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C46" w:rsidRPr="00B345B0" w:rsidRDefault="002B3C46" w:rsidP="00F879AD">
      <w:pPr>
        <w:adjustRightInd w:val="0"/>
        <w:snapToGrid w:val="0"/>
        <w:spacing w:after="0" w:line="360" w:lineRule="auto"/>
        <w:jc w:val="both"/>
        <w:rPr>
          <w:rFonts w:ascii="Book Antiqua" w:eastAsia="Times New Roman" w:hAnsi="Book Antiqua" w:cs="SimSun"/>
          <w:b/>
          <w:i/>
          <w:color w:val="000000"/>
          <w:sz w:val="24"/>
          <w:szCs w:val="24"/>
        </w:rPr>
      </w:pPr>
      <w:bookmarkStart w:id="0" w:name="OLE_LINK545"/>
      <w:bookmarkStart w:id="1" w:name="OLE_LINK546"/>
      <w:bookmarkStart w:id="2" w:name="OLE_LINK592"/>
      <w:r w:rsidRPr="00B345B0">
        <w:rPr>
          <w:rFonts w:ascii="Book Antiqua" w:eastAsia="Times New Roman" w:hAnsi="Book Antiqua" w:cs="SimSun"/>
          <w:b/>
          <w:color w:val="000000"/>
          <w:sz w:val="24"/>
          <w:szCs w:val="24"/>
        </w:rPr>
        <w:t xml:space="preserve">Name of journal: </w:t>
      </w:r>
      <w:bookmarkStart w:id="3" w:name="OLE_LINK718"/>
      <w:bookmarkStart w:id="4" w:name="OLE_LINK719"/>
      <w:bookmarkStart w:id="5" w:name="OLE_LINK645"/>
      <w:bookmarkStart w:id="6" w:name="OLE_LINK661"/>
      <w:bookmarkStart w:id="7" w:name="OLE_LINK1068"/>
      <w:r w:rsidRPr="00B345B0">
        <w:rPr>
          <w:rFonts w:ascii="Book Antiqua" w:eastAsia="Times New Roman" w:hAnsi="Book Antiqua" w:cs="SimSun"/>
          <w:b/>
          <w:i/>
          <w:color w:val="000000"/>
          <w:sz w:val="24"/>
          <w:szCs w:val="24"/>
        </w:rPr>
        <w:t xml:space="preserve">World Journal of </w:t>
      </w:r>
      <w:bookmarkStart w:id="8" w:name="OLE_LINK1222"/>
      <w:bookmarkStart w:id="9" w:name="OLE_LINK1223"/>
      <w:r w:rsidRPr="00B345B0">
        <w:rPr>
          <w:rFonts w:ascii="Book Antiqua" w:eastAsia="Times New Roman" w:hAnsi="Book Antiqua" w:cs="SimSun"/>
          <w:b/>
          <w:i/>
          <w:color w:val="000000"/>
          <w:sz w:val="24"/>
          <w:szCs w:val="24"/>
        </w:rPr>
        <w:t>Gastroenterology</w:t>
      </w:r>
      <w:bookmarkEnd w:id="3"/>
      <w:bookmarkEnd w:id="4"/>
      <w:bookmarkEnd w:id="5"/>
      <w:bookmarkEnd w:id="6"/>
      <w:bookmarkEnd w:id="7"/>
      <w:bookmarkEnd w:id="8"/>
      <w:bookmarkEnd w:id="9"/>
    </w:p>
    <w:p w:rsidR="002B3C46" w:rsidRPr="00B345B0" w:rsidRDefault="002B3C46" w:rsidP="00F879AD">
      <w:pPr>
        <w:adjustRightInd w:val="0"/>
        <w:snapToGrid w:val="0"/>
        <w:spacing w:after="0" w:line="360" w:lineRule="auto"/>
        <w:jc w:val="both"/>
        <w:rPr>
          <w:rFonts w:ascii="Book Antiqua" w:hAnsi="Book Antiqua" w:cs="Arial"/>
          <w:color w:val="000000"/>
          <w:sz w:val="24"/>
          <w:szCs w:val="24"/>
          <w:lang w:val="en"/>
        </w:rPr>
      </w:pPr>
      <w:r w:rsidRPr="00B345B0">
        <w:rPr>
          <w:rFonts w:ascii="Book Antiqua" w:hAnsi="Book Antiqua" w:cs="Arial"/>
          <w:b/>
          <w:color w:val="000000"/>
          <w:sz w:val="24"/>
          <w:szCs w:val="24"/>
          <w:lang w:val="en"/>
        </w:rPr>
        <w:t>Manuscript NO: 33759</w:t>
      </w:r>
    </w:p>
    <w:p w:rsidR="002B3C46" w:rsidRPr="00B345B0" w:rsidRDefault="002B3C46" w:rsidP="00F879AD">
      <w:pPr>
        <w:spacing w:after="0" w:line="360" w:lineRule="auto"/>
        <w:jc w:val="both"/>
        <w:rPr>
          <w:rFonts w:ascii="Book Antiqua" w:hAnsi="Book Antiqua"/>
          <w:b/>
          <w:sz w:val="24"/>
          <w:szCs w:val="24"/>
        </w:rPr>
      </w:pPr>
      <w:r w:rsidRPr="00B345B0">
        <w:rPr>
          <w:rFonts w:ascii="Book Antiqua" w:hAnsi="Book Antiqua"/>
          <w:b/>
          <w:sz w:val="24"/>
          <w:szCs w:val="24"/>
        </w:rPr>
        <w:t xml:space="preserve">Manuscript Type: </w:t>
      </w:r>
      <w:r w:rsidRPr="00B345B0">
        <w:rPr>
          <w:rFonts w:ascii="Book Antiqua" w:hAnsi="Book Antiqua" w:cs="Book Antiqua"/>
          <w:b/>
          <w:color w:val="000000"/>
          <w:sz w:val="24"/>
          <w:szCs w:val="24"/>
        </w:rPr>
        <w:t>EDITORIAL</w:t>
      </w:r>
    </w:p>
    <w:bookmarkEnd w:id="0"/>
    <w:bookmarkEnd w:id="1"/>
    <w:bookmarkEnd w:id="2"/>
    <w:p w:rsidR="004636B9" w:rsidRPr="00B345B0" w:rsidRDefault="002B3C46" w:rsidP="00F879AD">
      <w:pPr>
        <w:spacing w:after="0"/>
        <w:jc w:val="both"/>
        <w:rPr>
          <w:rFonts w:ascii="Book Antiqua" w:hAnsi="Book Antiqua"/>
          <w:b/>
          <w:sz w:val="24"/>
          <w:szCs w:val="24"/>
        </w:rPr>
      </w:pPr>
      <w:r w:rsidRPr="00B345B0">
        <w:rPr>
          <w:rFonts w:ascii="Book Antiqua" w:hAnsi="Book Antiqua" w:cs="Book Antiqua"/>
          <w:b/>
          <w:color w:val="000000"/>
          <w:sz w:val="24"/>
          <w:szCs w:val="24"/>
        </w:rPr>
        <w:t xml:space="preserve"> </w:t>
      </w:r>
    </w:p>
    <w:p w:rsidR="00EE2088" w:rsidRPr="00B345B0" w:rsidRDefault="0030024D" w:rsidP="00F879AD">
      <w:pPr>
        <w:autoSpaceDE w:val="0"/>
        <w:autoSpaceDN w:val="0"/>
        <w:adjustRightInd w:val="0"/>
        <w:spacing w:after="0" w:line="360" w:lineRule="auto"/>
        <w:jc w:val="both"/>
        <w:rPr>
          <w:rFonts w:ascii="Book Antiqua" w:hAnsi="Book Antiqua"/>
          <w:b/>
          <w:sz w:val="24"/>
          <w:szCs w:val="24"/>
          <w:lang w:val="en-US"/>
        </w:rPr>
      </w:pPr>
      <w:r w:rsidRPr="00B345B0">
        <w:rPr>
          <w:rFonts w:ascii="Book Antiqua" w:hAnsi="Book Antiqua"/>
          <w:b/>
          <w:sz w:val="24"/>
          <w:szCs w:val="24"/>
          <w:lang w:val="en-US"/>
        </w:rPr>
        <w:t>Current research and treatment for</w:t>
      </w:r>
      <w:r w:rsidR="002B3C46" w:rsidRPr="00B345B0">
        <w:rPr>
          <w:rFonts w:ascii="Book Antiqua" w:hAnsi="Book Antiqua"/>
          <w:b/>
          <w:sz w:val="24"/>
          <w:szCs w:val="24"/>
          <w:lang w:val="en-US"/>
        </w:rPr>
        <w:t xml:space="preserve"> gastrointestinal stromal tum</w:t>
      </w:r>
      <w:r w:rsidR="007413BA" w:rsidRPr="00B345B0">
        <w:rPr>
          <w:rFonts w:ascii="Book Antiqua" w:hAnsi="Book Antiqua"/>
          <w:b/>
          <w:sz w:val="24"/>
          <w:szCs w:val="24"/>
          <w:lang w:val="en-US"/>
        </w:rPr>
        <w:t>or</w:t>
      </w:r>
      <w:r w:rsidR="00082739" w:rsidRPr="00B345B0">
        <w:rPr>
          <w:rFonts w:ascii="Book Antiqua" w:hAnsi="Book Antiqua"/>
          <w:b/>
          <w:sz w:val="24"/>
          <w:szCs w:val="24"/>
          <w:lang w:val="en-US"/>
        </w:rPr>
        <w:t>s</w:t>
      </w:r>
      <w:r w:rsidR="007413BA" w:rsidRPr="00B345B0">
        <w:rPr>
          <w:rFonts w:ascii="Book Antiqua" w:hAnsi="Book Antiqua"/>
          <w:b/>
          <w:sz w:val="24"/>
          <w:szCs w:val="24"/>
          <w:lang w:val="en-US"/>
        </w:rPr>
        <w:t xml:space="preserve"> </w:t>
      </w:r>
      <w:r w:rsidR="002B3C46" w:rsidRPr="00B345B0">
        <w:rPr>
          <w:rFonts w:ascii="Book Antiqua" w:hAnsi="Book Antiqua"/>
          <w:b/>
          <w:sz w:val="24"/>
          <w:szCs w:val="24"/>
          <w:lang w:val="en-US"/>
        </w:rPr>
        <w:t xml:space="preserve"> </w:t>
      </w:r>
    </w:p>
    <w:p w:rsidR="004636B9" w:rsidRPr="00B345B0" w:rsidRDefault="004636B9" w:rsidP="00F879AD">
      <w:pPr>
        <w:autoSpaceDE w:val="0"/>
        <w:autoSpaceDN w:val="0"/>
        <w:adjustRightInd w:val="0"/>
        <w:spacing w:after="0" w:line="360" w:lineRule="auto"/>
        <w:jc w:val="both"/>
        <w:rPr>
          <w:rFonts w:ascii="Book Antiqua" w:hAnsi="Book Antiqua" w:cs="Book Antiqua"/>
          <w:color w:val="000000"/>
          <w:sz w:val="24"/>
          <w:szCs w:val="24"/>
          <w:lang w:val="en-US"/>
        </w:rPr>
      </w:pPr>
    </w:p>
    <w:p w:rsidR="00EE2088" w:rsidRPr="00B345B0" w:rsidRDefault="000C33D4" w:rsidP="00F879AD">
      <w:pPr>
        <w:autoSpaceDE w:val="0"/>
        <w:autoSpaceDN w:val="0"/>
        <w:adjustRightInd w:val="0"/>
        <w:spacing w:after="0" w:line="360" w:lineRule="auto"/>
        <w:jc w:val="both"/>
        <w:rPr>
          <w:rFonts w:ascii="Book Antiqua" w:hAnsi="Book Antiqua" w:cs="Book Antiqua"/>
          <w:color w:val="000000"/>
          <w:sz w:val="24"/>
          <w:szCs w:val="24"/>
        </w:rPr>
      </w:pPr>
      <w:r w:rsidRPr="00B345B0">
        <w:rPr>
          <w:rFonts w:ascii="Book Antiqua" w:hAnsi="Book Antiqua" w:cs="Book Antiqua"/>
          <w:color w:val="000000"/>
          <w:sz w:val="24"/>
          <w:szCs w:val="24"/>
        </w:rPr>
        <w:t>Lim KT</w:t>
      </w:r>
      <w:r w:rsidR="002B3C46" w:rsidRPr="00B345B0">
        <w:rPr>
          <w:rFonts w:ascii="Book Antiqua" w:hAnsi="Book Antiqua" w:cs="Book Antiqua"/>
          <w:i/>
          <w:color w:val="000000"/>
          <w:sz w:val="24"/>
          <w:szCs w:val="24"/>
        </w:rPr>
        <w:t xml:space="preserve"> et al</w:t>
      </w:r>
      <w:r w:rsidR="00EE2088" w:rsidRPr="00B345B0">
        <w:rPr>
          <w:rFonts w:ascii="Book Antiqua" w:hAnsi="Book Antiqua" w:cs="Book Antiqua"/>
          <w:i/>
          <w:color w:val="000000"/>
          <w:sz w:val="24"/>
          <w:szCs w:val="24"/>
        </w:rPr>
        <w:t xml:space="preserve">. </w:t>
      </w:r>
      <w:r w:rsidR="00CC2205" w:rsidRPr="00B345B0">
        <w:rPr>
          <w:rFonts w:ascii="Book Antiqua" w:hAnsi="Book Antiqua" w:cs="Book Antiqua"/>
          <w:color w:val="000000"/>
          <w:sz w:val="24"/>
          <w:szCs w:val="24"/>
        </w:rPr>
        <w:t>Advances in</w:t>
      </w:r>
      <w:r w:rsidRPr="00B345B0">
        <w:rPr>
          <w:rFonts w:ascii="Book Antiqua" w:hAnsi="Book Antiqua" w:cs="Book Antiqua"/>
          <w:color w:val="000000"/>
          <w:sz w:val="24"/>
          <w:szCs w:val="24"/>
        </w:rPr>
        <w:t xml:space="preserve"> </w:t>
      </w:r>
      <w:r w:rsidR="007413BA" w:rsidRPr="00B345B0">
        <w:rPr>
          <w:rFonts w:ascii="Book Antiqua" w:hAnsi="Book Antiqua"/>
          <w:sz w:val="24"/>
          <w:szCs w:val="24"/>
          <w:lang w:val="en-US"/>
        </w:rPr>
        <w:t>GIST</w:t>
      </w:r>
      <w:r w:rsidR="00082739" w:rsidRPr="00B345B0">
        <w:rPr>
          <w:rFonts w:ascii="Book Antiqua" w:hAnsi="Book Antiqua"/>
          <w:sz w:val="24"/>
          <w:szCs w:val="24"/>
          <w:lang w:val="en-US"/>
        </w:rPr>
        <w:t>s</w:t>
      </w:r>
      <w:r w:rsidR="002B3C46" w:rsidRPr="00B345B0">
        <w:rPr>
          <w:rFonts w:ascii="Book Antiqua" w:hAnsi="Book Antiqua"/>
          <w:sz w:val="24"/>
          <w:szCs w:val="24"/>
          <w:lang w:val="en-US"/>
        </w:rPr>
        <w:t xml:space="preserve"> </w:t>
      </w:r>
    </w:p>
    <w:p w:rsidR="004636B9" w:rsidRPr="00B345B0" w:rsidRDefault="004636B9" w:rsidP="00F879AD">
      <w:pPr>
        <w:autoSpaceDE w:val="0"/>
        <w:autoSpaceDN w:val="0"/>
        <w:adjustRightInd w:val="0"/>
        <w:spacing w:after="0" w:line="360" w:lineRule="auto"/>
        <w:jc w:val="both"/>
        <w:rPr>
          <w:rFonts w:ascii="Book Antiqua" w:hAnsi="Book Antiqua" w:cs="Book Antiqua"/>
          <w:color w:val="000000"/>
          <w:sz w:val="24"/>
          <w:szCs w:val="24"/>
        </w:rPr>
      </w:pPr>
    </w:p>
    <w:p w:rsidR="00EE2088" w:rsidRPr="00B345B0" w:rsidRDefault="000C33D4" w:rsidP="00F879AD">
      <w:pPr>
        <w:autoSpaceDE w:val="0"/>
        <w:autoSpaceDN w:val="0"/>
        <w:adjustRightInd w:val="0"/>
        <w:spacing w:after="0" w:line="360" w:lineRule="auto"/>
        <w:jc w:val="both"/>
        <w:rPr>
          <w:rFonts w:ascii="Book Antiqua" w:hAnsi="Book Antiqua" w:cs="Book Antiqua"/>
          <w:color w:val="000000"/>
          <w:sz w:val="24"/>
          <w:szCs w:val="24"/>
        </w:rPr>
      </w:pPr>
      <w:r w:rsidRPr="00B345B0">
        <w:rPr>
          <w:rFonts w:ascii="Book Antiqua" w:hAnsi="Book Antiqua" w:cs="Book Antiqua"/>
          <w:color w:val="000000"/>
          <w:sz w:val="24"/>
          <w:szCs w:val="24"/>
        </w:rPr>
        <w:t>Kheng Tian Lim</w:t>
      </w:r>
      <w:r w:rsidR="001C536F" w:rsidRPr="00B345B0">
        <w:rPr>
          <w:rFonts w:ascii="Book Antiqua" w:hAnsi="Book Antiqua" w:cs="Book Antiqua"/>
          <w:color w:val="000000"/>
          <w:sz w:val="24"/>
          <w:szCs w:val="24"/>
        </w:rPr>
        <w:t>, Kok Yang Tan</w:t>
      </w:r>
    </w:p>
    <w:p w:rsidR="004636B9" w:rsidRPr="00B345B0" w:rsidRDefault="004636B9" w:rsidP="00F879AD">
      <w:pPr>
        <w:autoSpaceDE w:val="0"/>
        <w:autoSpaceDN w:val="0"/>
        <w:adjustRightInd w:val="0"/>
        <w:spacing w:after="0" w:line="360" w:lineRule="auto"/>
        <w:jc w:val="both"/>
        <w:rPr>
          <w:rFonts w:ascii="Book Antiqua" w:hAnsi="Book Antiqua" w:cs="Book Antiqua"/>
          <w:color w:val="000000"/>
          <w:sz w:val="24"/>
          <w:szCs w:val="24"/>
        </w:rPr>
      </w:pPr>
    </w:p>
    <w:p w:rsidR="00EE2088" w:rsidRPr="00B345B0" w:rsidRDefault="000C33D4" w:rsidP="00F879AD">
      <w:pPr>
        <w:autoSpaceDE w:val="0"/>
        <w:autoSpaceDN w:val="0"/>
        <w:adjustRightInd w:val="0"/>
        <w:spacing w:after="0" w:line="360" w:lineRule="auto"/>
        <w:jc w:val="both"/>
        <w:rPr>
          <w:rFonts w:ascii="Book Antiqua" w:hAnsi="Book Antiqua" w:cs="Book Antiqua"/>
          <w:color w:val="000000"/>
          <w:sz w:val="24"/>
          <w:szCs w:val="24"/>
        </w:rPr>
      </w:pPr>
      <w:r w:rsidRPr="00B345B0">
        <w:rPr>
          <w:rFonts w:ascii="Book Antiqua" w:hAnsi="Book Antiqua" w:cs="Book Antiqua"/>
          <w:b/>
          <w:color w:val="000000"/>
          <w:sz w:val="24"/>
          <w:szCs w:val="24"/>
        </w:rPr>
        <w:t>Kheng Tian Lim</w:t>
      </w:r>
      <w:r w:rsidR="00EE2088" w:rsidRPr="00B345B0">
        <w:rPr>
          <w:rFonts w:ascii="Book Antiqua" w:hAnsi="Book Antiqua" w:cs="Book Antiqua"/>
          <w:b/>
          <w:color w:val="000000"/>
          <w:sz w:val="24"/>
          <w:szCs w:val="24"/>
        </w:rPr>
        <w:t>,</w:t>
      </w:r>
      <w:r w:rsidR="001C536F" w:rsidRPr="00B345B0">
        <w:rPr>
          <w:rFonts w:ascii="Book Antiqua" w:hAnsi="Book Antiqua" w:cs="Book Antiqua"/>
          <w:b/>
          <w:color w:val="000000"/>
          <w:sz w:val="24"/>
          <w:szCs w:val="24"/>
        </w:rPr>
        <w:t xml:space="preserve"> Kok Yang Tan</w:t>
      </w:r>
      <w:r w:rsidR="001C536F" w:rsidRPr="00B345B0">
        <w:rPr>
          <w:rFonts w:ascii="Book Antiqua" w:hAnsi="Book Antiqua" w:cs="Book Antiqua"/>
          <w:color w:val="000000"/>
          <w:sz w:val="24"/>
          <w:szCs w:val="24"/>
        </w:rPr>
        <w:t>,</w:t>
      </w:r>
      <w:r w:rsidR="00EE2088" w:rsidRPr="00B345B0">
        <w:rPr>
          <w:rFonts w:ascii="Book Antiqua" w:hAnsi="Book Antiqua" w:cs="Book Antiqua"/>
          <w:color w:val="000000"/>
          <w:sz w:val="24"/>
          <w:szCs w:val="24"/>
        </w:rPr>
        <w:t xml:space="preserve"> Department of </w:t>
      </w:r>
      <w:r w:rsidRPr="00B345B0">
        <w:rPr>
          <w:rFonts w:ascii="Book Antiqua" w:hAnsi="Book Antiqua" w:cs="Book Antiqua"/>
          <w:color w:val="000000"/>
          <w:sz w:val="24"/>
          <w:szCs w:val="24"/>
        </w:rPr>
        <w:t>Surgery</w:t>
      </w:r>
      <w:r w:rsidR="00EE2088" w:rsidRPr="00B345B0">
        <w:rPr>
          <w:rFonts w:ascii="Book Antiqua" w:hAnsi="Book Antiqua" w:cs="Book Antiqua"/>
          <w:color w:val="000000"/>
          <w:sz w:val="24"/>
          <w:szCs w:val="24"/>
        </w:rPr>
        <w:t xml:space="preserve">, </w:t>
      </w:r>
      <w:r w:rsidRPr="00B345B0">
        <w:rPr>
          <w:rFonts w:ascii="Book Antiqua" w:hAnsi="Book Antiqua" w:cs="Book Antiqua"/>
          <w:color w:val="000000"/>
          <w:sz w:val="24"/>
          <w:szCs w:val="24"/>
        </w:rPr>
        <w:t xml:space="preserve">Khoo Teck Puat Hospital, Singapore </w:t>
      </w:r>
      <w:r w:rsidR="002B3C46" w:rsidRPr="00B345B0">
        <w:rPr>
          <w:rFonts w:ascii="Book Antiqua" w:hAnsi="Book Antiqua" w:cs="Book Antiqua"/>
          <w:color w:val="000000"/>
          <w:sz w:val="24"/>
          <w:szCs w:val="24"/>
        </w:rPr>
        <w:t>768828, Singapore</w:t>
      </w:r>
    </w:p>
    <w:p w:rsidR="004636B9" w:rsidRPr="00CB4254" w:rsidRDefault="004636B9" w:rsidP="00F879AD">
      <w:pPr>
        <w:autoSpaceDE w:val="0"/>
        <w:autoSpaceDN w:val="0"/>
        <w:adjustRightInd w:val="0"/>
        <w:spacing w:after="0" w:line="360" w:lineRule="auto"/>
        <w:jc w:val="both"/>
        <w:rPr>
          <w:rFonts w:ascii="Book Antiqua" w:hAnsi="Book Antiqua" w:cs="Book Antiqua"/>
          <w:b/>
          <w:color w:val="000000"/>
          <w:sz w:val="24"/>
          <w:szCs w:val="24"/>
        </w:rPr>
      </w:pPr>
    </w:p>
    <w:p w:rsidR="004636B9" w:rsidRPr="00B345B0" w:rsidRDefault="00EE2088" w:rsidP="00F879AD">
      <w:pPr>
        <w:autoSpaceDE w:val="0"/>
        <w:autoSpaceDN w:val="0"/>
        <w:adjustRightInd w:val="0"/>
        <w:spacing w:after="0" w:line="360" w:lineRule="auto"/>
        <w:jc w:val="both"/>
        <w:rPr>
          <w:rFonts w:ascii="Book Antiqua" w:hAnsi="Book Antiqua" w:cs="Book Antiqua"/>
          <w:color w:val="000000"/>
          <w:sz w:val="24"/>
          <w:szCs w:val="24"/>
        </w:rPr>
      </w:pPr>
      <w:r w:rsidRPr="00B345B0">
        <w:rPr>
          <w:rFonts w:ascii="Book Antiqua" w:hAnsi="Book Antiqua" w:cs="Book Antiqua"/>
          <w:b/>
          <w:color w:val="000000"/>
          <w:sz w:val="24"/>
          <w:szCs w:val="24"/>
        </w:rPr>
        <w:t>Author contributions:</w:t>
      </w:r>
      <w:r w:rsidRPr="00B345B0">
        <w:rPr>
          <w:rFonts w:ascii="Book Antiqua" w:hAnsi="Book Antiqua" w:cs="Book Antiqua"/>
          <w:color w:val="000000"/>
          <w:sz w:val="24"/>
          <w:szCs w:val="24"/>
        </w:rPr>
        <w:t xml:space="preserve"> </w:t>
      </w:r>
      <w:r w:rsidR="000C33D4" w:rsidRPr="00B345B0">
        <w:rPr>
          <w:rFonts w:ascii="Book Antiqua" w:hAnsi="Book Antiqua" w:cs="Book Antiqua"/>
          <w:color w:val="000000"/>
          <w:sz w:val="24"/>
          <w:szCs w:val="24"/>
        </w:rPr>
        <w:t xml:space="preserve">Lim KT </w:t>
      </w:r>
      <w:r w:rsidR="004C5B3E" w:rsidRPr="00B345B0">
        <w:rPr>
          <w:rFonts w:ascii="Book Antiqua" w:hAnsi="Book Antiqua" w:cs="Book Antiqua"/>
          <w:color w:val="000000"/>
          <w:sz w:val="24"/>
          <w:szCs w:val="24"/>
        </w:rPr>
        <w:t xml:space="preserve">and Tan KY </w:t>
      </w:r>
      <w:r w:rsidRPr="00B345B0">
        <w:rPr>
          <w:rFonts w:ascii="Book Antiqua" w:hAnsi="Book Antiqua" w:cs="Book Antiqua"/>
          <w:color w:val="000000"/>
          <w:sz w:val="24"/>
          <w:szCs w:val="24"/>
        </w:rPr>
        <w:t>contributed all to this paper</w:t>
      </w:r>
      <w:r w:rsidR="004C5B3E" w:rsidRPr="00B345B0">
        <w:rPr>
          <w:rFonts w:ascii="Book Antiqua" w:hAnsi="Book Antiqua" w:cs="Book Antiqua"/>
          <w:color w:val="000000"/>
          <w:sz w:val="24"/>
          <w:szCs w:val="24"/>
        </w:rPr>
        <w:t>.</w:t>
      </w:r>
    </w:p>
    <w:p w:rsidR="004636B9" w:rsidRPr="00B345B0" w:rsidRDefault="002B3C46" w:rsidP="00F879AD">
      <w:pPr>
        <w:autoSpaceDE w:val="0"/>
        <w:autoSpaceDN w:val="0"/>
        <w:adjustRightInd w:val="0"/>
        <w:spacing w:after="0" w:line="360" w:lineRule="auto"/>
        <w:jc w:val="both"/>
        <w:rPr>
          <w:rFonts w:ascii="Book Antiqua" w:hAnsi="Book Antiqua" w:cs="Book Antiqua"/>
          <w:color w:val="000000"/>
          <w:sz w:val="24"/>
          <w:szCs w:val="24"/>
        </w:rPr>
      </w:pPr>
      <w:r w:rsidRPr="00B345B0">
        <w:rPr>
          <w:rFonts w:ascii="Book Antiqua" w:hAnsi="Book Antiqua" w:cs="Book Antiqua"/>
          <w:color w:val="000000"/>
          <w:sz w:val="24"/>
          <w:szCs w:val="24"/>
        </w:rPr>
        <w:t xml:space="preserve"> </w:t>
      </w:r>
    </w:p>
    <w:p w:rsidR="00EE2088" w:rsidRPr="00B345B0" w:rsidRDefault="00EE2088" w:rsidP="00F879AD">
      <w:pPr>
        <w:autoSpaceDE w:val="0"/>
        <w:autoSpaceDN w:val="0"/>
        <w:adjustRightInd w:val="0"/>
        <w:spacing w:after="0" w:line="360" w:lineRule="auto"/>
        <w:jc w:val="both"/>
        <w:rPr>
          <w:rFonts w:ascii="Book Antiqua" w:hAnsi="Book Antiqua" w:cs="Book Antiqua"/>
          <w:color w:val="000000"/>
          <w:sz w:val="24"/>
          <w:szCs w:val="24"/>
        </w:rPr>
      </w:pPr>
      <w:r w:rsidRPr="00B345B0">
        <w:rPr>
          <w:rFonts w:ascii="Book Antiqua" w:hAnsi="Book Antiqua" w:cs="Book Antiqua"/>
          <w:b/>
          <w:color w:val="000000"/>
          <w:sz w:val="24"/>
          <w:szCs w:val="24"/>
        </w:rPr>
        <w:t>Conflict-of-interest statement:</w:t>
      </w:r>
      <w:r w:rsidRPr="00B345B0">
        <w:rPr>
          <w:rFonts w:ascii="Book Antiqua" w:hAnsi="Book Antiqua" w:cs="Book Antiqua"/>
          <w:color w:val="000000"/>
          <w:sz w:val="24"/>
          <w:szCs w:val="24"/>
        </w:rPr>
        <w:t xml:space="preserve"> </w:t>
      </w:r>
      <w:r w:rsidR="000C33D4" w:rsidRPr="00B345B0">
        <w:rPr>
          <w:rFonts w:ascii="Book Antiqua" w:hAnsi="Book Antiqua" w:cs="Book Antiqua"/>
          <w:color w:val="000000"/>
          <w:sz w:val="24"/>
          <w:szCs w:val="24"/>
        </w:rPr>
        <w:t>Lim KT and Tan KY declare</w:t>
      </w:r>
      <w:r w:rsidRPr="00B345B0">
        <w:rPr>
          <w:rFonts w:ascii="Book Antiqua" w:hAnsi="Book Antiqua" w:cs="Book Antiqua"/>
          <w:color w:val="000000"/>
          <w:sz w:val="24"/>
          <w:szCs w:val="24"/>
        </w:rPr>
        <w:t xml:space="preserve"> no conflict of interest</w:t>
      </w:r>
      <w:r w:rsidR="00426EDB" w:rsidRPr="00B345B0">
        <w:rPr>
          <w:rFonts w:ascii="Book Antiqua" w:hAnsi="Book Antiqua" w:cs="Book Antiqua"/>
          <w:color w:val="000000"/>
          <w:sz w:val="24"/>
          <w:szCs w:val="24"/>
        </w:rPr>
        <w:t xml:space="preserve"> </w:t>
      </w:r>
      <w:r w:rsidR="007413BA" w:rsidRPr="00B345B0">
        <w:rPr>
          <w:rFonts w:ascii="Book Antiqua" w:hAnsi="Book Antiqua" w:cs="Book Antiqua"/>
          <w:color w:val="000000"/>
          <w:sz w:val="24"/>
          <w:szCs w:val="24"/>
        </w:rPr>
        <w:t>related</w:t>
      </w:r>
      <w:r w:rsidRPr="00B345B0">
        <w:rPr>
          <w:rFonts w:ascii="Book Antiqua" w:hAnsi="Book Antiqua" w:cs="Book Antiqua"/>
          <w:color w:val="000000"/>
          <w:sz w:val="24"/>
          <w:szCs w:val="24"/>
        </w:rPr>
        <w:t xml:space="preserve"> to this publication.</w:t>
      </w:r>
    </w:p>
    <w:p w:rsidR="00EE2088" w:rsidRPr="00B345B0" w:rsidRDefault="002B3C46" w:rsidP="00F879AD">
      <w:pPr>
        <w:autoSpaceDE w:val="0"/>
        <w:autoSpaceDN w:val="0"/>
        <w:adjustRightInd w:val="0"/>
        <w:spacing w:after="0" w:line="360" w:lineRule="auto"/>
        <w:jc w:val="both"/>
        <w:rPr>
          <w:rFonts w:ascii="Book Antiqua" w:hAnsi="Book Antiqua" w:cs="Book Antiqua"/>
          <w:color w:val="000000"/>
          <w:sz w:val="24"/>
          <w:szCs w:val="24"/>
        </w:rPr>
      </w:pPr>
      <w:r w:rsidRPr="00B345B0">
        <w:rPr>
          <w:rFonts w:ascii="Book Antiqua" w:hAnsi="Book Antiqua" w:cs="Book Antiqua"/>
          <w:color w:val="000000"/>
          <w:sz w:val="24"/>
          <w:szCs w:val="24"/>
        </w:rPr>
        <w:t xml:space="preserve"> </w:t>
      </w:r>
    </w:p>
    <w:p w:rsidR="00AD5B4B" w:rsidRPr="00B345B0" w:rsidRDefault="00AD5B4B" w:rsidP="00F879AD">
      <w:pPr>
        <w:spacing w:after="0" w:line="360" w:lineRule="auto"/>
        <w:jc w:val="both"/>
        <w:rPr>
          <w:rFonts w:ascii="Book Antiqua" w:hAnsi="Book Antiqua"/>
          <w:b/>
          <w:color w:val="000000"/>
          <w:sz w:val="24"/>
          <w:szCs w:val="24"/>
        </w:rPr>
      </w:pPr>
      <w:bookmarkStart w:id="10" w:name="OLE_LINK155"/>
      <w:bookmarkStart w:id="11" w:name="OLE_LINK183"/>
      <w:bookmarkStart w:id="12" w:name="OLE_LINK441"/>
      <w:r w:rsidRPr="00B345B0">
        <w:rPr>
          <w:rFonts w:ascii="Book Antiqua" w:hAnsi="Book Antiqua"/>
          <w:b/>
          <w:color w:val="000000"/>
          <w:sz w:val="24"/>
          <w:szCs w:val="24"/>
        </w:rPr>
        <w:t xml:space="preserve">Open-Access: </w:t>
      </w:r>
      <w:r w:rsidRPr="00B345B0">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002B3C46" w:rsidRPr="00B345B0">
          <w:rPr>
            <w:rStyle w:val="Hyperlink"/>
            <w:rFonts w:ascii="Book Antiqua" w:hAnsi="Book Antiqua"/>
            <w:sz w:val="24"/>
            <w:szCs w:val="24"/>
          </w:rPr>
          <w:t>http://creativecommons.org/licenses/by-nc/4.0/</w:t>
        </w:r>
      </w:hyperlink>
      <w:bookmarkEnd w:id="10"/>
      <w:bookmarkEnd w:id="11"/>
      <w:bookmarkEnd w:id="12"/>
    </w:p>
    <w:p w:rsidR="002B3C46" w:rsidRPr="00B345B0" w:rsidRDefault="002B3C46" w:rsidP="00F879AD">
      <w:pPr>
        <w:spacing w:after="0" w:line="360" w:lineRule="auto"/>
        <w:jc w:val="both"/>
        <w:rPr>
          <w:rFonts w:ascii="Book Antiqua" w:hAnsi="Book Antiqua"/>
          <w:b/>
          <w:color w:val="000000"/>
          <w:sz w:val="24"/>
          <w:szCs w:val="24"/>
        </w:rPr>
      </w:pPr>
    </w:p>
    <w:p w:rsidR="00AD5B4B" w:rsidRPr="00B345B0" w:rsidRDefault="00AD5B4B" w:rsidP="00F879AD">
      <w:pPr>
        <w:spacing w:after="0" w:line="360" w:lineRule="auto"/>
        <w:jc w:val="both"/>
        <w:rPr>
          <w:rFonts w:ascii="Book Antiqua" w:hAnsi="Book Antiqua" w:cs="Arial Unicode MS"/>
          <w:color w:val="000000"/>
          <w:sz w:val="24"/>
          <w:szCs w:val="24"/>
        </w:rPr>
      </w:pPr>
      <w:r w:rsidRPr="00B345B0">
        <w:rPr>
          <w:rFonts w:ascii="Book Antiqua" w:hAnsi="Book Antiqua" w:cs="Arial Unicode MS"/>
          <w:b/>
          <w:color w:val="000000"/>
          <w:sz w:val="24"/>
          <w:szCs w:val="24"/>
        </w:rPr>
        <w:t>Manuscript source:</w:t>
      </w:r>
      <w:r w:rsidRPr="00B345B0">
        <w:rPr>
          <w:rFonts w:ascii="Book Antiqua" w:hAnsi="Book Antiqua" w:cs="Arial Unicode MS"/>
          <w:color w:val="000000"/>
          <w:sz w:val="24"/>
          <w:szCs w:val="24"/>
        </w:rPr>
        <w:t xml:space="preserve"> Invited manuscript</w:t>
      </w:r>
    </w:p>
    <w:p w:rsidR="004636B9" w:rsidRPr="00B345B0" w:rsidRDefault="004636B9" w:rsidP="00F879AD">
      <w:pPr>
        <w:autoSpaceDE w:val="0"/>
        <w:autoSpaceDN w:val="0"/>
        <w:adjustRightInd w:val="0"/>
        <w:spacing w:after="0" w:line="360" w:lineRule="auto"/>
        <w:jc w:val="both"/>
        <w:rPr>
          <w:rFonts w:ascii="Book Antiqua" w:hAnsi="Book Antiqua" w:cs="Book Antiqua"/>
          <w:b/>
          <w:color w:val="000000"/>
          <w:sz w:val="24"/>
          <w:szCs w:val="24"/>
        </w:rPr>
      </w:pPr>
    </w:p>
    <w:p w:rsidR="009D082C" w:rsidRPr="00B345B0" w:rsidRDefault="00EE2088" w:rsidP="00F879AD">
      <w:pPr>
        <w:autoSpaceDE w:val="0"/>
        <w:autoSpaceDN w:val="0"/>
        <w:adjustRightInd w:val="0"/>
        <w:spacing w:after="0" w:line="360" w:lineRule="auto"/>
        <w:jc w:val="both"/>
        <w:rPr>
          <w:rFonts w:ascii="Book Antiqua" w:hAnsi="Book Antiqua" w:cs="Book Antiqua"/>
          <w:b/>
          <w:color w:val="000000"/>
          <w:sz w:val="24"/>
          <w:szCs w:val="24"/>
        </w:rPr>
      </w:pPr>
      <w:r w:rsidRPr="00B345B0">
        <w:rPr>
          <w:rFonts w:ascii="Book Antiqua" w:hAnsi="Book Antiqua" w:cs="Book Antiqua"/>
          <w:b/>
          <w:color w:val="000000"/>
          <w:sz w:val="24"/>
          <w:szCs w:val="24"/>
        </w:rPr>
        <w:t xml:space="preserve">Correspondence to: </w:t>
      </w:r>
      <w:r w:rsidR="001C536F" w:rsidRPr="00B345B0">
        <w:rPr>
          <w:rFonts w:ascii="Book Antiqua" w:hAnsi="Book Antiqua" w:cs="Book Antiqua"/>
          <w:b/>
          <w:color w:val="000000"/>
          <w:sz w:val="24"/>
          <w:szCs w:val="24"/>
        </w:rPr>
        <w:t>Kheng Tian Lim, MB BCh</w:t>
      </w:r>
      <w:r w:rsidR="00E84C0C" w:rsidRPr="00B345B0">
        <w:rPr>
          <w:rFonts w:ascii="Book Antiqua" w:hAnsi="Book Antiqua" w:cs="Book Antiqua"/>
          <w:b/>
          <w:color w:val="000000"/>
          <w:sz w:val="24"/>
          <w:szCs w:val="24"/>
        </w:rPr>
        <w:t xml:space="preserve"> BAO</w:t>
      </w:r>
      <w:r w:rsidR="000C33D4" w:rsidRPr="00B345B0">
        <w:rPr>
          <w:rFonts w:ascii="Book Antiqua" w:hAnsi="Book Antiqua" w:cs="Book Antiqua"/>
          <w:b/>
          <w:color w:val="000000"/>
          <w:sz w:val="24"/>
          <w:szCs w:val="24"/>
        </w:rPr>
        <w:t>,</w:t>
      </w:r>
      <w:r w:rsidR="00E13ADB" w:rsidRPr="00B345B0">
        <w:rPr>
          <w:rFonts w:ascii="Book Antiqua" w:hAnsi="Book Antiqua" w:cs="Book Antiqua"/>
          <w:b/>
          <w:color w:val="000000"/>
          <w:sz w:val="24"/>
          <w:szCs w:val="24"/>
        </w:rPr>
        <w:t xml:space="preserve"> LRCP &amp; SI</w:t>
      </w:r>
      <w:r w:rsidR="0066383D" w:rsidRPr="00B345B0">
        <w:rPr>
          <w:rFonts w:ascii="Book Antiqua" w:hAnsi="Book Antiqua" w:cs="Book Antiqua"/>
          <w:b/>
          <w:color w:val="000000"/>
          <w:sz w:val="24"/>
          <w:szCs w:val="24"/>
        </w:rPr>
        <w:t xml:space="preserve"> (Hons)</w:t>
      </w:r>
      <w:r w:rsidR="00E13ADB" w:rsidRPr="00B345B0">
        <w:rPr>
          <w:rFonts w:ascii="Book Antiqua" w:hAnsi="Book Antiqua" w:cs="Book Antiqua"/>
          <w:b/>
          <w:color w:val="000000"/>
          <w:sz w:val="24"/>
          <w:szCs w:val="24"/>
        </w:rPr>
        <w:t>,</w:t>
      </w:r>
      <w:r w:rsidR="000C33D4" w:rsidRPr="00B345B0">
        <w:rPr>
          <w:rFonts w:ascii="Book Antiqua" w:hAnsi="Book Antiqua" w:cs="Book Antiqua"/>
          <w:b/>
          <w:color w:val="000000"/>
          <w:sz w:val="24"/>
          <w:szCs w:val="24"/>
        </w:rPr>
        <w:t xml:space="preserve"> MC</w:t>
      </w:r>
      <w:r w:rsidR="002974C0" w:rsidRPr="00B345B0">
        <w:rPr>
          <w:rFonts w:ascii="Book Antiqua" w:hAnsi="Book Antiqua" w:cs="Book Antiqua"/>
          <w:b/>
          <w:color w:val="000000"/>
          <w:sz w:val="24"/>
          <w:szCs w:val="24"/>
        </w:rPr>
        <w:t>h, FRCS (Gen Surg), Consultant Surgeon</w:t>
      </w:r>
      <w:r w:rsidR="002B3C46" w:rsidRPr="00B345B0">
        <w:rPr>
          <w:rFonts w:ascii="Book Antiqua" w:hAnsi="Book Antiqua" w:cs="Book Antiqua"/>
          <w:b/>
          <w:color w:val="000000"/>
          <w:sz w:val="24"/>
          <w:szCs w:val="24"/>
        </w:rPr>
        <w:t xml:space="preserve">, </w:t>
      </w:r>
      <w:r w:rsidR="000C33D4" w:rsidRPr="00B345B0">
        <w:rPr>
          <w:rFonts w:ascii="Book Antiqua" w:hAnsi="Book Antiqua" w:cs="Book Antiqua"/>
          <w:color w:val="000000"/>
          <w:sz w:val="24"/>
          <w:szCs w:val="24"/>
        </w:rPr>
        <w:t>Department of Surgery</w:t>
      </w:r>
      <w:r w:rsidRPr="00B345B0">
        <w:rPr>
          <w:rFonts w:ascii="Book Antiqua" w:hAnsi="Book Antiqua" w:cs="Book Antiqua"/>
          <w:color w:val="000000"/>
          <w:sz w:val="24"/>
          <w:szCs w:val="24"/>
        </w:rPr>
        <w:t xml:space="preserve"> </w:t>
      </w:r>
      <w:r w:rsidR="000C33D4" w:rsidRPr="00B345B0">
        <w:rPr>
          <w:rFonts w:ascii="Book Antiqua" w:hAnsi="Book Antiqua" w:cs="Book Antiqua"/>
          <w:color w:val="000000"/>
          <w:sz w:val="24"/>
          <w:szCs w:val="24"/>
        </w:rPr>
        <w:t>Khoo Teck Puat Hospital, 90 Yishun Central, Singapore 768828</w:t>
      </w:r>
      <w:r w:rsidR="002B3C46" w:rsidRPr="00B345B0">
        <w:rPr>
          <w:rFonts w:ascii="Book Antiqua" w:hAnsi="Book Antiqua" w:cs="Book Antiqua"/>
          <w:color w:val="000000"/>
          <w:sz w:val="24"/>
          <w:szCs w:val="24"/>
        </w:rPr>
        <w:t>, Singapore</w:t>
      </w:r>
      <w:r w:rsidR="000C33D4" w:rsidRPr="00B345B0">
        <w:rPr>
          <w:rFonts w:ascii="Book Antiqua" w:hAnsi="Book Antiqua" w:cs="Book Antiqua"/>
          <w:color w:val="000000"/>
          <w:sz w:val="24"/>
          <w:szCs w:val="24"/>
        </w:rPr>
        <w:t xml:space="preserve">.  </w:t>
      </w:r>
      <w:hyperlink r:id="rId8" w:history="1">
        <w:r w:rsidR="00C577FE" w:rsidRPr="00B345B0">
          <w:rPr>
            <w:rStyle w:val="Hyperlink"/>
            <w:rFonts w:ascii="Book Antiqua" w:hAnsi="Book Antiqua" w:cs="Book Antiqua"/>
            <w:sz w:val="24"/>
            <w:szCs w:val="24"/>
          </w:rPr>
          <w:t>lim.kheng.tian@alexandrahealth.com.sg</w:t>
        </w:r>
      </w:hyperlink>
      <w:r w:rsidR="00C577FE" w:rsidRPr="00B345B0">
        <w:rPr>
          <w:rStyle w:val="Hyperlink"/>
          <w:rFonts w:ascii="Book Antiqua" w:hAnsi="Book Antiqua" w:cs="Book Antiqua"/>
          <w:sz w:val="24"/>
          <w:szCs w:val="24"/>
        </w:rPr>
        <w:t xml:space="preserve"> </w:t>
      </w:r>
      <w:r w:rsidR="009D082C" w:rsidRPr="00B345B0">
        <w:rPr>
          <w:rFonts w:ascii="Book Antiqua" w:hAnsi="Book Antiqua" w:cs="Book Antiqua"/>
          <w:sz w:val="24"/>
          <w:szCs w:val="24"/>
        </w:rPr>
        <w:t xml:space="preserve"> </w:t>
      </w:r>
    </w:p>
    <w:p w:rsidR="00EE2088" w:rsidRPr="00B345B0" w:rsidRDefault="00EE2088" w:rsidP="00F879AD">
      <w:pPr>
        <w:autoSpaceDE w:val="0"/>
        <w:autoSpaceDN w:val="0"/>
        <w:adjustRightInd w:val="0"/>
        <w:spacing w:after="0" w:line="360" w:lineRule="auto"/>
        <w:jc w:val="both"/>
        <w:rPr>
          <w:rFonts w:ascii="Book Antiqua" w:hAnsi="Book Antiqua" w:cs="Book Antiqua"/>
          <w:color w:val="000000"/>
          <w:sz w:val="24"/>
          <w:szCs w:val="24"/>
        </w:rPr>
      </w:pPr>
      <w:r w:rsidRPr="00B345B0">
        <w:rPr>
          <w:rFonts w:ascii="Book Antiqua" w:hAnsi="Book Antiqua" w:cs="Book Antiqua"/>
          <w:b/>
          <w:color w:val="000000"/>
          <w:sz w:val="24"/>
          <w:szCs w:val="24"/>
        </w:rPr>
        <w:lastRenderedPageBreak/>
        <w:t>Telephone:</w:t>
      </w:r>
      <w:r w:rsidRPr="00B345B0">
        <w:rPr>
          <w:rFonts w:ascii="Book Antiqua" w:hAnsi="Book Antiqua" w:cs="Book Antiqua"/>
          <w:color w:val="000000"/>
          <w:sz w:val="24"/>
          <w:szCs w:val="24"/>
        </w:rPr>
        <w:t xml:space="preserve"> </w:t>
      </w:r>
      <w:r w:rsidR="00A234B3" w:rsidRPr="00B345B0">
        <w:rPr>
          <w:rFonts w:ascii="Book Antiqua" w:hAnsi="Book Antiqua" w:cs="Book Antiqua"/>
          <w:color w:val="000000"/>
          <w:sz w:val="24"/>
          <w:szCs w:val="24"/>
        </w:rPr>
        <w:t>+65-66024737</w:t>
      </w:r>
    </w:p>
    <w:p w:rsidR="00EE2088" w:rsidRPr="00B345B0" w:rsidRDefault="00EE2088" w:rsidP="00F879AD">
      <w:pPr>
        <w:spacing w:after="0" w:line="360" w:lineRule="auto"/>
        <w:jc w:val="both"/>
        <w:rPr>
          <w:rFonts w:ascii="Book Antiqua" w:hAnsi="Book Antiqua" w:cs="Book Antiqua"/>
          <w:color w:val="000000"/>
          <w:sz w:val="24"/>
          <w:szCs w:val="24"/>
        </w:rPr>
      </w:pPr>
      <w:r w:rsidRPr="00B345B0">
        <w:rPr>
          <w:rFonts w:ascii="Book Antiqua" w:hAnsi="Book Antiqua" w:cs="Book Antiqua"/>
          <w:b/>
          <w:color w:val="000000"/>
          <w:sz w:val="24"/>
          <w:szCs w:val="24"/>
        </w:rPr>
        <w:t>Fax:</w:t>
      </w:r>
      <w:r w:rsidR="00A234B3" w:rsidRPr="00B345B0">
        <w:rPr>
          <w:rFonts w:ascii="Book Antiqua" w:hAnsi="Book Antiqua" w:cs="Book Antiqua"/>
          <w:color w:val="000000"/>
          <w:sz w:val="24"/>
          <w:szCs w:val="24"/>
        </w:rPr>
        <w:t xml:space="preserve"> +65-66023648</w:t>
      </w:r>
    </w:p>
    <w:p w:rsidR="002B3C46" w:rsidRPr="00B345B0" w:rsidRDefault="002B3C46" w:rsidP="00F879AD">
      <w:pPr>
        <w:spacing w:after="0" w:line="360" w:lineRule="auto"/>
        <w:jc w:val="both"/>
        <w:rPr>
          <w:rFonts w:ascii="Book Antiqua" w:hAnsi="Book Antiqua"/>
          <w:sz w:val="24"/>
          <w:szCs w:val="24"/>
        </w:rPr>
      </w:pPr>
    </w:p>
    <w:p w:rsidR="002B3C46" w:rsidRPr="00B345B0" w:rsidRDefault="002B3C46" w:rsidP="00F879AD">
      <w:pPr>
        <w:spacing w:after="0" w:line="360" w:lineRule="auto"/>
        <w:rPr>
          <w:rFonts w:ascii="Book Antiqua" w:hAnsi="Book Antiqua"/>
          <w:b/>
          <w:sz w:val="24"/>
          <w:szCs w:val="24"/>
        </w:rPr>
      </w:pPr>
      <w:bookmarkStart w:id="13" w:name="OLE_LINK476"/>
      <w:bookmarkStart w:id="14" w:name="OLE_LINK477"/>
      <w:bookmarkStart w:id="15" w:name="OLE_LINK117"/>
      <w:bookmarkStart w:id="16" w:name="OLE_LINK528"/>
      <w:bookmarkStart w:id="17" w:name="OLE_LINK557"/>
      <w:r w:rsidRPr="00B345B0">
        <w:rPr>
          <w:rFonts w:ascii="Book Antiqua" w:hAnsi="Book Antiqua"/>
          <w:b/>
          <w:sz w:val="24"/>
          <w:szCs w:val="24"/>
        </w:rPr>
        <w:t>Received:</w:t>
      </w:r>
      <w:r w:rsidR="00B2461A">
        <w:rPr>
          <w:rFonts w:ascii="Book Antiqua" w:hAnsi="Book Antiqua" w:hint="eastAsia"/>
          <w:b/>
          <w:sz w:val="24"/>
          <w:szCs w:val="24"/>
        </w:rPr>
        <w:t xml:space="preserve"> </w:t>
      </w:r>
      <w:r w:rsidR="00B2461A" w:rsidRPr="00B2461A">
        <w:rPr>
          <w:rFonts w:ascii="Book Antiqua" w:hAnsi="Book Antiqua" w:hint="eastAsia"/>
          <w:sz w:val="24"/>
          <w:szCs w:val="24"/>
        </w:rPr>
        <w:t>February 28, 2017</w:t>
      </w:r>
    </w:p>
    <w:p w:rsidR="002B3C46" w:rsidRPr="00B345B0" w:rsidRDefault="002B3C46" w:rsidP="00F879AD">
      <w:pPr>
        <w:spacing w:after="0" w:line="360" w:lineRule="auto"/>
        <w:rPr>
          <w:rFonts w:ascii="Book Antiqua" w:hAnsi="Book Antiqua"/>
          <w:b/>
          <w:sz w:val="24"/>
          <w:szCs w:val="24"/>
        </w:rPr>
      </w:pPr>
      <w:r w:rsidRPr="00B345B0">
        <w:rPr>
          <w:rFonts w:ascii="Book Antiqua" w:hAnsi="Book Antiqua"/>
          <w:b/>
          <w:sz w:val="24"/>
          <w:szCs w:val="24"/>
        </w:rPr>
        <w:t>Peer-review started:</w:t>
      </w:r>
      <w:r w:rsidR="00B2461A">
        <w:rPr>
          <w:rFonts w:ascii="Book Antiqua" w:hAnsi="Book Antiqua" w:hint="eastAsia"/>
          <w:b/>
          <w:sz w:val="24"/>
          <w:szCs w:val="24"/>
        </w:rPr>
        <w:t xml:space="preserve"> </w:t>
      </w:r>
      <w:r w:rsidR="00B2461A" w:rsidRPr="00B2461A">
        <w:rPr>
          <w:rFonts w:ascii="Book Antiqua" w:hAnsi="Book Antiqua" w:hint="eastAsia"/>
          <w:sz w:val="24"/>
          <w:szCs w:val="24"/>
        </w:rPr>
        <w:t>March 2, 2017</w:t>
      </w:r>
    </w:p>
    <w:p w:rsidR="002B3C46" w:rsidRPr="00B345B0" w:rsidRDefault="002B3C46" w:rsidP="00F879AD">
      <w:pPr>
        <w:spacing w:after="0" w:line="360" w:lineRule="auto"/>
        <w:rPr>
          <w:rFonts w:ascii="Book Antiqua" w:hAnsi="Book Antiqua"/>
          <w:b/>
          <w:sz w:val="24"/>
          <w:szCs w:val="24"/>
        </w:rPr>
      </w:pPr>
      <w:r w:rsidRPr="00B345B0">
        <w:rPr>
          <w:rFonts w:ascii="Book Antiqua" w:hAnsi="Book Antiqua"/>
          <w:b/>
          <w:sz w:val="24"/>
          <w:szCs w:val="24"/>
        </w:rPr>
        <w:t>First decision:</w:t>
      </w:r>
      <w:r w:rsidR="00B2461A">
        <w:rPr>
          <w:rFonts w:ascii="Book Antiqua" w:hAnsi="Book Antiqua" w:hint="eastAsia"/>
          <w:b/>
          <w:sz w:val="24"/>
          <w:szCs w:val="24"/>
        </w:rPr>
        <w:t xml:space="preserve"> </w:t>
      </w:r>
      <w:r w:rsidR="00B2461A" w:rsidRPr="00B2461A">
        <w:rPr>
          <w:rFonts w:ascii="Book Antiqua" w:hAnsi="Book Antiqua" w:hint="eastAsia"/>
          <w:sz w:val="24"/>
          <w:szCs w:val="24"/>
        </w:rPr>
        <w:t>April 16, 2017</w:t>
      </w:r>
    </w:p>
    <w:p w:rsidR="002B3C46" w:rsidRPr="00B345B0" w:rsidRDefault="002B3C46" w:rsidP="00F879AD">
      <w:pPr>
        <w:spacing w:after="0" w:line="360" w:lineRule="auto"/>
        <w:rPr>
          <w:rFonts w:ascii="Book Antiqua" w:hAnsi="Book Antiqua"/>
          <w:b/>
          <w:sz w:val="24"/>
          <w:szCs w:val="24"/>
        </w:rPr>
      </w:pPr>
      <w:r w:rsidRPr="00B345B0">
        <w:rPr>
          <w:rFonts w:ascii="Book Antiqua" w:hAnsi="Book Antiqua"/>
          <w:b/>
          <w:sz w:val="24"/>
          <w:szCs w:val="24"/>
        </w:rPr>
        <w:t>Revised:</w:t>
      </w:r>
      <w:r w:rsidR="00B2461A">
        <w:rPr>
          <w:rFonts w:ascii="Book Antiqua" w:hAnsi="Book Antiqua" w:hint="eastAsia"/>
          <w:b/>
          <w:sz w:val="24"/>
          <w:szCs w:val="24"/>
        </w:rPr>
        <w:t xml:space="preserve"> </w:t>
      </w:r>
      <w:r w:rsidR="00B2461A" w:rsidRPr="00B2461A">
        <w:rPr>
          <w:rFonts w:ascii="Book Antiqua" w:hAnsi="Book Antiqua" w:hint="eastAsia"/>
          <w:sz w:val="24"/>
          <w:szCs w:val="24"/>
        </w:rPr>
        <w:t>May 11, 2017</w:t>
      </w:r>
    </w:p>
    <w:p w:rsidR="002B3C46" w:rsidRPr="00CC1343" w:rsidRDefault="002B3C46" w:rsidP="00CC1343">
      <w:pPr>
        <w:spacing w:line="360" w:lineRule="auto"/>
        <w:rPr>
          <w:rFonts w:ascii="Book Antiqua" w:hAnsi="Book Antiqua"/>
          <w:color w:val="000000"/>
          <w:sz w:val="24"/>
        </w:rPr>
      </w:pPr>
      <w:r w:rsidRPr="00B345B0">
        <w:rPr>
          <w:rFonts w:ascii="Book Antiqua" w:hAnsi="Book Antiqua"/>
          <w:b/>
          <w:sz w:val="24"/>
          <w:szCs w:val="24"/>
        </w:rPr>
        <w:t>Accepted:</w:t>
      </w:r>
      <w:bookmarkStart w:id="18" w:name="OLE_LINK118"/>
      <w:bookmarkStart w:id="19" w:name="OLE_LINK125"/>
      <w:bookmarkStart w:id="20" w:name="OLE_LINK122"/>
      <w:bookmarkStart w:id="21" w:name="OLE_LINK126"/>
      <w:bookmarkStart w:id="22" w:name="OLE_LINK127"/>
      <w:r w:rsidR="00CC1343" w:rsidRPr="00CC1343">
        <w:rPr>
          <w:rFonts w:ascii="Book Antiqua" w:hAnsi="Book Antiqua"/>
          <w:color w:val="000000"/>
          <w:sz w:val="24"/>
        </w:rPr>
        <w:t xml:space="preserve"> </w:t>
      </w:r>
      <w:r w:rsidR="00CC1343">
        <w:rPr>
          <w:rFonts w:ascii="Book Antiqua" w:hAnsi="Book Antiqua"/>
          <w:color w:val="000000"/>
          <w:sz w:val="24"/>
        </w:rPr>
        <w:t>June 18, 2017</w:t>
      </w:r>
      <w:bookmarkEnd w:id="18"/>
      <w:bookmarkEnd w:id="19"/>
      <w:bookmarkEnd w:id="20"/>
      <w:bookmarkEnd w:id="21"/>
      <w:bookmarkEnd w:id="22"/>
      <w:r w:rsidRPr="00B345B0">
        <w:rPr>
          <w:rFonts w:ascii="Book Antiqua" w:hAnsi="Book Antiqua"/>
          <w:b/>
          <w:sz w:val="24"/>
          <w:szCs w:val="24"/>
        </w:rPr>
        <w:t xml:space="preserve">  </w:t>
      </w:r>
    </w:p>
    <w:p w:rsidR="002B3C46" w:rsidRPr="00B345B0" w:rsidRDefault="002B3C46" w:rsidP="00F879AD">
      <w:pPr>
        <w:spacing w:after="0" w:line="360" w:lineRule="auto"/>
        <w:rPr>
          <w:rFonts w:ascii="Book Antiqua" w:hAnsi="Book Antiqua"/>
          <w:b/>
          <w:sz w:val="24"/>
          <w:szCs w:val="24"/>
        </w:rPr>
      </w:pPr>
      <w:r w:rsidRPr="00B345B0">
        <w:rPr>
          <w:rFonts w:ascii="Book Antiqua" w:hAnsi="Book Antiqua"/>
          <w:b/>
          <w:sz w:val="24"/>
          <w:szCs w:val="24"/>
        </w:rPr>
        <w:t>Article in press:</w:t>
      </w:r>
    </w:p>
    <w:p w:rsidR="002B3C46" w:rsidRPr="00B345B0" w:rsidRDefault="002B3C46" w:rsidP="00F879AD">
      <w:pPr>
        <w:spacing w:after="0" w:line="360" w:lineRule="auto"/>
        <w:rPr>
          <w:rFonts w:ascii="Book Antiqua" w:hAnsi="Book Antiqua"/>
          <w:b/>
          <w:sz w:val="24"/>
          <w:szCs w:val="24"/>
        </w:rPr>
      </w:pPr>
      <w:r w:rsidRPr="00B345B0">
        <w:rPr>
          <w:rFonts w:ascii="Book Antiqua" w:hAnsi="Book Antiqua"/>
          <w:b/>
          <w:sz w:val="24"/>
          <w:szCs w:val="24"/>
        </w:rPr>
        <w:t>Published online:</w:t>
      </w:r>
    </w:p>
    <w:bookmarkEnd w:id="13"/>
    <w:bookmarkEnd w:id="14"/>
    <w:bookmarkEnd w:id="15"/>
    <w:bookmarkEnd w:id="16"/>
    <w:bookmarkEnd w:id="17"/>
    <w:p w:rsidR="0011333B" w:rsidRPr="00B345B0" w:rsidRDefault="0011333B" w:rsidP="00F879AD">
      <w:pPr>
        <w:spacing w:after="0" w:line="360" w:lineRule="auto"/>
        <w:jc w:val="both"/>
        <w:rPr>
          <w:rFonts w:ascii="Book Antiqua" w:hAnsi="Book Antiqua"/>
          <w:b/>
          <w:sz w:val="24"/>
          <w:szCs w:val="24"/>
        </w:rPr>
      </w:pPr>
    </w:p>
    <w:p w:rsidR="002B3C46" w:rsidRPr="00B345B0" w:rsidRDefault="002B3C46" w:rsidP="00F879AD">
      <w:pPr>
        <w:spacing w:after="0"/>
        <w:rPr>
          <w:rFonts w:ascii="Book Antiqua" w:hAnsi="Book Antiqua"/>
          <w:b/>
          <w:sz w:val="24"/>
          <w:szCs w:val="24"/>
        </w:rPr>
      </w:pPr>
      <w:r w:rsidRPr="00B345B0">
        <w:rPr>
          <w:rFonts w:ascii="Book Antiqua" w:hAnsi="Book Antiqua"/>
          <w:b/>
          <w:sz w:val="24"/>
          <w:szCs w:val="24"/>
        </w:rPr>
        <w:br w:type="page"/>
      </w:r>
    </w:p>
    <w:p w:rsidR="004636B9" w:rsidRPr="00B345B0" w:rsidRDefault="004636B9" w:rsidP="00F879AD">
      <w:pPr>
        <w:spacing w:after="0" w:line="360" w:lineRule="auto"/>
        <w:jc w:val="both"/>
        <w:rPr>
          <w:rFonts w:ascii="Book Antiqua" w:hAnsi="Book Antiqua"/>
          <w:b/>
          <w:sz w:val="24"/>
          <w:szCs w:val="24"/>
        </w:rPr>
      </w:pPr>
      <w:r w:rsidRPr="00B345B0">
        <w:rPr>
          <w:rFonts w:ascii="Book Antiqua" w:hAnsi="Book Antiqua"/>
          <w:b/>
          <w:sz w:val="24"/>
          <w:szCs w:val="24"/>
        </w:rPr>
        <w:lastRenderedPageBreak/>
        <w:t>Abstract</w:t>
      </w:r>
    </w:p>
    <w:p w:rsidR="004636B9" w:rsidRPr="00B345B0" w:rsidRDefault="007413BA" w:rsidP="00F879AD">
      <w:pPr>
        <w:spacing w:after="0" w:line="360" w:lineRule="auto"/>
        <w:jc w:val="both"/>
        <w:rPr>
          <w:rFonts w:ascii="Book Antiqua" w:hAnsi="Book Antiqua"/>
          <w:sz w:val="24"/>
          <w:szCs w:val="24"/>
          <w:lang w:val="en-US"/>
        </w:rPr>
      </w:pPr>
      <w:r w:rsidRPr="00B345B0">
        <w:rPr>
          <w:rFonts w:ascii="Book Antiqua" w:hAnsi="Book Antiqua"/>
          <w:sz w:val="24"/>
          <w:szCs w:val="24"/>
          <w:lang w:val="en-US"/>
        </w:rPr>
        <w:t>Gastrointestinal Stromal Tumor</w:t>
      </w:r>
      <w:r w:rsidR="00082739" w:rsidRPr="00B345B0">
        <w:rPr>
          <w:rFonts w:ascii="Book Antiqua" w:hAnsi="Book Antiqua"/>
          <w:sz w:val="24"/>
          <w:szCs w:val="24"/>
          <w:lang w:val="en-US"/>
        </w:rPr>
        <w:t>s</w:t>
      </w:r>
      <w:r w:rsidRPr="00B345B0">
        <w:rPr>
          <w:rFonts w:ascii="Book Antiqua" w:hAnsi="Book Antiqua"/>
          <w:sz w:val="24"/>
          <w:szCs w:val="24"/>
          <w:lang w:val="en-US"/>
        </w:rPr>
        <w:t xml:space="preserve"> (GIST</w:t>
      </w:r>
      <w:r w:rsidR="00082739" w:rsidRPr="00B345B0">
        <w:rPr>
          <w:rFonts w:ascii="Book Antiqua" w:hAnsi="Book Antiqua"/>
          <w:sz w:val="24"/>
          <w:szCs w:val="24"/>
          <w:lang w:val="en-US"/>
        </w:rPr>
        <w:t>s) are</w:t>
      </w:r>
      <w:r w:rsidR="00C40971" w:rsidRPr="00B345B0">
        <w:rPr>
          <w:rFonts w:ascii="Book Antiqua" w:hAnsi="Book Antiqua"/>
          <w:sz w:val="24"/>
          <w:szCs w:val="24"/>
          <w:lang w:val="en-US"/>
        </w:rPr>
        <w:t xml:space="preserve"> </w:t>
      </w:r>
      <w:r w:rsidRPr="00B345B0">
        <w:rPr>
          <w:rFonts w:ascii="Book Antiqua" w:hAnsi="Book Antiqua"/>
          <w:sz w:val="24"/>
          <w:szCs w:val="24"/>
          <w:lang w:val="en-US"/>
        </w:rPr>
        <w:t>the commonest mesenchymal tumor</w:t>
      </w:r>
      <w:r w:rsidR="00082739" w:rsidRPr="00B345B0">
        <w:rPr>
          <w:rFonts w:ascii="Book Antiqua" w:hAnsi="Book Antiqua"/>
          <w:sz w:val="24"/>
          <w:szCs w:val="24"/>
          <w:lang w:val="en-US"/>
        </w:rPr>
        <w:t>s</w:t>
      </w:r>
      <w:r w:rsidR="00C40971" w:rsidRPr="00B345B0">
        <w:rPr>
          <w:rFonts w:ascii="Book Antiqua" w:hAnsi="Book Antiqua"/>
          <w:sz w:val="24"/>
          <w:szCs w:val="24"/>
          <w:lang w:val="en-US"/>
        </w:rPr>
        <w:t xml:space="preserve"> of the gastrointestinal tract and</w:t>
      </w:r>
      <w:r w:rsidR="001501BE" w:rsidRPr="00B345B0">
        <w:rPr>
          <w:rFonts w:ascii="Book Antiqua" w:hAnsi="Book Antiqua"/>
          <w:sz w:val="24"/>
          <w:szCs w:val="24"/>
          <w:lang w:val="en-US"/>
        </w:rPr>
        <w:t xml:space="preserve"> </w:t>
      </w:r>
      <w:r w:rsidR="00082739" w:rsidRPr="00B345B0">
        <w:rPr>
          <w:rFonts w:ascii="Book Antiqua" w:hAnsi="Book Antiqua"/>
          <w:sz w:val="24"/>
          <w:szCs w:val="24"/>
          <w:lang w:val="en-US"/>
        </w:rPr>
        <w:t>have</w:t>
      </w:r>
      <w:r w:rsidR="00C40971" w:rsidRPr="00B345B0">
        <w:rPr>
          <w:rFonts w:ascii="Book Antiqua" w:hAnsi="Book Antiqua"/>
          <w:sz w:val="24"/>
          <w:szCs w:val="24"/>
          <w:lang w:val="en-US"/>
        </w:rPr>
        <w:t xml:space="preserve"> since gained considerable r</w:t>
      </w:r>
      <w:r w:rsidR="001501BE" w:rsidRPr="00B345B0">
        <w:rPr>
          <w:rFonts w:ascii="Book Antiqua" w:hAnsi="Book Antiqua"/>
          <w:sz w:val="24"/>
          <w:szCs w:val="24"/>
          <w:lang w:val="en-US"/>
        </w:rPr>
        <w:t>esearch and treat</w:t>
      </w:r>
      <w:r w:rsidR="009C7C26" w:rsidRPr="00B345B0">
        <w:rPr>
          <w:rFonts w:ascii="Book Antiqua" w:hAnsi="Book Antiqua"/>
          <w:sz w:val="24"/>
          <w:szCs w:val="24"/>
          <w:lang w:val="en-US"/>
        </w:rPr>
        <w:t>ment i</w:t>
      </w:r>
      <w:r w:rsidR="00314DF3" w:rsidRPr="00B345B0">
        <w:rPr>
          <w:rFonts w:ascii="Book Antiqua" w:hAnsi="Book Antiqua"/>
          <w:sz w:val="24"/>
          <w:szCs w:val="24"/>
          <w:lang w:val="en-US"/>
        </w:rPr>
        <w:t>nterest especially in the last two</w:t>
      </w:r>
      <w:r w:rsidR="001501BE" w:rsidRPr="00B345B0">
        <w:rPr>
          <w:rFonts w:ascii="Book Antiqua" w:hAnsi="Book Antiqua"/>
          <w:sz w:val="24"/>
          <w:szCs w:val="24"/>
          <w:lang w:val="en-US"/>
        </w:rPr>
        <w:t xml:space="preserve"> decades.</w:t>
      </w:r>
      <w:r w:rsidR="002B3C46" w:rsidRPr="00B345B0">
        <w:rPr>
          <w:rFonts w:ascii="Book Antiqua" w:hAnsi="Book Antiqua"/>
          <w:sz w:val="24"/>
          <w:szCs w:val="24"/>
          <w:lang w:val="en-US"/>
        </w:rPr>
        <w:t xml:space="preserve"> </w:t>
      </w:r>
      <w:r w:rsidR="009F5ECE" w:rsidRPr="00B345B0">
        <w:rPr>
          <w:rFonts w:ascii="Book Antiqua" w:hAnsi="Book Antiqua"/>
          <w:sz w:val="24"/>
          <w:szCs w:val="24"/>
          <w:lang w:val="en-US"/>
        </w:rPr>
        <w:t>GIST</w:t>
      </w:r>
      <w:r w:rsidR="00082739" w:rsidRPr="00B345B0">
        <w:rPr>
          <w:rFonts w:ascii="Book Antiqua" w:hAnsi="Book Antiqua"/>
          <w:sz w:val="24"/>
          <w:szCs w:val="24"/>
          <w:lang w:val="en-US"/>
        </w:rPr>
        <w:t xml:space="preserve">s are </w:t>
      </w:r>
      <w:r w:rsidR="00C40971" w:rsidRPr="00B345B0">
        <w:rPr>
          <w:rFonts w:ascii="Book Antiqua" w:hAnsi="Book Antiqua"/>
          <w:sz w:val="24"/>
          <w:szCs w:val="24"/>
          <w:lang w:val="en-US"/>
        </w:rPr>
        <w:t>driven b</w:t>
      </w:r>
      <w:r w:rsidR="007B2FF5" w:rsidRPr="00B345B0">
        <w:rPr>
          <w:rFonts w:ascii="Book Antiqua" w:hAnsi="Book Antiqua"/>
          <w:sz w:val="24"/>
          <w:szCs w:val="24"/>
          <w:lang w:val="en-US"/>
        </w:rPr>
        <w:t xml:space="preserve">y the mutations commonly in </w:t>
      </w:r>
      <w:r w:rsidR="001501BE" w:rsidRPr="00B345B0">
        <w:rPr>
          <w:rFonts w:ascii="Book Antiqua" w:hAnsi="Book Antiqua"/>
          <w:sz w:val="24"/>
          <w:szCs w:val="24"/>
          <w:lang w:val="en-US"/>
        </w:rPr>
        <w:t>KIT gene</w:t>
      </w:r>
      <w:r w:rsidR="009C7C26" w:rsidRPr="00B345B0">
        <w:rPr>
          <w:rFonts w:ascii="Book Antiqua" w:hAnsi="Book Antiqua"/>
          <w:sz w:val="24"/>
          <w:szCs w:val="24"/>
          <w:lang w:val="en-US"/>
        </w:rPr>
        <w:t xml:space="preserve"> and less commonly in </w:t>
      </w:r>
      <w:r w:rsidR="00C40971" w:rsidRPr="00B345B0">
        <w:rPr>
          <w:rFonts w:ascii="Book Antiqua" w:hAnsi="Book Antiqua"/>
          <w:sz w:val="24"/>
          <w:szCs w:val="24"/>
          <w:lang w:val="en-US"/>
        </w:rPr>
        <w:t>platelet-derived growth factor receptor alpha (PDGFRA) gene</w:t>
      </w:r>
      <w:r w:rsidR="001501BE" w:rsidRPr="00B345B0">
        <w:rPr>
          <w:rFonts w:ascii="Book Antiqua" w:hAnsi="Book Antiqua"/>
          <w:sz w:val="24"/>
          <w:szCs w:val="24"/>
          <w:lang w:val="en-US"/>
        </w:rPr>
        <w:t xml:space="preserve">, </w:t>
      </w:r>
      <w:r w:rsidR="001501BE" w:rsidRPr="00CB4254">
        <w:rPr>
          <w:rFonts w:ascii="Book Antiqua" w:hAnsi="Book Antiqua"/>
          <w:i/>
          <w:sz w:val="24"/>
          <w:szCs w:val="24"/>
          <w:lang w:val="en-US"/>
        </w:rPr>
        <w:t>BRAF</w:t>
      </w:r>
      <w:r w:rsidR="001501BE" w:rsidRPr="00B345B0">
        <w:rPr>
          <w:rFonts w:ascii="Book Antiqua" w:hAnsi="Book Antiqua"/>
          <w:sz w:val="24"/>
          <w:szCs w:val="24"/>
          <w:lang w:val="en-US"/>
        </w:rPr>
        <w:t xml:space="preserve"> gene</w:t>
      </w:r>
      <w:r w:rsidR="00646A38" w:rsidRPr="00B345B0">
        <w:rPr>
          <w:rFonts w:ascii="Book Antiqua" w:hAnsi="Book Antiqua"/>
          <w:sz w:val="24"/>
          <w:szCs w:val="24"/>
          <w:lang w:val="en-US"/>
        </w:rPr>
        <w:t xml:space="preserve"> and succinate dehydrogenase (SD</w:t>
      </w:r>
      <w:r w:rsidR="001501BE" w:rsidRPr="00B345B0">
        <w:rPr>
          <w:rFonts w:ascii="Book Antiqua" w:hAnsi="Book Antiqua"/>
          <w:sz w:val="24"/>
          <w:szCs w:val="24"/>
          <w:lang w:val="en-US"/>
        </w:rPr>
        <w:t>H) gene</w:t>
      </w:r>
      <w:r w:rsidR="00C40971" w:rsidRPr="00B345B0">
        <w:rPr>
          <w:rFonts w:ascii="Book Antiqua" w:hAnsi="Book Antiqua"/>
          <w:sz w:val="24"/>
          <w:szCs w:val="24"/>
          <w:lang w:val="en-US"/>
        </w:rPr>
        <w:t xml:space="preserve">. </w:t>
      </w:r>
      <w:r w:rsidR="00646A38" w:rsidRPr="00B345B0">
        <w:rPr>
          <w:rFonts w:ascii="Book Antiqua" w:hAnsi="Book Antiqua"/>
          <w:sz w:val="24"/>
          <w:szCs w:val="24"/>
          <w:lang w:val="en-US"/>
        </w:rPr>
        <w:t>GIST</w:t>
      </w:r>
      <w:r w:rsidR="00082739" w:rsidRPr="00B345B0">
        <w:rPr>
          <w:rFonts w:ascii="Book Antiqua" w:hAnsi="Book Antiqua"/>
          <w:sz w:val="24"/>
          <w:szCs w:val="24"/>
          <w:lang w:val="en-US"/>
        </w:rPr>
        <w:t>s</w:t>
      </w:r>
      <w:r w:rsidR="00646A38" w:rsidRPr="00B345B0">
        <w:rPr>
          <w:rFonts w:ascii="Book Antiqua" w:hAnsi="Book Antiqua"/>
          <w:sz w:val="24"/>
          <w:szCs w:val="24"/>
          <w:lang w:val="en-US"/>
        </w:rPr>
        <w:t xml:space="preserve"> </w:t>
      </w:r>
      <w:r w:rsidR="00082739" w:rsidRPr="00B345B0">
        <w:rPr>
          <w:rFonts w:ascii="Book Antiqua" w:hAnsi="Book Antiqua"/>
          <w:sz w:val="24"/>
          <w:szCs w:val="24"/>
          <w:lang w:val="en-US"/>
        </w:rPr>
        <w:t>behave</w:t>
      </w:r>
      <w:r w:rsidR="00646A38" w:rsidRPr="00B345B0">
        <w:rPr>
          <w:rFonts w:ascii="Book Antiqua" w:hAnsi="Book Antiqua"/>
          <w:sz w:val="24"/>
          <w:szCs w:val="24"/>
          <w:lang w:val="en-US"/>
        </w:rPr>
        <w:t xml:space="preserve"> in a spectrum of malignant potential and both the</w:t>
      </w:r>
      <w:r w:rsidR="00C40971" w:rsidRPr="00B345B0">
        <w:rPr>
          <w:rFonts w:ascii="Book Antiqua" w:hAnsi="Book Antiqua"/>
          <w:sz w:val="24"/>
          <w:szCs w:val="24"/>
          <w:lang w:val="en-US"/>
        </w:rPr>
        <w:t xml:space="preserve"> tumor size and</w:t>
      </w:r>
      <w:r w:rsidR="00646A38" w:rsidRPr="00B345B0">
        <w:rPr>
          <w:rFonts w:ascii="Book Antiqua" w:hAnsi="Book Antiqua"/>
          <w:sz w:val="24"/>
          <w:szCs w:val="24"/>
          <w:lang w:val="en-US"/>
        </w:rPr>
        <w:t xml:space="preserve"> mitotic index are</w:t>
      </w:r>
      <w:r w:rsidR="00B672DB" w:rsidRPr="00B345B0">
        <w:rPr>
          <w:rFonts w:ascii="Book Antiqua" w:hAnsi="Book Antiqua"/>
          <w:sz w:val="24"/>
          <w:szCs w:val="24"/>
          <w:lang w:val="en-US"/>
        </w:rPr>
        <w:t xml:space="preserve"> the commonest used prognostic criteria</w:t>
      </w:r>
      <w:r w:rsidR="00C40971" w:rsidRPr="00B345B0">
        <w:rPr>
          <w:rFonts w:ascii="Book Antiqua" w:hAnsi="Book Antiqua"/>
          <w:sz w:val="24"/>
          <w:szCs w:val="24"/>
          <w:lang w:val="en-US"/>
        </w:rPr>
        <w:t xml:space="preserve">. </w:t>
      </w:r>
      <w:r w:rsidR="002B3C46" w:rsidRPr="00B345B0">
        <w:rPr>
          <w:rFonts w:ascii="Book Antiqua" w:hAnsi="Book Antiqua"/>
          <w:sz w:val="24"/>
          <w:szCs w:val="24"/>
          <w:lang w:val="en-US"/>
        </w:rPr>
        <w:t xml:space="preserve"> </w:t>
      </w:r>
      <w:r w:rsidR="00646A38" w:rsidRPr="00B345B0">
        <w:rPr>
          <w:rFonts w:ascii="Book Antiqua" w:hAnsi="Book Antiqua"/>
          <w:sz w:val="24"/>
          <w:szCs w:val="24"/>
          <w:lang w:val="en-US"/>
        </w:rPr>
        <w:t>Whilst s</w:t>
      </w:r>
      <w:r w:rsidR="00C40971" w:rsidRPr="00B345B0">
        <w:rPr>
          <w:rFonts w:ascii="Book Antiqua" w:hAnsi="Book Antiqua"/>
          <w:sz w:val="24"/>
          <w:szCs w:val="24"/>
          <w:lang w:val="en-US"/>
        </w:rPr>
        <w:t>urgical resection can</w:t>
      </w:r>
      <w:r w:rsidR="00646A38" w:rsidRPr="00B345B0">
        <w:rPr>
          <w:rFonts w:ascii="Book Antiqua" w:hAnsi="Book Antiqua"/>
          <w:sz w:val="24"/>
          <w:szCs w:val="24"/>
          <w:lang w:val="en-US"/>
        </w:rPr>
        <w:t xml:space="preserve"> offer the best cure,</w:t>
      </w:r>
      <w:r w:rsidR="00B672DB" w:rsidRPr="00B345B0">
        <w:rPr>
          <w:rFonts w:ascii="Book Antiqua" w:hAnsi="Book Antiqua"/>
          <w:sz w:val="24"/>
          <w:szCs w:val="24"/>
          <w:lang w:val="en-US"/>
        </w:rPr>
        <w:t xml:space="preserve"> targeted</w:t>
      </w:r>
      <w:r w:rsidR="00C40971" w:rsidRPr="00B345B0">
        <w:rPr>
          <w:rFonts w:ascii="Book Antiqua" w:hAnsi="Book Antiqua"/>
          <w:sz w:val="24"/>
          <w:szCs w:val="24"/>
          <w:lang w:val="en-US"/>
        </w:rPr>
        <w:t xml:space="preserve"> therapy in the form of tyrosine kina</w:t>
      </w:r>
      <w:r w:rsidR="001501BE" w:rsidRPr="00B345B0">
        <w:rPr>
          <w:rFonts w:ascii="Book Antiqua" w:hAnsi="Book Antiqua"/>
          <w:sz w:val="24"/>
          <w:szCs w:val="24"/>
          <w:lang w:val="en-US"/>
        </w:rPr>
        <w:t>se inhibitor</w:t>
      </w:r>
      <w:r w:rsidR="00082739" w:rsidRPr="00B345B0">
        <w:rPr>
          <w:rFonts w:ascii="Book Antiqua" w:hAnsi="Book Antiqua"/>
          <w:sz w:val="24"/>
          <w:szCs w:val="24"/>
          <w:lang w:val="en-US"/>
        </w:rPr>
        <w:t>s</w:t>
      </w:r>
      <w:r w:rsidR="001501BE" w:rsidRPr="00B345B0">
        <w:rPr>
          <w:rFonts w:ascii="Book Antiqua" w:hAnsi="Book Antiqua"/>
          <w:sz w:val="24"/>
          <w:szCs w:val="24"/>
          <w:lang w:val="en-US"/>
        </w:rPr>
        <w:t xml:space="preserve"> (TKI</w:t>
      </w:r>
      <w:r w:rsidR="00082739" w:rsidRPr="00B345B0">
        <w:rPr>
          <w:rFonts w:ascii="Book Antiqua" w:hAnsi="Book Antiqua"/>
          <w:sz w:val="24"/>
          <w:szCs w:val="24"/>
          <w:lang w:val="en-US"/>
        </w:rPr>
        <w:t>s) have</w:t>
      </w:r>
      <w:r w:rsidR="001501BE" w:rsidRPr="00B345B0">
        <w:rPr>
          <w:rFonts w:ascii="Book Antiqua" w:hAnsi="Book Antiqua"/>
          <w:sz w:val="24"/>
          <w:szCs w:val="24"/>
          <w:lang w:val="en-US"/>
        </w:rPr>
        <w:t xml:space="preserve"> revolutionized</w:t>
      </w:r>
      <w:r w:rsidR="00E13ADB" w:rsidRPr="00B345B0">
        <w:rPr>
          <w:rFonts w:ascii="Book Antiqua" w:hAnsi="Book Antiqua"/>
          <w:sz w:val="24"/>
          <w:szCs w:val="24"/>
          <w:lang w:val="en-US"/>
        </w:rPr>
        <w:t xml:space="preserve"> the</w:t>
      </w:r>
      <w:r w:rsidR="00C40971" w:rsidRPr="00B345B0">
        <w:rPr>
          <w:rFonts w:ascii="Book Antiqua" w:hAnsi="Book Antiqua"/>
          <w:sz w:val="24"/>
          <w:szCs w:val="24"/>
          <w:lang w:val="en-US"/>
        </w:rPr>
        <w:t xml:space="preserve"> m</w:t>
      </w:r>
      <w:r w:rsidR="007659C0" w:rsidRPr="00B345B0">
        <w:rPr>
          <w:rFonts w:ascii="Book Antiqua" w:hAnsi="Book Antiqua"/>
          <w:sz w:val="24"/>
          <w:szCs w:val="24"/>
          <w:lang w:val="en-US"/>
        </w:rPr>
        <w:t xml:space="preserve">anagement options. As </w:t>
      </w:r>
      <w:r w:rsidR="00E13ADB" w:rsidRPr="00B345B0">
        <w:rPr>
          <w:rFonts w:ascii="Book Antiqua" w:hAnsi="Book Antiqua"/>
          <w:sz w:val="24"/>
          <w:szCs w:val="24"/>
          <w:lang w:val="en-US"/>
        </w:rPr>
        <w:t xml:space="preserve">the </w:t>
      </w:r>
      <w:r w:rsidR="007659C0" w:rsidRPr="00B345B0">
        <w:rPr>
          <w:rFonts w:ascii="Book Antiqua" w:hAnsi="Book Antiqua"/>
          <w:sz w:val="24"/>
          <w:szCs w:val="24"/>
          <w:lang w:val="en-US"/>
        </w:rPr>
        <w:t xml:space="preserve">first line TKI, </w:t>
      </w:r>
      <w:r w:rsidR="00C40971" w:rsidRPr="00B345B0">
        <w:rPr>
          <w:rFonts w:ascii="Book Antiqua" w:hAnsi="Book Antiqua"/>
          <w:sz w:val="24"/>
          <w:szCs w:val="24"/>
          <w:lang w:val="en-US"/>
        </w:rPr>
        <w:t xml:space="preserve">imatinib offers </w:t>
      </w:r>
      <w:r w:rsidR="00646A38" w:rsidRPr="00B345B0">
        <w:rPr>
          <w:rFonts w:ascii="Book Antiqua" w:hAnsi="Book Antiqua"/>
          <w:sz w:val="24"/>
          <w:szCs w:val="24"/>
          <w:lang w:val="en-US"/>
        </w:rPr>
        <w:t>treatment for advanced and metastatic GIST</w:t>
      </w:r>
      <w:r w:rsidR="00082739" w:rsidRPr="00B345B0">
        <w:rPr>
          <w:rFonts w:ascii="Book Antiqua" w:hAnsi="Book Antiqua"/>
          <w:sz w:val="24"/>
          <w:szCs w:val="24"/>
          <w:lang w:val="en-US"/>
        </w:rPr>
        <w:t>s</w:t>
      </w:r>
      <w:r w:rsidR="00646A38" w:rsidRPr="00B345B0">
        <w:rPr>
          <w:rFonts w:ascii="Book Antiqua" w:hAnsi="Book Antiqua"/>
          <w:sz w:val="24"/>
          <w:szCs w:val="24"/>
          <w:lang w:val="en-US"/>
        </w:rPr>
        <w:t xml:space="preserve">, </w:t>
      </w:r>
      <w:r w:rsidR="00C40971" w:rsidRPr="00B345B0">
        <w:rPr>
          <w:rFonts w:ascii="Book Antiqua" w:hAnsi="Book Antiqua"/>
          <w:sz w:val="24"/>
          <w:szCs w:val="24"/>
          <w:lang w:val="en-US"/>
        </w:rPr>
        <w:t>adjuv</w:t>
      </w:r>
      <w:r w:rsidR="00646A38" w:rsidRPr="00B345B0">
        <w:rPr>
          <w:rFonts w:ascii="Book Antiqua" w:hAnsi="Book Antiqua"/>
          <w:sz w:val="24"/>
          <w:szCs w:val="24"/>
          <w:lang w:val="en-US"/>
        </w:rPr>
        <w:t>ant therapy in high risks GIST</w:t>
      </w:r>
      <w:r w:rsidR="00082739" w:rsidRPr="00B345B0">
        <w:rPr>
          <w:rFonts w:ascii="Book Antiqua" w:hAnsi="Book Antiqua"/>
          <w:sz w:val="24"/>
          <w:szCs w:val="24"/>
          <w:lang w:val="en-US"/>
        </w:rPr>
        <w:t>s</w:t>
      </w:r>
      <w:r w:rsidR="00C40971" w:rsidRPr="00B345B0">
        <w:rPr>
          <w:rFonts w:ascii="Book Antiqua" w:hAnsi="Book Antiqua"/>
          <w:sz w:val="24"/>
          <w:szCs w:val="24"/>
          <w:lang w:val="en-US"/>
        </w:rPr>
        <w:t xml:space="preserve"> and as </w:t>
      </w:r>
      <w:r w:rsidR="00E13ADB" w:rsidRPr="00B345B0">
        <w:rPr>
          <w:rFonts w:ascii="Book Antiqua" w:hAnsi="Book Antiqua"/>
          <w:sz w:val="24"/>
          <w:szCs w:val="24"/>
          <w:lang w:val="en-US"/>
        </w:rPr>
        <w:t xml:space="preserve">a </w:t>
      </w:r>
      <w:r w:rsidR="00C40971" w:rsidRPr="00B345B0">
        <w:rPr>
          <w:rFonts w:ascii="Book Antiqua" w:hAnsi="Book Antiqua"/>
          <w:sz w:val="24"/>
          <w:szCs w:val="24"/>
          <w:lang w:val="en-US"/>
        </w:rPr>
        <w:t xml:space="preserve">neoadjuvant </w:t>
      </w:r>
      <w:r w:rsidR="00646A38" w:rsidRPr="00B345B0">
        <w:rPr>
          <w:rFonts w:ascii="Book Antiqua" w:hAnsi="Book Antiqua"/>
          <w:sz w:val="24"/>
          <w:szCs w:val="24"/>
          <w:lang w:val="en-US"/>
        </w:rPr>
        <w:t>agent</w:t>
      </w:r>
      <w:r w:rsidR="00C40971" w:rsidRPr="00B345B0">
        <w:rPr>
          <w:rFonts w:ascii="Book Antiqua" w:hAnsi="Book Antiqua"/>
          <w:sz w:val="24"/>
          <w:szCs w:val="24"/>
          <w:lang w:val="en-US"/>
        </w:rPr>
        <w:t xml:space="preserve"> to downsize the large tumor</w:t>
      </w:r>
      <w:r w:rsidR="00082739" w:rsidRPr="00B345B0">
        <w:rPr>
          <w:rFonts w:ascii="Book Antiqua" w:hAnsi="Book Antiqua"/>
          <w:sz w:val="24"/>
          <w:szCs w:val="24"/>
          <w:lang w:val="en-US"/>
        </w:rPr>
        <w:t>s</w:t>
      </w:r>
      <w:r w:rsidR="002B3C46" w:rsidRPr="00B345B0">
        <w:rPr>
          <w:rFonts w:ascii="Book Antiqua" w:hAnsi="Book Antiqua"/>
          <w:sz w:val="24"/>
          <w:szCs w:val="24"/>
          <w:lang w:val="en-US"/>
        </w:rPr>
        <w:t xml:space="preserve"> prior to resection. </w:t>
      </w:r>
      <w:r w:rsidR="00C40971" w:rsidRPr="00B345B0">
        <w:rPr>
          <w:rFonts w:ascii="Book Antiqua" w:hAnsi="Book Antiqua"/>
          <w:sz w:val="24"/>
          <w:szCs w:val="24"/>
          <w:lang w:val="en-US"/>
        </w:rPr>
        <w:t>The emergence of drug resistance h</w:t>
      </w:r>
      <w:r w:rsidR="00646A38" w:rsidRPr="00B345B0">
        <w:rPr>
          <w:rFonts w:ascii="Book Antiqua" w:hAnsi="Book Antiqua"/>
          <w:sz w:val="24"/>
          <w:szCs w:val="24"/>
          <w:lang w:val="en-US"/>
        </w:rPr>
        <w:t>as a</w:t>
      </w:r>
      <w:r w:rsidR="00973E4A" w:rsidRPr="00B345B0">
        <w:rPr>
          <w:rFonts w:ascii="Book Antiqua" w:hAnsi="Book Antiqua"/>
          <w:sz w:val="24"/>
          <w:szCs w:val="24"/>
          <w:lang w:val="en-US"/>
        </w:rPr>
        <w:t xml:space="preserve">ltered </w:t>
      </w:r>
      <w:r w:rsidR="009D082C" w:rsidRPr="00B345B0">
        <w:rPr>
          <w:rFonts w:ascii="Book Antiqua" w:hAnsi="Book Antiqua"/>
          <w:sz w:val="24"/>
          <w:szCs w:val="24"/>
          <w:lang w:val="en-US"/>
        </w:rPr>
        <w:t>some treatment options including</w:t>
      </w:r>
      <w:r w:rsidR="00C40971" w:rsidRPr="00B345B0">
        <w:rPr>
          <w:rFonts w:ascii="Book Antiqua" w:hAnsi="Book Antiqua"/>
          <w:sz w:val="24"/>
          <w:szCs w:val="24"/>
          <w:lang w:val="en-US"/>
        </w:rPr>
        <w:t xml:space="preserve"> prolong</w:t>
      </w:r>
      <w:r w:rsidR="009D082C" w:rsidRPr="00B345B0">
        <w:rPr>
          <w:rFonts w:ascii="Book Antiqua" w:hAnsi="Book Antiqua"/>
          <w:sz w:val="24"/>
          <w:szCs w:val="24"/>
          <w:lang w:val="en-US"/>
        </w:rPr>
        <w:t>ing</w:t>
      </w:r>
      <w:r w:rsidR="00C40971" w:rsidRPr="00B345B0">
        <w:rPr>
          <w:rFonts w:ascii="Book Antiqua" w:hAnsi="Book Antiqua"/>
          <w:sz w:val="24"/>
          <w:szCs w:val="24"/>
          <w:lang w:val="en-US"/>
        </w:rPr>
        <w:t xml:space="preserve"> the first line</w:t>
      </w:r>
      <w:r w:rsidR="00314DF3" w:rsidRPr="00B345B0">
        <w:rPr>
          <w:rFonts w:ascii="Book Antiqua" w:hAnsi="Book Antiqua"/>
          <w:sz w:val="24"/>
          <w:szCs w:val="24"/>
          <w:lang w:val="en-US"/>
        </w:rPr>
        <w:t xml:space="preserve"> TKI from one to three</w:t>
      </w:r>
      <w:r w:rsidR="00973E4A" w:rsidRPr="00B345B0">
        <w:rPr>
          <w:rFonts w:ascii="Book Antiqua" w:hAnsi="Book Antiqua"/>
          <w:sz w:val="24"/>
          <w:szCs w:val="24"/>
          <w:lang w:val="en-US"/>
        </w:rPr>
        <w:t xml:space="preserve"> years, increasing</w:t>
      </w:r>
      <w:r w:rsidR="00C40971" w:rsidRPr="00B345B0">
        <w:rPr>
          <w:rFonts w:ascii="Book Antiqua" w:hAnsi="Book Antiqua"/>
          <w:sz w:val="24"/>
          <w:szCs w:val="24"/>
          <w:lang w:val="en-US"/>
        </w:rPr>
        <w:t xml:space="preserve"> the dose </w:t>
      </w:r>
      <w:r w:rsidR="00E13ADB" w:rsidRPr="00B345B0">
        <w:rPr>
          <w:rFonts w:ascii="Book Antiqua" w:hAnsi="Book Antiqua"/>
          <w:sz w:val="24"/>
          <w:szCs w:val="24"/>
          <w:lang w:val="en-US"/>
        </w:rPr>
        <w:t xml:space="preserve">of TKI </w:t>
      </w:r>
      <w:r w:rsidR="00C40971" w:rsidRPr="00B345B0">
        <w:rPr>
          <w:rFonts w:ascii="Book Antiqua" w:hAnsi="Book Antiqua"/>
          <w:sz w:val="24"/>
          <w:szCs w:val="24"/>
          <w:lang w:val="en-US"/>
        </w:rPr>
        <w:t>or switching t</w:t>
      </w:r>
      <w:r w:rsidR="00973E4A" w:rsidRPr="00B345B0">
        <w:rPr>
          <w:rFonts w:ascii="Book Antiqua" w:hAnsi="Book Antiqua"/>
          <w:sz w:val="24"/>
          <w:szCs w:val="24"/>
          <w:lang w:val="en-US"/>
        </w:rPr>
        <w:t xml:space="preserve">o second line TKI. </w:t>
      </w:r>
      <w:r w:rsidR="00633BB1" w:rsidRPr="00B345B0">
        <w:rPr>
          <w:rFonts w:ascii="Book Antiqua" w:hAnsi="Book Antiqua"/>
          <w:sz w:val="24"/>
          <w:szCs w:val="24"/>
          <w:lang w:val="en-US"/>
        </w:rPr>
        <w:t xml:space="preserve">Other </w:t>
      </w:r>
      <w:r w:rsidR="00215F24" w:rsidRPr="00B345B0">
        <w:rPr>
          <w:rFonts w:ascii="Book Antiqua" w:hAnsi="Book Antiqua"/>
          <w:sz w:val="24"/>
          <w:szCs w:val="24"/>
          <w:lang w:val="en-US"/>
        </w:rPr>
        <w:t xml:space="preserve">newer </w:t>
      </w:r>
      <w:r w:rsidR="00633BB1" w:rsidRPr="00B345B0">
        <w:rPr>
          <w:rFonts w:ascii="Book Antiqua" w:hAnsi="Book Antiqua"/>
          <w:sz w:val="24"/>
          <w:szCs w:val="24"/>
          <w:lang w:val="en-US"/>
        </w:rPr>
        <w:t>TKIs such as</w:t>
      </w:r>
      <w:r w:rsidR="009C7C26" w:rsidRPr="00B345B0">
        <w:rPr>
          <w:rFonts w:ascii="Book Antiqua" w:hAnsi="Book Antiqua"/>
          <w:sz w:val="24"/>
          <w:szCs w:val="24"/>
          <w:lang w:val="en-US"/>
        </w:rPr>
        <w:t xml:space="preserve"> sunitinib and regorafenib </w:t>
      </w:r>
      <w:r w:rsidR="00633BB1" w:rsidRPr="00B345B0">
        <w:rPr>
          <w:rFonts w:ascii="Book Antiqua" w:hAnsi="Book Antiqua"/>
          <w:sz w:val="24"/>
          <w:szCs w:val="24"/>
          <w:lang w:val="en-US"/>
        </w:rPr>
        <w:t>may offer some treatment options for imatinib-resistant GIST</w:t>
      </w:r>
      <w:r w:rsidR="00082739" w:rsidRPr="00B345B0">
        <w:rPr>
          <w:rFonts w:ascii="Book Antiqua" w:hAnsi="Book Antiqua"/>
          <w:sz w:val="24"/>
          <w:szCs w:val="24"/>
          <w:lang w:val="en-US"/>
        </w:rPr>
        <w:t>s</w:t>
      </w:r>
      <w:r w:rsidR="00633BB1" w:rsidRPr="00B345B0">
        <w:rPr>
          <w:rFonts w:ascii="Book Antiqua" w:hAnsi="Book Antiqua"/>
          <w:sz w:val="24"/>
          <w:szCs w:val="24"/>
          <w:lang w:val="en-US"/>
        </w:rPr>
        <w:t xml:space="preserve">. </w:t>
      </w:r>
      <w:r w:rsidR="00973E4A" w:rsidRPr="00B345B0">
        <w:rPr>
          <w:rFonts w:ascii="Book Antiqua" w:hAnsi="Book Antiqua"/>
          <w:sz w:val="24"/>
          <w:szCs w:val="24"/>
          <w:lang w:val="en-US"/>
        </w:rPr>
        <w:t>R</w:t>
      </w:r>
      <w:r w:rsidR="00C40971" w:rsidRPr="00B345B0">
        <w:rPr>
          <w:rFonts w:ascii="Book Antiqua" w:hAnsi="Book Antiqua"/>
          <w:sz w:val="24"/>
          <w:szCs w:val="24"/>
          <w:lang w:val="en-US"/>
        </w:rPr>
        <w:t xml:space="preserve">esearch to find </w:t>
      </w:r>
      <w:r w:rsidR="00033579" w:rsidRPr="00B345B0">
        <w:rPr>
          <w:rFonts w:ascii="Book Antiqua" w:hAnsi="Book Antiqua"/>
          <w:sz w:val="24"/>
          <w:szCs w:val="24"/>
          <w:lang w:val="en-US"/>
        </w:rPr>
        <w:t xml:space="preserve">a </w:t>
      </w:r>
      <w:r w:rsidR="00973E4A" w:rsidRPr="00B345B0">
        <w:rPr>
          <w:rFonts w:ascii="Book Antiqua" w:hAnsi="Book Antiqua"/>
          <w:sz w:val="24"/>
          <w:szCs w:val="24"/>
          <w:lang w:val="en-US"/>
        </w:rPr>
        <w:t xml:space="preserve">new </w:t>
      </w:r>
      <w:r w:rsidR="00633BB1" w:rsidRPr="00B345B0">
        <w:rPr>
          <w:rFonts w:ascii="Book Antiqua" w:hAnsi="Book Antiqua"/>
          <w:sz w:val="24"/>
          <w:szCs w:val="24"/>
          <w:lang w:val="en-US"/>
        </w:rPr>
        <w:t xml:space="preserve">molecular </w:t>
      </w:r>
      <w:r w:rsidR="00973E4A" w:rsidRPr="00B345B0">
        <w:rPr>
          <w:rFonts w:ascii="Book Antiqua" w:hAnsi="Book Antiqua"/>
          <w:sz w:val="24"/>
          <w:szCs w:val="24"/>
          <w:lang w:val="en-US"/>
        </w:rPr>
        <w:t xml:space="preserve">targeted therapy </w:t>
      </w:r>
      <w:r w:rsidR="00C40971" w:rsidRPr="00B345B0">
        <w:rPr>
          <w:rFonts w:ascii="Book Antiqua" w:hAnsi="Book Antiqua"/>
          <w:sz w:val="24"/>
          <w:szCs w:val="24"/>
          <w:lang w:val="en-US"/>
        </w:rPr>
        <w:t>is being evaluated</w:t>
      </w:r>
      <w:r w:rsidRPr="00B345B0">
        <w:rPr>
          <w:rFonts w:ascii="Book Antiqua" w:hAnsi="Book Antiqua"/>
          <w:sz w:val="24"/>
          <w:szCs w:val="24"/>
          <w:lang w:val="en-US"/>
        </w:rPr>
        <w:t xml:space="preserve"> such as </w:t>
      </w:r>
      <w:r w:rsidR="00973E4A" w:rsidRPr="00B345B0">
        <w:rPr>
          <w:rFonts w:ascii="Book Antiqua" w:hAnsi="Book Antiqua"/>
          <w:sz w:val="24"/>
          <w:szCs w:val="24"/>
          <w:lang w:val="en-US"/>
        </w:rPr>
        <w:t xml:space="preserve">the </w:t>
      </w:r>
      <w:r w:rsidR="003779E3" w:rsidRPr="00B345B0">
        <w:rPr>
          <w:rFonts w:ascii="Book Antiqua" w:hAnsi="Book Antiqua"/>
          <w:sz w:val="24"/>
          <w:szCs w:val="24"/>
          <w:lang w:val="en-US"/>
        </w:rPr>
        <w:t xml:space="preserve">inhibitors of BRAF, </w:t>
      </w:r>
      <w:r w:rsidR="00033579" w:rsidRPr="00B345B0">
        <w:rPr>
          <w:rFonts w:ascii="Book Antiqua" w:hAnsi="Book Antiqua"/>
          <w:sz w:val="24"/>
          <w:szCs w:val="24"/>
          <w:lang w:val="en-US"/>
        </w:rPr>
        <w:t>heat shock protein 90 (HSP90)</w:t>
      </w:r>
      <w:r w:rsidR="003779E3" w:rsidRPr="00B345B0">
        <w:rPr>
          <w:rFonts w:ascii="Book Antiqua" w:hAnsi="Book Antiqua"/>
          <w:sz w:val="24"/>
          <w:szCs w:val="24"/>
          <w:lang w:val="en-US"/>
        </w:rPr>
        <w:t xml:space="preserve">, glutamine, mitogen-activated protein kinase (MAPK) signaling, Inhibitors </w:t>
      </w:r>
      <w:r w:rsidR="00E02884" w:rsidRPr="00B345B0">
        <w:rPr>
          <w:rFonts w:ascii="Book Antiqua" w:hAnsi="Book Antiqua"/>
          <w:sz w:val="24"/>
          <w:szCs w:val="24"/>
          <w:lang w:val="en-US"/>
        </w:rPr>
        <w:t xml:space="preserve">of </w:t>
      </w:r>
      <w:r w:rsidR="003779E3" w:rsidRPr="00B345B0">
        <w:rPr>
          <w:rFonts w:ascii="Book Antiqua" w:hAnsi="Book Antiqua"/>
          <w:sz w:val="24"/>
          <w:szCs w:val="24"/>
          <w:lang w:val="en-US"/>
        </w:rPr>
        <w:t>Apoptosis Protein</w:t>
      </w:r>
      <w:r w:rsidR="00E02884" w:rsidRPr="00B345B0">
        <w:rPr>
          <w:rFonts w:ascii="Book Antiqua" w:hAnsi="Book Antiqua"/>
          <w:sz w:val="24"/>
          <w:szCs w:val="24"/>
          <w:lang w:val="en-US"/>
        </w:rPr>
        <w:t>s (IAPs)</w:t>
      </w:r>
      <w:r w:rsidR="00CB4254">
        <w:rPr>
          <w:rFonts w:ascii="Book Antiqua" w:hAnsi="Book Antiqua" w:hint="eastAsia"/>
          <w:sz w:val="24"/>
          <w:szCs w:val="24"/>
          <w:lang w:val="en-US"/>
        </w:rPr>
        <w:t xml:space="preserve"> </w:t>
      </w:r>
      <w:r w:rsidR="00E02884" w:rsidRPr="00B345B0">
        <w:rPr>
          <w:rFonts w:ascii="Book Antiqua" w:hAnsi="Book Antiqua"/>
          <w:sz w:val="24"/>
          <w:szCs w:val="24"/>
          <w:lang w:val="en-US"/>
        </w:rPr>
        <w:t>antagonist</w:t>
      </w:r>
      <w:r w:rsidR="003779E3" w:rsidRPr="00B345B0">
        <w:rPr>
          <w:rFonts w:ascii="Book Antiqua" w:hAnsi="Book Antiqua"/>
          <w:sz w:val="24"/>
          <w:szCs w:val="24"/>
          <w:lang w:val="en-US"/>
        </w:rPr>
        <w:t xml:space="preserve"> and even immunotherapy</w:t>
      </w:r>
      <w:r w:rsidR="004B56CF" w:rsidRPr="00B345B0">
        <w:rPr>
          <w:rFonts w:ascii="Book Antiqua" w:hAnsi="Book Antiqua"/>
          <w:sz w:val="24"/>
          <w:szCs w:val="24"/>
          <w:lang w:val="en-US"/>
        </w:rPr>
        <w:t>.</w:t>
      </w:r>
      <w:r w:rsidR="002B3C46" w:rsidRPr="00B345B0">
        <w:rPr>
          <w:rFonts w:ascii="Book Antiqua" w:hAnsi="Book Antiqua"/>
          <w:sz w:val="24"/>
          <w:szCs w:val="24"/>
          <w:lang w:val="en-US"/>
        </w:rPr>
        <w:t xml:space="preserve"> </w:t>
      </w:r>
      <w:r w:rsidR="00E13ADB" w:rsidRPr="00B345B0">
        <w:rPr>
          <w:rFonts w:ascii="Book Antiqua" w:hAnsi="Book Antiqua"/>
          <w:sz w:val="24"/>
          <w:szCs w:val="24"/>
          <w:lang w:val="en-US"/>
        </w:rPr>
        <w:t xml:space="preserve">This editorial </w:t>
      </w:r>
      <w:r w:rsidR="00C40971" w:rsidRPr="00B345B0">
        <w:rPr>
          <w:rFonts w:ascii="Book Antiqua" w:hAnsi="Book Antiqua"/>
          <w:sz w:val="24"/>
          <w:szCs w:val="24"/>
          <w:lang w:val="en-US"/>
        </w:rPr>
        <w:t>review</w:t>
      </w:r>
      <w:r w:rsidR="001A5893" w:rsidRPr="00B345B0">
        <w:rPr>
          <w:rFonts w:ascii="Book Antiqua" w:hAnsi="Book Antiqua"/>
          <w:sz w:val="24"/>
          <w:szCs w:val="24"/>
          <w:lang w:val="en-US"/>
        </w:rPr>
        <w:t xml:space="preserve"> summarizes</w:t>
      </w:r>
      <w:r w:rsidR="001055AA" w:rsidRPr="00B345B0">
        <w:rPr>
          <w:rFonts w:ascii="Book Antiqua" w:hAnsi="Book Antiqua"/>
          <w:sz w:val="24"/>
          <w:szCs w:val="24"/>
          <w:lang w:val="en-US"/>
        </w:rPr>
        <w:t xml:space="preserve"> the recent</w:t>
      </w:r>
      <w:r w:rsidR="00033579" w:rsidRPr="00B345B0">
        <w:rPr>
          <w:rFonts w:ascii="Book Antiqua" w:hAnsi="Book Antiqua"/>
          <w:sz w:val="24"/>
          <w:szCs w:val="24"/>
          <w:lang w:val="en-US"/>
        </w:rPr>
        <w:t xml:space="preserve"> </w:t>
      </w:r>
      <w:r w:rsidR="00C40971" w:rsidRPr="00B345B0">
        <w:rPr>
          <w:rFonts w:ascii="Book Antiqua" w:hAnsi="Book Antiqua"/>
          <w:sz w:val="24"/>
          <w:szCs w:val="24"/>
          <w:lang w:val="en-US"/>
        </w:rPr>
        <w:t xml:space="preserve">research trials </w:t>
      </w:r>
      <w:r w:rsidR="00FE5D2F" w:rsidRPr="00B345B0">
        <w:rPr>
          <w:rFonts w:ascii="Book Antiqua" w:hAnsi="Book Antiqua"/>
          <w:sz w:val="24"/>
          <w:szCs w:val="24"/>
          <w:lang w:val="en-US"/>
        </w:rPr>
        <w:t xml:space="preserve">and potential treatment targets </w:t>
      </w:r>
      <w:r w:rsidR="00C40971" w:rsidRPr="00B345B0">
        <w:rPr>
          <w:rFonts w:ascii="Book Antiqua" w:hAnsi="Book Antiqua"/>
          <w:sz w:val="24"/>
          <w:szCs w:val="24"/>
          <w:lang w:val="en-US"/>
        </w:rPr>
        <w:t xml:space="preserve">that may influence our future </w:t>
      </w:r>
      <w:r w:rsidR="00E84C0C" w:rsidRPr="00B345B0">
        <w:rPr>
          <w:rFonts w:ascii="Book Antiqua" w:hAnsi="Book Antiqua"/>
          <w:sz w:val="24"/>
          <w:szCs w:val="24"/>
          <w:lang w:val="en-US"/>
        </w:rPr>
        <w:t xml:space="preserve">patient-specific </w:t>
      </w:r>
      <w:r w:rsidR="00C40971" w:rsidRPr="00B345B0">
        <w:rPr>
          <w:rFonts w:ascii="Book Antiqua" w:hAnsi="Book Antiqua"/>
          <w:sz w:val="24"/>
          <w:szCs w:val="24"/>
          <w:lang w:val="en-US"/>
        </w:rPr>
        <w:t>manag</w:t>
      </w:r>
      <w:r w:rsidR="00D03499" w:rsidRPr="00B345B0">
        <w:rPr>
          <w:rFonts w:ascii="Book Antiqua" w:hAnsi="Book Antiqua"/>
          <w:sz w:val="24"/>
          <w:szCs w:val="24"/>
          <w:lang w:val="en-US"/>
        </w:rPr>
        <w:t>ement of GIST</w:t>
      </w:r>
      <w:r w:rsidR="00082739" w:rsidRPr="00B345B0">
        <w:rPr>
          <w:rFonts w:ascii="Book Antiqua" w:hAnsi="Book Antiqua"/>
          <w:sz w:val="24"/>
          <w:szCs w:val="24"/>
          <w:lang w:val="en-US"/>
        </w:rPr>
        <w:t>s</w:t>
      </w:r>
      <w:r w:rsidR="00D03499" w:rsidRPr="00B345B0">
        <w:rPr>
          <w:rFonts w:ascii="Book Antiqua" w:hAnsi="Book Antiqua"/>
          <w:sz w:val="24"/>
          <w:szCs w:val="24"/>
          <w:lang w:val="en-US"/>
        </w:rPr>
        <w:t xml:space="preserve">. The current </w:t>
      </w:r>
      <w:r w:rsidR="00C40971" w:rsidRPr="00B345B0">
        <w:rPr>
          <w:rFonts w:ascii="Book Antiqua" w:hAnsi="Book Antiqua"/>
          <w:sz w:val="24"/>
          <w:szCs w:val="24"/>
          <w:lang w:val="en-US"/>
        </w:rPr>
        <w:t xml:space="preserve">guidelines </w:t>
      </w:r>
      <w:r w:rsidR="00033579" w:rsidRPr="00B345B0">
        <w:rPr>
          <w:rFonts w:ascii="Book Antiqua" w:hAnsi="Book Antiqua"/>
          <w:sz w:val="24"/>
          <w:szCs w:val="24"/>
          <w:lang w:val="en-US"/>
        </w:rPr>
        <w:t>in GIST</w:t>
      </w:r>
      <w:r w:rsidR="00082739" w:rsidRPr="00B345B0">
        <w:rPr>
          <w:rFonts w:ascii="Book Antiqua" w:hAnsi="Book Antiqua"/>
          <w:sz w:val="24"/>
          <w:szCs w:val="24"/>
          <w:lang w:val="en-US"/>
        </w:rPr>
        <w:t>s</w:t>
      </w:r>
      <w:r w:rsidR="00033579" w:rsidRPr="00B345B0">
        <w:rPr>
          <w:rFonts w:ascii="Book Antiqua" w:hAnsi="Book Antiqua"/>
          <w:sz w:val="24"/>
          <w:szCs w:val="24"/>
          <w:lang w:val="en-US"/>
        </w:rPr>
        <w:t xml:space="preserve"> management </w:t>
      </w:r>
      <w:r w:rsidR="0020706E" w:rsidRPr="00B345B0">
        <w:rPr>
          <w:rFonts w:ascii="Book Antiqua" w:hAnsi="Book Antiqua"/>
          <w:sz w:val="24"/>
          <w:szCs w:val="24"/>
          <w:lang w:val="en-US"/>
        </w:rPr>
        <w:t>from</w:t>
      </w:r>
      <w:r w:rsidR="00A955D2" w:rsidRPr="00B345B0">
        <w:rPr>
          <w:rFonts w:ascii="Book Antiqua" w:hAnsi="Book Antiqua"/>
          <w:sz w:val="24"/>
          <w:szCs w:val="24"/>
          <w:lang w:val="en-US"/>
        </w:rPr>
        <w:t xml:space="preserve"> Europe, North America and Asia </w:t>
      </w:r>
      <w:r w:rsidR="00E13ADB" w:rsidRPr="00B345B0">
        <w:rPr>
          <w:rFonts w:ascii="Book Antiqua" w:hAnsi="Book Antiqua"/>
          <w:sz w:val="24"/>
          <w:szCs w:val="24"/>
          <w:lang w:val="en-US"/>
        </w:rPr>
        <w:t>are</w:t>
      </w:r>
      <w:r w:rsidR="00033579" w:rsidRPr="00B345B0">
        <w:rPr>
          <w:rFonts w:ascii="Book Antiqua" w:hAnsi="Book Antiqua"/>
          <w:sz w:val="24"/>
          <w:szCs w:val="24"/>
          <w:lang w:val="en-US"/>
        </w:rPr>
        <w:t xml:space="preserve"> highlighted</w:t>
      </w:r>
      <w:r w:rsidR="00C40971" w:rsidRPr="00B345B0">
        <w:rPr>
          <w:rFonts w:ascii="Book Antiqua" w:hAnsi="Book Antiqua"/>
          <w:sz w:val="24"/>
          <w:szCs w:val="24"/>
          <w:lang w:val="en-US"/>
        </w:rPr>
        <w:t>.</w:t>
      </w:r>
    </w:p>
    <w:p w:rsidR="002B7BDA" w:rsidRPr="00B345B0" w:rsidRDefault="002B7BDA" w:rsidP="00F879AD">
      <w:pPr>
        <w:spacing w:after="0" w:line="360" w:lineRule="auto"/>
        <w:jc w:val="both"/>
        <w:rPr>
          <w:rFonts w:ascii="Book Antiqua" w:hAnsi="Book Antiqua"/>
          <w:b/>
          <w:sz w:val="24"/>
          <w:szCs w:val="24"/>
          <w:lang w:val="en-US"/>
        </w:rPr>
      </w:pPr>
    </w:p>
    <w:p w:rsidR="00C0203B" w:rsidRPr="00B345B0" w:rsidRDefault="00C0203B" w:rsidP="00F879AD">
      <w:pPr>
        <w:spacing w:after="0" w:line="360" w:lineRule="auto"/>
        <w:jc w:val="both"/>
        <w:rPr>
          <w:rFonts w:ascii="Book Antiqua" w:hAnsi="Book Antiqua"/>
          <w:sz w:val="24"/>
          <w:szCs w:val="24"/>
        </w:rPr>
      </w:pPr>
      <w:r w:rsidRPr="00B345B0">
        <w:rPr>
          <w:rFonts w:ascii="Book Antiqua" w:hAnsi="Book Antiqua"/>
          <w:b/>
          <w:sz w:val="24"/>
          <w:szCs w:val="24"/>
          <w:lang w:val="en-US"/>
        </w:rPr>
        <w:t>Key</w:t>
      </w:r>
      <w:r w:rsidR="002B3C46" w:rsidRPr="00B345B0">
        <w:rPr>
          <w:rFonts w:ascii="Book Antiqua" w:hAnsi="Book Antiqua"/>
          <w:b/>
          <w:sz w:val="24"/>
          <w:szCs w:val="24"/>
          <w:lang w:val="en-US"/>
        </w:rPr>
        <w:t xml:space="preserve"> </w:t>
      </w:r>
      <w:r w:rsidRPr="00B345B0">
        <w:rPr>
          <w:rFonts w:ascii="Book Antiqua" w:hAnsi="Book Antiqua"/>
          <w:b/>
          <w:sz w:val="24"/>
          <w:szCs w:val="24"/>
          <w:lang w:val="en-US"/>
        </w:rPr>
        <w:t>words:</w:t>
      </w:r>
      <w:r w:rsidR="00033579" w:rsidRPr="00B345B0">
        <w:rPr>
          <w:rFonts w:ascii="Book Antiqua" w:hAnsi="Book Antiqua"/>
          <w:sz w:val="24"/>
          <w:szCs w:val="24"/>
          <w:lang w:val="en-US"/>
        </w:rPr>
        <w:t xml:space="preserve"> Gastrointestinal Stromal Tumor</w:t>
      </w:r>
      <w:r w:rsidR="00082739" w:rsidRPr="00B345B0">
        <w:rPr>
          <w:rFonts w:ascii="Book Antiqua" w:hAnsi="Book Antiqua"/>
          <w:sz w:val="24"/>
          <w:szCs w:val="24"/>
          <w:lang w:val="en-US"/>
        </w:rPr>
        <w:t>s</w:t>
      </w:r>
      <w:r w:rsidR="007B2FF5" w:rsidRPr="00B345B0">
        <w:rPr>
          <w:rFonts w:ascii="Book Antiqua" w:hAnsi="Book Antiqua"/>
          <w:sz w:val="24"/>
          <w:szCs w:val="24"/>
          <w:lang w:val="en-US"/>
        </w:rPr>
        <w:t xml:space="preserve">;  </w:t>
      </w:r>
      <w:r w:rsidR="00EF60C3" w:rsidRPr="00CB4254">
        <w:rPr>
          <w:rFonts w:ascii="Book Antiqua" w:hAnsi="Book Antiqua"/>
          <w:i/>
          <w:sz w:val="24"/>
          <w:szCs w:val="24"/>
          <w:lang w:val="en-US"/>
        </w:rPr>
        <w:t>KIT</w:t>
      </w:r>
      <w:r w:rsidR="00EF60C3" w:rsidRPr="00B345B0">
        <w:rPr>
          <w:rFonts w:ascii="Book Antiqua" w:hAnsi="Book Antiqua"/>
          <w:sz w:val="24"/>
          <w:szCs w:val="24"/>
          <w:lang w:val="en-US"/>
        </w:rPr>
        <w:t xml:space="preserve"> gene; </w:t>
      </w:r>
      <w:r w:rsidRPr="00B345B0">
        <w:rPr>
          <w:rFonts w:ascii="Book Antiqua" w:hAnsi="Book Antiqua"/>
          <w:sz w:val="24"/>
          <w:szCs w:val="24"/>
          <w:lang w:val="en-US"/>
        </w:rPr>
        <w:t xml:space="preserve"> </w:t>
      </w:r>
      <w:r w:rsidR="00CB4254" w:rsidRPr="00B345B0">
        <w:rPr>
          <w:rFonts w:ascii="Book Antiqua" w:hAnsi="Book Antiqua"/>
          <w:sz w:val="24"/>
          <w:szCs w:val="24"/>
        </w:rPr>
        <w:t>Platelet</w:t>
      </w:r>
      <w:r w:rsidR="009C596A" w:rsidRPr="00B345B0">
        <w:rPr>
          <w:rFonts w:ascii="Book Antiqua" w:hAnsi="Book Antiqua"/>
          <w:sz w:val="24"/>
          <w:szCs w:val="24"/>
        </w:rPr>
        <w:t xml:space="preserve">-derived growth factor receptor alpha </w:t>
      </w:r>
      <w:r w:rsidRPr="00B345B0">
        <w:rPr>
          <w:rFonts w:ascii="Book Antiqua" w:hAnsi="Book Antiqua"/>
          <w:sz w:val="24"/>
          <w:szCs w:val="24"/>
        </w:rPr>
        <w:t>ge</w:t>
      </w:r>
      <w:r w:rsidR="00EF60C3" w:rsidRPr="00B345B0">
        <w:rPr>
          <w:rFonts w:ascii="Book Antiqua" w:hAnsi="Book Antiqua"/>
          <w:sz w:val="24"/>
          <w:szCs w:val="24"/>
        </w:rPr>
        <w:t xml:space="preserve">ne; </w:t>
      </w:r>
      <w:r w:rsidR="00D3518E" w:rsidRPr="00B345B0">
        <w:rPr>
          <w:rFonts w:ascii="Book Antiqua" w:hAnsi="Book Antiqua"/>
          <w:sz w:val="24"/>
          <w:szCs w:val="24"/>
        </w:rPr>
        <w:t>BRAF</w:t>
      </w:r>
      <w:r w:rsidR="009C596A" w:rsidRPr="00B345B0">
        <w:rPr>
          <w:rFonts w:ascii="Book Antiqua" w:hAnsi="Book Antiqua"/>
          <w:sz w:val="24"/>
          <w:szCs w:val="24"/>
        </w:rPr>
        <w:t xml:space="preserve"> gene; </w:t>
      </w:r>
      <w:r w:rsidR="00CB4254" w:rsidRPr="00B345B0">
        <w:rPr>
          <w:rFonts w:ascii="Book Antiqua" w:hAnsi="Book Antiqua"/>
          <w:sz w:val="24"/>
          <w:szCs w:val="24"/>
        </w:rPr>
        <w:t xml:space="preserve">Succinate </w:t>
      </w:r>
      <w:r w:rsidR="009C596A" w:rsidRPr="00B345B0">
        <w:rPr>
          <w:rFonts w:ascii="Book Antiqua" w:hAnsi="Book Antiqua"/>
          <w:sz w:val="24"/>
          <w:szCs w:val="24"/>
        </w:rPr>
        <w:t>dehydrogenase</w:t>
      </w:r>
      <w:r w:rsidR="00D3518E" w:rsidRPr="00B345B0">
        <w:rPr>
          <w:rFonts w:ascii="Book Antiqua" w:hAnsi="Book Antiqua"/>
          <w:sz w:val="24"/>
          <w:szCs w:val="24"/>
        </w:rPr>
        <w:t xml:space="preserve"> gene</w:t>
      </w:r>
      <w:r w:rsidR="00CB4254">
        <w:rPr>
          <w:rFonts w:ascii="Book Antiqua" w:hAnsi="Book Antiqua" w:hint="eastAsia"/>
          <w:sz w:val="24"/>
          <w:szCs w:val="24"/>
        </w:rPr>
        <w:t>;</w:t>
      </w:r>
      <w:r w:rsidRPr="00B345B0">
        <w:rPr>
          <w:rFonts w:ascii="Book Antiqua" w:hAnsi="Book Antiqua"/>
          <w:sz w:val="24"/>
          <w:szCs w:val="24"/>
        </w:rPr>
        <w:t xml:space="preserve"> </w:t>
      </w:r>
      <w:r w:rsidR="00F71B6A" w:rsidRPr="00B345B0">
        <w:rPr>
          <w:rFonts w:ascii="Book Antiqua" w:hAnsi="Book Antiqua"/>
          <w:sz w:val="24"/>
          <w:szCs w:val="24"/>
        </w:rPr>
        <w:t>CD117</w:t>
      </w:r>
      <w:r w:rsidR="00EF60C3" w:rsidRPr="00B345B0">
        <w:rPr>
          <w:rFonts w:ascii="Book Antiqua" w:hAnsi="Book Antiqua"/>
          <w:sz w:val="24"/>
          <w:szCs w:val="24"/>
        </w:rPr>
        <w:t xml:space="preserve">; </w:t>
      </w:r>
      <w:r w:rsidR="009C596A" w:rsidRPr="00B345B0">
        <w:rPr>
          <w:rFonts w:ascii="Book Antiqua" w:hAnsi="Book Antiqua"/>
          <w:sz w:val="24"/>
          <w:szCs w:val="24"/>
        </w:rPr>
        <w:t xml:space="preserve"> </w:t>
      </w:r>
      <w:r w:rsidR="00CB4254" w:rsidRPr="00B345B0">
        <w:rPr>
          <w:rFonts w:ascii="Book Antiqua" w:hAnsi="Book Antiqua"/>
          <w:sz w:val="24"/>
          <w:szCs w:val="24"/>
        </w:rPr>
        <w:t xml:space="preserve">Tyrosine </w:t>
      </w:r>
      <w:r w:rsidRPr="00B345B0">
        <w:rPr>
          <w:rFonts w:ascii="Book Antiqua" w:hAnsi="Book Antiqua"/>
          <w:sz w:val="24"/>
          <w:szCs w:val="24"/>
        </w:rPr>
        <w:t>kinase inhibitor</w:t>
      </w:r>
      <w:r w:rsidR="00E820A8" w:rsidRPr="00B345B0">
        <w:rPr>
          <w:rFonts w:ascii="Book Antiqua" w:hAnsi="Book Antiqua"/>
          <w:sz w:val="24"/>
          <w:szCs w:val="24"/>
        </w:rPr>
        <w:t>;</w:t>
      </w:r>
      <w:r w:rsidR="003D78F7" w:rsidRPr="00B345B0">
        <w:rPr>
          <w:rFonts w:ascii="Book Antiqua" w:hAnsi="Book Antiqua"/>
          <w:sz w:val="24"/>
          <w:szCs w:val="24"/>
        </w:rPr>
        <w:t xml:space="preserve"> </w:t>
      </w:r>
      <w:r w:rsidR="00CB4254" w:rsidRPr="00B345B0">
        <w:rPr>
          <w:rFonts w:ascii="Book Antiqua" w:hAnsi="Book Antiqua"/>
          <w:sz w:val="24"/>
          <w:szCs w:val="24"/>
        </w:rPr>
        <w:t xml:space="preserve">Molecular </w:t>
      </w:r>
      <w:r w:rsidR="003D78F7" w:rsidRPr="00B345B0">
        <w:rPr>
          <w:rFonts w:ascii="Book Antiqua" w:hAnsi="Book Antiqua"/>
          <w:sz w:val="24"/>
          <w:szCs w:val="24"/>
        </w:rPr>
        <w:t>targeted therapy</w:t>
      </w:r>
    </w:p>
    <w:p w:rsidR="002B3C46" w:rsidRPr="00B345B0" w:rsidRDefault="002B3C46" w:rsidP="00F879AD">
      <w:pPr>
        <w:spacing w:after="0" w:line="360" w:lineRule="auto"/>
        <w:jc w:val="both"/>
        <w:rPr>
          <w:rFonts w:ascii="Book Antiqua" w:hAnsi="Book Antiqua"/>
          <w:sz w:val="24"/>
          <w:szCs w:val="24"/>
        </w:rPr>
      </w:pPr>
    </w:p>
    <w:p w:rsidR="00AD5B4B" w:rsidRPr="00B345B0" w:rsidRDefault="00AD5B4B" w:rsidP="00F879AD">
      <w:pPr>
        <w:spacing w:after="0" w:line="360" w:lineRule="auto"/>
        <w:jc w:val="both"/>
        <w:rPr>
          <w:rFonts w:ascii="Book Antiqua" w:hAnsi="Book Antiqua" w:cs="Arial"/>
          <w:sz w:val="24"/>
          <w:szCs w:val="24"/>
        </w:rPr>
      </w:pPr>
      <w:bookmarkStart w:id="23" w:name="OLE_LINK55"/>
      <w:bookmarkStart w:id="24" w:name="OLE_LINK56"/>
      <w:bookmarkStart w:id="25" w:name="OLE_LINK105"/>
      <w:bookmarkStart w:id="26" w:name="OLE_LINK116"/>
      <w:bookmarkStart w:id="27" w:name="OLE_LINK89"/>
      <w:r w:rsidRPr="00B345B0">
        <w:rPr>
          <w:rFonts w:ascii="Book Antiqua" w:hAnsi="Book Antiqua"/>
          <w:b/>
          <w:sz w:val="24"/>
          <w:szCs w:val="24"/>
        </w:rPr>
        <w:t>©</w:t>
      </w:r>
      <w:bookmarkEnd w:id="23"/>
      <w:bookmarkEnd w:id="24"/>
      <w:r w:rsidRPr="00B345B0">
        <w:rPr>
          <w:rFonts w:ascii="Book Antiqua" w:hAnsi="Book Antiqua"/>
          <w:b/>
          <w:sz w:val="24"/>
          <w:szCs w:val="24"/>
        </w:rPr>
        <w:t xml:space="preserve"> </w:t>
      </w:r>
      <w:r w:rsidRPr="00B345B0">
        <w:rPr>
          <w:rFonts w:ascii="Book Antiqua" w:hAnsi="Book Antiqua" w:cs="Arial"/>
          <w:b/>
          <w:sz w:val="24"/>
          <w:szCs w:val="24"/>
        </w:rPr>
        <w:t xml:space="preserve">The Author(s) 2017. </w:t>
      </w:r>
      <w:r w:rsidRPr="00B345B0">
        <w:rPr>
          <w:rFonts w:ascii="Book Antiqua" w:hAnsi="Book Antiqua" w:cs="Arial"/>
          <w:sz w:val="24"/>
          <w:szCs w:val="24"/>
        </w:rPr>
        <w:t>Published by Baishideng Publishing Group Inc. All rights reserved.</w:t>
      </w:r>
    </w:p>
    <w:bookmarkEnd w:id="25"/>
    <w:bookmarkEnd w:id="26"/>
    <w:bookmarkEnd w:id="27"/>
    <w:p w:rsidR="004D2B5C" w:rsidRPr="00B345B0" w:rsidRDefault="004D2B5C" w:rsidP="00F879AD">
      <w:pPr>
        <w:spacing w:after="0" w:line="360" w:lineRule="auto"/>
        <w:jc w:val="both"/>
        <w:rPr>
          <w:rFonts w:ascii="Book Antiqua" w:hAnsi="Book Antiqua"/>
          <w:sz w:val="24"/>
          <w:szCs w:val="24"/>
        </w:rPr>
      </w:pPr>
    </w:p>
    <w:p w:rsidR="00CC2205" w:rsidRPr="00B345B0" w:rsidRDefault="004D2B5C" w:rsidP="00F879AD">
      <w:pPr>
        <w:spacing w:after="0" w:line="360" w:lineRule="auto"/>
        <w:jc w:val="both"/>
        <w:rPr>
          <w:rFonts w:ascii="Book Antiqua" w:hAnsi="Book Antiqua"/>
          <w:sz w:val="24"/>
          <w:szCs w:val="24"/>
          <w:lang w:val="en-US"/>
        </w:rPr>
      </w:pPr>
      <w:r w:rsidRPr="00B345B0">
        <w:rPr>
          <w:rFonts w:ascii="Book Antiqua" w:hAnsi="Book Antiqua"/>
          <w:b/>
          <w:sz w:val="24"/>
          <w:szCs w:val="24"/>
        </w:rPr>
        <w:lastRenderedPageBreak/>
        <w:t>Core tip</w:t>
      </w:r>
      <w:r w:rsidR="00CC2205" w:rsidRPr="00B345B0">
        <w:rPr>
          <w:rFonts w:ascii="Book Antiqua" w:hAnsi="Book Antiqua"/>
          <w:b/>
          <w:sz w:val="24"/>
          <w:szCs w:val="24"/>
        </w:rPr>
        <w:t>:</w:t>
      </w:r>
      <w:r w:rsidR="00CC2205" w:rsidRPr="00B345B0">
        <w:rPr>
          <w:rFonts w:ascii="Book Antiqua" w:hAnsi="Book Antiqua"/>
          <w:sz w:val="24"/>
          <w:szCs w:val="24"/>
        </w:rPr>
        <w:t xml:space="preserve"> </w:t>
      </w:r>
      <w:r w:rsidR="00047E7E" w:rsidRPr="00B345B0">
        <w:rPr>
          <w:rFonts w:ascii="Book Antiqua" w:hAnsi="Book Antiqua"/>
          <w:sz w:val="24"/>
          <w:szCs w:val="24"/>
        </w:rPr>
        <w:t>R</w:t>
      </w:r>
      <w:r w:rsidR="00DA10FA" w:rsidRPr="00B345B0">
        <w:rPr>
          <w:rFonts w:ascii="Book Antiqua" w:hAnsi="Book Antiqua"/>
          <w:sz w:val="24"/>
          <w:szCs w:val="24"/>
        </w:rPr>
        <w:t>esearch</w:t>
      </w:r>
      <w:r w:rsidR="002172BD" w:rsidRPr="00B345B0">
        <w:rPr>
          <w:rFonts w:ascii="Book Antiqua" w:hAnsi="Book Antiqua"/>
          <w:sz w:val="24"/>
          <w:szCs w:val="24"/>
        </w:rPr>
        <w:t xml:space="preserve"> in </w:t>
      </w:r>
      <w:r w:rsidR="00DA10FA" w:rsidRPr="00B345B0">
        <w:rPr>
          <w:rFonts w:ascii="Book Antiqua" w:hAnsi="Book Antiqua"/>
          <w:sz w:val="24"/>
          <w:szCs w:val="24"/>
        </w:rPr>
        <w:t xml:space="preserve">the </w:t>
      </w:r>
      <w:r w:rsidR="00047E7E" w:rsidRPr="00B345B0">
        <w:rPr>
          <w:rFonts w:ascii="Book Antiqua" w:hAnsi="Book Antiqua"/>
          <w:sz w:val="24"/>
          <w:szCs w:val="24"/>
        </w:rPr>
        <w:t>histogenesis</w:t>
      </w:r>
      <w:r w:rsidR="00DA10FA" w:rsidRPr="00B345B0">
        <w:rPr>
          <w:rFonts w:ascii="Book Antiqua" w:hAnsi="Book Antiqua"/>
          <w:sz w:val="24"/>
          <w:szCs w:val="24"/>
        </w:rPr>
        <w:t xml:space="preserve"> of </w:t>
      </w:r>
      <w:r w:rsidR="001A3B76" w:rsidRPr="00B345B0">
        <w:rPr>
          <w:rFonts w:ascii="Book Antiqua" w:hAnsi="Book Antiqua"/>
          <w:sz w:val="24"/>
          <w:szCs w:val="24"/>
          <w:lang w:val="en-US"/>
        </w:rPr>
        <w:t>gastrointestinal Stromal Tumors (GISTs)</w:t>
      </w:r>
      <w:r w:rsidR="001A3B76">
        <w:rPr>
          <w:rFonts w:ascii="Book Antiqua" w:hAnsi="Book Antiqua" w:hint="eastAsia"/>
          <w:sz w:val="24"/>
          <w:szCs w:val="24"/>
          <w:lang w:val="en-US"/>
        </w:rPr>
        <w:t xml:space="preserve"> </w:t>
      </w:r>
      <w:r w:rsidR="00DA10FA" w:rsidRPr="00B345B0">
        <w:rPr>
          <w:rFonts w:ascii="Book Antiqua" w:hAnsi="Book Antiqua"/>
          <w:sz w:val="24"/>
          <w:szCs w:val="24"/>
        </w:rPr>
        <w:t>identified</w:t>
      </w:r>
      <w:r w:rsidR="00E820A8" w:rsidRPr="00B345B0">
        <w:rPr>
          <w:rFonts w:ascii="Book Antiqua" w:hAnsi="Book Antiqua"/>
          <w:sz w:val="24"/>
          <w:szCs w:val="24"/>
        </w:rPr>
        <w:t xml:space="preserve"> gene</w:t>
      </w:r>
      <w:r w:rsidR="00DA10FA" w:rsidRPr="00B345B0">
        <w:rPr>
          <w:rFonts w:ascii="Book Antiqua" w:hAnsi="Book Antiqua"/>
          <w:sz w:val="24"/>
          <w:szCs w:val="24"/>
        </w:rPr>
        <w:t xml:space="preserve"> mutations in </w:t>
      </w:r>
      <w:r w:rsidR="00E820A8" w:rsidRPr="00B345B0">
        <w:rPr>
          <w:rFonts w:ascii="Book Antiqua" w:hAnsi="Book Antiqua"/>
          <w:sz w:val="24"/>
          <w:szCs w:val="24"/>
        </w:rPr>
        <w:t xml:space="preserve">KIT, </w:t>
      </w:r>
      <w:r w:rsidR="00DA10FA" w:rsidRPr="00B345B0">
        <w:rPr>
          <w:rFonts w:ascii="Book Antiqua" w:hAnsi="Book Antiqua"/>
          <w:sz w:val="24"/>
          <w:szCs w:val="24"/>
        </w:rPr>
        <w:t xml:space="preserve">PDGFRA </w:t>
      </w:r>
      <w:r w:rsidR="00E820A8" w:rsidRPr="00B345B0">
        <w:rPr>
          <w:rFonts w:ascii="Book Antiqua" w:hAnsi="Book Antiqua"/>
          <w:sz w:val="24"/>
          <w:szCs w:val="24"/>
        </w:rPr>
        <w:t>and BRAF. The discovery of</w:t>
      </w:r>
      <w:r w:rsidR="002172BD" w:rsidRPr="00B345B0">
        <w:rPr>
          <w:rFonts w:ascii="Book Antiqua" w:hAnsi="Book Antiqua"/>
          <w:sz w:val="24"/>
          <w:szCs w:val="24"/>
        </w:rPr>
        <w:t xml:space="preserve"> </w:t>
      </w:r>
      <w:r w:rsidR="00CB4254" w:rsidRPr="00B345B0">
        <w:rPr>
          <w:rFonts w:ascii="Book Antiqua" w:hAnsi="Book Antiqua"/>
          <w:sz w:val="24"/>
          <w:szCs w:val="24"/>
          <w:lang w:val="en-US"/>
        </w:rPr>
        <w:t>tyrosine kinase inhibitors (TKIs)</w:t>
      </w:r>
      <w:r w:rsidR="00CB4254">
        <w:rPr>
          <w:rFonts w:ascii="Book Antiqua" w:hAnsi="Book Antiqua" w:hint="eastAsia"/>
          <w:sz w:val="24"/>
          <w:szCs w:val="24"/>
          <w:lang w:val="en-US"/>
        </w:rPr>
        <w:t xml:space="preserve"> </w:t>
      </w:r>
      <w:r w:rsidR="006038E2" w:rsidRPr="00B345B0">
        <w:rPr>
          <w:rFonts w:ascii="Book Antiqua" w:hAnsi="Book Antiqua"/>
          <w:sz w:val="24"/>
          <w:szCs w:val="24"/>
        </w:rPr>
        <w:t>allows</w:t>
      </w:r>
      <w:r w:rsidR="00047E7E" w:rsidRPr="00B345B0">
        <w:rPr>
          <w:rFonts w:ascii="Book Antiqua" w:hAnsi="Book Antiqua"/>
          <w:sz w:val="24"/>
          <w:szCs w:val="24"/>
        </w:rPr>
        <w:t xml:space="preserve"> targeted therapy in</w:t>
      </w:r>
      <w:r w:rsidR="00D03499" w:rsidRPr="00B345B0">
        <w:rPr>
          <w:rFonts w:ascii="Book Antiqua" w:hAnsi="Book Antiqua"/>
          <w:sz w:val="24"/>
          <w:szCs w:val="24"/>
        </w:rPr>
        <w:t xml:space="preserve"> </w:t>
      </w:r>
      <w:r w:rsidR="00047E7E" w:rsidRPr="00B345B0">
        <w:rPr>
          <w:rFonts w:ascii="Book Antiqua" w:hAnsi="Book Antiqua"/>
          <w:sz w:val="24"/>
          <w:szCs w:val="24"/>
        </w:rPr>
        <w:t xml:space="preserve">metastatic and </w:t>
      </w:r>
      <w:r w:rsidR="00D03499" w:rsidRPr="00B345B0">
        <w:rPr>
          <w:rFonts w:ascii="Book Antiqua" w:hAnsi="Book Antiqua"/>
          <w:sz w:val="24"/>
          <w:szCs w:val="24"/>
        </w:rPr>
        <w:t xml:space="preserve">high risk </w:t>
      </w:r>
      <w:r w:rsidR="00047E7E" w:rsidRPr="00B345B0">
        <w:rPr>
          <w:rFonts w:ascii="Book Antiqua" w:hAnsi="Book Antiqua"/>
          <w:sz w:val="24"/>
          <w:szCs w:val="24"/>
        </w:rPr>
        <w:t xml:space="preserve">resected </w:t>
      </w:r>
      <w:r w:rsidR="00D03499" w:rsidRPr="00B345B0">
        <w:rPr>
          <w:rFonts w:ascii="Book Antiqua" w:hAnsi="Book Antiqua"/>
          <w:sz w:val="24"/>
          <w:szCs w:val="24"/>
        </w:rPr>
        <w:t>GIST</w:t>
      </w:r>
      <w:r w:rsidR="00082739" w:rsidRPr="00B345B0">
        <w:rPr>
          <w:rFonts w:ascii="Book Antiqua" w:hAnsi="Book Antiqua"/>
          <w:sz w:val="24"/>
          <w:szCs w:val="24"/>
        </w:rPr>
        <w:t>s</w:t>
      </w:r>
      <w:r w:rsidR="002172BD" w:rsidRPr="00B345B0">
        <w:rPr>
          <w:rFonts w:ascii="Book Antiqua" w:hAnsi="Book Antiqua"/>
          <w:sz w:val="24"/>
          <w:szCs w:val="24"/>
        </w:rPr>
        <w:t xml:space="preserve">. However, </w:t>
      </w:r>
      <w:r w:rsidR="0076093B" w:rsidRPr="00B345B0">
        <w:rPr>
          <w:rFonts w:ascii="Book Antiqua" w:hAnsi="Book Antiqua"/>
          <w:sz w:val="24"/>
          <w:szCs w:val="24"/>
        </w:rPr>
        <w:t xml:space="preserve">the emergence </w:t>
      </w:r>
      <w:r w:rsidR="00E820A8" w:rsidRPr="00B345B0">
        <w:rPr>
          <w:rFonts w:ascii="Book Antiqua" w:hAnsi="Book Antiqua"/>
          <w:sz w:val="24"/>
          <w:szCs w:val="24"/>
        </w:rPr>
        <w:t xml:space="preserve">of TKI-resistant </w:t>
      </w:r>
      <w:r w:rsidR="00D03499" w:rsidRPr="00B345B0">
        <w:rPr>
          <w:rFonts w:ascii="Book Antiqua" w:hAnsi="Book Antiqua"/>
          <w:sz w:val="24"/>
          <w:szCs w:val="24"/>
        </w:rPr>
        <w:t>GIST</w:t>
      </w:r>
      <w:r w:rsidR="00A1013E" w:rsidRPr="00B345B0">
        <w:rPr>
          <w:rFonts w:ascii="Book Antiqua" w:hAnsi="Book Antiqua"/>
          <w:sz w:val="24"/>
          <w:szCs w:val="24"/>
        </w:rPr>
        <w:t>s has</w:t>
      </w:r>
      <w:r w:rsidR="0076093B" w:rsidRPr="00B345B0">
        <w:rPr>
          <w:rFonts w:ascii="Book Antiqua" w:hAnsi="Book Antiqua"/>
          <w:sz w:val="24"/>
          <w:szCs w:val="24"/>
        </w:rPr>
        <w:t xml:space="preserve"> raised some</w:t>
      </w:r>
      <w:r w:rsidR="00E13ADB" w:rsidRPr="00B345B0">
        <w:rPr>
          <w:rFonts w:ascii="Book Antiqua" w:hAnsi="Book Antiqua"/>
          <w:sz w:val="24"/>
          <w:szCs w:val="24"/>
        </w:rPr>
        <w:t xml:space="preserve"> important</w:t>
      </w:r>
      <w:r w:rsidR="0076093B" w:rsidRPr="00B345B0">
        <w:rPr>
          <w:rFonts w:ascii="Book Antiqua" w:hAnsi="Book Antiqua"/>
          <w:sz w:val="24"/>
          <w:szCs w:val="24"/>
        </w:rPr>
        <w:t xml:space="preserve"> </w:t>
      </w:r>
      <w:r w:rsidR="00420F8D" w:rsidRPr="00B345B0">
        <w:rPr>
          <w:rFonts w:ascii="Book Antiqua" w:hAnsi="Book Antiqua"/>
          <w:sz w:val="24"/>
          <w:szCs w:val="24"/>
        </w:rPr>
        <w:t xml:space="preserve">treatment </w:t>
      </w:r>
      <w:r w:rsidR="0076093B" w:rsidRPr="00B345B0">
        <w:rPr>
          <w:rFonts w:ascii="Book Antiqua" w:hAnsi="Book Antiqua"/>
          <w:sz w:val="24"/>
          <w:szCs w:val="24"/>
        </w:rPr>
        <w:t xml:space="preserve">issues. </w:t>
      </w:r>
      <w:r w:rsidR="00420F8D" w:rsidRPr="00B345B0">
        <w:rPr>
          <w:rFonts w:ascii="Book Antiqua" w:hAnsi="Book Antiqua"/>
          <w:sz w:val="24"/>
          <w:szCs w:val="24"/>
        </w:rPr>
        <w:t>Newer TKIs and</w:t>
      </w:r>
      <w:r w:rsidR="0076093B" w:rsidRPr="00B345B0">
        <w:rPr>
          <w:rFonts w:ascii="Book Antiqua" w:hAnsi="Book Antiqua"/>
          <w:sz w:val="24"/>
          <w:szCs w:val="24"/>
        </w:rPr>
        <w:t xml:space="preserve"> alternative targeted </w:t>
      </w:r>
      <w:r w:rsidR="00215F24" w:rsidRPr="00B345B0">
        <w:rPr>
          <w:rFonts w:ascii="Book Antiqua" w:hAnsi="Book Antiqua"/>
          <w:sz w:val="24"/>
          <w:szCs w:val="24"/>
        </w:rPr>
        <w:t>therapy within the domain of</w:t>
      </w:r>
      <w:r w:rsidR="00937FEC" w:rsidRPr="00B345B0">
        <w:rPr>
          <w:rFonts w:ascii="Book Antiqua" w:hAnsi="Book Antiqua"/>
          <w:sz w:val="24"/>
          <w:szCs w:val="24"/>
        </w:rPr>
        <w:t xml:space="preserve"> </w:t>
      </w:r>
      <w:r w:rsidR="0076093B" w:rsidRPr="00B345B0">
        <w:rPr>
          <w:rFonts w:ascii="Book Antiqua" w:hAnsi="Book Antiqua"/>
          <w:sz w:val="24"/>
          <w:szCs w:val="24"/>
        </w:rPr>
        <w:t xml:space="preserve">BRAF </w:t>
      </w:r>
      <w:r w:rsidR="00215F24" w:rsidRPr="00B345B0">
        <w:rPr>
          <w:rFonts w:ascii="Book Antiqua" w:hAnsi="Book Antiqua"/>
          <w:sz w:val="24"/>
          <w:szCs w:val="24"/>
        </w:rPr>
        <w:t xml:space="preserve">and </w:t>
      </w:r>
      <w:r w:rsidR="00CB4254" w:rsidRPr="00CB4254">
        <w:rPr>
          <w:rFonts w:ascii="Book Antiqua" w:hAnsi="Book Antiqua"/>
          <w:sz w:val="24"/>
          <w:szCs w:val="24"/>
        </w:rPr>
        <w:t xml:space="preserve">mitogen-activated protein kinase </w:t>
      </w:r>
      <w:r w:rsidR="00C41E2E" w:rsidRPr="00B345B0">
        <w:rPr>
          <w:rFonts w:ascii="Book Antiqua" w:hAnsi="Book Antiqua"/>
          <w:sz w:val="24"/>
          <w:szCs w:val="24"/>
          <w:lang w:val="en-US"/>
        </w:rPr>
        <w:t>signa</w:t>
      </w:r>
      <w:r w:rsidR="0076093B" w:rsidRPr="00B345B0">
        <w:rPr>
          <w:rFonts w:ascii="Book Antiqua" w:hAnsi="Book Antiqua"/>
          <w:sz w:val="24"/>
          <w:szCs w:val="24"/>
          <w:lang w:val="en-US"/>
        </w:rPr>
        <w:t>ling</w:t>
      </w:r>
      <w:r w:rsidR="0076093B" w:rsidRPr="00B345B0">
        <w:rPr>
          <w:rFonts w:ascii="Book Antiqua" w:hAnsi="Book Antiqua"/>
          <w:sz w:val="24"/>
          <w:szCs w:val="24"/>
        </w:rPr>
        <w:t xml:space="preserve"> pathway</w:t>
      </w:r>
      <w:r w:rsidR="00215F24" w:rsidRPr="00B345B0">
        <w:rPr>
          <w:rFonts w:ascii="Book Antiqua" w:hAnsi="Book Antiqua"/>
          <w:sz w:val="24"/>
          <w:szCs w:val="24"/>
        </w:rPr>
        <w:t xml:space="preserve">, HSP90 and SDH inhibition </w:t>
      </w:r>
      <w:r w:rsidR="00E04EF7" w:rsidRPr="00B345B0">
        <w:rPr>
          <w:rFonts w:ascii="Book Antiqua" w:hAnsi="Book Antiqua"/>
          <w:sz w:val="24"/>
          <w:szCs w:val="24"/>
        </w:rPr>
        <w:t>are</w:t>
      </w:r>
      <w:r w:rsidR="0065495E" w:rsidRPr="00B345B0">
        <w:rPr>
          <w:rFonts w:ascii="Book Antiqua" w:hAnsi="Book Antiqua"/>
          <w:sz w:val="24"/>
          <w:szCs w:val="24"/>
        </w:rPr>
        <w:t xml:space="preserve"> being</w:t>
      </w:r>
      <w:r w:rsidR="00E04EF7" w:rsidRPr="00B345B0">
        <w:rPr>
          <w:rFonts w:ascii="Book Antiqua" w:hAnsi="Book Antiqua"/>
          <w:sz w:val="24"/>
          <w:szCs w:val="24"/>
        </w:rPr>
        <w:t xml:space="preserve"> </w:t>
      </w:r>
      <w:r w:rsidR="00420F8D" w:rsidRPr="00B345B0">
        <w:rPr>
          <w:rFonts w:ascii="Book Antiqua" w:hAnsi="Book Antiqua"/>
          <w:sz w:val="24"/>
          <w:szCs w:val="24"/>
        </w:rPr>
        <w:t xml:space="preserve">investigated and appear to be </w:t>
      </w:r>
      <w:r w:rsidR="00E04EF7" w:rsidRPr="00B345B0">
        <w:rPr>
          <w:rFonts w:ascii="Book Antiqua" w:hAnsi="Book Antiqua"/>
          <w:sz w:val="24"/>
          <w:szCs w:val="24"/>
        </w:rPr>
        <w:t>promising</w:t>
      </w:r>
      <w:r w:rsidR="0076093B" w:rsidRPr="00B345B0">
        <w:rPr>
          <w:rFonts w:ascii="Book Antiqua" w:hAnsi="Book Antiqua"/>
          <w:sz w:val="24"/>
          <w:szCs w:val="24"/>
        </w:rPr>
        <w:t>.</w:t>
      </w:r>
      <w:r w:rsidR="00613413" w:rsidRPr="00B345B0">
        <w:rPr>
          <w:rFonts w:ascii="Book Antiqua" w:hAnsi="Book Antiqua"/>
          <w:sz w:val="24"/>
          <w:szCs w:val="24"/>
          <w:lang w:val="en-US"/>
        </w:rPr>
        <w:t xml:space="preserve"> </w:t>
      </w:r>
      <w:r w:rsidR="00047E7E" w:rsidRPr="00B345B0">
        <w:rPr>
          <w:rFonts w:ascii="Book Antiqua" w:hAnsi="Book Antiqua"/>
          <w:sz w:val="24"/>
          <w:szCs w:val="24"/>
          <w:lang w:val="en-US"/>
        </w:rPr>
        <w:t xml:space="preserve">Many clinical trials </w:t>
      </w:r>
      <w:r w:rsidR="008D37C4" w:rsidRPr="00B345B0">
        <w:rPr>
          <w:rFonts w:ascii="Book Antiqua" w:hAnsi="Book Antiqua"/>
          <w:sz w:val="24"/>
          <w:szCs w:val="24"/>
          <w:lang w:val="en-US"/>
        </w:rPr>
        <w:t xml:space="preserve">are undertaken and </w:t>
      </w:r>
      <w:r w:rsidR="00380FEA" w:rsidRPr="00B345B0">
        <w:rPr>
          <w:rFonts w:ascii="Book Antiqua" w:hAnsi="Book Antiqua"/>
          <w:sz w:val="24"/>
          <w:szCs w:val="24"/>
          <w:lang w:val="en-US"/>
        </w:rPr>
        <w:t xml:space="preserve">still </w:t>
      </w:r>
      <w:r w:rsidR="008D37C4" w:rsidRPr="00B345B0">
        <w:rPr>
          <w:rFonts w:ascii="Book Antiqua" w:hAnsi="Book Antiqua"/>
          <w:sz w:val="24"/>
          <w:szCs w:val="24"/>
          <w:lang w:val="en-US"/>
        </w:rPr>
        <w:t>ongoing</w:t>
      </w:r>
      <w:r w:rsidR="00F85AA2" w:rsidRPr="00B345B0">
        <w:rPr>
          <w:rFonts w:ascii="Book Antiqua" w:hAnsi="Book Antiqua"/>
          <w:sz w:val="24"/>
          <w:szCs w:val="24"/>
          <w:lang w:val="en-US"/>
        </w:rPr>
        <w:t xml:space="preserve"> to define the best</w:t>
      </w:r>
      <w:r w:rsidR="008D37C4" w:rsidRPr="00B345B0">
        <w:rPr>
          <w:rFonts w:ascii="Book Antiqua" w:hAnsi="Book Antiqua"/>
          <w:sz w:val="24"/>
          <w:szCs w:val="24"/>
          <w:lang w:val="en-US"/>
        </w:rPr>
        <w:t xml:space="preserve"> </w:t>
      </w:r>
      <w:r w:rsidR="003A3199" w:rsidRPr="00B345B0">
        <w:rPr>
          <w:rFonts w:ascii="Book Antiqua" w:hAnsi="Book Antiqua"/>
          <w:sz w:val="24"/>
          <w:szCs w:val="24"/>
          <w:lang w:val="en-US"/>
        </w:rPr>
        <w:t xml:space="preserve">molecular </w:t>
      </w:r>
      <w:r w:rsidR="008D37C4" w:rsidRPr="00B345B0">
        <w:rPr>
          <w:rFonts w:ascii="Book Antiqua" w:hAnsi="Book Antiqua"/>
          <w:sz w:val="24"/>
          <w:szCs w:val="24"/>
          <w:lang w:val="en-US"/>
        </w:rPr>
        <w:t>targeted therapy for GIST</w:t>
      </w:r>
      <w:r w:rsidR="00082739" w:rsidRPr="00B345B0">
        <w:rPr>
          <w:rFonts w:ascii="Book Antiqua" w:hAnsi="Book Antiqua"/>
          <w:sz w:val="24"/>
          <w:szCs w:val="24"/>
          <w:lang w:val="en-US"/>
        </w:rPr>
        <w:t>s</w:t>
      </w:r>
      <w:r w:rsidR="008D37C4" w:rsidRPr="00B345B0">
        <w:rPr>
          <w:rFonts w:ascii="Book Antiqua" w:hAnsi="Book Antiqua"/>
          <w:sz w:val="24"/>
          <w:szCs w:val="24"/>
          <w:lang w:val="en-US"/>
        </w:rPr>
        <w:t xml:space="preserve">. </w:t>
      </w:r>
      <w:r w:rsidR="00420F8D" w:rsidRPr="00B345B0">
        <w:rPr>
          <w:rFonts w:ascii="Book Antiqua" w:hAnsi="Book Antiqua"/>
          <w:sz w:val="24"/>
          <w:szCs w:val="24"/>
          <w:lang w:val="en-US"/>
        </w:rPr>
        <w:t xml:space="preserve">The </w:t>
      </w:r>
      <w:r w:rsidR="003A3199" w:rsidRPr="00B345B0">
        <w:rPr>
          <w:rFonts w:ascii="Book Antiqua" w:hAnsi="Book Antiqua"/>
          <w:sz w:val="24"/>
          <w:szCs w:val="24"/>
          <w:lang w:val="en-US"/>
        </w:rPr>
        <w:t>European, American</w:t>
      </w:r>
      <w:r w:rsidR="00EC27D3" w:rsidRPr="00B345B0">
        <w:rPr>
          <w:rFonts w:ascii="Book Antiqua" w:hAnsi="Book Antiqua"/>
          <w:sz w:val="24"/>
          <w:szCs w:val="24"/>
          <w:lang w:val="en-US"/>
        </w:rPr>
        <w:t xml:space="preserve"> </w:t>
      </w:r>
      <w:r w:rsidR="003A3199" w:rsidRPr="00B345B0">
        <w:rPr>
          <w:rFonts w:ascii="Book Antiqua" w:hAnsi="Book Antiqua"/>
          <w:sz w:val="24"/>
          <w:szCs w:val="24"/>
          <w:lang w:val="en-US"/>
        </w:rPr>
        <w:t xml:space="preserve">and Asian </w:t>
      </w:r>
      <w:r w:rsidR="00420F8D" w:rsidRPr="00B345B0">
        <w:rPr>
          <w:rFonts w:ascii="Book Antiqua" w:hAnsi="Book Antiqua"/>
          <w:sz w:val="24"/>
          <w:szCs w:val="24"/>
          <w:lang w:val="en-US"/>
        </w:rPr>
        <w:t>guideline</w:t>
      </w:r>
      <w:r w:rsidR="00937FEC" w:rsidRPr="00B345B0">
        <w:rPr>
          <w:rFonts w:ascii="Book Antiqua" w:hAnsi="Book Antiqua"/>
          <w:sz w:val="24"/>
          <w:szCs w:val="24"/>
          <w:lang w:val="en-US"/>
        </w:rPr>
        <w:t>s</w:t>
      </w:r>
      <w:r w:rsidR="00420F8D" w:rsidRPr="00B345B0">
        <w:rPr>
          <w:rFonts w:ascii="Book Antiqua" w:hAnsi="Book Antiqua"/>
          <w:sz w:val="24"/>
          <w:szCs w:val="24"/>
          <w:lang w:val="en-US"/>
        </w:rPr>
        <w:t xml:space="preserve"> </w:t>
      </w:r>
      <w:r w:rsidR="00EC27D3" w:rsidRPr="00B345B0">
        <w:rPr>
          <w:rFonts w:ascii="Book Antiqua" w:hAnsi="Book Antiqua"/>
          <w:sz w:val="24"/>
          <w:szCs w:val="24"/>
          <w:lang w:val="en-US"/>
        </w:rPr>
        <w:t xml:space="preserve">on </w:t>
      </w:r>
      <w:r w:rsidR="00E04EF7" w:rsidRPr="00B345B0">
        <w:rPr>
          <w:rFonts w:ascii="Book Antiqua" w:hAnsi="Book Antiqua"/>
          <w:sz w:val="24"/>
          <w:szCs w:val="24"/>
          <w:lang w:val="en-US"/>
        </w:rPr>
        <w:t>GIST</w:t>
      </w:r>
      <w:r w:rsidR="00082739" w:rsidRPr="00B345B0">
        <w:rPr>
          <w:rFonts w:ascii="Book Antiqua" w:hAnsi="Book Antiqua"/>
          <w:sz w:val="24"/>
          <w:szCs w:val="24"/>
          <w:lang w:val="en-US"/>
        </w:rPr>
        <w:t>s</w:t>
      </w:r>
      <w:r w:rsidR="009469AD" w:rsidRPr="00B345B0">
        <w:rPr>
          <w:rFonts w:ascii="Book Antiqua" w:hAnsi="Book Antiqua"/>
          <w:sz w:val="24"/>
          <w:szCs w:val="24"/>
          <w:lang w:val="en-US"/>
        </w:rPr>
        <w:t xml:space="preserve"> </w:t>
      </w:r>
      <w:r w:rsidR="00613413" w:rsidRPr="00B345B0">
        <w:rPr>
          <w:rFonts w:ascii="Book Antiqua" w:hAnsi="Book Antiqua"/>
          <w:sz w:val="24"/>
          <w:szCs w:val="24"/>
          <w:lang w:val="en-US"/>
        </w:rPr>
        <w:t xml:space="preserve">provide useful resources for </w:t>
      </w:r>
      <w:r w:rsidR="00E84C0C" w:rsidRPr="00B345B0">
        <w:rPr>
          <w:rFonts w:ascii="Book Antiqua" w:hAnsi="Book Antiqua"/>
          <w:sz w:val="24"/>
          <w:szCs w:val="24"/>
          <w:lang w:val="en-US"/>
        </w:rPr>
        <w:t xml:space="preserve">the </w:t>
      </w:r>
      <w:r w:rsidR="00613413" w:rsidRPr="00B345B0">
        <w:rPr>
          <w:rFonts w:ascii="Book Antiqua" w:hAnsi="Book Antiqua"/>
          <w:sz w:val="24"/>
          <w:szCs w:val="24"/>
          <w:lang w:val="en-US"/>
        </w:rPr>
        <w:t>specialists</w:t>
      </w:r>
      <w:r w:rsidR="00E84C0C" w:rsidRPr="00B345B0">
        <w:rPr>
          <w:rFonts w:ascii="Book Antiqua" w:hAnsi="Book Antiqua"/>
          <w:sz w:val="24"/>
          <w:szCs w:val="24"/>
          <w:lang w:val="en-US"/>
        </w:rPr>
        <w:t xml:space="preserve"> </w:t>
      </w:r>
      <w:r w:rsidR="001A0C37" w:rsidRPr="00B345B0">
        <w:rPr>
          <w:rFonts w:ascii="Book Antiqua" w:hAnsi="Book Antiqua"/>
          <w:sz w:val="24"/>
          <w:szCs w:val="24"/>
          <w:lang w:val="en-US"/>
        </w:rPr>
        <w:t>dealing with these</w:t>
      </w:r>
      <w:r w:rsidR="00E84C0C" w:rsidRPr="00B345B0">
        <w:rPr>
          <w:rFonts w:ascii="Book Antiqua" w:hAnsi="Book Antiqua"/>
          <w:sz w:val="24"/>
          <w:szCs w:val="24"/>
          <w:lang w:val="en-US"/>
        </w:rPr>
        <w:t xml:space="preserve"> interesting tumors</w:t>
      </w:r>
      <w:r w:rsidR="009469AD" w:rsidRPr="00B345B0">
        <w:rPr>
          <w:rFonts w:ascii="Book Antiqua" w:hAnsi="Book Antiqua"/>
          <w:sz w:val="24"/>
          <w:szCs w:val="24"/>
          <w:lang w:val="en-US"/>
        </w:rPr>
        <w:t>.</w:t>
      </w:r>
    </w:p>
    <w:p w:rsidR="00613413" w:rsidRPr="00B345B0" w:rsidRDefault="00613413" w:rsidP="00F879AD">
      <w:pPr>
        <w:spacing w:after="0" w:line="360" w:lineRule="auto"/>
        <w:jc w:val="both"/>
        <w:rPr>
          <w:rFonts w:ascii="Book Antiqua" w:hAnsi="Book Antiqua"/>
          <w:sz w:val="24"/>
          <w:szCs w:val="24"/>
          <w:lang w:val="en-US"/>
        </w:rPr>
      </w:pPr>
    </w:p>
    <w:p w:rsidR="00CC2205" w:rsidRPr="00B345B0" w:rsidRDefault="00CC2205" w:rsidP="00F879AD">
      <w:pPr>
        <w:spacing w:after="0" w:line="360" w:lineRule="auto"/>
        <w:jc w:val="both"/>
        <w:rPr>
          <w:rFonts w:ascii="Book Antiqua" w:hAnsi="Book Antiqua"/>
          <w:sz w:val="24"/>
          <w:szCs w:val="24"/>
        </w:rPr>
      </w:pPr>
      <w:r w:rsidRPr="00B345B0">
        <w:rPr>
          <w:rFonts w:ascii="Book Antiqua" w:hAnsi="Book Antiqua"/>
          <w:sz w:val="24"/>
          <w:szCs w:val="24"/>
        </w:rPr>
        <w:t>Lim KT, Tan KY. Current research and treatment for</w:t>
      </w:r>
      <w:r w:rsidR="00937FEC" w:rsidRPr="00B345B0">
        <w:rPr>
          <w:rFonts w:ascii="Book Antiqua" w:hAnsi="Book Antiqua"/>
          <w:sz w:val="24"/>
          <w:szCs w:val="24"/>
        </w:rPr>
        <w:t xml:space="preserve"> Gastrointestinal Stromal Tumor</w:t>
      </w:r>
      <w:r w:rsidR="00082739" w:rsidRPr="00B345B0">
        <w:rPr>
          <w:rFonts w:ascii="Book Antiqua" w:hAnsi="Book Antiqua"/>
          <w:sz w:val="24"/>
          <w:szCs w:val="24"/>
        </w:rPr>
        <w:t>s</w:t>
      </w:r>
      <w:r w:rsidRPr="00B345B0">
        <w:rPr>
          <w:rFonts w:ascii="Book Antiqua" w:hAnsi="Book Antiqua"/>
          <w:sz w:val="24"/>
          <w:szCs w:val="24"/>
        </w:rPr>
        <w:t>.</w:t>
      </w:r>
      <w:r w:rsidR="00B345B0" w:rsidRPr="00B345B0">
        <w:rPr>
          <w:rFonts w:ascii="Book Antiqua" w:hAnsi="Book Antiqua"/>
          <w:sz w:val="24"/>
          <w:szCs w:val="24"/>
        </w:rPr>
        <w:t xml:space="preserve"> </w:t>
      </w:r>
      <w:r w:rsidR="00B345B0" w:rsidRPr="00B345B0">
        <w:rPr>
          <w:rFonts w:ascii="Book Antiqua" w:eastAsia="Times New Roman" w:hAnsi="Book Antiqua" w:cs="SimSun"/>
          <w:i/>
          <w:color w:val="000000"/>
          <w:sz w:val="24"/>
          <w:szCs w:val="24"/>
        </w:rPr>
        <w:t>World J</w:t>
      </w:r>
      <w:r w:rsidR="00B345B0" w:rsidRPr="00B345B0">
        <w:rPr>
          <w:rFonts w:ascii="Book Antiqua" w:hAnsi="Book Antiqua" w:cs="SimSun"/>
          <w:i/>
          <w:color w:val="000000"/>
          <w:sz w:val="24"/>
          <w:szCs w:val="24"/>
        </w:rPr>
        <w:t xml:space="preserve"> </w:t>
      </w:r>
      <w:r w:rsidR="00B345B0" w:rsidRPr="00B345B0">
        <w:rPr>
          <w:rFonts w:ascii="Book Antiqua" w:eastAsia="Times New Roman" w:hAnsi="Book Antiqua" w:cs="SimSun"/>
          <w:i/>
          <w:color w:val="000000"/>
          <w:sz w:val="24"/>
          <w:szCs w:val="24"/>
        </w:rPr>
        <w:t>Gastroenterol</w:t>
      </w:r>
      <w:r w:rsidR="00B345B0" w:rsidRPr="00B345B0">
        <w:rPr>
          <w:rFonts w:ascii="Book Antiqua" w:hAnsi="Book Antiqua" w:cs="SimSun"/>
          <w:i/>
          <w:color w:val="000000"/>
          <w:sz w:val="24"/>
          <w:szCs w:val="24"/>
        </w:rPr>
        <w:t xml:space="preserve"> </w:t>
      </w:r>
      <w:r w:rsidR="00B345B0" w:rsidRPr="00B345B0">
        <w:rPr>
          <w:rFonts w:ascii="Book Antiqua" w:hAnsi="Book Antiqua" w:cs="SimSun"/>
          <w:color w:val="000000"/>
          <w:sz w:val="24"/>
          <w:szCs w:val="24"/>
        </w:rPr>
        <w:t>2017; In press</w:t>
      </w:r>
    </w:p>
    <w:p w:rsidR="0035652F" w:rsidRPr="00B345B0" w:rsidRDefault="0035652F" w:rsidP="00F879AD">
      <w:pPr>
        <w:spacing w:after="0" w:line="360" w:lineRule="auto"/>
        <w:jc w:val="both"/>
        <w:rPr>
          <w:rFonts w:ascii="Book Antiqua" w:hAnsi="Book Antiqua"/>
          <w:b/>
          <w:sz w:val="24"/>
          <w:szCs w:val="24"/>
        </w:rPr>
      </w:pPr>
    </w:p>
    <w:p w:rsidR="00B345B0" w:rsidRPr="00B345B0" w:rsidRDefault="00B345B0" w:rsidP="00F879AD">
      <w:pPr>
        <w:spacing w:after="0"/>
        <w:rPr>
          <w:rFonts w:ascii="Book Antiqua" w:hAnsi="Book Antiqua"/>
          <w:b/>
          <w:sz w:val="24"/>
          <w:szCs w:val="24"/>
        </w:rPr>
      </w:pPr>
      <w:r w:rsidRPr="00B345B0">
        <w:rPr>
          <w:rFonts w:ascii="Book Antiqua" w:hAnsi="Book Antiqua"/>
          <w:b/>
          <w:sz w:val="24"/>
          <w:szCs w:val="24"/>
        </w:rPr>
        <w:br w:type="page"/>
      </w:r>
    </w:p>
    <w:p w:rsidR="00AD0F65" w:rsidRPr="00B345B0" w:rsidRDefault="00AD0F65" w:rsidP="00F879AD">
      <w:pPr>
        <w:spacing w:after="0" w:line="360" w:lineRule="auto"/>
        <w:jc w:val="both"/>
        <w:rPr>
          <w:rFonts w:ascii="Book Antiqua" w:hAnsi="Book Antiqua"/>
          <w:b/>
          <w:sz w:val="24"/>
          <w:szCs w:val="24"/>
        </w:rPr>
      </w:pPr>
      <w:r w:rsidRPr="00B345B0">
        <w:rPr>
          <w:rFonts w:ascii="Book Antiqua" w:hAnsi="Book Antiqua"/>
          <w:b/>
          <w:sz w:val="24"/>
          <w:szCs w:val="24"/>
        </w:rPr>
        <w:lastRenderedPageBreak/>
        <w:t>INTRODUCTION</w:t>
      </w:r>
    </w:p>
    <w:p w:rsidR="00697135" w:rsidRPr="00B345B0" w:rsidRDefault="00310A9C" w:rsidP="00F879AD">
      <w:pPr>
        <w:spacing w:after="0" w:line="360" w:lineRule="auto"/>
        <w:jc w:val="both"/>
        <w:rPr>
          <w:rFonts w:ascii="Book Antiqua" w:hAnsi="Book Antiqua"/>
          <w:sz w:val="24"/>
          <w:szCs w:val="24"/>
        </w:rPr>
      </w:pPr>
      <w:r w:rsidRPr="00B345B0">
        <w:rPr>
          <w:rFonts w:ascii="Book Antiqua" w:hAnsi="Book Antiqua"/>
          <w:sz w:val="24"/>
          <w:szCs w:val="24"/>
        </w:rPr>
        <w:t>Gastroi</w:t>
      </w:r>
      <w:r w:rsidR="00D03499" w:rsidRPr="00B345B0">
        <w:rPr>
          <w:rFonts w:ascii="Book Antiqua" w:hAnsi="Book Antiqua"/>
          <w:sz w:val="24"/>
          <w:szCs w:val="24"/>
        </w:rPr>
        <w:t>ntestinal Stromal Tumors (GIST</w:t>
      </w:r>
      <w:r w:rsidR="00082739" w:rsidRPr="00B345B0">
        <w:rPr>
          <w:rFonts w:ascii="Book Antiqua" w:hAnsi="Book Antiqua"/>
          <w:sz w:val="24"/>
          <w:szCs w:val="24"/>
        </w:rPr>
        <w:t>s</w:t>
      </w:r>
      <w:r w:rsidR="00D03499" w:rsidRPr="00B345B0">
        <w:rPr>
          <w:rFonts w:ascii="Book Antiqua" w:hAnsi="Book Antiqua"/>
          <w:sz w:val="24"/>
          <w:szCs w:val="24"/>
        </w:rPr>
        <w:t>)</w:t>
      </w:r>
      <w:r w:rsidRPr="00B345B0">
        <w:rPr>
          <w:rFonts w:ascii="Book Antiqua" w:hAnsi="Book Antiqua"/>
          <w:sz w:val="24"/>
          <w:szCs w:val="24"/>
        </w:rPr>
        <w:t xml:space="preserve"> </w:t>
      </w:r>
      <w:r w:rsidR="008F7CC8" w:rsidRPr="00B345B0">
        <w:rPr>
          <w:rFonts w:ascii="Book Antiqua" w:hAnsi="Book Antiqua"/>
          <w:sz w:val="24"/>
          <w:szCs w:val="24"/>
        </w:rPr>
        <w:t xml:space="preserve">account for less than 1% of all gastrointestinal tumors and the prevalence of histological type comes after adenocarcinoma and lymphoma. </w:t>
      </w:r>
      <w:r w:rsidR="00D03499" w:rsidRPr="00B345B0">
        <w:rPr>
          <w:rFonts w:ascii="Book Antiqua" w:hAnsi="Book Antiqua"/>
          <w:sz w:val="24"/>
          <w:szCs w:val="24"/>
        </w:rPr>
        <w:t>GIST</w:t>
      </w:r>
      <w:r w:rsidR="00082739" w:rsidRPr="00B345B0">
        <w:rPr>
          <w:rFonts w:ascii="Book Antiqua" w:hAnsi="Book Antiqua"/>
          <w:sz w:val="24"/>
          <w:szCs w:val="24"/>
        </w:rPr>
        <w:t>s</w:t>
      </w:r>
      <w:r w:rsidR="008F7CC8" w:rsidRPr="00B345B0">
        <w:rPr>
          <w:rFonts w:ascii="Book Antiqua" w:hAnsi="Book Antiqua"/>
          <w:sz w:val="24"/>
          <w:szCs w:val="24"/>
        </w:rPr>
        <w:t xml:space="preserve"> </w:t>
      </w:r>
      <w:r w:rsidR="00082739" w:rsidRPr="00B345B0">
        <w:rPr>
          <w:rFonts w:ascii="Book Antiqua" w:hAnsi="Book Antiqua"/>
          <w:sz w:val="24"/>
          <w:szCs w:val="24"/>
        </w:rPr>
        <w:t>are</w:t>
      </w:r>
      <w:r w:rsidRPr="00B345B0">
        <w:rPr>
          <w:rFonts w:ascii="Book Antiqua" w:hAnsi="Book Antiqua"/>
          <w:sz w:val="24"/>
          <w:szCs w:val="24"/>
        </w:rPr>
        <w:t xml:space="preserve"> </w:t>
      </w:r>
      <w:r w:rsidR="008F7CC8" w:rsidRPr="00B345B0">
        <w:rPr>
          <w:rFonts w:ascii="Book Antiqua" w:hAnsi="Book Antiqua"/>
          <w:sz w:val="24"/>
          <w:szCs w:val="24"/>
        </w:rPr>
        <w:t xml:space="preserve">however </w:t>
      </w:r>
      <w:r w:rsidRPr="00B345B0">
        <w:rPr>
          <w:rFonts w:ascii="Book Antiqua" w:hAnsi="Book Antiqua"/>
          <w:sz w:val="24"/>
          <w:szCs w:val="24"/>
        </w:rPr>
        <w:t>the commonest mesenchymal tumors of the gastrointestinal tract</w:t>
      </w:r>
      <w:r w:rsidR="00AD5B4B" w:rsidRPr="00B345B0">
        <w:rPr>
          <w:rFonts w:ascii="Book Antiqua" w:hAnsi="Book Antiqua"/>
          <w:sz w:val="24"/>
          <w:szCs w:val="24"/>
          <w:vertAlign w:val="superscript"/>
        </w:rPr>
        <w:t>[</w:t>
      </w:r>
      <w:r w:rsidR="00C32EB2" w:rsidRPr="00B345B0">
        <w:rPr>
          <w:rFonts w:ascii="Book Antiqua" w:hAnsi="Book Antiqua"/>
          <w:sz w:val="24"/>
          <w:szCs w:val="24"/>
          <w:vertAlign w:val="superscript"/>
        </w:rPr>
        <w:t>1</w:t>
      </w:r>
      <w:r w:rsidR="00AD5B4B" w:rsidRPr="00B345B0">
        <w:rPr>
          <w:rFonts w:ascii="Book Antiqua" w:hAnsi="Book Antiqua"/>
          <w:sz w:val="24"/>
          <w:szCs w:val="24"/>
          <w:vertAlign w:val="superscript"/>
        </w:rPr>
        <w:t>]</w:t>
      </w:r>
      <w:r w:rsidR="00AD5B4B" w:rsidRPr="00B345B0">
        <w:rPr>
          <w:rFonts w:ascii="Book Antiqua" w:hAnsi="Book Antiqua"/>
          <w:sz w:val="24"/>
          <w:szCs w:val="24"/>
        </w:rPr>
        <w:t>.</w:t>
      </w:r>
      <w:r w:rsidR="00D115DE" w:rsidRPr="00B345B0">
        <w:rPr>
          <w:rFonts w:ascii="Book Antiqua" w:hAnsi="Book Antiqua"/>
          <w:sz w:val="24"/>
          <w:szCs w:val="24"/>
        </w:rPr>
        <w:t xml:space="preserve"> </w:t>
      </w:r>
      <w:r w:rsidR="00D03499" w:rsidRPr="00B345B0">
        <w:rPr>
          <w:rFonts w:ascii="Book Antiqua" w:hAnsi="Book Antiqua"/>
          <w:sz w:val="24"/>
          <w:szCs w:val="24"/>
        </w:rPr>
        <w:t>Historically, GIST</w:t>
      </w:r>
      <w:r w:rsidR="00082739" w:rsidRPr="00B345B0">
        <w:rPr>
          <w:rFonts w:ascii="Book Antiqua" w:hAnsi="Book Antiqua"/>
          <w:sz w:val="24"/>
          <w:szCs w:val="24"/>
        </w:rPr>
        <w:t>s were</w:t>
      </w:r>
      <w:r w:rsidR="004C495B" w:rsidRPr="00B345B0">
        <w:rPr>
          <w:rFonts w:ascii="Book Antiqua" w:hAnsi="Book Antiqua"/>
          <w:sz w:val="24"/>
          <w:szCs w:val="24"/>
        </w:rPr>
        <w:t xml:space="preserve"> classified as</w:t>
      </w:r>
      <w:r w:rsidR="00FF0050" w:rsidRPr="00B345B0">
        <w:rPr>
          <w:rFonts w:ascii="Book Antiqua" w:hAnsi="Book Antiqua"/>
          <w:sz w:val="24"/>
          <w:szCs w:val="24"/>
        </w:rPr>
        <w:t xml:space="preserve"> leiomyomas or leiomyosarcomas </w:t>
      </w:r>
      <w:r w:rsidR="004C495B" w:rsidRPr="00B345B0">
        <w:rPr>
          <w:rFonts w:ascii="Book Antiqua" w:hAnsi="Book Antiqua"/>
          <w:sz w:val="24"/>
          <w:szCs w:val="24"/>
        </w:rPr>
        <w:t>due to smooth muscle features under light microscopy.</w:t>
      </w:r>
    </w:p>
    <w:p w:rsidR="007E7D40" w:rsidRPr="00B345B0" w:rsidRDefault="009F5ECE" w:rsidP="00F879AD">
      <w:pPr>
        <w:spacing w:after="0" w:line="360" w:lineRule="auto"/>
        <w:ind w:firstLineChars="100" w:firstLine="240"/>
        <w:jc w:val="both"/>
        <w:rPr>
          <w:rFonts w:ascii="Book Antiqua" w:hAnsi="Book Antiqua"/>
          <w:sz w:val="24"/>
          <w:szCs w:val="24"/>
          <w:vertAlign w:val="superscript"/>
        </w:rPr>
      </w:pPr>
      <w:r w:rsidRPr="00B345B0">
        <w:rPr>
          <w:rFonts w:ascii="Book Antiqua" w:hAnsi="Book Antiqua"/>
          <w:sz w:val="24"/>
          <w:szCs w:val="24"/>
        </w:rPr>
        <w:t>GIST</w:t>
      </w:r>
      <w:r w:rsidR="00082739" w:rsidRPr="00B345B0">
        <w:rPr>
          <w:rFonts w:ascii="Book Antiqua" w:hAnsi="Book Antiqua"/>
          <w:sz w:val="24"/>
          <w:szCs w:val="24"/>
        </w:rPr>
        <w:t>s were</w:t>
      </w:r>
      <w:r w:rsidR="0057447B" w:rsidRPr="00B345B0">
        <w:rPr>
          <w:rFonts w:ascii="Book Antiqua" w:hAnsi="Book Antiqua"/>
          <w:sz w:val="24"/>
          <w:szCs w:val="24"/>
        </w:rPr>
        <w:t xml:space="preserve"> first termed in 1983 by Mazur and Clark who discovered the maj</w:t>
      </w:r>
      <w:r w:rsidR="003F2C3E" w:rsidRPr="00B345B0">
        <w:rPr>
          <w:rFonts w:ascii="Book Antiqua" w:hAnsi="Book Antiqua"/>
          <w:sz w:val="24"/>
          <w:szCs w:val="24"/>
        </w:rPr>
        <w:t>ority of gastric wall tumors were</w:t>
      </w:r>
      <w:r w:rsidR="0057447B" w:rsidRPr="00B345B0">
        <w:rPr>
          <w:rFonts w:ascii="Book Antiqua" w:hAnsi="Book Antiqua"/>
          <w:sz w:val="24"/>
          <w:szCs w:val="24"/>
        </w:rPr>
        <w:t xml:space="preserve"> not derived from smooth muscle and nerve sheath origin</w:t>
      </w:r>
      <w:r w:rsidR="00A1013E" w:rsidRPr="00B345B0">
        <w:rPr>
          <w:rFonts w:ascii="Book Antiqua" w:hAnsi="Book Antiqua"/>
          <w:sz w:val="24"/>
          <w:szCs w:val="24"/>
        </w:rPr>
        <w:t xml:space="preserve"> using immunohistochemi</w:t>
      </w:r>
      <w:r w:rsidR="00607C63" w:rsidRPr="00B345B0">
        <w:rPr>
          <w:rFonts w:ascii="Book Antiqua" w:hAnsi="Book Antiqua"/>
          <w:sz w:val="24"/>
          <w:szCs w:val="24"/>
        </w:rPr>
        <w:t>stry</w:t>
      </w:r>
      <w:r w:rsidR="002D3DA4" w:rsidRPr="00B345B0">
        <w:rPr>
          <w:rFonts w:ascii="Book Antiqua" w:hAnsi="Book Antiqua"/>
          <w:sz w:val="24"/>
          <w:szCs w:val="24"/>
          <w:vertAlign w:val="superscript"/>
        </w:rPr>
        <w:t>[</w:t>
      </w:r>
      <w:r w:rsidR="0057447B" w:rsidRPr="00B345B0">
        <w:rPr>
          <w:rFonts w:ascii="Book Antiqua" w:hAnsi="Book Antiqua"/>
          <w:sz w:val="24"/>
          <w:szCs w:val="24"/>
          <w:vertAlign w:val="superscript"/>
        </w:rPr>
        <w:t>2</w:t>
      </w:r>
      <w:r w:rsidR="002D3DA4" w:rsidRPr="00B345B0">
        <w:rPr>
          <w:rFonts w:ascii="Book Antiqua" w:hAnsi="Book Antiqua"/>
          <w:sz w:val="24"/>
          <w:szCs w:val="24"/>
          <w:vertAlign w:val="superscript"/>
        </w:rPr>
        <w:t>]</w:t>
      </w:r>
      <w:r w:rsidR="002D3DA4" w:rsidRPr="00B345B0">
        <w:rPr>
          <w:rFonts w:ascii="Book Antiqua" w:hAnsi="Book Antiqua"/>
          <w:sz w:val="24"/>
          <w:szCs w:val="24"/>
        </w:rPr>
        <w:t>.</w:t>
      </w:r>
      <w:r w:rsidR="00D115DE" w:rsidRPr="00B345B0">
        <w:rPr>
          <w:rFonts w:ascii="Book Antiqua" w:hAnsi="Book Antiqua"/>
          <w:sz w:val="24"/>
          <w:szCs w:val="24"/>
        </w:rPr>
        <w:t xml:space="preserve"> </w:t>
      </w:r>
      <w:r w:rsidR="00D03499" w:rsidRPr="00B345B0">
        <w:rPr>
          <w:rFonts w:ascii="Book Antiqua" w:hAnsi="Book Antiqua"/>
          <w:sz w:val="24"/>
          <w:szCs w:val="24"/>
        </w:rPr>
        <w:t>GIST</w:t>
      </w:r>
      <w:r w:rsidR="00082739" w:rsidRPr="00B345B0">
        <w:rPr>
          <w:rFonts w:ascii="Book Antiqua" w:hAnsi="Book Antiqua"/>
          <w:sz w:val="24"/>
          <w:szCs w:val="24"/>
        </w:rPr>
        <w:t>s are</w:t>
      </w:r>
      <w:r w:rsidR="002243B4" w:rsidRPr="00B345B0">
        <w:rPr>
          <w:rFonts w:ascii="Book Antiqua" w:hAnsi="Book Antiqua"/>
          <w:sz w:val="24"/>
          <w:szCs w:val="24"/>
        </w:rPr>
        <w:t xml:space="preserve"> </w:t>
      </w:r>
      <w:r w:rsidR="00607C63" w:rsidRPr="00B345B0">
        <w:rPr>
          <w:rFonts w:ascii="Book Antiqua" w:hAnsi="Book Antiqua"/>
          <w:sz w:val="24"/>
          <w:szCs w:val="24"/>
        </w:rPr>
        <w:t xml:space="preserve">believed to arise from the interstitial cells of Cajal or their precursors and </w:t>
      </w:r>
      <w:r w:rsidR="002243B4" w:rsidRPr="00B345B0">
        <w:rPr>
          <w:rFonts w:ascii="Book Antiqua" w:hAnsi="Book Antiqua"/>
          <w:sz w:val="24"/>
          <w:szCs w:val="24"/>
        </w:rPr>
        <w:t>heterogeneous histologically</w:t>
      </w:r>
      <w:r w:rsidR="008F7CC8" w:rsidRPr="00B345B0">
        <w:rPr>
          <w:rFonts w:ascii="Book Antiqua" w:hAnsi="Book Antiqua"/>
          <w:sz w:val="24"/>
          <w:szCs w:val="24"/>
        </w:rPr>
        <w:t xml:space="preserve"> showing</w:t>
      </w:r>
      <w:r w:rsidR="00920FBC" w:rsidRPr="00B345B0">
        <w:rPr>
          <w:rFonts w:ascii="Book Antiqua" w:hAnsi="Book Antiqua"/>
          <w:sz w:val="24"/>
          <w:szCs w:val="24"/>
        </w:rPr>
        <w:t xml:space="preserve"> spindle cells (70%), epitheloid cell</w:t>
      </w:r>
      <w:r w:rsidR="00082739" w:rsidRPr="00B345B0">
        <w:rPr>
          <w:rFonts w:ascii="Book Antiqua" w:hAnsi="Book Antiqua"/>
          <w:sz w:val="24"/>
          <w:szCs w:val="24"/>
        </w:rPr>
        <w:t>s</w:t>
      </w:r>
      <w:r w:rsidR="002D3DA4" w:rsidRPr="00B345B0">
        <w:rPr>
          <w:rFonts w:ascii="Book Antiqua" w:hAnsi="Book Antiqua"/>
          <w:sz w:val="24"/>
          <w:szCs w:val="24"/>
        </w:rPr>
        <w:t xml:space="preserve"> (20%) and mixed cells (10%)</w:t>
      </w:r>
      <w:r w:rsidR="002D3DA4" w:rsidRPr="00B345B0">
        <w:rPr>
          <w:rFonts w:ascii="Book Antiqua" w:hAnsi="Book Antiqua"/>
          <w:sz w:val="24"/>
          <w:szCs w:val="24"/>
          <w:vertAlign w:val="superscript"/>
        </w:rPr>
        <w:t>[</w:t>
      </w:r>
      <w:r w:rsidR="00920FBC" w:rsidRPr="00B345B0">
        <w:rPr>
          <w:rFonts w:ascii="Book Antiqua" w:hAnsi="Book Antiqua"/>
          <w:sz w:val="24"/>
          <w:szCs w:val="24"/>
          <w:vertAlign w:val="superscript"/>
        </w:rPr>
        <w:t>3</w:t>
      </w:r>
      <w:r w:rsidR="002D3DA4" w:rsidRPr="00B345B0">
        <w:rPr>
          <w:rFonts w:ascii="Book Antiqua" w:hAnsi="Book Antiqua"/>
          <w:sz w:val="24"/>
          <w:szCs w:val="24"/>
          <w:vertAlign w:val="superscript"/>
        </w:rPr>
        <w:t>]</w:t>
      </w:r>
      <w:r w:rsidR="002D3DA4" w:rsidRPr="00B345B0">
        <w:rPr>
          <w:rFonts w:ascii="Book Antiqua" w:hAnsi="Book Antiqua"/>
          <w:sz w:val="24"/>
          <w:szCs w:val="24"/>
        </w:rPr>
        <w:t>.</w:t>
      </w:r>
      <w:r w:rsidR="00524A3C" w:rsidRPr="00B345B0">
        <w:rPr>
          <w:rFonts w:ascii="Book Antiqua" w:hAnsi="Book Antiqua"/>
          <w:sz w:val="24"/>
          <w:szCs w:val="24"/>
        </w:rPr>
        <w:t xml:space="preserve"> </w:t>
      </w:r>
      <w:r w:rsidR="00D03499" w:rsidRPr="00B345B0">
        <w:rPr>
          <w:rFonts w:ascii="Book Antiqua" w:hAnsi="Book Antiqua"/>
          <w:sz w:val="24"/>
          <w:szCs w:val="24"/>
        </w:rPr>
        <w:t>The histogenesis of GIST</w:t>
      </w:r>
      <w:r w:rsidR="00082739" w:rsidRPr="00B345B0">
        <w:rPr>
          <w:rFonts w:ascii="Book Antiqua" w:hAnsi="Book Antiqua"/>
          <w:sz w:val="24"/>
          <w:szCs w:val="24"/>
        </w:rPr>
        <w:t>s</w:t>
      </w:r>
      <w:r w:rsidR="0079788A" w:rsidRPr="00B345B0">
        <w:rPr>
          <w:rFonts w:ascii="Book Antiqua" w:hAnsi="Book Antiqua"/>
          <w:sz w:val="24"/>
          <w:szCs w:val="24"/>
        </w:rPr>
        <w:t xml:space="preserve"> has</w:t>
      </w:r>
      <w:r w:rsidR="00524A3C" w:rsidRPr="00B345B0">
        <w:rPr>
          <w:rFonts w:ascii="Book Antiqua" w:hAnsi="Book Antiqua"/>
          <w:sz w:val="24"/>
          <w:szCs w:val="24"/>
        </w:rPr>
        <w:t xml:space="preserve"> since gained considerable research and treatment interest.</w:t>
      </w:r>
    </w:p>
    <w:p w:rsidR="00C32EB2" w:rsidRPr="00B345B0" w:rsidRDefault="00AE3706" w:rsidP="00F879AD">
      <w:pPr>
        <w:spacing w:after="0" w:line="360" w:lineRule="auto"/>
        <w:ind w:firstLineChars="100" w:firstLine="240"/>
        <w:jc w:val="both"/>
        <w:rPr>
          <w:rFonts w:ascii="Book Antiqua" w:hAnsi="Book Antiqua"/>
          <w:sz w:val="24"/>
          <w:szCs w:val="24"/>
        </w:rPr>
      </w:pPr>
      <w:r w:rsidRPr="00B345B0">
        <w:rPr>
          <w:rFonts w:ascii="Book Antiqua" w:hAnsi="Book Antiqua"/>
          <w:sz w:val="24"/>
          <w:szCs w:val="24"/>
        </w:rPr>
        <w:t>In a</w:t>
      </w:r>
      <w:r w:rsidR="00E40B76" w:rsidRPr="00B345B0">
        <w:rPr>
          <w:rFonts w:ascii="Book Antiqua" w:hAnsi="Book Antiqua"/>
          <w:sz w:val="24"/>
          <w:szCs w:val="24"/>
        </w:rPr>
        <w:t xml:space="preserve"> systematic review of population-based cohort studies </w:t>
      </w:r>
      <w:r w:rsidR="001535ED" w:rsidRPr="00B345B0">
        <w:rPr>
          <w:rFonts w:ascii="Book Antiqua" w:hAnsi="Book Antiqua"/>
          <w:sz w:val="24"/>
          <w:szCs w:val="24"/>
        </w:rPr>
        <w:t>on GIST</w:t>
      </w:r>
      <w:r w:rsidR="00A1013E" w:rsidRPr="00B345B0">
        <w:rPr>
          <w:rFonts w:ascii="Book Antiqua" w:hAnsi="Book Antiqua"/>
          <w:sz w:val="24"/>
          <w:szCs w:val="24"/>
        </w:rPr>
        <w:t>s</w:t>
      </w:r>
      <w:r w:rsidR="001535ED" w:rsidRPr="00B345B0">
        <w:rPr>
          <w:rFonts w:ascii="Book Antiqua" w:hAnsi="Book Antiqua"/>
          <w:sz w:val="24"/>
          <w:szCs w:val="24"/>
        </w:rPr>
        <w:t xml:space="preserve"> </w:t>
      </w:r>
      <w:r w:rsidR="00E40B76" w:rsidRPr="00B345B0">
        <w:rPr>
          <w:rFonts w:ascii="Book Antiqua" w:hAnsi="Book Antiqua"/>
          <w:sz w:val="24"/>
          <w:szCs w:val="24"/>
        </w:rPr>
        <w:t xml:space="preserve">by Soreide </w:t>
      </w:r>
      <w:r w:rsidR="00BB3090" w:rsidRPr="00B345B0">
        <w:rPr>
          <w:rFonts w:ascii="Book Antiqua" w:hAnsi="Book Antiqua"/>
          <w:sz w:val="24"/>
          <w:szCs w:val="24"/>
        </w:rPr>
        <w:t xml:space="preserve">K </w:t>
      </w:r>
      <w:r w:rsidR="00E40B76" w:rsidRPr="00B345B0">
        <w:rPr>
          <w:rFonts w:ascii="Book Antiqua" w:hAnsi="Book Antiqua"/>
          <w:sz w:val="24"/>
          <w:szCs w:val="24"/>
        </w:rPr>
        <w:t>et al showed t</w:t>
      </w:r>
      <w:r w:rsidR="00C32EB2" w:rsidRPr="00B345B0">
        <w:rPr>
          <w:rFonts w:ascii="Book Antiqua" w:hAnsi="Book Antiqua"/>
          <w:sz w:val="24"/>
          <w:szCs w:val="24"/>
        </w:rPr>
        <w:t>he incidence range</w:t>
      </w:r>
      <w:r w:rsidR="009C287C" w:rsidRPr="00B345B0">
        <w:rPr>
          <w:rFonts w:ascii="Book Antiqua" w:hAnsi="Book Antiqua"/>
          <w:sz w:val="24"/>
          <w:szCs w:val="24"/>
        </w:rPr>
        <w:t>s</w:t>
      </w:r>
      <w:r w:rsidR="00C32EB2" w:rsidRPr="00B345B0">
        <w:rPr>
          <w:rFonts w:ascii="Book Antiqua" w:hAnsi="Book Antiqua"/>
          <w:sz w:val="24"/>
          <w:szCs w:val="24"/>
        </w:rPr>
        <w:t xml:space="preserve"> from </w:t>
      </w:r>
      <w:r w:rsidR="0087107E" w:rsidRPr="00B345B0">
        <w:rPr>
          <w:rFonts w:ascii="Book Antiqua" w:hAnsi="Book Antiqua"/>
          <w:sz w:val="24"/>
          <w:szCs w:val="24"/>
        </w:rPr>
        <w:t xml:space="preserve">low </w:t>
      </w:r>
      <w:r w:rsidR="00B345B0" w:rsidRPr="00B345B0">
        <w:rPr>
          <w:rFonts w:ascii="Book Antiqua" w:hAnsi="Book Antiqua"/>
          <w:sz w:val="24"/>
          <w:szCs w:val="24"/>
        </w:rPr>
        <w:t>0.43 per 100</w:t>
      </w:r>
      <w:r w:rsidR="00C32EB2" w:rsidRPr="00B345B0">
        <w:rPr>
          <w:rFonts w:ascii="Book Antiqua" w:hAnsi="Book Antiqua"/>
          <w:sz w:val="24"/>
          <w:szCs w:val="24"/>
        </w:rPr>
        <w:t xml:space="preserve">000 per year in Shanxi Province, China to </w:t>
      </w:r>
      <w:r w:rsidR="0087107E" w:rsidRPr="00B345B0">
        <w:rPr>
          <w:rFonts w:ascii="Book Antiqua" w:hAnsi="Book Antiqua"/>
          <w:sz w:val="24"/>
          <w:szCs w:val="24"/>
        </w:rPr>
        <w:t xml:space="preserve">high </w:t>
      </w:r>
      <w:r w:rsidR="00C32EB2" w:rsidRPr="00B345B0">
        <w:rPr>
          <w:rFonts w:ascii="Book Antiqua" w:hAnsi="Book Antiqua"/>
          <w:sz w:val="24"/>
          <w:szCs w:val="24"/>
        </w:rPr>
        <w:t>1.6-2.2</w:t>
      </w:r>
      <w:r w:rsidR="00B345B0" w:rsidRPr="00B345B0">
        <w:rPr>
          <w:rFonts w:ascii="Book Antiqua" w:hAnsi="Book Antiqua"/>
          <w:sz w:val="24"/>
          <w:szCs w:val="24"/>
        </w:rPr>
        <w:t xml:space="preserve"> per 100</w:t>
      </w:r>
      <w:r w:rsidR="00E40B76" w:rsidRPr="00B345B0">
        <w:rPr>
          <w:rFonts w:ascii="Book Antiqua" w:hAnsi="Book Antiqua"/>
          <w:sz w:val="24"/>
          <w:szCs w:val="24"/>
        </w:rPr>
        <w:t>0</w:t>
      </w:r>
      <w:r w:rsidR="002D3DA4" w:rsidRPr="00B345B0">
        <w:rPr>
          <w:rFonts w:ascii="Book Antiqua" w:hAnsi="Book Antiqua"/>
          <w:sz w:val="24"/>
          <w:szCs w:val="24"/>
        </w:rPr>
        <w:t>00 per year in Korea</w:t>
      </w:r>
      <w:r w:rsidR="002D3DA4" w:rsidRPr="00B345B0">
        <w:rPr>
          <w:rFonts w:ascii="Book Antiqua" w:hAnsi="Book Antiqua"/>
          <w:sz w:val="24"/>
          <w:szCs w:val="24"/>
          <w:vertAlign w:val="superscript"/>
        </w:rPr>
        <w:t>[</w:t>
      </w:r>
      <w:r w:rsidR="007F7375" w:rsidRPr="00B345B0">
        <w:rPr>
          <w:rFonts w:ascii="Book Antiqua" w:hAnsi="Book Antiqua"/>
          <w:sz w:val="24"/>
          <w:szCs w:val="24"/>
          <w:vertAlign w:val="superscript"/>
        </w:rPr>
        <w:t>4</w:t>
      </w:r>
      <w:r w:rsidR="002D3DA4" w:rsidRPr="00B345B0">
        <w:rPr>
          <w:rFonts w:ascii="Book Antiqua" w:hAnsi="Book Antiqua"/>
          <w:sz w:val="24"/>
          <w:szCs w:val="24"/>
          <w:vertAlign w:val="superscript"/>
        </w:rPr>
        <w:t>]</w:t>
      </w:r>
      <w:r w:rsidR="002D3DA4" w:rsidRPr="00B345B0">
        <w:rPr>
          <w:rFonts w:ascii="Book Antiqua" w:hAnsi="Book Antiqua"/>
          <w:sz w:val="24"/>
          <w:szCs w:val="24"/>
        </w:rPr>
        <w:t>.</w:t>
      </w:r>
      <w:r w:rsidR="004F51C7" w:rsidRPr="00B345B0">
        <w:rPr>
          <w:rFonts w:ascii="Book Antiqua" w:hAnsi="Book Antiqua"/>
          <w:sz w:val="24"/>
          <w:szCs w:val="24"/>
          <w:vertAlign w:val="superscript"/>
        </w:rPr>
        <w:t xml:space="preserve"> </w:t>
      </w:r>
      <w:r w:rsidR="004D3825" w:rsidRPr="00B345B0">
        <w:rPr>
          <w:rFonts w:ascii="Book Antiqua" w:hAnsi="Book Antiqua"/>
          <w:sz w:val="24"/>
          <w:szCs w:val="24"/>
        </w:rPr>
        <w:t>T</w:t>
      </w:r>
      <w:r w:rsidR="007F7375" w:rsidRPr="00B345B0">
        <w:rPr>
          <w:rFonts w:ascii="Book Antiqua" w:hAnsi="Book Antiqua"/>
          <w:sz w:val="24"/>
          <w:szCs w:val="24"/>
        </w:rPr>
        <w:t>he</w:t>
      </w:r>
      <w:r w:rsidR="00DA19C9" w:rsidRPr="00B345B0">
        <w:rPr>
          <w:rFonts w:ascii="Book Antiqua" w:hAnsi="Book Antiqua"/>
          <w:sz w:val="24"/>
          <w:szCs w:val="24"/>
        </w:rPr>
        <w:t xml:space="preserve"> cohort of </w:t>
      </w:r>
      <w:r w:rsidR="007F7375" w:rsidRPr="00B345B0">
        <w:rPr>
          <w:rFonts w:ascii="Book Antiqua" w:hAnsi="Book Antiqua"/>
          <w:sz w:val="24"/>
          <w:szCs w:val="24"/>
        </w:rPr>
        <w:t>13550 patients from 19 countries gave t</w:t>
      </w:r>
      <w:r w:rsidR="00972B91" w:rsidRPr="00B345B0">
        <w:rPr>
          <w:rFonts w:ascii="Book Antiqua" w:hAnsi="Book Antiqua"/>
          <w:sz w:val="24"/>
          <w:szCs w:val="24"/>
        </w:rPr>
        <w:t>he reported age ranging</w:t>
      </w:r>
      <w:r w:rsidR="004D3825" w:rsidRPr="00B345B0">
        <w:rPr>
          <w:rFonts w:ascii="Book Antiqua" w:hAnsi="Book Antiqua"/>
          <w:sz w:val="24"/>
          <w:szCs w:val="24"/>
        </w:rPr>
        <w:t xml:space="preserve"> from 10-100 years with median age in the 60s</w:t>
      </w:r>
      <w:r w:rsidR="003829D7" w:rsidRPr="00B345B0">
        <w:rPr>
          <w:rFonts w:ascii="Book Antiqua" w:hAnsi="Book Antiqua"/>
          <w:sz w:val="24"/>
          <w:szCs w:val="24"/>
        </w:rPr>
        <w:t>,</w:t>
      </w:r>
      <w:r w:rsidR="004D3825" w:rsidRPr="00B345B0">
        <w:rPr>
          <w:rFonts w:ascii="Book Antiqua" w:hAnsi="Book Antiqua"/>
          <w:sz w:val="24"/>
          <w:szCs w:val="24"/>
        </w:rPr>
        <w:t xml:space="preserve"> whilst both male and female has about</w:t>
      </w:r>
      <w:r w:rsidR="0087107E" w:rsidRPr="00B345B0">
        <w:rPr>
          <w:rFonts w:ascii="Book Antiqua" w:hAnsi="Book Antiqua"/>
          <w:sz w:val="24"/>
          <w:szCs w:val="24"/>
        </w:rPr>
        <w:t xml:space="preserve"> equal</w:t>
      </w:r>
      <w:r w:rsidR="004D3825" w:rsidRPr="00B345B0">
        <w:rPr>
          <w:rFonts w:ascii="Book Antiqua" w:hAnsi="Book Antiqua"/>
          <w:sz w:val="24"/>
          <w:szCs w:val="24"/>
        </w:rPr>
        <w:t xml:space="preserve"> distribution. </w:t>
      </w:r>
      <w:r w:rsidR="00A62744" w:rsidRPr="00B345B0">
        <w:rPr>
          <w:rFonts w:ascii="Book Antiqua" w:hAnsi="Book Antiqua"/>
          <w:sz w:val="24"/>
          <w:szCs w:val="24"/>
        </w:rPr>
        <w:t xml:space="preserve"> The </w:t>
      </w:r>
      <w:r w:rsidR="007F7375" w:rsidRPr="00B345B0">
        <w:rPr>
          <w:rFonts w:ascii="Book Antiqua" w:hAnsi="Book Antiqua"/>
          <w:sz w:val="24"/>
          <w:szCs w:val="24"/>
        </w:rPr>
        <w:t xml:space="preserve">anatomical </w:t>
      </w:r>
      <w:r w:rsidR="00A62744" w:rsidRPr="00B345B0">
        <w:rPr>
          <w:rFonts w:ascii="Book Antiqua" w:hAnsi="Book Antiqua"/>
          <w:sz w:val="24"/>
          <w:szCs w:val="24"/>
        </w:rPr>
        <w:t>location</w:t>
      </w:r>
      <w:r w:rsidR="00426EDB" w:rsidRPr="00B345B0">
        <w:rPr>
          <w:rFonts w:ascii="Book Antiqua" w:hAnsi="Book Antiqua"/>
          <w:sz w:val="24"/>
          <w:szCs w:val="24"/>
        </w:rPr>
        <w:t>s</w:t>
      </w:r>
      <w:r w:rsidR="00A62744" w:rsidRPr="00B345B0">
        <w:rPr>
          <w:rFonts w:ascii="Book Antiqua" w:hAnsi="Book Antiqua"/>
          <w:sz w:val="24"/>
          <w:szCs w:val="24"/>
        </w:rPr>
        <w:t xml:space="preserve"> of GISTs are commonly found in </w:t>
      </w:r>
      <w:r w:rsidR="006A6237" w:rsidRPr="00B345B0">
        <w:rPr>
          <w:rFonts w:ascii="Book Antiqua" w:hAnsi="Book Antiqua"/>
          <w:sz w:val="24"/>
          <w:szCs w:val="24"/>
        </w:rPr>
        <w:t xml:space="preserve">the </w:t>
      </w:r>
      <w:r w:rsidR="00A62744" w:rsidRPr="00B345B0">
        <w:rPr>
          <w:rFonts w:ascii="Book Antiqua" w:hAnsi="Book Antiqua"/>
          <w:sz w:val="24"/>
          <w:szCs w:val="24"/>
        </w:rPr>
        <w:t>stomach (55.6%),</w:t>
      </w:r>
      <w:r w:rsidR="00940AA1" w:rsidRPr="00B345B0">
        <w:rPr>
          <w:rFonts w:ascii="Book Antiqua" w:hAnsi="Book Antiqua"/>
          <w:sz w:val="24"/>
          <w:szCs w:val="24"/>
        </w:rPr>
        <w:t xml:space="preserve"> small bowel (31.8%) and less common in</w:t>
      </w:r>
      <w:r w:rsidR="006A6237" w:rsidRPr="00B345B0">
        <w:rPr>
          <w:rFonts w:ascii="Book Antiqua" w:hAnsi="Book Antiqua"/>
          <w:sz w:val="24"/>
          <w:szCs w:val="24"/>
        </w:rPr>
        <w:t xml:space="preserve"> colo</w:t>
      </w:r>
      <w:r w:rsidR="00BD1D8D" w:rsidRPr="00B345B0">
        <w:rPr>
          <w:rFonts w:ascii="Book Antiqua" w:hAnsi="Book Antiqua"/>
          <w:sz w:val="24"/>
          <w:szCs w:val="24"/>
        </w:rPr>
        <w:t>n</w:t>
      </w:r>
      <w:r w:rsidR="00E40B76" w:rsidRPr="00B345B0">
        <w:rPr>
          <w:rFonts w:ascii="Book Antiqua" w:hAnsi="Book Antiqua"/>
          <w:sz w:val="24"/>
          <w:szCs w:val="24"/>
        </w:rPr>
        <w:t xml:space="preserve"> and </w:t>
      </w:r>
      <w:r w:rsidR="006A6237" w:rsidRPr="00B345B0">
        <w:rPr>
          <w:rFonts w:ascii="Book Antiqua" w:hAnsi="Book Antiqua"/>
          <w:sz w:val="24"/>
          <w:szCs w:val="24"/>
        </w:rPr>
        <w:t>rectum</w:t>
      </w:r>
      <w:r w:rsidR="009327E7" w:rsidRPr="00B345B0">
        <w:rPr>
          <w:rFonts w:ascii="Book Antiqua" w:hAnsi="Book Antiqua"/>
          <w:sz w:val="24"/>
          <w:szCs w:val="24"/>
        </w:rPr>
        <w:t xml:space="preserve"> (6%), other </w:t>
      </w:r>
      <w:r w:rsidR="00A62744" w:rsidRPr="00B345B0">
        <w:rPr>
          <w:rFonts w:ascii="Book Antiqua" w:hAnsi="Book Antiqua"/>
          <w:sz w:val="24"/>
          <w:szCs w:val="24"/>
        </w:rPr>
        <w:t>various locations (5.5%) and oesop</w:t>
      </w:r>
      <w:r w:rsidR="002D3DA4" w:rsidRPr="00B345B0">
        <w:rPr>
          <w:rFonts w:ascii="Book Antiqua" w:hAnsi="Book Antiqua"/>
          <w:sz w:val="24"/>
          <w:szCs w:val="24"/>
        </w:rPr>
        <w:t>hagus (0.7%)</w:t>
      </w:r>
      <w:r w:rsidR="002D3DA4" w:rsidRPr="00B345B0">
        <w:rPr>
          <w:rFonts w:ascii="Book Antiqua" w:hAnsi="Book Antiqua"/>
          <w:sz w:val="24"/>
          <w:szCs w:val="24"/>
          <w:vertAlign w:val="superscript"/>
        </w:rPr>
        <w:t>[</w:t>
      </w:r>
      <w:r w:rsidR="00920FBC" w:rsidRPr="00B345B0">
        <w:rPr>
          <w:rFonts w:ascii="Book Antiqua" w:hAnsi="Book Antiqua"/>
          <w:sz w:val="24"/>
          <w:szCs w:val="24"/>
          <w:vertAlign w:val="superscript"/>
        </w:rPr>
        <w:t>4</w:t>
      </w:r>
      <w:r w:rsidR="002D3DA4" w:rsidRPr="00B345B0">
        <w:rPr>
          <w:rFonts w:ascii="Book Antiqua" w:hAnsi="Book Antiqua"/>
          <w:sz w:val="24"/>
          <w:szCs w:val="24"/>
          <w:vertAlign w:val="superscript"/>
        </w:rPr>
        <w:t>]</w:t>
      </w:r>
      <w:r w:rsidR="002D3DA4" w:rsidRPr="00B345B0">
        <w:rPr>
          <w:rFonts w:ascii="Book Antiqua" w:hAnsi="Book Antiqua"/>
          <w:sz w:val="24"/>
          <w:szCs w:val="24"/>
        </w:rPr>
        <w:t>.</w:t>
      </w:r>
      <w:r w:rsidR="00A62744" w:rsidRPr="00B345B0">
        <w:rPr>
          <w:rFonts w:ascii="Book Antiqua" w:hAnsi="Book Antiqua"/>
          <w:sz w:val="24"/>
          <w:szCs w:val="24"/>
          <w:vertAlign w:val="superscript"/>
        </w:rPr>
        <w:t xml:space="preserve"> </w:t>
      </w:r>
    </w:p>
    <w:p w:rsidR="00CB1B7A" w:rsidRPr="00B345B0" w:rsidRDefault="00A1013E" w:rsidP="00F879AD">
      <w:pPr>
        <w:spacing w:after="0" w:line="360" w:lineRule="auto"/>
        <w:ind w:firstLineChars="100" w:firstLine="240"/>
        <w:jc w:val="both"/>
        <w:rPr>
          <w:rFonts w:ascii="Book Antiqua" w:hAnsi="Book Antiqua"/>
          <w:sz w:val="24"/>
          <w:szCs w:val="24"/>
        </w:rPr>
      </w:pPr>
      <w:r w:rsidRPr="00B345B0">
        <w:rPr>
          <w:rFonts w:ascii="Book Antiqua" w:hAnsi="Book Antiqua"/>
          <w:sz w:val="24"/>
          <w:szCs w:val="24"/>
        </w:rPr>
        <w:t>P</w:t>
      </w:r>
      <w:r w:rsidR="00D03499" w:rsidRPr="00B345B0">
        <w:rPr>
          <w:rFonts w:ascii="Book Antiqua" w:hAnsi="Book Antiqua"/>
          <w:sz w:val="24"/>
          <w:szCs w:val="24"/>
        </w:rPr>
        <w:t>rimary GIST</w:t>
      </w:r>
      <w:r w:rsidRPr="00B345B0">
        <w:rPr>
          <w:rFonts w:ascii="Book Antiqua" w:hAnsi="Book Antiqua"/>
          <w:sz w:val="24"/>
          <w:szCs w:val="24"/>
        </w:rPr>
        <w:t>s</w:t>
      </w:r>
      <w:r w:rsidR="00A62744" w:rsidRPr="00B345B0">
        <w:rPr>
          <w:rFonts w:ascii="Book Antiqua" w:hAnsi="Book Antiqua"/>
          <w:sz w:val="24"/>
          <w:szCs w:val="24"/>
        </w:rPr>
        <w:t xml:space="preserve"> </w:t>
      </w:r>
      <w:r w:rsidRPr="00B345B0">
        <w:rPr>
          <w:rFonts w:ascii="Book Antiqua" w:hAnsi="Book Antiqua"/>
          <w:sz w:val="24"/>
          <w:szCs w:val="24"/>
        </w:rPr>
        <w:t>are</w:t>
      </w:r>
      <w:r w:rsidR="00835EEB" w:rsidRPr="00B345B0">
        <w:rPr>
          <w:rFonts w:ascii="Book Antiqua" w:hAnsi="Book Antiqua"/>
          <w:sz w:val="24"/>
          <w:szCs w:val="24"/>
        </w:rPr>
        <w:t xml:space="preserve"> </w:t>
      </w:r>
      <w:r w:rsidR="001535ED" w:rsidRPr="00B345B0">
        <w:rPr>
          <w:rFonts w:ascii="Book Antiqua" w:hAnsi="Book Antiqua"/>
          <w:sz w:val="24"/>
          <w:szCs w:val="24"/>
        </w:rPr>
        <w:t xml:space="preserve">commonly symptomatic in about 80% </w:t>
      </w:r>
      <w:r w:rsidRPr="00B345B0">
        <w:rPr>
          <w:rFonts w:ascii="Book Antiqua" w:hAnsi="Book Antiqua"/>
          <w:sz w:val="24"/>
          <w:szCs w:val="24"/>
        </w:rPr>
        <w:t>cases presenting with</w:t>
      </w:r>
      <w:r w:rsidR="00451DBF" w:rsidRPr="00B345B0">
        <w:rPr>
          <w:rFonts w:ascii="Book Antiqua" w:hAnsi="Book Antiqua"/>
          <w:sz w:val="24"/>
          <w:szCs w:val="24"/>
        </w:rPr>
        <w:t xml:space="preserve"> gastrointestinal bleeding or</w:t>
      </w:r>
      <w:r w:rsidR="001535ED" w:rsidRPr="00B345B0">
        <w:rPr>
          <w:rFonts w:ascii="Book Antiqua" w:hAnsi="Book Antiqua"/>
          <w:sz w:val="24"/>
          <w:szCs w:val="24"/>
        </w:rPr>
        <w:t xml:space="preserve"> obstructi</w:t>
      </w:r>
      <w:r w:rsidR="00451DBF" w:rsidRPr="00B345B0">
        <w:rPr>
          <w:rFonts w:ascii="Book Antiqua" w:hAnsi="Book Antiqua"/>
          <w:sz w:val="24"/>
          <w:szCs w:val="24"/>
        </w:rPr>
        <w:t>ve symptoms and abdominal pain. I</w:t>
      </w:r>
      <w:r w:rsidR="00D03499" w:rsidRPr="00B345B0">
        <w:rPr>
          <w:rFonts w:ascii="Book Antiqua" w:hAnsi="Book Antiqua"/>
          <w:sz w:val="24"/>
          <w:szCs w:val="24"/>
        </w:rPr>
        <w:t>ncidental asymptomatic GIST</w:t>
      </w:r>
      <w:r w:rsidR="0079788A" w:rsidRPr="00B345B0">
        <w:rPr>
          <w:rFonts w:ascii="Book Antiqua" w:hAnsi="Book Antiqua"/>
          <w:sz w:val="24"/>
          <w:szCs w:val="24"/>
        </w:rPr>
        <w:t>s are</w:t>
      </w:r>
      <w:r w:rsidR="001535ED" w:rsidRPr="00B345B0">
        <w:rPr>
          <w:rFonts w:ascii="Book Antiqua" w:hAnsi="Book Antiqua"/>
          <w:sz w:val="24"/>
          <w:szCs w:val="24"/>
        </w:rPr>
        <w:t xml:space="preserve"> </w:t>
      </w:r>
      <w:r w:rsidR="00DA19C9" w:rsidRPr="00B345B0">
        <w:rPr>
          <w:rFonts w:ascii="Book Antiqua" w:hAnsi="Book Antiqua"/>
          <w:sz w:val="24"/>
          <w:szCs w:val="24"/>
        </w:rPr>
        <w:t xml:space="preserve">discovered </w:t>
      </w:r>
      <w:r w:rsidR="00451DBF" w:rsidRPr="00B345B0">
        <w:rPr>
          <w:rFonts w:ascii="Book Antiqua" w:hAnsi="Book Antiqua"/>
          <w:sz w:val="24"/>
          <w:szCs w:val="24"/>
        </w:rPr>
        <w:t xml:space="preserve">in less than 20% </w:t>
      </w:r>
      <w:r w:rsidR="00D90443" w:rsidRPr="00B345B0">
        <w:rPr>
          <w:rFonts w:ascii="Book Antiqua" w:hAnsi="Book Antiqua"/>
          <w:sz w:val="24"/>
          <w:szCs w:val="24"/>
        </w:rPr>
        <w:t xml:space="preserve">cases </w:t>
      </w:r>
      <w:r w:rsidR="00451DBF" w:rsidRPr="00B345B0">
        <w:rPr>
          <w:rFonts w:ascii="Book Antiqua" w:hAnsi="Book Antiqua"/>
          <w:sz w:val="24"/>
          <w:szCs w:val="24"/>
        </w:rPr>
        <w:t>during other gastrointestinal</w:t>
      </w:r>
      <w:r w:rsidR="001535ED" w:rsidRPr="00B345B0">
        <w:rPr>
          <w:rFonts w:ascii="Book Antiqua" w:hAnsi="Book Antiqua"/>
          <w:sz w:val="24"/>
          <w:szCs w:val="24"/>
        </w:rPr>
        <w:t xml:space="preserve"> endoscopy or imaging </w:t>
      </w:r>
      <w:r w:rsidR="009327E7" w:rsidRPr="00B345B0">
        <w:rPr>
          <w:rFonts w:ascii="Book Antiqua" w:hAnsi="Book Antiqua"/>
          <w:sz w:val="24"/>
          <w:szCs w:val="24"/>
        </w:rPr>
        <w:t>investigation</w:t>
      </w:r>
      <w:r w:rsidR="003F2C3E" w:rsidRPr="00B345B0">
        <w:rPr>
          <w:rFonts w:ascii="Book Antiqua" w:hAnsi="Book Antiqua"/>
          <w:sz w:val="24"/>
          <w:szCs w:val="24"/>
        </w:rPr>
        <w:t>s</w:t>
      </w:r>
      <w:r w:rsidR="001535ED" w:rsidRPr="00B345B0">
        <w:rPr>
          <w:rFonts w:ascii="Book Antiqua" w:hAnsi="Book Antiqua"/>
          <w:sz w:val="24"/>
          <w:szCs w:val="24"/>
        </w:rPr>
        <w:t>.</w:t>
      </w:r>
    </w:p>
    <w:p w:rsidR="00FC6F90" w:rsidRPr="00B345B0" w:rsidRDefault="00FC6F90" w:rsidP="00F879AD">
      <w:pPr>
        <w:spacing w:after="0" w:line="360" w:lineRule="auto"/>
        <w:ind w:firstLineChars="100" w:firstLine="240"/>
        <w:jc w:val="both"/>
        <w:rPr>
          <w:rFonts w:ascii="Book Antiqua" w:hAnsi="Book Antiqua"/>
          <w:sz w:val="24"/>
          <w:szCs w:val="24"/>
        </w:rPr>
      </w:pPr>
      <w:r w:rsidRPr="00B345B0">
        <w:rPr>
          <w:rFonts w:ascii="Book Antiqua" w:hAnsi="Book Antiqua"/>
          <w:sz w:val="24"/>
          <w:szCs w:val="24"/>
        </w:rPr>
        <w:t>The diagnostic tests for GIST</w:t>
      </w:r>
      <w:r w:rsidR="0079788A" w:rsidRPr="00B345B0">
        <w:rPr>
          <w:rFonts w:ascii="Book Antiqua" w:hAnsi="Book Antiqua"/>
          <w:sz w:val="24"/>
          <w:szCs w:val="24"/>
        </w:rPr>
        <w:t>s</w:t>
      </w:r>
      <w:r w:rsidRPr="00B345B0">
        <w:rPr>
          <w:rFonts w:ascii="Book Antiqua" w:hAnsi="Book Antiqua"/>
          <w:sz w:val="24"/>
          <w:szCs w:val="24"/>
        </w:rPr>
        <w:t xml:space="preserve"> may include gastrointestinal endoscopy</w:t>
      </w:r>
      <w:r w:rsidR="000137A4" w:rsidRPr="00B345B0">
        <w:rPr>
          <w:rFonts w:ascii="Book Antiqua" w:hAnsi="Book Antiqua"/>
          <w:sz w:val="24"/>
          <w:szCs w:val="24"/>
        </w:rPr>
        <w:t xml:space="preserve"> (Figure1)</w:t>
      </w:r>
      <w:r w:rsidRPr="00B345B0">
        <w:rPr>
          <w:rFonts w:ascii="Book Antiqua" w:hAnsi="Book Antiqua"/>
          <w:sz w:val="24"/>
          <w:szCs w:val="24"/>
        </w:rPr>
        <w:t>, computed tomography</w:t>
      </w:r>
      <w:r w:rsidR="00A456C6" w:rsidRPr="00B345B0">
        <w:rPr>
          <w:rFonts w:ascii="Book Antiqua" w:hAnsi="Book Antiqua"/>
          <w:sz w:val="24"/>
          <w:szCs w:val="24"/>
        </w:rPr>
        <w:t xml:space="preserve"> (CT)</w:t>
      </w:r>
      <w:r w:rsidR="00274B7B" w:rsidRPr="00B345B0">
        <w:rPr>
          <w:rFonts w:ascii="Book Antiqua" w:hAnsi="Book Antiqua"/>
          <w:sz w:val="24"/>
          <w:szCs w:val="24"/>
        </w:rPr>
        <w:t xml:space="preserve"> scan</w:t>
      </w:r>
      <w:r w:rsidR="000137A4" w:rsidRPr="00B345B0">
        <w:rPr>
          <w:rFonts w:ascii="Book Antiqua" w:hAnsi="Book Antiqua"/>
          <w:sz w:val="24"/>
          <w:szCs w:val="24"/>
        </w:rPr>
        <w:t xml:space="preserve"> (Figure 2)</w:t>
      </w:r>
      <w:r w:rsidRPr="00B345B0">
        <w:rPr>
          <w:rFonts w:ascii="Book Antiqua" w:hAnsi="Book Antiqua"/>
          <w:sz w:val="24"/>
          <w:szCs w:val="24"/>
        </w:rPr>
        <w:t>, magnetic resonance imaging</w:t>
      </w:r>
      <w:r w:rsidR="00A456C6" w:rsidRPr="00B345B0">
        <w:rPr>
          <w:rFonts w:ascii="Book Antiqua" w:hAnsi="Book Antiqua"/>
          <w:sz w:val="24"/>
          <w:szCs w:val="24"/>
        </w:rPr>
        <w:t xml:space="preserve"> (MRI)</w:t>
      </w:r>
      <w:r w:rsidR="00274B7B" w:rsidRPr="00B345B0">
        <w:rPr>
          <w:rFonts w:ascii="Book Antiqua" w:hAnsi="Book Antiqua"/>
          <w:sz w:val="24"/>
          <w:szCs w:val="24"/>
        </w:rPr>
        <w:t xml:space="preserve"> scan</w:t>
      </w:r>
      <w:r w:rsidRPr="00B345B0">
        <w:rPr>
          <w:rFonts w:ascii="Book Antiqua" w:hAnsi="Book Antiqua"/>
          <w:sz w:val="24"/>
          <w:szCs w:val="24"/>
        </w:rPr>
        <w:t xml:space="preserve"> and </w:t>
      </w:r>
      <w:r w:rsidRPr="00B345B0">
        <w:rPr>
          <w:rFonts w:ascii="Book Antiqua" w:hAnsi="Book Antiqua"/>
          <w:sz w:val="24"/>
          <w:szCs w:val="24"/>
          <w:vertAlign w:val="superscript"/>
        </w:rPr>
        <w:t>18</w:t>
      </w:r>
      <w:r w:rsidRPr="00B345B0">
        <w:rPr>
          <w:rFonts w:ascii="Book Antiqua" w:hAnsi="Book Antiqua"/>
          <w:sz w:val="24"/>
          <w:szCs w:val="24"/>
        </w:rPr>
        <w:t>fluoro-deoxyglucose-positron emission tomography (</w:t>
      </w:r>
      <w:r w:rsidRPr="00B345B0">
        <w:rPr>
          <w:rFonts w:ascii="Book Antiqua" w:hAnsi="Book Antiqua"/>
          <w:sz w:val="24"/>
          <w:szCs w:val="24"/>
          <w:vertAlign w:val="superscript"/>
        </w:rPr>
        <w:t>18</w:t>
      </w:r>
      <w:r w:rsidRPr="00B345B0">
        <w:rPr>
          <w:rFonts w:ascii="Book Antiqua" w:hAnsi="Book Antiqua"/>
          <w:sz w:val="24"/>
          <w:szCs w:val="24"/>
        </w:rPr>
        <w:t>FDG-PET) scan</w:t>
      </w:r>
      <w:r w:rsidR="000137A4" w:rsidRPr="00B345B0">
        <w:rPr>
          <w:rFonts w:ascii="Book Antiqua" w:hAnsi="Book Antiqua"/>
          <w:sz w:val="24"/>
          <w:szCs w:val="24"/>
        </w:rPr>
        <w:t xml:space="preserve"> (Figure 3)</w:t>
      </w:r>
      <w:r w:rsidRPr="00B345B0">
        <w:rPr>
          <w:rFonts w:ascii="Book Antiqua" w:hAnsi="Book Antiqua"/>
          <w:sz w:val="24"/>
          <w:szCs w:val="24"/>
        </w:rPr>
        <w:t>. Endoscopic ultrasound scan</w:t>
      </w:r>
      <w:r w:rsidR="000137A4" w:rsidRPr="00B345B0">
        <w:rPr>
          <w:rFonts w:ascii="Book Antiqua" w:hAnsi="Book Antiqua"/>
          <w:sz w:val="24"/>
          <w:szCs w:val="24"/>
        </w:rPr>
        <w:t xml:space="preserve"> </w:t>
      </w:r>
      <w:r w:rsidR="004325E5" w:rsidRPr="00B345B0">
        <w:rPr>
          <w:rFonts w:ascii="Book Antiqua" w:hAnsi="Book Antiqua"/>
          <w:sz w:val="24"/>
          <w:szCs w:val="24"/>
        </w:rPr>
        <w:t xml:space="preserve">(EUS) </w:t>
      </w:r>
      <w:r w:rsidR="000137A4" w:rsidRPr="00B345B0">
        <w:rPr>
          <w:rFonts w:ascii="Book Antiqua" w:hAnsi="Book Antiqua"/>
          <w:sz w:val="24"/>
          <w:szCs w:val="24"/>
        </w:rPr>
        <w:t>(Figure 4)</w:t>
      </w:r>
      <w:r w:rsidRPr="00B345B0">
        <w:rPr>
          <w:rFonts w:ascii="Book Antiqua" w:hAnsi="Book Antiqua"/>
          <w:sz w:val="24"/>
          <w:szCs w:val="24"/>
        </w:rPr>
        <w:t xml:space="preserve"> with fine needle aspiration</w:t>
      </w:r>
      <w:r w:rsidR="004325E5" w:rsidRPr="00B345B0">
        <w:rPr>
          <w:rFonts w:ascii="Book Antiqua" w:hAnsi="Book Antiqua"/>
          <w:sz w:val="24"/>
          <w:szCs w:val="24"/>
        </w:rPr>
        <w:t xml:space="preserve"> (FNA)</w:t>
      </w:r>
      <w:r w:rsidRPr="00B345B0">
        <w:rPr>
          <w:rFonts w:ascii="Book Antiqua" w:hAnsi="Book Antiqua"/>
          <w:sz w:val="24"/>
          <w:szCs w:val="24"/>
        </w:rPr>
        <w:t xml:space="preserve"> biopsy</w:t>
      </w:r>
      <w:r w:rsidR="000137A4" w:rsidRPr="00B345B0">
        <w:rPr>
          <w:rFonts w:ascii="Book Antiqua" w:hAnsi="Book Antiqua"/>
          <w:sz w:val="24"/>
          <w:szCs w:val="24"/>
        </w:rPr>
        <w:t xml:space="preserve"> (Figure 5)</w:t>
      </w:r>
      <w:r w:rsidRPr="00B345B0">
        <w:rPr>
          <w:rFonts w:ascii="Book Antiqua" w:hAnsi="Book Antiqua"/>
          <w:sz w:val="24"/>
          <w:szCs w:val="24"/>
        </w:rPr>
        <w:t xml:space="preserve"> may be useful in confirming GIST</w:t>
      </w:r>
      <w:r w:rsidR="00E70CBC" w:rsidRPr="00B345B0">
        <w:rPr>
          <w:rFonts w:ascii="Book Antiqua" w:hAnsi="Book Antiqua"/>
          <w:sz w:val="24"/>
          <w:szCs w:val="24"/>
        </w:rPr>
        <w:t>s</w:t>
      </w:r>
      <w:r w:rsidRPr="00B345B0">
        <w:rPr>
          <w:rFonts w:ascii="Book Antiqua" w:hAnsi="Book Antiqua"/>
          <w:sz w:val="24"/>
          <w:szCs w:val="24"/>
        </w:rPr>
        <w:t xml:space="preserve"> histologically.</w:t>
      </w:r>
    </w:p>
    <w:p w:rsidR="00772E24" w:rsidRPr="00B345B0" w:rsidRDefault="0035652F" w:rsidP="00F879AD">
      <w:pPr>
        <w:spacing w:after="0" w:line="360" w:lineRule="auto"/>
        <w:ind w:firstLineChars="100" w:firstLine="240"/>
        <w:jc w:val="both"/>
        <w:rPr>
          <w:rFonts w:ascii="Book Antiqua" w:hAnsi="Book Antiqua"/>
          <w:sz w:val="24"/>
          <w:szCs w:val="24"/>
        </w:rPr>
      </w:pPr>
      <w:r w:rsidRPr="00B345B0">
        <w:rPr>
          <w:rFonts w:ascii="Book Antiqua" w:hAnsi="Book Antiqua"/>
          <w:sz w:val="24"/>
          <w:szCs w:val="24"/>
        </w:rPr>
        <w:lastRenderedPageBreak/>
        <w:t>Open or laparoscopic c</w:t>
      </w:r>
      <w:r w:rsidR="00CE650F" w:rsidRPr="00B345B0">
        <w:rPr>
          <w:rFonts w:ascii="Book Antiqua" w:hAnsi="Book Antiqua"/>
          <w:sz w:val="24"/>
          <w:szCs w:val="24"/>
        </w:rPr>
        <w:t xml:space="preserve">omplete surgical </w:t>
      </w:r>
      <w:r w:rsidR="00B9345D" w:rsidRPr="00B345B0">
        <w:rPr>
          <w:rFonts w:ascii="Book Antiqua" w:hAnsi="Book Antiqua"/>
          <w:sz w:val="24"/>
          <w:szCs w:val="24"/>
        </w:rPr>
        <w:t>R</w:t>
      </w:r>
      <w:r w:rsidR="00B9345D" w:rsidRPr="00B345B0">
        <w:rPr>
          <w:rFonts w:ascii="Book Antiqua" w:hAnsi="Book Antiqua"/>
          <w:sz w:val="24"/>
          <w:szCs w:val="24"/>
          <w:vertAlign w:val="subscript"/>
        </w:rPr>
        <w:t>0</w:t>
      </w:r>
      <w:r w:rsidR="00B9345D" w:rsidRPr="00B345B0">
        <w:rPr>
          <w:rFonts w:ascii="Book Antiqua" w:hAnsi="Book Antiqua"/>
          <w:sz w:val="24"/>
          <w:szCs w:val="24"/>
        </w:rPr>
        <w:t xml:space="preserve"> </w:t>
      </w:r>
      <w:r w:rsidR="00CE650F" w:rsidRPr="00B345B0">
        <w:rPr>
          <w:rFonts w:ascii="Book Antiqua" w:hAnsi="Book Antiqua"/>
          <w:sz w:val="24"/>
          <w:szCs w:val="24"/>
        </w:rPr>
        <w:t>resection of GIST</w:t>
      </w:r>
      <w:r w:rsidR="0079788A" w:rsidRPr="00B345B0">
        <w:rPr>
          <w:rFonts w:ascii="Book Antiqua" w:hAnsi="Book Antiqua"/>
          <w:sz w:val="24"/>
          <w:szCs w:val="24"/>
        </w:rPr>
        <w:t xml:space="preserve">s (Figure </w:t>
      </w:r>
      <w:r w:rsidR="00C26FC4">
        <w:rPr>
          <w:rFonts w:ascii="Book Antiqua" w:hAnsi="Book Antiqua" w:hint="eastAsia"/>
          <w:sz w:val="24"/>
          <w:szCs w:val="24"/>
        </w:rPr>
        <w:t>6</w:t>
      </w:r>
      <w:r w:rsidR="0079788A" w:rsidRPr="00B345B0">
        <w:rPr>
          <w:rFonts w:ascii="Book Antiqua" w:hAnsi="Book Antiqua"/>
          <w:sz w:val="24"/>
          <w:szCs w:val="24"/>
        </w:rPr>
        <w:t>) are</w:t>
      </w:r>
      <w:r w:rsidR="00CE650F" w:rsidRPr="00B345B0">
        <w:rPr>
          <w:rFonts w:ascii="Book Antiqua" w:hAnsi="Book Antiqua"/>
          <w:sz w:val="24"/>
          <w:szCs w:val="24"/>
        </w:rPr>
        <w:t xml:space="preserve"> the only potentially curative treatment but certain high risk features of the resected GIST</w:t>
      </w:r>
      <w:r w:rsidR="00E70CBC" w:rsidRPr="00B345B0">
        <w:rPr>
          <w:rFonts w:ascii="Book Antiqua" w:hAnsi="Book Antiqua"/>
          <w:sz w:val="24"/>
          <w:szCs w:val="24"/>
        </w:rPr>
        <w:t>s</w:t>
      </w:r>
      <w:r w:rsidR="00CE650F" w:rsidRPr="00B345B0">
        <w:rPr>
          <w:rFonts w:ascii="Book Antiqua" w:hAnsi="Book Antiqua"/>
          <w:sz w:val="24"/>
          <w:szCs w:val="24"/>
        </w:rPr>
        <w:t xml:space="preserve"> give rise to recurrence of the disease. </w:t>
      </w:r>
      <w:r w:rsidR="00772E24" w:rsidRPr="00B345B0">
        <w:rPr>
          <w:rFonts w:ascii="Book Antiqua" w:hAnsi="Book Antiqua"/>
          <w:sz w:val="24"/>
          <w:szCs w:val="24"/>
        </w:rPr>
        <w:t>DeMatteo</w:t>
      </w:r>
      <w:r w:rsidR="00B345B0" w:rsidRPr="00B345B0">
        <w:rPr>
          <w:rFonts w:ascii="Book Antiqua" w:hAnsi="Book Antiqua"/>
          <w:sz w:val="24"/>
          <w:szCs w:val="24"/>
        </w:rPr>
        <w:t xml:space="preserve"> </w:t>
      </w:r>
      <w:r w:rsidR="00772E24" w:rsidRPr="00B345B0">
        <w:rPr>
          <w:rFonts w:ascii="Book Antiqua" w:hAnsi="Book Antiqua"/>
          <w:i/>
          <w:sz w:val="24"/>
          <w:szCs w:val="24"/>
        </w:rPr>
        <w:t xml:space="preserve">et </w:t>
      </w:r>
      <w:r w:rsidR="00CE650F" w:rsidRPr="00B345B0">
        <w:rPr>
          <w:rFonts w:ascii="Book Antiqua" w:hAnsi="Book Antiqua"/>
          <w:i/>
          <w:sz w:val="24"/>
          <w:szCs w:val="24"/>
        </w:rPr>
        <w:t>al</w:t>
      </w:r>
      <w:r w:rsidR="00B345B0" w:rsidRPr="00B345B0">
        <w:rPr>
          <w:rFonts w:ascii="Book Antiqua" w:hAnsi="Book Antiqua"/>
          <w:sz w:val="24"/>
          <w:szCs w:val="24"/>
          <w:vertAlign w:val="superscript"/>
        </w:rPr>
        <w:t>[5]</w:t>
      </w:r>
      <w:r w:rsidR="0057447B" w:rsidRPr="00B345B0">
        <w:rPr>
          <w:rFonts w:ascii="Book Antiqua" w:hAnsi="Book Antiqua"/>
          <w:sz w:val="24"/>
          <w:szCs w:val="24"/>
        </w:rPr>
        <w:t xml:space="preserve"> </w:t>
      </w:r>
      <w:r w:rsidR="00772E24" w:rsidRPr="00B345B0">
        <w:rPr>
          <w:rFonts w:ascii="Book Antiqua" w:hAnsi="Book Antiqua"/>
          <w:sz w:val="24"/>
          <w:szCs w:val="24"/>
        </w:rPr>
        <w:t>reviewed 200 patients with GIST</w:t>
      </w:r>
      <w:r w:rsidR="00E70CBC" w:rsidRPr="00B345B0">
        <w:rPr>
          <w:rFonts w:ascii="Book Antiqua" w:hAnsi="Book Antiqua"/>
          <w:sz w:val="24"/>
          <w:szCs w:val="24"/>
        </w:rPr>
        <w:t>s</w:t>
      </w:r>
      <w:r w:rsidR="00772E24" w:rsidRPr="00B345B0">
        <w:rPr>
          <w:rFonts w:ascii="Book Antiqua" w:hAnsi="Book Antiqua"/>
          <w:sz w:val="24"/>
          <w:szCs w:val="24"/>
        </w:rPr>
        <w:t xml:space="preserve"> treated </w:t>
      </w:r>
      <w:r w:rsidR="00E27436" w:rsidRPr="00B345B0">
        <w:rPr>
          <w:rFonts w:ascii="Book Antiqua" w:hAnsi="Book Antiqua"/>
          <w:sz w:val="24"/>
          <w:szCs w:val="24"/>
        </w:rPr>
        <w:t xml:space="preserve">and followed up </w:t>
      </w:r>
      <w:r w:rsidR="00CE650F" w:rsidRPr="00B345B0">
        <w:rPr>
          <w:rFonts w:ascii="Book Antiqua" w:hAnsi="Book Antiqua"/>
          <w:sz w:val="24"/>
          <w:szCs w:val="24"/>
        </w:rPr>
        <w:t xml:space="preserve">at a single institution </w:t>
      </w:r>
      <w:r w:rsidR="00772E24" w:rsidRPr="00B345B0">
        <w:rPr>
          <w:rFonts w:ascii="Book Antiqua" w:hAnsi="Book Antiqua"/>
          <w:sz w:val="24"/>
          <w:szCs w:val="24"/>
        </w:rPr>
        <w:t>showed 46% had primary disease, 47% had metastasis and 7</w:t>
      </w:r>
      <w:r w:rsidR="002D3DA4" w:rsidRPr="00B345B0">
        <w:rPr>
          <w:rFonts w:ascii="Book Antiqua" w:hAnsi="Book Antiqua"/>
          <w:sz w:val="24"/>
          <w:szCs w:val="24"/>
        </w:rPr>
        <w:t>% had isolated local recurrence.</w:t>
      </w:r>
      <w:r w:rsidR="00772E24" w:rsidRPr="00B345B0">
        <w:rPr>
          <w:rFonts w:ascii="Book Antiqua" w:hAnsi="Book Antiqua"/>
          <w:sz w:val="24"/>
          <w:szCs w:val="24"/>
        </w:rPr>
        <w:t xml:space="preserve"> Eighty patients with primary disease and underwent complete resection had 5-year survival rate of 54%. The</w:t>
      </w:r>
      <w:r w:rsidR="00C41E4E" w:rsidRPr="00B345B0">
        <w:rPr>
          <w:rFonts w:ascii="Book Antiqua" w:hAnsi="Book Antiqua"/>
          <w:sz w:val="24"/>
          <w:szCs w:val="24"/>
        </w:rPr>
        <w:t xml:space="preserve"> survival was predicted by tumo</w:t>
      </w:r>
      <w:r w:rsidR="00772E24" w:rsidRPr="00B345B0">
        <w:rPr>
          <w:rFonts w:ascii="Book Antiqua" w:hAnsi="Book Antiqua"/>
          <w:sz w:val="24"/>
          <w:szCs w:val="24"/>
        </w:rPr>
        <w:t>r size but not m</w:t>
      </w:r>
      <w:r w:rsidR="00E70123" w:rsidRPr="00B345B0">
        <w:rPr>
          <w:rFonts w:ascii="Book Antiqua" w:hAnsi="Book Antiqua"/>
          <w:sz w:val="24"/>
          <w:szCs w:val="24"/>
        </w:rPr>
        <w:t>icroscopic resection margin. However, the tumor recurrence was noted to occur at the</w:t>
      </w:r>
      <w:r w:rsidR="00772E24" w:rsidRPr="00B345B0">
        <w:rPr>
          <w:rFonts w:ascii="Book Antiqua" w:hAnsi="Book Antiqua"/>
          <w:sz w:val="24"/>
          <w:szCs w:val="24"/>
        </w:rPr>
        <w:t xml:space="preserve"> original </w:t>
      </w:r>
      <w:r w:rsidR="00E70123" w:rsidRPr="00B345B0">
        <w:rPr>
          <w:rFonts w:ascii="Book Antiqua" w:hAnsi="Book Antiqua"/>
          <w:sz w:val="24"/>
          <w:szCs w:val="24"/>
        </w:rPr>
        <w:t xml:space="preserve">primary </w:t>
      </w:r>
      <w:r w:rsidR="00772E24" w:rsidRPr="00B345B0">
        <w:rPr>
          <w:rFonts w:ascii="Book Antiqua" w:hAnsi="Book Antiqua"/>
          <w:sz w:val="24"/>
          <w:szCs w:val="24"/>
        </w:rPr>
        <w:t>tumor site, peritoneum and liver.</w:t>
      </w:r>
      <w:r w:rsidR="004A32BC" w:rsidRPr="00B345B0">
        <w:rPr>
          <w:rFonts w:ascii="Book Antiqua" w:hAnsi="Book Antiqua"/>
          <w:sz w:val="24"/>
          <w:szCs w:val="24"/>
        </w:rPr>
        <w:t xml:space="preserve"> These data predated the use of TKI.</w:t>
      </w:r>
      <w:r w:rsidR="004B38E9" w:rsidRPr="00B345B0">
        <w:rPr>
          <w:rFonts w:ascii="Book Antiqua" w:hAnsi="Book Antiqua"/>
          <w:sz w:val="24"/>
          <w:szCs w:val="24"/>
        </w:rPr>
        <w:t xml:space="preserve"> </w:t>
      </w:r>
      <w:r w:rsidR="002C2010" w:rsidRPr="00B345B0">
        <w:rPr>
          <w:rFonts w:ascii="Book Antiqua" w:hAnsi="Book Antiqua"/>
          <w:sz w:val="24"/>
          <w:szCs w:val="24"/>
        </w:rPr>
        <w:t>In later years, t</w:t>
      </w:r>
      <w:r w:rsidR="004B38E9" w:rsidRPr="00B345B0">
        <w:rPr>
          <w:rFonts w:ascii="Book Antiqua" w:hAnsi="Book Antiqua"/>
          <w:sz w:val="24"/>
          <w:szCs w:val="24"/>
        </w:rPr>
        <w:t>he treatment options for residual or progress</w:t>
      </w:r>
      <w:r w:rsidR="002C2010" w:rsidRPr="00B345B0">
        <w:rPr>
          <w:rFonts w:ascii="Book Antiqua" w:hAnsi="Book Antiqua"/>
          <w:sz w:val="24"/>
          <w:szCs w:val="24"/>
        </w:rPr>
        <w:t>ive liver metastases of GIST</w:t>
      </w:r>
      <w:r w:rsidR="00C41E4E" w:rsidRPr="00B345B0">
        <w:rPr>
          <w:rFonts w:ascii="Book Antiqua" w:hAnsi="Book Antiqua"/>
          <w:sz w:val="24"/>
          <w:szCs w:val="24"/>
        </w:rPr>
        <w:t>s</w:t>
      </w:r>
      <w:r w:rsidR="002C2010" w:rsidRPr="00B345B0">
        <w:rPr>
          <w:rFonts w:ascii="Book Antiqua" w:hAnsi="Book Antiqua"/>
          <w:sz w:val="24"/>
          <w:szCs w:val="24"/>
        </w:rPr>
        <w:t xml:space="preserve"> included</w:t>
      </w:r>
      <w:r w:rsidR="004B38E9" w:rsidRPr="00B345B0">
        <w:rPr>
          <w:rFonts w:ascii="Book Antiqua" w:hAnsi="Book Antiqua"/>
          <w:sz w:val="24"/>
          <w:szCs w:val="24"/>
        </w:rPr>
        <w:t xml:space="preserve"> hepatic artery embolization, radiofreque</w:t>
      </w:r>
      <w:r w:rsidR="002D3DA4" w:rsidRPr="00B345B0">
        <w:rPr>
          <w:rFonts w:ascii="Book Antiqua" w:hAnsi="Book Antiqua"/>
          <w:sz w:val="24"/>
          <w:szCs w:val="24"/>
        </w:rPr>
        <w:t>ncy ablation or liver resection</w:t>
      </w:r>
      <w:r w:rsidR="002D3DA4" w:rsidRPr="00B345B0">
        <w:rPr>
          <w:rFonts w:ascii="Book Antiqua" w:hAnsi="Book Antiqua"/>
          <w:sz w:val="24"/>
          <w:szCs w:val="24"/>
          <w:vertAlign w:val="superscript"/>
        </w:rPr>
        <w:t>[</w:t>
      </w:r>
      <w:r w:rsidR="004B38E9" w:rsidRPr="00B345B0">
        <w:rPr>
          <w:rFonts w:ascii="Book Antiqua" w:hAnsi="Book Antiqua"/>
          <w:sz w:val="24"/>
          <w:szCs w:val="24"/>
          <w:vertAlign w:val="superscript"/>
        </w:rPr>
        <w:t>6</w:t>
      </w:r>
      <w:r w:rsidR="00B345B0" w:rsidRPr="00B345B0">
        <w:rPr>
          <w:rFonts w:ascii="Book Antiqua" w:hAnsi="Book Antiqua"/>
          <w:sz w:val="24"/>
          <w:szCs w:val="24"/>
          <w:vertAlign w:val="superscript"/>
        </w:rPr>
        <w:t>-</w:t>
      </w:r>
      <w:r w:rsidR="004B38E9" w:rsidRPr="00B345B0">
        <w:rPr>
          <w:rFonts w:ascii="Book Antiqua" w:hAnsi="Book Antiqua"/>
          <w:sz w:val="24"/>
          <w:szCs w:val="24"/>
          <w:vertAlign w:val="superscript"/>
        </w:rPr>
        <w:t>8</w:t>
      </w:r>
      <w:r w:rsidR="002D3DA4" w:rsidRPr="00B345B0">
        <w:rPr>
          <w:rFonts w:ascii="Book Antiqua" w:hAnsi="Book Antiqua"/>
          <w:sz w:val="24"/>
          <w:szCs w:val="24"/>
          <w:vertAlign w:val="superscript"/>
        </w:rPr>
        <w:t>]</w:t>
      </w:r>
      <w:r w:rsidR="002D3DA4" w:rsidRPr="00B345B0">
        <w:rPr>
          <w:rFonts w:ascii="Book Antiqua" w:hAnsi="Book Antiqua"/>
          <w:sz w:val="24"/>
          <w:szCs w:val="24"/>
        </w:rPr>
        <w:t>.</w:t>
      </w:r>
    </w:p>
    <w:p w:rsidR="00697135" w:rsidRPr="00B345B0" w:rsidRDefault="0057447B" w:rsidP="00F879AD">
      <w:pPr>
        <w:spacing w:after="0" w:line="360" w:lineRule="auto"/>
        <w:ind w:firstLineChars="100" w:firstLine="240"/>
        <w:jc w:val="both"/>
        <w:rPr>
          <w:rFonts w:ascii="Book Antiqua" w:hAnsi="Book Antiqua"/>
          <w:sz w:val="24"/>
          <w:szCs w:val="24"/>
        </w:rPr>
      </w:pPr>
      <w:r w:rsidRPr="00B345B0">
        <w:rPr>
          <w:rFonts w:ascii="Book Antiqua" w:hAnsi="Book Antiqua"/>
          <w:sz w:val="24"/>
          <w:szCs w:val="24"/>
        </w:rPr>
        <w:t xml:space="preserve">Historical assessment of </w:t>
      </w:r>
      <w:r w:rsidR="00D03499" w:rsidRPr="00B345B0">
        <w:rPr>
          <w:rFonts w:ascii="Book Antiqua" w:hAnsi="Book Antiqua"/>
          <w:sz w:val="24"/>
          <w:szCs w:val="24"/>
        </w:rPr>
        <w:t>the malignant potential in GIST</w:t>
      </w:r>
      <w:r w:rsidR="00C41E4E" w:rsidRPr="00B345B0">
        <w:rPr>
          <w:rFonts w:ascii="Book Antiqua" w:hAnsi="Book Antiqua"/>
          <w:sz w:val="24"/>
          <w:szCs w:val="24"/>
        </w:rPr>
        <w:t>s</w:t>
      </w:r>
      <w:r w:rsidR="00D03499" w:rsidRPr="00B345B0">
        <w:rPr>
          <w:rFonts w:ascii="Book Antiqua" w:hAnsi="Book Antiqua"/>
          <w:sz w:val="24"/>
          <w:szCs w:val="24"/>
        </w:rPr>
        <w:t xml:space="preserve"> were</w:t>
      </w:r>
      <w:r w:rsidR="00C41E4E" w:rsidRPr="00B345B0">
        <w:rPr>
          <w:rFonts w:ascii="Book Antiqua" w:hAnsi="Book Antiqua"/>
          <w:sz w:val="24"/>
          <w:szCs w:val="24"/>
        </w:rPr>
        <w:t xml:space="preserve"> based on the criteria of tumor size, mitotic count, </w:t>
      </w:r>
      <w:r w:rsidR="00787B00" w:rsidRPr="00B345B0">
        <w:rPr>
          <w:rFonts w:ascii="Book Antiqua" w:hAnsi="Book Antiqua"/>
          <w:sz w:val="24"/>
          <w:szCs w:val="24"/>
        </w:rPr>
        <w:t>prolifera</w:t>
      </w:r>
      <w:r w:rsidR="00274B7B" w:rsidRPr="00B345B0">
        <w:rPr>
          <w:rFonts w:ascii="Book Antiqua" w:hAnsi="Book Antiqua"/>
          <w:sz w:val="24"/>
          <w:szCs w:val="24"/>
        </w:rPr>
        <w:t>ting cell nuclear antigen</w:t>
      </w:r>
      <w:r w:rsidR="0070075A" w:rsidRPr="00B345B0">
        <w:rPr>
          <w:rFonts w:ascii="Book Antiqua" w:hAnsi="Book Antiqua"/>
          <w:sz w:val="24"/>
          <w:szCs w:val="24"/>
        </w:rPr>
        <w:t xml:space="preserve"> and</w:t>
      </w:r>
      <w:r w:rsidRPr="00B345B0">
        <w:rPr>
          <w:rFonts w:ascii="Book Antiqua" w:hAnsi="Book Antiqua"/>
          <w:sz w:val="24"/>
          <w:szCs w:val="24"/>
        </w:rPr>
        <w:t xml:space="preserve"> proliferation index </w:t>
      </w:r>
      <w:r w:rsidR="0070075A" w:rsidRPr="00B345B0">
        <w:rPr>
          <w:rFonts w:ascii="Book Antiqua" w:hAnsi="Book Antiqua"/>
          <w:sz w:val="24"/>
          <w:szCs w:val="24"/>
        </w:rPr>
        <w:t>which</w:t>
      </w:r>
      <w:r w:rsidR="003F2C3E" w:rsidRPr="00B345B0">
        <w:rPr>
          <w:rFonts w:ascii="Book Antiqua" w:hAnsi="Book Antiqua"/>
          <w:sz w:val="24"/>
          <w:szCs w:val="24"/>
        </w:rPr>
        <w:t xml:space="preserve"> </w:t>
      </w:r>
      <w:r w:rsidR="009F6586" w:rsidRPr="00B345B0">
        <w:rPr>
          <w:rFonts w:ascii="Book Antiqua" w:hAnsi="Book Antiqua"/>
          <w:sz w:val="24"/>
          <w:szCs w:val="24"/>
        </w:rPr>
        <w:t xml:space="preserve">then </w:t>
      </w:r>
      <w:r w:rsidR="003F2C3E" w:rsidRPr="00B345B0">
        <w:rPr>
          <w:rFonts w:ascii="Book Antiqua" w:hAnsi="Book Antiqua"/>
          <w:sz w:val="24"/>
          <w:szCs w:val="24"/>
        </w:rPr>
        <w:t>classified</w:t>
      </w:r>
      <w:r w:rsidRPr="00B345B0">
        <w:rPr>
          <w:rFonts w:ascii="Book Antiqua" w:hAnsi="Book Antiqua"/>
          <w:sz w:val="24"/>
          <w:szCs w:val="24"/>
        </w:rPr>
        <w:t xml:space="preserve"> i</w:t>
      </w:r>
      <w:r w:rsidR="003E0883" w:rsidRPr="00B345B0">
        <w:rPr>
          <w:rFonts w:ascii="Book Antiqua" w:hAnsi="Book Antiqua"/>
          <w:sz w:val="24"/>
          <w:szCs w:val="24"/>
        </w:rPr>
        <w:t>nto low and high risk subgroups</w:t>
      </w:r>
      <w:r w:rsidR="002D3DA4" w:rsidRPr="00B345B0">
        <w:rPr>
          <w:rFonts w:ascii="Book Antiqua" w:hAnsi="Book Antiqua"/>
          <w:sz w:val="24"/>
          <w:szCs w:val="24"/>
          <w:vertAlign w:val="superscript"/>
        </w:rPr>
        <w:t>[</w:t>
      </w:r>
      <w:r w:rsidR="004B38E9" w:rsidRPr="00B345B0">
        <w:rPr>
          <w:rFonts w:ascii="Book Antiqua" w:hAnsi="Book Antiqua"/>
          <w:sz w:val="24"/>
          <w:szCs w:val="24"/>
          <w:vertAlign w:val="superscript"/>
        </w:rPr>
        <w:t>9</w:t>
      </w:r>
      <w:r w:rsidR="002D3DA4" w:rsidRPr="00B345B0">
        <w:rPr>
          <w:rFonts w:ascii="Book Antiqua" w:hAnsi="Book Antiqua"/>
          <w:sz w:val="24"/>
          <w:szCs w:val="24"/>
          <w:vertAlign w:val="superscript"/>
        </w:rPr>
        <w:t>]</w:t>
      </w:r>
      <w:r w:rsidR="003E0883" w:rsidRPr="00B345B0">
        <w:rPr>
          <w:rFonts w:ascii="Book Antiqua" w:hAnsi="Book Antiqua"/>
          <w:sz w:val="24"/>
          <w:szCs w:val="24"/>
        </w:rPr>
        <w:t>.</w:t>
      </w:r>
      <w:r w:rsidRPr="00B345B0">
        <w:rPr>
          <w:rFonts w:ascii="Book Antiqua" w:hAnsi="Book Antiqua"/>
          <w:sz w:val="24"/>
          <w:szCs w:val="24"/>
        </w:rPr>
        <w:t xml:space="preserve"> </w:t>
      </w:r>
      <w:r w:rsidR="009F5ECE" w:rsidRPr="00B345B0">
        <w:rPr>
          <w:rFonts w:ascii="Book Antiqua" w:hAnsi="Book Antiqua"/>
          <w:sz w:val="24"/>
          <w:szCs w:val="24"/>
        </w:rPr>
        <w:t xml:space="preserve">Subsequently, </w:t>
      </w:r>
      <w:r w:rsidR="00BE3275" w:rsidRPr="00B345B0">
        <w:rPr>
          <w:rFonts w:ascii="Book Antiqua" w:hAnsi="Book Antiqua"/>
          <w:sz w:val="24"/>
          <w:szCs w:val="24"/>
        </w:rPr>
        <w:t xml:space="preserve">different risk </w:t>
      </w:r>
      <w:r w:rsidR="00D03499" w:rsidRPr="00B345B0">
        <w:rPr>
          <w:rFonts w:ascii="Book Antiqua" w:hAnsi="Book Antiqua"/>
          <w:sz w:val="24"/>
          <w:szCs w:val="24"/>
        </w:rPr>
        <w:t>stratification systems for GIST</w:t>
      </w:r>
      <w:r w:rsidR="007B0347" w:rsidRPr="00B345B0">
        <w:rPr>
          <w:rFonts w:ascii="Book Antiqua" w:hAnsi="Book Antiqua"/>
          <w:sz w:val="24"/>
          <w:szCs w:val="24"/>
        </w:rPr>
        <w:t>s</w:t>
      </w:r>
      <w:r w:rsidR="00BE3275" w:rsidRPr="00B345B0">
        <w:rPr>
          <w:rFonts w:ascii="Book Antiqua" w:hAnsi="Book Antiqua"/>
          <w:sz w:val="24"/>
          <w:szCs w:val="24"/>
        </w:rPr>
        <w:t xml:space="preserve"> </w:t>
      </w:r>
      <w:r w:rsidR="000D11B6" w:rsidRPr="00B345B0">
        <w:rPr>
          <w:rFonts w:ascii="Book Antiqua" w:hAnsi="Book Antiqua"/>
          <w:sz w:val="24"/>
          <w:szCs w:val="24"/>
        </w:rPr>
        <w:t xml:space="preserve">were proposed </w:t>
      </w:r>
      <w:r w:rsidR="00BE3275" w:rsidRPr="00B345B0">
        <w:rPr>
          <w:rFonts w:ascii="Book Antiqua" w:hAnsi="Book Antiqua"/>
          <w:sz w:val="24"/>
          <w:szCs w:val="24"/>
        </w:rPr>
        <w:t xml:space="preserve">such as the </w:t>
      </w:r>
      <w:r w:rsidR="00DA19C9" w:rsidRPr="00B345B0">
        <w:rPr>
          <w:rFonts w:ascii="Book Antiqua" w:hAnsi="Book Antiqua"/>
          <w:sz w:val="24"/>
          <w:szCs w:val="24"/>
        </w:rPr>
        <w:t>National Institutes of Health (NIH) consensus criteria (Fletcher’s criteria</w:t>
      </w:r>
      <w:r w:rsidR="00522F5E" w:rsidRPr="00B345B0">
        <w:rPr>
          <w:rFonts w:ascii="Book Antiqua" w:hAnsi="Book Antiqua"/>
          <w:sz w:val="24"/>
          <w:szCs w:val="24"/>
        </w:rPr>
        <w:t xml:space="preserve"> based on size and mitotic count</w:t>
      </w:r>
      <w:r w:rsidR="00DA19C9" w:rsidRPr="00B345B0">
        <w:rPr>
          <w:rFonts w:ascii="Book Antiqua" w:hAnsi="Book Antiqua"/>
          <w:sz w:val="24"/>
          <w:szCs w:val="24"/>
        </w:rPr>
        <w:t xml:space="preserve">) and </w:t>
      </w:r>
      <w:r w:rsidR="000F3372" w:rsidRPr="00B345B0">
        <w:rPr>
          <w:rFonts w:ascii="Book Antiqua" w:hAnsi="Book Antiqua"/>
          <w:sz w:val="24"/>
          <w:szCs w:val="24"/>
        </w:rPr>
        <w:t xml:space="preserve">the </w:t>
      </w:r>
      <w:r w:rsidR="00DA19C9" w:rsidRPr="00B345B0">
        <w:rPr>
          <w:rFonts w:ascii="Book Antiqua" w:hAnsi="Book Antiqua"/>
          <w:sz w:val="24"/>
          <w:szCs w:val="24"/>
        </w:rPr>
        <w:t>Armed Forces Institute of Pathology (AFIP) criteria (Mittinen’s criteria</w:t>
      </w:r>
      <w:r w:rsidR="00522F5E" w:rsidRPr="00B345B0">
        <w:rPr>
          <w:rFonts w:ascii="Book Antiqua" w:hAnsi="Book Antiqua"/>
          <w:sz w:val="24"/>
          <w:szCs w:val="24"/>
        </w:rPr>
        <w:t xml:space="preserve"> based on size, mitotic count and tumor site</w:t>
      </w:r>
      <w:r w:rsidR="00DA19C9" w:rsidRPr="00B345B0">
        <w:rPr>
          <w:rFonts w:ascii="Book Antiqua" w:hAnsi="Book Antiqua"/>
          <w:sz w:val="24"/>
          <w:szCs w:val="24"/>
        </w:rPr>
        <w:t xml:space="preserve">) </w:t>
      </w:r>
      <w:r w:rsidR="00BE3275" w:rsidRPr="00B345B0">
        <w:rPr>
          <w:rFonts w:ascii="Book Antiqua" w:hAnsi="Book Antiqua"/>
          <w:sz w:val="24"/>
          <w:szCs w:val="24"/>
        </w:rPr>
        <w:t>and t</w:t>
      </w:r>
      <w:r w:rsidR="0058520B" w:rsidRPr="00B345B0">
        <w:rPr>
          <w:rFonts w:ascii="Book Antiqua" w:hAnsi="Book Antiqua"/>
          <w:sz w:val="24"/>
          <w:szCs w:val="24"/>
        </w:rPr>
        <w:t>he 8th</w:t>
      </w:r>
      <w:r w:rsidR="00165C4D" w:rsidRPr="00B345B0">
        <w:rPr>
          <w:rFonts w:ascii="Book Antiqua" w:hAnsi="Book Antiqua"/>
          <w:sz w:val="24"/>
          <w:szCs w:val="24"/>
        </w:rPr>
        <w:t xml:space="preserve"> edition of the International Union Against C</w:t>
      </w:r>
      <w:r w:rsidR="007E69DF" w:rsidRPr="00B345B0">
        <w:rPr>
          <w:rFonts w:ascii="Book Antiqua" w:hAnsi="Book Antiqua"/>
          <w:sz w:val="24"/>
          <w:szCs w:val="24"/>
        </w:rPr>
        <w:t>ancer (UICC</w:t>
      </w:r>
      <w:r w:rsidR="003A37A6" w:rsidRPr="00B345B0">
        <w:rPr>
          <w:rFonts w:ascii="Book Antiqua" w:hAnsi="Book Antiqua"/>
          <w:sz w:val="24"/>
          <w:szCs w:val="24"/>
        </w:rPr>
        <w:t>)</w:t>
      </w:r>
      <w:r w:rsidR="002E6012" w:rsidRPr="00B345B0">
        <w:rPr>
          <w:rFonts w:ascii="Book Antiqua" w:hAnsi="Book Antiqua"/>
          <w:sz w:val="24"/>
          <w:szCs w:val="24"/>
        </w:rPr>
        <w:t xml:space="preserve"> utilizing TNM classification</w:t>
      </w:r>
      <w:r w:rsidR="005006A7" w:rsidRPr="00B345B0">
        <w:rPr>
          <w:rFonts w:ascii="Book Antiqua" w:hAnsi="Book Antiqua"/>
          <w:sz w:val="24"/>
          <w:szCs w:val="24"/>
        </w:rPr>
        <w:t xml:space="preserve"> in addition to a grade category based on mitotic count</w:t>
      </w:r>
      <w:r w:rsidR="002D3DA4" w:rsidRPr="00B345B0">
        <w:rPr>
          <w:rFonts w:ascii="Book Antiqua" w:hAnsi="Book Antiqua"/>
          <w:sz w:val="24"/>
          <w:szCs w:val="24"/>
          <w:vertAlign w:val="superscript"/>
        </w:rPr>
        <w:t>[</w:t>
      </w:r>
      <w:r w:rsidR="004B38E9" w:rsidRPr="00B345B0">
        <w:rPr>
          <w:rFonts w:ascii="Book Antiqua" w:hAnsi="Book Antiqua"/>
          <w:sz w:val="24"/>
          <w:szCs w:val="24"/>
          <w:vertAlign w:val="superscript"/>
        </w:rPr>
        <w:t>10</w:t>
      </w:r>
      <w:r w:rsidR="00B345B0" w:rsidRPr="00B345B0">
        <w:rPr>
          <w:rFonts w:ascii="Book Antiqua" w:hAnsi="Book Antiqua"/>
          <w:sz w:val="24"/>
          <w:szCs w:val="24"/>
          <w:vertAlign w:val="superscript"/>
        </w:rPr>
        <w:t>-</w:t>
      </w:r>
      <w:r w:rsidR="004B38E9" w:rsidRPr="00B345B0">
        <w:rPr>
          <w:rFonts w:ascii="Book Antiqua" w:hAnsi="Book Antiqua"/>
          <w:sz w:val="24"/>
          <w:szCs w:val="24"/>
          <w:vertAlign w:val="superscript"/>
        </w:rPr>
        <w:t>12</w:t>
      </w:r>
      <w:r w:rsidR="002D3DA4" w:rsidRPr="00B345B0">
        <w:rPr>
          <w:rFonts w:ascii="Book Antiqua" w:hAnsi="Book Antiqua"/>
          <w:sz w:val="24"/>
          <w:szCs w:val="24"/>
          <w:vertAlign w:val="superscript"/>
        </w:rPr>
        <w:t>]</w:t>
      </w:r>
      <w:r w:rsidR="003E0883" w:rsidRPr="00B345B0">
        <w:rPr>
          <w:rFonts w:ascii="Book Antiqua" w:hAnsi="Book Antiqua"/>
          <w:sz w:val="24"/>
          <w:szCs w:val="24"/>
        </w:rPr>
        <w:t>.</w:t>
      </w:r>
      <w:r w:rsidR="003F2C3E" w:rsidRPr="00B345B0">
        <w:rPr>
          <w:rFonts w:ascii="Book Antiqua" w:hAnsi="Book Antiqua"/>
          <w:sz w:val="24"/>
          <w:szCs w:val="24"/>
        </w:rPr>
        <w:t xml:space="preserve"> </w:t>
      </w:r>
    </w:p>
    <w:p w:rsidR="0057447B" w:rsidRPr="00B345B0" w:rsidRDefault="00BD5E27" w:rsidP="00F879AD">
      <w:pPr>
        <w:spacing w:after="0" w:line="360" w:lineRule="auto"/>
        <w:ind w:firstLineChars="100" w:firstLine="240"/>
        <w:jc w:val="both"/>
        <w:rPr>
          <w:rFonts w:ascii="Book Antiqua" w:hAnsi="Book Antiqua"/>
          <w:sz w:val="24"/>
          <w:szCs w:val="24"/>
        </w:rPr>
      </w:pPr>
      <w:r w:rsidRPr="00B345B0">
        <w:rPr>
          <w:rFonts w:ascii="Book Antiqua" w:hAnsi="Book Antiqua"/>
          <w:sz w:val="24"/>
          <w:szCs w:val="24"/>
        </w:rPr>
        <w:t>According to</w:t>
      </w:r>
      <w:r w:rsidR="000D11B6" w:rsidRPr="00B345B0">
        <w:rPr>
          <w:rFonts w:ascii="Book Antiqua" w:hAnsi="Book Antiqua"/>
          <w:sz w:val="24"/>
          <w:szCs w:val="24"/>
        </w:rPr>
        <w:t xml:space="preserve"> </w:t>
      </w:r>
      <w:r w:rsidR="00C56321" w:rsidRPr="00B345B0">
        <w:rPr>
          <w:rFonts w:ascii="Book Antiqua" w:hAnsi="Book Antiqua"/>
          <w:sz w:val="24"/>
          <w:szCs w:val="24"/>
        </w:rPr>
        <w:t xml:space="preserve">the </w:t>
      </w:r>
      <w:r w:rsidR="00D03499" w:rsidRPr="00B345B0">
        <w:rPr>
          <w:rFonts w:ascii="Book Antiqua" w:hAnsi="Book Antiqua"/>
          <w:sz w:val="24"/>
          <w:szCs w:val="24"/>
        </w:rPr>
        <w:t>NIH criteria for primary GIST</w:t>
      </w:r>
      <w:r w:rsidR="007B0347" w:rsidRPr="00B345B0">
        <w:rPr>
          <w:rFonts w:ascii="Book Antiqua" w:hAnsi="Book Antiqua"/>
          <w:sz w:val="24"/>
          <w:szCs w:val="24"/>
        </w:rPr>
        <w:t>s</w:t>
      </w:r>
      <w:r w:rsidR="000D11B6" w:rsidRPr="00B345B0">
        <w:rPr>
          <w:rFonts w:ascii="Book Antiqua" w:hAnsi="Book Antiqua"/>
          <w:sz w:val="24"/>
          <w:szCs w:val="24"/>
        </w:rPr>
        <w:t xml:space="preserve">, the </w:t>
      </w:r>
      <w:r w:rsidR="00922884" w:rsidRPr="00B345B0">
        <w:rPr>
          <w:rFonts w:ascii="Book Antiqua" w:hAnsi="Book Antiqua"/>
          <w:sz w:val="24"/>
          <w:szCs w:val="24"/>
        </w:rPr>
        <w:t xml:space="preserve">distribution </w:t>
      </w:r>
      <w:r w:rsidR="000D11B6" w:rsidRPr="00B345B0">
        <w:rPr>
          <w:rFonts w:ascii="Book Antiqua" w:hAnsi="Book Antiqua"/>
          <w:sz w:val="24"/>
          <w:szCs w:val="24"/>
        </w:rPr>
        <w:t xml:space="preserve">of </w:t>
      </w:r>
      <w:r w:rsidRPr="00B345B0">
        <w:rPr>
          <w:rFonts w:ascii="Book Antiqua" w:hAnsi="Book Antiqua"/>
          <w:sz w:val="24"/>
          <w:szCs w:val="24"/>
        </w:rPr>
        <w:t>risk</w:t>
      </w:r>
      <w:r w:rsidR="000D11B6" w:rsidRPr="00B345B0">
        <w:rPr>
          <w:rFonts w:ascii="Book Antiqua" w:hAnsi="Book Antiqua"/>
          <w:sz w:val="24"/>
          <w:szCs w:val="24"/>
        </w:rPr>
        <w:t xml:space="preserve"> are</w:t>
      </w:r>
      <w:r w:rsidR="00922884" w:rsidRPr="00B345B0">
        <w:rPr>
          <w:rFonts w:ascii="Book Antiqua" w:hAnsi="Book Antiqua"/>
          <w:sz w:val="24"/>
          <w:szCs w:val="24"/>
        </w:rPr>
        <w:t xml:space="preserve"> </w:t>
      </w:r>
      <w:r w:rsidRPr="00B345B0">
        <w:rPr>
          <w:rFonts w:ascii="Book Antiqua" w:hAnsi="Book Antiqua"/>
          <w:sz w:val="24"/>
          <w:szCs w:val="24"/>
        </w:rPr>
        <w:t xml:space="preserve">categorised as </w:t>
      </w:r>
      <w:r w:rsidR="00835EEB" w:rsidRPr="00B345B0">
        <w:rPr>
          <w:rFonts w:ascii="Book Antiqua" w:hAnsi="Book Antiqua"/>
          <w:sz w:val="24"/>
          <w:szCs w:val="24"/>
        </w:rPr>
        <w:t>very low risk (15%), low risk (30%), intermediate risk (22%</w:t>
      </w:r>
      <w:r w:rsidR="00922884" w:rsidRPr="00B345B0">
        <w:rPr>
          <w:rFonts w:ascii="Book Antiqua" w:hAnsi="Book Antiqua"/>
          <w:sz w:val="24"/>
          <w:szCs w:val="24"/>
        </w:rPr>
        <w:t>) and high risk (33%)</w:t>
      </w:r>
      <w:r w:rsidR="002D3DA4" w:rsidRPr="00B345B0">
        <w:rPr>
          <w:rFonts w:ascii="Book Antiqua" w:hAnsi="Book Antiqua"/>
          <w:sz w:val="24"/>
          <w:szCs w:val="24"/>
          <w:vertAlign w:val="superscript"/>
        </w:rPr>
        <w:t>[</w:t>
      </w:r>
      <w:r w:rsidR="004B38E9" w:rsidRPr="00B345B0">
        <w:rPr>
          <w:rFonts w:ascii="Book Antiqua" w:hAnsi="Book Antiqua"/>
          <w:sz w:val="24"/>
          <w:szCs w:val="24"/>
          <w:vertAlign w:val="superscript"/>
        </w:rPr>
        <w:t>10</w:t>
      </w:r>
      <w:r w:rsidR="002D3DA4" w:rsidRPr="00B345B0">
        <w:rPr>
          <w:rFonts w:ascii="Book Antiqua" w:hAnsi="Book Antiqua"/>
          <w:sz w:val="24"/>
          <w:szCs w:val="24"/>
          <w:vertAlign w:val="superscript"/>
        </w:rPr>
        <w:t>]</w:t>
      </w:r>
      <w:r w:rsidR="003E0883" w:rsidRPr="00B345B0">
        <w:rPr>
          <w:rFonts w:ascii="Book Antiqua" w:hAnsi="Book Antiqua"/>
          <w:sz w:val="24"/>
          <w:szCs w:val="24"/>
        </w:rPr>
        <w:t>.</w:t>
      </w:r>
      <w:r w:rsidR="00835EEB" w:rsidRPr="00B345B0">
        <w:rPr>
          <w:rFonts w:ascii="Book Antiqua" w:hAnsi="Book Antiqua"/>
          <w:sz w:val="24"/>
          <w:szCs w:val="24"/>
        </w:rPr>
        <w:t xml:space="preserve">  </w:t>
      </w:r>
      <w:r w:rsidR="00F71B6A" w:rsidRPr="00B345B0">
        <w:rPr>
          <w:rFonts w:ascii="Book Antiqua" w:hAnsi="Book Antiqua"/>
          <w:sz w:val="24"/>
          <w:szCs w:val="24"/>
        </w:rPr>
        <w:t>Table 1 shows the commonly used criteria for assessing</w:t>
      </w:r>
      <w:r w:rsidR="00F818E4" w:rsidRPr="00B345B0">
        <w:rPr>
          <w:rFonts w:ascii="Book Antiqua" w:hAnsi="Book Antiqua"/>
          <w:sz w:val="24"/>
          <w:szCs w:val="24"/>
        </w:rPr>
        <w:t xml:space="preserve"> malignant</w:t>
      </w:r>
      <w:r w:rsidR="00F71B6A" w:rsidRPr="00B345B0">
        <w:rPr>
          <w:rFonts w:ascii="Book Antiqua" w:hAnsi="Book Antiqua"/>
          <w:sz w:val="24"/>
          <w:szCs w:val="24"/>
        </w:rPr>
        <w:t xml:space="preserve"> risk of GIST</w:t>
      </w:r>
      <w:r w:rsidR="007B0347" w:rsidRPr="00B345B0">
        <w:rPr>
          <w:rFonts w:ascii="Book Antiqua" w:hAnsi="Book Antiqua"/>
          <w:sz w:val="24"/>
          <w:szCs w:val="24"/>
        </w:rPr>
        <w:t>s</w:t>
      </w:r>
      <w:r w:rsidR="00F71B6A" w:rsidRPr="00B345B0">
        <w:rPr>
          <w:rFonts w:ascii="Book Antiqua" w:hAnsi="Book Antiqua"/>
          <w:sz w:val="24"/>
          <w:szCs w:val="24"/>
        </w:rPr>
        <w:t>.</w:t>
      </w:r>
      <w:r w:rsidR="00495B60" w:rsidRPr="00B345B0">
        <w:rPr>
          <w:rFonts w:ascii="Book Antiqua" w:hAnsi="Book Antiqua"/>
          <w:sz w:val="24"/>
          <w:szCs w:val="24"/>
        </w:rPr>
        <w:t xml:space="preserve"> Other factors associated with a higher malignant risk </w:t>
      </w:r>
      <w:r w:rsidR="004400C1" w:rsidRPr="00B345B0">
        <w:rPr>
          <w:rFonts w:ascii="Book Antiqua" w:hAnsi="Book Antiqua"/>
          <w:sz w:val="24"/>
          <w:szCs w:val="24"/>
        </w:rPr>
        <w:t>of GIST</w:t>
      </w:r>
      <w:r w:rsidR="007B0347" w:rsidRPr="00B345B0">
        <w:rPr>
          <w:rFonts w:ascii="Book Antiqua" w:hAnsi="Book Antiqua"/>
          <w:sz w:val="24"/>
          <w:szCs w:val="24"/>
        </w:rPr>
        <w:t>s</w:t>
      </w:r>
      <w:r w:rsidR="004400C1" w:rsidRPr="00B345B0">
        <w:rPr>
          <w:rFonts w:ascii="Book Antiqua" w:hAnsi="Book Antiqua"/>
          <w:sz w:val="24"/>
          <w:szCs w:val="24"/>
        </w:rPr>
        <w:t xml:space="preserve"> </w:t>
      </w:r>
      <w:r w:rsidR="00495B60" w:rsidRPr="00B345B0">
        <w:rPr>
          <w:rFonts w:ascii="Book Antiqua" w:hAnsi="Book Antiqua"/>
          <w:sz w:val="24"/>
          <w:szCs w:val="24"/>
        </w:rPr>
        <w:t>are the presence of necrosis, high cellularity, invasion to serosa or adjacent structure and rich vascularity.</w:t>
      </w:r>
      <w:r w:rsidR="004400C1" w:rsidRPr="00B345B0">
        <w:rPr>
          <w:rFonts w:ascii="Book Antiqua" w:hAnsi="Book Antiqua"/>
          <w:sz w:val="24"/>
          <w:szCs w:val="24"/>
        </w:rPr>
        <w:t xml:space="preserve"> In addition,</w:t>
      </w:r>
      <w:r w:rsidR="00A1095D" w:rsidRPr="00B345B0">
        <w:rPr>
          <w:rFonts w:ascii="Book Antiqua" w:hAnsi="Book Antiqua"/>
          <w:sz w:val="24"/>
          <w:szCs w:val="24"/>
        </w:rPr>
        <w:t xml:space="preserve"> factors associated with a higher risk of recurrence </w:t>
      </w:r>
      <w:r w:rsidR="004400C1" w:rsidRPr="00B345B0">
        <w:rPr>
          <w:rFonts w:ascii="Book Antiqua" w:hAnsi="Book Antiqua"/>
          <w:sz w:val="24"/>
          <w:szCs w:val="24"/>
        </w:rPr>
        <w:t>of GIST</w:t>
      </w:r>
      <w:r w:rsidR="007B0347" w:rsidRPr="00B345B0">
        <w:rPr>
          <w:rFonts w:ascii="Book Antiqua" w:hAnsi="Book Antiqua"/>
          <w:sz w:val="24"/>
          <w:szCs w:val="24"/>
        </w:rPr>
        <w:t>s</w:t>
      </w:r>
      <w:r w:rsidR="004400C1" w:rsidRPr="00B345B0">
        <w:rPr>
          <w:rFonts w:ascii="Book Antiqua" w:hAnsi="Book Antiqua"/>
          <w:sz w:val="24"/>
          <w:szCs w:val="24"/>
        </w:rPr>
        <w:t xml:space="preserve"> </w:t>
      </w:r>
      <w:r w:rsidR="00A1095D" w:rsidRPr="00B345B0">
        <w:rPr>
          <w:rFonts w:ascii="Book Antiqua" w:hAnsi="Book Antiqua"/>
          <w:sz w:val="24"/>
          <w:szCs w:val="24"/>
        </w:rPr>
        <w:t>are</w:t>
      </w:r>
      <w:r w:rsidR="00B9345D" w:rsidRPr="00B345B0">
        <w:rPr>
          <w:rFonts w:ascii="Book Antiqua" w:hAnsi="Book Antiqua"/>
          <w:sz w:val="24"/>
          <w:szCs w:val="24"/>
        </w:rPr>
        <w:t xml:space="preserve"> now recognised to be</w:t>
      </w:r>
      <w:r w:rsidR="00A1095D" w:rsidRPr="00B345B0">
        <w:rPr>
          <w:rFonts w:ascii="Book Antiqua" w:hAnsi="Book Antiqua"/>
          <w:sz w:val="24"/>
          <w:szCs w:val="24"/>
        </w:rPr>
        <w:t xml:space="preserve"> incomplete </w:t>
      </w:r>
      <w:r w:rsidR="00B9345D" w:rsidRPr="00B345B0">
        <w:rPr>
          <w:rFonts w:ascii="Book Antiqua" w:hAnsi="Book Antiqua"/>
          <w:sz w:val="24"/>
          <w:szCs w:val="24"/>
        </w:rPr>
        <w:t>R</w:t>
      </w:r>
      <w:r w:rsidR="00B9345D" w:rsidRPr="00B345B0">
        <w:rPr>
          <w:rFonts w:ascii="Book Antiqua" w:hAnsi="Book Antiqua"/>
          <w:sz w:val="24"/>
          <w:szCs w:val="24"/>
          <w:vertAlign w:val="subscript"/>
        </w:rPr>
        <w:t>1</w:t>
      </w:r>
      <w:r w:rsidR="00B9345D" w:rsidRPr="00B345B0">
        <w:rPr>
          <w:rFonts w:ascii="Book Antiqua" w:hAnsi="Book Antiqua"/>
          <w:sz w:val="24"/>
          <w:szCs w:val="24"/>
        </w:rPr>
        <w:t xml:space="preserve"> or R</w:t>
      </w:r>
      <w:r w:rsidR="00B9345D" w:rsidRPr="00B345B0">
        <w:rPr>
          <w:rFonts w:ascii="Book Antiqua" w:hAnsi="Book Antiqua"/>
          <w:sz w:val="24"/>
          <w:szCs w:val="24"/>
          <w:vertAlign w:val="subscript"/>
        </w:rPr>
        <w:t>2</w:t>
      </w:r>
      <w:r w:rsidR="00B9345D" w:rsidRPr="00B345B0">
        <w:rPr>
          <w:rFonts w:ascii="Book Antiqua" w:hAnsi="Book Antiqua"/>
          <w:sz w:val="24"/>
          <w:szCs w:val="24"/>
        </w:rPr>
        <w:t xml:space="preserve"> resection margin, tumour rupture and </w:t>
      </w:r>
      <w:r w:rsidR="00A1095D" w:rsidRPr="00B345B0">
        <w:rPr>
          <w:rFonts w:ascii="Book Antiqua" w:hAnsi="Book Antiqua"/>
          <w:sz w:val="24"/>
          <w:szCs w:val="24"/>
        </w:rPr>
        <w:t xml:space="preserve">spillage during surgery. </w:t>
      </w:r>
    </w:p>
    <w:p w:rsidR="00697135" w:rsidRPr="00B345B0" w:rsidRDefault="00697135" w:rsidP="00F879AD">
      <w:pPr>
        <w:spacing w:after="0" w:line="360" w:lineRule="auto"/>
        <w:jc w:val="both"/>
        <w:rPr>
          <w:rFonts w:ascii="Book Antiqua" w:hAnsi="Book Antiqua"/>
          <w:b/>
          <w:sz w:val="24"/>
          <w:szCs w:val="24"/>
        </w:rPr>
      </w:pPr>
    </w:p>
    <w:p w:rsidR="00AD0F65" w:rsidRPr="00B345B0" w:rsidRDefault="00D03499" w:rsidP="00F879AD">
      <w:pPr>
        <w:spacing w:after="0" w:line="360" w:lineRule="auto"/>
        <w:jc w:val="both"/>
        <w:rPr>
          <w:rFonts w:ascii="Book Antiqua" w:hAnsi="Book Antiqua"/>
          <w:b/>
          <w:sz w:val="24"/>
          <w:szCs w:val="24"/>
        </w:rPr>
      </w:pPr>
      <w:r w:rsidRPr="00B345B0">
        <w:rPr>
          <w:rFonts w:ascii="Book Antiqua" w:hAnsi="Book Antiqua"/>
          <w:b/>
          <w:sz w:val="24"/>
          <w:szCs w:val="24"/>
        </w:rPr>
        <w:t>GENETIC MUTATIONS IN GIST</w:t>
      </w:r>
      <w:r w:rsidR="0076024D" w:rsidRPr="00B345B0">
        <w:rPr>
          <w:rFonts w:ascii="Book Antiqua" w:hAnsi="Book Antiqua"/>
          <w:b/>
          <w:sz w:val="24"/>
          <w:szCs w:val="24"/>
        </w:rPr>
        <w:t>s</w:t>
      </w:r>
    </w:p>
    <w:p w:rsidR="00697135" w:rsidRPr="00B345B0" w:rsidRDefault="00484447" w:rsidP="00F879AD">
      <w:pPr>
        <w:spacing w:after="0" w:line="360" w:lineRule="auto"/>
        <w:jc w:val="both"/>
        <w:rPr>
          <w:rFonts w:ascii="Book Antiqua" w:hAnsi="Book Antiqua"/>
          <w:sz w:val="24"/>
          <w:szCs w:val="24"/>
        </w:rPr>
      </w:pPr>
      <w:r w:rsidRPr="00B345B0">
        <w:rPr>
          <w:rFonts w:ascii="Book Antiqua" w:hAnsi="Book Antiqua"/>
          <w:sz w:val="24"/>
          <w:szCs w:val="24"/>
        </w:rPr>
        <w:lastRenderedPageBreak/>
        <w:t xml:space="preserve">The landmark article by </w:t>
      </w:r>
      <w:r w:rsidR="008441F3" w:rsidRPr="00B345B0">
        <w:rPr>
          <w:rFonts w:ascii="Book Antiqua" w:hAnsi="Book Antiqua"/>
          <w:sz w:val="24"/>
          <w:szCs w:val="24"/>
        </w:rPr>
        <w:t>Hiro</w:t>
      </w:r>
      <w:r w:rsidRPr="00B345B0">
        <w:rPr>
          <w:rFonts w:ascii="Book Antiqua" w:hAnsi="Book Antiqua"/>
          <w:sz w:val="24"/>
          <w:szCs w:val="24"/>
        </w:rPr>
        <w:t>ta</w:t>
      </w:r>
      <w:r w:rsidR="00B345B0" w:rsidRPr="00B345B0">
        <w:rPr>
          <w:rFonts w:ascii="Book Antiqua" w:hAnsi="Book Antiqua"/>
          <w:sz w:val="24"/>
          <w:szCs w:val="24"/>
        </w:rPr>
        <w:t xml:space="preserve"> </w:t>
      </w:r>
      <w:r w:rsidRPr="00B345B0">
        <w:rPr>
          <w:rFonts w:ascii="Book Antiqua" w:hAnsi="Book Antiqua"/>
          <w:i/>
          <w:sz w:val="24"/>
          <w:szCs w:val="24"/>
        </w:rPr>
        <w:t>et al</w:t>
      </w:r>
      <w:r w:rsidR="00B345B0" w:rsidRPr="00B345B0">
        <w:rPr>
          <w:rFonts w:ascii="Book Antiqua" w:hAnsi="Book Antiqua"/>
          <w:sz w:val="24"/>
          <w:szCs w:val="24"/>
          <w:vertAlign w:val="superscript"/>
        </w:rPr>
        <w:t>[13]</w:t>
      </w:r>
      <w:r w:rsidRPr="00B345B0">
        <w:rPr>
          <w:rFonts w:ascii="Book Antiqua" w:hAnsi="Book Antiqua"/>
          <w:sz w:val="24"/>
          <w:szCs w:val="24"/>
        </w:rPr>
        <w:t xml:space="preserve"> </w:t>
      </w:r>
      <w:r w:rsidR="00D03499" w:rsidRPr="00B345B0">
        <w:rPr>
          <w:rFonts w:ascii="Book Antiqua" w:hAnsi="Book Antiqua"/>
          <w:sz w:val="24"/>
          <w:szCs w:val="24"/>
        </w:rPr>
        <w:t>discovered that GIST</w:t>
      </w:r>
      <w:r w:rsidR="00396B6D" w:rsidRPr="00B345B0">
        <w:rPr>
          <w:rFonts w:ascii="Book Antiqua" w:hAnsi="Book Antiqua"/>
          <w:sz w:val="24"/>
          <w:szCs w:val="24"/>
        </w:rPr>
        <w:t>s</w:t>
      </w:r>
      <w:r w:rsidR="008441F3" w:rsidRPr="00B345B0">
        <w:rPr>
          <w:rFonts w:ascii="Book Antiqua" w:hAnsi="Book Antiqua"/>
          <w:sz w:val="24"/>
          <w:szCs w:val="24"/>
        </w:rPr>
        <w:t xml:space="preserve"> express the </w:t>
      </w:r>
      <w:r w:rsidR="00091F58" w:rsidRPr="00B345B0">
        <w:rPr>
          <w:rFonts w:ascii="Book Antiqua" w:hAnsi="Book Antiqua"/>
          <w:sz w:val="24"/>
          <w:szCs w:val="24"/>
        </w:rPr>
        <w:t xml:space="preserve">proto-oncogene </w:t>
      </w:r>
      <w:r w:rsidR="008441F3" w:rsidRPr="00B345B0">
        <w:rPr>
          <w:rFonts w:ascii="Book Antiqua" w:hAnsi="Book Antiqua"/>
          <w:sz w:val="24"/>
          <w:szCs w:val="24"/>
        </w:rPr>
        <w:t xml:space="preserve">KIT and </w:t>
      </w:r>
      <w:r w:rsidR="007B2FF5" w:rsidRPr="00B345B0">
        <w:rPr>
          <w:rFonts w:ascii="Book Antiqua" w:hAnsi="Book Antiqua"/>
          <w:sz w:val="24"/>
          <w:szCs w:val="24"/>
        </w:rPr>
        <w:t xml:space="preserve">this </w:t>
      </w:r>
      <w:r w:rsidR="00D852FA" w:rsidRPr="00B345B0">
        <w:rPr>
          <w:rFonts w:ascii="Book Antiqua" w:hAnsi="Book Antiqua"/>
          <w:sz w:val="24"/>
          <w:szCs w:val="24"/>
        </w:rPr>
        <w:t>KIT</w:t>
      </w:r>
      <w:r w:rsidR="00CB1B7A" w:rsidRPr="00B345B0">
        <w:rPr>
          <w:rFonts w:ascii="Book Antiqua" w:hAnsi="Book Antiqua"/>
          <w:sz w:val="24"/>
          <w:szCs w:val="24"/>
        </w:rPr>
        <w:t xml:space="preserve"> gene</w:t>
      </w:r>
      <w:r w:rsidR="002243B4" w:rsidRPr="00B345B0">
        <w:rPr>
          <w:rFonts w:ascii="Book Antiqua" w:hAnsi="Book Antiqua"/>
          <w:sz w:val="24"/>
          <w:szCs w:val="24"/>
        </w:rPr>
        <w:t xml:space="preserve"> </w:t>
      </w:r>
      <w:r w:rsidR="008441F3" w:rsidRPr="00B345B0">
        <w:rPr>
          <w:rFonts w:ascii="Book Antiqua" w:hAnsi="Book Antiqua"/>
          <w:sz w:val="24"/>
          <w:szCs w:val="24"/>
        </w:rPr>
        <w:t>mutation pro</w:t>
      </w:r>
      <w:r w:rsidR="003E0883" w:rsidRPr="00B345B0">
        <w:rPr>
          <w:rFonts w:ascii="Book Antiqua" w:hAnsi="Book Antiqua"/>
          <w:sz w:val="24"/>
          <w:szCs w:val="24"/>
        </w:rPr>
        <w:t>vides growth stimulation of GIS</w:t>
      </w:r>
      <w:r w:rsidR="00396B6D" w:rsidRPr="00B345B0">
        <w:rPr>
          <w:rFonts w:ascii="Book Antiqua" w:hAnsi="Book Antiqua"/>
          <w:sz w:val="24"/>
          <w:szCs w:val="24"/>
        </w:rPr>
        <w:t>Ts</w:t>
      </w:r>
      <w:r w:rsidR="003E0883" w:rsidRPr="00B345B0">
        <w:rPr>
          <w:rFonts w:ascii="Book Antiqua" w:hAnsi="Book Antiqua"/>
          <w:sz w:val="24"/>
          <w:szCs w:val="24"/>
        </w:rPr>
        <w:t>.</w:t>
      </w:r>
      <w:r w:rsidR="008441F3" w:rsidRPr="00B345B0">
        <w:rPr>
          <w:rFonts w:ascii="Book Antiqua" w:hAnsi="Book Antiqua"/>
          <w:sz w:val="24"/>
          <w:szCs w:val="24"/>
        </w:rPr>
        <w:t xml:space="preserve"> </w:t>
      </w:r>
      <w:r w:rsidR="00CB1B7A" w:rsidRPr="00B345B0">
        <w:rPr>
          <w:rFonts w:ascii="Book Antiqua" w:hAnsi="Book Antiqua"/>
          <w:i/>
          <w:sz w:val="24"/>
          <w:szCs w:val="24"/>
        </w:rPr>
        <w:t>c-</w:t>
      </w:r>
      <w:r w:rsidR="00AF7444" w:rsidRPr="00B345B0">
        <w:rPr>
          <w:rFonts w:ascii="Book Antiqua" w:hAnsi="Book Antiqua"/>
          <w:i/>
          <w:sz w:val="24"/>
          <w:szCs w:val="24"/>
        </w:rPr>
        <w:t>KIT</w:t>
      </w:r>
      <w:r w:rsidR="00AF7444" w:rsidRPr="00B345B0">
        <w:rPr>
          <w:rFonts w:ascii="Book Antiqua" w:hAnsi="Book Antiqua"/>
          <w:sz w:val="24"/>
          <w:szCs w:val="24"/>
        </w:rPr>
        <w:t xml:space="preserve"> </w:t>
      </w:r>
      <w:r w:rsidR="00091F58" w:rsidRPr="00B345B0">
        <w:rPr>
          <w:rFonts w:ascii="Book Antiqua" w:hAnsi="Book Antiqua"/>
          <w:sz w:val="24"/>
          <w:szCs w:val="24"/>
        </w:rPr>
        <w:t xml:space="preserve">also known as CD 117, </w:t>
      </w:r>
      <w:r w:rsidR="00AF7444" w:rsidRPr="00B345B0">
        <w:rPr>
          <w:rFonts w:ascii="Book Antiqua" w:hAnsi="Book Antiqua"/>
          <w:sz w:val="24"/>
          <w:szCs w:val="24"/>
        </w:rPr>
        <w:t xml:space="preserve">is </w:t>
      </w:r>
      <w:r w:rsidR="00CB1B7A" w:rsidRPr="00B345B0">
        <w:rPr>
          <w:rFonts w:ascii="Book Antiqua" w:hAnsi="Book Antiqua"/>
          <w:sz w:val="24"/>
          <w:szCs w:val="24"/>
        </w:rPr>
        <w:t xml:space="preserve">a protein and a type of </w:t>
      </w:r>
      <w:r w:rsidR="00091F58" w:rsidRPr="00B345B0">
        <w:rPr>
          <w:rFonts w:ascii="Book Antiqua" w:hAnsi="Book Antiqua"/>
          <w:sz w:val="24"/>
          <w:szCs w:val="24"/>
        </w:rPr>
        <w:t xml:space="preserve">a </w:t>
      </w:r>
      <w:r w:rsidR="001947E5" w:rsidRPr="00B345B0">
        <w:rPr>
          <w:rFonts w:ascii="Book Antiqua" w:hAnsi="Book Antiqua"/>
          <w:sz w:val="24"/>
          <w:szCs w:val="24"/>
        </w:rPr>
        <w:t xml:space="preserve">receptor </w:t>
      </w:r>
      <w:r w:rsidR="00091F58" w:rsidRPr="00B345B0">
        <w:rPr>
          <w:rFonts w:ascii="Book Antiqua" w:hAnsi="Book Antiqua"/>
          <w:sz w:val="24"/>
          <w:szCs w:val="24"/>
        </w:rPr>
        <w:t>tyrosine ki</w:t>
      </w:r>
      <w:r w:rsidR="00CB1B7A" w:rsidRPr="00B345B0">
        <w:rPr>
          <w:rFonts w:ascii="Book Antiqua" w:hAnsi="Book Antiqua"/>
          <w:sz w:val="24"/>
          <w:szCs w:val="24"/>
        </w:rPr>
        <w:t>nase found on the surface of</w:t>
      </w:r>
      <w:r w:rsidR="001947E5" w:rsidRPr="00B345B0">
        <w:rPr>
          <w:rFonts w:ascii="Book Antiqua" w:hAnsi="Book Antiqua"/>
          <w:sz w:val="24"/>
          <w:szCs w:val="24"/>
        </w:rPr>
        <w:t xml:space="preserve"> a variety of cell types</w:t>
      </w:r>
      <w:r w:rsidR="00CB1B7A" w:rsidRPr="00B345B0">
        <w:rPr>
          <w:rFonts w:ascii="Book Antiqua" w:hAnsi="Book Antiqua"/>
          <w:sz w:val="24"/>
          <w:szCs w:val="24"/>
        </w:rPr>
        <w:t xml:space="preserve"> and it is also a type of tumor marker</w:t>
      </w:r>
      <w:r w:rsidR="00A14638" w:rsidRPr="00B345B0">
        <w:rPr>
          <w:rFonts w:ascii="Book Antiqua" w:hAnsi="Book Antiqua"/>
          <w:sz w:val="24"/>
          <w:szCs w:val="24"/>
        </w:rPr>
        <w:t xml:space="preserve">. </w:t>
      </w:r>
      <w:r w:rsidR="001947E5" w:rsidRPr="00B345B0">
        <w:rPr>
          <w:rFonts w:ascii="Book Antiqua" w:hAnsi="Book Antiqua"/>
          <w:sz w:val="24"/>
          <w:szCs w:val="24"/>
        </w:rPr>
        <w:t xml:space="preserve">The binding of stem cell factor to the extracellular domain of </w:t>
      </w:r>
      <w:r w:rsidR="006C2078" w:rsidRPr="00B345B0">
        <w:rPr>
          <w:rFonts w:ascii="Book Antiqua" w:hAnsi="Book Antiqua"/>
          <w:i/>
          <w:sz w:val="24"/>
          <w:szCs w:val="24"/>
        </w:rPr>
        <w:t>c-</w:t>
      </w:r>
      <w:r w:rsidR="001947E5" w:rsidRPr="00B345B0">
        <w:rPr>
          <w:rFonts w:ascii="Book Antiqua" w:hAnsi="Book Antiqua"/>
          <w:i/>
          <w:sz w:val="24"/>
          <w:szCs w:val="24"/>
        </w:rPr>
        <w:t>KIT</w:t>
      </w:r>
      <w:r w:rsidR="001947E5" w:rsidRPr="00B345B0">
        <w:rPr>
          <w:rFonts w:ascii="Book Antiqua" w:hAnsi="Book Antiqua"/>
          <w:sz w:val="24"/>
          <w:szCs w:val="24"/>
        </w:rPr>
        <w:t xml:space="preserve"> induces receptor dimerization and </w:t>
      </w:r>
      <w:r w:rsidRPr="00B345B0">
        <w:rPr>
          <w:rFonts w:ascii="Book Antiqua" w:hAnsi="Book Antiqua"/>
          <w:sz w:val="24"/>
          <w:szCs w:val="24"/>
        </w:rPr>
        <w:t>activation of downstream signall</w:t>
      </w:r>
      <w:r w:rsidR="001947E5" w:rsidRPr="00B345B0">
        <w:rPr>
          <w:rFonts w:ascii="Book Antiqua" w:hAnsi="Book Antiqua"/>
          <w:sz w:val="24"/>
          <w:szCs w:val="24"/>
        </w:rPr>
        <w:t>ing pathways responsible for pro-growth signals within the cells</w:t>
      </w:r>
      <w:r w:rsidR="00091F58" w:rsidRPr="00B345B0">
        <w:rPr>
          <w:rFonts w:ascii="Book Antiqua" w:hAnsi="Book Antiqua"/>
          <w:sz w:val="24"/>
          <w:szCs w:val="24"/>
        </w:rPr>
        <w:t xml:space="preserve">. </w:t>
      </w:r>
    </w:p>
    <w:p w:rsidR="00E70123" w:rsidRPr="00B345B0" w:rsidRDefault="002B7BDA" w:rsidP="00F879AD">
      <w:pPr>
        <w:spacing w:after="0" w:line="360" w:lineRule="auto"/>
        <w:ind w:firstLineChars="100" w:firstLine="240"/>
        <w:jc w:val="both"/>
        <w:rPr>
          <w:rFonts w:ascii="Book Antiqua" w:hAnsi="Book Antiqua"/>
          <w:sz w:val="24"/>
          <w:szCs w:val="24"/>
        </w:rPr>
      </w:pPr>
      <w:r w:rsidRPr="00B345B0">
        <w:rPr>
          <w:rFonts w:ascii="Book Antiqua" w:hAnsi="Book Antiqua"/>
          <w:sz w:val="24"/>
          <w:szCs w:val="24"/>
        </w:rPr>
        <w:t xml:space="preserve">Another landmark article by </w:t>
      </w:r>
      <w:r w:rsidR="00617610" w:rsidRPr="00B345B0">
        <w:rPr>
          <w:rFonts w:ascii="Book Antiqua" w:hAnsi="Book Antiqua"/>
          <w:sz w:val="24"/>
          <w:szCs w:val="24"/>
        </w:rPr>
        <w:t>Heinrich</w:t>
      </w:r>
      <w:r w:rsidR="00B345B0" w:rsidRPr="00B345B0">
        <w:rPr>
          <w:rFonts w:ascii="Book Antiqua" w:hAnsi="Book Antiqua"/>
          <w:sz w:val="24"/>
          <w:szCs w:val="24"/>
        </w:rPr>
        <w:t xml:space="preserve"> </w:t>
      </w:r>
      <w:r w:rsidRPr="00B345B0">
        <w:rPr>
          <w:rFonts w:ascii="Book Antiqua" w:hAnsi="Book Antiqua"/>
          <w:i/>
          <w:sz w:val="24"/>
          <w:szCs w:val="24"/>
        </w:rPr>
        <w:t>et al</w:t>
      </w:r>
      <w:r w:rsidR="00B345B0" w:rsidRPr="00B345B0">
        <w:rPr>
          <w:rFonts w:ascii="Book Antiqua" w:hAnsi="Book Antiqua"/>
          <w:sz w:val="24"/>
          <w:szCs w:val="24"/>
          <w:vertAlign w:val="superscript"/>
        </w:rPr>
        <w:t>[14]</w:t>
      </w:r>
      <w:r w:rsidRPr="00B345B0">
        <w:rPr>
          <w:rFonts w:ascii="Book Antiqua" w:hAnsi="Book Antiqua"/>
          <w:sz w:val="24"/>
          <w:szCs w:val="24"/>
        </w:rPr>
        <w:t xml:space="preserve"> </w:t>
      </w:r>
      <w:r w:rsidR="005F4B85" w:rsidRPr="00B345B0">
        <w:rPr>
          <w:rFonts w:ascii="Book Antiqua" w:hAnsi="Book Antiqua"/>
          <w:sz w:val="24"/>
          <w:szCs w:val="24"/>
        </w:rPr>
        <w:t>later d</w:t>
      </w:r>
      <w:r w:rsidR="00D03499" w:rsidRPr="00B345B0">
        <w:rPr>
          <w:rFonts w:ascii="Book Antiqua" w:hAnsi="Book Antiqua"/>
          <w:sz w:val="24"/>
          <w:szCs w:val="24"/>
        </w:rPr>
        <w:t>iscovered those GIST</w:t>
      </w:r>
      <w:r w:rsidR="00396B6D" w:rsidRPr="00B345B0">
        <w:rPr>
          <w:rFonts w:ascii="Book Antiqua" w:hAnsi="Book Antiqua"/>
          <w:sz w:val="24"/>
          <w:szCs w:val="24"/>
        </w:rPr>
        <w:t>s</w:t>
      </w:r>
      <w:r w:rsidR="007B2FF5" w:rsidRPr="00B345B0">
        <w:rPr>
          <w:rFonts w:ascii="Book Antiqua" w:hAnsi="Book Antiqua"/>
          <w:sz w:val="24"/>
          <w:szCs w:val="24"/>
        </w:rPr>
        <w:t xml:space="preserve"> lacking </w:t>
      </w:r>
      <w:r w:rsidR="005F4B85" w:rsidRPr="00B345B0">
        <w:rPr>
          <w:rFonts w:ascii="Book Antiqua" w:hAnsi="Book Antiqua"/>
          <w:sz w:val="24"/>
          <w:szCs w:val="24"/>
        </w:rPr>
        <w:t>KIT expression</w:t>
      </w:r>
      <w:r w:rsidR="00617610" w:rsidRPr="00B345B0">
        <w:rPr>
          <w:rFonts w:ascii="Book Antiqua" w:hAnsi="Book Antiqua"/>
          <w:sz w:val="24"/>
          <w:szCs w:val="24"/>
        </w:rPr>
        <w:t xml:space="preserve"> have mutations related to platelet-derived growth factor receptor alpha </w:t>
      </w:r>
      <w:r w:rsidR="003E0883" w:rsidRPr="00B345B0">
        <w:rPr>
          <w:rFonts w:ascii="Book Antiqua" w:hAnsi="Book Antiqua"/>
          <w:sz w:val="24"/>
          <w:szCs w:val="24"/>
        </w:rPr>
        <w:t>(PDGFRA).</w:t>
      </w:r>
      <w:r w:rsidR="00617610" w:rsidRPr="00B345B0">
        <w:rPr>
          <w:rFonts w:ascii="Book Antiqua" w:hAnsi="Book Antiqua"/>
          <w:sz w:val="24"/>
          <w:szCs w:val="24"/>
          <w:vertAlign w:val="superscript"/>
        </w:rPr>
        <w:t xml:space="preserve"> </w:t>
      </w:r>
      <w:r w:rsidR="00617610" w:rsidRPr="00B345B0">
        <w:rPr>
          <w:rFonts w:ascii="Book Antiqua" w:hAnsi="Book Antiqua"/>
          <w:sz w:val="24"/>
          <w:szCs w:val="24"/>
        </w:rPr>
        <w:t xml:space="preserve"> </w:t>
      </w:r>
      <w:r w:rsidR="005F4B85" w:rsidRPr="00B345B0">
        <w:rPr>
          <w:rFonts w:ascii="Book Antiqua" w:hAnsi="Book Antiqua"/>
          <w:sz w:val="24"/>
          <w:szCs w:val="24"/>
        </w:rPr>
        <w:t>Overall, KIT or PDGF</w:t>
      </w:r>
      <w:r w:rsidR="00091F58" w:rsidRPr="00B345B0">
        <w:rPr>
          <w:rFonts w:ascii="Book Antiqua" w:hAnsi="Book Antiqua"/>
          <w:sz w:val="24"/>
          <w:szCs w:val="24"/>
        </w:rPr>
        <w:t xml:space="preserve">RA mutations are found in </w:t>
      </w:r>
      <w:r w:rsidR="005F4B85" w:rsidRPr="00B345B0">
        <w:rPr>
          <w:rFonts w:ascii="Book Antiqua" w:hAnsi="Book Antiqua"/>
          <w:sz w:val="24"/>
          <w:szCs w:val="24"/>
        </w:rPr>
        <w:t>85</w:t>
      </w:r>
      <w:r w:rsidR="00D03499" w:rsidRPr="00B345B0">
        <w:rPr>
          <w:rFonts w:ascii="Book Antiqua" w:hAnsi="Book Antiqua"/>
          <w:sz w:val="24"/>
          <w:szCs w:val="24"/>
        </w:rPr>
        <w:t>% and 5% of GIST</w:t>
      </w:r>
      <w:r w:rsidR="00396B6D" w:rsidRPr="00B345B0">
        <w:rPr>
          <w:rFonts w:ascii="Book Antiqua" w:hAnsi="Book Antiqua"/>
          <w:sz w:val="24"/>
          <w:szCs w:val="24"/>
        </w:rPr>
        <w:t>s</w:t>
      </w:r>
      <w:r w:rsidR="005F4B85" w:rsidRPr="00B345B0">
        <w:rPr>
          <w:rFonts w:ascii="Book Antiqua" w:hAnsi="Book Antiqua"/>
          <w:sz w:val="24"/>
          <w:szCs w:val="24"/>
        </w:rPr>
        <w:t xml:space="preserve"> respectively. </w:t>
      </w:r>
    </w:p>
    <w:p w:rsidR="00697135" w:rsidRPr="00B345B0" w:rsidRDefault="00E70123" w:rsidP="00F879AD">
      <w:pPr>
        <w:spacing w:after="0" w:line="360" w:lineRule="auto"/>
        <w:ind w:firstLineChars="100" w:firstLine="240"/>
        <w:jc w:val="both"/>
        <w:rPr>
          <w:rFonts w:ascii="Book Antiqua" w:hAnsi="Book Antiqua"/>
          <w:sz w:val="24"/>
          <w:szCs w:val="24"/>
        </w:rPr>
      </w:pPr>
      <w:r w:rsidRPr="00B345B0">
        <w:rPr>
          <w:rFonts w:ascii="Book Antiqua" w:hAnsi="Book Antiqua"/>
          <w:sz w:val="24"/>
          <w:szCs w:val="24"/>
        </w:rPr>
        <w:t>Agaram</w:t>
      </w:r>
      <w:r w:rsidR="00B345B0" w:rsidRPr="00B345B0">
        <w:rPr>
          <w:rFonts w:ascii="Book Antiqua" w:hAnsi="Book Antiqua"/>
          <w:sz w:val="24"/>
          <w:szCs w:val="24"/>
        </w:rPr>
        <w:t xml:space="preserve"> </w:t>
      </w:r>
      <w:r w:rsidRPr="00B345B0">
        <w:rPr>
          <w:rFonts w:ascii="Book Antiqua" w:hAnsi="Book Antiqua"/>
          <w:i/>
          <w:sz w:val="24"/>
          <w:szCs w:val="24"/>
        </w:rPr>
        <w:t>et al</w:t>
      </w:r>
      <w:r w:rsidR="00B345B0" w:rsidRPr="00B345B0">
        <w:rPr>
          <w:rFonts w:ascii="Book Antiqua" w:hAnsi="Book Antiqua"/>
          <w:sz w:val="24"/>
          <w:szCs w:val="24"/>
          <w:vertAlign w:val="superscript"/>
        </w:rPr>
        <w:t>[15]</w:t>
      </w:r>
      <w:r w:rsidRPr="00B345B0">
        <w:rPr>
          <w:rFonts w:ascii="Book Antiqua" w:hAnsi="Book Antiqua"/>
          <w:sz w:val="24"/>
          <w:szCs w:val="24"/>
        </w:rPr>
        <w:t xml:space="preserve"> later discovered BRAF mutation in imatinib-na</w:t>
      </w:r>
      <w:r w:rsidR="003E0883" w:rsidRPr="00B345B0">
        <w:rPr>
          <w:rFonts w:ascii="Book Antiqua" w:hAnsi="Book Antiqua"/>
          <w:sz w:val="24"/>
          <w:szCs w:val="24"/>
        </w:rPr>
        <w:t>ïve and imatinib-resistant GIST</w:t>
      </w:r>
      <w:r w:rsidR="00396B6D" w:rsidRPr="00B345B0">
        <w:rPr>
          <w:rFonts w:ascii="Book Antiqua" w:hAnsi="Book Antiqua"/>
          <w:sz w:val="24"/>
          <w:szCs w:val="24"/>
        </w:rPr>
        <w:t>s</w:t>
      </w:r>
      <w:r w:rsidR="003E0883" w:rsidRPr="00B345B0">
        <w:rPr>
          <w:rFonts w:ascii="Book Antiqua" w:hAnsi="Book Antiqua"/>
          <w:sz w:val="24"/>
          <w:szCs w:val="24"/>
        </w:rPr>
        <w:t>.</w:t>
      </w:r>
      <w:r w:rsidRPr="00B345B0">
        <w:rPr>
          <w:rFonts w:ascii="Book Antiqua" w:hAnsi="Book Antiqua"/>
          <w:sz w:val="24"/>
          <w:szCs w:val="24"/>
        </w:rPr>
        <w:t xml:space="preserve"> This BRAF mutation in GIST</w:t>
      </w:r>
      <w:r w:rsidR="00396B6D" w:rsidRPr="00B345B0">
        <w:rPr>
          <w:rFonts w:ascii="Book Antiqua" w:hAnsi="Book Antiqua"/>
          <w:sz w:val="24"/>
          <w:szCs w:val="24"/>
        </w:rPr>
        <w:t>s</w:t>
      </w:r>
      <w:r w:rsidRPr="00B345B0">
        <w:rPr>
          <w:rFonts w:ascii="Book Antiqua" w:hAnsi="Book Antiqua"/>
          <w:sz w:val="24"/>
          <w:szCs w:val="24"/>
        </w:rPr>
        <w:t xml:space="preserve"> is quite rare accounting </w:t>
      </w:r>
      <w:r w:rsidR="00CA6F27" w:rsidRPr="00B345B0">
        <w:rPr>
          <w:rFonts w:ascii="Book Antiqua" w:hAnsi="Book Antiqua"/>
          <w:sz w:val="24"/>
          <w:szCs w:val="24"/>
        </w:rPr>
        <w:t>&lt;</w:t>
      </w:r>
      <w:r w:rsidR="00B345B0" w:rsidRPr="00B345B0">
        <w:rPr>
          <w:rFonts w:ascii="Book Antiqua" w:hAnsi="Book Antiqua"/>
          <w:sz w:val="24"/>
          <w:szCs w:val="24"/>
        </w:rPr>
        <w:t xml:space="preserve"> </w:t>
      </w:r>
      <w:r w:rsidR="00CA6F27" w:rsidRPr="00B345B0">
        <w:rPr>
          <w:rFonts w:ascii="Book Antiqua" w:hAnsi="Book Antiqua"/>
          <w:sz w:val="24"/>
          <w:szCs w:val="24"/>
        </w:rPr>
        <w:t>1%</w:t>
      </w:r>
      <w:r w:rsidR="003E0883" w:rsidRPr="00B345B0">
        <w:rPr>
          <w:rFonts w:ascii="Book Antiqua" w:hAnsi="Book Antiqua"/>
          <w:sz w:val="24"/>
          <w:szCs w:val="24"/>
          <w:vertAlign w:val="superscript"/>
        </w:rPr>
        <w:t>[</w:t>
      </w:r>
      <w:r w:rsidR="00A93E39" w:rsidRPr="00B345B0">
        <w:rPr>
          <w:rFonts w:ascii="Book Antiqua" w:hAnsi="Book Antiqua"/>
          <w:sz w:val="24"/>
          <w:szCs w:val="24"/>
          <w:vertAlign w:val="superscript"/>
        </w:rPr>
        <w:t>16</w:t>
      </w:r>
      <w:r w:rsidR="003E0883" w:rsidRPr="00B345B0">
        <w:rPr>
          <w:rFonts w:ascii="Book Antiqua" w:hAnsi="Book Antiqua"/>
          <w:sz w:val="24"/>
          <w:szCs w:val="24"/>
          <w:vertAlign w:val="superscript"/>
        </w:rPr>
        <w:t>]</w:t>
      </w:r>
      <w:r w:rsidR="003E0883" w:rsidRPr="00B345B0">
        <w:rPr>
          <w:rFonts w:ascii="Book Antiqua" w:hAnsi="Book Antiqua"/>
          <w:sz w:val="24"/>
          <w:szCs w:val="24"/>
        </w:rPr>
        <w:t>.</w:t>
      </w:r>
      <w:r w:rsidR="004F3C86" w:rsidRPr="00B345B0">
        <w:rPr>
          <w:rFonts w:ascii="Book Antiqua" w:hAnsi="Book Antiqua"/>
          <w:sz w:val="24"/>
          <w:szCs w:val="24"/>
        </w:rPr>
        <w:t xml:space="preserve"> </w:t>
      </w:r>
      <w:r w:rsidR="004325E5" w:rsidRPr="00B345B0">
        <w:rPr>
          <w:rFonts w:ascii="Book Antiqua" w:hAnsi="Book Antiqua"/>
          <w:sz w:val="24"/>
          <w:szCs w:val="24"/>
        </w:rPr>
        <w:t>It is noted that these</w:t>
      </w:r>
      <w:r w:rsidR="005F4B85" w:rsidRPr="00B345B0">
        <w:rPr>
          <w:rFonts w:ascii="Book Antiqua" w:hAnsi="Book Antiqua"/>
          <w:sz w:val="24"/>
          <w:szCs w:val="24"/>
        </w:rPr>
        <w:t xml:space="preserve"> </w:t>
      </w:r>
      <w:r w:rsidRPr="00B345B0">
        <w:rPr>
          <w:rFonts w:ascii="Book Antiqua" w:hAnsi="Book Antiqua"/>
          <w:sz w:val="24"/>
          <w:szCs w:val="24"/>
        </w:rPr>
        <w:t>KIT, PDGFRA and BRAF</w:t>
      </w:r>
      <w:r w:rsidR="00DF605B" w:rsidRPr="00B345B0">
        <w:rPr>
          <w:rFonts w:ascii="Book Antiqua" w:hAnsi="Book Antiqua"/>
          <w:sz w:val="24"/>
          <w:szCs w:val="24"/>
        </w:rPr>
        <w:t xml:space="preserve"> </w:t>
      </w:r>
      <w:r w:rsidR="004325E5" w:rsidRPr="00B345B0">
        <w:rPr>
          <w:rFonts w:ascii="Book Antiqua" w:hAnsi="Book Antiqua"/>
          <w:sz w:val="24"/>
          <w:szCs w:val="24"/>
        </w:rPr>
        <w:t xml:space="preserve">gene </w:t>
      </w:r>
      <w:r w:rsidR="005F4B85" w:rsidRPr="00B345B0">
        <w:rPr>
          <w:rFonts w:ascii="Book Antiqua" w:hAnsi="Book Antiqua"/>
          <w:sz w:val="24"/>
          <w:szCs w:val="24"/>
        </w:rPr>
        <w:t>mutations are mutually exclusive.</w:t>
      </w:r>
    </w:p>
    <w:p w:rsidR="00440BCA" w:rsidRPr="00B345B0" w:rsidRDefault="00B345B0" w:rsidP="00F879AD">
      <w:pPr>
        <w:spacing w:after="0" w:line="360" w:lineRule="auto"/>
        <w:ind w:firstLineChars="100" w:firstLine="240"/>
        <w:jc w:val="both"/>
        <w:rPr>
          <w:rFonts w:ascii="Book Antiqua" w:hAnsi="Book Antiqua"/>
          <w:sz w:val="24"/>
          <w:szCs w:val="24"/>
        </w:rPr>
      </w:pPr>
      <w:r w:rsidRPr="00B345B0">
        <w:rPr>
          <w:rFonts w:ascii="Book Antiqua" w:hAnsi="Book Antiqua"/>
          <w:sz w:val="24"/>
          <w:szCs w:val="24"/>
        </w:rPr>
        <w:t>“</w:t>
      </w:r>
      <w:r w:rsidR="00D03499" w:rsidRPr="00B345B0">
        <w:rPr>
          <w:rFonts w:ascii="Book Antiqua" w:hAnsi="Book Antiqua"/>
          <w:sz w:val="24"/>
          <w:szCs w:val="24"/>
        </w:rPr>
        <w:t>Wild-type</w:t>
      </w:r>
      <w:r w:rsidRPr="00B345B0">
        <w:rPr>
          <w:rFonts w:ascii="Book Antiqua" w:hAnsi="Book Antiqua"/>
          <w:sz w:val="24"/>
          <w:szCs w:val="24"/>
        </w:rPr>
        <w:t>”</w:t>
      </w:r>
      <w:r w:rsidR="00D03499" w:rsidRPr="00B345B0">
        <w:rPr>
          <w:rFonts w:ascii="Book Antiqua" w:hAnsi="Book Antiqua"/>
          <w:sz w:val="24"/>
          <w:szCs w:val="24"/>
        </w:rPr>
        <w:t xml:space="preserve"> GIST</w:t>
      </w:r>
      <w:r w:rsidR="00396B6D" w:rsidRPr="00B345B0">
        <w:rPr>
          <w:rFonts w:ascii="Book Antiqua" w:hAnsi="Book Antiqua"/>
          <w:sz w:val="24"/>
          <w:szCs w:val="24"/>
        </w:rPr>
        <w:t>s</w:t>
      </w:r>
      <w:r w:rsidR="005A3896" w:rsidRPr="00B345B0">
        <w:rPr>
          <w:rFonts w:ascii="Book Antiqua" w:hAnsi="Book Antiqua"/>
          <w:sz w:val="24"/>
          <w:szCs w:val="24"/>
        </w:rPr>
        <w:t xml:space="preserve"> are previously r</w:t>
      </w:r>
      <w:r w:rsidR="00D03499" w:rsidRPr="00B345B0">
        <w:rPr>
          <w:rFonts w:ascii="Book Antiqua" w:hAnsi="Book Antiqua"/>
          <w:sz w:val="24"/>
          <w:szCs w:val="24"/>
        </w:rPr>
        <w:t>eferred to GIST</w:t>
      </w:r>
      <w:r w:rsidR="00396B6D" w:rsidRPr="00B345B0">
        <w:rPr>
          <w:rFonts w:ascii="Book Antiqua" w:hAnsi="Book Antiqua"/>
          <w:sz w:val="24"/>
          <w:szCs w:val="24"/>
        </w:rPr>
        <w:t>s</w:t>
      </w:r>
      <w:r w:rsidR="005A3896" w:rsidRPr="00B345B0">
        <w:rPr>
          <w:rFonts w:ascii="Book Antiqua" w:hAnsi="Book Antiqua"/>
          <w:sz w:val="24"/>
          <w:szCs w:val="24"/>
        </w:rPr>
        <w:t xml:space="preserve"> </w:t>
      </w:r>
      <w:r w:rsidR="00C165E3" w:rsidRPr="00B345B0">
        <w:rPr>
          <w:rFonts w:ascii="Book Antiqua" w:hAnsi="Book Antiqua"/>
          <w:sz w:val="24"/>
          <w:szCs w:val="24"/>
        </w:rPr>
        <w:t xml:space="preserve">lacking in any mutation in KIT and </w:t>
      </w:r>
      <w:r w:rsidR="005A3896" w:rsidRPr="00B345B0">
        <w:rPr>
          <w:rFonts w:ascii="Book Antiqua" w:hAnsi="Book Antiqua"/>
          <w:sz w:val="24"/>
          <w:szCs w:val="24"/>
        </w:rPr>
        <w:t>PDGFRA. Thi</w:t>
      </w:r>
      <w:r w:rsidR="00697135" w:rsidRPr="00B345B0">
        <w:rPr>
          <w:rFonts w:ascii="Book Antiqua" w:hAnsi="Book Antiqua"/>
          <w:sz w:val="24"/>
          <w:szCs w:val="24"/>
        </w:rPr>
        <w:t xml:space="preserve">s </w:t>
      </w:r>
      <w:r w:rsidRPr="00B345B0">
        <w:rPr>
          <w:rFonts w:ascii="Book Antiqua" w:hAnsi="Book Antiqua"/>
          <w:sz w:val="24"/>
          <w:szCs w:val="24"/>
        </w:rPr>
        <w:t>“</w:t>
      </w:r>
      <w:r w:rsidR="00697135" w:rsidRPr="00B345B0">
        <w:rPr>
          <w:rFonts w:ascii="Book Antiqua" w:hAnsi="Book Antiqua"/>
          <w:sz w:val="24"/>
          <w:szCs w:val="24"/>
        </w:rPr>
        <w:t xml:space="preserve">wild </w:t>
      </w:r>
      <w:r w:rsidR="004325E5" w:rsidRPr="00B345B0">
        <w:rPr>
          <w:rFonts w:ascii="Book Antiqua" w:hAnsi="Book Antiqua"/>
          <w:sz w:val="24"/>
          <w:szCs w:val="24"/>
        </w:rPr>
        <w:t>type</w:t>
      </w:r>
      <w:r w:rsidRPr="00B345B0">
        <w:rPr>
          <w:rFonts w:ascii="Book Antiqua" w:hAnsi="Book Antiqua"/>
          <w:sz w:val="24"/>
          <w:szCs w:val="24"/>
        </w:rPr>
        <w:t>“</w:t>
      </w:r>
      <w:r w:rsidR="004325E5" w:rsidRPr="00B345B0">
        <w:rPr>
          <w:rFonts w:ascii="Book Antiqua" w:hAnsi="Book Antiqua"/>
          <w:sz w:val="24"/>
          <w:szCs w:val="24"/>
        </w:rPr>
        <w:t xml:space="preserve"> terminology should</w:t>
      </w:r>
      <w:r w:rsidR="005A3896" w:rsidRPr="00B345B0">
        <w:rPr>
          <w:rFonts w:ascii="Book Antiqua" w:hAnsi="Book Antiqua"/>
          <w:sz w:val="24"/>
          <w:szCs w:val="24"/>
        </w:rPr>
        <w:t xml:space="preserve"> be avoided now that new mutations are discovered in </w:t>
      </w:r>
      <w:r w:rsidR="00BB29D9" w:rsidRPr="00B345B0">
        <w:rPr>
          <w:rFonts w:ascii="Book Antiqua" w:hAnsi="Book Antiqua"/>
          <w:sz w:val="24"/>
          <w:szCs w:val="24"/>
        </w:rPr>
        <w:t>BRAF</w:t>
      </w:r>
      <w:r w:rsidR="00697135" w:rsidRPr="00B345B0">
        <w:rPr>
          <w:rFonts w:ascii="Book Antiqua" w:hAnsi="Book Antiqua"/>
          <w:sz w:val="24"/>
          <w:szCs w:val="24"/>
        </w:rPr>
        <w:t xml:space="preserve"> genes</w:t>
      </w:r>
      <w:r w:rsidR="00BB29D9" w:rsidRPr="00B345B0">
        <w:rPr>
          <w:rFonts w:ascii="Book Antiqua" w:hAnsi="Book Antiqua"/>
          <w:sz w:val="24"/>
          <w:szCs w:val="24"/>
        </w:rPr>
        <w:t xml:space="preserve"> and </w:t>
      </w:r>
      <w:r w:rsidR="005A3896" w:rsidRPr="00B345B0">
        <w:rPr>
          <w:rFonts w:ascii="Book Antiqua" w:hAnsi="Book Antiqua"/>
          <w:sz w:val="24"/>
          <w:szCs w:val="24"/>
        </w:rPr>
        <w:t>genes encoding the protein succinate dehydrogenase (SDH). About</w:t>
      </w:r>
      <w:r w:rsidR="005F4B85" w:rsidRPr="00B345B0">
        <w:rPr>
          <w:rFonts w:ascii="Book Antiqua" w:hAnsi="Book Antiqua"/>
          <w:sz w:val="24"/>
          <w:szCs w:val="24"/>
        </w:rPr>
        <w:t xml:space="preserve"> </w:t>
      </w:r>
      <w:r w:rsidR="00394CE0" w:rsidRPr="00B345B0">
        <w:rPr>
          <w:rFonts w:ascii="Book Antiqua" w:hAnsi="Book Antiqua"/>
          <w:sz w:val="24"/>
          <w:szCs w:val="24"/>
        </w:rPr>
        <w:t>12-15</w:t>
      </w:r>
      <w:r w:rsidR="00091F58" w:rsidRPr="00B345B0">
        <w:rPr>
          <w:rFonts w:ascii="Book Antiqua" w:hAnsi="Book Antiqua"/>
          <w:sz w:val="24"/>
          <w:szCs w:val="24"/>
        </w:rPr>
        <w:t xml:space="preserve">% </w:t>
      </w:r>
      <w:r w:rsidR="005F4B85" w:rsidRPr="00B345B0">
        <w:rPr>
          <w:rFonts w:ascii="Book Antiqua" w:hAnsi="Book Antiqua"/>
          <w:sz w:val="24"/>
          <w:szCs w:val="24"/>
        </w:rPr>
        <w:t xml:space="preserve">of </w:t>
      </w:r>
      <w:r w:rsidR="00D022A6" w:rsidRPr="00B345B0">
        <w:rPr>
          <w:rFonts w:ascii="Book Antiqua" w:hAnsi="Book Antiqua"/>
          <w:sz w:val="24"/>
          <w:szCs w:val="24"/>
        </w:rPr>
        <w:t xml:space="preserve">adult </w:t>
      </w:r>
      <w:r w:rsidR="009F5ECE" w:rsidRPr="00B345B0">
        <w:rPr>
          <w:rFonts w:ascii="Book Antiqua" w:hAnsi="Book Antiqua"/>
          <w:sz w:val="24"/>
          <w:szCs w:val="24"/>
        </w:rPr>
        <w:t>GIST</w:t>
      </w:r>
      <w:r w:rsidR="00396B6D" w:rsidRPr="00B345B0">
        <w:rPr>
          <w:rFonts w:ascii="Book Antiqua" w:hAnsi="Book Antiqua"/>
          <w:sz w:val="24"/>
          <w:szCs w:val="24"/>
        </w:rPr>
        <w:t>s</w:t>
      </w:r>
      <w:r w:rsidR="005F4B85" w:rsidRPr="00B345B0">
        <w:rPr>
          <w:rFonts w:ascii="Book Antiqua" w:hAnsi="Book Antiqua"/>
          <w:sz w:val="24"/>
          <w:szCs w:val="24"/>
        </w:rPr>
        <w:t xml:space="preserve"> </w:t>
      </w:r>
      <w:r w:rsidR="009F5ECE" w:rsidRPr="00B345B0">
        <w:rPr>
          <w:rFonts w:ascii="Book Antiqua" w:hAnsi="Book Antiqua"/>
          <w:sz w:val="24"/>
          <w:szCs w:val="24"/>
        </w:rPr>
        <w:t>and 90% of paediatric GIST</w:t>
      </w:r>
      <w:r w:rsidR="00396B6D" w:rsidRPr="00B345B0">
        <w:rPr>
          <w:rFonts w:ascii="Book Antiqua" w:hAnsi="Book Antiqua"/>
          <w:sz w:val="24"/>
          <w:szCs w:val="24"/>
        </w:rPr>
        <w:t>s</w:t>
      </w:r>
      <w:r w:rsidR="005A3896" w:rsidRPr="00B345B0">
        <w:rPr>
          <w:rFonts w:ascii="Book Antiqua" w:hAnsi="Book Antiqua"/>
          <w:sz w:val="24"/>
          <w:szCs w:val="24"/>
        </w:rPr>
        <w:t xml:space="preserve"> </w:t>
      </w:r>
      <w:r w:rsidR="005F4B85" w:rsidRPr="00B345B0">
        <w:rPr>
          <w:rFonts w:ascii="Book Antiqua" w:hAnsi="Book Antiqua"/>
          <w:sz w:val="24"/>
          <w:szCs w:val="24"/>
        </w:rPr>
        <w:t xml:space="preserve">lacking KIT or PDGFRA </w:t>
      </w:r>
      <w:r w:rsidR="00440BCA" w:rsidRPr="00B345B0">
        <w:rPr>
          <w:rFonts w:ascii="Book Antiqua" w:hAnsi="Book Antiqua"/>
          <w:sz w:val="24"/>
          <w:szCs w:val="24"/>
        </w:rPr>
        <w:t xml:space="preserve">or BRAF </w:t>
      </w:r>
      <w:r w:rsidR="005F4B85" w:rsidRPr="00B345B0">
        <w:rPr>
          <w:rFonts w:ascii="Book Antiqua" w:hAnsi="Book Antiqua"/>
          <w:sz w:val="24"/>
          <w:szCs w:val="24"/>
        </w:rPr>
        <w:t xml:space="preserve">mutations </w:t>
      </w:r>
      <w:r w:rsidR="00B933A1" w:rsidRPr="00B345B0">
        <w:rPr>
          <w:rFonts w:ascii="Book Antiqua" w:hAnsi="Book Antiqua"/>
          <w:sz w:val="24"/>
          <w:szCs w:val="24"/>
        </w:rPr>
        <w:t>are classifie</w:t>
      </w:r>
      <w:r w:rsidR="00C16274" w:rsidRPr="00B345B0">
        <w:rPr>
          <w:rFonts w:ascii="Book Antiqua" w:hAnsi="Book Antiqua"/>
          <w:sz w:val="24"/>
          <w:szCs w:val="24"/>
        </w:rPr>
        <w:t>d into SDH</w:t>
      </w:r>
      <w:r w:rsidR="00B933A1" w:rsidRPr="00B345B0">
        <w:rPr>
          <w:rFonts w:ascii="Book Antiqua" w:hAnsi="Book Antiqua"/>
          <w:sz w:val="24"/>
          <w:szCs w:val="24"/>
        </w:rPr>
        <w:t xml:space="preserve">-deficient and non-SDH-deficient groups. SDH-deficient group includes Carney triad </w:t>
      </w:r>
      <w:r w:rsidR="00BB2584" w:rsidRPr="00B345B0">
        <w:rPr>
          <w:rFonts w:ascii="Book Antiqua" w:hAnsi="Book Antiqua"/>
          <w:sz w:val="24"/>
          <w:szCs w:val="24"/>
        </w:rPr>
        <w:t>(GIST</w:t>
      </w:r>
      <w:r w:rsidR="00396B6D" w:rsidRPr="00B345B0">
        <w:rPr>
          <w:rFonts w:ascii="Book Antiqua" w:hAnsi="Book Antiqua"/>
          <w:sz w:val="24"/>
          <w:szCs w:val="24"/>
        </w:rPr>
        <w:t>s</w:t>
      </w:r>
      <w:r w:rsidR="00BB2584" w:rsidRPr="00B345B0">
        <w:rPr>
          <w:rFonts w:ascii="Book Antiqua" w:hAnsi="Book Antiqua"/>
          <w:sz w:val="24"/>
          <w:szCs w:val="24"/>
        </w:rPr>
        <w:t>, pulmonary chondroma and extra-adrenal paraganglioma) and Carney-</w:t>
      </w:r>
      <w:r w:rsidR="00B933A1" w:rsidRPr="00B345B0">
        <w:rPr>
          <w:rFonts w:ascii="Book Antiqua" w:hAnsi="Book Antiqua"/>
          <w:sz w:val="24"/>
          <w:szCs w:val="24"/>
        </w:rPr>
        <w:t>Stratakis syndrome</w:t>
      </w:r>
      <w:r w:rsidR="00BB2584" w:rsidRPr="00B345B0">
        <w:rPr>
          <w:rFonts w:ascii="Book Antiqua" w:hAnsi="Book Antiqua"/>
          <w:sz w:val="24"/>
          <w:szCs w:val="24"/>
        </w:rPr>
        <w:t xml:space="preserve"> (GIST</w:t>
      </w:r>
      <w:r w:rsidR="00396B6D" w:rsidRPr="00B345B0">
        <w:rPr>
          <w:rFonts w:ascii="Book Antiqua" w:hAnsi="Book Antiqua"/>
          <w:sz w:val="24"/>
          <w:szCs w:val="24"/>
        </w:rPr>
        <w:t>s</w:t>
      </w:r>
      <w:r w:rsidR="00BB2584" w:rsidRPr="00B345B0">
        <w:rPr>
          <w:rFonts w:ascii="Book Antiqua" w:hAnsi="Book Antiqua"/>
          <w:sz w:val="24"/>
          <w:szCs w:val="24"/>
        </w:rPr>
        <w:t xml:space="preserve"> and paraganglioma)</w:t>
      </w:r>
      <w:r w:rsidR="003E0883" w:rsidRPr="00B345B0">
        <w:rPr>
          <w:rFonts w:ascii="Book Antiqua" w:hAnsi="Book Antiqua"/>
          <w:sz w:val="24"/>
          <w:szCs w:val="24"/>
          <w:vertAlign w:val="superscript"/>
        </w:rPr>
        <w:t>[</w:t>
      </w:r>
      <w:r w:rsidR="00A93E39" w:rsidRPr="00B345B0">
        <w:rPr>
          <w:rFonts w:ascii="Book Antiqua" w:hAnsi="Book Antiqua"/>
          <w:sz w:val="24"/>
          <w:szCs w:val="24"/>
          <w:vertAlign w:val="superscript"/>
        </w:rPr>
        <w:t>17</w:t>
      </w:r>
      <w:r w:rsidR="003E0883" w:rsidRPr="00B345B0">
        <w:rPr>
          <w:rFonts w:ascii="Book Antiqua" w:hAnsi="Book Antiqua"/>
          <w:sz w:val="24"/>
          <w:szCs w:val="24"/>
          <w:vertAlign w:val="superscript"/>
        </w:rPr>
        <w:t>]</w:t>
      </w:r>
      <w:r w:rsidR="003E0883" w:rsidRPr="00B345B0">
        <w:rPr>
          <w:rFonts w:ascii="Book Antiqua" w:hAnsi="Book Antiqua"/>
          <w:sz w:val="24"/>
          <w:szCs w:val="24"/>
        </w:rPr>
        <w:t>.</w:t>
      </w:r>
      <w:r w:rsidR="00440BCA" w:rsidRPr="00B345B0">
        <w:rPr>
          <w:rFonts w:ascii="Book Antiqua" w:hAnsi="Book Antiqua"/>
          <w:sz w:val="24"/>
          <w:szCs w:val="24"/>
        </w:rPr>
        <w:t xml:space="preserve"> </w:t>
      </w:r>
    </w:p>
    <w:p w:rsidR="001E7205" w:rsidRPr="00B345B0" w:rsidRDefault="007B2FF5" w:rsidP="00F879AD">
      <w:pPr>
        <w:spacing w:after="0" w:line="360" w:lineRule="auto"/>
        <w:ind w:firstLineChars="100" w:firstLine="240"/>
        <w:jc w:val="both"/>
        <w:rPr>
          <w:rFonts w:ascii="Book Antiqua" w:hAnsi="Book Antiqua"/>
          <w:sz w:val="24"/>
          <w:szCs w:val="24"/>
        </w:rPr>
      </w:pPr>
      <w:r w:rsidRPr="00B345B0">
        <w:rPr>
          <w:rFonts w:ascii="Book Antiqua" w:hAnsi="Book Antiqua"/>
          <w:sz w:val="24"/>
          <w:szCs w:val="24"/>
        </w:rPr>
        <w:t xml:space="preserve">The vast majority of KIT mutations are </w:t>
      </w:r>
      <w:r w:rsidR="001E7205" w:rsidRPr="00B345B0">
        <w:rPr>
          <w:rFonts w:ascii="Book Antiqua" w:hAnsi="Book Antiqua"/>
          <w:sz w:val="24"/>
          <w:szCs w:val="24"/>
        </w:rPr>
        <w:t>localised</w:t>
      </w:r>
      <w:r w:rsidRPr="00B345B0">
        <w:rPr>
          <w:rFonts w:ascii="Book Antiqua" w:hAnsi="Book Antiqua"/>
          <w:sz w:val="24"/>
          <w:szCs w:val="24"/>
        </w:rPr>
        <w:t xml:space="preserve"> in exon 11 (juxtamembrane domain; </w:t>
      </w:r>
      <w:r w:rsidR="00B345B0" w:rsidRPr="00B345B0">
        <w:rPr>
          <w:rFonts w:ascii="Book Antiqua" w:hAnsi="Book Antiqua"/>
          <w:sz w:val="24"/>
          <w:szCs w:val="24"/>
        </w:rPr>
        <w:t xml:space="preserve">about </w:t>
      </w:r>
      <w:r w:rsidRPr="00B345B0">
        <w:rPr>
          <w:rFonts w:ascii="Book Antiqua" w:hAnsi="Book Antiqua"/>
          <w:sz w:val="24"/>
          <w:szCs w:val="24"/>
        </w:rPr>
        <w:t>70%), exon 9 (extracellular dimerization motif; 10</w:t>
      </w:r>
      <w:r w:rsidR="00B345B0" w:rsidRPr="00B345B0">
        <w:rPr>
          <w:rFonts w:ascii="Book Antiqua" w:hAnsi="Book Antiqua"/>
          <w:sz w:val="24"/>
          <w:szCs w:val="24"/>
        </w:rPr>
        <w:t>%</w:t>
      </w:r>
      <w:r w:rsidRPr="00B345B0">
        <w:rPr>
          <w:rFonts w:ascii="Book Antiqua" w:hAnsi="Book Antiqua"/>
          <w:sz w:val="24"/>
          <w:szCs w:val="24"/>
        </w:rPr>
        <w:t>–15</w:t>
      </w:r>
      <w:r w:rsidR="008134EC" w:rsidRPr="00B345B0">
        <w:rPr>
          <w:rFonts w:ascii="Book Antiqua" w:hAnsi="Book Antiqua"/>
          <w:sz w:val="24"/>
          <w:szCs w:val="24"/>
        </w:rPr>
        <w:t>%),</w:t>
      </w:r>
      <w:r w:rsidR="00274B7B" w:rsidRPr="00B345B0">
        <w:rPr>
          <w:rFonts w:ascii="Book Antiqua" w:hAnsi="Book Antiqua"/>
          <w:sz w:val="24"/>
          <w:szCs w:val="24"/>
        </w:rPr>
        <w:t xml:space="preserve"> exon 13 (tyrosine kinase 1</w:t>
      </w:r>
      <w:r w:rsidRPr="00B345B0">
        <w:rPr>
          <w:rFonts w:ascii="Book Antiqua" w:hAnsi="Book Antiqua"/>
          <w:sz w:val="24"/>
          <w:szCs w:val="24"/>
        </w:rPr>
        <w:t xml:space="preserve"> domain; 1</w:t>
      </w:r>
      <w:r w:rsidR="00B345B0" w:rsidRPr="00B345B0">
        <w:rPr>
          <w:rFonts w:ascii="Book Antiqua" w:hAnsi="Book Antiqua"/>
          <w:sz w:val="24"/>
          <w:szCs w:val="24"/>
        </w:rPr>
        <w:t>%</w:t>
      </w:r>
      <w:r w:rsidRPr="00B345B0">
        <w:rPr>
          <w:rFonts w:ascii="Book Antiqua" w:hAnsi="Book Antiqua"/>
          <w:sz w:val="24"/>
          <w:szCs w:val="24"/>
        </w:rPr>
        <w:t xml:space="preserve">–3%), </w:t>
      </w:r>
      <w:r w:rsidR="008134EC" w:rsidRPr="00B345B0">
        <w:rPr>
          <w:rFonts w:ascii="Book Antiqua" w:hAnsi="Book Antiqua"/>
          <w:sz w:val="24"/>
          <w:szCs w:val="24"/>
        </w:rPr>
        <w:t xml:space="preserve">and </w:t>
      </w:r>
      <w:r w:rsidR="00274B7B" w:rsidRPr="00B345B0">
        <w:rPr>
          <w:rFonts w:ascii="Book Antiqua" w:hAnsi="Book Antiqua"/>
          <w:sz w:val="24"/>
          <w:szCs w:val="24"/>
        </w:rPr>
        <w:t>exon 17 (tyrosine kinase 2</w:t>
      </w:r>
      <w:r w:rsidRPr="00B345B0">
        <w:rPr>
          <w:rFonts w:ascii="Book Antiqua" w:hAnsi="Book Antiqua"/>
          <w:sz w:val="24"/>
          <w:szCs w:val="24"/>
        </w:rPr>
        <w:t xml:space="preserve"> domain and activation l</w:t>
      </w:r>
      <w:r w:rsidR="00B23AF4" w:rsidRPr="00B345B0">
        <w:rPr>
          <w:rFonts w:ascii="Book Antiqua" w:hAnsi="Book Antiqua"/>
          <w:sz w:val="24"/>
          <w:szCs w:val="24"/>
        </w:rPr>
        <w:t>oop; 1</w:t>
      </w:r>
      <w:r w:rsidR="00B345B0" w:rsidRPr="00B345B0">
        <w:rPr>
          <w:rFonts w:ascii="Book Antiqua" w:hAnsi="Book Antiqua"/>
          <w:sz w:val="24"/>
          <w:szCs w:val="24"/>
        </w:rPr>
        <w:t>%</w:t>
      </w:r>
      <w:r w:rsidR="00B23AF4" w:rsidRPr="00B345B0">
        <w:rPr>
          <w:rFonts w:ascii="Book Antiqua" w:hAnsi="Book Antiqua"/>
          <w:sz w:val="24"/>
          <w:szCs w:val="24"/>
        </w:rPr>
        <w:t>–3%)</w:t>
      </w:r>
      <w:r w:rsidR="003E0883" w:rsidRPr="00B345B0">
        <w:rPr>
          <w:rFonts w:ascii="Book Antiqua" w:hAnsi="Book Antiqua"/>
          <w:sz w:val="24"/>
          <w:szCs w:val="24"/>
          <w:vertAlign w:val="superscript"/>
        </w:rPr>
        <w:t>[</w:t>
      </w:r>
      <w:r w:rsidR="00A93E39" w:rsidRPr="00B345B0">
        <w:rPr>
          <w:rFonts w:ascii="Book Antiqua" w:hAnsi="Book Antiqua"/>
          <w:sz w:val="24"/>
          <w:szCs w:val="24"/>
          <w:vertAlign w:val="superscript"/>
        </w:rPr>
        <w:t>18</w:t>
      </w:r>
      <w:r w:rsidR="003E0883" w:rsidRPr="00B345B0">
        <w:rPr>
          <w:rFonts w:ascii="Book Antiqua" w:hAnsi="Book Antiqua"/>
          <w:sz w:val="24"/>
          <w:szCs w:val="24"/>
          <w:vertAlign w:val="superscript"/>
        </w:rPr>
        <w:t>]</w:t>
      </w:r>
      <w:r w:rsidR="003E0883" w:rsidRPr="00B345B0">
        <w:rPr>
          <w:rFonts w:ascii="Book Antiqua" w:hAnsi="Book Antiqua"/>
          <w:sz w:val="24"/>
          <w:szCs w:val="24"/>
        </w:rPr>
        <w:t>.</w:t>
      </w:r>
      <w:r w:rsidR="007938A3" w:rsidRPr="00B345B0">
        <w:rPr>
          <w:rFonts w:ascii="Book Antiqua" w:hAnsi="Book Antiqua"/>
          <w:sz w:val="24"/>
          <w:szCs w:val="24"/>
          <w:vertAlign w:val="superscript"/>
        </w:rPr>
        <w:t xml:space="preserve"> </w:t>
      </w:r>
      <w:r w:rsidRPr="00B345B0">
        <w:rPr>
          <w:rFonts w:ascii="Book Antiqua" w:hAnsi="Book Antiqua"/>
          <w:sz w:val="24"/>
          <w:szCs w:val="24"/>
        </w:rPr>
        <w:t xml:space="preserve"> Secondary KIT mutations in exons 13, 14, 17, and 18 are commonly identified in post-imatinib biopsy specimens, after</w:t>
      </w:r>
      <w:r w:rsidR="008C3CBC" w:rsidRPr="00B345B0">
        <w:rPr>
          <w:rFonts w:ascii="Book Antiqua" w:hAnsi="Book Antiqua"/>
          <w:sz w:val="24"/>
          <w:szCs w:val="24"/>
        </w:rPr>
        <w:t xml:space="preserve"> the</w:t>
      </w:r>
      <w:r w:rsidRPr="00B345B0">
        <w:rPr>
          <w:rFonts w:ascii="Book Antiqua" w:hAnsi="Book Antiqua"/>
          <w:sz w:val="24"/>
          <w:szCs w:val="24"/>
        </w:rPr>
        <w:t xml:space="preserve"> patients have developed </w:t>
      </w:r>
      <w:r w:rsidR="00396B6D" w:rsidRPr="00B345B0">
        <w:rPr>
          <w:rFonts w:ascii="Book Antiqua" w:hAnsi="Book Antiqua"/>
          <w:sz w:val="24"/>
          <w:szCs w:val="24"/>
        </w:rPr>
        <w:t xml:space="preserve">the </w:t>
      </w:r>
      <w:r w:rsidRPr="00B345B0">
        <w:rPr>
          <w:rFonts w:ascii="Book Antiqua" w:hAnsi="Book Antiqua"/>
          <w:sz w:val="24"/>
          <w:szCs w:val="24"/>
        </w:rPr>
        <w:t xml:space="preserve">acquired resistance. </w:t>
      </w:r>
      <w:r w:rsidRPr="00B345B0">
        <w:rPr>
          <w:rFonts w:ascii="Times New Roman" w:hAnsi="Times New Roman" w:cs="Times New Roman"/>
          <w:sz w:val="24"/>
          <w:szCs w:val="24"/>
        </w:rPr>
        <w:t>​</w:t>
      </w:r>
      <w:r w:rsidR="00B23AF4" w:rsidRPr="00B345B0">
        <w:rPr>
          <w:rFonts w:ascii="Book Antiqua" w:hAnsi="Book Antiqua"/>
          <w:sz w:val="24"/>
          <w:szCs w:val="24"/>
        </w:rPr>
        <w:t>The mutations of PDGF</w:t>
      </w:r>
      <w:r w:rsidR="001E7205" w:rsidRPr="00B345B0">
        <w:rPr>
          <w:rFonts w:ascii="Book Antiqua" w:hAnsi="Book Antiqua"/>
          <w:sz w:val="24"/>
          <w:szCs w:val="24"/>
        </w:rPr>
        <w:t xml:space="preserve">RA are </w:t>
      </w:r>
      <w:r w:rsidR="00C16274" w:rsidRPr="00B345B0">
        <w:rPr>
          <w:rFonts w:ascii="Book Antiqua" w:hAnsi="Book Antiqua"/>
          <w:sz w:val="24"/>
          <w:szCs w:val="24"/>
        </w:rPr>
        <w:t xml:space="preserve">noted to be </w:t>
      </w:r>
      <w:r w:rsidR="001E7205" w:rsidRPr="00B345B0">
        <w:rPr>
          <w:rFonts w:ascii="Book Antiqua" w:hAnsi="Book Antiqua"/>
          <w:sz w:val="24"/>
          <w:szCs w:val="24"/>
        </w:rPr>
        <w:t xml:space="preserve">localised in exon 12, 14, 18 </w:t>
      </w:r>
      <w:r w:rsidR="00B23AF4" w:rsidRPr="00B345B0">
        <w:rPr>
          <w:rFonts w:ascii="Book Antiqua" w:hAnsi="Book Antiqua"/>
          <w:sz w:val="24"/>
          <w:szCs w:val="24"/>
        </w:rPr>
        <w:t xml:space="preserve">and </w:t>
      </w:r>
      <w:r w:rsidR="001E7205" w:rsidRPr="00B345B0">
        <w:rPr>
          <w:rFonts w:ascii="Book Antiqua" w:hAnsi="Book Antiqua"/>
          <w:sz w:val="24"/>
          <w:szCs w:val="24"/>
        </w:rPr>
        <w:t xml:space="preserve">more specifically </w:t>
      </w:r>
      <w:r w:rsidR="00B23AF4" w:rsidRPr="00B345B0">
        <w:rPr>
          <w:rFonts w:ascii="Book Antiqua" w:hAnsi="Book Antiqua"/>
          <w:sz w:val="24"/>
          <w:szCs w:val="24"/>
        </w:rPr>
        <w:t xml:space="preserve">18 D842V. </w:t>
      </w:r>
      <w:r w:rsidR="0091669D" w:rsidRPr="00B345B0">
        <w:rPr>
          <w:rFonts w:ascii="Book Antiqua" w:hAnsi="Book Antiqua"/>
          <w:sz w:val="24"/>
          <w:szCs w:val="24"/>
        </w:rPr>
        <w:t xml:space="preserve">The mutation of BRAF is identified and </w:t>
      </w:r>
      <w:r w:rsidR="00697135" w:rsidRPr="00B345B0">
        <w:rPr>
          <w:rFonts w:ascii="Book Antiqua" w:hAnsi="Book Antiqua"/>
          <w:sz w:val="24"/>
          <w:szCs w:val="24"/>
        </w:rPr>
        <w:t>localised to exon 15</w:t>
      </w:r>
      <w:r w:rsidR="00C16274" w:rsidRPr="00B345B0">
        <w:rPr>
          <w:rFonts w:ascii="Book Antiqua" w:hAnsi="Book Antiqua"/>
          <w:sz w:val="24"/>
          <w:szCs w:val="24"/>
        </w:rPr>
        <w:t xml:space="preserve"> V600E</w:t>
      </w:r>
      <w:r w:rsidR="003E0883" w:rsidRPr="00B345B0">
        <w:rPr>
          <w:rFonts w:ascii="Book Antiqua" w:hAnsi="Book Antiqua"/>
          <w:sz w:val="24"/>
          <w:szCs w:val="24"/>
          <w:vertAlign w:val="superscript"/>
        </w:rPr>
        <w:t>[</w:t>
      </w:r>
      <w:r w:rsidR="00A93E39" w:rsidRPr="00B345B0">
        <w:rPr>
          <w:rFonts w:ascii="Book Antiqua" w:hAnsi="Book Antiqua"/>
          <w:sz w:val="24"/>
          <w:szCs w:val="24"/>
          <w:vertAlign w:val="superscript"/>
        </w:rPr>
        <w:t>15</w:t>
      </w:r>
      <w:r w:rsidR="003E0883" w:rsidRPr="00B345B0">
        <w:rPr>
          <w:rFonts w:ascii="Book Antiqua" w:hAnsi="Book Antiqua"/>
          <w:sz w:val="24"/>
          <w:szCs w:val="24"/>
          <w:vertAlign w:val="superscript"/>
        </w:rPr>
        <w:t>]</w:t>
      </w:r>
      <w:r w:rsidR="003E0883" w:rsidRPr="00B345B0">
        <w:rPr>
          <w:rFonts w:ascii="Book Antiqua" w:hAnsi="Book Antiqua"/>
          <w:sz w:val="24"/>
          <w:szCs w:val="24"/>
        </w:rPr>
        <w:t>.</w:t>
      </w:r>
      <w:r w:rsidR="00426EDB" w:rsidRPr="00B345B0">
        <w:rPr>
          <w:rFonts w:ascii="Book Antiqua" w:hAnsi="Book Antiqua"/>
          <w:sz w:val="24"/>
          <w:szCs w:val="24"/>
        </w:rPr>
        <w:t xml:space="preserve"> The mutations of SDH gene are</w:t>
      </w:r>
      <w:r w:rsidR="00697135" w:rsidRPr="00B345B0">
        <w:rPr>
          <w:rFonts w:ascii="Book Antiqua" w:hAnsi="Book Antiqua"/>
          <w:sz w:val="24"/>
          <w:szCs w:val="24"/>
        </w:rPr>
        <w:t xml:space="preserve"> </w:t>
      </w:r>
      <w:r w:rsidR="00C16274" w:rsidRPr="00B345B0">
        <w:rPr>
          <w:rFonts w:ascii="Book Antiqua" w:hAnsi="Book Antiqua"/>
          <w:sz w:val="24"/>
          <w:szCs w:val="24"/>
        </w:rPr>
        <w:t xml:space="preserve">found </w:t>
      </w:r>
      <w:r w:rsidR="00C16274" w:rsidRPr="00B345B0">
        <w:rPr>
          <w:rFonts w:ascii="Book Antiqua" w:hAnsi="Book Antiqua"/>
          <w:sz w:val="24"/>
          <w:szCs w:val="24"/>
        </w:rPr>
        <w:lastRenderedPageBreak/>
        <w:t xml:space="preserve">to be </w:t>
      </w:r>
      <w:r w:rsidR="003E0883" w:rsidRPr="00B345B0">
        <w:rPr>
          <w:rFonts w:ascii="Book Antiqua" w:hAnsi="Book Antiqua"/>
          <w:sz w:val="24"/>
          <w:szCs w:val="24"/>
        </w:rPr>
        <w:t>localised to subunit B, C and D</w:t>
      </w:r>
      <w:r w:rsidR="003E0883" w:rsidRPr="00B345B0">
        <w:rPr>
          <w:rFonts w:ascii="Book Antiqua" w:hAnsi="Book Antiqua"/>
          <w:sz w:val="24"/>
          <w:szCs w:val="24"/>
          <w:vertAlign w:val="superscript"/>
        </w:rPr>
        <w:t>[</w:t>
      </w:r>
      <w:r w:rsidR="00A93E39" w:rsidRPr="00B345B0">
        <w:rPr>
          <w:rFonts w:ascii="Book Antiqua" w:hAnsi="Book Antiqua"/>
          <w:sz w:val="24"/>
          <w:szCs w:val="24"/>
          <w:vertAlign w:val="superscript"/>
        </w:rPr>
        <w:t>17</w:t>
      </w:r>
      <w:r w:rsidR="003E0883" w:rsidRPr="00B345B0">
        <w:rPr>
          <w:rFonts w:ascii="Book Antiqua" w:hAnsi="Book Antiqua"/>
          <w:sz w:val="24"/>
          <w:szCs w:val="24"/>
          <w:vertAlign w:val="superscript"/>
        </w:rPr>
        <w:t>]</w:t>
      </w:r>
      <w:r w:rsidR="003E0883" w:rsidRPr="00B345B0">
        <w:rPr>
          <w:rFonts w:ascii="Book Antiqua" w:hAnsi="Book Antiqua"/>
          <w:sz w:val="24"/>
          <w:szCs w:val="24"/>
        </w:rPr>
        <w:t>.</w:t>
      </w:r>
      <w:r w:rsidR="00697135" w:rsidRPr="00B345B0">
        <w:rPr>
          <w:rFonts w:ascii="Book Antiqua" w:hAnsi="Book Antiqua"/>
          <w:sz w:val="24"/>
          <w:szCs w:val="24"/>
        </w:rPr>
        <w:t xml:space="preserve"> </w:t>
      </w:r>
      <w:r w:rsidR="00F71B6A" w:rsidRPr="00B345B0">
        <w:rPr>
          <w:rFonts w:ascii="Book Antiqua" w:hAnsi="Book Antiqua"/>
          <w:sz w:val="24"/>
          <w:szCs w:val="24"/>
        </w:rPr>
        <w:t>Table 2</w:t>
      </w:r>
      <w:r w:rsidR="00CD082B" w:rsidRPr="00B345B0">
        <w:rPr>
          <w:rFonts w:ascii="Book Antiqua" w:hAnsi="Book Antiqua"/>
          <w:sz w:val="24"/>
          <w:szCs w:val="24"/>
        </w:rPr>
        <w:t xml:space="preserve"> summarizes the frequency of diffe</w:t>
      </w:r>
      <w:r w:rsidR="00D03499" w:rsidRPr="00B345B0">
        <w:rPr>
          <w:rFonts w:ascii="Book Antiqua" w:hAnsi="Book Antiqua"/>
          <w:sz w:val="24"/>
          <w:szCs w:val="24"/>
        </w:rPr>
        <w:t>rent genetic mutations in GIST</w:t>
      </w:r>
      <w:r w:rsidR="00396B6D" w:rsidRPr="00B345B0">
        <w:rPr>
          <w:rFonts w:ascii="Book Antiqua" w:hAnsi="Book Antiqua"/>
          <w:sz w:val="24"/>
          <w:szCs w:val="24"/>
        </w:rPr>
        <w:t>s</w:t>
      </w:r>
      <w:r w:rsidR="00D03499" w:rsidRPr="00B345B0">
        <w:rPr>
          <w:rFonts w:ascii="Book Antiqua" w:hAnsi="Book Antiqua"/>
          <w:sz w:val="24"/>
          <w:szCs w:val="24"/>
        </w:rPr>
        <w:t>.</w:t>
      </w:r>
      <w:r w:rsidR="00CD082B" w:rsidRPr="00B345B0">
        <w:rPr>
          <w:rFonts w:ascii="Book Antiqua" w:hAnsi="Book Antiqua"/>
          <w:sz w:val="24"/>
          <w:szCs w:val="24"/>
        </w:rPr>
        <w:t xml:space="preserve"> </w:t>
      </w:r>
    </w:p>
    <w:p w:rsidR="001E7205" w:rsidRPr="00B345B0" w:rsidRDefault="001E7205" w:rsidP="00F879AD">
      <w:pPr>
        <w:spacing w:after="0" w:line="360" w:lineRule="auto"/>
        <w:jc w:val="both"/>
        <w:rPr>
          <w:rFonts w:ascii="Book Antiqua" w:hAnsi="Book Antiqua"/>
          <w:sz w:val="24"/>
          <w:szCs w:val="24"/>
        </w:rPr>
      </w:pPr>
    </w:p>
    <w:p w:rsidR="00AD0F65" w:rsidRPr="00B345B0" w:rsidRDefault="00AD0F65" w:rsidP="00F879AD">
      <w:pPr>
        <w:spacing w:after="0" w:line="360" w:lineRule="auto"/>
        <w:jc w:val="both"/>
        <w:rPr>
          <w:rFonts w:ascii="Book Antiqua" w:hAnsi="Book Antiqua"/>
          <w:b/>
          <w:sz w:val="24"/>
          <w:szCs w:val="24"/>
        </w:rPr>
      </w:pPr>
      <w:r w:rsidRPr="00B345B0">
        <w:rPr>
          <w:rFonts w:ascii="Book Antiqua" w:hAnsi="Book Antiqua"/>
          <w:b/>
          <w:sz w:val="24"/>
          <w:szCs w:val="24"/>
        </w:rPr>
        <w:t>TYR</w:t>
      </w:r>
      <w:r w:rsidR="00D852AC" w:rsidRPr="00B345B0">
        <w:rPr>
          <w:rFonts w:ascii="Book Antiqua" w:hAnsi="Book Antiqua"/>
          <w:b/>
          <w:sz w:val="24"/>
          <w:szCs w:val="24"/>
        </w:rPr>
        <w:t xml:space="preserve">OSINE KINASE INHIBITORS </w:t>
      </w:r>
      <w:r w:rsidR="00893870" w:rsidRPr="00B345B0">
        <w:rPr>
          <w:rFonts w:ascii="Book Antiqua" w:hAnsi="Book Antiqua"/>
          <w:b/>
          <w:sz w:val="24"/>
          <w:szCs w:val="24"/>
        </w:rPr>
        <w:t xml:space="preserve">AND BIOLOGICAL THERAPY </w:t>
      </w:r>
      <w:r w:rsidR="00D03499" w:rsidRPr="00B345B0">
        <w:rPr>
          <w:rFonts w:ascii="Book Antiqua" w:hAnsi="Book Antiqua"/>
          <w:b/>
          <w:sz w:val="24"/>
          <w:szCs w:val="24"/>
        </w:rPr>
        <w:t>IN GIST</w:t>
      </w:r>
      <w:r w:rsidR="005D0F05" w:rsidRPr="00B345B0">
        <w:rPr>
          <w:rFonts w:ascii="Book Antiqua" w:hAnsi="Book Antiqua"/>
          <w:b/>
          <w:sz w:val="24"/>
          <w:szCs w:val="24"/>
        </w:rPr>
        <w:t>s</w:t>
      </w:r>
    </w:p>
    <w:p w:rsidR="00AA7E5D" w:rsidRPr="00B345B0" w:rsidRDefault="00C41987" w:rsidP="00F879AD">
      <w:pPr>
        <w:spacing w:after="0" w:line="360" w:lineRule="auto"/>
        <w:jc w:val="both"/>
        <w:rPr>
          <w:rFonts w:ascii="Book Antiqua" w:hAnsi="Book Antiqua"/>
          <w:sz w:val="24"/>
          <w:szCs w:val="24"/>
          <w:lang w:val="en-US"/>
        </w:rPr>
      </w:pPr>
      <w:r w:rsidRPr="00B345B0">
        <w:rPr>
          <w:rFonts w:ascii="Book Antiqua" w:hAnsi="Book Antiqua"/>
          <w:sz w:val="24"/>
          <w:szCs w:val="24"/>
          <w:lang w:val="en-US"/>
        </w:rPr>
        <w:t xml:space="preserve">Whilst </w:t>
      </w:r>
      <w:r w:rsidR="001E1324" w:rsidRPr="00B345B0">
        <w:rPr>
          <w:rFonts w:ascii="Book Antiqua" w:hAnsi="Book Antiqua"/>
          <w:sz w:val="24"/>
          <w:szCs w:val="24"/>
          <w:lang w:val="en-US"/>
        </w:rPr>
        <w:t xml:space="preserve">complete </w:t>
      </w:r>
      <w:r w:rsidRPr="00B345B0">
        <w:rPr>
          <w:rFonts w:ascii="Book Antiqua" w:hAnsi="Book Antiqua"/>
          <w:sz w:val="24"/>
          <w:szCs w:val="24"/>
          <w:lang w:val="en-US"/>
        </w:rPr>
        <w:t xml:space="preserve">surgical resection </w:t>
      </w:r>
      <w:r w:rsidR="00107B9C" w:rsidRPr="00B345B0">
        <w:rPr>
          <w:rFonts w:ascii="Book Antiqua" w:hAnsi="Book Antiqua"/>
          <w:sz w:val="24"/>
          <w:szCs w:val="24"/>
          <w:lang w:val="en-US"/>
        </w:rPr>
        <w:t xml:space="preserve">of GISTs </w:t>
      </w:r>
      <w:r w:rsidRPr="00B345B0">
        <w:rPr>
          <w:rFonts w:ascii="Book Antiqua" w:hAnsi="Book Antiqua"/>
          <w:sz w:val="24"/>
          <w:szCs w:val="24"/>
          <w:lang w:val="en-US"/>
        </w:rPr>
        <w:t xml:space="preserve">can offer the best cure, </w:t>
      </w:r>
      <w:r w:rsidR="001E1324" w:rsidRPr="00B345B0">
        <w:rPr>
          <w:rFonts w:ascii="Book Antiqua" w:hAnsi="Book Antiqua"/>
          <w:sz w:val="24"/>
          <w:szCs w:val="24"/>
          <w:lang w:val="en-US"/>
        </w:rPr>
        <w:t xml:space="preserve">targeted </w:t>
      </w:r>
      <w:r w:rsidRPr="00B345B0">
        <w:rPr>
          <w:rFonts w:ascii="Book Antiqua" w:hAnsi="Book Antiqua"/>
          <w:sz w:val="24"/>
          <w:szCs w:val="24"/>
          <w:lang w:val="en-US"/>
        </w:rPr>
        <w:t xml:space="preserve">therapy in the form of </w:t>
      </w:r>
      <w:r w:rsidR="00C1383A" w:rsidRPr="00B345B0">
        <w:rPr>
          <w:rFonts w:ascii="Book Antiqua" w:hAnsi="Book Antiqua"/>
          <w:sz w:val="24"/>
          <w:szCs w:val="24"/>
          <w:lang w:val="en-US"/>
        </w:rPr>
        <w:t>TKI</w:t>
      </w:r>
      <w:r w:rsidR="000707FB" w:rsidRPr="00B345B0">
        <w:rPr>
          <w:rFonts w:ascii="Book Antiqua" w:hAnsi="Book Antiqua"/>
          <w:sz w:val="24"/>
          <w:szCs w:val="24"/>
          <w:lang w:val="en-US"/>
        </w:rPr>
        <w:t>s</w:t>
      </w:r>
      <w:r w:rsidRPr="00B345B0">
        <w:rPr>
          <w:rFonts w:ascii="Book Antiqua" w:hAnsi="Book Antiqua"/>
          <w:sz w:val="24"/>
          <w:szCs w:val="24"/>
          <w:lang w:val="en-US"/>
        </w:rPr>
        <w:t xml:space="preserve"> has alter</w:t>
      </w:r>
      <w:r w:rsidR="00C1383A" w:rsidRPr="00B345B0">
        <w:rPr>
          <w:rFonts w:ascii="Book Antiqua" w:hAnsi="Book Antiqua"/>
          <w:sz w:val="24"/>
          <w:szCs w:val="24"/>
          <w:lang w:val="en-US"/>
        </w:rPr>
        <w:t>ed</w:t>
      </w:r>
      <w:r w:rsidRPr="00B345B0">
        <w:rPr>
          <w:rFonts w:ascii="Book Antiqua" w:hAnsi="Book Antiqua"/>
          <w:sz w:val="24"/>
          <w:szCs w:val="24"/>
          <w:lang w:val="en-US"/>
        </w:rPr>
        <w:t xml:space="preserve"> our management options. </w:t>
      </w:r>
      <w:r w:rsidR="002C2010" w:rsidRPr="00B345B0">
        <w:rPr>
          <w:rFonts w:ascii="Book Antiqua" w:hAnsi="Book Antiqua"/>
          <w:sz w:val="24"/>
          <w:szCs w:val="24"/>
          <w:lang w:val="en-US"/>
        </w:rPr>
        <w:t>A landmark case report by Joensuu</w:t>
      </w:r>
      <w:r w:rsidR="00B345B0" w:rsidRPr="00B345B0">
        <w:rPr>
          <w:rFonts w:ascii="Book Antiqua" w:hAnsi="Book Antiqua"/>
          <w:sz w:val="24"/>
          <w:szCs w:val="24"/>
          <w:lang w:val="en-US"/>
        </w:rPr>
        <w:t xml:space="preserve"> </w:t>
      </w:r>
      <w:r w:rsidR="002C2010" w:rsidRPr="00B345B0">
        <w:rPr>
          <w:rFonts w:ascii="Book Antiqua" w:hAnsi="Book Antiqua"/>
          <w:i/>
          <w:sz w:val="24"/>
          <w:szCs w:val="24"/>
          <w:lang w:val="en-US"/>
        </w:rPr>
        <w:t>et al</w:t>
      </w:r>
      <w:r w:rsidR="00B345B0" w:rsidRPr="00B345B0">
        <w:rPr>
          <w:rFonts w:ascii="Book Antiqua" w:hAnsi="Book Antiqua"/>
          <w:sz w:val="24"/>
          <w:szCs w:val="24"/>
          <w:vertAlign w:val="superscript"/>
          <w:lang w:val="en-US"/>
        </w:rPr>
        <w:t>[18]</w:t>
      </w:r>
      <w:r w:rsidR="002C2010" w:rsidRPr="00B345B0">
        <w:rPr>
          <w:rFonts w:ascii="Book Antiqua" w:hAnsi="Book Antiqua"/>
          <w:sz w:val="24"/>
          <w:szCs w:val="24"/>
          <w:lang w:val="en-US"/>
        </w:rPr>
        <w:t xml:space="preserve"> described the effect of a TKI called STI571 in a patient </w:t>
      </w:r>
      <w:r w:rsidR="00A456C6" w:rsidRPr="00B345B0">
        <w:rPr>
          <w:rFonts w:ascii="Book Antiqua" w:hAnsi="Book Antiqua"/>
          <w:sz w:val="24"/>
          <w:szCs w:val="24"/>
          <w:lang w:val="en-US"/>
        </w:rPr>
        <w:t xml:space="preserve">with a metastatic GIST </w:t>
      </w:r>
      <w:r w:rsidR="00426EDB" w:rsidRPr="00B345B0">
        <w:rPr>
          <w:rFonts w:ascii="Book Antiqua" w:hAnsi="Book Antiqua"/>
          <w:sz w:val="24"/>
          <w:szCs w:val="24"/>
          <w:lang w:val="en-US"/>
        </w:rPr>
        <w:t>and</w:t>
      </w:r>
      <w:r w:rsidR="00107B9C" w:rsidRPr="00B345B0">
        <w:rPr>
          <w:rFonts w:ascii="Book Antiqua" w:hAnsi="Book Antiqua"/>
          <w:sz w:val="24"/>
          <w:szCs w:val="24"/>
          <w:lang w:val="en-US"/>
        </w:rPr>
        <w:t xml:space="preserve"> the </w:t>
      </w:r>
      <w:r w:rsidR="00C135B9" w:rsidRPr="00B345B0">
        <w:rPr>
          <w:rFonts w:ascii="Book Antiqua" w:hAnsi="Book Antiqua"/>
          <w:sz w:val="24"/>
          <w:szCs w:val="24"/>
          <w:lang w:val="en-US"/>
        </w:rPr>
        <w:t xml:space="preserve">evaluation of </w:t>
      </w:r>
      <w:r w:rsidR="00A456C6" w:rsidRPr="00B345B0">
        <w:rPr>
          <w:rFonts w:ascii="Book Antiqua" w:hAnsi="Book Antiqua"/>
          <w:sz w:val="24"/>
          <w:szCs w:val="24"/>
          <w:lang w:val="en-US"/>
        </w:rPr>
        <w:t xml:space="preserve">MRI and </w:t>
      </w:r>
      <w:r w:rsidR="00A456C6" w:rsidRPr="00B345B0">
        <w:rPr>
          <w:rFonts w:ascii="Book Antiqua" w:hAnsi="Book Antiqua"/>
          <w:sz w:val="24"/>
          <w:szCs w:val="24"/>
          <w:vertAlign w:val="superscript"/>
          <w:lang w:val="en-US"/>
        </w:rPr>
        <w:t>18</w:t>
      </w:r>
      <w:r w:rsidR="00A456C6" w:rsidRPr="00B345B0">
        <w:rPr>
          <w:rFonts w:ascii="Book Antiqua" w:hAnsi="Book Antiqua"/>
          <w:sz w:val="24"/>
          <w:szCs w:val="24"/>
          <w:lang w:val="en-US"/>
        </w:rPr>
        <w:t>FDG-PET</w:t>
      </w:r>
      <w:r w:rsidR="006E2DEE" w:rsidRPr="00B345B0">
        <w:rPr>
          <w:rFonts w:ascii="Book Antiqua" w:hAnsi="Book Antiqua"/>
          <w:sz w:val="24"/>
          <w:szCs w:val="24"/>
          <w:lang w:val="en-US"/>
        </w:rPr>
        <w:t xml:space="preserve"> scans</w:t>
      </w:r>
      <w:r w:rsidR="00C135B9" w:rsidRPr="00B345B0">
        <w:rPr>
          <w:rFonts w:ascii="Book Antiqua" w:hAnsi="Book Antiqua"/>
          <w:sz w:val="24"/>
          <w:szCs w:val="24"/>
          <w:lang w:val="en-US"/>
        </w:rPr>
        <w:t xml:space="preserve"> showed a very dramatic reduction of GIST</w:t>
      </w:r>
      <w:r w:rsidR="003E0883" w:rsidRPr="00B345B0">
        <w:rPr>
          <w:rFonts w:ascii="Book Antiqua" w:hAnsi="Book Antiqua"/>
          <w:sz w:val="24"/>
          <w:szCs w:val="24"/>
          <w:lang w:val="en-US"/>
        </w:rPr>
        <w:t>.</w:t>
      </w:r>
      <w:r w:rsidR="00A456C6" w:rsidRPr="00B345B0">
        <w:rPr>
          <w:rFonts w:ascii="Book Antiqua" w:hAnsi="Book Antiqua"/>
          <w:sz w:val="24"/>
          <w:szCs w:val="24"/>
          <w:lang w:val="en-US"/>
        </w:rPr>
        <w:t xml:space="preserve"> </w:t>
      </w:r>
    </w:p>
    <w:p w:rsidR="008F5CFD" w:rsidRPr="00B345B0" w:rsidRDefault="00A456C6" w:rsidP="00F879AD">
      <w:pPr>
        <w:spacing w:after="0" w:line="360" w:lineRule="auto"/>
        <w:ind w:firstLineChars="100" w:firstLine="240"/>
        <w:jc w:val="both"/>
        <w:rPr>
          <w:rFonts w:ascii="Book Antiqua" w:hAnsi="Book Antiqua"/>
          <w:sz w:val="24"/>
          <w:szCs w:val="24"/>
          <w:lang w:val="en-US"/>
        </w:rPr>
      </w:pPr>
      <w:r w:rsidRPr="00B345B0">
        <w:rPr>
          <w:rFonts w:ascii="Book Antiqua" w:hAnsi="Book Antiqua"/>
          <w:sz w:val="24"/>
          <w:szCs w:val="24"/>
          <w:lang w:val="en-US"/>
        </w:rPr>
        <w:t>STI571 was t</w:t>
      </w:r>
      <w:r w:rsidR="005A69A5" w:rsidRPr="00B345B0">
        <w:rPr>
          <w:rFonts w:ascii="Book Antiqua" w:hAnsi="Book Antiqua"/>
          <w:sz w:val="24"/>
          <w:szCs w:val="24"/>
          <w:lang w:val="en-US"/>
        </w:rPr>
        <w:t>he first TKI</w:t>
      </w:r>
      <w:r w:rsidR="001E1324" w:rsidRPr="00B345B0">
        <w:rPr>
          <w:rFonts w:ascii="Book Antiqua" w:hAnsi="Book Antiqua"/>
          <w:sz w:val="24"/>
          <w:szCs w:val="24"/>
          <w:lang w:val="en-US"/>
        </w:rPr>
        <w:t xml:space="preserve"> </w:t>
      </w:r>
      <w:r w:rsidRPr="00B345B0">
        <w:rPr>
          <w:rFonts w:ascii="Book Antiqua" w:hAnsi="Book Antiqua"/>
          <w:sz w:val="24"/>
          <w:szCs w:val="24"/>
          <w:lang w:val="en-US"/>
        </w:rPr>
        <w:t xml:space="preserve">also </w:t>
      </w:r>
      <w:r w:rsidR="001E1324" w:rsidRPr="00B345B0">
        <w:rPr>
          <w:rFonts w:ascii="Book Antiqua" w:hAnsi="Book Antiqua"/>
          <w:sz w:val="24"/>
          <w:szCs w:val="24"/>
          <w:lang w:val="en-US"/>
        </w:rPr>
        <w:t>called</w:t>
      </w:r>
      <w:r w:rsidR="005A69A5" w:rsidRPr="00B345B0">
        <w:rPr>
          <w:rFonts w:ascii="Book Antiqua" w:hAnsi="Book Antiqua"/>
          <w:sz w:val="24"/>
          <w:szCs w:val="24"/>
          <w:lang w:val="en-US"/>
        </w:rPr>
        <w:t xml:space="preserve"> imatinib</w:t>
      </w:r>
      <w:r w:rsidRPr="00B345B0">
        <w:rPr>
          <w:rFonts w:ascii="Book Antiqua" w:hAnsi="Book Antiqua"/>
          <w:sz w:val="24"/>
          <w:szCs w:val="24"/>
          <w:lang w:val="en-US"/>
        </w:rPr>
        <w:t>,</w:t>
      </w:r>
      <w:r w:rsidR="005A69A5" w:rsidRPr="00B345B0">
        <w:rPr>
          <w:rFonts w:ascii="Book Antiqua" w:hAnsi="Book Antiqua"/>
          <w:sz w:val="24"/>
          <w:szCs w:val="24"/>
          <w:lang w:val="en-US"/>
        </w:rPr>
        <w:t xml:space="preserve"> approved by </w:t>
      </w:r>
      <w:r w:rsidR="00913076" w:rsidRPr="00B345B0">
        <w:rPr>
          <w:rFonts w:ascii="Book Antiqua" w:hAnsi="Book Antiqua"/>
          <w:sz w:val="24"/>
          <w:szCs w:val="24"/>
          <w:lang w:val="en-US"/>
        </w:rPr>
        <w:t>US Food and Drug Administration (</w:t>
      </w:r>
      <w:r w:rsidR="005A69A5" w:rsidRPr="00B345B0">
        <w:rPr>
          <w:rFonts w:ascii="Book Antiqua" w:hAnsi="Book Antiqua"/>
          <w:sz w:val="24"/>
          <w:szCs w:val="24"/>
          <w:lang w:val="en-US"/>
        </w:rPr>
        <w:t>FDA</w:t>
      </w:r>
      <w:r w:rsidR="00913076" w:rsidRPr="00B345B0">
        <w:rPr>
          <w:rFonts w:ascii="Book Antiqua" w:hAnsi="Book Antiqua"/>
          <w:sz w:val="24"/>
          <w:szCs w:val="24"/>
          <w:lang w:val="en-US"/>
        </w:rPr>
        <w:t>)</w:t>
      </w:r>
      <w:r w:rsidR="005A69A5" w:rsidRPr="00B345B0">
        <w:rPr>
          <w:rFonts w:ascii="Book Antiqua" w:hAnsi="Book Antiqua"/>
          <w:sz w:val="24"/>
          <w:szCs w:val="24"/>
          <w:lang w:val="en-US"/>
        </w:rPr>
        <w:t xml:space="preserve"> in 2002 for </w:t>
      </w:r>
      <w:r w:rsidR="001E1324" w:rsidRPr="00B345B0">
        <w:rPr>
          <w:rFonts w:ascii="Book Antiqua" w:hAnsi="Book Antiqua"/>
          <w:sz w:val="24"/>
          <w:szCs w:val="24"/>
          <w:lang w:val="en-US"/>
        </w:rPr>
        <w:t xml:space="preserve">the </w:t>
      </w:r>
      <w:r w:rsidR="00666B0B" w:rsidRPr="00B345B0">
        <w:rPr>
          <w:rFonts w:ascii="Book Antiqua" w:hAnsi="Book Antiqua"/>
          <w:sz w:val="24"/>
          <w:szCs w:val="24"/>
          <w:lang w:val="en-US"/>
        </w:rPr>
        <w:t>treatment of unresected</w:t>
      </w:r>
      <w:r w:rsidR="00305185" w:rsidRPr="00B345B0">
        <w:rPr>
          <w:rFonts w:ascii="Book Antiqua" w:hAnsi="Book Antiqua"/>
          <w:sz w:val="24"/>
          <w:szCs w:val="24"/>
          <w:lang w:val="en-US"/>
        </w:rPr>
        <w:t xml:space="preserve"> or metastatic GIST</w:t>
      </w:r>
      <w:r w:rsidR="000707FB" w:rsidRPr="00B345B0">
        <w:rPr>
          <w:rFonts w:ascii="Book Antiqua" w:hAnsi="Book Antiqua"/>
          <w:sz w:val="24"/>
          <w:szCs w:val="24"/>
          <w:lang w:val="en-US"/>
        </w:rPr>
        <w:t>s</w:t>
      </w:r>
      <w:r w:rsidR="00305185" w:rsidRPr="00B345B0">
        <w:rPr>
          <w:rFonts w:ascii="Book Antiqua" w:hAnsi="Book Antiqua"/>
          <w:sz w:val="24"/>
          <w:szCs w:val="24"/>
          <w:lang w:val="en-US"/>
        </w:rPr>
        <w:t xml:space="preserve">. In 2008, imatinib was approved for adjuvant </w:t>
      </w:r>
      <w:r w:rsidR="001E1324" w:rsidRPr="00B345B0">
        <w:rPr>
          <w:rFonts w:ascii="Book Antiqua" w:hAnsi="Book Antiqua"/>
          <w:sz w:val="24"/>
          <w:szCs w:val="24"/>
          <w:lang w:val="en-US"/>
        </w:rPr>
        <w:t xml:space="preserve">use </w:t>
      </w:r>
      <w:r w:rsidR="00305185" w:rsidRPr="00B345B0">
        <w:rPr>
          <w:rFonts w:ascii="Book Antiqua" w:hAnsi="Book Antiqua"/>
          <w:sz w:val="24"/>
          <w:szCs w:val="24"/>
          <w:lang w:val="en-US"/>
        </w:rPr>
        <w:t>in high risk resected</w:t>
      </w:r>
      <w:r w:rsidR="005A69A5" w:rsidRPr="00B345B0">
        <w:rPr>
          <w:rFonts w:ascii="Book Antiqua" w:hAnsi="Book Antiqua"/>
          <w:sz w:val="24"/>
          <w:szCs w:val="24"/>
          <w:lang w:val="en-US"/>
        </w:rPr>
        <w:t xml:space="preserve"> GIST</w:t>
      </w:r>
      <w:r w:rsidR="000707FB" w:rsidRPr="00B345B0">
        <w:rPr>
          <w:rFonts w:ascii="Book Antiqua" w:hAnsi="Book Antiqua"/>
          <w:sz w:val="24"/>
          <w:szCs w:val="24"/>
          <w:lang w:val="en-US"/>
        </w:rPr>
        <w:t>s</w:t>
      </w:r>
      <w:r w:rsidR="005A69A5" w:rsidRPr="00B345B0">
        <w:rPr>
          <w:rFonts w:ascii="Book Antiqua" w:hAnsi="Book Antiqua"/>
          <w:sz w:val="24"/>
          <w:szCs w:val="24"/>
          <w:lang w:val="en-US"/>
        </w:rPr>
        <w:t xml:space="preserve"> </w:t>
      </w:r>
      <w:r w:rsidR="00305185" w:rsidRPr="00B345B0">
        <w:rPr>
          <w:rFonts w:ascii="Book Antiqua" w:hAnsi="Book Antiqua"/>
          <w:sz w:val="24"/>
          <w:szCs w:val="24"/>
          <w:lang w:val="en-US"/>
        </w:rPr>
        <w:t xml:space="preserve">patients </w:t>
      </w:r>
      <w:r w:rsidR="005A69A5" w:rsidRPr="00B345B0">
        <w:rPr>
          <w:rFonts w:ascii="Book Antiqua" w:hAnsi="Book Antiqua"/>
          <w:sz w:val="24"/>
          <w:szCs w:val="24"/>
          <w:lang w:val="en-US"/>
        </w:rPr>
        <w:t>to prevent recurrence</w:t>
      </w:r>
      <w:r w:rsidR="003E0883" w:rsidRPr="00B345B0">
        <w:rPr>
          <w:rFonts w:ascii="Book Antiqua" w:hAnsi="Book Antiqua"/>
          <w:sz w:val="24"/>
          <w:szCs w:val="24"/>
          <w:vertAlign w:val="superscript"/>
          <w:lang w:val="en-US"/>
        </w:rPr>
        <w:t>[</w:t>
      </w:r>
      <w:r w:rsidR="00A93E39" w:rsidRPr="00B345B0">
        <w:rPr>
          <w:rFonts w:ascii="Book Antiqua" w:hAnsi="Book Antiqua"/>
          <w:sz w:val="24"/>
          <w:szCs w:val="24"/>
          <w:vertAlign w:val="superscript"/>
          <w:lang w:val="en-US"/>
        </w:rPr>
        <w:t>19</w:t>
      </w:r>
      <w:r w:rsidR="003E0883" w:rsidRPr="00B345B0">
        <w:rPr>
          <w:rFonts w:ascii="Book Antiqua" w:hAnsi="Book Antiqua"/>
          <w:sz w:val="24"/>
          <w:szCs w:val="24"/>
          <w:vertAlign w:val="superscript"/>
          <w:lang w:val="en-US"/>
        </w:rPr>
        <w:t>]</w:t>
      </w:r>
      <w:r w:rsidR="003E0883" w:rsidRPr="00B345B0">
        <w:rPr>
          <w:rFonts w:ascii="Book Antiqua" w:hAnsi="Book Antiqua"/>
          <w:sz w:val="24"/>
          <w:szCs w:val="24"/>
          <w:lang w:val="en-US"/>
        </w:rPr>
        <w:t>.</w:t>
      </w:r>
      <w:r w:rsidR="00305185" w:rsidRPr="00B345B0">
        <w:rPr>
          <w:rFonts w:ascii="Book Antiqua" w:hAnsi="Book Antiqua"/>
          <w:sz w:val="24"/>
          <w:szCs w:val="24"/>
          <w:lang w:val="en-US"/>
        </w:rPr>
        <w:t xml:space="preserve"> In 2012, </w:t>
      </w:r>
      <w:r w:rsidR="008F5CFD" w:rsidRPr="00B345B0">
        <w:rPr>
          <w:rFonts w:ascii="Book Antiqua" w:hAnsi="Book Antiqua"/>
          <w:sz w:val="24"/>
          <w:szCs w:val="24"/>
          <w:lang w:val="en-US"/>
        </w:rPr>
        <w:t xml:space="preserve">FDA granted </w:t>
      </w:r>
      <w:r w:rsidR="00305185" w:rsidRPr="00B345B0">
        <w:rPr>
          <w:rFonts w:ascii="Book Antiqua" w:hAnsi="Book Antiqua"/>
          <w:sz w:val="24"/>
          <w:szCs w:val="24"/>
          <w:lang w:val="en-US"/>
        </w:rPr>
        <w:t xml:space="preserve">the </w:t>
      </w:r>
      <w:r w:rsidR="008F5CFD" w:rsidRPr="00B345B0">
        <w:rPr>
          <w:rFonts w:ascii="Book Antiqua" w:hAnsi="Book Antiqua"/>
          <w:sz w:val="24"/>
          <w:szCs w:val="24"/>
          <w:lang w:val="en-US"/>
        </w:rPr>
        <w:t xml:space="preserve">extension of </w:t>
      </w:r>
      <w:r w:rsidR="00305185" w:rsidRPr="00B345B0">
        <w:rPr>
          <w:rFonts w:ascii="Book Antiqua" w:hAnsi="Book Antiqua"/>
          <w:sz w:val="24"/>
          <w:szCs w:val="24"/>
          <w:lang w:val="en-US"/>
        </w:rPr>
        <w:t xml:space="preserve">standard </w:t>
      </w:r>
      <w:r w:rsidR="000707FB" w:rsidRPr="00B345B0">
        <w:rPr>
          <w:rFonts w:ascii="Book Antiqua" w:hAnsi="Book Antiqua"/>
          <w:sz w:val="24"/>
          <w:szCs w:val="24"/>
          <w:lang w:val="en-US"/>
        </w:rPr>
        <w:t>one</w:t>
      </w:r>
      <w:r w:rsidR="00DC4DC2" w:rsidRPr="00B345B0">
        <w:rPr>
          <w:rFonts w:ascii="Book Antiqua" w:hAnsi="Book Antiqua"/>
          <w:sz w:val="24"/>
          <w:szCs w:val="24"/>
          <w:lang w:val="en-US"/>
        </w:rPr>
        <w:t xml:space="preserve"> year</w:t>
      </w:r>
      <w:r w:rsidR="00305185" w:rsidRPr="00B345B0">
        <w:rPr>
          <w:rFonts w:ascii="Book Antiqua" w:hAnsi="Book Antiqua"/>
          <w:sz w:val="24"/>
          <w:szCs w:val="24"/>
          <w:lang w:val="en-US"/>
        </w:rPr>
        <w:t xml:space="preserve"> ima</w:t>
      </w:r>
      <w:r w:rsidR="000707FB" w:rsidRPr="00B345B0">
        <w:rPr>
          <w:rFonts w:ascii="Book Antiqua" w:hAnsi="Book Antiqua"/>
          <w:sz w:val="24"/>
          <w:szCs w:val="24"/>
          <w:lang w:val="en-US"/>
        </w:rPr>
        <w:t>tinib therapy to three</w:t>
      </w:r>
      <w:r w:rsidR="00264264" w:rsidRPr="00B345B0">
        <w:rPr>
          <w:rFonts w:ascii="Book Antiqua" w:hAnsi="Book Antiqua"/>
          <w:sz w:val="24"/>
          <w:szCs w:val="24"/>
          <w:lang w:val="en-US"/>
        </w:rPr>
        <w:t xml:space="preserve"> years</w:t>
      </w:r>
      <w:r w:rsidR="00305185" w:rsidRPr="00B345B0">
        <w:rPr>
          <w:rFonts w:ascii="Book Antiqua" w:hAnsi="Book Antiqua"/>
          <w:sz w:val="24"/>
          <w:szCs w:val="24"/>
          <w:lang w:val="en-US"/>
        </w:rPr>
        <w:t xml:space="preserve"> due to increase in overall patient survival</w:t>
      </w:r>
      <w:r w:rsidR="003E0883" w:rsidRPr="00B345B0">
        <w:rPr>
          <w:rFonts w:ascii="Book Antiqua" w:hAnsi="Book Antiqua"/>
          <w:sz w:val="24"/>
          <w:szCs w:val="24"/>
          <w:vertAlign w:val="superscript"/>
          <w:lang w:val="en-US"/>
        </w:rPr>
        <w:t>[</w:t>
      </w:r>
      <w:r w:rsidR="00A93E39" w:rsidRPr="00B345B0">
        <w:rPr>
          <w:rFonts w:ascii="Book Antiqua" w:hAnsi="Book Antiqua"/>
          <w:sz w:val="24"/>
          <w:szCs w:val="24"/>
          <w:vertAlign w:val="superscript"/>
          <w:lang w:val="en-US"/>
        </w:rPr>
        <w:t>20</w:t>
      </w:r>
      <w:r w:rsidR="00F742F9" w:rsidRPr="00B345B0">
        <w:rPr>
          <w:rFonts w:ascii="Book Antiqua" w:hAnsi="Book Antiqua"/>
          <w:sz w:val="24"/>
          <w:szCs w:val="24"/>
          <w:vertAlign w:val="superscript"/>
          <w:lang w:val="en-US"/>
        </w:rPr>
        <w:t>,21</w:t>
      </w:r>
      <w:r w:rsidR="003E0883" w:rsidRPr="00B345B0">
        <w:rPr>
          <w:rFonts w:ascii="Book Antiqua" w:hAnsi="Book Antiqua"/>
          <w:sz w:val="24"/>
          <w:szCs w:val="24"/>
          <w:vertAlign w:val="superscript"/>
          <w:lang w:val="en-US"/>
        </w:rPr>
        <w:t>]</w:t>
      </w:r>
      <w:r w:rsidR="003E0883" w:rsidRPr="00B345B0">
        <w:rPr>
          <w:rFonts w:ascii="Book Antiqua" w:hAnsi="Book Antiqua"/>
          <w:sz w:val="24"/>
          <w:szCs w:val="24"/>
          <w:lang w:val="en-US"/>
        </w:rPr>
        <w:t>.</w:t>
      </w:r>
      <w:r w:rsidR="00E67E9D" w:rsidRPr="00B345B0">
        <w:rPr>
          <w:rFonts w:ascii="Book Antiqua" w:hAnsi="Book Antiqua"/>
          <w:sz w:val="24"/>
          <w:szCs w:val="24"/>
          <w:lang w:val="en-US"/>
        </w:rPr>
        <w:t xml:space="preserve"> An important study </w:t>
      </w:r>
      <w:r w:rsidR="00E10135" w:rsidRPr="00B345B0">
        <w:rPr>
          <w:rFonts w:ascii="Book Antiqua" w:hAnsi="Book Antiqua"/>
          <w:sz w:val="24"/>
          <w:szCs w:val="24"/>
          <w:lang w:val="en-US"/>
        </w:rPr>
        <w:t>demonstrated that</w:t>
      </w:r>
      <w:r w:rsidR="00E67E9D" w:rsidRPr="00B345B0">
        <w:rPr>
          <w:rFonts w:ascii="Book Antiqua" w:hAnsi="Book Antiqua"/>
          <w:sz w:val="24"/>
          <w:szCs w:val="24"/>
          <w:lang w:val="en-US"/>
        </w:rPr>
        <w:t xml:space="preserve"> </w:t>
      </w:r>
      <w:r w:rsidR="00E617EC" w:rsidRPr="00B345B0">
        <w:rPr>
          <w:rFonts w:ascii="Book Antiqua" w:hAnsi="Book Antiqua"/>
          <w:sz w:val="24"/>
          <w:szCs w:val="24"/>
          <w:lang w:val="en-US"/>
        </w:rPr>
        <w:t xml:space="preserve">imatinib </w:t>
      </w:r>
      <w:r w:rsidR="00E10135" w:rsidRPr="00B345B0">
        <w:rPr>
          <w:rFonts w:ascii="Book Antiqua" w:hAnsi="Book Antiqua"/>
          <w:sz w:val="24"/>
          <w:szCs w:val="24"/>
          <w:lang w:val="en-US"/>
        </w:rPr>
        <w:t>when used as</w:t>
      </w:r>
      <w:r w:rsidR="006613CD" w:rsidRPr="00B345B0">
        <w:rPr>
          <w:rFonts w:ascii="Book Antiqua" w:hAnsi="Book Antiqua"/>
          <w:sz w:val="24"/>
          <w:szCs w:val="24"/>
          <w:lang w:val="en-US"/>
        </w:rPr>
        <w:t xml:space="preserve"> a neoadjuvant therapy</w:t>
      </w:r>
      <w:r w:rsidR="00E67E9D" w:rsidRPr="00B345B0">
        <w:rPr>
          <w:rFonts w:ascii="Book Antiqua" w:hAnsi="Book Antiqua"/>
          <w:sz w:val="24"/>
          <w:szCs w:val="24"/>
          <w:lang w:val="en-US"/>
        </w:rPr>
        <w:t xml:space="preserve"> was found to decrease the tumor volume and wa</w:t>
      </w:r>
      <w:r w:rsidR="00E617EC" w:rsidRPr="00B345B0">
        <w:rPr>
          <w:rFonts w:ascii="Book Antiqua" w:hAnsi="Book Antiqua"/>
          <w:sz w:val="24"/>
          <w:szCs w:val="24"/>
          <w:lang w:val="en-US"/>
        </w:rPr>
        <w:t>s associated with improved complete surgical resection in</w:t>
      </w:r>
      <w:r w:rsidR="003E0883" w:rsidRPr="00B345B0">
        <w:rPr>
          <w:rFonts w:ascii="Book Antiqua" w:hAnsi="Book Antiqua"/>
          <w:sz w:val="24"/>
          <w:szCs w:val="24"/>
          <w:lang w:val="en-US"/>
        </w:rPr>
        <w:t xml:space="preserve"> </w:t>
      </w:r>
      <w:r w:rsidR="00E10135" w:rsidRPr="00B345B0">
        <w:rPr>
          <w:rFonts w:ascii="Book Antiqua" w:hAnsi="Book Antiqua"/>
          <w:sz w:val="24"/>
          <w:szCs w:val="24"/>
          <w:lang w:val="en-US"/>
        </w:rPr>
        <w:t xml:space="preserve">the </w:t>
      </w:r>
      <w:r w:rsidR="003E0883" w:rsidRPr="00B345B0">
        <w:rPr>
          <w:rFonts w:ascii="Book Antiqua" w:hAnsi="Book Antiqua"/>
          <w:sz w:val="24"/>
          <w:szCs w:val="24"/>
          <w:lang w:val="en-US"/>
        </w:rPr>
        <w:t>locally advanced primary GISTs</w:t>
      </w:r>
      <w:r w:rsidR="003E0883" w:rsidRPr="00B345B0">
        <w:rPr>
          <w:rFonts w:ascii="Book Antiqua" w:hAnsi="Book Antiqua"/>
          <w:sz w:val="24"/>
          <w:szCs w:val="24"/>
          <w:vertAlign w:val="superscript"/>
          <w:lang w:val="en-US"/>
        </w:rPr>
        <w:t>[</w:t>
      </w:r>
      <w:r w:rsidR="00F742F9" w:rsidRPr="00B345B0">
        <w:rPr>
          <w:rFonts w:ascii="Book Antiqua" w:hAnsi="Book Antiqua"/>
          <w:sz w:val="24"/>
          <w:szCs w:val="24"/>
          <w:vertAlign w:val="superscript"/>
          <w:lang w:val="en-US"/>
        </w:rPr>
        <w:t>22</w:t>
      </w:r>
      <w:r w:rsidR="003E0883" w:rsidRPr="00B345B0">
        <w:rPr>
          <w:rFonts w:ascii="Book Antiqua" w:hAnsi="Book Antiqua"/>
          <w:sz w:val="24"/>
          <w:szCs w:val="24"/>
          <w:vertAlign w:val="superscript"/>
          <w:lang w:val="en-US"/>
        </w:rPr>
        <w:t>]</w:t>
      </w:r>
      <w:r w:rsidR="003E0883" w:rsidRPr="00B345B0">
        <w:rPr>
          <w:rFonts w:ascii="Book Antiqua" w:hAnsi="Book Antiqua"/>
          <w:sz w:val="24"/>
          <w:szCs w:val="24"/>
          <w:lang w:val="en-US"/>
        </w:rPr>
        <w:t>.</w:t>
      </w:r>
      <w:r w:rsidR="00E617EC" w:rsidRPr="00B345B0">
        <w:rPr>
          <w:rFonts w:ascii="Book Antiqua" w:hAnsi="Book Antiqua"/>
          <w:sz w:val="24"/>
          <w:szCs w:val="24"/>
          <w:lang w:val="en-US"/>
        </w:rPr>
        <w:t xml:space="preserve"> </w:t>
      </w:r>
    </w:p>
    <w:p w:rsidR="00EA2590" w:rsidRPr="00B345B0" w:rsidRDefault="00824AF2" w:rsidP="00F879AD">
      <w:pPr>
        <w:spacing w:after="0" w:line="360" w:lineRule="auto"/>
        <w:ind w:firstLineChars="150" w:firstLine="360"/>
        <w:jc w:val="both"/>
        <w:rPr>
          <w:rFonts w:ascii="Book Antiqua" w:hAnsi="Book Antiqua"/>
          <w:sz w:val="24"/>
          <w:szCs w:val="24"/>
          <w:lang w:val="en-US"/>
        </w:rPr>
      </w:pPr>
      <w:r w:rsidRPr="00B345B0">
        <w:rPr>
          <w:rFonts w:ascii="Book Antiqua" w:hAnsi="Book Antiqua"/>
          <w:sz w:val="24"/>
          <w:szCs w:val="24"/>
          <w:lang w:val="en-US"/>
        </w:rPr>
        <w:t>In a trial examining</w:t>
      </w:r>
      <w:r w:rsidR="00C64FD3" w:rsidRPr="00B345B0">
        <w:rPr>
          <w:rFonts w:ascii="Book Antiqua" w:hAnsi="Book Antiqua"/>
          <w:sz w:val="24"/>
          <w:szCs w:val="24"/>
          <w:lang w:val="en-US"/>
        </w:rPr>
        <w:t xml:space="preserve"> the relationship between kinase genotype and treatment outc</w:t>
      </w:r>
      <w:r w:rsidRPr="00B345B0">
        <w:rPr>
          <w:rFonts w:ascii="Book Antiqua" w:hAnsi="Book Antiqua"/>
          <w:sz w:val="24"/>
          <w:szCs w:val="24"/>
          <w:lang w:val="en-US"/>
        </w:rPr>
        <w:t xml:space="preserve">ome for 428 patients </w:t>
      </w:r>
      <w:r w:rsidR="00C64FD3" w:rsidRPr="00B345B0">
        <w:rPr>
          <w:rFonts w:ascii="Book Antiqua" w:hAnsi="Book Antiqua"/>
          <w:sz w:val="24"/>
          <w:szCs w:val="24"/>
          <w:lang w:val="en-US"/>
        </w:rPr>
        <w:t>treated with either 400 mg or</w:t>
      </w:r>
      <w:r w:rsidRPr="00B345B0">
        <w:rPr>
          <w:rFonts w:ascii="Book Antiqua" w:hAnsi="Book Antiqua"/>
          <w:sz w:val="24"/>
          <w:szCs w:val="24"/>
          <w:lang w:val="en-US"/>
        </w:rPr>
        <w:t xml:space="preserve"> 800 mg daily doses of imatinib confirmed the favorable impact of KIT exon 11 genotype when compared with KIT exon 9 and wild-type genotype for patients with advanced GIST</w:t>
      </w:r>
      <w:r w:rsidR="000707FB" w:rsidRPr="00B345B0">
        <w:rPr>
          <w:rFonts w:ascii="Book Antiqua" w:hAnsi="Book Antiqua"/>
          <w:sz w:val="24"/>
          <w:szCs w:val="24"/>
          <w:lang w:val="en-US"/>
        </w:rPr>
        <w:t>s</w:t>
      </w:r>
      <w:r w:rsidR="003E0883" w:rsidRPr="00B345B0">
        <w:rPr>
          <w:rFonts w:ascii="Book Antiqua" w:hAnsi="Book Antiqua"/>
          <w:sz w:val="24"/>
          <w:szCs w:val="24"/>
          <w:vertAlign w:val="superscript"/>
          <w:lang w:val="en-US"/>
        </w:rPr>
        <w:t>[</w:t>
      </w:r>
      <w:r w:rsidRPr="00B345B0">
        <w:rPr>
          <w:rFonts w:ascii="Book Antiqua" w:hAnsi="Book Antiqua"/>
          <w:sz w:val="24"/>
          <w:szCs w:val="24"/>
          <w:vertAlign w:val="superscript"/>
          <w:lang w:val="en-US"/>
        </w:rPr>
        <w:t>23</w:t>
      </w:r>
      <w:r w:rsidR="003E0883" w:rsidRPr="00B345B0">
        <w:rPr>
          <w:rFonts w:ascii="Book Antiqua" w:hAnsi="Book Antiqua"/>
          <w:sz w:val="24"/>
          <w:szCs w:val="24"/>
          <w:vertAlign w:val="superscript"/>
          <w:lang w:val="en-US"/>
        </w:rPr>
        <w:t>]</w:t>
      </w:r>
      <w:r w:rsidR="003E0883" w:rsidRPr="00B345B0">
        <w:rPr>
          <w:rFonts w:ascii="Book Antiqua" w:hAnsi="Book Antiqua"/>
          <w:sz w:val="24"/>
          <w:szCs w:val="24"/>
          <w:lang w:val="en-US"/>
        </w:rPr>
        <w:t>.</w:t>
      </w:r>
      <w:r w:rsidRPr="00B345B0">
        <w:rPr>
          <w:rFonts w:ascii="Book Antiqua" w:hAnsi="Book Antiqua"/>
          <w:sz w:val="24"/>
          <w:szCs w:val="24"/>
          <w:lang w:val="en-US"/>
        </w:rPr>
        <w:t xml:space="preserve"> </w:t>
      </w:r>
    </w:p>
    <w:p w:rsidR="00E617EC" w:rsidRPr="00B345B0" w:rsidRDefault="00EA2590" w:rsidP="00F879AD">
      <w:pPr>
        <w:spacing w:after="0" w:line="360" w:lineRule="auto"/>
        <w:ind w:firstLineChars="100" w:firstLine="240"/>
        <w:jc w:val="both"/>
        <w:rPr>
          <w:rFonts w:ascii="Book Antiqua" w:hAnsi="Book Antiqua"/>
          <w:sz w:val="24"/>
          <w:szCs w:val="24"/>
          <w:lang w:val="en-US"/>
        </w:rPr>
      </w:pPr>
      <w:r w:rsidRPr="00B345B0">
        <w:rPr>
          <w:rFonts w:ascii="Book Antiqua" w:hAnsi="Book Antiqua"/>
          <w:sz w:val="24"/>
          <w:szCs w:val="24"/>
          <w:lang w:val="en-US"/>
        </w:rPr>
        <w:t>T</w:t>
      </w:r>
      <w:r w:rsidR="009043CF" w:rsidRPr="00B345B0">
        <w:rPr>
          <w:rFonts w:ascii="Book Antiqua" w:hAnsi="Book Antiqua"/>
          <w:sz w:val="24"/>
          <w:szCs w:val="24"/>
          <w:lang w:val="en-US"/>
        </w:rPr>
        <w:t xml:space="preserve">he American College of </w:t>
      </w:r>
      <w:r w:rsidR="00274B7B" w:rsidRPr="00B345B0">
        <w:rPr>
          <w:rFonts w:ascii="Book Antiqua" w:hAnsi="Book Antiqua"/>
          <w:sz w:val="24"/>
          <w:szCs w:val="24"/>
          <w:lang w:val="en-US"/>
        </w:rPr>
        <w:t>Surgeons Oncology Group</w:t>
      </w:r>
      <w:r w:rsidRPr="00B345B0">
        <w:rPr>
          <w:rFonts w:ascii="Book Antiqua" w:hAnsi="Book Antiqua"/>
          <w:sz w:val="24"/>
          <w:szCs w:val="24"/>
          <w:lang w:val="en-US"/>
        </w:rPr>
        <w:t xml:space="preserve"> led a trial studying</w:t>
      </w:r>
      <w:r w:rsidR="008F5CFD" w:rsidRPr="00B345B0">
        <w:rPr>
          <w:rFonts w:ascii="Book Antiqua" w:hAnsi="Book Antiqua"/>
          <w:sz w:val="24"/>
          <w:szCs w:val="24"/>
          <w:lang w:val="en-US"/>
        </w:rPr>
        <w:t xml:space="preserve"> t</w:t>
      </w:r>
      <w:r w:rsidR="009043CF" w:rsidRPr="00B345B0">
        <w:rPr>
          <w:rFonts w:ascii="Book Antiqua" w:hAnsi="Book Antiqua"/>
          <w:sz w:val="24"/>
          <w:szCs w:val="24"/>
          <w:lang w:val="en-US"/>
        </w:rPr>
        <w:t>he long term outcome of patients</w:t>
      </w:r>
      <w:r w:rsidR="00027F7B" w:rsidRPr="00B345B0">
        <w:rPr>
          <w:rFonts w:ascii="Book Antiqua" w:hAnsi="Book Antiqua"/>
          <w:sz w:val="24"/>
          <w:szCs w:val="24"/>
          <w:lang w:val="en-US"/>
        </w:rPr>
        <w:t xml:space="preserve"> categorized as high risk of recurrence </w:t>
      </w:r>
      <w:r w:rsidR="008374EE" w:rsidRPr="00B345B0">
        <w:rPr>
          <w:rFonts w:ascii="Book Antiqua" w:hAnsi="Book Antiqua"/>
          <w:sz w:val="24"/>
          <w:szCs w:val="24"/>
          <w:lang w:val="en-US"/>
        </w:rPr>
        <w:t>that</w:t>
      </w:r>
      <w:r w:rsidR="009043CF" w:rsidRPr="00B345B0">
        <w:rPr>
          <w:rFonts w:ascii="Book Antiqua" w:hAnsi="Book Antiqua"/>
          <w:sz w:val="24"/>
          <w:szCs w:val="24"/>
          <w:lang w:val="en-US"/>
        </w:rPr>
        <w:t xml:space="preserve"> had complete gross </w:t>
      </w:r>
      <w:r w:rsidR="008F5CFD" w:rsidRPr="00B345B0">
        <w:rPr>
          <w:rFonts w:ascii="Book Antiqua" w:hAnsi="Book Antiqua"/>
          <w:sz w:val="24"/>
          <w:szCs w:val="24"/>
          <w:lang w:val="en-US"/>
        </w:rPr>
        <w:t>GIST</w:t>
      </w:r>
      <w:r w:rsidR="000707FB" w:rsidRPr="00B345B0">
        <w:rPr>
          <w:rFonts w:ascii="Book Antiqua" w:hAnsi="Book Antiqua"/>
          <w:sz w:val="24"/>
          <w:szCs w:val="24"/>
          <w:lang w:val="en-US"/>
        </w:rPr>
        <w:t>s</w:t>
      </w:r>
      <w:r w:rsidR="009043CF" w:rsidRPr="00B345B0">
        <w:rPr>
          <w:rFonts w:ascii="Book Antiqua" w:hAnsi="Book Antiqua"/>
          <w:sz w:val="24"/>
          <w:szCs w:val="24"/>
          <w:lang w:val="en-US"/>
        </w:rPr>
        <w:t xml:space="preserve"> resection </w:t>
      </w:r>
      <w:r w:rsidR="003F0CAA" w:rsidRPr="00B345B0">
        <w:rPr>
          <w:rFonts w:ascii="Book Antiqua" w:hAnsi="Book Antiqua"/>
          <w:sz w:val="24"/>
          <w:szCs w:val="24"/>
          <w:lang w:val="en-US"/>
        </w:rPr>
        <w:t xml:space="preserve">followed by </w:t>
      </w:r>
      <w:r w:rsidR="009043CF" w:rsidRPr="00B345B0">
        <w:rPr>
          <w:rFonts w:ascii="Book Antiqua" w:hAnsi="Book Antiqua"/>
          <w:sz w:val="24"/>
          <w:szCs w:val="24"/>
          <w:lang w:val="en-US"/>
        </w:rPr>
        <w:t>adjuvant Imatinib</w:t>
      </w:r>
      <w:r w:rsidR="008F5CFD" w:rsidRPr="00B345B0">
        <w:rPr>
          <w:rFonts w:ascii="Book Antiqua" w:hAnsi="Book Antiqua"/>
          <w:sz w:val="24"/>
          <w:szCs w:val="24"/>
          <w:lang w:val="en-US"/>
        </w:rPr>
        <w:t xml:space="preserve"> 400mg/day for one </w:t>
      </w:r>
      <w:r w:rsidR="00F030B1" w:rsidRPr="00B345B0">
        <w:rPr>
          <w:rFonts w:ascii="Book Antiqua" w:hAnsi="Book Antiqua"/>
          <w:sz w:val="24"/>
          <w:szCs w:val="24"/>
          <w:lang w:val="en-US"/>
        </w:rPr>
        <w:t>year</w:t>
      </w:r>
      <w:r w:rsidR="008F5CFD" w:rsidRPr="00B345B0">
        <w:rPr>
          <w:rFonts w:ascii="Book Antiqua" w:hAnsi="Book Antiqua"/>
          <w:sz w:val="24"/>
          <w:szCs w:val="24"/>
          <w:lang w:val="en-US"/>
        </w:rPr>
        <w:t>. After a median follow-up of 7.7 years, the 1-, 3-, and 5-year overall surviv</w:t>
      </w:r>
      <w:r w:rsidR="00274B7B" w:rsidRPr="00B345B0">
        <w:rPr>
          <w:rFonts w:ascii="Book Antiqua" w:hAnsi="Book Antiqua"/>
          <w:sz w:val="24"/>
          <w:szCs w:val="24"/>
          <w:lang w:val="en-US"/>
        </w:rPr>
        <w:t>al</w:t>
      </w:r>
      <w:r w:rsidR="008F5CFD" w:rsidRPr="00B345B0">
        <w:rPr>
          <w:rFonts w:ascii="Book Antiqua" w:hAnsi="Book Antiqua"/>
          <w:sz w:val="24"/>
          <w:szCs w:val="24"/>
          <w:lang w:val="en-US"/>
        </w:rPr>
        <w:t xml:space="preserve"> rate was 99</w:t>
      </w:r>
      <w:r w:rsidR="00CB4254">
        <w:rPr>
          <w:rFonts w:ascii="Book Antiqua" w:hAnsi="Book Antiqua" w:hint="eastAsia"/>
          <w:sz w:val="24"/>
          <w:szCs w:val="24"/>
          <w:lang w:val="en-US"/>
        </w:rPr>
        <w:t>%</w:t>
      </w:r>
      <w:r w:rsidR="008F5CFD" w:rsidRPr="00B345B0">
        <w:rPr>
          <w:rFonts w:ascii="Book Antiqua" w:hAnsi="Book Antiqua"/>
          <w:sz w:val="24"/>
          <w:szCs w:val="24"/>
          <w:lang w:val="en-US"/>
        </w:rPr>
        <w:t>, 97</w:t>
      </w:r>
      <w:r w:rsidR="00CB4254">
        <w:rPr>
          <w:rFonts w:ascii="Book Antiqua" w:hAnsi="Book Antiqua" w:hint="eastAsia"/>
          <w:sz w:val="24"/>
          <w:szCs w:val="24"/>
          <w:lang w:val="en-US"/>
        </w:rPr>
        <w:t>%</w:t>
      </w:r>
      <w:r w:rsidR="008F5CFD" w:rsidRPr="00B345B0">
        <w:rPr>
          <w:rFonts w:ascii="Book Antiqua" w:hAnsi="Book Antiqua"/>
          <w:sz w:val="24"/>
          <w:szCs w:val="24"/>
          <w:lang w:val="en-US"/>
        </w:rPr>
        <w:t>, and 83%</w:t>
      </w:r>
      <w:r w:rsidR="000B0845" w:rsidRPr="00B345B0">
        <w:rPr>
          <w:rFonts w:ascii="Book Antiqua" w:hAnsi="Book Antiqua"/>
          <w:sz w:val="24"/>
          <w:szCs w:val="24"/>
          <w:lang w:val="en-US"/>
        </w:rPr>
        <w:t xml:space="preserve"> respectively</w:t>
      </w:r>
      <w:r w:rsidR="008F5CFD" w:rsidRPr="00B345B0">
        <w:rPr>
          <w:rFonts w:ascii="Book Antiqua" w:hAnsi="Book Antiqua"/>
          <w:sz w:val="24"/>
          <w:szCs w:val="24"/>
          <w:lang w:val="en-US"/>
        </w:rPr>
        <w:t>, which compared favor</w:t>
      </w:r>
      <w:r w:rsidR="00114366" w:rsidRPr="00B345B0">
        <w:rPr>
          <w:rFonts w:ascii="Book Antiqua" w:hAnsi="Book Antiqua"/>
          <w:sz w:val="24"/>
          <w:szCs w:val="24"/>
          <w:lang w:val="en-US"/>
        </w:rPr>
        <w:t>ably with a historical 5 year overall survival</w:t>
      </w:r>
      <w:r w:rsidR="008F5CFD" w:rsidRPr="00B345B0">
        <w:rPr>
          <w:rFonts w:ascii="Book Antiqua" w:hAnsi="Book Antiqua"/>
          <w:sz w:val="24"/>
          <w:szCs w:val="24"/>
          <w:lang w:val="en-US"/>
        </w:rPr>
        <w:t xml:space="preserve"> rate of 35%. The 1-, 3-, and 5-year </w:t>
      </w:r>
      <w:r w:rsidR="00274B7B" w:rsidRPr="00B345B0">
        <w:rPr>
          <w:rFonts w:ascii="Book Antiqua" w:hAnsi="Book Antiqua"/>
          <w:sz w:val="24"/>
          <w:szCs w:val="24"/>
          <w:lang w:val="en-US"/>
        </w:rPr>
        <w:t>recurrence-free survival</w:t>
      </w:r>
      <w:r w:rsidR="008F5CFD" w:rsidRPr="00B345B0">
        <w:rPr>
          <w:rFonts w:ascii="Book Antiqua" w:hAnsi="Book Antiqua"/>
          <w:sz w:val="24"/>
          <w:szCs w:val="24"/>
          <w:lang w:val="en-US"/>
        </w:rPr>
        <w:t xml:space="preserve"> rate was</w:t>
      </w:r>
      <w:r w:rsidR="000707FB" w:rsidRPr="00B345B0">
        <w:rPr>
          <w:rFonts w:ascii="Book Antiqua" w:hAnsi="Book Antiqua"/>
          <w:sz w:val="24"/>
          <w:szCs w:val="24"/>
          <w:lang w:val="en-US"/>
        </w:rPr>
        <w:t xml:space="preserve"> 96</w:t>
      </w:r>
      <w:r w:rsidR="00CB4254">
        <w:rPr>
          <w:rFonts w:ascii="Book Antiqua" w:hAnsi="Book Antiqua" w:hint="eastAsia"/>
          <w:sz w:val="24"/>
          <w:szCs w:val="24"/>
          <w:lang w:val="en-US"/>
        </w:rPr>
        <w:t>%</w:t>
      </w:r>
      <w:r w:rsidR="000707FB" w:rsidRPr="00B345B0">
        <w:rPr>
          <w:rFonts w:ascii="Book Antiqua" w:hAnsi="Book Antiqua"/>
          <w:sz w:val="24"/>
          <w:szCs w:val="24"/>
          <w:lang w:val="en-US"/>
        </w:rPr>
        <w:t>, 60</w:t>
      </w:r>
      <w:r w:rsidR="00CB4254">
        <w:rPr>
          <w:rFonts w:ascii="Book Antiqua" w:hAnsi="Book Antiqua" w:hint="eastAsia"/>
          <w:sz w:val="24"/>
          <w:szCs w:val="24"/>
          <w:lang w:val="en-US"/>
        </w:rPr>
        <w:t>%</w:t>
      </w:r>
      <w:r w:rsidR="000707FB" w:rsidRPr="00B345B0">
        <w:rPr>
          <w:rFonts w:ascii="Book Antiqua" w:hAnsi="Book Antiqua"/>
          <w:sz w:val="24"/>
          <w:szCs w:val="24"/>
          <w:lang w:val="en-US"/>
        </w:rPr>
        <w:t>, and 40%</w:t>
      </w:r>
      <w:r w:rsidR="000B0845" w:rsidRPr="00B345B0">
        <w:rPr>
          <w:rFonts w:ascii="Book Antiqua" w:hAnsi="Book Antiqua"/>
          <w:sz w:val="24"/>
          <w:szCs w:val="24"/>
          <w:lang w:val="en-US"/>
        </w:rPr>
        <w:t xml:space="preserve"> respectively</w:t>
      </w:r>
      <w:r w:rsidR="000707FB" w:rsidRPr="00B345B0">
        <w:rPr>
          <w:rFonts w:ascii="Book Antiqua" w:hAnsi="Book Antiqua"/>
          <w:sz w:val="24"/>
          <w:szCs w:val="24"/>
          <w:lang w:val="en-US"/>
        </w:rPr>
        <w:t>. On univariate</w:t>
      </w:r>
      <w:r w:rsidR="008F5CFD" w:rsidRPr="00B345B0">
        <w:rPr>
          <w:rFonts w:ascii="Book Antiqua" w:hAnsi="Book Antiqua"/>
          <w:sz w:val="24"/>
          <w:szCs w:val="24"/>
          <w:lang w:val="en-US"/>
        </w:rPr>
        <w:t xml:space="preserve"> analysis, age and mito</w:t>
      </w:r>
      <w:r w:rsidR="00274B7B" w:rsidRPr="00B345B0">
        <w:rPr>
          <w:rFonts w:ascii="Book Antiqua" w:hAnsi="Book Antiqua"/>
          <w:sz w:val="24"/>
          <w:szCs w:val="24"/>
          <w:lang w:val="en-US"/>
        </w:rPr>
        <w:t>tic rate were associated with overall survival</w:t>
      </w:r>
      <w:r w:rsidR="008F5CFD" w:rsidRPr="00B345B0">
        <w:rPr>
          <w:rFonts w:ascii="Book Antiqua" w:hAnsi="Book Antiqua"/>
          <w:sz w:val="24"/>
          <w:szCs w:val="24"/>
          <w:lang w:val="en-US"/>
        </w:rPr>
        <w:t>. On</w:t>
      </w:r>
      <w:r w:rsidR="000707FB" w:rsidRPr="00B345B0">
        <w:rPr>
          <w:rFonts w:ascii="Book Antiqua" w:hAnsi="Book Antiqua"/>
          <w:sz w:val="24"/>
          <w:szCs w:val="24"/>
          <w:lang w:val="en-US"/>
        </w:rPr>
        <w:t xml:space="preserve"> multivariate</w:t>
      </w:r>
      <w:r w:rsidR="003810BF" w:rsidRPr="00B345B0">
        <w:rPr>
          <w:rFonts w:ascii="Book Antiqua" w:hAnsi="Book Antiqua"/>
          <w:sz w:val="24"/>
          <w:szCs w:val="24"/>
          <w:lang w:val="en-US"/>
        </w:rPr>
        <w:t xml:space="preserve"> analysis, the recurrence-free survival</w:t>
      </w:r>
      <w:r w:rsidR="008F5CFD" w:rsidRPr="00B345B0">
        <w:rPr>
          <w:rFonts w:ascii="Book Antiqua" w:hAnsi="Book Antiqua"/>
          <w:sz w:val="24"/>
          <w:szCs w:val="24"/>
          <w:lang w:val="en-US"/>
        </w:rPr>
        <w:t xml:space="preserve"> rate was lower with increasing tumor size, small bowel site, KIT exon 9 mutation, high mitotic rate, and older a</w:t>
      </w:r>
      <w:r w:rsidR="003E0883" w:rsidRPr="00B345B0">
        <w:rPr>
          <w:rFonts w:ascii="Book Antiqua" w:hAnsi="Book Antiqua"/>
          <w:sz w:val="24"/>
          <w:szCs w:val="24"/>
          <w:lang w:val="en-US"/>
        </w:rPr>
        <w:t>ge</w:t>
      </w:r>
      <w:r w:rsidR="003E0883" w:rsidRPr="00B345B0">
        <w:rPr>
          <w:rFonts w:ascii="Book Antiqua" w:hAnsi="Book Antiqua"/>
          <w:sz w:val="24"/>
          <w:szCs w:val="24"/>
          <w:vertAlign w:val="superscript"/>
          <w:lang w:val="en-US"/>
        </w:rPr>
        <w:t>[</w:t>
      </w:r>
      <w:r w:rsidR="00824AF2" w:rsidRPr="00B345B0">
        <w:rPr>
          <w:rFonts w:ascii="Book Antiqua" w:hAnsi="Book Antiqua"/>
          <w:sz w:val="24"/>
          <w:szCs w:val="24"/>
          <w:vertAlign w:val="superscript"/>
          <w:lang w:val="en-US"/>
        </w:rPr>
        <w:t>24</w:t>
      </w:r>
      <w:r w:rsidR="003E0883" w:rsidRPr="00B345B0">
        <w:rPr>
          <w:rFonts w:ascii="Book Antiqua" w:hAnsi="Book Antiqua"/>
          <w:b/>
          <w:sz w:val="24"/>
          <w:szCs w:val="24"/>
          <w:vertAlign w:val="superscript"/>
          <w:lang w:val="en-US"/>
        </w:rPr>
        <w:t>]</w:t>
      </w:r>
      <w:r w:rsidR="003E0883" w:rsidRPr="00B345B0">
        <w:rPr>
          <w:rFonts w:ascii="Book Antiqua" w:hAnsi="Book Antiqua"/>
          <w:sz w:val="24"/>
          <w:szCs w:val="24"/>
          <w:lang w:val="en-US"/>
        </w:rPr>
        <w:t>.</w:t>
      </w:r>
    </w:p>
    <w:p w:rsidR="000D631B" w:rsidRPr="00B345B0" w:rsidRDefault="00456C24" w:rsidP="00F879AD">
      <w:pPr>
        <w:spacing w:after="0" w:line="360" w:lineRule="auto"/>
        <w:ind w:firstLineChars="100" w:firstLine="240"/>
        <w:jc w:val="both"/>
        <w:rPr>
          <w:rFonts w:ascii="Book Antiqua" w:hAnsi="Book Antiqua"/>
          <w:sz w:val="24"/>
          <w:szCs w:val="24"/>
          <w:lang w:val="en-US"/>
        </w:rPr>
      </w:pPr>
      <w:r w:rsidRPr="00B345B0">
        <w:rPr>
          <w:rFonts w:ascii="Book Antiqua" w:hAnsi="Book Antiqua"/>
          <w:sz w:val="24"/>
          <w:szCs w:val="24"/>
          <w:lang w:val="en-US"/>
        </w:rPr>
        <w:lastRenderedPageBreak/>
        <w:t>TKIs</w:t>
      </w:r>
      <w:r w:rsidR="0014303C" w:rsidRPr="00B345B0">
        <w:rPr>
          <w:rFonts w:ascii="Book Antiqua" w:hAnsi="Book Antiqua"/>
          <w:sz w:val="24"/>
          <w:szCs w:val="24"/>
          <w:lang w:val="en-US"/>
        </w:rPr>
        <w:t xml:space="preserve"> other than imatinib </w:t>
      </w:r>
      <w:r w:rsidR="00C41987" w:rsidRPr="00B345B0">
        <w:rPr>
          <w:rFonts w:ascii="Book Antiqua" w:hAnsi="Book Antiqua"/>
          <w:sz w:val="24"/>
          <w:szCs w:val="24"/>
          <w:lang w:val="en-US"/>
        </w:rPr>
        <w:t xml:space="preserve">are </w:t>
      </w:r>
      <w:r w:rsidR="004B5F14" w:rsidRPr="00B345B0">
        <w:rPr>
          <w:rFonts w:ascii="Book Antiqua" w:hAnsi="Book Antiqua"/>
          <w:sz w:val="24"/>
          <w:szCs w:val="24"/>
          <w:lang w:val="en-US"/>
        </w:rPr>
        <w:t>considered</w:t>
      </w:r>
      <w:r w:rsidR="00C41987" w:rsidRPr="00B345B0">
        <w:rPr>
          <w:rFonts w:ascii="Book Antiqua" w:hAnsi="Book Antiqua"/>
          <w:sz w:val="24"/>
          <w:szCs w:val="24"/>
          <w:lang w:val="en-US"/>
        </w:rPr>
        <w:t xml:space="preserve"> as second generation</w:t>
      </w:r>
      <w:r w:rsidR="0014303C" w:rsidRPr="00B345B0">
        <w:rPr>
          <w:rFonts w:ascii="Book Antiqua" w:hAnsi="Book Antiqua"/>
          <w:sz w:val="24"/>
          <w:szCs w:val="24"/>
          <w:lang w:val="en-US"/>
        </w:rPr>
        <w:t xml:space="preserve"> TKIs such as sunitinib, regorafenib, sorafenib, nilotinib, dasatinib and pazopanib</w:t>
      </w:r>
      <w:r w:rsidR="005A69A5" w:rsidRPr="00B345B0">
        <w:rPr>
          <w:rFonts w:ascii="Book Antiqua" w:hAnsi="Book Antiqua"/>
          <w:sz w:val="24"/>
          <w:szCs w:val="24"/>
          <w:lang w:val="en-US"/>
        </w:rPr>
        <w:t xml:space="preserve">. </w:t>
      </w:r>
      <w:r w:rsidR="000D631B" w:rsidRPr="00B345B0">
        <w:rPr>
          <w:rFonts w:ascii="Book Antiqua" w:hAnsi="Book Antiqua"/>
          <w:sz w:val="24"/>
          <w:szCs w:val="24"/>
          <w:lang w:val="en-US"/>
        </w:rPr>
        <w:t xml:space="preserve">Table 3 summarizes the implication </w:t>
      </w:r>
      <w:r w:rsidR="000B0845" w:rsidRPr="00B345B0">
        <w:rPr>
          <w:rFonts w:ascii="Book Antiqua" w:hAnsi="Book Antiqua"/>
          <w:sz w:val="24"/>
          <w:szCs w:val="24"/>
          <w:lang w:val="en-US"/>
        </w:rPr>
        <w:t xml:space="preserve">of </w:t>
      </w:r>
      <w:r w:rsidR="000D631B" w:rsidRPr="00B345B0">
        <w:rPr>
          <w:rFonts w:ascii="Book Antiqua" w:hAnsi="Book Antiqua"/>
          <w:sz w:val="24"/>
          <w:szCs w:val="24"/>
          <w:lang w:val="en-US"/>
        </w:rPr>
        <w:t>different mutations in GIST</w:t>
      </w:r>
      <w:r w:rsidR="00CC1F41" w:rsidRPr="00B345B0">
        <w:rPr>
          <w:rFonts w:ascii="Book Antiqua" w:hAnsi="Book Antiqua"/>
          <w:sz w:val="24"/>
          <w:szCs w:val="24"/>
          <w:lang w:val="en-US"/>
        </w:rPr>
        <w:t>s</w:t>
      </w:r>
      <w:r w:rsidR="000D631B" w:rsidRPr="00B345B0">
        <w:rPr>
          <w:rFonts w:ascii="Book Antiqua" w:hAnsi="Book Antiqua"/>
          <w:sz w:val="24"/>
          <w:szCs w:val="24"/>
          <w:lang w:val="en-US"/>
        </w:rPr>
        <w:t xml:space="preserve"> and their response to TKI therapy.</w:t>
      </w:r>
    </w:p>
    <w:p w:rsidR="00C47CCA" w:rsidRPr="00B345B0" w:rsidRDefault="005A69A5" w:rsidP="00F879AD">
      <w:pPr>
        <w:spacing w:after="0" w:line="360" w:lineRule="auto"/>
        <w:ind w:firstLineChars="100" w:firstLine="240"/>
        <w:jc w:val="both"/>
        <w:rPr>
          <w:rFonts w:ascii="Book Antiqua" w:hAnsi="Book Antiqua"/>
          <w:sz w:val="24"/>
          <w:szCs w:val="24"/>
          <w:lang w:val="en-US"/>
        </w:rPr>
      </w:pPr>
      <w:r w:rsidRPr="00B345B0">
        <w:rPr>
          <w:rFonts w:ascii="Book Antiqua" w:hAnsi="Book Antiqua"/>
          <w:sz w:val="24"/>
          <w:szCs w:val="24"/>
          <w:lang w:val="en-US"/>
        </w:rPr>
        <w:t>Sunitinib was approved by the FDA for the treatment of imatinib-resistant GIST</w:t>
      </w:r>
      <w:r w:rsidR="00CC1F41" w:rsidRPr="00B345B0">
        <w:rPr>
          <w:rFonts w:ascii="Book Antiqua" w:hAnsi="Book Antiqua"/>
          <w:sz w:val="24"/>
          <w:szCs w:val="24"/>
          <w:lang w:val="en-US"/>
        </w:rPr>
        <w:t>s</w:t>
      </w:r>
      <w:r w:rsidRPr="00B345B0">
        <w:rPr>
          <w:rFonts w:ascii="Book Antiqua" w:hAnsi="Book Antiqua"/>
          <w:sz w:val="24"/>
          <w:szCs w:val="24"/>
          <w:lang w:val="en-US"/>
        </w:rPr>
        <w:t xml:space="preserve"> in 2006</w:t>
      </w:r>
      <w:r w:rsidR="00941ED5" w:rsidRPr="00B345B0">
        <w:rPr>
          <w:rFonts w:ascii="Book Antiqua" w:hAnsi="Book Antiqua"/>
          <w:sz w:val="24"/>
          <w:szCs w:val="24"/>
          <w:lang w:val="en-US"/>
        </w:rPr>
        <w:t xml:space="preserve"> and is considered as second line TKI</w:t>
      </w:r>
      <w:r w:rsidR="003E0883" w:rsidRPr="00B345B0">
        <w:rPr>
          <w:rFonts w:ascii="Book Antiqua" w:hAnsi="Book Antiqua"/>
          <w:sz w:val="24"/>
          <w:szCs w:val="24"/>
          <w:vertAlign w:val="superscript"/>
          <w:lang w:val="en-US"/>
        </w:rPr>
        <w:t>[</w:t>
      </w:r>
      <w:r w:rsidR="00824AF2" w:rsidRPr="00B345B0">
        <w:rPr>
          <w:rFonts w:ascii="Book Antiqua" w:hAnsi="Book Antiqua"/>
          <w:sz w:val="24"/>
          <w:szCs w:val="24"/>
          <w:vertAlign w:val="superscript"/>
          <w:lang w:val="en-US"/>
        </w:rPr>
        <w:t>25</w:t>
      </w:r>
      <w:r w:rsidR="003E0883" w:rsidRPr="00B345B0">
        <w:rPr>
          <w:rFonts w:ascii="Book Antiqua" w:hAnsi="Book Antiqua"/>
          <w:sz w:val="24"/>
          <w:szCs w:val="24"/>
          <w:vertAlign w:val="superscript"/>
          <w:lang w:val="en-US"/>
        </w:rPr>
        <w:t>]</w:t>
      </w:r>
      <w:r w:rsidR="003E0883" w:rsidRPr="00B345B0">
        <w:rPr>
          <w:rFonts w:ascii="Book Antiqua" w:hAnsi="Book Antiqua"/>
          <w:sz w:val="24"/>
          <w:szCs w:val="24"/>
          <w:lang w:val="en-US"/>
        </w:rPr>
        <w:t>.</w:t>
      </w:r>
      <w:r w:rsidR="002E54F3" w:rsidRPr="00B345B0">
        <w:rPr>
          <w:rFonts w:ascii="Book Antiqua" w:hAnsi="Book Antiqua"/>
          <w:sz w:val="24"/>
          <w:szCs w:val="24"/>
          <w:lang w:val="en-US"/>
        </w:rPr>
        <w:t xml:space="preserve"> </w:t>
      </w:r>
      <w:r w:rsidR="00C47CCA" w:rsidRPr="00B345B0">
        <w:rPr>
          <w:rFonts w:ascii="Book Antiqua" w:hAnsi="Book Antiqua"/>
          <w:sz w:val="24"/>
          <w:szCs w:val="24"/>
          <w:lang w:val="en-US"/>
        </w:rPr>
        <w:t>Heinrich</w:t>
      </w:r>
      <w:r w:rsidR="00B345B0" w:rsidRPr="00B345B0">
        <w:rPr>
          <w:rFonts w:ascii="Book Antiqua" w:hAnsi="Book Antiqua"/>
          <w:sz w:val="24"/>
          <w:szCs w:val="24"/>
          <w:lang w:val="en-US"/>
        </w:rPr>
        <w:t xml:space="preserve"> </w:t>
      </w:r>
      <w:r w:rsidR="00C47CCA" w:rsidRPr="00B345B0">
        <w:rPr>
          <w:rFonts w:ascii="Book Antiqua" w:hAnsi="Book Antiqua"/>
          <w:i/>
          <w:sz w:val="24"/>
          <w:szCs w:val="24"/>
          <w:lang w:val="en-US"/>
        </w:rPr>
        <w:t>et al</w:t>
      </w:r>
      <w:r w:rsidR="00B345B0" w:rsidRPr="00B345B0">
        <w:rPr>
          <w:rFonts w:ascii="Book Antiqua" w:hAnsi="Book Antiqua"/>
          <w:sz w:val="24"/>
          <w:szCs w:val="24"/>
          <w:vertAlign w:val="superscript"/>
          <w:lang w:val="en-US"/>
        </w:rPr>
        <w:t>[26]</w:t>
      </w:r>
      <w:r w:rsidR="00C47CCA" w:rsidRPr="00B345B0">
        <w:rPr>
          <w:rFonts w:ascii="Book Antiqua" w:hAnsi="Book Antiqua"/>
          <w:sz w:val="24"/>
          <w:szCs w:val="24"/>
          <w:lang w:val="en-US"/>
        </w:rPr>
        <w:t xml:space="preserve"> discovered the clinical activity of sunitinib after imatinib failure is significantly influenced by both primary and secondary mutations in the</w:t>
      </w:r>
      <w:r w:rsidR="008374EE" w:rsidRPr="00B345B0">
        <w:rPr>
          <w:rFonts w:ascii="Book Antiqua" w:hAnsi="Book Antiqua"/>
          <w:sz w:val="24"/>
          <w:szCs w:val="24"/>
          <w:lang w:val="en-US"/>
        </w:rPr>
        <w:t xml:space="preserve"> predominant pathogenic kinases that implicate the optimum </w:t>
      </w:r>
      <w:r w:rsidR="003E0883" w:rsidRPr="00B345B0">
        <w:rPr>
          <w:rFonts w:ascii="Book Antiqua" w:hAnsi="Book Antiqua"/>
          <w:sz w:val="24"/>
          <w:szCs w:val="24"/>
          <w:lang w:val="en-US"/>
        </w:rPr>
        <w:t>treatment of patients with GIST</w:t>
      </w:r>
      <w:r w:rsidR="00CC1F41" w:rsidRPr="00B345B0">
        <w:rPr>
          <w:rFonts w:ascii="Book Antiqua" w:hAnsi="Book Antiqua"/>
          <w:sz w:val="24"/>
          <w:szCs w:val="24"/>
          <w:lang w:val="en-US"/>
        </w:rPr>
        <w:t>s</w:t>
      </w:r>
      <w:r w:rsidR="003E0883" w:rsidRPr="00B345B0">
        <w:rPr>
          <w:rFonts w:ascii="Book Antiqua" w:hAnsi="Book Antiqua"/>
          <w:sz w:val="24"/>
          <w:szCs w:val="24"/>
          <w:lang w:val="en-US"/>
        </w:rPr>
        <w:t>.</w:t>
      </w:r>
    </w:p>
    <w:p w:rsidR="0014303C" w:rsidRPr="00B345B0" w:rsidRDefault="002E54F3" w:rsidP="00F879AD">
      <w:pPr>
        <w:spacing w:after="0" w:line="360" w:lineRule="auto"/>
        <w:ind w:firstLineChars="100" w:firstLine="240"/>
        <w:jc w:val="both"/>
        <w:rPr>
          <w:rFonts w:ascii="Book Antiqua" w:hAnsi="Book Antiqua"/>
          <w:sz w:val="24"/>
          <w:szCs w:val="24"/>
          <w:lang w:val="en-US"/>
        </w:rPr>
      </w:pPr>
      <w:r w:rsidRPr="00B345B0">
        <w:rPr>
          <w:rFonts w:ascii="Book Antiqua" w:hAnsi="Book Antiqua"/>
          <w:sz w:val="24"/>
          <w:szCs w:val="24"/>
          <w:lang w:val="en-US"/>
        </w:rPr>
        <w:t>Regorafenib was approved by FDA in 2013 to treat advanced GIST</w:t>
      </w:r>
      <w:r w:rsidR="00CC1F41" w:rsidRPr="00B345B0">
        <w:rPr>
          <w:rFonts w:ascii="Book Antiqua" w:hAnsi="Book Antiqua"/>
          <w:sz w:val="24"/>
          <w:szCs w:val="24"/>
          <w:lang w:val="en-US"/>
        </w:rPr>
        <w:t>s</w:t>
      </w:r>
      <w:r w:rsidRPr="00B345B0">
        <w:rPr>
          <w:rFonts w:ascii="Book Antiqua" w:hAnsi="Book Antiqua"/>
          <w:sz w:val="24"/>
          <w:szCs w:val="24"/>
          <w:lang w:val="en-US"/>
        </w:rPr>
        <w:t xml:space="preserve"> that cannot be surgically rem</w:t>
      </w:r>
      <w:r w:rsidR="00941ED5" w:rsidRPr="00B345B0">
        <w:rPr>
          <w:rFonts w:ascii="Book Antiqua" w:hAnsi="Book Antiqua"/>
          <w:sz w:val="24"/>
          <w:szCs w:val="24"/>
          <w:lang w:val="en-US"/>
        </w:rPr>
        <w:t>oved and resistant to other TKI</w:t>
      </w:r>
      <w:r w:rsidR="000B0845" w:rsidRPr="00B345B0">
        <w:rPr>
          <w:rFonts w:ascii="Book Antiqua" w:hAnsi="Book Antiqua"/>
          <w:sz w:val="24"/>
          <w:szCs w:val="24"/>
          <w:lang w:val="en-US"/>
        </w:rPr>
        <w:t>,</w:t>
      </w:r>
      <w:r w:rsidR="00941ED5" w:rsidRPr="00B345B0">
        <w:rPr>
          <w:rFonts w:ascii="Book Antiqua" w:hAnsi="Book Antiqua"/>
          <w:sz w:val="24"/>
          <w:szCs w:val="24"/>
          <w:lang w:val="en-US"/>
        </w:rPr>
        <w:t xml:space="preserve"> </w:t>
      </w:r>
      <w:r w:rsidR="003E0883" w:rsidRPr="00B345B0">
        <w:rPr>
          <w:rFonts w:ascii="Book Antiqua" w:hAnsi="Book Antiqua"/>
          <w:sz w:val="24"/>
          <w:szCs w:val="24"/>
          <w:lang w:val="en-US"/>
        </w:rPr>
        <w:t>is considered as third line TKI</w:t>
      </w:r>
      <w:r w:rsidR="003E0883" w:rsidRPr="00B345B0">
        <w:rPr>
          <w:rFonts w:ascii="Book Antiqua" w:hAnsi="Book Antiqua"/>
          <w:sz w:val="24"/>
          <w:szCs w:val="24"/>
          <w:vertAlign w:val="superscript"/>
          <w:lang w:val="en-US"/>
        </w:rPr>
        <w:t>[</w:t>
      </w:r>
      <w:r w:rsidR="00824AF2" w:rsidRPr="00B345B0">
        <w:rPr>
          <w:rFonts w:ascii="Book Antiqua" w:hAnsi="Book Antiqua"/>
          <w:sz w:val="24"/>
          <w:szCs w:val="24"/>
          <w:vertAlign w:val="superscript"/>
          <w:lang w:val="en-US"/>
        </w:rPr>
        <w:t>27</w:t>
      </w:r>
      <w:r w:rsidR="003E0883" w:rsidRPr="00B345B0">
        <w:rPr>
          <w:rFonts w:ascii="Book Antiqua" w:hAnsi="Book Antiqua"/>
          <w:sz w:val="24"/>
          <w:szCs w:val="24"/>
          <w:vertAlign w:val="superscript"/>
          <w:lang w:val="en-US"/>
        </w:rPr>
        <w:t>]</w:t>
      </w:r>
      <w:r w:rsidR="003E0883" w:rsidRPr="00B345B0">
        <w:rPr>
          <w:rFonts w:ascii="Book Antiqua" w:hAnsi="Book Antiqua"/>
          <w:sz w:val="24"/>
          <w:szCs w:val="24"/>
          <w:lang w:val="en-US"/>
        </w:rPr>
        <w:t>.</w:t>
      </w:r>
      <w:r w:rsidR="00913076" w:rsidRPr="00B345B0">
        <w:rPr>
          <w:rFonts w:ascii="Book Antiqua" w:hAnsi="Book Antiqua"/>
          <w:sz w:val="24"/>
          <w:szCs w:val="24"/>
          <w:lang w:val="en-US"/>
        </w:rPr>
        <w:t xml:space="preserve"> </w:t>
      </w:r>
      <w:r w:rsidR="00FA1D9A" w:rsidRPr="00B345B0">
        <w:rPr>
          <w:rFonts w:ascii="Book Antiqua" w:hAnsi="Book Antiqua"/>
          <w:sz w:val="24"/>
          <w:szCs w:val="24"/>
          <w:lang w:val="en-US"/>
        </w:rPr>
        <w:t>The long term follow up results of the multicenter phase II trial of regorafenib in patients with metastatic or unresectable GIST</w:t>
      </w:r>
      <w:r w:rsidR="00CC1F41" w:rsidRPr="00B345B0">
        <w:rPr>
          <w:rFonts w:ascii="Book Antiqua" w:hAnsi="Book Antiqua"/>
          <w:sz w:val="24"/>
          <w:szCs w:val="24"/>
          <w:lang w:val="en-US"/>
        </w:rPr>
        <w:t>s</w:t>
      </w:r>
      <w:r w:rsidR="00FA1D9A" w:rsidRPr="00B345B0">
        <w:rPr>
          <w:rFonts w:ascii="Book Antiqua" w:hAnsi="Book Antiqua"/>
          <w:sz w:val="24"/>
          <w:szCs w:val="24"/>
          <w:lang w:val="en-US"/>
        </w:rPr>
        <w:t xml:space="preserve"> after failure of imatinib and sunitinib showed benefit in patients with primary KIT exon 11 m</w:t>
      </w:r>
      <w:r w:rsidR="003E0883" w:rsidRPr="00B345B0">
        <w:rPr>
          <w:rFonts w:ascii="Book Antiqua" w:hAnsi="Book Antiqua"/>
          <w:sz w:val="24"/>
          <w:szCs w:val="24"/>
          <w:lang w:val="en-US"/>
        </w:rPr>
        <w:t>utations and SDH-deficient GIST</w:t>
      </w:r>
      <w:r w:rsidR="00CC1F41" w:rsidRPr="00B345B0">
        <w:rPr>
          <w:rFonts w:ascii="Book Antiqua" w:hAnsi="Book Antiqua"/>
          <w:sz w:val="24"/>
          <w:szCs w:val="24"/>
          <w:lang w:val="en-US"/>
        </w:rPr>
        <w:t>s</w:t>
      </w:r>
      <w:r w:rsidR="003E0883" w:rsidRPr="00B345B0">
        <w:rPr>
          <w:rFonts w:ascii="Book Antiqua" w:hAnsi="Book Antiqua"/>
          <w:sz w:val="24"/>
          <w:szCs w:val="24"/>
          <w:vertAlign w:val="superscript"/>
          <w:lang w:val="en-US"/>
        </w:rPr>
        <w:t>[</w:t>
      </w:r>
      <w:r w:rsidR="00824AF2" w:rsidRPr="00B345B0">
        <w:rPr>
          <w:rFonts w:ascii="Book Antiqua" w:hAnsi="Book Antiqua"/>
          <w:sz w:val="24"/>
          <w:szCs w:val="24"/>
          <w:vertAlign w:val="superscript"/>
          <w:lang w:val="en-US"/>
        </w:rPr>
        <w:t>28</w:t>
      </w:r>
      <w:r w:rsidR="003E0883" w:rsidRPr="00B345B0">
        <w:rPr>
          <w:rFonts w:ascii="Book Antiqua" w:hAnsi="Book Antiqua"/>
          <w:sz w:val="24"/>
          <w:szCs w:val="24"/>
          <w:vertAlign w:val="superscript"/>
          <w:lang w:val="en-US"/>
        </w:rPr>
        <w:t>]</w:t>
      </w:r>
      <w:r w:rsidR="003E0883" w:rsidRPr="00B345B0">
        <w:rPr>
          <w:rFonts w:ascii="Book Antiqua" w:hAnsi="Book Antiqua"/>
          <w:sz w:val="24"/>
          <w:szCs w:val="24"/>
          <w:lang w:val="en-US"/>
        </w:rPr>
        <w:t>.</w:t>
      </w:r>
    </w:p>
    <w:p w:rsidR="00216D1B" w:rsidRPr="00B345B0" w:rsidRDefault="00C1383A" w:rsidP="00F879AD">
      <w:pPr>
        <w:spacing w:after="0" w:line="360" w:lineRule="auto"/>
        <w:ind w:firstLineChars="100" w:firstLine="240"/>
        <w:jc w:val="both"/>
        <w:rPr>
          <w:rFonts w:ascii="Book Antiqua" w:hAnsi="Book Antiqua"/>
          <w:sz w:val="24"/>
          <w:szCs w:val="24"/>
          <w:lang w:val="en-US"/>
        </w:rPr>
      </w:pPr>
      <w:r w:rsidRPr="00B345B0">
        <w:rPr>
          <w:rFonts w:ascii="Book Antiqua" w:hAnsi="Book Antiqua"/>
          <w:sz w:val="24"/>
          <w:szCs w:val="24"/>
          <w:lang w:val="en-US"/>
        </w:rPr>
        <w:t>The use of other TKIs apart from imatinib, sunitinib and regorafenib is still being eval</w:t>
      </w:r>
      <w:r w:rsidR="00117444" w:rsidRPr="00B345B0">
        <w:rPr>
          <w:rFonts w:ascii="Book Antiqua" w:hAnsi="Book Antiqua"/>
          <w:sz w:val="24"/>
          <w:szCs w:val="24"/>
          <w:lang w:val="en-US"/>
        </w:rPr>
        <w:t>uated and debatable. I</w:t>
      </w:r>
      <w:r w:rsidR="00913076" w:rsidRPr="00B345B0">
        <w:rPr>
          <w:rFonts w:ascii="Book Antiqua" w:hAnsi="Book Antiqua"/>
          <w:sz w:val="24"/>
          <w:szCs w:val="24"/>
          <w:lang w:val="en-US"/>
        </w:rPr>
        <w:t xml:space="preserve">n </w:t>
      </w:r>
      <w:r w:rsidR="00FC2B7B" w:rsidRPr="00B345B0">
        <w:rPr>
          <w:rFonts w:ascii="Book Antiqua" w:hAnsi="Book Antiqua"/>
          <w:sz w:val="24"/>
          <w:szCs w:val="24"/>
          <w:lang w:val="en-US"/>
        </w:rPr>
        <w:t xml:space="preserve">a Korean clinical trial </w:t>
      </w:r>
      <w:r w:rsidR="009F1794" w:rsidRPr="00B345B0">
        <w:rPr>
          <w:rFonts w:ascii="Book Antiqua" w:hAnsi="Book Antiqua"/>
          <w:sz w:val="24"/>
          <w:szCs w:val="24"/>
          <w:lang w:val="en-US"/>
        </w:rPr>
        <w:t>in 2012</w:t>
      </w:r>
      <w:r w:rsidR="00117444" w:rsidRPr="00B345B0">
        <w:rPr>
          <w:rFonts w:ascii="Book Antiqua" w:hAnsi="Book Antiqua"/>
          <w:sz w:val="24"/>
          <w:szCs w:val="24"/>
          <w:lang w:val="en-US"/>
        </w:rPr>
        <w:t>, sorafenib</w:t>
      </w:r>
      <w:r w:rsidR="009F1794" w:rsidRPr="00B345B0">
        <w:rPr>
          <w:rFonts w:ascii="Book Antiqua" w:hAnsi="Book Antiqua"/>
          <w:sz w:val="24"/>
          <w:szCs w:val="24"/>
          <w:lang w:val="en-US"/>
        </w:rPr>
        <w:t xml:space="preserve"> </w:t>
      </w:r>
      <w:r w:rsidRPr="00B345B0">
        <w:rPr>
          <w:rFonts w:ascii="Book Antiqua" w:hAnsi="Book Antiqua"/>
          <w:sz w:val="24"/>
          <w:szCs w:val="24"/>
          <w:lang w:val="en-US"/>
        </w:rPr>
        <w:t>was shown t</w:t>
      </w:r>
      <w:r w:rsidR="00FC2B7B" w:rsidRPr="00B345B0">
        <w:rPr>
          <w:rFonts w:ascii="Book Antiqua" w:hAnsi="Book Antiqua"/>
          <w:sz w:val="24"/>
          <w:szCs w:val="24"/>
          <w:lang w:val="en-US"/>
        </w:rPr>
        <w:t xml:space="preserve">o maintain disease control in one third of the patients with </w:t>
      </w:r>
      <w:r w:rsidR="00913076" w:rsidRPr="00B345B0">
        <w:rPr>
          <w:rFonts w:ascii="Book Antiqua" w:hAnsi="Book Antiqua"/>
          <w:sz w:val="24"/>
          <w:szCs w:val="24"/>
          <w:lang w:val="en-US"/>
        </w:rPr>
        <w:t>metas</w:t>
      </w:r>
      <w:r w:rsidR="00FC2B7B" w:rsidRPr="00B345B0">
        <w:rPr>
          <w:rFonts w:ascii="Book Antiqua" w:hAnsi="Book Antiqua"/>
          <w:sz w:val="24"/>
          <w:szCs w:val="24"/>
          <w:lang w:val="en-US"/>
        </w:rPr>
        <w:t>tatic GIST</w:t>
      </w:r>
      <w:r w:rsidR="00CC1F41" w:rsidRPr="00B345B0">
        <w:rPr>
          <w:rFonts w:ascii="Book Antiqua" w:hAnsi="Book Antiqua"/>
          <w:sz w:val="24"/>
          <w:szCs w:val="24"/>
          <w:lang w:val="en-US"/>
        </w:rPr>
        <w:t>s who</w:t>
      </w:r>
      <w:r w:rsidR="000B0845" w:rsidRPr="00B345B0">
        <w:rPr>
          <w:rFonts w:ascii="Book Antiqua" w:hAnsi="Book Antiqua"/>
          <w:sz w:val="24"/>
          <w:szCs w:val="24"/>
          <w:lang w:val="en-US"/>
        </w:rPr>
        <w:t xml:space="preserve"> have</w:t>
      </w:r>
      <w:r w:rsidR="00CC1F41" w:rsidRPr="00B345B0">
        <w:rPr>
          <w:rFonts w:ascii="Book Antiqua" w:hAnsi="Book Antiqua"/>
          <w:sz w:val="24"/>
          <w:szCs w:val="24"/>
          <w:lang w:val="en-US"/>
        </w:rPr>
        <w:t xml:space="preserve"> </w:t>
      </w:r>
      <w:r w:rsidR="000B0845" w:rsidRPr="00B345B0">
        <w:rPr>
          <w:rFonts w:ascii="Book Antiqua" w:hAnsi="Book Antiqua"/>
          <w:sz w:val="24"/>
          <w:szCs w:val="24"/>
          <w:lang w:val="en-US"/>
        </w:rPr>
        <w:t xml:space="preserve">otherwise </w:t>
      </w:r>
      <w:r w:rsidR="00CC1F41" w:rsidRPr="00B345B0">
        <w:rPr>
          <w:rFonts w:ascii="Book Antiqua" w:hAnsi="Book Antiqua"/>
          <w:sz w:val="24"/>
          <w:szCs w:val="24"/>
          <w:lang w:val="en-US"/>
        </w:rPr>
        <w:t>failed two</w:t>
      </w:r>
      <w:r w:rsidR="00913076" w:rsidRPr="00B345B0">
        <w:rPr>
          <w:rFonts w:ascii="Book Antiqua" w:hAnsi="Book Antiqua"/>
          <w:sz w:val="24"/>
          <w:szCs w:val="24"/>
          <w:lang w:val="en-US"/>
        </w:rPr>
        <w:t xml:space="preserve"> or more TKI</w:t>
      </w:r>
      <w:r w:rsidRPr="00B345B0">
        <w:rPr>
          <w:rFonts w:ascii="Book Antiqua" w:hAnsi="Book Antiqua"/>
          <w:sz w:val="24"/>
          <w:szCs w:val="24"/>
          <w:lang w:val="en-US"/>
        </w:rPr>
        <w:t>s</w:t>
      </w:r>
      <w:r w:rsidR="003E0883" w:rsidRPr="00B345B0">
        <w:rPr>
          <w:rFonts w:ascii="Book Antiqua" w:hAnsi="Book Antiqua"/>
          <w:sz w:val="24"/>
          <w:szCs w:val="24"/>
          <w:vertAlign w:val="superscript"/>
          <w:lang w:val="en-US"/>
        </w:rPr>
        <w:t>[</w:t>
      </w:r>
      <w:r w:rsidR="00824AF2" w:rsidRPr="00B345B0">
        <w:rPr>
          <w:rFonts w:ascii="Book Antiqua" w:hAnsi="Book Antiqua"/>
          <w:sz w:val="24"/>
          <w:szCs w:val="24"/>
          <w:vertAlign w:val="superscript"/>
          <w:lang w:val="en-US"/>
        </w:rPr>
        <w:t>29</w:t>
      </w:r>
      <w:r w:rsidR="003E0883" w:rsidRPr="00B345B0">
        <w:rPr>
          <w:rFonts w:ascii="Book Antiqua" w:hAnsi="Book Antiqua"/>
          <w:sz w:val="24"/>
          <w:szCs w:val="24"/>
          <w:vertAlign w:val="superscript"/>
          <w:lang w:val="en-US"/>
        </w:rPr>
        <w:t>]</w:t>
      </w:r>
      <w:r w:rsidR="003E0883" w:rsidRPr="00B345B0">
        <w:rPr>
          <w:rFonts w:ascii="Book Antiqua" w:hAnsi="Book Antiqua"/>
          <w:sz w:val="24"/>
          <w:szCs w:val="24"/>
          <w:lang w:val="en-US"/>
        </w:rPr>
        <w:t>.</w:t>
      </w:r>
      <w:r w:rsidR="0088586F" w:rsidRPr="00B345B0">
        <w:rPr>
          <w:rFonts w:ascii="Book Antiqua" w:hAnsi="Book Antiqua"/>
          <w:sz w:val="24"/>
          <w:szCs w:val="24"/>
          <w:lang w:val="en-US"/>
        </w:rPr>
        <w:t xml:space="preserve"> </w:t>
      </w:r>
    </w:p>
    <w:p w:rsidR="0097745A" w:rsidRPr="00B345B0" w:rsidRDefault="0035679F" w:rsidP="00F879AD">
      <w:pPr>
        <w:spacing w:after="0" w:line="360" w:lineRule="auto"/>
        <w:ind w:firstLineChars="100" w:firstLine="240"/>
        <w:jc w:val="both"/>
        <w:rPr>
          <w:rFonts w:ascii="Book Antiqua" w:hAnsi="Book Antiqua"/>
          <w:sz w:val="24"/>
          <w:szCs w:val="24"/>
          <w:vertAlign w:val="superscript"/>
          <w:lang w:val="en-US"/>
        </w:rPr>
      </w:pPr>
      <w:r w:rsidRPr="00B345B0">
        <w:rPr>
          <w:rFonts w:ascii="Book Antiqua" w:hAnsi="Book Antiqua"/>
          <w:sz w:val="24"/>
          <w:szCs w:val="24"/>
          <w:lang w:val="en-US"/>
        </w:rPr>
        <w:t>In a</w:t>
      </w:r>
      <w:r w:rsidR="003A4DD9" w:rsidRPr="00B345B0">
        <w:rPr>
          <w:rFonts w:ascii="Book Antiqua" w:hAnsi="Book Antiqua"/>
          <w:sz w:val="24"/>
          <w:szCs w:val="24"/>
          <w:lang w:val="en-US"/>
        </w:rPr>
        <w:t xml:space="preserve"> phase I study of single agent nilotinib or in combination with imatinib in patients with imatinib-resistant GIST showed some partial clinical response but required phase </w:t>
      </w:r>
      <w:r w:rsidR="003E0883" w:rsidRPr="00B345B0">
        <w:rPr>
          <w:rFonts w:ascii="Book Antiqua" w:hAnsi="Book Antiqua"/>
          <w:sz w:val="24"/>
          <w:szCs w:val="24"/>
          <w:lang w:val="en-US"/>
        </w:rPr>
        <w:t>II doses for further evaluation</w:t>
      </w:r>
      <w:r w:rsidR="003E0883" w:rsidRPr="00B345B0">
        <w:rPr>
          <w:rFonts w:ascii="Book Antiqua" w:hAnsi="Book Antiqua"/>
          <w:sz w:val="24"/>
          <w:szCs w:val="24"/>
          <w:vertAlign w:val="superscript"/>
          <w:lang w:val="en-US"/>
        </w:rPr>
        <w:t>[</w:t>
      </w:r>
      <w:r w:rsidR="00824AF2" w:rsidRPr="00B345B0">
        <w:rPr>
          <w:rFonts w:ascii="Book Antiqua" w:hAnsi="Book Antiqua"/>
          <w:sz w:val="24"/>
          <w:szCs w:val="24"/>
          <w:vertAlign w:val="superscript"/>
          <w:lang w:val="en-US"/>
        </w:rPr>
        <w:t>30</w:t>
      </w:r>
      <w:r w:rsidR="003E0883" w:rsidRPr="00B345B0">
        <w:rPr>
          <w:rFonts w:ascii="Book Antiqua" w:hAnsi="Book Antiqua"/>
          <w:sz w:val="24"/>
          <w:szCs w:val="24"/>
          <w:vertAlign w:val="superscript"/>
          <w:lang w:val="en-US"/>
        </w:rPr>
        <w:t>]</w:t>
      </w:r>
      <w:r w:rsidR="003E0883" w:rsidRPr="00B345B0">
        <w:rPr>
          <w:rFonts w:ascii="Book Antiqua" w:hAnsi="Book Antiqua"/>
          <w:sz w:val="24"/>
          <w:szCs w:val="24"/>
          <w:lang w:val="en-US"/>
        </w:rPr>
        <w:t>.</w:t>
      </w:r>
      <w:r w:rsidR="003A4DD9" w:rsidRPr="00B345B0">
        <w:rPr>
          <w:rFonts w:ascii="Book Antiqua" w:hAnsi="Book Antiqua"/>
          <w:sz w:val="24"/>
          <w:szCs w:val="24"/>
          <w:lang w:val="en-US"/>
        </w:rPr>
        <w:t xml:space="preserve"> </w:t>
      </w:r>
    </w:p>
    <w:p w:rsidR="005530F5" w:rsidRPr="00B345B0" w:rsidRDefault="0053190B" w:rsidP="00F879AD">
      <w:pPr>
        <w:spacing w:after="0" w:line="360" w:lineRule="auto"/>
        <w:ind w:firstLineChars="100" w:firstLine="240"/>
        <w:jc w:val="both"/>
        <w:rPr>
          <w:rFonts w:ascii="Book Antiqua" w:hAnsi="Book Antiqua"/>
          <w:sz w:val="24"/>
          <w:szCs w:val="24"/>
          <w:lang w:val="en-US"/>
        </w:rPr>
      </w:pPr>
      <w:r w:rsidRPr="00B345B0">
        <w:rPr>
          <w:rFonts w:ascii="Book Antiqua" w:hAnsi="Book Antiqua"/>
          <w:sz w:val="24"/>
          <w:szCs w:val="24"/>
          <w:lang w:val="en-US"/>
        </w:rPr>
        <w:t>I</w:t>
      </w:r>
      <w:r w:rsidR="000D480A" w:rsidRPr="00B345B0">
        <w:rPr>
          <w:rFonts w:ascii="Book Antiqua" w:hAnsi="Book Antiqua"/>
          <w:sz w:val="24"/>
          <w:szCs w:val="24"/>
          <w:lang w:val="en-US"/>
        </w:rPr>
        <w:t>n a phase II study</w:t>
      </w:r>
      <w:r w:rsidR="00CC1F41" w:rsidRPr="00B345B0">
        <w:rPr>
          <w:rFonts w:ascii="Book Antiqua" w:hAnsi="Book Antiqua"/>
          <w:sz w:val="24"/>
          <w:szCs w:val="24"/>
          <w:lang w:val="en-US"/>
        </w:rPr>
        <w:t xml:space="preserve"> of</w:t>
      </w:r>
      <w:r w:rsidRPr="00B345B0">
        <w:rPr>
          <w:rFonts w:ascii="Book Antiqua" w:hAnsi="Book Antiqua"/>
          <w:sz w:val="24"/>
          <w:szCs w:val="24"/>
          <w:lang w:val="en-US"/>
        </w:rPr>
        <w:t xml:space="preserve"> imatinib-resistant GIST</w:t>
      </w:r>
      <w:r w:rsidR="00CC1F41" w:rsidRPr="00B345B0">
        <w:rPr>
          <w:rFonts w:ascii="Book Antiqua" w:hAnsi="Book Antiqua"/>
          <w:sz w:val="24"/>
          <w:szCs w:val="24"/>
          <w:lang w:val="en-US"/>
        </w:rPr>
        <w:t>s</w:t>
      </w:r>
      <w:r w:rsidRPr="00B345B0">
        <w:rPr>
          <w:rFonts w:ascii="Book Antiqua" w:hAnsi="Book Antiqua"/>
          <w:sz w:val="24"/>
          <w:szCs w:val="24"/>
          <w:lang w:val="en-US"/>
        </w:rPr>
        <w:t xml:space="preserve"> treated with dasatinib, there was </w:t>
      </w:r>
      <w:r w:rsidR="00CC1F41" w:rsidRPr="00B345B0">
        <w:rPr>
          <w:rFonts w:ascii="Book Antiqua" w:hAnsi="Book Antiqua"/>
          <w:sz w:val="24"/>
          <w:szCs w:val="24"/>
          <w:lang w:val="en-US"/>
        </w:rPr>
        <w:t xml:space="preserve">a </w:t>
      </w:r>
      <w:r w:rsidRPr="00B345B0">
        <w:rPr>
          <w:rFonts w:ascii="Book Antiqua" w:hAnsi="Book Antiqua"/>
          <w:sz w:val="24"/>
          <w:szCs w:val="24"/>
          <w:lang w:val="en-US"/>
        </w:rPr>
        <w:t xml:space="preserve">significant activity by objective response rate but did not meet the predefined 6 month </w:t>
      </w:r>
      <w:r w:rsidR="003810BF" w:rsidRPr="00B345B0">
        <w:rPr>
          <w:rFonts w:ascii="Book Antiqua" w:hAnsi="Book Antiqua"/>
          <w:sz w:val="24"/>
          <w:szCs w:val="24"/>
          <w:lang w:val="en-US"/>
        </w:rPr>
        <w:t>progression-free survival</w:t>
      </w:r>
      <w:r w:rsidR="003E0883" w:rsidRPr="00B345B0">
        <w:rPr>
          <w:rFonts w:ascii="Book Antiqua" w:hAnsi="Book Antiqua"/>
          <w:sz w:val="24"/>
          <w:szCs w:val="24"/>
          <w:lang w:val="en-US"/>
        </w:rPr>
        <w:t xml:space="preserve"> rate of 30%</w:t>
      </w:r>
      <w:r w:rsidR="003E0883" w:rsidRPr="00B345B0">
        <w:rPr>
          <w:rFonts w:ascii="Book Antiqua" w:hAnsi="Book Antiqua"/>
          <w:sz w:val="24"/>
          <w:szCs w:val="24"/>
          <w:vertAlign w:val="superscript"/>
          <w:lang w:val="en-US"/>
        </w:rPr>
        <w:t>[</w:t>
      </w:r>
      <w:r w:rsidR="00824AF2" w:rsidRPr="00B345B0">
        <w:rPr>
          <w:rFonts w:ascii="Book Antiqua" w:hAnsi="Book Antiqua"/>
          <w:sz w:val="24"/>
          <w:szCs w:val="24"/>
          <w:vertAlign w:val="superscript"/>
          <w:lang w:val="en-US"/>
        </w:rPr>
        <w:t>31</w:t>
      </w:r>
      <w:r w:rsidR="003E0883" w:rsidRPr="00B345B0">
        <w:rPr>
          <w:rFonts w:ascii="Book Antiqua" w:hAnsi="Book Antiqua"/>
          <w:sz w:val="24"/>
          <w:szCs w:val="24"/>
          <w:vertAlign w:val="superscript"/>
          <w:lang w:val="en-US"/>
        </w:rPr>
        <w:t>]</w:t>
      </w:r>
      <w:r w:rsidR="003E0883" w:rsidRPr="00B345B0">
        <w:rPr>
          <w:rFonts w:ascii="Book Antiqua" w:hAnsi="Book Antiqua"/>
          <w:sz w:val="24"/>
          <w:szCs w:val="24"/>
          <w:lang w:val="en-US"/>
        </w:rPr>
        <w:t>.</w:t>
      </w:r>
      <w:r w:rsidR="00156B3F" w:rsidRPr="00B345B0">
        <w:rPr>
          <w:rFonts w:ascii="Book Antiqua" w:hAnsi="Book Antiqua"/>
          <w:sz w:val="24"/>
          <w:szCs w:val="24"/>
          <w:vertAlign w:val="superscript"/>
          <w:lang w:val="en-US"/>
        </w:rPr>
        <w:t xml:space="preserve"> </w:t>
      </w:r>
      <w:r w:rsidR="00BD66DB" w:rsidRPr="00B345B0">
        <w:rPr>
          <w:rFonts w:ascii="Book Antiqua" w:hAnsi="Book Antiqua"/>
          <w:sz w:val="24"/>
          <w:szCs w:val="24"/>
          <w:lang w:val="en-US"/>
        </w:rPr>
        <w:t xml:space="preserve">There is an American phase II </w:t>
      </w:r>
      <w:r w:rsidR="00156B3F" w:rsidRPr="00B345B0">
        <w:rPr>
          <w:rFonts w:ascii="Book Antiqua" w:hAnsi="Book Antiqua"/>
          <w:sz w:val="24"/>
          <w:szCs w:val="24"/>
          <w:lang w:val="en-US"/>
        </w:rPr>
        <w:t>clinical trial of dasatinib in advanced sarcoma including GIST</w:t>
      </w:r>
      <w:r w:rsidR="00CC1F41" w:rsidRPr="00B345B0">
        <w:rPr>
          <w:rFonts w:ascii="Book Antiqua" w:hAnsi="Book Antiqua"/>
          <w:sz w:val="24"/>
          <w:szCs w:val="24"/>
          <w:lang w:val="en-US"/>
        </w:rPr>
        <w:t>s</w:t>
      </w:r>
      <w:r w:rsidR="00156B3F" w:rsidRPr="00B345B0">
        <w:rPr>
          <w:rFonts w:ascii="Book Antiqua" w:hAnsi="Book Antiqua"/>
          <w:sz w:val="24"/>
          <w:szCs w:val="24"/>
          <w:lang w:val="en-US"/>
        </w:rPr>
        <w:t xml:space="preserve"> patients </w:t>
      </w:r>
      <w:r w:rsidR="00426EDB" w:rsidRPr="00B345B0">
        <w:rPr>
          <w:rFonts w:ascii="Book Antiqua" w:hAnsi="Book Antiqua"/>
          <w:sz w:val="24"/>
          <w:szCs w:val="24"/>
          <w:lang w:val="en-US"/>
        </w:rPr>
        <w:t>and a</w:t>
      </w:r>
      <w:r w:rsidR="00BD66DB" w:rsidRPr="00B345B0">
        <w:rPr>
          <w:rFonts w:ascii="Book Antiqua" w:hAnsi="Book Antiqua"/>
          <w:sz w:val="24"/>
          <w:szCs w:val="24"/>
          <w:lang w:val="en-US"/>
        </w:rPr>
        <w:t xml:space="preserve"> European phase II trial of dasatinib as first line therapy in </w:t>
      </w:r>
      <w:r w:rsidR="003E0883" w:rsidRPr="00B345B0">
        <w:rPr>
          <w:rFonts w:ascii="Book Antiqua" w:hAnsi="Book Antiqua"/>
          <w:sz w:val="24"/>
          <w:szCs w:val="24"/>
          <w:lang w:val="en-US"/>
        </w:rPr>
        <w:t>GIST</w:t>
      </w:r>
      <w:r w:rsidR="00CC1F41" w:rsidRPr="00B345B0">
        <w:rPr>
          <w:rFonts w:ascii="Book Antiqua" w:hAnsi="Book Antiqua"/>
          <w:sz w:val="24"/>
          <w:szCs w:val="24"/>
          <w:lang w:val="en-US"/>
        </w:rPr>
        <w:t>s</w:t>
      </w:r>
      <w:r w:rsidR="003E0883" w:rsidRPr="00B345B0">
        <w:rPr>
          <w:rFonts w:ascii="Book Antiqua" w:hAnsi="Book Antiqua"/>
          <w:sz w:val="24"/>
          <w:szCs w:val="24"/>
          <w:lang w:val="en-US"/>
        </w:rPr>
        <w:t xml:space="preserve"> patients</w:t>
      </w:r>
      <w:r w:rsidR="003E0883" w:rsidRPr="00B345B0">
        <w:rPr>
          <w:rFonts w:ascii="Book Antiqua" w:hAnsi="Book Antiqua"/>
          <w:sz w:val="24"/>
          <w:szCs w:val="24"/>
          <w:vertAlign w:val="superscript"/>
          <w:lang w:val="en-US"/>
        </w:rPr>
        <w:t>[</w:t>
      </w:r>
      <w:r w:rsidR="00824AF2" w:rsidRPr="00B345B0">
        <w:rPr>
          <w:rFonts w:ascii="Book Antiqua" w:hAnsi="Book Antiqua"/>
          <w:sz w:val="24"/>
          <w:szCs w:val="24"/>
          <w:vertAlign w:val="superscript"/>
          <w:lang w:val="en-US"/>
        </w:rPr>
        <w:t>32,33</w:t>
      </w:r>
      <w:r w:rsidR="003E0883" w:rsidRPr="00B345B0">
        <w:rPr>
          <w:rFonts w:ascii="Book Antiqua" w:hAnsi="Book Antiqua"/>
          <w:sz w:val="24"/>
          <w:szCs w:val="24"/>
          <w:vertAlign w:val="superscript"/>
          <w:lang w:val="en-US"/>
        </w:rPr>
        <w:t>]</w:t>
      </w:r>
      <w:r w:rsidR="003E0883" w:rsidRPr="00B345B0">
        <w:rPr>
          <w:rFonts w:ascii="Book Antiqua" w:hAnsi="Book Antiqua"/>
          <w:sz w:val="24"/>
          <w:szCs w:val="24"/>
          <w:lang w:val="en-US"/>
        </w:rPr>
        <w:t>.</w:t>
      </w:r>
      <w:r w:rsidR="005530F5" w:rsidRPr="00B345B0">
        <w:rPr>
          <w:rFonts w:ascii="Book Antiqua" w:hAnsi="Book Antiqua"/>
          <w:sz w:val="24"/>
          <w:szCs w:val="24"/>
          <w:lang w:val="en-US"/>
        </w:rPr>
        <w:t xml:space="preserve"> Both trials</w:t>
      </w:r>
      <w:r w:rsidR="00156B3F" w:rsidRPr="00B345B0">
        <w:rPr>
          <w:rFonts w:ascii="Book Antiqua" w:hAnsi="Book Antiqua"/>
          <w:sz w:val="24"/>
          <w:szCs w:val="24"/>
          <w:lang w:val="en-US"/>
        </w:rPr>
        <w:t xml:space="preserve"> has stop</w:t>
      </w:r>
      <w:r w:rsidR="00456C24" w:rsidRPr="00B345B0">
        <w:rPr>
          <w:rFonts w:ascii="Book Antiqua" w:hAnsi="Book Antiqua"/>
          <w:sz w:val="24"/>
          <w:szCs w:val="24"/>
          <w:lang w:val="en-US"/>
        </w:rPr>
        <w:t>ped</w:t>
      </w:r>
      <w:r w:rsidR="00156B3F" w:rsidRPr="00B345B0">
        <w:rPr>
          <w:rFonts w:ascii="Book Antiqua" w:hAnsi="Book Antiqua"/>
          <w:sz w:val="24"/>
          <w:szCs w:val="24"/>
          <w:lang w:val="en-US"/>
        </w:rPr>
        <w:t xml:space="preserve"> recruiting participants and the conclusion of the study will be expected</w:t>
      </w:r>
      <w:r w:rsidR="005530F5" w:rsidRPr="00B345B0">
        <w:rPr>
          <w:rFonts w:ascii="Book Antiqua" w:hAnsi="Book Antiqua"/>
          <w:sz w:val="24"/>
          <w:szCs w:val="24"/>
          <w:lang w:val="en-US"/>
        </w:rPr>
        <w:t xml:space="preserve"> in future</w:t>
      </w:r>
      <w:r w:rsidR="00156B3F" w:rsidRPr="00B345B0">
        <w:rPr>
          <w:rFonts w:ascii="Book Antiqua" w:hAnsi="Book Antiqua"/>
          <w:sz w:val="24"/>
          <w:szCs w:val="24"/>
          <w:lang w:val="en-US"/>
        </w:rPr>
        <w:t>.</w:t>
      </w:r>
    </w:p>
    <w:p w:rsidR="006B0241" w:rsidRPr="00B345B0" w:rsidRDefault="008D47D5" w:rsidP="00F879AD">
      <w:pPr>
        <w:spacing w:after="0" w:line="360" w:lineRule="auto"/>
        <w:ind w:firstLineChars="100" w:firstLine="240"/>
        <w:jc w:val="both"/>
        <w:rPr>
          <w:rFonts w:ascii="Book Antiqua" w:hAnsi="Book Antiqua"/>
          <w:sz w:val="24"/>
          <w:szCs w:val="24"/>
          <w:lang w:val="en-US"/>
        </w:rPr>
      </w:pPr>
      <w:r w:rsidRPr="00B345B0">
        <w:rPr>
          <w:rFonts w:ascii="Book Antiqua" w:hAnsi="Book Antiqua"/>
          <w:sz w:val="24"/>
          <w:szCs w:val="24"/>
          <w:lang w:val="en-US"/>
        </w:rPr>
        <w:t>In a phase II French trial, Mir O et al showed that pazopanib plus best supportive care improves progression-free survival compared with best supportive care alone in patients with advanced GIST</w:t>
      </w:r>
      <w:r w:rsidR="00CC1F41" w:rsidRPr="00B345B0">
        <w:rPr>
          <w:rFonts w:ascii="Book Antiqua" w:hAnsi="Book Antiqua"/>
          <w:sz w:val="24"/>
          <w:szCs w:val="24"/>
          <w:lang w:val="en-US"/>
        </w:rPr>
        <w:t>s</w:t>
      </w:r>
      <w:r w:rsidRPr="00B345B0">
        <w:rPr>
          <w:rFonts w:ascii="Book Antiqua" w:hAnsi="Book Antiqua"/>
          <w:sz w:val="24"/>
          <w:szCs w:val="24"/>
          <w:lang w:val="en-US"/>
        </w:rPr>
        <w:t xml:space="preserve"> resistant to imatinib and sunitinib. This trial provides </w:t>
      </w:r>
      <w:r w:rsidRPr="00B345B0">
        <w:rPr>
          <w:rFonts w:ascii="Book Antiqua" w:hAnsi="Book Antiqua"/>
          <w:sz w:val="24"/>
          <w:szCs w:val="24"/>
          <w:lang w:val="en-US"/>
        </w:rPr>
        <w:lastRenderedPageBreak/>
        <w:t xml:space="preserve">reference outcome data for future studies of targeted inhibitors in </w:t>
      </w:r>
      <w:r w:rsidR="001A2222" w:rsidRPr="00B345B0">
        <w:rPr>
          <w:rFonts w:ascii="Book Antiqua" w:hAnsi="Book Antiqua"/>
          <w:sz w:val="24"/>
          <w:szCs w:val="24"/>
          <w:lang w:val="en-US"/>
        </w:rPr>
        <w:t>the third-line setting for this group of</w:t>
      </w:r>
      <w:r w:rsidR="003E0883" w:rsidRPr="00B345B0">
        <w:rPr>
          <w:rFonts w:ascii="Book Antiqua" w:hAnsi="Book Antiqua"/>
          <w:sz w:val="24"/>
          <w:szCs w:val="24"/>
          <w:lang w:val="en-US"/>
        </w:rPr>
        <w:t xml:space="preserve"> patients</w:t>
      </w:r>
      <w:r w:rsidR="003E0883" w:rsidRPr="00B345B0">
        <w:rPr>
          <w:rFonts w:ascii="Book Antiqua" w:hAnsi="Book Antiqua"/>
          <w:sz w:val="24"/>
          <w:szCs w:val="24"/>
          <w:vertAlign w:val="superscript"/>
          <w:lang w:val="en-US"/>
        </w:rPr>
        <w:t>[</w:t>
      </w:r>
      <w:r w:rsidR="00824AF2" w:rsidRPr="00B345B0">
        <w:rPr>
          <w:rFonts w:ascii="Book Antiqua" w:hAnsi="Book Antiqua"/>
          <w:sz w:val="24"/>
          <w:szCs w:val="24"/>
          <w:vertAlign w:val="superscript"/>
          <w:lang w:val="en-US"/>
        </w:rPr>
        <w:t>34</w:t>
      </w:r>
      <w:r w:rsidR="003E0883" w:rsidRPr="00B345B0">
        <w:rPr>
          <w:rFonts w:ascii="Book Antiqua" w:hAnsi="Book Antiqua"/>
          <w:sz w:val="24"/>
          <w:szCs w:val="24"/>
          <w:vertAlign w:val="superscript"/>
          <w:lang w:val="en-US"/>
        </w:rPr>
        <w:t>]</w:t>
      </w:r>
      <w:r w:rsidR="003E0883" w:rsidRPr="00B345B0">
        <w:rPr>
          <w:rFonts w:ascii="Book Antiqua" w:hAnsi="Book Antiqua"/>
          <w:sz w:val="24"/>
          <w:szCs w:val="24"/>
          <w:lang w:val="en-US"/>
        </w:rPr>
        <w:t>.</w:t>
      </w:r>
    </w:p>
    <w:p w:rsidR="000D631B" w:rsidRPr="00B345B0" w:rsidRDefault="00216D1B" w:rsidP="00F879AD">
      <w:pPr>
        <w:spacing w:after="0" w:line="360" w:lineRule="auto"/>
        <w:ind w:firstLineChars="100" w:firstLine="240"/>
        <w:jc w:val="both"/>
        <w:rPr>
          <w:rFonts w:ascii="Book Antiqua" w:hAnsi="Book Antiqua"/>
          <w:sz w:val="24"/>
          <w:szCs w:val="24"/>
          <w:lang w:val="en-US"/>
        </w:rPr>
      </w:pPr>
      <w:r w:rsidRPr="00B345B0">
        <w:rPr>
          <w:rFonts w:ascii="Book Antiqua" w:hAnsi="Book Antiqua"/>
          <w:sz w:val="24"/>
          <w:szCs w:val="24"/>
          <w:lang w:val="en-US"/>
        </w:rPr>
        <w:t>Other TKIs identified in clinical trials include masitinib</w:t>
      </w:r>
      <w:r w:rsidR="00AA7E5D" w:rsidRPr="00B345B0">
        <w:rPr>
          <w:rFonts w:ascii="Book Antiqua" w:hAnsi="Book Antiqua"/>
          <w:sz w:val="24"/>
          <w:szCs w:val="24"/>
          <w:lang w:val="en-US"/>
        </w:rPr>
        <w:t xml:space="preserve"> (AB1010)</w:t>
      </w:r>
      <w:r w:rsidRPr="00B345B0">
        <w:rPr>
          <w:rFonts w:ascii="Book Antiqua" w:hAnsi="Book Antiqua"/>
          <w:sz w:val="24"/>
          <w:szCs w:val="24"/>
          <w:lang w:val="en-US"/>
        </w:rPr>
        <w:t>, crenolanib</w:t>
      </w:r>
      <w:r w:rsidR="00AA7E5D" w:rsidRPr="00B345B0">
        <w:rPr>
          <w:rFonts w:ascii="Book Antiqua" w:hAnsi="Book Antiqua"/>
          <w:sz w:val="24"/>
          <w:szCs w:val="24"/>
          <w:lang w:val="en-US"/>
        </w:rPr>
        <w:t xml:space="preserve"> (CP-868,596)</w:t>
      </w:r>
      <w:r w:rsidRPr="00B345B0">
        <w:rPr>
          <w:rFonts w:ascii="Book Antiqua" w:hAnsi="Book Antiqua"/>
          <w:sz w:val="24"/>
          <w:szCs w:val="24"/>
          <w:lang w:val="en-US"/>
        </w:rPr>
        <w:t>, AZD2171, vatalanib</w:t>
      </w:r>
      <w:r w:rsidR="00AA7E5D" w:rsidRPr="00B345B0">
        <w:rPr>
          <w:rFonts w:ascii="Book Antiqua" w:hAnsi="Book Antiqua"/>
          <w:sz w:val="24"/>
          <w:szCs w:val="24"/>
          <w:lang w:val="en-US"/>
        </w:rPr>
        <w:t xml:space="preserve"> (PTK787), OSI-930, TKI258 and DCC-2618</w:t>
      </w:r>
      <w:r w:rsidR="000D631B" w:rsidRPr="00B345B0">
        <w:rPr>
          <w:rFonts w:ascii="Book Antiqua" w:hAnsi="Book Antiqua"/>
          <w:sz w:val="24"/>
          <w:szCs w:val="24"/>
          <w:lang w:val="en-US"/>
        </w:rPr>
        <w:t xml:space="preserve"> (Table 4). </w:t>
      </w:r>
      <w:r w:rsidR="00AA7E5D" w:rsidRPr="00B345B0">
        <w:rPr>
          <w:rFonts w:ascii="Book Antiqua" w:hAnsi="Book Antiqua"/>
          <w:sz w:val="24"/>
          <w:szCs w:val="24"/>
          <w:lang w:val="en-US"/>
        </w:rPr>
        <w:t>A</w:t>
      </w:r>
      <w:r w:rsidRPr="00B345B0">
        <w:rPr>
          <w:rFonts w:ascii="Book Antiqua" w:hAnsi="Book Antiqua"/>
          <w:sz w:val="24"/>
          <w:szCs w:val="24"/>
          <w:lang w:val="en-US"/>
        </w:rPr>
        <w:t xml:space="preserve"> biologics </w:t>
      </w:r>
      <w:r w:rsidR="00AA7E5D" w:rsidRPr="00B345B0">
        <w:rPr>
          <w:rFonts w:ascii="Book Antiqua" w:hAnsi="Book Antiqua"/>
          <w:sz w:val="24"/>
          <w:szCs w:val="24"/>
          <w:lang w:val="en-US"/>
        </w:rPr>
        <w:t xml:space="preserve">inhibitor of KIT and PDGFRA called olaratumab (IMC-3G3) </w:t>
      </w:r>
      <w:r w:rsidR="00427A4D" w:rsidRPr="00B345B0">
        <w:rPr>
          <w:rFonts w:ascii="Book Antiqua" w:hAnsi="Book Antiqua"/>
          <w:sz w:val="24"/>
          <w:szCs w:val="24"/>
          <w:lang w:val="en-US"/>
        </w:rPr>
        <w:t>was trialed</w:t>
      </w:r>
      <w:r w:rsidR="00114366" w:rsidRPr="00B345B0">
        <w:rPr>
          <w:rFonts w:ascii="Book Antiqua" w:hAnsi="Book Antiqua"/>
          <w:sz w:val="24"/>
          <w:szCs w:val="24"/>
          <w:lang w:val="en-US"/>
        </w:rPr>
        <w:t xml:space="preserve"> (NCT01316263) </w:t>
      </w:r>
      <w:r w:rsidR="00427A4D" w:rsidRPr="00B345B0">
        <w:rPr>
          <w:rFonts w:ascii="Book Antiqua" w:hAnsi="Book Antiqua"/>
          <w:sz w:val="24"/>
          <w:szCs w:val="24"/>
          <w:lang w:val="en-US"/>
        </w:rPr>
        <w:t xml:space="preserve">but the development was put on hold </w:t>
      </w:r>
      <w:r w:rsidR="00822170" w:rsidRPr="00B345B0">
        <w:rPr>
          <w:rFonts w:ascii="Book Antiqua" w:hAnsi="Book Antiqua"/>
          <w:sz w:val="24"/>
          <w:szCs w:val="24"/>
          <w:lang w:val="en-US"/>
        </w:rPr>
        <w:t xml:space="preserve">and the stage 2 of this study was not completed. </w:t>
      </w:r>
    </w:p>
    <w:p w:rsidR="00247E36" w:rsidRPr="00B345B0" w:rsidRDefault="00247E36" w:rsidP="00F879AD">
      <w:pPr>
        <w:spacing w:after="0" w:line="360" w:lineRule="auto"/>
        <w:jc w:val="both"/>
        <w:rPr>
          <w:rFonts w:ascii="Book Antiqua" w:hAnsi="Book Antiqua"/>
          <w:b/>
          <w:sz w:val="24"/>
          <w:szCs w:val="24"/>
          <w:lang w:val="en-US"/>
        </w:rPr>
      </w:pPr>
    </w:p>
    <w:p w:rsidR="00AD0F65" w:rsidRPr="00B345B0" w:rsidRDefault="00D03499" w:rsidP="00F879AD">
      <w:pPr>
        <w:spacing w:after="0" w:line="360" w:lineRule="auto"/>
        <w:jc w:val="both"/>
        <w:rPr>
          <w:rFonts w:ascii="Book Antiqua" w:hAnsi="Book Antiqua"/>
          <w:b/>
          <w:sz w:val="24"/>
          <w:szCs w:val="24"/>
        </w:rPr>
      </w:pPr>
      <w:r w:rsidRPr="00B345B0">
        <w:rPr>
          <w:rFonts w:ascii="Book Antiqua" w:hAnsi="Book Antiqua"/>
          <w:b/>
          <w:sz w:val="24"/>
          <w:szCs w:val="24"/>
        </w:rPr>
        <w:t>CURRENT RESEARCH IN GIST</w:t>
      </w:r>
      <w:r w:rsidR="00CC1F41" w:rsidRPr="00B345B0">
        <w:rPr>
          <w:rFonts w:ascii="Book Antiqua" w:hAnsi="Book Antiqua"/>
          <w:b/>
          <w:sz w:val="24"/>
          <w:szCs w:val="24"/>
        </w:rPr>
        <w:t>s</w:t>
      </w:r>
    </w:p>
    <w:p w:rsidR="00E113FA" w:rsidRPr="00B345B0" w:rsidRDefault="00E113FA" w:rsidP="00F879AD">
      <w:pPr>
        <w:spacing w:after="0" w:line="360" w:lineRule="auto"/>
        <w:jc w:val="both"/>
        <w:rPr>
          <w:rFonts w:ascii="Book Antiqua" w:hAnsi="Book Antiqua"/>
          <w:sz w:val="24"/>
          <w:szCs w:val="24"/>
          <w:lang w:val="en-US"/>
        </w:rPr>
      </w:pPr>
      <w:r w:rsidRPr="00B345B0">
        <w:rPr>
          <w:rFonts w:ascii="Book Antiqua" w:hAnsi="Book Antiqua"/>
          <w:sz w:val="24"/>
          <w:szCs w:val="24"/>
          <w:lang w:val="en-US"/>
        </w:rPr>
        <w:t xml:space="preserve">The emergence </w:t>
      </w:r>
      <w:r w:rsidR="00765321" w:rsidRPr="00B345B0">
        <w:rPr>
          <w:rFonts w:ascii="Book Antiqua" w:hAnsi="Book Antiqua"/>
          <w:sz w:val="24"/>
          <w:szCs w:val="24"/>
          <w:lang w:val="en-US"/>
        </w:rPr>
        <w:t xml:space="preserve">of </w:t>
      </w:r>
      <w:r w:rsidRPr="00B345B0">
        <w:rPr>
          <w:rFonts w:ascii="Book Antiqua" w:hAnsi="Book Antiqua"/>
          <w:sz w:val="24"/>
          <w:szCs w:val="24"/>
          <w:lang w:val="en-US"/>
        </w:rPr>
        <w:t>TKI-</w:t>
      </w:r>
      <w:r w:rsidR="00C41987" w:rsidRPr="00B345B0">
        <w:rPr>
          <w:rFonts w:ascii="Book Antiqua" w:hAnsi="Book Antiqua"/>
          <w:sz w:val="24"/>
          <w:szCs w:val="24"/>
          <w:lang w:val="en-US"/>
        </w:rPr>
        <w:t>re</w:t>
      </w:r>
      <w:r w:rsidRPr="00B345B0">
        <w:rPr>
          <w:rFonts w:ascii="Book Antiqua" w:hAnsi="Book Antiqua"/>
          <w:sz w:val="24"/>
          <w:szCs w:val="24"/>
          <w:lang w:val="en-US"/>
        </w:rPr>
        <w:t>sistant GIST</w:t>
      </w:r>
      <w:r w:rsidR="00CC1F41" w:rsidRPr="00B345B0">
        <w:rPr>
          <w:rFonts w:ascii="Book Antiqua" w:hAnsi="Book Antiqua"/>
          <w:sz w:val="24"/>
          <w:szCs w:val="24"/>
          <w:lang w:val="en-US"/>
        </w:rPr>
        <w:t>s</w:t>
      </w:r>
      <w:r w:rsidRPr="00B345B0">
        <w:rPr>
          <w:rFonts w:ascii="Book Antiqua" w:hAnsi="Book Antiqua"/>
          <w:sz w:val="24"/>
          <w:szCs w:val="24"/>
          <w:lang w:val="en-US"/>
        </w:rPr>
        <w:t xml:space="preserve"> has led to further research in understanding of this treatment failure and </w:t>
      </w:r>
      <w:r w:rsidR="002A2CF5" w:rsidRPr="00B345B0">
        <w:rPr>
          <w:rFonts w:ascii="Book Antiqua" w:hAnsi="Book Antiqua"/>
          <w:sz w:val="24"/>
          <w:szCs w:val="24"/>
          <w:lang w:val="en-US"/>
        </w:rPr>
        <w:t xml:space="preserve">the </w:t>
      </w:r>
      <w:r w:rsidRPr="00B345B0">
        <w:rPr>
          <w:rFonts w:ascii="Book Antiqua" w:hAnsi="Book Antiqua"/>
          <w:sz w:val="24"/>
          <w:szCs w:val="24"/>
          <w:lang w:val="en-US"/>
        </w:rPr>
        <w:t>alternative signaling mechanism conferring GIST</w:t>
      </w:r>
      <w:r w:rsidR="00CC1F41" w:rsidRPr="00B345B0">
        <w:rPr>
          <w:rFonts w:ascii="Book Antiqua" w:hAnsi="Book Antiqua"/>
          <w:sz w:val="24"/>
          <w:szCs w:val="24"/>
          <w:lang w:val="en-US"/>
        </w:rPr>
        <w:t>s</w:t>
      </w:r>
      <w:r w:rsidRPr="00B345B0">
        <w:rPr>
          <w:rFonts w:ascii="Book Antiqua" w:hAnsi="Book Antiqua"/>
          <w:sz w:val="24"/>
          <w:szCs w:val="24"/>
          <w:lang w:val="en-US"/>
        </w:rPr>
        <w:t xml:space="preserve"> survival.</w:t>
      </w:r>
      <w:r w:rsidR="002A2CF5" w:rsidRPr="00B345B0">
        <w:rPr>
          <w:rFonts w:ascii="Book Antiqua" w:hAnsi="Book Antiqua"/>
          <w:sz w:val="24"/>
          <w:szCs w:val="24"/>
        </w:rPr>
        <w:t xml:space="preserve"> </w:t>
      </w:r>
      <w:r w:rsidR="002A2CF5" w:rsidRPr="00B345B0">
        <w:rPr>
          <w:rFonts w:ascii="Book Antiqua" w:hAnsi="Book Antiqua"/>
          <w:sz w:val="24"/>
          <w:szCs w:val="24"/>
          <w:lang w:val="en-US"/>
        </w:rPr>
        <w:t>The research to find new drugs, particularly targeted therapy is being evaluated.</w:t>
      </w:r>
    </w:p>
    <w:p w:rsidR="00E113FA" w:rsidRPr="00B345B0" w:rsidRDefault="00E113FA" w:rsidP="00F879AD">
      <w:pPr>
        <w:spacing w:after="0" w:line="360" w:lineRule="auto"/>
        <w:ind w:firstLineChars="100" w:firstLine="240"/>
        <w:jc w:val="both"/>
        <w:rPr>
          <w:rFonts w:ascii="Book Antiqua" w:hAnsi="Book Antiqua"/>
          <w:sz w:val="24"/>
          <w:szCs w:val="24"/>
          <w:lang w:val="en-US"/>
        </w:rPr>
      </w:pPr>
      <w:r w:rsidRPr="00B345B0">
        <w:rPr>
          <w:rFonts w:ascii="Book Antiqua" w:hAnsi="Book Antiqua"/>
          <w:sz w:val="24"/>
          <w:szCs w:val="24"/>
          <w:lang w:val="en-US"/>
        </w:rPr>
        <w:t>Agaram</w:t>
      </w:r>
      <w:r w:rsidR="00B345B0" w:rsidRPr="00B345B0">
        <w:rPr>
          <w:rFonts w:ascii="Book Antiqua" w:hAnsi="Book Antiqua"/>
          <w:i/>
          <w:sz w:val="24"/>
          <w:szCs w:val="24"/>
          <w:lang w:val="en-US"/>
        </w:rPr>
        <w:t xml:space="preserve"> </w:t>
      </w:r>
      <w:r w:rsidRPr="00B345B0">
        <w:rPr>
          <w:rFonts w:ascii="Book Antiqua" w:hAnsi="Book Antiqua"/>
          <w:i/>
          <w:sz w:val="24"/>
          <w:szCs w:val="24"/>
          <w:lang w:val="en-US"/>
        </w:rPr>
        <w:t>et al</w:t>
      </w:r>
      <w:r w:rsidR="00B345B0" w:rsidRPr="00B345B0">
        <w:rPr>
          <w:rFonts w:ascii="Book Antiqua" w:hAnsi="Book Antiqua"/>
          <w:sz w:val="24"/>
          <w:szCs w:val="24"/>
          <w:vertAlign w:val="superscript"/>
          <w:lang w:val="en-US"/>
        </w:rPr>
        <w:t>[15]</w:t>
      </w:r>
      <w:r w:rsidRPr="00B345B0">
        <w:rPr>
          <w:rFonts w:ascii="Book Antiqua" w:hAnsi="Book Antiqua"/>
          <w:sz w:val="24"/>
          <w:szCs w:val="24"/>
          <w:lang w:val="en-US"/>
        </w:rPr>
        <w:t xml:space="preserve"> found that BRAF mutations appear to be associated with a higher malignant risks and resistance to TKI compared to thos</w:t>
      </w:r>
      <w:r w:rsidR="00E56040" w:rsidRPr="00B345B0">
        <w:rPr>
          <w:rFonts w:ascii="Book Antiqua" w:hAnsi="Book Antiqua"/>
          <w:sz w:val="24"/>
          <w:szCs w:val="24"/>
          <w:lang w:val="en-US"/>
        </w:rPr>
        <w:t>e with KIT and PDGFRA mutations.</w:t>
      </w:r>
      <w:r w:rsidRPr="00B345B0">
        <w:rPr>
          <w:rFonts w:ascii="Book Antiqua" w:hAnsi="Book Antiqua"/>
          <w:sz w:val="24"/>
          <w:szCs w:val="24"/>
          <w:lang w:val="en-US"/>
        </w:rPr>
        <w:t xml:space="preserve"> Kinase inhibitors targeting BRAF may be </w:t>
      </w:r>
      <w:r w:rsidR="000B0845" w:rsidRPr="00B345B0">
        <w:rPr>
          <w:rFonts w:ascii="Book Antiqua" w:hAnsi="Book Antiqua"/>
          <w:sz w:val="24"/>
          <w:szCs w:val="24"/>
          <w:lang w:val="en-US"/>
        </w:rPr>
        <w:t xml:space="preserve">considered as an </w:t>
      </w:r>
      <w:r w:rsidRPr="00B345B0">
        <w:rPr>
          <w:rFonts w:ascii="Book Antiqua" w:hAnsi="Book Antiqua"/>
          <w:sz w:val="24"/>
          <w:szCs w:val="24"/>
          <w:lang w:val="en-US"/>
        </w:rPr>
        <w:t>effective thera</w:t>
      </w:r>
      <w:r w:rsidR="000B0845" w:rsidRPr="00B345B0">
        <w:rPr>
          <w:rFonts w:ascii="Book Antiqua" w:hAnsi="Book Antiqua"/>
          <w:sz w:val="24"/>
          <w:szCs w:val="24"/>
          <w:lang w:val="en-US"/>
        </w:rPr>
        <w:t>peutic option</w:t>
      </w:r>
      <w:r w:rsidR="00CB7ED3" w:rsidRPr="00B345B0">
        <w:rPr>
          <w:rFonts w:ascii="Book Antiqua" w:hAnsi="Book Antiqua"/>
          <w:sz w:val="24"/>
          <w:szCs w:val="24"/>
          <w:lang w:val="en-US"/>
        </w:rPr>
        <w:t xml:space="preserve"> in this</w:t>
      </w:r>
      <w:r w:rsidRPr="00B345B0">
        <w:rPr>
          <w:rFonts w:ascii="Book Antiqua" w:hAnsi="Book Antiqua"/>
          <w:sz w:val="24"/>
          <w:szCs w:val="24"/>
          <w:lang w:val="en-US"/>
        </w:rPr>
        <w:t xml:space="preserve"> GIST</w:t>
      </w:r>
      <w:r w:rsidR="00CC1F41" w:rsidRPr="00B345B0">
        <w:rPr>
          <w:rFonts w:ascii="Book Antiqua" w:hAnsi="Book Antiqua"/>
          <w:sz w:val="24"/>
          <w:szCs w:val="24"/>
          <w:lang w:val="en-US"/>
        </w:rPr>
        <w:t>s</w:t>
      </w:r>
      <w:r w:rsidRPr="00B345B0">
        <w:rPr>
          <w:rFonts w:ascii="Book Antiqua" w:hAnsi="Book Antiqua"/>
          <w:sz w:val="24"/>
          <w:szCs w:val="24"/>
          <w:lang w:val="en-US"/>
        </w:rPr>
        <w:t xml:space="preserve"> subset.</w:t>
      </w:r>
      <w:r w:rsidR="00CB7ED3" w:rsidRPr="00B345B0">
        <w:rPr>
          <w:rFonts w:ascii="Book Antiqua" w:hAnsi="Book Antiqua"/>
          <w:sz w:val="24"/>
          <w:szCs w:val="24"/>
          <w:lang w:val="en-US"/>
        </w:rPr>
        <w:t xml:space="preserve"> </w:t>
      </w:r>
      <w:r w:rsidR="00F53EEC" w:rsidRPr="00B345B0">
        <w:rPr>
          <w:rFonts w:ascii="Book Antiqua" w:hAnsi="Book Antiqua"/>
          <w:sz w:val="24"/>
          <w:szCs w:val="24"/>
          <w:lang w:val="en-US"/>
        </w:rPr>
        <w:t>Falchook</w:t>
      </w:r>
      <w:r w:rsidR="00B345B0" w:rsidRPr="00B345B0">
        <w:rPr>
          <w:rFonts w:ascii="Book Antiqua" w:hAnsi="Book Antiqua"/>
          <w:sz w:val="24"/>
          <w:szCs w:val="24"/>
          <w:lang w:val="en-US"/>
        </w:rPr>
        <w:t xml:space="preserve"> </w:t>
      </w:r>
      <w:r w:rsidR="00F53EEC" w:rsidRPr="00B345B0">
        <w:rPr>
          <w:rFonts w:ascii="Book Antiqua" w:hAnsi="Book Antiqua"/>
          <w:i/>
          <w:sz w:val="24"/>
          <w:szCs w:val="24"/>
          <w:lang w:val="en-US"/>
        </w:rPr>
        <w:t>et al</w:t>
      </w:r>
      <w:r w:rsidR="00B345B0" w:rsidRPr="00B345B0">
        <w:rPr>
          <w:rFonts w:ascii="Book Antiqua" w:hAnsi="Book Antiqua"/>
          <w:sz w:val="24"/>
          <w:szCs w:val="24"/>
          <w:vertAlign w:val="superscript"/>
          <w:lang w:val="en-US"/>
        </w:rPr>
        <w:t>[35]</w:t>
      </w:r>
      <w:r w:rsidR="00F53EEC" w:rsidRPr="00B345B0">
        <w:rPr>
          <w:rFonts w:ascii="Book Antiqua" w:hAnsi="Book Antiqua"/>
          <w:sz w:val="24"/>
          <w:szCs w:val="24"/>
          <w:lang w:val="en-US"/>
        </w:rPr>
        <w:t xml:space="preserve"> published</w:t>
      </w:r>
      <w:r w:rsidR="00CB7ED3" w:rsidRPr="00B345B0">
        <w:rPr>
          <w:rFonts w:ascii="Book Antiqua" w:hAnsi="Book Antiqua"/>
          <w:sz w:val="24"/>
          <w:szCs w:val="24"/>
          <w:lang w:val="en-US"/>
        </w:rPr>
        <w:t xml:space="preserve"> the</w:t>
      </w:r>
      <w:r w:rsidR="00F53EEC" w:rsidRPr="00B345B0">
        <w:rPr>
          <w:rFonts w:ascii="Book Antiqua" w:hAnsi="Book Antiqua"/>
          <w:sz w:val="24"/>
          <w:szCs w:val="24"/>
          <w:lang w:val="en-US"/>
        </w:rPr>
        <w:t xml:space="preserve"> first</w:t>
      </w:r>
      <w:r w:rsidR="00CB7ED3" w:rsidRPr="00B345B0">
        <w:rPr>
          <w:rFonts w:ascii="Book Antiqua" w:hAnsi="Book Antiqua"/>
          <w:sz w:val="24"/>
          <w:szCs w:val="24"/>
          <w:lang w:val="en-US"/>
        </w:rPr>
        <w:t xml:space="preserve"> </w:t>
      </w:r>
      <w:r w:rsidR="00F53EEC" w:rsidRPr="00B345B0">
        <w:rPr>
          <w:rFonts w:ascii="Book Antiqua" w:hAnsi="Book Antiqua"/>
          <w:sz w:val="24"/>
          <w:szCs w:val="24"/>
          <w:lang w:val="en-US"/>
        </w:rPr>
        <w:t xml:space="preserve">report on </w:t>
      </w:r>
      <w:r w:rsidR="00CB7ED3" w:rsidRPr="00B345B0">
        <w:rPr>
          <w:rFonts w:ascii="Book Antiqua" w:hAnsi="Book Antiqua"/>
          <w:sz w:val="24"/>
          <w:szCs w:val="24"/>
          <w:lang w:val="en-US"/>
        </w:rPr>
        <w:t>BRAF inhibitor</w:t>
      </w:r>
      <w:r w:rsidR="00104915" w:rsidRPr="00B345B0">
        <w:rPr>
          <w:rFonts w:ascii="Book Antiqua" w:hAnsi="Book Antiqua"/>
          <w:sz w:val="24"/>
          <w:szCs w:val="24"/>
          <w:lang w:val="en-US"/>
        </w:rPr>
        <w:t>,</w:t>
      </w:r>
      <w:r w:rsidR="00CB7ED3" w:rsidRPr="00B345B0">
        <w:rPr>
          <w:rFonts w:ascii="Book Antiqua" w:hAnsi="Book Antiqua"/>
          <w:sz w:val="24"/>
          <w:szCs w:val="24"/>
          <w:lang w:val="en-US"/>
        </w:rPr>
        <w:t xml:space="preserve"> dabrafenib</w:t>
      </w:r>
      <w:r w:rsidR="009E0582" w:rsidRPr="00B345B0">
        <w:rPr>
          <w:rFonts w:ascii="Book Antiqua" w:hAnsi="Book Antiqua"/>
          <w:sz w:val="24"/>
          <w:szCs w:val="24"/>
          <w:lang w:val="en-US"/>
        </w:rPr>
        <w:t xml:space="preserve"> (GSK2118436)</w:t>
      </w:r>
      <w:r w:rsidR="00F53EEC" w:rsidRPr="00B345B0">
        <w:rPr>
          <w:rFonts w:ascii="Book Antiqua" w:hAnsi="Book Antiqua"/>
          <w:sz w:val="24"/>
          <w:szCs w:val="24"/>
          <w:lang w:val="en-US"/>
        </w:rPr>
        <w:t xml:space="preserve"> which</w:t>
      </w:r>
      <w:r w:rsidR="00CB7ED3" w:rsidRPr="00B345B0">
        <w:rPr>
          <w:rFonts w:ascii="Book Antiqua" w:hAnsi="Book Antiqua"/>
          <w:sz w:val="24"/>
          <w:szCs w:val="24"/>
          <w:lang w:val="en-US"/>
        </w:rPr>
        <w:t xml:space="preserve"> showed prolonged anti-tumor activity in </w:t>
      </w:r>
      <w:r w:rsidR="00E56040" w:rsidRPr="00B345B0">
        <w:rPr>
          <w:rFonts w:ascii="Book Antiqua" w:hAnsi="Book Antiqua"/>
          <w:sz w:val="24"/>
          <w:szCs w:val="24"/>
          <w:lang w:val="en-US"/>
        </w:rPr>
        <w:t>V600E BRAF mutated GIST patient.</w:t>
      </w:r>
      <w:r w:rsidR="009E0582" w:rsidRPr="00B345B0">
        <w:rPr>
          <w:rFonts w:ascii="Book Antiqua" w:hAnsi="Book Antiqua"/>
          <w:sz w:val="24"/>
          <w:szCs w:val="24"/>
          <w:lang w:val="en-US"/>
        </w:rPr>
        <w:t xml:space="preserve"> </w:t>
      </w:r>
      <w:r w:rsidR="00B02EED" w:rsidRPr="00B345B0">
        <w:rPr>
          <w:rFonts w:ascii="Book Antiqua" w:hAnsi="Book Antiqua"/>
          <w:sz w:val="24"/>
          <w:szCs w:val="24"/>
          <w:lang w:val="en-US"/>
        </w:rPr>
        <w:t>T</w:t>
      </w:r>
      <w:r w:rsidR="000D631B" w:rsidRPr="00B345B0">
        <w:rPr>
          <w:rFonts w:ascii="Book Antiqua" w:hAnsi="Book Antiqua"/>
          <w:sz w:val="24"/>
          <w:szCs w:val="24"/>
          <w:lang w:val="en-US"/>
        </w:rPr>
        <w:t>here is</w:t>
      </w:r>
      <w:r w:rsidR="00B02EED" w:rsidRPr="00B345B0">
        <w:rPr>
          <w:rFonts w:ascii="Book Antiqua" w:hAnsi="Book Antiqua"/>
          <w:sz w:val="24"/>
          <w:szCs w:val="24"/>
          <w:lang w:val="en-US"/>
        </w:rPr>
        <w:t xml:space="preserve"> presently</w:t>
      </w:r>
      <w:r w:rsidR="000D631B" w:rsidRPr="00B345B0">
        <w:rPr>
          <w:rFonts w:ascii="Book Antiqua" w:hAnsi="Book Antiqua"/>
          <w:sz w:val="24"/>
          <w:szCs w:val="24"/>
          <w:lang w:val="en-US"/>
        </w:rPr>
        <w:t xml:space="preserve"> no trial </w:t>
      </w:r>
      <w:r w:rsidR="001A2222" w:rsidRPr="00B345B0">
        <w:rPr>
          <w:rFonts w:ascii="Book Antiqua" w:hAnsi="Book Antiqua"/>
          <w:sz w:val="24"/>
          <w:szCs w:val="24"/>
          <w:lang w:val="en-US"/>
        </w:rPr>
        <w:t>in GIST</w:t>
      </w:r>
      <w:r w:rsidR="00CC1F41" w:rsidRPr="00B345B0">
        <w:rPr>
          <w:rFonts w:ascii="Book Antiqua" w:hAnsi="Book Antiqua"/>
          <w:sz w:val="24"/>
          <w:szCs w:val="24"/>
          <w:lang w:val="en-US"/>
        </w:rPr>
        <w:t>s</w:t>
      </w:r>
      <w:r w:rsidR="001A2222" w:rsidRPr="00B345B0">
        <w:rPr>
          <w:rFonts w:ascii="Book Antiqua" w:hAnsi="Book Antiqua"/>
          <w:sz w:val="24"/>
          <w:szCs w:val="24"/>
          <w:lang w:val="en-US"/>
        </w:rPr>
        <w:t xml:space="preserve"> </w:t>
      </w:r>
      <w:r w:rsidR="000D631B" w:rsidRPr="00B345B0">
        <w:rPr>
          <w:rFonts w:ascii="Book Antiqua" w:hAnsi="Book Antiqua"/>
          <w:sz w:val="24"/>
          <w:szCs w:val="24"/>
          <w:lang w:val="en-US"/>
        </w:rPr>
        <w:t xml:space="preserve">looking at </w:t>
      </w:r>
      <w:r w:rsidR="00CB7ED3" w:rsidRPr="00B345B0">
        <w:rPr>
          <w:rFonts w:ascii="Book Antiqua" w:hAnsi="Book Antiqua"/>
          <w:sz w:val="24"/>
          <w:szCs w:val="24"/>
          <w:lang w:val="en-US"/>
        </w:rPr>
        <w:t xml:space="preserve">BRAF </w:t>
      </w:r>
      <w:r w:rsidR="00B02EED" w:rsidRPr="00B345B0">
        <w:rPr>
          <w:rFonts w:ascii="Book Antiqua" w:hAnsi="Book Antiqua"/>
          <w:sz w:val="24"/>
          <w:szCs w:val="24"/>
          <w:lang w:val="en-US"/>
        </w:rPr>
        <w:t>inhibitors.</w:t>
      </w:r>
    </w:p>
    <w:p w:rsidR="0000289B" w:rsidRPr="00B345B0" w:rsidRDefault="00344BFD" w:rsidP="00F879AD">
      <w:pPr>
        <w:spacing w:after="0" w:line="360" w:lineRule="auto"/>
        <w:ind w:firstLineChars="100" w:firstLine="240"/>
        <w:jc w:val="both"/>
        <w:rPr>
          <w:rFonts w:ascii="Book Antiqua" w:hAnsi="Book Antiqua"/>
          <w:sz w:val="24"/>
          <w:szCs w:val="24"/>
          <w:lang w:val="en-US"/>
        </w:rPr>
      </w:pPr>
      <w:r w:rsidRPr="00B345B0">
        <w:rPr>
          <w:rFonts w:ascii="Book Antiqua" w:hAnsi="Book Antiqua"/>
          <w:sz w:val="24"/>
          <w:szCs w:val="24"/>
          <w:lang w:val="en-US"/>
        </w:rPr>
        <w:t>I</w:t>
      </w:r>
      <w:r w:rsidR="004201D9" w:rsidRPr="00B345B0">
        <w:rPr>
          <w:rFonts w:ascii="Book Antiqua" w:hAnsi="Book Antiqua"/>
          <w:sz w:val="24"/>
          <w:szCs w:val="24"/>
          <w:lang w:val="en-US"/>
        </w:rPr>
        <w:t xml:space="preserve">n a phase II </w:t>
      </w:r>
      <w:r w:rsidRPr="00B345B0">
        <w:rPr>
          <w:rFonts w:ascii="Book Antiqua" w:hAnsi="Book Antiqua"/>
          <w:sz w:val="24"/>
          <w:szCs w:val="24"/>
          <w:lang w:val="en-US"/>
        </w:rPr>
        <w:t xml:space="preserve">trial </w:t>
      </w:r>
      <w:r w:rsidR="004201D9" w:rsidRPr="00B345B0">
        <w:rPr>
          <w:rFonts w:ascii="Book Antiqua" w:hAnsi="Book Antiqua"/>
          <w:sz w:val="24"/>
          <w:szCs w:val="24"/>
          <w:lang w:val="en-US"/>
        </w:rPr>
        <w:t>study of</w:t>
      </w:r>
      <w:r w:rsidR="00C41987" w:rsidRPr="00B345B0">
        <w:rPr>
          <w:rFonts w:ascii="Book Antiqua" w:hAnsi="Book Antiqua"/>
          <w:sz w:val="24"/>
          <w:szCs w:val="24"/>
          <w:lang w:val="en-US"/>
        </w:rPr>
        <w:t xml:space="preserve"> </w:t>
      </w:r>
      <w:r w:rsidR="00F17ED3" w:rsidRPr="00B345B0">
        <w:rPr>
          <w:rFonts w:ascii="Book Antiqua" w:hAnsi="Book Antiqua"/>
          <w:sz w:val="24"/>
          <w:szCs w:val="24"/>
          <w:lang w:val="en-US"/>
        </w:rPr>
        <w:t>heat shocked protein 90</w:t>
      </w:r>
      <w:r w:rsidR="00C92CCA" w:rsidRPr="00B345B0">
        <w:rPr>
          <w:rFonts w:ascii="Book Antiqua" w:hAnsi="Book Antiqua"/>
          <w:sz w:val="24"/>
          <w:szCs w:val="24"/>
          <w:lang w:val="en-US"/>
        </w:rPr>
        <w:t xml:space="preserve"> </w:t>
      </w:r>
      <w:r w:rsidRPr="00B345B0">
        <w:rPr>
          <w:rFonts w:ascii="Book Antiqua" w:hAnsi="Book Antiqua"/>
          <w:sz w:val="24"/>
          <w:szCs w:val="24"/>
          <w:lang w:val="en-US"/>
        </w:rPr>
        <w:t>inhibitor</w:t>
      </w:r>
      <w:r w:rsidR="00104915" w:rsidRPr="00B345B0">
        <w:rPr>
          <w:rFonts w:ascii="Book Antiqua" w:hAnsi="Book Antiqua"/>
          <w:sz w:val="24"/>
          <w:szCs w:val="24"/>
          <w:lang w:val="en-US"/>
        </w:rPr>
        <w:t>,</w:t>
      </w:r>
      <w:r w:rsidRPr="00B345B0">
        <w:rPr>
          <w:rFonts w:ascii="Book Antiqua" w:hAnsi="Book Antiqua"/>
          <w:sz w:val="24"/>
          <w:szCs w:val="24"/>
          <w:lang w:val="en-US"/>
        </w:rPr>
        <w:t xml:space="preserve"> BIIB021 given to the</w:t>
      </w:r>
      <w:r w:rsidR="00C41987" w:rsidRPr="00B345B0">
        <w:rPr>
          <w:rFonts w:ascii="Book Antiqua" w:hAnsi="Book Antiqua"/>
          <w:sz w:val="24"/>
          <w:szCs w:val="24"/>
          <w:lang w:val="en-US"/>
        </w:rPr>
        <w:t xml:space="preserve"> patients with GIST</w:t>
      </w:r>
      <w:r w:rsidR="00CC1F41" w:rsidRPr="00B345B0">
        <w:rPr>
          <w:rFonts w:ascii="Book Antiqua" w:hAnsi="Book Antiqua"/>
          <w:sz w:val="24"/>
          <w:szCs w:val="24"/>
          <w:lang w:val="en-US"/>
        </w:rPr>
        <w:t>s</w:t>
      </w:r>
      <w:r w:rsidR="00C41987" w:rsidRPr="00B345B0">
        <w:rPr>
          <w:rFonts w:ascii="Book Antiqua" w:hAnsi="Book Antiqua"/>
          <w:sz w:val="24"/>
          <w:szCs w:val="24"/>
          <w:lang w:val="en-US"/>
        </w:rPr>
        <w:t xml:space="preserve"> refractory to imatinib and </w:t>
      </w:r>
      <w:r w:rsidRPr="00B345B0">
        <w:rPr>
          <w:rFonts w:ascii="Book Antiqua" w:hAnsi="Book Antiqua"/>
          <w:sz w:val="24"/>
          <w:szCs w:val="24"/>
          <w:lang w:val="en-US"/>
        </w:rPr>
        <w:t>sunitinib,</w:t>
      </w:r>
      <w:r w:rsidR="00E56040" w:rsidRPr="00B345B0">
        <w:rPr>
          <w:rFonts w:ascii="Book Antiqua" w:hAnsi="Book Antiqua"/>
          <w:sz w:val="24"/>
          <w:szCs w:val="24"/>
          <w:lang w:val="en-US"/>
        </w:rPr>
        <w:t xml:space="preserve"> showed some promising response</w:t>
      </w:r>
      <w:r w:rsidR="00E56040" w:rsidRPr="00B345B0">
        <w:rPr>
          <w:rFonts w:ascii="Book Antiqua" w:hAnsi="Book Antiqua"/>
          <w:sz w:val="24"/>
          <w:szCs w:val="24"/>
          <w:vertAlign w:val="superscript"/>
          <w:lang w:val="en-US"/>
        </w:rPr>
        <w:t>[</w:t>
      </w:r>
      <w:r w:rsidR="00824AF2" w:rsidRPr="00B345B0">
        <w:rPr>
          <w:rFonts w:ascii="Book Antiqua" w:hAnsi="Book Antiqua"/>
          <w:sz w:val="24"/>
          <w:szCs w:val="24"/>
          <w:vertAlign w:val="superscript"/>
          <w:lang w:val="en-US"/>
        </w:rPr>
        <w:t>36</w:t>
      </w:r>
      <w:r w:rsidR="00E56040" w:rsidRPr="00B345B0">
        <w:rPr>
          <w:rFonts w:ascii="Book Antiqua" w:hAnsi="Book Antiqua"/>
          <w:sz w:val="24"/>
          <w:szCs w:val="24"/>
          <w:vertAlign w:val="superscript"/>
          <w:lang w:val="en-US"/>
        </w:rPr>
        <w:t>]</w:t>
      </w:r>
      <w:r w:rsidR="00E56040" w:rsidRPr="00B345B0">
        <w:rPr>
          <w:rFonts w:ascii="Book Antiqua" w:hAnsi="Book Antiqua"/>
          <w:sz w:val="24"/>
          <w:szCs w:val="24"/>
          <w:lang w:val="en-US"/>
        </w:rPr>
        <w:t>.</w:t>
      </w:r>
      <w:r w:rsidR="00C41987" w:rsidRPr="00B345B0">
        <w:rPr>
          <w:rFonts w:ascii="Book Antiqua" w:hAnsi="Book Antiqua"/>
          <w:sz w:val="24"/>
          <w:szCs w:val="24"/>
          <w:lang w:val="en-US"/>
        </w:rPr>
        <w:t xml:space="preserve"> </w:t>
      </w:r>
      <w:r w:rsidRPr="00B345B0">
        <w:rPr>
          <w:rFonts w:ascii="Book Antiqua" w:hAnsi="Book Antiqua"/>
          <w:sz w:val="24"/>
          <w:szCs w:val="24"/>
          <w:lang w:val="en-US"/>
        </w:rPr>
        <w:t>This result</w:t>
      </w:r>
      <w:r w:rsidR="001A2222" w:rsidRPr="00B345B0">
        <w:rPr>
          <w:rFonts w:ascii="Book Antiqua" w:hAnsi="Book Antiqua"/>
          <w:sz w:val="24"/>
          <w:szCs w:val="24"/>
          <w:lang w:val="en-US"/>
        </w:rPr>
        <w:t xml:space="preserve"> </w:t>
      </w:r>
      <w:r w:rsidRPr="00B345B0">
        <w:rPr>
          <w:rFonts w:ascii="Book Antiqua" w:hAnsi="Book Antiqua"/>
          <w:sz w:val="24"/>
          <w:szCs w:val="24"/>
          <w:lang w:val="en-US"/>
        </w:rPr>
        <w:t>encourages</w:t>
      </w:r>
      <w:r w:rsidR="001A2222" w:rsidRPr="00B345B0">
        <w:rPr>
          <w:rFonts w:ascii="Book Antiqua" w:hAnsi="Book Antiqua"/>
          <w:sz w:val="24"/>
          <w:szCs w:val="24"/>
          <w:lang w:val="en-US"/>
        </w:rPr>
        <w:t xml:space="preserve"> future development of HSP90 inhibitors in TKI-resistant GIST</w:t>
      </w:r>
      <w:r w:rsidR="00CC1F41" w:rsidRPr="00B345B0">
        <w:rPr>
          <w:rFonts w:ascii="Book Antiqua" w:hAnsi="Book Antiqua"/>
          <w:sz w:val="24"/>
          <w:szCs w:val="24"/>
          <w:lang w:val="en-US"/>
        </w:rPr>
        <w:t>s</w:t>
      </w:r>
      <w:r w:rsidR="001A2222" w:rsidRPr="00B345B0">
        <w:rPr>
          <w:rFonts w:ascii="Book Antiqua" w:hAnsi="Book Antiqua"/>
          <w:sz w:val="24"/>
          <w:szCs w:val="24"/>
          <w:lang w:val="en-US"/>
        </w:rPr>
        <w:t>.</w:t>
      </w:r>
      <w:r w:rsidR="001A2222" w:rsidRPr="00B345B0">
        <w:rPr>
          <w:rFonts w:ascii="Book Antiqua" w:hAnsi="Book Antiqua"/>
          <w:sz w:val="24"/>
          <w:szCs w:val="24"/>
        </w:rPr>
        <w:t xml:space="preserve"> </w:t>
      </w:r>
      <w:r w:rsidR="007E5DC6" w:rsidRPr="00B345B0">
        <w:rPr>
          <w:rFonts w:ascii="Book Antiqua" w:hAnsi="Book Antiqua"/>
          <w:sz w:val="24"/>
          <w:szCs w:val="24"/>
          <w:lang w:val="en-US"/>
        </w:rPr>
        <w:t xml:space="preserve">A next phase </w:t>
      </w:r>
      <w:r w:rsidR="001A2222" w:rsidRPr="00B345B0">
        <w:rPr>
          <w:rFonts w:ascii="Book Antiqua" w:hAnsi="Book Antiqua"/>
          <w:sz w:val="24"/>
          <w:szCs w:val="24"/>
          <w:lang w:val="en-US"/>
        </w:rPr>
        <w:t>study evaluating BIIB021 in GIST</w:t>
      </w:r>
      <w:r w:rsidR="00CC1F41" w:rsidRPr="00B345B0">
        <w:rPr>
          <w:rFonts w:ascii="Book Antiqua" w:hAnsi="Book Antiqua"/>
          <w:sz w:val="24"/>
          <w:szCs w:val="24"/>
          <w:lang w:val="en-US"/>
        </w:rPr>
        <w:t>s</w:t>
      </w:r>
      <w:r w:rsidR="001A2222" w:rsidRPr="00B345B0">
        <w:rPr>
          <w:rFonts w:ascii="Book Antiqua" w:hAnsi="Book Antiqua"/>
          <w:sz w:val="24"/>
          <w:szCs w:val="24"/>
          <w:lang w:val="en-US"/>
        </w:rPr>
        <w:t xml:space="preserve"> is </w:t>
      </w:r>
      <w:r w:rsidR="00765321" w:rsidRPr="00B345B0">
        <w:rPr>
          <w:rFonts w:ascii="Book Antiqua" w:hAnsi="Book Antiqua"/>
          <w:sz w:val="24"/>
          <w:szCs w:val="24"/>
          <w:lang w:val="en-US"/>
        </w:rPr>
        <w:t xml:space="preserve">therefore </w:t>
      </w:r>
      <w:r w:rsidR="001A2222" w:rsidRPr="00B345B0">
        <w:rPr>
          <w:rFonts w:ascii="Book Antiqua" w:hAnsi="Book Antiqua"/>
          <w:sz w:val="24"/>
          <w:szCs w:val="24"/>
          <w:lang w:val="en-US"/>
        </w:rPr>
        <w:t>warranted.</w:t>
      </w:r>
    </w:p>
    <w:p w:rsidR="007E55DC" w:rsidRPr="00B345B0" w:rsidRDefault="00344BFD" w:rsidP="00F879AD">
      <w:pPr>
        <w:spacing w:after="0" w:line="360" w:lineRule="auto"/>
        <w:ind w:firstLineChars="100" w:firstLine="240"/>
        <w:jc w:val="both"/>
        <w:rPr>
          <w:rFonts w:ascii="Book Antiqua" w:hAnsi="Book Antiqua"/>
          <w:sz w:val="24"/>
          <w:szCs w:val="24"/>
          <w:lang w:val="en-US"/>
        </w:rPr>
      </w:pPr>
      <w:r w:rsidRPr="00B345B0">
        <w:rPr>
          <w:rFonts w:ascii="Book Antiqua" w:hAnsi="Book Antiqua"/>
          <w:sz w:val="24"/>
          <w:szCs w:val="24"/>
          <w:lang w:val="en-US"/>
        </w:rPr>
        <w:t>T</w:t>
      </w:r>
      <w:r w:rsidR="007E55DC" w:rsidRPr="00B345B0">
        <w:rPr>
          <w:rFonts w:ascii="Book Antiqua" w:hAnsi="Book Antiqua"/>
          <w:sz w:val="24"/>
          <w:szCs w:val="24"/>
          <w:lang w:val="en-US"/>
        </w:rPr>
        <w:t>esting for germ</w:t>
      </w:r>
      <w:r w:rsidR="00426EDB" w:rsidRPr="00B345B0">
        <w:rPr>
          <w:rFonts w:ascii="Book Antiqua" w:hAnsi="Book Antiqua"/>
          <w:sz w:val="24"/>
          <w:szCs w:val="24"/>
          <w:lang w:val="en-US"/>
        </w:rPr>
        <w:t xml:space="preserve"> </w:t>
      </w:r>
      <w:r w:rsidR="007E55DC" w:rsidRPr="00B345B0">
        <w:rPr>
          <w:rFonts w:ascii="Book Antiqua" w:hAnsi="Book Antiqua"/>
          <w:sz w:val="24"/>
          <w:szCs w:val="24"/>
          <w:lang w:val="en-US"/>
        </w:rPr>
        <w:t xml:space="preserve">line mutations in SDH is </w:t>
      </w:r>
      <w:r w:rsidRPr="00B345B0">
        <w:rPr>
          <w:rFonts w:ascii="Book Antiqua" w:hAnsi="Book Antiqua"/>
          <w:sz w:val="24"/>
          <w:szCs w:val="24"/>
          <w:lang w:val="en-US"/>
        </w:rPr>
        <w:t>presently recommended for</w:t>
      </w:r>
      <w:r w:rsidR="007E55DC" w:rsidRPr="00B345B0">
        <w:rPr>
          <w:rFonts w:ascii="Book Antiqua" w:hAnsi="Book Antiqua"/>
          <w:sz w:val="24"/>
          <w:szCs w:val="24"/>
          <w:lang w:val="en-US"/>
        </w:rPr>
        <w:t xml:space="preserve"> patients with GIST</w:t>
      </w:r>
      <w:r w:rsidR="00CC1F41" w:rsidRPr="00B345B0">
        <w:rPr>
          <w:rFonts w:ascii="Book Antiqua" w:hAnsi="Book Antiqua"/>
          <w:sz w:val="24"/>
          <w:szCs w:val="24"/>
          <w:lang w:val="en-US"/>
        </w:rPr>
        <w:t>s</w:t>
      </w:r>
      <w:r w:rsidR="007E55DC" w:rsidRPr="00B345B0">
        <w:rPr>
          <w:rFonts w:ascii="Book Antiqua" w:hAnsi="Book Antiqua"/>
          <w:sz w:val="24"/>
          <w:szCs w:val="24"/>
          <w:lang w:val="en-US"/>
        </w:rPr>
        <w:t xml:space="preserve"> lacking mu</w:t>
      </w:r>
      <w:r w:rsidR="00E56040" w:rsidRPr="00B345B0">
        <w:rPr>
          <w:rFonts w:ascii="Book Antiqua" w:hAnsi="Book Antiqua"/>
          <w:sz w:val="24"/>
          <w:szCs w:val="24"/>
          <w:lang w:val="en-US"/>
        </w:rPr>
        <w:t>tations in KIT, PDGFRA and BRAF</w:t>
      </w:r>
      <w:r w:rsidR="00E56040" w:rsidRPr="00B345B0">
        <w:rPr>
          <w:rFonts w:ascii="Book Antiqua" w:hAnsi="Book Antiqua"/>
          <w:sz w:val="24"/>
          <w:szCs w:val="24"/>
          <w:vertAlign w:val="superscript"/>
          <w:lang w:val="en-US"/>
        </w:rPr>
        <w:t>[</w:t>
      </w:r>
      <w:r w:rsidR="00824AF2" w:rsidRPr="00B345B0">
        <w:rPr>
          <w:rFonts w:ascii="Book Antiqua" w:hAnsi="Book Antiqua"/>
          <w:sz w:val="24"/>
          <w:szCs w:val="24"/>
          <w:vertAlign w:val="superscript"/>
          <w:lang w:val="en-US"/>
        </w:rPr>
        <w:t>37</w:t>
      </w:r>
      <w:r w:rsidR="00E56040" w:rsidRPr="00B345B0">
        <w:rPr>
          <w:rFonts w:ascii="Book Antiqua" w:hAnsi="Book Antiqua"/>
          <w:sz w:val="24"/>
          <w:szCs w:val="24"/>
          <w:vertAlign w:val="superscript"/>
          <w:lang w:val="en-US"/>
        </w:rPr>
        <w:t>]</w:t>
      </w:r>
      <w:r w:rsidR="00E56040" w:rsidRPr="00B345B0">
        <w:rPr>
          <w:rFonts w:ascii="Book Antiqua" w:hAnsi="Book Antiqua"/>
          <w:sz w:val="24"/>
          <w:szCs w:val="24"/>
          <w:lang w:val="en-US"/>
        </w:rPr>
        <w:t>.</w:t>
      </w:r>
      <w:r w:rsidR="009E0582" w:rsidRPr="00B345B0">
        <w:rPr>
          <w:rFonts w:ascii="Book Antiqua" w:hAnsi="Book Antiqua"/>
          <w:sz w:val="24"/>
          <w:szCs w:val="24"/>
          <w:lang w:val="en-US"/>
        </w:rPr>
        <w:t xml:space="preserve"> </w:t>
      </w:r>
      <w:r w:rsidR="0097591E" w:rsidRPr="00B345B0">
        <w:rPr>
          <w:rFonts w:ascii="Book Antiqua" w:hAnsi="Book Antiqua"/>
          <w:sz w:val="24"/>
          <w:szCs w:val="24"/>
          <w:lang w:val="en-US"/>
        </w:rPr>
        <w:t xml:space="preserve">There is an ongoing phase II trial of vandetanib in children and adult with </w:t>
      </w:r>
      <w:r w:rsidR="00B345B0" w:rsidRPr="00B345B0">
        <w:rPr>
          <w:rFonts w:ascii="Book Antiqua" w:hAnsi="Book Antiqua"/>
          <w:sz w:val="24"/>
          <w:szCs w:val="24"/>
          <w:lang w:val="en-US"/>
        </w:rPr>
        <w:t>“</w:t>
      </w:r>
      <w:r w:rsidR="0097591E" w:rsidRPr="00B345B0">
        <w:rPr>
          <w:rFonts w:ascii="Book Antiqua" w:hAnsi="Book Antiqua"/>
          <w:sz w:val="24"/>
          <w:szCs w:val="24"/>
          <w:lang w:val="en-US"/>
        </w:rPr>
        <w:t>wild type</w:t>
      </w:r>
      <w:r w:rsidR="00B345B0" w:rsidRPr="00B345B0">
        <w:rPr>
          <w:rFonts w:ascii="Book Antiqua" w:hAnsi="Book Antiqua"/>
          <w:sz w:val="24"/>
          <w:szCs w:val="24"/>
          <w:lang w:val="en-US"/>
        </w:rPr>
        <w:t>”</w:t>
      </w:r>
      <w:r w:rsidR="0097591E" w:rsidRPr="00B345B0">
        <w:rPr>
          <w:rFonts w:ascii="Book Antiqua" w:hAnsi="Book Antiqua"/>
          <w:sz w:val="24"/>
          <w:szCs w:val="24"/>
          <w:lang w:val="en-US"/>
        </w:rPr>
        <w:t xml:space="preserve"> GIST</w:t>
      </w:r>
      <w:r w:rsidR="00CC1F41" w:rsidRPr="00B345B0">
        <w:rPr>
          <w:rFonts w:ascii="Book Antiqua" w:hAnsi="Book Antiqua"/>
          <w:sz w:val="24"/>
          <w:szCs w:val="24"/>
          <w:lang w:val="en-US"/>
        </w:rPr>
        <w:t>s</w:t>
      </w:r>
      <w:r w:rsidR="0097591E" w:rsidRPr="00B345B0">
        <w:rPr>
          <w:rFonts w:ascii="Book Antiqua" w:hAnsi="Book Antiqua"/>
          <w:sz w:val="24"/>
          <w:szCs w:val="24"/>
          <w:lang w:val="en-US"/>
        </w:rPr>
        <w:t xml:space="preserve"> but currently not recruiting participants and the estimated s</w:t>
      </w:r>
      <w:r w:rsidR="00E56040" w:rsidRPr="00B345B0">
        <w:rPr>
          <w:rFonts w:ascii="Book Antiqua" w:hAnsi="Book Antiqua"/>
          <w:sz w:val="24"/>
          <w:szCs w:val="24"/>
          <w:lang w:val="en-US"/>
        </w:rPr>
        <w:t>tudy conclusion will be</w:t>
      </w:r>
      <w:r w:rsidRPr="00B345B0">
        <w:rPr>
          <w:rFonts w:ascii="Book Antiqua" w:hAnsi="Book Antiqua"/>
          <w:sz w:val="24"/>
          <w:szCs w:val="24"/>
          <w:lang w:val="en-US"/>
        </w:rPr>
        <w:t xml:space="preserve"> available</w:t>
      </w:r>
      <w:r w:rsidR="00E56040" w:rsidRPr="00B345B0">
        <w:rPr>
          <w:rFonts w:ascii="Book Antiqua" w:hAnsi="Book Antiqua"/>
          <w:sz w:val="24"/>
          <w:szCs w:val="24"/>
          <w:lang w:val="en-US"/>
        </w:rPr>
        <w:t xml:space="preserve"> in 2023</w:t>
      </w:r>
      <w:r w:rsidR="00E56040" w:rsidRPr="00B345B0">
        <w:rPr>
          <w:rFonts w:ascii="Book Antiqua" w:hAnsi="Book Antiqua"/>
          <w:sz w:val="24"/>
          <w:szCs w:val="24"/>
          <w:vertAlign w:val="superscript"/>
          <w:lang w:val="en-US"/>
        </w:rPr>
        <w:t>[</w:t>
      </w:r>
      <w:r w:rsidR="00824AF2" w:rsidRPr="00B345B0">
        <w:rPr>
          <w:rFonts w:ascii="Book Antiqua" w:hAnsi="Book Antiqua"/>
          <w:sz w:val="24"/>
          <w:szCs w:val="24"/>
          <w:vertAlign w:val="superscript"/>
          <w:lang w:val="en-US"/>
        </w:rPr>
        <w:t>38</w:t>
      </w:r>
      <w:r w:rsidR="00E56040" w:rsidRPr="00B345B0">
        <w:rPr>
          <w:rFonts w:ascii="Book Antiqua" w:hAnsi="Book Antiqua"/>
          <w:sz w:val="24"/>
          <w:szCs w:val="24"/>
          <w:vertAlign w:val="superscript"/>
          <w:lang w:val="en-US"/>
        </w:rPr>
        <w:t>]</w:t>
      </w:r>
      <w:r w:rsidR="00E56040" w:rsidRPr="00B345B0">
        <w:rPr>
          <w:rFonts w:ascii="Book Antiqua" w:hAnsi="Book Antiqua"/>
          <w:sz w:val="24"/>
          <w:szCs w:val="24"/>
          <w:lang w:val="en-US"/>
        </w:rPr>
        <w:t>.</w:t>
      </w:r>
      <w:r w:rsidR="0097591E" w:rsidRPr="00B345B0">
        <w:rPr>
          <w:rFonts w:ascii="Book Antiqua" w:hAnsi="Book Antiqua"/>
          <w:sz w:val="24"/>
          <w:szCs w:val="24"/>
          <w:lang w:val="en-US"/>
        </w:rPr>
        <w:t xml:space="preserve"> </w:t>
      </w:r>
      <w:r w:rsidR="003F058B" w:rsidRPr="00B345B0">
        <w:rPr>
          <w:rFonts w:ascii="Book Antiqua" w:hAnsi="Book Antiqua"/>
          <w:sz w:val="24"/>
          <w:szCs w:val="24"/>
          <w:lang w:val="en-US"/>
        </w:rPr>
        <w:t>Another study</w:t>
      </w:r>
      <w:r w:rsidR="007E55DC" w:rsidRPr="00B345B0">
        <w:rPr>
          <w:rFonts w:ascii="Book Antiqua" w:hAnsi="Book Antiqua"/>
          <w:sz w:val="24"/>
          <w:szCs w:val="24"/>
          <w:lang w:val="en-US"/>
        </w:rPr>
        <w:t xml:space="preserve"> curre</w:t>
      </w:r>
      <w:r w:rsidR="003F058B" w:rsidRPr="00B345B0">
        <w:rPr>
          <w:rFonts w:ascii="Book Antiqua" w:hAnsi="Book Antiqua"/>
          <w:sz w:val="24"/>
          <w:szCs w:val="24"/>
          <w:lang w:val="en-US"/>
        </w:rPr>
        <w:t>ntly recruiting participants is</w:t>
      </w:r>
      <w:r w:rsidR="007E55DC" w:rsidRPr="00B345B0">
        <w:rPr>
          <w:rFonts w:ascii="Book Antiqua" w:hAnsi="Book Antiqua"/>
          <w:sz w:val="24"/>
          <w:szCs w:val="24"/>
          <w:lang w:val="en-US"/>
        </w:rPr>
        <w:t xml:space="preserve"> the glutamine inhibitor CB-839 </w:t>
      </w:r>
      <w:r w:rsidR="003F058B" w:rsidRPr="00B345B0">
        <w:rPr>
          <w:rFonts w:ascii="Book Antiqua" w:hAnsi="Book Antiqua"/>
          <w:sz w:val="24"/>
          <w:szCs w:val="24"/>
          <w:lang w:val="en-US"/>
        </w:rPr>
        <w:t xml:space="preserve">trial </w:t>
      </w:r>
      <w:r w:rsidR="007E55DC" w:rsidRPr="00B345B0">
        <w:rPr>
          <w:rFonts w:ascii="Book Antiqua" w:hAnsi="Book Antiqua"/>
          <w:sz w:val="24"/>
          <w:szCs w:val="24"/>
          <w:lang w:val="en-US"/>
        </w:rPr>
        <w:t>in solid tumo</w:t>
      </w:r>
      <w:r w:rsidR="00E56040" w:rsidRPr="00B345B0">
        <w:rPr>
          <w:rFonts w:ascii="Book Antiqua" w:hAnsi="Book Antiqua"/>
          <w:sz w:val="24"/>
          <w:szCs w:val="24"/>
          <w:lang w:val="en-US"/>
        </w:rPr>
        <w:t>rs including SDH-deficient GIST</w:t>
      </w:r>
      <w:r w:rsidR="00CC1F41" w:rsidRPr="00B345B0">
        <w:rPr>
          <w:rFonts w:ascii="Book Antiqua" w:hAnsi="Book Antiqua"/>
          <w:sz w:val="24"/>
          <w:szCs w:val="24"/>
          <w:lang w:val="en-US"/>
        </w:rPr>
        <w:t>s</w:t>
      </w:r>
      <w:r w:rsidR="00E56040" w:rsidRPr="00B345B0">
        <w:rPr>
          <w:rFonts w:ascii="Book Antiqua" w:hAnsi="Book Antiqua"/>
          <w:sz w:val="24"/>
          <w:szCs w:val="24"/>
          <w:vertAlign w:val="superscript"/>
          <w:lang w:val="en-US"/>
        </w:rPr>
        <w:t>[</w:t>
      </w:r>
      <w:r w:rsidR="00824AF2" w:rsidRPr="00B345B0">
        <w:rPr>
          <w:rFonts w:ascii="Book Antiqua" w:hAnsi="Book Antiqua"/>
          <w:sz w:val="24"/>
          <w:szCs w:val="24"/>
          <w:vertAlign w:val="superscript"/>
          <w:lang w:val="en-US"/>
        </w:rPr>
        <w:t>39</w:t>
      </w:r>
      <w:r w:rsidR="00E56040" w:rsidRPr="00B345B0">
        <w:rPr>
          <w:rFonts w:ascii="Book Antiqua" w:hAnsi="Book Antiqua"/>
          <w:sz w:val="24"/>
          <w:szCs w:val="24"/>
          <w:vertAlign w:val="superscript"/>
          <w:lang w:val="en-US"/>
        </w:rPr>
        <w:t>]</w:t>
      </w:r>
      <w:r w:rsidR="00E56040" w:rsidRPr="00B345B0">
        <w:rPr>
          <w:rFonts w:ascii="Book Antiqua" w:hAnsi="Book Antiqua"/>
          <w:sz w:val="24"/>
          <w:szCs w:val="24"/>
          <w:lang w:val="en-US"/>
        </w:rPr>
        <w:t>.</w:t>
      </w:r>
      <w:r w:rsidR="007E55DC" w:rsidRPr="00B345B0">
        <w:rPr>
          <w:rFonts w:ascii="Book Antiqua" w:hAnsi="Book Antiqua"/>
          <w:sz w:val="24"/>
          <w:szCs w:val="24"/>
          <w:lang w:val="en-US"/>
        </w:rPr>
        <w:t xml:space="preserve"> </w:t>
      </w:r>
      <w:r w:rsidR="0097591E" w:rsidRPr="00B345B0">
        <w:rPr>
          <w:rFonts w:ascii="Book Antiqua" w:hAnsi="Book Antiqua"/>
          <w:sz w:val="24"/>
          <w:szCs w:val="24"/>
          <w:lang w:val="en-US"/>
        </w:rPr>
        <w:t xml:space="preserve"> </w:t>
      </w:r>
    </w:p>
    <w:p w:rsidR="00410BD5" w:rsidRPr="00B345B0" w:rsidRDefault="00410BD5" w:rsidP="00F879AD">
      <w:pPr>
        <w:spacing w:after="0" w:line="360" w:lineRule="auto"/>
        <w:ind w:firstLineChars="100" w:firstLine="240"/>
        <w:jc w:val="both"/>
        <w:rPr>
          <w:rFonts w:ascii="Book Antiqua" w:hAnsi="Book Antiqua"/>
          <w:sz w:val="24"/>
          <w:szCs w:val="24"/>
          <w:lang w:val="en-US"/>
        </w:rPr>
      </w:pPr>
      <w:r w:rsidRPr="00B345B0">
        <w:rPr>
          <w:rFonts w:ascii="Book Antiqua" w:hAnsi="Book Antiqua"/>
          <w:sz w:val="24"/>
          <w:szCs w:val="24"/>
          <w:lang w:val="en-US"/>
        </w:rPr>
        <w:lastRenderedPageBreak/>
        <w:t>Ran</w:t>
      </w:r>
      <w:r w:rsidR="00B345B0" w:rsidRPr="00B345B0">
        <w:rPr>
          <w:rFonts w:ascii="Book Antiqua" w:hAnsi="Book Antiqua"/>
          <w:sz w:val="24"/>
          <w:szCs w:val="24"/>
          <w:lang w:val="en-US"/>
        </w:rPr>
        <w:t xml:space="preserve"> </w:t>
      </w:r>
      <w:r w:rsidRPr="00B345B0">
        <w:rPr>
          <w:rFonts w:ascii="Book Antiqua" w:hAnsi="Book Antiqua"/>
          <w:i/>
          <w:sz w:val="24"/>
          <w:szCs w:val="24"/>
          <w:lang w:val="en-US"/>
        </w:rPr>
        <w:t>et al</w:t>
      </w:r>
      <w:r w:rsidR="00B345B0" w:rsidRPr="00B345B0">
        <w:rPr>
          <w:rFonts w:ascii="Book Antiqua" w:hAnsi="Book Antiqua"/>
          <w:sz w:val="24"/>
          <w:szCs w:val="24"/>
          <w:vertAlign w:val="superscript"/>
          <w:lang w:val="en-US"/>
        </w:rPr>
        <w:t>[40]</w:t>
      </w:r>
      <w:r w:rsidRPr="00B345B0">
        <w:rPr>
          <w:rFonts w:ascii="Book Antiqua" w:hAnsi="Book Antiqua"/>
          <w:sz w:val="24"/>
          <w:szCs w:val="24"/>
          <w:lang w:val="en-US"/>
        </w:rPr>
        <w:t xml:space="preserve"> recently reported the combined inhib</w:t>
      </w:r>
      <w:r w:rsidR="003810BF" w:rsidRPr="00B345B0">
        <w:rPr>
          <w:rFonts w:ascii="Book Antiqua" w:hAnsi="Book Antiqua"/>
          <w:sz w:val="24"/>
          <w:szCs w:val="24"/>
          <w:lang w:val="en-US"/>
        </w:rPr>
        <w:t>ition of mitogen activated</w:t>
      </w:r>
      <w:r w:rsidRPr="00B345B0">
        <w:rPr>
          <w:rFonts w:ascii="Book Antiqua" w:hAnsi="Book Antiqua"/>
          <w:sz w:val="24"/>
          <w:szCs w:val="24"/>
          <w:lang w:val="en-US"/>
        </w:rPr>
        <w:t xml:space="preserve"> kinase</w:t>
      </w:r>
      <w:r w:rsidR="00166051" w:rsidRPr="00B345B0">
        <w:rPr>
          <w:rFonts w:ascii="Book Antiqua" w:hAnsi="Book Antiqua"/>
          <w:sz w:val="24"/>
          <w:szCs w:val="24"/>
          <w:lang w:val="en-US"/>
        </w:rPr>
        <w:t xml:space="preserve"> (MAPK)</w:t>
      </w:r>
      <w:r w:rsidRPr="00B345B0">
        <w:rPr>
          <w:rFonts w:ascii="Book Antiqua" w:hAnsi="Book Antiqua"/>
          <w:sz w:val="24"/>
          <w:szCs w:val="24"/>
          <w:lang w:val="en-US"/>
        </w:rPr>
        <w:t xml:space="preserve"> and KIT signaling synergistically destabilizes the transcription factor called </w:t>
      </w:r>
      <w:r w:rsidR="00E56040" w:rsidRPr="00B345B0">
        <w:rPr>
          <w:rFonts w:ascii="Book Antiqua" w:hAnsi="Book Antiqua"/>
          <w:sz w:val="24"/>
          <w:szCs w:val="24"/>
          <w:lang w:val="en-US"/>
        </w:rPr>
        <w:t>ETV1 and suppresses GIST</w:t>
      </w:r>
      <w:r w:rsidR="00CC1F41" w:rsidRPr="00B345B0">
        <w:rPr>
          <w:rFonts w:ascii="Book Antiqua" w:hAnsi="Book Antiqua"/>
          <w:sz w:val="24"/>
          <w:szCs w:val="24"/>
          <w:lang w:val="en-US"/>
        </w:rPr>
        <w:t>s</w:t>
      </w:r>
      <w:r w:rsidR="00E56040" w:rsidRPr="00B345B0">
        <w:rPr>
          <w:rFonts w:ascii="Book Antiqua" w:hAnsi="Book Antiqua"/>
          <w:sz w:val="24"/>
          <w:szCs w:val="24"/>
          <w:lang w:val="en-US"/>
        </w:rPr>
        <w:t xml:space="preserve"> growth.</w:t>
      </w:r>
      <w:r w:rsidR="00AB154E" w:rsidRPr="00B345B0">
        <w:rPr>
          <w:rFonts w:ascii="Book Antiqua" w:hAnsi="Book Antiqua"/>
          <w:sz w:val="24"/>
          <w:szCs w:val="24"/>
          <w:lang w:val="en-US"/>
        </w:rPr>
        <w:t xml:space="preserve"> The combination of </w:t>
      </w:r>
      <w:r w:rsidR="00166051" w:rsidRPr="00B345B0">
        <w:rPr>
          <w:rFonts w:ascii="Book Antiqua" w:hAnsi="Book Antiqua"/>
          <w:sz w:val="24"/>
          <w:szCs w:val="24"/>
          <w:lang w:val="en-US"/>
        </w:rPr>
        <w:t>MAPK</w:t>
      </w:r>
      <w:r w:rsidR="00AB154E" w:rsidRPr="00B345B0">
        <w:rPr>
          <w:rFonts w:ascii="Book Antiqua" w:hAnsi="Book Antiqua"/>
          <w:sz w:val="24"/>
          <w:szCs w:val="24"/>
          <w:lang w:val="en-US"/>
        </w:rPr>
        <w:t xml:space="preserve"> and TKI inhibitors to target ETV1 may provide an effective therapeutic strategy in GIST</w:t>
      </w:r>
      <w:r w:rsidR="00CC1F41" w:rsidRPr="00B345B0">
        <w:rPr>
          <w:rFonts w:ascii="Book Antiqua" w:hAnsi="Book Antiqua"/>
          <w:sz w:val="24"/>
          <w:szCs w:val="24"/>
          <w:lang w:val="en-US"/>
        </w:rPr>
        <w:t>s</w:t>
      </w:r>
      <w:r w:rsidR="00AB154E" w:rsidRPr="00B345B0">
        <w:rPr>
          <w:rFonts w:ascii="Book Antiqua" w:hAnsi="Book Antiqua"/>
          <w:sz w:val="24"/>
          <w:szCs w:val="24"/>
          <w:lang w:val="en-US"/>
        </w:rPr>
        <w:t xml:space="preserve"> clinical management.</w:t>
      </w:r>
      <w:r w:rsidR="00D81713" w:rsidRPr="00B345B0">
        <w:rPr>
          <w:rFonts w:ascii="Book Antiqua" w:hAnsi="Book Antiqua"/>
          <w:sz w:val="24"/>
          <w:szCs w:val="24"/>
          <w:lang w:val="en-US"/>
        </w:rPr>
        <w:t xml:space="preserve"> </w:t>
      </w:r>
      <w:r w:rsidR="00344BFD" w:rsidRPr="00B345B0">
        <w:rPr>
          <w:rFonts w:ascii="Book Antiqua" w:hAnsi="Book Antiqua"/>
          <w:sz w:val="24"/>
          <w:szCs w:val="24"/>
          <w:lang w:val="en-US"/>
        </w:rPr>
        <w:t>T</w:t>
      </w:r>
      <w:r w:rsidR="00D81713" w:rsidRPr="00B345B0">
        <w:rPr>
          <w:rFonts w:ascii="Book Antiqua" w:hAnsi="Book Antiqua"/>
          <w:sz w:val="24"/>
          <w:szCs w:val="24"/>
          <w:lang w:val="en-US"/>
        </w:rPr>
        <w:t xml:space="preserve">here is </w:t>
      </w:r>
      <w:r w:rsidR="00344BFD" w:rsidRPr="00B345B0">
        <w:rPr>
          <w:rFonts w:ascii="Book Antiqua" w:hAnsi="Book Antiqua"/>
          <w:sz w:val="24"/>
          <w:szCs w:val="24"/>
          <w:lang w:val="en-US"/>
        </w:rPr>
        <w:t xml:space="preserve">currently </w:t>
      </w:r>
      <w:r w:rsidR="00D81713" w:rsidRPr="00B345B0">
        <w:rPr>
          <w:rFonts w:ascii="Book Antiqua" w:hAnsi="Book Antiqua"/>
          <w:sz w:val="24"/>
          <w:szCs w:val="24"/>
          <w:lang w:val="en-US"/>
        </w:rPr>
        <w:t>a trial recruiting participants to study MEK162 in combination with imatinib in patien</w:t>
      </w:r>
      <w:r w:rsidR="00E56040" w:rsidRPr="00B345B0">
        <w:rPr>
          <w:rFonts w:ascii="Book Antiqua" w:hAnsi="Book Antiqua"/>
          <w:sz w:val="24"/>
          <w:szCs w:val="24"/>
          <w:lang w:val="en-US"/>
        </w:rPr>
        <w:t>ts with untreated advanced GIST</w:t>
      </w:r>
      <w:r w:rsidR="00CC1F41" w:rsidRPr="00B345B0">
        <w:rPr>
          <w:rFonts w:ascii="Book Antiqua" w:hAnsi="Book Antiqua"/>
          <w:sz w:val="24"/>
          <w:szCs w:val="24"/>
          <w:lang w:val="en-US"/>
        </w:rPr>
        <w:t>s</w:t>
      </w:r>
      <w:r w:rsidR="00E56040" w:rsidRPr="00B345B0">
        <w:rPr>
          <w:rFonts w:ascii="Book Antiqua" w:hAnsi="Book Antiqua"/>
          <w:sz w:val="24"/>
          <w:szCs w:val="24"/>
          <w:vertAlign w:val="superscript"/>
          <w:lang w:val="en-US"/>
        </w:rPr>
        <w:t>[</w:t>
      </w:r>
      <w:r w:rsidR="00824AF2" w:rsidRPr="00B345B0">
        <w:rPr>
          <w:rFonts w:ascii="Book Antiqua" w:hAnsi="Book Antiqua"/>
          <w:sz w:val="24"/>
          <w:szCs w:val="24"/>
          <w:vertAlign w:val="superscript"/>
          <w:lang w:val="en-US"/>
        </w:rPr>
        <w:t>41</w:t>
      </w:r>
      <w:r w:rsidR="00E56040" w:rsidRPr="00B345B0">
        <w:rPr>
          <w:rFonts w:ascii="Book Antiqua" w:hAnsi="Book Antiqua"/>
          <w:sz w:val="24"/>
          <w:szCs w:val="24"/>
          <w:vertAlign w:val="superscript"/>
          <w:lang w:val="en-US"/>
        </w:rPr>
        <w:t>]</w:t>
      </w:r>
      <w:r w:rsidR="00E56040" w:rsidRPr="00B345B0">
        <w:rPr>
          <w:rFonts w:ascii="Book Antiqua" w:hAnsi="Book Antiqua"/>
          <w:sz w:val="24"/>
          <w:szCs w:val="24"/>
          <w:lang w:val="en-US"/>
        </w:rPr>
        <w:t>.</w:t>
      </w:r>
      <w:r w:rsidR="00D81713" w:rsidRPr="00B345B0">
        <w:rPr>
          <w:rFonts w:ascii="Book Antiqua" w:hAnsi="Book Antiqua"/>
          <w:sz w:val="24"/>
          <w:szCs w:val="24"/>
          <w:lang w:val="en-US"/>
        </w:rPr>
        <w:t xml:space="preserve"> </w:t>
      </w:r>
    </w:p>
    <w:p w:rsidR="00AD0F65" w:rsidRPr="00B345B0" w:rsidRDefault="00A3344B" w:rsidP="00F879AD">
      <w:pPr>
        <w:spacing w:after="0" w:line="360" w:lineRule="auto"/>
        <w:ind w:firstLineChars="150" w:firstLine="360"/>
        <w:jc w:val="both"/>
        <w:rPr>
          <w:rFonts w:ascii="Book Antiqua" w:hAnsi="Book Antiqua"/>
          <w:sz w:val="24"/>
          <w:szCs w:val="24"/>
          <w:lang w:val="en-US"/>
        </w:rPr>
      </w:pPr>
      <w:r w:rsidRPr="00B345B0">
        <w:rPr>
          <w:rFonts w:ascii="Book Antiqua" w:hAnsi="Book Antiqua"/>
          <w:sz w:val="24"/>
          <w:szCs w:val="24"/>
          <w:lang w:val="en-US"/>
        </w:rPr>
        <w:t xml:space="preserve">In another emerging target category, </w:t>
      </w:r>
      <w:r w:rsidR="00DC6219" w:rsidRPr="00B345B0">
        <w:rPr>
          <w:rFonts w:ascii="Book Antiqua" w:hAnsi="Book Antiqua"/>
          <w:sz w:val="24"/>
          <w:szCs w:val="24"/>
          <w:lang w:val="en-US"/>
        </w:rPr>
        <w:t>Falkenhorst</w:t>
      </w:r>
      <w:r w:rsidR="00B345B0" w:rsidRPr="00B345B0">
        <w:rPr>
          <w:rFonts w:ascii="Book Antiqua" w:hAnsi="Book Antiqua"/>
          <w:sz w:val="24"/>
          <w:szCs w:val="24"/>
          <w:lang w:val="en-US"/>
        </w:rPr>
        <w:t xml:space="preserve"> </w:t>
      </w:r>
      <w:r w:rsidR="00DC6219" w:rsidRPr="00B345B0">
        <w:rPr>
          <w:rFonts w:ascii="Book Antiqua" w:hAnsi="Book Antiqua"/>
          <w:i/>
          <w:sz w:val="24"/>
          <w:szCs w:val="24"/>
          <w:lang w:val="en-US"/>
        </w:rPr>
        <w:t>et al</w:t>
      </w:r>
      <w:r w:rsidR="00B345B0" w:rsidRPr="00B345B0">
        <w:rPr>
          <w:rFonts w:ascii="Book Antiqua" w:hAnsi="Book Antiqua"/>
          <w:sz w:val="24"/>
          <w:szCs w:val="24"/>
          <w:vertAlign w:val="superscript"/>
          <w:lang w:val="en-US"/>
        </w:rPr>
        <w:t>[42]</w:t>
      </w:r>
      <w:r w:rsidR="00DC6219" w:rsidRPr="00B345B0">
        <w:rPr>
          <w:rFonts w:ascii="Book Antiqua" w:hAnsi="Book Antiqua"/>
          <w:sz w:val="24"/>
          <w:szCs w:val="24"/>
          <w:lang w:val="en-US"/>
        </w:rPr>
        <w:t xml:space="preserve"> discovered the Inhibitor of Apoptosis Proteins (IAPs) such as XIAP and survivin ar</w:t>
      </w:r>
      <w:r w:rsidR="00CC1F41" w:rsidRPr="00B345B0">
        <w:rPr>
          <w:rFonts w:ascii="Book Antiqua" w:hAnsi="Book Antiqua"/>
          <w:sz w:val="24"/>
          <w:szCs w:val="24"/>
          <w:lang w:val="en-US"/>
        </w:rPr>
        <w:t>e commonly d</w:t>
      </w:r>
      <w:r w:rsidR="00A11824" w:rsidRPr="00B345B0">
        <w:rPr>
          <w:rFonts w:ascii="Book Antiqua" w:hAnsi="Book Antiqua"/>
          <w:sz w:val="24"/>
          <w:szCs w:val="24"/>
          <w:lang w:val="en-US"/>
        </w:rPr>
        <w:t>ys</w:t>
      </w:r>
      <w:r w:rsidR="00344BFD" w:rsidRPr="00B345B0">
        <w:rPr>
          <w:rFonts w:ascii="Book Antiqua" w:hAnsi="Book Antiqua"/>
          <w:sz w:val="24"/>
          <w:szCs w:val="24"/>
          <w:lang w:val="en-US"/>
        </w:rPr>
        <w:t>regulated in GIST. Future study</w:t>
      </w:r>
      <w:r w:rsidR="003570E1" w:rsidRPr="00B345B0">
        <w:rPr>
          <w:rFonts w:ascii="Book Antiqua" w:hAnsi="Book Antiqua"/>
          <w:sz w:val="24"/>
          <w:szCs w:val="24"/>
          <w:lang w:val="en-US"/>
        </w:rPr>
        <w:t xml:space="preserve"> to assess</w:t>
      </w:r>
      <w:r w:rsidR="00856125" w:rsidRPr="00B345B0">
        <w:rPr>
          <w:rFonts w:ascii="Book Antiqua" w:hAnsi="Book Antiqua"/>
          <w:sz w:val="24"/>
          <w:szCs w:val="24"/>
          <w:lang w:val="en-US"/>
        </w:rPr>
        <w:t xml:space="preserve"> the combin</w:t>
      </w:r>
      <w:r w:rsidR="00104915" w:rsidRPr="00B345B0">
        <w:rPr>
          <w:rFonts w:ascii="Book Antiqua" w:hAnsi="Book Antiqua"/>
          <w:sz w:val="24"/>
          <w:szCs w:val="24"/>
          <w:lang w:val="en-US"/>
        </w:rPr>
        <w:t>ation of</w:t>
      </w:r>
      <w:r w:rsidR="00856125" w:rsidRPr="00B345B0">
        <w:rPr>
          <w:rFonts w:ascii="Book Antiqua" w:hAnsi="Book Antiqua"/>
          <w:sz w:val="24"/>
          <w:szCs w:val="24"/>
          <w:lang w:val="en-US"/>
        </w:rPr>
        <w:t xml:space="preserve"> imatinib with an </w:t>
      </w:r>
      <w:r w:rsidR="003570E1" w:rsidRPr="00B345B0">
        <w:rPr>
          <w:rFonts w:ascii="Book Antiqua" w:hAnsi="Book Antiqua"/>
          <w:sz w:val="24"/>
          <w:szCs w:val="24"/>
          <w:lang w:val="en-US"/>
        </w:rPr>
        <w:t xml:space="preserve">IAP antagonist such as YM155 </w:t>
      </w:r>
      <w:r w:rsidR="00DC6219" w:rsidRPr="00B345B0">
        <w:rPr>
          <w:rFonts w:ascii="Book Antiqua" w:hAnsi="Book Antiqua"/>
          <w:sz w:val="24"/>
          <w:szCs w:val="24"/>
          <w:lang w:val="en-US"/>
        </w:rPr>
        <w:t>to enh</w:t>
      </w:r>
      <w:r w:rsidR="00856125" w:rsidRPr="00B345B0">
        <w:rPr>
          <w:rFonts w:ascii="Book Antiqua" w:hAnsi="Book Antiqua"/>
          <w:sz w:val="24"/>
          <w:szCs w:val="24"/>
          <w:lang w:val="en-US"/>
        </w:rPr>
        <w:t>ance the pro-apoptotic activity</w:t>
      </w:r>
      <w:r w:rsidR="003570E1" w:rsidRPr="00B345B0">
        <w:rPr>
          <w:rFonts w:ascii="Book Antiqua" w:hAnsi="Book Antiqua"/>
          <w:sz w:val="24"/>
          <w:szCs w:val="24"/>
          <w:lang w:val="en-US"/>
        </w:rPr>
        <w:t xml:space="preserve"> in GIST</w:t>
      </w:r>
      <w:r w:rsidR="000B5CF5" w:rsidRPr="00B345B0">
        <w:rPr>
          <w:rFonts w:ascii="Book Antiqua" w:hAnsi="Book Antiqua"/>
          <w:sz w:val="24"/>
          <w:szCs w:val="24"/>
          <w:lang w:val="en-US"/>
        </w:rPr>
        <w:t>s</w:t>
      </w:r>
      <w:r w:rsidR="008C4D5C" w:rsidRPr="00B345B0">
        <w:rPr>
          <w:rFonts w:ascii="Book Antiqua" w:hAnsi="Book Antiqua"/>
          <w:sz w:val="24"/>
          <w:szCs w:val="24"/>
          <w:lang w:val="en-US"/>
        </w:rPr>
        <w:t xml:space="preserve"> is therefore needed</w:t>
      </w:r>
      <w:r w:rsidR="00E56040" w:rsidRPr="00B345B0">
        <w:rPr>
          <w:rFonts w:ascii="Book Antiqua" w:hAnsi="Book Antiqua"/>
          <w:sz w:val="24"/>
          <w:szCs w:val="24"/>
          <w:lang w:val="en-US"/>
        </w:rPr>
        <w:t>.</w:t>
      </w:r>
      <w:r w:rsidR="00856125" w:rsidRPr="00B345B0">
        <w:rPr>
          <w:rFonts w:ascii="Book Antiqua" w:hAnsi="Book Antiqua"/>
          <w:sz w:val="24"/>
          <w:szCs w:val="24"/>
          <w:lang w:val="en-US"/>
        </w:rPr>
        <w:t xml:space="preserve"> </w:t>
      </w:r>
    </w:p>
    <w:p w:rsidR="003328C1" w:rsidRPr="00B345B0" w:rsidRDefault="00856C67" w:rsidP="00F879AD">
      <w:pPr>
        <w:spacing w:after="0" w:line="360" w:lineRule="auto"/>
        <w:ind w:firstLineChars="100" w:firstLine="240"/>
        <w:jc w:val="both"/>
        <w:rPr>
          <w:rFonts w:ascii="Book Antiqua" w:hAnsi="Book Antiqua"/>
          <w:sz w:val="24"/>
          <w:szCs w:val="24"/>
          <w:lang w:val="en-US"/>
        </w:rPr>
      </w:pPr>
      <w:r w:rsidRPr="00B345B0">
        <w:rPr>
          <w:rFonts w:ascii="Book Antiqua" w:hAnsi="Book Antiqua"/>
          <w:sz w:val="24"/>
          <w:szCs w:val="24"/>
          <w:lang w:val="en-US"/>
        </w:rPr>
        <w:t>There was a clinical trial study looking at the role of immunotherapy by combining peginterferon α-2b with imatinib for treatment of stage III/IV GIST</w:t>
      </w:r>
      <w:r w:rsidR="000B5CF5" w:rsidRPr="00B345B0">
        <w:rPr>
          <w:rFonts w:ascii="Book Antiqua" w:hAnsi="Book Antiqua"/>
          <w:sz w:val="24"/>
          <w:szCs w:val="24"/>
          <w:lang w:val="en-US"/>
        </w:rPr>
        <w:t>s</w:t>
      </w:r>
      <w:r w:rsidRPr="00B345B0">
        <w:rPr>
          <w:rFonts w:ascii="Book Antiqua" w:hAnsi="Book Antiqua"/>
          <w:sz w:val="24"/>
          <w:szCs w:val="24"/>
          <w:lang w:val="en-US"/>
        </w:rPr>
        <w:t xml:space="preserve"> and gave a highly promising clinical outcomes. The trial was terminated </w:t>
      </w:r>
      <w:r w:rsidR="00A3344B" w:rsidRPr="00B345B0">
        <w:rPr>
          <w:rFonts w:ascii="Book Antiqua" w:hAnsi="Book Antiqua"/>
          <w:sz w:val="24"/>
          <w:szCs w:val="24"/>
          <w:lang w:val="en-US"/>
        </w:rPr>
        <w:t xml:space="preserve">early </w:t>
      </w:r>
      <w:r w:rsidRPr="00B345B0">
        <w:rPr>
          <w:rFonts w:ascii="Book Antiqua" w:hAnsi="Book Antiqua"/>
          <w:sz w:val="24"/>
          <w:szCs w:val="24"/>
          <w:lang w:val="en-US"/>
        </w:rPr>
        <w:t>in 2012 in prepar</w:t>
      </w:r>
      <w:r w:rsidR="00E56040" w:rsidRPr="00B345B0">
        <w:rPr>
          <w:rFonts w:ascii="Book Antiqua" w:hAnsi="Book Antiqua"/>
          <w:sz w:val="24"/>
          <w:szCs w:val="24"/>
          <w:lang w:val="en-US"/>
        </w:rPr>
        <w:t>ation for a larger future trial</w:t>
      </w:r>
      <w:r w:rsidR="00E56040" w:rsidRPr="00B345B0">
        <w:rPr>
          <w:rFonts w:ascii="Book Antiqua" w:hAnsi="Book Antiqua"/>
          <w:sz w:val="24"/>
          <w:szCs w:val="24"/>
          <w:vertAlign w:val="superscript"/>
          <w:lang w:val="en-US"/>
        </w:rPr>
        <w:t>[</w:t>
      </w:r>
      <w:r w:rsidR="00824AF2" w:rsidRPr="00B345B0">
        <w:rPr>
          <w:rFonts w:ascii="Book Antiqua" w:hAnsi="Book Antiqua"/>
          <w:sz w:val="24"/>
          <w:szCs w:val="24"/>
          <w:vertAlign w:val="superscript"/>
          <w:lang w:val="en-US"/>
        </w:rPr>
        <w:t>43</w:t>
      </w:r>
      <w:r w:rsidR="00E56040" w:rsidRPr="00B345B0">
        <w:rPr>
          <w:rFonts w:ascii="Book Antiqua" w:hAnsi="Book Antiqua"/>
          <w:sz w:val="24"/>
          <w:szCs w:val="24"/>
          <w:vertAlign w:val="superscript"/>
          <w:lang w:val="en-US"/>
        </w:rPr>
        <w:t>]</w:t>
      </w:r>
      <w:r w:rsidR="00E56040" w:rsidRPr="00B345B0">
        <w:rPr>
          <w:rFonts w:ascii="Book Antiqua" w:hAnsi="Book Antiqua"/>
          <w:sz w:val="24"/>
          <w:szCs w:val="24"/>
          <w:lang w:val="en-US"/>
        </w:rPr>
        <w:t>.</w:t>
      </w:r>
      <w:r w:rsidRPr="00B345B0">
        <w:rPr>
          <w:rFonts w:ascii="Book Antiqua" w:hAnsi="Book Antiqua"/>
          <w:sz w:val="24"/>
          <w:szCs w:val="24"/>
          <w:lang w:val="en-US"/>
        </w:rPr>
        <w:t xml:space="preserve"> </w:t>
      </w:r>
      <w:r w:rsidR="003328C1" w:rsidRPr="00B345B0">
        <w:rPr>
          <w:rFonts w:ascii="Book Antiqua" w:hAnsi="Book Antiqua"/>
          <w:sz w:val="24"/>
          <w:szCs w:val="24"/>
          <w:lang w:val="en-US"/>
        </w:rPr>
        <w:t xml:space="preserve">Table 4 summarizes the </w:t>
      </w:r>
      <w:r w:rsidR="0013757B" w:rsidRPr="00B345B0">
        <w:rPr>
          <w:rFonts w:ascii="Book Antiqua" w:hAnsi="Book Antiqua"/>
          <w:sz w:val="24"/>
          <w:szCs w:val="24"/>
          <w:lang w:val="en-US"/>
        </w:rPr>
        <w:t xml:space="preserve">potential </w:t>
      </w:r>
      <w:r w:rsidR="003328C1" w:rsidRPr="00B345B0">
        <w:rPr>
          <w:rFonts w:ascii="Book Antiqua" w:hAnsi="Book Antiqua"/>
          <w:sz w:val="24"/>
          <w:szCs w:val="24"/>
          <w:lang w:val="en-US"/>
        </w:rPr>
        <w:t>treatment targets in GIST</w:t>
      </w:r>
      <w:r w:rsidR="008C4D5C" w:rsidRPr="00B345B0">
        <w:rPr>
          <w:rFonts w:ascii="Book Antiqua" w:hAnsi="Book Antiqua"/>
          <w:sz w:val="24"/>
          <w:szCs w:val="24"/>
          <w:lang w:val="en-US"/>
        </w:rPr>
        <w:t>s</w:t>
      </w:r>
      <w:r w:rsidR="00F72C3F" w:rsidRPr="00B345B0">
        <w:rPr>
          <w:rFonts w:ascii="Book Antiqua" w:hAnsi="Book Antiqua"/>
          <w:sz w:val="24"/>
          <w:szCs w:val="24"/>
          <w:lang w:val="en-US"/>
        </w:rPr>
        <w:t xml:space="preserve"> under </w:t>
      </w:r>
      <w:r w:rsidR="0013757B" w:rsidRPr="00B345B0">
        <w:rPr>
          <w:rFonts w:ascii="Book Antiqua" w:hAnsi="Book Antiqua"/>
          <w:sz w:val="24"/>
          <w:szCs w:val="24"/>
          <w:lang w:val="en-US"/>
        </w:rPr>
        <w:t xml:space="preserve">clinical </w:t>
      </w:r>
      <w:r w:rsidR="00F72C3F" w:rsidRPr="00B345B0">
        <w:rPr>
          <w:rFonts w:ascii="Book Antiqua" w:hAnsi="Book Antiqua"/>
          <w:sz w:val="24"/>
          <w:szCs w:val="24"/>
          <w:lang w:val="en-US"/>
        </w:rPr>
        <w:t>trials</w:t>
      </w:r>
      <w:r w:rsidR="003328C1" w:rsidRPr="00B345B0">
        <w:rPr>
          <w:rFonts w:ascii="Book Antiqua" w:hAnsi="Book Antiqua"/>
          <w:sz w:val="24"/>
          <w:szCs w:val="24"/>
          <w:lang w:val="en-US"/>
        </w:rPr>
        <w:t>.</w:t>
      </w:r>
      <w:r w:rsidR="0013757B" w:rsidRPr="00B345B0">
        <w:rPr>
          <w:rFonts w:ascii="Book Antiqua" w:hAnsi="Book Antiqua"/>
          <w:sz w:val="24"/>
          <w:szCs w:val="24"/>
        </w:rPr>
        <w:t xml:space="preserve"> </w:t>
      </w:r>
      <w:r w:rsidR="0013757B" w:rsidRPr="00B345B0">
        <w:rPr>
          <w:rFonts w:ascii="Book Antiqua" w:hAnsi="Book Antiqua"/>
          <w:sz w:val="24"/>
          <w:szCs w:val="24"/>
          <w:lang w:val="en-US"/>
        </w:rPr>
        <w:t>The</w:t>
      </w:r>
      <w:r w:rsidR="00E229F6" w:rsidRPr="00B345B0">
        <w:rPr>
          <w:rFonts w:ascii="Book Antiqua" w:hAnsi="Book Antiqua"/>
          <w:sz w:val="24"/>
          <w:szCs w:val="24"/>
          <w:lang w:val="en-US"/>
        </w:rPr>
        <w:t xml:space="preserve"> trials</w:t>
      </w:r>
      <w:r w:rsidR="0013757B" w:rsidRPr="00B345B0">
        <w:rPr>
          <w:rFonts w:ascii="Book Antiqua" w:hAnsi="Book Antiqua"/>
          <w:sz w:val="24"/>
          <w:szCs w:val="24"/>
          <w:lang w:val="en-US"/>
        </w:rPr>
        <w:t xml:space="preserve"> information </w:t>
      </w:r>
      <w:r w:rsidR="00E229F6" w:rsidRPr="00B345B0">
        <w:rPr>
          <w:rFonts w:ascii="Book Antiqua" w:hAnsi="Book Antiqua"/>
          <w:sz w:val="24"/>
          <w:szCs w:val="24"/>
          <w:lang w:val="en-US"/>
        </w:rPr>
        <w:t>was</w:t>
      </w:r>
      <w:r w:rsidR="0013757B" w:rsidRPr="00B345B0">
        <w:rPr>
          <w:rFonts w:ascii="Book Antiqua" w:hAnsi="Book Antiqua"/>
          <w:sz w:val="24"/>
          <w:szCs w:val="24"/>
          <w:lang w:val="en-US"/>
        </w:rPr>
        <w:t xml:space="preserve"> obtained from </w:t>
      </w:r>
      <w:hyperlink r:id="rId9" w:history="1">
        <w:r w:rsidR="0013757B" w:rsidRPr="00B345B0">
          <w:rPr>
            <w:rStyle w:val="Hyperlink"/>
            <w:rFonts w:ascii="Book Antiqua" w:hAnsi="Book Antiqua"/>
            <w:sz w:val="24"/>
            <w:szCs w:val="24"/>
            <w:lang w:val="en-US"/>
          </w:rPr>
          <w:t>https://clinicaltrials.gov/ct2/home</w:t>
        </w:r>
      </w:hyperlink>
      <w:r w:rsidR="0013757B" w:rsidRPr="00B345B0">
        <w:rPr>
          <w:rFonts w:ascii="Book Antiqua" w:hAnsi="Book Antiqua"/>
          <w:sz w:val="24"/>
          <w:szCs w:val="24"/>
          <w:lang w:val="en-US"/>
        </w:rPr>
        <w:t xml:space="preserve"> </w:t>
      </w:r>
      <w:r w:rsidR="005D1CD6" w:rsidRPr="00B345B0">
        <w:rPr>
          <w:rFonts w:ascii="Book Antiqua" w:hAnsi="Book Antiqua"/>
          <w:sz w:val="24"/>
          <w:szCs w:val="24"/>
          <w:lang w:val="en-US"/>
        </w:rPr>
        <w:t>online.</w:t>
      </w:r>
    </w:p>
    <w:p w:rsidR="000C7573" w:rsidRPr="00B345B0" w:rsidRDefault="000C7573" w:rsidP="00F879AD">
      <w:pPr>
        <w:spacing w:after="0" w:line="360" w:lineRule="auto"/>
        <w:jc w:val="both"/>
        <w:rPr>
          <w:rFonts w:ascii="Book Antiqua" w:hAnsi="Book Antiqua"/>
          <w:b/>
          <w:sz w:val="24"/>
          <w:szCs w:val="24"/>
          <w:lang w:val="en-US"/>
        </w:rPr>
      </w:pPr>
    </w:p>
    <w:p w:rsidR="00C41987" w:rsidRPr="00B345B0" w:rsidRDefault="00AD0F65" w:rsidP="00F879AD">
      <w:pPr>
        <w:spacing w:after="0" w:line="360" w:lineRule="auto"/>
        <w:jc w:val="both"/>
        <w:rPr>
          <w:rFonts w:ascii="Book Antiqua" w:hAnsi="Book Antiqua"/>
          <w:b/>
          <w:sz w:val="24"/>
          <w:szCs w:val="24"/>
        </w:rPr>
      </w:pPr>
      <w:r w:rsidRPr="00B345B0">
        <w:rPr>
          <w:rFonts w:ascii="Book Antiqua" w:hAnsi="Book Antiqua"/>
          <w:b/>
          <w:sz w:val="24"/>
          <w:szCs w:val="24"/>
        </w:rPr>
        <w:t xml:space="preserve">CURRENT TREATMENT </w:t>
      </w:r>
      <w:r w:rsidR="003A0921" w:rsidRPr="00B345B0">
        <w:rPr>
          <w:rFonts w:ascii="Book Antiqua" w:hAnsi="Book Antiqua"/>
          <w:b/>
          <w:sz w:val="24"/>
          <w:szCs w:val="24"/>
        </w:rPr>
        <w:t>GUIDELINES IN GIST</w:t>
      </w:r>
      <w:r w:rsidR="005B6005" w:rsidRPr="00B345B0">
        <w:rPr>
          <w:rFonts w:ascii="Book Antiqua" w:hAnsi="Book Antiqua"/>
          <w:b/>
          <w:sz w:val="24"/>
          <w:szCs w:val="24"/>
        </w:rPr>
        <w:t>s</w:t>
      </w:r>
    </w:p>
    <w:p w:rsidR="00AE0860" w:rsidRPr="00B345B0" w:rsidRDefault="0097745A" w:rsidP="00F879AD">
      <w:pPr>
        <w:spacing w:after="0" w:line="360" w:lineRule="auto"/>
        <w:jc w:val="both"/>
        <w:rPr>
          <w:rFonts w:ascii="Book Antiqua" w:hAnsi="Book Antiqua"/>
          <w:sz w:val="24"/>
          <w:szCs w:val="24"/>
          <w:lang w:val="en-US"/>
        </w:rPr>
      </w:pPr>
      <w:r w:rsidRPr="00B345B0">
        <w:rPr>
          <w:rFonts w:ascii="Book Antiqua" w:hAnsi="Book Antiqua"/>
          <w:sz w:val="24"/>
          <w:szCs w:val="24"/>
        </w:rPr>
        <w:t xml:space="preserve">Most countries have their own </w:t>
      </w:r>
      <w:r w:rsidR="00AE0860" w:rsidRPr="00B345B0">
        <w:rPr>
          <w:rFonts w:ascii="Book Antiqua" w:hAnsi="Book Antiqua"/>
          <w:sz w:val="24"/>
          <w:szCs w:val="24"/>
          <w:lang w:val="en-US"/>
        </w:rPr>
        <w:t>clinic</w:t>
      </w:r>
      <w:r w:rsidR="003A0921" w:rsidRPr="00B345B0">
        <w:rPr>
          <w:rFonts w:ascii="Book Antiqua" w:hAnsi="Book Antiqua"/>
          <w:sz w:val="24"/>
          <w:szCs w:val="24"/>
          <w:lang w:val="en-US"/>
        </w:rPr>
        <w:t>al practice guidelines for GIST</w:t>
      </w:r>
      <w:r w:rsidR="000B5CF5" w:rsidRPr="00B345B0">
        <w:rPr>
          <w:rFonts w:ascii="Book Antiqua" w:hAnsi="Book Antiqua"/>
          <w:sz w:val="24"/>
          <w:szCs w:val="24"/>
          <w:lang w:val="en-US"/>
        </w:rPr>
        <w:t>s</w:t>
      </w:r>
      <w:r w:rsidR="00AE0860" w:rsidRPr="00B345B0">
        <w:rPr>
          <w:rFonts w:ascii="Book Antiqua" w:hAnsi="Book Antiqua"/>
          <w:sz w:val="24"/>
          <w:szCs w:val="24"/>
          <w:lang w:val="en-US"/>
        </w:rPr>
        <w:t xml:space="preserve"> such as the</w:t>
      </w:r>
      <w:r w:rsidRPr="00B345B0">
        <w:rPr>
          <w:rFonts w:ascii="Book Antiqua" w:hAnsi="Book Antiqua"/>
          <w:sz w:val="24"/>
          <w:szCs w:val="24"/>
          <w:lang w:val="en-US"/>
        </w:rPr>
        <w:t xml:space="preserve"> American</w:t>
      </w:r>
      <w:r w:rsidR="00AE0860" w:rsidRPr="00B345B0">
        <w:rPr>
          <w:rFonts w:ascii="Book Antiqua" w:hAnsi="Book Antiqua"/>
          <w:sz w:val="24"/>
          <w:szCs w:val="24"/>
          <w:lang w:val="en-US"/>
        </w:rPr>
        <w:t xml:space="preserve"> National Comprehensive Cancer Network (NCCN)</w:t>
      </w:r>
      <w:r w:rsidR="00D461FC" w:rsidRPr="00B345B0">
        <w:rPr>
          <w:rFonts w:ascii="Book Antiqua" w:hAnsi="Book Antiqua"/>
          <w:sz w:val="24"/>
          <w:szCs w:val="24"/>
          <w:lang w:val="en-US"/>
        </w:rPr>
        <w:t xml:space="preserve"> (2010 Update)</w:t>
      </w:r>
      <w:r w:rsidR="00AE0860" w:rsidRPr="00B345B0">
        <w:rPr>
          <w:rFonts w:ascii="Book Antiqua" w:hAnsi="Book Antiqua"/>
          <w:sz w:val="24"/>
          <w:szCs w:val="24"/>
          <w:lang w:val="en-US"/>
        </w:rPr>
        <w:t xml:space="preserve">, </w:t>
      </w:r>
      <w:r w:rsidR="00D461FC" w:rsidRPr="00B345B0">
        <w:rPr>
          <w:rFonts w:ascii="Book Antiqua" w:hAnsi="Book Antiqua"/>
          <w:sz w:val="24"/>
          <w:szCs w:val="24"/>
          <w:lang w:val="en-US"/>
        </w:rPr>
        <w:t xml:space="preserve">the </w:t>
      </w:r>
      <w:r w:rsidR="00AE0860" w:rsidRPr="00B345B0">
        <w:rPr>
          <w:rFonts w:ascii="Book Antiqua" w:hAnsi="Book Antiqua"/>
          <w:sz w:val="24"/>
          <w:szCs w:val="24"/>
          <w:lang w:val="en-US"/>
        </w:rPr>
        <w:t>European Society of Medical Oncology (ESMO)</w:t>
      </w:r>
      <w:r w:rsidR="00D461FC" w:rsidRPr="00B345B0">
        <w:rPr>
          <w:rFonts w:ascii="Book Antiqua" w:hAnsi="Book Antiqua"/>
          <w:sz w:val="24"/>
          <w:szCs w:val="24"/>
          <w:lang w:val="en-US"/>
        </w:rPr>
        <w:t xml:space="preserve"> (2012)</w:t>
      </w:r>
      <w:r w:rsidR="00AE0860" w:rsidRPr="00B345B0">
        <w:rPr>
          <w:rFonts w:ascii="Book Antiqua" w:hAnsi="Book Antiqua"/>
          <w:sz w:val="24"/>
          <w:szCs w:val="24"/>
          <w:lang w:val="en-US"/>
        </w:rPr>
        <w:t xml:space="preserve">, </w:t>
      </w:r>
      <w:r w:rsidR="00D461FC" w:rsidRPr="00B345B0">
        <w:rPr>
          <w:rFonts w:ascii="Book Antiqua" w:hAnsi="Book Antiqua"/>
          <w:sz w:val="24"/>
          <w:szCs w:val="24"/>
          <w:lang w:val="en-US"/>
        </w:rPr>
        <w:t xml:space="preserve">the French National Federation of Cancer Centers consensus guidelines (in French) (2005), the </w:t>
      </w:r>
      <w:r w:rsidR="00AE0860" w:rsidRPr="00B345B0">
        <w:rPr>
          <w:rFonts w:ascii="Book Antiqua" w:hAnsi="Book Antiqua"/>
          <w:sz w:val="24"/>
          <w:szCs w:val="24"/>
          <w:lang w:val="en-US"/>
        </w:rPr>
        <w:t>Japan Society of Clinical Oncology (JSCO)</w:t>
      </w:r>
      <w:r w:rsidR="00D461FC" w:rsidRPr="00B345B0">
        <w:rPr>
          <w:rFonts w:ascii="Book Antiqua" w:hAnsi="Book Antiqua"/>
          <w:sz w:val="24"/>
          <w:szCs w:val="24"/>
          <w:lang w:val="en-US"/>
        </w:rPr>
        <w:t xml:space="preserve"> (2008), the Korean GIST</w:t>
      </w:r>
      <w:r w:rsidR="00D67C89" w:rsidRPr="00B345B0">
        <w:rPr>
          <w:rFonts w:ascii="Book Antiqua" w:hAnsi="Book Antiqua"/>
          <w:sz w:val="24"/>
          <w:szCs w:val="24"/>
          <w:lang w:val="en-US"/>
        </w:rPr>
        <w:t>s</w:t>
      </w:r>
      <w:r w:rsidR="00D461FC" w:rsidRPr="00B345B0">
        <w:rPr>
          <w:rFonts w:ascii="Book Antiqua" w:hAnsi="Book Antiqua"/>
          <w:sz w:val="24"/>
          <w:szCs w:val="24"/>
          <w:lang w:val="en-US"/>
        </w:rPr>
        <w:t xml:space="preserve"> Guidelines</w:t>
      </w:r>
      <w:r w:rsidR="000867E5" w:rsidRPr="00B345B0">
        <w:rPr>
          <w:rFonts w:ascii="Book Antiqua" w:hAnsi="Book Antiqua"/>
          <w:sz w:val="24"/>
          <w:szCs w:val="24"/>
          <w:lang w:val="en-US"/>
        </w:rPr>
        <w:t xml:space="preserve"> (2012 Update</w:t>
      </w:r>
      <w:r w:rsidR="00D461FC" w:rsidRPr="00B345B0">
        <w:rPr>
          <w:rFonts w:ascii="Book Antiqua" w:hAnsi="Book Antiqua"/>
          <w:sz w:val="24"/>
          <w:szCs w:val="24"/>
          <w:lang w:val="en-US"/>
        </w:rPr>
        <w:t>), the Canadian Advisory Committee on GIST</w:t>
      </w:r>
      <w:r w:rsidR="00D67C89" w:rsidRPr="00B345B0">
        <w:rPr>
          <w:rFonts w:ascii="Book Antiqua" w:hAnsi="Book Antiqua"/>
          <w:sz w:val="24"/>
          <w:szCs w:val="24"/>
          <w:lang w:val="en-US"/>
        </w:rPr>
        <w:t>s</w:t>
      </w:r>
      <w:r w:rsidR="00D461FC" w:rsidRPr="00B345B0">
        <w:rPr>
          <w:rFonts w:ascii="Book Antiqua" w:hAnsi="Book Antiqua"/>
          <w:sz w:val="24"/>
          <w:szCs w:val="24"/>
          <w:lang w:val="en-US"/>
        </w:rPr>
        <w:t xml:space="preserve"> statement (2006)</w:t>
      </w:r>
      <w:r w:rsidR="00734D7F" w:rsidRPr="00B345B0">
        <w:rPr>
          <w:rFonts w:ascii="Book Antiqua" w:hAnsi="Book Antiqua"/>
          <w:sz w:val="24"/>
          <w:szCs w:val="24"/>
          <w:lang w:val="en-US"/>
        </w:rPr>
        <w:t xml:space="preserve"> and</w:t>
      </w:r>
      <w:r w:rsidR="00D461FC" w:rsidRPr="00B345B0">
        <w:rPr>
          <w:rFonts w:ascii="Book Antiqua" w:hAnsi="Book Antiqua"/>
          <w:sz w:val="24"/>
          <w:szCs w:val="24"/>
          <w:lang w:val="en-US"/>
        </w:rPr>
        <w:t xml:space="preserve"> Association of Upper Gastrointestinal Surgeons of Great Britain and Ireland</w:t>
      </w:r>
      <w:r w:rsidR="00734D7F" w:rsidRPr="00B345B0">
        <w:rPr>
          <w:rFonts w:ascii="Book Antiqua" w:hAnsi="Book Antiqua"/>
          <w:sz w:val="24"/>
          <w:szCs w:val="24"/>
          <w:lang w:val="en-US"/>
        </w:rPr>
        <w:t xml:space="preserve"> (AUGIS)</w:t>
      </w:r>
      <w:r w:rsidR="00D461FC" w:rsidRPr="00B345B0">
        <w:rPr>
          <w:rFonts w:ascii="Book Antiqua" w:hAnsi="Book Antiqua"/>
          <w:sz w:val="24"/>
          <w:szCs w:val="24"/>
          <w:lang w:val="en-US"/>
        </w:rPr>
        <w:t xml:space="preserve"> (2009)</w:t>
      </w:r>
      <w:r w:rsidR="00E56040" w:rsidRPr="00B345B0">
        <w:rPr>
          <w:rFonts w:ascii="Book Antiqua" w:hAnsi="Book Antiqua"/>
          <w:sz w:val="24"/>
          <w:szCs w:val="24"/>
          <w:vertAlign w:val="superscript"/>
          <w:lang w:val="en-US"/>
        </w:rPr>
        <w:t>[</w:t>
      </w:r>
      <w:r w:rsidR="005D652C" w:rsidRPr="00B345B0">
        <w:rPr>
          <w:rFonts w:ascii="Book Antiqua" w:hAnsi="Book Antiqua"/>
          <w:sz w:val="24"/>
          <w:szCs w:val="24"/>
          <w:vertAlign w:val="superscript"/>
          <w:lang w:val="en-US"/>
        </w:rPr>
        <w:t>44</w:t>
      </w:r>
      <w:r w:rsidR="00B345B0" w:rsidRPr="00B345B0">
        <w:rPr>
          <w:rFonts w:ascii="Book Antiqua" w:hAnsi="Book Antiqua"/>
          <w:sz w:val="24"/>
          <w:szCs w:val="24"/>
          <w:vertAlign w:val="superscript"/>
          <w:lang w:val="en-US"/>
        </w:rPr>
        <w:t>-</w:t>
      </w:r>
      <w:r w:rsidR="00824AF2" w:rsidRPr="00B345B0">
        <w:rPr>
          <w:rFonts w:ascii="Book Antiqua" w:hAnsi="Book Antiqua"/>
          <w:sz w:val="24"/>
          <w:szCs w:val="24"/>
          <w:vertAlign w:val="superscript"/>
          <w:lang w:val="en-US"/>
        </w:rPr>
        <w:t>50</w:t>
      </w:r>
      <w:r w:rsidR="00E56040" w:rsidRPr="00B345B0">
        <w:rPr>
          <w:rFonts w:ascii="Book Antiqua" w:hAnsi="Book Antiqua"/>
          <w:sz w:val="24"/>
          <w:szCs w:val="24"/>
          <w:vertAlign w:val="superscript"/>
          <w:lang w:val="en-US"/>
        </w:rPr>
        <w:t>]</w:t>
      </w:r>
      <w:r w:rsidR="00E56040" w:rsidRPr="00B345B0">
        <w:rPr>
          <w:rFonts w:ascii="Book Antiqua" w:hAnsi="Book Antiqua"/>
          <w:sz w:val="24"/>
          <w:szCs w:val="24"/>
          <w:lang w:val="en-US"/>
        </w:rPr>
        <w:t>.</w:t>
      </w:r>
      <w:r w:rsidR="000C44C7" w:rsidRPr="00B345B0">
        <w:rPr>
          <w:rFonts w:ascii="Book Antiqua" w:hAnsi="Book Antiqua"/>
          <w:sz w:val="24"/>
          <w:szCs w:val="24"/>
          <w:lang w:val="en-US"/>
        </w:rPr>
        <w:t xml:space="preserve"> Most recently, the Asian Consensus Guidelines</w:t>
      </w:r>
      <w:r w:rsidR="000C7573" w:rsidRPr="00B345B0">
        <w:rPr>
          <w:rFonts w:ascii="Book Antiqua" w:hAnsi="Book Antiqua"/>
          <w:sz w:val="24"/>
          <w:szCs w:val="24"/>
          <w:lang w:val="en-US"/>
        </w:rPr>
        <w:t xml:space="preserve"> (2016)</w:t>
      </w:r>
      <w:r w:rsidR="000C44C7" w:rsidRPr="00B345B0">
        <w:rPr>
          <w:rFonts w:ascii="Book Antiqua" w:hAnsi="Book Antiqua"/>
          <w:sz w:val="24"/>
          <w:szCs w:val="24"/>
          <w:lang w:val="en-US"/>
        </w:rPr>
        <w:t xml:space="preserve"> for the diagnosis and management of GIST</w:t>
      </w:r>
      <w:r w:rsidR="00D67C89" w:rsidRPr="00B345B0">
        <w:rPr>
          <w:rFonts w:ascii="Book Antiqua" w:hAnsi="Book Antiqua"/>
          <w:sz w:val="24"/>
          <w:szCs w:val="24"/>
          <w:lang w:val="en-US"/>
        </w:rPr>
        <w:t>s</w:t>
      </w:r>
      <w:r w:rsidR="000C44C7" w:rsidRPr="00B345B0">
        <w:rPr>
          <w:rFonts w:ascii="Book Antiqua" w:hAnsi="Book Antiqua"/>
          <w:sz w:val="24"/>
          <w:szCs w:val="24"/>
          <w:lang w:val="en-US"/>
        </w:rPr>
        <w:t xml:space="preserve"> was published to promote op</w:t>
      </w:r>
      <w:r w:rsidR="00E56040" w:rsidRPr="00B345B0">
        <w:rPr>
          <w:rFonts w:ascii="Book Antiqua" w:hAnsi="Book Antiqua"/>
          <w:sz w:val="24"/>
          <w:szCs w:val="24"/>
          <w:lang w:val="en-US"/>
        </w:rPr>
        <w:t>timal care for Asian population</w:t>
      </w:r>
      <w:r w:rsidR="00E56040" w:rsidRPr="00B345B0">
        <w:rPr>
          <w:rFonts w:ascii="Book Antiqua" w:hAnsi="Book Antiqua"/>
          <w:sz w:val="24"/>
          <w:szCs w:val="24"/>
          <w:vertAlign w:val="superscript"/>
          <w:lang w:val="en-US"/>
        </w:rPr>
        <w:t>[</w:t>
      </w:r>
      <w:r w:rsidR="00824AF2" w:rsidRPr="00B345B0">
        <w:rPr>
          <w:rFonts w:ascii="Book Antiqua" w:hAnsi="Book Antiqua"/>
          <w:sz w:val="24"/>
          <w:szCs w:val="24"/>
          <w:vertAlign w:val="superscript"/>
          <w:lang w:val="en-US"/>
        </w:rPr>
        <w:t>51</w:t>
      </w:r>
      <w:r w:rsidR="00E56040" w:rsidRPr="00B345B0">
        <w:rPr>
          <w:rFonts w:ascii="Book Antiqua" w:hAnsi="Book Antiqua"/>
          <w:sz w:val="24"/>
          <w:szCs w:val="24"/>
          <w:vertAlign w:val="superscript"/>
          <w:lang w:val="en-US"/>
        </w:rPr>
        <w:t>]</w:t>
      </w:r>
      <w:r w:rsidR="00E56040" w:rsidRPr="00B345B0">
        <w:rPr>
          <w:rFonts w:ascii="Book Antiqua" w:hAnsi="Book Antiqua"/>
          <w:sz w:val="24"/>
          <w:szCs w:val="24"/>
          <w:lang w:val="en-US"/>
        </w:rPr>
        <w:t>.</w:t>
      </w:r>
      <w:r w:rsidR="00FD7965" w:rsidRPr="00B345B0">
        <w:rPr>
          <w:rFonts w:ascii="Book Antiqua" w:hAnsi="Book Antiqua"/>
          <w:sz w:val="24"/>
          <w:szCs w:val="24"/>
          <w:lang w:val="en-US"/>
        </w:rPr>
        <w:t xml:space="preserve"> </w:t>
      </w:r>
    </w:p>
    <w:p w:rsidR="00DE34E8" w:rsidRPr="00B345B0" w:rsidRDefault="00DE34E8" w:rsidP="00F879AD">
      <w:pPr>
        <w:spacing w:after="0" w:line="360" w:lineRule="auto"/>
        <w:ind w:firstLineChars="100" w:firstLine="240"/>
        <w:jc w:val="both"/>
        <w:rPr>
          <w:rFonts w:ascii="Book Antiqua" w:hAnsi="Book Antiqua"/>
          <w:sz w:val="24"/>
          <w:szCs w:val="24"/>
          <w:lang w:val="en-US"/>
        </w:rPr>
      </w:pPr>
      <w:r w:rsidRPr="00B345B0">
        <w:rPr>
          <w:rFonts w:ascii="Book Antiqua" w:hAnsi="Book Antiqua"/>
          <w:sz w:val="24"/>
          <w:szCs w:val="24"/>
          <w:lang w:val="en-US"/>
        </w:rPr>
        <w:t>The NCCN task force report update on GIST</w:t>
      </w:r>
      <w:r w:rsidR="000B5CF5" w:rsidRPr="00B345B0">
        <w:rPr>
          <w:rFonts w:ascii="Book Antiqua" w:hAnsi="Book Antiqua"/>
          <w:sz w:val="24"/>
          <w:szCs w:val="24"/>
          <w:lang w:val="en-US"/>
        </w:rPr>
        <w:t>s</w:t>
      </w:r>
      <w:r w:rsidRPr="00B345B0">
        <w:rPr>
          <w:rFonts w:ascii="Book Antiqua" w:hAnsi="Book Antiqua"/>
          <w:sz w:val="24"/>
          <w:szCs w:val="24"/>
          <w:lang w:val="en-US"/>
        </w:rPr>
        <w:t xml:space="preserve"> management is quite comprehensive and detail</w:t>
      </w:r>
      <w:r w:rsidR="000050AE" w:rsidRPr="00B345B0">
        <w:rPr>
          <w:rFonts w:ascii="Book Antiqua" w:hAnsi="Book Antiqua"/>
          <w:sz w:val="24"/>
          <w:szCs w:val="24"/>
          <w:lang w:val="en-US"/>
        </w:rPr>
        <w:t>ed</w:t>
      </w:r>
      <w:r w:rsidRPr="00B345B0">
        <w:rPr>
          <w:rFonts w:ascii="Book Antiqua" w:hAnsi="Book Antiqua"/>
          <w:sz w:val="24"/>
          <w:szCs w:val="24"/>
          <w:lang w:val="en-US"/>
        </w:rPr>
        <w:t xml:space="preserve"> over 41 pages. It described the epidemiol</w:t>
      </w:r>
      <w:r w:rsidR="00426EDB" w:rsidRPr="00B345B0">
        <w:rPr>
          <w:rFonts w:ascii="Book Antiqua" w:hAnsi="Book Antiqua"/>
          <w:sz w:val="24"/>
          <w:szCs w:val="24"/>
          <w:lang w:val="en-US"/>
        </w:rPr>
        <w:t>ogy from the Surveillance, Epide</w:t>
      </w:r>
      <w:r w:rsidRPr="00B345B0">
        <w:rPr>
          <w:rFonts w:ascii="Book Antiqua" w:hAnsi="Book Antiqua"/>
          <w:sz w:val="24"/>
          <w:szCs w:val="24"/>
          <w:lang w:val="en-US"/>
        </w:rPr>
        <w:t>miology, and End Results</w:t>
      </w:r>
      <w:r w:rsidR="00CB4254">
        <w:rPr>
          <w:rFonts w:ascii="Book Antiqua" w:hAnsi="Book Antiqua" w:hint="eastAsia"/>
          <w:sz w:val="24"/>
          <w:szCs w:val="24"/>
          <w:lang w:val="en-US"/>
        </w:rPr>
        <w:t xml:space="preserve"> </w:t>
      </w:r>
      <w:r w:rsidRPr="00B345B0">
        <w:rPr>
          <w:rFonts w:ascii="Book Antiqua" w:hAnsi="Book Antiqua"/>
          <w:sz w:val="24"/>
          <w:szCs w:val="24"/>
          <w:lang w:val="en-US"/>
        </w:rPr>
        <w:t xml:space="preserve">data from the National Cancer Institute, </w:t>
      </w:r>
      <w:r w:rsidRPr="00B345B0">
        <w:rPr>
          <w:rFonts w:ascii="Book Antiqua" w:hAnsi="Book Antiqua"/>
          <w:sz w:val="24"/>
          <w:szCs w:val="24"/>
          <w:lang w:val="en-US"/>
        </w:rPr>
        <w:lastRenderedPageBreak/>
        <w:t>the clinical presentation, the pathology and differential diagnosis using immunohistochemistry and gene expression profiling, the recommendations for diagnosing GIST</w:t>
      </w:r>
      <w:r w:rsidR="000B5CF5" w:rsidRPr="00B345B0">
        <w:rPr>
          <w:rFonts w:ascii="Book Antiqua" w:hAnsi="Book Antiqua"/>
          <w:sz w:val="24"/>
          <w:szCs w:val="24"/>
          <w:lang w:val="en-US"/>
        </w:rPr>
        <w:t>s</w:t>
      </w:r>
      <w:r w:rsidRPr="00B345B0">
        <w:rPr>
          <w:rFonts w:ascii="Book Antiqua" w:hAnsi="Book Antiqua"/>
          <w:sz w:val="24"/>
          <w:szCs w:val="24"/>
          <w:lang w:val="en-US"/>
        </w:rPr>
        <w:t>, the significance of KIT and PDGFRA mutation status, the recommendations for mutational analysis, the management of adult versus pediatric patients with GIST</w:t>
      </w:r>
      <w:r w:rsidR="000B5CF5" w:rsidRPr="00B345B0">
        <w:rPr>
          <w:rFonts w:ascii="Book Antiqua" w:hAnsi="Book Antiqua"/>
          <w:sz w:val="24"/>
          <w:szCs w:val="24"/>
          <w:lang w:val="en-US"/>
        </w:rPr>
        <w:t>s</w:t>
      </w:r>
      <w:r w:rsidRPr="00B345B0">
        <w:rPr>
          <w:rFonts w:ascii="Book Antiqua" w:hAnsi="Book Antiqua"/>
          <w:sz w:val="24"/>
          <w:szCs w:val="24"/>
          <w:lang w:val="en-US"/>
        </w:rPr>
        <w:t>, the principles of surgery for GIST</w:t>
      </w:r>
      <w:r w:rsidR="00717EFD" w:rsidRPr="00B345B0">
        <w:rPr>
          <w:rFonts w:ascii="Book Antiqua" w:hAnsi="Book Antiqua"/>
          <w:sz w:val="24"/>
          <w:szCs w:val="24"/>
          <w:lang w:val="en-US"/>
        </w:rPr>
        <w:t>s,</w:t>
      </w:r>
      <w:r w:rsidRPr="00B345B0">
        <w:rPr>
          <w:rFonts w:ascii="Book Antiqua" w:hAnsi="Book Antiqua"/>
          <w:sz w:val="24"/>
          <w:szCs w:val="24"/>
          <w:lang w:val="en-US"/>
        </w:rPr>
        <w:t xml:space="preserve"> the need for multidisciplinary management for primary, recurrent or metastat</w:t>
      </w:r>
      <w:r w:rsidR="00E56040" w:rsidRPr="00B345B0">
        <w:rPr>
          <w:rFonts w:ascii="Book Antiqua" w:hAnsi="Book Antiqua"/>
          <w:sz w:val="24"/>
          <w:szCs w:val="24"/>
          <w:lang w:val="en-US"/>
        </w:rPr>
        <w:t>ic GIST</w:t>
      </w:r>
      <w:r w:rsidR="000B5CF5" w:rsidRPr="00B345B0">
        <w:rPr>
          <w:rFonts w:ascii="Book Antiqua" w:hAnsi="Book Antiqua"/>
          <w:sz w:val="24"/>
          <w:szCs w:val="24"/>
          <w:lang w:val="en-US"/>
        </w:rPr>
        <w:t>s</w:t>
      </w:r>
      <w:r w:rsidR="00E56040" w:rsidRPr="00B345B0">
        <w:rPr>
          <w:rFonts w:ascii="Book Antiqua" w:hAnsi="Book Antiqua"/>
          <w:sz w:val="24"/>
          <w:szCs w:val="24"/>
          <w:lang w:val="en-US"/>
        </w:rPr>
        <w:t xml:space="preserve"> and the imaging of GIST</w:t>
      </w:r>
      <w:r w:rsidR="000B5CF5" w:rsidRPr="00B345B0">
        <w:rPr>
          <w:rFonts w:ascii="Book Antiqua" w:hAnsi="Book Antiqua"/>
          <w:sz w:val="24"/>
          <w:szCs w:val="24"/>
          <w:lang w:val="en-US"/>
        </w:rPr>
        <w:t>s</w:t>
      </w:r>
      <w:r w:rsidR="00E56040" w:rsidRPr="00B345B0">
        <w:rPr>
          <w:rFonts w:ascii="Book Antiqua" w:hAnsi="Book Antiqua"/>
          <w:sz w:val="24"/>
          <w:szCs w:val="24"/>
          <w:vertAlign w:val="superscript"/>
          <w:lang w:val="en-US"/>
        </w:rPr>
        <w:t>[</w:t>
      </w:r>
      <w:r w:rsidRPr="00B345B0">
        <w:rPr>
          <w:rFonts w:ascii="Book Antiqua" w:hAnsi="Book Antiqua"/>
          <w:sz w:val="24"/>
          <w:szCs w:val="24"/>
          <w:vertAlign w:val="superscript"/>
          <w:lang w:val="en-US"/>
        </w:rPr>
        <w:t>44</w:t>
      </w:r>
      <w:r w:rsidR="00E56040" w:rsidRPr="00B345B0">
        <w:rPr>
          <w:rFonts w:ascii="Book Antiqua" w:hAnsi="Book Antiqua"/>
          <w:sz w:val="24"/>
          <w:szCs w:val="24"/>
          <w:vertAlign w:val="superscript"/>
          <w:lang w:val="en-US"/>
        </w:rPr>
        <w:t>]</w:t>
      </w:r>
      <w:r w:rsidR="00E56040" w:rsidRPr="00B345B0">
        <w:rPr>
          <w:rFonts w:ascii="Book Antiqua" w:hAnsi="Book Antiqua"/>
          <w:sz w:val="24"/>
          <w:szCs w:val="24"/>
          <w:lang w:val="en-US"/>
        </w:rPr>
        <w:t>.</w:t>
      </w:r>
      <w:r w:rsidRPr="00B345B0">
        <w:rPr>
          <w:rFonts w:ascii="Book Antiqua" w:hAnsi="Book Antiqua"/>
          <w:sz w:val="24"/>
          <w:szCs w:val="24"/>
          <w:vertAlign w:val="superscript"/>
          <w:lang w:val="en-US"/>
        </w:rPr>
        <w:t xml:space="preserve"> </w:t>
      </w:r>
      <w:r w:rsidRPr="00B345B0">
        <w:rPr>
          <w:rFonts w:ascii="Book Antiqua" w:hAnsi="Book Antiqua"/>
          <w:sz w:val="24"/>
          <w:szCs w:val="24"/>
          <w:lang w:val="en-US"/>
        </w:rPr>
        <w:t xml:space="preserve"> </w:t>
      </w:r>
    </w:p>
    <w:p w:rsidR="002F176D" w:rsidRPr="00B345B0" w:rsidRDefault="002F176D" w:rsidP="00F879AD">
      <w:pPr>
        <w:spacing w:after="0" w:line="360" w:lineRule="auto"/>
        <w:ind w:firstLineChars="100" w:firstLine="240"/>
        <w:jc w:val="both"/>
        <w:rPr>
          <w:rFonts w:ascii="Book Antiqua" w:hAnsi="Book Antiqua"/>
          <w:sz w:val="24"/>
          <w:szCs w:val="24"/>
          <w:lang w:val="en-US"/>
        </w:rPr>
      </w:pPr>
      <w:r w:rsidRPr="00B345B0">
        <w:rPr>
          <w:rFonts w:ascii="Book Antiqua" w:hAnsi="Book Antiqua"/>
          <w:sz w:val="24"/>
          <w:szCs w:val="24"/>
          <w:lang w:val="en-US"/>
        </w:rPr>
        <w:t xml:space="preserve">In the ESMO </w:t>
      </w:r>
      <w:r w:rsidR="00117755" w:rsidRPr="00B345B0">
        <w:rPr>
          <w:rFonts w:ascii="Book Antiqua" w:hAnsi="Book Antiqua"/>
          <w:sz w:val="24"/>
          <w:szCs w:val="24"/>
          <w:lang w:val="en-US"/>
        </w:rPr>
        <w:t>clinical practice guidelines on GIST</w:t>
      </w:r>
      <w:r w:rsidR="000B5CF5" w:rsidRPr="00B345B0">
        <w:rPr>
          <w:rFonts w:ascii="Book Antiqua" w:hAnsi="Book Antiqua"/>
          <w:sz w:val="24"/>
          <w:szCs w:val="24"/>
          <w:lang w:val="en-US"/>
        </w:rPr>
        <w:t>s</w:t>
      </w:r>
      <w:r w:rsidR="00117755" w:rsidRPr="00B345B0">
        <w:rPr>
          <w:rFonts w:ascii="Book Antiqua" w:hAnsi="Book Antiqua"/>
          <w:sz w:val="24"/>
          <w:szCs w:val="24"/>
          <w:lang w:val="en-US"/>
        </w:rPr>
        <w:t>, it described the incidence of GIST</w:t>
      </w:r>
      <w:r w:rsidR="000B5CF5" w:rsidRPr="00B345B0">
        <w:rPr>
          <w:rFonts w:ascii="Book Antiqua" w:hAnsi="Book Antiqua"/>
          <w:sz w:val="24"/>
          <w:szCs w:val="24"/>
          <w:lang w:val="en-US"/>
        </w:rPr>
        <w:t>s</w:t>
      </w:r>
      <w:r w:rsidR="00117755" w:rsidRPr="00B345B0">
        <w:rPr>
          <w:rFonts w:ascii="Book Antiqua" w:hAnsi="Book Antiqua"/>
          <w:sz w:val="24"/>
          <w:szCs w:val="24"/>
          <w:lang w:val="en-US"/>
        </w:rPr>
        <w:t xml:space="preserve"> in Europe, the strategy to diagnose GIST</w:t>
      </w:r>
      <w:r w:rsidR="000B5CF5" w:rsidRPr="00B345B0">
        <w:rPr>
          <w:rFonts w:ascii="Book Antiqua" w:hAnsi="Book Antiqua"/>
          <w:sz w:val="24"/>
          <w:szCs w:val="24"/>
          <w:lang w:val="en-US"/>
        </w:rPr>
        <w:t>s</w:t>
      </w:r>
      <w:r w:rsidR="00117755" w:rsidRPr="00B345B0">
        <w:rPr>
          <w:rFonts w:ascii="Book Antiqua" w:hAnsi="Book Antiqua"/>
          <w:sz w:val="24"/>
          <w:szCs w:val="24"/>
          <w:lang w:val="en-US"/>
        </w:rPr>
        <w:t xml:space="preserve">, the stage classification and risk assessment (does not recommend TNM classification), </w:t>
      </w:r>
      <w:r w:rsidR="003F5D25" w:rsidRPr="00B345B0">
        <w:rPr>
          <w:rFonts w:ascii="Book Antiqua" w:hAnsi="Book Antiqua"/>
          <w:sz w:val="24"/>
          <w:szCs w:val="24"/>
          <w:lang w:val="en-US"/>
        </w:rPr>
        <w:t xml:space="preserve">the </w:t>
      </w:r>
      <w:r w:rsidR="00117755" w:rsidRPr="00B345B0">
        <w:rPr>
          <w:rFonts w:ascii="Book Antiqua" w:hAnsi="Book Antiqua"/>
          <w:sz w:val="24"/>
          <w:szCs w:val="24"/>
          <w:lang w:val="en-US"/>
        </w:rPr>
        <w:t xml:space="preserve">staging procedure using CT, MRI and FDG-PET scan, the treatment planning involving multidisciplinary team for localized and metastatic disease, </w:t>
      </w:r>
      <w:r w:rsidR="003F5D25" w:rsidRPr="00B345B0">
        <w:rPr>
          <w:rFonts w:ascii="Book Antiqua" w:hAnsi="Book Antiqua"/>
          <w:sz w:val="24"/>
          <w:szCs w:val="24"/>
          <w:lang w:val="en-US"/>
        </w:rPr>
        <w:t xml:space="preserve">the </w:t>
      </w:r>
      <w:r w:rsidR="00117755" w:rsidRPr="00B345B0">
        <w:rPr>
          <w:rFonts w:ascii="Book Antiqua" w:hAnsi="Book Antiqua"/>
          <w:sz w:val="24"/>
          <w:szCs w:val="24"/>
          <w:lang w:val="en-US"/>
        </w:rPr>
        <w:t>response evaluation</w:t>
      </w:r>
      <w:r w:rsidR="00031023" w:rsidRPr="00B345B0">
        <w:rPr>
          <w:rFonts w:ascii="Book Antiqua" w:hAnsi="Book Antiqua"/>
          <w:sz w:val="24"/>
          <w:szCs w:val="24"/>
          <w:lang w:val="en-US"/>
        </w:rPr>
        <w:t xml:space="preserve"> and optimal follow up for differe</w:t>
      </w:r>
      <w:r w:rsidR="00E56040" w:rsidRPr="00B345B0">
        <w:rPr>
          <w:rFonts w:ascii="Book Antiqua" w:hAnsi="Book Antiqua"/>
          <w:sz w:val="24"/>
          <w:szCs w:val="24"/>
          <w:lang w:val="en-US"/>
        </w:rPr>
        <w:t>nt risk categories</w:t>
      </w:r>
      <w:r w:rsidR="00E56040" w:rsidRPr="00B345B0">
        <w:rPr>
          <w:rFonts w:ascii="Book Antiqua" w:hAnsi="Book Antiqua"/>
          <w:sz w:val="24"/>
          <w:szCs w:val="24"/>
          <w:vertAlign w:val="superscript"/>
          <w:lang w:val="en-US"/>
        </w:rPr>
        <w:t>[</w:t>
      </w:r>
      <w:r w:rsidR="00DE34E8" w:rsidRPr="00B345B0">
        <w:rPr>
          <w:rFonts w:ascii="Book Antiqua" w:hAnsi="Book Antiqua"/>
          <w:sz w:val="24"/>
          <w:szCs w:val="24"/>
          <w:vertAlign w:val="superscript"/>
          <w:lang w:val="en-US"/>
        </w:rPr>
        <w:t>45</w:t>
      </w:r>
      <w:r w:rsidR="00E56040" w:rsidRPr="00B345B0">
        <w:rPr>
          <w:rFonts w:ascii="Book Antiqua" w:hAnsi="Book Antiqua"/>
          <w:sz w:val="24"/>
          <w:szCs w:val="24"/>
          <w:vertAlign w:val="superscript"/>
          <w:lang w:val="en-US"/>
        </w:rPr>
        <w:t>]</w:t>
      </w:r>
      <w:r w:rsidR="00E56040" w:rsidRPr="00B345B0">
        <w:rPr>
          <w:rFonts w:ascii="Book Antiqua" w:hAnsi="Book Antiqua"/>
          <w:sz w:val="24"/>
          <w:szCs w:val="24"/>
          <w:lang w:val="en-US"/>
        </w:rPr>
        <w:t>.</w:t>
      </w:r>
      <w:r w:rsidR="00031023" w:rsidRPr="00B345B0">
        <w:rPr>
          <w:rFonts w:ascii="Book Antiqua" w:hAnsi="Book Antiqua"/>
          <w:sz w:val="24"/>
          <w:szCs w:val="24"/>
          <w:lang w:val="en-US"/>
        </w:rPr>
        <w:t xml:space="preserve"> </w:t>
      </w:r>
    </w:p>
    <w:p w:rsidR="003F5D25" w:rsidRPr="00B345B0" w:rsidRDefault="003F5D25" w:rsidP="00F879AD">
      <w:pPr>
        <w:spacing w:after="0" w:line="360" w:lineRule="auto"/>
        <w:ind w:firstLineChars="100" w:firstLine="240"/>
        <w:jc w:val="both"/>
        <w:rPr>
          <w:rFonts w:ascii="Book Antiqua" w:hAnsi="Book Antiqua"/>
          <w:sz w:val="24"/>
          <w:szCs w:val="24"/>
          <w:lang w:val="en-US"/>
        </w:rPr>
      </w:pPr>
      <w:r w:rsidRPr="00B345B0">
        <w:rPr>
          <w:rFonts w:ascii="Book Antiqua" w:hAnsi="Book Antiqua"/>
          <w:sz w:val="24"/>
          <w:szCs w:val="24"/>
          <w:lang w:val="en-US"/>
        </w:rPr>
        <w:t xml:space="preserve">In the Asian </w:t>
      </w:r>
      <w:r w:rsidR="000E6D5F" w:rsidRPr="00B345B0">
        <w:rPr>
          <w:rFonts w:ascii="Book Antiqua" w:hAnsi="Book Antiqua"/>
          <w:sz w:val="24"/>
          <w:szCs w:val="24"/>
          <w:lang w:val="en-US"/>
        </w:rPr>
        <w:t>consensus guidelines for diagnosis and</w:t>
      </w:r>
      <w:r w:rsidR="000E3D0E" w:rsidRPr="00B345B0">
        <w:rPr>
          <w:rFonts w:ascii="Book Antiqua" w:hAnsi="Book Antiqua"/>
          <w:sz w:val="24"/>
          <w:szCs w:val="24"/>
          <w:lang w:val="en-US"/>
        </w:rPr>
        <w:t xml:space="preserve"> management of GIST</w:t>
      </w:r>
      <w:r w:rsidR="000B5CF5" w:rsidRPr="00B345B0">
        <w:rPr>
          <w:rFonts w:ascii="Book Antiqua" w:hAnsi="Book Antiqua"/>
          <w:sz w:val="24"/>
          <w:szCs w:val="24"/>
          <w:lang w:val="en-US"/>
        </w:rPr>
        <w:t>s</w:t>
      </w:r>
      <w:r w:rsidR="000E3D0E" w:rsidRPr="00B345B0">
        <w:rPr>
          <w:rFonts w:ascii="Book Antiqua" w:hAnsi="Book Antiqua"/>
          <w:sz w:val="24"/>
          <w:szCs w:val="24"/>
          <w:lang w:val="en-US"/>
        </w:rPr>
        <w:t xml:space="preserve">, some points were </w:t>
      </w:r>
      <w:r w:rsidR="00F367DD" w:rsidRPr="00B345B0">
        <w:rPr>
          <w:rFonts w:ascii="Book Antiqua" w:hAnsi="Book Antiqua"/>
          <w:sz w:val="24"/>
          <w:szCs w:val="24"/>
          <w:lang w:val="en-US"/>
        </w:rPr>
        <w:t>highlighted</w:t>
      </w:r>
      <w:r w:rsidR="00025A81" w:rsidRPr="00B345B0">
        <w:rPr>
          <w:rFonts w:ascii="Book Antiqua" w:hAnsi="Book Antiqua"/>
          <w:sz w:val="24"/>
          <w:szCs w:val="24"/>
          <w:lang w:val="en-US"/>
        </w:rPr>
        <w:t xml:space="preserve">. Firstly, it </w:t>
      </w:r>
      <w:r w:rsidR="000E6D5F" w:rsidRPr="00B345B0">
        <w:rPr>
          <w:rFonts w:ascii="Book Antiqua" w:hAnsi="Book Antiqua"/>
          <w:sz w:val="24"/>
          <w:szCs w:val="24"/>
          <w:lang w:val="en-US"/>
        </w:rPr>
        <w:t>recommend</w:t>
      </w:r>
      <w:r w:rsidR="000B5CF5" w:rsidRPr="00B345B0">
        <w:rPr>
          <w:rFonts w:ascii="Book Antiqua" w:hAnsi="Book Antiqua"/>
          <w:sz w:val="24"/>
          <w:szCs w:val="24"/>
          <w:lang w:val="en-US"/>
        </w:rPr>
        <w:t>s the minimal three</w:t>
      </w:r>
      <w:r w:rsidR="00025A81" w:rsidRPr="00B345B0">
        <w:rPr>
          <w:rFonts w:ascii="Book Antiqua" w:hAnsi="Book Antiqua"/>
          <w:sz w:val="24"/>
          <w:szCs w:val="24"/>
          <w:lang w:val="en-US"/>
        </w:rPr>
        <w:t xml:space="preserve"> years treatment with</w:t>
      </w:r>
      <w:r w:rsidR="000E6D5F" w:rsidRPr="00B345B0">
        <w:rPr>
          <w:rFonts w:ascii="Book Antiqua" w:hAnsi="Book Antiqua"/>
          <w:sz w:val="24"/>
          <w:szCs w:val="24"/>
          <w:lang w:val="en-US"/>
        </w:rPr>
        <w:t xml:space="preserve"> imatinib </w:t>
      </w:r>
      <w:r w:rsidR="00F367DD" w:rsidRPr="00B345B0">
        <w:rPr>
          <w:rFonts w:ascii="Book Antiqua" w:hAnsi="Book Antiqua"/>
          <w:sz w:val="24"/>
          <w:szCs w:val="24"/>
          <w:lang w:val="en-US"/>
        </w:rPr>
        <w:t xml:space="preserve">before and </w:t>
      </w:r>
      <w:r w:rsidR="00025A81" w:rsidRPr="00B345B0">
        <w:rPr>
          <w:rFonts w:ascii="Book Antiqua" w:hAnsi="Book Antiqua"/>
          <w:sz w:val="24"/>
          <w:szCs w:val="24"/>
          <w:lang w:val="en-US"/>
        </w:rPr>
        <w:t>after surgery for high risk GIST</w:t>
      </w:r>
      <w:r w:rsidR="000B5CF5" w:rsidRPr="00B345B0">
        <w:rPr>
          <w:rFonts w:ascii="Book Antiqua" w:hAnsi="Book Antiqua"/>
          <w:sz w:val="24"/>
          <w:szCs w:val="24"/>
          <w:lang w:val="en-US"/>
        </w:rPr>
        <w:t>s</w:t>
      </w:r>
      <w:r w:rsidR="00025A81" w:rsidRPr="00B345B0">
        <w:rPr>
          <w:rFonts w:ascii="Book Antiqua" w:hAnsi="Book Antiqua"/>
          <w:sz w:val="24"/>
          <w:szCs w:val="24"/>
          <w:lang w:val="en-US"/>
        </w:rPr>
        <w:t>.</w:t>
      </w:r>
      <w:r w:rsidR="000E6D5F" w:rsidRPr="00B345B0">
        <w:rPr>
          <w:rFonts w:ascii="Book Antiqua" w:hAnsi="Book Antiqua"/>
          <w:sz w:val="24"/>
          <w:szCs w:val="24"/>
          <w:lang w:val="en-US"/>
        </w:rPr>
        <w:t xml:space="preserve"> Second</w:t>
      </w:r>
      <w:r w:rsidR="00F367DD" w:rsidRPr="00B345B0">
        <w:rPr>
          <w:rFonts w:ascii="Book Antiqua" w:hAnsi="Book Antiqua"/>
          <w:sz w:val="24"/>
          <w:szCs w:val="24"/>
          <w:lang w:val="en-US"/>
        </w:rPr>
        <w:t>ly, it</w:t>
      </w:r>
      <w:r w:rsidR="000E6D5F" w:rsidRPr="00B345B0">
        <w:rPr>
          <w:rFonts w:ascii="Book Antiqua" w:hAnsi="Book Antiqua"/>
          <w:sz w:val="24"/>
          <w:szCs w:val="24"/>
          <w:lang w:val="en-US"/>
        </w:rPr>
        <w:t xml:space="preserve"> recommend</w:t>
      </w:r>
      <w:r w:rsidR="00F367DD" w:rsidRPr="00B345B0">
        <w:rPr>
          <w:rFonts w:ascii="Book Antiqua" w:hAnsi="Book Antiqua"/>
          <w:sz w:val="24"/>
          <w:szCs w:val="24"/>
          <w:lang w:val="en-US"/>
        </w:rPr>
        <w:t>s</w:t>
      </w:r>
      <w:r w:rsidR="000E6D5F" w:rsidRPr="00B345B0">
        <w:rPr>
          <w:rFonts w:ascii="Book Antiqua" w:hAnsi="Book Antiqua"/>
          <w:sz w:val="24"/>
          <w:szCs w:val="24"/>
          <w:lang w:val="en-US"/>
        </w:rPr>
        <w:t xml:space="preserve"> early e</w:t>
      </w:r>
      <w:r w:rsidR="00F367DD" w:rsidRPr="00B345B0">
        <w:rPr>
          <w:rFonts w:ascii="Book Antiqua" w:hAnsi="Book Antiqua"/>
          <w:sz w:val="24"/>
          <w:szCs w:val="24"/>
          <w:lang w:val="en-US"/>
        </w:rPr>
        <w:t>valuation of tumor response after one month of</w:t>
      </w:r>
      <w:r w:rsidR="000E6D5F" w:rsidRPr="00B345B0">
        <w:rPr>
          <w:rFonts w:ascii="Book Antiqua" w:hAnsi="Book Antiqua"/>
          <w:sz w:val="24"/>
          <w:szCs w:val="24"/>
          <w:lang w:val="en-US"/>
        </w:rPr>
        <w:t xml:space="preserve"> </w:t>
      </w:r>
      <w:r w:rsidR="00F367DD" w:rsidRPr="00B345B0">
        <w:rPr>
          <w:rFonts w:ascii="Book Antiqua" w:hAnsi="Book Antiqua"/>
          <w:sz w:val="24"/>
          <w:szCs w:val="24"/>
          <w:lang w:val="en-US"/>
        </w:rPr>
        <w:t xml:space="preserve">neoadjuvant imatinib treatment, </w:t>
      </w:r>
      <w:r w:rsidR="000E6D5F" w:rsidRPr="00B345B0">
        <w:rPr>
          <w:rFonts w:ascii="Book Antiqua" w:hAnsi="Book Antiqua"/>
          <w:sz w:val="24"/>
          <w:szCs w:val="24"/>
          <w:lang w:val="en-US"/>
        </w:rPr>
        <w:t xml:space="preserve">when genotyping </w:t>
      </w:r>
      <w:r w:rsidR="00025A81" w:rsidRPr="00B345B0">
        <w:rPr>
          <w:rFonts w:ascii="Book Antiqua" w:hAnsi="Book Antiqua"/>
          <w:sz w:val="24"/>
          <w:szCs w:val="24"/>
          <w:lang w:val="en-US"/>
        </w:rPr>
        <w:t xml:space="preserve">is not feasible for </w:t>
      </w:r>
      <w:r w:rsidR="000E6D5F" w:rsidRPr="00B345B0">
        <w:rPr>
          <w:rFonts w:ascii="Book Antiqua" w:hAnsi="Book Antiqua"/>
          <w:sz w:val="24"/>
          <w:szCs w:val="24"/>
          <w:lang w:val="en-US"/>
        </w:rPr>
        <w:t>primary gastric GIST</w:t>
      </w:r>
      <w:r w:rsidR="000B5CF5" w:rsidRPr="00B345B0">
        <w:rPr>
          <w:rFonts w:ascii="Book Antiqua" w:hAnsi="Book Antiqua"/>
          <w:sz w:val="24"/>
          <w:szCs w:val="24"/>
          <w:lang w:val="en-US"/>
        </w:rPr>
        <w:t>s</w:t>
      </w:r>
      <w:r w:rsidR="000E6D5F" w:rsidRPr="00B345B0">
        <w:rPr>
          <w:rFonts w:ascii="Book Antiqua" w:hAnsi="Book Antiqua"/>
          <w:sz w:val="24"/>
          <w:szCs w:val="24"/>
          <w:lang w:val="en-US"/>
        </w:rPr>
        <w:t>. Third</w:t>
      </w:r>
      <w:r w:rsidR="00F367DD" w:rsidRPr="00B345B0">
        <w:rPr>
          <w:rFonts w:ascii="Book Antiqua" w:hAnsi="Book Antiqua"/>
          <w:sz w:val="24"/>
          <w:szCs w:val="24"/>
          <w:lang w:val="en-US"/>
        </w:rPr>
        <w:t>ly</w:t>
      </w:r>
      <w:r w:rsidR="000E6D5F" w:rsidRPr="00B345B0">
        <w:rPr>
          <w:rFonts w:ascii="Book Antiqua" w:hAnsi="Book Antiqua"/>
          <w:sz w:val="24"/>
          <w:szCs w:val="24"/>
          <w:lang w:val="en-US"/>
        </w:rPr>
        <w:t xml:space="preserve">, </w:t>
      </w:r>
      <w:r w:rsidR="00025A81" w:rsidRPr="00B345B0">
        <w:rPr>
          <w:rFonts w:ascii="Book Antiqua" w:hAnsi="Book Antiqua"/>
          <w:sz w:val="24"/>
          <w:szCs w:val="24"/>
          <w:lang w:val="en-US"/>
        </w:rPr>
        <w:t>it suggested</w:t>
      </w:r>
      <w:r w:rsidR="00F367DD" w:rsidRPr="00B345B0">
        <w:rPr>
          <w:rFonts w:ascii="Book Antiqua" w:hAnsi="Book Antiqua"/>
          <w:sz w:val="24"/>
          <w:szCs w:val="24"/>
          <w:lang w:val="en-US"/>
        </w:rPr>
        <w:t xml:space="preserve"> </w:t>
      </w:r>
      <w:r w:rsidR="00025A81" w:rsidRPr="00B345B0">
        <w:rPr>
          <w:rFonts w:ascii="Book Antiqua" w:hAnsi="Book Antiqua"/>
          <w:sz w:val="24"/>
          <w:szCs w:val="24"/>
          <w:lang w:val="en-US"/>
        </w:rPr>
        <w:t>a prospective study on</w:t>
      </w:r>
      <w:r w:rsidR="000E6D5F" w:rsidRPr="00B345B0">
        <w:rPr>
          <w:rFonts w:ascii="Book Antiqua" w:hAnsi="Book Antiqua"/>
          <w:sz w:val="24"/>
          <w:szCs w:val="24"/>
          <w:lang w:val="en-US"/>
        </w:rPr>
        <w:t xml:space="preserve"> the feasibility and efficacy of high dose imatinib therapy in Asian patients. Lastly, </w:t>
      </w:r>
      <w:r w:rsidR="00025A81" w:rsidRPr="00B345B0">
        <w:rPr>
          <w:rFonts w:ascii="Book Antiqua" w:hAnsi="Book Antiqua"/>
          <w:sz w:val="24"/>
          <w:szCs w:val="24"/>
          <w:lang w:val="en-US"/>
        </w:rPr>
        <w:t xml:space="preserve">it recommends </w:t>
      </w:r>
      <w:r w:rsidR="000E6D5F" w:rsidRPr="00B345B0">
        <w:rPr>
          <w:rFonts w:ascii="Book Antiqua" w:hAnsi="Book Antiqua"/>
          <w:sz w:val="24"/>
          <w:szCs w:val="24"/>
          <w:lang w:val="en-US"/>
        </w:rPr>
        <w:t>imat</w:t>
      </w:r>
      <w:r w:rsidR="00025A81" w:rsidRPr="00B345B0">
        <w:rPr>
          <w:rFonts w:ascii="Book Antiqua" w:hAnsi="Book Antiqua"/>
          <w:sz w:val="24"/>
          <w:szCs w:val="24"/>
          <w:lang w:val="en-US"/>
        </w:rPr>
        <w:t xml:space="preserve">inib rechallenge </w:t>
      </w:r>
      <w:r w:rsidR="000E6D5F" w:rsidRPr="00B345B0">
        <w:rPr>
          <w:rFonts w:ascii="Book Antiqua" w:hAnsi="Book Antiqua"/>
          <w:sz w:val="24"/>
          <w:szCs w:val="24"/>
          <w:lang w:val="en-US"/>
        </w:rPr>
        <w:t>instead of discontinuing TKI treatment</w:t>
      </w:r>
      <w:r w:rsidR="00025A81" w:rsidRPr="00B345B0">
        <w:rPr>
          <w:rFonts w:ascii="Book Antiqua" w:hAnsi="Book Antiqua"/>
          <w:sz w:val="24"/>
          <w:szCs w:val="24"/>
          <w:lang w:val="en-US"/>
        </w:rPr>
        <w:t xml:space="preserve"> if third-line regorafenib is not available or failed</w:t>
      </w:r>
      <w:r w:rsidR="00E56040" w:rsidRPr="00B345B0">
        <w:rPr>
          <w:rFonts w:ascii="Book Antiqua" w:hAnsi="Book Antiqua"/>
          <w:sz w:val="24"/>
          <w:szCs w:val="24"/>
          <w:vertAlign w:val="superscript"/>
          <w:lang w:val="en-US"/>
        </w:rPr>
        <w:t>[</w:t>
      </w:r>
      <w:r w:rsidR="00DE34E8" w:rsidRPr="00B345B0">
        <w:rPr>
          <w:rFonts w:ascii="Book Antiqua" w:hAnsi="Book Antiqua"/>
          <w:sz w:val="24"/>
          <w:szCs w:val="24"/>
          <w:vertAlign w:val="superscript"/>
          <w:lang w:val="en-US"/>
        </w:rPr>
        <w:t>51</w:t>
      </w:r>
      <w:r w:rsidR="00E56040" w:rsidRPr="00B345B0">
        <w:rPr>
          <w:rFonts w:ascii="Book Antiqua" w:hAnsi="Book Antiqua"/>
          <w:sz w:val="24"/>
          <w:szCs w:val="24"/>
          <w:vertAlign w:val="superscript"/>
          <w:lang w:val="en-US"/>
        </w:rPr>
        <w:t>]</w:t>
      </w:r>
      <w:r w:rsidR="00E56040" w:rsidRPr="00B345B0">
        <w:rPr>
          <w:rFonts w:ascii="Book Antiqua" w:hAnsi="Book Antiqua"/>
          <w:sz w:val="24"/>
          <w:szCs w:val="24"/>
          <w:lang w:val="en-US"/>
        </w:rPr>
        <w:t>.</w:t>
      </w:r>
    </w:p>
    <w:p w:rsidR="000F21F4" w:rsidRPr="00B345B0" w:rsidRDefault="00025A81" w:rsidP="00F879AD">
      <w:pPr>
        <w:spacing w:after="0" w:line="360" w:lineRule="auto"/>
        <w:ind w:firstLineChars="100" w:firstLine="240"/>
        <w:jc w:val="both"/>
        <w:rPr>
          <w:rFonts w:ascii="Book Antiqua" w:hAnsi="Book Antiqua"/>
          <w:sz w:val="24"/>
          <w:szCs w:val="24"/>
          <w:lang w:val="en-US"/>
        </w:rPr>
      </w:pPr>
      <w:r w:rsidRPr="00B345B0">
        <w:rPr>
          <w:rFonts w:ascii="Book Antiqua" w:hAnsi="Book Antiqua"/>
          <w:sz w:val="24"/>
          <w:szCs w:val="24"/>
          <w:lang w:val="en-US"/>
        </w:rPr>
        <w:t>In summary of</w:t>
      </w:r>
      <w:r w:rsidR="004E7591" w:rsidRPr="00B345B0">
        <w:rPr>
          <w:rFonts w:ascii="Book Antiqua" w:hAnsi="Book Antiqua"/>
          <w:sz w:val="24"/>
          <w:szCs w:val="24"/>
          <w:lang w:val="en-US"/>
        </w:rPr>
        <w:t xml:space="preserve"> these</w:t>
      </w:r>
      <w:r w:rsidR="009B7F69" w:rsidRPr="00B345B0">
        <w:rPr>
          <w:rFonts w:ascii="Book Antiqua" w:hAnsi="Book Antiqua"/>
          <w:sz w:val="24"/>
          <w:szCs w:val="24"/>
          <w:lang w:val="en-US"/>
        </w:rPr>
        <w:t xml:space="preserve"> published</w:t>
      </w:r>
      <w:r w:rsidR="004E7591" w:rsidRPr="00B345B0">
        <w:rPr>
          <w:rFonts w:ascii="Book Antiqua" w:hAnsi="Book Antiqua"/>
          <w:sz w:val="24"/>
          <w:szCs w:val="24"/>
          <w:lang w:val="en-US"/>
        </w:rPr>
        <w:t xml:space="preserve"> </w:t>
      </w:r>
      <w:r w:rsidR="000C7573" w:rsidRPr="00B345B0">
        <w:rPr>
          <w:rFonts w:ascii="Book Antiqua" w:hAnsi="Book Antiqua"/>
          <w:sz w:val="24"/>
          <w:szCs w:val="24"/>
          <w:lang w:val="en-US"/>
        </w:rPr>
        <w:t>treatment guidelines</w:t>
      </w:r>
      <w:r w:rsidR="005D5383" w:rsidRPr="00B345B0">
        <w:rPr>
          <w:rFonts w:ascii="Book Antiqua" w:hAnsi="Book Antiqua"/>
          <w:sz w:val="24"/>
          <w:szCs w:val="24"/>
          <w:lang w:val="en-US"/>
        </w:rPr>
        <w:t xml:space="preserve">, </w:t>
      </w:r>
      <w:r w:rsidR="002F176D" w:rsidRPr="00B345B0">
        <w:rPr>
          <w:rFonts w:ascii="Book Antiqua" w:hAnsi="Book Antiqua"/>
          <w:sz w:val="24"/>
          <w:szCs w:val="24"/>
          <w:lang w:val="en-US"/>
        </w:rPr>
        <w:t xml:space="preserve">the general consensus is </w:t>
      </w:r>
      <w:r w:rsidR="000C7573" w:rsidRPr="00B345B0">
        <w:rPr>
          <w:rFonts w:ascii="Book Antiqua" w:hAnsi="Book Antiqua"/>
          <w:sz w:val="24"/>
          <w:szCs w:val="24"/>
          <w:lang w:val="en-US"/>
        </w:rPr>
        <w:t xml:space="preserve">complete surgical resection of </w:t>
      </w:r>
      <w:r w:rsidR="005D5383" w:rsidRPr="00B345B0">
        <w:rPr>
          <w:rFonts w:ascii="Book Antiqua" w:hAnsi="Book Antiqua"/>
          <w:sz w:val="24"/>
          <w:szCs w:val="24"/>
          <w:lang w:val="en-US"/>
        </w:rPr>
        <w:t>GIST</w:t>
      </w:r>
      <w:r w:rsidR="000B5CF5" w:rsidRPr="00B345B0">
        <w:rPr>
          <w:rFonts w:ascii="Book Antiqua" w:hAnsi="Book Antiqua"/>
          <w:sz w:val="24"/>
          <w:szCs w:val="24"/>
          <w:lang w:val="en-US"/>
        </w:rPr>
        <w:t>s</w:t>
      </w:r>
      <w:r w:rsidR="004E3502" w:rsidRPr="00B345B0">
        <w:rPr>
          <w:rFonts w:ascii="Book Antiqua" w:hAnsi="Book Antiqua"/>
          <w:sz w:val="24"/>
          <w:szCs w:val="24"/>
          <w:lang w:val="en-US"/>
        </w:rPr>
        <w:t xml:space="preserve"> a</w:t>
      </w:r>
      <w:r w:rsidR="005D5383" w:rsidRPr="00B345B0">
        <w:rPr>
          <w:rFonts w:ascii="Book Antiqua" w:hAnsi="Book Antiqua"/>
          <w:sz w:val="24"/>
          <w:szCs w:val="24"/>
          <w:lang w:val="en-US"/>
        </w:rPr>
        <w:t>s the first step when possible.  Surgery is potent</w:t>
      </w:r>
      <w:r w:rsidR="003A0921" w:rsidRPr="00B345B0">
        <w:rPr>
          <w:rFonts w:ascii="Book Antiqua" w:hAnsi="Book Antiqua"/>
          <w:sz w:val="24"/>
          <w:szCs w:val="24"/>
          <w:lang w:val="en-US"/>
        </w:rPr>
        <w:t>ially curative for primary GIST</w:t>
      </w:r>
      <w:r w:rsidR="000B5CF5" w:rsidRPr="00B345B0">
        <w:rPr>
          <w:rFonts w:ascii="Book Antiqua" w:hAnsi="Book Antiqua"/>
          <w:sz w:val="24"/>
          <w:szCs w:val="24"/>
          <w:lang w:val="en-US"/>
        </w:rPr>
        <w:t>s that have</w:t>
      </w:r>
      <w:r w:rsidR="004E7591" w:rsidRPr="00B345B0">
        <w:rPr>
          <w:rFonts w:ascii="Book Antiqua" w:hAnsi="Book Antiqua"/>
          <w:sz w:val="24"/>
          <w:szCs w:val="24"/>
          <w:lang w:val="en-US"/>
        </w:rPr>
        <w:t xml:space="preserve"> not metastasized and the</w:t>
      </w:r>
      <w:r w:rsidR="005D5383" w:rsidRPr="00B345B0">
        <w:rPr>
          <w:rFonts w:ascii="Book Antiqua" w:hAnsi="Book Antiqua"/>
          <w:sz w:val="24"/>
          <w:szCs w:val="24"/>
          <w:lang w:val="en-US"/>
        </w:rPr>
        <w:t xml:space="preserve"> probability of recurrence </w:t>
      </w:r>
      <w:r w:rsidR="004E7591" w:rsidRPr="00B345B0">
        <w:rPr>
          <w:rFonts w:ascii="Book Antiqua" w:hAnsi="Book Antiqua"/>
          <w:sz w:val="24"/>
          <w:szCs w:val="24"/>
          <w:lang w:val="en-US"/>
        </w:rPr>
        <w:t xml:space="preserve">will </w:t>
      </w:r>
      <w:r w:rsidR="005D5383" w:rsidRPr="00B345B0">
        <w:rPr>
          <w:rFonts w:ascii="Book Antiqua" w:hAnsi="Book Antiqua"/>
          <w:sz w:val="24"/>
          <w:szCs w:val="24"/>
          <w:lang w:val="en-US"/>
        </w:rPr>
        <w:t>dep</w:t>
      </w:r>
      <w:r w:rsidR="004E7591" w:rsidRPr="00B345B0">
        <w:rPr>
          <w:rFonts w:ascii="Book Antiqua" w:hAnsi="Book Antiqua"/>
          <w:sz w:val="24"/>
          <w:szCs w:val="24"/>
          <w:lang w:val="en-US"/>
        </w:rPr>
        <w:t>end</w:t>
      </w:r>
      <w:r w:rsidR="005D5383" w:rsidRPr="00B345B0">
        <w:rPr>
          <w:rFonts w:ascii="Book Antiqua" w:hAnsi="Book Antiqua"/>
          <w:sz w:val="24"/>
          <w:szCs w:val="24"/>
          <w:lang w:val="en-US"/>
        </w:rPr>
        <w:t xml:space="preserve"> on </w:t>
      </w:r>
      <w:r w:rsidR="00857CA4" w:rsidRPr="00B345B0">
        <w:rPr>
          <w:rFonts w:ascii="Book Antiqua" w:hAnsi="Book Antiqua"/>
          <w:sz w:val="24"/>
          <w:szCs w:val="24"/>
          <w:lang w:val="en-US"/>
        </w:rPr>
        <w:t>the malignant potential risk stratification criteria</w:t>
      </w:r>
      <w:r w:rsidR="005D5383" w:rsidRPr="00B345B0">
        <w:rPr>
          <w:rFonts w:ascii="Book Antiqua" w:hAnsi="Book Antiqua"/>
          <w:sz w:val="24"/>
          <w:szCs w:val="24"/>
          <w:lang w:val="en-US"/>
        </w:rPr>
        <w:t xml:space="preserve">. </w:t>
      </w:r>
    </w:p>
    <w:p w:rsidR="000F21F4" w:rsidRPr="00B345B0" w:rsidRDefault="000C7573" w:rsidP="00F879AD">
      <w:pPr>
        <w:spacing w:after="0" w:line="360" w:lineRule="auto"/>
        <w:ind w:firstLineChars="150" w:firstLine="360"/>
        <w:jc w:val="both"/>
        <w:rPr>
          <w:rFonts w:ascii="Book Antiqua" w:hAnsi="Book Antiqua"/>
          <w:sz w:val="24"/>
          <w:szCs w:val="24"/>
          <w:lang w:val="en-US"/>
        </w:rPr>
      </w:pPr>
      <w:r w:rsidRPr="00B345B0">
        <w:rPr>
          <w:rFonts w:ascii="Book Antiqua" w:hAnsi="Book Antiqua"/>
          <w:sz w:val="24"/>
          <w:szCs w:val="24"/>
          <w:lang w:val="en-US"/>
        </w:rPr>
        <w:t>GIST</w:t>
      </w:r>
      <w:r w:rsidR="000B5CF5" w:rsidRPr="00B345B0">
        <w:rPr>
          <w:rFonts w:ascii="Book Antiqua" w:hAnsi="Book Antiqua"/>
          <w:sz w:val="24"/>
          <w:szCs w:val="24"/>
          <w:lang w:val="en-US"/>
        </w:rPr>
        <w:t>s that are</w:t>
      </w:r>
      <w:r w:rsidR="005D5383" w:rsidRPr="00B345B0">
        <w:rPr>
          <w:rFonts w:ascii="Book Antiqua" w:hAnsi="Book Antiqua"/>
          <w:sz w:val="24"/>
          <w:szCs w:val="24"/>
          <w:lang w:val="en-US"/>
        </w:rPr>
        <w:t xml:space="preserve"> initially inoperable may be </w:t>
      </w:r>
      <w:r w:rsidR="00914316" w:rsidRPr="00B345B0">
        <w:rPr>
          <w:rFonts w:ascii="Book Antiqua" w:hAnsi="Book Antiqua"/>
          <w:sz w:val="24"/>
          <w:szCs w:val="24"/>
          <w:lang w:val="en-US"/>
        </w:rPr>
        <w:t>given neoadjuvant therapy with</w:t>
      </w:r>
      <w:r w:rsidR="00857CA4" w:rsidRPr="00B345B0">
        <w:rPr>
          <w:rFonts w:ascii="Book Antiqua" w:hAnsi="Book Antiqua"/>
          <w:sz w:val="24"/>
          <w:szCs w:val="24"/>
          <w:lang w:val="en-US"/>
        </w:rPr>
        <w:t xml:space="preserve"> first line TKI</w:t>
      </w:r>
      <w:r w:rsidR="00FD7965" w:rsidRPr="00B345B0">
        <w:rPr>
          <w:rFonts w:ascii="Book Antiqua" w:hAnsi="Book Antiqua"/>
          <w:sz w:val="24"/>
          <w:szCs w:val="24"/>
          <w:lang w:val="en-US"/>
        </w:rPr>
        <w:t>, imatinib</w:t>
      </w:r>
      <w:r w:rsidR="005D5383" w:rsidRPr="00B345B0">
        <w:rPr>
          <w:rFonts w:ascii="Book Antiqua" w:hAnsi="Book Antiqua"/>
          <w:sz w:val="24"/>
          <w:szCs w:val="24"/>
          <w:lang w:val="en-US"/>
        </w:rPr>
        <w:t xml:space="preserve"> to improve resectability</w:t>
      </w:r>
      <w:r w:rsidR="00914316" w:rsidRPr="00B345B0">
        <w:rPr>
          <w:rFonts w:ascii="Book Antiqua" w:hAnsi="Book Antiqua"/>
          <w:sz w:val="24"/>
          <w:szCs w:val="24"/>
          <w:lang w:val="en-US"/>
        </w:rPr>
        <w:t xml:space="preserve">. </w:t>
      </w:r>
      <w:r w:rsidR="000B5CF5" w:rsidRPr="00B345B0">
        <w:rPr>
          <w:rFonts w:ascii="Book Antiqua" w:hAnsi="Book Antiqua"/>
          <w:sz w:val="24"/>
          <w:szCs w:val="24"/>
          <w:lang w:val="en-US"/>
        </w:rPr>
        <w:t>Following complete removal of</w:t>
      </w:r>
      <w:r w:rsidR="005D5383" w:rsidRPr="00B345B0">
        <w:rPr>
          <w:rFonts w:ascii="Book Antiqua" w:hAnsi="Book Antiqua"/>
          <w:sz w:val="24"/>
          <w:szCs w:val="24"/>
          <w:lang w:val="en-US"/>
        </w:rPr>
        <w:t xml:space="preserve"> primary GIST</w:t>
      </w:r>
      <w:r w:rsidR="000B5CF5" w:rsidRPr="00B345B0">
        <w:rPr>
          <w:rFonts w:ascii="Book Antiqua" w:hAnsi="Book Antiqua"/>
          <w:sz w:val="24"/>
          <w:szCs w:val="24"/>
          <w:lang w:val="en-US"/>
        </w:rPr>
        <w:t>s</w:t>
      </w:r>
      <w:r w:rsidR="005D5383" w:rsidRPr="00B345B0">
        <w:rPr>
          <w:rFonts w:ascii="Book Antiqua" w:hAnsi="Book Antiqua"/>
          <w:sz w:val="24"/>
          <w:szCs w:val="24"/>
          <w:lang w:val="en-US"/>
        </w:rPr>
        <w:t xml:space="preserve">, patients with a higher risk of tumor recurrence may consider adjuvant </w:t>
      </w:r>
      <w:r w:rsidR="00914316" w:rsidRPr="00B345B0">
        <w:rPr>
          <w:rFonts w:ascii="Book Antiqua" w:hAnsi="Book Antiqua"/>
          <w:sz w:val="24"/>
          <w:szCs w:val="24"/>
          <w:lang w:val="en-US"/>
        </w:rPr>
        <w:t>th</w:t>
      </w:r>
      <w:r w:rsidRPr="00B345B0">
        <w:rPr>
          <w:rFonts w:ascii="Book Antiqua" w:hAnsi="Book Antiqua"/>
          <w:sz w:val="24"/>
          <w:szCs w:val="24"/>
          <w:lang w:val="en-US"/>
        </w:rPr>
        <w:t>e</w:t>
      </w:r>
      <w:r w:rsidR="00914316" w:rsidRPr="00B345B0">
        <w:rPr>
          <w:rFonts w:ascii="Book Antiqua" w:hAnsi="Book Antiqua"/>
          <w:sz w:val="24"/>
          <w:szCs w:val="24"/>
          <w:lang w:val="en-US"/>
        </w:rPr>
        <w:t>rapy</w:t>
      </w:r>
      <w:r w:rsidR="00857CA4" w:rsidRPr="00B345B0">
        <w:rPr>
          <w:rFonts w:ascii="Book Antiqua" w:hAnsi="Book Antiqua"/>
          <w:sz w:val="24"/>
          <w:szCs w:val="24"/>
          <w:lang w:val="en-US"/>
        </w:rPr>
        <w:t xml:space="preserve"> with first line TKI</w:t>
      </w:r>
      <w:r w:rsidR="005D5383" w:rsidRPr="00B345B0">
        <w:rPr>
          <w:rFonts w:ascii="Book Antiqua" w:hAnsi="Book Antiqua"/>
          <w:sz w:val="24"/>
          <w:szCs w:val="24"/>
          <w:lang w:val="en-US"/>
        </w:rPr>
        <w:t>. Patients with metastatic GIST</w:t>
      </w:r>
      <w:r w:rsidR="000B5CF5" w:rsidRPr="00B345B0">
        <w:rPr>
          <w:rFonts w:ascii="Book Antiqua" w:hAnsi="Book Antiqua"/>
          <w:sz w:val="24"/>
          <w:szCs w:val="24"/>
          <w:lang w:val="en-US"/>
        </w:rPr>
        <w:t>s</w:t>
      </w:r>
      <w:r w:rsidR="005D5383" w:rsidRPr="00B345B0">
        <w:rPr>
          <w:rFonts w:ascii="Book Antiqua" w:hAnsi="Book Antiqua"/>
          <w:sz w:val="24"/>
          <w:szCs w:val="24"/>
          <w:lang w:val="en-US"/>
        </w:rPr>
        <w:t xml:space="preserve"> disease, even if removed, </w:t>
      </w:r>
      <w:r w:rsidR="00857CA4" w:rsidRPr="00B345B0">
        <w:rPr>
          <w:rFonts w:ascii="Book Antiqua" w:hAnsi="Book Antiqua"/>
          <w:sz w:val="24"/>
          <w:szCs w:val="24"/>
          <w:lang w:val="en-US"/>
        </w:rPr>
        <w:t>will benefit from TKI</w:t>
      </w:r>
      <w:r w:rsidR="00914316" w:rsidRPr="00B345B0">
        <w:rPr>
          <w:rFonts w:ascii="Book Antiqua" w:hAnsi="Book Antiqua"/>
          <w:sz w:val="24"/>
          <w:szCs w:val="24"/>
          <w:lang w:val="en-US"/>
        </w:rPr>
        <w:t xml:space="preserve"> </w:t>
      </w:r>
      <w:r w:rsidR="005D5383" w:rsidRPr="00B345B0">
        <w:rPr>
          <w:rFonts w:ascii="Book Antiqua" w:hAnsi="Book Antiqua"/>
          <w:sz w:val="24"/>
          <w:szCs w:val="24"/>
          <w:lang w:val="en-US"/>
        </w:rPr>
        <w:t xml:space="preserve">to maintain disease control. </w:t>
      </w:r>
    </w:p>
    <w:p w:rsidR="00AD0F65" w:rsidRPr="00B345B0" w:rsidRDefault="005D5383" w:rsidP="00F879AD">
      <w:pPr>
        <w:spacing w:after="0" w:line="360" w:lineRule="auto"/>
        <w:ind w:firstLineChars="150" w:firstLine="360"/>
        <w:jc w:val="both"/>
        <w:rPr>
          <w:rFonts w:ascii="Book Antiqua" w:hAnsi="Book Antiqua"/>
          <w:sz w:val="24"/>
          <w:szCs w:val="24"/>
          <w:lang w:val="en-US"/>
        </w:rPr>
      </w:pPr>
      <w:r w:rsidRPr="00B345B0">
        <w:rPr>
          <w:rFonts w:ascii="Book Antiqua" w:hAnsi="Book Antiqua"/>
          <w:sz w:val="24"/>
          <w:szCs w:val="24"/>
          <w:lang w:val="en-US"/>
        </w:rPr>
        <w:lastRenderedPageBreak/>
        <w:t>For p</w:t>
      </w:r>
      <w:r w:rsidR="00857CA4" w:rsidRPr="00B345B0">
        <w:rPr>
          <w:rFonts w:ascii="Book Antiqua" w:hAnsi="Book Antiqua"/>
          <w:sz w:val="24"/>
          <w:szCs w:val="24"/>
          <w:lang w:val="en-US"/>
        </w:rPr>
        <w:t>atients with</w:t>
      </w:r>
      <w:r w:rsidRPr="00B345B0">
        <w:rPr>
          <w:rFonts w:ascii="Book Antiqua" w:hAnsi="Book Antiqua"/>
          <w:sz w:val="24"/>
          <w:szCs w:val="24"/>
          <w:lang w:val="en-US"/>
        </w:rPr>
        <w:t xml:space="preserve"> </w:t>
      </w:r>
      <w:r w:rsidR="000C7573" w:rsidRPr="00B345B0">
        <w:rPr>
          <w:rFonts w:ascii="Book Antiqua" w:hAnsi="Book Antiqua"/>
          <w:sz w:val="24"/>
          <w:szCs w:val="24"/>
          <w:lang w:val="en-US"/>
        </w:rPr>
        <w:t>imatinib-resistant GIST</w:t>
      </w:r>
      <w:r w:rsidR="000B5CF5" w:rsidRPr="00B345B0">
        <w:rPr>
          <w:rFonts w:ascii="Book Antiqua" w:hAnsi="Book Antiqua"/>
          <w:sz w:val="24"/>
          <w:szCs w:val="24"/>
          <w:lang w:val="en-US"/>
        </w:rPr>
        <w:t>s</w:t>
      </w:r>
      <w:r w:rsidR="000C7573" w:rsidRPr="00B345B0">
        <w:rPr>
          <w:rFonts w:ascii="Book Antiqua" w:hAnsi="Book Antiqua"/>
          <w:sz w:val="24"/>
          <w:szCs w:val="24"/>
          <w:lang w:val="en-US"/>
        </w:rPr>
        <w:t>,</w:t>
      </w:r>
      <w:r w:rsidRPr="00B345B0">
        <w:rPr>
          <w:rFonts w:ascii="Book Antiqua" w:hAnsi="Book Antiqua"/>
          <w:sz w:val="24"/>
          <w:szCs w:val="24"/>
          <w:lang w:val="en-US"/>
        </w:rPr>
        <w:t xml:space="preserve"> sunitinib is</w:t>
      </w:r>
      <w:r w:rsidR="00857CA4" w:rsidRPr="00B345B0">
        <w:rPr>
          <w:rFonts w:ascii="Book Antiqua" w:hAnsi="Book Antiqua"/>
          <w:sz w:val="24"/>
          <w:szCs w:val="24"/>
          <w:lang w:val="en-US"/>
        </w:rPr>
        <w:t xml:space="preserve"> a second-line drug treatment whilst r</w:t>
      </w:r>
      <w:r w:rsidRPr="00B345B0">
        <w:rPr>
          <w:rFonts w:ascii="Book Antiqua" w:hAnsi="Book Antiqua"/>
          <w:sz w:val="24"/>
          <w:szCs w:val="24"/>
          <w:lang w:val="en-US"/>
        </w:rPr>
        <w:t xml:space="preserve">egorafenib is </w:t>
      </w:r>
      <w:r w:rsidR="00D64444" w:rsidRPr="00B345B0">
        <w:rPr>
          <w:rFonts w:ascii="Book Antiqua" w:hAnsi="Book Antiqua"/>
          <w:sz w:val="24"/>
          <w:szCs w:val="24"/>
          <w:lang w:val="en-US"/>
        </w:rPr>
        <w:t xml:space="preserve">the third-line drug for </w:t>
      </w:r>
      <w:r w:rsidRPr="00B345B0">
        <w:rPr>
          <w:rFonts w:ascii="Book Antiqua" w:hAnsi="Book Antiqua"/>
          <w:sz w:val="24"/>
          <w:szCs w:val="24"/>
          <w:lang w:val="en-US"/>
        </w:rPr>
        <w:t>imatinib or sunitinib</w:t>
      </w:r>
      <w:r w:rsidR="00D64444" w:rsidRPr="00B345B0">
        <w:rPr>
          <w:rFonts w:ascii="Book Antiqua" w:hAnsi="Book Antiqua"/>
          <w:sz w:val="24"/>
          <w:szCs w:val="24"/>
          <w:lang w:val="en-US"/>
        </w:rPr>
        <w:t>-resistant GIST</w:t>
      </w:r>
      <w:r w:rsidR="000B5CF5" w:rsidRPr="00B345B0">
        <w:rPr>
          <w:rFonts w:ascii="Book Antiqua" w:hAnsi="Book Antiqua"/>
          <w:sz w:val="24"/>
          <w:szCs w:val="24"/>
          <w:lang w:val="en-US"/>
        </w:rPr>
        <w:t>s</w:t>
      </w:r>
      <w:r w:rsidRPr="00B345B0">
        <w:rPr>
          <w:rFonts w:ascii="Book Antiqua" w:hAnsi="Book Antiqua"/>
          <w:sz w:val="24"/>
          <w:szCs w:val="24"/>
          <w:lang w:val="en-US"/>
        </w:rPr>
        <w:t>. Some drugs approved for other conditions may be prescribed off-label for GIST</w:t>
      </w:r>
      <w:r w:rsidR="000B5CF5" w:rsidRPr="00B345B0">
        <w:rPr>
          <w:rFonts w:ascii="Book Antiqua" w:hAnsi="Book Antiqua"/>
          <w:sz w:val="24"/>
          <w:szCs w:val="24"/>
          <w:lang w:val="en-US"/>
        </w:rPr>
        <w:t>s</w:t>
      </w:r>
      <w:r w:rsidR="00D64444" w:rsidRPr="00B345B0">
        <w:rPr>
          <w:rFonts w:ascii="Book Antiqua" w:hAnsi="Book Antiqua"/>
          <w:sz w:val="24"/>
          <w:szCs w:val="24"/>
        </w:rPr>
        <w:t xml:space="preserve"> </w:t>
      </w:r>
      <w:r w:rsidR="00D64444" w:rsidRPr="00B345B0">
        <w:rPr>
          <w:rFonts w:ascii="Book Antiqua" w:hAnsi="Book Antiqua"/>
          <w:sz w:val="24"/>
          <w:szCs w:val="24"/>
          <w:lang w:val="en-US"/>
        </w:rPr>
        <w:t>at a physician's discretion</w:t>
      </w:r>
      <w:r w:rsidR="008F6315" w:rsidRPr="00B345B0">
        <w:rPr>
          <w:rFonts w:ascii="Book Antiqua" w:hAnsi="Book Antiqua"/>
          <w:sz w:val="24"/>
          <w:szCs w:val="24"/>
          <w:lang w:val="en-US"/>
        </w:rPr>
        <w:t xml:space="preserve"> but with a caveat and clinicians are advised</w:t>
      </w:r>
      <w:r w:rsidR="00427A4D" w:rsidRPr="00B345B0">
        <w:rPr>
          <w:rFonts w:ascii="Book Antiqua" w:hAnsi="Book Antiqua"/>
          <w:sz w:val="24"/>
          <w:szCs w:val="24"/>
          <w:lang w:val="en-US"/>
        </w:rPr>
        <w:t xml:space="preserve"> to follow </w:t>
      </w:r>
      <w:r w:rsidR="00857CA4" w:rsidRPr="00B345B0">
        <w:rPr>
          <w:rFonts w:ascii="Book Antiqua" w:hAnsi="Book Antiqua"/>
          <w:sz w:val="24"/>
          <w:szCs w:val="24"/>
          <w:lang w:val="en-US"/>
        </w:rPr>
        <w:t xml:space="preserve">the </w:t>
      </w:r>
      <w:r w:rsidR="00427A4D" w:rsidRPr="00B345B0">
        <w:rPr>
          <w:rFonts w:ascii="Book Antiqua" w:hAnsi="Book Antiqua"/>
          <w:sz w:val="24"/>
          <w:szCs w:val="24"/>
          <w:lang w:val="en-US"/>
        </w:rPr>
        <w:t>local guidelines</w:t>
      </w:r>
      <w:r w:rsidRPr="00B345B0">
        <w:rPr>
          <w:rFonts w:ascii="Book Antiqua" w:hAnsi="Book Antiqua"/>
          <w:sz w:val="24"/>
          <w:szCs w:val="24"/>
          <w:lang w:val="en-US"/>
        </w:rPr>
        <w:t xml:space="preserve">. </w:t>
      </w:r>
      <w:r w:rsidR="004E7591" w:rsidRPr="00B345B0">
        <w:rPr>
          <w:rFonts w:ascii="Book Antiqua" w:hAnsi="Book Antiqua"/>
          <w:sz w:val="24"/>
          <w:szCs w:val="24"/>
          <w:lang w:val="en-US"/>
        </w:rPr>
        <w:t>New m</w:t>
      </w:r>
      <w:r w:rsidR="00D64444" w:rsidRPr="00B345B0">
        <w:rPr>
          <w:rFonts w:ascii="Book Antiqua" w:hAnsi="Book Antiqua"/>
          <w:sz w:val="24"/>
          <w:szCs w:val="24"/>
          <w:lang w:val="en-US"/>
        </w:rPr>
        <w:t>olecular targeted</w:t>
      </w:r>
      <w:r w:rsidRPr="00B345B0">
        <w:rPr>
          <w:rFonts w:ascii="Book Antiqua" w:hAnsi="Book Antiqua"/>
          <w:sz w:val="24"/>
          <w:szCs w:val="24"/>
          <w:lang w:val="en-US"/>
        </w:rPr>
        <w:t xml:space="preserve"> </w:t>
      </w:r>
      <w:r w:rsidR="00D64444" w:rsidRPr="00B345B0">
        <w:rPr>
          <w:rFonts w:ascii="Book Antiqua" w:hAnsi="Book Antiqua"/>
          <w:sz w:val="24"/>
          <w:szCs w:val="24"/>
          <w:lang w:val="en-US"/>
        </w:rPr>
        <w:t xml:space="preserve">drugs are </w:t>
      </w:r>
      <w:r w:rsidRPr="00B345B0">
        <w:rPr>
          <w:rFonts w:ascii="Book Antiqua" w:hAnsi="Book Antiqua"/>
          <w:sz w:val="24"/>
          <w:szCs w:val="24"/>
          <w:lang w:val="en-US"/>
        </w:rPr>
        <w:t xml:space="preserve">being tested in </w:t>
      </w:r>
      <w:r w:rsidR="00D64444" w:rsidRPr="00B345B0">
        <w:rPr>
          <w:rFonts w:ascii="Book Antiqua" w:hAnsi="Book Antiqua"/>
          <w:sz w:val="24"/>
          <w:szCs w:val="24"/>
          <w:lang w:val="en-US"/>
        </w:rPr>
        <w:t xml:space="preserve">many </w:t>
      </w:r>
      <w:r w:rsidRPr="00B345B0">
        <w:rPr>
          <w:rFonts w:ascii="Book Antiqua" w:hAnsi="Book Antiqua"/>
          <w:sz w:val="24"/>
          <w:szCs w:val="24"/>
          <w:lang w:val="en-US"/>
        </w:rPr>
        <w:t>clinical trials</w:t>
      </w:r>
      <w:r w:rsidR="004E7591" w:rsidRPr="00B345B0">
        <w:rPr>
          <w:rFonts w:ascii="Book Antiqua" w:hAnsi="Book Antiqua"/>
          <w:sz w:val="24"/>
          <w:szCs w:val="24"/>
          <w:lang w:val="en-US"/>
        </w:rPr>
        <w:t xml:space="preserve"> and some are still under development.</w:t>
      </w:r>
      <w:r w:rsidR="008F2561" w:rsidRPr="00B345B0">
        <w:rPr>
          <w:rFonts w:ascii="Book Antiqua" w:hAnsi="Book Antiqua"/>
          <w:sz w:val="24"/>
          <w:szCs w:val="24"/>
          <w:lang w:val="en-US"/>
        </w:rPr>
        <w:t xml:space="preserve"> An algorithm for the management of GISTs based on the </w:t>
      </w:r>
      <w:r w:rsidR="008F6315" w:rsidRPr="00B345B0">
        <w:rPr>
          <w:rFonts w:ascii="Book Antiqua" w:hAnsi="Book Antiqua"/>
          <w:sz w:val="24"/>
          <w:szCs w:val="24"/>
          <w:lang w:val="en-US"/>
        </w:rPr>
        <w:t xml:space="preserve">summary of </w:t>
      </w:r>
      <w:r w:rsidR="008F2561" w:rsidRPr="00B345B0">
        <w:rPr>
          <w:rFonts w:ascii="Book Antiqua" w:hAnsi="Book Antiqua"/>
          <w:sz w:val="24"/>
          <w:szCs w:val="24"/>
          <w:lang w:val="en-US"/>
        </w:rPr>
        <w:t>current guidelines is included (Figure 7).</w:t>
      </w:r>
    </w:p>
    <w:p w:rsidR="00D33E64" w:rsidRPr="00B345B0" w:rsidRDefault="00D33E64" w:rsidP="00F879AD">
      <w:pPr>
        <w:spacing w:after="0" w:line="360" w:lineRule="auto"/>
        <w:jc w:val="both"/>
        <w:rPr>
          <w:rFonts w:ascii="Book Antiqua" w:hAnsi="Book Antiqua"/>
          <w:b/>
          <w:sz w:val="24"/>
          <w:szCs w:val="24"/>
          <w:lang w:val="en-US"/>
        </w:rPr>
      </w:pPr>
    </w:p>
    <w:p w:rsidR="00347EE9" w:rsidRPr="00B345B0" w:rsidRDefault="00D33E64" w:rsidP="00F879AD">
      <w:pPr>
        <w:spacing w:after="0" w:line="360" w:lineRule="auto"/>
        <w:jc w:val="both"/>
        <w:rPr>
          <w:rFonts w:ascii="Book Antiqua" w:hAnsi="Book Antiqua"/>
          <w:b/>
          <w:sz w:val="24"/>
          <w:szCs w:val="24"/>
          <w:lang w:val="en-US"/>
        </w:rPr>
      </w:pPr>
      <w:r w:rsidRPr="00B345B0">
        <w:rPr>
          <w:rFonts w:ascii="Book Antiqua" w:hAnsi="Book Antiqua"/>
          <w:b/>
          <w:sz w:val="24"/>
          <w:szCs w:val="24"/>
          <w:lang w:val="en-US"/>
        </w:rPr>
        <w:t>PROGNOSIS</w:t>
      </w:r>
    </w:p>
    <w:p w:rsidR="00D33E64" w:rsidRPr="00B345B0" w:rsidRDefault="00B32642" w:rsidP="00F879AD">
      <w:pPr>
        <w:spacing w:after="0" w:line="360" w:lineRule="auto"/>
        <w:jc w:val="both"/>
        <w:rPr>
          <w:rFonts w:ascii="Book Antiqua" w:hAnsi="Book Antiqua"/>
          <w:sz w:val="24"/>
          <w:szCs w:val="24"/>
          <w:lang w:val="en-US"/>
        </w:rPr>
      </w:pPr>
      <w:r w:rsidRPr="00B345B0">
        <w:rPr>
          <w:rFonts w:ascii="Book Antiqua" w:hAnsi="Book Antiqua"/>
          <w:sz w:val="24"/>
          <w:szCs w:val="24"/>
          <w:lang w:val="en-US"/>
        </w:rPr>
        <w:t xml:space="preserve">Data from pooled analysis of 2560 patients </w:t>
      </w:r>
      <w:r w:rsidR="004068F6" w:rsidRPr="00B345B0">
        <w:rPr>
          <w:rFonts w:ascii="Book Antiqua" w:hAnsi="Book Antiqua"/>
          <w:sz w:val="24"/>
          <w:szCs w:val="24"/>
          <w:lang w:val="en-US"/>
        </w:rPr>
        <w:t xml:space="preserve">diagnosed with operable GISTs </w:t>
      </w:r>
      <w:r w:rsidRPr="00B345B0">
        <w:rPr>
          <w:rFonts w:ascii="Book Antiqua" w:hAnsi="Book Antiqua"/>
          <w:sz w:val="24"/>
          <w:szCs w:val="24"/>
          <w:lang w:val="en-US"/>
        </w:rPr>
        <w:t xml:space="preserve">who </w:t>
      </w:r>
      <w:r w:rsidR="004068F6" w:rsidRPr="00B345B0">
        <w:rPr>
          <w:rFonts w:ascii="Book Antiqua" w:hAnsi="Book Antiqua"/>
          <w:sz w:val="24"/>
          <w:szCs w:val="24"/>
          <w:lang w:val="en-US"/>
        </w:rPr>
        <w:t>were not given adjuvant therapy gave the estimated 15-year recurrence-free survival after surgery at 59.9%</w:t>
      </w:r>
      <w:r w:rsidR="004068F6" w:rsidRPr="00B345B0">
        <w:rPr>
          <w:rFonts w:ascii="Book Antiqua" w:hAnsi="Book Antiqua"/>
          <w:sz w:val="24"/>
          <w:szCs w:val="24"/>
          <w:vertAlign w:val="superscript"/>
          <w:lang w:val="en-US"/>
        </w:rPr>
        <w:t>[52]</w:t>
      </w:r>
      <w:r w:rsidR="004068F6" w:rsidRPr="00B345B0">
        <w:rPr>
          <w:rFonts w:ascii="Book Antiqua" w:hAnsi="Book Antiqua"/>
          <w:sz w:val="24"/>
          <w:szCs w:val="24"/>
          <w:lang w:val="en-US"/>
        </w:rPr>
        <w:t>.</w:t>
      </w:r>
      <w:r w:rsidR="00DE0AC6" w:rsidRPr="00B345B0">
        <w:rPr>
          <w:rFonts w:ascii="Book Antiqua" w:hAnsi="Book Antiqua"/>
          <w:sz w:val="24"/>
          <w:szCs w:val="24"/>
          <w:lang w:val="en-US"/>
        </w:rPr>
        <w:t xml:space="preserve"> </w:t>
      </w:r>
      <w:r w:rsidR="00426EDB" w:rsidRPr="00B345B0">
        <w:rPr>
          <w:rFonts w:ascii="Book Antiqua" w:hAnsi="Book Antiqua"/>
          <w:sz w:val="24"/>
          <w:szCs w:val="24"/>
          <w:lang w:val="en-US"/>
        </w:rPr>
        <w:t>Whilst in a trial previously all</w:t>
      </w:r>
      <w:r w:rsidR="00BD74B0" w:rsidRPr="00B345B0">
        <w:rPr>
          <w:rFonts w:ascii="Book Antiqua" w:hAnsi="Book Antiqua"/>
          <w:sz w:val="24"/>
          <w:szCs w:val="24"/>
          <w:lang w:val="en-US"/>
        </w:rPr>
        <w:t>uded to with those resected GISTs which deemed high risk were subsequently treated with imatinib showed the 5-year overall survival rate of 83%</w:t>
      </w:r>
      <w:r w:rsidR="00BD74B0" w:rsidRPr="00B345B0">
        <w:rPr>
          <w:rFonts w:ascii="Book Antiqua" w:hAnsi="Book Antiqua"/>
          <w:sz w:val="24"/>
          <w:szCs w:val="24"/>
          <w:vertAlign w:val="superscript"/>
          <w:lang w:val="en-US"/>
        </w:rPr>
        <w:t>[24]</w:t>
      </w:r>
      <w:r w:rsidR="00BD74B0" w:rsidRPr="00B345B0">
        <w:rPr>
          <w:rFonts w:ascii="Book Antiqua" w:hAnsi="Book Antiqua"/>
          <w:sz w:val="24"/>
          <w:szCs w:val="24"/>
          <w:lang w:val="en-US"/>
        </w:rPr>
        <w:t xml:space="preserve">. </w:t>
      </w:r>
      <w:r w:rsidR="00432841" w:rsidRPr="00B345B0">
        <w:rPr>
          <w:rFonts w:ascii="Book Antiqua" w:hAnsi="Book Antiqua"/>
          <w:sz w:val="24"/>
          <w:szCs w:val="24"/>
          <w:lang w:val="en-US"/>
        </w:rPr>
        <w:t>In a</w:t>
      </w:r>
      <w:r w:rsidR="00BD74B0" w:rsidRPr="00B345B0">
        <w:rPr>
          <w:rFonts w:ascii="Book Antiqua" w:hAnsi="Book Antiqua"/>
          <w:sz w:val="24"/>
          <w:szCs w:val="24"/>
          <w:lang w:val="en-US"/>
        </w:rPr>
        <w:t xml:space="preserve"> different</w:t>
      </w:r>
      <w:r w:rsidR="00432841" w:rsidRPr="00B345B0">
        <w:rPr>
          <w:rFonts w:ascii="Book Antiqua" w:hAnsi="Book Antiqua"/>
          <w:sz w:val="24"/>
          <w:szCs w:val="24"/>
          <w:lang w:val="en-US"/>
        </w:rPr>
        <w:t xml:space="preserve"> follow-up study to assess the long term survival of 695 patients with metastatic GISTs who were treated with imatinib</w:t>
      </w:r>
      <w:r w:rsidR="00BD74B0" w:rsidRPr="00B345B0">
        <w:rPr>
          <w:rFonts w:ascii="Book Antiqua" w:hAnsi="Book Antiqua"/>
          <w:sz w:val="24"/>
          <w:szCs w:val="24"/>
          <w:lang w:val="en-US"/>
        </w:rPr>
        <w:t>,</w:t>
      </w:r>
      <w:r w:rsidR="00432841" w:rsidRPr="00B345B0">
        <w:rPr>
          <w:rFonts w:ascii="Book Antiqua" w:hAnsi="Book Antiqua"/>
          <w:sz w:val="24"/>
          <w:szCs w:val="24"/>
          <w:lang w:val="en-US"/>
        </w:rPr>
        <w:t xml:space="preserve"> </w:t>
      </w:r>
      <w:r w:rsidR="00DD5582" w:rsidRPr="00B345B0">
        <w:rPr>
          <w:rFonts w:ascii="Book Antiqua" w:hAnsi="Book Antiqua"/>
          <w:sz w:val="24"/>
          <w:szCs w:val="24"/>
          <w:lang w:val="en-US"/>
        </w:rPr>
        <w:t>the</w:t>
      </w:r>
      <w:r w:rsidR="002C323B" w:rsidRPr="00B345B0">
        <w:rPr>
          <w:rFonts w:ascii="Book Antiqua" w:hAnsi="Book Antiqua"/>
          <w:sz w:val="24"/>
          <w:szCs w:val="24"/>
          <w:lang w:val="en-US"/>
        </w:rPr>
        <w:t xml:space="preserve"> estimated 10-year </w:t>
      </w:r>
      <w:r w:rsidR="00432841" w:rsidRPr="00B345B0">
        <w:rPr>
          <w:rFonts w:ascii="Book Antiqua" w:hAnsi="Book Antiqua"/>
          <w:sz w:val="24"/>
          <w:szCs w:val="24"/>
          <w:lang w:val="en-US"/>
        </w:rPr>
        <w:t xml:space="preserve">overall survival </w:t>
      </w:r>
      <w:r w:rsidR="00DD5582" w:rsidRPr="00B345B0">
        <w:rPr>
          <w:rFonts w:ascii="Book Antiqua" w:hAnsi="Book Antiqua"/>
          <w:sz w:val="24"/>
          <w:szCs w:val="24"/>
          <w:lang w:val="en-US"/>
        </w:rPr>
        <w:t>is</w:t>
      </w:r>
      <w:r w:rsidR="00432841" w:rsidRPr="00B345B0">
        <w:rPr>
          <w:rFonts w:ascii="Book Antiqua" w:hAnsi="Book Antiqua"/>
          <w:sz w:val="24"/>
          <w:szCs w:val="24"/>
          <w:lang w:val="en-US"/>
        </w:rPr>
        <w:t xml:space="preserve"> 23%</w:t>
      </w:r>
      <w:r w:rsidR="002C323B" w:rsidRPr="00B345B0">
        <w:rPr>
          <w:rFonts w:ascii="Book Antiqua" w:hAnsi="Book Antiqua"/>
          <w:sz w:val="24"/>
          <w:szCs w:val="24"/>
          <w:vertAlign w:val="superscript"/>
          <w:lang w:val="en-US"/>
        </w:rPr>
        <w:t>[</w:t>
      </w:r>
      <w:r w:rsidR="00DC0710" w:rsidRPr="00B345B0">
        <w:rPr>
          <w:rFonts w:ascii="Book Antiqua" w:hAnsi="Book Antiqua"/>
          <w:sz w:val="24"/>
          <w:szCs w:val="24"/>
          <w:vertAlign w:val="superscript"/>
          <w:lang w:val="en-US"/>
        </w:rPr>
        <w:t>53</w:t>
      </w:r>
      <w:r w:rsidR="00432841" w:rsidRPr="00B345B0">
        <w:rPr>
          <w:rFonts w:ascii="Book Antiqua" w:hAnsi="Book Antiqua"/>
          <w:sz w:val="24"/>
          <w:szCs w:val="24"/>
          <w:vertAlign w:val="superscript"/>
          <w:lang w:val="en-US"/>
        </w:rPr>
        <w:t>]</w:t>
      </w:r>
      <w:r w:rsidR="00432841" w:rsidRPr="00B345B0">
        <w:rPr>
          <w:rFonts w:ascii="Book Antiqua" w:hAnsi="Book Antiqua"/>
          <w:sz w:val="24"/>
          <w:szCs w:val="24"/>
          <w:lang w:val="en-US"/>
        </w:rPr>
        <w:t>.</w:t>
      </w:r>
    </w:p>
    <w:p w:rsidR="00DE0AC6" w:rsidRPr="00B345B0" w:rsidRDefault="00871356" w:rsidP="00F879AD">
      <w:pPr>
        <w:spacing w:after="0" w:line="360" w:lineRule="auto"/>
        <w:ind w:firstLineChars="100" w:firstLine="240"/>
        <w:jc w:val="both"/>
        <w:rPr>
          <w:rFonts w:ascii="Book Antiqua" w:hAnsi="Book Antiqua"/>
          <w:sz w:val="24"/>
          <w:szCs w:val="24"/>
          <w:lang w:val="en-US"/>
        </w:rPr>
      </w:pPr>
      <w:r w:rsidRPr="00B345B0">
        <w:rPr>
          <w:rFonts w:ascii="Book Antiqua" w:hAnsi="Book Antiqua"/>
          <w:sz w:val="24"/>
          <w:szCs w:val="24"/>
          <w:lang w:val="en-US"/>
        </w:rPr>
        <w:t>There wa</w:t>
      </w:r>
      <w:r w:rsidR="00532230" w:rsidRPr="00B345B0">
        <w:rPr>
          <w:rFonts w:ascii="Book Antiqua" w:hAnsi="Book Antiqua"/>
          <w:sz w:val="24"/>
          <w:szCs w:val="24"/>
          <w:lang w:val="en-US"/>
        </w:rPr>
        <w:t xml:space="preserve">s an </w:t>
      </w:r>
      <w:r w:rsidR="0093637D" w:rsidRPr="00B345B0">
        <w:rPr>
          <w:rFonts w:ascii="Book Antiqua" w:hAnsi="Book Antiqua"/>
          <w:sz w:val="24"/>
          <w:szCs w:val="24"/>
          <w:lang w:val="en-US"/>
        </w:rPr>
        <w:t>interesting Dutch study</w:t>
      </w:r>
      <w:r w:rsidR="00532230" w:rsidRPr="00B345B0">
        <w:rPr>
          <w:rFonts w:ascii="Book Antiqua" w:hAnsi="Book Antiqua"/>
          <w:sz w:val="24"/>
          <w:szCs w:val="24"/>
          <w:lang w:val="en-US"/>
        </w:rPr>
        <w:t xml:space="preserve"> which highlighted se</w:t>
      </w:r>
      <w:r w:rsidR="009F7134" w:rsidRPr="00B345B0">
        <w:rPr>
          <w:rFonts w:ascii="Book Antiqua" w:hAnsi="Book Antiqua"/>
          <w:sz w:val="24"/>
          <w:szCs w:val="24"/>
          <w:lang w:val="en-US"/>
        </w:rPr>
        <w:t xml:space="preserve">vere fatigue occurred in 30% </w:t>
      </w:r>
      <w:r w:rsidR="00123E16" w:rsidRPr="00B345B0">
        <w:rPr>
          <w:rFonts w:ascii="Book Antiqua" w:hAnsi="Book Antiqua"/>
          <w:sz w:val="24"/>
          <w:szCs w:val="24"/>
          <w:lang w:val="en-US"/>
        </w:rPr>
        <w:t xml:space="preserve">of </w:t>
      </w:r>
      <w:r w:rsidR="00532230" w:rsidRPr="00B345B0">
        <w:rPr>
          <w:rFonts w:ascii="Book Antiqua" w:hAnsi="Book Antiqua"/>
          <w:sz w:val="24"/>
          <w:szCs w:val="24"/>
          <w:lang w:val="en-US"/>
        </w:rPr>
        <w:t>patients</w:t>
      </w:r>
      <w:r w:rsidR="00123E16" w:rsidRPr="00B345B0">
        <w:rPr>
          <w:rFonts w:ascii="Book Antiqua" w:hAnsi="Book Antiqua"/>
          <w:sz w:val="24"/>
          <w:szCs w:val="24"/>
          <w:lang w:val="en-US"/>
        </w:rPr>
        <w:t xml:space="preserve"> with GISTs</w:t>
      </w:r>
      <w:r w:rsidR="00532230" w:rsidRPr="00B345B0">
        <w:rPr>
          <w:rFonts w:ascii="Book Antiqua" w:hAnsi="Book Antiqua"/>
          <w:sz w:val="24"/>
          <w:szCs w:val="24"/>
          <w:lang w:val="en-US"/>
        </w:rPr>
        <w:t xml:space="preserve"> and in 33% </w:t>
      </w:r>
      <w:r w:rsidRPr="00B345B0">
        <w:rPr>
          <w:rFonts w:ascii="Book Antiqua" w:hAnsi="Book Antiqua"/>
          <w:sz w:val="24"/>
          <w:szCs w:val="24"/>
          <w:lang w:val="en-US"/>
        </w:rPr>
        <w:t>of</w:t>
      </w:r>
      <w:r w:rsidR="00123E16" w:rsidRPr="00B345B0">
        <w:rPr>
          <w:rFonts w:ascii="Book Antiqua" w:hAnsi="Book Antiqua"/>
          <w:sz w:val="24"/>
          <w:szCs w:val="24"/>
          <w:lang w:val="en-US"/>
        </w:rPr>
        <w:t xml:space="preserve"> </w:t>
      </w:r>
      <w:r w:rsidR="00532230" w:rsidRPr="00B345B0">
        <w:rPr>
          <w:rFonts w:ascii="Book Antiqua" w:hAnsi="Book Antiqua"/>
          <w:sz w:val="24"/>
          <w:szCs w:val="24"/>
          <w:lang w:val="en-US"/>
        </w:rPr>
        <w:t xml:space="preserve">patients </w:t>
      </w:r>
      <w:r w:rsidR="00123E16" w:rsidRPr="00B345B0">
        <w:rPr>
          <w:rFonts w:ascii="Book Antiqua" w:hAnsi="Book Antiqua"/>
          <w:sz w:val="24"/>
          <w:szCs w:val="24"/>
          <w:lang w:val="en-US"/>
        </w:rPr>
        <w:t xml:space="preserve">with GISTs </w:t>
      </w:r>
      <w:r w:rsidR="00D756A6" w:rsidRPr="00B345B0">
        <w:rPr>
          <w:rFonts w:ascii="Book Antiqua" w:hAnsi="Book Antiqua"/>
          <w:sz w:val="24"/>
          <w:szCs w:val="24"/>
          <w:lang w:val="en-US"/>
        </w:rPr>
        <w:t>who took TKIs.</w:t>
      </w:r>
      <w:r w:rsidR="00532230" w:rsidRPr="00B345B0">
        <w:rPr>
          <w:rFonts w:ascii="Book Antiqua" w:hAnsi="Book Antiqua"/>
          <w:sz w:val="24"/>
          <w:szCs w:val="24"/>
          <w:lang w:val="en-US"/>
        </w:rPr>
        <w:t xml:space="preserve"> The </w:t>
      </w:r>
      <w:r w:rsidR="0093637D" w:rsidRPr="00B345B0">
        <w:rPr>
          <w:rFonts w:ascii="Book Antiqua" w:hAnsi="Book Antiqua"/>
          <w:sz w:val="24"/>
          <w:szCs w:val="24"/>
          <w:lang w:val="en-US"/>
        </w:rPr>
        <w:t xml:space="preserve">disabling </w:t>
      </w:r>
      <w:r w:rsidR="00532230" w:rsidRPr="00B345B0">
        <w:rPr>
          <w:rFonts w:ascii="Book Antiqua" w:hAnsi="Book Antiqua"/>
          <w:sz w:val="24"/>
          <w:szCs w:val="24"/>
          <w:lang w:val="en-US"/>
        </w:rPr>
        <w:t>fatig</w:t>
      </w:r>
      <w:r w:rsidR="00123E16" w:rsidRPr="00B345B0">
        <w:rPr>
          <w:rFonts w:ascii="Book Antiqua" w:hAnsi="Book Antiqua"/>
          <w:sz w:val="24"/>
          <w:szCs w:val="24"/>
          <w:lang w:val="en-US"/>
        </w:rPr>
        <w:t>ue wa</w:t>
      </w:r>
      <w:r w:rsidR="0093637D" w:rsidRPr="00B345B0">
        <w:rPr>
          <w:rFonts w:ascii="Book Antiqua" w:hAnsi="Book Antiqua"/>
          <w:sz w:val="24"/>
          <w:szCs w:val="24"/>
          <w:lang w:val="en-US"/>
        </w:rPr>
        <w:t xml:space="preserve">s </w:t>
      </w:r>
      <w:r w:rsidR="00532230" w:rsidRPr="00B345B0">
        <w:rPr>
          <w:rFonts w:ascii="Book Antiqua" w:hAnsi="Book Antiqua"/>
          <w:sz w:val="24"/>
          <w:szCs w:val="24"/>
          <w:lang w:val="en-US"/>
        </w:rPr>
        <w:t xml:space="preserve">associated </w:t>
      </w:r>
      <w:r w:rsidR="0093637D" w:rsidRPr="00B345B0">
        <w:rPr>
          <w:rFonts w:ascii="Book Antiqua" w:hAnsi="Book Antiqua"/>
          <w:sz w:val="24"/>
          <w:szCs w:val="24"/>
          <w:lang w:val="en-US"/>
        </w:rPr>
        <w:t>with psychological d</w:t>
      </w:r>
      <w:r w:rsidR="00123E16" w:rsidRPr="00B345B0">
        <w:rPr>
          <w:rFonts w:ascii="Book Antiqua" w:hAnsi="Book Antiqua"/>
          <w:sz w:val="24"/>
          <w:szCs w:val="24"/>
          <w:lang w:val="en-US"/>
        </w:rPr>
        <w:t>istress and physical function</w:t>
      </w:r>
      <w:r w:rsidR="00532230" w:rsidRPr="00B345B0">
        <w:rPr>
          <w:rFonts w:ascii="Book Antiqua" w:hAnsi="Book Antiqua"/>
          <w:sz w:val="24"/>
          <w:szCs w:val="24"/>
          <w:vertAlign w:val="superscript"/>
          <w:lang w:val="en-US"/>
        </w:rPr>
        <w:t>[54]</w:t>
      </w:r>
      <w:r w:rsidR="00532230" w:rsidRPr="00B345B0">
        <w:rPr>
          <w:rFonts w:ascii="Book Antiqua" w:hAnsi="Book Antiqua"/>
          <w:sz w:val="24"/>
          <w:szCs w:val="24"/>
          <w:lang w:val="en-US"/>
        </w:rPr>
        <w:t xml:space="preserve">. </w:t>
      </w:r>
    </w:p>
    <w:p w:rsidR="008E6AEB" w:rsidRPr="00B345B0" w:rsidRDefault="004B100E" w:rsidP="00F879AD">
      <w:pPr>
        <w:spacing w:after="0" w:line="360" w:lineRule="auto"/>
        <w:jc w:val="both"/>
        <w:rPr>
          <w:rFonts w:ascii="Book Antiqua" w:hAnsi="Book Antiqua"/>
          <w:sz w:val="24"/>
          <w:szCs w:val="24"/>
          <w:lang w:val="en-US"/>
        </w:rPr>
      </w:pPr>
      <w:r w:rsidRPr="00B345B0">
        <w:rPr>
          <w:rFonts w:ascii="Book Antiqua" w:hAnsi="Book Antiqua"/>
          <w:sz w:val="24"/>
          <w:szCs w:val="24"/>
          <w:lang w:val="en-US"/>
        </w:rPr>
        <w:t>In another survey study looked</w:t>
      </w:r>
      <w:r w:rsidR="008E6AEB" w:rsidRPr="00B345B0">
        <w:rPr>
          <w:rFonts w:ascii="Book Antiqua" w:hAnsi="Book Antiqua"/>
          <w:sz w:val="24"/>
          <w:szCs w:val="24"/>
          <w:lang w:val="en-US"/>
        </w:rPr>
        <w:t xml:space="preserve"> at the long term functional outcomes of laparoscopic resection of gastric GISTs utilizing the Gastrointestinal Quality of Life Index (GIQLI)</w:t>
      </w:r>
      <w:r w:rsidRPr="00B345B0">
        <w:rPr>
          <w:rFonts w:ascii="Book Antiqua" w:hAnsi="Book Antiqua"/>
          <w:sz w:val="24"/>
          <w:szCs w:val="24"/>
          <w:lang w:val="en-US"/>
        </w:rPr>
        <w:t>. M</w:t>
      </w:r>
      <w:r w:rsidR="008E6AEB" w:rsidRPr="00B345B0">
        <w:rPr>
          <w:rFonts w:ascii="Book Antiqua" w:hAnsi="Book Antiqua"/>
          <w:sz w:val="24"/>
          <w:szCs w:val="24"/>
          <w:lang w:val="en-US"/>
        </w:rPr>
        <w:t xml:space="preserve">ost patients reported no change in symptoms and </w:t>
      </w:r>
      <w:r w:rsidR="00871356" w:rsidRPr="00B345B0">
        <w:rPr>
          <w:rFonts w:ascii="Book Antiqua" w:hAnsi="Book Antiqua"/>
          <w:sz w:val="24"/>
          <w:szCs w:val="24"/>
          <w:lang w:val="en-US"/>
        </w:rPr>
        <w:t xml:space="preserve">the </w:t>
      </w:r>
      <w:r w:rsidR="008E6AEB" w:rsidRPr="00B345B0">
        <w:rPr>
          <w:rFonts w:ascii="Book Antiqua" w:hAnsi="Book Antiqua"/>
          <w:sz w:val="24"/>
          <w:szCs w:val="24"/>
          <w:lang w:val="en-US"/>
        </w:rPr>
        <w:t>GIQLI scores were within the normal range, with minimal effect on long term quality of life</w:t>
      </w:r>
      <w:r w:rsidR="008E6AEB" w:rsidRPr="00B345B0">
        <w:rPr>
          <w:rFonts w:ascii="Book Antiqua" w:hAnsi="Book Antiqua"/>
          <w:sz w:val="24"/>
          <w:szCs w:val="24"/>
          <w:vertAlign w:val="superscript"/>
          <w:lang w:val="en-US"/>
        </w:rPr>
        <w:t>[55]</w:t>
      </w:r>
      <w:r w:rsidR="008E6AEB" w:rsidRPr="00B345B0">
        <w:rPr>
          <w:rFonts w:ascii="Book Antiqua" w:hAnsi="Book Antiqua"/>
          <w:sz w:val="24"/>
          <w:szCs w:val="24"/>
          <w:lang w:val="en-US"/>
        </w:rPr>
        <w:t>.</w:t>
      </w:r>
    </w:p>
    <w:p w:rsidR="00AD0F65" w:rsidRPr="00B345B0" w:rsidRDefault="00B345B0" w:rsidP="00F879AD">
      <w:pPr>
        <w:spacing w:after="0" w:line="360" w:lineRule="auto"/>
        <w:jc w:val="both"/>
        <w:rPr>
          <w:rFonts w:ascii="Book Antiqua" w:hAnsi="Book Antiqua"/>
          <w:b/>
          <w:sz w:val="24"/>
          <w:szCs w:val="24"/>
        </w:rPr>
      </w:pPr>
      <w:r w:rsidRPr="00B345B0">
        <w:rPr>
          <w:rFonts w:ascii="Book Antiqua" w:hAnsi="Book Antiqua"/>
          <w:sz w:val="24"/>
          <w:szCs w:val="24"/>
          <w:lang w:val="en-US"/>
        </w:rPr>
        <w:t xml:space="preserve"> </w:t>
      </w:r>
    </w:p>
    <w:p w:rsidR="00D461FC" w:rsidRPr="00B345B0" w:rsidRDefault="00B345B0" w:rsidP="00F879AD">
      <w:pPr>
        <w:spacing w:after="0" w:line="360" w:lineRule="auto"/>
        <w:jc w:val="both"/>
        <w:rPr>
          <w:rFonts w:ascii="Book Antiqua" w:hAnsi="Book Antiqua"/>
          <w:b/>
          <w:sz w:val="24"/>
          <w:szCs w:val="24"/>
        </w:rPr>
      </w:pPr>
      <w:r w:rsidRPr="00B345B0">
        <w:rPr>
          <w:rFonts w:ascii="Book Antiqua" w:hAnsi="Book Antiqua"/>
          <w:b/>
          <w:sz w:val="24"/>
          <w:szCs w:val="24"/>
        </w:rPr>
        <w:t>FUTURE GISTS TREATMENT TRENDS</w:t>
      </w:r>
    </w:p>
    <w:p w:rsidR="007908B4" w:rsidRPr="00B345B0" w:rsidRDefault="00025A81" w:rsidP="00F879AD">
      <w:pPr>
        <w:spacing w:after="0" w:line="360" w:lineRule="auto"/>
        <w:jc w:val="both"/>
        <w:rPr>
          <w:rFonts w:ascii="Book Antiqua" w:hAnsi="Book Antiqua"/>
          <w:sz w:val="24"/>
          <w:szCs w:val="24"/>
        </w:rPr>
      </w:pPr>
      <w:r w:rsidRPr="00B345B0">
        <w:rPr>
          <w:rFonts w:ascii="Book Antiqua" w:hAnsi="Book Antiqua"/>
          <w:sz w:val="24"/>
          <w:szCs w:val="24"/>
        </w:rPr>
        <w:t>About 5</w:t>
      </w:r>
      <w:r w:rsidR="00541616" w:rsidRPr="00B345B0">
        <w:rPr>
          <w:rFonts w:ascii="Book Antiqua" w:hAnsi="Book Antiqua"/>
          <w:sz w:val="24"/>
          <w:szCs w:val="24"/>
        </w:rPr>
        <w:t xml:space="preserve"> years ago, </w:t>
      </w:r>
      <w:r w:rsidR="00C36E2A" w:rsidRPr="00B345B0">
        <w:rPr>
          <w:rFonts w:ascii="Book Antiqua" w:hAnsi="Book Antiqua"/>
          <w:sz w:val="24"/>
          <w:szCs w:val="24"/>
        </w:rPr>
        <w:t>DeMatteo RP proposed a concept of perso</w:t>
      </w:r>
      <w:r w:rsidRPr="00B345B0">
        <w:rPr>
          <w:rFonts w:ascii="Book Antiqua" w:hAnsi="Book Antiqua"/>
          <w:sz w:val="24"/>
          <w:szCs w:val="24"/>
        </w:rPr>
        <w:t>nalized therapy for GIST</w:t>
      </w:r>
      <w:r w:rsidR="000B5CF5" w:rsidRPr="00B345B0">
        <w:rPr>
          <w:rFonts w:ascii="Book Antiqua" w:hAnsi="Book Antiqua"/>
          <w:sz w:val="24"/>
          <w:szCs w:val="24"/>
        </w:rPr>
        <w:t>s</w:t>
      </w:r>
      <w:r w:rsidR="00034486" w:rsidRPr="00B345B0">
        <w:rPr>
          <w:rFonts w:ascii="Book Antiqua" w:hAnsi="Book Antiqua"/>
          <w:sz w:val="24"/>
          <w:szCs w:val="24"/>
          <w:vertAlign w:val="superscript"/>
        </w:rPr>
        <w:t>[</w:t>
      </w:r>
      <w:r w:rsidR="00D80674" w:rsidRPr="00B345B0">
        <w:rPr>
          <w:rFonts w:ascii="Book Antiqua" w:hAnsi="Book Antiqua"/>
          <w:sz w:val="24"/>
          <w:szCs w:val="24"/>
          <w:vertAlign w:val="superscript"/>
        </w:rPr>
        <w:t>5</w:t>
      </w:r>
      <w:r w:rsidR="008E6AEB" w:rsidRPr="00B345B0">
        <w:rPr>
          <w:rFonts w:ascii="Book Antiqua" w:hAnsi="Book Antiqua"/>
          <w:sz w:val="24"/>
          <w:szCs w:val="24"/>
          <w:vertAlign w:val="superscript"/>
        </w:rPr>
        <w:t>6</w:t>
      </w:r>
      <w:r w:rsidR="00034486" w:rsidRPr="00B345B0">
        <w:rPr>
          <w:rFonts w:ascii="Book Antiqua" w:hAnsi="Book Antiqua"/>
          <w:sz w:val="24"/>
          <w:szCs w:val="24"/>
          <w:vertAlign w:val="superscript"/>
        </w:rPr>
        <w:t>]</w:t>
      </w:r>
      <w:r w:rsidR="00034486" w:rsidRPr="00B345B0">
        <w:rPr>
          <w:rFonts w:ascii="Book Antiqua" w:hAnsi="Book Antiqua"/>
          <w:sz w:val="24"/>
          <w:szCs w:val="24"/>
        </w:rPr>
        <w:t>.</w:t>
      </w:r>
      <w:r w:rsidR="00C36E2A" w:rsidRPr="00B345B0">
        <w:rPr>
          <w:rFonts w:ascii="Book Antiqua" w:hAnsi="Book Antiqua"/>
          <w:sz w:val="24"/>
          <w:szCs w:val="24"/>
        </w:rPr>
        <w:t xml:space="preserve"> With accumulating research data in biol</w:t>
      </w:r>
      <w:r w:rsidR="004A169F" w:rsidRPr="00B345B0">
        <w:rPr>
          <w:rFonts w:ascii="Book Antiqua" w:hAnsi="Book Antiqua"/>
          <w:sz w:val="24"/>
          <w:szCs w:val="24"/>
        </w:rPr>
        <w:t xml:space="preserve">ogy, such as genetic mutations </w:t>
      </w:r>
      <w:r w:rsidR="00C36E2A" w:rsidRPr="00B345B0">
        <w:rPr>
          <w:rFonts w:ascii="Book Antiqua" w:hAnsi="Book Antiqua"/>
          <w:sz w:val="24"/>
          <w:szCs w:val="24"/>
        </w:rPr>
        <w:t>and adjuvant or neoadjuvant therapy with systemic drugs,</w:t>
      </w:r>
      <w:r w:rsidR="007908B4" w:rsidRPr="00B345B0">
        <w:rPr>
          <w:rFonts w:ascii="Book Antiqua" w:hAnsi="Book Antiqua"/>
          <w:sz w:val="24"/>
          <w:szCs w:val="24"/>
        </w:rPr>
        <w:t xml:space="preserve"> it is considered true that</w:t>
      </w:r>
      <w:r w:rsidR="00C36E2A" w:rsidRPr="00B345B0">
        <w:rPr>
          <w:rFonts w:ascii="Book Antiqua" w:hAnsi="Book Antiqua"/>
          <w:sz w:val="24"/>
          <w:szCs w:val="24"/>
        </w:rPr>
        <w:t xml:space="preserve"> personalized assessment and therapy may appear to be future trend for GIST</w:t>
      </w:r>
      <w:r w:rsidR="000B5CF5" w:rsidRPr="00B345B0">
        <w:rPr>
          <w:rFonts w:ascii="Book Antiqua" w:hAnsi="Book Antiqua"/>
          <w:sz w:val="24"/>
          <w:szCs w:val="24"/>
        </w:rPr>
        <w:t>s</w:t>
      </w:r>
      <w:r w:rsidR="00C36E2A" w:rsidRPr="00B345B0">
        <w:rPr>
          <w:rFonts w:ascii="Book Antiqua" w:hAnsi="Book Antiqua"/>
          <w:sz w:val="24"/>
          <w:szCs w:val="24"/>
        </w:rPr>
        <w:t xml:space="preserve"> management. </w:t>
      </w:r>
    </w:p>
    <w:p w:rsidR="001018F6" w:rsidRPr="00B345B0" w:rsidRDefault="00B752B6" w:rsidP="00F879AD">
      <w:pPr>
        <w:spacing w:after="0" w:line="360" w:lineRule="auto"/>
        <w:ind w:firstLineChars="150" w:firstLine="360"/>
        <w:jc w:val="both"/>
        <w:rPr>
          <w:rFonts w:ascii="Book Antiqua" w:hAnsi="Book Antiqua"/>
          <w:sz w:val="24"/>
          <w:szCs w:val="24"/>
        </w:rPr>
      </w:pPr>
      <w:r w:rsidRPr="00B345B0">
        <w:rPr>
          <w:rFonts w:ascii="Book Antiqua" w:hAnsi="Book Antiqua"/>
          <w:sz w:val="24"/>
          <w:szCs w:val="24"/>
        </w:rPr>
        <w:lastRenderedPageBreak/>
        <w:t>Complete surgical resection of GIST</w:t>
      </w:r>
      <w:r w:rsidR="000B5CF5" w:rsidRPr="00B345B0">
        <w:rPr>
          <w:rFonts w:ascii="Book Antiqua" w:hAnsi="Book Antiqua"/>
          <w:sz w:val="24"/>
          <w:szCs w:val="24"/>
        </w:rPr>
        <w:t>s</w:t>
      </w:r>
      <w:r w:rsidRPr="00B345B0">
        <w:rPr>
          <w:rFonts w:ascii="Book Antiqua" w:hAnsi="Book Antiqua"/>
          <w:sz w:val="24"/>
          <w:szCs w:val="24"/>
        </w:rPr>
        <w:t xml:space="preserve"> is the </w:t>
      </w:r>
      <w:r w:rsidR="00044AD8" w:rsidRPr="00B345B0">
        <w:rPr>
          <w:rFonts w:ascii="Book Antiqua" w:hAnsi="Book Antiqua"/>
          <w:sz w:val="24"/>
          <w:szCs w:val="24"/>
        </w:rPr>
        <w:t xml:space="preserve">gold standard of </w:t>
      </w:r>
      <w:r w:rsidRPr="00B345B0">
        <w:rPr>
          <w:rFonts w:ascii="Book Antiqua" w:hAnsi="Book Antiqua"/>
          <w:sz w:val="24"/>
          <w:szCs w:val="24"/>
        </w:rPr>
        <w:t xml:space="preserve">primary treatment when possible with or without the adjunct of molecular targeted drug therapy. </w:t>
      </w:r>
      <w:r w:rsidR="001018F6" w:rsidRPr="00B345B0">
        <w:rPr>
          <w:rFonts w:ascii="Book Antiqua" w:hAnsi="Book Antiqua"/>
          <w:sz w:val="24"/>
          <w:szCs w:val="24"/>
        </w:rPr>
        <w:t>Through the underst</w:t>
      </w:r>
      <w:r w:rsidR="003A0921" w:rsidRPr="00B345B0">
        <w:rPr>
          <w:rFonts w:ascii="Book Antiqua" w:hAnsi="Book Antiqua"/>
          <w:sz w:val="24"/>
          <w:szCs w:val="24"/>
        </w:rPr>
        <w:t>anding of the mutations of GIST</w:t>
      </w:r>
      <w:r w:rsidR="000B5CF5" w:rsidRPr="00B345B0">
        <w:rPr>
          <w:rFonts w:ascii="Book Antiqua" w:hAnsi="Book Antiqua"/>
          <w:sz w:val="24"/>
          <w:szCs w:val="24"/>
        </w:rPr>
        <w:t>s</w:t>
      </w:r>
      <w:r w:rsidR="001018F6" w:rsidRPr="00B345B0">
        <w:rPr>
          <w:rFonts w:ascii="Book Antiqua" w:hAnsi="Book Antiqua"/>
          <w:sz w:val="24"/>
          <w:szCs w:val="24"/>
        </w:rPr>
        <w:t xml:space="preserve"> and the treatment resista</w:t>
      </w:r>
      <w:r w:rsidR="008E6389" w:rsidRPr="00B345B0">
        <w:rPr>
          <w:rFonts w:ascii="Book Antiqua" w:hAnsi="Book Antiqua"/>
          <w:sz w:val="24"/>
          <w:szCs w:val="24"/>
        </w:rPr>
        <w:t xml:space="preserve">nce with </w:t>
      </w:r>
      <w:r w:rsidR="00F72C3F" w:rsidRPr="00B345B0">
        <w:rPr>
          <w:rFonts w:ascii="Book Antiqua" w:hAnsi="Book Antiqua"/>
          <w:sz w:val="24"/>
          <w:szCs w:val="24"/>
        </w:rPr>
        <w:t>TKI</w:t>
      </w:r>
      <w:r w:rsidR="00D461FC" w:rsidRPr="00B345B0">
        <w:rPr>
          <w:rFonts w:ascii="Book Antiqua" w:hAnsi="Book Antiqua"/>
          <w:sz w:val="24"/>
          <w:szCs w:val="24"/>
        </w:rPr>
        <w:t>, new treatment i</w:t>
      </w:r>
      <w:r w:rsidR="001018F6" w:rsidRPr="00B345B0">
        <w:rPr>
          <w:rFonts w:ascii="Book Antiqua" w:hAnsi="Book Antiqua"/>
          <w:sz w:val="24"/>
          <w:szCs w:val="24"/>
        </w:rPr>
        <w:t xml:space="preserve">deas </w:t>
      </w:r>
      <w:r w:rsidR="00C36E2A" w:rsidRPr="00B345B0">
        <w:rPr>
          <w:rFonts w:ascii="Book Antiqua" w:hAnsi="Book Antiqua"/>
          <w:sz w:val="24"/>
          <w:szCs w:val="24"/>
        </w:rPr>
        <w:t xml:space="preserve">such as </w:t>
      </w:r>
      <w:r w:rsidR="00D461FC" w:rsidRPr="00B345B0">
        <w:rPr>
          <w:rFonts w:ascii="Book Antiqua" w:hAnsi="Book Antiqua"/>
          <w:sz w:val="24"/>
          <w:szCs w:val="24"/>
        </w:rPr>
        <w:t>combination</w:t>
      </w:r>
      <w:r w:rsidR="00F72C3F" w:rsidRPr="00B345B0">
        <w:rPr>
          <w:rFonts w:ascii="Book Antiqua" w:hAnsi="Book Antiqua"/>
          <w:sz w:val="24"/>
          <w:szCs w:val="24"/>
        </w:rPr>
        <w:t xml:space="preserve"> trials of TKI</w:t>
      </w:r>
      <w:r w:rsidR="00D461FC" w:rsidRPr="00B345B0">
        <w:rPr>
          <w:rFonts w:ascii="Book Antiqua" w:hAnsi="Book Antiqua"/>
          <w:sz w:val="24"/>
          <w:szCs w:val="24"/>
        </w:rPr>
        <w:t xml:space="preserve"> plus other drugs</w:t>
      </w:r>
      <w:r w:rsidR="001018F6" w:rsidRPr="00B345B0">
        <w:rPr>
          <w:rFonts w:ascii="Book Antiqua" w:hAnsi="Book Antiqua"/>
          <w:sz w:val="24"/>
          <w:szCs w:val="24"/>
        </w:rPr>
        <w:t>,</w:t>
      </w:r>
      <w:r w:rsidR="00F72C3F" w:rsidRPr="00B345B0">
        <w:rPr>
          <w:rFonts w:ascii="Book Antiqua" w:hAnsi="Book Antiqua"/>
          <w:sz w:val="24"/>
          <w:szCs w:val="24"/>
        </w:rPr>
        <w:t xml:space="preserve"> TKI</w:t>
      </w:r>
      <w:r w:rsidR="00D461FC" w:rsidRPr="00B345B0">
        <w:rPr>
          <w:rFonts w:ascii="Book Antiqua" w:hAnsi="Book Antiqua"/>
          <w:sz w:val="24"/>
          <w:szCs w:val="24"/>
        </w:rPr>
        <w:t xml:space="preserve"> plus surgery in specified sequences</w:t>
      </w:r>
      <w:r w:rsidR="001018F6" w:rsidRPr="00B345B0">
        <w:rPr>
          <w:rFonts w:ascii="Book Antiqua" w:hAnsi="Book Antiqua"/>
          <w:sz w:val="24"/>
          <w:szCs w:val="24"/>
        </w:rPr>
        <w:t>,</w:t>
      </w:r>
      <w:r w:rsidR="00F72C3F" w:rsidRPr="00B345B0">
        <w:rPr>
          <w:rFonts w:ascii="Book Antiqua" w:hAnsi="Book Antiqua"/>
          <w:sz w:val="24"/>
          <w:szCs w:val="24"/>
        </w:rPr>
        <w:t xml:space="preserve"> newer lines TKI,</w:t>
      </w:r>
      <w:r w:rsidR="00D461FC" w:rsidRPr="00B345B0">
        <w:rPr>
          <w:rFonts w:ascii="Book Antiqua" w:hAnsi="Book Antiqua"/>
          <w:sz w:val="24"/>
          <w:szCs w:val="24"/>
        </w:rPr>
        <w:t xml:space="preserve"> </w:t>
      </w:r>
      <w:r w:rsidR="00BA77D0" w:rsidRPr="00B345B0">
        <w:rPr>
          <w:rFonts w:ascii="Book Antiqua" w:hAnsi="Book Antiqua"/>
          <w:sz w:val="24"/>
          <w:szCs w:val="24"/>
        </w:rPr>
        <w:t xml:space="preserve">inhibitors of BRAF, </w:t>
      </w:r>
      <w:r w:rsidR="00D461FC" w:rsidRPr="00B345B0">
        <w:rPr>
          <w:rFonts w:ascii="Book Antiqua" w:hAnsi="Book Antiqua"/>
          <w:sz w:val="24"/>
          <w:szCs w:val="24"/>
        </w:rPr>
        <w:t>heat shock protein inhibitors</w:t>
      </w:r>
      <w:r w:rsidR="001018F6" w:rsidRPr="00B345B0">
        <w:rPr>
          <w:rFonts w:ascii="Book Antiqua" w:hAnsi="Book Antiqua"/>
          <w:sz w:val="24"/>
          <w:szCs w:val="24"/>
        </w:rPr>
        <w:t xml:space="preserve">, </w:t>
      </w:r>
      <w:r w:rsidR="00D461FC" w:rsidRPr="00B345B0">
        <w:rPr>
          <w:rFonts w:ascii="Book Antiqua" w:hAnsi="Book Antiqua"/>
          <w:sz w:val="24"/>
          <w:szCs w:val="24"/>
        </w:rPr>
        <w:t xml:space="preserve">inhibitors of </w:t>
      </w:r>
      <w:r w:rsidR="00BA77D0" w:rsidRPr="00B345B0">
        <w:rPr>
          <w:rFonts w:ascii="Book Antiqua" w:hAnsi="Book Antiqua"/>
          <w:sz w:val="24"/>
          <w:szCs w:val="24"/>
        </w:rPr>
        <w:t xml:space="preserve">downstream pathways such as </w:t>
      </w:r>
      <w:r w:rsidR="00D461FC" w:rsidRPr="00B345B0">
        <w:rPr>
          <w:rFonts w:ascii="Book Antiqua" w:hAnsi="Book Antiqua"/>
          <w:sz w:val="24"/>
          <w:szCs w:val="24"/>
        </w:rPr>
        <w:t>MAPK</w:t>
      </w:r>
      <w:r w:rsidR="001018F6" w:rsidRPr="00B345B0">
        <w:rPr>
          <w:rFonts w:ascii="Book Antiqua" w:hAnsi="Book Antiqua"/>
          <w:sz w:val="24"/>
          <w:szCs w:val="24"/>
        </w:rPr>
        <w:t xml:space="preserve">, </w:t>
      </w:r>
      <w:r w:rsidR="004D2C31" w:rsidRPr="00B345B0">
        <w:rPr>
          <w:rFonts w:ascii="Book Antiqua" w:hAnsi="Book Antiqua"/>
          <w:sz w:val="24"/>
          <w:szCs w:val="24"/>
        </w:rPr>
        <w:t>IAP inhibitors</w:t>
      </w:r>
      <w:r w:rsidR="001018F6" w:rsidRPr="00B345B0">
        <w:rPr>
          <w:rFonts w:ascii="Book Antiqua" w:hAnsi="Book Antiqua"/>
          <w:sz w:val="24"/>
          <w:szCs w:val="24"/>
        </w:rPr>
        <w:t xml:space="preserve"> and </w:t>
      </w:r>
      <w:r w:rsidR="00BA77D0" w:rsidRPr="00B345B0">
        <w:rPr>
          <w:rFonts w:ascii="Book Antiqua" w:hAnsi="Book Antiqua"/>
          <w:sz w:val="24"/>
          <w:szCs w:val="24"/>
        </w:rPr>
        <w:t xml:space="preserve">immunotherapy </w:t>
      </w:r>
      <w:r w:rsidR="008E6389" w:rsidRPr="00B345B0">
        <w:rPr>
          <w:rFonts w:ascii="Book Antiqua" w:hAnsi="Book Antiqua"/>
          <w:sz w:val="24"/>
          <w:szCs w:val="24"/>
        </w:rPr>
        <w:t xml:space="preserve">may play an important </w:t>
      </w:r>
      <w:r w:rsidR="00C36E2A" w:rsidRPr="00B345B0">
        <w:rPr>
          <w:rFonts w:ascii="Book Antiqua" w:hAnsi="Book Antiqua"/>
          <w:sz w:val="24"/>
          <w:szCs w:val="24"/>
        </w:rPr>
        <w:t xml:space="preserve">molecular </w:t>
      </w:r>
      <w:r w:rsidR="008E6389" w:rsidRPr="00B345B0">
        <w:rPr>
          <w:rFonts w:ascii="Book Antiqua" w:hAnsi="Book Antiqua"/>
          <w:sz w:val="24"/>
          <w:szCs w:val="24"/>
        </w:rPr>
        <w:t>targeted therapy in future.</w:t>
      </w:r>
    </w:p>
    <w:p w:rsidR="003570E1" w:rsidRPr="00B345B0" w:rsidRDefault="003570E1" w:rsidP="00F879AD">
      <w:pPr>
        <w:spacing w:after="0" w:line="360" w:lineRule="auto"/>
        <w:jc w:val="both"/>
        <w:rPr>
          <w:rFonts w:ascii="Book Antiqua" w:hAnsi="Book Antiqua"/>
          <w:sz w:val="24"/>
          <w:szCs w:val="24"/>
        </w:rPr>
      </w:pPr>
    </w:p>
    <w:p w:rsidR="000F21F4" w:rsidRPr="00B345B0" w:rsidRDefault="000F21F4" w:rsidP="00F879AD">
      <w:pPr>
        <w:spacing w:after="0" w:line="360" w:lineRule="auto"/>
        <w:jc w:val="both"/>
        <w:rPr>
          <w:rFonts w:ascii="Book Antiqua" w:hAnsi="Book Antiqua"/>
          <w:sz w:val="24"/>
          <w:szCs w:val="24"/>
        </w:rPr>
      </w:pPr>
    </w:p>
    <w:p w:rsidR="00A96612" w:rsidRPr="00B345B0" w:rsidRDefault="00A96612" w:rsidP="00F879AD">
      <w:pPr>
        <w:spacing w:after="0" w:line="360" w:lineRule="auto"/>
        <w:jc w:val="both"/>
        <w:rPr>
          <w:rFonts w:ascii="Book Antiqua" w:hAnsi="Book Antiqua"/>
          <w:sz w:val="24"/>
          <w:szCs w:val="24"/>
        </w:rPr>
      </w:pPr>
    </w:p>
    <w:p w:rsidR="00B345B0" w:rsidRPr="00B345B0" w:rsidRDefault="00B345B0" w:rsidP="00F879AD">
      <w:pPr>
        <w:spacing w:after="0"/>
        <w:rPr>
          <w:rFonts w:ascii="Book Antiqua" w:hAnsi="Book Antiqua"/>
          <w:b/>
          <w:sz w:val="24"/>
          <w:szCs w:val="24"/>
        </w:rPr>
      </w:pPr>
      <w:r w:rsidRPr="00B345B0">
        <w:rPr>
          <w:rFonts w:ascii="Book Antiqua" w:hAnsi="Book Antiqua"/>
          <w:b/>
          <w:sz w:val="24"/>
          <w:szCs w:val="24"/>
        </w:rPr>
        <w:br w:type="page"/>
      </w:r>
    </w:p>
    <w:p w:rsidR="00AB1886" w:rsidRDefault="00AD0F65" w:rsidP="00F879AD">
      <w:pPr>
        <w:spacing w:after="0" w:line="360" w:lineRule="auto"/>
        <w:jc w:val="both"/>
        <w:rPr>
          <w:rFonts w:ascii="Book Antiqua" w:hAnsi="Book Antiqua"/>
          <w:sz w:val="24"/>
          <w:szCs w:val="24"/>
        </w:rPr>
      </w:pPr>
      <w:r w:rsidRPr="00B345B0">
        <w:rPr>
          <w:rFonts w:ascii="Book Antiqua" w:hAnsi="Book Antiqua"/>
          <w:b/>
          <w:sz w:val="24"/>
          <w:szCs w:val="24"/>
        </w:rPr>
        <w:lastRenderedPageBreak/>
        <w:t>REFERENCES</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1 </w:t>
      </w:r>
      <w:r w:rsidRPr="00FB1B05">
        <w:rPr>
          <w:rFonts w:ascii="Book Antiqua" w:eastAsia="SimSun" w:hAnsi="Book Antiqua" w:cs="SimSun"/>
          <w:b/>
          <w:bCs/>
          <w:sz w:val="24"/>
          <w:szCs w:val="24"/>
        </w:rPr>
        <w:t>Miettinen M</w:t>
      </w:r>
      <w:r w:rsidRPr="00FB1B05">
        <w:rPr>
          <w:rFonts w:ascii="Book Antiqua" w:eastAsia="SimSun" w:hAnsi="Book Antiqua" w:cs="SimSun"/>
          <w:sz w:val="24"/>
          <w:szCs w:val="24"/>
        </w:rPr>
        <w:t>, Lasota J. Gastrointestinal stromal tumors--definition, clinical, histological, immunohistochemical, and molecular genetic features and differential diagnosis. </w:t>
      </w:r>
      <w:r w:rsidRPr="00FB1B05">
        <w:rPr>
          <w:rFonts w:ascii="Book Antiqua" w:eastAsia="SimSun" w:hAnsi="Book Antiqua" w:cs="SimSun"/>
          <w:i/>
          <w:iCs/>
          <w:sz w:val="24"/>
          <w:szCs w:val="24"/>
        </w:rPr>
        <w:t>Virchows Arch</w:t>
      </w:r>
      <w:r w:rsidRPr="00FB1B05">
        <w:rPr>
          <w:rFonts w:ascii="Book Antiqua" w:eastAsia="SimSun" w:hAnsi="Book Antiqua" w:cs="SimSun"/>
          <w:sz w:val="24"/>
          <w:szCs w:val="24"/>
        </w:rPr>
        <w:t> 2001; </w:t>
      </w:r>
      <w:r w:rsidRPr="00FB1B05">
        <w:rPr>
          <w:rFonts w:ascii="Book Antiqua" w:eastAsia="SimSun" w:hAnsi="Book Antiqua" w:cs="SimSun"/>
          <w:b/>
          <w:bCs/>
          <w:sz w:val="24"/>
          <w:szCs w:val="24"/>
        </w:rPr>
        <w:t>438</w:t>
      </w:r>
      <w:r w:rsidRPr="00FB1B05">
        <w:rPr>
          <w:rFonts w:ascii="Book Antiqua" w:eastAsia="SimSun" w:hAnsi="Book Antiqua" w:cs="SimSun"/>
          <w:sz w:val="24"/>
          <w:szCs w:val="24"/>
        </w:rPr>
        <w:t>: 1-12 [PMID: 11213830]</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2 </w:t>
      </w:r>
      <w:r w:rsidRPr="00FB1B05">
        <w:rPr>
          <w:rFonts w:ascii="Book Antiqua" w:eastAsia="SimSun" w:hAnsi="Book Antiqua" w:cs="SimSun"/>
          <w:b/>
          <w:bCs/>
          <w:sz w:val="24"/>
          <w:szCs w:val="24"/>
        </w:rPr>
        <w:t>Mazur MT</w:t>
      </w:r>
      <w:r w:rsidRPr="00FB1B05">
        <w:rPr>
          <w:rFonts w:ascii="Book Antiqua" w:eastAsia="SimSun" w:hAnsi="Book Antiqua" w:cs="SimSun"/>
          <w:sz w:val="24"/>
          <w:szCs w:val="24"/>
        </w:rPr>
        <w:t>, Clark HB. Gastric stromal tumors. Reappraisal of histogenesis. </w:t>
      </w:r>
      <w:r w:rsidRPr="00FB1B05">
        <w:rPr>
          <w:rFonts w:ascii="Book Antiqua" w:eastAsia="SimSun" w:hAnsi="Book Antiqua" w:cs="SimSun"/>
          <w:i/>
          <w:iCs/>
          <w:sz w:val="24"/>
          <w:szCs w:val="24"/>
        </w:rPr>
        <w:t>Am J Surg Pathol</w:t>
      </w:r>
      <w:r w:rsidRPr="00FB1B05">
        <w:rPr>
          <w:rFonts w:ascii="Book Antiqua" w:eastAsia="SimSun" w:hAnsi="Book Antiqua" w:cs="SimSun"/>
          <w:sz w:val="24"/>
          <w:szCs w:val="24"/>
        </w:rPr>
        <w:t> 1983; </w:t>
      </w:r>
      <w:r w:rsidRPr="00FB1B05">
        <w:rPr>
          <w:rFonts w:ascii="Book Antiqua" w:eastAsia="SimSun" w:hAnsi="Book Antiqua" w:cs="SimSun"/>
          <w:b/>
          <w:bCs/>
          <w:sz w:val="24"/>
          <w:szCs w:val="24"/>
        </w:rPr>
        <w:t>7</w:t>
      </w:r>
      <w:r w:rsidRPr="00FB1B05">
        <w:rPr>
          <w:rFonts w:ascii="Book Antiqua" w:eastAsia="SimSun" w:hAnsi="Book Antiqua" w:cs="SimSun"/>
          <w:sz w:val="24"/>
          <w:szCs w:val="24"/>
        </w:rPr>
        <w:t>: 507-519 [PMID: 6625048]</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3 </w:t>
      </w:r>
      <w:r w:rsidRPr="00FB1B05">
        <w:rPr>
          <w:rFonts w:ascii="Book Antiqua" w:eastAsia="SimSun" w:hAnsi="Book Antiqua" w:cs="SimSun"/>
          <w:b/>
          <w:bCs/>
          <w:sz w:val="24"/>
          <w:szCs w:val="24"/>
        </w:rPr>
        <w:t>Corless CL</w:t>
      </w:r>
      <w:r w:rsidRPr="00FB1B05">
        <w:rPr>
          <w:rFonts w:ascii="Book Antiqua" w:eastAsia="SimSun" w:hAnsi="Book Antiqua" w:cs="SimSun"/>
          <w:sz w:val="24"/>
          <w:szCs w:val="24"/>
        </w:rPr>
        <w:t>, Fletcher JA, Heinrich MC. Biology of gastrointestinal stromal tumors. </w:t>
      </w:r>
      <w:r w:rsidRPr="00FB1B05">
        <w:rPr>
          <w:rFonts w:ascii="Book Antiqua" w:eastAsia="SimSun" w:hAnsi="Book Antiqua" w:cs="SimSun"/>
          <w:i/>
          <w:iCs/>
          <w:sz w:val="24"/>
          <w:szCs w:val="24"/>
        </w:rPr>
        <w:t>J Clin Oncol</w:t>
      </w:r>
      <w:r w:rsidRPr="00FB1B05">
        <w:rPr>
          <w:rFonts w:ascii="Book Antiqua" w:eastAsia="SimSun" w:hAnsi="Book Antiqua" w:cs="SimSun"/>
          <w:sz w:val="24"/>
          <w:szCs w:val="24"/>
        </w:rPr>
        <w:t> 2004; </w:t>
      </w:r>
      <w:r w:rsidRPr="00FB1B05">
        <w:rPr>
          <w:rFonts w:ascii="Book Antiqua" w:eastAsia="SimSun" w:hAnsi="Book Antiqua" w:cs="SimSun"/>
          <w:b/>
          <w:bCs/>
          <w:sz w:val="24"/>
          <w:szCs w:val="24"/>
        </w:rPr>
        <w:t>22</w:t>
      </w:r>
      <w:r w:rsidRPr="00FB1B05">
        <w:rPr>
          <w:rFonts w:ascii="Book Antiqua" w:eastAsia="SimSun" w:hAnsi="Book Antiqua" w:cs="SimSun"/>
          <w:sz w:val="24"/>
          <w:szCs w:val="24"/>
        </w:rPr>
        <w:t>: 3813-3825 [PMID: 15365079 DOI: 10.1200/JCO.2004.05.140]</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4 </w:t>
      </w:r>
      <w:r w:rsidRPr="00FB1B05">
        <w:rPr>
          <w:rFonts w:ascii="Book Antiqua" w:eastAsia="SimSun" w:hAnsi="Book Antiqua" w:cs="SimSun"/>
          <w:b/>
          <w:bCs/>
          <w:sz w:val="24"/>
          <w:szCs w:val="24"/>
        </w:rPr>
        <w:t>Søreide K</w:t>
      </w:r>
      <w:r w:rsidRPr="00FB1B05">
        <w:rPr>
          <w:rFonts w:ascii="Book Antiqua" w:eastAsia="SimSun" w:hAnsi="Book Antiqua" w:cs="SimSun"/>
          <w:sz w:val="24"/>
          <w:szCs w:val="24"/>
        </w:rPr>
        <w:t>, Sandvik OM, Søreide JA, Giljaca V, Jureckova A, Bulusu VR. Global epidemiology of gastrointestinal stromal tumours (GIST): A systematic review of population-based cohort studies. </w:t>
      </w:r>
      <w:r w:rsidRPr="00FB1B05">
        <w:rPr>
          <w:rFonts w:ascii="Book Antiqua" w:eastAsia="SimSun" w:hAnsi="Book Antiqua" w:cs="SimSun"/>
          <w:i/>
          <w:iCs/>
          <w:sz w:val="24"/>
          <w:szCs w:val="24"/>
        </w:rPr>
        <w:t>Cancer Epidemiol</w:t>
      </w:r>
      <w:r w:rsidRPr="00FB1B05">
        <w:rPr>
          <w:rFonts w:ascii="Book Antiqua" w:eastAsia="SimSun" w:hAnsi="Book Antiqua" w:cs="SimSun"/>
          <w:sz w:val="24"/>
          <w:szCs w:val="24"/>
        </w:rPr>
        <w:t> 2016; </w:t>
      </w:r>
      <w:r w:rsidRPr="00FB1B05">
        <w:rPr>
          <w:rFonts w:ascii="Book Antiqua" w:eastAsia="SimSun" w:hAnsi="Book Antiqua" w:cs="SimSun"/>
          <w:b/>
          <w:bCs/>
          <w:sz w:val="24"/>
          <w:szCs w:val="24"/>
        </w:rPr>
        <w:t>40</w:t>
      </w:r>
      <w:r w:rsidRPr="00FB1B05">
        <w:rPr>
          <w:rFonts w:ascii="Book Antiqua" w:eastAsia="SimSun" w:hAnsi="Book Antiqua" w:cs="SimSun"/>
          <w:sz w:val="24"/>
          <w:szCs w:val="24"/>
        </w:rPr>
        <w:t>: 39-46 [PMID: 26618334 DOI: 10.1016/j.canep.2015.10.031]</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5 </w:t>
      </w:r>
      <w:r w:rsidRPr="00FB1B05">
        <w:rPr>
          <w:rFonts w:ascii="Book Antiqua" w:eastAsia="SimSun" w:hAnsi="Book Antiqua" w:cs="SimSun"/>
          <w:b/>
          <w:bCs/>
          <w:sz w:val="24"/>
          <w:szCs w:val="24"/>
        </w:rPr>
        <w:t>DeMatteo RP</w:t>
      </w:r>
      <w:r w:rsidRPr="00FB1B05">
        <w:rPr>
          <w:rFonts w:ascii="Book Antiqua" w:eastAsia="SimSun" w:hAnsi="Book Antiqua" w:cs="SimSun"/>
          <w:sz w:val="24"/>
          <w:szCs w:val="24"/>
        </w:rPr>
        <w:t>, Lewis JJ, Leung D, Mudan SS, Woodruff JM, Brennan MF. Two hundred gastrointestinal stromal tumors: recurrence patterns and prognostic factors for survival. </w:t>
      </w:r>
      <w:r w:rsidRPr="00FB1B05">
        <w:rPr>
          <w:rFonts w:ascii="Book Antiqua" w:eastAsia="SimSun" w:hAnsi="Book Antiqua" w:cs="SimSun"/>
          <w:i/>
          <w:iCs/>
          <w:sz w:val="24"/>
          <w:szCs w:val="24"/>
        </w:rPr>
        <w:t>Ann Surg</w:t>
      </w:r>
      <w:r w:rsidRPr="00FB1B05">
        <w:rPr>
          <w:rFonts w:ascii="Book Antiqua" w:eastAsia="SimSun" w:hAnsi="Book Antiqua" w:cs="SimSun"/>
          <w:sz w:val="24"/>
          <w:szCs w:val="24"/>
        </w:rPr>
        <w:t> 2000; </w:t>
      </w:r>
      <w:r w:rsidRPr="00FB1B05">
        <w:rPr>
          <w:rFonts w:ascii="Book Antiqua" w:eastAsia="SimSun" w:hAnsi="Book Antiqua" w:cs="SimSun"/>
          <w:b/>
          <w:bCs/>
          <w:sz w:val="24"/>
          <w:szCs w:val="24"/>
        </w:rPr>
        <w:t>231</w:t>
      </w:r>
      <w:r w:rsidRPr="00FB1B05">
        <w:rPr>
          <w:rFonts w:ascii="Book Antiqua" w:eastAsia="SimSun" w:hAnsi="Book Antiqua" w:cs="SimSun"/>
          <w:sz w:val="24"/>
          <w:szCs w:val="24"/>
        </w:rPr>
        <w:t>: 51-58 [PMID: 10636102]</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6 </w:t>
      </w:r>
      <w:r w:rsidRPr="00FB1B05">
        <w:rPr>
          <w:rFonts w:ascii="Book Antiqua" w:eastAsia="SimSun" w:hAnsi="Book Antiqua" w:cs="SimSun"/>
          <w:b/>
          <w:bCs/>
          <w:sz w:val="24"/>
          <w:szCs w:val="24"/>
        </w:rPr>
        <w:t>Kobayashi K</w:t>
      </w:r>
      <w:r w:rsidRPr="00FB1B05">
        <w:rPr>
          <w:rFonts w:ascii="Book Antiqua" w:eastAsia="SimSun" w:hAnsi="Book Antiqua" w:cs="SimSun"/>
          <w:sz w:val="24"/>
          <w:szCs w:val="24"/>
        </w:rPr>
        <w:t>, Gupta S, Trent JC, Vauthey JN, Krishnamurthy S, Ensor J, Ahrar K, Wallace MJ, Madoff DC, Murthy R, McRae SE, Hicks ME. Hepatic artery chemoembolization for 110 gastrointestinal stromal tumors: response, survival, and prognostic factors. </w:t>
      </w:r>
      <w:r w:rsidRPr="00FB1B05">
        <w:rPr>
          <w:rFonts w:ascii="Book Antiqua" w:eastAsia="SimSun" w:hAnsi="Book Antiqua" w:cs="SimSun"/>
          <w:i/>
          <w:iCs/>
          <w:sz w:val="24"/>
          <w:szCs w:val="24"/>
        </w:rPr>
        <w:t>Cancer</w:t>
      </w:r>
      <w:r w:rsidRPr="00FB1B05">
        <w:rPr>
          <w:rFonts w:ascii="Book Antiqua" w:eastAsia="SimSun" w:hAnsi="Book Antiqua" w:cs="SimSun"/>
          <w:sz w:val="24"/>
          <w:szCs w:val="24"/>
        </w:rPr>
        <w:t> 2006; </w:t>
      </w:r>
      <w:r w:rsidRPr="00FB1B05">
        <w:rPr>
          <w:rFonts w:ascii="Book Antiqua" w:eastAsia="SimSun" w:hAnsi="Book Antiqua" w:cs="SimSun"/>
          <w:b/>
          <w:bCs/>
          <w:sz w:val="24"/>
          <w:szCs w:val="24"/>
        </w:rPr>
        <w:t>107</w:t>
      </w:r>
      <w:r w:rsidRPr="00FB1B05">
        <w:rPr>
          <w:rFonts w:ascii="Book Antiqua" w:eastAsia="SimSun" w:hAnsi="Book Antiqua" w:cs="SimSun"/>
          <w:sz w:val="24"/>
          <w:szCs w:val="24"/>
        </w:rPr>
        <w:t>: 2833-2841 [PMID: 17096432 DOI: 10.1002/cncr.22336]</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7 </w:t>
      </w:r>
      <w:r w:rsidRPr="00FB1B05">
        <w:rPr>
          <w:rFonts w:ascii="Book Antiqua" w:eastAsia="SimSun" w:hAnsi="Book Antiqua" w:cs="SimSun"/>
          <w:b/>
          <w:bCs/>
          <w:sz w:val="24"/>
          <w:szCs w:val="24"/>
        </w:rPr>
        <w:t>Pawlik TM</w:t>
      </w:r>
      <w:r w:rsidRPr="00FB1B05">
        <w:rPr>
          <w:rFonts w:ascii="Book Antiqua" w:eastAsia="SimSun" w:hAnsi="Book Antiqua" w:cs="SimSun"/>
          <w:sz w:val="24"/>
          <w:szCs w:val="24"/>
        </w:rPr>
        <w:t>, Vauthey JN, Abdalla EK, Pollock RE, Ellis LM, Curley SA. Results of a single-center experience with resection and ablation for sarcoma metastatic to the liver. </w:t>
      </w:r>
      <w:r w:rsidRPr="00FB1B05">
        <w:rPr>
          <w:rFonts w:ascii="Book Antiqua" w:eastAsia="SimSun" w:hAnsi="Book Antiqua" w:cs="SimSun"/>
          <w:i/>
          <w:iCs/>
          <w:sz w:val="24"/>
          <w:szCs w:val="24"/>
        </w:rPr>
        <w:t>Arch Surg</w:t>
      </w:r>
      <w:r w:rsidRPr="00FB1B05">
        <w:rPr>
          <w:rFonts w:ascii="Book Antiqua" w:eastAsia="SimSun" w:hAnsi="Book Antiqua" w:cs="SimSun"/>
          <w:sz w:val="24"/>
          <w:szCs w:val="24"/>
        </w:rPr>
        <w:t> 2006; </w:t>
      </w:r>
      <w:r w:rsidRPr="00FB1B05">
        <w:rPr>
          <w:rFonts w:ascii="Book Antiqua" w:eastAsia="SimSun" w:hAnsi="Book Antiqua" w:cs="SimSun"/>
          <w:b/>
          <w:bCs/>
          <w:sz w:val="24"/>
          <w:szCs w:val="24"/>
        </w:rPr>
        <w:t>141</w:t>
      </w:r>
      <w:r w:rsidRPr="00FB1B05">
        <w:rPr>
          <w:rFonts w:ascii="Book Antiqua" w:eastAsia="SimSun" w:hAnsi="Book Antiqua" w:cs="SimSun"/>
          <w:sz w:val="24"/>
          <w:szCs w:val="24"/>
        </w:rPr>
        <w:t>: 537-43; discussion 543-4 [PMID: 16785353 DOI: 10.1001/archsurg.141.6.537]</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8 </w:t>
      </w:r>
      <w:r w:rsidRPr="00FB1B05">
        <w:rPr>
          <w:rFonts w:ascii="Book Antiqua" w:eastAsia="SimSun" w:hAnsi="Book Antiqua" w:cs="SimSun"/>
          <w:b/>
          <w:bCs/>
          <w:sz w:val="24"/>
          <w:szCs w:val="24"/>
        </w:rPr>
        <w:t>DeMatteo RP</w:t>
      </w:r>
      <w:r w:rsidRPr="00FB1B05">
        <w:rPr>
          <w:rFonts w:ascii="Book Antiqua" w:eastAsia="SimSun" w:hAnsi="Book Antiqua" w:cs="SimSun"/>
          <w:sz w:val="24"/>
          <w:szCs w:val="24"/>
        </w:rPr>
        <w:t>, Shah A, Fong Y, Jarnagin WR, Blumgart LH, Brennan MF. Results of hepatic resection for sarcoma metastatic to liver. </w:t>
      </w:r>
      <w:r w:rsidRPr="00FB1B05">
        <w:rPr>
          <w:rFonts w:ascii="Book Antiqua" w:eastAsia="SimSun" w:hAnsi="Book Antiqua" w:cs="SimSun"/>
          <w:i/>
          <w:iCs/>
          <w:sz w:val="24"/>
          <w:szCs w:val="24"/>
        </w:rPr>
        <w:t>Ann Surg</w:t>
      </w:r>
      <w:r w:rsidRPr="00FB1B05">
        <w:rPr>
          <w:rFonts w:ascii="Book Antiqua" w:eastAsia="SimSun" w:hAnsi="Book Antiqua" w:cs="SimSun"/>
          <w:sz w:val="24"/>
          <w:szCs w:val="24"/>
        </w:rPr>
        <w:t> 2001; </w:t>
      </w:r>
      <w:r w:rsidRPr="00FB1B05">
        <w:rPr>
          <w:rFonts w:ascii="Book Antiqua" w:eastAsia="SimSun" w:hAnsi="Book Antiqua" w:cs="SimSun"/>
          <w:b/>
          <w:bCs/>
          <w:sz w:val="24"/>
          <w:szCs w:val="24"/>
        </w:rPr>
        <w:t>234</w:t>
      </w:r>
      <w:r w:rsidRPr="00FB1B05">
        <w:rPr>
          <w:rFonts w:ascii="Book Antiqua" w:eastAsia="SimSun" w:hAnsi="Book Antiqua" w:cs="SimSun"/>
          <w:sz w:val="24"/>
          <w:szCs w:val="24"/>
        </w:rPr>
        <w:t>: 540-57; discussion 540-57; [PMID: 11573047]</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9 </w:t>
      </w:r>
      <w:r w:rsidRPr="00FB1B05">
        <w:rPr>
          <w:rFonts w:ascii="Book Antiqua" w:eastAsia="SimSun" w:hAnsi="Book Antiqua" w:cs="SimSun"/>
          <w:b/>
          <w:bCs/>
          <w:sz w:val="24"/>
          <w:szCs w:val="24"/>
        </w:rPr>
        <w:t>Franquemont DW</w:t>
      </w:r>
      <w:r w:rsidRPr="00FB1B05">
        <w:rPr>
          <w:rFonts w:ascii="Book Antiqua" w:eastAsia="SimSun" w:hAnsi="Book Antiqua" w:cs="SimSun"/>
          <w:sz w:val="24"/>
          <w:szCs w:val="24"/>
        </w:rPr>
        <w:t>. Differentiation and risk assessment of gastrointestinal stromal tumors. </w:t>
      </w:r>
      <w:r w:rsidRPr="00FB1B05">
        <w:rPr>
          <w:rFonts w:ascii="Book Antiqua" w:eastAsia="SimSun" w:hAnsi="Book Antiqua" w:cs="SimSun"/>
          <w:i/>
          <w:iCs/>
          <w:sz w:val="24"/>
          <w:szCs w:val="24"/>
        </w:rPr>
        <w:t>Am J Clin Pathol</w:t>
      </w:r>
      <w:r w:rsidRPr="00FB1B05">
        <w:rPr>
          <w:rFonts w:ascii="Book Antiqua" w:eastAsia="SimSun" w:hAnsi="Book Antiqua" w:cs="SimSun"/>
          <w:sz w:val="24"/>
          <w:szCs w:val="24"/>
        </w:rPr>
        <w:t> 1995; </w:t>
      </w:r>
      <w:r w:rsidRPr="00FB1B05">
        <w:rPr>
          <w:rFonts w:ascii="Book Antiqua" w:eastAsia="SimSun" w:hAnsi="Book Antiqua" w:cs="SimSun"/>
          <w:b/>
          <w:bCs/>
          <w:sz w:val="24"/>
          <w:szCs w:val="24"/>
        </w:rPr>
        <w:t>103</w:t>
      </w:r>
      <w:r w:rsidRPr="00FB1B05">
        <w:rPr>
          <w:rFonts w:ascii="Book Antiqua" w:eastAsia="SimSun" w:hAnsi="Book Antiqua" w:cs="SimSun"/>
          <w:sz w:val="24"/>
          <w:szCs w:val="24"/>
        </w:rPr>
        <w:t>: 41-47 [PMID: 7817943]</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10 </w:t>
      </w:r>
      <w:r w:rsidRPr="00FB1B05">
        <w:rPr>
          <w:rFonts w:ascii="Book Antiqua" w:eastAsia="SimSun" w:hAnsi="Book Antiqua" w:cs="SimSun"/>
          <w:b/>
          <w:bCs/>
          <w:sz w:val="24"/>
          <w:szCs w:val="24"/>
        </w:rPr>
        <w:t>Fletcher CD</w:t>
      </w:r>
      <w:r w:rsidRPr="00FB1B05">
        <w:rPr>
          <w:rFonts w:ascii="Book Antiqua" w:eastAsia="SimSun" w:hAnsi="Book Antiqua" w:cs="SimSun"/>
          <w:sz w:val="24"/>
          <w:szCs w:val="24"/>
        </w:rPr>
        <w:t xml:space="preserve">, Berman JJ, Corless C, Gorstein F, Lasota J, Longley BJ, Miettinen M, O'Leary TJ, Remotti H, Rubin BP, Shmookler B, Sobin LH, Weiss SW. Diagnosis of </w:t>
      </w:r>
      <w:r w:rsidRPr="00FB1B05">
        <w:rPr>
          <w:rFonts w:ascii="Book Antiqua" w:eastAsia="SimSun" w:hAnsi="Book Antiqua" w:cs="SimSun"/>
          <w:sz w:val="24"/>
          <w:szCs w:val="24"/>
        </w:rPr>
        <w:lastRenderedPageBreak/>
        <w:t>gastrointestinal stromal tumors: A consensus approach. </w:t>
      </w:r>
      <w:r w:rsidRPr="00FB1B05">
        <w:rPr>
          <w:rFonts w:ascii="Book Antiqua" w:eastAsia="SimSun" w:hAnsi="Book Antiqua" w:cs="SimSun"/>
          <w:i/>
          <w:iCs/>
          <w:sz w:val="24"/>
          <w:szCs w:val="24"/>
        </w:rPr>
        <w:t>Hum Pathol</w:t>
      </w:r>
      <w:r w:rsidRPr="00FB1B05">
        <w:rPr>
          <w:rFonts w:ascii="Book Antiqua" w:eastAsia="SimSun" w:hAnsi="Book Antiqua" w:cs="SimSun"/>
          <w:sz w:val="24"/>
          <w:szCs w:val="24"/>
        </w:rPr>
        <w:t> 2002; </w:t>
      </w:r>
      <w:r w:rsidRPr="00FB1B05">
        <w:rPr>
          <w:rFonts w:ascii="Book Antiqua" w:eastAsia="SimSun" w:hAnsi="Book Antiqua" w:cs="SimSun"/>
          <w:b/>
          <w:bCs/>
          <w:sz w:val="24"/>
          <w:szCs w:val="24"/>
        </w:rPr>
        <w:t>33</w:t>
      </w:r>
      <w:r w:rsidRPr="00FB1B05">
        <w:rPr>
          <w:rFonts w:ascii="Book Antiqua" w:eastAsia="SimSun" w:hAnsi="Book Antiqua" w:cs="SimSun"/>
          <w:sz w:val="24"/>
          <w:szCs w:val="24"/>
        </w:rPr>
        <w:t>: 459-465 [PMID: 12094370]</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11 </w:t>
      </w:r>
      <w:r w:rsidRPr="00FB1B05">
        <w:rPr>
          <w:rFonts w:ascii="Book Antiqua" w:eastAsia="SimSun" w:hAnsi="Book Antiqua" w:cs="SimSun"/>
          <w:b/>
          <w:bCs/>
          <w:sz w:val="24"/>
          <w:szCs w:val="24"/>
        </w:rPr>
        <w:t>Miettinen M</w:t>
      </w:r>
      <w:r w:rsidRPr="00FB1B05">
        <w:rPr>
          <w:rFonts w:ascii="Book Antiqua" w:eastAsia="SimSun" w:hAnsi="Book Antiqua" w:cs="SimSun"/>
          <w:sz w:val="24"/>
          <w:szCs w:val="24"/>
        </w:rPr>
        <w:t>, Sobin LH, Lasota J. Gastrointestinal stromal tumors of the stomach: a clinicopathologic, immunohistochemical, and molecular genetic study of 1765 cases with long-term follow-up. </w:t>
      </w:r>
      <w:r w:rsidRPr="00FB1B05">
        <w:rPr>
          <w:rFonts w:ascii="Book Antiqua" w:eastAsia="SimSun" w:hAnsi="Book Antiqua" w:cs="SimSun"/>
          <w:i/>
          <w:iCs/>
          <w:sz w:val="24"/>
          <w:szCs w:val="24"/>
        </w:rPr>
        <w:t>Am J Surg Pathol</w:t>
      </w:r>
      <w:r w:rsidRPr="00FB1B05">
        <w:rPr>
          <w:rFonts w:ascii="Book Antiqua" w:eastAsia="SimSun" w:hAnsi="Book Antiqua" w:cs="SimSun"/>
          <w:sz w:val="24"/>
          <w:szCs w:val="24"/>
        </w:rPr>
        <w:t> 2005; </w:t>
      </w:r>
      <w:r w:rsidRPr="00FB1B05">
        <w:rPr>
          <w:rFonts w:ascii="Book Antiqua" w:eastAsia="SimSun" w:hAnsi="Book Antiqua" w:cs="SimSun"/>
          <w:b/>
          <w:bCs/>
          <w:sz w:val="24"/>
          <w:szCs w:val="24"/>
        </w:rPr>
        <w:t>29</w:t>
      </w:r>
      <w:r w:rsidRPr="00FB1B05">
        <w:rPr>
          <w:rFonts w:ascii="Book Antiqua" w:eastAsia="SimSun" w:hAnsi="Book Antiqua" w:cs="SimSun"/>
          <w:sz w:val="24"/>
          <w:szCs w:val="24"/>
        </w:rPr>
        <w:t>: 52-68 [PMID: 15613856]</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 xml:space="preserve">12 </w:t>
      </w:r>
      <w:r w:rsidRPr="00FB1B05">
        <w:rPr>
          <w:rFonts w:ascii="Book Antiqua" w:eastAsia="SimSun" w:hAnsi="Book Antiqua" w:cs="SimSun"/>
          <w:b/>
          <w:sz w:val="24"/>
          <w:szCs w:val="24"/>
        </w:rPr>
        <w:t>Brierley JD</w:t>
      </w:r>
      <w:r w:rsidRPr="00FB1B05">
        <w:rPr>
          <w:rFonts w:ascii="Book Antiqua" w:eastAsia="SimSun" w:hAnsi="Book Antiqua" w:cs="SimSun"/>
          <w:sz w:val="24"/>
          <w:szCs w:val="24"/>
        </w:rPr>
        <w:t>, Gospodarowicz, Wittekind C. TNM classification of malignant tumours. International union against cancer (UICC). 8th ed. New York: Wiley-Blackwell, 2016; 127-130</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13 </w:t>
      </w:r>
      <w:r w:rsidRPr="00FB1B05">
        <w:rPr>
          <w:rFonts w:ascii="Book Antiqua" w:eastAsia="SimSun" w:hAnsi="Book Antiqua" w:cs="SimSun"/>
          <w:b/>
          <w:bCs/>
          <w:sz w:val="24"/>
          <w:szCs w:val="24"/>
        </w:rPr>
        <w:t>Hirota S</w:t>
      </w:r>
      <w:r w:rsidRPr="00FB1B05">
        <w:rPr>
          <w:rFonts w:ascii="Book Antiqua" w:eastAsia="SimSun" w:hAnsi="Book Antiqua" w:cs="SimSun"/>
          <w:sz w:val="24"/>
          <w:szCs w:val="24"/>
        </w:rPr>
        <w:t>, Isozaki K, Moriyama Y, Hashimoto K, Nishida T, Ishiguro S, Kawano K, Hanada M, Kurata A, Takeda M, Muhammad Tunio G, Matsuzawa Y, Kanakura Y, Shinomura Y, Kitamura Y. Gain-of-function mutations of c-kit in human gastrointestinal stromal tumors. </w:t>
      </w:r>
      <w:r w:rsidRPr="00FB1B05">
        <w:rPr>
          <w:rFonts w:ascii="Book Antiqua" w:eastAsia="SimSun" w:hAnsi="Book Antiqua" w:cs="SimSun"/>
          <w:i/>
          <w:iCs/>
          <w:sz w:val="24"/>
          <w:szCs w:val="24"/>
        </w:rPr>
        <w:t>Science</w:t>
      </w:r>
      <w:r w:rsidRPr="00FB1B05">
        <w:rPr>
          <w:rFonts w:ascii="Book Antiqua" w:eastAsia="SimSun" w:hAnsi="Book Antiqua" w:cs="SimSun"/>
          <w:sz w:val="24"/>
          <w:szCs w:val="24"/>
        </w:rPr>
        <w:t> 1998; </w:t>
      </w:r>
      <w:r w:rsidRPr="00FB1B05">
        <w:rPr>
          <w:rFonts w:ascii="Book Antiqua" w:eastAsia="SimSun" w:hAnsi="Book Antiqua" w:cs="SimSun"/>
          <w:b/>
          <w:bCs/>
          <w:sz w:val="24"/>
          <w:szCs w:val="24"/>
        </w:rPr>
        <w:t>279</w:t>
      </w:r>
      <w:r w:rsidRPr="00FB1B05">
        <w:rPr>
          <w:rFonts w:ascii="Book Antiqua" w:eastAsia="SimSun" w:hAnsi="Book Antiqua" w:cs="SimSun"/>
          <w:sz w:val="24"/>
          <w:szCs w:val="24"/>
        </w:rPr>
        <w:t>: 577-580 [PMID: 9438854]</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14 </w:t>
      </w:r>
      <w:r w:rsidRPr="00FB1B05">
        <w:rPr>
          <w:rFonts w:ascii="Book Antiqua" w:eastAsia="SimSun" w:hAnsi="Book Antiqua" w:cs="SimSun"/>
          <w:b/>
          <w:bCs/>
          <w:sz w:val="24"/>
          <w:szCs w:val="24"/>
        </w:rPr>
        <w:t>Heinrich MC</w:t>
      </w:r>
      <w:r w:rsidRPr="00FB1B05">
        <w:rPr>
          <w:rFonts w:ascii="Book Antiqua" w:eastAsia="SimSun" w:hAnsi="Book Antiqua" w:cs="SimSun"/>
          <w:sz w:val="24"/>
          <w:szCs w:val="24"/>
        </w:rPr>
        <w:t>, Corless CL, Duensing A, McGreevey L, Chen CJ, Joseph N, Singer S, Griffith DJ, Haley A, Town A, Demetri GD, Fletcher CD, Fletcher JA. PDGFRA activating mutations in gastrointestinal stromal tumors. </w:t>
      </w:r>
      <w:r w:rsidRPr="00FB1B05">
        <w:rPr>
          <w:rFonts w:ascii="Book Antiqua" w:eastAsia="SimSun" w:hAnsi="Book Antiqua" w:cs="SimSun"/>
          <w:i/>
          <w:iCs/>
          <w:sz w:val="24"/>
          <w:szCs w:val="24"/>
        </w:rPr>
        <w:t>Science</w:t>
      </w:r>
      <w:r w:rsidRPr="00FB1B05">
        <w:rPr>
          <w:rFonts w:ascii="Book Antiqua" w:eastAsia="SimSun" w:hAnsi="Book Antiqua" w:cs="SimSun"/>
          <w:sz w:val="24"/>
          <w:szCs w:val="24"/>
        </w:rPr>
        <w:t> 2003; </w:t>
      </w:r>
      <w:r w:rsidRPr="00FB1B05">
        <w:rPr>
          <w:rFonts w:ascii="Book Antiqua" w:eastAsia="SimSun" w:hAnsi="Book Antiqua" w:cs="SimSun"/>
          <w:b/>
          <w:bCs/>
          <w:sz w:val="24"/>
          <w:szCs w:val="24"/>
        </w:rPr>
        <w:t>299</w:t>
      </w:r>
      <w:r w:rsidRPr="00FB1B05">
        <w:rPr>
          <w:rFonts w:ascii="Book Antiqua" w:eastAsia="SimSun" w:hAnsi="Book Antiqua" w:cs="SimSun"/>
          <w:sz w:val="24"/>
          <w:szCs w:val="24"/>
        </w:rPr>
        <w:t>: 708-710 [PMID: 12522257 DOI: 10.1126/science.1079666]</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 xml:space="preserve">15 </w:t>
      </w:r>
      <w:r w:rsidRPr="00FB1B05">
        <w:rPr>
          <w:rFonts w:ascii="Book Antiqua" w:eastAsia="SimSun" w:hAnsi="Book Antiqua" w:cs="SimSun"/>
          <w:b/>
          <w:sz w:val="24"/>
          <w:szCs w:val="24"/>
        </w:rPr>
        <w:t>Agaram NP</w:t>
      </w:r>
      <w:r w:rsidRPr="00FB1B05">
        <w:rPr>
          <w:rFonts w:ascii="Book Antiqua" w:eastAsia="SimSun" w:hAnsi="Book Antiqua" w:cs="SimSun"/>
          <w:sz w:val="24"/>
          <w:szCs w:val="24"/>
        </w:rPr>
        <w:t>, Wong GC, Guo T, Maki RG, Singer S, DeMatteo RP, Besmer P, Antonescu CR. Novel V600E BRAF Mutations in Imatinib-Naive and Imatinib-Resistant Gastrointestinal Stromal Tumors.</w:t>
      </w:r>
      <w:r w:rsidRPr="00FB1B05">
        <w:rPr>
          <w:rFonts w:ascii="Book Antiqua" w:eastAsia="SimSun" w:hAnsi="Book Antiqua" w:cs="SimSun"/>
          <w:i/>
          <w:sz w:val="24"/>
          <w:szCs w:val="24"/>
        </w:rPr>
        <w:t xml:space="preserve"> Genes Chromosomes Cancer</w:t>
      </w:r>
      <w:r w:rsidRPr="00FB1B05">
        <w:rPr>
          <w:rFonts w:ascii="Book Antiqua" w:eastAsia="SimSun" w:hAnsi="Book Antiqua" w:cs="SimSun" w:hint="eastAsia"/>
          <w:i/>
          <w:sz w:val="24"/>
          <w:szCs w:val="24"/>
        </w:rPr>
        <w:t xml:space="preserve"> </w:t>
      </w:r>
      <w:r w:rsidRPr="00FB1B05">
        <w:rPr>
          <w:rFonts w:ascii="Book Antiqua" w:eastAsia="SimSun" w:hAnsi="Book Antiqua" w:cs="SimSun"/>
          <w:sz w:val="24"/>
          <w:szCs w:val="24"/>
        </w:rPr>
        <w:t xml:space="preserve">2008; </w:t>
      </w:r>
      <w:r w:rsidRPr="00FB1B05">
        <w:rPr>
          <w:rFonts w:ascii="Book Antiqua" w:eastAsia="SimSun" w:hAnsi="Book Antiqua" w:cs="SimSun"/>
          <w:b/>
          <w:sz w:val="24"/>
          <w:szCs w:val="24"/>
        </w:rPr>
        <w:t>47</w:t>
      </w:r>
      <w:r w:rsidRPr="00FB1B05">
        <w:rPr>
          <w:rFonts w:ascii="Book Antiqua" w:eastAsia="SimSun" w:hAnsi="Book Antiqua" w:cs="SimSun"/>
          <w:sz w:val="24"/>
          <w:szCs w:val="24"/>
        </w:rPr>
        <w:t>: 853-859 [DOI: 10.1002/gcc.20589]</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16 </w:t>
      </w:r>
      <w:r w:rsidRPr="00FB1B05">
        <w:rPr>
          <w:rFonts w:ascii="Book Antiqua" w:eastAsia="SimSun" w:hAnsi="Book Antiqua" w:cs="SimSun"/>
          <w:b/>
          <w:bCs/>
          <w:sz w:val="24"/>
          <w:szCs w:val="24"/>
        </w:rPr>
        <w:t>Agaimy A</w:t>
      </w:r>
      <w:r w:rsidRPr="00FB1B05">
        <w:rPr>
          <w:rFonts w:ascii="Book Antiqua" w:eastAsia="SimSun" w:hAnsi="Book Antiqua" w:cs="SimSun"/>
          <w:sz w:val="24"/>
          <w:szCs w:val="24"/>
        </w:rPr>
        <w:t>, Terracciano LM, Dirnhofer S, Tornillo L, Foerster A, Hartmann A, Bihl MP. V600E BRAF mutations are alternative early molecular events in a subset of KIT/PDGFRA wild-type gastrointestinal stromal tumours. </w:t>
      </w:r>
      <w:r w:rsidRPr="00FB1B05">
        <w:rPr>
          <w:rFonts w:ascii="Book Antiqua" w:eastAsia="SimSun" w:hAnsi="Book Antiqua" w:cs="SimSun"/>
          <w:i/>
          <w:iCs/>
          <w:sz w:val="24"/>
          <w:szCs w:val="24"/>
        </w:rPr>
        <w:t>J Clin Pathol</w:t>
      </w:r>
      <w:r w:rsidRPr="00FB1B05">
        <w:rPr>
          <w:rFonts w:ascii="Book Antiqua" w:eastAsia="SimSun" w:hAnsi="Book Antiqua" w:cs="SimSun"/>
          <w:sz w:val="24"/>
          <w:szCs w:val="24"/>
        </w:rPr>
        <w:t> 2009; </w:t>
      </w:r>
      <w:r w:rsidRPr="00FB1B05">
        <w:rPr>
          <w:rFonts w:ascii="Book Antiqua" w:eastAsia="SimSun" w:hAnsi="Book Antiqua" w:cs="SimSun"/>
          <w:b/>
          <w:bCs/>
          <w:sz w:val="24"/>
          <w:szCs w:val="24"/>
        </w:rPr>
        <w:t>62</w:t>
      </w:r>
      <w:r w:rsidRPr="00FB1B05">
        <w:rPr>
          <w:rFonts w:ascii="Book Antiqua" w:eastAsia="SimSun" w:hAnsi="Book Antiqua" w:cs="SimSun"/>
          <w:sz w:val="24"/>
          <w:szCs w:val="24"/>
        </w:rPr>
        <w:t>: 613-616 [PMID: 19561230 DOI: 10.1136/jcp.2009.064550]</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17 </w:t>
      </w:r>
      <w:r w:rsidRPr="00FB1B05">
        <w:rPr>
          <w:rFonts w:ascii="Book Antiqua" w:eastAsia="SimSun" w:hAnsi="Book Antiqua" w:cs="SimSun"/>
          <w:b/>
          <w:bCs/>
          <w:sz w:val="24"/>
          <w:szCs w:val="24"/>
        </w:rPr>
        <w:t>Gaal J</w:t>
      </w:r>
      <w:r w:rsidRPr="00FB1B05">
        <w:rPr>
          <w:rFonts w:ascii="Book Antiqua" w:eastAsia="SimSun" w:hAnsi="Book Antiqua" w:cs="SimSun"/>
          <w:sz w:val="24"/>
          <w:szCs w:val="24"/>
        </w:rPr>
        <w:t>, Stratakis CA, Carney JA, Ball ER, Korpershoek E, Lodish MB, Levy I, Xekouki P, van Nederveen FH, den Bakker MA, O'Sullivan M, Dinjens WN, de Krijger RR. SDHB immunohistochemistry: a useful tool in the diagnosis of Carney-Stratakis and Carney triad gastrointestinal stromal tumors. </w:t>
      </w:r>
      <w:r w:rsidRPr="00FB1B05">
        <w:rPr>
          <w:rFonts w:ascii="Book Antiqua" w:eastAsia="SimSun" w:hAnsi="Book Antiqua" w:cs="SimSun"/>
          <w:i/>
          <w:iCs/>
          <w:sz w:val="24"/>
          <w:szCs w:val="24"/>
        </w:rPr>
        <w:t>Mod Pathol</w:t>
      </w:r>
      <w:r w:rsidRPr="00FB1B05">
        <w:rPr>
          <w:rFonts w:ascii="Book Antiqua" w:eastAsia="SimSun" w:hAnsi="Book Antiqua" w:cs="SimSun"/>
          <w:sz w:val="24"/>
          <w:szCs w:val="24"/>
        </w:rPr>
        <w:t> 2011; </w:t>
      </w:r>
      <w:r w:rsidRPr="00FB1B05">
        <w:rPr>
          <w:rFonts w:ascii="Book Antiqua" w:eastAsia="SimSun" w:hAnsi="Book Antiqua" w:cs="SimSun"/>
          <w:b/>
          <w:bCs/>
          <w:sz w:val="24"/>
          <w:szCs w:val="24"/>
        </w:rPr>
        <w:t>24</w:t>
      </w:r>
      <w:r w:rsidRPr="00FB1B05">
        <w:rPr>
          <w:rFonts w:ascii="Book Antiqua" w:eastAsia="SimSun" w:hAnsi="Book Antiqua" w:cs="SimSun"/>
          <w:sz w:val="24"/>
          <w:szCs w:val="24"/>
        </w:rPr>
        <w:t>: 147-151 [PMID: 20890271 DOI: 10.1038/modpathol.2010.185]</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18 </w:t>
      </w:r>
      <w:r w:rsidRPr="00FB1B05">
        <w:rPr>
          <w:rFonts w:ascii="Book Antiqua" w:eastAsia="SimSun" w:hAnsi="Book Antiqua" w:cs="SimSun"/>
          <w:b/>
          <w:bCs/>
          <w:sz w:val="24"/>
          <w:szCs w:val="24"/>
        </w:rPr>
        <w:t>Joensuu H</w:t>
      </w:r>
      <w:r w:rsidRPr="00FB1B05">
        <w:rPr>
          <w:rFonts w:ascii="Book Antiqua" w:eastAsia="SimSun" w:hAnsi="Book Antiqua" w:cs="SimSun"/>
          <w:sz w:val="24"/>
          <w:szCs w:val="24"/>
        </w:rPr>
        <w:t xml:space="preserve">, Roberts PJ, Sarlomo-Rikala M, Andersson LC, Tervahartiala P, Tuveson D, Silberman S, Capdeville R, Dimitrijevic S, Druker B, Demetri GD. Effect </w:t>
      </w:r>
      <w:r w:rsidRPr="00FB1B05">
        <w:rPr>
          <w:rFonts w:ascii="Book Antiqua" w:eastAsia="SimSun" w:hAnsi="Book Antiqua" w:cs="SimSun"/>
          <w:sz w:val="24"/>
          <w:szCs w:val="24"/>
        </w:rPr>
        <w:lastRenderedPageBreak/>
        <w:t>of the tyrosine kinase inhibitor STI571 in a patient with a metastatic gastrointestinal stromal tumor. </w:t>
      </w:r>
      <w:r w:rsidRPr="00FB1B05">
        <w:rPr>
          <w:rFonts w:ascii="Book Antiqua" w:eastAsia="SimSun" w:hAnsi="Book Antiqua" w:cs="SimSun"/>
          <w:i/>
          <w:iCs/>
          <w:sz w:val="24"/>
          <w:szCs w:val="24"/>
        </w:rPr>
        <w:t>N Engl J Med</w:t>
      </w:r>
      <w:r w:rsidRPr="00FB1B05">
        <w:rPr>
          <w:rFonts w:ascii="Book Antiqua" w:eastAsia="SimSun" w:hAnsi="Book Antiqua" w:cs="SimSun"/>
          <w:sz w:val="24"/>
          <w:szCs w:val="24"/>
        </w:rPr>
        <w:t> 2001; </w:t>
      </w:r>
      <w:r w:rsidRPr="00FB1B05">
        <w:rPr>
          <w:rFonts w:ascii="Book Antiqua" w:eastAsia="SimSun" w:hAnsi="Book Antiqua" w:cs="SimSun"/>
          <w:b/>
          <w:bCs/>
          <w:sz w:val="24"/>
          <w:szCs w:val="24"/>
        </w:rPr>
        <w:t>344</w:t>
      </w:r>
      <w:r w:rsidRPr="00FB1B05">
        <w:rPr>
          <w:rFonts w:ascii="Book Antiqua" w:eastAsia="SimSun" w:hAnsi="Book Antiqua" w:cs="SimSun"/>
          <w:sz w:val="24"/>
          <w:szCs w:val="24"/>
        </w:rPr>
        <w:t>: 1052-1056 [PMID: 11287975 DOI: 10.1056/NEJM200104053441404]</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19 </w:t>
      </w:r>
      <w:r w:rsidRPr="00FB1B05">
        <w:rPr>
          <w:rFonts w:ascii="Book Antiqua" w:eastAsia="SimSun" w:hAnsi="Book Antiqua" w:cs="SimSun"/>
          <w:b/>
          <w:bCs/>
          <w:sz w:val="24"/>
          <w:szCs w:val="24"/>
        </w:rPr>
        <w:t>Heinrich MC</w:t>
      </w:r>
      <w:r w:rsidRPr="00FB1B05">
        <w:rPr>
          <w:rFonts w:ascii="Book Antiqua" w:eastAsia="SimSun" w:hAnsi="Book Antiqua" w:cs="SimSun"/>
          <w:sz w:val="24"/>
          <w:szCs w:val="24"/>
        </w:rPr>
        <w:t>, Corless CL, Demetri GD, Blanke CD, von Mehren M, Joensuu H, McGreevey LS, Chen CJ, Van den Abbeele AD, Druker BJ, Kiese B, Eisenberg B, Roberts PJ, Singer S, Fletcher CD, Silberman S, Dimitrijevic S, Fletcher JA. Kinase mutations and imatinib response in patients with metastatic gastrointestinal stromal tumor. </w:t>
      </w:r>
      <w:r w:rsidRPr="00FB1B05">
        <w:rPr>
          <w:rFonts w:ascii="Book Antiqua" w:eastAsia="SimSun" w:hAnsi="Book Antiqua" w:cs="SimSun"/>
          <w:i/>
          <w:iCs/>
          <w:sz w:val="24"/>
          <w:szCs w:val="24"/>
        </w:rPr>
        <w:t>J Clin Oncol</w:t>
      </w:r>
      <w:r w:rsidRPr="00FB1B05">
        <w:rPr>
          <w:rFonts w:ascii="Book Antiqua" w:eastAsia="SimSun" w:hAnsi="Book Antiqua" w:cs="SimSun"/>
          <w:sz w:val="24"/>
          <w:szCs w:val="24"/>
        </w:rPr>
        <w:t> 2003; </w:t>
      </w:r>
      <w:r w:rsidRPr="00FB1B05">
        <w:rPr>
          <w:rFonts w:ascii="Book Antiqua" w:eastAsia="SimSun" w:hAnsi="Book Antiqua" w:cs="SimSun"/>
          <w:b/>
          <w:bCs/>
          <w:sz w:val="24"/>
          <w:szCs w:val="24"/>
        </w:rPr>
        <w:t>21</w:t>
      </w:r>
      <w:r w:rsidRPr="00FB1B05">
        <w:rPr>
          <w:rFonts w:ascii="Book Antiqua" w:eastAsia="SimSun" w:hAnsi="Book Antiqua" w:cs="SimSun"/>
          <w:sz w:val="24"/>
          <w:szCs w:val="24"/>
        </w:rPr>
        <w:t>: 4342-4349 [PMID: 14645423 DOI: 10.1200/JCO.2003.04.190]</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20 FDA approves Gleevec for expanded use in patients with rare gastrointestinal cancer. FDA News Release online 2012-01-31. Available from URL: https: //www.fda.gov/NewsEvents/Newsroom/PressAnnouncements/ucm289760.htm</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21 </w:t>
      </w:r>
      <w:r w:rsidRPr="00FB1B05">
        <w:rPr>
          <w:rFonts w:ascii="Book Antiqua" w:eastAsia="SimSun" w:hAnsi="Book Antiqua" w:cs="SimSun"/>
          <w:b/>
          <w:bCs/>
          <w:sz w:val="24"/>
          <w:szCs w:val="24"/>
        </w:rPr>
        <w:t>Joensuu H</w:t>
      </w:r>
      <w:r w:rsidRPr="00FB1B05">
        <w:rPr>
          <w:rFonts w:ascii="Book Antiqua" w:eastAsia="SimSun" w:hAnsi="Book Antiqua" w:cs="SimSun"/>
          <w:sz w:val="24"/>
          <w:szCs w:val="24"/>
        </w:rPr>
        <w:t>, Eriksson M, Sundby Hall K, Hartmann JT, Pink D, Schütte J, Ramadori G, Hohenberger P, Duyster J, Al-Batran SE, Schlemmer M, Bauer S, Wardelmann E, Sarlomo-Rikala M, Nilsson B, Sihto H, Monge OR, Bono P, Kallio R, Vehtari A, Leinonen M, Alvegård T, Reichardt P. One vs three years of adjuvant imatinib for operable gastrointestinal stromal tumor: a randomized trial. </w:t>
      </w:r>
      <w:r w:rsidRPr="00FB1B05">
        <w:rPr>
          <w:rFonts w:ascii="Book Antiqua" w:eastAsia="SimSun" w:hAnsi="Book Antiqua" w:cs="SimSun"/>
          <w:i/>
          <w:iCs/>
          <w:sz w:val="24"/>
          <w:szCs w:val="24"/>
        </w:rPr>
        <w:t>JAMA</w:t>
      </w:r>
      <w:r w:rsidRPr="00FB1B05">
        <w:rPr>
          <w:rFonts w:ascii="Book Antiqua" w:eastAsia="SimSun" w:hAnsi="Book Antiqua" w:cs="SimSun"/>
          <w:sz w:val="24"/>
          <w:szCs w:val="24"/>
        </w:rPr>
        <w:t> 2012; </w:t>
      </w:r>
      <w:r w:rsidRPr="00FB1B05">
        <w:rPr>
          <w:rFonts w:ascii="Book Antiqua" w:eastAsia="SimSun" w:hAnsi="Book Antiqua" w:cs="SimSun"/>
          <w:b/>
          <w:bCs/>
          <w:sz w:val="24"/>
          <w:szCs w:val="24"/>
        </w:rPr>
        <w:t>307</w:t>
      </w:r>
      <w:r w:rsidRPr="00FB1B05">
        <w:rPr>
          <w:rFonts w:ascii="Book Antiqua" w:eastAsia="SimSun" w:hAnsi="Book Antiqua" w:cs="SimSun"/>
          <w:sz w:val="24"/>
          <w:szCs w:val="24"/>
        </w:rPr>
        <w:t>: 1265-1272 [PMID: 22453568 DOI: 10.1001/jama.2012.347]</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22 </w:t>
      </w:r>
      <w:r w:rsidRPr="00FB1B05">
        <w:rPr>
          <w:rFonts w:ascii="Book Antiqua" w:eastAsia="SimSun" w:hAnsi="Book Antiqua" w:cs="SimSun"/>
          <w:b/>
          <w:bCs/>
          <w:sz w:val="24"/>
          <w:szCs w:val="24"/>
        </w:rPr>
        <w:t>Andtbacka RH</w:t>
      </w:r>
      <w:r w:rsidRPr="00FB1B05">
        <w:rPr>
          <w:rFonts w:ascii="Book Antiqua" w:eastAsia="SimSun" w:hAnsi="Book Antiqua" w:cs="SimSun"/>
          <w:sz w:val="24"/>
          <w:szCs w:val="24"/>
        </w:rPr>
        <w:t>, Ng CS, Scaife CL, Cormier JN, Hunt KK, Pisters PW, Pollock RE, Benjamin RS, Burgess MA, Chen LL, Trent J, Patel SR, Raymond K, Feig BW. Surgical resection of gastrointestinal stromal tumors after treatment with imatinib. </w:t>
      </w:r>
      <w:r w:rsidRPr="00FB1B05">
        <w:rPr>
          <w:rFonts w:ascii="Book Antiqua" w:eastAsia="SimSun" w:hAnsi="Book Antiqua" w:cs="SimSun"/>
          <w:i/>
          <w:iCs/>
          <w:sz w:val="24"/>
          <w:szCs w:val="24"/>
        </w:rPr>
        <w:t>Ann Surg Oncol</w:t>
      </w:r>
      <w:r w:rsidRPr="00FB1B05">
        <w:rPr>
          <w:rFonts w:ascii="Book Antiqua" w:eastAsia="SimSun" w:hAnsi="Book Antiqua" w:cs="SimSun"/>
          <w:sz w:val="24"/>
          <w:szCs w:val="24"/>
        </w:rPr>
        <w:t> 2007; </w:t>
      </w:r>
      <w:r w:rsidRPr="00FB1B05">
        <w:rPr>
          <w:rFonts w:ascii="Book Antiqua" w:eastAsia="SimSun" w:hAnsi="Book Antiqua" w:cs="SimSun"/>
          <w:b/>
          <w:bCs/>
          <w:sz w:val="24"/>
          <w:szCs w:val="24"/>
        </w:rPr>
        <w:t>14</w:t>
      </w:r>
      <w:r w:rsidRPr="00FB1B05">
        <w:rPr>
          <w:rFonts w:ascii="Book Antiqua" w:eastAsia="SimSun" w:hAnsi="Book Antiqua" w:cs="SimSun"/>
          <w:sz w:val="24"/>
          <w:szCs w:val="24"/>
        </w:rPr>
        <w:t>: 14-24 [PMID: 17072676 DOI: 10.1245/s10434-006-9034-8]</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23 </w:t>
      </w:r>
      <w:r w:rsidRPr="00FB1B05">
        <w:rPr>
          <w:rFonts w:ascii="Book Antiqua" w:eastAsia="SimSun" w:hAnsi="Book Antiqua" w:cs="SimSun"/>
          <w:b/>
          <w:bCs/>
          <w:sz w:val="24"/>
          <w:szCs w:val="24"/>
        </w:rPr>
        <w:t>Heinrich MC</w:t>
      </w:r>
      <w:r w:rsidRPr="00FB1B05">
        <w:rPr>
          <w:rFonts w:ascii="Book Antiqua" w:eastAsia="SimSun" w:hAnsi="Book Antiqua" w:cs="SimSun"/>
          <w:sz w:val="24"/>
          <w:szCs w:val="24"/>
        </w:rPr>
        <w:t>, Owzar K, Corless CL, Hollis D, Borden EC, Fletcher CD, Ryan CW, von Mehren M, Blanke CD, Rankin C, Benjamin RS, Bramwell VH, Demetri GD, Bertagnolli MM, Fletcher JA. Correlation of kinase genotype and clinical outcome in the North American Intergroup Phase III Trial of imatinib mesylate for treatment of advanced gastrointestinal stromal tumor: CALGB 150105 Study by Cancer and Leukemia Group B and Southwest Oncology Group. </w:t>
      </w:r>
      <w:r w:rsidRPr="00FB1B05">
        <w:rPr>
          <w:rFonts w:ascii="Book Antiqua" w:eastAsia="SimSun" w:hAnsi="Book Antiqua" w:cs="SimSun"/>
          <w:i/>
          <w:iCs/>
          <w:sz w:val="24"/>
          <w:szCs w:val="24"/>
        </w:rPr>
        <w:t>J Clin Oncol</w:t>
      </w:r>
      <w:r w:rsidRPr="00FB1B05">
        <w:rPr>
          <w:rFonts w:ascii="Book Antiqua" w:eastAsia="SimSun" w:hAnsi="Book Antiqua" w:cs="SimSun"/>
          <w:sz w:val="24"/>
          <w:szCs w:val="24"/>
        </w:rPr>
        <w:t> 2008; </w:t>
      </w:r>
      <w:r w:rsidRPr="00FB1B05">
        <w:rPr>
          <w:rFonts w:ascii="Book Antiqua" w:eastAsia="SimSun" w:hAnsi="Book Antiqua" w:cs="SimSun"/>
          <w:b/>
          <w:bCs/>
          <w:sz w:val="24"/>
          <w:szCs w:val="24"/>
        </w:rPr>
        <w:t>26</w:t>
      </w:r>
      <w:r w:rsidRPr="00FB1B05">
        <w:rPr>
          <w:rFonts w:ascii="Book Antiqua" w:eastAsia="SimSun" w:hAnsi="Book Antiqua" w:cs="SimSun"/>
          <w:sz w:val="24"/>
          <w:szCs w:val="24"/>
        </w:rPr>
        <w:t>: 5360-5367 [PMID: 18955451 DOI: 10.1200/JCO.2008.17.4284]</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lastRenderedPageBreak/>
        <w:t>24</w:t>
      </w:r>
      <w:r w:rsidRPr="00FB1B05">
        <w:rPr>
          <w:rFonts w:ascii="Book Antiqua" w:eastAsia="SimSun" w:hAnsi="Book Antiqua" w:cs="SimSun"/>
          <w:b/>
          <w:sz w:val="24"/>
          <w:szCs w:val="24"/>
        </w:rPr>
        <w:t xml:space="preserve"> DeMatteo RP,</w:t>
      </w:r>
      <w:r w:rsidRPr="00FB1B05">
        <w:rPr>
          <w:rFonts w:ascii="Book Antiqua" w:eastAsia="SimSun" w:hAnsi="Book Antiqua" w:cs="SimSun"/>
          <w:sz w:val="24"/>
          <w:szCs w:val="24"/>
        </w:rPr>
        <w:t xml:space="preserve"> Ballman KV, Antonescu CR, Corless C, Kolesnikova V, von Mehren M, McCarter MD, Norton J, Maki RG, Pisters PWT, Demetri GD, Brennan MF, Owzar K</w:t>
      </w:r>
      <w:r>
        <w:rPr>
          <w:rFonts w:ascii="Book Antiqua" w:eastAsia="SimSun" w:hAnsi="Book Antiqua" w:cs="SimSun" w:hint="eastAsia"/>
          <w:sz w:val="24"/>
          <w:szCs w:val="24"/>
        </w:rPr>
        <w:t xml:space="preserve">, </w:t>
      </w:r>
      <w:r w:rsidRPr="00FB1B05">
        <w:rPr>
          <w:rFonts w:ascii="Book Antiqua" w:eastAsia="SimSun" w:hAnsi="Book Antiqua" w:cs="SimSun"/>
          <w:sz w:val="24"/>
          <w:szCs w:val="24"/>
        </w:rPr>
        <w:t xml:space="preserve">the American College of Surgeons Oncology Group (ACOSOG) Intergroup Adjuvant GIST Study Team for the Alliance for Clinical Trials in Oncology. Long-term results of adjuvant imatinib mesylate in localized, high-risk, primary gastrointestinal stromal tumor (GIST): ACOSOG Z9000 (Alliance) intergroup phase 2 trial. </w:t>
      </w:r>
      <w:r w:rsidRPr="00FB1B05">
        <w:rPr>
          <w:rFonts w:ascii="Book Antiqua" w:eastAsia="SimSun" w:hAnsi="Book Antiqua" w:cs="SimSun"/>
          <w:i/>
          <w:sz w:val="24"/>
          <w:szCs w:val="24"/>
        </w:rPr>
        <w:t>Ann Surg</w:t>
      </w:r>
      <w:r w:rsidRPr="00FB1B05">
        <w:rPr>
          <w:rFonts w:ascii="Book Antiqua" w:eastAsia="SimSun" w:hAnsi="Book Antiqua" w:cs="SimSun" w:hint="eastAsia"/>
          <w:i/>
          <w:sz w:val="24"/>
          <w:szCs w:val="24"/>
        </w:rPr>
        <w:t xml:space="preserve"> </w:t>
      </w:r>
      <w:r w:rsidRPr="00FB1B05">
        <w:rPr>
          <w:rFonts w:ascii="Book Antiqua" w:eastAsia="SimSun" w:hAnsi="Book Antiqua" w:cs="SimSun"/>
          <w:sz w:val="24"/>
          <w:szCs w:val="24"/>
        </w:rPr>
        <w:t xml:space="preserve">2013; </w:t>
      </w:r>
      <w:r w:rsidRPr="00FB1B05">
        <w:rPr>
          <w:rFonts w:ascii="Book Antiqua" w:eastAsia="SimSun" w:hAnsi="Book Antiqua" w:cs="SimSun"/>
          <w:b/>
          <w:sz w:val="24"/>
          <w:szCs w:val="24"/>
        </w:rPr>
        <w:t>258</w:t>
      </w:r>
      <w:r w:rsidRPr="00FB1B05">
        <w:rPr>
          <w:rFonts w:ascii="Book Antiqua" w:eastAsia="SimSun" w:hAnsi="Book Antiqua" w:cs="SimSun"/>
          <w:sz w:val="24"/>
          <w:szCs w:val="24"/>
        </w:rPr>
        <w:t>: 422–429 [PMID: 23860199</w:t>
      </w:r>
      <w:r>
        <w:rPr>
          <w:rFonts w:ascii="Book Antiqua" w:eastAsia="SimSun" w:hAnsi="Book Antiqua" w:cs="SimSun" w:hint="eastAsia"/>
          <w:sz w:val="24"/>
          <w:szCs w:val="24"/>
        </w:rPr>
        <w:t xml:space="preserve"> </w:t>
      </w:r>
      <w:r w:rsidRPr="00FB1B05">
        <w:rPr>
          <w:rFonts w:ascii="Book Antiqua" w:eastAsia="SimSun" w:hAnsi="Book Antiqua" w:cs="SimSun"/>
          <w:sz w:val="24"/>
          <w:szCs w:val="24"/>
        </w:rPr>
        <w:t>DOI: 10.1097/SLA.0b013e3182a15eb7]</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25 FDA Approves New Treatment for Gastrointestinal and Kidney Cancer. FDA News Release online 2006-01-26. Available from URL: https: //www.fda.gov/NewsEvents/Newsroom/PressAnnouncements/2006/ucm108583.htm</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26 </w:t>
      </w:r>
      <w:r w:rsidRPr="00FB1B05">
        <w:rPr>
          <w:rFonts w:ascii="Book Antiqua" w:eastAsia="SimSun" w:hAnsi="Book Antiqua" w:cs="SimSun"/>
          <w:b/>
          <w:bCs/>
          <w:sz w:val="24"/>
          <w:szCs w:val="24"/>
        </w:rPr>
        <w:t>Heinrich MC</w:t>
      </w:r>
      <w:r w:rsidRPr="00FB1B05">
        <w:rPr>
          <w:rFonts w:ascii="Book Antiqua" w:eastAsia="SimSun" w:hAnsi="Book Antiqua" w:cs="SimSun"/>
          <w:sz w:val="24"/>
          <w:szCs w:val="24"/>
        </w:rPr>
        <w:t>, Maki RG, Corless CL, Antonescu CR, Harlow A, Griffith D, Town A, McKinley A, Ou WB, Fletcher JA, Fletcher CD, Huang X, Cohen DP, Baum CM, Demetri GD. Primary and secondary kinase genotypes correlate with the biological and clinical activity of sunitinib in imatinib-resistant gastrointestinal stromal tumor. </w:t>
      </w:r>
      <w:r w:rsidRPr="00FB1B05">
        <w:rPr>
          <w:rFonts w:ascii="Book Antiqua" w:eastAsia="SimSun" w:hAnsi="Book Antiqua" w:cs="SimSun"/>
          <w:i/>
          <w:iCs/>
          <w:sz w:val="24"/>
          <w:szCs w:val="24"/>
        </w:rPr>
        <w:t>J Clin Oncol</w:t>
      </w:r>
      <w:r w:rsidRPr="00FB1B05">
        <w:rPr>
          <w:rFonts w:ascii="Book Antiqua" w:eastAsia="SimSun" w:hAnsi="Book Antiqua" w:cs="SimSun"/>
          <w:sz w:val="24"/>
          <w:szCs w:val="24"/>
        </w:rPr>
        <w:t> 2008; </w:t>
      </w:r>
      <w:r w:rsidRPr="00FB1B05">
        <w:rPr>
          <w:rFonts w:ascii="Book Antiqua" w:eastAsia="SimSun" w:hAnsi="Book Antiqua" w:cs="SimSun"/>
          <w:b/>
          <w:bCs/>
          <w:sz w:val="24"/>
          <w:szCs w:val="24"/>
        </w:rPr>
        <w:t>26</w:t>
      </w:r>
      <w:r w:rsidRPr="00FB1B05">
        <w:rPr>
          <w:rFonts w:ascii="Book Antiqua" w:eastAsia="SimSun" w:hAnsi="Book Antiqua" w:cs="SimSun"/>
          <w:sz w:val="24"/>
          <w:szCs w:val="24"/>
        </w:rPr>
        <w:t>: 5352-5359 [PMID: 18955458 DOI: 10.1200/JCO.2007.15.7461]</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27 FDA approves Stivarga for advanced gastrointestinal stromal tumors. FDA News Release online 2013-02-15. Available from URL: https: //www.fda.gov/NewsEvents/Newsroom/PressAnnouncements/ucm340958.htm</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28 </w:t>
      </w:r>
      <w:r w:rsidRPr="00FB1B05">
        <w:rPr>
          <w:rFonts w:ascii="Book Antiqua" w:eastAsia="SimSun" w:hAnsi="Book Antiqua" w:cs="SimSun"/>
          <w:b/>
          <w:bCs/>
          <w:sz w:val="24"/>
          <w:szCs w:val="24"/>
        </w:rPr>
        <w:t>Ben-Ami E</w:t>
      </w:r>
      <w:r w:rsidRPr="00FB1B05">
        <w:rPr>
          <w:rFonts w:ascii="Book Antiqua" w:eastAsia="SimSun" w:hAnsi="Book Antiqua" w:cs="SimSun"/>
          <w:sz w:val="24"/>
          <w:szCs w:val="24"/>
        </w:rPr>
        <w:t>, Barysauskas CM, von Mehren M, Heinrich MC, Corless CL, Butrynski JE, Morgan JA, Wagner AJ, Choy E, Yap JT, Van den Abbeele AD, Solomon SM, Fletcher JA, Demetri GD, George S. Long-term follow-up results of the multicenter phase II trial of regorafenib in patients with metastatic and/or unresectable GI stromal tumor after failure of standard tyrosine kinase inhibitor therapy. </w:t>
      </w:r>
      <w:r w:rsidRPr="00FB1B05">
        <w:rPr>
          <w:rFonts w:ascii="Book Antiqua" w:eastAsia="SimSun" w:hAnsi="Book Antiqua" w:cs="SimSun"/>
          <w:i/>
          <w:iCs/>
          <w:sz w:val="24"/>
          <w:szCs w:val="24"/>
        </w:rPr>
        <w:t>Ann Oncol</w:t>
      </w:r>
      <w:r w:rsidRPr="00FB1B05">
        <w:rPr>
          <w:rFonts w:ascii="Book Antiqua" w:eastAsia="SimSun" w:hAnsi="Book Antiqua" w:cs="SimSun"/>
          <w:sz w:val="24"/>
          <w:szCs w:val="24"/>
        </w:rPr>
        <w:t> 2016; </w:t>
      </w:r>
      <w:r w:rsidRPr="00FB1B05">
        <w:rPr>
          <w:rFonts w:ascii="Book Antiqua" w:eastAsia="SimSun" w:hAnsi="Book Antiqua" w:cs="SimSun"/>
          <w:b/>
          <w:bCs/>
          <w:sz w:val="24"/>
          <w:szCs w:val="24"/>
        </w:rPr>
        <w:t>27</w:t>
      </w:r>
      <w:r w:rsidRPr="00FB1B05">
        <w:rPr>
          <w:rFonts w:ascii="Book Antiqua" w:eastAsia="SimSun" w:hAnsi="Book Antiqua" w:cs="SimSun"/>
          <w:sz w:val="24"/>
          <w:szCs w:val="24"/>
        </w:rPr>
        <w:t>: 1794-1799 [PMID: 27371698 DOI: 10.1093/annonc/mdw228]</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29 </w:t>
      </w:r>
      <w:r w:rsidRPr="00FB1B05">
        <w:rPr>
          <w:rFonts w:ascii="Book Antiqua" w:eastAsia="SimSun" w:hAnsi="Book Antiqua" w:cs="SimSun"/>
          <w:b/>
          <w:bCs/>
          <w:sz w:val="24"/>
          <w:szCs w:val="24"/>
        </w:rPr>
        <w:t>Park SH</w:t>
      </w:r>
      <w:r w:rsidRPr="00FB1B05">
        <w:rPr>
          <w:rFonts w:ascii="Book Antiqua" w:eastAsia="SimSun" w:hAnsi="Book Antiqua" w:cs="SimSun"/>
          <w:sz w:val="24"/>
          <w:szCs w:val="24"/>
        </w:rPr>
        <w:t xml:space="preserve">, Ryu MH, Ryoo BY, Im SA, Kwon HC, Lee SS, Park SR, Kang BY, Kang YK. Sorafenib in patients with metastatic gastrointestinal stromal tumors who failed two or more prior tyrosine kinase inhibitors: a phase II study of Korean </w:t>
      </w:r>
      <w:r w:rsidRPr="00FB1B05">
        <w:rPr>
          <w:rFonts w:ascii="Book Antiqua" w:eastAsia="SimSun" w:hAnsi="Book Antiqua" w:cs="SimSun"/>
          <w:sz w:val="24"/>
          <w:szCs w:val="24"/>
        </w:rPr>
        <w:lastRenderedPageBreak/>
        <w:t>gastrointestinal stromal tumors study group. </w:t>
      </w:r>
      <w:r w:rsidRPr="00FB1B05">
        <w:rPr>
          <w:rFonts w:ascii="Book Antiqua" w:eastAsia="SimSun" w:hAnsi="Book Antiqua" w:cs="SimSun"/>
          <w:i/>
          <w:iCs/>
          <w:sz w:val="24"/>
          <w:szCs w:val="24"/>
        </w:rPr>
        <w:t>Invest New Drugs</w:t>
      </w:r>
      <w:r w:rsidRPr="00FB1B05">
        <w:rPr>
          <w:rFonts w:ascii="Book Antiqua" w:eastAsia="SimSun" w:hAnsi="Book Antiqua" w:cs="SimSun"/>
          <w:sz w:val="24"/>
          <w:szCs w:val="24"/>
        </w:rPr>
        <w:t> 2012; </w:t>
      </w:r>
      <w:r w:rsidRPr="00FB1B05">
        <w:rPr>
          <w:rFonts w:ascii="Book Antiqua" w:eastAsia="SimSun" w:hAnsi="Book Antiqua" w:cs="SimSun"/>
          <w:b/>
          <w:bCs/>
          <w:sz w:val="24"/>
          <w:szCs w:val="24"/>
        </w:rPr>
        <w:t>30</w:t>
      </w:r>
      <w:r w:rsidRPr="00FB1B05">
        <w:rPr>
          <w:rFonts w:ascii="Book Antiqua" w:eastAsia="SimSun" w:hAnsi="Book Antiqua" w:cs="SimSun"/>
          <w:sz w:val="24"/>
          <w:szCs w:val="24"/>
        </w:rPr>
        <w:t>: 2377-2383 [PMID: 22270258 DOI: 10.1007/s10637-012-9795-9]</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30</w:t>
      </w:r>
      <w:r w:rsidRPr="00FB1B05">
        <w:rPr>
          <w:rFonts w:ascii="Book Antiqua" w:eastAsia="SimSun" w:hAnsi="Book Antiqua" w:cs="SimSun"/>
          <w:b/>
          <w:sz w:val="24"/>
          <w:szCs w:val="24"/>
        </w:rPr>
        <w:t xml:space="preserve"> Demetri GD</w:t>
      </w:r>
      <w:r w:rsidRPr="00FB1B05">
        <w:rPr>
          <w:rFonts w:ascii="Book Antiqua" w:eastAsia="SimSun" w:hAnsi="Book Antiqua" w:cs="SimSun"/>
          <w:sz w:val="24"/>
          <w:szCs w:val="24"/>
        </w:rPr>
        <w:t xml:space="preserve">, Casali PG, Blay JV, von Mehren M, Morgan JA, Bertulli R, Ray-Coquard I, Cassier P, Davey M, Borghaei H, Pink D, Debiec-Rychter M, Cheung W, Bailey SM, Veronese ML, Reichardt A, Fumagalli E, Reichardt P. A Phase I Study of Single-Agent Nilotinib (AMN107) or in Combination with Imatinib in Patients with Imatinib-Resistant Gastrointestinal Stromal Tumors. </w:t>
      </w:r>
      <w:r w:rsidRPr="00FB1B05">
        <w:rPr>
          <w:rFonts w:ascii="Book Antiqua" w:eastAsia="SimSun" w:hAnsi="Book Antiqua" w:cs="SimSun"/>
          <w:i/>
          <w:sz w:val="24"/>
          <w:szCs w:val="24"/>
        </w:rPr>
        <w:t>Clin Cancer Res</w:t>
      </w:r>
      <w:r w:rsidRPr="00FB1B05">
        <w:rPr>
          <w:rFonts w:ascii="Book Antiqua" w:eastAsia="SimSun" w:hAnsi="Book Antiqua" w:cs="SimSun" w:hint="eastAsia"/>
          <w:i/>
          <w:sz w:val="24"/>
          <w:szCs w:val="24"/>
        </w:rPr>
        <w:t xml:space="preserve"> </w:t>
      </w:r>
      <w:r w:rsidRPr="00FB1B05">
        <w:rPr>
          <w:rFonts w:ascii="Book Antiqua" w:eastAsia="SimSun" w:hAnsi="Book Antiqua" w:cs="SimSun"/>
          <w:sz w:val="24"/>
          <w:szCs w:val="24"/>
        </w:rPr>
        <w:t xml:space="preserve">2009; </w:t>
      </w:r>
      <w:r w:rsidRPr="00FB1B05">
        <w:rPr>
          <w:rFonts w:ascii="Book Antiqua" w:eastAsia="SimSun" w:hAnsi="Book Antiqua" w:cs="SimSun"/>
          <w:b/>
          <w:sz w:val="24"/>
          <w:szCs w:val="24"/>
        </w:rPr>
        <w:t>15</w:t>
      </w:r>
      <w:r w:rsidRPr="00FB1B05">
        <w:rPr>
          <w:rFonts w:ascii="Book Antiqua" w:eastAsia="SimSun" w:hAnsi="Book Antiqua" w:cs="SimSun"/>
          <w:sz w:val="24"/>
          <w:szCs w:val="24"/>
        </w:rPr>
        <w:t>: 5910–5916 [PMID: 19723647 DOI: 10.1158/1078-0432.CCR-09-0542]</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 xml:space="preserve">31 </w:t>
      </w:r>
      <w:r w:rsidRPr="00FB1B05">
        <w:rPr>
          <w:rFonts w:ascii="Book Antiqua" w:eastAsia="SimSun" w:hAnsi="Book Antiqua" w:cs="SimSun"/>
          <w:b/>
          <w:sz w:val="24"/>
          <w:szCs w:val="24"/>
        </w:rPr>
        <w:t>Trent JC,</w:t>
      </w:r>
      <w:r w:rsidRPr="00FB1B05">
        <w:rPr>
          <w:rFonts w:ascii="Book Antiqua" w:eastAsia="SimSun" w:hAnsi="Book Antiqua" w:cs="SimSun"/>
          <w:sz w:val="24"/>
          <w:szCs w:val="24"/>
        </w:rPr>
        <w:t xml:space="preserve"> Wathen K, von Mehren M, Samuels BL, Staddon AP, Choy E, Butrynski JE, Chugh R, Chow WA, Rushing DA, Forscher CA, Baker LH, Schuetze S. A phase II study of dasatinib for patients with imatinib-resistant gastrointestinal stromal tumor (GIST).</w:t>
      </w:r>
      <w:r w:rsidRPr="00FB1B05">
        <w:rPr>
          <w:rFonts w:ascii="Book Antiqua" w:eastAsia="SimSun" w:hAnsi="Book Antiqua" w:cs="SimSun"/>
          <w:i/>
          <w:sz w:val="24"/>
          <w:szCs w:val="24"/>
        </w:rPr>
        <w:t xml:space="preserve"> J Clin Oncol</w:t>
      </w:r>
      <w:r w:rsidRPr="00FB1B05">
        <w:rPr>
          <w:rFonts w:ascii="Book Antiqua" w:eastAsia="SimSun" w:hAnsi="Book Antiqua" w:cs="SimSun" w:hint="eastAsia"/>
          <w:i/>
          <w:sz w:val="24"/>
          <w:szCs w:val="24"/>
        </w:rPr>
        <w:t xml:space="preserve"> </w:t>
      </w:r>
      <w:r w:rsidRPr="00FB1B05">
        <w:rPr>
          <w:rFonts w:ascii="Book Antiqua" w:eastAsia="SimSun" w:hAnsi="Book Antiqua" w:cs="SimSun"/>
          <w:sz w:val="24"/>
          <w:szCs w:val="24"/>
        </w:rPr>
        <w:t xml:space="preserve">2011; </w:t>
      </w:r>
      <w:r w:rsidRPr="00FB1B05">
        <w:rPr>
          <w:rFonts w:ascii="Book Antiqua" w:eastAsia="SimSun" w:hAnsi="Book Antiqua" w:cs="SimSun"/>
          <w:b/>
          <w:sz w:val="24"/>
          <w:szCs w:val="24"/>
        </w:rPr>
        <w:t>29</w:t>
      </w:r>
      <w:r>
        <w:rPr>
          <w:rFonts w:ascii="Book Antiqua" w:eastAsia="SimSun" w:hAnsi="Book Antiqua" w:cs="SimSun"/>
          <w:sz w:val="24"/>
          <w:szCs w:val="24"/>
        </w:rPr>
        <w:t xml:space="preserve"> </w:t>
      </w:r>
      <w:r w:rsidRPr="00FB1B05">
        <w:rPr>
          <w:rFonts w:ascii="Book Antiqua" w:eastAsia="SimSun" w:hAnsi="Book Antiqua" w:cs="SimSun"/>
          <w:sz w:val="24"/>
          <w:szCs w:val="24"/>
        </w:rPr>
        <w:t>Suppl</w:t>
      </w:r>
      <w:r>
        <w:rPr>
          <w:rFonts w:ascii="Book Antiqua" w:eastAsia="SimSun" w:hAnsi="Book Antiqua" w:cs="SimSun" w:hint="eastAsia"/>
          <w:sz w:val="24"/>
          <w:szCs w:val="24"/>
        </w:rPr>
        <w:t>:</w:t>
      </w:r>
      <w:r w:rsidRPr="00FB1B05">
        <w:rPr>
          <w:rFonts w:ascii="Book Antiqua" w:eastAsia="SimSun" w:hAnsi="Book Antiqua" w:cs="SimSun"/>
          <w:sz w:val="24"/>
          <w:szCs w:val="24"/>
        </w:rPr>
        <w:t xml:space="preserve"> Abstr 10006</w:t>
      </w:r>
      <w:r>
        <w:rPr>
          <w:rFonts w:ascii="Book Antiqua" w:eastAsia="SimSun" w:hAnsi="Book Antiqua" w:cs="SimSun" w:hint="eastAsia"/>
          <w:sz w:val="24"/>
          <w:szCs w:val="24"/>
        </w:rPr>
        <w:t xml:space="preserve"> </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32 Trial of Dasatinib in Advanced Sarcomas. First received 2007-04-20. Last updated 2016-10-12. Available from URL: https: //clinicaltrials.gov/ct2/show/NCT00464620</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33 Dasatinib as First-Line Therapy in Treating Patients With Gastrointestinal Stromal Tumors. First received 2007-12-05. Last updated 2017-02-17. Available from URL: https: //www.clinicaltrials.gov/ct2/show/NCT00568750?term=NCT00568750&amp;rank=1</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34 </w:t>
      </w:r>
      <w:r w:rsidRPr="00FB1B05">
        <w:rPr>
          <w:rFonts w:ascii="Book Antiqua" w:eastAsia="SimSun" w:hAnsi="Book Antiqua" w:cs="SimSun"/>
          <w:b/>
          <w:bCs/>
          <w:sz w:val="24"/>
          <w:szCs w:val="24"/>
        </w:rPr>
        <w:t>Mir O</w:t>
      </w:r>
      <w:r w:rsidRPr="00FB1B05">
        <w:rPr>
          <w:rFonts w:ascii="Book Antiqua" w:eastAsia="SimSun" w:hAnsi="Book Antiqua" w:cs="SimSun"/>
          <w:sz w:val="24"/>
          <w:szCs w:val="24"/>
        </w:rPr>
        <w:t>, Cropet C, Toulmonde M, Cesne AL, Molimard M, Bompas E, Cassier P, Ray-Coquard I, Rios M, Adenis A, Italiano A, Bouché O, Chauzit E, Duffaud F, Bertucci F, Isambert N, Gautier J, Blay JY, Pérol D. Pazopanib plus best supportive care versus best supportive care alone in advanced gastrointestinal stromal tumours resistant to imatinib and sunitinib (PAZOGIST): a randomised, multicentre, open-label phase 2 trial. </w:t>
      </w:r>
      <w:r w:rsidRPr="00FB1B05">
        <w:rPr>
          <w:rFonts w:ascii="Book Antiqua" w:eastAsia="SimSun" w:hAnsi="Book Antiqua" w:cs="SimSun"/>
          <w:i/>
          <w:iCs/>
          <w:sz w:val="24"/>
          <w:szCs w:val="24"/>
        </w:rPr>
        <w:t>Lancet Oncol</w:t>
      </w:r>
      <w:r w:rsidRPr="00FB1B05">
        <w:rPr>
          <w:rFonts w:ascii="Book Antiqua" w:eastAsia="SimSun" w:hAnsi="Book Antiqua" w:cs="SimSun"/>
          <w:sz w:val="24"/>
          <w:szCs w:val="24"/>
        </w:rPr>
        <w:t> 2016; </w:t>
      </w:r>
      <w:r w:rsidRPr="00FB1B05">
        <w:rPr>
          <w:rFonts w:ascii="Book Antiqua" w:eastAsia="SimSun" w:hAnsi="Book Antiqua" w:cs="SimSun"/>
          <w:b/>
          <w:bCs/>
          <w:sz w:val="24"/>
          <w:szCs w:val="24"/>
        </w:rPr>
        <w:t>17</w:t>
      </w:r>
      <w:r w:rsidRPr="00FB1B05">
        <w:rPr>
          <w:rFonts w:ascii="Book Antiqua" w:eastAsia="SimSun" w:hAnsi="Book Antiqua" w:cs="SimSun"/>
          <w:sz w:val="24"/>
          <w:szCs w:val="24"/>
        </w:rPr>
        <w:t>: 632-641 [PMID: 27068858 DOI: 10.1016/S1470-2045(16)00075-9]</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35 </w:t>
      </w:r>
      <w:r w:rsidRPr="00FB1B05">
        <w:rPr>
          <w:rFonts w:ascii="Book Antiqua" w:eastAsia="SimSun" w:hAnsi="Book Antiqua" w:cs="SimSun"/>
          <w:b/>
          <w:bCs/>
          <w:sz w:val="24"/>
          <w:szCs w:val="24"/>
        </w:rPr>
        <w:t>Falchook GS</w:t>
      </w:r>
      <w:r w:rsidRPr="00FB1B05">
        <w:rPr>
          <w:rFonts w:ascii="Book Antiqua" w:eastAsia="SimSun" w:hAnsi="Book Antiqua" w:cs="SimSun"/>
          <w:sz w:val="24"/>
          <w:szCs w:val="24"/>
        </w:rPr>
        <w:t>, Trent JC, Heinrich MC, Beadling C, Patterson J, Bastida CC, Blackman SC, Kurzrock R. BRAF mutant gastrointestinal stromal tumor: first report of regression with BRAF inhibitor dabrafenib (GSK2118436) and whole exomic sequencing for analysis of acquired resistance. </w:t>
      </w:r>
      <w:r w:rsidRPr="00FB1B05">
        <w:rPr>
          <w:rFonts w:ascii="Book Antiqua" w:eastAsia="SimSun" w:hAnsi="Book Antiqua" w:cs="SimSun"/>
          <w:i/>
          <w:iCs/>
          <w:sz w:val="24"/>
          <w:szCs w:val="24"/>
        </w:rPr>
        <w:t>Oncotarget</w:t>
      </w:r>
      <w:r w:rsidRPr="00FB1B05">
        <w:rPr>
          <w:rFonts w:ascii="Book Antiqua" w:eastAsia="SimSun" w:hAnsi="Book Antiqua" w:cs="SimSun"/>
          <w:sz w:val="24"/>
          <w:szCs w:val="24"/>
        </w:rPr>
        <w:t> 2013; </w:t>
      </w:r>
      <w:r w:rsidRPr="00FB1B05">
        <w:rPr>
          <w:rFonts w:ascii="Book Antiqua" w:eastAsia="SimSun" w:hAnsi="Book Antiqua" w:cs="SimSun"/>
          <w:b/>
          <w:bCs/>
          <w:sz w:val="24"/>
          <w:szCs w:val="24"/>
        </w:rPr>
        <w:t>4</w:t>
      </w:r>
      <w:r w:rsidRPr="00FB1B05">
        <w:rPr>
          <w:rFonts w:ascii="Book Antiqua" w:eastAsia="SimSun" w:hAnsi="Book Antiqua" w:cs="SimSun"/>
          <w:sz w:val="24"/>
          <w:szCs w:val="24"/>
        </w:rPr>
        <w:t>: 310-315 [PMID: 23470635 DOI: 10.18632/oncotarget.864]</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lastRenderedPageBreak/>
        <w:t>36 </w:t>
      </w:r>
      <w:r w:rsidRPr="00FB1B05">
        <w:rPr>
          <w:rFonts w:ascii="Book Antiqua" w:eastAsia="SimSun" w:hAnsi="Book Antiqua" w:cs="SimSun"/>
          <w:b/>
          <w:bCs/>
          <w:sz w:val="24"/>
          <w:szCs w:val="24"/>
        </w:rPr>
        <w:t>Dickson MA</w:t>
      </w:r>
      <w:r w:rsidRPr="00FB1B05">
        <w:rPr>
          <w:rFonts w:ascii="Book Antiqua" w:eastAsia="SimSun" w:hAnsi="Book Antiqua" w:cs="SimSun"/>
          <w:sz w:val="24"/>
          <w:szCs w:val="24"/>
        </w:rPr>
        <w:t>, Okuno SH, Keohan ML, Maki RG, D'Adamo DR, Akhurst TJ, Antonescu CR, Schwartz GK. Phase II study of the HSP90-inhibitor BIIB021 in gastrointestinal stromal tumors. </w:t>
      </w:r>
      <w:r w:rsidRPr="00FB1B05">
        <w:rPr>
          <w:rFonts w:ascii="Book Antiqua" w:eastAsia="SimSun" w:hAnsi="Book Antiqua" w:cs="SimSun"/>
          <w:i/>
          <w:iCs/>
          <w:sz w:val="24"/>
          <w:szCs w:val="24"/>
        </w:rPr>
        <w:t>Ann Oncol</w:t>
      </w:r>
      <w:r w:rsidRPr="00FB1B05">
        <w:rPr>
          <w:rFonts w:ascii="Book Antiqua" w:eastAsia="SimSun" w:hAnsi="Book Antiqua" w:cs="SimSun"/>
          <w:sz w:val="24"/>
          <w:szCs w:val="24"/>
        </w:rPr>
        <w:t> 2013; </w:t>
      </w:r>
      <w:r w:rsidRPr="00FB1B05">
        <w:rPr>
          <w:rFonts w:ascii="Book Antiqua" w:eastAsia="SimSun" w:hAnsi="Book Antiqua" w:cs="SimSun"/>
          <w:b/>
          <w:bCs/>
          <w:sz w:val="24"/>
          <w:szCs w:val="24"/>
        </w:rPr>
        <w:t>24</w:t>
      </w:r>
      <w:r w:rsidRPr="00FB1B05">
        <w:rPr>
          <w:rFonts w:ascii="Book Antiqua" w:eastAsia="SimSun" w:hAnsi="Book Antiqua" w:cs="SimSun"/>
          <w:sz w:val="24"/>
          <w:szCs w:val="24"/>
        </w:rPr>
        <w:t>: 252-257 [PMID: 22898035 DOI: 10.1093/annonc/mds275]</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37 </w:t>
      </w:r>
      <w:r w:rsidRPr="00FB1B05">
        <w:rPr>
          <w:rFonts w:ascii="Book Antiqua" w:eastAsia="SimSun" w:hAnsi="Book Antiqua" w:cs="SimSun"/>
          <w:b/>
          <w:bCs/>
          <w:sz w:val="24"/>
          <w:szCs w:val="24"/>
        </w:rPr>
        <w:t>Janeway KA</w:t>
      </w:r>
      <w:r w:rsidRPr="00FB1B05">
        <w:rPr>
          <w:rFonts w:ascii="Book Antiqua" w:eastAsia="SimSun" w:hAnsi="Book Antiqua" w:cs="SimSun"/>
          <w:sz w:val="24"/>
          <w:szCs w:val="24"/>
        </w:rPr>
        <w:t>, Kim SY, Lodish M, Nosé V, Rustin P, Gaal J, Dahia PL, Liegl B, Ball ER, Raygada M, Lai AH, Kelly L, Hornick JL, O'Sullivan M, de Krijger RR, Dinjens WN, Demetri GD, Antonescu CR, Fletcher JA, Helman L, Stratakis CA. Defects in succinate dehydrogenase in gastrointestinal stromal tumors lacking KIT and PDGFRA mutations. </w:t>
      </w:r>
      <w:r w:rsidRPr="00FB1B05">
        <w:rPr>
          <w:rFonts w:ascii="Book Antiqua" w:eastAsia="SimSun" w:hAnsi="Book Antiqua" w:cs="SimSun"/>
          <w:i/>
          <w:iCs/>
          <w:sz w:val="24"/>
          <w:szCs w:val="24"/>
        </w:rPr>
        <w:t>Proc Natl Acad Sci U S A</w:t>
      </w:r>
      <w:r w:rsidRPr="00FB1B05">
        <w:rPr>
          <w:rFonts w:ascii="Book Antiqua" w:eastAsia="SimSun" w:hAnsi="Book Antiqua" w:cs="SimSun"/>
          <w:sz w:val="24"/>
          <w:szCs w:val="24"/>
        </w:rPr>
        <w:t> 2011; </w:t>
      </w:r>
      <w:r w:rsidRPr="00FB1B05">
        <w:rPr>
          <w:rFonts w:ascii="Book Antiqua" w:eastAsia="SimSun" w:hAnsi="Book Antiqua" w:cs="SimSun"/>
          <w:b/>
          <w:bCs/>
          <w:sz w:val="24"/>
          <w:szCs w:val="24"/>
        </w:rPr>
        <w:t>108</w:t>
      </w:r>
      <w:r w:rsidRPr="00FB1B05">
        <w:rPr>
          <w:rFonts w:ascii="Book Antiqua" w:eastAsia="SimSun" w:hAnsi="Book Antiqua" w:cs="SimSun"/>
          <w:sz w:val="24"/>
          <w:szCs w:val="24"/>
        </w:rPr>
        <w:t>: 314-318 [PMID: 21173220 DOI: 10.1073/pnas.1009199108]</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 xml:space="preserve">38 Phase II Trial of Vandetanib in Children and Adults </w:t>
      </w:r>
      <w:r w:rsidR="00CB4254" w:rsidRPr="00FB1B05">
        <w:rPr>
          <w:rFonts w:ascii="Book Antiqua" w:eastAsia="SimSun" w:hAnsi="Book Antiqua" w:cs="SimSun"/>
          <w:sz w:val="24"/>
          <w:szCs w:val="24"/>
        </w:rPr>
        <w:t>with</w:t>
      </w:r>
      <w:r w:rsidRPr="00FB1B05">
        <w:rPr>
          <w:rFonts w:ascii="Book Antiqua" w:eastAsia="SimSun" w:hAnsi="Book Antiqua" w:cs="SimSun"/>
          <w:sz w:val="24"/>
          <w:szCs w:val="24"/>
        </w:rPr>
        <w:t xml:space="preserve"> Wild-Type Gastrointestinal Stromal Tumors. First received 2013-12-14. Last updated 2017-02-7. Available from URL: https: //clinicaltrials.gov/ct2/show/NCT02015065?term=SDH and GIST&amp;rank=1</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39 Study of the Glutaminase Inhibitor CB-839 in Solid Tumors. First received 2014-02-14. Last updated 2016-08-18. Available from URL: https: //clinicaltrials.gov/ct2/show/NCT02071862?term=SDH and GIST&amp;rank=2</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40</w:t>
      </w:r>
      <w:r w:rsidRPr="00FB1B05">
        <w:rPr>
          <w:rFonts w:ascii="Book Antiqua" w:eastAsia="SimSun" w:hAnsi="Book Antiqua" w:cs="SimSun"/>
          <w:b/>
          <w:sz w:val="24"/>
          <w:szCs w:val="24"/>
        </w:rPr>
        <w:t xml:space="preserve"> Ran L,</w:t>
      </w:r>
      <w:r w:rsidRPr="00FB1B05">
        <w:rPr>
          <w:rFonts w:ascii="Book Antiqua" w:eastAsia="SimSun" w:hAnsi="Book Antiqua" w:cs="SimSun"/>
          <w:sz w:val="24"/>
          <w:szCs w:val="24"/>
        </w:rPr>
        <w:t xml:space="preserve"> Sirota I, Cao Z, Murphy D, Chen Y, Shukla S, Xie Y, Kaufmann MC, Gao D, Zhu S, Rosi F, Wongvipat J, Taguchi T, Tap WD, Mellinghoff IK, Besmer P, Antonescu CR, Chen Y, Chi P. Combined inhibition of MAP kinase and KIT signaling synergistically destabilizes ETV1 and suppresses GIST tumour growth. </w:t>
      </w:r>
      <w:r w:rsidRPr="00FB1B05">
        <w:rPr>
          <w:rFonts w:ascii="Book Antiqua" w:eastAsia="SimSun" w:hAnsi="Book Antiqua" w:cs="SimSun"/>
          <w:i/>
          <w:sz w:val="24"/>
          <w:szCs w:val="24"/>
        </w:rPr>
        <w:t>Canc Discov</w:t>
      </w:r>
      <w:r w:rsidRPr="00FB1B05">
        <w:rPr>
          <w:rFonts w:ascii="Book Antiqua" w:eastAsia="SimSun" w:hAnsi="Book Antiqua" w:cs="SimSun" w:hint="eastAsia"/>
          <w:i/>
          <w:sz w:val="24"/>
          <w:szCs w:val="24"/>
        </w:rPr>
        <w:t xml:space="preserve"> </w:t>
      </w:r>
      <w:r w:rsidRPr="00FB1B05">
        <w:rPr>
          <w:rFonts w:ascii="Book Antiqua" w:eastAsia="SimSun" w:hAnsi="Book Antiqua" w:cs="SimSun"/>
          <w:sz w:val="24"/>
          <w:szCs w:val="24"/>
        </w:rPr>
        <w:t xml:space="preserve">2015; </w:t>
      </w:r>
      <w:r w:rsidRPr="00FB1B05">
        <w:rPr>
          <w:rFonts w:ascii="Book Antiqua" w:eastAsia="SimSun" w:hAnsi="Book Antiqua" w:cs="SimSun"/>
          <w:b/>
          <w:sz w:val="24"/>
          <w:szCs w:val="24"/>
        </w:rPr>
        <w:t>5</w:t>
      </w:r>
      <w:r w:rsidRPr="00FB1B05">
        <w:rPr>
          <w:rFonts w:ascii="Book Antiqua" w:eastAsia="SimSun" w:hAnsi="Book Antiqua" w:cs="SimSun"/>
          <w:sz w:val="24"/>
          <w:szCs w:val="24"/>
        </w:rPr>
        <w:t>: 304-315 [DOI: 10.1158/2159-8290.CD-14-0985]</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41 MEK162 in Combination With Imatinib Mesylate in Patients With Untreated Advanced Gastrointestinal Stromal Tumor (GIST). First received 2013-11-18. Last updated 2016-08-31. Available from URL: https: //clinicaltrials.gov/ct2/show/NCT01991379?term=MEK and GIST&amp;rank=1</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 xml:space="preserve">42 </w:t>
      </w:r>
      <w:r w:rsidRPr="00FB1B05">
        <w:rPr>
          <w:rFonts w:ascii="Book Antiqua" w:eastAsia="SimSun" w:hAnsi="Book Antiqua" w:cs="SimSun"/>
          <w:b/>
          <w:sz w:val="24"/>
          <w:szCs w:val="24"/>
        </w:rPr>
        <w:t xml:space="preserve">Falkenhorst J, </w:t>
      </w:r>
      <w:r w:rsidRPr="00FB1B05">
        <w:rPr>
          <w:rFonts w:ascii="Book Antiqua" w:eastAsia="SimSun" w:hAnsi="Book Antiqua" w:cs="SimSun"/>
          <w:sz w:val="24"/>
          <w:szCs w:val="24"/>
        </w:rPr>
        <w:t>Grunewald S, Mühlenberg T, Marino-Enriquez A, Reis A, Corless C, Heinrich M, Treckmann J, Podleska LE, Schuler M</w:t>
      </w:r>
      <w:r>
        <w:rPr>
          <w:rFonts w:ascii="Book Antiqua" w:eastAsia="SimSun" w:hAnsi="Book Antiqua" w:cs="SimSun"/>
          <w:sz w:val="24"/>
          <w:szCs w:val="24"/>
        </w:rPr>
        <w:t>, Jonathan Fletcher JA, Bauer S</w:t>
      </w:r>
      <w:r w:rsidRPr="00FB1B05">
        <w:rPr>
          <w:rFonts w:ascii="Book Antiqua" w:eastAsia="SimSun" w:hAnsi="Book Antiqua" w:cs="SimSun"/>
          <w:sz w:val="24"/>
          <w:szCs w:val="24"/>
        </w:rPr>
        <w:t xml:space="preserve">. Inhibitor of Apoptosis Proteins (IAPs) are commonly dysregulated in GIST and can be pharmacologically targeted to enhance the pro-apoptotic activity of imatinib. </w:t>
      </w:r>
      <w:r w:rsidRPr="00FB1B05">
        <w:rPr>
          <w:rFonts w:ascii="Book Antiqua" w:eastAsia="SimSun" w:hAnsi="Book Antiqua" w:cs="SimSun"/>
          <w:i/>
          <w:sz w:val="24"/>
          <w:szCs w:val="24"/>
        </w:rPr>
        <w:t>Oncotarget</w:t>
      </w:r>
      <w:r>
        <w:rPr>
          <w:rFonts w:ascii="Book Antiqua" w:eastAsia="SimSun" w:hAnsi="Book Antiqua" w:cs="SimSun" w:hint="eastAsia"/>
          <w:sz w:val="24"/>
          <w:szCs w:val="24"/>
        </w:rPr>
        <w:t xml:space="preserve"> </w:t>
      </w:r>
      <w:r w:rsidRPr="00FB1B05">
        <w:rPr>
          <w:rFonts w:ascii="Book Antiqua" w:eastAsia="SimSun" w:hAnsi="Book Antiqua" w:cs="SimSun"/>
          <w:sz w:val="24"/>
          <w:szCs w:val="24"/>
        </w:rPr>
        <w:t xml:space="preserve">2016; </w:t>
      </w:r>
      <w:r w:rsidRPr="00FB1B05">
        <w:rPr>
          <w:rFonts w:ascii="Book Antiqua" w:eastAsia="SimSun" w:hAnsi="Book Antiqua" w:cs="SimSun"/>
          <w:b/>
          <w:sz w:val="24"/>
          <w:szCs w:val="24"/>
        </w:rPr>
        <w:t>7:</w:t>
      </w:r>
      <w:r w:rsidRPr="00FB1B05">
        <w:rPr>
          <w:rFonts w:ascii="Book Antiqua" w:eastAsia="SimSun" w:hAnsi="Book Antiqua" w:cs="SimSun"/>
          <w:sz w:val="24"/>
          <w:szCs w:val="24"/>
        </w:rPr>
        <w:t xml:space="preserve"> 41390–41403 [PMID: 27167336 DOI: 10.18632/oncotarget.9159]</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lastRenderedPageBreak/>
        <w:t>43 </w:t>
      </w:r>
      <w:r w:rsidRPr="00FB1B05">
        <w:rPr>
          <w:rFonts w:ascii="Book Antiqua" w:eastAsia="SimSun" w:hAnsi="Book Antiqua" w:cs="SimSun"/>
          <w:b/>
          <w:bCs/>
          <w:sz w:val="24"/>
          <w:szCs w:val="24"/>
        </w:rPr>
        <w:t>Chen LL</w:t>
      </w:r>
      <w:r w:rsidRPr="00FB1B05">
        <w:rPr>
          <w:rFonts w:ascii="Book Antiqua" w:eastAsia="SimSun" w:hAnsi="Book Antiqua" w:cs="SimSun"/>
          <w:sz w:val="24"/>
          <w:szCs w:val="24"/>
        </w:rPr>
        <w:t>, Chen X, Choi H, Sang H, Chen LC, Zhang H, Gouw L, Andtbacka RH, Chan BK, Rodesch CK, Jimenez A, Cano P, Jones KA, Oyedeji CO, Martins T, Hill HR, Schumacher J, Willmore C, Scaife CL, Ward JH, Morton K, Randall RL, Lazar AJ, Patel S, Trent JC, Frazier ML, Lin P, Jensen P, Benjamin RS. Exploiting antitumor immunity to overcome relapse and improve remission duration. </w:t>
      </w:r>
      <w:r w:rsidRPr="00FB1B05">
        <w:rPr>
          <w:rFonts w:ascii="Book Antiqua" w:eastAsia="SimSun" w:hAnsi="Book Antiqua" w:cs="SimSun"/>
          <w:i/>
          <w:iCs/>
          <w:sz w:val="24"/>
          <w:szCs w:val="24"/>
        </w:rPr>
        <w:t>Cancer Immunol Immunother</w:t>
      </w:r>
      <w:r w:rsidRPr="00FB1B05">
        <w:rPr>
          <w:rFonts w:ascii="Book Antiqua" w:eastAsia="SimSun" w:hAnsi="Book Antiqua" w:cs="SimSun"/>
          <w:sz w:val="24"/>
          <w:szCs w:val="24"/>
        </w:rPr>
        <w:t> 2012; </w:t>
      </w:r>
      <w:r w:rsidRPr="00FB1B05">
        <w:rPr>
          <w:rFonts w:ascii="Book Antiqua" w:eastAsia="SimSun" w:hAnsi="Book Antiqua" w:cs="SimSun"/>
          <w:b/>
          <w:bCs/>
          <w:sz w:val="24"/>
          <w:szCs w:val="24"/>
        </w:rPr>
        <w:t>61</w:t>
      </w:r>
      <w:r w:rsidRPr="00FB1B05">
        <w:rPr>
          <w:rFonts w:ascii="Book Antiqua" w:eastAsia="SimSun" w:hAnsi="Book Antiqua" w:cs="SimSun"/>
          <w:sz w:val="24"/>
          <w:szCs w:val="24"/>
        </w:rPr>
        <w:t>: 1113-1124 [PMID: 22198309 DOI: 10.1007/s00262-011-1185-1]</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44 </w:t>
      </w:r>
      <w:r w:rsidRPr="00FB1B05">
        <w:rPr>
          <w:rFonts w:ascii="Book Antiqua" w:eastAsia="SimSun" w:hAnsi="Book Antiqua" w:cs="SimSun"/>
          <w:b/>
          <w:bCs/>
          <w:sz w:val="24"/>
          <w:szCs w:val="24"/>
        </w:rPr>
        <w:t>Demetri GD</w:t>
      </w:r>
      <w:r w:rsidRPr="00FB1B05">
        <w:rPr>
          <w:rFonts w:ascii="Book Antiqua" w:eastAsia="SimSun" w:hAnsi="Book Antiqua" w:cs="SimSun"/>
          <w:sz w:val="24"/>
          <w:szCs w:val="24"/>
        </w:rPr>
        <w:t>, von Mehren M, Antonescu CR, DeMatteo RP, Ganjoo KN, Maki RG, Pisters PW, Raut CP, Riedel RF, Schuetze S, Sundar HM, Trent JC, Wayne JD. NCCN Task Force report: update on the management of patients with gastrointestinal stromal tumors. </w:t>
      </w:r>
      <w:r w:rsidRPr="00FB1B05">
        <w:rPr>
          <w:rFonts w:ascii="Book Antiqua" w:eastAsia="SimSun" w:hAnsi="Book Antiqua" w:cs="SimSun"/>
          <w:i/>
          <w:iCs/>
          <w:sz w:val="24"/>
          <w:szCs w:val="24"/>
        </w:rPr>
        <w:t>J Natl Compr Canc Netw</w:t>
      </w:r>
      <w:r w:rsidRPr="00FB1B05">
        <w:rPr>
          <w:rFonts w:ascii="Book Antiqua" w:eastAsia="SimSun" w:hAnsi="Book Antiqua" w:cs="SimSun"/>
          <w:sz w:val="24"/>
          <w:szCs w:val="24"/>
        </w:rPr>
        <w:t> 2010; </w:t>
      </w:r>
      <w:r w:rsidRPr="00FB1B05">
        <w:rPr>
          <w:rFonts w:ascii="Book Antiqua" w:eastAsia="SimSun" w:hAnsi="Book Antiqua" w:cs="SimSun"/>
          <w:b/>
          <w:bCs/>
          <w:sz w:val="24"/>
          <w:szCs w:val="24"/>
        </w:rPr>
        <w:t xml:space="preserve">8 </w:t>
      </w:r>
      <w:r w:rsidRPr="00FB1B05">
        <w:rPr>
          <w:rFonts w:ascii="Book Antiqua" w:eastAsia="SimSun" w:hAnsi="Book Antiqua" w:cs="SimSun"/>
          <w:bCs/>
          <w:sz w:val="24"/>
          <w:szCs w:val="24"/>
        </w:rPr>
        <w:t>Suppl 2</w:t>
      </w:r>
      <w:r w:rsidRPr="00FB1B05">
        <w:rPr>
          <w:rFonts w:ascii="Book Antiqua" w:eastAsia="SimSun" w:hAnsi="Book Antiqua" w:cs="SimSun"/>
          <w:sz w:val="24"/>
          <w:szCs w:val="24"/>
        </w:rPr>
        <w:t>: S1-41; quiz S42-4 [PMID: 20457867]</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 xml:space="preserve">45 The ESMO/European Sarcoma Network Working Group. Gastrointestinal stromal tumours: ESMO Clinical Practice Guidelines for diagnosis, treatment and follow-up. </w:t>
      </w:r>
      <w:r w:rsidRPr="00FB1B05">
        <w:rPr>
          <w:rFonts w:ascii="Book Antiqua" w:eastAsia="SimSun" w:hAnsi="Book Antiqua" w:cs="SimSun"/>
          <w:i/>
          <w:sz w:val="24"/>
          <w:szCs w:val="24"/>
        </w:rPr>
        <w:t>Ann Oncol</w:t>
      </w:r>
      <w:r w:rsidRPr="00FB1B05">
        <w:rPr>
          <w:rFonts w:ascii="Book Antiqua" w:eastAsia="SimSun" w:hAnsi="Book Antiqua" w:cs="SimSun" w:hint="eastAsia"/>
          <w:i/>
          <w:sz w:val="24"/>
          <w:szCs w:val="24"/>
        </w:rPr>
        <w:t xml:space="preserve"> </w:t>
      </w:r>
      <w:r w:rsidRPr="00FB1B05">
        <w:rPr>
          <w:rFonts w:ascii="Book Antiqua" w:eastAsia="SimSun" w:hAnsi="Book Antiqua" w:cs="SimSun"/>
          <w:sz w:val="24"/>
          <w:szCs w:val="24"/>
        </w:rPr>
        <w:t xml:space="preserve">2014; </w:t>
      </w:r>
      <w:r w:rsidRPr="00FB1B05">
        <w:rPr>
          <w:rFonts w:ascii="Book Antiqua" w:eastAsia="SimSun" w:hAnsi="Book Antiqua" w:cs="SimSun"/>
          <w:b/>
          <w:sz w:val="24"/>
          <w:szCs w:val="24"/>
        </w:rPr>
        <w:t>25</w:t>
      </w:r>
      <w:r w:rsidRPr="00FB1B05">
        <w:rPr>
          <w:rFonts w:ascii="Book Antiqua" w:eastAsia="SimSun" w:hAnsi="Book Antiqua" w:cs="SimSun"/>
          <w:sz w:val="24"/>
          <w:szCs w:val="24"/>
        </w:rPr>
        <w:t xml:space="preserve"> (Suppl 3): 21–26 [PMID: 25210085 DOI: 10.1093/annonc/mdu255]</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46 </w:t>
      </w:r>
      <w:r w:rsidRPr="00FB1B05">
        <w:rPr>
          <w:rFonts w:ascii="Book Antiqua" w:eastAsia="SimSun" w:hAnsi="Book Antiqua" w:cs="SimSun"/>
          <w:b/>
          <w:bCs/>
          <w:sz w:val="24"/>
          <w:szCs w:val="24"/>
        </w:rPr>
        <w:t>Blay JY</w:t>
      </w:r>
      <w:r w:rsidRPr="00FB1B05">
        <w:rPr>
          <w:rFonts w:ascii="Book Antiqua" w:eastAsia="SimSun" w:hAnsi="Book Antiqua" w:cs="SimSun"/>
          <w:sz w:val="24"/>
          <w:szCs w:val="24"/>
        </w:rPr>
        <w:t>, Landi B, Bonvalot S, Monges G, Ray-Coquard I, Duffaud F, Bui NB, Bugat R, Chayvialle JA, Rougier P, Bouché O, Bonichon F, Lassau N, Vanel D, Nordlinger B, Stoeckle E, Meeus P, Coindre JM, Scoazec JY, Emile JF, Ranchère D, Le Cesne A. [Recommendations for the management of GIST patients]. </w:t>
      </w:r>
      <w:r w:rsidRPr="00FB1B05">
        <w:rPr>
          <w:rFonts w:ascii="Book Antiqua" w:eastAsia="SimSun" w:hAnsi="Book Antiqua" w:cs="SimSun"/>
          <w:i/>
          <w:iCs/>
          <w:sz w:val="24"/>
          <w:szCs w:val="24"/>
        </w:rPr>
        <w:t>Bull Cancer</w:t>
      </w:r>
      <w:r w:rsidRPr="00FB1B05">
        <w:rPr>
          <w:rFonts w:ascii="Book Antiqua" w:eastAsia="SimSun" w:hAnsi="Book Antiqua" w:cs="SimSun"/>
          <w:sz w:val="24"/>
          <w:szCs w:val="24"/>
        </w:rPr>
        <w:t> 2005; </w:t>
      </w:r>
      <w:r w:rsidRPr="00FB1B05">
        <w:rPr>
          <w:rFonts w:ascii="Book Antiqua" w:eastAsia="SimSun" w:hAnsi="Book Antiqua" w:cs="SimSun"/>
          <w:b/>
          <w:bCs/>
          <w:sz w:val="24"/>
          <w:szCs w:val="24"/>
        </w:rPr>
        <w:t>92</w:t>
      </w:r>
      <w:r w:rsidRPr="00FB1B05">
        <w:rPr>
          <w:rFonts w:ascii="Book Antiqua" w:eastAsia="SimSun" w:hAnsi="Book Antiqua" w:cs="SimSun"/>
          <w:sz w:val="24"/>
          <w:szCs w:val="24"/>
        </w:rPr>
        <w:t>: 907-918 [PMID: 16266874]</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47 </w:t>
      </w:r>
      <w:r w:rsidRPr="00FB1B05">
        <w:rPr>
          <w:rFonts w:ascii="Book Antiqua" w:eastAsia="SimSun" w:hAnsi="Book Antiqua" w:cs="SimSun"/>
          <w:b/>
          <w:bCs/>
          <w:sz w:val="24"/>
          <w:szCs w:val="24"/>
        </w:rPr>
        <w:t>Nishida T</w:t>
      </w:r>
      <w:r w:rsidRPr="00FB1B05">
        <w:rPr>
          <w:rFonts w:ascii="Book Antiqua" w:eastAsia="SimSun" w:hAnsi="Book Antiqua" w:cs="SimSun"/>
          <w:sz w:val="24"/>
          <w:szCs w:val="24"/>
        </w:rPr>
        <w:t>, Hirota S, Yanagisawa A, Sugino Y, Minami M, Yamamura Y, Otani Y, Shimada Y, Takahashi F, Kubota T. Clinical practice guidelines for gastrointestinal stromal tumor (GIST) in Japan: English version. </w:t>
      </w:r>
      <w:r w:rsidRPr="00FB1B05">
        <w:rPr>
          <w:rFonts w:ascii="Book Antiqua" w:eastAsia="SimSun" w:hAnsi="Book Antiqua" w:cs="SimSun"/>
          <w:i/>
          <w:iCs/>
          <w:sz w:val="24"/>
          <w:szCs w:val="24"/>
        </w:rPr>
        <w:t>Int J Clin Oncol</w:t>
      </w:r>
      <w:r w:rsidRPr="00FB1B05">
        <w:rPr>
          <w:rFonts w:ascii="Book Antiqua" w:eastAsia="SimSun" w:hAnsi="Book Antiqua" w:cs="SimSun"/>
          <w:sz w:val="24"/>
          <w:szCs w:val="24"/>
        </w:rPr>
        <w:t> 2008; </w:t>
      </w:r>
      <w:r w:rsidRPr="00FB1B05">
        <w:rPr>
          <w:rFonts w:ascii="Book Antiqua" w:eastAsia="SimSun" w:hAnsi="Book Antiqua" w:cs="SimSun"/>
          <w:b/>
          <w:bCs/>
          <w:sz w:val="24"/>
          <w:szCs w:val="24"/>
        </w:rPr>
        <w:t>13</w:t>
      </w:r>
      <w:r w:rsidRPr="00FB1B05">
        <w:rPr>
          <w:rFonts w:ascii="Book Antiqua" w:eastAsia="SimSun" w:hAnsi="Book Antiqua" w:cs="SimSun"/>
          <w:sz w:val="24"/>
          <w:szCs w:val="24"/>
        </w:rPr>
        <w:t>: 416-430 [PMID: 18946752 DOI: 10.1007/s10147-008-0798-7]</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48 </w:t>
      </w:r>
      <w:r w:rsidRPr="00FB1B05">
        <w:rPr>
          <w:rFonts w:ascii="Book Antiqua" w:eastAsia="SimSun" w:hAnsi="Book Antiqua" w:cs="SimSun"/>
          <w:b/>
          <w:bCs/>
          <w:sz w:val="24"/>
          <w:szCs w:val="24"/>
        </w:rPr>
        <w:t>Kang YK</w:t>
      </w:r>
      <w:r w:rsidRPr="00FB1B05">
        <w:rPr>
          <w:rFonts w:ascii="Book Antiqua" w:eastAsia="SimSun" w:hAnsi="Book Antiqua" w:cs="SimSun"/>
          <w:sz w:val="24"/>
          <w:szCs w:val="24"/>
        </w:rPr>
        <w:t>, Kang HJ, Kim KM, Sohn T, Choi D, Ryu MH, Kim WH, Yang HK. Clinical practice guideline for accurate diagnosis and effective treatment of gastrointestinal stromal tumor in Korea. </w:t>
      </w:r>
      <w:r w:rsidRPr="00FB1B05">
        <w:rPr>
          <w:rFonts w:ascii="Book Antiqua" w:eastAsia="SimSun" w:hAnsi="Book Antiqua" w:cs="SimSun"/>
          <w:i/>
          <w:iCs/>
          <w:sz w:val="24"/>
          <w:szCs w:val="24"/>
        </w:rPr>
        <w:t>Cancer Res Treat</w:t>
      </w:r>
      <w:r w:rsidRPr="00FB1B05">
        <w:rPr>
          <w:rFonts w:ascii="Book Antiqua" w:eastAsia="SimSun" w:hAnsi="Book Antiqua" w:cs="SimSun"/>
          <w:sz w:val="24"/>
          <w:szCs w:val="24"/>
        </w:rPr>
        <w:t> 2012; </w:t>
      </w:r>
      <w:r w:rsidRPr="00FB1B05">
        <w:rPr>
          <w:rFonts w:ascii="Book Antiqua" w:eastAsia="SimSun" w:hAnsi="Book Antiqua" w:cs="SimSun"/>
          <w:b/>
          <w:bCs/>
          <w:sz w:val="24"/>
          <w:szCs w:val="24"/>
        </w:rPr>
        <w:t>44</w:t>
      </w:r>
      <w:r w:rsidRPr="00FB1B05">
        <w:rPr>
          <w:rFonts w:ascii="Book Antiqua" w:eastAsia="SimSun" w:hAnsi="Book Antiqua" w:cs="SimSun"/>
          <w:sz w:val="24"/>
          <w:szCs w:val="24"/>
        </w:rPr>
        <w:t>: 85-96 [PMID: 22802746 DOI: 10.4143/crt.2012.44.2.85]</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49 </w:t>
      </w:r>
      <w:r w:rsidRPr="00FB1B05">
        <w:rPr>
          <w:rFonts w:ascii="Book Antiqua" w:eastAsia="SimSun" w:hAnsi="Book Antiqua" w:cs="SimSun"/>
          <w:b/>
          <w:bCs/>
          <w:sz w:val="24"/>
          <w:szCs w:val="24"/>
        </w:rPr>
        <w:t>Blackstein ME</w:t>
      </w:r>
      <w:r w:rsidRPr="00FB1B05">
        <w:rPr>
          <w:rFonts w:ascii="Book Antiqua" w:eastAsia="SimSun" w:hAnsi="Book Antiqua" w:cs="SimSun"/>
          <w:sz w:val="24"/>
          <w:szCs w:val="24"/>
        </w:rPr>
        <w:t>, Blay JY, Corless C, Driman DK, Riddell R, Soulières D, Swallow CJ, Verma S. Gastrointestinal stromal tumours: consensus statement on diagnosis and treatment. </w:t>
      </w:r>
      <w:r w:rsidRPr="00FB1B05">
        <w:rPr>
          <w:rFonts w:ascii="Book Antiqua" w:eastAsia="SimSun" w:hAnsi="Book Antiqua" w:cs="SimSun"/>
          <w:i/>
          <w:iCs/>
          <w:sz w:val="24"/>
          <w:szCs w:val="24"/>
        </w:rPr>
        <w:t>Can J Gastroenterol</w:t>
      </w:r>
      <w:r w:rsidRPr="00FB1B05">
        <w:rPr>
          <w:rFonts w:ascii="Book Antiqua" w:eastAsia="SimSun" w:hAnsi="Book Antiqua" w:cs="SimSun"/>
          <w:sz w:val="24"/>
          <w:szCs w:val="24"/>
        </w:rPr>
        <w:t> 2006; </w:t>
      </w:r>
      <w:r w:rsidRPr="00FB1B05">
        <w:rPr>
          <w:rFonts w:ascii="Book Antiqua" w:eastAsia="SimSun" w:hAnsi="Book Antiqua" w:cs="SimSun"/>
          <w:b/>
          <w:bCs/>
          <w:sz w:val="24"/>
          <w:szCs w:val="24"/>
        </w:rPr>
        <w:t>20</w:t>
      </w:r>
      <w:r w:rsidRPr="00FB1B05">
        <w:rPr>
          <w:rFonts w:ascii="Book Antiqua" w:eastAsia="SimSun" w:hAnsi="Book Antiqua" w:cs="SimSun"/>
          <w:sz w:val="24"/>
          <w:szCs w:val="24"/>
        </w:rPr>
        <w:t>: 157-163 [PMID: 16550259]</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lastRenderedPageBreak/>
        <w:t xml:space="preserve">50 </w:t>
      </w:r>
      <w:r w:rsidRPr="00FB1B05">
        <w:rPr>
          <w:rFonts w:ascii="Book Antiqua" w:eastAsia="SimSun" w:hAnsi="Book Antiqua" w:cs="SimSun"/>
          <w:b/>
          <w:sz w:val="24"/>
          <w:szCs w:val="24"/>
        </w:rPr>
        <w:t>Reid R,</w:t>
      </w:r>
      <w:r w:rsidRPr="00FB1B05">
        <w:rPr>
          <w:rFonts w:ascii="Book Antiqua" w:eastAsia="SimSun" w:hAnsi="Book Antiqua" w:cs="SimSun"/>
          <w:sz w:val="24"/>
          <w:szCs w:val="24"/>
        </w:rPr>
        <w:t xml:space="preserve"> Bulusu R, Carroll N, Eatock M, Geh I, Judson I, O’Dwyer P, Warren B, Seddon B, Hill G. Guidelines for the management of gastrointestinal stromal tumours (GIST). 2009: 1-55. Available from URL: http: //www.augis.org/wp-content/uploads/2014/05/GIST_Management_Guidelines_180809.pdf</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 xml:space="preserve">51 </w:t>
      </w:r>
      <w:r w:rsidRPr="00FB1B05">
        <w:rPr>
          <w:rFonts w:ascii="Book Antiqua" w:eastAsia="SimSun" w:hAnsi="Book Antiqua" w:cs="SimSun"/>
          <w:b/>
          <w:sz w:val="24"/>
          <w:szCs w:val="24"/>
        </w:rPr>
        <w:t>Koo DH</w:t>
      </w:r>
      <w:r w:rsidRPr="00FB1B05">
        <w:rPr>
          <w:rFonts w:ascii="Book Antiqua" w:eastAsia="SimSun" w:hAnsi="Book Antiqua" w:cs="SimSun"/>
          <w:sz w:val="24"/>
          <w:szCs w:val="24"/>
        </w:rPr>
        <w:t>, Ryu MH, Kim KM, Yang HK, Sawaki A, Hirota S, Zheng J, Zhang B, Tzen CY, Yeh CN, Nishida T, Shen L, Chen LT, Kang YK. Asian Consensus Guidelines for the Diagnosis and Management of Gastrointestinal Stromal</w:t>
      </w:r>
      <w:r>
        <w:rPr>
          <w:rFonts w:ascii="Book Antiqua" w:eastAsia="SimSun" w:hAnsi="Book Antiqua" w:cs="SimSun" w:hint="eastAsia"/>
          <w:sz w:val="24"/>
          <w:szCs w:val="24"/>
        </w:rPr>
        <w:t xml:space="preserve">. </w:t>
      </w:r>
      <w:r w:rsidRPr="00FB1B05">
        <w:rPr>
          <w:rFonts w:ascii="Book Antiqua" w:eastAsia="SimSun" w:hAnsi="Book Antiqua" w:cs="SimSun"/>
          <w:sz w:val="24"/>
          <w:szCs w:val="24"/>
        </w:rPr>
        <w:t>Tumor Cancer Res Treat</w:t>
      </w:r>
      <w:r>
        <w:rPr>
          <w:rFonts w:ascii="Book Antiqua" w:eastAsia="SimSun" w:hAnsi="Book Antiqua" w:cs="SimSun" w:hint="eastAsia"/>
          <w:sz w:val="24"/>
          <w:szCs w:val="24"/>
        </w:rPr>
        <w:t xml:space="preserve"> </w:t>
      </w:r>
      <w:r w:rsidRPr="00FB1B05">
        <w:rPr>
          <w:rFonts w:ascii="Book Antiqua" w:eastAsia="SimSun" w:hAnsi="Book Antiqua" w:cs="SimSun"/>
          <w:sz w:val="24"/>
          <w:szCs w:val="24"/>
        </w:rPr>
        <w:t xml:space="preserve">2016; </w:t>
      </w:r>
      <w:r w:rsidRPr="00FB1B05">
        <w:rPr>
          <w:rFonts w:ascii="Book Antiqua" w:eastAsia="SimSun" w:hAnsi="Book Antiqua" w:cs="SimSun"/>
          <w:b/>
          <w:sz w:val="24"/>
          <w:szCs w:val="24"/>
        </w:rPr>
        <w:t>48</w:t>
      </w:r>
      <w:r w:rsidRPr="00FB1B05">
        <w:rPr>
          <w:rFonts w:ascii="Book Antiqua" w:eastAsia="SimSun" w:hAnsi="Book Antiqua" w:cs="SimSun"/>
          <w:sz w:val="24"/>
          <w:szCs w:val="24"/>
        </w:rPr>
        <w:t>: 1155–1166 [PMID: 27384163 DOI: 10.4143/crt.2016.187]</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52 </w:t>
      </w:r>
      <w:r w:rsidRPr="00FB1B05">
        <w:rPr>
          <w:rFonts w:ascii="Book Antiqua" w:eastAsia="SimSun" w:hAnsi="Book Antiqua" w:cs="SimSun"/>
          <w:b/>
          <w:bCs/>
          <w:sz w:val="24"/>
          <w:szCs w:val="24"/>
        </w:rPr>
        <w:t>Joensuu H</w:t>
      </w:r>
      <w:r w:rsidRPr="00FB1B05">
        <w:rPr>
          <w:rFonts w:ascii="Book Antiqua" w:eastAsia="SimSun" w:hAnsi="Book Antiqua" w:cs="SimSun"/>
          <w:sz w:val="24"/>
          <w:szCs w:val="24"/>
        </w:rPr>
        <w:t>, Vehtari A, Riihimäki J, Nishida T, Steigen SE, Brabec P, Plank L, Nilsson B, Cirilli C, Braconi C, Bordoni A, Magnusson MK, Linke Z, Sufliarsky J, Federico M, Jonasson JG, Dei Tos AP, Rutkowski P. Risk of recurrence of gastrointestinal stromal tumour after surgery: an analysis of pooled population-based cohorts. </w:t>
      </w:r>
      <w:r w:rsidRPr="00FB1B05">
        <w:rPr>
          <w:rFonts w:ascii="Book Antiqua" w:eastAsia="SimSun" w:hAnsi="Book Antiqua" w:cs="SimSun"/>
          <w:i/>
          <w:iCs/>
          <w:sz w:val="24"/>
          <w:szCs w:val="24"/>
        </w:rPr>
        <w:t>Lancet Oncol</w:t>
      </w:r>
      <w:r w:rsidRPr="00FB1B05">
        <w:rPr>
          <w:rFonts w:ascii="Book Antiqua" w:eastAsia="SimSun" w:hAnsi="Book Antiqua" w:cs="SimSun"/>
          <w:sz w:val="24"/>
          <w:szCs w:val="24"/>
        </w:rPr>
        <w:t> 2012; </w:t>
      </w:r>
      <w:r w:rsidRPr="00FB1B05">
        <w:rPr>
          <w:rFonts w:ascii="Book Antiqua" w:eastAsia="SimSun" w:hAnsi="Book Antiqua" w:cs="SimSun"/>
          <w:b/>
          <w:bCs/>
          <w:sz w:val="24"/>
          <w:szCs w:val="24"/>
        </w:rPr>
        <w:t>13</w:t>
      </w:r>
      <w:r w:rsidRPr="00FB1B05">
        <w:rPr>
          <w:rFonts w:ascii="Book Antiqua" w:eastAsia="SimSun" w:hAnsi="Book Antiqua" w:cs="SimSun"/>
          <w:sz w:val="24"/>
          <w:szCs w:val="24"/>
        </w:rPr>
        <w:t>: 265-274 [PMID: 22153892 DOI: 10.1016/S1470-2045(11)70299-6]</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53 </w:t>
      </w:r>
      <w:r w:rsidRPr="00FB1B05">
        <w:rPr>
          <w:rFonts w:ascii="Book Antiqua" w:eastAsia="SimSun" w:hAnsi="Book Antiqua" w:cs="SimSun"/>
          <w:b/>
          <w:bCs/>
          <w:sz w:val="24"/>
          <w:szCs w:val="24"/>
        </w:rPr>
        <w:t>Heinrich M</w:t>
      </w:r>
      <w:r w:rsidRPr="00FB1B05">
        <w:rPr>
          <w:rFonts w:ascii="Book Antiqua" w:eastAsia="SimSun" w:hAnsi="Book Antiqua" w:cs="SimSun"/>
          <w:sz w:val="24"/>
          <w:szCs w:val="24"/>
        </w:rPr>
        <w:t>, Rankin C, Blanke CD, Demetri GD, Borden EC, Ryan CW, von Mehren M, Blackstein ME, Priebat DA, Tap WD, Maki RG, Corless CL, Fletcher JA, Owzar K, Crowley JJ, Benjamin RS, Baker LH. Correlation of Long-term Results of Imatinib in Advanced Gastrointestinal Stromal Tumors With Next-Generation Sequencing Results: Analysis of Phase 3 SWOG Intergroup Trial S0033. </w:t>
      </w:r>
      <w:r w:rsidRPr="00FB1B05">
        <w:rPr>
          <w:rFonts w:ascii="Book Antiqua" w:eastAsia="SimSun" w:hAnsi="Book Antiqua" w:cs="SimSun"/>
          <w:i/>
          <w:iCs/>
          <w:sz w:val="24"/>
          <w:szCs w:val="24"/>
        </w:rPr>
        <w:t>JAMA Oncol</w:t>
      </w:r>
      <w:r w:rsidRPr="00FB1B05">
        <w:rPr>
          <w:rFonts w:ascii="Book Antiqua" w:eastAsia="SimSun" w:hAnsi="Book Antiqua" w:cs="SimSun"/>
          <w:sz w:val="24"/>
          <w:szCs w:val="24"/>
        </w:rPr>
        <w:t> 2017;</w:t>
      </w:r>
      <w:r w:rsidRPr="00FB1B05">
        <w:t xml:space="preserve"> </w:t>
      </w:r>
      <w:r w:rsidRPr="00FB1B05">
        <w:rPr>
          <w:rFonts w:ascii="Book Antiqua" w:eastAsia="SimSun" w:hAnsi="Book Antiqua" w:cs="SimSun"/>
          <w:sz w:val="24"/>
          <w:szCs w:val="24"/>
        </w:rPr>
        <w:t>Epub ahead of print [PMID: 28196207 DOI: 10.1001/jamaoncol.2016.6728]</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54 </w:t>
      </w:r>
      <w:r w:rsidRPr="00FB1B05">
        <w:rPr>
          <w:rFonts w:ascii="Book Antiqua" w:eastAsia="SimSun" w:hAnsi="Book Antiqua" w:cs="SimSun"/>
          <w:b/>
          <w:bCs/>
          <w:sz w:val="24"/>
          <w:szCs w:val="24"/>
        </w:rPr>
        <w:t>Poort H</w:t>
      </w:r>
      <w:r w:rsidRPr="00FB1B05">
        <w:rPr>
          <w:rFonts w:ascii="Book Antiqua" w:eastAsia="SimSun" w:hAnsi="Book Antiqua" w:cs="SimSun"/>
          <w:sz w:val="24"/>
          <w:szCs w:val="24"/>
        </w:rPr>
        <w:t>, van der Graaf WT, Tielen R, Vlenterie M, Custers JA, Prins JB, Verhagen CA, Gielissen MF, Knoop H. Prevalence, Impact, and Correlates of Severe Fatigue in Patients With Gastrointestinal Stromal Tumors. </w:t>
      </w:r>
      <w:r w:rsidRPr="00FB1B05">
        <w:rPr>
          <w:rFonts w:ascii="Book Antiqua" w:eastAsia="SimSun" w:hAnsi="Book Antiqua" w:cs="SimSun"/>
          <w:i/>
          <w:iCs/>
          <w:sz w:val="24"/>
          <w:szCs w:val="24"/>
        </w:rPr>
        <w:t>J Pain Symptom Manage</w:t>
      </w:r>
      <w:r w:rsidRPr="00FB1B05">
        <w:rPr>
          <w:rFonts w:ascii="Book Antiqua" w:eastAsia="SimSun" w:hAnsi="Book Antiqua" w:cs="SimSun"/>
          <w:sz w:val="24"/>
          <w:szCs w:val="24"/>
        </w:rPr>
        <w:t> 2016; </w:t>
      </w:r>
      <w:r w:rsidRPr="00FB1B05">
        <w:rPr>
          <w:rFonts w:ascii="Book Antiqua" w:eastAsia="SimSun" w:hAnsi="Book Antiqua" w:cs="SimSun"/>
          <w:b/>
          <w:bCs/>
          <w:sz w:val="24"/>
          <w:szCs w:val="24"/>
        </w:rPr>
        <w:t>52</w:t>
      </w:r>
      <w:r w:rsidRPr="00FB1B05">
        <w:rPr>
          <w:rFonts w:ascii="Book Antiqua" w:eastAsia="SimSun" w:hAnsi="Book Antiqua" w:cs="SimSun"/>
          <w:sz w:val="24"/>
          <w:szCs w:val="24"/>
        </w:rPr>
        <w:t>: 265-271 [PMID: 27233141 DOI: 10.1016/j.jpainsymman.2016.02.019]</w:t>
      </w:r>
    </w:p>
    <w:p w:rsidR="00F879AD" w:rsidRPr="00FB1B05"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55 </w:t>
      </w:r>
      <w:r w:rsidRPr="00FB1B05">
        <w:rPr>
          <w:rFonts w:ascii="Book Antiqua" w:eastAsia="SimSun" w:hAnsi="Book Antiqua" w:cs="SimSun"/>
          <w:b/>
          <w:bCs/>
          <w:sz w:val="24"/>
          <w:szCs w:val="24"/>
        </w:rPr>
        <w:t>Dressler JA</w:t>
      </w:r>
      <w:r w:rsidRPr="00FB1B05">
        <w:rPr>
          <w:rFonts w:ascii="Book Antiqua" w:eastAsia="SimSun" w:hAnsi="Book Antiqua" w:cs="SimSun"/>
          <w:sz w:val="24"/>
          <w:szCs w:val="24"/>
        </w:rPr>
        <w:t>, Palazzo F, Berger AC, Stake S, Chaudhary A, Chojnacki KA, Rosato EL, Pucci MJ. Long-term functional outcomes of laparoscopic resection for gastric gastrointestinal stromal tumors. </w:t>
      </w:r>
      <w:r w:rsidRPr="00FB1B05">
        <w:rPr>
          <w:rFonts w:ascii="Book Antiqua" w:eastAsia="SimSun" w:hAnsi="Book Antiqua" w:cs="SimSun"/>
          <w:i/>
          <w:iCs/>
          <w:sz w:val="24"/>
          <w:szCs w:val="24"/>
        </w:rPr>
        <w:t>Surg Endosc</w:t>
      </w:r>
      <w:r w:rsidRPr="00FB1B05">
        <w:rPr>
          <w:rFonts w:ascii="Book Antiqua" w:eastAsia="SimSun" w:hAnsi="Book Antiqua" w:cs="SimSun"/>
          <w:sz w:val="24"/>
          <w:szCs w:val="24"/>
        </w:rPr>
        <w:t> 2016; </w:t>
      </w:r>
      <w:r w:rsidRPr="00FB1B05">
        <w:rPr>
          <w:rFonts w:ascii="Book Antiqua" w:eastAsia="SimSun" w:hAnsi="Book Antiqua" w:cs="SimSun"/>
          <w:b/>
          <w:bCs/>
          <w:sz w:val="24"/>
          <w:szCs w:val="24"/>
        </w:rPr>
        <w:t>30</w:t>
      </w:r>
      <w:r w:rsidRPr="00FB1B05">
        <w:rPr>
          <w:rFonts w:ascii="Book Antiqua" w:eastAsia="SimSun" w:hAnsi="Book Antiqua" w:cs="SimSun"/>
          <w:sz w:val="24"/>
          <w:szCs w:val="24"/>
        </w:rPr>
        <w:t>: 1592-1598 [PMID: 26169640 DOI: 10.1007/s00464-015-4384-6]</w:t>
      </w:r>
    </w:p>
    <w:p w:rsidR="00C05398" w:rsidRPr="00F879AD" w:rsidRDefault="00F879AD" w:rsidP="00F879AD">
      <w:pPr>
        <w:spacing w:after="0" w:line="360" w:lineRule="auto"/>
        <w:jc w:val="both"/>
        <w:rPr>
          <w:rFonts w:ascii="Book Antiqua" w:eastAsia="SimSun" w:hAnsi="Book Antiqua" w:cs="SimSun"/>
          <w:sz w:val="24"/>
          <w:szCs w:val="24"/>
        </w:rPr>
      </w:pPr>
      <w:r w:rsidRPr="00FB1B05">
        <w:rPr>
          <w:rFonts w:ascii="Book Antiqua" w:eastAsia="SimSun" w:hAnsi="Book Antiqua" w:cs="SimSun"/>
          <w:sz w:val="24"/>
          <w:szCs w:val="24"/>
        </w:rPr>
        <w:t>56 </w:t>
      </w:r>
      <w:r w:rsidRPr="00FB1B05">
        <w:rPr>
          <w:rFonts w:ascii="Book Antiqua" w:eastAsia="SimSun" w:hAnsi="Book Antiqua" w:cs="SimSun"/>
          <w:b/>
          <w:bCs/>
          <w:sz w:val="24"/>
          <w:szCs w:val="24"/>
        </w:rPr>
        <w:t>Dematteo RP</w:t>
      </w:r>
      <w:r w:rsidRPr="00FB1B05">
        <w:rPr>
          <w:rFonts w:ascii="Book Antiqua" w:eastAsia="SimSun" w:hAnsi="Book Antiqua" w:cs="SimSun"/>
          <w:sz w:val="24"/>
          <w:szCs w:val="24"/>
        </w:rPr>
        <w:t>. Personalized therapy: prognostic factors in gastrointestinal stromal tumor (GIST). </w:t>
      </w:r>
      <w:r w:rsidRPr="00FB1B05">
        <w:rPr>
          <w:rFonts w:ascii="Book Antiqua" w:eastAsia="SimSun" w:hAnsi="Book Antiqua" w:cs="SimSun"/>
          <w:i/>
          <w:iCs/>
          <w:sz w:val="24"/>
          <w:szCs w:val="24"/>
        </w:rPr>
        <w:t>J Gastrointest Surg</w:t>
      </w:r>
      <w:r w:rsidRPr="00FB1B05">
        <w:rPr>
          <w:rFonts w:ascii="Book Antiqua" w:eastAsia="SimSun" w:hAnsi="Book Antiqua" w:cs="SimSun"/>
          <w:sz w:val="24"/>
          <w:szCs w:val="24"/>
        </w:rPr>
        <w:t> 2012; </w:t>
      </w:r>
      <w:r w:rsidRPr="00FB1B05">
        <w:rPr>
          <w:rFonts w:ascii="Book Antiqua" w:eastAsia="SimSun" w:hAnsi="Book Antiqua" w:cs="SimSun"/>
          <w:b/>
          <w:bCs/>
          <w:sz w:val="24"/>
          <w:szCs w:val="24"/>
        </w:rPr>
        <w:t>16</w:t>
      </w:r>
      <w:r w:rsidRPr="00FB1B05">
        <w:rPr>
          <w:rFonts w:ascii="Book Antiqua" w:eastAsia="SimSun" w:hAnsi="Book Antiqua" w:cs="SimSun"/>
          <w:sz w:val="24"/>
          <w:szCs w:val="24"/>
        </w:rPr>
        <w:t>: 1645-1647 [PMID: 22752549 DOI: 10.1007/s11605-012-1944-0]</w:t>
      </w:r>
    </w:p>
    <w:p w:rsidR="00C05398" w:rsidRPr="00B345B0" w:rsidRDefault="00C05398" w:rsidP="00F879AD">
      <w:pPr>
        <w:spacing w:after="0" w:line="360" w:lineRule="auto"/>
        <w:jc w:val="both"/>
        <w:rPr>
          <w:rFonts w:ascii="Book Antiqua" w:hAnsi="Book Antiqua"/>
          <w:sz w:val="24"/>
          <w:szCs w:val="24"/>
        </w:rPr>
      </w:pPr>
    </w:p>
    <w:p w:rsidR="00B345B0" w:rsidRPr="00B345B0" w:rsidRDefault="00B345B0" w:rsidP="00F879AD">
      <w:pPr>
        <w:pStyle w:val="ListParagraph"/>
        <w:spacing w:line="360" w:lineRule="auto"/>
        <w:ind w:firstLineChars="0" w:firstLine="0"/>
        <w:rPr>
          <w:rFonts w:ascii="Book Antiqua" w:eastAsia="SimSun" w:hAnsi="Book Antiqua"/>
          <w:b/>
          <w:bCs/>
          <w:color w:val="000000"/>
          <w:szCs w:val="24"/>
          <w:lang w:eastAsia="zh-CN"/>
        </w:rPr>
      </w:pPr>
      <w:r w:rsidRPr="00B345B0">
        <w:rPr>
          <w:rStyle w:val="Strong"/>
          <w:rFonts w:ascii="Book Antiqua" w:hAnsi="Book Antiqua" w:cs="Arial"/>
          <w:bCs w:val="0"/>
          <w:noProof/>
          <w:color w:val="000000"/>
          <w:szCs w:val="24"/>
        </w:rPr>
        <w:t>P-Reviewer</w:t>
      </w:r>
      <w:r w:rsidRPr="00B345B0">
        <w:rPr>
          <w:rStyle w:val="Strong"/>
          <w:rFonts w:ascii="Book Antiqua" w:eastAsia="SimSun" w:hAnsi="Book Antiqua" w:cs="Arial"/>
          <w:bCs w:val="0"/>
          <w:noProof/>
          <w:color w:val="000000"/>
          <w:szCs w:val="24"/>
          <w:lang w:eastAsia="zh-CN"/>
        </w:rPr>
        <w:t>:</w:t>
      </w:r>
      <w:r w:rsidRPr="00B345B0">
        <w:rPr>
          <w:rFonts w:ascii="Book Antiqua" w:hAnsi="Book Antiqua"/>
          <w:bCs/>
          <w:color w:val="000000"/>
          <w:szCs w:val="24"/>
        </w:rPr>
        <w:t xml:space="preserve"> </w:t>
      </w:r>
      <w:r w:rsidR="00B2461A" w:rsidRPr="00B2461A">
        <w:rPr>
          <w:rFonts w:ascii="Book Antiqua" w:hAnsi="Book Antiqua"/>
          <w:bCs/>
          <w:color w:val="000000"/>
          <w:szCs w:val="24"/>
        </w:rPr>
        <w:t>Dogusoy</w:t>
      </w:r>
      <w:r w:rsidR="00B2461A">
        <w:rPr>
          <w:rFonts w:ascii="Book Antiqua" w:eastAsiaTheme="minorEastAsia" w:hAnsi="Book Antiqua" w:hint="eastAsia"/>
          <w:bCs/>
          <w:color w:val="000000"/>
          <w:szCs w:val="24"/>
          <w:lang w:eastAsia="zh-CN"/>
        </w:rPr>
        <w:t xml:space="preserve"> </w:t>
      </w:r>
      <w:r w:rsidR="00B2461A" w:rsidRPr="00B2461A">
        <w:rPr>
          <w:rFonts w:ascii="Book Antiqua" w:hAnsi="Book Antiqua"/>
          <w:bCs/>
          <w:color w:val="000000"/>
          <w:szCs w:val="24"/>
        </w:rPr>
        <w:t>GB</w:t>
      </w:r>
      <w:r w:rsidR="00B2461A">
        <w:rPr>
          <w:rFonts w:ascii="Book Antiqua" w:eastAsiaTheme="minorEastAsia" w:hAnsi="Book Antiqua" w:hint="eastAsia"/>
          <w:bCs/>
          <w:color w:val="000000"/>
          <w:szCs w:val="24"/>
          <w:lang w:eastAsia="zh-CN"/>
        </w:rPr>
        <w:t>,</w:t>
      </w:r>
      <w:r w:rsidRPr="00B345B0">
        <w:rPr>
          <w:rFonts w:ascii="Book Antiqua" w:hAnsi="Book Antiqua"/>
          <w:bCs/>
          <w:color w:val="000000"/>
          <w:szCs w:val="24"/>
        </w:rPr>
        <w:t xml:space="preserve"> </w:t>
      </w:r>
      <w:r w:rsidR="00B2461A" w:rsidRPr="00B2461A">
        <w:rPr>
          <w:rFonts w:ascii="Book Antiqua" w:hAnsi="Book Antiqua"/>
          <w:bCs/>
          <w:color w:val="000000"/>
          <w:szCs w:val="24"/>
        </w:rPr>
        <w:t>Misiakos</w:t>
      </w:r>
      <w:r w:rsidR="00B2461A">
        <w:rPr>
          <w:rFonts w:ascii="Book Antiqua" w:eastAsiaTheme="minorEastAsia" w:hAnsi="Book Antiqua" w:hint="eastAsia"/>
          <w:bCs/>
          <w:color w:val="000000"/>
          <w:szCs w:val="24"/>
          <w:lang w:eastAsia="zh-CN"/>
        </w:rPr>
        <w:t xml:space="preserve"> EP, </w:t>
      </w:r>
      <w:r w:rsidR="00B2461A" w:rsidRPr="00B2461A">
        <w:rPr>
          <w:rFonts w:ascii="Book Antiqua" w:hAnsi="Book Antiqua"/>
          <w:bCs/>
          <w:color w:val="000000"/>
          <w:szCs w:val="24"/>
        </w:rPr>
        <w:t>Meshikhes</w:t>
      </w:r>
      <w:r w:rsidR="00B2461A">
        <w:rPr>
          <w:rFonts w:ascii="Book Antiqua" w:eastAsiaTheme="minorEastAsia" w:hAnsi="Book Antiqua" w:hint="eastAsia"/>
          <w:bCs/>
          <w:color w:val="000000"/>
          <w:szCs w:val="24"/>
          <w:lang w:eastAsia="zh-CN"/>
        </w:rPr>
        <w:t xml:space="preserve"> </w:t>
      </w:r>
      <w:r w:rsidR="00B2461A" w:rsidRPr="00B2461A">
        <w:rPr>
          <w:rFonts w:ascii="Book Antiqua" w:hAnsi="Book Antiqua"/>
          <w:bCs/>
          <w:color w:val="000000"/>
          <w:szCs w:val="24"/>
        </w:rPr>
        <w:t>AWN</w:t>
      </w:r>
      <w:r w:rsidRPr="00B345B0">
        <w:rPr>
          <w:rFonts w:ascii="Book Antiqua" w:hAnsi="Book Antiqua"/>
          <w:bCs/>
          <w:color w:val="000000"/>
          <w:szCs w:val="24"/>
        </w:rPr>
        <w:t xml:space="preserve"> </w:t>
      </w:r>
      <w:r w:rsidRPr="00B345B0">
        <w:rPr>
          <w:rFonts w:ascii="Book Antiqua" w:hAnsi="Book Antiqua"/>
          <w:b/>
          <w:bCs/>
          <w:color w:val="000000"/>
          <w:szCs w:val="24"/>
        </w:rPr>
        <w:t>S-Editor</w:t>
      </w:r>
      <w:r w:rsidRPr="00B345B0">
        <w:rPr>
          <w:rFonts w:ascii="Book Antiqua" w:eastAsia="SimSun" w:hAnsi="Book Antiqua"/>
          <w:b/>
          <w:bCs/>
          <w:color w:val="000000"/>
          <w:szCs w:val="24"/>
          <w:lang w:eastAsia="zh-CN"/>
        </w:rPr>
        <w:t>:</w:t>
      </w:r>
      <w:r w:rsidRPr="00B345B0">
        <w:rPr>
          <w:rFonts w:ascii="Book Antiqua" w:hAnsi="Book Antiqua"/>
          <w:bCs/>
          <w:color w:val="000000"/>
          <w:szCs w:val="24"/>
        </w:rPr>
        <w:t xml:space="preserve"> </w:t>
      </w:r>
      <w:r w:rsidRPr="00B345B0">
        <w:rPr>
          <w:rFonts w:ascii="Book Antiqua" w:eastAsia="SimSun" w:hAnsi="Book Antiqua"/>
          <w:bCs/>
          <w:color w:val="000000"/>
          <w:szCs w:val="24"/>
          <w:lang w:eastAsia="zh-CN"/>
        </w:rPr>
        <w:t>Qi Y</w:t>
      </w:r>
      <w:r w:rsidRPr="00B345B0">
        <w:rPr>
          <w:rFonts w:ascii="Book Antiqua" w:hAnsi="Book Antiqua"/>
          <w:b/>
          <w:bCs/>
          <w:color w:val="000000"/>
          <w:szCs w:val="24"/>
        </w:rPr>
        <w:t xml:space="preserve">   L-Editor</w:t>
      </w:r>
      <w:r w:rsidRPr="00B345B0">
        <w:rPr>
          <w:rFonts w:ascii="Book Antiqua" w:eastAsia="SimSun" w:hAnsi="Book Antiqua"/>
          <w:b/>
          <w:bCs/>
          <w:color w:val="000000"/>
          <w:szCs w:val="24"/>
          <w:lang w:eastAsia="zh-CN"/>
        </w:rPr>
        <w:t>:</w:t>
      </w:r>
      <w:r w:rsidRPr="00B345B0">
        <w:rPr>
          <w:rFonts w:ascii="Book Antiqua" w:hAnsi="Book Antiqua"/>
          <w:b/>
          <w:bCs/>
          <w:color w:val="000000"/>
          <w:szCs w:val="24"/>
        </w:rPr>
        <w:t xml:space="preserve">   E-Editor</w:t>
      </w:r>
      <w:r w:rsidRPr="00B345B0">
        <w:rPr>
          <w:rFonts w:ascii="Book Antiqua" w:eastAsia="SimSun" w:hAnsi="Book Antiqua"/>
          <w:b/>
          <w:bCs/>
          <w:color w:val="000000"/>
          <w:szCs w:val="24"/>
          <w:lang w:eastAsia="zh-CN"/>
        </w:rPr>
        <w:t>:</w:t>
      </w:r>
    </w:p>
    <w:p w:rsidR="00B345B0" w:rsidRPr="00B345B0" w:rsidRDefault="00B345B0" w:rsidP="00F879AD">
      <w:pPr>
        <w:shd w:val="clear" w:color="auto" w:fill="FFFFFF"/>
        <w:snapToGrid w:val="0"/>
        <w:spacing w:after="0" w:line="360" w:lineRule="auto"/>
        <w:rPr>
          <w:rFonts w:ascii="Book Antiqua" w:hAnsi="Book Antiqua" w:cs="Helvetica"/>
          <w:b/>
          <w:sz w:val="24"/>
          <w:szCs w:val="24"/>
        </w:rPr>
      </w:pPr>
      <w:r w:rsidRPr="00B345B0">
        <w:rPr>
          <w:rFonts w:ascii="Book Antiqua" w:hAnsi="Book Antiqua" w:cs="Helvetica"/>
          <w:b/>
          <w:sz w:val="24"/>
          <w:szCs w:val="24"/>
        </w:rPr>
        <w:t xml:space="preserve">Specialty type: </w:t>
      </w:r>
      <w:r w:rsidRPr="00B345B0">
        <w:rPr>
          <w:rFonts w:ascii="Book Antiqua" w:hAnsi="Book Antiqua" w:cs="Helvetica"/>
          <w:sz w:val="24"/>
          <w:szCs w:val="24"/>
        </w:rPr>
        <w:t>Gastroenterology and hepatology</w:t>
      </w:r>
    </w:p>
    <w:p w:rsidR="00B345B0" w:rsidRPr="00B345B0" w:rsidRDefault="00B345B0" w:rsidP="00F879AD">
      <w:pPr>
        <w:shd w:val="clear" w:color="auto" w:fill="FFFFFF"/>
        <w:snapToGrid w:val="0"/>
        <w:spacing w:after="0" w:line="360" w:lineRule="auto"/>
        <w:rPr>
          <w:rFonts w:ascii="Book Antiqua" w:hAnsi="Book Antiqua" w:cs="Helvetica"/>
          <w:b/>
          <w:sz w:val="24"/>
          <w:szCs w:val="24"/>
        </w:rPr>
      </w:pPr>
      <w:r w:rsidRPr="00B345B0">
        <w:rPr>
          <w:rFonts w:ascii="Book Antiqua" w:hAnsi="Book Antiqua" w:cs="Helvetica"/>
          <w:b/>
          <w:sz w:val="24"/>
          <w:szCs w:val="24"/>
        </w:rPr>
        <w:t xml:space="preserve">Country of origin: </w:t>
      </w:r>
      <w:r w:rsidR="00B2461A" w:rsidRPr="00B345B0">
        <w:rPr>
          <w:rFonts w:ascii="Book Antiqua" w:hAnsi="Book Antiqua" w:cs="Book Antiqua"/>
          <w:color w:val="000000"/>
          <w:sz w:val="24"/>
          <w:szCs w:val="24"/>
        </w:rPr>
        <w:t>Singapore</w:t>
      </w:r>
    </w:p>
    <w:p w:rsidR="00B345B0" w:rsidRPr="00B345B0" w:rsidRDefault="00B345B0" w:rsidP="00F879AD">
      <w:pPr>
        <w:shd w:val="clear" w:color="auto" w:fill="FFFFFF"/>
        <w:snapToGrid w:val="0"/>
        <w:spacing w:after="0" w:line="360" w:lineRule="auto"/>
        <w:rPr>
          <w:rFonts w:ascii="Book Antiqua" w:hAnsi="Book Antiqua" w:cs="Helvetica"/>
          <w:b/>
          <w:sz w:val="24"/>
          <w:szCs w:val="24"/>
        </w:rPr>
      </w:pPr>
      <w:r w:rsidRPr="00B345B0">
        <w:rPr>
          <w:rFonts w:ascii="Book Antiqua" w:hAnsi="Book Antiqua" w:cs="Helvetica"/>
          <w:b/>
          <w:sz w:val="24"/>
          <w:szCs w:val="24"/>
        </w:rPr>
        <w:t>Peer-review report classification</w:t>
      </w:r>
    </w:p>
    <w:p w:rsidR="00B345B0" w:rsidRPr="00B345B0" w:rsidRDefault="00B345B0" w:rsidP="00F879AD">
      <w:pPr>
        <w:shd w:val="clear" w:color="auto" w:fill="FFFFFF"/>
        <w:snapToGrid w:val="0"/>
        <w:spacing w:after="0" w:line="360" w:lineRule="auto"/>
        <w:rPr>
          <w:rFonts w:ascii="Book Antiqua" w:hAnsi="Book Antiqua" w:cs="Helvetica"/>
          <w:sz w:val="24"/>
          <w:szCs w:val="24"/>
        </w:rPr>
      </w:pPr>
      <w:r w:rsidRPr="00B345B0">
        <w:rPr>
          <w:rFonts w:ascii="Book Antiqua" w:hAnsi="Book Antiqua" w:cs="Helvetica"/>
          <w:sz w:val="24"/>
          <w:szCs w:val="24"/>
        </w:rPr>
        <w:t>Grade A (Excellent): 0</w:t>
      </w:r>
    </w:p>
    <w:p w:rsidR="00B345B0" w:rsidRPr="00B345B0" w:rsidRDefault="00B345B0" w:rsidP="00F879AD">
      <w:pPr>
        <w:shd w:val="clear" w:color="auto" w:fill="FFFFFF"/>
        <w:snapToGrid w:val="0"/>
        <w:spacing w:after="0" w:line="360" w:lineRule="auto"/>
        <w:rPr>
          <w:rFonts w:ascii="Book Antiqua" w:hAnsi="Book Antiqua" w:cs="Helvetica"/>
          <w:sz w:val="24"/>
          <w:szCs w:val="24"/>
        </w:rPr>
      </w:pPr>
      <w:r w:rsidRPr="00B345B0">
        <w:rPr>
          <w:rFonts w:ascii="Book Antiqua" w:hAnsi="Book Antiqua" w:cs="Helvetica"/>
          <w:sz w:val="24"/>
          <w:szCs w:val="24"/>
        </w:rPr>
        <w:t xml:space="preserve">Grade B (Very good): </w:t>
      </w:r>
      <w:r w:rsidR="00B2461A">
        <w:rPr>
          <w:rFonts w:ascii="Book Antiqua" w:hAnsi="Book Antiqua" w:cs="Helvetica" w:hint="eastAsia"/>
          <w:sz w:val="24"/>
          <w:szCs w:val="24"/>
        </w:rPr>
        <w:t>B</w:t>
      </w:r>
    </w:p>
    <w:p w:rsidR="00B345B0" w:rsidRPr="00B345B0" w:rsidRDefault="00B345B0" w:rsidP="00F879AD">
      <w:pPr>
        <w:shd w:val="clear" w:color="auto" w:fill="FFFFFF"/>
        <w:snapToGrid w:val="0"/>
        <w:spacing w:after="0" w:line="360" w:lineRule="auto"/>
        <w:rPr>
          <w:rFonts w:ascii="Book Antiqua" w:hAnsi="Book Antiqua" w:cs="Helvetica"/>
          <w:sz w:val="24"/>
          <w:szCs w:val="24"/>
        </w:rPr>
      </w:pPr>
      <w:r w:rsidRPr="00B345B0">
        <w:rPr>
          <w:rFonts w:ascii="Book Antiqua" w:hAnsi="Book Antiqua" w:cs="Helvetica"/>
          <w:sz w:val="24"/>
          <w:szCs w:val="24"/>
        </w:rPr>
        <w:t xml:space="preserve">Grade C (Good): </w:t>
      </w:r>
      <w:r w:rsidR="00B2461A">
        <w:rPr>
          <w:rFonts w:ascii="Book Antiqua" w:hAnsi="Book Antiqua" w:cs="Helvetica" w:hint="eastAsia"/>
          <w:sz w:val="24"/>
          <w:szCs w:val="24"/>
        </w:rPr>
        <w:t>C, C</w:t>
      </w:r>
    </w:p>
    <w:p w:rsidR="00B345B0" w:rsidRPr="00B345B0" w:rsidRDefault="00B345B0" w:rsidP="00F879AD">
      <w:pPr>
        <w:shd w:val="clear" w:color="auto" w:fill="FFFFFF"/>
        <w:snapToGrid w:val="0"/>
        <w:spacing w:after="0" w:line="360" w:lineRule="auto"/>
        <w:rPr>
          <w:rFonts w:ascii="Book Antiqua" w:hAnsi="Book Antiqua" w:cs="Helvetica"/>
          <w:sz w:val="24"/>
          <w:szCs w:val="24"/>
        </w:rPr>
      </w:pPr>
      <w:r w:rsidRPr="00B345B0">
        <w:rPr>
          <w:rFonts w:ascii="Book Antiqua" w:hAnsi="Book Antiqua" w:cs="Helvetica"/>
          <w:sz w:val="24"/>
          <w:szCs w:val="24"/>
        </w:rPr>
        <w:t>Grade D (Fair): 0</w:t>
      </w:r>
    </w:p>
    <w:p w:rsidR="00B345B0" w:rsidRPr="00B345B0" w:rsidRDefault="00B345B0" w:rsidP="00F879AD">
      <w:pPr>
        <w:shd w:val="clear" w:color="auto" w:fill="FFFFFF"/>
        <w:snapToGrid w:val="0"/>
        <w:spacing w:after="0" w:line="360" w:lineRule="auto"/>
        <w:rPr>
          <w:rFonts w:ascii="Book Antiqua" w:hAnsi="Book Antiqua" w:cs="Helvetica"/>
          <w:sz w:val="24"/>
          <w:szCs w:val="24"/>
        </w:rPr>
      </w:pPr>
      <w:r w:rsidRPr="00B345B0">
        <w:rPr>
          <w:rFonts w:ascii="Book Antiqua" w:hAnsi="Book Antiqua" w:cs="Helvetica"/>
          <w:sz w:val="24"/>
          <w:szCs w:val="24"/>
        </w:rPr>
        <w:t>Grade E (Poor): 0</w:t>
      </w:r>
    </w:p>
    <w:p w:rsidR="00F879AD" w:rsidRDefault="00F879AD" w:rsidP="00F879AD">
      <w:pPr>
        <w:spacing w:after="0" w:line="360" w:lineRule="auto"/>
        <w:jc w:val="both"/>
        <w:rPr>
          <w:rFonts w:ascii="Book Antiqua" w:hAnsi="Book Antiqua"/>
          <w:sz w:val="24"/>
          <w:szCs w:val="24"/>
        </w:rPr>
      </w:pPr>
      <w:r>
        <w:rPr>
          <w:rFonts w:ascii="Book Antiqua" w:hAnsi="Book Antiqua" w:hint="eastAsia"/>
          <w:sz w:val="24"/>
          <w:szCs w:val="24"/>
        </w:rPr>
        <w:t xml:space="preserve"> </w:t>
      </w:r>
    </w:p>
    <w:p w:rsidR="00F879AD" w:rsidRDefault="00F879AD">
      <w:pPr>
        <w:rPr>
          <w:rFonts w:ascii="Book Antiqua" w:hAnsi="Book Antiqua"/>
          <w:sz w:val="24"/>
          <w:szCs w:val="24"/>
        </w:rPr>
      </w:pPr>
      <w:r>
        <w:rPr>
          <w:rFonts w:ascii="Book Antiqua" w:hAnsi="Book Antiqua"/>
          <w:sz w:val="24"/>
          <w:szCs w:val="24"/>
        </w:rPr>
        <w:br w:type="page"/>
      </w:r>
    </w:p>
    <w:p w:rsidR="006A1A3C" w:rsidRPr="00B345B0" w:rsidRDefault="006A1A3C" w:rsidP="00F879AD">
      <w:pPr>
        <w:spacing w:after="0" w:line="360" w:lineRule="auto"/>
        <w:jc w:val="both"/>
        <w:rPr>
          <w:rFonts w:ascii="Book Antiqua" w:hAnsi="Book Antiqua"/>
          <w:sz w:val="24"/>
          <w:szCs w:val="24"/>
        </w:rPr>
      </w:pPr>
    </w:p>
    <w:p w:rsidR="006A1A3C" w:rsidRPr="00B345B0" w:rsidRDefault="00990AF5" w:rsidP="00F879AD">
      <w:pPr>
        <w:spacing w:after="0" w:line="360" w:lineRule="auto"/>
        <w:jc w:val="both"/>
        <w:rPr>
          <w:rFonts w:ascii="Book Antiqua" w:hAnsi="Book Antiqua"/>
          <w:sz w:val="24"/>
          <w:szCs w:val="24"/>
        </w:rPr>
      </w:pPr>
      <w:r w:rsidRPr="00B345B0">
        <w:rPr>
          <w:rFonts w:ascii="Book Antiqua" w:hAnsi="Book Antiqua"/>
          <w:noProof/>
          <w:sz w:val="24"/>
          <w:szCs w:val="24"/>
          <w:lang w:val="en-US"/>
        </w:rPr>
        <w:drawing>
          <wp:inline distT="0" distB="0" distL="0" distR="0" wp14:anchorId="7E944750" wp14:editId="1980D0CF">
            <wp:extent cx="4285055" cy="3657600"/>
            <wp:effectExtent l="0" t="0" r="1270" b="0"/>
            <wp:docPr id="20" name="Picture 20" descr="C:\Users\LIM0509M\Desktop\WJOG\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M0509M\Desktop\WJOG\Figure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2586" cy="3664028"/>
                    </a:xfrm>
                    <a:prstGeom prst="rect">
                      <a:avLst/>
                    </a:prstGeom>
                    <a:noFill/>
                    <a:ln>
                      <a:noFill/>
                    </a:ln>
                  </pic:spPr>
                </pic:pic>
              </a:graphicData>
            </a:graphic>
          </wp:inline>
        </w:drawing>
      </w:r>
    </w:p>
    <w:p w:rsidR="00B345B0" w:rsidRPr="00B345B0" w:rsidRDefault="00B345B0" w:rsidP="00F879AD">
      <w:pPr>
        <w:spacing w:after="0" w:line="360" w:lineRule="auto"/>
        <w:jc w:val="both"/>
        <w:rPr>
          <w:rFonts w:ascii="Book Antiqua" w:hAnsi="Book Antiqua"/>
          <w:b/>
          <w:sz w:val="24"/>
          <w:szCs w:val="24"/>
        </w:rPr>
      </w:pPr>
      <w:r w:rsidRPr="00B345B0">
        <w:rPr>
          <w:rFonts w:ascii="Book Antiqua" w:hAnsi="Book Antiqua"/>
          <w:b/>
          <w:sz w:val="24"/>
          <w:szCs w:val="24"/>
        </w:rPr>
        <w:t xml:space="preserve">Figure 1 Gastroscopy view of a gastric </w:t>
      </w:r>
      <w:r w:rsidR="001A3B76" w:rsidRPr="001A3B76">
        <w:rPr>
          <w:rFonts w:ascii="Book Antiqua" w:hAnsi="Book Antiqua"/>
          <w:b/>
          <w:sz w:val="24"/>
          <w:szCs w:val="24"/>
        </w:rPr>
        <w:t>gastrointestinal stromal tumors</w:t>
      </w:r>
      <w:r w:rsidRPr="00B345B0">
        <w:rPr>
          <w:rFonts w:ascii="Book Antiqua" w:hAnsi="Book Antiqua"/>
          <w:b/>
          <w:sz w:val="24"/>
          <w:szCs w:val="24"/>
        </w:rPr>
        <w:t xml:space="preserve">.  </w:t>
      </w:r>
      <w:r w:rsidRPr="00B345B0">
        <w:rPr>
          <w:rFonts w:ascii="Book Antiqua" w:hAnsi="Book Antiqua"/>
          <w:sz w:val="24"/>
          <w:szCs w:val="24"/>
        </w:rPr>
        <w:t xml:space="preserve">A 4 cm </w:t>
      </w:r>
      <w:r w:rsidRPr="00B345B0">
        <w:rPr>
          <w:rFonts w:ascii="Book Antiqua" w:hAnsi="Book Antiqua"/>
          <w:sz w:val="24"/>
          <w:szCs w:val="24"/>
        </w:rPr>
        <w:sym w:font="Symbol" w:char="F0B4"/>
      </w:r>
      <w:r w:rsidRPr="00B345B0">
        <w:rPr>
          <w:rFonts w:ascii="Book Antiqua" w:hAnsi="Book Antiqua"/>
          <w:sz w:val="24"/>
          <w:szCs w:val="24"/>
        </w:rPr>
        <w:t xml:space="preserve"> 4 cm in diameter gastric fundal submucosal tumor with a central ulceration associated with a recent bleed.</w:t>
      </w:r>
    </w:p>
    <w:p w:rsidR="006A1A3C" w:rsidRPr="00B345B0" w:rsidRDefault="006A1A3C" w:rsidP="00F879AD">
      <w:pPr>
        <w:spacing w:after="0" w:line="360" w:lineRule="auto"/>
        <w:jc w:val="both"/>
        <w:rPr>
          <w:rFonts w:ascii="Book Antiqua" w:hAnsi="Book Antiqua"/>
          <w:sz w:val="24"/>
          <w:szCs w:val="24"/>
        </w:rPr>
      </w:pPr>
    </w:p>
    <w:p w:rsidR="006A1A3C" w:rsidRPr="00B345B0" w:rsidRDefault="00B345B0" w:rsidP="00F879AD">
      <w:pPr>
        <w:spacing w:after="0" w:line="360" w:lineRule="auto"/>
        <w:jc w:val="both"/>
        <w:rPr>
          <w:rFonts w:ascii="Book Antiqua" w:hAnsi="Book Antiqua"/>
          <w:sz w:val="24"/>
          <w:szCs w:val="24"/>
        </w:rPr>
      </w:pPr>
      <w:r w:rsidRPr="00B345B0">
        <w:rPr>
          <w:rFonts w:ascii="Book Antiqua" w:hAnsi="Book Antiqua"/>
          <w:sz w:val="24"/>
          <w:szCs w:val="24"/>
        </w:rPr>
        <w:t xml:space="preserve"> </w:t>
      </w:r>
    </w:p>
    <w:p w:rsidR="006A1A3C" w:rsidRPr="00B345B0" w:rsidRDefault="00990AF5" w:rsidP="00F879AD">
      <w:pPr>
        <w:spacing w:after="0" w:line="360" w:lineRule="auto"/>
        <w:jc w:val="both"/>
        <w:rPr>
          <w:rFonts w:ascii="Book Antiqua" w:hAnsi="Book Antiqua"/>
          <w:sz w:val="24"/>
          <w:szCs w:val="24"/>
        </w:rPr>
      </w:pPr>
      <w:r w:rsidRPr="00B345B0">
        <w:rPr>
          <w:rFonts w:ascii="Book Antiqua" w:hAnsi="Book Antiqua"/>
          <w:noProof/>
          <w:sz w:val="24"/>
          <w:szCs w:val="24"/>
          <w:lang w:val="en-US"/>
        </w:rPr>
        <w:drawing>
          <wp:inline distT="0" distB="0" distL="0" distR="0" wp14:anchorId="7DD75BB4" wp14:editId="49E605AC">
            <wp:extent cx="4286250" cy="3202215"/>
            <wp:effectExtent l="0" t="0" r="0" b="0"/>
            <wp:docPr id="19" name="Picture 19" descr="C:\Users\LIM0509M\Desktop\WJOG\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M0509M\Desktop\WJOG\Figure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8360" cy="3203791"/>
                    </a:xfrm>
                    <a:prstGeom prst="rect">
                      <a:avLst/>
                    </a:prstGeom>
                    <a:noFill/>
                    <a:ln>
                      <a:noFill/>
                    </a:ln>
                  </pic:spPr>
                </pic:pic>
              </a:graphicData>
            </a:graphic>
          </wp:inline>
        </w:drawing>
      </w:r>
    </w:p>
    <w:p w:rsidR="00B345B0" w:rsidRPr="00B345B0" w:rsidRDefault="00B345B0" w:rsidP="00F879AD">
      <w:pPr>
        <w:spacing w:after="0" w:line="360" w:lineRule="auto"/>
        <w:jc w:val="both"/>
        <w:rPr>
          <w:rFonts w:ascii="Book Antiqua" w:hAnsi="Book Antiqua"/>
          <w:sz w:val="24"/>
          <w:szCs w:val="24"/>
        </w:rPr>
      </w:pPr>
      <w:r w:rsidRPr="00B345B0">
        <w:rPr>
          <w:rFonts w:ascii="Book Antiqua" w:hAnsi="Book Antiqua"/>
          <w:b/>
          <w:sz w:val="24"/>
          <w:szCs w:val="24"/>
        </w:rPr>
        <w:lastRenderedPageBreak/>
        <w:t xml:space="preserve">Figure 2 </w:t>
      </w:r>
      <w:r w:rsidR="00CB4254" w:rsidRPr="00CB4254">
        <w:rPr>
          <w:rFonts w:ascii="Book Antiqua" w:hAnsi="Book Antiqua"/>
          <w:b/>
          <w:sz w:val="24"/>
          <w:szCs w:val="24"/>
        </w:rPr>
        <w:t xml:space="preserve">Computed tomography </w:t>
      </w:r>
      <w:r w:rsidRPr="00B345B0">
        <w:rPr>
          <w:rFonts w:ascii="Book Antiqua" w:hAnsi="Book Antiqua"/>
          <w:b/>
          <w:sz w:val="24"/>
          <w:szCs w:val="24"/>
        </w:rPr>
        <w:t xml:space="preserve">scan image of a gastric </w:t>
      </w:r>
      <w:r w:rsidR="001A3B76" w:rsidRPr="001A3B76">
        <w:rPr>
          <w:rFonts w:ascii="Book Antiqua" w:hAnsi="Book Antiqua"/>
          <w:b/>
          <w:sz w:val="24"/>
          <w:szCs w:val="24"/>
        </w:rPr>
        <w:t>gastrointestinal stromal tumors</w:t>
      </w:r>
      <w:r w:rsidRPr="00B345B0">
        <w:rPr>
          <w:rFonts w:ascii="Book Antiqua" w:hAnsi="Book Antiqua"/>
          <w:b/>
          <w:sz w:val="24"/>
          <w:szCs w:val="24"/>
        </w:rPr>
        <w:t xml:space="preserve">. </w:t>
      </w:r>
      <w:r w:rsidRPr="00B345B0">
        <w:rPr>
          <w:rFonts w:ascii="Book Antiqua" w:hAnsi="Book Antiqua"/>
          <w:sz w:val="24"/>
          <w:szCs w:val="24"/>
        </w:rPr>
        <w:t xml:space="preserve">A submucosal tumor measuring 7.7 cm </w:t>
      </w:r>
      <w:r w:rsidR="001A3B76">
        <w:rPr>
          <w:rFonts w:ascii="Book Antiqua" w:hAnsi="Book Antiqua"/>
          <w:sz w:val="24"/>
          <w:szCs w:val="24"/>
        </w:rPr>
        <w:sym w:font="Symbol" w:char="F0B4"/>
      </w:r>
      <w:r w:rsidRPr="00B345B0">
        <w:rPr>
          <w:rFonts w:ascii="Book Antiqua" w:hAnsi="Book Antiqua"/>
          <w:sz w:val="24"/>
          <w:szCs w:val="24"/>
        </w:rPr>
        <w:t xml:space="preserve"> 7.6 cm </w:t>
      </w:r>
      <w:r w:rsidR="001A3B76">
        <w:rPr>
          <w:rFonts w:ascii="Book Antiqua" w:hAnsi="Book Antiqua"/>
          <w:sz w:val="24"/>
          <w:szCs w:val="24"/>
        </w:rPr>
        <w:sym w:font="Symbol" w:char="F0B4"/>
      </w:r>
      <w:r w:rsidRPr="00B345B0">
        <w:rPr>
          <w:rFonts w:ascii="Book Antiqua" w:hAnsi="Book Antiqua"/>
          <w:sz w:val="24"/>
          <w:szCs w:val="24"/>
        </w:rPr>
        <w:t xml:space="preserve"> 7.2 cm in dimension was located on the posterior wall of gastric antrum. An ill-defined hypodensity within the mass could represent area of necrosis.</w:t>
      </w:r>
    </w:p>
    <w:p w:rsidR="00B345B0" w:rsidRPr="00B345B0" w:rsidRDefault="00B345B0" w:rsidP="00F879AD">
      <w:pPr>
        <w:spacing w:after="0" w:line="360" w:lineRule="auto"/>
        <w:jc w:val="both"/>
        <w:rPr>
          <w:rFonts w:ascii="Book Antiqua" w:hAnsi="Book Antiqua"/>
          <w:b/>
          <w:sz w:val="24"/>
          <w:szCs w:val="24"/>
        </w:rPr>
      </w:pPr>
    </w:p>
    <w:p w:rsidR="006A1A3C" w:rsidRPr="00B345B0" w:rsidRDefault="00B345B0" w:rsidP="00F879AD">
      <w:pPr>
        <w:spacing w:after="0" w:line="360" w:lineRule="auto"/>
        <w:jc w:val="both"/>
        <w:rPr>
          <w:rFonts w:ascii="Book Antiqua" w:hAnsi="Book Antiqua"/>
          <w:sz w:val="24"/>
          <w:szCs w:val="24"/>
        </w:rPr>
      </w:pPr>
      <w:r w:rsidRPr="00B345B0">
        <w:rPr>
          <w:rFonts w:ascii="Book Antiqua" w:hAnsi="Book Antiqua"/>
          <w:sz w:val="24"/>
          <w:szCs w:val="24"/>
        </w:rPr>
        <w:t xml:space="preserve"> </w:t>
      </w:r>
    </w:p>
    <w:p w:rsidR="006A1A3C" w:rsidRDefault="00990AF5" w:rsidP="00F879AD">
      <w:pPr>
        <w:spacing w:after="0" w:line="360" w:lineRule="auto"/>
        <w:jc w:val="both"/>
        <w:rPr>
          <w:rFonts w:ascii="Book Antiqua" w:hAnsi="Book Antiqua"/>
          <w:sz w:val="24"/>
          <w:szCs w:val="24"/>
        </w:rPr>
      </w:pPr>
      <w:r w:rsidRPr="00B345B0">
        <w:rPr>
          <w:rFonts w:ascii="Book Antiqua" w:hAnsi="Book Antiqua"/>
          <w:noProof/>
          <w:sz w:val="24"/>
          <w:szCs w:val="24"/>
          <w:lang w:val="en-US"/>
        </w:rPr>
        <w:drawing>
          <wp:inline distT="0" distB="0" distL="0" distR="0" wp14:anchorId="187465F0" wp14:editId="4477627B">
            <wp:extent cx="4371975" cy="2843561"/>
            <wp:effectExtent l="0" t="0" r="0" b="0"/>
            <wp:docPr id="21" name="Picture 21" descr="C:\Users\LIM0509M\Desktop\WJOG\Fig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M0509M\Desktop\WJOG\Figure 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1975" cy="2843561"/>
                    </a:xfrm>
                    <a:prstGeom prst="rect">
                      <a:avLst/>
                    </a:prstGeom>
                    <a:noFill/>
                    <a:ln>
                      <a:noFill/>
                    </a:ln>
                  </pic:spPr>
                </pic:pic>
              </a:graphicData>
            </a:graphic>
          </wp:inline>
        </w:drawing>
      </w:r>
    </w:p>
    <w:p w:rsidR="00CB4254" w:rsidRPr="00B345B0" w:rsidRDefault="00CB4254" w:rsidP="00F879AD">
      <w:pPr>
        <w:spacing w:after="0" w:line="360" w:lineRule="auto"/>
        <w:jc w:val="both"/>
        <w:rPr>
          <w:rFonts w:ascii="Book Antiqua" w:hAnsi="Book Antiqua"/>
          <w:sz w:val="24"/>
          <w:szCs w:val="24"/>
        </w:rPr>
      </w:pPr>
    </w:p>
    <w:p w:rsidR="00B345B0" w:rsidRPr="00B345B0" w:rsidRDefault="00B345B0" w:rsidP="00F879AD">
      <w:pPr>
        <w:spacing w:after="0" w:line="360" w:lineRule="auto"/>
        <w:jc w:val="both"/>
        <w:rPr>
          <w:rFonts w:ascii="Book Antiqua" w:hAnsi="Book Antiqua"/>
          <w:b/>
          <w:sz w:val="24"/>
          <w:szCs w:val="24"/>
        </w:rPr>
      </w:pPr>
      <w:r w:rsidRPr="00B345B0">
        <w:rPr>
          <w:rFonts w:ascii="Book Antiqua" w:hAnsi="Book Antiqua"/>
          <w:b/>
          <w:sz w:val="24"/>
          <w:szCs w:val="24"/>
        </w:rPr>
        <w:t xml:space="preserve">Figure 3 </w:t>
      </w:r>
      <w:r w:rsidRPr="00B345B0">
        <w:rPr>
          <w:rFonts w:ascii="Book Antiqua" w:hAnsi="Book Antiqua"/>
          <w:b/>
          <w:sz w:val="24"/>
          <w:szCs w:val="24"/>
          <w:vertAlign w:val="superscript"/>
        </w:rPr>
        <w:t>18</w:t>
      </w:r>
      <w:r w:rsidRPr="00B345B0">
        <w:rPr>
          <w:rFonts w:ascii="Book Antiqua" w:hAnsi="Book Antiqua"/>
          <w:b/>
          <w:sz w:val="24"/>
          <w:szCs w:val="24"/>
        </w:rPr>
        <w:t xml:space="preserve">FDG-PET scan </w:t>
      </w:r>
      <w:r w:rsidR="001A3B76" w:rsidRPr="00B345B0">
        <w:rPr>
          <w:rFonts w:ascii="Book Antiqua" w:hAnsi="Book Antiqua"/>
          <w:b/>
          <w:sz w:val="24"/>
          <w:szCs w:val="24"/>
        </w:rPr>
        <w:t>views</w:t>
      </w:r>
      <w:r w:rsidRPr="00B345B0">
        <w:rPr>
          <w:rFonts w:ascii="Book Antiqua" w:hAnsi="Book Antiqua"/>
          <w:b/>
          <w:sz w:val="24"/>
          <w:szCs w:val="24"/>
        </w:rPr>
        <w:t xml:space="preserve"> of a small bowel </w:t>
      </w:r>
      <w:r w:rsidR="001A3B76" w:rsidRPr="001A3B76">
        <w:rPr>
          <w:rFonts w:ascii="Book Antiqua" w:hAnsi="Book Antiqua"/>
          <w:b/>
          <w:sz w:val="24"/>
          <w:szCs w:val="24"/>
        </w:rPr>
        <w:t>gastrointestinal stromal tumors</w:t>
      </w:r>
      <w:r w:rsidRPr="00B345B0">
        <w:rPr>
          <w:rFonts w:ascii="Book Antiqua" w:hAnsi="Book Antiqua"/>
          <w:b/>
          <w:sz w:val="24"/>
          <w:szCs w:val="24"/>
        </w:rPr>
        <w:t xml:space="preserve">. </w:t>
      </w:r>
      <w:r w:rsidRPr="00B345B0">
        <w:rPr>
          <w:rFonts w:ascii="Book Antiqua" w:hAnsi="Book Antiqua"/>
          <w:sz w:val="24"/>
          <w:szCs w:val="24"/>
        </w:rPr>
        <w:t xml:space="preserve">There is a mildly FDG avid mass adjacent to the jejunal anastomosis with SUVmax 3.4 suggestive of a local recurrence. </w:t>
      </w:r>
    </w:p>
    <w:p w:rsidR="006A1A3C" w:rsidRPr="00B345B0" w:rsidRDefault="00B345B0" w:rsidP="00F879AD">
      <w:pPr>
        <w:spacing w:after="0" w:line="360" w:lineRule="auto"/>
        <w:jc w:val="both"/>
        <w:rPr>
          <w:rFonts w:ascii="Book Antiqua" w:hAnsi="Book Antiqua"/>
          <w:sz w:val="24"/>
          <w:szCs w:val="24"/>
        </w:rPr>
      </w:pPr>
      <w:r w:rsidRPr="00B345B0">
        <w:rPr>
          <w:rFonts w:ascii="Book Antiqua" w:hAnsi="Book Antiqua"/>
          <w:sz w:val="24"/>
          <w:szCs w:val="24"/>
        </w:rPr>
        <w:t xml:space="preserve"> </w:t>
      </w:r>
    </w:p>
    <w:p w:rsidR="006A1A3C" w:rsidRPr="00B345B0" w:rsidRDefault="00990AF5" w:rsidP="00F879AD">
      <w:pPr>
        <w:spacing w:after="0" w:line="360" w:lineRule="auto"/>
        <w:jc w:val="both"/>
        <w:rPr>
          <w:rFonts w:ascii="Book Antiqua" w:hAnsi="Book Antiqua"/>
          <w:sz w:val="24"/>
          <w:szCs w:val="24"/>
        </w:rPr>
      </w:pPr>
      <w:r w:rsidRPr="00B345B0">
        <w:rPr>
          <w:rFonts w:ascii="Book Antiqua" w:hAnsi="Book Antiqua"/>
          <w:noProof/>
          <w:sz w:val="24"/>
          <w:szCs w:val="24"/>
          <w:lang w:val="en-US"/>
        </w:rPr>
        <w:lastRenderedPageBreak/>
        <w:drawing>
          <wp:inline distT="0" distB="0" distL="0" distR="0" wp14:anchorId="3309EEAA" wp14:editId="1F15AB67">
            <wp:extent cx="4371975" cy="3246081"/>
            <wp:effectExtent l="0" t="0" r="0" b="0"/>
            <wp:docPr id="22" name="Picture 22" descr="C:\Users\LIM0509M\Desktop\WJOG\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M0509M\Desktop\WJOG\Figure 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6829" cy="3249685"/>
                    </a:xfrm>
                    <a:prstGeom prst="rect">
                      <a:avLst/>
                    </a:prstGeom>
                    <a:noFill/>
                    <a:ln>
                      <a:noFill/>
                    </a:ln>
                  </pic:spPr>
                </pic:pic>
              </a:graphicData>
            </a:graphic>
          </wp:inline>
        </w:drawing>
      </w:r>
    </w:p>
    <w:p w:rsidR="00B345B0" w:rsidRPr="00B345B0" w:rsidRDefault="00B345B0" w:rsidP="00F879AD">
      <w:pPr>
        <w:spacing w:after="0" w:line="360" w:lineRule="auto"/>
        <w:jc w:val="both"/>
        <w:rPr>
          <w:rFonts w:ascii="Book Antiqua" w:hAnsi="Book Antiqua"/>
          <w:sz w:val="24"/>
          <w:szCs w:val="24"/>
        </w:rPr>
      </w:pPr>
    </w:p>
    <w:p w:rsidR="00B345B0" w:rsidRPr="00B345B0" w:rsidRDefault="00B345B0" w:rsidP="00F879AD">
      <w:pPr>
        <w:spacing w:after="0" w:line="360" w:lineRule="auto"/>
        <w:jc w:val="both"/>
        <w:rPr>
          <w:rFonts w:ascii="Book Antiqua" w:hAnsi="Book Antiqua"/>
          <w:b/>
          <w:sz w:val="24"/>
          <w:szCs w:val="24"/>
        </w:rPr>
      </w:pPr>
      <w:r w:rsidRPr="00B345B0">
        <w:rPr>
          <w:rFonts w:ascii="Book Antiqua" w:hAnsi="Book Antiqua"/>
          <w:b/>
          <w:sz w:val="24"/>
          <w:szCs w:val="24"/>
        </w:rPr>
        <w:t xml:space="preserve">Figure 4 </w:t>
      </w:r>
      <w:r w:rsidR="00CB4254">
        <w:rPr>
          <w:rFonts w:ascii="Book Antiqua" w:hAnsi="Book Antiqua" w:hint="eastAsia"/>
          <w:b/>
          <w:sz w:val="24"/>
          <w:szCs w:val="24"/>
        </w:rPr>
        <w:t>E</w:t>
      </w:r>
      <w:r w:rsidR="00CB4254" w:rsidRPr="00CB4254">
        <w:rPr>
          <w:rFonts w:ascii="Book Antiqua" w:hAnsi="Book Antiqua"/>
          <w:b/>
          <w:sz w:val="24"/>
          <w:szCs w:val="24"/>
        </w:rPr>
        <w:t>ndoscopic ultrasonography</w:t>
      </w:r>
      <w:r w:rsidRPr="00B345B0">
        <w:rPr>
          <w:rFonts w:ascii="Book Antiqua" w:hAnsi="Book Antiqua"/>
          <w:b/>
          <w:sz w:val="24"/>
          <w:szCs w:val="24"/>
        </w:rPr>
        <w:t xml:space="preserve"> </w:t>
      </w:r>
      <w:r w:rsidR="00CB4254" w:rsidRPr="00B345B0">
        <w:rPr>
          <w:rFonts w:ascii="Book Antiqua" w:hAnsi="Book Antiqua"/>
          <w:b/>
          <w:sz w:val="24"/>
          <w:szCs w:val="24"/>
        </w:rPr>
        <w:t>images</w:t>
      </w:r>
      <w:r w:rsidRPr="00B345B0">
        <w:rPr>
          <w:rFonts w:ascii="Book Antiqua" w:hAnsi="Book Antiqua"/>
          <w:b/>
          <w:sz w:val="24"/>
          <w:szCs w:val="24"/>
        </w:rPr>
        <w:t xml:space="preserve"> </w:t>
      </w:r>
      <w:r w:rsidR="001A3B76" w:rsidRPr="00B345B0">
        <w:rPr>
          <w:rFonts w:ascii="Book Antiqua" w:hAnsi="Book Antiqua"/>
          <w:b/>
          <w:sz w:val="24"/>
          <w:szCs w:val="24"/>
        </w:rPr>
        <w:t>of esophageal gastrointestinal stromal tumors</w:t>
      </w:r>
      <w:r w:rsidRPr="00B345B0">
        <w:rPr>
          <w:rFonts w:ascii="Book Antiqua" w:hAnsi="Book Antiqua"/>
          <w:b/>
          <w:sz w:val="24"/>
          <w:szCs w:val="24"/>
        </w:rPr>
        <w:t xml:space="preserve">. </w:t>
      </w:r>
      <w:r w:rsidRPr="00B345B0">
        <w:rPr>
          <w:rFonts w:ascii="Book Antiqua" w:hAnsi="Book Antiqua"/>
          <w:sz w:val="24"/>
          <w:szCs w:val="24"/>
        </w:rPr>
        <w:t xml:space="preserve">A distal esophageal submucosal lesion measuring 2.6 cm </w:t>
      </w:r>
      <w:r w:rsidR="001A3B76">
        <w:rPr>
          <w:rFonts w:ascii="Book Antiqua" w:hAnsi="Book Antiqua"/>
          <w:sz w:val="24"/>
          <w:szCs w:val="24"/>
        </w:rPr>
        <w:sym w:font="Symbol" w:char="F0B4"/>
      </w:r>
      <w:r w:rsidRPr="00B345B0">
        <w:rPr>
          <w:rFonts w:ascii="Book Antiqua" w:hAnsi="Book Antiqua"/>
          <w:sz w:val="24"/>
          <w:szCs w:val="24"/>
        </w:rPr>
        <w:t xml:space="preserve"> 1.3 cm in diameter noted to be well circumscribed, heterogeneous with hypoechoic echotexture without disruption of wall architecture and no perilesional lymph node.</w:t>
      </w:r>
    </w:p>
    <w:p w:rsidR="006A1A3C" w:rsidRPr="00B345B0" w:rsidRDefault="006A1A3C" w:rsidP="00F879AD">
      <w:pPr>
        <w:spacing w:after="0" w:line="360" w:lineRule="auto"/>
        <w:jc w:val="both"/>
        <w:rPr>
          <w:rFonts w:ascii="Book Antiqua" w:hAnsi="Book Antiqua"/>
          <w:sz w:val="24"/>
          <w:szCs w:val="24"/>
        </w:rPr>
      </w:pPr>
    </w:p>
    <w:p w:rsidR="00990AF5" w:rsidRPr="00B345B0" w:rsidRDefault="00990AF5" w:rsidP="00F879AD">
      <w:pPr>
        <w:spacing w:after="0" w:line="360" w:lineRule="auto"/>
        <w:jc w:val="both"/>
        <w:rPr>
          <w:rFonts w:ascii="Book Antiqua" w:hAnsi="Book Antiqua"/>
          <w:sz w:val="24"/>
          <w:szCs w:val="24"/>
        </w:rPr>
      </w:pPr>
    </w:p>
    <w:p w:rsidR="006A1A3C" w:rsidRPr="00B345B0" w:rsidRDefault="00B345B0" w:rsidP="00F879AD">
      <w:pPr>
        <w:spacing w:after="0" w:line="360" w:lineRule="auto"/>
        <w:jc w:val="both"/>
        <w:rPr>
          <w:rFonts w:ascii="Book Antiqua" w:hAnsi="Book Antiqua"/>
          <w:sz w:val="24"/>
          <w:szCs w:val="24"/>
        </w:rPr>
      </w:pPr>
      <w:r w:rsidRPr="00B345B0">
        <w:rPr>
          <w:rFonts w:ascii="Book Antiqua" w:hAnsi="Book Antiqua"/>
          <w:sz w:val="24"/>
          <w:szCs w:val="24"/>
        </w:rPr>
        <w:t xml:space="preserve"> </w:t>
      </w:r>
    </w:p>
    <w:p w:rsidR="006A1A3C" w:rsidRPr="00B345B0" w:rsidRDefault="00990AF5" w:rsidP="00F879AD">
      <w:pPr>
        <w:spacing w:after="0" w:line="360" w:lineRule="auto"/>
        <w:jc w:val="both"/>
        <w:rPr>
          <w:rFonts w:ascii="Book Antiqua" w:hAnsi="Book Antiqua"/>
          <w:sz w:val="24"/>
          <w:szCs w:val="24"/>
        </w:rPr>
      </w:pPr>
      <w:r w:rsidRPr="00B345B0">
        <w:rPr>
          <w:rFonts w:ascii="Book Antiqua" w:hAnsi="Book Antiqua"/>
          <w:noProof/>
          <w:sz w:val="24"/>
          <w:szCs w:val="24"/>
          <w:lang w:val="en-US"/>
        </w:rPr>
        <w:lastRenderedPageBreak/>
        <w:drawing>
          <wp:inline distT="0" distB="0" distL="0" distR="0" wp14:anchorId="1D5D5860" wp14:editId="21141911">
            <wp:extent cx="4448175" cy="3332360"/>
            <wp:effectExtent l="0" t="0" r="0" b="1905"/>
            <wp:docPr id="23" name="Picture 23" descr="C:\Users\LIM0509M\Desktop\WJOG\Fig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M0509M\Desktop\WJOG\Figure 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6045" cy="3338256"/>
                    </a:xfrm>
                    <a:prstGeom prst="rect">
                      <a:avLst/>
                    </a:prstGeom>
                    <a:noFill/>
                    <a:ln>
                      <a:noFill/>
                    </a:ln>
                  </pic:spPr>
                </pic:pic>
              </a:graphicData>
            </a:graphic>
          </wp:inline>
        </w:drawing>
      </w:r>
    </w:p>
    <w:p w:rsidR="00B345B0" w:rsidRPr="00B345B0" w:rsidRDefault="00B345B0" w:rsidP="00F879AD">
      <w:pPr>
        <w:spacing w:after="0" w:line="360" w:lineRule="auto"/>
        <w:jc w:val="both"/>
        <w:rPr>
          <w:rFonts w:ascii="Book Antiqua" w:hAnsi="Book Antiqua"/>
          <w:b/>
          <w:sz w:val="24"/>
          <w:szCs w:val="24"/>
        </w:rPr>
      </w:pPr>
      <w:r w:rsidRPr="00B345B0">
        <w:rPr>
          <w:rFonts w:ascii="Book Antiqua" w:hAnsi="Book Antiqua"/>
          <w:b/>
          <w:sz w:val="24"/>
          <w:szCs w:val="24"/>
        </w:rPr>
        <w:t xml:space="preserve">Figure 5 </w:t>
      </w:r>
      <w:r w:rsidR="000D53AF" w:rsidRPr="001A3B76">
        <w:rPr>
          <w:rFonts w:ascii="Book Antiqua" w:hAnsi="Book Antiqua"/>
          <w:b/>
          <w:sz w:val="24"/>
          <w:szCs w:val="24"/>
        </w:rPr>
        <w:t>E</w:t>
      </w:r>
      <w:r w:rsidR="001A3B76" w:rsidRPr="001A3B76">
        <w:rPr>
          <w:rFonts w:ascii="Book Antiqua" w:hAnsi="Book Antiqua"/>
          <w:b/>
          <w:sz w:val="24"/>
          <w:szCs w:val="24"/>
        </w:rPr>
        <w:t xml:space="preserve">ndoscopic ultrasound scan </w:t>
      </w:r>
      <w:r w:rsidRPr="00B345B0">
        <w:rPr>
          <w:rFonts w:ascii="Book Antiqua" w:hAnsi="Book Antiqua"/>
          <w:b/>
          <w:sz w:val="24"/>
          <w:szCs w:val="24"/>
        </w:rPr>
        <w:t xml:space="preserve">and </w:t>
      </w:r>
      <w:r w:rsidR="00C26FC4" w:rsidRPr="00C26FC4">
        <w:rPr>
          <w:rFonts w:ascii="Book Antiqua" w:hAnsi="Book Antiqua"/>
          <w:b/>
          <w:sz w:val="24"/>
          <w:szCs w:val="24"/>
        </w:rPr>
        <w:t xml:space="preserve">fine needle aspiration </w:t>
      </w:r>
      <w:r w:rsidRPr="00B345B0">
        <w:rPr>
          <w:rFonts w:ascii="Book Antiqua" w:hAnsi="Book Antiqua"/>
          <w:b/>
          <w:sz w:val="24"/>
          <w:szCs w:val="24"/>
        </w:rPr>
        <w:t>image of</w:t>
      </w:r>
      <w:r w:rsidR="00C26FC4">
        <w:rPr>
          <w:rFonts w:ascii="Book Antiqua" w:hAnsi="Book Antiqua" w:hint="eastAsia"/>
          <w:b/>
          <w:sz w:val="24"/>
          <w:szCs w:val="24"/>
        </w:rPr>
        <w:t xml:space="preserve"> </w:t>
      </w:r>
      <w:r w:rsidRPr="00B345B0">
        <w:rPr>
          <w:rFonts w:ascii="Book Antiqua" w:hAnsi="Book Antiqua"/>
          <w:b/>
          <w:sz w:val="24"/>
          <w:szCs w:val="24"/>
        </w:rPr>
        <w:t xml:space="preserve">an esophageal </w:t>
      </w:r>
      <w:r w:rsidR="001A3B76" w:rsidRPr="001A3B76">
        <w:rPr>
          <w:rFonts w:ascii="Book Antiqua" w:hAnsi="Book Antiqua"/>
          <w:b/>
          <w:sz w:val="24"/>
          <w:szCs w:val="24"/>
        </w:rPr>
        <w:t>gastrointestinal stromal tumors</w:t>
      </w:r>
      <w:r w:rsidRPr="00B345B0">
        <w:rPr>
          <w:rFonts w:ascii="Book Antiqua" w:hAnsi="Book Antiqua"/>
          <w:b/>
          <w:sz w:val="24"/>
          <w:szCs w:val="24"/>
        </w:rPr>
        <w:t xml:space="preserve">. </w:t>
      </w:r>
      <w:r w:rsidRPr="00B345B0">
        <w:rPr>
          <w:rFonts w:ascii="Book Antiqua" w:hAnsi="Book Antiqua"/>
          <w:sz w:val="24"/>
          <w:szCs w:val="24"/>
        </w:rPr>
        <w:t>A EUS FNA was performed using a 22F procore needle with onsite cytotech.</w:t>
      </w:r>
    </w:p>
    <w:p w:rsidR="006A1A3C" w:rsidRPr="00B345B0" w:rsidRDefault="00B345B0" w:rsidP="00F879AD">
      <w:pPr>
        <w:spacing w:after="0" w:line="360" w:lineRule="auto"/>
        <w:jc w:val="both"/>
        <w:rPr>
          <w:rFonts w:ascii="Book Antiqua" w:hAnsi="Book Antiqua"/>
          <w:sz w:val="24"/>
          <w:szCs w:val="24"/>
        </w:rPr>
      </w:pPr>
      <w:r w:rsidRPr="00B345B0">
        <w:rPr>
          <w:rFonts w:ascii="Book Antiqua" w:hAnsi="Book Antiqua"/>
          <w:sz w:val="24"/>
          <w:szCs w:val="24"/>
        </w:rPr>
        <w:t xml:space="preserve"> </w:t>
      </w:r>
    </w:p>
    <w:p w:rsidR="006A1A3C" w:rsidRPr="00B345B0" w:rsidRDefault="00990AF5" w:rsidP="00F879AD">
      <w:pPr>
        <w:spacing w:after="0" w:line="360" w:lineRule="auto"/>
        <w:jc w:val="both"/>
        <w:rPr>
          <w:rFonts w:ascii="Book Antiqua" w:hAnsi="Book Antiqua"/>
          <w:sz w:val="24"/>
          <w:szCs w:val="24"/>
        </w:rPr>
      </w:pPr>
      <w:r w:rsidRPr="00B345B0">
        <w:rPr>
          <w:rFonts w:ascii="Book Antiqua" w:hAnsi="Book Antiqua"/>
          <w:noProof/>
          <w:sz w:val="24"/>
          <w:szCs w:val="24"/>
          <w:lang w:val="en-US"/>
        </w:rPr>
        <w:drawing>
          <wp:inline distT="0" distB="0" distL="0" distR="0" wp14:anchorId="1B1271E0" wp14:editId="2DA769E7">
            <wp:extent cx="4448175" cy="3339929"/>
            <wp:effectExtent l="0" t="0" r="0" b="0"/>
            <wp:docPr id="24" name="Picture 24" descr="C:\Users\LIM0509M\Desktop\WJOG\Fig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M0509M\Desktop\WJOG\Figure 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9144" cy="3348165"/>
                    </a:xfrm>
                    <a:prstGeom prst="rect">
                      <a:avLst/>
                    </a:prstGeom>
                    <a:noFill/>
                    <a:ln>
                      <a:noFill/>
                    </a:ln>
                  </pic:spPr>
                </pic:pic>
              </a:graphicData>
            </a:graphic>
          </wp:inline>
        </w:drawing>
      </w:r>
      <w:bookmarkStart w:id="28" w:name="_GoBack"/>
      <w:bookmarkEnd w:id="28"/>
    </w:p>
    <w:p w:rsidR="00B345B0" w:rsidRPr="00B345B0" w:rsidRDefault="00B345B0" w:rsidP="00F879AD">
      <w:pPr>
        <w:spacing w:after="0" w:line="360" w:lineRule="auto"/>
        <w:jc w:val="both"/>
        <w:rPr>
          <w:rFonts w:ascii="Book Antiqua" w:hAnsi="Book Antiqua"/>
          <w:sz w:val="24"/>
          <w:szCs w:val="24"/>
        </w:rPr>
      </w:pPr>
      <w:r w:rsidRPr="00B345B0">
        <w:rPr>
          <w:rFonts w:ascii="Book Antiqua" w:hAnsi="Book Antiqua"/>
          <w:b/>
          <w:sz w:val="24"/>
          <w:szCs w:val="24"/>
        </w:rPr>
        <w:t xml:space="preserve">Figure 6 Macroscopic image of a recurrent small bowel </w:t>
      </w:r>
      <w:r w:rsidR="001A3B76" w:rsidRPr="001A3B76">
        <w:rPr>
          <w:rFonts w:ascii="Book Antiqua" w:hAnsi="Book Antiqua"/>
          <w:b/>
          <w:sz w:val="24"/>
          <w:szCs w:val="24"/>
        </w:rPr>
        <w:t>gastrointestinal stromal tumors</w:t>
      </w:r>
      <w:r w:rsidRPr="00B345B0">
        <w:rPr>
          <w:rFonts w:ascii="Book Antiqua" w:hAnsi="Book Antiqua"/>
          <w:b/>
          <w:sz w:val="24"/>
          <w:szCs w:val="24"/>
        </w:rPr>
        <w:t xml:space="preserve">. </w:t>
      </w:r>
      <w:r w:rsidRPr="00B345B0">
        <w:rPr>
          <w:rFonts w:ascii="Book Antiqua" w:hAnsi="Book Antiqua"/>
          <w:sz w:val="24"/>
          <w:szCs w:val="24"/>
        </w:rPr>
        <w:t xml:space="preserve">A picture of a large enbloc resection specimen of a small bowel mesentery and jejunum was taken along a separate smaller metastatic mesenteric nodule. </w:t>
      </w:r>
      <w:r w:rsidR="001A3B76">
        <w:rPr>
          <w:rFonts w:ascii="Book Antiqua" w:hAnsi="Book Antiqua" w:hint="eastAsia"/>
          <w:b/>
          <w:sz w:val="24"/>
          <w:szCs w:val="24"/>
        </w:rPr>
        <w:t xml:space="preserve"> </w:t>
      </w:r>
    </w:p>
    <w:p w:rsidR="00396CA0" w:rsidRPr="00B345B0" w:rsidRDefault="00396CA0" w:rsidP="00F879AD">
      <w:pPr>
        <w:spacing w:after="0"/>
        <w:jc w:val="both"/>
        <w:rPr>
          <w:rFonts w:ascii="Book Antiqua" w:hAnsi="Book Antiqua"/>
          <w:sz w:val="24"/>
          <w:szCs w:val="24"/>
          <w:lang w:val="en-US"/>
        </w:rPr>
      </w:pPr>
    </w:p>
    <w:p w:rsidR="00396CA0" w:rsidRPr="00B345B0" w:rsidRDefault="00396CA0" w:rsidP="00F879AD">
      <w:pPr>
        <w:spacing w:after="0"/>
        <w:jc w:val="both"/>
        <w:rPr>
          <w:rFonts w:ascii="Book Antiqua" w:hAnsi="Book Antiqua"/>
          <w:sz w:val="24"/>
          <w:szCs w:val="24"/>
          <w:lang w:val="en-US"/>
        </w:rPr>
      </w:pPr>
      <w:r w:rsidRPr="00B345B0">
        <w:rPr>
          <w:rFonts w:ascii="Book Antiqua" w:hAnsi="Book Antiqua"/>
          <w:noProof/>
          <w:sz w:val="24"/>
          <w:szCs w:val="24"/>
          <w:lang w:val="en-US"/>
        </w:rPr>
        <mc:AlternateContent>
          <mc:Choice Requires="wps">
            <w:drawing>
              <wp:anchor distT="0" distB="0" distL="114300" distR="114300" simplePos="0" relativeHeight="251687936" behindDoc="0" locked="0" layoutInCell="1" allowOverlap="1" wp14:anchorId="0A96A05B" wp14:editId="4F9289F1">
                <wp:simplePos x="0" y="0"/>
                <wp:positionH relativeFrom="column">
                  <wp:posOffset>3333750</wp:posOffset>
                </wp:positionH>
                <wp:positionV relativeFrom="paragraph">
                  <wp:posOffset>2305685</wp:posOffset>
                </wp:positionV>
                <wp:extent cx="0" cy="342900"/>
                <wp:effectExtent l="95250" t="0" r="95250" b="57150"/>
                <wp:wrapNone/>
                <wp:docPr id="12" name="Straight Arrow Connector 12"/>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4B83546" id="_x0000_t32" coordsize="21600,21600" o:spt="32" o:oned="t" path="m,l21600,21600e" filled="f">
                <v:path arrowok="t" fillok="f" o:connecttype="none"/>
                <o:lock v:ext="edit" shapetype="t"/>
              </v:shapetype>
              <v:shape id="Straight Arrow Connector 12" o:spid="_x0000_s1026" type="#_x0000_t32" style="position:absolute;margin-left:262.5pt;margin-top:181.55pt;width:0;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" strokecolor="windowText" strokeweight="1pt">
                <v:stroke endarrow="open"/>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68480" behindDoc="0" locked="0" layoutInCell="1" allowOverlap="1" wp14:anchorId="43C2B5F2" wp14:editId="1FCAE520">
                <wp:simplePos x="0" y="0"/>
                <wp:positionH relativeFrom="column">
                  <wp:posOffset>2085975</wp:posOffset>
                </wp:positionH>
                <wp:positionV relativeFrom="paragraph">
                  <wp:posOffset>2648585</wp:posOffset>
                </wp:positionV>
                <wp:extent cx="1543050" cy="4381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543050" cy="438150"/>
                        </a:xfrm>
                        <a:prstGeom prst="rect">
                          <a:avLst/>
                        </a:prstGeom>
                        <a:solidFill>
                          <a:sysClr val="window" lastClr="FFFFFF"/>
                        </a:solidFill>
                        <a:ln w="6350">
                          <a:solidFill>
                            <a:prstClr val="black"/>
                          </a:solidFill>
                        </a:ln>
                        <a:effectLst/>
                      </wps:spPr>
                      <wps:txbx>
                        <w:txbxContent>
                          <w:p w:rsidR="00B345B0" w:rsidRPr="00EB498B" w:rsidRDefault="00B345B0" w:rsidP="00396CA0">
                            <w:pPr>
                              <w:rPr>
                                <w:rFonts w:ascii="Book Antiqua" w:hAnsi="Book Antiqua"/>
                                <w:sz w:val="18"/>
                                <w:szCs w:val="18"/>
                                <w:lang w:val="en-US"/>
                              </w:rPr>
                            </w:pPr>
                            <w:r>
                              <w:rPr>
                                <w:rFonts w:ascii="Book Antiqua" w:hAnsi="Book Antiqua"/>
                                <w:sz w:val="18"/>
                                <w:szCs w:val="18"/>
                                <w:lang w:val="en-US"/>
                              </w:rPr>
                              <w:t>Other a</w:t>
                            </w:r>
                            <w:r w:rsidRPr="00EB498B">
                              <w:rPr>
                                <w:rFonts w:ascii="Book Antiqua" w:hAnsi="Book Antiqua"/>
                                <w:sz w:val="18"/>
                                <w:szCs w:val="18"/>
                                <w:lang w:val="en-US"/>
                              </w:rPr>
                              <w:t>ppropriate MDT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2B5F2" id="_x0000_t202" coordsize="21600,21600" o:spt="202" path="m,l,21600r21600,l21600,xe">
                <v:stroke joinstyle="miter"/>
                <v:path gradientshapeok="t" o:connecttype="rect"/>
              </v:shapetype>
              <v:shape id="Text Box 18" o:spid="_x0000_s1026" type="#_x0000_t202" style="position:absolute;left:0;text-align:left;margin-left:164.25pt;margin-top:208.55pt;width:121.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" fillcolor="window" strokeweight=".5pt">
                <v:textbox>
                  <w:txbxContent>
                    <w:p w:rsidR="00B345B0" w:rsidRPr="00EB498B" w:rsidRDefault="00B345B0" w:rsidP="00396CA0">
                      <w:pPr>
                        <w:rPr>
                          <w:rFonts w:ascii="Book Antiqua" w:hAnsi="Book Antiqua"/>
                          <w:sz w:val="18"/>
                          <w:szCs w:val="18"/>
                          <w:lang w:val="en-US"/>
                        </w:rPr>
                      </w:pPr>
                      <w:r>
                        <w:rPr>
                          <w:rFonts w:ascii="Book Antiqua" w:hAnsi="Book Antiqua"/>
                          <w:sz w:val="18"/>
                          <w:szCs w:val="18"/>
                          <w:lang w:val="en-US"/>
                        </w:rPr>
                        <w:t>Other a</w:t>
                      </w:r>
                      <w:r w:rsidRPr="00EB498B">
                        <w:rPr>
                          <w:rFonts w:ascii="Book Antiqua" w:hAnsi="Book Antiqua"/>
                          <w:sz w:val="18"/>
                          <w:szCs w:val="18"/>
                          <w:lang w:val="en-US"/>
                        </w:rPr>
                        <w:t>ppropriate MDT referral</w:t>
                      </w:r>
                    </w:p>
                  </w:txbxContent>
                </v:textbox>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88960" behindDoc="0" locked="0" layoutInCell="1" allowOverlap="1" wp14:anchorId="45C4B8CB" wp14:editId="26F2181E">
                <wp:simplePos x="0" y="0"/>
                <wp:positionH relativeFrom="column">
                  <wp:posOffset>695325</wp:posOffset>
                </wp:positionH>
                <wp:positionV relativeFrom="paragraph">
                  <wp:posOffset>3229610</wp:posOffset>
                </wp:positionV>
                <wp:extent cx="0" cy="361950"/>
                <wp:effectExtent l="95250" t="0" r="95250" b="57150"/>
                <wp:wrapNone/>
                <wp:docPr id="29" name="Straight Arrow Connector 29"/>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02545C3" id="Straight Arrow Connector 29" o:spid="_x0000_s1026" type="#_x0000_t32" style="position:absolute;margin-left:54.75pt;margin-top:254.3pt;width:0;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" strokecolor="windowText" strokeweight="1pt">
                <v:stroke endarrow="open"/>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69504" behindDoc="0" locked="0" layoutInCell="1" allowOverlap="1" wp14:anchorId="3093FE9B" wp14:editId="389B53A1">
                <wp:simplePos x="0" y="0"/>
                <wp:positionH relativeFrom="column">
                  <wp:posOffset>-9525</wp:posOffset>
                </wp:positionH>
                <wp:positionV relativeFrom="paragraph">
                  <wp:posOffset>2647950</wp:posOffset>
                </wp:positionV>
                <wp:extent cx="1407160" cy="581025"/>
                <wp:effectExtent l="0" t="0" r="21590" b="28575"/>
                <wp:wrapNone/>
                <wp:docPr id="303" name="Text Box 303"/>
                <wp:cNvGraphicFramePr/>
                <a:graphic xmlns:a="http://schemas.openxmlformats.org/drawingml/2006/main">
                  <a:graphicData uri="http://schemas.microsoft.com/office/word/2010/wordprocessingShape">
                    <wps:wsp>
                      <wps:cNvSpPr txBox="1"/>
                      <wps:spPr>
                        <a:xfrm>
                          <a:off x="0" y="0"/>
                          <a:ext cx="1407160" cy="581025"/>
                        </a:xfrm>
                        <a:prstGeom prst="rect">
                          <a:avLst/>
                        </a:prstGeom>
                        <a:solidFill>
                          <a:sysClr val="window" lastClr="FFFFFF"/>
                        </a:solidFill>
                        <a:ln w="6350">
                          <a:solidFill>
                            <a:prstClr val="black"/>
                          </a:solidFill>
                        </a:ln>
                        <a:effectLst/>
                      </wps:spPr>
                      <wps:txbx>
                        <w:txbxContent>
                          <w:p w:rsidR="00B345B0" w:rsidRPr="00EB498B" w:rsidRDefault="00B345B0" w:rsidP="00396CA0">
                            <w:pPr>
                              <w:rPr>
                                <w:rFonts w:ascii="Book Antiqua" w:hAnsi="Book Antiqua"/>
                                <w:sz w:val="18"/>
                                <w:szCs w:val="18"/>
                                <w:lang w:val="en-US"/>
                              </w:rPr>
                            </w:pPr>
                            <w:r w:rsidRPr="00EB498B">
                              <w:rPr>
                                <w:rFonts w:ascii="Book Antiqua" w:hAnsi="Book Antiqua"/>
                                <w:sz w:val="18"/>
                                <w:szCs w:val="18"/>
                                <w:lang w:val="en-US"/>
                              </w:rPr>
                              <w:t>Risk st</w:t>
                            </w:r>
                            <w:r>
                              <w:rPr>
                                <w:rFonts w:ascii="Book Antiqua" w:hAnsi="Book Antiqua"/>
                                <w:sz w:val="18"/>
                                <w:szCs w:val="18"/>
                                <w:lang w:val="en-US"/>
                              </w:rPr>
                              <w:t>r</w:t>
                            </w:r>
                            <w:r w:rsidRPr="00EB498B">
                              <w:rPr>
                                <w:rFonts w:ascii="Book Antiqua" w:hAnsi="Book Antiqua"/>
                                <w:sz w:val="18"/>
                                <w:szCs w:val="18"/>
                                <w:lang w:val="en-US"/>
                              </w:rPr>
                              <w:t>atification</w:t>
                            </w:r>
                            <w:r>
                              <w:rPr>
                                <w:rFonts w:ascii="Book Antiqua" w:hAnsi="Book Antiqua"/>
                                <w:sz w:val="18"/>
                                <w:szCs w:val="18"/>
                                <w:lang w:val="en-US"/>
                              </w:rPr>
                              <w:t xml:space="preserve"> and genetic mutation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3FE9B" id="Text Box 303" o:spid="_x0000_s1027" type="#_x0000_t202" style="position:absolute;left:0;text-align:left;margin-left:-.75pt;margin-top:208.5pt;width:110.8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" fillcolor="window" strokeweight=".5pt">
                <v:textbox>
                  <w:txbxContent>
                    <w:p w:rsidR="00B345B0" w:rsidRPr="00EB498B" w:rsidRDefault="00B345B0" w:rsidP="00396CA0">
                      <w:pPr>
                        <w:rPr>
                          <w:rFonts w:ascii="Book Antiqua" w:hAnsi="Book Antiqua"/>
                          <w:sz w:val="18"/>
                          <w:szCs w:val="18"/>
                          <w:lang w:val="en-US"/>
                        </w:rPr>
                      </w:pPr>
                      <w:r w:rsidRPr="00EB498B">
                        <w:rPr>
                          <w:rFonts w:ascii="Book Antiqua" w:hAnsi="Book Antiqua"/>
                          <w:sz w:val="18"/>
                          <w:szCs w:val="18"/>
                          <w:lang w:val="en-US"/>
                        </w:rPr>
                        <w:t>Risk st</w:t>
                      </w:r>
                      <w:r>
                        <w:rPr>
                          <w:rFonts w:ascii="Book Antiqua" w:hAnsi="Book Antiqua"/>
                          <w:sz w:val="18"/>
                          <w:szCs w:val="18"/>
                          <w:lang w:val="en-US"/>
                        </w:rPr>
                        <w:t>r</w:t>
                      </w:r>
                      <w:r w:rsidRPr="00EB498B">
                        <w:rPr>
                          <w:rFonts w:ascii="Book Antiqua" w:hAnsi="Book Antiqua"/>
                          <w:sz w:val="18"/>
                          <w:szCs w:val="18"/>
                          <w:lang w:val="en-US"/>
                        </w:rPr>
                        <w:t>atification</w:t>
                      </w:r>
                      <w:r>
                        <w:rPr>
                          <w:rFonts w:ascii="Book Antiqua" w:hAnsi="Book Antiqua"/>
                          <w:sz w:val="18"/>
                          <w:szCs w:val="18"/>
                          <w:lang w:val="en-US"/>
                        </w:rPr>
                        <w:t xml:space="preserve"> and genetic mutation analysis</w:t>
                      </w:r>
                    </w:p>
                  </w:txbxContent>
                </v:textbox>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96128" behindDoc="0" locked="0" layoutInCell="1" allowOverlap="1" wp14:anchorId="39E420BB" wp14:editId="7FC86638">
                <wp:simplePos x="0" y="0"/>
                <wp:positionH relativeFrom="column">
                  <wp:posOffset>4924425</wp:posOffset>
                </wp:positionH>
                <wp:positionV relativeFrom="paragraph">
                  <wp:posOffset>3058160</wp:posOffset>
                </wp:positionV>
                <wp:extent cx="0" cy="2952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98C4B2D" id="Straight Arrow Connector 293" o:spid="_x0000_s1026" type="#_x0000_t32" style="position:absolute;margin-left:387.75pt;margin-top:240.8pt;width:0;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" strokecolor="windowText" strokeweight="1pt">
                <v:stroke endarrow="open"/>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65408" behindDoc="0" locked="0" layoutInCell="1" allowOverlap="1" wp14:anchorId="46066CB4" wp14:editId="7F8500B1">
                <wp:simplePos x="0" y="0"/>
                <wp:positionH relativeFrom="column">
                  <wp:posOffset>4162425</wp:posOffset>
                </wp:positionH>
                <wp:positionV relativeFrom="paragraph">
                  <wp:posOffset>2647950</wp:posOffset>
                </wp:positionV>
                <wp:extent cx="1514475" cy="4095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514475" cy="409575"/>
                        </a:xfrm>
                        <a:prstGeom prst="rect">
                          <a:avLst/>
                        </a:prstGeom>
                        <a:solidFill>
                          <a:sysClr val="window" lastClr="FFFFFF"/>
                        </a:solidFill>
                        <a:ln w="6350">
                          <a:solidFill>
                            <a:prstClr val="black"/>
                          </a:solidFill>
                        </a:ln>
                        <a:effectLst/>
                      </wps:spPr>
                      <wps:txbx>
                        <w:txbxContent>
                          <w:p w:rsidR="00B345B0" w:rsidRPr="00EB498B" w:rsidRDefault="00B345B0" w:rsidP="00396CA0">
                            <w:pPr>
                              <w:rPr>
                                <w:rFonts w:ascii="Book Antiqua" w:hAnsi="Book Antiqua"/>
                                <w:sz w:val="18"/>
                                <w:szCs w:val="18"/>
                                <w:lang w:val="en-US"/>
                              </w:rPr>
                            </w:pPr>
                            <w:r w:rsidRPr="00EB498B">
                              <w:rPr>
                                <w:rFonts w:ascii="Book Antiqua" w:hAnsi="Book Antiqua"/>
                                <w:sz w:val="18"/>
                                <w:szCs w:val="18"/>
                                <w:lang w:val="en-US"/>
                              </w:rPr>
                              <w:t>Imatinib</w:t>
                            </w:r>
                            <w:r>
                              <w:rPr>
                                <w:rFonts w:ascii="Book Antiqua" w:hAnsi="Book Antiqua"/>
                                <w:sz w:val="18"/>
                                <w:szCs w:val="18"/>
                                <w:lang w:val="en-US"/>
                              </w:rPr>
                              <w:t xml:space="preserve"> as palliative or neoadjuvant 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66CB4" id="Text Box 15" o:spid="_x0000_s1028" type="#_x0000_t202" style="position:absolute;left:0;text-align:left;margin-left:327.75pt;margin-top:208.5pt;width:119.2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" fillcolor="window" strokeweight=".5pt">
                <v:textbox>
                  <w:txbxContent>
                    <w:p w:rsidR="00B345B0" w:rsidRPr="00EB498B" w:rsidRDefault="00B345B0" w:rsidP="00396CA0">
                      <w:pPr>
                        <w:rPr>
                          <w:rFonts w:ascii="Book Antiqua" w:hAnsi="Book Antiqua"/>
                          <w:sz w:val="18"/>
                          <w:szCs w:val="18"/>
                          <w:lang w:val="en-US"/>
                        </w:rPr>
                      </w:pPr>
                      <w:r w:rsidRPr="00EB498B">
                        <w:rPr>
                          <w:rFonts w:ascii="Book Antiqua" w:hAnsi="Book Antiqua"/>
                          <w:sz w:val="18"/>
                          <w:szCs w:val="18"/>
                          <w:lang w:val="en-US"/>
                        </w:rPr>
                        <w:t>Imatinib</w:t>
                      </w:r>
                      <w:r>
                        <w:rPr>
                          <w:rFonts w:ascii="Book Antiqua" w:hAnsi="Book Antiqua"/>
                          <w:sz w:val="18"/>
                          <w:szCs w:val="18"/>
                          <w:lang w:val="en-US"/>
                        </w:rPr>
                        <w:t xml:space="preserve"> as palliative or neoadjuvant treatment</w:t>
                      </w:r>
                    </w:p>
                  </w:txbxContent>
                </v:textbox>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700224" behindDoc="0" locked="0" layoutInCell="1" allowOverlap="1" wp14:anchorId="2C787532" wp14:editId="2434D269">
                <wp:simplePos x="0" y="0"/>
                <wp:positionH relativeFrom="column">
                  <wp:posOffset>4924425</wp:posOffset>
                </wp:positionH>
                <wp:positionV relativeFrom="paragraph">
                  <wp:posOffset>4791710</wp:posOffset>
                </wp:positionV>
                <wp:extent cx="0" cy="466725"/>
                <wp:effectExtent l="95250" t="0" r="57150" b="66675"/>
                <wp:wrapNone/>
                <wp:docPr id="297" name="Straight Arrow Connector 297"/>
                <wp:cNvGraphicFramePr/>
                <a:graphic xmlns:a="http://schemas.openxmlformats.org/drawingml/2006/main">
                  <a:graphicData uri="http://schemas.microsoft.com/office/word/2010/wordprocessingShape">
                    <wps:wsp>
                      <wps:cNvCnPr/>
                      <wps:spPr>
                        <a:xfrm>
                          <a:off x="0" y="0"/>
                          <a:ext cx="0" cy="46672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E6BE646" id="Straight Arrow Connector 297" o:spid="_x0000_s1026" type="#_x0000_t32" style="position:absolute;margin-left:387.75pt;margin-top:377.3pt;width:0;height:3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" strokecolor="windowText" strokeweight="1pt">
                <v:stroke endarrow="open"/>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99200" behindDoc="0" locked="0" layoutInCell="1" allowOverlap="1" wp14:anchorId="1978D86B" wp14:editId="4C134548">
                <wp:simplePos x="0" y="0"/>
                <wp:positionH relativeFrom="column">
                  <wp:posOffset>2819400</wp:posOffset>
                </wp:positionH>
                <wp:positionV relativeFrom="paragraph">
                  <wp:posOffset>2791460</wp:posOffset>
                </wp:positionV>
                <wp:extent cx="1343025" cy="1638300"/>
                <wp:effectExtent l="0" t="38100" r="47625" b="19050"/>
                <wp:wrapNone/>
                <wp:docPr id="296" name="Straight Arrow Connector 296"/>
                <wp:cNvGraphicFramePr/>
                <a:graphic xmlns:a="http://schemas.openxmlformats.org/drawingml/2006/main">
                  <a:graphicData uri="http://schemas.microsoft.com/office/word/2010/wordprocessingShape">
                    <wps:wsp>
                      <wps:cNvCnPr/>
                      <wps:spPr>
                        <a:xfrm flipV="1">
                          <a:off x="0" y="0"/>
                          <a:ext cx="1343025" cy="163830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E6487D" id="Straight Arrow Connector 296" o:spid="_x0000_s1026" type="#_x0000_t32" style="position:absolute;margin-left:222pt;margin-top:219.8pt;width:105.75pt;height:129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" strokecolor="windowText" strokeweight="1pt">
                <v:stroke endarrow="open"/>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98176" behindDoc="0" locked="0" layoutInCell="1" allowOverlap="1" wp14:anchorId="1A55AEC7" wp14:editId="641ED70A">
                <wp:simplePos x="0" y="0"/>
                <wp:positionH relativeFrom="column">
                  <wp:posOffset>1724025</wp:posOffset>
                </wp:positionH>
                <wp:positionV relativeFrom="paragraph">
                  <wp:posOffset>4906010</wp:posOffset>
                </wp:positionV>
                <wp:extent cx="333375" cy="0"/>
                <wp:effectExtent l="0" t="76200" r="28575" b="114300"/>
                <wp:wrapNone/>
                <wp:docPr id="295" name="Straight Arrow Connector 295"/>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3785648" id="Straight Arrow Connector 295" o:spid="_x0000_s1026" type="#_x0000_t32" style="position:absolute;margin-left:135.75pt;margin-top:386.3pt;width:26.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" strokecolor="windowText" strokeweight="1pt">
                <v:stroke endarrow="open"/>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76672" behindDoc="0" locked="0" layoutInCell="1" allowOverlap="1" wp14:anchorId="0E2C972B" wp14:editId="5FAFFBC0">
                <wp:simplePos x="0" y="0"/>
                <wp:positionH relativeFrom="column">
                  <wp:posOffset>2053590</wp:posOffset>
                </wp:positionH>
                <wp:positionV relativeFrom="paragraph">
                  <wp:posOffset>4429760</wp:posOffset>
                </wp:positionV>
                <wp:extent cx="1573530" cy="828675"/>
                <wp:effectExtent l="0" t="0" r="26670" b="28575"/>
                <wp:wrapNone/>
                <wp:docPr id="26" name="Text Box 26"/>
                <wp:cNvGraphicFramePr/>
                <a:graphic xmlns:a="http://schemas.openxmlformats.org/drawingml/2006/main">
                  <a:graphicData uri="http://schemas.microsoft.com/office/word/2010/wordprocessingShape">
                    <wps:wsp>
                      <wps:cNvSpPr txBox="1"/>
                      <wps:spPr>
                        <a:xfrm>
                          <a:off x="0" y="0"/>
                          <a:ext cx="1573530" cy="828675"/>
                        </a:xfrm>
                        <a:prstGeom prst="rect">
                          <a:avLst/>
                        </a:prstGeom>
                        <a:solidFill>
                          <a:sysClr val="window" lastClr="FFFFFF"/>
                        </a:solidFill>
                        <a:ln w="6350">
                          <a:solidFill>
                            <a:prstClr val="black"/>
                          </a:solidFill>
                        </a:ln>
                        <a:effectLst/>
                      </wps:spPr>
                      <wps:txbx>
                        <w:txbxContent>
                          <w:p w:rsidR="00B345B0" w:rsidRPr="00EB498B" w:rsidRDefault="00B345B0" w:rsidP="00396CA0">
                            <w:pPr>
                              <w:rPr>
                                <w:rFonts w:ascii="Book Antiqua" w:hAnsi="Book Antiqua"/>
                                <w:sz w:val="18"/>
                                <w:szCs w:val="18"/>
                                <w:lang w:val="en-US"/>
                              </w:rPr>
                            </w:pPr>
                            <w:r w:rsidRPr="00EB498B">
                              <w:rPr>
                                <w:rFonts w:ascii="Book Antiqua" w:hAnsi="Book Antiqua"/>
                                <w:b/>
                                <w:sz w:val="18"/>
                                <w:szCs w:val="18"/>
                                <w:lang w:val="en-US"/>
                              </w:rPr>
                              <w:t>Recurrence</w:t>
                            </w:r>
                            <w:r w:rsidRPr="00EB498B">
                              <w:rPr>
                                <w:rFonts w:ascii="Book Antiqua" w:hAnsi="Book Antiqua"/>
                                <w:sz w:val="18"/>
                                <w:szCs w:val="18"/>
                                <w:lang w:val="en-US"/>
                              </w:rPr>
                              <w:t>: MDT discussion, consider imatinib or other TKI</w:t>
                            </w:r>
                            <w:r>
                              <w:rPr>
                                <w:rFonts w:ascii="Book Antiqua" w:hAnsi="Book Antiqua"/>
                                <w:sz w:val="18"/>
                                <w:szCs w:val="18"/>
                                <w:lang w:val="en-US"/>
                              </w:rPr>
                              <w:t xml:space="preserve"> or further resection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C972B" id="Text Box 26" o:spid="_x0000_s1029" type="#_x0000_t202" style="position:absolute;left:0;text-align:left;margin-left:161.7pt;margin-top:348.8pt;width:123.9pt;height:6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" fillcolor="window" strokeweight=".5pt">
                <v:textbox>
                  <w:txbxContent>
                    <w:p w:rsidR="00B345B0" w:rsidRPr="00EB498B" w:rsidRDefault="00B345B0" w:rsidP="00396CA0">
                      <w:pPr>
                        <w:rPr>
                          <w:rFonts w:ascii="Book Antiqua" w:hAnsi="Book Antiqua"/>
                          <w:sz w:val="18"/>
                          <w:szCs w:val="18"/>
                          <w:lang w:val="en-US"/>
                        </w:rPr>
                      </w:pPr>
                      <w:r w:rsidRPr="00EB498B">
                        <w:rPr>
                          <w:rFonts w:ascii="Book Antiqua" w:hAnsi="Book Antiqua"/>
                          <w:b/>
                          <w:sz w:val="18"/>
                          <w:szCs w:val="18"/>
                          <w:lang w:val="en-US"/>
                        </w:rPr>
                        <w:t>Recurrence</w:t>
                      </w:r>
                      <w:r w:rsidRPr="00EB498B">
                        <w:rPr>
                          <w:rFonts w:ascii="Book Antiqua" w:hAnsi="Book Antiqua"/>
                          <w:sz w:val="18"/>
                          <w:szCs w:val="18"/>
                          <w:lang w:val="en-US"/>
                        </w:rPr>
                        <w:t>: MDT discussion, consider imatinib or other TKI</w:t>
                      </w:r>
                      <w:r>
                        <w:rPr>
                          <w:rFonts w:ascii="Book Antiqua" w:hAnsi="Book Antiqua"/>
                          <w:sz w:val="18"/>
                          <w:szCs w:val="18"/>
                          <w:lang w:val="en-US"/>
                        </w:rPr>
                        <w:t xml:space="preserve"> or further resection</w:t>
                      </w:r>
                    </w:p>
                  </w:txbxContent>
                </v:textbox>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79744" behindDoc="0" locked="0" layoutInCell="1" allowOverlap="1" wp14:anchorId="7D59D840" wp14:editId="7ACA17D7">
                <wp:simplePos x="0" y="0"/>
                <wp:positionH relativeFrom="column">
                  <wp:posOffset>4158615</wp:posOffset>
                </wp:positionH>
                <wp:positionV relativeFrom="paragraph">
                  <wp:posOffset>5772785</wp:posOffset>
                </wp:positionV>
                <wp:extent cx="1514475" cy="6096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1514475" cy="609600"/>
                        </a:xfrm>
                        <a:prstGeom prst="rect">
                          <a:avLst/>
                        </a:prstGeom>
                        <a:solidFill>
                          <a:sysClr val="window" lastClr="FFFFFF"/>
                        </a:solidFill>
                        <a:ln w="6350">
                          <a:solidFill>
                            <a:prstClr val="black"/>
                          </a:solidFill>
                        </a:ln>
                        <a:effectLst/>
                      </wps:spPr>
                      <wps:txbx>
                        <w:txbxContent>
                          <w:p w:rsidR="00B345B0" w:rsidRPr="00EB498B" w:rsidRDefault="00B345B0" w:rsidP="00396CA0">
                            <w:pPr>
                              <w:rPr>
                                <w:rFonts w:ascii="Book Antiqua" w:hAnsi="Book Antiqua"/>
                                <w:sz w:val="18"/>
                                <w:szCs w:val="18"/>
                                <w:lang w:val="en-US"/>
                              </w:rPr>
                            </w:pPr>
                            <w:r w:rsidRPr="00EB498B">
                              <w:rPr>
                                <w:rFonts w:ascii="Book Antiqua" w:hAnsi="Book Antiqua"/>
                                <w:sz w:val="18"/>
                                <w:szCs w:val="18"/>
                                <w:lang w:val="en-US"/>
                              </w:rPr>
                              <w:t>If imatinib and sunitinib resistant, consider regorafenib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9D840" id="Text Box 30" o:spid="_x0000_s1030" type="#_x0000_t202" style="position:absolute;left:0;text-align:left;margin-left:327.45pt;margin-top:454.55pt;width:119.25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" fillcolor="window" strokeweight=".5pt">
                <v:textbox>
                  <w:txbxContent>
                    <w:p w:rsidR="00B345B0" w:rsidRPr="00EB498B" w:rsidRDefault="00B345B0" w:rsidP="00396CA0">
                      <w:pPr>
                        <w:rPr>
                          <w:rFonts w:ascii="Book Antiqua" w:hAnsi="Book Antiqua"/>
                          <w:sz w:val="18"/>
                          <w:szCs w:val="18"/>
                          <w:lang w:val="en-US"/>
                        </w:rPr>
                      </w:pPr>
                      <w:r w:rsidRPr="00EB498B">
                        <w:rPr>
                          <w:rFonts w:ascii="Book Antiqua" w:hAnsi="Book Antiqua"/>
                          <w:sz w:val="18"/>
                          <w:szCs w:val="18"/>
                          <w:lang w:val="en-US"/>
                        </w:rPr>
                        <w:t>If imatinib and sunitinib resistant, consider regorafenib</w:t>
                      </w:r>
                    </w:p>
                  </w:txbxContent>
                </v:textbox>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80768" behindDoc="0" locked="0" layoutInCell="1" allowOverlap="1" wp14:anchorId="36019867" wp14:editId="764086A6">
                <wp:simplePos x="0" y="0"/>
                <wp:positionH relativeFrom="column">
                  <wp:posOffset>4162425</wp:posOffset>
                </wp:positionH>
                <wp:positionV relativeFrom="paragraph">
                  <wp:posOffset>6382385</wp:posOffset>
                </wp:positionV>
                <wp:extent cx="1514475" cy="609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514475" cy="609600"/>
                        </a:xfrm>
                        <a:prstGeom prst="rect">
                          <a:avLst/>
                        </a:prstGeom>
                        <a:solidFill>
                          <a:sysClr val="window" lastClr="FFFFFF"/>
                        </a:solidFill>
                        <a:ln w="6350">
                          <a:solidFill>
                            <a:prstClr val="black"/>
                          </a:solidFill>
                        </a:ln>
                        <a:effectLst/>
                      </wps:spPr>
                      <wps:txbx>
                        <w:txbxContent>
                          <w:p w:rsidR="00B345B0" w:rsidRPr="00EB498B" w:rsidRDefault="00B345B0" w:rsidP="00396CA0">
                            <w:pPr>
                              <w:rPr>
                                <w:rFonts w:ascii="Book Antiqua" w:hAnsi="Book Antiqua"/>
                                <w:sz w:val="18"/>
                                <w:szCs w:val="18"/>
                                <w:lang w:val="en-US"/>
                              </w:rPr>
                            </w:pPr>
                            <w:r w:rsidRPr="00EB498B">
                              <w:rPr>
                                <w:rFonts w:ascii="Book Antiqua" w:hAnsi="Book Antiqua"/>
                                <w:sz w:val="18"/>
                                <w:szCs w:val="18"/>
                                <w:lang w:val="en-US"/>
                              </w:rPr>
                              <w:t>If TKIs resistant, consider inclusion in appropriate</w:t>
                            </w:r>
                            <w:r>
                              <w:rPr>
                                <w:rFonts w:ascii="Book Antiqua" w:hAnsi="Book Antiqua"/>
                                <w:sz w:val="18"/>
                                <w:szCs w:val="18"/>
                                <w:lang w:val="en-US"/>
                              </w:rPr>
                              <w:t xml:space="preserve"> clinical</w:t>
                            </w:r>
                            <w:r w:rsidRPr="00EB498B">
                              <w:rPr>
                                <w:rFonts w:ascii="Book Antiqua" w:hAnsi="Book Antiqua"/>
                                <w:sz w:val="18"/>
                                <w:szCs w:val="18"/>
                                <w:lang w:val="en-US"/>
                              </w:rPr>
                              <w:t xml:space="preserve"> trials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19867" id="Text Box 1" o:spid="_x0000_s1031" type="#_x0000_t202" style="position:absolute;left:0;text-align:left;margin-left:327.75pt;margin-top:502.55pt;width:119.25pt;height: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" fillcolor="window" strokeweight=".5pt">
                <v:textbox>
                  <w:txbxContent>
                    <w:p w:rsidR="00B345B0" w:rsidRPr="00EB498B" w:rsidRDefault="00B345B0" w:rsidP="00396CA0">
                      <w:pPr>
                        <w:rPr>
                          <w:rFonts w:ascii="Book Antiqua" w:hAnsi="Book Antiqua"/>
                          <w:sz w:val="18"/>
                          <w:szCs w:val="18"/>
                          <w:lang w:val="en-US"/>
                        </w:rPr>
                      </w:pPr>
                      <w:r w:rsidRPr="00EB498B">
                        <w:rPr>
                          <w:rFonts w:ascii="Book Antiqua" w:hAnsi="Book Antiqua"/>
                          <w:sz w:val="18"/>
                          <w:szCs w:val="18"/>
                          <w:lang w:val="en-US"/>
                        </w:rPr>
                        <w:t>If TKIs resistant, consider inclusion in appropriate</w:t>
                      </w:r>
                      <w:r>
                        <w:rPr>
                          <w:rFonts w:ascii="Book Antiqua" w:hAnsi="Book Antiqua"/>
                          <w:sz w:val="18"/>
                          <w:szCs w:val="18"/>
                          <w:lang w:val="en-US"/>
                        </w:rPr>
                        <w:t xml:space="preserve"> clinical</w:t>
                      </w:r>
                      <w:r w:rsidRPr="00EB498B">
                        <w:rPr>
                          <w:rFonts w:ascii="Book Antiqua" w:hAnsi="Book Antiqua"/>
                          <w:sz w:val="18"/>
                          <w:szCs w:val="18"/>
                          <w:lang w:val="en-US"/>
                        </w:rPr>
                        <w:t xml:space="preserve"> trials</w:t>
                      </w:r>
                    </w:p>
                  </w:txbxContent>
                </v:textbox>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77696" behindDoc="0" locked="0" layoutInCell="1" allowOverlap="1" wp14:anchorId="247A8957" wp14:editId="0BF38BD3">
                <wp:simplePos x="0" y="0"/>
                <wp:positionH relativeFrom="column">
                  <wp:posOffset>4159250</wp:posOffset>
                </wp:positionH>
                <wp:positionV relativeFrom="paragraph">
                  <wp:posOffset>4467860</wp:posOffset>
                </wp:positionV>
                <wp:extent cx="1514475" cy="3238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1514475" cy="323850"/>
                        </a:xfrm>
                        <a:prstGeom prst="rect">
                          <a:avLst/>
                        </a:prstGeom>
                        <a:solidFill>
                          <a:sysClr val="window" lastClr="FFFFFF"/>
                        </a:solidFill>
                        <a:ln w="6350">
                          <a:solidFill>
                            <a:prstClr val="black"/>
                          </a:solidFill>
                        </a:ln>
                        <a:effectLst/>
                      </wps:spPr>
                      <wps:txbx>
                        <w:txbxContent>
                          <w:p w:rsidR="00B345B0" w:rsidRPr="00EB498B" w:rsidRDefault="00B345B0" w:rsidP="00396CA0">
                            <w:pPr>
                              <w:rPr>
                                <w:rFonts w:ascii="Book Antiqua" w:hAnsi="Book Antiqua"/>
                                <w:sz w:val="18"/>
                                <w:szCs w:val="18"/>
                                <w:lang w:val="en-US"/>
                              </w:rPr>
                            </w:pPr>
                            <w:r w:rsidRPr="00EB498B">
                              <w:rPr>
                                <w:rFonts w:ascii="Book Antiqua" w:hAnsi="Book Antiqua"/>
                                <w:sz w:val="18"/>
                                <w:szCs w:val="18"/>
                                <w:lang w:val="en-US"/>
                              </w:rPr>
                              <w:t>Escalate dose if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A8957" id="Text Box 27" o:spid="_x0000_s1032" type="#_x0000_t202" style="position:absolute;left:0;text-align:left;margin-left:327.5pt;margin-top:351.8pt;width:119.2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" fillcolor="window" strokeweight=".5pt">
                <v:textbox>
                  <w:txbxContent>
                    <w:p w:rsidR="00B345B0" w:rsidRPr="00EB498B" w:rsidRDefault="00B345B0" w:rsidP="00396CA0">
                      <w:pPr>
                        <w:rPr>
                          <w:rFonts w:ascii="Book Antiqua" w:hAnsi="Book Antiqua"/>
                          <w:sz w:val="18"/>
                          <w:szCs w:val="18"/>
                          <w:lang w:val="en-US"/>
                        </w:rPr>
                      </w:pPr>
                      <w:r w:rsidRPr="00EB498B">
                        <w:rPr>
                          <w:rFonts w:ascii="Book Antiqua" w:hAnsi="Book Antiqua"/>
                          <w:sz w:val="18"/>
                          <w:szCs w:val="18"/>
                          <w:lang w:val="en-US"/>
                        </w:rPr>
                        <w:t>Escalate dose if required</w:t>
                      </w:r>
                    </w:p>
                  </w:txbxContent>
                </v:textbox>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71552" behindDoc="0" locked="0" layoutInCell="1" allowOverlap="1" wp14:anchorId="1947E07E" wp14:editId="757BF625">
                <wp:simplePos x="0" y="0"/>
                <wp:positionH relativeFrom="column">
                  <wp:posOffset>4162425</wp:posOffset>
                </wp:positionH>
                <wp:positionV relativeFrom="paragraph">
                  <wp:posOffset>4020185</wp:posOffset>
                </wp:positionV>
                <wp:extent cx="1514475" cy="438150"/>
                <wp:effectExtent l="0" t="0" r="28575" b="19050"/>
                <wp:wrapNone/>
                <wp:docPr id="304" name="Text Box 304"/>
                <wp:cNvGraphicFramePr/>
                <a:graphic xmlns:a="http://schemas.openxmlformats.org/drawingml/2006/main">
                  <a:graphicData uri="http://schemas.microsoft.com/office/word/2010/wordprocessingShape">
                    <wps:wsp>
                      <wps:cNvSpPr txBox="1"/>
                      <wps:spPr>
                        <a:xfrm>
                          <a:off x="0" y="0"/>
                          <a:ext cx="1514475" cy="438150"/>
                        </a:xfrm>
                        <a:prstGeom prst="rect">
                          <a:avLst/>
                        </a:prstGeom>
                        <a:solidFill>
                          <a:sysClr val="window" lastClr="FFFFFF"/>
                        </a:solidFill>
                        <a:ln w="6350">
                          <a:solidFill>
                            <a:prstClr val="black"/>
                          </a:solidFill>
                        </a:ln>
                        <a:effectLst/>
                      </wps:spPr>
                      <wps:txbx>
                        <w:txbxContent>
                          <w:p w:rsidR="00B345B0" w:rsidRPr="00EB498B" w:rsidRDefault="00B345B0" w:rsidP="00396CA0">
                            <w:pPr>
                              <w:rPr>
                                <w:rFonts w:ascii="Book Antiqua" w:hAnsi="Book Antiqua"/>
                                <w:sz w:val="18"/>
                                <w:szCs w:val="18"/>
                                <w:lang w:val="en-US"/>
                              </w:rPr>
                            </w:pPr>
                            <w:r w:rsidRPr="00EB498B">
                              <w:rPr>
                                <w:rFonts w:ascii="Book Antiqua" w:hAnsi="Book Antiqua"/>
                                <w:sz w:val="18"/>
                                <w:szCs w:val="18"/>
                                <w:lang w:val="en-US"/>
                              </w:rPr>
                              <w:t>Surgery if GIST becomes resectable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7E07E" id="Text Box 304" o:spid="_x0000_s1033" type="#_x0000_t202" style="position:absolute;left:0;text-align:left;margin-left:327.75pt;margin-top:316.55pt;width:119.2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" fillcolor="window" strokeweight=".5pt">
                <v:textbox>
                  <w:txbxContent>
                    <w:p w:rsidR="00B345B0" w:rsidRPr="00EB498B" w:rsidRDefault="00B345B0" w:rsidP="00396CA0">
                      <w:pPr>
                        <w:rPr>
                          <w:rFonts w:ascii="Book Antiqua" w:hAnsi="Book Antiqua"/>
                          <w:sz w:val="18"/>
                          <w:szCs w:val="18"/>
                          <w:lang w:val="en-US"/>
                        </w:rPr>
                      </w:pPr>
                      <w:r w:rsidRPr="00EB498B">
                        <w:rPr>
                          <w:rFonts w:ascii="Book Antiqua" w:hAnsi="Book Antiqua"/>
                          <w:sz w:val="18"/>
                          <w:szCs w:val="18"/>
                          <w:lang w:val="en-US"/>
                        </w:rPr>
                        <w:t>Surgery if GIST becomes resectable</w:t>
                      </w:r>
                    </w:p>
                  </w:txbxContent>
                </v:textbox>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97152" behindDoc="0" locked="0" layoutInCell="1" allowOverlap="1" wp14:anchorId="2F9EE85F" wp14:editId="7E4552CF">
                <wp:simplePos x="0" y="0"/>
                <wp:positionH relativeFrom="column">
                  <wp:posOffset>4924425</wp:posOffset>
                </wp:positionH>
                <wp:positionV relativeFrom="paragraph">
                  <wp:posOffset>3677285</wp:posOffset>
                </wp:positionV>
                <wp:extent cx="0" cy="314325"/>
                <wp:effectExtent l="95250" t="0" r="76200" b="66675"/>
                <wp:wrapNone/>
                <wp:docPr id="294" name="Straight Arrow Connector 294"/>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552A4E0" id="Straight Arrow Connector 294" o:spid="_x0000_s1026" type="#_x0000_t32" style="position:absolute;margin-left:387.75pt;margin-top:289.55pt;width:0;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" strokecolor="windowText" strokeweight="1pt">
                <v:stroke endarrow="open"/>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61312" behindDoc="0" locked="0" layoutInCell="1" allowOverlap="1" wp14:anchorId="4486C849" wp14:editId="01BE6061">
                <wp:simplePos x="0" y="0"/>
                <wp:positionH relativeFrom="column">
                  <wp:posOffset>4162425</wp:posOffset>
                </wp:positionH>
                <wp:positionV relativeFrom="paragraph">
                  <wp:posOffset>695960</wp:posOffset>
                </wp:positionV>
                <wp:extent cx="1510665" cy="323850"/>
                <wp:effectExtent l="0" t="0" r="13335" b="19050"/>
                <wp:wrapNone/>
                <wp:docPr id="9" name="Text Box 9"/>
                <wp:cNvGraphicFramePr/>
                <a:graphic xmlns:a="http://schemas.openxmlformats.org/drawingml/2006/main">
                  <a:graphicData uri="http://schemas.microsoft.com/office/word/2010/wordprocessingShape">
                    <wps:wsp>
                      <wps:cNvSpPr txBox="1"/>
                      <wps:spPr>
                        <a:xfrm>
                          <a:off x="0" y="0"/>
                          <a:ext cx="1510665" cy="323850"/>
                        </a:xfrm>
                        <a:prstGeom prst="rect">
                          <a:avLst/>
                        </a:prstGeom>
                        <a:solidFill>
                          <a:sysClr val="window" lastClr="FFFFFF"/>
                        </a:solidFill>
                        <a:ln w="6350">
                          <a:solidFill>
                            <a:prstClr val="black"/>
                          </a:solidFill>
                        </a:ln>
                        <a:effectLst/>
                      </wps:spPr>
                      <wps:txbx>
                        <w:txbxContent>
                          <w:p w:rsidR="00B345B0" w:rsidRPr="00E7252D" w:rsidRDefault="00B345B0" w:rsidP="00396CA0">
                            <w:pPr>
                              <w:rPr>
                                <w:rFonts w:ascii="Book Antiqua" w:hAnsi="Book Antiqua"/>
                                <w:sz w:val="18"/>
                                <w:szCs w:val="18"/>
                                <w:lang w:val="en-US"/>
                              </w:rPr>
                            </w:pPr>
                            <w:r w:rsidRPr="00E7252D">
                              <w:rPr>
                                <w:rFonts w:ascii="Book Antiqua" w:hAnsi="Book Antiqua"/>
                                <w:sz w:val="18"/>
                                <w:szCs w:val="18"/>
                                <w:lang w:val="en-US"/>
                              </w:rPr>
                              <w:t>Metastatic/unresectable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6C849" id="Text Box 9" o:spid="_x0000_s1034" type="#_x0000_t202" style="position:absolute;left:0;text-align:left;margin-left:327.75pt;margin-top:54.8pt;width:118.9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" fillcolor="window" strokeweight=".5pt">
                <v:textbox>
                  <w:txbxContent>
                    <w:p w:rsidR="00B345B0" w:rsidRPr="00E7252D" w:rsidRDefault="00B345B0" w:rsidP="00396CA0">
                      <w:pPr>
                        <w:rPr>
                          <w:rFonts w:ascii="Book Antiqua" w:hAnsi="Book Antiqua"/>
                          <w:sz w:val="18"/>
                          <w:szCs w:val="18"/>
                          <w:lang w:val="en-US"/>
                        </w:rPr>
                      </w:pPr>
                      <w:r w:rsidRPr="00E7252D">
                        <w:rPr>
                          <w:rFonts w:ascii="Book Antiqua" w:hAnsi="Book Antiqua"/>
                          <w:sz w:val="18"/>
                          <w:szCs w:val="18"/>
                          <w:lang w:val="en-US"/>
                        </w:rPr>
                        <w:t>Metastatic/unresectable</w:t>
                      </w:r>
                    </w:p>
                  </w:txbxContent>
                </v:textbox>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74624" behindDoc="0" locked="0" layoutInCell="1" allowOverlap="1" wp14:anchorId="7F842421" wp14:editId="0B6AFD5B">
                <wp:simplePos x="0" y="0"/>
                <wp:positionH relativeFrom="column">
                  <wp:posOffset>-19050</wp:posOffset>
                </wp:positionH>
                <wp:positionV relativeFrom="paragraph">
                  <wp:posOffset>5334635</wp:posOffset>
                </wp:positionV>
                <wp:extent cx="1743075" cy="1047750"/>
                <wp:effectExtent l="0" t="0" r="28575" b="19050"/>
                <wp:wrapNone/>
                <wp:docPr id="305" name="Text Box 305"/>
                <wp:cNvGraphicFramePr/>
                <a:graphic xmlns:a="http://schemas.openxmlformats.org/drawingml/2006/main">
                  <a:graphicData uri="http://schemas.microsoft.com/office/word/2010/wordprocessingShape">
                    <wps:wsp>
                      <wps:cNvSpPr txBox="1"/>
                      <wps:spPr>
                        <a:xfrm>
                          <a:off x="0" y="0"/>
                          <a:ext cx="1743075" cy="1047750"/>
                        </a:xfrm>
                        <a:prstGeom prst="rect">
                          <a:avLst/>
                        </a:prstGeom>
                        <a:solidFill>
                          <a:sysClr val="window" lastClr="FFFFFF"/>
                        </a:solidFill>
                        <a:ln w="6350">
                          <a:solidFill>
                            <a:prstClr val="black"/>
                          </a:solidFill>
                        </a:ln>
                        <a:effectLst/>
                      </wps:spPr>
                      <wps:txbx>
                        <w:txbxContent>
                          <w:p w:rsidR="00B345B0" w:rsidRDefault="00B345B0" w:rsidP="00396CA0">
                            <w:r w:rsidRPr="00EB498B">
                              <w:rPr>
                                <w:rFonts w:ascii="Book Antiqua" w:hAnsi="Book Antiqua"/>
                                <w:b/>
                                <w:sz w:val="18"/>
                                <w:szCs w:val="18"/>
                                <w:lang w:val="en-US"/>
                              </w:rPr>
                              <w:t>High risk</w:t>
                            </w:r>
                            <w:r w:rsidRPr="00EB498B">
                              <w:rPr>
                                <w:rFonts w:ascii="Book Antiqua" w:hAnsi="Book Antiqua"/>
                                <w:sz w:val="18"/>
                                <w:szCs w:val="18"/>
                                <w:lang w:val="en-US"/>
                              </w:rPr>
                              <w:t xml:space="preserve">: consider </w:t>
                            </w:r>
                            <w:r>
                              <w:rPr>
                                <w:rFonts w:ascii="Book Antiqua" w:hAnsi="Book Antiqua"/>
                                <w:sz w:val="18"/>
                                <w:szCs w:val="18"/>
                                <w:lang w:val="en-US"/>
                              </w:rPr>
                              <w:t xml:space="preserve">adjuvant </w:t>
                            </w:r>
                            <w:r w:rsidRPr="00EB498B">
                              <w:rPr>
                                <w:rFonts w:ascii="Book Antiqua" w:hAnsi="Book Antiqua"/>
                                <w:sz w:val="18"/>
                                <w:szCs w:val="18"/>
                                <w:lang w:val="en-US"/>
                              </w:rPr>
                              <w:t>imatinib</w:t>
                            </w:r>
                            <w:r>
                              <w:rPr>
                                <w:rFonts w:ascii="Book Antiqua" w:hAnsi="Book Antiqua"/>
                                <w:sz w:val="18"/>
                                <w:szCs w:val="18"/>
                                <w:lang w:val="en-US"/>
                              </w:rPr>
                              <w:t xml:space="preserve"> for at least 3 years</w:t>
                            </w:r>
                            <w:r w:rsidRPr="00EB498B">
                              <w:t xml:space="preserve"> </w:t>
                            </w:r>
                          </w:p>
                          <w:p w:rsidR="00B345B0" w:rsidRDefault="00B345B0" w:rsidP="00396CA0">
                            <w:pPr>
                              <w:rPr>
                                <w:rFonts w:ascii="Book Antiqua" w:hAnsi="Book Antiqua"/>
                                <w:sz w:val="18"/>
                                <w:szCs w:val="18"/>
                                <w:lang w:val="en-US"/>
                              </w:rPr>
                            </w:pPr>
                            <w:r w:rsidRPr="00EB498B">
                              <w:rPr>
                                <w:rFonts w:ascii="Book Antiqua" w:hAnsi="Book Antiqua"/>
                                <w:sz w:val="18"/>
                                <w:szCs w:val="18"/>
                                <w:lang w:val="en-US"/>
                              </w:rPr>
                              <w:t>CT at 3 months for 2 years,</w:t>
                            </w:r>
                            <w:r>
                              <w:rPr>
                                <w:rFonts w:ascii="Book Antiqua" w:hAnsi="Book Antiqua"/>
                                <w:sz w:val="18"/>
                                <w:szCs w:val="18"/>
                                <w:lang w:val="en-US"/>
                              </w:rPr>
                              <w:t xml:space="preserve"> then 6 monthly for 2 years and </w:t>
                            </w:r>
                            <w:r w:rsidRPr="00EB498B">
                              <w:rPr>
                                <w:rFonts w:ascii="Book Antiqua" w:hAnsi="Book Antiqua"/>
                                <w:sz w:val="18"/>
                                <w:szCs w:val="18"/>
                                <w:lang w:val="en-US"/>
                              </w:rPr>
                              <w:t>then annually</w:t>
                            </w:r>
                          </w:p>
                          <w:p w:rsidR="00B345B0" w:rsidRPr="00EB498B" w:rsidRDefault="00B345B0" w:rsidP="00396CA0">
                            <w:pPr>
                              <w:rPr>
                                <w:rFonts w:ascii="Book Antiqua" w:hAnsi="Book Antiqua"/>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42421" id="Text Box 305" o:spid="_x0000_s1035" type="#_x0000_t202" style="position:absolute;left:0;text-align:left;margin-left:-1.5pt;margin-top:420.05pt;width:137.2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" fillcolor="window" strokeweight=".5pt">
                <v:textbox>
                  <w:txbxContent>
                    <w:p w:rsidR="00B345B0" w:rsidRDefault="00B345B0" w:rsidP="00396CA0">
                      <w:r w:rsidRPr="00EB498B">
                        <w:rPr>
                          <w:rFonts w:ascii="Book Antiqua" w:hAnsi="Book Antiqua"/>
                          <w:b/>
                          <w:sz w:val="18"/>
                          <w:szCs w:val="18"/>
                          <w:lang w:val="en-US"/>
                        </w:rPr>
                        <w:t>High risk</w:t>
                      </w:r>
                      <w:r w:rsidRPr="00EB498B">
                        <w:rPr>
                          <w:rFonts w:ascii="Book Antiqua" w:hAnsi="Book Antiqua"/>
                          <w:sz w:val="18"/>
                          <w:szCs w:val="18"/>
                          <w:lang w:val="en-US"/>
                        </w:rPr>
                        <w:t xml:space="preserve">: consider </w:t>
                      </w:r>
                      <w:r>
                        <w:rPr>
                          <w:rFonts w:ascii="Book Antiqua" w:hAnsi="Book Antiqua"/>
                          <w:sz w:val="18"/>
                          <w:szCs w:val="18"/>
                          <w:lang w:val="en-US"/>
                        </w:rPr>
                        <w:t xml:space="preserve">adjuvant </w:t>
                      </w:r>
                      <w:r w:rsidRPr="00EB498B">
                        <w:rPr>
                          <w:rFonts w:ascii="Book Antiqua" w:hAnsi="Book Antiqua"/>
                          <w:sz w:val="18"/>
                          <w:szCs w:val="18"/>
                          <w:lang w:val="en-US"/>
                        </w:rPr>
                        <w:t>imatinib</w:t>
                      </w:r>
                      <w:r>
                        <w:rPr>
                          <w:rFonts w:ascii="Book Antiqua" w:hAnsi="Book Antiqua"/>
                          <w:sz w:val="18"/>
                          <w:szCs w:val="18"/>
                          <w:lang w:val="en-US"/>
                        </w:rPr>
                        <w:t xml:space="preserve"> for at least 3 years</w:t>
                      </w:r>
                      <w:r w:rsidRPr="00EB498B">
                        <w:t xml:space="preserve"> </w:t>
                      </w:r>
                    </w:p>
                    <w:p w:rsidR="00B345B0" w:rsidRDefault="00B345B0" w:rsidP="00396CA0">
                      <w:pPr>
                        <w:rPr>
                          <w:rFonts w:ascii="Book Antiqua" w:hAnsi="Book Antiqua"/>
                          <w:sz w:val="18"/>
                          <w:szCs w:val="18"/>
                          <w:lang w:val="en-US"/>
                        </w:rPr>
                      </w:pPr>
                      <w:r w:rsidRPr="00EB498B">
                        <w:rPr>
                          <w:rFonts w:ascii="Book Antiqua" w:hAnsi="Book Antiqua"/>
                          <w:sz w:val="18"/>
                          <w:szCs w:val="18"/>
                          <w:lang w:val="en-US"/>
                        </w:rPr>
                        <w:t>CT at 3 months for 2 years,</w:t>
                      </w:r>
                      <w:r>
                        <w:rPr>
                          <w:rFonts w:ascii="Book Antiqua" w:hAnsi="Book Antiqua"/>
                          <w:sz w:val="18"/>
                          <w:szCs w:val="18"/>
                          <w:lang w:val="en-US"/>
                        </w:rPr>
                        <w:t xml:space="preserve"> then 6 monthly for 2 years and </w:t>
                      </w:r>
                      <w:r w:rsidRPr="00EB498B">
                        <w:rPr>
                          <w:rFonts w:ascii="Book Antiqua" w:hAnsi="Book Antiqua"/>
                          <w:sz w:val="18"/>
                          <w:szCs w:val="18"/>
                          <w:lang w:val="en-US"/>
                        </w:rPr>
                        <w:t>then annually</w:t>
                      </w:r>
                    </w:p>
                    <w:p w:rsidR="00B345B0" w:rsidRPr="00EB498B" w:rsidRDefault="00B345B0" w:rsidP="00396CA0">
                      <w:pPr>
                        <w:rPr>
                          <w:rFonts w:ascii="Book Antiqua" w:hAnsi="Book Antiqua"/>
                          <w:sz w:val="18"/>
                          <w:szCs w:val="18"/>
                          <w:lang w:val="en-US"/>
                        </w:rPr>
                      </w:pPr>
                    </w:p>
                  </w:txbxContent>
                </v:textbox>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75648" behindDoc="0" locked="0" layoutInCell="1" allowOverlap="1" wp14:anchorId="22863DBD" wp14:editId="12FB3F8C">
                <wp:simplePos x="0" y="0"/>
                <wp:positionH relativeFrom="column">
                  <wp:posOffset>-19050</wp:posOffset>
                </wp:positionH>
                <wp:positionV relativeFrom="paragraph">
                  <wp:posOffset>4315460</wp:posOffset>
                </wp:positionV>
                <wp:extent cx="1743075" cy="10096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1743075" cy="1009650"/>
                        </a:xfrm>
                        <a:prstGeom prst="rect">
                          <a:avLst/>
                        </a:prstGeom>
                        <a:solidFill>
                          <a:sysClr val="window" lastClr="FFFFFF"/>
                        </a:solidFill>
                        <a:ln w="6350">
                          <a:solidFill>
                            <a:prstClr val="black"/>
                          </a:solidFill>
                        </a:ln>
                        <a:effectLst/>
                      </wps:spPr>
                      <wps:txbx>
                        <w:txbxContent>
                          <w:p w:rsidR="00B345B0" w:rsidRDefault="00B345B0" w:rsidP="00396CA0">
                            <w:pPr>
                              <w:rPr>
                                <w:rFonts w:ascii="Book Antiqua" w:hAnsi="Book Antiqua"/>
                                <w:sz w:val="18"/>
                                <w:szCs w:val="18"/>
                                <w:lang w:val="en-US"/>
                              </w:rPr>
                            </w:pPr>
                            <w:r w:rsidRPr="00EB498B">
                              <w:rPr>
                                <w:rFonts w:ascii="Book Antiqua" w:hAnsi="Book Antiqua"/>
                                <w:b/>
                                <w:sz w:val="18"/>
                                <w:szCs w:val="18"/>
                                <w:lang w:val="en-US"/>
                              </w:rPr>
                              <w:t>Intermediate risk</w:t>
                            </w:r>
                            <w:r w:rsidRPr="00EB498B">
                              <w:rPr>
                                <w:rFonts w:ascii="Book Antiqua" w:hAnsi="Book Antiqua"/>
                                <w:sz w:val="18"/>
                                <w:szCs w:val="18"/>
                                <w:lang w:val="en-US"/>
                              </w:rPr>
                              <w:t xml:space="preserve">: </w:t>
                            </w:r>
                            <w:r>
                              <w:rPr>
                                <w:rFonts w:ascii="Book Antiqua" w:hAnsi="Book Antiqua"/>
                                <w:sz w:val="18"/>
                                <w:szCs w:val="18"/>
                                <w:lang w:val="en-US"/>
                              </w:rPr>
                              <w:t>c</w:t>
                            </w:r>
                            <w:r w:rsidRPr="00EB498B">
                              <w:rPr>
                                <w:rFonts w:ascii="Book Antiqua" w:hAnsi="Book Antiqua"/>
                                <w:sz w:val="18"/>
                                <w:szCs w:val="18"/>
                                <w:lang w:val="en-US"/>
                              </w:rPr>
                              <w:t xml:space="preserve">onsider </w:t>
                            </w:r>
                            <w:r>
                              <w:rPr>
                                <w:rFonts w:ascii="Book Antiqua" w:hAnsi="Book Antiqua"/>
                                <w:sz w:val="18"/>
                                <w:szCs w:val="18"/>
                                <w:lang w:val="en-US"/>
                              </w:rPr>
                              <w:t xml:space="preserve">adjuvant </w:t>
                            </w:r>
                            <w:r w:rsidRPr="00EB498B">
                              <w:rPr>
                                <w:rFonts w:ascii="Book Antiqua" w:hAnsi="Book Antiqua"/>
                                <w:sz w:val="18"/>
                                <w:szCs w:val="18"/>
                                <w:lang w:val="en-US"/>
                              </w:rPr>
                              <w:t>imatinib</w:t>
                            </w:r>
                            <w:r>
                              <w:rPr>
                                <w:rFonts w:ascii="Book Antiqua" w:hAnsi="Book Antiqua"/>
                                <w:sz w:val="18"/>
                                <w:szCs w:val="18"/>
                                <w:lang w:val="en-US"/>
                              </w:rPr>
                              <w:t xml:space="preserve"> for 3 years</w:t>
                            </w:r>
                          </w:p>
                          <w:p w:rsidR="00B345B0" w:rsidRPr="00EB498B" w:rsidRDefault="00B345B0" w:rsidP="00396CA0">
                            <w:pPr>
                              <w:rPr>
                                <w:rFonts w:ascii="Book Antiqua" w:hAnsi="Book Antiqua"/>
                                <w:sz w:val="18"/>
                                <w:szCs w:val="18"/>
                                <w:lang w:val="en-US"/>
                              </w:rPr>
                            </w:pPr>
                            <w:r w:rsidRPr="00EB498B">
                              <w:rPr>
                                <w:rFonts w:ascii="Book Antiqua" w:hAnsi="Book Antiqua"/>
                                <w:sz w:val="18"/>
                                <w:szCs w:val="18"/>
                                <w:lang w:val="en-US"/>
                              </w:rPr>
                              <w:t>CT at 3 mo</w:t>
                            </w:r>
                            <w:r>
                              <w:rPr>
                                <w:rFonts w:ascii="Book Antiqua" w:hAnsi="Book Antiqua"/>
                                <w:sz w:val="18"/>
                                <w:szCs w:val="18"/>
                                <w:lang w:val="en-US"/>
                              </w:rPr>
                              <w:t>nths, then 6 monthly for 2 years and then annually for 5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63DBD" id="Text Box 25" o:spid="_x0000_s1036" type="#_x0000_t202" style="position:absolute;left:0;text-align:left;margin-left:-1.5pt;margin-top:339.8pt;width:137.25pt;height: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" fillcolor="window" strokeweight=".5pt">
                <v:textbox>
                  <w:txbxContent>
                    <w:p w:rsidR="00B345B0" w:rsidRDefault="00B345B0" w:rsidP="00396CA0">
                      <w:pPr>
                        <w:rPr>
                          <w:rFonts w:ascii="Book Antiqua" w:hAnsi="Book Antiqua"/>
                          <w:sz w:val="18"/>
                          <w:szCs w:val="18"/>
                          <w:lang w:val="en-US"/>
                        </w:rPr>
                      </w:pPr>
                      <w:r w:rsidRPr="00EB498B">
                        <w:rPr>
                          <w:rFonts w:ascii="Book Antiqua" w:hAnsi="Book Antiqua"/>
                          <w:b/>
                          <w:sz w:val="18"/>
                          <w:szCs w:val="18"/>
                          <w:lang w:val="en-US"/>
                        </w:rPr>
                        <w:t>Intermediate risk</w:t>
                      </w:r>
                      <w:r w:rsidRPr="00EB498B">
                        <w:rPr>
                          <w:rFonts w:ascii="Book Antiqua" w:hAnsi="Book Antiqua"/>
                          <w:sz w:val="18"/>
                          <w:szCs w:val="18"/>
                          <w:lang w:val="en-US"/>
                        </w:rPr>
                        <w:t xml:space="preserve">: </w:t>
                      </w:r>
                      <w:r>
                        <w:rPr>
                          <w:rFonts w:ascii="Book Antiqua" w:hAnsi="Book Antiqua"/>
                          <w:sz w:val="18"/>
                          <w:szCs w:val="18"/>
                          <w:lang w:val="en-US"/>
                        </w:rPr>
                        <w:t>c</w:t>
                      </w:r>
                      <w:r w:rsidRPr="00EB498B">
                        <w:rPr>
                          <w:rFonts w:ascii="Book Antiqua" w:hAnsi="Book Antiqua"/>
                          <w:sz w:val="18"/>
                          <w:szCs w:val="18"/>
                          <w:lang w:val="en-US"/>
                        </w:rPr>
                        <w:t xml:space="preserve">onsider </w:t>
                      </w:r>
                      <w:r>
                        <w:rPr>
                          <w:rFonts w:ascii="Book Antiqua" w:hAnsi="Book Antiqua"/>
                          <w:sz w:val="18"/>
                          <w:szCs w:val="18"/>
                          <w:lang w:val="en-US"/>
                        </w:rPr>
                        <w:t xml:space="preserve">adjuvant </w:t>
                      </w:r>
                      <w:r w:rsidRPr="00EB498B">
                        <w:rPr>
                          <w:rFonts w:ascii="Book Antiqua" w:hAnsi="Book Antiqua"/>
                          <w:sz w:val="18"/>
                          <w:szCs w:val="18"/>
                          <w:lang w:val="en-US"/>
                        </w:rPr>
                        <w:t>imatinib</w:t>
                      </w:r>
                      <w:r>
                        <w:rPr>
                          <w:rFonts w:ascii="Book Antiqua" w:hAnsi="Book Antiqua"/>
                          <w:sz w:val="18"/>
                          <w:szCs w:val="18"/>
                          <w:lang w:val="en-US"/>
                        </w:rPr>
                        <w:t xml:space="preserve"> for 3 years</w:t>
                      </w:r>
                    </w:p>
                    <w:p w:rsidR="00B345B0" w:rsidRPr="00EB498B" w:rsidRDefault="00B345B0" w:rsidP="00396CA0">
                      <w:pPr>
                        <w:rPr>
                          <w:rFonts w:ascii="Book Antiqua" w:hAnsi="Book Antiqua"/>
                          <w:sz w:val="18"/>
                          <w:szCs w:val="18"/>
                          <w:lang w:val="en-US"/>
                        </w:rPr>
                      </w:pPr>
                      <w:r w:rsidRPr="00EB498B">
                        <w:rPr>
                          <w:rFonts w:ascii="Book Antiqua" w:hAnsi="Book Antiqua"/>
                          <w:sz w:val="18"/>
                          <w:szCs w:val="18"/>
                          <w:lang w:val="en-US"/>
                        </w:rPr>
                        <w:t>CT at 3 mo</w:t>
                      </w:r>
                      <w:r>
                        <w:rPr>
                          <w:rFonts w:ascii="Book Antiqua" w:hAnsi="Book Antiqua"/>
                          <w:sz w:val="18"/>
                          <w:szCs w:val="18"/>
                          <w:lang w:val="en-US"/>
                        </w:rPr>
                        <w:t>nths, then 6 monthly for 2 years and then annually for 5 years</w:t>
                      </w:r>
                    </w:p>
                  </w:txbxContent>
                </v:textbox>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73600" behindDoc="0" locked="0" layoutInCell="1" allowOverlap="1" wp14:anchorId="4BC1A710" wp14:editId="5F32FC68">
                <wp:simplePos x="0" y="0"/>
                <wp:positionH relativeFrom="column">
                  <wp:posOffset>-19050</wp:posOffset>
                </wp:positionH>
                <wp:positionV relativeFrom="paragraph">
                  <wp:posOffset>3858260</wp:posOffset>
                </wp:positionV>
                <wp:extent cx="1743075" cy="447675"/>
                <wp:effectExtent l="0" t="0" r="28575" b="28575"/>
                <wp:wrapNone/>
                <wp:docPr id="306" name="Text Box 306"/>
                <wp:cNvGraphicFramePr/>
                <a:graphic xmlns:a="http://schemas.openxmlformats.org/drawingml/2006/main">
                  <a:graphicData uri="http://schemas.microsoft.com/office/word/2010/wordprocessingShape">
                    <wps:wsp>
                      <wps:cNvSpPr txBox="1"/>
                      <wps:spPr>
                        <a:xfrm>
                          <a:off x="0" y="0"/>
                          <a:ext cx="1743075" cy="447675"/>
                        </a:xfrm>
                        <a:prstGeom prst="rect">
                          <a:avLst/>
                        </a:prstGeom>
                        <a:solidFill>
                          <a:sysClr val="window" lastClr="FFFFFF"/>
                        </a:solidFill>
                        <a:ln w="6350">
                          <a:solidFill>
                            <a:prstClr val="black"/>
                          </a:solidFill>
                        </a:ln>
                        <a:effectLst/>
                      </wps:spPr>
                      <wps:txbx>
                        <w:txbxContent>
                          <w:p w:rsidR="00B345B0" w:rsidRPr="00EB498B" w:rsidRDefault="00B345B0" w:rsidP="00396CA0">
                            <w:pPr>
                              <w:rPr>
                                <w:rFonts w:ascii="Book Antiqua" w:hAnsi="Book Antiqua"/>
                                <w:sz w:val="18"/>
                                <w:szCs w:val="18"/>
                                <w:lang w:val="en-US"/>
                              </w:rPr>
                            </w:pPr>
                            <w:r w:rsidRPr="00EB498B">
                              <w:rPr>
                                <w:rFonts w:ascii="Book Antiqua" w:hAnsi="Book Antiqua"/>
                                <w:b/>
                                <w:sz w:val="18"/>
                                <w:szCs w:val="18"/>
                                <w:lang w:val="en-US"/>
                              </w:rPr>
                              <w:t>Low risk</w:t>
                            </w:r>
                            <w:r w:rsidRPr="00EB498B">
                              <w:rPr>
                                <w:rFonts w:ascii="Book Antiqua" w:hAnsi="Book Antiqua"/>
                                <w:sz w:val="18"/>
                                <w:szCs w:val="18"/>
                                <w:lang w:val="en-US"/>
                              </w:rPr>
                              <w:t>: CT at 3 months and clinic</w:t>
                            </w:r>
                            <w:r>
                              <w:rPr>
                                <w:rFonts w:ascii="Book Antiqua" w:hAnsi="Book Antiqua"/>
                                <w:sz w:val="18"/>
                                <w:szCs w:val="18"/>
                                <w:lang w:val="en-US"/>
                              </w:rPr>
                              <w:t>al</w:t>
                            </w:r>
                            <w:r w:rsidRPr="00EB498B">
                              <w:rPr>
                                <w:rFonts w:ascii="Book Antiqua" w:hAnsi="Book Antiqua"/>
                                <w:sz w:val="18"/>
                                <w:szCs w:val="18"/>
                                <w:lang w:val="en-US"/>
                              </w:rPr>
                              <w:t xml:space="preserve"> follow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1A710" id="Text Box 306" o:spid="_x0000_s1037" type="#_x0000_t202" style="position:absolute;left:0;text-align:left;margin-left:-1.5pt;margin-top:303.8pt;width:137.2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" fillcolor="window" strokeweight=".5pt">
                <v:textbox>
                  <w:txbxContent>
                    <w:p w:rsidR="00B345B0" w:rsidRPr="00EB498B" w:rsidRDefault="00B345B0" w:rsidP="00396CA0">
                      <w:pPr>
                        <w:rPr>
                          <w:rFonts w:ascii="Book Antiqua" w:hAnsi="Book Antiqua"/>
                          <w:sz w:val="18"/>
                          <w:szCs w:val="18"/>
                          <w:lang w:val="en-US"/>
                        </w:rPr>
                      </w:pPr>
                      <w:r w:rsidRPr="00EB498B">
                        <w:rPr>
                          <w:rFonts w:ascii="Book Antiqua" w:hAnsi="Book Antiqua"/>
                          <w:b/>
                          <w:sz w:val="18"/>
                          <w:szCs w:val="18"/>
                          <w:lang w:val="en-US"/>
                        </w:rPr>
                        <w:t>Low risk</w:t>
                      </w:r>
                      <w:r w:rsidRPr="00EB498B">
                        <w:rPr>
                          <w:rFonts w:ascii="Book Antiqua" w:hAnsi="Book Antiqua"/>
                          <w:sz w:val="18"/>
                          <w:szCs w:val="18"/>
                          <w:lang w:val="en-US"/>
                        </w:rPr>
                        <w:t>: CT at 3 months and clinic</w:t>
                      </w:r>
                      <w:r>
                        <w:rPr>
                          <w:rFonts w:ascii="Book Antiqua" w:hAnsi="Book Antiqua"/>
                          <w:sz w:val="18"/>
                          <w:szCs w:val="18"/>
                          <w:lang w:val="en-US"/>
                        </w:rPr>
                        <w:t>al</w:t>
                      </w:r>
                      <w:r w:rsidRPr="00EB498B">
                        <w:rPr>
                          <w:rFonts w:ascii="Book Antiqua" w:hAnsi="Book Antiqua"/>
                          <w:sz w:val="18"/>
                          <w:szCs w:val="18"/>
                          <w:lang w:val="en-US"/>
                        </w:rPr>
                        <w:t xml:space="preserve"> follow up</w:t>
                      </w:r>
                    </w:p>
                  </w:txbxContent>
                </v:textbox>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72576" behindDoc="0" locked="0" layoutInCell="1" allowOverlap="1" wp14:anchorId="420A1BB1" wp14:editId="18D51D16">
                <wp:simplePos x="0" y="0"/>
                <wp:positionH relativeFrom="column">
                  <wp:posOffset>-19050</wp:posOffset>
                </wp:positionH>
                <wp:positionV relativeFrom="paragraph">
                  <wp:posOffset>3591560</wp:posOffset>
                </wp:positionV>
                <wp:extent cx="1743075" cy="257175"/>
                <wp:effectExtent l="0" t="0" r="28575" b="28575"/>
                <wp:wrapNone/>
                <wp:docPr id="308" name="Text Box 308"/>
                <wp:cNvGraphicFramePr/>
                <a:graphic xmlns:a="http://schemas.openxmlformats.org/drawingml/2006/main">
                  <a:graphicData uri="http://schemas.microsoft.com/office/word/2010/wordprocessingShape">
                    <wps:wsp>
                      <wps:cNvSpPr txBox="1"/>
                      <wps:spPr>
                        <a:xfrm>
                          <a:off x="0" y="0"/>
                          <a:ext cx="1743075" cy="257175"/>
                        </a:xfrm>
                        <a:prstGeom prst="rect">
                          <a:avLst/>
                        </a:prstGeom>
                        <a:solidFill>
                          <a:sysClr val="window" lastClr="FFFFFF"/>
                        </a:solidFill>
                        <a:ln w="6350">
                          <a:solidFill>
                            <a:prstClr val="black"/>
                          </a:solidFill>
                        </a:ln>
                        <a:effectLst/>
                      </wps:spPr>
                      <wps:txbx>
                        <w:txbxContent>
                          <w:p w:rsidR="00B345B0" w:rsidRPr="00EB498B" w:rsidRDefault="00B345B0" w:rsidP="00396CA0">
                            <w:pPr>
                              <w:rPr>
                                <w:rFonts w:ascii="Book Antiqua" w:hAnsi="Book Antiqua"/>
                                <w:sz w:val="18"/>
                                <w:szCs w:val="18"/>
                                <w:lang w:val="en-US"/>
                              </w:rPr>
                            </w:pPr>
                            <w:r w:rsidRPr="00EB498B">
                              <w:rPr>
                                <w:rFonts w:ascii="Book Antiqua" w:hAnsi="Book Antiqua"/>
                                <w:b/>
                                <w:sz w:val="18"/>
                                <w:szCs w:val="18"/>
                                <w:lang w:val="en-US"/>
                              </w:rPr>
                              <w:t>Very low risk</w:t>
                            </w:r>
                            <w:r w:rsidRPr="00EB498B">
                              <w:rPr>
                                <w:rFonts w:ascii="Book Antiqua" w:hAnsi="Book Antiqua"/>
                                <w:sz w:val="18"/>
                                <w:szCs w:val="18"/>
                                <w:lang w:val="en-US"/>
                              </w:rPr>
                              <w:t xml:space="preserve">: </w:t>
                            </w:r>
                            <w:r>
                              <w:rPr>
                                <w:rFonts w:ascii="Book Antiqua" w:hAnsi="Book Antiqua"/>
                                <w:sz w:val="18"/>
                                <w:szCs w:val="18"/>
                                <w:lang w:val="en-US"/>
                              </w:rPr>
                              <w:t xml:space="preserve">clinical </w:t>
                            </w:r>
                            <w:r w:rsidRPr="00EB498B">
                              <w:rPr>
                                <w:rFonts w:ascii="Book Antiqua" w:hAnsi="Book Antiqua"/>
                                <w:sz w:val="18"/>
                                <w:szCs w:val="18"/>
                                <w:lang w:val="en-US"/>
                              </w:rPr>
                              <w:t>follow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A1BB1" id="Text Box 308" o:spid="_x0000_s1038" type="#_x0000_t202" style="position:absolute;left:0;text-align:left;margin-left:-1.5pt;margin-top:282.8pt;width:137.2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" fillcolor="window" strokeweight=".5pt">
                <v:textbox>
                  <w:txbxContent>
                    <w:p w:rsidR="00B345B0" w:rsidRPr="00EB498B" w:rsidRDefault="00B345B0" w:rsidP="00396CA0">
                      <w:pPr>
                        <w:rPr>
                          <w:rFonts w:ascii="Book Antiqua" w:hAnsi="Book Antiqua"/>
                          <w:sz w:val="18"/>
                          <w:szCs w:val="18"/>
                          <w:lang w:val="en-US"/>
                        </w:rPr>
                      </w:pPr>
                      <w:r w:rsidRPr="00EB498B">
                        <w:rPr>
                          <w:rFonts w:ascii="Book Antiqua" w:hAnsi="Book Antiqua"/>
                          <w:b/>
                          <w:sz w:val="18"/>
                          <w:szCs w:val="18"/>
                          <w:lang w:val="en-US"/>
                        </w:rPr>
                        <w:t>Very low risk</w:t>
                      </w:r>
                      <w:r w:rsidRPr="00EB498B">
                        <w:rPr>
                          <w:rFonts w:ascii="Book Antiqua" w:hAnsi="Book Antiqua"/>
                          <w:sz w:val="18"/>
                          <w:szCs w:val="18"/>
                          <w:lang w:val="en-US"/>
                        </w:rPr>
                        <w:t xml:space="preserve">: </w:t>
                      </w:r>
                      <w:r>
                        <w:rPr>
                          <w:rFonts w:ascii="Book Antiqua" w:hAnsi="Book Antiqua"/>
                          <w:sz w:val="18"/>
                          <w:szCs w:val="18"/>
                          <w:lang w:val="en-US"/>
                        </w:rPr>
                        <w:t xml:space="preserve">clinical </w:t>
                      </w:r>
                      <w:r w:rsidRPr="00EB498B">
                        <w:rPr>
                          <w:rFonts w:ascii="Book Antiqua" w:hAnsi="Book Antiqua"/>
                          <w:sz w:val="18"/>
                          <w:szCs w:val="18"/>
                          <w:lang w:val="en-US"/>
                        </w:rPr>
                        <w:t>follow up</w:t>
                      </w:r>
                    </w:p>
                  </w:txbxContent>
                </v:textbox>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66432" behindDoc="0" locked="0" layoutInCell="1" allowOverlap="1" wp14:anchorId="42C988EB" wp14:editId="4896747D">
                <wp:simplePos x="0" y="0"/>
                <wp:positionH relativeFrom="column">
                  <wp:posOffset>2080895</wp:posOffset>
                </wp:positionH>
                <wp:positionV relativeFrom="paragraph">
                  <wp:posOffset>1982470</wp:posOffset>
                </wp:positionV>
                <wp:extent cx="914400" cy="323850"/>
                <wp:effectExtent l="0" t="0" r="12065" b="19050"/>
                <wp:wrapNone/>
                <wp:docPr id="16" name="Text Box 16"/>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ysClr val="window" lastClr="FFFFFF"/>
                        </a:solidFill>
                        <a:ln w="6350">
                          <a:solidFill>
                            <a:prstClr val="black"/>
                          </a:solidFill>
                        </a:ln>
                        <a:effectLst/>
                      </wps:spPr>
                      <wps:txbx>
                        <w:txbxContent>
                          <w:p w:rsidR="00B345B0" w:rsidRPr="00EB498B" w:rsidRDefault="00B345B0" w:rsidP="00396CA0">
                            <w:pPr>
                              <w:rPr>
                                <w:rFonts w:ascii="Book Antiqua" w:hAnsi="Book Antiqua"/>
                                <w:sz w:val="18"/>
                                <w:szCs w:val="18"/>
                                <w:lang w:val="en-US"/>
                              </w:rPr>
                            </w:pPr>
                            <w:r w:rsidRPr="00EB498B">
                              <w:rPr>
                                <w:rFonts w:ascii="Book Antiqua" w:hAnsi="Book Antiqua"/>
                                <w:sz w:val="18"/>
                                <w:szCs w:val="18"/>
                                <w:lang w:val="en-US"/>
                              </w:rPr>
                              <w:t>GIST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C988EB" id="Text Box 16" o:spid="_x0000_s1039" type="#_x0000_t202" style="position:absolute;left:0;text-align:left;margin-left:163.85pt;margin-top:156.1pt;width:1in;height:25.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" fillcolor="window" strokeweight=".5pt">
                <v:textbox>
                  <w:txbxContent>
                    <w:p w:rsidR="00B345B0" w:rsidRPr="00EB498B" w:rsidRDefault="00B345B0" w:rsidP="00396CA0">
                      <w:pPr>
                        <w:rPr>
                          <w:rFonts w:ascii="Book Antiqua" w:hAnsi="Book Antiqua"/>
                          <w:sz w:val="18"/>
                          <w:szCs w:val="18"/>
                          <w:lang w:val="en-US"/>
                        </w:rPr>
                      </w:pPr>
                      <w:r w:rsidRPr="00EB498B">
                        <w:rPr>
                          <w:rFonts w:ascii="Book Antiqua" w:hAnsi="Book Antiqua"/>
                          <w:sz w:val="18"/>
                          <w:szCs w:val="18"/>
                          <w:lang w:val="en-US"/>
                        </w:rPr>
                        <w:t>GIST</w:t>
                      </w:r>
                    </w:p>
                  </w:txbxContent>
                </v:textbox>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60288" behindDoc="0" locked="0" layoutInCell="1" allowOverlap="1" wp14:anchorId="4EFFC670" wp14:editId="456C8729">
                <wp:simplePos x="0" y="0"/>
                <wp:positionH relativeFrom="column">
                  <wp:posOffset>-9525</wp:posOffset>
                </wp:positionH>
                <wp:positionV relativeFrom="paragraph">
                  <wp:posOffset>695960</wp:posOffset>
                </wp:positionV>
                <wp:extent cx="1400175" cy="3238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400175" cy="323850"/>
                        </a:xfrm>
                        <a:prstGeom prst="rect">
                          <a:avLst/>
                        </a:prstGeom>
                        <a:solidFill>
                          <a:sysClr val="window" lastClr="FFFFFF"/>
                        </a:solidFill>
                        <a:ln w="6350">
                          <a:solidFill>
                            <a:prstClr val="black"/>
                          </a:solidFill>
                        </a:ln>
                        <a:effectLst/>
                      </wps:spPr>
                      <wps:txbx>
                        <w:txbxContent>
                          <w:p w:rsidR="00B345B0" w:rsidRPr="00E7252D" w:rsidRDefault="00B345B0" w:rsidP="00396CA0">
                            <w:pPr>
                              <w:rPr>
                                <w:rFonts w:ascii="Book Antiqua" w:hAnsi="Book Antiqua"/>
                                <w:sz w:val="18"/>
                                <w:szCs w:val="18"/>
                                <w:lang w:val="en-US"/>
                              </w:rPr>
                            </w:pPr>
                            <w:r w:rsidRPr="00E7252D">
                              <w:rPr>
                                <w:rFonts w:ascii="Book Antiqua" w:hAnsi="Book Antiqua"/>
                                <w:sz w:val="18"/>
                                <w:szCs w:val="18"/>
                                <w:lang w:val="en-US"/>
                              </w:rPr>
                              <w:t>Localized/resectable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FC670" id="Text Box 8" o:spid="_x0000_s1040" type="#_x0000_t202" style="position:absolute;left:0;text-align:left;margin-left:-.75pt;margin-top:54.8pt;width:110.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" fillcolor="window" strokeweight=".5pt">
                <v:textbox>
                  <w:txbxContent>
                    <w:p w:rsidR="00B345B0" w:rsidRPr="00E7252D" w:rsidRDefault="00B345B0" w:rsidP="00396CA0">
                      <w:pPr>
                        <w:rPr>
                          <w:rFonts w:ascii="Book Antiqua" w:hAnsi="Book Antiqua"/>
                          <w:sz w:val="18"/>
                          <w:szCs w:val="18"/>
                          <w:lang w:val="en-US"/>
                        </w:rPr>
                      </w:pPr>
                      <w:r w:rsidRPr="00E7252D">
                        <w:rPr>
                          <w:rFonts w:ascii="Book Antiqua" w:hAnsi="Book Antiqua"/>
                          <w:sz w:val="18"/>
                          <w:szCs w:val="18"/>
                          <w:lang w:val="en-US"/>
                        </w:rPr>
                        <w:t>Localized/resectable</w:t>
                      </w:r>
                    </w:p>
                  </w:txbxContent>
                </v:textbox>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84864" behindDoc="0" locked="0" layoutInCell="1" allowOverlap="1" wp14:anchorId="6F8A0CE1" wp14:editId="1E1CFD8A">
                <wp:simplePos x="0" y="0"/>
                <wp:positionH relativeFrom="column">
                  <wp:posOffset>4924425</wp:posOffset>
                </wp:positionH>
                <wp:positionV relativeFrom="paragraph">
                  <wp:posOffset>1029335</wp:posOffset>
                </wp:positionV>
                <wp:extent cx="0" cy="314325"/>
                <wp:effectExtent l="95250" t="0" r="76200" b="66675"/>
                <wp:wrapNone/>
                <wp:docPr id="6" name="Straight Arrow Connector 6"/>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BBEDD08" id="Straight Arrow Connector 6" o:spid="_x0000_s1026" type="#_x0000_t32" style="position:absolute;margin-left:387.75pt;margin-top:81.05pt;width:0;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" strokecolor="windowText" strokeweight="1pt">
                <v:stroke endarrow="open"/>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91008" behindDoc="0" locked="0" layoutInCell="1" allowOverlap="1" wp14:anchorId="59375CE4" wp14:editId="3BF374CA">
                <wp:simplePos x="0" y="0"/>
                <wp:positionH relativeFrom="column">
                  <wp:posOffset>4914900</wp:posOffset>
                </wp:positionH>
                <wp:positionV relativeFrom="paragraph">
                  <wp:posOffset>1848485</wp:posOffset>
                </wp:positionV>
                <wp:extent cx="0" cy="800100"/>
                <wp:effectExtent l="95250" t="0" r="57150" b="57150"/>
                <wp:wrapNone/>
                <wp:docPr id="288" name="Straight Arrow Connector 288"/>
                <wp:cNvGraphicFramePr/>
                <a:graphic xmlns:a="http://schemas.openxmlformats.org/drawingml/2006/main">
                  <a:graphicData uri="http://schemas.microsoft.com/office/word/2010/wordprocessingShape">
                    <wps:wsp>
                      <wps:cNvCnPr/>
                      <wps:spPr>
                        <a:xfrm>
                          <a:off x="0" y="0"/>
                          <a:ext cx="0" cy="80010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48EF86" id="Straight Arrow Connector 288" o:spid="_x0000_s1026" type="#_x0000_t32" style="position:absolute;margin-left:387pt;margin-top:145.55pt;width:0;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" strokecolor="windowText" strokeweight="1pt">
                <v:stroke endarrow="open"/>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62336" behindDoc="0" locked="0" layoutInCell="1" allowOverlap="1" wp14:anchorId="05D43AAF" wp14:editId="39DC021F">
                <wp:simplePos x="0" y="0"/>
                <wp:positionH relativeFrom="column">
                  <wp:posOffset>4162425</wp:posOffset>
                </wp:positionH>
                <wp:positionV relativeFrom="paragraph">
                  <wp:posOffset>1334135</wp:posOffset>
                </wp:positionV>
                <wp:extent cx="1514475" cy="5143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514475" cy="514350"/>
                        </a:xfrm>
                        <a:prstGeom prst="rect">
                          <a:avLst/>
                        </a:prstGeom>
                        <a:solidFill>
                          <a:sysClr val="window" lastClr="FFFFFF"/>
                        </a:solidFill>
                        <a:ln w="6350">
                          <a:solidFill>
                            <a:prstClr val="black"/>
                          </a:solidFill>
                        </a:ln>
                        <a:effectLst/>
                      </wps:spPr>
                      <wps:txbx>
                        <w:txbxContent>
                          <w:p w:rsidR="00B345B0" w:rsidRPr="00E7252D" w:rsidRDefault="00B345B0" w:rsidP="00396CA0">
                            <w:pPr>
                              <w:rPr>
                                <w:rFonts w:ascii="Book Antiqua" w:hAnsi="Book Antiqua"/>
                                <w:sz w:val="18"/>
                                <w:szCs w:val="18"/>
                                <w:lang w:val="en-US"/>
                              </w:rPr>
                            </w:pPr>
                            <w:r w:rsidRPr="00E7252D">
                              <w:rPr>
                                <w:rFonts w:ascii="Book Antiqua" w:hAnsi="Book Antiqua"/>
                                <w:sz w:val="18"/>
                                <w:szCs w:val="18"/>
                                <w:lang w:val="en-US"/>
                              </w:rPr>
                              <w:t>Baseline CT</w:t>
                            </w:r>
                            <w:r>
                              <w:rPr>
                                <w:rFonts w:ascii="Book Antiqua" w:hAnsi="Book Antiqua"/>
                                <w:sz w:val="18"/>
                                <w:szCs w:val="18"/>
                                <w:lang w:val="en-US"/>
                              </w:rPr>
                              <w:t xml:space="preserve"> and histological confirmation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43AAF" id="Text Box 10" o:spid="_x0000_s1041" type="#_x0000_t202" style="position:absolute;left:0;text-align:left;margin-left:327.75pt;margin-top:105.05pt;width:119.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" fillcolor="window" strokeweight=".5pt">
                <v:textbox>
                  <w:txbxContent>
                    <w:p w:rsidR="00B345B0" w:rsidRPr="00E7252D" w:rsidRDefault="00B345B0" w:rsidP="00396CA0">
                      <w:pPr>
                        <w:rPr>
                          <w:rFonts w:ascii="Book Antiqua" w:hAnsi="Book Antiqua"/>
                          <w:sz w:val="18"/>
                          <w:szCs w:val="18"/>
                          <w:lang w:val="en-US"/>
                        </w:rPr>
                      </w:pPr>
                      <w:r w:rsidRPr="00E7252D">
                        <w:rPr>
                          <w:rFonts w:ascii="Book Antiqua" w:hAnsi="Book Antiqua"/>
                          <w:sz w:val="18"/>
                          <w:szCs w:val="18"/>
                          <w:lang w:val="en-US"/>
                        </w:rPr>
                        <w:t>Baseline CT</w:t>
                      </w:r>
                      <w:r>
                        <w:rPr>
                          <w:rFonts w:ascii="Book Antiqua" w:hAnsi="Book Antiqua"/>
                          <w:sz w:val="18"/>
                          <w:szCs w:val="18"/>
                          <w:lang w:val="en-US"/>
                        </w:rPr>
                        <w:t xml:space="preserve"> and histological confirmation</w:t>
                      </w:r>
                    </w:p>
                  </w:txbxContent>
                </v:textbox>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95104" behindDoc="0" locked="0" layoutInCell="1" allowOverlap="1" wp14:anchorId="484A4218" wp14:editId="63D65C99">
                <wp:simplePos x="0" y="0"/>
                <wp:positionH relativeFrom="column">
                  <wp:posOffset>1133475</wp:posOffset>
                </wp:positionH>
                <wp:positionV relativeFrom="paragraph">
                  <wp:posOffset>2134235</wp:posOffset>
                </wp:positionV>
                <wp:extent cx="952500" cy="0"/>
                <wp:effectExtent l="0" t="0" r="19050" b="19050"/>
                <wp:wrapNone/>
                <wp:docPr id="292" name="Straight Connector 292"/>
                <wp:cNvGraphicFramePr/>
                <a:graphic xmlns:a="http://schemas.openxmlformats.org/drawingml/2006/main">
                  <a:graphicData uri="http://schemas.microsoft.com/office/word/2010/wordprocessingShape">
                    <wps:wsp>
                      <wps:cNvCnPr/>
                      <wps:spPr>
                        <a:xfrm>
                          <a:off x="0" y="0"/>
                          <a:ext cx="9525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E1CAD8" id="Straight Connector 29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5pt,168.05pt" to="164.25pt,1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" strokecolor="windowText" strokeweight="1pt"/>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94080" behindDoc="0" locked="0" layoutInCell="1" allowOverlap="1" wp14:anchorId="31AB372B" wp14:editId="10704171">
                <wp:simplePos x="0" y="0"/>
                <wp:positionH relativeFrom="column">
                  <wp:posOffset>1133475</wp:posOffset>
                </wp:positionH>
                <wp:positionV relativeFrom="paragraph">
                  <wp:posOffset>2134235</wp:posOffset>
                </wp:positionV>
                <wp:extent cx="0" cy="514350"/>
                <wp:effectExtent l="95250" t="0" r="57150" b="57150"/>
                <wp:wrapNone/>
                <wp:docPr id="291" name="Straight Arrow Connector 291"/>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613461" id="Straight Arrow Connector 291" o:spid="_x0000_s1026" type="#_x0000_t32" style="position:absolute;margin-left:89.25pt;margin-top:168.05pt;width:0;height: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" strokecolor="windowText" strokeweight="1pt">
                <v:stroke endarrow="open"/>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93056" behindDoc="0" locked="0" layoutInCell="1" allowOverlap="1" wp14:anchorId="3D8B5734" wp14:editId="259D46DA">
                <wp:simplePos x="0" y="0"/>
                <wp:positionH relativeFrom="column">
                  <wp:posOffset>1390650</wp:posOffset>
                </wp:positionH>
                <wp:positionV relativeFrom="paragraph">
                  <wp:posOffset>1515110</wp:posOffset>
                </wp:positionV>
                <wp:extent cx="685800" cy="0"/>
                <wp:effectExtent l="0" t="76200" r="19050" b="114300"/>
                <wp:wrapNone/>
                <wp:docPr id="290" name="Straight Arrow Connector 290"/>
                <wp:cNvGraphicFramePr/>
                <a:graphic xmlns:a="http://schemas.openxmlformats.org/drawingml/2006/main">
                  <a:graphicData uri="http://schemas.microsoft.com/office/word/2010/wordprocessingShape">
                    <wps:wsp>
                      <wps:cNvCnPr/>
                      <wps:spPr>
                        <a:xfrm>
                          <a:off x="0" y="0"/>
                          <a:ext cx="68580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90AB23" id="Straight Arrow Connector 290" o:spid="_x0000_s1026" type="#_x0000_t32" style="position:absolute;margin-left:109.5pt;margin-top:119.3pt;width:54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" strokecolor="windowText" strokeweight="1pt">
                <v:stroke endarrow="open"/>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92032" behindDoc="0" locked="0" layoutInCell="1" allowOverlap="1" wp14:anchorId="1DB3CE52" wp14:editId="15FEF150">
                <wp:simplePos x="0" y="0"/>
                <wp:positionH relativeFrom="column">
                  <wp:posOffset>2819400</wp:posOffset>
                </wp:positionH>
                <wp:positionV relativeFrom="paragraph">
                  <wp:posOffset>553085</wp:posOffset>
                </wp:positionV>
                <wp:extent cx="0" cy="781050"/>
                <wp:effectExtent l="95250" t="0" r="57150" b="57150"/>
                <wp:wrapNone/>
                <wp:docPr id="289" name="Straight Arrow Connector 289"/>
                <wp:cNvGraphicFramePr/>
                <a:graphic xmlns:a="http://schemas.openxmlformats.org/drawingml/2006/main">
                  <a:graphicData uri="http://schemas.microsoft.com/office/word/2010/wordprocessingShape">
                    <wps:wsp>
                      <wps:cNvCnPr/>
                      <wps:spPr>
                        <a:xfrm>
                          <a:off x="0" y="0"/>
                          <a:ext cx="0" cy="78105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B206005" id="Straight Arrow Connector 289" o:spid="_x0000_s1026" type="#_x0000_t32" style="position:absolute;margin-left:222pt;margin-top:43.55pt;width:0;height: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" strokecolor="windowText" strokeweight="1pt">
                <v:stroke endarrow="open"/>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70528" behindDoc="0" locked="0" layoutInCell="1" allowOverlap="1" wp14:anchorId="707C5583" wp14:editId="6CE97F6B">
                <wp:simplePos x="0" y="0"/>
                <wp:positionH relativeFrom="column">
                  <wp:posOffset>4161790</wp:posOffset>
                </wp:positionH>
                <wp:positionV relativeFrom="paragraph">
                  <wp:posOffset>3353435</wp:posOffset>
                </wp:positionV>
                <wp:extent cx="1514475" cy="323850"/>
                <wp:effectExtent l="0" t="0" r="28575" b="19050"/>
                <wp:wrapNone/>
                <wp:docPr id="309" name="Text Box 309"/>
                <wp:cNvGraphicFramePr/>
                <a:graphic xmlns:a="http://schemas.openxmlformats.org/drawingml/2006/main">
                  <a:graphicData uri="http://schemas.microsoft.com/office/word/2010/wordprocessingShape">
                    <wps:wsp>
                      <wps:cNvSpPr txBox="1"/>
                      <wps:spPr>
                        <a:xfrm>
                          <a:off x="0" y="0"/>
                          <a:ext cx="1514475" cy="323850"/>
                        </a:xfrm>
                        <a:prstGeom prst="rect">
                          <a:avLst/>
                        </a:prstGeom>
                        <a:solidFill>
                          <a:sysClr val="window" lastClr="FFFFFF"/>
                        </a:solidFill>
                        <a:ln w="6350">
                          <a:solidFill>
                            <a:prstClr val="black"/>
                          </a:solidFill>
                        </a:ln>
                        <a:effectLst/>
                      </wps:spPr>
                      <wps:txbx>
                        <w:txbxContent>
                          <w:p w:rsidR="00B345B0" w:rsidRPr="00EB498B" w:rsidRDefault="00B345B0" w:rsidP="00396CA0">
                            <w:pPr>
                              <w:rPr>
                                <w:rFonts w:ascii="Book Antiqua" w:hAnsi="Book Antiqua"/>
                                <w:sz w:val="18"/>
                                <w:szCs w:val="18"/>
                                <w:lang w:val="en-US"/>
                              </w:rPr>
                            </w:pPr>
                            <w:r w:rsidRPr="00EB498B">
                              <w:rPr>
                                <w:rFonts w:ascii="Book Antiqua" w:hAnsi="Book Antiqua"/>
                                <w:sz w:val="18"/>
                                <w:szCs w:val="18"/>
                                <w:lang w:val="en-US"/>
                              </w:rPr>
                              <w:t xml:space="preserve">CT at </w:t>
                            </w:r>
                            <w:r>
                              <w:rPr>
                                <w:rFonts w:ascii="Book Antiqua" w:hAnsi="Book Antiqua"/>
                                <w:sz w:val="18"/>
                                <w:szCs w:val="18"/>
                                <w:lang w:val="en-US"/>
                              </w:rPr>
                              <w:t>1-</w:t>
                            </w:r>
                            <w:r w:rsidRPr="00EB498B">
                              <w:rPr>
                                <w:rFonts w:ascii="Book Antiqua" w:hAnsi="Book Antiqua"/>
                                <w:sz w:val="18"/>
                                <w:szCs w:val="18"/>
                                <w:lang w:val="en-US"/>
                              </w:rPr>
                              <w:t>3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C5583" id="Text Box 309" o:spid="_x0000_s1042" type="#_x0000_t202" style="position:absolute;left:0;text-align:left;margin-left:327.7pt;margin-top:264.05pt;width:119.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" fillcolor="window" strokeweight=".5pt">
                <v:textbox>
                  <w:txbxContent>
                    <w:p w:rsidR="00B345B0" w:rsidRPr="00EB498B" w:rsidRDefault="00B345B0" w:rsidP="00396CA0">
                      <w:pPr>
                        <w:rPr>
                          <w:rFonts w:ascii="Book Antiqua" w:hAnsi="Book Antiqua"/>
                          <w:sz w:val="18"/>
                          <w:szCs w:val="18"/>
                          <w:lang w:val="en-US"/>
                        </w:rPr>
                      </w:pPr>
                      <w:r w:rsidRPr="00EB498B">
                        <w:rPr>
                          <w:rFonts w:ascii="Book Antiqua" w:hAnsi="Book Antiqua"/>
                          <w:sz w:val="18"/>
                          <w:szCs w:val="18"/>
                          <w:lang w:val="en-US"/>
                        </w:rPr>
                        <w:t xml:space="preserve">CT at </w:t>
                      </w:r>
                      <w:r>
                        <w:rPr>
                          <w:rFonts w:ascii="Book Antiqua" w:hAnsi="Book Antiqua"/>
                          <w:sz w:val="18"/>
                          <w:szCs w:val="18"/>
                          <w:lang w:val="en-US"/>
                        </w:rPr>
                        <w:t>1-</w:t>
                      </w:r>
                      <w:r w:rsidRPr="00EB498B">
                        <w:rPr>
                          <w:rFonts w:ascii="Book Antiqua" w:hAnsi="Book Antiqua"/>
                          <w:sz w:val="18"/>
                          <w:szCs w:val="18"/>
                          <w:lang w:val="en-US"/>
                        </w:rPr>
                        <w:t>3 months</w:t>
                      </w:r>
                    </w:p>
                  </w:txbxContent>
                </v:textbox>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89984" behindDoc="0" locked="0" layoutInCell="1" allowOverlap="1" wp14:anchorId="54CA1D3D" wp14:editId="68D08041">
                <wp:simplePos x="0" y="0"/>
                <wp:positionH relativeFrom="column">
                  <wp:posOffset>685800</wp:posOffset>
                </wp:positionH>
                <wp:positionV relativeFrom="paragraph">
                  <wp:posOffset>1667510</wp:posOffset>
                </wp:positionV>
                <wp:extent cx="0" cy="962025"/>
                <wp:effectExtent l="95250" t="0" r="95250" b="66675"/>
                <wp:wrapNone/>
                <wp:docPr id="31" name="Straight Arrow Connector 31"/>
                <wp:cNvGraphicFramePr/>
                <a:graphic xmlns:a="http://schemas.openxmlformats.org/drawingml/2006/main">
                  <a:graphicData uri="http://schemas.microsoft.com/office/word/2010/wordprocessingShape">
                    <wps:wsp>
                      <wps:cNvCnPr/>
                      <wps:spPr>
                        <a:xfrm flipH="1">
                          <a:off x="0" y="0"/>
                          <a:ext cx="0" cy="96202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B185AE" id="Straight Arrow Connector 31" o:spid="_x0000_s1026" type="#_x0000_t32" style="position:absolute;margin-left:54pt;margin-top:131.3pt;width:0;height:75.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" strokecolor="windowText" strokeweight="1pt">
                <v:stroke endarrow="open"/>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85888" behindDoc="0" locked="0" layoutInCell="1" allowOverlap="1" wp14:anchorId="21D52850" wp14:editId="097851B8">
                <wp:simplePos x="0" y="0"/>
                <wp:positionH relativeFrom="column">
                  <wp:posOffset>2324100</wp:posOffset>
                </wp:positionH>
                <wp:positionV relativeFrom="paragraph">
                  <wp:posOffset>1667510</wp:posOffset>
                </wp:positionV>
                <wp:extent cx="0" cy="314325"/>
                <wp:effectExtent l="95250" t="0" r="76200" b="66675"/>
                <wp:wrapNone/>
                <wp:docPr id="7" name="Straight Arrow Connector 7"/>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4B88C0" id="Straight Arrow Connector 7" o:spid="_x0000_s1026" type="#_x0000_t32" style="position:absolute;margin-left:183pt;margin-top:131.3pt;width:0;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" strokecolor="windowText" strokeweight="1pt">
                <v:stroke endarrow="open"/>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67456" behindDoc="0" locked="0" layoutInCell="1" allowOverlap="1" wp14:anchorId="67E3AC59" wp14:editId="2457CE7D">
                <wp:simplePos x="0" y="0"/>
                <wp:positionH relativeFrom="column">
                  <wp:posOffset>2961005</wp:posOffset>
                </wp:positionH>
                <wp:positionV relativeFrom="paragraph">
                  <wp:posOffset>1982470</wp:posOffset>
                </wp:positionV>
                <wp:extent cx="914400" cy="323850"/>
                <wp:effectExtent l="0" t="0" r="17145" b="19050"/>
                <wp:wrapNone/>
                <wp:docPr id="17" name="Text Box 17"/>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ysClr val="window" lastClr="FFFFFF"/>
                        </a:solidFill>
                        <a:ln w="6350">
                          <a:solidFill>
                            <a:prstClr val="black"/>
                          </a:solidFill>
                        </a:ln>
                        <a:effectLst/>
                      </wps:spPr>
                      <wps:txbx>
                        <w:txbxContent>
                          <w:p w:rsidR="00B345B0" w:rsidRPr="00EB498B" w:rsidRDefault="00B345B0" w:rsidP="00396CA0">
                            <w:pPr>
                              <w:rPr>
                                <w:rFonts w:ascii="Book Antiqua" w:hAnsi="Book Antiqua"/>
                                <w:sz w:val="18"/>
                                <w:szCs w:val="18"/>
                                <w:lang w:val="en-US"/>
                              </w:rPr>
                            </w:pPr>
                            <w:r w:rsidRPr="00EB498B">
                              <w:rPr>
                                <w:rFonts w:ascii="Book Antiqua" w:hAnsi="Book Antiqua"/>
                                <w:sz w:val="18"/>
                                <w:szCs w:val="18"/>
                                <w:lang w:val="en-US"/>
                              </w:rPr>
                              <w:t>Not GIST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E3AC59" id="Text Box 17" o:spid="_x0000_s1043" type="#_x0000_t202" style="position:absolute;left:0;text-align:left;margin-left:233.15pt;margin-top:156.1pt;width:1in;height:25.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" fillcolor="window" strokeweight=".5pt">
                <v:textbox>
                  <w:txbxContent>
                    <w:p w:rsidR="00B345B0" w:rsidRPr="00EB498B" w:rsidRDefault="00B345B0" w:rsidP="00396CA0">
                      <w:pPr>
                        <w:rPr>
                          <w:rFonts w:ascii="Book Antiqua" w:hAnsi="Book Antiqua"/>
                          <w:sz w:val="18"/>
                          <w:szCs w:val="18"/>
                          <w:lang w:val="en-US"/>
                        </w:rPr>
                      </w:pPr>
                      <w:r w:rsidRPr="00EB498B">
                        <w:rPr>
                          <w:rFonts w:ascii="Book Antiqua" w:hAnsi="Book Antiqua"/>
                          <w:sz w:val="18"/>
                          <w:szCs w:val="18"/>
                          <w:lang w:val="en-US"/>
                        </w:rPr>
                        <w:t>Not GIST</w:t>
                      </w:r>
                    </w:p>
                  </w:txbxContent>
                </v:textbox>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63360" behindDoc="0" locked="0" layoutInCell="1" allowOverlap="1" wp14:anchorId="57996A6D" wp14:editId="3394A958">
                <wp:simplePos x="0" y="0"/>
                <wp:positionH relativeFrom="column">
                  <wp:posOffset>-10795</wp:posOffset>
                </wp:positionH>
                <wp:positionV relativeFrom="paragraph">
                  <wp:posOffset>1334135</wp:posOffset>
                </wp:positionV>
                <wp:extent cx="1397635" cy="323850"/>
                <wp:effectExtent l="0" t="0" r="12065" b="19050"/>
                <wp:wrapNone/>
                <wp:docPr id="13" name="Text Box 13"/>
                <wp:cNvGraphicFramePr/>
                <a:graphic xmlns:a="http://schemas.openxmlformats.org/drawingml/2006/main">
                  <a:graphicData uri="http://schemas.microsoft.com/office/word/2010/wordprocessingShape">
                    <wps:wsp>
                      <wps:cNvSpPr txBox="1"/>
                      <wps:spPr>
                        <a:xfrm>
                          <a:off x="0" y="0"/>
                          <a:ext cx="1397635" cy="323850"/>
                        </a:xfrm>
                        <a:prstGeom prst="rect">
                          <a:avLst/>
                        </a:prstGeom>
                        <a:solidFill>
                          <a:sysClr val="window" lastClr="FFFFFF"/>
                        </a:solidFill>
                        <a:ln w="6350">
                          <a:solidFill>
                            <a:prstClr val="black"/>
                          </a:solidFill>
                        </a:ln>
                        <a:effectLst/>
                      </wps:spPr>
                      <wps:txbx>
                        <w:txbxContent>
                          <w:p w:rsidR="00B345B0" w:rsidRPr="00E7252D" w:rsidRDefault="00B345B0" w:rsidP="00396CA0">
                            <w:pPr>
                              <w:rPr>
                                <w:rFonts w:ascii="Book Antiqua" w:hAnsi="Book Antiqua"/>
                                <w:sz w:val="18"/>
                                <w:szCs w:val="18"/>
                                <w:lang w:val="en-US"/>
                              </w:rPr>
                            </w:pPr>
                            <w:r w:rsidRPr="00E7252D">
                              <w:rPr>
                                <w:rFonts w:ascii="Book Antiqua" w:hAnsi="Book Antiqua"/>
                                <w:sz w:val="18"/>
                                <w:szCs w:val="18"/>
                                <w:lang w:val="en-US"/>
                              </w:rPr>
                              <w:t>Surgical resection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96A6D" id="Text Box 13" o:spid="_x0000_s1044" type="#_x0000_t202" style="position:absolute;left:0;text-align:left;margin-left:-.85pt;margin-top:105.05pt;width:110.0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" fillcolor="window" strokeweight=".5pt">
                <v:textbox>
                  <w:txbxContent>
                    <w:p w:rsidR="00B345B0" w:rsidRPr="00E7252D" w:rsidRDefault="00B345B0" w:rsidP="00396CA0">
                      <w:pPr>
                        <w:rPr>
                          <w:rFonts w:ascii="Book Antiqua" w:hAnsi="Book Antiqua"/>
                          <w:sz w:val="18"/>
                          <w:szCs w:val="18"/>
                          <w:lang w:val="en-US"/>
                        </w:rPr>
                      </w:pPr>
                      <w:r w:rsidRPr="00E7252D">
                        <w:rPr>
                          <w:rFonts w:ascii="Book Antiqua" w:hAnsi="Book Antiqua"/>
                          <w:sz w:val="18"/>
                          <w:szCs w:val="18"/>
                          <w:lang w:val="en-US"/>
                        </w:rPr>
                        <w:t>Surgical resection</w:t>
                      </w:r>
                    </w:p>
                  </w:txbxContent>
                </v:textbox>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86912" behindDoc="0" locked="0" layoutInCell="1" allowOverlap="1" wp14:anchorId="69317553" wp14:editId="296EE19F">
                <wp:simplePos x="0" y="0"/>
                <wp:positionH relativeFrom="column">
                  <wp:posOffset>3333750</wp:posOffset>
                </wp:positionH>
                <wp:positionV relativeFrom="paragraph">
                  <wp:posOffset>1667510</wp:posOffset>
                </wp:positionV>
                <wp:extent cx="0" cy="314325"/>
                <wp:effectExtent l="95250" t="0" r="76200" b="66675"/>
                <wp:wrapNone/>
                <wp:docPr id="11" name="Straight Arrow Connector 11"/>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3FCA863" id="Straight Arrow Connector 11" o:spid="_x0000_s1026" type="#_x0000_t32" style="position:absolute;margin-left:262.5pt;margin-top:131.3pt;width:0;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" strokecolor="windowText" strokeweight="1pt">
                <v:stroke endarrow="open"/>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83840" behindDoc="0" locked="0" layoutInCell="1" allowOverlap="1" wp14:anchorId="1DD25CE4" wp14:editId="2A425F49">
                <wp:simplePos x="0" y="0"/>
                <wp:positionH relativeFrom="column">
                  <wp:posOffset>695325</wp:posOffset>
                </wp:positionH>
                <wp:positionV relativeFrom="paragraph">
                  <wp:posOffset>1019810</wp:posOffset>
                </wp:positionV>
                <wp:extent cx="1" cy="314325"/>
                <wp:effectExtent l="95250" t="0" r="76200" b="66675"/>
                <wp:wrapNone/>
                <wp:docPr id="5" name="Straight Arrow Connector 5"/>
                <wp:cNvGraphicFramePr/>
                <a:graphic xmlns:a="http://schemas.openxmlformats.org/drawingml/2006/main">
                  <a:graphicData uri="http://schemas.microsoft.com/office/word/2010/wordprocessingShape">
                    <wps:wsp>
                      <wps:cNvCnPr/>
                      <wps:spPr>
                        <a:xfrm>
                          <a:off x="0" y="0"/>
                          <a:ext cx="1" cy="31432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2C966B8" id="Straight Arrow Connector 5" o:spid="_x0000_s1026" type="#_x0000_t32" style="position:absolute;margin-left:54.75pt;margin-top:80.3pt;width:0;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" strokecolor="windowText" strokeweight="1pt">
                <v:stroke endarrow="open"/>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82816" behindDoc="0" locked="0" layoutInCell="1" allowOverlap="1" wp14:anchorId="4F4E3FCC" wp14:editId="07F24B81">
                <wp:simplePos x="0" y="0"/>
                <wp:positionH relativeFrom="column">
                  <wp:posOffset>4000500</wp:posOffset>
                </wp:positionH>
                <wp:positionV relativeFrom="paragraph">
                  <wp:posOffset>257810</wp:posOffset>
                </wp:positionV>
                <wp:extent cx="981075" cy="438150"/>
                <wp:effectExtent l="0" t="0" r="47625" b="76200"/>
                <wp:wrapNone/>
                <wp:docPr id="4" name="Straight Arrow Connector 4"/>
                <wp:cNvGraphicFramePr/>
                <a:graphic xmlns:a="http://schemas.openxmlformats.org/drawingml/2006/main">
                  <a:graphicData uri="http://schemas.microsoft.com/office/word/2010/wordprocessingShape">
                    <wps:wsp>
                      <wps:cNvCnPr/>
                      <wps:spPr>
                        <a:xfrm>
                          <a:off x="0" y="0"/>
                          <a:ext cx="981075" cy="43815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2AB97B9" id="Straight Arrow Connector 4" o:spid="_x0000_s1026" type="#_x0000_t32" style="position:absolute;margin-left:315pt;margin-top:20.3pt;width:77.25pt;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" strokecolor="windowText" strokeweight="1pt">
                <v:stroke endarrow="open"/>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81792" behindDoc="0" locked="0" layoutInCell="1" allowOverlap="1" wp14:anchorId="754757E5" wp14:editId="4D03E9B2">
                <wp:simplePos x="0" y="0"/>
                <wp:positionH relativeFrom="column">
                  <wp:posOffset>619125</wp:posOffset>
                </wp:positionH>
                <wp:positionV relativeFrom="paragraph">
                  <wp:posOffset>257810</wp:posOffset>
                </wp:positionV>
                <wp:extent cx="1104900" cy="438150"/>
                <wp:effectExtent l="38100" t="0" r="19050" b="76200"/>
                <wp:wrapNone/>
                <wp:docPr id="3" name="Straight Arrow Connector 3"/>
                <wp:cNvGraphicFramePr/>
                <a:graphic xmlns:a="http://schemas.openxmlformats.org/drawingml/2006/main">
                  <a:graphicData uri="http://schemas.microsoft.com/office/word/2010/wordprocessingShape">
                    <wps:wsp>
                      <wps:cNvCnPr/>
                      <wps:spPr>
                        <a:xfrm flipH="1">
                          <a:off x="0" y="0"/>
                          <a:ext cx="1104900" cy="43815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F67A34" id="Straight Arrow Connector 3" o:spid="_x0000_s1026" type="#_x0000_t32" style="position:absolute;margin-left:48.75pt;margin-top:20.3pt;width:87pt;height:34.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" strokecolor="windowText" strokeweight="1pt">
                <v:stroke endarrow="open"/>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64384" behindDoc="0" locked="0" layoutInCell="1" allowOverlap="1" wp14:anchorId="2A293518" wp14:editId="09E6B4FC">
                <wp:simplePos x="0" y="0"/>
                <wp:positionH relativeFrom="column">
                  <wp:posOffset>2076450</wp:posOffset>
                </wp:positionH>
                <wp:positionV relativeFrom="paragraph">
                  <wp:posOffset>1334135</wp:posOffset>
                </wp:positionV>
                <wp:extent cx="1552575" cy="3238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552575" cy="323850"/>
                        </a:xfrm>
                        <a:prstGeom prst="rect">
                          <a:avLst/>
                        </a:prstGeom>
                        <a:solidFill>
                          <a:sysClr val="window" lastClr="FFFFFF"/>
                        </a:solidFill>
                        <a:ln w="6350">
                          <a:solidFill>
                            <a:prstClr val="black"/>
                          </a:solidFill>
                        </a:ln>
                        <a:effectLst/>
                      </wps:spPr>
                      <wps:txbx>
                        <w:txbxContent>
                          <w:p w:rsidR="00B345B0" w:rsidRPr="00E7252D" w:rsidRDefault="00B345B0" w:rsidP="00396CA0">
                            <w:pPr>
                              <w:rPr>
                                <w:rFonts w:ascii="Book Antiqua" w:hAnsi="Book Antiqua"/>
                                <w:sz w:val="18"/>
                                <w:szCs w:val="18"/>
                                <w:lang w:val="en-US"/>
                              </w:rPr>
                            </w:pPr>
                            <w:r>
                              <w:rPr>
                                <w:rFonts w:ascii="Book Antiqua" w:hAnsi="Book Antiqua"/>
                                <w:sz w:val="18"/>
                                <w:szCs w:val="18"/>
                                <w:lang w:val="en-US"/>
                              </w:rPr>
                              <w:t>Hist</w:t>
                            </w:r>
                            <w:r w:rsidRPr="00E7252D">
                              <w:rPr>
                                <w:rFonts w:ascii="Book Antiqua" w:hAnsi="Book Antiqua"/>
                                <w:sz w:val="18"/>
                                <w:szCs w:val="18"/>
                                <w:lang w:val="en-US"/>
                              </w:rPr>
                              <w:t>ological confirmation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93518" id="Text Box 14" o:spid="_x0000_s1045" type="#_x0000_t202" style="position:absolute;left:0;text-align:left;margin-left:163.5pt;margin-top:105.05pt;width:122.2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" fillcolor="window" strokeweight=".5pt">
                <v:textbox>
                  <w:txbxContent>
                    <w:p w:rsidR="00B345B0" w:rsidRPr="00E7252D" w:rsidRDefault="00B345B0" w:rsidP="00396CA0">
                      <w:pPr>
                        <w:rPr>
                          <w:rFonts w:ascii="Book Antiqua" w:hAnsi="Book Antiqua"/>
                          <w:sz w:val="18"/>
                          <w:szCs w:val="18"/>
                          <w:lang w:val="en-US"/>
                        </w:rPr>
                      </w:pPr>
                      <w:r>
                        <w:rPr>
                          <w:rFonts w:ascii="Book Antiqua" w:hAnsi="Book Antiqua"/>
                          <w:sz w:val="18"/>
                          <w:szCs w:val="18"/>
                          <w:lang w:val="en-US"/>
                        </w:rPr>
                        <w:t>Hist</w:t>
                      </w:r>
                      <w:r w:rsidRPr="00E7252D">
                        <w:rPr>
                          <w:rFonts w:ascii="Book Antiqua" w:hAnsi="Book Antiqua"/>
                          <w:sz w:val="18"/>
                          <w:szCs w:val="18"/>
                          <w:lang w:val="en-US"/>
                        </w:rPr>
                        <w:t>ological confirmation</w:t>
                      </w:r>
                    </w:p>
                  </w:txbxContent>
                </v:textbox>
              </v:shape>
            </w:pict>
          </mc:Fallback>
        </mc:AlternateContent>
      </w:r>
      <w:r w:rsidRPr="00B345B0">
        <w:rPr>
          <w:rFonts w:ascii="Book Antiqua" w:hAnsi="Book Antiqua"/>
          <w:noProof/>
          <w:sz w:val="24"/>
          <w:szCs w:val="24"/>
          <w:lang w:val="en-US"/>
        </w:rPr>
        <mc:AlternateContent>
          <mc:Choice Requires="wps">
            <w:drawing>
              <wp:anchor distT="0" distB="0" distL="114300" distR="114300" simplePos="0" relativeHeight="251659264" behindDoc="0" locked="0" layoutInCell="1" allowOverlap="1" wp14:anchorId="72B9E429" wp14:editId="6072F712">
                <wp:simplePos x="0" y="0"/>
                <wp:positionH relativeFrom="column">
                  <wp:align>center</wp:align>
                </wp:positionH>
                <wp:positionV relativeFrom="paragraph">
                  <wp:posOffset>0</wp:posOffset>
                </wp:positionV>
                <wp:extent cx="2374265" cy="1403985"/>
                <wp:effectExtent l="0" t="0" r="1270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345B0" w:rsidRPr="00E7252D" w:rsidRDefault="00B345B0" w:rsidP="00396CA0">
                            <w:pPr>
                              <w:rPr>
                                <w:rFonts w:ascii="Book Antiqua" w:hAnsi="Book Antiqua"/>
                                <w:sz w:val="18"/>
                                <w:szCs w:val="18"/>
                              </w:rPr>
                            </w:pPr>
                            <w:r w:rsidRPr="00E7252D">
                              <w:rPr>
                                <w:rFonts w:ascii="Book Antiqua" w:hAnsi="Book Antiqua"/>
                                <w:sz w:val="18"/>
                                <w:szCs w:val="18"/>
                              </w:rPr>
                              <w:t>Diagn</w:t>
                            </w:r>
                            <w:r>
                              <w:rPr>
                                <w:rFonts w:ascii="Book Antiqua" w:hAnsi="Book Antiqua"/>
                                <w:sz w:val="18"/>
                                <w:szCs w:val="18"/>
                              </w:rPr>
                              <w:t xml:space="preserve">ostic work up and MDT discussion for the management of </w:t>
                            </w:r>
                            <w:r w:rsidRPr="00E7252D">
                              <w:rPr>
                                <w:rFonts w:ascii="Book Antiqua" w:hAnsi="Book Antiqua"/>
                                <w:sz w:val="18"/>
                                <w:szCs w:val="18"/>
                              </w:rPr>
                              <w:t>GISTs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B9E429" id="Text Box 2" o:spid="_x0000_s1046" type="#_x0000_t202" style="position:absolute;left:0;text-align:left;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v:textbox style="mso-fit-shape-to-text:t">
                  <w:txbxContent>
                    <w:p w:rsidR="00B345B0" w:rsidRPr="00E7252D" w:rsidRDefault="00B345B0" w:rsidP="00396CA0">
                      <w:pPr>
                        <w:rPr>
                          <w:rFonts w:ascii="Book Antiqua" w:hAnsi="Book Antiqua"/>
                          <w:sz w:val="18"/>
                          <w:szCs w:val="18"/>
                        </w:rPr>
                      </w:pPr>
                      <w:r w:rsidRPr="00E7252D">
                        <w:rPr>
                          <w:rFonts w:ascii="Book Antiqua" w:hAnsi="Book Antiqua"/>
                          <w:sz w:val="18"/>
                          <w:szCs w:val="18"/>
                        </w:rPr>
                        <w:t>Diagn</w:t>
                      </w:r>
                      <w:r>
                        <w:rPr>
                          <w:rFonts w:ascii="Book Antiqua" w:hAnsi="Book Antiqua"/>
                          <w:sz w:val="18"/>
                          <w:szCs w:val="18"/>
                        </w:rPr>
                        <w:t xml:space="preserve">ostic work up and MDT discussion for the management of </w:t>
                      </w:r>
                      <w:r w:rsidRPr="00E7252D">
                        <w:rPr>
                          <w:rFonts w:ascii="Book Antiqua" w:hAnsi="Book Antiqua"/>
                          <w:sz w:val="18"/>
                          <w:szCs w:val="18"/>
                        </w:rPr>
                        <w:t>GISTs</w:t>
                      </w:r>
                    </w:p>
                  </w:txbxContent>
                </v:textbox>
              </v:shape>
            </w:pict>
          </mc:Fallback>
        </mc:AlternateContent>
      </w:r>
      <w:r w:rsidRPr="00B345B0">
        <w:rPr>
          <w:rFonts w:ascii="Book Antiqua" w:hAnsi="Book Antiqua"/>
          <w:sz w:val="24"/>
          <w:szCs w:val="24"/>
          <w:lang w:val="en-US"/>
        </w:rPr>
        <w:t xml:space="preserve"> </w:t>
      </w:r>
    </w:p>
    <w:p w:rsidR="00396CA0" w:rsidRPr="00B345B0" w:rsidRDefault="00396CA0" w:rsidP="00F879AD">
      <w:pPr>
        <w:spacing w:after="0" w:line="360" w:lineRule="auto"/>
        <w:jc w:val="both"/>
        <w:rPr>
          <w:rFonts w:ascii="Book Antiqua" w:hAnsi="Book Antiqua"/>
          <w:sz w:val="24"/>
          <w:szCs w:val="24"/>
          <w:lang w:val="en-US"/>
        </w:rPr>
      </w:pPr>
    </w:p>
    <w:p w:rsidR="00396CA0" w:rsidRPr="00B345B0" w:rsidRDefault="00396CA0" w:rsidP="00F879AD">
      <w:pPr>
        <w:spacing w:after="0" w:line="360" w:lineRule="auto"/>
        <w:jc w:val="both"/>
        <w:rPr>
          <w:rFonts w:ascii="Book Antiqua" w:hAnsi="Book Antiqua"/>
          <w:sz w:val="24"/>
          <w:szCs w:val="24"/>
          <w:lang w:val="en-US"/>
        </w:rPr>
      </w:pPr>
    </w:p>
    <w:p w:rsidR="00396CA0" w:rsidRPr="00B345B0" w:rsidRDefault="00396CA0" w:rsidP="00F879AD">
      <w:pPr>
        <w:spacing w:after="0" w:line="360" w:lineRule="auto"/>
        <w:jc w:val="both"/>
        <w:rPr>
          <w:rFonts w:ascii="Book Antiqua" w:hAnsi="Book Antiqua"/>
          <w:sz w:val="24"/>
          <w:szCs w:val="24"/>
          <w:lang w:val="en-US"/>
        </w:rPr>
      </w:pPr>
    </w:p>
    <w:p w:rsidR="00396CA0" w:rsidRPr="00B345B0" w:rsidRDefault="00396CA0" w:rsidP="00F879AD">
      <w:pPr>
        <w:spacing w:after="0" w:line="360" w:lineRule="auto"/>
        <w:jc w:val="both"/>
        <w:rPr>
          <w:rFonts w:ascii="Book Antiqua" w:hAnsi="Book Antiqua"/>
          <w:sz w:val="24"/>
          <w:szCs w:val="24"/>
          <w:lang w:val="en-US"/>
        </w:rPr>
      </w:pPr>
    </w:p>
    <w:p w:rsidR="00396CA0" w:rsidRPr="00B345B0" w:rsidRDefault="00396CA0" w:rsidP="00F879AD">
      <w:pPr>
        <w:spacing w:after="0" w:line="360" w:lineRule="auto"/>
        <w:jc w:val="both"/>
        <w:rPr>
          <w:rFonts w:ascii="Book Antiqua" w:hAnsi="Book Antiqua"/>
          <w:sz w:val="24"/>
          <w:szCs w:val="24"/>
          <w:lang w:val="en-US"/>
        </w:rPr>
      </w:pPr>
    </w:p>
    <w:p w:rsidR="00396CA0" w:rsidRPr="00B345B0" w:rsidRDefault="00396CA0" w:rsidP="00F879AD">
      <w:pPr>
        <w:spacing w:after="0" w:line="360" w:lineRule="auto"/>
        <w:jc w:val="both"/>
        <w:rPr>
          <w:rFonts w:ascii="Book Antiqua" w:hAnsi="Book Antiqua"/>
          <w:sz w:val="24"/>
          <w:szCs w:val="24"/>
          <w:lang w:val="en-US"/>
        </w:rPr>
      </w:pPr>
    </w:p>
    <w:p w:rsidR="00396CA0" w:rsidRPr="00B345B0" w:rsidRDefault="00396CA0" w:rsidP="00F879AD">
      <w:pPr>
        <w:spacing w:after="0" w:line="360" w:lineRule="auto"/>
        <w:jc w:val="both"/>
        <w:rPr>
          <w:rFonts w:ascii="Book Antiqua" w:hAnsi="Book Antiqua"/>
          <w:sz w:val="24"/>
          <w:szCs w:val="24"/>
          <w:lang w:val="en-US"/>
        </w:rPr>
      </w:pPr>
    </w:p>
    <w:p w:rsidR="00396CA0" w:rsidRPr="00B345B0" w:rsidRDefault="00396CA0" w:rsidP="00F879AD">
      <w:pPr>
        <w:spacing w:after="0" w:line="360" w:lineRule="auto"/>
        <w:jc w:val="both"/>
        <w:rPr>
          <w:rFonts w:ascii="Book Antiqua" w:hAnsi="Book Antiqua"/>
          <w:sz w:val="24"/>
          <w:szCs w:val="24"/>
          <w:lang w:val="en-US"/>
        </w:rPr>
      </w:pPr>
    </w:p>
    <w:p w:rsidR="00396CA0" w:rsidRPr="00B345B0" w:rsidRDefault="00396CA0" w:rsidP="00F879AD">
      <w:pPr>
        <w:spacing w:after="0" w:line="360" w:lineRule="auto"/>
        <w:jc w:val="both"/>
        <w:rPr>
          <w:rFonts w:ascii="Book Antiqua" w:hAnsi="Book Antiqua"/>
          <w:sz w:val="24"/>
          <w:szCs w:val="24"/>
          <w:lang w:val="en-US"/>
        </w:rPr>
      </w:pPr>
    </w:p>
    <w:p w:rsidR="00396CA0" w:rsidRPr="00B345B0" w:rsidRDefault="00396CA0" w:rsidP="00F879AD">
      <w:pPr>
        <w:spacing w:after="0" w:line="360" w:lineRule="auto"/>
        <w:jc w:val="both"/>
        <w:rPr>
          <w:rFonts w:ascii="Book Antiqua" w:hAnsi="Book Antiqua"/>
          <w:sz w:val="24"/>
          <w:szCs w:val="24"/>
          <w:lang w:val="en-US"/>
        </w:rPr>
      </w:pPr>
    </w:p>
    <w:p w:rsidR="00396CA0" w:rsidRPr="00B345B0" w:rsidRDefault="00396CA0" w:rsidP="00F879AD">
      <w:pPr>
        <w:spacing w:after="0" w:line="360" w:lineRule="auto"/>
        <w:jc w:val="both"/>
        <w:rPr>
          <w:rFonts w:ascii="Book Antiqua" w:hAnsi="Book Antiqua"/>
          <w:sz w:val="24"/>
          <w:szCs w:val="24"/>
          <w:lang w:val="en-US"/>
        </w:rPr>
      </w:pPr>
    </w:p>
    <w:p w:rsidR="00396CA0" w:rsidRPr="00B345B0" w:rsidRDefault="00396CA0" w:rsidP="00F879AD">
      <w:pPr>
        <w:spacing w:after="0" w:line="360" w:lineRule="auto"/>
        <w:jc w:val="both"/>
        <w:rPr>
          <w:rFonts w:ascii="Book Antiqua" w:hAnsi="Book Antiqua"/>
          <w:sz w:val="24"/>
          <w:szCs w:val="24"/>
          <w:lang w:val="en-US"/>
        </w:rPr>
      </w:pPr>
    </w:p>
    <w:p w:rsidR="00396CA0" w:rsidRPr="00B345B0" w:rsidRDefault="00E93532" w:rsidP="00F879AD">
      <w:pPr>
        <w:spacing w:after="0" w:line="360" w:lineRule="auto"/>
        <w:jc w:val="both"/>
        <w:rPr>
          <w:rFonts w:ascii="Book Antiqua" w:hAnsi="Book Antiqua"/>
          <w:sz w:val="24"/>
          <w:szCs w:val="24"/>
          <w:lang w:val="en-US"/>
        </w:rPr>
      </w:pPr>
      <w:r w:rsidRPr="00B345B0">
        <w:rPr>
          <w:rFonts w:ascii="Book Antiqua" w:hAnsi="Book Antiqua"/>
          <w:noProof/>
          <w:sz w:val="24"/>
          <w:szCs w:val="24"/>
          <w:lang w:val="en-US"/>
        </w:rPr>
        <mc:AlternateContent>
          <mc:Choice Requires="wps">
            <w:drawing>
              <wp:anchor distT="0" distB="0" distL="114300" distR="114300" simplePos="0" relativeHeight="251678720" behindDoc="0" locked="0" layoutInCell="1" allowOverlap="1" wp14:anchorId="357D693F" wp14:editId="273B6B75">
                <wp:simplePos x="0" y="0"/>
                <wp:positionH relativeFrom="column">
                  <wp:posOffset>4165600</wp:posOffset>
                </wp:positionH>
                <wp:positionV relativeFrom="paragraph">
                  <wp:posOffset>34925</wp:posOffset>
                </wp:positionV>
                <wp:extent cx="1514475" cy="5143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1514475" cy="514350"/>
                        </a:xfrm>
                        <a:prstGeom prst="rect">
                          <a:avLst/>
                        </a:prstGeom>
                        <a:solidFill>
                          <a:sysClr val="window" lastClr="FFFFFF"/>
                        </a:solidFill>
                        <a:ln w="6350">
                          <a:solidFill>
                            <a:prstClr val="black"/>
                          </a:solidFill>
                        </a:ln>
                        <a:effectLst/>
                      </wps:spPr>
                      <wps:txbx>
                        <w:txbxContent>
                          <w:p w:rsidR="00B345B0" w:rsidRPr="00EB498B" w:rsidRDefault="00B345B0" w:rsidP="00396CA0">
                            <w:pPr>
                              <w:rPr>
                                <w:rFonts w:ascii="Book Antiqua" w:hAnsi="Book Antiqua"/>
                                <w:sz w:val="18"/>
                                <w:szCs w:val="18"/>
                                <w:lang w:val="en-US"/>
                              </w:rPr>
                            </w:pPr>
                            <w:r w:rsidRPr="00EB498B">
                              <w:rPr>
                                <w:rFonts w:ascii="Book Antiqua" w:hAnsi="Book Antiqua"/>
                                <w:sz w:val="18"/>
                                <w:szCs w:val="18"/>
                                <w:lang w:val="en-US"/>
                              </w:rPr>
                              <w:t>If imatinib resistant, consider sunitinib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D693F" id="Text Box 28" o:spid="_x0000_s1047" type="#_x0000_t202" style="position:absolute;left:0;text-align:left;margin-left:328pt;margin-top:2.75pt;width:119.25pt;height: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" fillcolor="window" strokeweight=".5pt">
                <v:textbox>
                  <w:txbxContent>
                    <w:p w:rsidR="00B345B0" w:rsidRPr="00EB498B" w:rsidRDefault="00B345B0" w:rsidP="00396CA0">
                      <w:pPr>
                        <w:rPr>
                          <w:rFonts w:ascii="Book Antiqua" w:hAnsi="Book Antiqua"/>
                          <w:sz w:val="18"/>
                          <w:szCs w:val="18"/>
                          <w:lang w:val="en-US"/>
                        </w:rPr>
                      </w:pPr>
                      <w:r w:rsidRPr="00EB498B">
                        <w:rPr>
                          <w:rFonts w:ascii="Book Antiqua" w:hAnsi="Book Antiqua"/>
                          <w:sz w:val="18"/>
                          <w:szCs w:val="18"/>
                          <w:lang w:val="en-US"/>
                        </w:rPr>
                        <w:t>If imatinib resistant, consider sunitinib</w:t>
                      </w:r>
                    </w:p>
                  </w:txbxContent>
                </v:textbox>
              </v:shape>
            </w:pict>
          </mc:Fallback>
        </mc:AlternateContent>
      </w:r>
    </w:p>
    <w:p w:rsidR="00396CA0" w:rsidRPr="00B345B0" w:rsidRDefault="00396CA0" w:rsidP="00F879AD">
      <w:pPr>
        <w:spacing w:after="0" w:line="360" w:lineRule="auto"/>
        <w:jc w:val="both"/>
        <w:rPr>
          <w:rFonts w:ascii="Book Antiqua" w:hAnsi="Book Antiqua"/>
          <w:sz w:val="24"/>
          <w:szCs w:val="24"/>
        </w:rPr>
      </w:pPr>
    </w:p>
    <w:p w:rsidR="00396CA0" w:rsidRPr="00B345B0" w:rsidRDefault="00396CA0" w:rsidP="00F879AD">
      <w:pPr>
        <w:spacing w:after="0" w:line="360" w:lineRule="auto"/>
        <w:jc w:val="both"/>
        <w:rPr>
          <w:rFonts w:ascii="Book Antiqua" w:hAnsi="Book Antiqua"/>
          <w:sz w:val="24"/>
          <w:szCs w:val="24"/>
          <w:lang w:val="en-US"/>
        </w:rPr>
      </w:pPr>
    </w:p>
    <w:p w:rsidR="00396CA0" w:rsidRPr="00B345B0" w:rsidRDefault="00396CA0" w:rsidP="00F879AD">
      <w:pPr>
        <w:spacing w:after="0" w:line="360" w:lineRule="auto"/>
        <w:jc w:val="both"/>
        <w:rPr>
          <w:rFonts w:ascii="Book Antiqua" w:hAnsi="Book Antiqua"/>
          <w:sz w:val="24"/>
          <w:szCs w:val="24"/>
          <w:lang w:val="en-US"/>
        </w:rPr>
      </w:pPr>
    </w:p>
    <w:p w:rsidR="00396CA0" w:rsidRPr="00B345B0" w:rsidRDefault="00396CA0" w:rsidP="00F879AD">
      <w:pPr>
        <w:spacing w:after="0" w:line="360" w:lineRule="auto"/>
        <w:jc w:val="both"/>
        <w:rPr>
          <w:rFonts w:ascii="Book Antiqua" w:hAnsi="Book Antiqua"/>
          <w:sz w:val="24"/>
          <w:szCs w:val="24"/>
          <w:lang w:val="en-US"/>
        </w:rPr>
      </w:pPr>
    </w:p>
    <w:p w:rsidR="00396CA0" w:rsidRPr="00B345B0" w:rsidRDefault="00396CA0" w:rsidP="00F879AD">
      <w:pPr>
        <w:spacing w:after="0" w:line="360" w:lineRule="auto"/>
        <w:jc w:val="both"/>
        <w:rPr>
          <w:rFonts w:ascii="Book Antiqua" w:hAnsi="Book Antiqua"/>
          <w:sz w:val="24"/>
          <w:szCs w:val="24"/>
          <w:lang w:val="en-US"/>
        </w:rPr>
      </w:pPr>
    </w:p>
    <w:p w:rsidR="00396CA0" w:rsidRPr="00B345B0" w:rsidRDefault="00396CA0" w:rsidP="00F879AD">
      <w:pPr>
        <w:spacing w:after="0" w:line="360" w:lineRule="auto"/>
        <w:jc w:val="both"/>
        <w:rPr>
          <w:rFonts w:ascii="Book Antiqua" w:hAnsi="Book Antiqua"/>
          <w:sz w:val="24"/>
          <w:szCs w:val="24"/>
        </w:rPr>
      </w:pPr>
    </w:p>
    <w:p w:rsidR="006A1A3C" w:rsidRPr="00B345B0" w:rsidRDefault="00B345B0" w:rsidP="00F879AD">
      <w:pPr>
        <w:spacing w:after="0" w:line="360" w:lineRule="auto"/>
        <w:jc w:val="both"/>
        <w:rPr>
          <w:rFonts w:ascii="Book Antiqua" w:hAnsi="Book Antiqua"/>
          <w:b/>
          <w:sz w:val="24"/>
          <w:szCs w:val="24"/>
        </w:rPr>
      </w:pPr>
      <w:r w:rsidRPr="00B345B0">
        <w:rPr>
          <w:rFonts w:ascii="Book Antiqua" w:hAnsi="Book Antiqua"/>
          <w:sz w:val="24"/>
          <w:szCs w:val="24"/>
        </w:rPr>
        <w:t xml:space="preserve"> </w:t>
      </w:r>
    </w:p>
    <w:p w:rsidR="009F333D" w:rsidRPr="00B345B0" w:rsidRDefault="009F333D" w:rsidP="00F879AD">
      <w:pPr>
        <w:spacing w:after="0" w:line="360" w:lineRule="auto"/>
        <w:jc w:val="both"/>
        <w:rPr>
          <w:rFonts w:ascii="Book Antiqua" w:hAnsi="Book Antiqua"/>
          <w:sz w:val="24"/>
          <w:szCs w:val="24"/>
        </w:rPr>
      </w:pPr>
    </w:p>
    <w:p w:rsidR="009F333D" w:rsidRPr="00B345B0" w:rsidRDefault="009F333D" w:rsidP="00F879AD">
      <w:pPr>
        <w:spacing w:after="0" w:line="360" w:lineRule="auto"/>
        <w:jc w:val="both"/>
        <w:rPr>
          <w:rFonts w:ascii="Book Antiqua" w:hAnsi="Book Antiqua"/>
          <w:sz w:val="24"/>
          <w:szCs w:val="24"/>
        </w:rPr>
      </w:pPr>
    </w:p>
    <w:p w:rsidR="009F333D" w:rsidRPr="00B345B0" w:rsidRDefault="009F333D" w:rsidP="00F879AD">
      <w:pPr>
        <w:spacing w:after="0" w:line="360" w:lineRule="auto"/>
        <w:jc w:val="both"/>
        <w:rPr>
          <w:rFonts w:ascii="Book Antiqua" w:hAnsi="Book Antiqua"/>
          <w:sz w:val="24"/>
          <w:szCs w:val="24"/>
        </w:rPr>
      </w:pPr>
    </w:p>
    <w:p w:rsidR="00396CA0" w:rsidRPr="00B345B0" w:rsidRDefault="00396CA0" w:rsidP="00F879AD">
      <w:pPr>
        <w:spacing w:after="0" w:line="360" w:lineRule="auto"/>
        <w:jc w:val="both"/>
        <w:rPr>
          <w:rFonts w:ascii="Book Antiqua" w:hAnsi="Book Antiqua"/>
          <w:sz w:val="24"/>
          <w:szCs w:val="24"/>
        </w:rPr>
      </w:pPr>
    </w:p>
    <w:p w:rsidR="00396CA0" w:rsidRPr="00B345B0" w:rsidRDefault="00396CA0" w:rsidP="00F879AD">
      <w:pPr>
        <w:spacing w:after="0" w:line="360" w:lineRule="auto"/>
        <w:jc w:val="both"/>
        <w:rPr>
          <w:rFonts w:ascii="Book Antiqua" w:hAnsi="Book Antiqua"/>
          <w:sz w:val="24"/>
          <w:szCs w:val="24"/>
        </w:rPr>
      </w:pPr>
    </w:p>
    <w:p w:rsidR="00B345B0" w:rsidRPr="00B345B0" w:rsidRDefault="00B345B0" w:rsidP="00F879AD">
      <w:pPr>
        <w:spacing w:after="0" w:line="360" w:lineRule="auto"/>
        <w:jc w:val="both"/>
        <w:rPr>
          <w:rFonts w:ascii="Book Antiqua" w:hAnsi="Book Antiqua"/>
          <w:sz w:val="24"/>
          <w:szCs w:val="24"/>
        </w:rPr>
      </w:pPr>
    </w:p>
    <w:p w:rsidR="00B345B0" w:rsidRPr="00B345B0" w:rsidRDefault="00B345B0" w:rsidP="00F879AD">
      <w:pPr>
        <w:spacing w:after="0" w:line="360" w:lineRule="auto"/>
        <w:jc w:val="both"/>
        <w:rPr>
          <w:rFonts w:ascii="Book Antiqua" w:hAnsi="Book Antiqua"/>
          <w:b/>
          <w:sz w:val="24"/>
          <w:szCs w:val="24"/>
        </w:rPr>
      </w:pPr>
      <w:r w:rsidRPr="00B345B0">
        <w:rPr>
          <w:rFonts w:ascii="Book Antiqua" w:hAnsi="Book Antiqua"/>
          <w:b/>
          <w:sz w:val="24"/>
          <w:szCs w:val="24"/>
        </w:rPr>
        <w:t xml:space="preserve">Figure 7 Algorithm for the management of </w:t>
      </w:r>
      <w:r w:rsidR="001A3B76" w:rsidRPr="001A3B76">
        <w:rPr>
          <w:rFonts w:ascii="Book Antiqua" w:hAnsi="Book Antiqua"/>
          <w:b/>
          <w:sz w:val="24"/>
          <w:szCs w:val="24"/>
        </w:rPr>
        <w:t>gastrointestinal stromal tumors</w:t>
      </w:r>
      <w:r w:rsidRPr="00B345B0">
        <w:rPr>
          <w:rFonts w:ascii="Book Antiqua" w:hAnsi="Book Antiqua"/>
          <w:b/>
          <w:sz w:val="24"/>
          <w:szCs w:val="24"/>
        </w:rPr>
        <w:t>.</w:t>
      </w:r>
    </w:p>
    <w:p w:rsidR="00E1762B" w:rsidRPr="00B345B0" w:rsidRDefault="00E1762B" w:rsidP="00F879AD">
      <w:pPr>
        <w:spacing w:after="0" w:line="360" w:lineRule="auto"/>
        <w:jc w:val="both"/>
        <w:rPr>
          <w:rFonts w:ascii="Book Antiqua" w:hAnsi="Book Antiqua"/>
          <w:sz w:val="24"/>
          <w:szCs w:val="24"/>
        </w:rPr>
      </w:pPr>
    </w:p>
    <w:p w:rsidR="00513FC6" w:rsidRPr="00B345B0" w:rsidRDefault="00B345B0" w:rsidP="00F879AD">
      <w:pPr>
        <w:spacing w:after="0" w:line="360" w:lineRule="auto"/>
        <w:jc w:val="both"/>
        <w:rPr>
          <w:rFonts w:ascii="Book Antiqua" w:hAnsi="Book Antiqua"/>
          <w:b/>
          <w:sz w:val="24"/>
          <w:szCs w:val="24"/>
        </w:rPr>
      </w:pPr>
      <w:r w:rsidRPr="00B345B0">
        <w:rPr>
          <w:rFonts w:ascii="Book Antiqua" w:hAnsi="Book Antiqua"/>
          <w:b/>
          <w:sz w:val="24"/>
          <w:szCs w:val="24"/>
        </w:rPr>
        <w:t xml:space="preserve"> </w:t>
      </w:r>
    </w:p>
    <w:p w:rsidR="00B345B0" w:rsidRPr="00B345B0" w:rsidRDefault="00B345B0" w:rsidP="00F879AD">
      <w:pPr>
        <w:spacing w:after="0"/>
        <w:rPr>
          <w:rFonts w:ascii="Book Antiqua" w:hAnsi="Book Antiqua"/>
          <w:sz w:val="24"/>
          <w:szCs w:val="24"/>
        </w:rPr>
      </w:pPr>
      <w:r w:rsidRPr="00B345B0">
        <w:rPr>
          <w:rFonts w:ascii="Book Antiqua" w:hAnsi="Book Antiqua"/>
          <w:sz w:val="24"/>
          <w:szCs w:val="24"/>
        </w:rPr>
        <w:br w:type="page"/>
      </w:r>
    </w:p>
    <w:p w:rsidR="00996A61" w:rsidRPr="00B345B0" w:rsidRDefault="00B345B0" w:rsidP="00F879AD">
      <w:pPr>
        <w:spacing w:after="0" w:line="360" w:lineRule="auto"/>
        <w:jc w:val="both"/>
        <w:rPr>
          <w:rFonts w:ascii="Book Antiqua" w:hAnsi="Book Antiqua"/>
          <w:b/>
          <w:sz w:val="24"/>
          <w:szCs w:val="24"/>
        </w:rPr>
      </w:pPr>
      <w:r w:rsidRPr="00B345B0">
        <w:rPr>
          <w:rFonts w:ascii="Book Antiqua" w:hAnsi="Book Antiqua"/>
          <w:b/>
          <w:sz w:val="24"/>
          <w:szCs w:val="24"/>
        </w:rPr>
        <w:lastRenderedPageBreak/>
        <w:t>Table 1</w:t>
      </w:r>
      <w:r>
        <w:rPr>
          <w:rFonts w:ascii="Book Antiqua" w:hAnsi="Book Antiqua" w:hint="eastAsia"/>
          <w:b/>
          <w:sz w:val="24"/>
          <w:szCs w:val="24"/>
        </w:rPr>
        <w:t xml:space="preserve"> </w:t>
      </w:r>
      <w:r w:rsidR="00C26FC4" w:rsidRPr="00C26FC4">
        <w:rPr>
          <w:rFonts w:ascii="Book Antiqua" w:hAnsi="Book Antiqua"/>
          <w:b/>
          <w:sz w:val="24"/>
          <w:szCs w:val="24"/>
        </w:rPr>
        <w:t xml:space="preserve">National Institutes of Health </w:t>
      </w:r>
      <w:r w:rsidRPr="00B345B0">
        <w:rPr>
          <w:rFonts w:ascii="Book Antiqua" w:hAnsi="Book Antiqua"/>
          <w:b/>
          <w:i/>
          <w:sz w:val="24"/>
          <w:szCs w:val="24"/>
        </w:rPr>
        <w:t>vs</w:t>
      </w:r>
      <w:r w:rsidRPr="00B345B0">
        <w:rPr>
          <w:rFonts w:ascii="Book Antiqua" w:hAnsi="Book Antiqua"/>
          <w:b/>
          <w:sz w:val="24"/>
          <w:szCs w:val="24"/>
        </w:rPr>
        <w:t xml:space="preserve"> </w:t>
      </w:r>
      <w:r w:rsidR="00C26FC4" w:rsidRPr="00C26FC4">
        <w:rPr>
          <w:rFonts w:ascii="Book Antiqua" w:hAnsi="Book Antiqua"/>
          <w:b/>
          <w:sz w:val="24"/>
          <w:szCs w:val="24"/>
        </w:rPr>
        <w:t xml:space="preserve">Armed Forces Institute of Pathology </w:t>
      </w:r>
      <w:r w:rsidRPr="00B345B0">
        <w:rPr>
          <w:rFonts w:ascii="Book Antiqua" w:hAnsi="Book Antiqua"/>
          <w:b/>
          <w:sz w:val="24"/>
          <w:szCs w:val="24"/>
        </w:rPr>
        <w:t xml:space="preserve">criteria for assessing malignant risk of </w:t>
      </w:r>
      <w:r w:rsidR="001A3B76" w:rsidRPr="001A3B76">
        <w:rPr>
          <w:rFonts w:ascii="Book Antiqua" w:hAnsi="Book Antiqua"/>
          <w:b/>
          <w:sz w:val="24"/>
          <w:szCs w:val="24"/>
        </w:rPr>
        <w:t>gastrointestinal stromal tumors</w:t>
      </w:r>
      <w:r w:rsidR="001A3B76">
        <w:rPr>
          <w:rFonts w:ascii="Book Antiqua" w:hAnsi="Book Antiqua"/>
          <w:b/>
          <w:sz w:val="24"/>
          <w:szCs w:val="24"/>
        </w:rPr>
        <w:t xml:space="preserve"> </w:t>
      </w:r>
    </w:p>
    <w:tbl>
      <w:tblPr>
        <w:tblStyle w:val="LightShading"/>
        <w:tblW w:w="0" w:type="auto"/>
        <w:tblLook w:val="04A0" w:firstRow="1" w:lastRow="0" w:firstColumn="1" w:lastColumn="0" w:noHBand="0" w:noVBand="1"/>
      </w:tblPr>
      <w:tblGrid>
        <w:gridCol w:w="2518"/>
        <w:gridCol w:w="3119"/>
        <w:gridCol w:w="3605"/>
      </w:tblGrid>
      <w:tr w:rsidR="00082554" w:rsidRPr="00B345B0" w:rsidTr="001A3B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auto"/>
            </w:tcBorders>
          </w:tcPr>
          <w:p w:rsidR="00082554" w:rsidRPr="00B345B0" w:rsidRDefault="00082554" w:rsidP="00F879AD">
            <w:pPr>
              <w:spacing w:line="360" w:lineRule="auto"/>
              <w:jc w:val="both"/>
              <w:rPr>
                <w:rFonts w:ascii="Book Antiqua" w:hAnsi="Book Antiqua"/>
                <w:sz w:val="24"/>
                <w:szCs w:val="24"/>
              </w:rPr>
            </w:pPr>
            <w:r w:rsidRPr="00B345B0">
              <w:rPr>
                <w:rFonts w:ascii="Book Antiqua" w:hAnsi="Book Antiqua"/>
                <w:sz w:val="24"/>
                <w:szCs w:val="24"/>
              </w:rPr>
              <w:t>Degree of risk</w:t>
            </w:r>
          </w:p>
        </w:tc>
        <w:tc>
          <w:tcPr>
            <w:tcW w:w="3119" w:type="dxa"/>
            <w:tcBorders>
              <w:bottom w:val="single" w:sz="4" w:space="0" w:color="auto"/>
            </w:tcBorders>
          </w:tcPr>
          <w:p w:rsidR="00082554" w:rsidRPr="00B345B0" w:rsidRDefault="00082554" w:rsidP="00F879A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NIH criteria</w:t>
            </w:r>
          </w:p>
        </w:tc>
        <w:tc>
          <w:tcPr>
            <w:tcW w:w="3605" w:type="dxa"/>
            <w:tcBorders>
              <w:bottom w:val="single" w:sz="4" w:space="0" w:color="auto"/>
            </w:tcBorders>
          </w:tcPr>
          <w:p w:rsidR="00082554" w:rsidRPr="00B345B0" w:rsidRDefault="00082554" w:rsidP="00F879A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AFIP criteria</w:t>
            </w:r>
          </w:p>
        </w:tc>
      </w:tr>
      <w:tr w:rsidR="00082554" w:rsidRPr="00B345B0" w:rsidTr="001A3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bottom w:val="single" w:sz="4" w:space="0" w:color="auto"/>
            </w:tcBorders>
            <w:shd w:val="clear" w:color="auto" w:fill="auto"/>
          </w:tcPr>
          <w:p w:rsidR="00082554" w:rsidRPr="001A3B76" w:rsidRDefault="00082554" w:rsidP="00F879AD">
            <w:pPr>
              <w:spacing w:line="360" w:lineRule="auto"/>
              <w:jc w:val="both"/>
              <w:rPr>
                <w:rFonts w:ascii="Book Antiqua" w:hAnsi="Book Antiqua"/>
                <w:b w:val="0"/>
                <w:sz w:val="24"/>
                <w:szCs w:val="24"/>
              </w:rPr>
            </w:pPr>
            <w:r w:rsidRPr="001A3B76">
              <w:rPr>
                <w:rFonts w:ascii="Book Antiqua" w:hAnsi="Book Antiqua"/>
                <w:b w:val="0"/>
                <w:sz w:val="24"/>
                <w:szCs w:val="24"/>
              </w:rPr>
              <w:t>Unknown</w:t>
            </w:r>
          </w:p>
        </w:tc>
        <w:tc>
          <w:tcPr>
            <w:tcW w:w="3119" w:type="dxa"/>
            <w:tcBorders>
              <w:top w:val="single" w:sz="4" w:space="0" w:color="auto"/>
              <w:bottom w:val="single" w:sz="4" w:space="0" w:color="auto"/>
            </w:tcBorders>
            <w:shd w:val="clear" w:color="auto" w:fill="auto"/>
          </w:tcPr>
          <w:p w:rsidR="00082554" w:rsidRPr="00B345B0" w:rsidRDefault="000A540F"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w:t>
            </w:r>
          </w:p>
        </w:tc>
        <w:tc>
          <w:tcPr>
            <w:tcW w:w="3605" w:type="dxa"/>
            <w:tcBorders>
              <w:top w:val="single" w:sz="4" w:space="0" w:color="auto"/>
              <w:bottom w:val="single" w:sz="4" w:space="0" w:color="auto"/>
            </w:tcBorders>
            <w:shd w:val="clear" w:color="auto" w:fill="auto"/>
          </w:tcPr>
          <w:p w:rsidR="00082554" w:rsidRPr="00B345B0" w:rsidRDefault="00082554"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&lt;</w:t>
            </w:r>
            <w:r w:rsidR="00B345B0">
              <w:rPr>
                <w:rFonts w:ascii="Book Antiqua" w:hAnsi="Book Antiqua" w:hint="eastAsia"/>
                <w:sz w:val="24"/>
                <w:szCs w:val="24"/>
              </w:rPr>
              <w:t xml:space="preserve"> </w:t>
            </w:r>
            <w:r w:rsidRPr="00B345B0">
              <w:rPr>
                <w:rFonts w:ascii="Book Antiqua" w:hAnsi="Book Antiqua"/>
                <w:sz w:val="24"/>
                <w:szCs w:val="24"/>
              </w:rPr>
              <w:t>2</w:t>
            </w:r>
            <w:r w:rsidR="00B345B0">
              <w:rPr>
                <w:rFonts w:ascii="Book Antiqua" w:hAnsi="Book Antiqua" w:hint="eastAsia"/>
                <w:sz w:val="24"/>
                <w:szCs w:val="24"/>
              </w:rPr>
              <w:t xml:space="preserve"> </w:t>
            </w:r>
            <w:r w:rsidRPr="00B345B0">
              <w:rPr>
                <w:rFonts w:ascii="Book Antiqua" w:hAnsi="Book Antiqua"/>
                <w:sz w:val="24"/>
                <w:szCs w:val="24"/>
              </w:rPr>
              <w:t xml:space="preserve">cm and </w:t>
            </w:r>
            <w:r w:rsidR="00B345B0">
              <w:rPr>
                <w:rFonts w:ascii="SimSun" w:eastAsia="SimSun" w:hAnsi="SimSun" w:cs="SimSun" w:hint="eastAsia"/>
                <w:sz w:val="24"/>
                <w:szCs w:val="24"/>
              </w:rPr>
              <w:sym w:font="Symbol" w:char="F0A3"/>
            </w:r>
            <w:r w:rsidR="00B345B0">
              <w:rPr>
                <w:rFonts w:ascii="SimSun" w:eastAsia="SimSun" w:hAnsi="SimSun" w:cs="SimSun" w:hint="eastAsia"/>
                <w:sz w:val="24"/>
                <w:szCs w:val="24"/>
              </w:rPr>
              <w:t xml:space="preserve"> </w:t>
            </w:r>
            <w:r w:rsidRPr="00B345B0">
              <w:rPr>
                <w:rFonts w:ascii="Book Antiqua" w:hAnsi="Book Antiqua"/>
                <w:sz w:val="24"/>
                <w:szCs w:val="24"/>
              </w:rPr>
              <w:t>5 mitotic index</w:t>
            </w:r>
          </w:p>
        </w:tc>
      </w:tr>
      <w:tr w:rsidR="00082554" w:rsidRPr="00B345B0" w:rsidTr="001A3B76">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bottom w:val="single" w:sz="4" w:space="0" w:color="auto"/>
            </w:tcBorders>
            <w:shd w:val="clear" w:color="auto" w:fill="auto"/>
          </w:tcPr>
          <w:p w:rsidR="00082554" w:rsidRPr="001A3B76" w:rsidRDefault="00082554" w:rsidP="00F879AD">
            <w:pPr>
              <w:spacing w:line="360" w:lineRule="auto"/>
              <w:jc w:val="both"/>
              <w:rPr>
                <w:rFonts w:ascii="Book Antiqua" w:hAnsi="Book Antiqua"/>
                <w:b w:val="0"/>
                <w:sz w:val="24"/>
                <w:szCs w:val="24"/>
              </w:rPr>
            </w:pPr>
            <w:r w:rsidRPr="001A3B76">
              <w:rPr>
                <w:rFonts w:ascii="Book Antiqua" w:hAnsi="Book Antiqua"/>
                <w:b w:val="0"/>
                <w:sz w:val="24"/>
                <w:szCs w:val="24"/>
              </w:rPr>
              <w:t>Very low</w:t>
            </w:r>
          </w:p>
        </w:tc>
        <w:tc>
          <w:tcPr>
            <w:tcW w:w="3119" w:type="dxa"/>
            <w:tcBorders>
              <w:top w:val="single" w:sz="4" w:space="0" w:color="auto"/>
              <w:bottom w:val="single" w:sz="4" w:space="0" w:color="auto"/>
            </w:tcBorders>
            <w:shd w:val="clear" w:color="auto" w:fill="auto"/>
          </w:tcPr>
          <w:p w:rsidR="00082554" w:rsidRPr="00B345B0" w:rsidRDefault="00082554"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&lt;</w:t>
            </w:r>
            <w:r w:rsidR="00B345B0">
              <w:rPr>
                <w:rFonts w:ascii="Book Antiqua" w:hAnsi="Book Antiqua" w:hint="eastAsia"/>
                <w:sz w:val="24"/>
                <w:szCs w:val="24"/>
              </w:rPr>
              <w:t xml:space="preserve"> </w:t>
            </w:r>
            <w:r w:rsidRPr="00B345B0">
              <w:rPr>
                <w:rFonts w:ascii="Book Antiqua" w:hAnsi="Book Antiqua"/>
                <w:sz w:val="24"/>
                <w:szCs w:val="24"/>
              </w:rPr>
              <w:t>2</w:t>
            </w:r>
            <w:r w:rsidR="00B345B0">
              <w:rPr>
                <w:rFonts w:ascii="Book Antiqua" w:hAnsi="Book Antiqua" w:hint="eastAsia"/>
                <w:sz w:val="24"/>
                <w:szCs w:val="24"/>
              </w:rPr>
              <w:t xml:space="preserve"> </w:t>
            </w:r>
            <w:r w:rsidRPr="00B345B0">
              <w:rPr>
                <w:rFonts w:ascii="Book Antiqua" w:hAnsi="Book Antiqua"/>
                <w:sz w:val="24"/>
                <w:szCs w:val="24"/>
              </w:rPr>
              <w:t>cm and &lt;</w:t>
            </w:r>
            <w:r w:rsidR="00B345B0">
              <w:rPr>
                <w:rFonts w:ascii="Book Antiqua" w:hAnsi="Book Antiqua" w:hint="eastAsia"/>
                <w:sz w:val="24"/>
                <w:szCs w:val="24"/>
              </w:rPr>
              <w:t xml:space="preserve"> </w:t>
            </w:r>
            <w:r w:rsidRPr="00B345B0">
              <w:rPr>
                <w:rFonts w:ascii="Book Antiqua" w:hAnsi="Book Antiqua"/>
                <w:sz w:val="24"/>
                <w:szCs w:val="24"/>
              </w:rPr>
              <w:t>5 mitotic index</w:t>
            </w:r>
          </w:p>
        </w:tc>
        <w:tc>
          <w:tcPr>
            <w:tcW w:w="3605" w:type="dxa"/>
            <w:tcBorders>
              <w:top w:val="single" w:sz="4" w:space="0" w:color="auto"/>
              <w:bottom w:val="single" w:sz="4" w:space="0" w:color="auto"/>
            </w:tcBorders>
            <w:shd w:val="clear" w:color="auto" w:fill="auto"/>
          </w:tcPr>
          <w:p w:rsidR="00082554" w:rsidRPr="00B345B0" w:rsidRDefault="00B345B0"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SimSun" w:eastAsia="SimSun" w:hAnsi="SimSun" w:cs="SimSun" w:hint="eastAsia"/>
                <w:sz w:val="24"/>
                <w:szCs w:val="24"/>
              </w:rPr>
              <w:sym w:font="Symbol" w:char="F0A3"/>
            </w:r>
            <w:r>
              <w:rPr>
                <w:rFonts w:ascii="SimSun" w:eastAsia="SimSun" w:hAnsi="SimSun" w:cs="SimSun" w:hint="eastAsia"/>
                <w:sz w:val="24"/>
                <w:szCs w:val="24"/>
              </w:rPr>
              <w:t xml:space="preserve"> </w:t>
            </w:r>
            <w:r w:rsidR="00082554" w:rsidRPr="00B345B0">
              <w:rPr>
                <w:rFonts w:ascii="Book Antiqua" w:hAnsi="Book Antiqua"/>
                <w:sz w:val="24"/>
                <w:szCs w:val="24"/>
              </w:rPr>
              <w:t>5</w:t>
            </w:r>
            <w:r>
              <w:rPr>
                <w:rFonts w:ascii="Book Antiqua" w:hAnsi="Book Antiqua" w:hint="eastAsia"/>
                <w:sz w:val="24"/>
                <w:szCs w:val="24"/>
              </w:rPr>
              <w:t xml:space="preserve"> </w:t>
            </w:r>
            <w:r w:rsidR="00082554" w:rsidRPr="00B345B0">
              <w:rPr>
                <w:rFonts w:ascii="Book Antiqua" w:hAnsi="Book Antiqua"/>
                <w:sz w:val="24"/>
                <w:szCs w:val="24"/>
              </w:rPr>
              <w:t xml:space="preserve">cm and </w:t>
            </w:r>
            <w:r>
              <w:rPr>
                <w:rFonts w:ascii="SimSun" w:eastAsia="SimSun" w:hAnsi="SimSun" w:cs="SimSun" w:hint="eastAsia"/>
                <w:sz w:val="24"/>
                <w:szCs w:val="24"/>
              </w:rPr>
              <w:sym w:font="Symbol" w:char="F0A3"/>
            </w:r>
            <w:r>
              <w:rPr>
                <w:rFonts w:ascii="SimSun" w:eastAsia="SimSun" w:hAnsi="SimSun" w:cs="SimSun" w:hint="eastAsia"/>
                <w:sz w:val="24"/>
                <w:szCs w:val="24"/>
              </w:rPr>
              <w:t xml:space="preserve"> </w:t>
            </w:r>
            <w:r w:rsidR="00082554" w:rsidRPr="00B345B0">
              <w:rPr>
                <w:rFonts w:ascii="Book Antiqua" w:hAnsi="Book Antiqua"/>
                <w:sz w:val="24"/>
                <w:szCs w:val="24"/>
              </w:rPr>
              <w:t>5 mitotic index</w:t>
            </w:r>
          </w:p>
        </w:tc>
      </w:tr>
      <w:tr w:rsidR="00082554" w:rsidRPr="00B345B0" w:rsidTr="001A3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bottom w:val="nil"/>
            </w:tcBorders>
            <w:shd w:val="clear" w:color="auto" w:fill="auto"/>
          </w:tcPr>
          <w:p w:rsidR="00082554" w:rsidRPr="001A3B76" w:rsidRDefault="00082554" w:rsidP="00F879AD">
            <w:pPr>
              <w:spacing w:line="360" w:lineRule="auto"/>
              <w:jc w:val="both"/>
              <w:rPr>
                <w:rFonts w:ascii="Book Antiqua" w:hAnsi="Book Antiqua"/>
                <w:b w:val="0"/>
                <w:sz w:val="24"/>
                <w:szCs w:val="24"/>
              </w:rPr>
            </w:pPr>
            <w:r w:rsidRPr="001A3B76">
              <w:rPr>
                <w:rFonts w:ascii="Book Antiqua" w:hAnsi="Book Antiqua"/>
                <w:b w:val="0"/>
                <w:sz w:val="24"/>
                <w:szCs w:val="24"/>
              </w:rPr>
              <w:t>Low</w:t>
            </w:r>
          </w:p>
        </w:tc>
        <w:tc>
          <w:tcPr>
            <w:tcW w:w="3119" w:type="dxa"/>
            <w:tcBorders>
              <w:top w:val="single" w:sz="4" w:space="0" w:color="auto"/>
              <w:bottom w:val="nil"/>
            </w:tcBorders>
            <w:shd w:val="clear" w:color="auto" w:fill="auto"/>
          </w:tcPr>
          <w:p w:rsidR="00082554" w:rsidRPr="00B345B0" w:rsidRDefault="00082554"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2-5</w:t>
            </w:r>
            <w:r w:rsidR="00B345B0">
              <w:rPr>
                <w:rFonts w:ascii="Book Antiqua" w:hAnsi="Book Antiqua" w:hint="eastAsia"/>
                <w:sz w:val="24"/>
                <w:szCs w:val="24"/>
              </w:rPr>
              <w:t xml:space="preserve"> </w:t>
            </w:r>
            <w:r w:rsidRPr="00B345B0">
              <w:rPr>
                <w:rFonts w:ascii="Book Antiqua" w:hAnsi="Book Antiqua"/>
                <w:sz w:val="24"/>
                <w:szCs w:val="24"/>
              </w:rPr>
              <w:t>cm and &lt;</w:t>
            </w:r>
            <w:r w:rsidR="00B345B0">
              <w:rPr>
                <w:rFonts w:ascii="Book Antiqua" w:hAnsi="Book Antiqua" w:hint="eastAsia"/>
                <w:sz w:val="24"/>
                <w:szCs w:val="24"/>
              </w:rPr>
              <w:t xml:space="preserve"> </w:t>
            </w:r>
            <w:r w:rsidRPr="00B345B0">
              <w:rPr>
                <w:rFonts w:ascii="Book Antiqua" w:hAnsi="Book Antiqua"/>
                <w:sz w:val="24"/>
                <w:szCs w:val="24"/>
              </w:rPr>
              <w:t>5 mitotic index</w:t>
            </w:r>
          </w:p>
        </w:tc>
        <w:tc>
          <w:tcPr>
            <w:tcW w:w="3605" w:type="dxa"/>
            <w:tcBorders>
              <w:top w:val="single" w:sz="4" w:space="0" w:color="auto"/>
              <w:bottom w:val="nil"/>
            </w:tcBorders>
            <w:shd w:val="clear" w:color="auto" w:fill="auto"/>
          </w:tcPr>
          <w:p w:rsidR="00082554" w:rsidRPr="00B345B0" w:rsidRDefault="00082554"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Gastric: &gt;</w:t>
            </w:r>
            <w:r w:rsidR="00B345B0">
              <w:rPr>
                <w:rFonts w:ascii="Book Antiqua" w:hAnsi="Book Antiqua" w:hint="eastAsia"/>
                <w:sz w:val="24"/>
                <w:szCs w:val="24"/>
              </w:rPr>
              <w:t xml:space="preserve"> </w:t>
            </w:r>
            <w:r w:rsidRPr="00B345B0">
              <w:rPr>
                <w:rFonts w:ascii="Book Antiqua" w:hAnsi="Book Antiqua"/>
                <w:sz w:val="24"/>
                <w:szCs w:val="24"/>
              </w:rPr>
              <w:t>5</w:t>
            </w:r>
            <w:r w:rsidR="00B345B0">
              <w:rPr>
                <w:rFonts w:ascii="Book Antiqua" w:hAnsi="Book Antiqua" w:hint="eastAsia"/>
                <w:sz w:val="24"/>
                <w:szCs w:val="24"/>
              </w:rPr>
              <w:t xml:space="preserve"> </w:t>
            </w:r>
            <w:r w:rsidRPr="00B345B0">
              <w:rPr>
                <w:rFonts w:ascii="Book Antiqua" w:hAnsi="Book Antiqua"/>
                <w:sz w:val="24"/>
                <w:szCs w:val="24"/>
              </w:rPr>
              <w:t xml:space="preserve">cm and </w:t>
            </w:r>
            <w:r w:rsidR="00B345B0">
              <w:rPr>
                <w:rFonts w:ascii="SimSun" w:eastAsia="SimSun" w:hAnsi="SimSun" w:cs="SimSun" w:hint="eastAsia"/>
                <w:sz w:val="24"/>
                <w:szCs w:val="24"/>
              </w:rPr>
              <w:sym w:font="Symbol" w:char="F0A3"/>
            </w:r>
            <w:r w:rsidR="00B345B0">
              <w:rPr>
                <w:rFonts w:ascii="SimSun" w:eastAsia="SimSun" w:hAnsi="SimSun" w:cs="SimSun" w:hint="eastAsia"/>
                <w:sz w:val="24"/>
                <w:szCs w:val="24"/>
              </w:rPr>
              <w:t xml:space="preserve"> </w:t>
            </w:r>
            <w:r w:rsidRPr="00B345B0">
              <w:rPr>
                <w:rFonts w:ascii="Book Antiqua" w:hAnsi="Book Antiqua"/>
                <w:sz w:val="24"/>
                <w:szCs w:val="24"/>
              </w:rPr>
              <w:t>5 mitotic index</w:t>
            </w:r>
          </w:p>
        </w:tc>
      </w:tr>
      <w:tr w:rsidR="00082554" w:rsidRPr="00B345B0" w:rsidTr="001A3B76">
        <w:tc>
          <w:tcPr>
            <w:cnfStyle w:val="001000000000" w:firstRow="0" w:lastRow="0" w:firstColumn="1" w:lastColumn="0" w:oddVBand="0" w:evenVBand="0" w:oddHBand="0" w:evenHBand="0" w:firstRowFirstColumn="0" w:firstRowLastColumn="0" w:lastRowFirstColumn="0" w:lastRowLastColumn="0"/>
            <w:tcW w:w="2518" w:type="dxa"/>
            <w:tcBorders>
              <w:top w:val="nil"/>
              <w:bottom w:val="single" w:sz="4" w:space="0" w:color="auto"/>
            </w:tcBorders>
            <w:shd w:val="clear" w:color="auto" w:fill="auto"/>
          </w:tcPr>
          <w:p w:rsidR="00082554" w:rsidRPr="001A3B76" w:rsidRDefault="00082554" w:rsidP="00F879AD">
            <w:pPr>
              <w:spacing w:line="360" w:lineRule="auto"/>
              <w:jc w:val="both"/>
              <w:rPr>
                <w:rFonts w:ascii="Book Antiqua" w:hAnsi="Book Antiqua"/>
                <w:b w:val="0"/>
                <w:sz w:val="24"/>
                <w:szCs w:val="24"/>
              </w:rPr>
            </w:pPr>
          </w:p>
        </w:tc>
        <w:tc>
          <w:tcPr>
            <w:tcW w:w="3119" w:type="dxa"/>
            <w:tcBorders>
              <w:top w:val="nil"/>
              <w:bottom w:val="single" w:sz="4" w:space="0" w:color="auto"/>
            </w:tcBorders>
            <w:shd w:val="clear" w:color="auto" w:fill="auto"/>
          </w:tcPr>
          <w:p w:rsidR="00082554" w:rsidRPr="00B345B0" w:rsidRDefault="00082554"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3605" w:type="dxa"/>
            <w:tcBorders>
              <w:top w:val="nil"/>
              <w:bottom w:val="single" w:sz="4" w:space="0" w:color="auto"/>
            </w:tcBorders>
            <w:shd w:val="clear" w:color="auto" w:fill="auto"/>
          </w:tcPr>
          <w:p w:rsidR="00082554" w:rsidRPr="00B345B0" w:rsidRDefault="00082554"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Others: 2-5</w:t>
            </w:r>
            <w:r w:rsidR="00B345B0">
              <w:rPr>
                <w:rFonts w:ascii="Book Antiqua" w:hAnsi="Book Antiqua" w:hint="eastAsia"/>
                <w:sz w:val="24"/>
                <w:szCs w:val="24"/>
              </w:rPr>
              <w:t xml:space="preserve"> </w:t>
            </w:r>
            <w:r w:rsidRPr="00B345B0">
              <w:rPr>
                <w:rFonts w:ascii="Book Antiqua" w:hAnsi="Book Antiqua"/>
                <w:sz w:val="24"/>
                <w:szCs w:val="24"/>
              </w:rPr>
              <w:t xml:space="preserve">cm and  </w:t>
            </w:r>
            <w:r w:rsidR="00B345B0">
              <w:rPr>
                <w:rFonts w:ascii="SimSun" w:eastAsia="SimSun" w:hAnsi="SimSun" w:cs="SimSun" w:hint="eastAsia"/>
                <w:sz w:val="24"/>
                <w:szCs w:val="24"/>
              </w:rPr>
              <w:sym w:font="Symbol" w:char="F0A3"/>
            </w:r>
            <w:r w:rsidR="00B345B0">
              <w:rPr>
                <w:rFonts w:ascii="SimSun" w:eastAsia="SimSun" w:hAnsi="SimSun" w:cs="SimSun" w:hint="eastAsia"/>
                <w:sz w:val="24"/>
                <w:szCs w:val="24"/>
              </w:rPr>
              <w:t xml:space="preserve"> </w:t>
            </w:r>
            <w:r w:rsidRPr="00B345B0">
              <w:rPr>
                <w:rFonts w:ascii="Book Antiqua" w:hAnsi="Book Antiqua"/>
                <w:sz w:val="24"/>
                <w:szCs w:val="24"/>
              </w:rPr>
              <w:t>5 mitotic index</w:t>
            </w:r>
          </w:p>
        </w:tc>
      </w:tr>
      <w:tr w:rsidR="00082554" w:rsidRPr="00B345B0" w:rsidTr="001A3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bottom w:val="nil"/>
            </w:tcBorders>
            <w:shd w:val="clear" w:color="auto" w:fill="auto"/>
          </w:tcPr>
          <w:p w:rsidR="00082554" w:rsidRPr="001A3B76" w:rsidRDefault="00082554" w:rsidP="00F879AD">
            <w:pPr>
              <w:spacing w:line="360" w:lineRule="auto"/>
              <w:jc w:val="both"/>
              <w:rPr>
                <w:rFonts w:ascii="Book Antiqua" w:hAnsi="Book Antiqua"/>
                <w:b w:val="0"/>
                <w:sz w:val="24"/>
                <w:szCs w:val="24"/>
              </w:rPr>
            </w:pPr>
            <w:r w:rsidRPr="001A3B76">
              <w:rPr>
                <w:rFonts w:ascii="Book Antiqua" w:hAnsi="Book Antiqua"/>
                <w:b w:val="0"/>
                <w:sz w:val="24"/>
                <w:szCs w:val="24"/>
              </w:rPr>
              <w:t>Intermediate or Moderate</w:t>
            </w:r>
          </w:p>
        </w:tc>
        <w:tc>
          <w:tcPr>
            <w:tcW w:w="3119" w:type="dxa"/>
            <w:tcBorders>
              <w:top w:val="single" w:sz="4" w:space="0" w:color="auto"/>
              <w:bottom w:val="nil"/>
            </w:tcBorders>
            <w:shd w:val="clear" w:color="auto" w:fill="auto"/>
          </w:tcPr>
          <w:p w:rsidR="00082554" w:rsidRPr="00B345B0" w:rsidRDefault="00082554"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5-10</w:t>
            </w:r>
            <w:r w:rsidR="00B345B0">
              <w:rPr>
                <w:rFonts w:ascii="Book Antiqua" w:hAnsi="Book Antiqua" w:hint="eastAsia"/>
                <w:sz w:val="24"/>
                <w:szCs w:val="24"/>
              </w:rPr>
              <w:t xml:space="preserve"> </w:t>
            </w:r>
            <w:r w:rsidRPr="00B345B0">
              <w:rPr>
                <w:rFonts w:ascii="Book Antiqua" w:hAnsi="Book Antiqua"/>
                <w:sz w:val="24"/>
                <w:szCs w:val="24"/>
              </w:rPr>
              <w:t>cm and &lt;</w:t>
            </w:r>
            <w:r w:rsidR="00B345B0">
              <w:rPr>
                <w:rFonts w:ascii="Book Antiqua" w:hAnsi="Book Antiqua" w:hint="eastAsia"/>
                <w:sz w:val="24"/>
                <w:szCs w:val="24"/>
              </w:rPr>
              <w:t xml:space="preserve"> </w:t>
            </w:r>
            <w:r w:rsidRPr="00B345B0">
              <w:rPr>
                <w:rFonts w:ascii="Book Antiqua" w:hAnsi="Book Antiqua"/>
                <w:sz w:val="24"/>
                <w:szCs w:val="24"/>
              </w:rPr>
              <w:t>5 mitotic index</w:t>
            </w:r>
          </w:p>
        </w:tc>
        <w:tc>
          <w:tcPr>
            <w:tcW w:w="3605" w:type="dxa"/>
            <w:tcBorders>
              <w:top w:val="single" w:sz="4" w:space="0" w:color="auto"/>
              <w:bottom w:val="nil"/>
            </w:tcBorders>
            <w:shd w:val="clear" w:color="auto" w:fill="auto"/>
          </w:tcPr>
          <w:p w:rsidR="00082554" w:rsidRPr="00B345B0" w:rsidRDefault="00082554"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Gastric: &gt;</w:t>
            </w:r>
            <w:r w:rsidR="00B345B0">
              <w:rPr>
                <w:rFonts w:ascii="Book Antiqua" w:hAnsi="Book Antiqua" w:hint="eastAsia"/>
                <w:sz w:val="24"/>
                <w:szCs w:val="24"/>
              </w:rPr>
              <w:t xml:space="preserve"> </w:t>
            </w:r>
            <w:r w:rsidRPr="00B345B0">
              <w:rPr>
                <w:rFonts w:ascii="Book Antiqua" w:hAnsi="Book Antiqua"/>
                <w:sz w:val="24"/>
                <w:szCs w:val="24"/>
              </w:rPr>
              <w:t>10</w:t>
            </w:r>
            <w:r w:rsidR="00B345B0">
              <w:rPr>
                <w:rFonts w:ascii="Book Antiqua" w:hAnsi="Book Antiqua" w:hint="eastAsia"/>
                <w:sz w:val="24"/>
                <w:szCs w:val="24"/>
              </w:rPr>
              <w:t xml:space="preserve"> </w:t>
            </w:r>
            <w:r w:rsidRPr="00B345B0">
              <w:rPr>
                <w:rFonts w:ascii="Book Antiqua" w:hAnsi="Book Antiqua"/>
                <w:sz w:val="24"/>
                <w:szCs w:val="24"/>
              </w:rPr>
              <w:t xml:space="preserve">cm and </w:t>
            </w:r>
            <w:r w:rsidR="00B345B0">
              <w:rPr>
                <w:rFonts w:ascii="SimSun" w:eastAsia="SimSun" w:hAnsi="SimSun" w:cs="SimSun" w:hint="eastAsia"/>
                <w:sz w:val="24"/>
                <w:szCs w:val="24"/>
              </w:rPr>
              <w:sym w:font="Symbol" w:char="F0A3"/>
            </w:r>
            <w:r w:rsidR="00B345B0">
              <w:rPr>
                <w:rFonts w:ascii="SimSun" w:eastAsia="SimSun" w:hAnsi="SimSun" w:cs="SimSun" w:hint="eastAsia"/>
                <w:sz w:val="24"/>
                <w:szCs w:val="24"/>
              </w:rPr>
              <w:t xml:space="preserve"> </w:t>
            </w:r>
            <w:r w:rsidRPr="00B345B0">
              <w:rPr>
                <w:rFonts w:ascii="Book Antiqua" w:hAnsi="Book Antiqua"/>
                <w:sz w:val="24"/>
                <w:szCs w:val="24"/>
              </w:rPr>
              <w:t>5 mitotic index or &gt;</w:t>
            </w:r>
            <w:r w:rsidR="00B345B0">
              <w:rPr>
                <w:rFonts w:ascii="Book Antiqua" w:hAnsi="Book Antiqua" w:hint="eastAsia"/>
                <w:sz w:val="24"/>
                <w:szCs w:val="24"/>
              </w:rPr>
              <w:t xml:space="preserve"> </w:t>
            </w:r>
            <w:r w:rsidRPr="00B345B0">
              <w:rPr>
                <w:rFonts w:ascii="Book Antiqua" w:hAnsi="Book Antiqua"/>
                <w:sz w:val="24"/>
                <w:szCs w:val="24"/>
              </w:rPr>
              <w:t>2-5</w:t>
            </w:r>
            <w:r w:rsidR="00B345B0">
              <w:rPr>
                <w:rFonts w:ascii="Book Antiqua" w:hAnsi="Book Antiqua" w:hint="eastAsia"/>
                <w:sz w:val="24"/>
                <w:szCs w:val="24"/>
              </w:rPr>
              <w:t xml:space="preserve"> </w:t>
            </w:r>
            <w:r w:rsidRPr="00B345B0">
              <w:rPr>
                <w:rFonts w:ascii="Book Antiqua" w:hAnsi="Book Antiqua"/>
                <w:sz w:val="24"/>
                <w:szCs w:val="24"/>
              </w:rPr>
              <w:t>cm and &gt;</w:t>
            </w:r>
            <w:r w:rsidR="00B345B0">
              <w:rPr>
                <w:rFonts w:ascii="Book Antiqua" w:hAnsi="Book Antiqua" w:hint="eastAsia"/>
                <w:sz w:val="24"/>
                <w:szCs w:val="24"/>
              </w:rPr>
              <w:t xml:space="preserve"> </w:t>
            </w:r>
            <w:r w:rsidRPr="00B345B0">
              <w:rPr>
                <w:rFonts w:ascii="Book Antiqua" w:hAnsi="Book Antiqua"/>
                <w:sz w:val="24"/>
                <w:szCs w:val="24"/>
              </w:rPr>
              <w:t>5 mitotic index</w:t>
            </w:r>
          </w:p>
        </w:tc>
      </w:tr>
      <w:tr w:rsidR="00082554" w:rsidRPr="00B345B0" w:rsidTr="001A3B76">
        <w:tc>
          <w:tcPr>
            <w:cnfStyle w:val="001000000000" w:firstRow="0" w:lastRow="0" w:firstColumn="1" w:lastColumn="0" w:oddVBand="0" w:evenVBand="0" w:oddHBand="0" w:evenHBand="0" w:firstRowFirstColumn="0" w:firstRowLastColumn="0" w:lastRowFirstColumn="0" w:lastRowLastColumn="0"/>
            <w:tcW w:w="2518" w:type="dxa"/>
            <w:tcBorders>
              <w:top w:val="nil"/>
              <w:bottom w:val="single" w:sz="4" w:space="0" w:color="auto"/>
            </w:tcBorders>
            <w:shd w:val="clear" w:color="auto" w:fill="auto"/>
          </w:tcPr>
          <w:p w:rsidR="00082554" w:rsidRPr="001A3B76" w:rsidRDefault="00082554" w:rsidP="00F879AD">
            <w:pPr>
              <w:spacing w:line="360" w:lineRule="auto"/>
              <w:jc w:val="both"/>
              <w:rPr>
                <w:rFonts w:ascii="Book Antiqua" w:hAnsi="Book Antiqua"/>
                <w:b w:val="0"/>
                <w:sz w:val="24"/>
                <w:szCs w:val="24"/>
              </w:rPr>
            </w:pPr>
          </w:p>
        </w:tc>
        <w:tc>
          <w:tcPr>
            <w:tcW w:w="3119" w:type="dxa"/>
            <w:tcBorders>
              <w:top w:val="nil"/>
              <w:bottom w:val="single" w:sz="4" w:space="0" w:color="auto"/>
            </w:tcBorders>
            <w:shd w:val="clear" w:color="auto" w:fill="auto"/>
          </w:tcPr>
          <w:p w:rsidR="00082554" w:rsidRPr="00B345B0" w:rsidRDefault="00082554"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&gt;</w:t>
            </w:r>
            <w:r w:rsidR="00B345B0">
              <w:rPr>
                <w:rFonts w:ascii="Book Antiqua" w:hAnsi="Book Antiqua" w:hint="eastAsia"/>
                <w:sz w:val="24"/>
                <w:szCs w:val="24"/>
              </w:rPr>
              <w:t xml:space="preserve"> </w:t>
            </w:r>
            <w:r w:rsidRPr="00B345B0">
              <w:rPr>
                <w:rFonts w:ascii="Book Antiqua" w:hAnsi="Book Antiqua"/>
                <w:sz w:val="24"/>
                <w:szCs w:val="24"/>
              </w:rPr>
              <w:t>5</w:t>
            </w:r>
            <w:r w:rsidR="00B345B0">
              <w:rPr>
                <w:rFonts w:ascii="Book Antiqua" w:hAnsi="Book Antiqua" w:hint="eastAsia"/>
                <w:sz w:val="24"/>
                <w:szCs w:val="24"/>
              </w:rPr>
              <w:t xml:space="preserve"> </w:t>
            </w:r>
            <w:r w:rsidRPr="00B345B0">
              <w:rPr>
                <w:rFonts w:ascii="Book Antiqua" w:hAnsi="Book Antiqua"/>
                <w:sz w:val="24"/>
                <w:szCs w:val="24"/>
              </w:rPr>
              <w:t>cm and 6-10 mitotic index</w:t>
            </w:r>
          </w:p>
        </w:tc>
        <w:tc>
          <w:tcPr>
            <w:tcW w:w="3605" w:type="dxa"/>
            <w:tcBorders>
              <w:top w:val="nil"/>
              <w:bottom w:val="single" w:sz="4" w:space="0" w:color="auto"/>
            </w:tcBorders>
            <w:shd w:val="clear" w:color="auto" w:fill="auto"/>
          </w:tcPr>
          <w:p w:rsidR="00082554" w:rsidRPr="00B345B0" w:rsidRDefault="00082554"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Others: 5-10</w:t>
            </w:r>
            <w:r w:rsidR="00B345B0">
              <w:rPr>
                <w:rFonts w:ascii="Book Antiqua" w:hAnsi="Book Antiqua" w:hint="eastAsia"/>
                <w:sz w:val="24"/>
                <w:szCs w:val="24"/>
              </w:rPr>
              <w:t xml:space="preserve"> </w:t>
            </w:r>
            <w:r w:rsidRPr="00B345B0">
              <w:rPr>
                <w:rFonts w:ascii="Book Antiqua" w:hAnsi="Book Antiqua"/>
                <w:sz w:val="24"/>
                <w:szCs w:val="24"/>
              </w:rPr>
              <w:t xml:space="preserve">cm and </w:t>
            </w:r>
            <w:r w:rsidR="00B345B0">
              <w:rPr>
                <w:rFonts w:ascii="SimSun" w:eastAsia="SimSun" w:hAnsi="SimSun" w:cs="SimSun" w:hint="eastAsia"/>
                <w:sz w:val="24"/>
                <w:szCs w:val="24"/>
              </w:rPr>
              <w:sym w:font="Symbol" w:char="F0A3"/>
            </w:r>
            <w:r w:rsidR="00B345B0">
              <w:rPr>
                <w:rFonts w:ascii="SimSun" w:eastAsia="SimSun" w:hAnsi="SimSun" w:cs="SimSun" w:hint="eastAsia"/>
                <w:sz w:val="24"/>
                <w:szCs w:val="24"/>
              </w:rPr>
              <w:t xml:space="preserve"> </w:t>
            </w:r>
            <w:r w:rsidRPr="00B345B0">
              <w:rPr>
                <w:rFonts w:ascii="Book Antiqua" w:hAnsi="Book Antiqua"/>
                <w:sz w:val="24"/>
                <w:szCs w:val="24"/>
              </w:rPr>
              <w:t>5 mitotic index</w:t>
            </w:r>
          </w:p>
        </w:tc>
      </w:tr>
      <w:tr w:rsidR="00082554" w:rsidRPr="00B345B0" w:rsidTr="001A3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bottom w:val="nil"/>
            </w:tcBorders>
            <w:shd w:val="clear" w:color="auto" w:fill="auto"/>
          </w:tcPr>
          <w:p w:rsidR="00082554" w:rsidRPr="001A3B76" w:rsidRDefault="00082554" w:rsidP="00F879AD">
            <w:pPr>
              <w:spacing w:line="360" w:lineRule="auto"/>
              <w:jc w:val="both"/>
              <w:rPr>
                <w:rFonts w:ascii="Book Antiqua" w:hAnsi="Book Antiqua"/>
                <w:b w:val="0"/>
                <w:sz w:val="24"/>
                <w:szCs w:val="24"/>
              </w:rPr>
            </w:pPr>
            <w:r w:rsidRPr="001A3B76">
              <w:rPr>
                <w:rFonts w:ascii="Book Antiqua" w:hAnsi="Book Antiqua"/>
                <w:b w:val="0"/>
                <w:sz w:val="24"/>
                <w:szCs w:val="24"/>
              </w:rPr>
              <w:t>High</w:t>
            </w:r>
          </w:p>
        </w:tc>
        <w:tc>
          <w:tcPr>
            <w:tcW w:w="3119" w:type="dxa"/>
            <w:tcBorders>
              <w:top w:val="single" w:sz="4" w:space="0" w:color="auto"/>
              <w:bottom w:val="nil"/>
            </w:tcBorders>
            <w:shd w:val="clear" w:color="auto" w:fill="auto"/>
          </w:tcPr>
          <w:p w:rsidR="00082554" w:rsidRPr="00B345B0" w:rsidRDefault="00082554"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&gt;</w:t>
            </w:r>
            <w:r w:rsidR="00B345B0">
              <w:rPr>
                <w:rFonts w:ascii="Book Antiqua" w:hAnsi="Book Antiqua" w:hint="eastAsia"/>
                <w:sz w:val="24"/>
                <w:szCs w:val="24"/>
              </w:rPr>
              <w:t xml:space="preserve"> </w:t>
            </w:r>
            <w:r w:rsidRPr="00B345B0">
              <w:rPr>
                <w:rFonts w:ascii="Book Antiqua" w:hAnsi="Book Antiqua"/>
                <w:sz w:val="24"/>
                <w:szCs w:val="24"/>
              </w:rPr>
              <w:t>5</w:t>
            </w:r>
            <w:r w:rsidR="00B345B0">
              <w:rPr>
                <w:rFonts w:ascii="Book Antiqua" w:hAnsi="Book Antiqua" w:hint="eastAsia"/>
                <w:sz w:val="24"/>
                <w:szCs w:val="24"/>
              </w:rPr>
              <w:t xml:space="preserve"> </w:t>
            </w:r>
            <w:r w:rsidRPr="00B345B0">
              <w:rPr>
                <w:rFonts w:ascii="Book Antiqua" w:hAnsi="Book Antiqua"/>
                <w:sz w:val="24"/>
                <w:szCs w:val="24"/>
              </w:rPr>
              <w:t>cm and &gt;</w:t>
            </w:r>
            <w:r w:rsidR="00B345B0">
              <w:rPr>
                <w:rFonts w:ascii="Book Antiqua" w:hAnsi="Book Antiqua" w:hint="eastAsia"/>
                <w:sz w:val="24"/>
                <w:szCs w:val="24"/>
              </w:rPr>
              <w:t xml:space="preserve"> </w:t>
            </w:r>
            <w:r w:rsidRPr="00B345B0">
              <w:rPr>
                <w:rFonts w:ascii="Book Antiqua" w:hAnsi="Book Antiqua"/>
                <w:sz w:val="24"/>
                <w:szCs w:val="24"/>
              </w:rPr>
              <w:t>5 mitotic index</w:t>
            </w:r>
          </w:p>
        </w:tc>
        <w:tc>
          <w:tcPr>
            <w:tcW w:w="3605" w:type="dxa"/>
            <w:tcBorders>
              <w:top w:val="single" w:sz="4" w:space="0" w:color="auto"/>
              <w:bottom w:val="nil"/>
            </w:tcBorders>
            <w:shd w:val="clear" w:color="auto" w:fill="auto"/>
          </w:tcPr>
          <w:p w:rsidR="00082554" w:rsidRPr="00B345B0" w:rsidRDefault="00082554"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Gastric: &gt;</w:t>
            </w:r>
            <w:r w:rsidR="00B345B0">
              <w:rPr>
                <w:rFonts w:ascii="Book Antiqua" w:hAnsi="Book Antiqua" w:hint="eastAsia"/>
                <w:sz w:val="24"/>
                <w:szCs w:val="24"/>
              </w:rPr>
              <w:t xml:space="preserve"> </w:t>
            </w:r>
            <w:r w:rsidRPr="00B345B0">
              <w:rPr>
                <w:rFonts w:ascii="Book Antiqua" w:hAnsi="Book Antiqua"/>
                <w:sz w:val="24"/>
                <w:szCs w:val="24"/>
              </w:rPr>
              <w:t>5</w:t>
            </w:r>
            <w:r w:rsidR="00B345B0">
              <w:rPr>
                <w:rFonts w:ascii="Book Antiqua" w:hAnsi="Book Antiqua" w:hint="eastAsia"/>
                <w:sz w:val="24"/>
                <w:szCs w:val="24"/>
              </w:rPr>
              <w:t xml:space="preserve"> </w:t>
            </w:r>
            <w:r w:rsidRPr="00B345B0">
              <w:rPr>
                <w:rFonts w:ascii="Book Antiqua" w:hAnsi="Book Antiqua"/>
                <w:sz w:val="24"/>
                <w:szCs w:val="24"/>
              </w:rPr>
              <w:t>cm and &gt;</w:t>
            </w:r>
            <w:r w:rsidR="00B345B0">
              <w:rPr>
                <w:rFonts w:ascii="Book Antiqua" w:hAnsi="Book Antiqua" w:hint="eastAsia"/>
                <w:sz w:val="24"/>
                <w:szCs w:val="24"/>
              </w:rPr>
              <w:t xml:space="preserve"> </w:t>
            </w:r>
            <w:r w:rsidRPr="00B345B0">
              <w:rPr>
                <w:rFonts w:ascii="Book Antiqua" w:hAnsi="Book Antiqua"/>
                <w:sz w:val="24"/>
                <w:szCs w:val="24"/>
              </w:rPr>
              <w:t>5 mitotic index</w:t>
            </w:r>
          </w:p>
        </w:tc>
      </w:tr>
      <w:tr w:rsidR="00082554" w:rsidRPr="00B345B0" w:rsidTr="001A3B76">
        <w:tc>
          <w:tcPr>
            <w:cnfStyle w:val="001000000000" w:firstRow="0" w:lastRow="0" w:firstColumn="1" w:lastColumn="0" w:oddVBand="0" w:evenVBand="0" w:oddHBand="0" w:evenHBand="0" w:firstRowFirstColumn="0" w:firstRowLastColumn="0" w:lastRowFirstColumn="0" w:lastRowLastColumn="0"/>
            <w:tcW w:w="2518" w:type="dxa"/>
            <w:tcBorders>
              <w:top w:val="nil"/>
              <w:bottom w:val="nil"/>
            </w:tcBorders>
            <w:shd w:val="clear" w:color="auto" w:fill="auto"/>
          </w:tcPr>
          <w:p w:rsidR="00082554" w:rsidRPr="001A3B76" w:rsidRDefault="00082554" w:rsidP="00F879AD">
            <w:pPr>
              <w:spacing w:line="360" w:lineRule="auto"/>
              <w:jc w:val="both"/>
              <w:rPr>
                <w:rFonts w:ascii="Book Antiqua" w:hAnsi="Book Antiqua"/>
                <w:b w:val="0"/>
                <w:sz w:val="24"/>
                <w:szCs w:val="24"/>
              </w:rPr>
            </w:pPr>
          </w:p>
        </w:tc>
        <w:tc>
          <w:tcPr>
            <w:tcW w:w="3119" w:type="dxa"/>
            <w:tcBorders>
              <w:top w:val="nil"/>
              <w:bottom w:val="nil"/>
            </w:tcBorders>
            <w:shd w:val="clear" w:color="auto" w:fill="auto"/>
          </w:tcPr>
          <w:p w:rsidR="00082554" w:rsidRPr="00B345B0" w:rsidRDefault="00082554"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&gt;</w:t>
            </w:r>
            <w:r w:rsidR="00B345B0">
              <w:rPr>
                <w:rFonts w:ascii="Book Antiqua" w:hAnsi="Book Antiqua" w:hint="eastAsia"/>
                <w:sz w:val="24"/>
                <w:szCs w:val="24"/>
              </w:rPr>
              <w:t xml:space="preserve"> </w:t>
            </w:r>
            <w:r w:rsidRPr="00B345B0">
              <w:rPr>
                <w:rFonts w:ascii="Book Antiqua" w:hAnsi="Book Antiqua"/>
                <w:sz w:val="24"/>
                <w:szCs w:val="24"/>
              </w:rPr>
              <w:t>10</w:t>
            </w:r>
            <w:r w:rsidR="00B345B0">
              <w:rPr>
                <w:rFonts w:ascii="Book Antiqua" w:hAnsi="Book Antiqua" w:hint="eastAsia"/>
                <w:sz w:val="24"/>
                <w:szCs w:val="24"/>
              </w:rPr>
              <w:t xml:space="preserve"> </w:t>
            </w:r>
            <w:r w:rsidRPr="00B345B0">
              <w:rPr>
                <w:rFonts w:ascii="Book Antiqua" w:hAnsi="Book Antiqua"/>
                <w:sz w:val="24"/>
                <w:szCs w:val="24"/>
              </w:rPr>
              <w:t>cm and any mitotic index</w:t>
            </w:r>
          </w:p>
        </w:tc>
        <w:tc>
          <w:tcPr>
            <w:tcW w:w="3605" w:type="dxa"/>
            <w:tcBorders>
              <w:top w:val="nil"/>
              <w:bottom w:val="nil"/>
            </w:tcBorders>
            <w:shd w:val="clear" w:color="auto" w:fill="auto"/>
          </w:tcPr>
          <w:p w:rsidR="00082554" w:rsidRPr="00B345B0" w:rsidRDefault="00082554"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Others: &gt;</w:t>
            </w:r>
            <w:r w:rsidR="00B345B0">
              <w:rPr>
                <w:rFonts w:ascii="Book Antiqua" w:hAnsi="Book Antiqua" w:hint="eastAsia"/>
                <w:sz w:val="24"/>
                <w:szCs w:val="24"/>
              </w:rPr>
              <w:t xml:space="preserve"> </w:t>
            </w:r>
            <w:r w:rsidRPr="00B345B0">
              <w:rPr>
                <w:rFonts w:ascii="Book Antiqua" w:hAnsi="Book Antiqua"/>
                <w:sz w:val="24"/>
                <w:szCs w:val="24"/>
              </w:rPr>
              <w:t>10</w:t>
            </w:r>
            <w:r w:rsidR="00B345B0">
              <w:rPr>
                <w:rFonts w:ascii="Book Antiqua" w:hAnsi="Book Antiqua" w:hint="eastAsia"/>
                <w:sz w:val="24"/>
                <w:szCs w:val="24"/>
              </w:rPr>
              <w:t xml:space="preserve"> </w:t>
            </w:r>
            <w:r w:rsidRPr="00B345B0">
              <w:rPr>
                <w:rFonts w:ascii="Book Antiqua" w:hAnsi="Book Antiqua"/>
                <w:sz w:val="24"/>
                <w:szCs w:val="24"/>
              </w:rPr>
              <w:t>cm and &gt;</w:t>
            </w:r>
            <w:r w:rsidR="00B345B0">
              <w:rPr>
                <w:rFonts w:ascii="Book Antiqua" w:hAnsi="Book Antiqua" w:hint="eastAsia"/>
                <w:sz w:val="24"/>
                <w:szCs w:val="24"/>
              </w:rPr>
              <w:t xml:space="preserve"> </w:t>
            </w:r>
            <w:r w:rsidRPr="00B345B0">
              <w:rPr>
                <w:rFonts w:ascii="Book Antiqua" w:hAnsi="Book Antiqua"/>
                <w:sz w:val="24"/>
                <w:szCs w:val="24"/>
              </w:rPr>
              <w:t>5</w:t>
            </w:r>
            <w:r w:rsidR="00B345B0">
              <w:rPr>
                <w:rFonts w:ascii="Book Antiqua" w:hAnsi="Book Antiqua" w:hint="eastAsia"/>
                <w:sz w:val="24"/>
                <w:szCs w:val="24"/>
              </w:rPr>
              <w:t xml:space="preserve"> </w:t>
            </w:r>
            <w:r w:rsidRPr="00B345B0">
              <w:rPr>
                <w:rFonts w:ascii="Book Antiqua" w:hAnsi="Book Antiqua"/>
                <w:sz w:val="24"/>
                <w:szCs w:val="24"/>
              </w:rPr>
              <w:t>mitotic index</w:t>
            </w:r>
          </w:p>
        </w:tc>
      </w:tr>
      <w:tr w:rsidR="00082554" w:rsidRPr="00B345B0" w:rsidTr="001A3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il"/>
              <w:bottom w:val="single" w:sz="8" w:space="0" w:color="000000" w:themeColor="text1"/>
            </w:tcBorders>
            <w:shd w:val="clear" w:color="auto" w:fill="auto"/>
          </w:tcPr>
          <w:p w:rsidR="00082554" w:rsidRPr="00B345B0" w:rsidRDefault="00082554" w:rsidP="00F879AD">
            <w:pPr>
              <w:spacing w:line="360" w:lineRule="auto"/>
              <w:jc w:val="both"/>
              <w:rPr>
                <w:rFonts w:ascii="Book Antiqua" w:hAnsi="Book Antiqua"/>
                <w:sz w:val="24"/>
                <w:szCs w:val="24"/>
              </w:rPr>
            </w:pPr>
          </w:p>
        </w:tc>
        <w:tc>
          <w:tcPr>
            <w:tcW w:w="3119" w:type="dxa"/>
            <w:tcBorders>
              <w:top w:val="nil"/>
              <w:bottom w:val="single" w:sz="8" w:space="0" w:color="000000" w:themeColor="text1"/>
            </w:tcBorders>
            <w:shd w:val="clear" w:color="auto" w:fill="auto"/>
          </w:tcPr>
          <w:p w:rsidR="00082554" w:rsidRPr="00B345B0" w:rsidRDefault="00082554"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Any size and &gt;</w:t>
            </w:r>
            <w:r w:rsidR="00B345B0">
              <w:rPr>
                <w:rFonts w:ascii="Book Antiqua" w:hAnsi="Book Antiqua" w:hint="eastAsia"/>
                <w:sz w:val="24"/>
                <w:szCs w:val="24"/>
              </w:rPr>
              <w:t xml:space="preserve"> </w:t>
            </w:r>
            <w:r w:rsidRPr="00B345B0">
              <w:rPr>
                <w:rFonts w:ascii="Book Antiqua" w:hAnsi="Book Antiqua"/>
                <w:sz w:val="24"/>
                <w:szCs w:val="24"/>
              </w:rPr>
              <w:t>10 mitotic index</w:t>
            </w:r>
          </w:p>
        </w:tc>
        <w:tc>
          <w:tcPr>
            <w:tcW w:w="3605" w:type="dxa"/>
            <w:tcBorders>
              <w:top w:val="nil"/>
              <w:bottom w:val="single" w:sz="8" w:space="0" w:color="000000" w:themeColor="text1"/>
            </w:tcBorders>
            <w:shd w:val="clear" w:color="auto" w:fill="auto"/>
          </w:tcPr>
          <w:p w:rsidR="00082554" w:rsidRPr="00B345B0" w:rsidRDefault="00082554"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r>
    </w:tbl>
    <w:p w:rsidR="00536606" w:rsidRPr="00B345B0" w:rsidRDefault="00661723" w:rsidP="00F879AD">
      <w:pPr>
        <w:spacing w:after="0" w:line="360" w:lineRule="auto"/>
        <w:jc w:val="both"/>
        <w:rPr>
          <w:rFonts w:ascii="Book Antiqua" w:hAnsi="Book Antiqua"/>
          <w:sz w:val="24"/>
          <w:szCs w:val="24"/>
        </w:rPr>
      </w:pPr>
      <w:r w:rsidRPr="00B345B0">
        <w:rPr>
          <w:rFonts w:ascii="Book Antiqua" w:hAnsi="Book Antiqua"/>
          <w:sz w:val="24"/>
          <w:szCs w:val="24"/>
        </w:rPr>
        <w:t>Mitotic index</w:t>
      </w:r>
      <w:r w:rsidR="00B345B0">
        <w:rPr>
          <w:rFonts w:ascii="Book Antiqua" w:hAnsi="Book Antiqua" w:hint="eastAsia"/>
          <w:sz w:val="24"/>
          <w:szCs w:val="24"/>
        </w:rPr>
        <w:t xml:space="preserve"> </w:t>
      </w:r>
      <w:r w:rsidRPr="00B345B0">
        <w:rPr>
          <w:rFonts w:ascii="Book Antiqua" w:hAnsi="Book Antiqua"/>
          <w:sz w:val="24"/>
          <w:szCs w:val="24"/>
        </w:rPr>
        <w:t xml:space="preserve">= </w:t>
      </w:r>
      <w:r w:rsidR="00B345B0" w:rsidRPr="00B345B0">
        <w:rPr>
          <w:rFonts w:ascii="Book Antiqua" w:hAnsi="Book Antiqua"/>
          <w:sz w:val="24"/>
          <w:szCs w:val="24"/>
        </w:rPr>
        <w:t xml:space="preserve">Number </w:t>
      </w:r>
      <w:r w:rsidRPr="00B345B0">
        <w:rPr>
          <w:rFonts w:ascii="Book Antiqua" w:hAnsi="Book Antiqua"/>
          <w:sz w:val="24"/>
          <w:szCs w:val="24"/>
        </w:rPr>
        <w:t>of mitoses per 50 high-power field</w:t>
      </w:r>
      <w:r w:rsidR="00B345B0">
        <w:rPr>
          <w:rFonts w:ascii="Book Antiqua" w:hAnsi="Book Antiqua" w:hint="eastAsia"/>
          <w:sz w:val="24"/>
          <w:szCs w:val="24"/>
        </w:rPr>
        <w:t>.</w:t>
      </w:r>
      <w:r w:rsidR="001A3B76">
        <w:rPr>
          <w:rFonts w:ascii="Book Antiqua" w:hAnsi="Book Antiqua" w:hint="eastAsia"/>
          <w:sz w:val="24"/>
          <w:szCs w:val="24"/>
        </w:rPr>
        <w:t xml:space="preserve"> </w:t>
      </w:r>
      <w:r w:rsidR="00C26FC4">
        <w:rPr>
          <w:rFonts w:ascii="Book Antiqua" w:hAnsi="Book Antiqua" w:hint="eastAsia"/>
          <w:sz w:val="24"/>
          <w:szCs w:val="24"/>
        </w:rPr>
        <w:t xml:space="preserve"> </w:t>
      </w:r>
      <w:r w:rsidR="00C26FC4" w:rsidRPr="00C26FC4">
        <w:rPr>
          <w:rFonts w:ascii="Book Antiqua" w:hAnsi="Book Antiqua"/>
          <w:sz w:val="24"/>
          <w:szCs w:val="24"/>
        </w:rPr>
        <w:t>NIH</w:t>
      </w:r>
      <w:r w:rsidR="00C26FC4">
        <w:rPr>
          <w:rFonts w:ascii="Book Antiqua" w:hAnsi="Book Antiqua" w:hint="eastAsia"/>
          <w:sz w:val="24"/>
          <w:szCs w:val="24"/>
        </w:rPr>
        <w:t>:</w:t>
      </w:r>
      <w:r w:rsidR="00C26FC4" w:rsidRPr="00C26FC4">
        <w:rPr>
          <w:rFonts w:ascii="Book Antiqua" w:hAnsi="Book Antiqua"/>
          <w:sz w:val="24"/>
          <w:szCs w:val="24"/>
        </w:rPr>
        <w:t xml:space="preserve"> National Institutes of Health</w:t>
      </w:r>
      <w:r w:rsidR="00C26FC4">
        <w:rPr>
          <w:rFonts w:ascii="Book Antiqua" w:hAnsi="Book Antiqua" w:hint="eastAsia"/>
          <w:sz w:val="24"/>
          <w:szCs w:val="24"/>
        </w:rPr>
        <w:t xml:space="preserve">; </w:t>
      </w:r>
      <w:r w:rsidR="00C26FC4" w:rsidRPr="00C26FC4">
        <w:rPr>
          <w:rFonts w:ascii="Book Antiqua" w:hAnsi="Book Antiqua"/>
          <w:sz w:val="24"/>
          <w:szCs w:val="24"/>
        </w:rPr>
        <w:t>AFIP</w:t>
      </w:r>
      <w:r w:rsidR="00C26FC4">
        <w:rPr>
          <w:rFonts w:ascii="Book Antiqua" w:hAnsi="Book Antiqua" w:hint="eastAsia"/>
          <w:sz w:val="24"/>
          <w:szCs w:val="24"/>
        </w:rPr>
        <w:t xml:space="preserve">: </w:t>
      </w:r>
      <w:r w:rsidR="00C26FC4" w:rsidRPr="00C26FC4">
        <w:rPr>
          <w:rFonts w:ascii="Book Antiqua" w:hAnsi="Book Antiqua"/>
          <w:sz w:val="24"/>
          <w:szCs w:val="24"/>
        </w:rPr>
        <w:t>Armed Forces Institute of Pathology</w:t>
      </w:r>
      <w:r w:rsidR="00C26FC4">
        <w:rPr>
          <w:rFonts w:ascii="Book Antiqua" w:hAnsi="Book Antiqua" w:hint="eastAsia"/>
          <w:sz w:val="24"/>
          <w:szCs w:val="24"/>
        </w:rPr>
        <w:t>.</w:t>
      </w:r>
    </w:p>
    <w:p w:rsidR="00536606" w:rsidRPr="00B345B0" w:rsidRDefault="00536606" w:rsidP="00F879AD">
      <w:pPr>
        <w:spacing w:after="0" w:line="360" w:lineRule="auto"/>
        <w:jc w:val="both"/>
        <w:rPr>
          <w:rFonts w:ascii="Book Antiqua" w:hAnsi="Book Antiqua"/>
          <w:b/>
          <w:sz w:val="24"/>
          <w:szCs w:val="24"/>
        </w:rPr>
      </w:pPr>
    </w:p>
    <w:p w:rsidR="00B345B0" w:rsidRDefault="00B345B0" w:rsidP="00F879AD">
      <w:pPr>
        <w:spacing w:after="0"/>
        <w:rPr>
          <w:rFonts w:ascii="Book Antiqua" w:hAnsi="Book Antiqua"/>
          <w:b/>
          <w:sz w:val="24"/>
          <w:szCs w:val="24"/>
        </w:rPr>
      </w:pPr>
      <w:r>
        <w:rPr>
          <w:rFonts w:ascii="Book Antiqua" w:hAnsi="Book Antiqua"/>
          <w:b/>
          <w:sz w:val="24"/>
          <w:szCs w:val="24"/>
        </w:rPr>
        <w:br w:type="page"/>
      </w:r>
    </w:p>
    <w:p w:rsidR="00996A61" w:rsidRPr="00B345B0" w:rsidRDefault="00B345B0" w:rsidP="00F879AD">
      <w:pPr>
        <w:spacing w:after="0" w:line="360" w:lineRule="auto"/>
        <w:jc w:val="both"/>
        <w:rPr>
          <w:rFonts w:ascii="Book Antiqua" w:hAnsi="Book Antiqua"/>
          <w:b/>
          <w:sz w:val="24"/>
          <w:szCs w:val="24"/>
        </w:rPr>
      </w:pPr>
      <w:r w:rsidRPr="00B345B0">
        <w:rPr>
          <w:rFonts w:ascii="Book Antiqua" w:hAnsi="Book Antiqua"/>
          <w:b/>
          <w:sz w:val="24"/>
          <w:szCs w:val="24"/>
        </w:rPr>
        <w:lastRenderedPageBreak/>
        <w:t>Table 2</w:t>
      </w:r>
      <w:r>
        <w:rPr>
          <w:rFonts w:ascii="Book Antiqua" w:hAnsi="Book Antiqua" w:hint="eastAsia"/>
          <w:b/>
          <w:sz w:val="24"/>
          <w:szCs w:val="24"/>
        </w:rPr>
        <w:t xml:space="preserve"> </w:t>
      </w:r>
      <w:r w:rsidRPr="00B345B0">
        <w:rPr>
          <w:rFonts w:ascii="Book Antiqua" w:hAnsi="Book Antiqua"/>
          <w:b/>
          <w:sz w:val="24"/>
          <w:szCs w:val="24"/>
        </w:rPr>
        <w:t xml:space="preserve">Frequency of genetic mutations in </w:t>
      </w:r>
      <w:r w:rsidR="001A3B76" w:rsidRPr="001A3B76">
        <w:rPr>
          <w:rFonts w:ascii="Book Antiqua" w:hAnsi="Book Antiqua"/>
          <w:b/>
          <w:sz w:val="24"/>
          <w:szCs w:val="24"/>
        </w:rPr>
        <w:t>gastrointestinal stromal tumors</w:t>
      </w:r>
    </w:p>
    <w:tbl>
      <w:tblPr>
        <w:tblStyle w:val="LightShading"/>
        <w:tblW w:w="0" w:type="auto"/>
        <w:tblLook w:val="04A0" w:firstRow="1" w:lastRow="0" w:firstColumn="1" w:lastColumn="0" w:noHBand="0" w:noVBand="1"/>
      </w:tblPr>
      <w:tblGrid>
        <w:gridCol w:w="2310"/>
        <w:gridCol w:w="2310"/>
        <w:gridCol w:w="2311"/>
        <w:gridCol w:w="2311"/>
      </w:tblGrid>
      <w:tr w:rsidR="00513FC6" w:rsidRPr="00B345B0" w:rsidTr="001A3B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513FC6" w:rsidRPr="00B345B0" w:rsidRDefault="00513FC6" w:rsidP="00F879AD">
            <w:pPr>
              <w:spacing w:line="360" w:lineRule="auto"/>
              <w:jc w:val="both"/>
              <w:rPr>
                <w:rFonts w:ascii="Book Antiqua" w:hAnsi="Book Antiqua"/>
                <w:sz w:val="24"/>
                <w:szCs w:val="24"/>
              </w:rPr>
            </w:pPr>
            <w:r w:rsidRPr="00B345B0">
              <w:rPr>
                <w:rFonts w:ascii="Book Antiqua" w:hAnsi="Book Antiqua"/>
                <w:sz w:val="24"/>
                <w:szCs w:val="24"/>
              </w:rPr>
              <w:t>KIT mutation (</w:t>
            </w:r>
            <w:r w:rsidR="00B345B0">
              <w:rPr>
                <w:rFonts w:ascii="Book Antiqua" w:hAnsi="Book Antiqua" w:hint="eastAsia"/>
                <w:sz w:val="24"/>
                <w:szCs w:val="24"/>
              </w:rPr>
              <w:t xml:space="preserve">about </w:t>
            </w:r>
            <w:r w:rsidRPr="00B345B0">
              <w:rPr>
                <w:rFonts w:ascii="Book Antiqua" w:hAnsi="Book Antiqua"/>
                <w:sz w:val="24"/>
                <w:szCs w:val="24"/>
              </w:rPr>
              <w:t>85%)</w:t>
            </w:r>
          </w:p>
        </w:tc>
        <w:tc>
          <w:tcPr>
            <w:tcW w:w="2310" w:type="dxa"/>
          </w:tcPr>
          <w:p w:rsidR="00513FC6" w:rsidRPr="00B345B0" w:rsidRDefault="00513FC6" w:rsidP="00F879A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B345B0">
              <w:rPr>
                <w:rFonts w:ascii="Book Antiqua" w:hAnsi="Book Antiqua"/>
                <w:sz w:val="24"/>
                <w:szCs w:val="24"/>
              </w:rPr>
              <w:t>PDGFRA mutation (</w:t>
            </w:r>
            <w:r w:rsidR="00B345B0">
              <w:rPr>
                <w:rFonts w:ascii="Book Antiqua" w:hAnsi="Book Antiqua" w:hint="eastAsia"/>
                <w:sz w:val="24"/>
                <w:szCs w:val="24"/>
              </w:rPr>
              <w:t xml:space="preserve">about </w:t>
            </w:r>
            <w:r w:rsidRPr="00B345B0">
              <w:rPr>
                <w:rFonts w:ascii="Book Antiqua" w:hAnsi="Book Antiqua"/>
                <w:sz w:val="24"/>
                <w:szCs w:val="24"/>
              </w:rPr>
              <w:t>5%)</w:t>
            </w:r>
          </w:p>
        </w:tc>
        <w:tc>
          <w:tcPr>
            <w:tcW w:w="2311" w:type="dxa"/>
          </w:tcPr>
          <w:p w:rsidR="00513FC6" w:rsidRPr="00B345B0" w:rsidRDefault="00513FC6" w:rsidP="00F879A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B345B0">
              <w:rPr>
                <w:rFonts w:ascii="Book Antiqua" w:hAnsi="Book Antiqua"/>
                <w:sz w:val="24"/>
                <w:szCs w:val="24"/>
              </w:rPr>
              <w:t>BRAF mutation (&lt;</w:t>
            </w:r>
            <w:r w:rsidR="00B345B0">
              <w:rPr>
                <w:rFonts w:ascii="Book Antiqua" w:hAnsi="Book Antiqua" w:hint="eastAsia"/>
                <w:sz w:val="24"/>
                <w:szCs w:val="24"/>
              </w:rPr>
              <w:t xml:space="preserve"> </w:t>
            </w:r>
            <w:r w:rsidRPr="00B345B0">
              <w:rPr>
                <w:rFonts w:ascii="Book Antiqua" w:hAnsi="Book Antiqua"/>
                <w:sz w:val="24"/>
                <w:szCs w:val="24"/>
              </w:rPr>
              <w:t>1%)</w:t>
            </w:r>
          </w:p>
        </w:tc>
        <w:tc>
          <w:tcPr>
            <w:tcW w:w="2311" w:type="dxa"/>
          </w:tcPr>
          <w:p w:rsidR="00513FC6" w:rsidRPr="00B345B0" w:rsidRDefault="002F6BA2" w:rsidP="00F879A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B345B0">
              <w:rPr>
                <w:rFonts w:ascii="Book Antiqua" w:hAnsi="Book Antiqua"/>
                <w:sz w:val="24"/>
                <w:szCs w:val="24"/>
              </w:rPr>
              <w:t xml:space="preserve">SDH mutation </w:t>
            </w:r>
            <w:r w:rsidR="00513FC6" w:rsidRPr="00B345B0">
              <w:rPr>
                <w:rFonts w:ascii="Book Antiqua" w:hAnsi="Book Antiqua"/>
                <w:sz w:val="24"/>
                <w:szCs w:val="24"/>
              </w:rPr>
              <w:t xml:space="preserve"> (12</w:t>
            </w:r>
            <w:r w:rsidR="001A3B76">
              <w:rPr>
                <w:rFonts w:ascii="Book Antiqua" w:hAnsi="Book Antiqua" w:hint="eastAsia"/>
                <w:sz w:val="24"/>
                <w:szCs w:val="24"/>
              </w:rPr>
              <w:t>%</w:t>
            </w:r>
            <w:r w:rsidR="00513FC6" w:rsidRPr="00B345B0">
              <w:rPr>
                <w:rFonts w:ascii="Book Antiqua" w:hAnsi="Book Antiqua"/>
                <w:sz w:val="24"/>
                <w:szCs w:val="24"/>
              </w:rPr>
              <w:t>-15%</w:t>
            </w:r>
            <w:r w:rsidR="00D87FC8" w:rsidRPr="00B345B0">
              <w:rPr>
                <w:rFonts w:ascii="Book Antiqua" w:hAnsi="Book Antiqua"/>
                <w:sz w:val="24"/>
                <w:szCs w:val="24"/>
              </w:rPr>
              <w:t xml:space="preserve"> adult, 90% paediatric GIST</w:t>
            </w:r>
            <w:r w:rsidR="00513FC6" w:rsidRPr="00B345B0">
              <w:rPr>
                <w:rFonts w:ascii="Book Antiqua" w:hAnsi="Book Antiqua"/>
                <w:sz w:val="24"/>
                <w:szCs w:val="24"/>
              </w:rPr>
              <w:t xml:space="preserve">) </w:t>
            </w:r>
          </w:p>
        </w:tc>
      </w:tr>
      <w:tr w:rsidR="00513FC6" w:rsidRPr="00B345B0" w:rsidTr="001A3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top w:val="single" w:sz="8" w:space="0" w:color="000000" w:themeColor="text1"/>
              <w:bottom w:val="nil"/>
            </w:tcBorders>
            <w:shd w:val="clear" w:color="auto" w:fill="auto"/>
          </w:tcPr>
          <w:p w:rsidR="00513FC6" w:rsidRPr="00B345B0" w:rsidRDefault="00513FC6" w:rsidP="00F879AD">
            <w:pPr>
              <w:spacing w:line="360" w:lineRule="auto"/>
              <w:jc w:val="both"/>
              <w:rPr>
                <w:rFonts w:ascii="Book Antiqua" w:hAnsi="Book Antiqua"/>
                <w:b w:val="0"/>
                <w:sz w:val="24"/>
                <w:szCs w:val="24"/>
              </w:rPr>
            </w:pPr>
            <w:r w:rsidRPr="00B345B0">
              <w:rPr>
                <w:rFonts w:ascii="Book Antiqua" w:hAnsi="Book Antiqua"/>
                <w:b w:val="0"/>
                <w:sz w:val="24"/>
                <w:szCs w:val="24"/>
              </w:rPr>
              <w:t>Exon 11 (</w:t>
            </w:r>
            <w:r w:rsidR="001A3B76">
              <w:rPr>
                <w:rFonts w:ascii="Book Antiqua" w:hAnsi="Book Antiqua" w:hint="eastAsia"/>
                <w:b w:val="0"/>
                <w:sz w:val="24"/>
                <w:szCs w:val="24"/>
              </w:rPr>
              <w:t xml:space="preserve">about </w:t>
            </w:r>
            <w:r w:rsidRPr="00B345B0">
              <w:rPr>
                <w:rFonts w:ascii="Book Antiqua" w:hAnsi="Book Antiqua"/>
                <w:b w:val="0"/>
                <w:sz w:val="24"/>
                <w:szCs w:val="24"/>
              </w:rPr>
              <w:t>70%)</w:t>
            </w:r>
          </w:p>
        </w:tc>
        <w:tc>
          <w:tcPr>
            <w:tcW w:w="2310" w:type="dxa"/>
            <w:tcBorders>
              <w:top w:val="single" w:sz="8" w:space="0" w:color="000000" w:themeColor="text1"/>
              <w:bottom w:val="nil"/>
            </w:tcBorders>
            <w:shd w:val="clear" w:color="auto" w:fill="auto"/>
          </w:tcPr>
          <w:p w:rsidR="00513FC6" w:rsidRPr="001A3B76" w:rsidRDefault="00A00C6E"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1A3B76">
              <w:rPr>
                <w:rFonts w:ascii="Book Antiqua" w:hAnsi="Book Antiqua"/>
                <w:sz w:val="24"/>
                <w:szCs w:val="24"/>
              </w:rPr>
              <w:t>Exon 18 (</w:t>
            </w:r>
            <w:r w:rsidR="001A3B76" w:rsidRPr="001A3B76">
              <w:rPr>
                <w:rFonts w:ascii="Book Antiqua" w:hAnsi="Book Antiqua" w:hint="eastAsia"/>
                <w:sz w:val="24"/>
                <w:szCs w:val="24"/>
              </w:rPr>
              <w:t xml:space="preserve">about </w:t>
            </w:r>
            <w:r w:rsidRPr="001A3B76">
              <w:rPr>
                <w:rFonts w:ascii="Book Antiqua" w:hAnsi="Book Antiqua"/>
                <w:sz w:val="24"/>
                <w:szCs w:val="24"/>
              </w:rPr>
              <w:t xml:space="preserve">5%) </w:t>
            </w:r>
          </w:p>
        </w:tc>
        <w:tc>
          <w:tcPr>
            <w:tcW w:w="2311" w:type="dxa"/>
            <w:tcBorders>
              <w:top w:val="single" w:sz="8" w:space="0" w:color="000000" w:themeColor="text1"/>
              <w:bottom w:val="nil"/>
            </w:tcBorders>
            <w:shd w:val="clear" w:color="auto" w:fill="auto"/>
          </w:tcPr>
          <w:p w:rsidR="00513FC6" w:rsidRPr="00B345B0" w:rsidRDefault="00BE4667"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 xml:space="preserve">Exon 15 </w:t>
            </w:r>
            <w:r w:rsidR="00A00C6E" w:rsidRPr="00B345B0">
              <w:rPr>
                <w:rFonts w:ascii="Book Antiqua" w:hAnsi="Book Antiqua"/>
                <w:sz w:val="24"/>
                <w:szCs w:val="24"/>
              </w:rPr>
              <w:t>V600E</w:t>
            </w:r>
          </w:p>
        </w:tc>
        <w:tc>
          <w:tcPr>
            <w:tcW w:w="2311" w:type="dxa"/>
            <w:tcBorders>
              <w:top w:val="single" w:sz="8" w:space="0" w:color="000000" w:themeColor="text1"/>
              <w:bottom w:val="nil"/>
            </w:tcBorders>
            <w:shd w:val="clear" w:color="auto" w:fill="auto"/>
          </w:tcPr>
          <w:p w:rsidR="00513FC6" w:rsidRPr="00B345B0" w:rsidRDefault="002F6BA2"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S</w:t>
            </w:r>
            <w:r w:rsidR="00513FC6" w:rsidRPr="00B345B0">
              <w:rPr>
                <w:rFonts w:ascii="Book Antiqua" w:hAnsi="Book Antiqua"/>
                <w:sz w:val="24"/>
                <w:szCs w:val="24"/>
              </w:rPr>
              <w:t>ubunit B,C and D</w:t>
            </w:r>
          </w:p>
        </w:tc>
      </w:tr>
      <w:tr w:rsidR="00513FC6" w:rsidRPr="00B345B0" w:rsidTr="001A3B76">
        <w:tc>
          <w:tcPr>
            <w:cnfStyle w:val="001000000000" w:firstRow="0" w:lastRow="0" w:firstColumn="1" w:lastColumn="0" w:oddVBand="0" w:evenVBand="0" w:oddHBand="0" w:evenHBand="0" w:firstRowFirstColumn="0" w:firstRowLastColumn="0" w:lastRowFirstColumn="0" w:lastRowLastColumn="0"/>
            <w:tcW w:w="2310" w:type="dxa"/>
            <w:tcBorders>
              <w:top w:val="nil"/>
              <w:bottom w:val="nil"/>
            </w:tcBorders>
            <w:shd w:val="clear" w:color="auto" w:fill="auto"/>
          </w:tcPr>
          <w:p w:rsidR="00513FC6" w:rsidRPr="00B345B0" w:rsidRDefault="00513FC6" w:rsidP="00F879AD">
            <w:pPr>
              <w:spacing w:line="360" w:lineRule="auto"/>
              <w:jc w:val="both"/>
              <w:rPr>
                <w:rFonts w:ascii="Book Antiqua" w:hAnsi="Book Antiqua"/>
                <w:b w:val="0"/>
                <w:sz w:val="24"/>
                <w:szCs w:val="24"/>
              </w:rPr>
            </w:pPr>
            <w:r w:rsidRPr="00B345B0">
              <w:rPr>
                <w:rFonts w:ascii="Book Antiqua" w:hAnsi="Book Antiqua"/>
                <w:b w:val="0"/>
                <w:sz w:val="24"/>
                <w:szCs w:val="24"/>
              </w:rPr>
              <w:t>Exon 9 (10</w:t>
            </w:r>
            <w:r w:rsidR="001A3B76">
              <w:rPr>
                <w:rFonts w:ascii="Book Antiqua" w:hAnsi="Book Antiqua" w:hint="eastAsia"/>
                <w:b w:val="0"/>
                <w:sz w:val="24"/>
                <w:szCs w:val="24"/>
              </w:rPr>
              <w:t>%</w:t>
            </w:r>
            <w:r w:rsidRPr="00B345B0">
              <w:rPr>
                <w:rFonts w:ascii="Book Antiqua" w:hAnsi="Book Antiqua"/>
                <w:b w:val="0"/>
                <w:sz w:val="24"/>
                <w:szCs w:val="24"/>
              </w:rPr>
              <w:t>-15%)</w:t>
            </w:r>
          </w:p>
        </w:tc>
        <w:tc>
          <w:tcPr>
            <w:tcW w:w="2310" w:type="dxa"/>
            <w:tcBorders>
              <w:top w:val="nil"/>
              <w:bottom w:val="nil"/>
            </w:tcBorders>
            <w:shd w:val="clear" w:color="auto" w:fill="auto"/>
          </w:tcPr>
          <w:p w:rsidR="00513FC6" w:rsidRPr="001A3B76" w:rsidRDefault="00A00C6E"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1A3B76">
              <w:rPr>
                <w:rFonts w:ascii="Book Antiqua" w:hAnsi="Book Antiqua"/>
                <w:sz w:val="24"/>
                <w:szCs w:val="24"/>
              </w:rPr>
              <w:t>Exon 12 (1%)</w:t>
            </w:r>
          </w:p>
        </w:tc>
        <w:tc>
          <w:tcPr>
            <w:tcW w:w="2311" w:type="dxa"/>
            <w:tcBorders>
              <w:top w:val="nil"/>
              <w:bottom w:val="nil"/>
            </w:tcBorders>
            <w:shd w:val="clear" w:color="auto" w:fill="auto"/>
          </w:tcPr>
          <w:p w:rsidR="00513FC6" w:rsidRPr="00B345B0" w:rsidRDefault="00513FC6"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2311" w:type="dxa"/>
            <w:tcBorders>
              <w:top w:val="nil"/>
              <w:bottom w:val="nil"/>
            </w:tcBorders>
            <w:shd w:val="clear" w:color="auto" w:fill="auto"/>
          </w:tcPr>
          <w:p w:rsidR="00513FC6" w:rsidRPr="00B345B0" w:rsidRDefault="00513FC6"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513FC6" w:rsidRPr="00B345B0" w:rsidTr="001A3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top w:val="nil"/>
              <w:bottom w:val="nil"/>
            </w:tcBorders>
            <w:shd w:val="clear" w:color="auto" w:fill="auto"/>
          </w:tcPr>
          <w:p w:rsidR="00513FC6" w:rsidRPr="00B345B0" w:rsidRDefault="00513FC6" w:rsidP="00F879AD">
            <w:pPr>
              <w:spacing w:line="360" w:lineRule="auto"/>
              <w:jc w:val="both"/>
              <w:rPr>
                <w:rFonts w:ascii="Book Antiqua" w:hAnsi="Book Antiqua"/>
                <w:b w:val="0"/>
                <w:sz w:val="24"/>
                <w:szCs w:val="24"/>
              </w:rPr>
            </w:pPr>
            <w:r w:rsidRPr="00B345B0">
              <w:rPr>
                <w:rFonts w:ascii="Book Antiqua" w:hAnsi="Book Antiqua"/>
                <w:b w:val="0"/>
                <w:sz w:val="24"/>
                <w:szCs w:val="24"/>
              </w:rPr>
              <w:t>Exon 13 (1</w:t>
            </w:r>
            <w:r w:rsidR="001A3B76">
              <w:rPr>
                <w:rFonts w:ascii="Book Antiqua" w:hAnsi="Book Antiqua" w:hint="eastAsia"/>
                <w:b w:val="0"/>
                <w:sz w:val="24"/>
                <w:szCs w:val="24"/>
              </w:rPr>
              <w:t>%</w:t>
            </w:r>
            <w:r w:rsidRPr="00B345B0">
              <w:rPr>
                <w:rFonts w:ascii="Book Antiqua" w:hAnsi="Book Antiqua"/>
                <w:b w:val="0"/>
                <w:sz w:val="24"/>
                <w:szCs w:val="24"/>
              </w:rPr>
              <w:t>-3%)</w:t>
            </w:r>
          </w:p>
        </w:tc>
        <w:tc>
          <w:tcPr>
            <w:tcW w:w="2310" w:type="dxa"/>
            <w:tcBorders>
              <w:top w:val="nil"/>
              <w:bottom w:val="nil"/>
            </w:tcBorders>
            <w:shd w:val="clear" w:color="auto" w:fill="auto"/>
          </w:tcPr>
          <w:p w:rsidR="00513FC6" w:rsidRPr="001A3B76" w:rsidRDefault="00637B0C"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1A3B76">
              <w:rPr>
                <w:rFonts w:ascii="Book Antiqua" w:hAnsi="Book Antiqua"/>
                <w:sz w:val="24"/>
                <w:szCs w:val="24"/>
              </w:rPr>
              <w:t>Exon 14 (&lt;</w:t>
            </w:r>
            <w:r w:rsidR="001A3B76" w:rsidRPr="001A3B76">
              <w:rPr>
                <w:rFonts w:ascii="Book Antiqua" w:hAnsi="Book Antiqua" w:hint="eastAsia"/>
                <w:sz w:val="24"/>
                <w:szCs w:val="24"/>
              </w:rPr>
              <w:t xml:space="preserve"> </w:t>
            </w:r>
            <w:r w:rsidRPr="001A3B76">
              <w:rPr>
                <w:rFonts w:ascii="Book Antiqua" w:hAnsi="Book Antiqua"/>
                <w:sz w:val="24"/>
                <w:szCs w:val="24"/>
              </w:rPr>
              <w:t>0.5</w:t>
            </w:r>
            <w:r w:rsidR="00A00C6E" w:rsidRPr="001A3B76">
              <w:rPr>
                <w:rFonts w:ascii="Book Antiqua" w:hAnsi="Book Antiqua"/>
                <w:sz w:val="24"/>
                <w:szCs w:val="24"/>
              </w:rPr>
              <w:t>%)</w:t>
            </w:r>
          </w:p>
        </w:tc>
        <w:tc>
          <w:tcPr>
            <w:tcW w:w="2311" w:type="dxa"/>
            <w:tcBorders>
              <w:top w:val="nil"/>
              <w:bottom w:val="nil"/>
            </w:tcBorders>
            <w:shd w:val="clear" w:color="auto" w:fill="auto"/>
          </w:tcPr>
          <w:p w:rsidR="00513FC6" w:rsidRPr="00B345B0" w:rsidRDefault="00513FC6"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2311" w:type="dxa"/>
            <w:tcBorders>
              <w:top w:val="nil"/>
              <w:bottom w:val="nil"/>
            </w:tcBorders>
            <w:shd w:val="clear" w:color="auto" w:fill="auto"/>
          </w:tcPr>
          <w:p w:rsidR="00513FC6" w:rsidRPr="00B345B0" w:rsidRDefault="00513FC6"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r>
      <w:tr w:rsidR="00513FC6" w:rsidRPr="00B345B0" w:rsidTr="001A3B76">
        <w:tc>
          <w:tcPr>
            <w:cnfStyle w:val="001000000000" w:firstRow="0" w:lastRow="0" w:firstColumn="1" w:lastColumn="0" w:oddVBand="0" w:evenVBand="0" w:oddHBand="0" w:evenHBand="0" w:firstRowFirstColumn="0" w:firstRowLastColumn="0" w:lastRowFirstColumn="0" w:lastRowLastColumn="0"/>
            <w:tcW w:w="2310" w:type="dxa"/>
            <w:tcBorders>
              <w:top w:val="nil"/>
              <w:bottom w:val="single" w:sz="8" w:space="0" w:color="000000" w:themeColor="text1"/>
            </w:tcBorders>
            <w:shd w:val="clear" w:color="auto" w:fill="auto"/>
          </w:tcPr>
          <w:p w:rsidR="00513FC6" w:rsidRPr="00B345B0" w:rsidRDefault="00637B0C" w:rsidP="00F879AD">
            <w:pPr>
              <w:spacing w:line="360" w:lineRule="auto"/>
              <w:jc w:val="both"/>
              <w:rPr>
                <w:rFonts w:ascii="Book Antiqua" w:hAnsi="Book Antiqua"/>
                <w:b w:val="0"/>
                <w:sz w:val="24"/>
                <w:szCs w:val="24"/>
              </w:rPr>
            </w:pPr>
            <w:r w:rsidRPr="00B345B0">
              <w:rPr>
                <w:rFonts w:ascii="Book Antiqua" w:hAnsi="Book Antiqua"/>
                <w:b w:val="0"/>
                <w:sz w:val="24"/>
                <w:szCs w:val="24"/>
              </w:rPr>
              <w:t>Exon 17 (1</w:t>
            </w:r>
            <w:r w:rsidR="00513FC6" w:rsidRPr="00B345B0">
              <w:rPr>
                <w:rFonts w:ascii="Book Antiqua" w:hAnsi="Book Antiqua"/>
                <w:b w:val="0"/>
                <w:sz w:val="24"/>
                <w:szCs w:val="24"/>
              </w:rPr>
              <w:t>%)</w:t>
            </w:r>
          </w:p>
        </w:tc>
        <w:tc>
          <w:tcPr>
            <w:tcW w:w="2310" w:type="dxa"/>
            <w:tcBorders>
              <w:top w:val="nil"/>
              <w:bottom w:val="single" w:sz="8" w:space="0" w:color="000000" w:themeColor="text1"/>
            </w:tcBorders>
            <w:shd w:val="clear" w:color="auto" w:fill="auto"/>
          </w:tcPr>
          <w:p w:rsidR="00513FC6" w:rsidRPr="001A3B76" w:rsidRDefault="00513FC6"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1A3B76">
              <w:rPr>
                <w:rFonts w:ascii="Book Antiqua" w:hAnsi="Book Antiqua"/>
                <w:sz w:val="24"/>
                <w:szCs w:val="24"/>
              </w:rPr>
              <w:t>Exon 18 D842V (</w:t>
            </w:r>
            <w:r w:rsidR="001A3B76" w:rsidRPr="001A3B76">
              <w:rPr>
                <w:rFonts w:ascii="Book Antiqua" w:hAnsi="Book Antiqua" w:hint="eastAsia"/>
                <w:sz w:val="24"/>
                <w:szCs w:val="24"/>
              </w:rPr>
              <w:t xml:space="preserve">about </w:t>
            </w:r>
            <w:r w:rsidRPr="001A3B76">
              <w:rPr>
                <w:rFonts w:ascii="Book Antiqua" w:hAnsi="Book Antiqua"/>
                <w:sz w:val="24"/>
                <w:szCs w:val="24"/>
              </w:rPr>
              <w:t>0%)</w:t>
            </w:r>
          </w:p>
        </w:tc>
        <w:tc>
          <w:tcPr>
            <w:tcW w:w="2311" w:type="dxa"/>
            <w:tcBorders>
              <w:top w:val="nil"/>
              <w:bottom w:val="single" w:sz="8" w:space="0" w:color="000000" w:themeColor="text1"/>
            </w:tcBorders>
            <w:shd w:val="clear" w:color="auto" w:fill="auto"/>
          </w:tcPr>
          <w:p w:rsidR="00513FC6" w:rsidRPr="00B345B0" w:rsidRDefault="00513FC6"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2311" w:type="dxa"/>
            <w:tcBorders>
              <w:top w:val="nil"/>
              <w:bottom w:val="single" w:sz="8" w:space="0" w:color="000000" w:themeColor="text1"/>
            </w:tcBorders>
            <w:shd w:val="clear" w:color="auto" w:fill="auto"/>
          </w:tcPr>
          <w:p w:rsidR="00513FC6" w:rsidRPr="00B345B0" w:rsidRDefault="00513FC6"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bl>
    <w:p w:rsidR="00513FC6" w:rsidRPr="00B345B0" w:rsidRDefault="00513FC6" w:rsidP="00F879AD">
      <w:pPr>
        <w:spacing w:after="0" w:line="360" w:lineRule="auto"/>
        <w:jc w:val="both"/>
        <w:rPr>
          <w:rFonts w:ascii="Book Antiqua" w:hAnsi="Book Antiqua"/>
          <w:sz w:val="24"/>
          <w:szCs w:val="24"/>
        </w:rPr>
      </w:pPr>
    </w:p>
    <w:p w:rsidR="00A00C6E" w:rsidRPr="00B345B0" w:rsidRDefault="00A00C6E" w:rsidP="00F879AD">
      <w:pPr>
        <w:spacing w:after="0" w:line="360" w:lineRule="auto"/>
        <w:jc w:val="both"/>
        <w:rPr>
          <w:rFonts w:ascii="Book Antiqua" w:hAnsi="Book Antiqua"/>
          <w:sz w:val="24"/>
          <w:szCs w:val="24"/>
        </w:rPr>
      </w:pPr>
    </w:p>
    <w:p w:rsidR="00996A61" w:rsidRPr="00B345B0" w:rsidRDefault="00996A61" w:rsidP="00F879AD">
      <w:pPr>
        <w:spacing w:after="0" w:line="360" w:lineRule="auto"/>
        <w:jc w:val="both"/>
        <w:rPr>
          <w:rFonts w:ascii="Book Antiqua" w:hAnsi="Book Antiqua"/>
          <w:sz w:val="24"/>
          <w:szCs w:val="24"/>
        </w:rPr>
      </w:pPr>
    </w:p>
    <w:p w:rsidR="001A3B76" w:rsidRDefault="001A3B76" w:rsidP="00F879AD">
      <w:pPr>
        <w:spacing w:after="0"/>
        <w:rPr>
          <w:rFonts w:ascii="Book Antiqua" w:hAnsi="Book Antiqua"/>
          <w:b/>
          <w:sz w:val="24"/>
          <w:szCs w:val="24"/>
        </w:rPr>
      </w:pPr>
      <w:r>
        <w:rPr>
          <w:rFonts w:ascii="Book Antiqua" w:hAnsi="Book Antiqua"/>
          <w:b/>
          <w:sz w:val="24"/>
          <w:szCs w:val="24"/>
        </w:rPr>
        <w:br w:type="page"/>
      </w:r>
    </w:p>
    <w:p w:rsidR="00996A61" w:rsidRPr="00B345B0" w:rsidRDefault="001A3B76" w:rsidP="00F879AD">
      <w:pPr>
        <w:spacing w:after="0" w:line="360" w:lineRule="auto"/>
        <w:jc w:val="both"/>
        <w:rPr>
          <w:rFonts w:ascii="Book Antiqua" w:hAnsi="Book Antiqua"/>
          <w:sz w:val="24"/>
          <w:szCs w:val="24"/>
        </w:rPr>
      </w:pPr>
      <w:r w:rsidRPr="001A3B76">
        <w:rPr>
          <w:rFonts w:ascii="Book Antiqua" w:hAnsi="Book Antiqua"/>
          <w:b/>
          <w:sz w:val="24"/>
          <w:szCs w:val="24"/>
        </w:rPr>
        <w:lastRenderedPageBreak/>
        <w:t>Table 3</w:t>
      </w:r>
      <w:r>
        <w:rPr>
          <w:rFonts w:ascii="Book Antiqua" w:hAnsi="Book Antiqua" w:hint="eastAsia"/>
          <w:b/>
          <w:sz w:val="24"/>
          <w:szCs w:val="24"/>
        </w:rPr>
        <w:t xml:space="preserve"> </w:t>
      </w:r>
      <w:r w:rsidRPr="001A3B76">
        <w:rPr>
          <w:rFonts w:ascii="Book Antiqua" w:hAnsi="Book Antiqua"/>
          <w:b/>
          <w:sz w:val="24"/>
          <w:szCs w:val="24"/>
        </w:rPr>
        <w:t>Implication gastrointestinal stromal tumors</w:t>
      </w:r>
      <w:r>
        <w:rPr>
          <w:rFonts w:ascii="Book Antiqua" w:hAnsi="Book Antiqua"/>
          <w:b/>
          <w:sz w:val="24"/>
          <w:szCs w:val="24"/>
        </w:rPr>
        <w:t xml:space="preserve"> </w:t>
      </w:r>
      <w:r w:rsidRPr="001A3B76">
        <w:rPr>
          <w:rFonts w:ascii="Book Antiqua" w:hAnsi="Book Antiqua"/>
          <w:b/>
          <w:sz w:val="24"/>
          <w:szCs w:val="24"/>
        </w:rPr>
        <w:t>mutations and response to targeted therapy</w:t>
      </w:r>
    </w:p>
    <w:tbl>
      <w:tblPr>
        <w:tblStyle w:val="LightShading"/>
        <w:tblW w:w="0" w:type="auto"/>
        <w:tblLook w:val="04A0" w:firstRow="1" w:lastRow="0" w:firstColumn="1" w:lastColumn="0" w:noHBand="0" w:noVBand="1"/>
      </w:tblPr>
      <w:tblGrid>
        <w:gridCol w:w="2310"/>
        <w:gridCol w:w="2310"/>
        <w:gridCol w:w="2311"/>
        <w:gridCol w:w="2311"/>
      </w:tblGrid>
      <w:tr w:rsidR="0028400F" w:rsidRPr="00B345B0" w:rsidTr="001A3B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rsidR="0028400F" w:rsidRPr="001A3B76" w:rsidRDefault="0028400F" w:rsidP="00F879AD">
            <w:pPr>
              <w:spacing w:line="360" w:lineRule="auto"/>
              <w:jc w:val="both"/>
              <w:rPr>
                <w:rFonts w:ascii="Book Antiqua" w:hAnsi="Book Antiqua"/>
                <w:sz w:val="24"/>
                <w:szCs w:val="24"/>
              </w:rPr>
            </w:pPr>
            <w:r w:rsidRPr="001A3B76">
              <w:rPr>
                <w:rFonts w:ascii="Book Antiqua" w:hAnsi="Book Antiqua"/>
                <w:sz w:val="24"/>
                <w:szCs w:val="24"/>
              </w:rPr>
              <w:t>KIT mutation</w:t>
            </w:r>
          </w:p>
        </w:tc>
        <w:tc>
          <w:tcPr>
            <w:tcW w:w="2310" w:type="dxa"/>
            <w:shd w:val="clear" w:color="auto" w:fill="auto"/>
          </w:tcPr>
          <w:p w:rsidR="0028400F" w:rsidRPr="001A3B76" w:rsidRDefault="0028400F" w:rsidP="00F879A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vertAlign w:val="superscript"/>
              </w:rPr>
            </w:pPr>
            <w:r w:rsidRPr="001A3B76">
              <w:rPr>
                <w:rFonts w:ascii="Book Antiqua" w:hAnsi="Book Antiqua"/>
                <w:sz w:val="24"/>
                <w:szCs w:val="24"/>
              </w:rPr>
              <w:t>Imatinib</w:t>
            </w:r>
            <w:r w:rsidR="00C26FC4">
              <w:rPr>
                <w:rFonts w:ascii="Book Antiqua" w:hAnsi="Book Antiqua" w:hint="eastAsia"/>
                <w:sz w:val="24"/>
                <w:szCs w:val="24"/>
                <w:vertAlign w:val="superscript"/>
              </w:rPr>
              <w:t>[</w:t>
            </w:r>
            <w:r w:rsidR="00B970DE" w:rsidRPr="001A3B76">
              <w:rPr>
                <w:rFonts w:ascii="Book Antiqua" w:hAnsi="Book Antiqua"/>
                <w:sz w:val="24"/>
                <w:szCs w:val="24"/>
                <w:vertAlign w:val="superscript"/>
              </w:rPr>
              <w:t>23</w:t>
            </w:r>
            <w:r w:rsidR="00C26FC4">
              <w:rPr>
                <w:rFonts w:ascii="Book Antiqua" w:hAnsi="Book Antiqua" w:hint="eastAsia"/>
                <w:sz w:val="24"/>
                <w:szCs w:val="24"/>
                <w:vertAlign w:val="superscript"/>
              </w:rPr>
              <w:t>]</w:t>
            </w:r>
          </w:p>
        </w:tc>
        <w:tc>
          <w:tcPr>
            <w:tcW w:w="2311" w:type="dxa"/>
            <w:shd w:val="clear" w:color="auto" w:fill="auto"/>
          </w:tcPr>
          <w:p w:rsidR="0028400F" w:rsidRPr="001A3B76" w:rsidRDefault="0028400F" w:rsidP="00F879A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vertAlign w:val="superscript"/>
              </w:rPr>
            </w:pPr>
            <w:r w:rsidRPr="001A3B76">
              <w:rPr>
                <w:rFonts w:ascii="Book Antiqua" w:hAnsi="Book Antiqua"/>
                <w:sz w:val="24"/>
                <w:szCs w:val="24"/>
              </w:rPr>
              <w:t>Sunitinib</w:t>
            </w:r>
            <w:r w:rsidR="00C26FC4">
              <w:rPr>
                <w:rFonts w:ascii="Book Antiqua" w:hAnsi="Book Antiqua" w:hint="eastAsia"/>
                <w:sz w:val="24"/>
                <w:szCs w:val="24"/>
                <w:vertAlign w:val="superscript"/>
              </w:rPr>
              <w:t>[</w:t>
            </w:r>
            <w:r w:rsidR="00C64FD3" w:rsidRPr="001A3B76">
              <w:rPr>
                <w:rFonts w:ascii="Book Antiqua" w:hAnsi="Book Antiqua"/>
                <w:sz w:val="24"/>
                <w:szCs w:val="24"/>
                <w:vertAlign w:val="superscript"/>
              </w:rPr>
              <w:t>25</w:t>
            </w:r>
            <w:r w:rsidR="00C26FC4">
              <w:rPr>
                <w:rFonts w:ascii="Book Antiqua" w:hAnsi="Book Antiqua" w:hint="eastAsia"/>
                <w:sz w:val="24"/>
                <w:szCs w:val="24"/>
                <w:vertAlign w:val="superscript"/>
              </w:rPr>
              <w:t>]</w:t>
            </w:r>
          </w:p>
        </w:tc>
        <w:tc>
          <w:tcPr>
            <w:tcW w:w="2311" w:type="dxa"/>
            <w:shd w:val="clear" w:color="auto" w:fill="auto"/>
          </w:tcPr>
          <w:p w:rsidR="0028400F" w:rsidRPr="001A3B76" w:rsidRDefault="0028400F" w:rsidP="00F879A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vertAlign w:val="superscript"/>
              </w:rPr>
            </w:pPr>
            <w:r w:rsidRPr="001A3B76">
              <w:rPr>
                <w:rFonts w:ascii="Book Antiqua" w:hAnsi="Book Antiqua"/>
                <w:sz w:val="24"/>
                <w:szCs w:val="24"/>
              </w:rPr>
              <w:t>Regorafenib</w:t>
            </w:r>
            <w:r w:rsidR="00C26FC4">
              <w:rPr>
                <w:rFonts w:ascii="Book Antiqua" w:hAnsi="Book Antiqua" w:hint="eastAsia"/>
                <w:sz w:val="24"/>
                <w:szCs w:val="24"/>
                <w:vertAlign w:val="superscript"/>
              </w:rPr>
              <w:t>[</w:t>
            </w:r>
            <w:r w:rsidR="00897DE3" w:rsidRPr="001A3B76">
              <w:rPr>
                <w:rFonts w:ascii="Book Antiqua" w:hAnsi="Book Antiqua"/>
                <w:sz w:val="24"/>
                <w:szCs w:val="24"/>
                <w:vertAlign w:val="superscript"/>
              </w:rPr>
              <w:t>28</w:t>
            </w:r>
            <w:r w:rsidR="00C26FC4">
              <w:rPr>
                <w:rFonts w:ascii="Book Antiqua" w:hAnsi="Book Antiqua" w:hint="eastAsia"/>
                <w:sz w:val="24"/>
                <w:szCs w:val="24"/>
                <w:vertAlign w:val="superscript"/>
              </w:rPr>
              <w:t>]</w:t>
            </w:r>
          </w:p>
        </w:tc>
      </w:tr>
      <w:tr w:rsidR="0028400F" w:rsidRPr="00B345B0" w:rsidTr="001A3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rsidR="0028400F" w:rsidRPr="001A3B76" w:rsidRDefault="0028400F" w:rsidP="00F879AD">
            <w:pPr>
              <w:spacing w:line="360" w:lineRule="auto"/>
              <w:jc w:val="both"/>
              <w:rPr>
                <w:rFonts w:ascii="Book Antiqua" w:hAnsi="Book Antiqua"/>
                <w:b w:val="0"/>
                <w:sz w:val="24"/>
                <w:szCs w:val="24"/>
              </w:rPr>
            </w:pPr>
            <w:r w:rsidRPr="001A3B76">
              <w:rPr>
                <w:rFonts w:ascii="Book Antiqua" w:hAnsi="Book Antiqua"/>
                <w:b w:val="0"/>
                <w:sz w:val="24"/>
                <w:szCs w:val="24"/>
              </w:rPr>
              <w:t>Exon 11</w:t>
            </w:r>
          </w:p>
        </w:tc>
        <w:tc>
          <w:tcPr>
            <w:tcW w:w="2310" w:type="dxa"/>
            <w:shd w:val="clear" w:color="auto" w:fill="auto"/>
          </w:tcPr>
          <w:p w:rsidR="0028400F" w:rsidRPr="00B345B0" w:rsidRDefault="00B970DE"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 xml:space="preserve">Objective response (OR) </w:t>
            </w:r>
            <w:r w:rsidR="00A20045" w:rsidRPr="00B345B0">
              <w:rPr>
                <w:rFonts w:ascii="Book Antiqua" w:hAnsi="Book Antiqua"/>
                <w:sz w:val="24"/>
                <w:szCs w:val="24"/>
              </w:rPr>
              <w:t>63%</w:t>
            </w:r>
            <w:r w:rsidRPr="00B345B0">
              <w:rPr>
                <w:rFonts w:ascii="Book Antiqua" w:hAnsi="Book Antiqua"/>
                <w:sz w:val="24"/>
                <w:szCs w:val="24"/>
              </w:rPr>
              <w:t xml:space="preserve"> </w:t>
            </w:r>
          </w:p>
        </w:tc>
        <w:tc>
          <w:tcPr>
            <w:tcW w:w="2311" w:type="dxa"/>
            <w:shd w:val="clear" w:color="auto" w:fill="auto"/>
          </w:tcPr>
          <w:p w:rsidR="0028400F" w:rsidRPr="00B345B0" w:rsidRDefault="00F97918"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Clinical benefit (CB) 34%</w:t>
            </w:r>
          </w:p>
        </w:tc>
        <w:tc>
          <w:tcPr>
            <w:tcW w:w="2311" w:type="dxa"/>
            <w:shd w:val="clear" w:color="auto" w:fill="auto"/>
          </w:tcPr>
          <w:p w:rsidR="0028400F" w:rsidRPr="00B345B0" w:rsidRDefault="0028400F"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Increased sensitivity</w:t>
            </w:r>
          </w:p>
        </w:tc>
      </w:tr>
      <w:tr w:rsidR="0028400F" w:rsidRPr="00B345B0" w:rsidTr="001A3B76">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rsidR="0028400F" w:rsidRPr="001A3B76" w:rsidRDefault="0028400F" w:rsidP="00F879AD">
            <w:pPr>
              <w:spacing w:line="360" w:lineRule="auto"/>
              <w:jc w:val="both"/>
              <w:rPr>
                <w:rFonts w:ascii="Book Antiqua" w:hAnsi="Book Antiqua"/>
                <w:b w:val="0"/>
                <w:sz w:val="24"/>
                <w:szCs w:val="24"/>
              </w:rPr>
            </w:pPr>
            <w:r w:rsidRPr="001A3B76">
              <w:rPr>
                <w:rFonts w:ascii="Book Antiqua" w:hAnsi="Book Antiqua"/>
                <w:b w:val="0"/>
                <w:sz w:val="24"/>
                <w:szCs w:val="24"/>
              </w:rPr>
              <w:t>Exon 9</w:t>
            </w:r>
          </w:p>
        </w:tc>
        <w:tc>
          <w:tcPr>
            <w:tcW w:w="2310" w:type="dxa"/>
            <w:shd w:val="clear" w:color="auto" w:fill="auto"/>
          </w:tcPr>
          <w:p w:rsidR="0028400F" w:rsidRPr="00B345B0" w:rsidRDefault="00A20045"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 xml:space="preserve">OR 37%. </w:t>
            </w:r>
            <w:r w:rsidR="0028400F" w:rsidRPr="00B345B0">
              <w:rPr>
                <w:rFonts w:ascii="Book Antiqua" w:hAnsi="Book Antiqua"/>
                <w:sz w:val="24"/>
                <w:szCs w:val="24"/>
              </w:rPr>
              <w:t>Intermediate sensitivity. Higher dose 800mg more effective in metastatic disease than 400mg daily</w:t>
            </w:r>
          </w:p>
        </w:tc>
        <w:tc>
          <w:tcPr>
            <w:tcW w:w="2311" w:type="dxa"/>
            <w:shd w:val="clear" w:color="auto" w:fill="auto"/>
          </w:tcPr>
          <w:p w:rsidR="0028400F" w:rsidRPr="00B345B0" w:rsidRDefault="00F97918"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CB 34%</w:t>
            </w:r>
          </w:p>
        </w:tc>
        <w:tc>
          <w:tcPr>
            <w:tcW w:w="2311" w:type="dxa"/>
            <w:shd w:val="clear" w:color="auto" w:fill="auto"/>
          </w:tcPr>
          <w:p w:rsidR="0028400F" w:rsidRPr="00B345B0" w:rsidRDefault="0028400F"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Unknown</w:t>
            </w:r>
          </w:p>
        </w:tc>
      </w:tr>
      <w:tr w:rsidR="0028400F" w:rsidRPr="00B345B0" w:rsidTr="001A3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rsidR="0028400F" w:rsidRPr="001A3B76" w:rsidRDefault="0028400F" w:rsidP="00F879AD">
            <w:pPr>
              <w:spacing w:line="360" w:lineRule="auto"/>
              <w:jc w:val="both"/>
              <w:rPr>
                <w:rFonts w:ascii="Book Antiqua" w:hAnsi="Book Antiqua"/>
                <w:b w:val="0"/>
                <w:sz w:val="24"/>
                <w:szCs w:val="24"/>
              </w:rPr>
            </w:pPr>
            <w:r w:rsidRPr="001A3B76">
              <w:rPr>
                <w:rFonts w:ascii="Book Antiqua" w:hAnsi="Book Antiqua"/>
                <w:b w:val="0"/>
                <w:sz w:val="24"/>
                <w:szCs w:val="24"/>
              </w:rPr>
              <w:t>Exon 13</w:t>
            </w:r>
          </w:p>
        </w:tc>
        <w:tc>
          <w:tcPr>
            <w:tcW w:w="2310" w:type="dxa"/>
            <w:shd w:val="clear" w:color="auto" w:fill="auto"/>
          </w:tcPr>
          <w:p w:rsidR="0028400F" w:rsidRPr="00B345B0" w:rsidRDefault="00A20045"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 xml:space="preserve">OR 40%. </w:t>
            </w:r>
            <w:r w:rsidR="0028400F" w:rsidRPr="00B345B0">
              <w:rPr>
                <w:rFonts w:ascii="Book Antiqua" w:hAnsi="Book Antiqua"/>
                <w:sz w:val="24"/>
                <w:szCs w:val="24"/>
              </w:rPr>
              <w:t>Sensitivity as primary mutation. Resistance as secondary mutation</w:t>
            </w:r>
          </w:p>
        </w:tc>
        <w:tc>
          <w:tcPr>
            <w:tcW w:w="2311" w:type="dxa"/>
            <w:shd w:val="clear" w:color="auto" w:fill="auto"/>
          </w:tcPr>
          <w:p w:rsidR="0028400F" w:rsidRPr="00B345B0" w:rsidRDefault="00F97918"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CB 100%</w:t>
            </w:r>
          </w:p>
        </w:tc>
        <w:tc>
          <w:tcPr>
            <w:tcW w:w="2311" w:type="dxa"/>
            <w:shd w:val="clear" w:color="auto" w:fill="auto"/>
          </w:tcPr>
          <w:p w:rsidR="0028400F" w:rsidRPr="00B345B0" w:rsidRDefault="0028400F"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Unknown</w:t>
            </w:r>
          </w:p>
        </w:tc>
      </w:tr>
      <w:tr w:rsidR="0028400F" w:rsidRPr="00B345B0" w:rsidTr="001A3B76">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rsidR="0028400F" w:rsidRPr="001A3B76" w:rsidRDefault="0028400F" w:rsidP="00F879AD">
            <w:pPr>
              <w:spacing w:line="360" w:lineRule="auto"/>
              <w:jc w:val="both"/>
              <w:rPr>
                <w:rFonts w:ascii="Book Antiqua" w:hAnsi="Book Antiqua"/>
                <w:b w:val="0"/>
                <w:sz w:val="24"/>
                <w:szCs w:val="24"/>
              </w:rPr>
            </w:pPr>
            <w:r w:rsidRPr="001A3B76">
              <w:rPr>
                <w:rFonts w:ascii="Book Antiqua" w:hAnsi="Book Antiqua"/>
                <w:b w:val="0"/>
                <w:sz w:val="24"/>
                <w:szCs w:val="24"/>
              </w:rPr>
              <w:t>Exon 14</w:t>
            </w:r>
          </w:p>
        </w:tc>
        <w:tc>
          <w:tcPr>
            <w:tcW w:w="2310" w:type="dxa"/>
            <w:shd w:val="clear" w:color="auto" w:fill="auto"/>
          </w:tcPr>
          <w:p w:rsidR="0028400F" w:rsidRPr="00B345B0" w:rsidRDefault="0028400F"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Resistance as secondary mutation</w:t>
            </w:r>
          </w:p>
        </w:tc>
        <w:tc>
          <w:tcPr>
            <w:tcW w:w="2311" w:type="dxa"/>
            <w:shd w:val="clear" w:color="auto" w:fill="auto"/>
          </w:tcPr>
          <w:p w:rsidR="0028400F" w:rsidRPr="00B345B0" w:rsidRDefault="00F97918"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Unknown</w:t>
            </w:r>
          </w:p>
        </w:tc>
        <w:tc>
          <w:tcPr>
            <w:tcW w:w="2311" w:type="dxa"/>
            <w:shd w:val="clear" w:color="auto" w:fill="auto"/>
          </w:tcPr>
          <w:p w:rsidR="0028400F" w:rsidRPr="00B345B0" w:rsidRDefault="0028400F"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Unknown</w:t>
            </w:r>
          </w:p>
        </w:tc>
      </w:tr>
      <w:tr w:rsidR="0028400F" w:rsidRPr="00B345B0" w:rsidTr="001A3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bottom w:val="single" w:sz="4" w:space="0" w:color="auto"/>
            </w:tcBorders>
            <w:shd w:val="clear" w:color="auto" w:fill="auto"/>
          </w:tcPr>
          <w:p w:rsidR="0028400F" w:rsidRPr="001A3B76" w:rsidRDefault="0028400F" w:rsidP="00F879AD">
            <w:pPr>
              <w:spacing w:line="360" w:lineRule="auto"/>
              <w:jc w:val="both"/>
              <w:rPr>
                <w:rFonts w:ascii="Book Antiqua" w:hAnsi="Book Antiqua"/>
                <w:b w:val="0"/>
                <w:sz w:val="24"/>
                <w:szCs w:val="24"/>
              </w:rPr>
            </w:pPr>
            <w:r w:rsidRPr="001A3B76">
              <w:rPr>
                <w:rFonts w:ascii="Book Antiqua" w:hAnsi="Book Antiqua"/>
                <w:b w:val="0"/>
                <w:sz w:val="24"/>
                <w:szCs w:val="24"/>
              </w:rPr>
              <w:t>Exon 17</w:t>
            </w:r>
          </w:p>
        </w:tc>
        <w:tc>
          <w:tcPr>
            <w:tcW w:w="2310" w:type="dxa"/>
            <w:tcBorders>
              <w:bottom w:val="single" w:sz="4" w:space="0" w:color="auto"/>
            </w:tcBorders>
            <w:shd w:val="clear" w:color="auto" w:fill="auto"/>
          </w:tcPr>
          <w:p w:rsidR="0028400F" w:rsidRPr="00B345B0" w:rsidRDefault="00A20045"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 xml:space="preserve">OR 25%. </w:t>
            </w:r>
            <w:r w:rsidR="0028400F" w:rsidRPr="00B345B0">
              <w:rPr>
                <w:rFonts w:ascii="Book Antiqua" w:hAnsi="Book Antiqua"/>
                <w:sz w:val="24"/>
                <w:szCs w:val="24"/>
              </w:rPr>
              <w:t>Primary mutation sensitive in vitro. Resistance as secondary mutation</w:t>
            </w:r>
          </w:p>
        </w:tc>
        <w:tc>
          <w:tcPr>
            <w:tcW w:w="2311" w:type="dxa"/>
            <w:tcBorders>
              <w:bottom w:val="single" w:sz="4" w:space="0" w:color="auto"/>
            </w:tcBorders>
            <w:shd w:val="clear" w:color="auto" w:fill="auto"/>
          </w:tcPr>
          <w:p w:rsidR="0028400F" w:rsidRPr="00B345B0" w:rsidRDefault="00F97918"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CB 0%</w:t>
            </w:r>
          </w:p>
        </w:tc>
        <w:tc>
          <w:tcPr>
            <w:tcW w:w="2311" w:type="dxa"/>
            <w:tcBorders>
              <w:bottom w:val="single" w:sz="4" w:space="0" w:color="auto"/>
            </w:tcBorders>
            <w:shd w:val="clear" w:color="auto" w:fill="auto"/>
          </w:tcPr>
          <w:p w:rsidR="0028400F" w:rsidRPr="00B345B0" w:rsidRDefault="0028400F"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Unknown</w:t>
            </w:r>
          </w:p>
        </w:tc>
      </w:tr>
      <w:tr w:rsidR="0028400F" w:rsidRPr="00B345B0" w:rsidTr="001A3B76">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auto"/>
              <w:bottom w:val="nil"/>
            </w:tcBorders>
            <w:shd w:val="clear" w:color="auto" w:fill="auto"/>
          </w:tcPr>
          <w:p w:rsidR="0028400F" w:rsidRPr="001A3B76" w:rsidRDefault="0028400F" w:rsidP="00F879AD">
            <w:pPr>
              <w:spacing w:line="360" w:lineRule="auto"/>
              <w:jc w:val="both"/>
              <w:rPr>
                <w:rFonts w:ascii="Book Antiqua" w:hAnsi="Book Antiqua"/>
                <w:b w:val="0"/>
                <w:sz w:val="24"/>
                <w:szCs w:val="24"/>
              </w:rPr>
            </w:pPr>
            <w:r w:rsidRPr="001A3B76">
              <w:rPr>
                <w:rFonts w:ascii="Book Antiqua" w:hAnsi="Book Antiqua"/>
                <w:b w:val="0"/>
                <w:sz w:val="24"/>
                <w:szCs w:val="24"/>
              </w:rPr>
              <w:t>PDGFRA mutation</w:t>
            </w:r>
          </w:p>
        </w:tc>
        <w:tc>
          <w:tcPr>
            <w:tcW w:w="2310" w:type="dxa"/>
            <w:tcBorders>
              <w:top w:val="single" w:sz="4" w:space="0" w:color="auto"/>
              <w:bottom w:val="nil"/>
            </w:tcBorders>
            <w:shd w:val="clear" w:color="auto" w:fill="auto"/>
          </w:tcPr>
          <w:p w:rsidR="0028400F" w:rsidRPr="00B345B0" w:rsidRDefault="0028400F"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2311" w:type="dxa"/>
            <w:tcBorders>
              <w:top w:val="single" w:sz="4" w:space="0" w:color="auto"/>
              <w:bottom w:val="nil"/>
            </w:tcBorders>
            <w:shd w:val="clear" w:color="auto" w:fill="auto"/>
          </w:tcPr>
          <w:p w:rsidR="0028400F" w:rsidRPr="00B345B0" w:rsidRDefault="0028400F"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2311" w:type="dxa"/>
            <w:tcBorders>
              <w:top w:val="single" w:sz="4" w:space="0" w:color="auto"/>
              <w:bottom w:val="nil"/>
            </w:tcBorders>
            <w:shd w:val="clear" w:color="auto" w:fill="auto"/>
          </w:tcPr>
          <w:p w:rsidR="0028400F" w:rsidRPr="00B345B0" w:rsidRDefault="0028400F"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28400F" w:rsidRPr="00B345B0" w:rsidTr="001A3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top w:val="nil"/>
            </w:tcBorders>
            <w:shd w:val="clear" w:color="auto" w:fill="auto"/>
          </w:tcPr>
          <w:p w:rsidR="0028400F" w:rsidRPr="001A3B76" w:rsidRDefault="0028400F" w:rsidP="00F879AD">
            <w:pPr>
              <w:spacing w:line="360" w:lineRule="auto"/>
              <w:jc w:val="both"/>
              <w:rPr>
                <w:rFonts w:ascii="Book Antiqua" w:hAnsi="Book Antiqua"/>
                <w:b w:val="0"/>
                <w:sz w:val="24"/>
                <w:szCs w:val="24"/>
              </w:rPr>
            </w:pPr>
            <w:r w:rsidRPr="001A3B76">
              <w:rPr>
                <w:rFonts w:ascii="Book Antiqua" w:hAnsi="Book Antiqua"/>
                <w:b w:val="0"/>
                <w:sz w:val="24"/>
                <w:szCs w:val="24"/>
              </w:rPr>
              <w:t>Exon 18</w:t>
            </w:r>
          </w:p>
        </w:tc>
        <w:tc>
          <w:tcPr>
            <w:tcW w:w="2310" w:type="dxa"/>
            <w:tcBorders>
              <w:top w:val="nil"/>
            </w:tcBorders>
            <w:shd w:val="clear" w:color="auto" w:fill="auto"/>
          </w:tcPr>
          <w:p w:rsidR="0028400F" w:rsidRPr="00B345B0" w:rsidRDefault="00A20045"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OR 50%</w:t>
            </w:r>
          </w:p>
        </w:tc>
        <w:tc>
          <w:tcPr>
            <w:tcW w:w="2311" w:type="dxa"/>
            <w:tcBorders>
              <w:top w:val="nil"/>
            </w:tcBorders>
            <w:shd w:val="clear" w:color="auto" w:fill="auto"/>
          </w:tcPr>
          <w:p w:rsidR="0028400F" w:rsidRPr="00B345B0" w:rsidRDefault="00F97918"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CB 0%</w:t>
            </w:r>
          </w:p>
        </w:tc>
        <w:tc>
          <w:tcPr>
            <w:tcW w:w="2311" w:type="dxa"/>
            <w:tcBorders>
              <w:top w:val="nil"/>
            </w:tcBorders>
            <w:shd w:val="clear" w:color="auto" w:fill="auto"/>
          </w:tcPr>
          <w:p w:rsidR="0028400F" w:rsidRPr="00B345B0" w:rsidRDefault="0028400F"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Unknown</w:t>
            </w:r>
          </w:p>
        </w:tc>
      </w:tr>
      <w:tr w:rsidR="0028400F" w:rsidRPr="00B345B0" w:rsidTr="001A3B76">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rsidR="0028400F" w:rsidRPr="001A3B76" w:rsidRDefault="0028400F" w:rsidP="00F879AD">
            <w:pPr>
              <w:spacing w:line="360" w:lineRule="auto"/>
              <w:jc w:val="both"/>
              <w:rPr>
                <w:rFonts w:ascii="Book Antiqua" w:hAnsi="Book Antiqua"/>
                <w:b w:val="0"/>
                <w:sz w:val="24"/>
                <w:szCs w:val="24"/>
              </w:rPr>
            </w:pPr>
            <w:r w:rsidRPr="001A3B76">
              <w:rPr>
                <w:rFonts w:ascii="Book Antiqua" w:hAnsi="Book Antiqua"/>
                <w:b w:val="0"/>
                <w:sz w:val="24"/>
                <w:szCs w:val="24"/>
              </w:rPr>
              <w:t>Exon 12</w:t>
            </w:r>
          </w:p>
        </w:tc>
        <w:tc>
          <w:tcPr>
            <w:tcW w:w="2310" w:type="dxa"/>
            <w:shd w:val="clear" w:color="auto" w:fill="auto"/>
          </w:tcPr>
          <w:p w:rsidR="0028400F" w:rsidRPr="00B345B0" w:rsidRDefault="0028400F"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Increased sensitivity</w:t>
            </w:r>
          </w:p>
        </w:tc>
        <w:tc>
          <w:tcPr>
            <w:tcW w:w="2311" w:type="dxa"/>
            <w:shd w:val="clear" w:color="auto" w:fill="auto"/>
          </w:tcPr>
          <w:p w:rsidR="0028400F" w:rsidRPr="00B345B0" w:rsidRDefault="00F97918"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CB 0%</w:t>
            </w:r>
          </w:p>
        </w:tc>
        <w:tc>
          <w:tcPr>
            <w:tcW w:w="2311" w:type="dxa"/>
            <w:shd w:val="clear" w:color="auto" w:fill="auto"/>
          </w:tcPr>
          <w:p w:rsidR="0028400F" w:rsidRPr="00B345B0" w:rsidRDefault="0028400F"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Unknown</w:t>
            </w:r>
          </w:p>
        </w:tc>
      </w:tr>
      <w:tr w:rsidR="0028400F" w:rsidRPr="00B345B0" w:rsidTr="001A3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rsidR="0028400F" w:rsidRPr="001A3B76" w:rsidRDefault="0028400F" w:rsidP="00F879AD">
            <w:pPr>
              <w:spacing w:line="360" w:lineRule="auto"/>
              <w:jc w:val="both"/>
              <w:rPr>
                <w:rFonts w:ascii="Book Antiqua" w:hAnsi="Book Antiqua"/>
                <w:b w:val="0"/>
                <w:sz w:val="24"/>
                <w:szCs w:val="24"/>
              </w:rPr>
            </w:pPr>
            <w:r w:rsidRPr="001A3B76">
              <w:rPr>
                <w:rFonts w:ascii="Book Antiqua" w:hAnsi="Book Antiqua"/>
                <w:b w:val="0"/>
                <w:sz w:val="24"/>
                <w:szCs w:val="24"/>
              </w:rPr>
              <w:t>Exon 14</w:t>
            </w:r>
          </w:p>
        </w:tc>
        <w:tc>
          <w:tcPr>
            <w:tcW w:w="2310" w:type="dxa"/>
            <w:shd w:val="clear" w:color="auto" w:fill="auto"/>
          </w:tcPr>
          <w:p w:rsidR="0028400F" w:rsidRPr="00B345B0" w:rsidRDefault="0028400F"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 xml:space="preserve">Increased </w:t>
            </w:r>
            <w:r w:rsidRPr="00B345B0">
              <w:rPr>
                <w:rFonts w:ascii="Book Antiqua" w:hAnsi="Book Antiqua"/>
                <w:sz w:val="24"/>
                <w:szCs w:val="24"/>
              </w:rPr>
              <w:lastRenderedPageBreak/>
              <w:t>sensitivity in vitro</w:t>
            </w:r>
          </w:p>
        </w:tc>
        <w:tc>
          <w:tcPr>
            <w:tcW w:w="2311" w:type="dxa"/>
            <w:shd w:val="clear" w:color="auto" w:fill="auto"/>
          </w:tcPr>
          <w:p w:rsidR="0028400F" w:rsidRPr="00B345B0" w:rsidRDefault="0028400F"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lastRenderedPageBreak/>
              <w:t>Unknown</w:t>
            </w:r>
          </w:p>
        </w:tc>
        <w:tc>
          <w:tcPr>
            <w:tcW w:w="2311" w:type="dxa"/>
            <w:shd w:val="clear" w:color="auto" w:fill="auto"/>
          </w:tcPr>
          <w:p w:rsidR="0028400F" w:rsidRPr="00B345B0" w:rsidRDefault="0028400F"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Unknown</w:t>
            </w:r>
          </w:p>
        </w:tc>
      </w:tr>
      <w:tr w:rsidR="0028400F" w:rsidRPr="00B345B0" w:rsidTr="001A3B76">
        <w:tc>
          <w:tcPr>
            <w:cnfStyle w:val="001000000000" w:firstRow="0" w:lastRow="0" w:firstColumn="1" w:lastColumn="0" w:oddVBand="0" w:evenVBand="0" w:oddHBand="0" w:evenHBand="0" w:firstRowFirstColumn="0" w:firstRowLastColumn="0" w:lastRowFirstColumn="0" w:lastRowLastColumn="0"/>
            <w:tcW w:w="2310" w:type="dxa"/>
            <w:tcBorders>
              <w:bottom w:val="single" w:sz="4" w:space="0" w:color="auto"/>
            </w:tcBorders>
            <w:shd w:val="clear" w:color="auto" w:fill="auto"/>
          </w:tcPr>
          <w:p w:rsidR="0028400F" w:rsidRPr="001A3B76" w:rsidRDefault="0028400F" w:rsidP="00F879AD">
            <w:pPr>
              <w:spacing w:line="360" w:lineRule="auto"/>
              <w:jc w:val="both"/>
              <w:rPr>
                <w:rFonts w:ascii="Book Antiqua" w:hAnsi="Book Antiqua"/>
                <w:b w:val="0"/>
                <w:sz w:val="24"/>
                <w:szCs w:val="24"/>
              </w:rPr>
            </w:pPr>
            <w:r w:rsidRPr="001A3B76">
              <w:rPr>
                <w:rFonts w:ascii="Book Antiqua" w:hAnsi="Book Antiqua"/>
                <w:b w:val="0"/>
                <w:sz w:val="24"/>
                <w:szCs w:val="24"/>
              </w:rPr>
              <w:t>Exon 18 D842V</w:t>
            </w:r>
          </w:p>
        </w:tc>
        <w:tc>
          <w:tcPr>
            <w:tcW w:w="2310" w:type="dxa"/>
            <w:tcBorders>
              <w:bottom w:val="single" w:sz="4" w:space="0" w:color="auto"/>
            </w:tcBorders>
            <w:shd w:val="clear" w:color="auto" w:fill="auto"/>
          </w:tcPr>
          <w:p w:rsidR="0028400F" w:rsidRPr="00B345B0" w:rsidRDefault="0028400F"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Decreased sensitivity</w:t>
            </w:r>
          </w:p>
        </w:tc>
        <w:tc>
          <w:tcPr>
            <w:tcW w:w="2311" w:type="dxa"/>
            <w:tcBorders>
              <w:bottom w:val="single" w:sz="4" w:space="0" w:color="auto"/>
            </w:tcBorders>
            <w:shd w:val="clear" w:color="auto" w:fill="auto"/>
          </w:tcPr>
          <w:p w:rsidR="0028400F" w:rsidRPr="00B345B0" w:rsidRDefault="0028400F"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Decreased sensitivity</w:t>
            </w:r>
          </w:p>
        </w:tc>
        <w:tc>
          <w:tcPr>
            <w:tcW w:w="2311" w:type="dxa"/>
            <w:tcBorders>
              <w:bottom w:val="single" w:sz="4" w:space="0" w:color="auto"/>
            </w:tcBorders>
            <w:shd w:val="clear" w:color="auto" w:fill="auto"/>
          </w:tcPr>
          <w:p w:rsidR="0028400F" w:rsidRPr="00B345B0" w:rsidRDefault="0028400F"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Unknown</w:t>
            </w:r>
          </w:p>
        </w:tc>
      </w:tr>
      <w:tr w:rsidR="0028400F" w:rsidRPr="00B345B0" w:rsidTr="001A3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auto"/>
              <w:bottom w:val="single" w:sz="4" w:space="0" w:color="auto"/>
            </w:tcBorders>
            <w:shd w:val="clear" w:color="auto" w:fill="auto"/>
          </w:tcPr>
          <w:p w:rsidR="0028400F" w:rsidRPr="001A3B76" w:rsidRDefault="0028400F" w:rsidP="00F879AD">
            <w:pPr>
              <w:spacing w:line="360" w:lineRule="auto"/>
              <w:jc w:val="both"/>
              <w:rPr>
                <w:rFonts w:ascii="Book Antiqua" w:hAnsi="Book Antiqua"/>
                <w:b w:val="0"/>
                <w:sz w:val="24"/>
                <w:szCs w:val="24"/>
              </w:rPr>
            </w:pPr>
            <w:r w:rsidRPr="001A3B76">
              <w:rPr>
                <w:rFonts w:ascii="Book Antiqua" w:hAnsi="Book Antiqua"/>
                <w:b w:val="0"/>
                <w:sz w:val="24"/>
                <w:szCs w:val="24"/>
              </w:rPr>
              <w:t>BRAF mutation</w:t>
            </w:r>
          </w:p>
        </w:tc>
        <w:tc>
          <w:tcPr>
            <w:tcW w:w="2310" w:type="dxa"/>
            <w:tcBorders>
              <w:top w:val="single" w:sz="4" w:space="0" w:color="auto"/>
              <w:bottom w:val="single" w:sz="4" w:space="0" w:color="auto"/>
            </w:tcBorders>
            <w:shd w:val="clear" w:color="auto" w:fill="auto"/>
          </w:tcPr>
          <w:p w:rsidR="0028400F" w:rsidRPr="00B345B0" w:rsidRDefault="0028400F"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Resistance</w:t>
            </w:r>
          </w:p>
        </w:tc>
        <w:tc>
          <w:tcPr>
            <w:tcW w:w="2311" w:type="dxa"/>
            <w:tcBorders>
              <w:top w:val="single" w:sz="4" w:space="0" w:color="auto"/>
              <w:bottom w:val="single" w:sz="4" w:space="0" w:color="auto"/>
            </w:tcBorders>
            <w:shd w:val="clear" w:color="auto" w:fill="auto"/>
          </w:tcPr>
          <w:p w:rsidR="0028400F" w:rsidRPr="00B345B0" w:rsidRDefault="0028400F"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Resistance</w:t>
            </w:r>
          </w:p>
        </w:tc>
        <w:tc>
          <w:tcPr>
            <w:tcW w:w="2311" w:type="dxa"/>
            <w:tcBorders>
              <w:top w:val="single" w:sz="4" w:space="0" w:color="auto"/>
              <w:bottom w:val="single" w:sz="4" w:space="0" w:color="auto"/>
            </w:tcBorders>
            <w:shd w:val="clear" w:color="auto" w:fill="auto"/>
          </w:tcPr>
          <w:p w:rsidR="0028400F" w:rsidRPr="00B345B0" w:rsidRDefault="0028400F"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Unknown</w:t>
            </w:r>
          </w:p>
        </w:tc>
      </w:tr>
      <w:tr w:rsidR="0028400F" w:rsidRPr="00B345B0" w:rsidTr="001A3B76">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auto"/>
              <w:bottom w:val="single" w:sz="4" w:space="0" w:color="auto"/>
            </w:tcBorders>
            <w:shd w:val="clear" w:color="auto" w:fill="auto"/>
          </w:tcPr>
          <w:p w:rsidR="0028400F" w:rsidRPr="001A3B76" w:rsidRDefault="0028400F" w:rsidP="00F879AD">
            <w:pPr>
              <w:spacing w:line="360" w:lineRule="auto"/>
              <w:jc w:val="both"/>
              <w:rPr>
                <w:rFonts w:ascii="Book Antiqua" w:hAnsi="Book Antiqua"/>
                <w:b w:val="0"/>
                <w:sz w:val="24"/>
                <w:szCs w:val="24"/>
              </w:rPr>
            </w:pPr>
            <w:r w:rsidRPr="001A3B76">
              <w:rPr>
                <w:rFonts w:ascii="Book Antiqua" w:hAnsi="Book Antiqua"/>
                <w:b w:val="0"/>
                <w:sz w:val="24"/>
                <w:szCs w:val="24"/>
              </w:rPr>
              <w:t>SDH mutation</w:t>
            </w:r>
          </w:p>
        </w:tc>
        <w:tc>
          <w:tcPr>
            <w:tcW w:w="2310" w:type="dxa"/>
            <w:tcBorders>
              <w:top w:val="single" w:sz="4" w:space="0" w:color="auto"/>
              <w:bottom w:val="single" w:sz="4" w:space="0" w:color="auto"/>
            </w:tcBorders>
            <w:shd w:val="clear" w:color="auto" w:fill="auto"/>
          </w:tcPr>
          <w:p w:rsidR="0028400F" w:rsidRPr="00B345B0" w:rsidRDefault="0028400F"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Decreased sensitivity</w:t>
            </w:r>
          </w:p>
        </w:tc>
        <w:tc>
          <w:tcPr>
            <w:tcW w:w="2311" w:type="dxa"/>
            <w:tcBorders>
              <w:top w:val="single" w:sz="4" w:space="0" w:color="auto"/>
              <w:bottom w:val="single" w:sz="4" w:space="0" w:color="auto"/>
            </w:tcBorders>
            <w:shd w:val="clear" w:color="auto" w:fill="auto"/>
          </w:tcPr>
          <w:p w:rsidR="0028400F" w:rsidRPr="00B345B0" w:rsidRDefault="00F97918"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Unknown</w:t>
            </w:r>
          </w:p>
        </w:tc>
        <w:tc>
          <w:tcPr>
            <w:tcW w:w="2311" w:type="dxa"/>
            <w:tcBorders>
              <w:top w:val="single" w:sz="4" w:space="0" w:color="auto"/>
              <w:bottom w:val="single" w:sz="4" w:space="0" w:color="auto"/>
            </w:tcBorders>
            <w:shd w:val="clear" w:color="auto" w:fill="auto"/>
          </w:tcPr>
          <w:p w:rsidR="0028400F" w:rsidRPr="00B345B0" w:rsidRDefault="0028400F"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Increased sensitivity</w:t>
            </w:r>
          </w:p>
        </w:tc>
      </w:tr>
      <w:tr w:rsidR="0028400F" w:rsidRPr="00B345B0" w:rsidTr="001A3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auto"/>
              <w:bottom w:val="single" w:sz="8" w:space="0" w:color="000000" w:themeColor="text1"/>
            </w:tcBorders>
            <w:shd w:val="clear" w:color="auto" w:fill="auto"/>
          </w:tcPr>
          <w:p w:rsidR="0028400F" w:rsidRPr="001A3B76" w:rsidRDefault="0028400F" w:rsidP="00F879AD">
            <w:pPr>
              <w:spacing w:line="360" w:lineRule="auto"/>
              <w:jc w:val="both"/>
              <w:rPr>
                <w:rFonts w:ascii="Book Antiqua" w:hAnsi="Book Antiqua"/>
                <w:b w:val="0"/>
                <w:sz w:val="24"/>
                <w:szCs w:val="24"/>
              </w:rPr>
            </w:pPr>
            <w:r w:rsidRPr="001A3B76">
              <w:rPr>
                <w:rFonts w:ascii="Book Antiqua" w:hAnsi="Book Antiqua"/>
                <w:b w:val="0"/>
                <w:sz w:val="24"/>
                <w:szCs w:val="24"/>
              </w:rPr>
              <w:t>No KIT, PDGFRA and BRAF mutation</w:t>
            </w:r>
          </w:p>
        </w:tc>
        <w:tc>
          <w:tcPr>
            <w:tcW w:w="2310" w:type="dxa"/>
            <w:tcBorders>
              <w:top w:val="single" w:sz="4" w:space="0" w:color="auto"/>
              <w:bottom w:val="single" w:sz="8" w:space="0" w:color="000000" w:themeColor="text1"/>
            </w:tcBorders>
            <w:shd w:val="clear" w:color="auto" w:fill="auto"/>
          </w:tcPr>
          <w:p w:rsidR="0028400F" w:rsidRPr="00B345B0" w:rsidRDefault="00A20045"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 xml:space="preserve">OR 28%. </w:t>
            </w:r>
          </w:p>
        </w:tc>
        <w:tc>
          <w:tcPr>
            <w:tcW w:w="2311" w:type="dxa"/>
            <w:tcBorders>
              <w:top w:val="single" w:sz="4" w:space="0" w:color="auto"/>
              <w:bottom w:val="single" w:sz="8" w:space="0" w:color="000000" w:themeColor="text1"/>
            </w:tcBorders>
            <w:shd w:val="clear" w:color="auto" w:fill="auto"/>
          </w:tcPr>
          <w:p w:rsidR="0028400F" w:rsidRPr="00B345B0" w:rsidRDefault="00F97918"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CB 56%</w:t>
            </w:r>
          </w:p>
        </w:tc>
        <w:tc>
          <w:tcPr>
            <w:tcW w:w="2311" w:type="dxa"/>
            <w:tcBorders>
              <w:top w:val="single" w:sz="4" w:space="0" w:color="auto"/>
              <w:bottom w:val="single" w:sz="8" w:space="0" w:color="000000" w:themeColor="text1"/>
            </w:tcBorders>
            <w:shd w:val="clear" w:color="auto" w:fill="auto"/>
          </w:tcPr>
          <w:p w:rsidR="0028400F" w:rsidRPr="00B345B0" w:rsidRDefault="0028400F"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Some activity</w:t>
            </w:r>
          </w:p>
        </w:tc>
      </w:tr>
    </w:tbl>
    <w:p w:rsidR="0028400F" w:rsidRPr="00B345B0" w:rsidRDefault="00B970DE" w:rsidP="00F879AD">
      <w:pPr>
        <w:spacing w:after="0" w:line="360" w:lineRule="auto"/>
        <w:jc w:val="both"/>
        <w:rPr>
          <w:rFonts w:ascii="Book Antiqua" w:hAnsi="Book Antiqua"/>
          <w:sz w:val="24"/>
          <w:szCs w:val="24"/>
        </w:rPr>
      </w:pPr>
      <w:r w:rsidRPr="00B345B0">
        <w:rPr>
          <w:rFonts w:ascii="Book Antiqua" w:hAnsi="Book Antiqua"/>
          <w:sz w:val="24"/>
          <w:szCs w:val="24"/>
        </w:rPr>
        <w:t xml:space="preserve">Objective response (OR) is defined as a complete or partial response by Response Evaluation Criteria for Solid Tumors </w:t>
      </w:r>
      <w:r w:rsidR="00A20045" w:rsidRPr="00B345B0">
        <w:rPr>
          <w:rFonts w:ascii="Book Antiqua" w:hAnsi="Book Antiqua"/>
          <w:sz w:val="24"/>
          <w:szCs w:val="24"/>
        </w:rPr>
        <w:t>(</w:t>
      </w:r>
      <w:r w:rsidRPr="00B345B0">
        <w:rPr>
          <w:rFonts w:ascii="Book Antiqua" w:hAnsi="Book Antiqua"/>
          <w:sz w:val="24"/>
          <w:szCs w:val="24"/>
        </w:rPr>
        <w:t>RECIST</w:t>
      </w:r>
      <w:r w:rsidR="00A20045" w:rsidRPr="00B345B0">
        <w:rPr>
          <w:rFonts w:ascii="Book Antiqua" w:hAnsi="Book Antiqua"/>
          <w:sz w:val="24"/>
          <w:szCs w:val="24"/>
        </w:rPr>
        <w:t>)</w:t>
      </w:r>
      <w:r w:rsidRPr="00B345B0">
        <w:rPr>
          <w:rFonts w:ascii="Book Antiqua" w:hAnsi="Book Antiqua"/>
          <w:sz w:val="24"/>
          <w:szCs w:val="24"/>
        </w:rPr>
        <w:t xml:space="preserve"> criteria; excludes non-evaluable patients.</w:t>
      </w:r>
      <w:r w:rsidR="00C579B0" w:rsidRPr="00B345B0">
        <w:rPr>
          <w:rFonts w:ascii="Book Antiqua" w:hAnsi="Book Antiqua"/>
          <w:sz w:val="24"/>
          <w:szCs w:val="24"/>
        </w:rPr>
        <w:t xml:space="preserve"> </w:t>
      </w:r>
      <w:r w:rsidR="00F97918" w:rsidRPr="00B345B0">
        <w:rPr>
          <w:rFonts w:ascii="Book Antiqua" w:hAnsi="Book Antiqua"/>
          <w:sz w:val="24"/>
          <w:szCs w:val="24"/>
        </w:rPr>
        <w:t xml:space="preserve">Clinical benefit (CB) is defined as response or stable disease for 6 months or more according to RECIST. </w:t>
      </w:r>
    </w:p>
    <w:p w:rsidR="00D3635C" w:rsidRPr="00B345B0" w:rsidRDefault="00D3635C" w:rsidP="00F879AD">
      <w:pPr>
        <w:spacing w:after="0" w:line="360" w:lineRule="auto"/>
        <w:jc w:val="both"/>
        <w:rPr>
          <w:rFonts w:ascii="Book Antiqua" w:hAnsi="Book Antiqua"/>
          <w:sz w:val="24"/>
          <w:szCs w:val="24"/>
        </w:rPr>
      </w:pPr>
    </w:p>
    <w:p w:rsidR="00996A61" w:rsidRPr="00B345B0" w:rsidRDefault="00996A61" w:rsidP="00F879AD">
      <w:pPr>
        <w:spacing w:after="0" w:line="360" w:lineRule="auto"/>
        <w:jc w:val="both"/>
        <w:rPr>
          <w:rFonts w:ascii="Book Antiqua" w:hAnsi="Book Antiqua"/>
          <w:sz w:val="24"/>
          <w:szCs w:val="24"/>
        </w:rPr>
      </w:pPr>
    </w:p>
    <w:p w:rsidR="00996A61" w:rsidRPr="00B345B0" w:rsidRDefault="00996A61" w:rsidP="00F879AD">
      <w:pPr>
        <w:spacing w:after="0" w:line="360" w:lineRule="auto"/>
        <w:jc w:val="both"/>
        <w:rPr>
          <w:rFonts w:ascii="Book Antiqua" w:hAnsi="Book Antiqua"/>
          <w:sz w:val="24"/>
          <w:szCs w:val="24"/>
        </w:rPr>
      </w:pPr>
    </w:p>
    <w:p w:rsidR="00996A61" w:rsidRPr="00B345B0" w:rsidRDefault="00996A61" w:rsidP="00F879AD">
      <w:pPr>
        <w:spacing w:after="0" w:line="360" w:lineRule="auto"/>
        <w:jc w:val="both"/>
        <w:rPr>
          <w:rFonts w:ascii="Book Antiqua" w:hAnsi="Book Antiqua"/>
          <w:sz w:val="24"/>
          <w:szCs w:val="24"/>
        </w:rPr>
      </w:pPr>
    </w:p>
    <w:p w:rsidR="001A3B76" w:rsidRDefault="001A3B76" w:rsidP="00F879AD">
      <w:pPr>
        <w:spacing w:after="0"/>
        <w:rPr>
          <w:rFonts w:ascii="Book Antiqua" w:hAnsi="Book Antiqua"/>
          <w:sz w:val="24"/>
          <w:szCs w:val="24"/>
        </w:rPr>
      </w:pPr>
      <w:r>
        <w:rPr>
          <w:rFonts w:ascii="Book Antiqua" w:hAnsi="Book Antiqua"/>
          <w:sz w:val="24"/>
          <w:szCs w:val="24"/>
        </w:rPr>
        <w:br w:type="page"/>
      </w:r>
    </w:p>
    <w:p w:rsidR="00996A61" w:rsidRPr="001A3B76" w:rsidRDefault="001A3B76" w:rsidP="00F879AD">
      <w:pPr>
        <w:spacing w:after="0" w:line="360" w:lineRule="auto"/>
        <w:jc w:val="both"/>
        <w:rPr>
          <w:rFonts w:ascii="Book Antiqua" w:hAnsi="Book Antiqua"/>
          <w:b/>
          <w:sz w:val="24"/>
          <w:szCs w:val="24"/>
        </w:rPr>
      </w:pPr>
      <w:r w:rsidRPr="001A3B76">
        <w:rPr>
          <w:rFonts w:ascii="Book Antiqua" w:hAnsi="Book Antiqua"/>
          <w:b/>
          <w:sz w:val="24"/>
          <w:szCs w:val="24"/>
        </w:rPr>
        <w:lastRenderedPageBreak/>
        <w:t>Table 4</w:t>
      </w:r>
      <w:r w:rsidRPr="001A3B76">
        <w:rPr>
          <w:rFonts w:ascii="Book Antiqua" w:hAnsi="Book Antiqua" w:hint="eastAsia"/>
          <w:b/>
          <w:sz w:val="24"/>
          <w:szCs w:val="24"/>
        </w:rPr>
        <w:t xml:space="preserve"> </w:t>
      </w:r>
      <w:r w:rsidRPr="001A3B76">
        <w:rPr>
          <w:rFonts w:ascii="Book Antiqua" w:hAnsi="Book Antiqua"/>
          <w:b/>
          <w:sz w:val="24"/>
          <w:szCs w:val="24"/>
        </w:rPr>
        <w:t>Potential treatment targets for gastrointestinal stromal tumors</w:t>
      </w:r>
    </w:p>
    <w:tbl>
      <w:tblPr>
        <w:tblStyle w:val="LightShading"/>
        <w:tblW w:w="9606" w:type="dxa"/>
        <w:tblBorders>
          <w:top w:val="single" w:sz="4" w:space="0" w:color="auto"/>
          <w:insideH w:val="single" w:sz="4" w:space="0" w:color="auto"/>
        </w:tblBorders>
        <w:tblLook w:val="04A0" w:firstRow="1" w:lastRow="0" w:firstColumn="1" w:lastColumn="0" w:noHBand="0" w:noVBand="1"/>
      </w:tblPr>
      <w:tblGrid>
        <w:gridCol w:w="2249"/>
        <w:gridCol w:w="3514"/>
        <w:gridCol w:w="3843"/>
      </w:tblGrid>
      <w:tr w:rsidR="00D3635C" w:rsidRPr="00B345B0" w:rsidTr="001A3B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9" w:type="dxa"/>
            <w:tcBorders>
              <w:top w:val="none" w:sz="0" w:space="0" w:color="auto"/>
              <w:left w:val="none" w:sz="0" w:space="0" w:color="auto"/>
              <w:bottom w:val="none" w:sz="0" w:space="0" w:color="auto"/>
              <w:right w:val="none" w:sz="0" w:space="0" w:color="auto"/>
            </w:tcBorders>
            <w:shd w:val="clear" w:color="auto" w:fill="auto"/>
          </w:tcPr>
          <w:p w:rsidR="00D3635C" w:rsidRPr="00B345B0" w:rsidRDefault="00D3635C" w:rsidP="00F879AD">
            <w:pPr>
              <w:spacing w:line="360" w:lineRule="auto"/>
              <w:jc w:val="both"/>
              <w:rPr>
                <w:rFonts w:ascii="Book Antiqua" w:hAnsi="Book Antiqua"/>
                <w:sz w:val="24"/>
                <w:szCs w:val="24"/>
              </w:rPr>
            </w:pPr>
            <w:r w:rsidRPr="00B345B0">
              <w:rPr>
                <w:rFonts w:ascii="Book Antiqua" w:hAnsi="Book Antiqua"/>
                <w:sz w:val="24"/>
                <w:szCs w:val="24"/>
              </w:rPr>
              <w:t>Categories</w:t>
            </w:r>
          </w:p>
        </w:tc>
        <w:tc>
          <w:tcPr>
            <w:tcW w:w="3514" w:type="dxa"/>
            <w:tcBorders>
              <w:top w:val="none" w:sz="0" w:space="0" w:color="auto"/>
              <w:left w:val="none" w:sz="0" w:space="0" w:color="auto"/>
              <w:bottom w:val="none" w:sz="0" w:space="0" w:color="auto"/>
              <w:right w:val="none" w:sz="0" w:space="0" w:color="auto"/>
            </w:tcBorders>
            <w:shd w:val="clear" w:color="auto" w:fill="auto"/>
          </w:tcPr>
          <w:p w:rsidR="00D3635C" w:rsidRPr="00B345B0" w:rsidRDefault="00D3635C" w:rsidP="00F879A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Name</w:t>
            </w:r>
          </w:p>
        </w:tc>
        <w:tc>
          <w:tcPr>
            <w:tcW w:w="3843" w:type="dxa"/>
            <w:tcBorders>
              <w:top w:val="none" w:sz="0" w:space="0" w:color="auto"/>
              <w:left w:val="none" w:sz="0" w:space="0" w:color="auto"/>
              <w:bottom w:val="none" w:sz="0" w:space="0" w:color="auto"/>
              <w:right w:val="none" w:sz="0" w:space="0" w:color="auto"/>
            </w:tcBorders>
            <w:shd w:val="clear" w:color="auto" w:fill="auto"/>
          </w:tcPr>
          <w:p w:rsidR="00D3635C" w:rsidRPr="00B345B0" w:rsidRDefault="00D3635C" w:rsidP="00F879A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ClinicalTrials.gov Identifier</w:t>
            </w:r>
          </w:p>
        </w:tc>
      </w:tr>
      <w:tr w:rsidR="00D3635C" w:rsidRPr="00B345B0" w:rsidTr="001A3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9" w:type="dxa"/>
            <w:tcBorders>
              <w:left w:val="none" w:sz="0" w:space="0" w:color="auto"/>
              <w:right w:val="none" w:sz="0" w:space="0" w:color="auto"/>
            </w:tcBorders>
            <w:shd w:val="clear" w:color="auto" w:fill="auto"/>
          </w:tcPr>
          <w:p w:rsidR="00D3635C" w:rsidRPr="001A3B76" w:rsidRDefault="00D3635C" w:rsidP="00F879AD">
            <w:pPr>
              <w:spacing w:line="360" w:lineRule="auto"/>
              <w:jc w:val="both"/>
              <w:rPr>
                <w:rFonts w:ascii="Book Antiqua" w:hAnsi="Book Antiqua"/>
                <w:b w:val="0"/>
                <w:sz w:val="24"/>
                <w:szCs w:val="24"/>
              </w:rPr>
            </w:pPr>
            <w:r w:rsidRPr="001A3B76">
              <w:rPr>
                <w:rFonts w:ascii="Book Antiqua" w:hAnsi="Book Antiqua"/>
                <w:b w:val="0"/>
                <w:sz w:val="24"/>
                <w:szCs w:val="24"/>
              </w:rPr>
              <w:t>TKI of KIT and PDGFRA</w:t>
            </w:r>
          </w:p>
        </w:tc>
        <w:tc>
          <w:tcPr>
            <w:tcW w:w="3514" w:type="dxa"/>
            <w:tcBorders>
              <w:left w:val="none" w:sz="0" w:space="0" w:color="auto"/>
              <w:right w:val="none" w:sz="0" w:space="0" w:color="auto"/>
            </w:tcBorders>
            <w:shd w:val="clear" w:color="auto" w:fill="auto"/>
          </w:tcPr>
          <w:p w:rsidR="00C6714C" w:rsidRPr="00B345B0" w:rsidRDefault="00C6714C"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Masitinib (AB1010)</w:t>
            </w:r>
          </w:p>
          <w:p w:rsidR="00C6714C" w:rsidRPr="00B345B0" w:rsidRDefault="00C6714C"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rsidR="00C6714C" w:rsidRPr="00B345B0" w:rsidRDefault="00C6714C"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Crenolanib (CP-868,596)</w:t>
            </w:r>
          </w:p>
          <w:p w:rsidR="00C6714C" w:rsidRPr="00B345B0" w:rsidRDefault="00C6714C"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rsidR="00C6714C" w:rsidRPr="00B345B0" w:rsidRDefault="00C6714C"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AZD2171</w:t>
            </w:r>
          </w:p>
          <w:p w:rsidR="00C6714C" w:rsidRPr="00B345B0" w:rsidRDefault="00C6714C"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rsidR="00D3635C" w:rsidRPr="00B345B0" w:rsidRDefault="00D3635C"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 xml:space="preserve">Vatalanib </w:t>
            </w:r>
            <w:r w:rsidR="006E3F2F" w:rsidRPr="00B345B0">
              <w:rPr>
                <w:rFonts w:ascii="Book Antiqua" w:hAnsi="Book Antiqua"/>
                <w:sz w:val="24"/>
                <w:szCs w:val="24"/>
              </w:rPr>
              <w:t>(</w:t>
            </w:r>
            <w:r w:rsidRPr="00B345B0">
              <w:rPr>
                <w:rFonts w:ascii="Book Antiqua" w:hAnsi="Book Antiqua"/>
                <w:sz w:val="24"/>
                <w:szCs w:val="24"/>
              </w:rPr>
              <w:t>PTK787</w:t>
            </w:r>
            <w:r w:rsidR="006E3F2F" w:rsidRPr="00B345B0">
              <w:rPr>
                <w:rFonts w:ascii="Book Antiqua" w:hAnsi="Book Antiqua"/>
                <w:sz w:val="24"/>
                <w:szCs w:val="24"/>
              </w:rPr>
              <w:t>)</w:t>
            </w:r>
          </w:p>
          <w:p w:rsidR="006B2FB1" w:rsidRPr="00B345B0" w:rsidRDefault="00D3635C"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OSI-930</w:t>
            </w:r>
          </w:p>
          <w:p w:rsidR="00921DA0" w:rsidRPr="00B345B0" w:rsidRDefault="00D3635C"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TKI258</w:t>
            </w:r>
          </w:p>
          <w:p w:rsidR="00D3635C" w:rsidRPr="00B345B0" w:rsidRDefault="00D3635C"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DCC-2618</w:t>
            </w:r>
          </w:p>
        </w:tc>
        <w:tc>
          <w:tcPr>
            <w:tcW w:w="3843" w:type="dxa"/>
            <w:tcBorders>
              <w:left w:val="none" w:sz="0" w:space="0" w:color="auto"/>
              <w:right w:val="none" w:sz="0" w:space="0" w:color="auto"/>
            </w:tcBorders>
            <w:shd w:val="clear" w:color="auto" w:fill="auto"/>
          </w:tcPr>
          <w:p w:rsidR="00C6714C" w:rsidRPr="00B345B0" w:rsidRDefault="00C6714C"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NCT00998751 [U] Eur J Cancer. 2010; 46(8):1344-51.</w:t>
            </w:r>
          </w:p>
          <w:p w:rsidR="00C6714C" w:rsidRPr="00B345B0" w:rsidRDefault="00C6714C"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NCT02847429 [R], NCT01243346 [C] Clin Cancer Res. 2012; 18(16):4375-84.</w:t>
            </w:r>
          </w:p>
          <w:p w:rsidR="00C6714C" w:rsidRPr="00B345B0" w:rsidRDefault="00C6714C"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NCT00385203 [C] Clin Cancer Res. 2014; 20(13):3603-12.</w:t>
            </w:r>
          </w:p>
          <w:p w:rsidR="00D3635C" w:rsidRPr="00B345B0" w:rsidRDefault="00D3635C"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NCT00117299</w:t>
            </w:r>
            <w:r w:rsidR="00CD2DF1" w:rsidRPr="00B345B0">
              <w:rPr>
                <w:rFonts w:ascii="Book Antiqua" w:hAnsi="Book Antiqua"/>
                <w:sz w:val="24"/>
                <w:szCs w:val="24"/>
              </w:rPr>
              <w:t xml:space="preserve"> [C]</w:t>
            </w:r>
            <w:r w:rsidRPr="00B345B0">
              <w:rPr>
                <w:rFonts w:ascii="Book Antiqua" w:hAnsi="Book Antiqua"/>
                <w:sz w:val="24"/>
                <w:szCs w:val="24"/>
              </w:rPr>
              <w:t>, NCT00655655</w:t>
            </w:r>
            <w:r w:rsidR="00CD2DF1" w:rsidRPr="00B345B0">
              <w:rPr>
                <w:rFonts w:ascii="Book Antiqua" w:hAnsi="Book Antiqua"/>
                <w:sz w:val="24"/>
                <w:szCs w:val="24"/>
              </w:rPr>
              <w:t xml:space="preserve"> [A]</w:t>
            </w:r>
          </w:p>
          <w:p w:rsidR="00D3635C" w:rsidRPr="00B345B0" w:rsidRDefault="00D3635C"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NCT00513851</w:t>
            </w:r>
            <w:r w:rsidR="00CD2DF1" w:rsidRPr="00B345B0">
              <w:rPr>
                <w:rFonts w:ascii="Book Antiqua" w:hAnsi="Book Antiqua"/>
                <w:sz w:val="24"/>
                <w:szCs w:val="24"/>
              </w:rPr>
              <w:t xml:space="preserve"> [C]</w:t>
            </w:r>
          </w:p>
          <w:p w:rsidR="00D3635C" w:rsidRPr="00B345B0" w:rsidRDefault="00D3635C"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NCT01478373</w:t>
            </w:r>
            <w:r w:rsidR="006B2FB1" w:rsidRPr="00B345B0">
              <w:rPr>
                <w:rFonts w:ascii="Book Antiqua" w:hAnsi="Book Antiqua"/>
                <w:sz w:val="24"/>
                <w:szCs w:val="24"/>
              </w:rPr>
              <w:t xml:space="preserve"> [C] </w:t>
            </w:r>
            <w:r w:rsidRPr="00B345B0">
              <w:rPr>
                <w:rFonts w:ascii="Book Antiqua" w:hAnsi="Book Antiqua"/>
                <w:sz w:val="24"/>
                <w:szCs w:val="24"/>
              </w:rPr>
              <w:t>, NCT01440959</w:t>
            </w:r>
            <w:r w:rsidR="006B2FB1" w:rsidRPr="00B345B0">
              <w:rPr>
                <w:rFonts w:ascii="Book Antiqua" w:hAnsi="Book Antiqua"/>
                <w:sz w:val="24"/>
                <w:szCs w:val="24"/>
              </w:rPr>
              <w:t xml:space="preserve"> [C]  </w:t>
            </w:r>
          </w:p>
          <w:p w:rsidR="00D3635C" w:rsidRPr="00B345B0" w:rsidRDefault="00D3635C"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NCT02571036</w:t>
            </w:r>
            <w:r w:rsidR="00921DA0" w:rsidRPr="00B345B0">
              <w:rPr>
                <w:rFonts w:ascii="Book Antiqua" w:hAnsi="Book Antiqua"/>
                <w:sz w:val="24"/>
                <w:szCs w:val="24"/>
              </w:rPr>
              <w:t xml:space="preserve"> [R]</w:t>
            </w:r>
          </w:p>
        </w:tc>
      </w:tr>
      <w:tr w:rsidR="00D3635C" w:rsidRPr="00B345B0" w:rsidTr="001A3B76">
        <w:tc>
          <w:tcPr>
            <w:cnfStyle w:val="001000000000" w:firstRow="0" w:lastRow="0" w:firstColumn="1" w:lastColumn="0" w:oddVBand="0" w:evenVBand="0" w:oddHBand="0" w:evenHBand="0" w:firstRowFirstColumn="0" w:firstRowLastColumn="0" w:lastRowFirstColumn="0" w:lastRowLastColumn="0"/>
            <w:tcW w:w="2249" w:type="dxa"/>
            <w:shd w:val="clear" w:color="auto" w:fill="auto"/>
          </w:tcPr>
          <w:p w:rsidR="00D3635C" w:rsidRPr="001A3B76" w:rsidRDefault="00D3635C" w:rsidP="00F879AD">
            <w:pPr>
              <w:spacing w:line="360" w:lineRule="auto"/>
              <w:jc w:val="both"/>
              <w:rPr>
                <w:rFonts w:ascii="Book Antiqua" w:hAnsi="Book Antiqua"/>
                <w:b w:val="0"/>
                <w:sz w:val="24"/>
                <w:szCs w:val="24"/>
              </w:rPr>
            </w:pPr>
            <w:r w:rsidRPr="001A3B76">
              <w:rPr>
                <w:rFonts w:ascii="Book Antiqua" w:hAnsi="Book Antiqua"/>
                <w:b w:val="0"/>
                <w:sz w:val="24"/>
                <w:szCs w:val="24"/>
              </w:rPr>
              <w:t>Biologic inhibitors of KIT and PDGFRA</w:t>
            </w:r>
          </w:p>
        </w:tc>
        <w:tc>
          <w:tcPr>
            <w:tcW w:w="3514" w:type="dxa"/>
            <w:shd w:val="clear" w:color="auto" w:fill="auto"/>
          </w:tcPr>
          <w:p w:rsidR="00D3635C" w:rsidRPr="00B345B0" w:rsidRDefault="00D3635C"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Olaratumab (IMC-3G3)</w:t>
            </w:r>
          </w:p>
        </w:tc>
        <w:tc>
          <w:tcPr>
            <w:tcW w:w="3843" w:type="dxa"/>
            <w:shd w:val="clear" w:color="auto" w:fill="auto"/>
          </w:tcPr>
          <w:p w:rsidR="00D3635C" w:rsidRPr="00B345B0" w:rsidRDefault="00D3635C"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NCT01316263</w:t>
            </w:r>
            <w:r w:rsidR="00921DA0" w:rsidRPr="00B345B0">
              <w:rPr>
                <w:rFonts w:ascii="Book Antiqua" w:hAnsi="Book Antiqua"/>
                <w:sz w:val="24"/>
                <w:szCs w:val="24"/>
              </w:rPr>
              <w:t xml:space="preserve"> [C] </w:t>
            </w:r>
          </w:p>
        </w:tc>
      </w:tr>
      <w:tr w:rsidR="00D3635C" w:rsidRPr="00B345B0" w:rsidTr="001A3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9" w:type="dxa"/>
            <w:tcBorders>
              <w:left w:val="none" w:sz="0" w:space="0" w:color="auto"/>
              <w:right w:val="none" w:sz="0" w:space="0" w:color="auto"/>
            </w:tcBorders>
            <w:shd w:val="clear" w:color="auto" w:fill="auto"/>
          </w:tcPr>
          <w:p w:rsidR="00D3635C" w:rsidRPr="001A3B76" w:rsidRDefault="00D3635C" w:rsidP="00F879AD">
            <w:pPr>
              <w:spacing w:line="360" w:lineRule="auto"/>
              <w:jc w:val="both"/>
              <w:rPr>
                <w:rFonts w:ascii="Book Antiqua" w:hAnsi="Book Antiqua"/>
                <w:b w:val="0"/>
                <w:sz w:val="24"/>
                <w:szCs w:val="24"/>
              </w:rPr>
            </w:pPr>
            <w:r w:rsidRPr="001A3B76">
              <w:rPr>
                <w:rFonts w:ascii="Book Antiqua" w:hAnsi="Book Antiqua"/>
                <w:b w:val="0"/>
                <w:sz w:val="24"/>
                <w:szCs w:val="24"/>
              </w:rPr>
              <w:t>HSP90 inhibitors</w:t>
            </w:r>
          </w:p>
        </w:tc>
        <w:tc>
          <w:tcPr>
            <w:tcW w:w="3514" w:type="dxa"/>
            <w:tcBorders>
              <w:left w:val="none" w:sz="0" w:space="0" w:color="auto"/>
              <w:right w:val="none" w:sz="0" w:space="0" w:color="auto"/>
            </w:tcBorders>
            <w:shd w:val="clear" w:color="auto" w:fill="auto"/>
          </w:tcPr>
          <w:p w:rsidR="00D3635C" w:rsidRPr="00B345B0" w:rsidRDefault="006E3F2F"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Retaspimycin (</w:t>
            </w:r>
            <w:r w:rsidR="00D3635C" w:rsidRPr="00B345B0">
              <w:rPr>
                <w:rFonts w:ascii="Book Antiqua" w:hAnsi="Book Antiqua"/>
                <w:sz w:val="24"/>
                <w:szCs w:val="24"/>
              </w:rPr>
              <w:t>IPI-504</w:t>
            </w:r>
            <w:r w:rsidRPr="00B345B0">
              <w:rPr>
                <w:rFonts w:ascii="Book Antiqua" w:hAnsi="Book Antiqua"/>
                <w:sz w:val="24"/>
                <w:szCs w:val="24"/>
              </w:rPr>
              <w:t>0)</w:t>
            </w:r>
            <w:r w:rsidR="00D3635C" w:rsidRPr="00B345B0">
              <w:rPr>
                <w:rFonts w:ascii="Book Antiqua" w:hAnsi="Book Antiqua"/>
                <w:sz w:val="24"/>
                <w:szCs w:val="24"/>
              </w:rPr>
              <w:t xml:space="preserve"> </w:t>
            </w:r>
          </w:p>
          <w:p w:rsidR="00D3635C" w:rsidRPr="00B345B0" w:rsidRDefault="00D3635C"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BIIB021 (CNF2024)</w:t>
            </w:r>
          </w:p>
          <w:p w:rsidR="00D3635C" w:rsidRPr="00B345B0" w:rsidRDefault="00D3635C"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 xml:space="preserve">Ganetespib </w:t>
            </w:r>
            <w:r w:rsidR="006E3F2F" w:rsidRPr="00B345B0">
              <w:rPr>
                <w:rFonts w:ascii="Book Antiqua" w:hAnsi="Book Antiqua"/>
                <w:sz w:val="24"/>
                <w:szCs w:val="24"/>
              </w:rPr>
              <w:t>(</w:t>
            </w:r>
            <w:r w:rsidRPr="00B345B0">
              <w:rPr>
                <w:rFonts w:ascii="Book Antiqua" w:hAnsi="Book Antiqua"/>
                <w:sz w:val="24"/>
                <w:szCs w:val="24"/>
              </w:rPr>
              <w:t>STA-9090</w:t>
            </w:r>
            <w:r w:rsidR="006E3F2F" w:rsidRPr="00B345B0">
              <w:rPr>
                <w:rFonts w:ascii="Book Antiqua" w:hAnsi="Book Antiqua"/>
                <w:sz w:val="24"/>
                <w:szCs w:val="24"/>
              </w:rPr>
              <w:t>)</w:t>
            </w:r>
          </w:p>
          <w:p w:rsidR="00D3635C" w:rsidRPr="00B345B0" w:rsidRDefault="00D3635C"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AUY922</w:t>
            </w:r>
          </w:p>
          <w:p w:rsidR="00D3635C" w:rsidRPr="00B345B0" w:rsidRDefault="00D3635C"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AT13387</w:t>
            </w:r>
          </w:p>
        </w:tc>
        <w:tc>
          <w:tcPr>
            <w:tcW w:w="3843" w:type="dxa"/>
            <w:tcBorders>
              <w:left w:val="none" w:sz="0" w:space="0" w:color="auto"/>
              <w:right w:val="none" w:sz="0" w:space="0" w:color="auto"/>
            </w:tcBorders>
            <w:shd w:val="clear" w:color="auto" w:fill="auto"/>
          </w:tcPr>
          <w:p w:rsidR="00D3635C" w:rsidRPr="00B345B0" w:rsidRDefault="00D3635C"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NCT00276302</w:t>
            </w:r>
            <w:r w:rsidR="00921DA0" w:rsidRPr="00B345B0">
              <w:rPr>
                <w:rFonts w:ascii="Book Antiqua" w:hAnsi="Book Antiqua"/>
                <w:sz w:val="24"/>
                <w:szCs w:val="24"/>
              </w:rPr>
              <w:t xml:space="preserve"> [C], NCT00688766 [T]</w:t>
            </w:r>
          </w:p>
          <w:p w:rsidR="00D3635C" w:rsidRPr="00B345B0" w:rsidRDefault="00D3635C"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NCT00618319</w:t>
            </w:r>
            <w:r w:rsidR="00CF6D64" w:rsidRPr="00B345B0">
              <w:rPr>
                <w:rFonts w:ascii="Book Antiqua" w:hAnsi="Book Antiqua"/>
                <w:sz w:val="24"/>
                <w:szCs w:val="24"/>
              </w:rPr>
              <w:t xml:space="preserve"> [C]</w:t>
            </w:r>
          </w:p>
          <w:p w:rsidR="00D3635C" w:rsidRPr="00B345B0" w:rsidRDefault="00D3635C"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NCT01039519</w:t>
            </w:r>
            <w:r w:rsidR="00CF6D64" w:rsidRPr="00B345B0">
              <w:rPr>
                <w:rFonts w:ascii="Book Antiqua" w:hAnsi="Book Antiqua"/>
                <w:sz w:val="24"/>
                <w:szCs w:val="24"/>
              </w:rPr>
              <w:t xml:space="preserve"> [C]</w:t>
            </w:r>
          </w:p>
          <w:p w:rsidR="00D3635C" w:rsidRPr="00B345B0" w:rsidRDefault="00D3635C"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NCT01389583</w:t>
            </w:r>
            <w:r w:rsidR="008B1309" w:rsidRPr="00B345B0">
              <w:rPr>
                <w:rFonts w:ascii="Book Antiqua" w:hAnsi="Book Antiqua"/>
                <w:sz w:val="24"/>
                <w:szCs w:val="24"/>
              </w:rPr>
              <w:t xml:space="preserve"> [R], NCT01404650 [C]</w:t>
            </w:r>
          </w:p>
          <w:p w:rsidR="00D3635C" w:rsidRPr="00B345B0" w:rsidRDefault="00D3635C"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NCT01294202</w:t>
            </w:r>
            <w:r w:rsidR="008B1309" w:rsidRPr="00B345B0">
              <w:rPr>
                <w:rFonts w:ascii="Book Antiqua" w:hAnsi="Book Antiqua"/>
                <w:sz w:val="24"/>
                <w:szCs w:val="24"/>
              </w:rPr>
              <w:t xml:space="preserve"> [C]</w:t>
            </w:r>
          </w:p>
        </w:tc>
      </w:tr>
      <w:tr w:rsidR="00D3635C" w:rsidRPr="00B345B0" w:rsidTr="001A3B76">
        <w:tc>
          <w:tcPr>
            <w:cnfStyle w:val="001000000000" w:firstRow="0" w:lastRow="0" w:firstColumn="1" w:lastColumn="0" w:oddVBand="0" w:evenVBand="0" w:oddHBand="0" w:evenHBand="0" w:firstRowFirstColumn="0" w:firstRowLastColumn="0" w:lastRowFirstColumn="0" w:lastRowLastColumn="0"/>
            <w:tcW w:w="2249" w:type="dxa"/>
            <w:shd w:val="clear" w:color="auto" w:fill="auto"/>
          </w:tcPr>
          <w:p w:rsidR="00D3635C" w:rsidRPr="001A3B76" w:rsidRDefault="00D3635C" w:rsidP="00F879AD">
            <w:pPr>
              <w:spacing w:line="360" w:lineRule="auto"/>
              <w:jc w:val="both"/>
              <w:rPr>
                <w:rFonts w:ascii="Book Antiqua" w:hAnsi="Book Antiqua"/>
                <w:b w:val="0"/>
                <w:sz w:val="24"/>
                <w:szCs w:val="24"/>
              </w:rPr>
            </w:pPr>
            <w:r w:rsidRPr="001A3B76">
              <w:rPr>
                <w:rFonts w:ascii="Book Antiqua" w:hAnsi="Book Antiqua"/>
                <w:b w:val="0"/>
                <w:sz w:val="24"/>
                <w:szCs w:val="24"/>
              </w:rPr>
              <w:t>Inhibitors of pathways downstream of KIT and PDGFRA</w:t>
            </w:r>
          </w:p>
        </w:tc>
        <w:tc>
          <w:tcPr>
            <w:tcW w:w="3514" w:type="dxa"/>
            <w:shd w:val="clear" w:color="auto" w:fill="auto"/>
          </w:tcPr>
          <w:p w:rsidR="00D3635C" w:rsidRPr="00B345B0" w:rsidRDefault="00D3635C"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RAS/RAF/MEK/ERK/MAPK inhibitors:</w:t>
            </w:r>
          </w:p>
          <w:p w:rsidR="00D3635C" w:rsidRPr="00B345B0" w:rsidRDefault="00452116" w:rsidP="00F879AD">
            <w:pPr>
              <w:spacing w:line="360" w:lineRule="auto"/>
              <w:ind w:firstLine="18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MEK162</w:t>
            </w:r>
          </w:p>
          <w:p w:rsidR="0028400F" w:rsidRPr="00B345B0" w:rsidRDefault="0028400F" w:rsidP="00F879AD">
            <w:pPr>
              <w:spacing w:line="360" w:lineRule="auto"/>
              <w:ind w:firstLine="18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rsidR="00D3635C" w:rsidRPr="00B345B0" w:rsidRDefault="00D3635C"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AKT inhibitors:</w:t>
            </w:r>
          </w:p>
          <w:p w:rsidR="00D3635C" w:rsidRPr="00B345B0" w:rsidRDefault="00D3635C"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 xml:space="preserve">    perifosine</w:t>
            </w:r>
          </w:p>
          <w:p w:rsidR="00D3635C" w:rsidRPr="00B345B0" w:rsidRDefault="00D3635C"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rsidR="00D3635C" w:rsidRPr="00B345B0" w:rsidRDefault="00D3635C"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mTOR inhibitors:</w:t>
            </w:r>
          </w:p>
          <w:p w:rsidR="00D3635C" w:rsidRPr="00B345B0" w:rsidRDefault="00D3635C"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 xml:space="preserve">    everolimus (RAD001)</w:t>
            </w:r>
          </w:p>
          <w:p w:rsidR="00834D9F" w:rsidRPr="00B345B0" w:rsidRDefault="0028400F"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 xml:space="preserve"> </w:t>
            </w:r>
          </w:p>
          <w:p w:rsidR="00D3635C" w:rsidRPr="00B345B0" w:rsidRDefault="00834D9F"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 xml:space="preserve"> </w:t>
            </w:r>
            <w:r w:rsidR="0028400F" w:rsidRPr="00B345B0">
              <w:rPr>
                <w:rFonts w:ascii="Book Antiqua" w:hAnsi="Book Antiqua"/>
                <w:sz w:val="24"/>
                <w:szCs w:val="24"/>
              </w:rPr>
              <w:t xml:space="preserve">   temsirolimus (Torisel)  </w:t>
            </w:r>
          </w:p>
        </w:tc>
        <w:tc>
          <w:tcPr>
            <w:tcW w:w="3843" w:type="dxa"/>
            <w:shd w:val="clear" w:color="auto" w:fill="auto"/>
          </w:tcPr>
          <w:p w:rsidR="00D3635C" w:rsidRPr="00B345B0" w:rsidRDefault="00D3635C"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rsidR="00497292" w:rsidRPr="00B345B0" w:rsidRDefault="00497292"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rsidR="00497292" w:rsidRPr="00B345B0" w:rsidRDefault="00452116"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NCT01991379</w:t>
            </w:r>
          </w:p>
          <w:p w:rsidR="00497292" w:rsidRPr="00B345B0" w:rsidRDefault="00497292"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rsidR="00497292" w:rsidRPr="00B345B0" w:rsidRDefault="00497292"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rsidR="00497292" w:rsidRPr="00B345B0" w:rsidRDefault="00497292"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NCT00455559</w:t>
            </w:r>
            <w:r w:rsidR="00834D9F" w:rsidRPr="00B345B0">
              <w:rPr>
                <w:rFonts w:ascii="Book Antiqua" w:hAnsi="Book Antiqua"/>
                <w:sz w:val="24"/>
                <w:szCs w:val="24"/>
              </w:rPr>
              <w:t xml:space="preserve"> [C]</w:t>
            </w:r>
            <w:r w:rsidR="006B2FB1" w:rsidRPr="00B345B0">
              <w:rPr>
                <w:rFonts w:ascii="Book Antiqua" w:hAnsi="Book Antiqua"/>
                <w:sz w:val="24"/>
                <w:szCs w:val="24"/>
              </w:rPr>
              <w:t xml:space="preserve"> </w:t>
            </w:r>
            <w:r w:rsidRPr="00B345B0">
              <w:rPr>
                <w:rFonts w:ascii="Book Antiqua" w:hAnsi="Book Antiqua"/>
                <w:sz w:val="24"/>
                <w:szCs w:val="24"/>
              </w:rPr>
              <w:t xml:space="preserve">J Clinc Oncol </w:t>
            </w:r>
            <w:r w:rsidRPr="00B345B0">
              <w:rPr>
                <w:rFonts w:ascii="Book Antiqua" w:hAnsi="Book Antiqua"/>
                <w:sz w:val="24"/>
                <w:szCs w:val="24"/>
              </w:rPr>
              <w:lastRenderedPageBreak/>
              <w:t>2009. 27, No 15S: 10563)</w:t>
            </w:r>
          </w:p>
          <w:p w:rsidR="00497292" w:rsidRPr="00B345B0" w:rsidRDefault="00497292"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rsidR="00497292" w:rsidRPr="00B345B0" w:rsidRDefault="00497292"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NCT01275222</w:t>
            </w:r>
            <w:r w:rsidR="00834D9F" w:rsidRPr="00B345B0">
              <w:rPr>
                <w:rFonts w:ascii="Book Antiqua" w:hAnsi="Book Antiqua"/>
                <w:sz w:val="24"/>
                <w:szCs w:val="24"/>
              </w:rPr>
              <w:t xml:space="preserve"> [C]</w:t>
            </w:r>
            <w:r w:rsidRPr="00B345B0">
              <w:rPr>
                <w:rFonts w:ascii="Book Antiqua" w:hAnsi="Book Antiqua"/>
                <w:sz w:val="24"/>
                <w:szCs w:val="24"/>
              </w:rPr>
              <w:t>, NCT00510354</w:t>
            </w:r>
            <w:r w:rsidR="00834D9F" w:rsidRPr="00B345B0">
              <w:rPr>
                <w:rFonts w:ascii="Book Antiqua" w:hAnsi="Book Antiqua"/>
                <w:sz w:val="24"/>
                <w:szCs w:val="24"/>
              </w:rPr>
              <w:t xml:space="preserve"> [C]</w:t>
            </w:r>
            <w:r w:rsidR="00CD2DF1" w:rsidRPr="00B345B0">
              <w:rPr>
                <w:rFonts w:ascii="Book Antiqua" w:hAnsi="Book Antiqua"/>
                <w:sz w:val="24"/>
                <w:szCs w:val="24"/>
              </w:rPr>
              <w:t>, NCT02071862</w:t>
            </w:r>
            <w:r w:rsidR="00834D9F" w:rsidRPr="00B345B0">
              <w:rPr>
                <w:rFonts w:ascii="Book Antiqua" w:hAnsi="Book Antiqua"/>
                <w:sz w:val="24"/>
                <w:szCs w:val="24"/>
              </w:rPr>
              <w:t xml:space="preserve"> [R]</w:t>
            </w:r>
          </w:p>
          <w:p w:rsidR="006E3F2F" w:rsidRPr="00B345B0" w:rsidRDefault="00834D9F"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NCT00700258</w:t>
            </w:r>
            <w:r w:rsidR="0028400F" w:rsidRPr="00B345B0">
              <w:rPr>
                <w:rFonts w:ascii="Book Antiqua" w:hAnsi="Book Antiqua"/>
                <w:sz w:val="24"/>
                <w:szCs w:val="24"/>
              </w:rPr>
              <w:t xml:space="preserve"> [R]</w:t>
            </w:r>
          </w:p>
        </w:tc>
      </w:tr>
      <w:tr w:rsidR="00D3635C" w:rsidRPr="00B345B0" w:rsidTr="001A3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9" w:type="dxa"/>
            <w:tcBorders>
              <w:left w:val="none" w:sz="0" w:space="0" w:color="auto"/>
              <w:right w:val="none" w:sz="0" w:space="0" w:color="auto"/>
            </w:tcBorders>
            <w:shd w:val="clear" w:color="auto" w:fill="auto"/>
          </w:tcPr>
          <w:p w:rsidR="00D3635C" w:rsidRPr="001A3B76" w:rsidRDefault="00D3635C" w:rsidP="00F879AD">
            <w:pPr>
              <w:spacing w:line="360" w:lineRule="auto"/>
              <w:jc w:val="both"/>
              <w:rPr>
                <w:rFonts w:ascii="Book Antiqua" w:hAnsi="Book Antiqua"/>
                <w:b w:val="0"/>
                <w:sz w:val="24"/>
                <w:szCs w:val="24"/>
              </w:rPr>
            </w:pPr>
            <w:r w:rsidRPr="001A3B76">
              <w:rPr>
                <w:rFonts w:ascii="Book Antiqua" w:hAnsi="Book Antiqua"/>
                <w:b w:val="0"/>
                <w:sz w:val="24"/>
                <w:szCs w:val="24"/>
              </w:rPr>
              <w:lastRenderedPageBreak/>
              <w:t>Cell cycle inhibitors</w:t>
            </w:r>
          </w:p>
        </w:tc>
        <w:tc>
          <w:tcPr>
            <w:tcW w:w="3514" w:type="dxa"/>
            <w:tcBorders>
              <w:left w:val="none" w:sz="0" w:space="0" w:color="auto"/>
              <w:right w:val="none" w:sz="0" w:space="0" w:color="auto"/>
            </w:tcBorders>
            <w:shd w:val="clear" w:color="auto" w:fill="auto"/>
          </w:tcPr>
          <w:p w:rsidR="00D3635C" w:rsidRPr="00B345B0" w:rsidRDefault="00D3635C"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Alvocidib (Flavopiridol)</w:t>
            </w:r>
          </w:p>
        </w:tc>
        <w:tc>
          <w:tcPr>
            <w:tcW w:w="3843" w:type="dxa"/>
            <w:tcBorders>
              <w:left w:val="none" w:sz="0" w:space="0" w:color="auto"/>
              <w:right w:val="none" w:sz="0" w:space="0" w:color="auto"/>
            </w:tcBorders>
            <w:shd w:val="clear" w:color="auto" w:fill="auto"/>
          </w:tcPr>
          <w:p w:rsidR="007A1C4F" w:rsidRPr="00B345B0" w:rsidRDefault="006E3F2F" w:rsidP="00F879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NCT00098579 [C]</w:t>
            </w:r>
          </w:p>
        </w:tc>
      </w:tr>
      <w:tr w:rsidR="00D3635C" w:rsidRPr="00B345B0" w:rsidTr="001A3B76">
        <w:tc>
          <w:tcPr>
            <w:cnfStyle w:val="001000000000" w:firstRow="0" w:lastRow="0" w:firstColumn="1" w:lastColumn="0" w:oddVBand="0" w:evenVBand="0" w:oddHBand="0" w:evenHBand="0" w:firstRowFirstColumn="0" w:firstRowLastColumn="0" w:lastRowFirstColumn="0" w:lastRowLastColumn="0"/>
            <w:tcW w:w="2249" w:type="dxa"/>
            <w:shd w:val="clear" w:color="auto" w:fill="auto"/>
          </w:tcPr>
          <w:p w:rsidR="00D3635C" w:rsidRPr="001A3B76" w:rsidRDefault="00D3635C" w:rsidP="00F879AD">
            <w:pPr>
              <w:spacing w:line="360" w:lineRule="auto"/>
              <w:jc w:val="both"/>
              <w:rPr>
                <w:rFonts w:ascii="Book Antiqua" w:hAnsi="Book Antiqua"/>
                <w:b w:val="0"/>
                <w:sz w:val="24"/>
                <w:szCs w:val="24"/>
              </w:rPr>
            </w:pPr>
            <w:r w:rsidRPr="001A3B76">
              <w:rPr>
                <w:rFonts w:ascii="Book Antiqua" w:hAnsi="Book Antiqua"/>
                <w:b w:val="0"/>
                <w:sz w:val="24"/>
                <w:szCs w:val="24"/>
              </w:rPr>
              <w:t>Insulin-like growth factor pathway inhibitors</w:t>
            </w:r>
          </w:p>
        </w:tc>
        <w:tc>
          <w:tcPr>
            <w:tcW w:w="3514" w:type="dxa"/>
            <w:shd w:val="clear" w:color="auto" w:fill="auto"/>
          </w:tcPr>
          <w:p w:rsidR="00D3635C" w:rsidRPr="00B345B0" w:rsidRDefault="00F07B72"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OSI-906</w:t>
            </w:r>
          </w:p>
        </w:tc>
        <w:tc>
          <w:tcPr>
            <w:tcW w:w="3843" w:type="dxa"/>
            <w:shd w:val="clear" w:color="auto" w:fill="auto"/>
          </w:tcPr>
          <w:p w:rsidR="00A941F1" w:rsidRPr="00B345B0" w:rsidRDefault="00F07B72" w:rsidP="00F879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345B0">
              <w:rPr>
                <w:rFonts w:ascii="Book Antiqua" w:hAnsi="Book Antiqua"/>
                <w:sz w:val="24"/>
                <w:szCs w:val="24"/>
              </w:rPr>
              <w:t>NCT01560260 [C] Curr Treat Options Oncol. 2014; 15(3):493-506.</w:t>
            </w:r>
          </w:p>
        </w:tc>
      </w:tr>
    </w:tbl>
    <w:p w:rsidR="002F35F3" w:rsidRPr="00B345B0" w:rsidRDefault="00CD2DF1" w:rsidP="00F879AD">
      <w:pPr>
        <w:spacing w:after="0" w:line="360" w:lineRule="auto"/>
        <w:jc w:val="both"/>
        <w:rPr>
          <w:rFonts w:ascii="Book Antiqua" w:hAnsi="Book Antiqua"/>
          <w:sz w:val="24"/>
          <w:szCs w:val="24"/>
        </w:rPr>
      </w:pPr>
      <w:r w:rsidRPr="00B345B0">
        <w:rPr>
          <w:rFonts w:ascii="Book Antiqua" w:hAnsi="Book Antiqua"/>
          <w:sz w:val="24"/>
          <w:szCs w:val="24"/>
        </w:rPr>
        <w:t>[R]</w:t>
      </w:r>
      <w:r w:rsidR="001A3B76">
        <w:rPr>
          <w:rFonts w:ascii="Book Antiqua" w:hAnsi="Book Antiqua" w:hint="eastAsia"/>
          <w:sz w:val="24"/>
          <w:szCs w:val="24"/>
        </w:rPr>
        <w:t xml:space="preserve"> </w:t>
      </w:r>
      <w:r w:rsidRPr="00B345B0">
        <w:rPr>
          <w:rFonts w:ascii="Book Antiqua" w:hAnsi="Book Antiqua"/>
          <w:sz w:val="24"/>
          <w:szCs w:val="24"/>
        </w:rPr>
        <w:t>=</w:t>
      </w:r>
      <w:r w:rsidR="00681EC0" w:rsidRPr="00B345B0">
        <w:rPr>
          <w:rFonts w:ascii="Book Antiqua" w:hAnsi="Book Antiqua"/>
          <w:sz w:val="24"/>
          <w:szCs w:val="24"/>
        </w:rPr>
        <w:t xml:space="preserve"> </w:t>
      </w:r>
      <w:r w:rsidRPr="00B345B0">
        <w:rPr>
          <w:rFonts w:ascii="Book Antiqua" w:hAnsi="Book Antiqua"/>
          <w:sz w:val="24"/>
          <w:szCs w:val="24"/>
        </w:rPr>
        <w:t>Recruiting, [T]</w:t>
      </w:r>
      <w:r w:rsidR="001A3B76">
        <w:rPr>
          <w:rFonts w:ascii="Book Antiqua" w:hAnsi="Book Antiqua" w:hint="eastAsia"/>
          <w:sz w:val="24"/>
          <w:szCs w:val="24"/>
        </w:rPr>
        <w:t xml:space="preserve"> </w:t>
      </w:r>
      <w:r w:rsidRPr="00B345B0">
        <w:rPr>
          <w:rFonts w:ascii="Book Antiqua" w:hAnsi="Book Antiqua"/>
          <w:sz w:val="24"/>
          <w:szCs w:val="24"/>
        </w:rPr>
        <w:t>=</w:t>
      </w:r>
      <w:r w:rsidR="00681EC0" w:rsidRPr="00B345B0">
        <w:rPr>
          <w:rFonts w:ascii="Book Antiqua" w:hAnsi="Book Antiqua"/>
          <w:sz w:val="24"/>
          <w:szCs w:val="24"/>
        </w:rPr>
        <w:t xml:space="preserve"> </w:t>
      </w:r>
      <w:r w:rsidRPr="00B345B0">
        <w:rPr>
          <w:rFonts w:ascii="Book Antiqua" w:hAnsi="Book Antiqua"/>
          <w:sz w:val="24"/>
          <w:szCs w:val="24"/>
        </w:rPr>
        <w:t>Terminated, [C]</w:t>
      </w:r>
      <w:r w:rsidR="001A3B76">
        <w:rPr>
          <w:rFonts w:ascii="Book Antiqua" w:hAnsi="Book Antiqua" w:hint="eastAsia"/>
          <w:sz w:val="24"/>
          <w:szCs w:val="24"/>
        </w:rPr>
        <w:t xml:space="preserve"> </w:t>
      </w:r>
      <w:r w:rsidRPr="00B345B0">
        <w:rPr>
          <w:rFonts w:ascii="Book Antiqua" w:hAnsi="Book Antiqua"/>
          <w:sz w:val="24"/>
          <w:szCs w:val="24"/>
        </w:rPr>
        <w:t>=</w:t>
      </w:r>
      <w:r w:rsidR="00681EC0" w:rsidRPr="00B345B0">
        <w:rPr>
          <w:rFonts w:ascii="Book Antiqua" w:hAnsi="Book Antiqua"/>
          <w:sz w:val="24"/>
          <w:szCs w:val="24"/>
        </w:rPr>
        <w:t xml:space="preserve"> </w:t>
      </w:r>
      <w:r w:rsidRPr="00B345B0">
        <w:rPr>
          <w:rFonts w:ascii="Book Antiqua" w:hAnsi="Book Antiqua"/>
          <w:sz w:val="24"/>
          <w:szCs w:val="24"/>
        </w:rPr>
        <w:t>Completed, [A]</w:t>
      </w:r>
      <w:r w:rsidR="001A3B76">
        <w:rPr>
          <w:rFonts w:ascii="Book Antiqua" w:hAnsi="Book Antiqua" w:hint="eastAsia"/>
          <w:sz w:val="24"/>
          <w:szCs w:val="24"/>
        </w:rPr>
        <w:t xml:space="preserve"> </w:t>
      </w:r>
      <w:r w:rsidRPr="00B345B0">
        <w:rPr>
          <w:rFonts w:ascii="Book Antiqua" w:hAnsi="Book Antiqua"/>
          <w:sz w:val="24"/>
          <w:szCs w:val="24"/>
        </w:rPr>
        <w:t>=</w:t>
      </w:r>
      <w:r w:rsidR="00681EC0" w:rsidRPr="00B345B0">
        <w:rPr>
          <w:rFonts w:ascii="Book Antiqua" w:hAnsi="Book Antiqua"/>
          <w:sz w:val="24"/>
          <w:szCs w:val="24"/>
        </w:rPr>
        <w:t xml:space="preserve"> </w:t>
      </w:r>
      <w:r w:rsidRPr="00B345B0">
        <w:rPr>
          <w:rFonts w:ascii="Book Antiqua" w:hAnsi="Book Antiqua"/>
          <w:sz w:val="24"/>
          <w:szCs w:val="24"/>
        </w:rPr>
        <w:t>Active, not recruiting</w:t>
      </w:r>
      <w:r w:rsidR="006B2FB1" w:rsidRPr="00B345B0">
        <w:rPr>
          <w:rFonts w:ascii="Book Antiqua" w:hAnsi="Book Antiqua"/>
          <w:sz w:val="24"/>
          <w:szCs w:val="24"/>
        </w:rPr>
        <w:t>, [U]</w:t>
      </w:r>
      <w:r w:rsidR="001A3B76">
        <w:rPr>
          <w:rFonts w:ascii="Book Antiqua" w:hAnsi="Book Antiqua" w:hint="eastAsia"/>
          <w:sz w:val="24"/>
          <w:szCs w:val="24"/>
        </w:rPr>
        <w:t xml:space="preserve"> </w:t>
      </w:r>
      <w:r w:rsidR="006B2FB1" w:rsidRPr="00B345B0">
        <w:rPr>
          <w:rFonts w:ascii="Book Antiqua" w:hAnsi="Book Antiqua"/>
          <w:sz w:val="24"/>
          <w:szCs w:val="24"/>
        </w:rPr>
        <w:t>=</w:t>
      </w:r>
      <w:r w:rsidR="00681EC0" w:rsidRPr="00B345B0">
        <w:rPr>
          <w:rFonts w:ascii="Book Antiqua" w:hAnsi="Book Antiqua"/>
          <w:sz w:val="24"/>
          <w:szCs w:val="24"/>
        </w:rPr>
        <w:t xml:space="preserve"> </w:t>
      </w:r>
      <w:r w:rsidR="006B2FB1" w:rsidRPr="00B345B0">
        <w:rPr>
          <w:rFonts w:ascii="Book Antiqua" w:hAnsi="Book Antiqua"/>
          <w:sz w:val="24"/>
          <w:szCs w:val="24"/>
        </w:rPr>
        <w:t>Unknown</w:t>
      </w:r>
      <w:r w:rsidR="001A3B76">
        <w:rPr>
          <w:rFonts w:ascii="Book Antiqua" w:hAnsi="Book Antiqua" w:hint="eastAsia"/>
          <w:sz w:val="24"/>
          <w:szCs w:val="24"/>
        </w:rPr>
        <w:t>.</w:t>
      </w:r>
      <w:r w:rsidR="00C26FC4">
        <w:rPr>
          <w:rFonts w:ascii="Book Antiqua" w:hAnsi="Book Antiqua" w:hint="eastAsia"/>
          <w:sz w:val="24"/>
          <w:szCs w:val="24"/>
        </w:rPr>
        <w:t xml:space="preserve"> </w:t>
      </w:r>
      <w:r w:rsidR="00C26FC4" w:rsidRPr="00C26FC4">
        <w:rPr>
          <w:rFonts w:ascii="Book Antiqua" w:hAnsi="Book Antiqua"/>
          <w:sz w:val="24"/>
          <w:szCs w:val="24"/>
        </w:rPr>
        <w:t>PDGFRA</w:t>
      </w:r>
      <w:r w:rsidR="00C26FC4">
        <w:rPr>
          <w:rFonts w:ascii="Book Antiqua" w:hAnsi="Book Antiqua" w:hint="eastAsia"/>
          <w:sz w:val="24"/>
          <w:szCs w:val="24"/>
        </w:rPr>
        <w:t xml:space="preserve">: </w:t>
      </w:r>
      <w:r w:rsidR="00C26FC4" w:rsidRPr="00C26FC4">
        <w:rPr>
          <w:rFonts w:ascii="Book Antiqua" w:hAnsi="Book Antiqua"/>
          <w:sz w:val="24"/>
          <w:szCs w:val="24"/>
        </w:rPr>
        <w:t>Platelet-derived growth factor receptor alpha</w:t>
      </w:r>
      <w:r w:rsidR="00C26FC4">
        <w:rPr>
          <w:rFonts w:ascii="Book Antiqua" w:hAnsi="Book Antiqua" w:hint="eastAsia"/>
          <w:sz w:val="24"/>
          <w:szCs w:val="24"/>
        </w:rPr>
        <w:t>.</w:t>
      </w:r>
      <w:r w:rsidR="00557BD9">
        <w:rPr>
          <w:rFonts w:ascii="Book Antiqua" w:hAnsi="Book Antiqua" w:hint="eastAsia"/>
          <w:sz w:val="24"/>
          <w:szCs w:val="24"/>
        </w:rPr>
        <w:t xml:space="preserve"> </w:t>
      </w:r>
    </w:p>
    <w:p w:rsidR="00B309A1" w:rsidRPr="00B345B0" w:rsidRDefault="00B309A1" w:rsidP="00F879AD">
      <w:pPr>
        <w:spacing w:after="0" w:line="360" w:lineRule="auto"/>
        <w:jc w:val="both"/>
        <w:rPr>
          <w:rFonts w:ascii="Book Antiqua" w:hAnsi="Book Antiqua"/>
          <w:sz w:val="24"/>
          <w:szCs w:val="24"/>
        </w:rPr>
      </w:pPr>
    </w:p>
    <w:p w:rsidR="003A11EC" w:rsidRPr="00B345B0" w:rsidRDefault="003A11EC" w:rsidP="00F879AD">
      <w:pPr>
        <w:spacing w:after="0" w:line="360" w:lineRule="auto"/>
        <w:jc w:val="both"/>
        <w:rPr>
          <w:rFonts w:ascii="Book Antiqua" w:hAnsi="Book Antiqua"/>
          <w:sz w:val="24"/>
          <w:szCs w:val="24"/>
        </w:rPr>
      </w:pPr>
    </w:p>
    <w:sectPr w:rsidR="003A11EC" w:rsidRPr="00B345B0">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BFE" w:rsidRDefault="00E62BFE" w:rsidP="000F11FB">
      <w:pPr>
        <w:spacing w:after="0" w:line="240" w:lineRule="auto"/>
      </w:pPr>
      <w:r>
        <w:separator/>
      </w:r>
    </w:p>
  </w:endnote>
  <w:endnote w:type="continuationSeparator" w:id="0">
    <w:p w:rsidR="00E62BFE" w:rsidRDefault="00E62BFE" w:rsidP="000F1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198041"/>
      <w:docPartObj>
        <w:docPartGallery w:val="Page Numbers (Bottom of Page)"/>
        <w:docPartUnique/>
      </w:docPartObj>
    </w:sdtPr>
    <w:sdtEndPr>
      <w:rPr>
        <w:noProof/>
      </w:rPr>
    </w:sdtEndPr>
    <w:sdtContent>
      <w:p w:rsidR="00B345B0" w:rsidRDefault="00B345B0">
        <w:pPr>
          <w:pStyle w:val="Footer"/>
          <w:jc w:val="center"/>
        </w:pPr>
        <w:r>
          <w:fldChar w:fldCharType="begin"/>
        </w:r>
        <w:r>
          <w:instrText xml:space="preserve"> PAGE   \* MERGEFORMAT </w:instrText>
        </w:r>
        <w:r>
          <w:fldChar w:fldCharType="separate"/>
        </w:r>
        <w:r w:rsidR="00736B88">
          <w:rPr>
            <w:noProof/>
          </w:rPr>
          <w:t>34</w:t>
        </w:r>
        <w:r>
          <w:rPr>
            <w:noProof/>
          </w:rPr>
          <w:fldChar w:fldCharType="end"/>
        </w:r>
      </w:p>
    </w:sdtContent>
  </w:sdt>
  <w:p w:rsidR="00B345B0" w:rsidRDefault="00B34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BFE" w:rsidRDefault="00E62BFE" w:rsidP="000F11FB">
      <w:pPr>
        <w:spacing w:after="0" w:line="240" w:lineRule="auto"/>
      </w:pPr>
      <w:r>
        <w:separator/>
      </w:r>
    </w:p>
  </w:footnote>
  <w:footnote w:type="continuationSeparator" w:id="0">
    <w:p w:rsidR="00E62BFE" w:rsidRDefault="00E62BFE" w:rsidP="000F11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66"/>
    <w:rsid w:val="0000100F"/>
    <w:rsid w:val="00001018"/>
    <w:rsid w:val="0000289B"/>
    <w:rsid w:val="000050AE"/>
    <w:rsid w:val="000137A4"/>
    <w:rsid w:val="00013BB3"/>
    <w:rsid w:val="00015D54"/>
    <w:rsid w:val="000234AA"/>
    <w:rsid w:val="000249D3"/>
    <w:rsid w:val="00025A81"/>
    <w:rsid w:val="00027F7B"/>
    <w:rsid w:val="00031023"/>
    <w:rsid w:val="00033579"/>
    <w:rsid w:val="00034486"/>
    <w:rsid w:val="000347A8"/>
    <w:rsid w:val="00044AD8"/>
    <w:rsid w:val="0004642F"/>
    <w:rsid w:val="00046E00"/>
    <w:rsid w:val="00047E7E"/>
    <w:rsid w:val="0005040D"/>
    <w:rsid w:val="00051655"/>
    <w:rsid w:val="00064354"/>
    <w:rsid w:val="000652C7"/>
    <w:rsid w:val="000707FB"/>
    <w:rsid w:val="0007453B"/>
    <w:rsid w:val="000771E6"/>
    <w:rsid w:val="0007738F"/>
    <w:rsid w:val="00077D25"/>
    <w:rsid w:val="00082554"/>
    <w:rsid w:val="00082739"/>
    <w:rsid w:val="00085D78"/>
    <w:rsid w:val="000867E5"/>
    <w:rsid w:val="00091385"/>
    <w:rsid w:val="00091F58"/>
    <w:rsid w:val="000A540F"/>
    <w:rsid w:val="000A5B48"/>
    <w:rsid w:val="000B0845"/>
    <w:rsid w:val="000B3FF6"/>
    <w:rsid w:val="000B59E5"/>
    <w:rsid w:val="000B5CF5"/>
    <w:rsid w:val="000C0C28"/>
    <w:rsid w:val="000C1AC3"/>
    <w:rsid w:val="000C33D4"/>
    <w:rsid w:val="000C44C7"/>
    <w:rsid w:val="000C7573"/>
    <w:rsid w:val="000D11B6"/>
    <w:rsid w:val="000D480A"/>
    <w:rsid w:val="000D5196"/>
    <w:rsid w:val="000D53AF"/>
    <w:rsid w:val="000D631B"/>
    <w:rsid w:val="000E12BE"/>
    <w:rsid w:val="000E3D0E"/>
    <w:rsid w:val="000E6D5F"/>
    <w:rsid w:val="000F11FB"/>
    <w:rsid w:val="000F21F4"/>
    <w:rsid w:val="000F2865"/>
    <w:rsid w:val="000F3372"/>
    <w:rsid w:val="000F659E"/>
    <w:rsid w:val="001018F6"/>
    <w:rsid w:val="00104915"/>
    <w:rsid w:val="001055AA"/>
    <w:rsid w:val="00107B9C"/>
    <w:rsid w:val="00112881"/>
    <w:rsid w:val="0011333B"/>
    <w:rsid w:val="00114366"/>
    <w:rsid w:val="00115060"/>
    <w:rsid w:val="00117444"/>
    <w:rsid w:val="00117755"/>
    <w:rsid w:val="00123E16"/>
    <w:rsid w:val="00132DDD"/>
    <w:rsid w:val="0013757B"/>
    <w:rsid w:val="0014303C"/>
    <w:rsid w:val="001459B6"/>
    <w:rsid w:val="00146D26"/>
    <w:rsid w:val="001501BE"/>
    <w:rsid w:val="001535ED"/>
    <w:rsid w:val="00156B3F"/>
    <w:rsid w:val="00165C4D"/>
    <w:rsid w:val="00166051"/>
    <w:rsid w:val="001870DA"/>
    <w:rsid w:val="001947E5"/>
    <w:rsid w:val="001A0C37"/>
    <w:rsid w:val="001A2222"/>
    <w:rsid w:val="001A3B76"/>
    <w:rsid w:val="001A5893"/>
    <w:rsid w:val="001A6EF6"/>
    <w:rsid w:val="001A732C"/>
    <w:rsid w:val="001B614F"/>
    <w:rsid w:val="001B7071"/>
    <w:rsid w:val="001C33E0"/>
    <w:rsid w:val="001C536F"/>
    <w:rsid w:val="001D01C7"/>
    <w:rsid w:val="001D4F97"/>
    <w:rsid w:val="001E1324"/>
    <w:rsid w:val="001E2D00"/>
    <w:rsid w:val="001E4E8F"/>
    <w:rsid w:val="001E7205"/>
    <w:rsid w:val="001F06A7"/>
    <w:rsid w:val="001F5391"/>
    <w:rsid w:val="001F63E9"/>
    <w:rsid w:val="001F6433"/>
    <w:rsid w:val="00200958"/>
    <w:rsid w:val="0020706E"/>
    <w:rsid w:val="00212E42"/>
    <w:rsid w:val="00215F24"/>
    <w:rsid w:val="00216D1B"/>
    <w:rsid w:val="002172BD"/>
    <w:rsid w:val="002173E5"/>
    <w:rsid w:val="002243B4"/>
    <w:rsid w:val="00247E36"/>
    <w:rsid w:val="002576A2"/>
    <w:rsid w:val="00264264"/>
    <w:rsid w:val="00266401"/>
    <w:rsid w:val="00274B7B"/>
    <w:rsid w:val="0028400F"/>
    <w:rsid w:val="002974C0"/>
    <w:rsid w:val="002A2CF5"/>
    <w:rsid w:val="002A539F"/>
    <w:rsid w:val="002A73F4"/>
    <w:rsid w:val="002B3C46"/>
    <w:rsid w:val="002B7BDA"/>
    <w:rsid w:val="002C2010"/>
    <w:rsid w:val="002C323B"/>
    <w:rsid w:val="002D3DA4"/>
    <w:rsid w:val="002D5DC2"/>
    <w:rsid w:val="002D64CA"/>
    <w:rsid w:val="002E54F3"/>
    <w:rsid w:val="002E6012"/>
    <w:rsid w:val="002F176D"/>
    <w:rsid w:val="002F20C2"/>
    <w:rsid w:val="002F35F3"/>
    <w:rsid w:val="002F6BA2"/>
    <w:rsid w:val="002F6E7C"/>
    <w:rsid w:val="002F6F6E"/>
    <w:rsid w:val="0030024D"/>
    <w:rsid w:val="00301D5C"/>
    <w:rsid w:val="00302A95"/>
    <w:rsid w:val="0030405B"/>
    <w:rsid w:val="00304403"/>
    <w:rsid w:val="00305185"/>
    <w:rsid w:val="00310A9C"/>
    <w:rsid w:val="00314DF3"/>
    <w:rsid w:val="00323D1E"/>
    <w:rsid w:val="00324E1C"/>
    <w:rsid w:val="003252D7"/>
    <w:rsid w:val="003328C1"/>
    <w:rsid w:val="00344BFD"/>
    <w:rsid w:val="00347EE9"/>
    <w:rsid w:val="0035652F"/>
    <w:rsid w:val="0035679F"/>
    <w:rsid w:val="003570E1"/>
    <w:rsid w:val="00361C81"/>
    <w:rsid w:val="00374231"/>
    <w:rsid w:val="003779E3"/>
    <w:rsid w:val="00380FEA"/>
    <w:rsid w:val="003810BF"/>
    <w:rsid w:val="003829D7"/>
    <w:rsid w:val="00383D38"/>
    <w:rsid w:val="00391A18"/>
    <w:rsid w:val="00392FFA"/>
    <w:rsid w:val="00394CE0"/>
    <w:rsid w:val="00396B6D"/>
    <w:rsid w:val="00396CA0"/>
    <w:rsid w:val="003A0921"/>
    <w:rsid w:val="003A11EC"/>
    <w:rsid w:val="003A3199"/>
    <w:rsid w:val="003A3519"/>
    <w:rsid w:val="003A37A2"/>
    <w:rsid w:val="003A37A6"/>
    <w:rsid w:val="003A4DD9"/>
    <w:rsid w:val="003A6A1B"/>
    <w:rsid w:val="003B4C4A"/>
    <w:rsid w:val="003D2149"/>
    <w:rsid w:val="003D436C"/>
    <w:rsid w:val="003D4660"/>
    <w:rsid w:val="003D6932"/>
    <w:rsid w:val="003D78F7"/>
    <w:rsid w:val="003E0883"/>
    <w:rsid w:val="003E50DA"/>
    <w:rsid w:val="003F058B"/>
    <w:rsid w:val="003F0CAA"/>
    <w:rsid w:val="003F2C3E"/>
    <w:rsid w:val="003F5D25"/>
    <w:rsid w:val="00402DAE"/>
    <w:rsid w:val="004068F6"/>
    <w:rsid w:val="00410BD5"/>
    <w:rsid w:val="00415D34"/>
    <w:rsid w:val="004201D9"/>
    <w:rsid w:val="00420F8D"/>
    <w:rsid w:val="00421A63"/>
    <w:rsid w:val="0042367A"/>
    <w:rsid w:val="00426EDB"/>
    <w:rsid w:val="00427A4D"/>
    <w:rsid w:val="004325E5"/>
    <w:rsid w:val="00432841"/>
    <w:rsid w:val="004400C1"/>
    <w:rsid w:val="00440A1C"/>
    <w:rsid w:val="00440BCA"/>
    <w:rsid w:val="00441D8A"/>
    <w:rsid w:val="004435B3"/>
    <w:rsid w:val="00451DBF"/>
    <w:rsid w:val="00452116"/>
    <w:rsid w:val="00454D07"/>
    <w:rsid w:val="00456C24"/>
    <w:rsid w:val="004636B9"/>
    <w:rsid w:val="004728B2"/>
    <w:rsid w:val="00483034"/>
    <w:rsid w:val="00484447"/>
    <w:rsid w:val="00484BCD"/>
    <w:rsid w:val="00487D04"/>
    <w:rsid w:val="0049545F"/>
    <w:rsid w:val="00495B60"/>
    <w:rsid w:val="0049630D"/>
    <w:rsid w:val="00497292"/>
    <w:rsid w:val="004A169F"/>
    <w:rsid w:val="004A203E"/>
    <w:rsid w:val="004A2274"/>
    <w:rsid w:val="004A32BC"/>
    <w:rsid w:val="004B100E"/>
    <w:rsid w:val="004B38E9"/>
    <w:rsid w:val="004B56CF"/>
    <w:rsid w:val="004B5F14"/>
    <w:rsid w:val="004C017A"/>
    <w:rsid w:val="004C495B"/>
    <w:rsid w:val="004C5B3E"/>
    <w:rsid w:val="004D2827"/>
    <w:rsid w:val="004D2B5C"/>
    <w:rsid w:val="004D2C31"/>
    <w:rsid w:val="004D3825"/>
    <w:rsid w:val="004E163E"/>
    <w:rsid w:val="004E3502"/>
    <w:rsid w:val="004E7591"/>
    <w:rsid w:val="004E7BDA"/>
    <w:rsid w:val="004F3C86"/>
    <w:rsid w:val="004F51C7"/>
    <w:rsid w:val="004F6BA9"/>
    <w:rsid w:val="005006A7"/>
    <w:rsid w:val="00513FC6"/>
    <w:rsid w:val="00522F5E"/>
    <w:rsid w:val="00524A3C"/>
    <w:rsid w:val="0053190B"/>
    <w:rsid w:val="00532230"/>
    <w:rsid w:val="00536191"/>
    <w:rsid w:val="00536606"/>
    <w:rsid w:val="00541616"/>
    <w:rsid w:val="00543C9D"/>
    <w:rsid w:val="005530F5"/>
    <w:rsid w:val="00555605"/>
    <w:rsid w:val="00557BD9"/>
    <w:rsid w:val="00564A31"/>
    <w:rsid w:val="005727BA"/>
    <w:rsid w:val="0057447B"/>
    <w:rsid w:val="0057626B"/>
    <w:rsid w:val="0058520B"/>
    <w:rsid w:val="005A284E"/>
    <w:rsid w:val="005A3896"/>
    <w:rsid w:val="005A5B07"/>
    <w:rsid w:val="005A69A5"/>
    <w:rsid w:val="005B3D8D"/>
    <w:rsid w:val="005B6005"/>
    <w:rsid w:val="005B7F38"/>
    <w:rsid w:val="005D0F05"/>
    <w:rsid w:val="005D1CD6"/>
    <w:rsid w:val="005D5383"/>
    <w:rsid w:val="005D652C"/>
    <w:rsid w:val="005F4B85"/>
    <w:rsid w:val="00600B4B"/>
    <w:rsid w:val="00602138"/>
    <w:rsid w:val="00603349"/>
    <w:rsid w:val="006038E2"/>
    <w:rsid w:val="00607C63"/>
    <w:rsid w:val="00613413"/>
    <w:rsid w:val="006149B1"/>
    <w:rsid w:val="00617610"/>
    <w:rsid w:val="00625D23"/>
    <w:rsid w:val="006308D6"/>
    <w:rsid w:val="00632A36"/>
    <w:rsid w:val="006330A0"/>
    <w:rsid w:val="00633BB1"/>
    <w:rsid w:val="00634535"/>
    <w:rsid w:val="00637B0C"/>
    <w:rsid w:val="00641A83"/>
    <w:rsid w:val="00645AFF"/>
    <w:rsid w:val="00646A38"/>
    <w:rsid w:val="00647664"/>
    <w:rsid w:val="0065160D"/>
    <w:rsid w:val="0065495E"/>
    <w:rsid w:val="00654E93"/>
    <w:rsid w:val="006613CD"/>
    <w:rsid w:val="00661723"/>
    <w:rsid w:val="00662314"/>
    <w:rsid w:val="0066383D"/>
    <w:rsid w:val="00664832"/>
    <w:rsid w:val="00666B0B"/>
    <w:rsid w:val="00681EC0"/>
    <w:rsid w:val="00682E4A"/>
    <w:rsid w:val="00695731"/>
    <w:rsid w:val="00697135"/>
    <w:rsid w:val="006A1A3C"/>
    <w:rsid w:val="006A6237"/>
    <w:rsid w:val="006A787F"/>
    <w:rsid w:val="006B0241"/>
    <w:rsid w:val="006B2FB1"/>
    <w:rsid w:val="006C2078"/>
    <w:rsid w:val="006D1719"/>
    <w:rsid w:val="006E2245"/>
    <w:rsid w:val="006E2DEE"/>
    <w:rsid w:val="006E3F2F"/>
    <w:rsid w:val="006E7459"/>
    <w:rsid w:val="006F6068"/>
    <w:rsid w:val="0070075A"/>
    <w:rsid w:val="007008D6"/>
    <w:rsid w:val="00705472"/>
    <w:rsid w:val="00706EAB"/>
    <w:rsid w:val="007111FB"/>
    <w:rsid w:val="00713927"/>
    <w:rsid w:val="00717EFD"/>
    <w:rsid w:val="00722B0F"/>
    <w:rsid w:val="00734D7F"/>
    <w:rsid w:val="00736B88"/>
    <w:rsid w:val="007413BA"/>
    <w:rsid w:val="0076024D"/>
    <w:rsid w:val="0076093B"/>
    <w:rsid w:val="00763637"/>
    <w:rsid w:val="00765321"/>
    <w:rsid w:val="007659C0"/>
    <w:rsid w:val="007724AA"/>
    <w:rsid w:val="00772E24"/>
    <w:rsid w:val="007773C2"/>
    <w:rsid w:val="007776B3"/>
    <w:rsid w:val="0078571D"/>
    <w:rsid w:val="00787B00"/>
    <w:rsid w:val="007908B4"/>
    <w:rsid w:val="007938A3"/>
    <w:rsid w:val="00794FE2"/>
    <w:rsid w:val="0079788A"/>
    <w:rsid w:val="007A1198"/>
    <w:rsid w:val="007A1C4F"/>
    <w:rsid w:val="007A4E1B"/>
    <w:rsid w:val="007B0347"/>
    <w:rsid w:val="007B2FF5"/>
    <w:rsid w:val="007B4F62"/>
    <w:rsid w:val="007C6CB2"/>
    <w:rsid w:val="007D3266"/>
    <w:rsid w:val="007E282E"/>
    <w:rsid w:val="007E55DC"/>
    <w:rsid w:val="007E5DC6"/>
    <w:rsid w:val="007E6434"/>
    <w:rsid w:val="007E69DF"/>
    <w:rsid w:val="007E7D40"/>
    <w:rsid w:val="007F0FF7"/>
    <w:rsid w:val="007F7375"/>
    <w:rsid w:val="00803900"/>
    <w:rsid w:val="0080441A"/>
    <w:rsid w:val="00805970"/>
    <w:rsid w:val="008134EC"/>
    <w:rsid w:val="00816A80"/>
    <w:rsid w:val="00822170"/>
    <w:rsid w:val="008241EA"/>
    <w:rsid w:val="008242A3"/>
    <w:rsid w:val="00824AF2"/>
    <w:rsid w:val="00834D9F"/>
    <w:rsid w:val="00835EEB"/>
    <w:rsid w:val="008374EE"/>
    <w:rsid w:val="008441F3"/>
    <w:rsid w:val="00856125"/>
    <w:rsid w:val="00856C67"/>
    <w:rsid w:val="00857CA4"/>
    <w:rsid w:val="008626EF"/>
    <w:rsid w:val="0086591E"/>
    <w:rsid w:val="00867DA3"/>
    <w:rsid w:val="00870915"/>
    <w:rsid w:val="00870E49"/>
    <w:rsid w:val="0087107E"/>
    <w:rsid w:val="00871356"/>
    <w:rsid w:val="00873896"/>
    <w:rsid w:val="00874FBB"/>
    <w:rsid w:val="0088025F"/>
    <w:rsid w:val="00880BEB"/>
    <w:rsid w:val="0088586F"/>
    <w:rsid w:val="00893870"/>
    <w:rsid w:val="0089476D"/>
    <w:rsid w:val="0089542D"/>
    <w:rsid w:val="00897DE3"/>
    <w:rsid w:val="008A4844"/>
    <w:rsid w:val="008B1309"/>
    <w:rsid w:val="008B787E"/>
    <w:rsid w:val="008C05D9"/>
    <w:rsid w:val="008C3CBC"/>
    <w:rsid w:val="008C4D5C"/>
    <w:rsid w:val="008C5B47"/>
    <w:rsid w:val="008D1BBD"/>
    <w:rsid w:val="008D264B"/>
    <w:rsid w:val="008D3393"/>
    <w:rsid w:val="008D37C4"/>
    <w:rsid w:val="008D47D5"/>
    <w:rsid w:val="008E1A72"/>
    <w:rsid w:val="008E6389"/>
    <w:rsid w:val="008E6AEB"/>
    <w:rsid w:val="008F2561"/>
    <w:rsid w:val="008F5CFD"/>
    <w:rsid w:val="008F6315"/>
    <w:rsid w:val="008F7CC8"/>
    <w:rsid w:val="00900EE7"/>
    <w:rsid w:val="009043CF"/>
    <w:rsid w:val="00907289"/>
    <w:rsid w:val="00913076"/>
    <w:rsid w:val="00914316"/>
    <w:rsid w:val="0091669D"/>
    <w:rsid w:val="00920F1A"/>
    <w:rsid w:val="00920FBC"/>
    <w:rsid w:val="00921DA0"/>
    <w:rsid w:val="00922884"/>
    <w:rsid w:val="00924295"/>
    <w:rsid w:val="009273CB"/>
    <w:rsid w:val="009327E7"/>
    <w:rsid w:val="0093637D"/>
    <w:rsid w:val="00937FEC"/>
    <w:rsid w:val="00940AA1"/>
    <w:rsid w:val="00941ED5"/>
    <w:rsid w:val="00946938"/>
    <w:rsid w:val="009469AD"/>
    <w:rsid w:val="00951FC4"/>
    <w:rsid w:val="00956018"/>
    <w:rsid w:val="0095629F"/>
    <w:rsid w:val="00972A1D"/>
    <w:rsid w:val="00972B91"/>
    <w:rsid w:val="00973E4A"/>
    <w:rsid w:val="0097591E"/>
    <w:rsid w:val="00975DD8"/>
    <w:rsid w:val="0097745A"/>
    <w:rsid w:val="009830EC"/>
    <w:rsid w:val="0098432B"/>
    <w:rsid w:val="00987E06"/>
    <w:rsid w:val="00990AF5"/>
    <w:rsid w:val="00992389"/>
    <w:rsid w:val="00992B9A"/>
    <w:rsid w:val="009936A7"/>
    <w:rsid w:val="00996A61"/>
    <w:rsid w:val="009A0C3C"/>
    <w:rsid w:val="009B340C"/>
    <w:rsid w:val="009B7F69"/>
    <w:rsid w:val="009C287C"/>
    <w:rsid w:val="009C596A"/>
    <w:rsid w:val="009C65D3"/>
    <w:rsid w:val="009C7C26"/>
    <w:rsid w:val="009D082C"/>
    <w:rsid w:val="009E0582"/>
    <w:rsid w:val="009F1794"/>
    <w:rsid w:val="009F333D"/>
    <w:rsid w:val="009F35A7"/>
    <w:rsid w:val="009F5ECE"/>
    <w:rsid w:val="009F6586"/>
    <w:rsid w:val="009F7134"/>
    <w:rsid w:val="00A00C6E"/>
    <w:rsid w:val="00A01B46"/>
    <w:rsid w:val="00A0257F"/>
    <w:rsid w:val="00A1013E"/>
    <w:rsid w:val="00A1095D"/>
    <w:rsid w:val="00A11824"/>
    <w:rsid w:val="00A14638"/>
    <w:rsid w:val="00A20045"/>
    <w:rsid w:val="00A234B3"/>
    <w:rsid w:val="00A25A4F"/>
    <w:rsid w:val="00A3344B"/>
    <w:rsid w:val="00A372D4"/>
    <w:rsid w:val="00A44CE3"/>
    <w:rsid w:val="00A456C6"/>
    <w:rsid w:val="00A62744"/>
    <w:rsid w:val="00A71481"/>
    <w:rsid w:val="00A81FBB"/>
    <w:rsid w:val="00A8282F"/>
    <w:rsid w:val="00A92874"/>
    <w:rsid w:val="00A93E39"/>
    <w:rsid w:val="00A941F1"/>
    <w:rsid w:val="00A955D2"/>
    <w:rsid w:val="00A96612"/>
    <w:rsid w:val="00AA07CF"/>
    <w:rsid w:val="00AA3E3E"/>
    <w:rsid w:val="00AA7E5D"/>
    <w:rsid w:val="00AB154E"/>
    <w:rsid w:val="00AB1886"/>
    <w:rsid w:val="00AB22A7"/>
    <w:rsid w:val="00AB3CC6"/>
    <w:rsid w:val="00AC78EA"/>
    <w:rsid w:val="00AD0F65"/>
    <w:rsid w:val="00AD5B4B"/>
    <w:rsid w:val="00AE0860"/>
    <w:rsid w:val="00AE3706"/>
    <w:rsid w:val="00AE3AA0"/>
    <w:rsid w:val="00AF7444"/>
    <w:rsid w:val="00B02EED"/>
    <w:rsid w:val="00B16081"/>
    <w:rsid w:val="00B172DF"/>
    <w:rsid w:val="00B23AF4"/>
    <w:rsid w:val="00B2424E"/>
    <w:rsid w:val="00B242F2"/>
    <w:rsid w:val="00B2461A"/>
    <w:rsid w:val="00B309A1"/>
    <w:rsid w:val="00B32642"/>
    <w:rsid w:val="00B345B0"/>
    <w:rsid w:val="00B42734"/>
    <w:rsid w:val="00B4467C"/>
    <w:rsid w:val="00B5051B"/>
    <w:rsid w:val="00B60A8E"/>
    <w:rsid w:val="00B639A9"/>
    <w:rsid w:val="00B64212"/>
    <w:rsid w:val="00B672DB"/>
    <w:rsid w:val="00B752B6"/>
    <w:rsid w:val="00B86132"/>
    <w:rsid w:val="00B86BC0"/>
    <w:rsid w:val="00B8799D"/>
    <w:rsid w:val="00B933A1"/>
    <w:rsid w:val="00B9345D"/>
    <w:rsid w:val="00B970DE"/>
    <w:rsid w:val="00BA77D0"/>
    <w:rsid w:val="00BB2584"/>
    <w:rsid w:val="00BB29D9"/>
    <w:rsid w:val="00BB2BB8"/>
    <w:rsid w:val="00BB3090"/>
    <w:rsid w:val="00BB5F3B"/>
    <w:rsid w:val="00BB6835"/>
    <w:rsid w:val="00BC1113"/>
    <w:rsid w:val="00BD05AD"/>
    <w:rsid w:val="00BD1D8D"/>
    <w:rsid w:val="00BD5E27"/>
    <w:rsid w:val="00BD66DB"/>
    <w:rsid w:val="00BD74B0"/>
    <w:rsid w:val="00BE1EB9"/>
    <w:rsid w:val="00BE3275"/>
    <w:rsid w:val="00BE3387"/>
    <w:rsid w:val="00BE4667"/>
    <w:rsid w:val="00BE5214"/>
    <w:rsid w:val="00BE78AE"/>
    <w:rsid w:val="00C0203B"/>
    <w:rsid w:val="00C05398"/>
    <w:rsid w:val="00C06569"/>
    <w:rsid w:val="00C070F3"/>
    <w:rsid w:val="00C07708"/>
    <w:rsid w:val="00C135B9"/>
    <w:rsid w:val="00C1383A"/>
    <w:rsid w:val="00C15342"/>
    <w:rsid w:val="00C16274"/>
    <w:rsid w:val="00C165E3"/>
    <w:rsid w:val="00C206B2"/>
    <w:rsid w:val="00C26FC4"/>
    <w:rsid w:val="00C32EB2"/>
    <w:rsid w:val="00C358D5"/>
    <w:rsid w:val="00C36E2A"/>
    <w:rsid w:val="00C40971"/>
    <w:rsid w:val="00C41987"/>
    <w:rsid w:val="00C41E2E"/>
    <w:rsid w:val="00C41E4E"/>
    <w:rsid w:val="00C44DAA"/>
    <w:rsid w:val="00C47CCA"/>
    <w:rsid w:val="00C52A72"/>
    <w:rsid w:val="00C56321"/>
    <w:rsid w:val="00C577FE"/>
    <w:rsid w:val="00C579B0"/>
    <w:rsid w:val="00C606BF"/>
    <w:rsid w:val="00C64FD3"/>
    <w:rsid w:val="00C6714C"/>
    <w:rsid w:val="00C67805"/>
    <w:rsid w:val="00C92CCA"/>
    <w:rsid w:val="00C94ECA"/>
    <w:rsid w:val="00C97CA6"/>
    <w:rsid w:val="00CA1E08"/>
    <w:rsid w:val="00CA6E45"/>
    <w:rsid w:val="00CA6F27"/>
    <w:rsid w:val="00CB1B7A"/>
    <w:rsid w:val="00CB4119"/>
    <w:rsid w:val="00CB4254"/>
    <w:rsid w:val="00CB7775"/>
    <w:rsid w:val="00CB7ED3"/>
    <w:rsid w:val="00CC1343"/>
    <w:rsid w:val="00CC1F41"/>
    <w:rsid w:val="00CC2205"/>
    <w:rsid w:val="00CC513F"/>
    <w:rsid w:val="00CD082B"/>
    <w:rsid w:val="00CD2DF1"/>
    <w:rsid w:val="00CD6D81"/>
    <w:rsid w:val="00CD74B2"/>
    <w:rsid w:val="00CE650F"/>
    <w:rsid w:val="00CF1617"/>
    <w:rsid w:val="00CF57A0"/>
    <w:rsid w:val="00CF6D64"/>
    <w:rsid w:val="00D022A6"/>
    <w:rsid w:val="00D02F8B"/>
    <w:rsid w:val="00D03499"/>
    <w:rsid w:val="00D115DE"/>
    <w:rsid w:val="00D12ACC"/>
    <w:rsid w:val="00D13E10"/>
    <w:rsid w:val="00D14B1B"/>
    <w:rsid w:val="00D26BBD"/>
    <w:rsid w:val="00D32259"/>
    <w:rsid w:val="00D33E64"/>
    <w:rsid w:val="00D34F5E"/>
    <w:rsid w:val="00D3518E"/>
    <w:rsid w:val="00D3635C"/>
    <w:rsid w:val="00D40A9C"/>
    <w:rsid w:val="00D44DB0"/>
    <w:rsid w:val="00D461FC"/>
    <w:rsid w:val="00D562D1"/>
    <w:rsid w:val="00D633B2"/>
    <w:rsid w:val="00D64444"/>
    <w:rsid w:val="00D67C89"/>
    <w:rsid w:val="00D756A6"/>
    <w:rsid w:val="00D80674"/>
    <w:rsid w:val="00D81713"/>
    <w:rsid w:val="00D82218"/>
    <w:rsid w:val="00D85175"/>
    <w:rsid w:val="00D852AC"/>
    <w:rsid w:val="00D852FA"/>
    <w:rsid w:val="00D86C88"/>
    <w:rsid w:val="00D87D94"/>
    <w:rsid w:val="00D87FC8"/>
    <w:rsid w:val="00D90443"/>
    <w:rsid w:val="00D9495C"/>
    <w:rsid w:val="00D9598B"/>
    <w:rsid w:val="00DA10FA"/>
    <w:rsid w:val="00DA19C9"/>
    <w:rsid w:val="00DA3958"/>
    <w:rsid w:val="00DA3D7B"/>
    <w:rsid w:val="00DB052E"/>
    <w:rsid w:val="00DB782F"/>
    <w:rsid w:val="00DC0710"/>
    <w:rsid w:val="00DC4DC2"/>
    <w:rsid w:val="00DC6219"/>
    <w:rsid w:val="00DC77E7"/>
    <w:rsid w:val="00DD5582"/>
    <w:rsid w:val="00DE0AC6"/>
    <w:rsid w:val="00DE34E8"/>
    <w:rsid w:val="00DF605B"/>
    <w:rsid w:val="00E010A1"/>
    <w:rsid w:val="00E02884"/>
    <w:rsid w:val="00E04EF7"/>
    <w:rsid w:val="00E06D69"/>
    <w:rsid w:val="00E10135"/>
    <w:rsid w:val="00E113FA"/>
    <w:rsid w:val="00E13ADB"/>
    <w:rsid w:val="00E15F88"/>
    <w:rsid w:val="00E1762B"/>
    <w:rsid w:val="00E229F6"/>
    <w:rsid w:val="00E22CC9"/>
    <w:rsid w:val="00E240D8"/>
    <w:rsid w:val="00E25D08"/>
    <w:rsid w:val="00E2623B"/>
    <w:rsid w:val="00E27436"/>
    <w:rsid w:val="00E40B76"/>
    <w:rsid w:val="00E56040"/>
    <w:rsid w:val="00E5631C"/>
    <w:rsid w:val="00E617EC"/>
    <w:rsid w:val="00E62BFE"/>
    <w:rsid w:val="00E66DF7"/>
    <w:rsid w:val="00E67E9D"/>
    <w:rsid w:val="00E70123"/>
    <w:rsid w:val="00E70CBC"/>
    <w:rsid w:val="00E820A8"/>
    <w:rsid w:val="00E842F6"/>
    <w:rsid w:val="00E84C0C"/>
    <w:rsid w:val="00E9111B"/>
    <w:rsid w:val="00E93532"/>
    <w:rsid w:val="00EA0FD9"/>
    <w:rsid w:val="00EA2590"/>
    <w:rsid w:val="00EC0DE3"/>
    <w:rsid w:val="00EC27D3"/>
    <w:rsid w:val="00EE2088"/>
    <w:rsid w:val="00EF60C3"/>
    <w:rsid w:val="00F024E3"/>
    <w:rsid w:val="00F030B1"/>
    <w:rsid w:val="00F03B72"/>
    <w:rsid w:val="00F07B72"/>
    <w:rsid w:val="00F165F9"/>
    <w:rsid w:val="00F17ED3"/>
    <w:rsid w:val="00F21D1A"/>
    <w:rsid w:val="00F23460"/>
    <w:rsid w:val="00F314B1"/>
    <w:rsid w:val="00F367DD"/>
    <w:rsid w:val="00F41CFE"/>
    <w:rsid w:val="00F46E32"/>
    <w:rsid w:val="00F50E6B"/>
    <w:rsid w:val="00F50F36"/>
    <w:rsid w:val="00F52589"/>
    <w:rsid w:val="00F53BA7"/>
    <w:rsid w:val="00F53EEC"/>
    <w:rsid w:val="00F6007A"/>
    <w:rsid w:val="00F6505C"/>
    <w:rsid w:val="00F65F28"/>
    <w:rsid w:val="00F717BF"/>
    <w:rsid w:val="00F71B6A"/>
    <w:rsid w:val="00F72C3F"/>
    <w:rsid w:val="00F73AFE"/>
    <w:rsid w:val="00F742F9"/>
    <w:rsid w:val="00F818E4"/>
    <w:rsid w:val="00F8240A"/>
    <w:rsid w:val="00F85AA2"/>
    <w:rsid w:val="00F860BE"/>
    <w:rsid w:val="00F879AD"/>
    <w:rsid w:val="00F97918"/>
    <w:rsid w:val="00FA1D9A"/>
    <w:rsid w:val="00FA2AF2"/>
    <w:rsid w:val="00FA323B"/>
    <w:rsid w:val="00FA5223"/>
    <w:rsid w:val="00FB2666"/>
    <w:rsid w:val="00FC07BE"/>
    <w:rsid w:val="00FC2B7B"/>
    <w:rsid w:val="00FC45A7"/>
    <w:rsid w:val="00FC6F90"/>
    <w:rsid w:val="00FD0FB2"/>
    <w:rsid w:val="00FD221B"/>
    <w:rsid w:val="00FD7965"/>
    <w:rsid w:val="00FE5D2F"/>
    <w:rsid w:val="00FF0050"/>
    <w:rsid w:val="00FF174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AACCEA-8DC4-4144-9588-4040566F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6B9"/>
    <w:rPr>
      <w:color w:val="0000FF" w:themeColor="hyperlink"/>
      <w:u w:val="single"/>
    </w:rPr>
  </w:style>
  <w:style w:type="table" w:styleId="TableGrid">
    <w:name w:val="Table Grid"/>
    <w:basedOn w:val="TableNormal"/>
    <w:uiPriority w:val="59"/>
    <w:rsid w:val="009F3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3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FC6"/>
    <w:rPr>
      <w:rFonts w:ascii="Tahoma" w:hAnsi="Tahoma" w:cs="Tahoma"/>
      <w:sz w:val="16"/>
      <w:szCs w:val="16"/>
    </w:rPr>
  </w:style>
  <w:style w:type="table" w:styleId="LightShading">
    <w:name w:val="Light Shading"/>
    <w:basedOn w:val="TableNormal"/>
    <w:uiPriority w:val="60"/>
    <w:rsid w:val="00A00C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cimalAligned">
    <w:name w:val="Decimal Aligned"/>
    <w:basedOn w:val="Normal"/>
    <w:uiPriority w:val="40"/>
    <w:qFormat/>
    <w:rsid w:val="00722B0F"/>
    <w:pPr>
      <w:tabs>
        <w:tab w:val="decimal" w:pos="360"/>
      </w:tabs>
    </w:pPr>
    <w:rPr>
      <w:rFonts w:eastAsiaTheme="minorHAnsi"/>
      <w:lang w:val="en-US" w:eastAsia="ja-JP"/>
    </w:rPr>
  </w:style>
  <w:style w:type="paragraph" w:styleId="FootnoteText">
    <w:name w:val="footnote text"/>
    <w:basedOn w:val="Normal"/>
    <w:link w:val="FootnoteTextChar"/>
    <w:uiPriority w:val="99"/>
    <w:unhideWhenUsed/>
    <w:rsid w:val="00722B0F"/>
    <w:pPr>
      <w:spacing w:after="0" w:line="240" w:lineRule="auto"/>
    </w:pPr>
    <w:rPr>
      <w:sz w:val="20"/>
      <w:szCs w:val="20"/>
      <w:lang w:val="en-US" w:eastAsia="ja-JP"/>
    </w:rPr>
  </w:style>
  <w:style w:type="character" w:customStyle="1" w:styleId="FootnoteTextChar">
    <w:name w:val="Footnote Text Char"/>
    <w:basedOn w:val="DefaultParagraphFont"/>
    <w:link w:val="FootnoteText"/>
    <w:uiPriority w:val="99"/>
    <w:rsid w:val="00722B0F"/>
    <w:rPr>
      <w:sz w:val="20"/>
      <w:szCs w:val="20"/>
      <w:lang w:val="en-US" w:eastAsia="ja-JP"/>
    </w:rPr>
  </w:style>
  <w:style w:type="character" w:styleId="SubtleEmphasis">
    <w:name w:val="Subtle Emphasis"/>
    <w:basedOn w:val="DefaultParagraphFont"/>
    <w:uiPriority w:val="19"/>
    <w:qFormat/>
    <w:rsid w:val="00722B0F"/>
    <w:rPr>
      <w:i/>
      <w:iCs/>
      <w:color w:val="7F7F7F" w:themeColor="text1" w:themeTint="80"/>
    </w:rPr>
  </w:style>
  <w:style w:type="table" w:styleId="LightShading-Accent1">
    <w:name w:val="Light Shading Accent 1"/>
    <w:basedOn w:val="TableNormal"/>
    <w:uiPriority w:val="60"/>
    <w:rsid w:val="00722B0F"/>
    <w:pPr>
      <w:spacing w:after="0" w:line="240" w:lineRule="auto"/>
    </w:pPr>
    <w:rPr>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383D38"/>
    <w:rPr>
      <w:color w:val="800080" w:themeColor="followedHyperlink"/>
      <w:u w:val="single"/>
    </w:rPr>
  </w:style>
  <w:style w:type="paragraph" w:styleId="Header">
    <w:name w:val="header"/>
    <w:basedOn w:val="Normal"/>
    <w:link w:val="HeaderChar"/>
    <w:uiPriority w:val="99"/>
    <w:unhideWhenUsed/>
    <w:rsid w:val="000F1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1FB"/>
  </w:style>
  <w:style w:type="paragraph" w:styleId="Footer">
    <w:name w:val="footer"/>
    <w:basedOn w:val="Normal"/>
    <w:link w:val="FooterChar"/>
    <w:uiPriority w:val="99"/>
    <w:unhideWhenUsed/>
    <w:rsid w:val="000F1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1FB"/>
  </w:style>
  <w:style w:type="character" w:styleId="CommentReference">
    <w:name w:val="annotation reference"/>
    <w:basedOn w:val="DefaultParagraphFont"/>
    <w:unhideWhenUsed/>
    <w:rsid w:val="00AD5B4B"/>
    <w:rPr>
      <w:sz w:val="21"/>
      <w:szCs w:val="21"/>
    </w:rPr>
  </w:style>
  <w:style w:type="paragraph" w:styleId="CommentText">
    <w:name w:val="annotation text"/>
    <w:basedOn w:val="Normal"/>
    <w:link w:val="CommentTextChar"/>
    <w:unhideWhenUsed/>
    <w:rsid w:val="00AD5B4B"/>
  </w:style>
  <w:style w:type="character" w:customStyle="1" w:styleId="CommentTextChar">
    <w:name w:val="Comment Text Char"/>
    <w:basedOn w:val="DefaultParagraphFont"/>
    <w:link w:val="CommentText"/>
    <w:rsid w:val="00AD5B4B"/>
  </w:style>
  <w:style w:type="paragraph" w:styleId="CommentSubject">
    <w:name w:val="annotation subject"/>
    <w:basedOn w:val="CommentText"/>
    <w:next w:val="CommentText"/>
    <w:link w:val="CommentSubjectChar"/>
    <w:uiPriority w:val="99"/>
    <w:semiHidden/>
    <w:unhideWhenUsed/>
    <w:rsid w:val="00AD5B4B"/>
    <w:rPr>
      <w:b/>
      <w:bCs/>
    </w:rPr>
  </w:style>
  <w:style w:type="character" w:customStyle="1" w:styleId="CommentSubjectChar">
    <w:name w:val="Comment Subject Char"/>
    <w:basedOn w:val="CommentTextChar"/>
    <w:link w:val="CommentSubject"/>
    <w:uiPriority w:val="99"/>
    <w:semiHidden/>
    <w:rsid w:val="00AD5B4B"/>
    <w:rPr>
      <w:b/>
      <w:bCs/>
    </w:rPr>
  </w:style>
  <w:style w:type="character" w:styleId="Strong">
    <w:name w:val="Strong"/>
    <w:uiPriority w:val="22"/>
    <w:qFormat/>
    <w:rsid w:val="00B345B0"/>
    <w:rPr>
      <w:b/>
      <w:bCs/>
    </w:rPr>
  </w:style>
  <w:style w:type="paragraph" w:styleId="ListParagraph">
    <w:name w:val="List Paragraph"/>
    <w:basedOn w:val="Normal"/>
    <w:uiPriority w:val="34"/>
    <w:qFormat/>
    <w:rsid w:val="00B345B0"/>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5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m.kheng.tian@alexandrahealth.com.sg"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clinicaltrials.gov/ct2/hom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8E79F-835A-4AEB-A3F4-2747B119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7223</Words>
  <Characters>41177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Kheng Tian (AHPL)</dc:creator>
  <cp:lastModifiedBy>Na Ma</cp:lastModifiedBy>
  <cp:revision>2</cp:revision>
  <cp:lastPrinted>2017-02-23T13:14:00Z</cp:lastPrinted>
  <dcterms:created xsi:type="dcterms:W3CDTF">2017-06-17T17:06:00Z</dcterms:created>
  <dcterms:modified xsi:type="dcterms:W3CDTF">2017-06-17T17:06:00Z</dcterms:modified>
</cp:coreProperties>
</file>