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0AC6B0" w14:textId="0DEE041E" w:rsidR="009A00CB" w:rsidRPr="00050FE6" w:rsidRDefault="00FD32F0" w:rsidP="00CB4CF4">
      <w:pPr>
        <w:spacing w:line="360" w:lineRule="auto"/>
        <w:jc w:val="both"/>
        <w:rPr>
          <w:rFonts w:ascii="Book Antiqua" w:hAnsi="Book Antiqua"/>
        </w:rPr>
      </w:pPr>
      <w:bookmarkStart w:id="0" w:name="OLE_LINK545"/>
      <w:r w:rsidRPr="00050FE6">
        <w:rPr>
          <w:rStyle w:val="NoneA"/>
          <w:rFonts w:ascii="Book Antiqua" w:hAnsi="Book Antiqua"/>
          <w:b/>
          <w:bCs/>
        </w:rPr>
        <w:t>Name of journal:</w:t>
      </w:r>
      <w:bookmarkEnd w:id="0"/>
      <w:r w:rsidRPr="00050FE6">
        <w:rPr>
          <w:rStyle w:val="NoneA"/>
          <w:rFonts w:ascii="Book Antiqua" w:hAnsi="Book Antiqua"/>
          <w:b/>
          <w:bCs/>
        </w:rPr>
        <w:t xml:space="preserve"> </w:t>
      </w:r>
      <w:r w:rsidR="00050FE6" w:rsidRPr="00050FE6">
        <w:rPr>
          <w:rStyle w:val="NoneA"/>
          <w:rFonts w:ascii="Book Antiqua" w:hAnsi="Book Antiqua"/>
          <w:b/>
          <w:bCs/>
          <w:i/>
          <w:iCs/>
        </w:rPr>
        <w:t>World Journal of Gastrointestinal Endoscopy</w:t>
      </w:r>
    </w:p>
    <w:p w14:paraId="5E753736" w14:textId="77777777" w:rsidR="009A00CB" w:rsidRPr="00050FE6" w:rsidRDefault="00FD32F0" w:rsidP="00CB4CF4">
      <w:pPr>
        <w:spacing w:line="360" w:lineRule="auto"/>
        <w:jc w:val="both"/>
        <w:rPr>
          <w:rFonts w:ascii="Book Antiqua" w:hAnsi="Book Antiqua"/>
        </w:rPr>
      </w:pPr>
      <w:r w:rsidRPr="00050FE6">
        <w:rPr>
          <w:rStyle w:val="NoneA"/>
          <w:rFonts w:ascii="Book Antiqua" w:hAnsi="Book Antiqua"/>
          <w:b/>
          <w:bCs/>
        </w:rPr>
        <w:t>Manuscript NO: 33762</w:t>
      </w:r>
    </w:p>
    <w:p w14:paraId="51D3F453" w14:textId="0C3D5FED" w:rsidR="009A00CB" w:rsidRPr="00050FE6" w:rsidRDefault="00FD32F0" w:rsidP="00CB4CF4">
      <w:pPr>
        <w:spacing w:line="360" w:lineRule="auto"/>
        <w:jc w:val="both"/>
        <w:rPr>
          <w:rFonts w:ascii="Book Antiqua" w:hAnsi="Book Antiqua"/>
        </w:rPr>
      </w:pPr>
      <w:r w:rsidRPr="00050FE6">
        <w:rPr>
          <w:rStyle w:val="NoneA"/>
          <w:rFonts w:ascii="Book Antiqua" w:hAnsi="Book Antiqua"/>
          <w:b/>
          <w:bCs/>
        </w:rPr>
        <w:t xml:space="preserve">Manuscript Type: </w:t>
      </w:r>
      <w:r w:rsidR="00324AAC" w:rsidRPr="00050FE6">
        <w:rPr>
          <w:rStyle w:val="NoneA"/>
          <w:rFonts w:ascii="Book Antiqua" w:hAnsi="Book Antiqua"/>
          <w:b/>
          <w:bCs/>
        </w:rPr>
        <w:t>ORIGINAL ARTICLE</w:t>
      </w:r>
      <w:bookmarkStart w:id="1" w:name="OLE_LINK543"/>
    </w:p>
    <w:bookmarkEnd w:id="1"/>
    <w:p w14:paraId="46075CEA" w14:textId="6A0A55E7" w:rsidR="001A4CBC" w:rsidRPr="00050FE6" w:rsidRDefault="001A4CBC" w:rsidP="00CB4CF4">
      <w:pPr>
        <w:spacing w:line="360" w:lineRule="auto"/>
        <w:jc w:val="both"/>
        <w:rPr>
          <w:rStyle w:val="NoneA"/>
          <w:rFonts w:ascii="Book Antiqua" w:hAnsi="Book Antiqua"/>
          <w:b/>
          <w:lang w:eastAsia="zh-CN"/>
        </w:rPr>
      </w:pPr>
    </w:p>
    <w:p w14:paraId="7D9F5104" w14:textId="53DA90E5" w:rsidR="009A00CB" w:rsidRPr="00CB4CF4" w:rsidRDefault="00FD32F0" w:rsidP="00CB4CF4">
      <w:pPr>
        <w:spacing w:line="360" w:lineRule="auto"/>
        <w:jc w:val="both"/>
        <w:rPr>
          <w:rFonts w:ascii="Book Antiqua" w:hAnsi="Book Antiqua"/>
          <w:b/>
          <w:i/>
          <w:lang w:eastAsia="zh-CN"/>
        </w:rPr>
      </w:pPr>
      <w:r w:rsidRPr="00050FE6">
        <w:rPr>
          <w:rStyle w:val="NoneA"/>
          <w:rFonts w:ascii="Book Antiqua" w:hAnsi="Book Antiqua"/>
          <w:b/>
          <w:i/>
        </w:rPr>
        <w:t>Case Control Study</w:t>
      </w:r>
    </w:p>
    <w:p w14:paraId="63F40275" w14:textId="2173BAE8" w:rsidR="009A00CB" w:rsidRPr="00050FE6" w:rsidRDefault="00FD32F0" w:rsidP="00CB4CF4">
      <w:pPr>
        <w:pStyle w:val="BodyA"/>
        <w:spacing w:line="360" w:lineRule="auto"/>
        <w:jc w:val="both"/>
        <w:rPr>
          <w:rStyle w:val="NoneA"/>
          <w:rFonts w:ascii="Book Antiqua" w:hAnsi="Book Antiqua"/>
          <w:b/>
          <w:sz w:val="24"/>
          <w:szCs w:val="24"/>
        </w:rPr>
      </w:pPr>
      <w:r w:rsidRPr="00050FE6">
        <w:rPr>
          <w:rStyle w:val="NoneA"/>
          <w:rFonts w:ascii="Book Antiqua" w:hAnsi="Book Antiqua"/>
          <w:b/>
          <w:sz w:val="24"/>
          <w:szCs w:val="24"/>
        </w:rPr>
        <w:t>Clinical predict</w:t>
      </w:r>
      <w:r w:rsidR="00324AAC" w:rsidRPr="00050FE6">
        <w:rPr>
          <w:rStyle w:val="NoneA"/>
          <w:rFonts w:ascii="Book Antiqua" w:hAnsi="Book Antiqua"/>
          <w:b/>
          <w:sz w:val="24"/>
          <w:szCs w:val="24"/>
        </w:rPr>
        <w:t>ors for sessile serrated polyposis syndro</w:t>
      </w:r>
      <w:r w:rsidR="008052E6" w:rsidRPr="00050FE6">
        <w:rPr>
          <w:rStyle w:val="NoneA"/>
          <w:rFonts w:ascii="Book Antiqua" w:hAnsi="Book Antiqua"/>
          <w:b/>
          <w:sz w:val="24"/>
          <w:szCs w:val="24"/>
        </w:rPr>
        <w:t>me</w:t>
      </w:r>
      <w:r w:rsidR="00CB4CF4">
        <w:rPr>
          <w:rStyle w:val="NoneA"/>
          <w:rFonts w:ascii="Book Antiqua" w:hAnsi="Book Antiqua" w:hint="eastAsia"/>
          <w:b/>
          <w:sz w:val="24"/>
          <w:szCs w:val="24"/>
          <w:lang w:eastAsia="zh-CN"/>
        </w:rPr>
        <w:t>:</w:t>
      </w:r>
      <w:r w:rsidRPr="00050FE6">
        <w:rPr>
          <w:rStyle w:val="NoneA"/>
          <w:rFonts w:ascii="Book Antiqua" w:hAnsi="Book Antiqua"/>
          <w:b/>
          <w:sz w:val="24"/>
          <w:szCs w:val="24"/>
          <w:lang w:val="it-IT"/>
        </w:rPr>
        <w:t xml:space="preserve"> A case</w:t>
      </w:r>
      <w:r w:rsidRPr="00050FE6">
        <w:rPr>
          <w:rStyle w:val="NoneA"/>
          <w:rFonts w:ascii="Book Antiqua" w:hAnsi="Book Antiqua"/>
          <w:b/>
          <w:sz w:val="24"/>
          <w:szCs w:val="24"/>
          <w:lang w:val="es-ES_tradnl"/>
        </w:rPr>
        <w:t xml:space="preserve"> control stud</w:t>
      </w:r>
      <w:r w:rsidRPr="00050FE6">
        <w:rPr>
          <w:rStyle w:val="NoneA"/>
          <w:rFonts w:ascii="Book Antiqua" w:hAnsi="Book Antiqua"/>
          <w:b/>
          <w:sz w:val="24"/>
          <w:szCs w:val="24"/>
        </w:rPr>
        <w:t>y</w:t>
      </w:r>
    </w:p>
    <w:p w14:paraId="230F3406" w14:textId="6306D5C4" w:rsidR="009A00CB" w:rsidRPr="00050FE6" w:rsidRDefault="009A00CB" w:rsidP="00CB4CF4">
      <w:pPr>
        <w:spacing w:line="360" w:lineRule="auto"/>
        <w:jc w:val="both"/>
        <w:rPr>
          <w:rFonts w:ascii="Book Antiqua" w:hAnsi="Book Antiqua"/>
          <w:lang w:eastAsia="zh-CN"/>
        </w:rPr>
      </w:pPr>
      <w:bookmarkStart w:id="2" w:name="OLE_LINK127"/>
    </w:p>
    <w:bookmarkEnd w:id="2"/>
    <w:p w14:paraId="33CCC4D5" w14:textId="77777777" w:rsidR="00CB4CF4" w:rsidRDefault="00050FE6" w:rsidP="00CB4CF4">
      <w:pPr>
        <w:pStyle w:val="BodyA"/>
        <w:spacing w:line="360" w:lineRule="auto"/>
        <w:jc w:val="both"/>
        <w:rPr>
          <w:rStyle w:val="NoneA"/>
          <w:rFonts w:ascii="Book Antiqua" w:eastAsiaTheme="minorEastAsia" w:hAnsi="Book Antiqua" w:cs="Book Antiqua"/>
          <w:bCs/>
          <w:sz w:val="24"/>
          <w:szCs w:val="24"/>
          <w:lang w:eastAsia="zh-CN"/>
        </w:rPr>
      </w:pPr>
      <w:r w:rsidRPr="00050FE6">
        <w:rPr>
          <w:rStyle w:val="NoneA"/>
          <w:rFonts w:ascii="Book Antiqua" w:hAnsi="Book Antiqua"/>
          <w:bCs/>
          <w:sz w:val="24"/>
          <w:szCs w:val="24"/>
        </w:rPr>
        <w:t>Wu</w:t>
      </w:r>
      <w:r w:rsidRPr="00050FE6">
        <w:rPr>
          <w:rStyle w:val="NoneA"/>
          <w:rFonts w:ascii="Book Antiqua" w:hAnsi="Book Antiqua"/>
          <w:bCs/>
          <w:sz w:val="24"/>
          <w:szCs w:val="24"/>
          <w:lang w:eastAsia="zh-CN"/>
        </w:rPr>
        <w:t xml:space="preserve"> Y</w:t>
      </w:r>
      <w:r w:rsidRPr="00050FE6">
        <w:rPr>
          <w:rStyle w:val="NoneA"/>
          <w:rFonts w:ascii="Book Antiqua" w:hAnsi="Book Antiqua"/>
          <w:bCs/>
          <w:i/>
          <w:sz w:val="24"/>
          <w:szCs w:val="24"/>
          <w:lang w:eastAsia="zh-CN"/>
        </w:rPr>
        <w:t xml:space="preserve"> et al.</w:t>
      </w:r>
      <w:r w:rsidRPr="00050FE6">
        <w:rPr>
          <w:rStyle w:val="NoneA"/>
          <w:rFonts w:ascii="Book Antiqua" w:hAnsi="Book Antiqua"/>
          <w:bCs/>
          <w:sz w:val="24"/>
          <w:szCs w:val="24"/>
          <w:lang w:eastAsia="zh-CN"/>
        </w:rPr>
        <w:t xml:space="preserve"> </w:t>
      </w:r>
      <w:r w:rsidR="00D73EBF" w:rsidRPr="00050FE6">
        <w:rPr>
          <w:rStyle w:val="NoneA"/>
          <w:rFonts w:ascii="Book Antiqua" w:eastAsia="Book Antiqua" w:hAnsi="Book Antiqua" w:cs="Book Antiqua"/>
          <w:bCs/>
          <w:sz w:val="24"/>
          <w:szCs w:val="24"/>
        </w:rPr>
        <w:t xml:space="preserve">Clinical </w:t>
      </w:r>
      <w:r w:rsidRPr="00050FE6">
        <w:rPr>
          <w:rStyle w:val="NoneA"/>
          <w:rFonts w:ascii="Book Antiqua" w:eastAsia="Book Antiqua" w:hAnsi="Book Antiqua" w:cs="Book Antiqua"/>
          <w:bCs/>
          <w:sz w:val="24"/>
          <w:szCs w:val="24"/>
        </w:rPr>
        <w:t>predictors of sessile serrated polyposis syndrome</w:t>
      </w:r>
    </w:p>
    <w:p w14:paraId="799BB324" w14:textId="33C8CE40" w:rsidR="00193913" w:rsidRPr="00CB4CF4" w:rsidRDefault="00050FE6" w:rsidP="00CB4CF4">
      <w:pPr>
        <w:pStyle w:val="BodyA"/>
        <w:spacing w:line="360" w:lineRule="auto"/>
        <w:jc w:val="both"/>
        <w:rPr>
          <w:rFonts w:ascii="Book Antiqua" w:hAnsi="Book Antiqua"/>
          <w:sz w:val="24"/>
          <w:szCs w:val="24"/>
          <w:lang w:eastAsia="zh-CN"/>
        </w:rPr>
      </w:pPr>
      <w:r w:rsidRPr="00050FE6">
        <w:rPr>
          <w:rStyle w:val="NoneA"/>
          <w:rFonts w:ascii="Book Antiqua" w:eastAsia="Book Antiqua" w:hAnsi="Book Antiqua" w:cs="Book Antiqua"/>
          <w:b/>
          <w:bCs/>
          <w:sz w:val="24"/>
          <w:szCs w:val="24"/>
        </w:rPr>
        <w:br/>
      </w:r>
      <w:r w:rsidR="00193913" w:rsidRPr="00CB4CF4">
        <w:rPr>
          <w:rStyle w:val="NoneA"/>
          <w:rFonts w:ascii="Book Antiqua" w:hAnsi="Book Antiqua"/>
          <w:b/>
          <w:bCs/>
        </w:rPr>
        <w:t xml:space="preserve">Yang </w:t>
      </w:r>
      <w:r w:rsidRPr="00CB4CF4">
        <w:rPr>
          <w:rStyle w:val="NoneA"/>
          <w:rFonts w:ascii="Book Antiqua" w:hAnsi="Book Antiqua"/>
          <w:b/>
          <w:bCs/>
        </w:rPr>
        <w:t>Wu</w:t>
      </w:r>
      <w:r w:rsidR="00193913" w:rsidRPr="00CB4CF4">
        <w:rPr>
          <w:rStyle w:val="NoneA"/>
          <w:rFonts w:ascii="Book Antiqua" w:hAnsi="Book Antiqua"/>
          <w:b/>
          <w:bCs/>
        </w:rPr>
        <w:t xml:space="preserve">, Alexander </w:t>
      </w:r>
      <w:r w:rsidRPr="00CB4CF4">
        <w:rPr>
          <w:rStyle w:val="NoneA"/>
          <w:rFonts w:ascii="Book Antiqua" w:hAnsi="Book Antiqua"/>
          <w:b/>
          <w:bCs/>
        </w:rPr>
        <w:t>Mullin</w:t>
      </w:r>
      <w:r w:rsidRPr="00CB4CF4">
        <w:rPr>
          <w:rStyle w:val="NoneA"/>
          <w:rFonts w:ascii="Book Antiqua" w:hAnsi="Book Antiqua" w:hint="eastAsia"/>
          <w:b/>
          <w:bCs/>
          <w:lang w:eastAsia="zh-CN"/>
        </w:rPr>
        <w:t xml:space="preserve">, </w:t>
      </w:r>
      <w:proofErr w:type="spellStart"/>
      <w:r w:rsidR="00193913" w:rsidRPr="00CB4CF4">
        <w:rPr>
          <w:rStyle w:val="NoneA"/>
          <w:rFonts w:ascii="Book Antiqua" w:hAnsi="Book Antiqua"/>
          <w:b/>
          <w:bCs/>
        </w:rPr>
        <w:t>Alina</w:t>
      </w:r>
      <w:proofErr w:type="spellEnd"/>
      <w:r w:rsidRPr="00CB4CF4">
        <w:rPr>
          <w:rStyle w:val="NoneA"/>
          <w:rFonts w:ascii="Book Antiqua" w:hAnsi="Book Antiqua"/>
          <w:b/>
          <w:bCs/>
          <w:lang w:eastAsia="zh-CN"/>
        </w:rPr>
        <w:t xml:space="preserve"> </w:t>
      </w:r>
      <w:proofErr w:type="spellStart"/>
      <w:r w:rsidRPr="00CB4CF4">
        <w:rPr>
          <w:rStyle w:val="NoneA"/>
          <w:rFonts w:ascii="Book Antiqua" w:hAnsi="Book Antiqua"/>
          <w:b/>
          <w:bCs/>
        </w:rPr>
        <w:t>Stoita</w:t>
      </w:r>
      <w:proofErr w:type="spellEnd"/>
    </w:p>
    <w:p w14:paraId="1FC1D8EB" w14:textId="77777777" w:rsidR="00050FE6" w:rsidRPr="00050FE6" w:rsidRDefault="00050FE6" w:rsidP="00CB4CF4">
      <w:pPr>
        <w:pStyle w:val="Default"/>
        <w:spacing w:line="360" w:lineRule="auto"/>
        <w:jc w:val="both"/>
        <w:rPr>
          <w:rStyle w:val="NoneA"/>
          <w:rFonts w:ascii="Book Antiqua" w:eastAsiaTheme="minorEastAsia" w:hAnsi="Book Antiqua"/>
          <w:b/>
          <w:bCs/>
          <w:sz w:val="24"/>
          <w:szCs w:val="24"/>
          <w:lang w:eastAsia="zh-CN"/>
        </w:rPr>
      </w:pPr>
    </w:p>
    <w:p w14:paraId="221803ED" w14:textId="1AEB3A91" w:rsidR="00CB4CF4" w:rsidRDefault="00050FE6" w:rsidP="00CB4CF4">
      <w:pPr>
        <w:pStyle w:val="Default"/>
        <w:spacing w:line="360" w:lineRule="auto"/>
        <w:jc w:val="both"/>
        <w:rPr>
          <w:rFonts w:ascii="Book Antiqua" w:eastAsiaTheme="minorEastAsia" w:hAnsi="Book Antiqua"/>
          <w:sz w:val="24"/>
          <w:szCs w:val="24"/>
          <w:lang w:eastAsia="zh-CN"/>
        </w:rPr>
      </w:pPr>
      <w:r w:rsidRPr="00050FE6">
        <w:rPr>
          <w:rStyle w:val="NoneA"/>
          <w:rFonts w:ascii="Book Antiqua" w:hAnsi="Book Antiqua"/>
          <w:b/>
          <w:bCs/>
          <w:sz w:val="24"/>
          <w:szCs w:val="24"/>
        </w:rPr>
        <w:t>Yang Wu,</w:t>
      </w:r>
      <w:r w:rsidRPr="00050FE6">
        <w:rPr>
          <w:rStyle w:val="NoneA"/>
          <w:rFonts w:ascii="Book Antiqua" w:eastAsiaTheme="minorEastAsia" w:hAnsi="Book Antiqua"/>
          <w:b/>
          <w:bCs/>
          <w:sz w:val="24"/>
          <w:szCs w:val="24"/>
          <w:lang w:eastAsia="zh-CN"/>
        </w:rPr>
        <w:t xml:space="preserve"> </w:t>
      </w:r>
      <w:proofErr w:type="spellStart"/>
      <w:r w:rsidRPr="00050FE6">
        <w:rPr>
          <w:rStyle w:val="NoneA"/>
          <w:rFonts w:ascii="Book Antiqua" w:hAnsi="Book Antiqua"/>
          <w:b/>
          <w:bCs/>
          <w:sz w:val="24"/>
          <w:szCs w:val="24"/>
        </w:rPr>
        <w:t>Alina</w:t>
      </w:r>
      <w:proofErr w:type="spellEnd"/>
      <w:r w:rsidRPr="00050FE6">
        <w:rPr>
          <w:rStyle w:val="NoneA"/>
          <w:rFonts w:ascii="Book Antiqua" w:hAnsi="Book Antiqua"/>
          <w:b/>
          <w:bCs/>
          <w:sz w:val="24"/>
          <w:szCs w:val="24"/>
          <w:lang w:eastAsia="zh-CN"/>
        </w:rPr>
        <w:t xml:space="preserve"> </w:t>
      </w:r>
      <w:proofErr w:type="spellStart"/>
      <w:r w:rsidRPr="00050FE6">
        <w:rPr>
          <w:rStyle w:val="NoneA"/>
          <w:rFonts w:ascii="Book Antiqua" w:hAnsi="Book Antiqua"/>
          <w:b/>
          <w:bCs/>
          <w:sz w:val="24"/>
          <w:szCs w:val="24"/>
        </w:rPr>
        <w:t>Stoita</w:t>
      </w:r>
      <w:proofErr w:type="spellEnd"/>
      <w:r w:rsidRPr="00050FE6">
        <w:rPr>
          <w:rFonts w:ascii="Book Antiqua" w:eastAsiaTheme="minorEastAsia" w:hAnsi="Book Antiqua"/>
          <w:b/>
          <w:sz w:val="24"/>
          <w:szCs w:val="24"/>
          <w:lang w:eastAsia="zh-CN"/>
        </w:rPr>
        <w:t xml:space="preserve">, </w:t>
      </w:r>
      <w:r w:rsidR="00FD32F0" w:rsidRPr="00050FE6">
        <w:rPr>
          <w:rFonts w:ascii="Book Antiqua" w:hAnsi="Book Antiqua"/>
          <w:sz w:val="24"/>
          <w:szCs w:val="24"/>
        </w:rPr>
        <w:t xml:space="preserve">Gastroenterology and </w:t>
      </w:r>
      <w:proofErr w:type="spellStart"/>
      <w:r w:rsidR="00FD32F0" w:rsidRPr="00050FE6">
        <w:rPr>
          <w:rFonts w:ascii="Book Antiqua" w:hAnsi="Book Antiqua"/>
          <w:sz w:val="24"/>
          <w:szCs w:val="24"/>
        </w:rPr>
        <w:t>Hepatology</w:t>
      </w:r>
      <w:proofErr w:type="spellEnd"/>
      <w:r w:rsidR="00FD32F0" w:rsidRPr="00050FE6">
        <w:rPr>
          <w:rFonts w:ascii="Book Antiqua" w:hAnsi="Book Antiqua"/>
          <w:sz w:val="24"/>
          <w:szCs w:val="24"/>
        </w:rPr>
        <w:t xml:space="preserve">, St Vincent's Hospital, </w:t>
      </w:r>
      <w:r w:rsidRPr="00050FE6">
        <w:rPr>
          <w:rFonts w:ascii="Book Antiqua" w:hAnsi="Book Antiqua"/>
          <w:sz w:val="24"/>
          <w:szCs w:val="24"/>
        </w:rPr>
        <w:t>Unive</w:t>
      </w:r>
      <w:r w:rsidRPr="00050FE6">
        <w:rPr>
          <w:rFonts w:ascii="Book Antiqua" w:hAnsi="Book Antiqua"/>
          <w:sz w:val="24"/>
          <w:szCs w:val="24"/>
        </w:rPr>
        <w:t>r</w:t>
      </w:r>
      <w:r w:rsidRPr="00050FE6">
        <w:rPr>
          <w:rFonts w:ascii="Book Antiqua" w:hAnsi="Book Antiqua"/>
          <w:sz w:val="24"/>
          <w:szCs w:val="24"/>
        </w:rPr>
        <w:t xml:space="preserve">sity of NSW, </w:t>
      </w:r>
      <w:r w:rsidR="00FD32F0" w:rsidRPr="00050FE6">
        <w:rPr>
          <w:rFonts w:ascii="Book Antiqua" w:hAnsi="Book Antiqua"/>
          <w:sz w:val="24"/>
          <w:szCs w:val="24"/>
        </w:rPr>
        <w:t>Sydney,</w:t>
      </w:r>
      <w:r w:rsidRPr="00050FE6">
        <w:rPr>
          <w:rFonts w:ascii="Book Antiqua" w:hAnsi="Book Antiqua"/>
          <w:sz w:val="24"/>
          <w:szCs w:val="24"/>
        </w:rPr>
        <w:t xml:space="preserve"> NSW</w:t>
      </w:r>
      <w:r w:rsidR="00CB4CF4">
        <w:rPr>
          <w:rFonts w:ascii="Book Antiqua" w:eastAsiaTheme="minorEastAsia" w:hAnsi="Book Antiqua" w:hint="eastAsia"/>
          <w:sz w:val="24"/>
          <w:szCs w:val="24"/>
          <w:lang w:eastAsia="zh-CN"/>
        </w:rPr>
        <w:t xml:space="preserve"> </w:t>
      </w:r>
      <w:r w:rsidR="00CB4CF4" w:rsidRPr="00CB4CF4">
        <w:rPr>
          <w:rFonts w:ascii="Book Antiqua" w:hAnsi="Book Antiqua"/>
          <w:sz w:val="24"/>
          <w:szCs w:val="24"/>
        </w:rPr>
        <w:t>2010</w:t>
      </w:r>
      <w:r w:rsidRPr="00050FE6">
        <w:rPr>
          <w:rFonts w:ascii="Book Antiqua" w:hAnsi="Book Antiqua"/>
          <w:sz w:val="24"/>
          <w:szCs w:val="24"/>
        </w:rPr>
        <w:t>, Australia</w:t>
      </w:r>
    </w:p>
    <w:p w14:paraId="4FA22679" w14:textId="600D4D22" w:rsidR="00050FE6" w:rsidRPr="00050FE6" w:rsidRDefault="00050FE6" w:rsidP="00CB4CF4">
      <w:pPr>
        <w:pStyle w:val="Default"/>
        <w:spacing w:line="360" w:lineRule="auto"/>
        <w:jc w:val="both"/>
        <w:rPr>
          <w:rFonts w:ascii="Book Antiqua" w:eastAsiaTheme="minorEastAsia" w:hAnsi="Book Antiqua"/>
          <w:sz w:val="24"/>
          <w:szCs w:val="24"/>
          <w:lang w:eastAsia="zh-CN"/>
        </w:rPr>
      </w:pPr>
    </w:p>
    <w:p w14:paraId="369BD8CC" w14:textId="072365F6" w:rsidR="009A00CB" w:rsidRPr="00CB4CF4" w:rsidRDefault="00050FE6" w:rsidP="00CB4CF4">
      <w:pPr>
        <w:pStyle w:val="Default"/>
        <w:spacing w:line="360" w:lineRule="auto"/>
        <w:jc w:val="both"/>
        <w:rPr>
          <w:rFonts w:ascii="Book Antiqua" w:eastAsiaTheme="minorEastAsia" w:hAnsi="Book Antiqua"/>
          <w:sz w:val="24"/>
          <w:szCs w:val="24"/>
          <w:lang w:eastAsia="zh-CN"/>
        </w:rPr>
      </w:pPr>
      <w:r w:rsidRPr="00050FE6">
        <w:rPr>
          <w:rStyle w:val="NoneA"/>
          <w:rFonts w:ascii="Book Antiqua" w:hAnsi="Book Antiqua"/>
          <w:b/>
          <w:bCs/>
          <w:sz w:val="24"/>
          <w:szCs w:val="24"/>
        </w:rPr>
        <w:t>Alexander Mullin</w:t>
      </w:r>
      <w:r w:rsidRPr="00050FE6">
        <w:rPr>
          <w:rStyle w:val="NoneA"/>
          <w:rFonts w:ascii="Book Antiqua" w:eastAsiaTheme="minorEastAsia" w:hAnsi="Book Antiqua" w:hint="eastAsia"/>
          <w:b/>
          <w:bCs/>
          <w:sz w:val="24"/>
          <w:szCs w:val="24"/>
          <w:lang w:eastAsia="zh-CN"/>
        </w:rPr>
        <w:t>,</w:t>
      </w:r>
      <w:r w:rsidRPr="00050FE6">
        <w:rPr>
          <w:rStyle w:val="NoneA"/>
          <w:rFonts w:ascii="Book Antiqua" w:hAnsi="Book Antiqua"/>
          <w:bCs/>
          <w:sz w:val="24"/>
          <w:szCs w:val="24"/>
        </w:rPr>
        <w:t xml:space="preserve"> </w:t>
      </w:r>
      <w:r w:rsidR="00FD32F0" w:rsidRPr="00050FE6">
        <w:rPr>
          <w:rFonts w:ascii="Book Antiqua" w:hAnsi="Book Antiqua"/>
          <w:sz w:val="24"/>
          <w:szCs w:val="24"/>
        </w:rPr>
        <w:t>University of Not</w:t>
      </w:r>
      <w:r w:rsidR="00CB4CF4">
        <w:rPr>
          <w:rFonts w:ascii="Book Antiqua" w:hAnsi="Book Antiqua"/>
          <w:sz w:val="24"/>
          <w:szCs w:val="24"/>
        </w:rPr>
        <w:t>re Dame, Sydney, NSW</w:t>
      </w:r>
      <w:r w:rsidR="00CB4CF4" w:rsidRPr="00CB4CF4">
        <w:t xml:space="preserve"> </w:t>
      </w:r>
      <w:r w:rsidR="00CB4CF4" w:rsidRPr="00CB4CF4">
        <w:rPr>
          <w:rFonts w:ascii="Book Antiqua" w:hAnsi="Book Antiqua"/>
          <w:sz w:val="24"/>
          <w:szCs w:val="24"/>
        </w:rPr>
        <w:t>2010</w:t>
      </w:r>
      <w:r w:rsidR="00CB4CF4">
        <w:rPr>
          <w:rFonts w:ascii="Book Antiqua" w:hAnsi="Book Antiqua"/>
          <w:sz w:val="24"/>
          <w:szCs w:val="24"/>
        </w:rPr>
        <w:t>, Australia</w:t>
      </w:r>
    </w:p>
    <w:p w14:paraId="13D8D989" w14:textId="77777777" w:rsidR="009A00CB" w:rsidRPr="00050FE6" w:rsidRDefault="009A00CB" w:rsidP="00CB4CF4">
      <w:pPr>
        <w:spacing w:line="360" w:lineRule="auto"/>
        <w:jc w:val="both"/>
        <w:rPr>
          <w:rFonts w:ascii="Book Antiqua" w:hAnsi="Book Antiqua"/>
        </w:rPr>
      </w:pPr>
      <w:bookmarkStart w:id="3" w:name="OLE_LINK231"/>
    </w:p>
    <w:p w14:paraId="2658FB2A" w14:textId="28F780F9" w:rsidR="009A00CB" w:rsidRPr="00050FE6" w:rsidRDefault="00FD32F0" w:rsidP="00CB4CF4">
      <w:pPr>
        <w:spacing w:line="360" w:lineRule="auto"/>
        <w:jc w:val="both"/>
        <w:rPr>
          <w:rFonts w:ascii="Book Antiqua" w:hAnsi="Book Antiqua"/>
        </w:rPr>
      </w:pPr>
      <w:bookmarkStart w:id="4" w:name="OLE_LINK125"/>
      <w:r w:rsidRPr="00050FE6">
        <w:rPr>
          <w:rStyle w:val="NoneA"/>
          <w:rFonts w:ascii="Book Antiqua" w:hAnsi="Book Antiqua"/>
          <w:b/>
          <w:bCs/>
        </w:rPr>
        <w:t>Author contributions:</w:t>
      </w:r>
      <w:bookmarkEnd w:id="3"/>
      <w:bookmarkEnd w:id="4"/>
      <w:r w:rsidR="00050FE6">
        <w:rPr>
          <w:rStyle w:val="NoneA"/>
          <w:rFonts w:ascii="Book Antiqua" w:hAnsi="Book Antiqua" w:hint="eastAsia"/>
          <w:b/>
          <w:bCs/>
          <w:lang w:eastAsia="zh-CN"/>
        </w:rPr>
        <w:t xml:space="preserve"> </w:t>
      </w:r>
      <w:r w:rsidRPr="00050FE6">
        <w:rPr>
          <w:rStyle w:val="NoneA"/>
          <w:rFonts w:ascii="Book Antiqua" w:hAnsi="Book Antiqua"/>
        </w:rPr>
        <w:t>All authors contributed to the manuscript.</w:t>
      </w:r>
      <w:r w:rsidR="00050FE6">
        <w:rPr>
          <w:rFonts w:ascii="Book Antiqua" w:hAnsi="Book Antiqua" w:hint="eastAsia"/>
          <w:lang w:eastAsia="zh-CN"/>
        </w:rPr>
        <w:t xml:space="preserve"> </w:t>
      </w:r>
      <w:r w:rsidR="00050FE6">
        <w:rPr>
          <w:rStyle w:val="NoneA"/>
          <w:rFonts w:ascii="Book Antiqua" w:hAnsi="Book Antiqua" w:hint="eastAsia"/>
          <w:lang w:eastAsia="zh-CN"/>
        </w:rPr>
        <w:t xml:space="preserve"> </w:t>
      </w:r>
      <w:r w:rsidRPr="00050FE6">
        <w:rPr>
          <w:rStyle w:val="NoneA"/>
          <w:rFonts w:ascii="Book Antiqua" w:hAnsi="Book Antiqua"/>
        </w:rPr>
        <w:t xml:space="preserve">Wu </w:t>
      </w:r>
      <w:r w:rsidR="00050FE6">
        <w:rPr>
          <w:rStyle w:val="NoneA"/>
          <w:rFonts w:ascii="Book Antiqua" w:hAnsi="Book Antiqua" w:hint="eastAsia"/>
          <w:lang w:eastAsia="zh-CN"/>
        </w:rPr>
        <w:t xml:space="preserve">Y </w:t>
      </w:r>
      <w:r w:rsidRPr="00050FE6">
        <w:rPr>
          <w:rStyle w:val="NoneA"/>
          <w:rFonts w:ascii="Book Antiqua" w:hAnsi="Book Antiqua"/>
        </w:rPr>
        <w:t xml:space="preserve">and </w:t>
      </w:r>
      <w:r w:rsidR="00050FE6">
        <w:rPr>
          <w:rStyle w:val="NoneA"/>
          <w:rFonts w:ascii="Book Antiqua" w:hAnsi="Book Antiqua" w:hint="eastAsia"/>
          <w:lang w:eastAsia="zh-CN"/>
        </w:rPr>
        <w:t xml:space="preserve"> </w:t>
      </w:r>
      <w:proofErr w:type="spellStart"/>
      <w:r w:rsidRPr="00050FE6">
        <w:rPr>
          <w:rStyle w:val="NoneA"/>
          <w:rFonts w:ascii="Book Antiqua" w:hAnsi="Book Antiqua"/>
        </w:rPr>
        <w:t>Stoita</w:t>
      </w:r>
      <w:proofErr w:type="spellEnd"/>
      <w:r w:rsidRPr="00050FE6">
        <w:rPr>
          <w:rStyle w:val="NoneA"/>
          <w:rFonts w:ascii="Book Antiqua" w:hAnsi="Book Antiqua"/>
        </w:rPr>
        <w:t xml:space="preserve"> </w:t>
      </w:r>
      <w:r w:rsidR="00050FE6">
        <w:rPr>
          <w:rStyle w:val="NoneA"/>
          <w:rFonts w:ascii="Book Antiqua" w:hAnsi="Book Antiqua" w:hint="eastAsia"/>
          <w:lang w:eastAsia="zh-CN"/>
        </w:rPr>
        <w:t xml:space="preserve">A </w:t>
      </w:r>
      <w:r w:rsidRPr="00050FE6">
        <w:rPr>
          <w:rStyle w:val="NoneA"/>
          <w:rFonts w:ascii="Book Antiqua" w:hAnsi="Book Antiqua"/>
        </w:rPr>
        <w:t>d</w:t>
      </w:r>
      <w:r w:rsidRPr="00050FE6">
        <w:rPr>
          <w:rStyle w:val="NoneA"/>
          <w:rFonts w:ascii="Book Antiqua" w:hAnsi="Book Antiqua"/>
        </w:rPr>
        <w:t>e</w:t>
      </w:r>
      <w:r w:rsidRPr="00050FE6">
        <w:rPr>
          <w:rStyle w:val="NoneA"/>
          <w:rFonts w:ascii="Book Antiqua" w:hAnsi="Book Antiqua"/>
        </w:rPr>
        <w:t>signed the study</w:t>
      </w:r>
      <w:r w:rsidR="00050FE6">
        <w:rPr>
          <w:rStyle w:val="NoneA"/>
          <w:rFonts w:ascii="Book Antiqua" w:hAnsi="Book Antiqua" w:hint="eastAsia"/>
          <w:lang w:eastAsia="zh-CN"/>
        </w:rPr>
        <w:t xml:space="preserve">;  </w:t>
      </w:r>
      <w:r w:rsidRPr="00050FE6">
        <w:rPr>
          <w:rStyle w:val="NoneA"/>
          <w:rFonts w:ascii="Book Antiqua" w:hAnsi="Book Antiqua"/>
        </w:rPr>
        <w:t xml:space="preserve"> Wu </w:t>
      </w:r>
      <w:r w:rsidR="00050FE6">
        <w:rPr>
          <w:rStyle w:val="NoneA"/>
          <w:rFonts w:ascii="Book Antiqua" w:hAnsi="Book Antiqua" w:hint="eastAsia"/>
          <w:lang w:eastAsia="zh-CN"/>
        </w:rPr>
        <w:t xml:space="preserve">Y </w:t>
      </w:r>
      <w:r w:rsidRPr="00050FE6">
        <w:rPr>
          <w:rStyle w:val="NoneA"/>
          <w:rFonts w:ascii="Book Antiqua" w:hAnsi="Book Antiqua"/>
        </w:rPr>
        <w:t xml:space="preserve">and </w:t>
      </w:r>
      <w:r w:rsidR="00050FE6">
        <w:rPr>
          <w:rStyle w:val="NoneA"/>
          <w:rFonts w:ascii="Book Antiqua" w:hAnsi="Book Antiqua" w:hint="eastAsia"/>
          <w:lang w:eastAsia="zh-CN"/>
        </w:rPr>
        <w:t xml:space="preserve"> </w:t>
      </w:r>
      <w:r w:rsidRPr="00050FE6">
        <w:rPr>
          <w:rStyle w:val="NoneA"/>
          <w:rFonts w:ascii="Book Antiqua" w:hAnsi="Book Antiqua"/>
        </w:rPr>
        <w:t xml:space="preserve">Mullin </w:t>
      </w:r>
      <w:r w:rsidR="00050FE6">
        <w:rPr>
          <w:rStyle w:val="NoneA"/>
          <w:rFonts w:ascii="Book Antiqua" w:hAnsi="Book Antiqua" w:hint="eastAsia"/>
          <w:lang w:eastAsia="zh-CN"/>
        </w:rPr>
        <w:t xml:space="preserve">A </w:t>
      </w:r>
      <w:r w:rsidRPr="00050FE6">
        <w:rPr>
          <w:rStyle w:val="NoneA"/>
          <w:rFonts w:ascii="Book Antiqua" w:hAnsi="Book Antiqua"/>
        </w:rPr>
        <w:t>performed data collection</w:t>
      </w:r>
      <w:r w:rsidR="00050FE6">
        <w:rPr>
          <w:rStyle w:val="NoneA"/>
          <w:rFonts w:ascii="Book Antiqua" w:hAnsi="Book Antiqua" w:hint="eastAsia"/>
          <w:lang w:eastAsia="zh-CN"/>
        </w:rPr>
        <w:t>;</w:t>
      </w:r>
      <w:r w:rsidRPr="00050FE6">
        <w:rPr>
          <w:rStyle w:val="NoneA"/>
          <w:rFonts w:ascii="Book Antiqua" w:hAnsi="Book Antiqua"/>
        </w:rPr>
        <w:t xml:space="preserve"> </w:t>
      </w:r>
      <w:r w:rsidR="00050FE6">
        <w:rPr>
          <w:rStyle w:val="NoneA"/>
          <w:rFonts w:ascii="Book Antiqua" w:hAnsi="Book Antiqua" w:hint="eastAsia"/>
          <w:lang w:eastAsia="zh-CN"/>
        </w:rPr>
        <w:t xml:space="preserve"> </w:t>
      </w:r>
      <w:r w:rsidRPr="00050FE6">
        <w:rPr>
          <w:rStyle w:val="NoneA"/>
          <w:rFonts w:ascii="Book Antiqua" w:hAnsi="Book Antiqua"/>
        </w:rPr>
        <w:t xml:space="preserve">Wu </w:t>
      </w:r>
      <w:r w:rsidR="00050FE6">
        <w:rPr>
          <w:rStyle w:val="NoneA"/>
          <w:rFonts w:ascii="Book Antiqua" w:hAnsi="Book Antiqua" w:hint="eastAsia"/>
          <w:lang w:eastAsia="zh-CN"/>
        </w:rPr>
        <w:t xml:space="preserve">Y </w:t>
      </w:r>
      <w:r w:rsidRPr="00050FE6">
        <w:rPr>
          <w:rStyle w:val="NoneA"/>
          <w:rFonts w:ascii="Book Antiqua" w:hAnsi="Book Antiqua"/>
        </w:rPr>
        <w:t>performed stati</w:t>
      </w:r>
      <w:r w:rsidRPr="00050FE6">
        <w:rPr>
          <w:rStyle w:val="NoneA"/>
          <w:rFonts w:ascii="Book Antiqua" w:hAnsi="Book Antiqua"/>
        </w:rPr>
        <w:t>s</w:t>
      </w:r>
      <w:r w:rsidRPr="00050FE6">
        <w:rPr>
          <w:rStyle w:val="NoneA"/>
          <w:rFonts w:ascii="Book Antiqua" w:hAnsi="Book Antiqua"/>
        </w:rPr>
        <w:t>tical analysis with supervision from</w:t>
      </w:r>
      <w:r w:rsidR="00193913" w:rsidRPr="00050FE6">
        <w:rPr>
          <w:rStyle w:val="NoneA"/>
          <w:rFonts w:ascii="Book Antiqua" w:hAnsi="Book Antiqua"/>
        </w:rPr>
        <w:t xml:space="preserve"> statistical consulting unit Stats Central at University of NSW</w:t>
      </w:r>
      <w:r w:rsidR="00050FE6">
        <w:rPr>
          <w:rStyle w:val="NoneA"/>
          <w:rFonts w:ascii="Book Antiqua" w:hAnsi="Book Antiqua" w:hint="eastAsia"/>
          <w:lang w:eastAsia="zh-CN"/>
        </w:rPr>
        <w:t>;</w:t>
      </w:r>
      <w:r w:rsidR="00CB4CF4">
        <w:rPr>
          <w:rStyle w:val="NoneA"/>
          <w:rFonts w:ascii="Book Antiqua" w:hAnsi="Book Antiqua" w:hint="eastAsia"/>
          <w:lang w:eastAsia="zh-CN"/>
        </w:rPr>
        <w:t xml:space="preserve"> </w:t>
      </w:r>
      <w:r w:rsidR="00193913" w:rsidRPr="00050FE6">
        <w:rPr>
          <w:rStyle w:val="NoneA"/>
          <w:rFonts w:ascii="Book Antiqua" w:hAnsi="Book Antiqua"/>
        </w:rPr>
        <w:t xml:space="preserve">Wu </w:t>
      </w:r>
      <w:r w:rsidR="00050FE6">
        <w:rPr>
          <w:rStyle w:val="NoneA"/>
          <w:rFonts w:ascii="Book Antiqua" w:hAnsi="Book Antiqua" w:hint="eastAsia"/>
          <w:lang w:eastAsia="zh-CN"/>
        </w:rPr>
        <w:t xml:space="preserve">Y </w:t>
      </w:r>
      <w:r w:rsidR="00193913" w:rsidRPr="00050FE6">
        <w:rPr>
          <w:rStyle w:val="NoneA"/>
          <w:rFonts w:ascii="Book Antiqua" w:hAnsi="Book Antiqua"/>
        </w:rPr>
        <w:t xml:space="preserve">wrote the manuscript and </w:t>
      </w:r>
      <w:proofErr w:type="spellStart"/>
      <w:r w:rsidR="00193913" w:rsidRPr="00050FE6">
        <w:rPr>
          <w:rStyle w:val="NoneA"/>
          <w:rFonts w:ascii="Book Antiqua" w:hAnsi="Book Antiqua"/>
        </w:rPr>
        <w:t>Alina</w:t>
      </w:r>
      <w:proofErr w:type="spellEnd"/>
      <w:r w:rsidR="00193913" w:rsidRPr="00050FE6">
        <w:rPr>
          <w:rStyle w:val="NoneA"/>
          <w:rFonts w:ascii="Book Antiqua" w:hAnsi="Book Antiqua"/>
        </w:rPr>
        <w:t xml:space="preserve"> </w:t>
      </w:r>
      <w:proofErr w:type="spellStart"/>
      <w:r w:rsidR="00193913" w:rsidRPr="00050FE6">
        <w:rPr>
          <w:rStyle w:val="NoneA"/>
          <w:rFonts w:ascii="Book Antiqua" w:hAnsi="Book Antiqua"/>
        </w:rPr>
        <w:t>Stoita</w:t>
      </w:r>
      <w:proofErr w:type="spellEnd"/>
      <w:r w:rsidR="00193913" w:rsidRPr="00050FE6">
        <w:rPr>
          <w:rStyle w:val="NoneA"/>
          <w:rFonts w:ascii="Book Antiqua" w:hAnsi="Book Antiqua"/>
        </w:rPr>
        <w:t xml:space="preserve"> edited the manuscript. </w:t>
      </w:r>
    </w:p>
    <w:p w14:paraId="56D3828F" w14:textId="77777777" w:rsidR="009A00CB" w:rsidRPr="00CB4CF4" w:rsidRDefault="009A00CB" w:rsidP="00CB4CF4">
      <w:pPr>
        <w:spacing w:line="360" w:lineRule="auto"/>
        <w:jc w:val="both"/>
        <w:rPr>
          <w:rFonts w:ascii="Book Antiqua" w:hAnsi="Book Antiqua"/>
          <w:lang w:eastAsia="zh-CN"/>
        </w:rPr>
      </w:pPr>
    </w:p>
    <w:p w14:paraId="2EC9FCD3" w14:textId="2CBFFE9F" w:rsidR="008269DB" w:rsidRDefault="00FD32F0" w:rsidP="00CB4CF4">
      <w:pPr>
        <w:spacing w:line="360" w:lineRule="auto"/>
        <w:jc w:val="both"/>
        <w:rPr>
          <w:rStyle w:val="NoneA"/>
          <w:rFonts w:ascii="Book Antiqua" w:hAnsi="Book Antiqua"/>
          <w:lang w:eastAsia="zh-CN"/>
        </w:rPr>
      </w:pPr>
      <w:bookmarkStart w:id="5" w:name="OLE_LINK4"/>
      <w:r w:rsidRPr="00050FE6">
        <w:rPr>
          <w:rStyle w:val="NoneA"/>
          <w:rFonts w:ascii="Book Antiqua" w:hAnsi="Book Antiqua"/>
          <w:b/>
          <w:bCs/>
        </w:rPr>
        <w:t>Institutional review board statement:</w:t>
      </w:r>
      <w:bookmarkStart w:id="6" w:name="OLE_LINK379"/>
      <w:r w:rsidR="00050FE6">
        <w:rPr>
          <w:rStyle w:val="NoneA"/>
          <w:rFonts w:ascii="Book Antiqua" w:hAnsi="Book Antiqua" w:hint="eastAsia"/>
          <w:b/>
          <w:bCs/>
          <w:lang w:eastAsia="zh-CN"/>
        </w:rPr>
        <w:t xml:space="preserve"> </w:t>
      </w:r>
      <w:r w:rsidR="008269DB" w:rsidRPr="00050FE6">
        <w:rPr>
          <w:rStyle w:val="NoneA"/>
          <w:rFonts w:ascii="Book Antiqua" w:hAnsi="Book Antiqua"/>
        </w:rPr>
        <w:t>The study was approved by the Institutional R</w:t>
      </w:r>
      <w:r w:rsidR="008269DB" w:rsidRPr="00050FE6">
        <w:rPr>
          <w:rStyle w:val="NoneA"/>
          <w:rFonts w:ascii="Book Antiqua" w:hAnsi="Book Antiqua"/>
        </w:rPr>
        <w:t>e</w:t>
      </w:r>
      <w:r w:rsidR="008269DB" w:rsidRPr="00050FE6">
        <w:rPr>
          <w:rStyle w:val="NoneA"/>
          <w:rFonts w:ascii="Book Antiqua" w:hAnsi="Book Antiqua"/>
        </w:rPr>
        <w:t>view Board</w:t>
      </w:r>
      <w:r w:rsidR="00D41F00">
        <w:rPr>
          <w:rStyle w:val="NoneA"/>
          <w:rFonts w:ascii="Book Antiqua" w:hAnsi="Book Antiqua" w:hint="eastAsia"/>
          <w:lang w:eastAsia="zh-CN"/>
        </w:rPr>
        <w:t xml:space="preserve">. </w:t>
      </w:r>
      <w:r w:rsidR="005A4F87" w:rsidRPr="00050FE6">
        <w:rPr>
          <w:rStyle w:val="NoneA"/>
          <w:rFonts w:ascii="Book Antiqua" w:hAnsi="Book Antiqua"/>
        </w:rPr>
        <w:t xml:space="preserve">St Vincent’s Hospital </w:t>
      </w:r>
      <w:r w:rsidR="007328D4" w:rsidRPr="00050FE6">
        <w:rPr>
          <w:rStyle w:val="NoneA"/>
          <w:rFonts w:ascii="Book Antiqua" w:hAnsi="Book Antiqua"/>
        </w:rPr>
        <w:t>Research office approved of the study as a low neglig</w:t>
      </w:r>
      <w:r w:rsidR="007328D4" w:rsidRPr="00050FE6">
        <w:rPr>
          <w:rStyle w:val="NoneA"/>
          <w:rFonts w:ascii="Book Antiqua" w:hAnsi="Book Antiqua"/>
        </w:rPr>
        <w:t>i</w:t>
      </w:r>
      <w:r w:rsidR="007328D4" w:rsidRPr="00050FE6">
        <w:rPr>
          <w:rStyle w:val="NoneA"/>
          <w:rFonts w:ascii="Book Antiqua" w:hAnsi="Book Antiqua"/>
        </w:rPr>
        <w:t xml:space="preserve">ble risk research project. </w:t>
      </w:r>
    </w:p>
    <w:p w14:paraId="37052A36" w14:textId="77777777" w:rsidR="00050FE6" w:rsidRPr="00D41F00" w:rsidRDefault="00050FE6" w:rsidP="00CB4CF4">
      <w:pPr>
        <w:spacing w:line="360" w:lineRule="auto"/>
        <w:jc w:val="both"/>
        <w:rPr>
          <w:rFonts w:ascii="Book Antiqua" w:hAnsi="Book Antiqua"/>
          <w:lang w:eastAsia="zh-CN"/>
        </w:rPr>
      </w:pPr>
    </w:p>
    <w:p w14:paraId="2AEF7698" w14:textId="048DB74A" w:rsidR="009A00CB" w:rsidRPr="00050FE6" w:rsidRDefault="00050FE6" w:rsidP="00CB4CF4">
      <w:pPr>
        <w:spacing w:line="360" w:lineRule="auto"/>
        <w:jc w:val="both"/>
        <w:rPr>
          <w:rFonts w:ascii="Book Antiqua" w:hAnsi="Book Antiqua"/>
          <w:b/>
          <w:bCs/>
        </w:rPr>
      </w:pPr>
      <w:r>
        <w:rPr>
          <w:rStyle w:val="NoneA"/>
          <w:rFonts w:ascii="Book Antiqua" w:hAnsi="Book Antiqua"/>
          <w:b/>
          <w:bCs/>
        </w:rPr>
        <w:t>Informed consent statement:</w:t>
      </w:r>
      <w:r>
        <w:rPr>
          <w:rStyle w:val="NoneA"/>
          <w:rFonts w:ascii="Book Antiqua" w:hAnsi="Book Antiqua" w:hint="eastAsia"/>
          <w:b/>
          <w:bCs/>
          <w:lang w:eastAsia="zh-CN"/>
        </w:rPr>
        <w:t xml:space="preserve"> </w:t>
      </w:r>
      <w:r w:rsidR="006E2B46" w:rsidRPr="00050FE6">
        <w:rPr>
          <w:rFonts w:ascii="Book Antiqua" w:hAnsi="Book Antiqua" w:cs="Book Antiqua"/>
        </w:rPr>
        <w:t>Patients were not required to give informed consent to the study because the analysis used anonymous clinical data that were obtained after each p</w:t>
      </w:r>
      <w:r w:rsidR="006E2B46" w:rsidRPr="00050FE6">
        <w:rPr>
          <w:rFonts w:ascii="Book Antiqua" w:hAnsi="Book Antiqua" w:cs="Book Antiqua"/>
        </w:rPr>
        <w:t>a</w:t>
      </w:r>
      <w:r w:rsidR="006E2B46" w:rsidRPr="00050FE6">
        <w:rPr>
          <w:rFonts w:ascii="Book Antiqua" w:hAnsi="Book Antiqua" w:cs="Book Antiqua"/>
        </w:rPr>
        <w:t>tient agreed to treatment by written consent.</w:t>
      </w:r>
      <w:r w:rsidR="005A4F87" w:rsidRPr="00050FE6">
        <w:rPr>
          <w:rFonts w:ascii="Book Antiqua" w:hAnsi="Book Antiqua" w:cs="Book Antiqua"/>
        </w:rPr>
        <w:t xml:space="preserve"> </w:t>
      </w:r>
    </w:p>
    <w:p w14:paraId="6D386196" w14:textId="77777777" w:rsidR="006E2B46" w:rsidRPr="00050FE6" w:rsidRDefault="006E2B46" w:rsidP="00CB4CF4">
      <w:pPr>
        <w:spacing w:line="360" w:lineRule="auto"/>
        <w:jc w:val="both"/>
        <w:rPr>
          <w:rFonts w:ascii="Book Antiqua" w:hAnsi="Book Antiqua"/>
        </w:rPr>
      </w:pPr>
    </w:p>
    <w:p w14:paraId="47F1B7AF" w14:textId="368AF290" w:rsidR="009A00CB" w:rsidRPr="00050FE6" w:rsidRDefault="00FD32F0" w:rsidP="00CB4CF4">
      <w:pPr>
        <w:spacing w:line="360" w:lineRule="auto"/>
        <w:jc w:val="both"/>
        <w:rPr>
          <w:rFonts w:ascii="Book Antiqua" w:hAnsi="Book Antiqua"/>
        </w:rPr>
      </w:pPr>
      <w:bookmarkStart w:id="7" w:name="OLE_LINK526"/>
      <w:r w:rsidRPr="00050FE6">
        <w:rPr>
          <w:rStyle w:val="NoneA"/>
          <w:rFonts w:ascii="Book Antiqua" w:hAnsi="Book Antiqua"/>
          <w:b/>
          <w:bCs/>
        </w:rPr>
        <w:t>Conflict-of-interest statement:</w:t>
      </w:r>
      <w:bookmarkStart w:id="8" w:name="OLE_LINK498"/>
      <w:bookmarkEnd w:id="7"/>
      <w:r w:rsidR="00050FE6">
        <w:rPr>
          <w:rFonts w:ascii="Book Antiqua" w:hAnsi="Book Antiqua" w:hint="eastAsia"/>
          <w:lang w:eastAsia="zh-CN"/>
        </w:rPr>
        <w:t xml:space="preserve"> </w:t>
      </w:r>
      <w:r w:rsidR="00193913" w:rsidRPr="00050FE6">
        <w:rPr>
          <w:rStyle w:val="NoneA"/>
          <w:rFonts w:ascii="Book Antiqua" w:hAnsi="Book Antiqua"/>
          <w:bCs/>
        </w:rPr>
        <w:t>There is no conflict of interest</w:t>
      </w:r>
    </w:p>
    <w:p w14:paraId="1F20A2B9" w14:textId="611B7A61" w:rsidR="009A00CB" w:rsidRPr="00050FE6" w:rsidRDefault="009A00CB" w:rsidP="00CB4CF4">
      <w:pPr>
        <w:spacing w:line="360" w:lineRule="auto"/>
        <w:jc w:val="both"/>
        <w:rPr>
          <w:rFonts w:ascii="Book Antiqua" w:hAnsi="Book Antiqua"/>
        </w:rPr>
      </w:pPr>
    </w:p>
    <w:p w14:paraId="5F28B878" w14:textId="5713A9DA" w:rsidR="009A00CB" w:rsidRPr="00050FE6" w:rsidRDefault="00FD32F0" w:rsidP="00CB4CF4">
      <w:pPr>
        <w:spacing w:line="360" w:lineRule="auto"/>
        <w:jc w:val="both"/>
        <w:rPr>
          <w:rFonts w:ascii="Book Antiqua" w:hAnsi="Book Antiqua"/>
        </w:rPr>
      </w:pPr>
      <w:r w:rsidRPr="00050FE6">
        <w:rPr>
          <w:rStyle w:val="NoneA"/>
          <w:rFonts w:ascii="Book Antiqua" w:hAnsi="Book Antiqua"/>
          <w:b/>
          <w:bCs/>
        </w:rPr>
        <w:lastRenderedPageBreak/>
        <w:t>Data sharing statement:</w:t>
      </w:r>
      <w:bookmarkStart w:id="9" w:name="OLE_LINK208"/>
      <w:bookmarkEnd w:id="8"/>
      <w:r w:rsidR="00050FE6">
        <w:rPr>
          <w:rFonts w:ascii="Book Antiqua" w:hAnsi="Book Antiqua" w:hint="eastAsia"/>
          <w:lang w:eastAsia="zh-CN"/>
        </w:rPr>
        <w:t xml:space="preserve"> </w:t>
      </w:r>
      <w:r w:rsidR="00215020" w:rsidRPr="00050FE6">
        <w:rPr>
          <w:rFonts w:ascii="Book Antiqua" w:hAnsi="Book Antiqua"/>
        </w:rPr>
        <w:t xml:space="preserve">Technical appendix, statistical code, and dataset available from the corresponding author at </w:t>
      </w:r>
      <w:hyperlink r:id="rId9" w:history="1">
        <w:r w:rsidR="003961CD" w:rsidRPr="00050FE6">
          <w:rPr>
            <w:rStyle w:val="Hyperlink"/>
            <w:rFonts w:ascii="Book Antiqua" w:hAnsi="Book Antiqua" w:cs="Times New Roman"/>
          </w:rPr>
          <w:t>astoita@stvincents.com.au</w:t>
        </w:r>
      </w:hyperlink>
      <w:r w:rsidR="003961CD" w:rsidRPr="00050FE6">
        <w:rPr>
          <w:rFonts w:ascii="Book Antiqua" w:hAnsi="Book Antiqua" w:cs="Times New Roman"/>
          <w:color w:val="1A1A1A"/>
        </w:rPr>
        <w:t xml:space="preserve">. </w:t>
      </w:r>
      <w:r w:rsidR="003961CD" w:rsidRPr="00050FE6">
        <w:rPr>
          <w:rFonts w:ascii="Book Antiqua" w:hAnsi="Book Antiqua"/>
        </w:rPr>
        <w:t xml:space="preserve">Consent was not obtained but the presented data are </w:t>
      </w:r>
      <w:proofErr w:type="spellStart"/>
      <w:r w:rsidR="003961CD" w:rsidRPr="00050FE6">
        <w:rPr>
          <w:rFonts w:ascii="Book Antiqua" w:hAnsi="Book Antiqua"/>
        </w:rPr>
        <w:t>anonymized</w:t>
      </w:r>
      <w:proofErr w:type="spellEnd"/>
      <w:r w:rsidR="003961CD" w:rsidRPr="00050FE6">
        <w:rPr>
          <w:rFonts w:ascii="Book Antiqua" w:hAnsi="Book Antiqua"/>
        </w:rPr>
        <w:t xml:space="preserve"> and risk of identification is low.</w:t>
      </w:r>
    </w:p>
    <w:bookmarkEnd w:id="9"/>
    <w:p w14:paraId="697A0AFC" w14:textId="019A6DD3" w:rsidR="00865D3C" w:rsidRPr="00050FE6" w:rsidRDefault="00050FE6" w:rsidP="00CB4CF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Book Antiqua"/>
          <w:lang w:eastAsia="zh-CN"/>
        </w:rPr>
      </w:pPr>
      <w:r>
        <w:rPr>
          <w:rFonts w:ascii="Book Antiqua" w:hAnsi="Book Antiqua" w:hint="eastAsia"/>
          <w:lang w:eastAsia="zh-CN"/>
        </w:rPr>
        <w:t xml:space="preserve"> </w:t>
      </w:r>
    </w:p>
    <w:p w14:paraId="58A0A51B" w14:textId="77777777" w:rsidR="00865D3C" w:rsidRPr="00050FE6" w:rsidRDefault="00865D3C" w:rsidP="00CB4CF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Book Antiqua"/>
        </w:rPr>
      </w:pPr>
      <w:r w:rsidRPr="00050FE6">
        <w:rPr>
          <w:rFonts w:ascii="Book Antiqua" w:hAnsi="Book Antiqua" w:cs="Book Antiqua"/>
          <w:b/>
          <w:bCs/>
        </w:rPr>
        <w:t xml:space="preserve">Open Access: </w:t>
      </w:r>
      <w:r w:rsidRPr="00050FE6">
        <w:rPr>
          <w:rFonts w:ascii="Book Antiqua" w:hAnsi="Book Antiqua" w:cs="Book Antiqua"/>
        </w:rPr>
        <w:t>This article is an open-access article which was selected by an in-house ed</w:t>
      </w:r>
      <w:r w:rsidRPr="00050FE6">
        <w:rPr>
          <w:rFonts w:ascii="Book Antiqua" w:hAnsi="Book Antiqua" w:cs="Book Antiqua"/>
        </w:rPr>
        <w:t>i</w:t>
      </w:r>
      <w:r w:rsidRPr="00050FE6">
        <w:rPr>
          <w:rFonts w:ascii="Book Antiqua" w:hAnsi="Book Antiqua" w:cs="Book Antiqua"/>
        </w:rPr>
        <w:t xml:space="preserve">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w:t>
      </w:r>
    </w:p>
    <w:p w14:paraId="577971C2" w14:textId="1C73D5ED" w:rsidR="00865D3C" w:rsidRPr="00050FE6" w:rsidRDefault="00865D3C" w:rsidP="00CB4CF4">
      <w:pPr>
        <w:spacing w:line="360" w:lineRule="auto"/>
        <w:jc w:val="both"/>
        <w:rPr>
          <w:rFonts w:ascii="Book Antiqua" w:eastAsiaTheme="minorEastAsia" w:hAnsi="Book Antiqua"/>
          <w:b/>
          <w:lang w:eastAsia="zh-CN"/>
        </w:rPr>
      </w:pPr>
    </w:p>
    <w:bookmarkEnd w:id="6"/>
    <w:p w14:paraId="68578BC8" w14:textId="77777777" w:rsidR="00050FE6" w:rsidRPr="00050FE6" w:rsidRDefault="00050FE6" w:rsidP="00CB4CF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Book Antiqua"/>
          <w:lang w:eastAsia="zh-CN"/>
        </w:rPr>
      </w:pPr>
      <w:r w:rsidRPr="00050FE6">
        <w:rPr>
          <w:rFonts w:ascii="Book Antiqua" w:hAnsi="Book Antiqua" w:cs="Book Antiqua"/>
          <w:b/>
          <w:bCs/>
        </w:rPr>
        <w:t>Manuscript source:</w:t>
      </w:r>
      <w:r w:rsidRPr="00050FE6">
        <w:rPr>
          <w:rFonts w:ascii="Book Antiqua" w:hAnsi="Book Antiqua" w:cs="Book Antiqua"/>
        </w:rPr>
        <w:t xml:space="preserve"> Invited manuscript</w:t>
      </w:r>
      <w:r>
        <w:rPr>
          <w:rFonts w:ascii="Book Antiqua" w:hAnsi="Book Antiqua" w:cs="Book Antiqua" w:hint="eastAsia"/>
          <w:lang w:eastAsia="zh-CN"/>
        </w:rPr>
        <w:t xml:space="preserve">  </w:t>
      </w:r>
    </w:p>
    <w:p w14:paraId="1F22BD90" w14:textId="77777777" w:rsidR="00865D3C" w:rsidRPr="00050FE6" w:rsidRDefault="00865D3C" w:rsidP="00CB4CF4">
      <w:pPr>
        <w:spacing w:line="360" w:lineRule="auto"/>
        <w:jc w:val="both"/>
        <w:rPr>
          <w:rStyle w:val="NoneA"/>
          <w:rFonts w:ascii="Book Antiqua" w:hAnsi="Book Antiqua"/>
          <w:b/>
          <w:bCs/>
        </w:rPr>
      </w:pPr>
    </w:p>
    <w:p w14:paraId="37FB8F39" w14:textId="6A610201" w:rsidR="00050FE6" w:rsidRDefault="00FD32F0" w:rsidP="00CB4CF4">
      <w:pPr>
        <w:spacing w:line="360" w:lineRule="auto"/>
        <w:jc w:val="both"/>
        <w:rPr>
          <w:rFonts w:ascii="Book Antiqua" w:hAnsi="Book Antiqua" w:cs="Times New Roman"/>
          <w:color w:val="1A1A1A"/>
          <w:lang w:eastAsia="zh-CN"/>
        </w:rPr>
      </w:pPr>
      <w:r w:rsidRPr="00050FE6">
        <w:rPr>
          <w:rStyle w:val="NoneA"/>
          <w:rFonts w:ascii="Book Antiqua" w:hAnsi="Book Antiqua"/>
          <w:b/>
          <w:bCs/>
        </w:rPr>
        <w:t>Correspondence to:</w:t>
      </w:r>
      <w:r w:rsidR="00F50A38" w:rsidRPr="00050FE6">
        <w:rPr>
          <w:rFonts w:ascii="Book Antiqua" w:hAnsi="Book Antiqua" w:cs="Times New Roman"/>
          <w:color w:val="1A1A1A"/>
        </w:rPr>
        <w:t xml:space="preserve"> </w:t>
      </w:r>
      <w:r w:rsidR="00F50A38" w:rsidRPr="00050FE6">
        <w:rPr>
          <w:rFonts w:ascii="Book Antiqua" w:hAnsi="Book Antiqua" w:cs="Times New Roman"/>
          <w:b/>
          <w:color w:val="1A1A1A"/>
        </w:rPr>
        <w:t xml:space="preserve">Dr. </w:t>
      </w:r>
      <w:r w:rsidR="001249CA" w:rsidRPr="00050FE6">
        <w:rPr>
          <w:rFonts w:ascii="Book Antiqua" w:hAnsi="Book Antiqua" w:cs="Times New Roman"/>
          <w:b/>
          <w:color w:val="1A1A1A"/>
        </w:rPr>
        <w:t>Yang Wu</w:t>
      </w:r>
      <w:r w:rsidR="006E2B46" w:rsidRPr="00050FE6">
        <w:rPr>
          <w:rFonts w:ascii="Book Antiqua" w:hAnsi="Book Antiqua" w:cs="Times New Roman"/>
          <w:b/>
          <w:color w:val="1A1A1A"/>
        </w:rPr>
        <w:t>,</w:t>
      </w:r>
      <w:r w:rsidR="00F50A38" w:rsidRPr="00050FE6">
        <w:rPr>
          <w:rFonts w:ascii="Book Antiqua" w:hAnsi="Book Antiqua" w:cs="Times New Roman"/>
          <w:b/>
          <w:color w:val="1A1A1A"/>
        </w:rPr>
        <w:t xml:space="preserve"> </w:t>
      </w:r>
      <w:r w:rsidR="00F50A38" w:rsidRPr="00050FE6">
        <w:rPr>
          <w:rFonts w:ascii="Book Antiqua" w:hAnsi="Book Antiqua" w:cs="Times New Roman"/>
          <w:color w:val="1A1A1A"/>
        </w:rPr>
        <w:t xml:space="preserve">Department of Gastroenterology, St Vincent’s Hospital 390 Victoria St, </w:t>
      </w:r>
      <w:proofErr w:type="spellStart"/>
      <w:r w:rsidR="00F50A38" w:rsidRPr="00050FE6">
        <w:rPr>
          <w:rFonts w:ascii="Book Antiqua" w:hAnsi="Book Antiqua" w:cs="Times New Roman"/>
          <w:color w:val="1A1A1A"/>
        </w:rPr>
        <w:t>Darling</w:t>
      </w:r>
      <w:r w:rsidR="001249CA" w:rsidRPr="00050FE6">
        <w:rPr>
          <w:rFonts w:ascii="Book Antiqua" w:hAnsi="Book Antiqua" w:cs="Times New Roman"/>
          <w:color w:val="1A1A1A"/>
        </w:rPr>
        <w:t>hurst</w:t>
      </w:r>
      <w:proofErr w:type="spellEnd"/>
      <w:r w:rsidR="00324AAC">
        <w:rPr>
          <w:rFonts w:ascii="Book Antiqua" w:hAnsi="Book Antiqua" w:cs="Times New Roman" w:hint="eastAsia"/>
          <w:color w:val="1A1A1A"/>
          <w:lang w:eastAsia="zh-CN"/>
        </w:rPr>
        <w:t>,</w:t>
      </w:r>
      <w:r w:rsidR="001249CA" w:rsidRPr="00050FE6">
        <w:rPr>
          <w:rFonts w:ascii="Book Antiqua" w:hAnsi="Book Antiqua" w:cs="Times New Roman"/>
          <w:color w:val="1A1A1A"/>
        </w:rPr>
        <w:t xml:space="preserve"> NSW 2010</w:t>
      </w:r>
      <w:r w:rsidR="00324AAC" w:rsidRPr="00050FE6">
        <w:rPr>
          <w:rFonts w:ascii="Book Antiqua" w:hAnsi="Book Antiqua"/>
        </w:rPr>
        <w:t>, Australia</w:t>
      </w:r>
      <w:r w:rsidR="00324AAC">
        <w:rPr>
          <w:rFonts w:ascii="Book Antiqua" w:hAnsi="Book Antiqua" w:hint="eastAsia"/>
          <w:lang w:eastAsia="zh-CN"/>
        </w:rPr>
        <w:t>,</w:t>
      </w:r>
      <w:r w:rsidR="00F50A38" w:rsidRPr="00050FE6">
        <w:rPr>
          <w:rFonts w:ascii="Book Antiqua" w:hAnsi="Book Antiqua" w:cs="Times New Roman"/>
          <w:color w:val="1A1A1A"/>
        </w:rPr>
        <w:t xml:space="preserve"> </w:t>
      </w:r>
      <w:bookmarkEnd w:id="5"/>
      <w:r w:rsidR="00050FE6">
        <w:rPr>
          <w:rFonts w:ascii="Book Antiqua" w:hAnsi="Book Antiqua" w:cs="Times New Roman"/>
          <w:color w:val="1A1A1A"/>
        </w:rPr>
        <w:fldChar w:fldCharType="begin"/>
      </w:r>
      <w:r w:rsidR="00050FE6">
        <w:rPr>
          <w:rFonts w:ascii="Book Antiqua" w:hAnsi="Book Antiqua" w:cs="Times New Roman"/>
          <w:color w:val="1A1A1A"/>
        </w:rPr>
        <w:instrText xml:space="preserve"> HYPERLINK "mailto:</w:instrText>
      </w:r>
      <w:r w:rsidR="00050FE6" w:rsidRPr="00050FE6">
        <w:rPr>
          <w:rFonts w:ascii="Book Antiqua" w:hAnsi="Book Antiqua" w:cs="Times New Roman"/>
          <w:color w:val="1A1A1A"/>
        </w:rPr>
        <w:instrText>Yangwu_22@hotmail.com</w:instrText>
      </w:r>
      <w:r w:rsidR="00050FE6">
        <w:rPr>
          <w:rFonts w:ascii="Book Antiqua" w:hAnsi="Book Antiqua" w:cs="Times New Roman"/>
          <w:color w:val="1A1A1A"/>
        </w:rPr>
        <w:instrText xml:space="preserve">" </w:instrText>
      </w:r>
      <w:r w:rsidR="00050FE6">
        <w:rPr>
          <w:rFonts w:ascii="Book Antiqua" w:hAnsi="Book Antiqua" w:cs="Times New Roman"/>
          <w:color w:val="1A1A1A"/>
        </w:rPr>
        <w:fldChar w:fldCharType="separate"/>
      </w:r>
      <w:r w:rsidR="00050FE6" w:rsidRPr="00136CCF">
        <w:rPr>
          <w:rStyle w:val="Hyperlink"/>
          <w:rFonts w:ascii="Book Antiqua" w:hAnsi="Book Antiqua" w:cs="Times New Roman"/>
        </w:rPr>
        <w:t>Yangwu_22@hotmail.com</w:t>
      </w:r>
      <w:r w:rsidR="00050FE6">
        <w:rPr>
          <w:rFonts w:ascii="Book Antiqua" w:hAnsi="Book Antiqua" w:cs="Times New Roman"/>
          <w:color w:val="1A1A1A"/>
        </w:rPr>
        <w:fldChar w:fldCharType="end"/>
      </w:r>
    </w:p>
    <w:p w14:paraId="29D25B03" w14:textId="77777777" w:rsidR="00050FE6" w:rsidRPr="00050FE6" w:rsidRDefault="00FD32F0" w:rsidP="00CB4CF4">
      <w:pPr>
        <w:spacing w:line="360" w:lineRule="auto"/>
        <w:jc w:val="both"/>
        <w:rPr>
          <w:rStyle w:val="NoneA"/>
          <w:rFonts w:ascii="Book Antiqua" w:hAnsi="Book Antiqua"/>
          <w:bCs/>
          <w:lang w:eastAsia="zh-CN"/>
        </w:rPr>
      </w:pPr>
      <w:r w:rsidRPr="00050FE6">
        <w:rPr>
          <w:rStyle w:val="NoneA"/>
          <w:rFonts w:ascii="Book Antiqua" w:hAnsi="Book Antiqua"/>
          <w:b/>
          <w:bCs/>
        </w:rPr>
        <w:t xml:space="preserve">Telephone: </w:t>
      </w:r>
      <w:r w:rsidR="00F50A38" w:rsidRPr="00050FE6">
        <w:rPr>
          <w:rStyle w:val="NoneA"/>
          <w:rFonts w:ascii="Book Antiqua" w:hAnsi="Book Antiqua"/>
          <w:bCs/>
        </w:rPr>
        <w:t>+61-2-8382111</w:t>
      </w:r>
      <w:r w:rsidRPr="00050FE6">
        <w:rPr>
          <w:rStyle w:val="NoneA"/>
          <w:rFonts w:ascii="Book Antiqua" w:hAnsi="Book Antiqua"/>
          <w:bCs/>
        </w:rPr>
        <w:t xml:space="preserve">         </w:t>
      </w:r>
    </w:p>
    <w:p w14:paraId="7220FB98" w14:textId="05FA5AE2" w:rsidR="009A00CB" w:rsidRPr="00050FE6" w:rsidRDefault="00FD32F0" w:rsidP="00CB4CF4">
      <w:pPr>
        <w:spacing w:line="360" w:lineRule="auto"/>
        <w:jc w:val="both"/>
        <w:rPr>
          <w:rStyle w:val="NoneA"/>
          <w:rFonts w:ascii="Book Antiqua" w:hAnsi="Book Antiqua" w:cs="Times New Roman"/>
          <w:color w:val="1A1A1A"/>
        </w:rPr>
      </w:pPr>
      <w:r w:rsidRPr="00050FE6">
        <w:rPr>
          <w:rStyle w:val="NoneA"/>
          <w:rFonts w:ascii="Book Antiqua" w:hAnsi="Book Antiqua"/>
          <w:b/>
          <w:bCs/>
        </w:rPr>
        <w:t xml:space="preserve">Fax: </w:t>
      </w:r>
      <w:r w:rsidR="00F50A38" w:rsidRPr="00050FE6">
        <w:rPr>
          <w:rStyle w:val="NoneA"/>
          <w:rFonts w:ascii="Book Antiqua" w:hAnsi="Book Antiqua"/>
          <w:bCs/>
        </w:rPr>
        <w:t>+61-2-83823983</w:t>
      </w:r>
    </w:p>
    <w:p w14:paraId="4B2534F5" w14:textId="77777777" w:rsidR="00F50A38" w:rsidRPr="00050FE6" w:rsidRDefault="00F50A38" w:rsidP="00CB4CF4">
      <w:pPr>
        <w:spacing w:line="360" w:lineRule="auto"/>
        <w:jc w:val="both"/>
        <w:rPr>
          <w:rFonts w:ascii="Book Antiqua" w:hAnsi="Book Antiqua"/>
        </w:rPr>
      </w:pPr>
    </w:p>
    <w:p w14:paraId="67004691" w14:textId="2184548F" w:rsidR="00050FE6" w:rsidRDefault="00050FE6" w:rsidP="00CB4CF4">
      <w:pPr>
        <w:spacing w:line="360" w:lineRule="auto"/>
        <w:jc w:val="both"/>
        <w:rPr>
          <w:rFonts w:ascii="Book Antiqua" w:hAnsi="Book Antiqua"/>
          <w:b/>
          <w:lang w:eastAsia="zh-CN"/>
        </w:rPr>
      </w:pPr>
      <w:bookmarkStart w:id="10" w:name="OLE_LINK476"/>
      <w:bookmarkStart w:id="11" w:name="OLE_LINK477"/>
      <w:bookmarkStart w:id="12" w:name="OLE_LINK117"/>
      <w:bookmarkStart w:id="13" w:name="OLE_LINK528"/>
      <w:bookmarkStart w:id="14" w:name="OLE_LINK557"/>
      <w:r>
        <w:rPr>
          <w:rFonts w:ascii="Book Antiqua" w:hAnsi="Book Antiqua"/>
          <w:b/>
        </w:rPr>
        <w:t>Received:</w:t>
      </w:r>
      <w:r w:rsidR="00A9768F">
        <w:rPr>
          <w:rFonts w:ascii="Book Antiqua" w:hAnsi="Book Antiqua" w:hint="eastAsia"/>
          <w:b/>
          <w:lang w:eastAsia="zh-CN"/>
        </w:rPr>
        <w:t xml:space="preserve"> </w:t>
      </w:r>
      <w:r w:rsidR="00A9768F" w:rsidRPr="00A9768F">
        <w:rPr>
          <w:rFonts w:ascii="Book Antiqua" w:hAnsi="Book Antiqua" w:hint="eastAsia"/>
          <w:lang w:eastAsia="zh-CN"/>
        </w:rPr>
        <w:t>February 28, 2017</w:t>
      </w:r>
    </w:p>
    <w:p w14:paraId="10A01626" w14:textId="39E8EAB1" w:rsidR="00050FE6" w:rsidRDefault="00050FE6" w:rsidP="00CB4CF4">
      <w:pPr>
        <w:spacing w:line="360" w:lineRule="auto"/>
        <w:jc w:val="both"/>
        <w:rPr>
          <w:rFonts w:ascii="Book Antiqua" w:hAnsi="Book Antiqua"/>
          <w:b/>
          <w:lang w:eastAsia="zh-CN"/>
        </w:rPr>
      </w:pPr>
      <w:r w:rsidRPr="009659DA">
        <w:rPr>
          <w:rFonts w:ascii="Book Antiqua" w:hAnsi="Book Antiqua" w:hint="eastAsia"/>
          <w:b/>
        </w:rPr>
        <w:t>Peer-review started</w:t>
      </w:r>
      <w:r>
        <w:rPr>
          <w:rFonts w:ascii="Book Antiqua" w:hAnsi="Book Antiqua"/>
          <w:b/>
        </w:rPr>
        <w:t>:</w:t>
      </w:r>
      <w:r w:rsidR="00A9768F">
        <w:rPr>
          <w:rFonts w:ascii="Book Antiqua" w:hAnsi="Book Antiqua" w:hint="eastAsia"/>
          <w:b/>
          <w:lang w:eastAsia="zh-CN"/>
        </w:rPr>
        <w:t xml:space="preserve"> </w:t>
      </w:r>
      <w:r w:rsidR="00A9768F" w:rsidRPr="00A9768F">
        <w:rPr>
          <w:rFonts w:ascii="Book Antiqua" w:hAnsi="Book Antiqua" w:hint="eastAsia"/>
          <w:lang w:eastAsia="zh-CN"/>
        </w:rPr>
        <w:t>March 2, 2017</w:t>
      </w:r>
    </w:p>
    <w:p w14:paraId="687E71BD" w14:textId="37804C30" w:rsidR="00050FE6" w:rsidRDefault="00050FE6" w:rsidP="00CB4CF4">
      <w:pPr>
        <w:spacing w:line="360" w:lineRule="auto"/>
        <w:jc w:val="both"/>
        <w:rPr>
          <w:rFonts w:ascii="Book Antiqua" w:hAnsi="Book Antiqua"/>
          <w:b/>
          <w:lang w:eastAsia="zh-CN"/>
        </w:rPr>
      </w:pPr>
      <w:r w:rsidRPr="009659DA">
        <w:rPr>
          <w:rFonts w:ascii="Book Antiqua" w:hAnsi="Book Antiqua"/>
          <w:b/>
        </w:rPr>
        <w:t>First decision:</w:t>
      </w:r>
      <w:r w:rsidR="00A9768F">
        <w:rPr>
          <w:rFonts w:ascii="Book Antiqua" w:hAnsi="Book Antiqua" w:hint="eastAsia"/>
          <w:b/>
          <w:lang w:eastAsia="zh-CN"/>
        </w:rPr>
        <w:t xml:space="preserve"> </w:t>
      </w:r>
      <w:r w:rsidR="00A9768F" w:rsidRPr="00A9768F">
        <w:rPr>
          <w:rFonts w:ascii="Book Antiqua" w:hAnsi="Book Antiqua" w:hint="eastAsia"/>
          <w:lang w:eastAsia="zh-CN"/>
        </w:rPr>
        <w:t>May 26, 2017</w:t>
      </w:r>
    </w:p>
    <w:p w14:paraId="55DE59DE" w14:textId="685AFD2C" w:rsidR="00050FE6" w:rsidRDefault="00050FE6" w:rsidP="00CB4CF4">
      <w:pPr>
        <w:spacing w:line="360" w:lineRule="auto"/>
        <w:jc w:val="both"/>
        <w:rPr>
          <w:rFonts w:ascii="Book Antiqua" w:hAnsi="Book Antiqua"/>
          <w:b/>
          <w:lang w:eastAsia="zh-CN"/>
        </w:rPr>
      </w:pPr>
      <w:r>
        <w:rPr>
          <w:rFonts w:ascii="Book Antiqua" w:hAnsi="Book Antiqua"/>
          <w:b/>
        </w:rPr>
        <w:t>Revised:</w:t>
      </w:r>
      <w:r w:rsidR="00A9768F">
        <w:rPr>
          <w:rFonts w:ascii="Book Antiqua" w:hAnsi="Book Antiqua" w:hint="eastAsia"/>
          <w:b/>
          <w:lang w:eastAsia="zh-CN"/>
        </w:rPr>
        <w:t xml:space="preserve"> </w:t>
      </w:r>
      <w:r w:rsidR="00A9768F" w:rsidRPr="00A9768F">
        <w:rPr>
          <w:rFonts w:ascii="Book Antiqua" w:hAnsi="Book Antiqua" w:hint="eastAsia"/>
          <w:lang w:eastAsia="zh-CN"/>
        </w:rPr>
        <w:t>June</w:t>
      </w:r>
      <w:r w:rsidR="00A9768F">
        <w:rPr>
          <w:rFonts w:ascii="Book Antiqua" w:hAnsi="Book Antiqua" w:hint="eastAsia"/>
          <w:lang w:eastAsia="zh-CN"/>
        </w:rPr>
        <w:t xml:space="preserve"> </w:t>
      </w:r>
      <w:r w:rsidR="00A9768F" w:rsidRPr="00A9768F">
        <w:rPr>
          <w:rFonts w:ascii="Book Antiqua" w:hAnsi="Book Antiqua" w:hint="eastAsia"/>
          <w:lang w:eastAsia="zh-CN"/>
        </w:rPr>
        <w:t>15, 2017</w:t>
      </w:r>
    </w:p>
    <w:p w14:paraId="4E2A7D4D" w14:textId="3CE4024B" w:rsidR="00050FE6" w:rsidRPr="008C08AB" w:rsidRDefault="00050FE6" w:rsidP="008C08AB">
      <w:pPr>
        <w:rPr>
          <w:rFonts w:ascii="Book Antiqua" w:hAnsi="Book Antiqua"/>
          <w:iCs/>
        </w:rPr>
      </w:pPr>
      <w:r>
        <w:rPr>
          <w:rFonts w:ascii="Book Antiqua" w:hAnsi="Book Antiqua"/>
          <w:b/>
        </w:rPr>
        <w:t>Accepted:</w:t>
      </w:r>
      <w:r>
        <w:rPr>
          <w:rFonts w:ascii="Book Antiqua" w:hAnsi="Book Antiqua" w:hint="eastAsia"/>
          <w:b/>
        </w:rPr>
        <w:t xml:space="preserve"> </w:t>
      </w:r>
      <w:r w:rsidR="008C08AB">
        <w:rPr>
          <w:rStyle w:val="Emphasis"/>
        </w:rPr>
        <w:t>July 14</w:t>
      </w:r>
      <w:r w:rsidR="008C08AB">
        <w:rPr>
          <w:rStyle w:val="Emphasis"/>
          <w:rFonts w:cs="宋体"/>
        </w:rPr>
        <w:t>,</w:t>
      </w:r>
      <w:r w:rsidR="008C08AB">
        <w:rPr>
          <w:rStyle w:val="Emphasis"/>
        </w:rPr>
        <w:t xml:space="preserve"> 2017</w:t>
      </w:r>
    </w:p>
    <w:p w14:paraId="4F15E324" w14:textId="77777777" w:rsidR="00050FE6" w:rsidRDefault="00050FE6" w:rsidP="00CB4CF4">
      <w:pPr>
        <w:spacing w:line="360" w:lineRule="auto"/>
        <w:jc w:val="both"/>
        <w:rPr>
          <w:rFonts w:ascii="Book Antiqua" w:hAnsi="Book Antiqua"/>
          <w:b/>
        </w:rPr>
      </w:pPr>
      <w:r w:rsidRPr="009659DA">
        <w:rPr>
          <w:rFonts w:ascii="Book Antiqua" w:hAnsi="Book Antiqua"/>
          <w:b/>
        </w:rPr>
        <w:t>Article in press:</w:t>
      </w:r>
    </w:p>
    <w:p w14:paraId="15B7B2B3" w14:textId="77777777" w:rsidR="00050FE6" w:rsidRPr="00ED7CB9" w:rsidRDefault="00050FE6" w:rsidP="00CB4CF4">
      <w:pPr>
        <w:spacing w:line="360" w:lineRule="auto"/>
        <w:jc w:val="both"/>
        <w:rPr>
          <w:rFonts w:ascii="Book Antiqua" w:hAnsi="Book Antiqua"/>
          <w:b/>
        </w:rPr>
      </w:pPr>
      <w:r>
        <w:rPr>
          <w:rFonts w:ascii="Book Antiqua" w:hAnsi="Book Antiqua"/>
          <w:b/>
        </w:rPr>
        <w:t>Published online:</w:t>
      </w:r>
    </w:p>
    <w:bookmarkEnd w:id="10"/>
    <w:bookmarkEnd w:id="11"/>
    <w:bookmarkEnd w:id="12"/>
    <w:bookmarkEnd w:id="13"/>
    <w:bookmarkEnd w:id="14"/>
    <w:p w14:paraId="1A9D8C61" w14:textId="77777777" w:rsidR="00050FE6" w:rsidRDefault="00050FE6" w:rsidP="00CB4CF4">
      <w:pPr>
        <w:jc w:val="both"/>
        <w:rPr>
          <w:rStyle w:val="NoneA"/>
          <w:rFonts w:ascii="Book Antiqua" w:hAnsi="Book Antiqua"/>
          <w:b/>
          <w:bCs/>
        </w:rPr>
      </w:pPr>
      <w:r>
        <w:rPr>
          <w:rStyle w:val="NoneA"/>
          <w:rFonts w:ascii="Book Antiqua" w:hAnsi="Book Antiqua"/>
          <w:b/>
          <w:bCs/>
        </w:rPr>
        <w:br w:type="page"/>
      </w:r>
    </w:p>
    <w:p w14:paraId="7660D8F9" w14:textId="5EC73087" w:rsidR="009A00CB" w:rsidRPr="00050FE6" w:rsidRDefault="00FD32F0" w:rsidP="00CB4CF4">
      <w:pPr>
        <w:pStyle w:val="BodyA"/>
        <w:spacing w:line="360" w:lineRule="auto"/>
        <w:jc w:val="both"/>
        <w:rPr>
          <w:rFonts w:ascii="Book Antiqua" w:hAnsi="Book Antiqua"/>
          <w:sz w:val="24"/>
          <w:szCs w:val="24"/>
        </w:rPr>
      </w:pPr>
      <w:r w:rsidRPr="00050FE6">
        <w:rPr>
          <w:rStyle w:val="NoneA"/>
          <w:rFonts w:ascii="Book Antiqua" w:hAnsi="Book Antiqua"/>
          <w:b/>
          <w:bCs/>
          <w:sz w:val="24"/>
          <w:szCs w:val="24"/>
        </w:rPr>
        <w:lastRenderedPageBreak/>
        <w:t>Abstract</w:t>
      </w:r>
    </w:p>
    <w:p w14:paraId="4FE21816" w14:textId="77777777" w:rsidR="00050FE6" w:rsidRPr="00050FE6" w:rsidRDefault="00050FE6" w:rsidP="00CB4CF4">
      <w:pPr>
        <w:pStyle w:val="BodyA"/>
        <w:spacing w:line="360" w:lineRule="auto"/>
        <w:jc w:val="both"/>
        <w:rPr>
          <w:rStyle w:val="NoneA"/>
          <w:rFonts w:ascii="Book Antiqua" w:hAnsi="Book Antiqua"/>
          <w:b/>
          <w:i/>
          <w:sz w:val="24"/>
          <w:szCs w:val="24"/>
          <w:lang w:eastAsia="zh-CN"/>
        </w:rPr>
      </w:pPr>
      <w:r w:rsidRPr="00050FE6">
        <w:rPr>
          <w:rStyle w:val="NoneA"/>
          <w:rFonts w:ascii="Book Antiqua" w:hAnsi="Book Antiqua" w:hint="eastAsia"/>
          <w:b/>
          <w:i/>
          <w:sz w:val="24"/>
          <w:szCs w:val="24"/>
          <w:lang w:eastAsia="zh-CN"/>
        </w:rPr>
        <w:t>AIM</w:t>
      </w:r>
    </w:p>
    <w:p w14:paraId="7C70B1E1" w14:textId="0B398D5F" w:rsidR="009A00CB" w:rsidRDefault="00050FE6" w:rsidP="00CB4CF4">
      <w:pPr>
        <w:pStyle w:val="BodyA"/>
        <w:spacing w:line="360" w:lineRule="auto"/>
        <w:jc w:val="both"/>
        <w:rPr>
          <w:rStyle w:val="NoneA"/>
          <w:rFonts w:ascii="Book Antiqua" w:hAnsi="Book Antiqua"/>
          <w:sz w:val="24"/>
          <w:szCs w:val="24"/>
          <w:lang w:eastAsia="zh-CN"/>
        </w:rPr>
      </w:pPr>
      <w:r>
        <w:rPr>
          <w:rStyle w:val="NoneA"/>
          <w:rFonts w:ascii="Book Antiqua" w:hAnsi="Book Antiqua" w:hint="eastAsia"/>
          <w:sz w:val="24"/>
          <w:szCs w:val="24"/>
          <w:lang w:eastAsia="zh-CN"/>
        </w:rPr>
        <w:t xml:space="preserve">To </w:t>
      </w:r>
      <w:r w:rsidR="00FD32F0" w:rsidRPr="00050FE6">
        <w:rPr>
          <w:rStyle w:val="NoneA"/>
          <w:rFonts w:ascii="Book Antiqua" w:hAnsi="Book Antiqua"/>
          <w:sz w:val="24"/>
          <w:szCs w:val="24"/>
        </w:rPr>
        <w:t xml:space="preserve">compared individuals with </w:t>
      </w:r>
      <w:r w:rsidR="00D41F00" w:rsidRPr="00050FE6">
        <w:rPr>
          <w:rFonts w:ascii="Book Antiqua" w:hAnsi="Book Antiqua" w:cs="Book Antiqua"/>
        </w:rPr>
        <w:t>serrated polyposis syn</w:t>
      </w:r>
      <w:r w:rsidR="00CB4CF4" w:rsidRPr="00050FE6">
        <w:rPr>
          <w:rFonts w:ascii="Book Antiqua" w:hAnsi="Book Antiqua" w:cs="Book Antiqua"/>
        </w:rPr>
        <w:t>drome (SPS)</w:t>
      </w:r>
      <w:r w:rsidR="00CB4CF4">
        <w:rPr>
          <w:rFonts w:ascii="Book Antiqua" w:hAnsi="Book Antiqua" w:cs="Book Antiqua" w:hint="eastAsia"/>
          <w:lang w:eastAsia="zh-CN"/>
        </w:rPr>
        <w:t xml:space="preserve"> </w:t>
      </w:r>
      <w:r w:rsidR="00FD32F0" w:rsidRPr="00050FE6">
        <w:rPr>
          <w:rStyle w:val="NoneA"/>
          <w:rFonts w:ascii="Book Antiqua" w:hAnsi="Book Antiqua"/>
          <w:sz w:val="24"/>
          <w:szCs w:val="24"/>
        </w:rPr>
        <w:t xml:space="preserve">to those with </w:t>
      </w:r>
      <w:r w:rsidR="002F1877">
        <w:rPr>
          <w:rStyle w:val="NoneA"/>
          <w:rFonts w:ascii="Book Antiqua" w:hAnsi="Book Antiqua"/>
          <w:sz w:val="24"/>
          <w:szCs w:val="24"/>
        </w:rPr>
        <w:t>Sessile Se</w:t>
      </w:r>
      <w:r w:rsidR="002F1877">
        <w:rPr>
          <w:rStyle w:val="NoneA"/>
          <w:rFonts w:ascii="Book Antiqua" w:hAnsi="Book Antiqua"/>
          <w:sz w:val="24"/>
          <w:szCs w:val="24"/>
        </w:rPr>
        <w:t>r</w:t>
      </w:r>
      <w:r w:rsidR="00D41F00">
        <w:rPr>
          <w:rStyle w:val="NoneA"/>
          <w:rFonts w:ascii="Book Antiqua" w:hAnsi="Book Antiqua"/>
          <w:sz w:val="24"/>
          <w:szCs w:val="24"/>
        </w:rPr>
        <w:t>rated adenoma (SSA)</w:t>
      </w:r>
      <w:r w:rsidR="00CB4CF4">
        <w:rPr>
          <w:rStyle w:val="NoneA"/>
          <w:rFonts w:ascii="Book Antiqua" w:hAnsi="Book Antiqua" w:hint="eastAsia"/>
          <w:sz w:val="24"/>
          <w:szCs w:val="24"/>
          <w:lang w:eastAsia="zh-CN"/>
        </w:rPr>
        <w:t xml:space="preserve"> </w:t>
      </w:r>
      <w:r w:rsidR="00FD32F0" w:rsidRPr="00050FE6">
        <w:rPr>
          <w:rStyle w:val="NoneA"/>
          <w:rFonts w:ascii="Book Antiqua" w:hAnsi="Book Antiqua"/>
          <w:sz w:val="24"/>
          <w:szCs w:val="24"/>
        </w:rPr>
        <w:t xml:space="preserve">and adenomas in the setting of </w:t>
      </w:r>
      <w:proofErr w:type="spellStart"/>
      <w:r w:rsidR="00FD32F0" w:rsidRPr="00050FE6">
        <w:rPr>
          <w:rStyle w:val="NoneA"/>
          <w:rFonts w:ascii="Book Antiqua" w:hAnsi="Book Antiqua"/>
          <w:sz w:val="24"/>
          <w:szCs w:val="24"/>
        </w:rPr>
        <w:t>endoscopists</w:t>
      </w:r>
      <w:proofErr w:type="spellEnd"/>
      <w:r w:rsidR="00FD32F0" w:rsidRPr="00050FE6">
        <w:rPr>
          <w:rStyle w:val="NoneA"/>
          <w:rFonts w:ascii="Book Antiqua" w:hAnsi="Book Antiqua"/>
          <w:sz w:val="24"/>
          <w:szCs w:val="24"/>
        </w:rPr>
        <w:t xml:space="preserve"> with high adenoma d</w:t>
      </w:r>
      <w:r w:rsidR="00FD32F0" w:rsidRPr="00050FE6">
        <w:rPr>
          <w:rStyle w:val="NoneA"/>
          <w:rFonts w:ascii="Book Antiqua" w:hAnsi="Book Antiqua"/>
          <w:sz w:val="24"/>
          <w:szCs w:val="24"/>
        </w:rPr>
        <w:t>e</w:t>
      </w:r>
      <w:r w:rsidR="00FD32F0" w:rsidRPr="00050FE6">
        <w:rPr>
          <w:rStyle w:val="NoneA"/>
          <w:rFonts w:ascii="Book Antiqua" w:hAnsi="Book Antiqua"/>
          <w:sz w:val="24"/>
          <w:szCs w:val="24"/>
        </w:rPr>
        <w:t xml:space="preserve">tection rates at a secondary and tertiary academic </w:t>
      </w:r>
      <w:proofErr w:type="spellStart"/>
      <w:r w:rsidR="00FD32F0" w:rsidRPr="00050FE6">
        <w:rPr>
          <w:rStyle w:val="NoneA"/>
          <w:rFonts w:ascii="Book Antiqua" w:hAnsi="Book Antiqua"/>
          <w:sz w:val="24"/>
          <w:szCs w:val="24"/>
        </w:rPr>
        <w:t>centre</w:t>
      </w:r>
      <w:proofErr w:type="spellEnd"/>
      <w:r w:rsidR="00FD32F0" w:rsidRPr="00050FE6">
        <w:rPr>
          <w:rStyle w:val="NoneA"/>
          <w:rFonts w:ascii="Book Antiqua" w:hAnsi="Book Antiqua"/>
          <w:sz w:val="24"/>
          <w:szCs w:val="24"/>
        </w:rPr>
        <w:t>.</w:t>
      </w:r>
    </w:p>
    <w:p w14:paraId="2414D513" w14:textId="77777777" w:rsidR="00050FE6" w:rsidRPr="002F1877" w:rsidRDefault="00050FE6" w:rsidP="00CB4CF4">
      <w:pPr>
        <w:pStyle w:val="BodyA"/>
        <w:spacing w:line="360" w:lineRule="auto"/>
        <w:jc w:val="both"/>
        <w:rPr>
          <w:rFonts w:ascii="Book Antiqua" w:hAnsi="Book Antiqua"/>
          <w:sz w:val="24"/>
          <w:szCs w:val="24"/>
          <w:lang w:eastAsia="zh-CN"/>
        </w:rPr>
      </w:pPr>
    </w:p>
    <w:p w14:paraId="45087C1E" w14:textId="011C32F5" w:rsidR="00050FE6" w:rsidRPr="00050FE6" w:rsidRDefault="00050FE6" w:rsidP="00CB4CF4">
      <w:pPr>
        <w:pStyle w:val="BodyA"/>
        <w:spacing w:line="360" w:lineRule="auto"/>
        <w:jc w:val="both"/>
        <w:rPr>
          <w:rStyle w:val="NoneA"/>
          <w:rFonts w:ascii="Book Antiqua" w:hAnsi="Book Antiqua"/>
          <w:b/>
          <w:i/>
          <w:sz w:val="24"/>
          <w:szCs w:val="24"/>
          <w:lang w:eastAsia="zh-CN"/>
        </w:rPr>
      </w:pPr>
      <w:r w:rsidRPr="00050FE6">
        <w:rPr>
          <w:rStyle w:val="NoneA"/>
          <w:rFonts w:ascii="Book Antiqua" w:hAnsi="Book Antiqua"/>
          <w:b/>
          <w:i/>
          <w:sz w:val="24"/>
          <w:szCs w:val="24"/>
        </w:rPr>
        <w:t>METHOD</w:t>
      </w:r>
    </w:p>
    <w:p w14:paraId="0A64F476" w14:textId="17DDD140" w:rsidR="009A00CB" w:rsidRDefault="00FD32F0" w:rsidP="00CB4CF4">
      <w:pPr>
        <w:pStyle w:val="BodyA"/>
        <w:spacing w:line="360" w:lineRule="auto"/>
        <w:jc w:val="both"/>
        <w:rPr>
          <w:rStyle w:val="NoneA"/>
          <w:rFonts w:ascii="Book Antiqua" w:hAnsi="Book Antiqua"/>
          <w:sz w:val="24"/>
          <w:szCs w:val="24"/>
          <w:lang w:eastAsia="zh-CN"/>
        </w:rPr>
      </w:pPr>
      <w:r w:rsidRPr="00050FE6">
        <w:rPr>
          <w:rStyle w:val="NoneA"/>
          <w:rFonts w:ascii="Book Antiqua" w:hAnsi="Book Antiqua"/>
          <w:sz w:val="24"/>
          <w:szCs w:val="24"/>
        </w:rPr>
        <w:t>Retrospectively we collated the clinical, endoscopic and histological features of all patients with SPS at St Vincent’s public and private hospital in the last 3 years. Patients were ide</w:t>
      </w:r>
      <w:r w:rsidRPr="00050FE6">
        <w:rPr>
          <w:rStyle w:val="NoneA"/>
          <w:rFonts w:ascii="Book Antiqua" w:hAnsi="Book Antiqua"/>
          <w:sz w:val="24"/>
          <w:szCs w:val="24"/>
        </w:rPr>
        <w:t>n</w:t>
      </w:r>
      <w:r w:rsidRPr="00050FE6">
        <w:rPr>
          <w:rStyle w:val="NoneA"/>
          <w:rFonts w:ascii="Book Antiqua" w:hAnsi="Book Antiqua"/>
          <w:sz w:val="24"/>
          <w:szCs w:val="24"/>
        </w:rPr>
        <w:t xml:space="preserve">tified by searching through 2 pathology databases. Variables explored included smoking status, symptoms, </w:t>
      </w:r>
      <w:r w:rsidR="00D41F00" w:rsidRPr="00050FE6">
        <w:rPr>
          <w:rStyle w:val="NoneA"/>
          <w:rFonts w:ascii="Book Antiqua" w:hAnsi="Book Antiqua"/>
          <w:sz w:val="24"/>
          <w:szCs w:val="24"/>
        </w:rPr>
        <w:t>and family</w:t>
      </w:r>
      <w:r w:rsidRPr="00050FE6">
        <w:rPr>
          <w:rStyle w:val="NoneA"/>
          <w:rFonts w:ascii="Book Antiqua" w:hAnsi="Book Antiqua"/>
          <w:sz w:val="24"/>
          <w:szCs w:val="24"/>
        </w:rPr>
        <w:t xml:space="preserve"> history of </w:t>
      </w:r>
      <w:r w:rsidR="00CB4CF4" w:rsidRPr="00CB4CF4">
        <w:rPr>
          <w:rStyle w:val="NoneA"/>
          <w:rFonts w:ascii="Book Antiqua" w:hAnsi="Book Antiqua"/>
          <w:sz w:val="24"/>
          <w:szCs w:val="24"/>
        </w:rPr>
        <w:t>concurrent colorectal cancer</w:t>
      </w:r>
      <w:r w:rsidRPr="00050FE6">
        <w:rPr>
          <w:rStyle w:val="NoneA"/>
          <w:rFonts w:ascii="Book Antiqua" w:hAnsi="Book Antiqua"/>
          <w:sz w:val="24"/>
          <w:szCs w:val="24"/>
        </w:rPr>
        <w:t xml:space="preserve">, number and location of polyps. Patients with SPS were matched to two cohorts </w:t>
      </w:r>
      <w:r w:rsidR="00CB4CF4">
        <w:rPr>
          <w:rStyle w:val="NoneA"/>
          <w:rFonts w:ascii="Book Antiqua" w:hAnsi="Book Antiqua" w:hint="eastAsia"/>
          <w:sz w:val="24"/>
          <w:szCs w:val="24"/>
          <w:lang w:eastAsia="zh-CN"/>
        </w:rPr>
        <w:t>(</w:t>
      </w:r>
      <w:r w:rsidRPr="00050FE6">
        <w:rPr>
          <w:rStyle w:val="NoneA"/>
          <w:rFonts w:ascii="Book Antiqua" w:hAnsi="Book Antiqua"/>
          <w:sz w:val="24"/>
          <w:szCs w:val="24"/>
        </w:rPr>
        <w:t>1) patients with</w:t>
      </w:r>
      <w:r w:rsidR="00CB4CF4">
        <w:rPr>
          <w:rStyle w:val="NoneA"/>
          <w:rFonts w:ascii="Book Antiqua" w:hAnsi="Book Antiqua" w:hint="eastAsia"/>
          <w:sz w:val="24"/>
          <w:szCs w:val="24"/>
          <w:lang w:eastAsia="zh-CN"/>
        </w:rPr>
        <w:t xml:space="preserve"> </w:t>
      </w:r>
      <w:r w:rsidR="00CB4CF4">
        <w:rPr>
          <w:rStyle w:val="NoneA"/>
          <w:rFonts w:ascii="Book Antiqua" w:hAnsi="Book Antiqua"/>
          <w:sz w:val="24"/>
          <w:szCs w:val="24"/>
        </w:rPr>
        <w:t>SSA</w:t>
      </w:r>
      <w:r w:rsidR="00CB4CF4">
        <w:rPr>
          <w:rStyle w:val="NoneA"/>
          <w:rFonts w:ascii="Book Antiqua" w:hAnsi="Book Antiqua" w:hint="eastAsia"/>
          <w:sz w:val="24"/>
          <w:szCs w:val="24"/>
          <w:lang w:eastAsia="zh-CN"/>
        </w:rPr>
        <w:t xml:space="preserve"> </w:t>
      </w:r>
      <w:r w:rsidRPr="00050FE6">
        <w:rPr>
          <w:rStyle w:val="NoneA"/>
          <w:rFonts w:ascii="Book Antiqua" w:hAnsi="Book Antiqua"/>
          <w:sz w:val="24"/>
          <w:szCs w:val="24"/>
        </w:rPr>
        <w:t>not mee</w:t>
      </w:r>
      <w:r w:rsidRPr="00050FE6">
        <w:rPr>
          <w:rStyle w:val="NoneA"/>
          <w:rFonts w:ascii="Book Antiqua" w:hAnsi="Book Antiqua"/>
          <w:sz w:val="24"/>
          <w:szCs w:val="24"/>
        </w:rPr>
        <w:t>t</w:t>
      </w:r>
      <w:r w:rsidRPr="00050FE6">
        <w:rPr>
          <w:rStyle w:val="NoneA"/>
          <w:rFonts w:ascii="Book Antiqua" w:hAnsi="Book Antiqua"/>
          <w:sz w:val="24"/>
          <w:szCs w:val="24"/>
        </w:rPr>
        <w:t xml:space="preserve">ing </w:t>
      </w:r>
      <w:r w:rsidR="00CB4CF4" w:rsidRPr="00802093">
        <w:rPr>
          <w:rFonts w:ascii="Book Antiqua" w:hAnsi="Book Antiqua" w:cs="Book Antiqua"/>
        </w:rPr>
        <w:t xml:space="preserve">World Health Organization </w:t>
      </w:r>
      <w:r w:rsidR="00CB4CF4">
        <w:rPr>
          <w:rFonts w:ascii="Book Antiqua" w:hAnsi="Book Antiqua" w:cs="Book Antiqua" w:hint="eastAsia"/>
          <w:lang w:eastAsia="zh-CN"/>
        </w:rPr>
        <w:t>(</w:t>
      </w:r>
      <w:r w:rsidR="00CB4CF4" w:rsidRPr="00050FE6">
        <w:rPr>
          <w:rFonts w:ascii="Book Antiqua" w:hAnsi="Book Antiqua" w:cs="Book Antiqua"/>
        </w:rPr>
        <w:t>WHO</w:t>
      </w:r>
      <w:r w:rsidR="00CB4CF4">
        <w:rPr>
          <w:rFonts w:ascii="Book Antiqua" w:hAnsi="Book Antiqua" w:cs="Book Antiqua" w:hint="eastAsia"/>
          <w:lang w:eastAsia="zh-CN"/>
        </w:rPr>
        <w:t xml:space="preserve">) </w:t>
      </w:r>
      <w:r w:rsidRPr="00050FE6">
        <w:rPr>
          <w:rStyle w:val="NoneA"/>
          <w:rFonts w:ascii="Book Antiqua" w:hAnsi="Book Antiqua"/>
          <w:sz w:val="24"/>
          <w:szCs w:val="24"/>
        </w:rPr>
        <w:t xml:space="preserve">criteria for </w:t>
      </w:r>
      <w:r w:rsidR="001D291F" w:rsidRPr="00050FE6">
        <w:rPr>
          <w:rStyle w:val="NoneA"/>
          <w:rFonts w:ascii="Book Antiqua" w:hAnsi="Book Antiqua"/>
          <w:sz w:val="24"/>
          <w:szCs w:val="24"/>
        </w:rPr>
        <w:t>SPS</w:t>
      </w:r>
      <w:r w:rsidRPr="00050FE6">
        <w:rPr>
          <w:rStyle w:val="NoneA"/>
          <w:rFonts w:ascii="Book Antiqua" w:hAnsi="Book Antiqua"/>
          <w:sz w:val="24"/>
          <w:szCs w:val="24"/>
        </w:rPr>
        <w:t xml:space="preserve"> over 3 years</w:t>
      </w:r>
      <w:r w:rsidR="00CB4CF4">
        <w:rPr>
          <w:rStyle w:val="NoneA"/>
          <w:rFonts w:ascii="Book Antiqua" w:hAnsi="Book Antiqua" w:hint="eastAsia"/>
          <w:sz w:val="24"/>
          <w:szCs w:val="24"/>
          <w:lang w:eastAsia="zh-CN"/>
        </w:rPr>
        <w:t>;</w:t>
      </w:r>
      <w:r w:rsidRPr="00050FE6">
        <w:rPr>
          <w:rStyle w:val="NoneA"/>
          <w:rFonts w:ascii="Book Antiqua" w:hAnsi="Book Antiqua"/>
          <w:sz w:val="24"/>
          <w:szCs w:val="24"/>
        </w:rPr>
        <w:t xml:space="preserve"> and </w:t>
      </w:r>
      <w:r w:rsidR="00CB4CF4">
        <w:rPr>
          <w:rStyle w:val="NoneA"/>
          <w:rFonts w:ascii="Book Antiqua" w:hAnsi="Book Antiqua" w:hint="eastAsia"/>
          <w:sz w:val="24"/>
          <w:szCs w:val="24"/>
          <w:lang w:eastAsia="zh-CN"/>
        </w:rPr>
        <w:t>(</w:t>
      </w:r>
      <w:r w:rsidRPr="00050FE6">
        <w:rPr>
          <w:rStyle w:val="NoneA"/>
          <w:rFonts w:ascii="Book Antiqua" w:hAnsi="Book Antiqua"/>
          <w:sz w:val="24"/>
          <w:szCs w:val="24"/>
        </w:rPr>
        <w:t>2) patients with e</w:t>
      </w:r>
      <w:r w:rsidRPr="00050FE6">
        <w:rPr>
          <w:rStyle w:val="NoneA"/>
          <w:rFonts w:ascii="Book Antiqua" w:hAnsi="Book Antiqua"/>
          <w:sz w:val="24"/>
          <w:szCs w:val="24"/>
        </w:rPr>
        <w:t>x</w:t>
      </w:r>
      <w:r w:rsidRPr="00050FE6">
        <w:rPr>
          <w:rStyle w:val="NoneA"/>
          <w:rFonts w:ascii="Book Antiqua" w:hAnsi="Book Antiqua"/>
          <w:sz w:val="24"/>
          <w:szCs w:val="24"/>
        </w:rPr>
        <w:t xml:space="preserve">clusively adenomas. The control cases were also matched according to gender and </w:t>
      </w:r>
      <w:proofErr w:type="spellStart"/>
      <w:r w:rsidRPr="00050FE6">
        <w:rPr>
          <w:rStyle w:val="NoneA"/>
          <w:rFonts w:ascii="Book Antiqua" w:hAnsi="Book Antiqua"/>
          <w:sz w:val="24"/>
          <w:szCs w:val="24"/>
        </w:rPr>
        <w:t>endo</w:t>
      </w:r>
      <w:r w:rsidRPr="00050FE6">
        <w:rPr>
          <w:rStyle w:val="NoneA"/>
          <w:rFonts w:ascii="Book Antiqua" w:hAnsi="Book Antiqua"/>
          <w:sz w:val="24"/>
          <w:szCs w:val="24"/>
        </w:rPr>
        <w:t>s</w:t>
      </w:r>
      <w:r w:rsidRPr="00050FE6">
        <w:rPr>
          <w:rStyle w:val="NoneA"/>
          <w:rFonts w:ascii="Book Antiqua" w:hAnsi="Book Antiqua"/>
          <w:sz w:val="24"/>
          <w:szCs w:val="24"/>
        </w:rPr>
        <w:t>copist</w:t>
      </w:r>
      <w:proofErr w:type="spellEnd"/>
      <w:r w:rsidRPr="00050FE6">
        <w:rPr>
          <w:rStyle w:val="NoneA"/>
          <w:rFonts w:ascii="Book Antiqua" w:hAnsi="Book Antiqua"/>
          <w:sz w:val="24"/>
          <w:szCs w:val="24"/>
        </w:rPr>
        <w:t xml:space="preserve">. Adenoma detection rates ranged from 25% to 40%. </w:t>
      </w:r>
    </w:p>
    <w:p w14:paraId="56634338" w14:textId="77777777" w:rsidR="00050FE6" w:rsidRPr="00050FE6" w:rsidRDefault="00050FE6" w:rsidP="00CB4CF4">
      <w:pPr>
        <w:pStyle w:val="BodyA"/>
        <w:spacing w:line="360" w:lineRule="auto"/>
        <w:jc w:val="both"/>
        <w:rPr>
          <w:rFonts w:ascii="Book Antiqua" w:hAnsi="Book Antiqua"/>
          <w:sz w:val="24"/>
          <w:szCs w:val="24"/>
          <w:lang w:eastAsia="zh-CN"/>
        </w:rPr>
      </w:pPr>
    </w:p>
    <w:p w14:paraId="62C2FFD3" w14:textId="6DDD1B0A" w:rsidR="00050FE6" w:rsidRPr="00050FE6" w:rsidRDefault="00050FE6" w:rsidP="00CB4CF4">
      <w:pPr>
        <w:pStyle w:val="BodyA"/>
        <w:spacing w:line="360" w:lineRule="auto"/>
        <w:jc w:val="both"/>
        <w:rPr>
          <w:rStyle w:val="NoneA"/>
          <w:rFonts w:ascii="Book Antiqua" w:hAnsi="Book Antiqua"/>
          <w:b/>
          <w:i/>
          <w:sz w:val="24"/>
          <w:szCs w:val="24"/>
          <w:lang w:eastAsia="zh-CN"/>
        </w:rPr>
      </w:pPr>
      <w:r w:rsidRPr="00050FE6">
        <w:rPr>
          <w:rStyle w:val="NoneA"/>
          <w:rFonts w:ascii="Book Antiqua" w:hAnsi="Book Antiqua"/>
          <w:b/>
          <w:i/>
          <w:sz w:val="24"/>
          <w:szCs w:val="24"/>
        </w:rPr>
        <w:t>RESULTS</w:t>
      </w:r>
    </w:p>
    <w:p w14:paraId="5E02FFBF" w14:textId="3EDB5804" w:rsidR="009A00CB" w:rsidRDefault="00050FE6" w:rsidP="00CB4CF4">
      <w:pPr>
        <w:pStyle w:val="BodyA"/>
        <w:spacing w:line="360" w:lineRule="auto"/>
        <w:jc w:val="both"/>
        <w:rPr>
          <w:rStyle w:val="NoneA"/>
          <w:rFonts w:ascii="Book Antiqua" w:hAnsi="Book Antiqua"/>
          <w:sz w:val="24"/>
          <w:szCs w:val="24"/>
          <w:lang w:eastAsia="zh-CN"/>
        </w:rPr>
      </w:pPr>
      <w:r w:rsidRPr="00050FE6">
        <w:rPr>
          <w:rStyle w:val="NoneA"/>
          <w:rFonts w:ascii="Book Antiqua" w:hAnsi="Book Antiqua"/>
          <w:sz w:val="24"/>
          <w:szCs w:val="24"/>
        </w:rPr>
        <w:t>Forty</w:t>
      </w:r>
      <w:r w:rsidR="00FD32F0" w:rsidRPr="00050FE6">
        <w:rPr>
          <w:rStyle w:val="NoneA"/>
          <w:rFonts w:ascii="Book Antiqua" w:hAnsi="Book Antiqua"/>
          <w:sz w:val="24"/>
          <w:szCs w:val="24"/>
        </w:rPr>
        <w:t xml:space="preserve"> patients with SPS were identified and matched with 40 patients in </w:t>
      </w:r>
      <w:r w:rsidR="00CB4CF4">
        <w:rPr>
          <w:rStyle w:val="NoneA"/>
          <w:rFonts w:ascii="Book Antiqua" w:hAnsi="Book Antiqua"/>
          <w:sz w:val="24"/>
          <w:szCs w:val="24"/>
        </w:rPr>
        <w:t>each control group. In total 15</w:t>
      </w:r>
      <w:r w:rsidR="00FD32F0" w:rsidRPr="00050FE6">
        <w:rPr>
          <w:rStyle w:val="NoneA"/>
          <w:rFonts w:ascii="Book Antiqua" w:hAnsi="Book Antiqua"/>
          <w:sz w:val="24"/>
          <w:szCs w:val="24"/>
        </w:rPr>
        <w:t xml:space="preserve">452 colonoscopies were performed over the study period which amounts to a prevalence of 1: 384 patients (0.26%) with SPS. 14 patients (35%) required more than 1 year to accumulate enough polyps to reach WHO criteria for SPS. The diagnosis of SPS was largely incidental and 5% </w:t>
      </w:r>
      <w:r w:rsidR="001D291F" w:rsidRPr="00050FE6">
        <w:rPr>
          <w:rStyle w:val="NoneA"/>
          <w:rFonts w:ascii="Book Antiqua" w:hAnsi="Book Antiqua"/>
          <w:sz w:val="24"/>
          <w:szCs w:val="24"/>
        </w:rPr>
        <w:t>SPS</w:t>
      </w:r>
      <w:r w:rsidR="00FD32F0" w:rsidRPr="00050FE6">
        <w:rPr>
          <w:rStyle w:val="NoneA"/>
          <w:rFonts w:ascii="Book Antiqua" w:hAnsi="Book Antiqua"/>
          <w:sz w:val="24"/>
          <w:szCs w:val="24"/>
        </w:rPr>
        <w:t xml:space="preserve"> patients were diagnosed with colorectal cancer over 3 years. The chance of detecting a meta-synchronous adenoma was similar in those with SPS (42%) and those with SSA (55%), </w:t>
      </w:r>
      <w:r w:rsidRPr="00050FE6">
        <w:rPr>
          <w:rStyle w:val="NoneA"/>
          <w:rFonts w:ascii="Book Antiqua" w:hAnsi="Book Antiqua"/>
          <w:i/>
          <w:sz w:val="24"/>
          <w:szCs w:val="24"/>
        </w:rPr>
        <w:t>P</w:t>
      </w:r>
      <w:r>
        <w:rPr>
          <w:rStyle w:val="NoneA"/>
          <w:rFonts w:ascii="Book Antiqua" w:hAnsi="Book Antiqua" w:hint="eastAsia"/>
          <w:sz w:val="24"/>
          <w:szCs w:val="24"/>
          <w:lang w:eastAsia="zh-CN"/>
        </w:rPr>
        <w:t xml:space="preserve"> </w:t>
      </w:r>
      <w:r w:rsidR="00FD32F0" w:rsidRPr="00050FE6">
        <w:rPr>
          <w:rStyle w:val="NoneA"/>
          <w:rFonts w:ascii="Book Antiqua" w:hAnsi="Book Antiqua"/>
          <w:sz w:val="24"/>
          <w:szCs w:val="24"/>
        </w:rPr>
        <w:t xml:space="preserve">= 0.49. The majority of patients (75%) meeting criteria for SPS were women. The mean age of those with </w:t>
      </w:r>
      <w:r w:rsidR="001D291F" w:rsidRPr="00050FE6">
        <w:rPr>
          <w:rStyle w:val="NoneA"/>
          <w:rFonts w:ascii="Book Antiqua" w:hAnsi="Book Antiqua"/>
          <w:sz w:val="24"/>
          <w:szCs w:val="24"/>
        </w:rPr>
        <w:t>SPS</w:t>
      </w:r>
      <w:r w:rsidR="00FD32F0" w:rsidRPr="00050FE6">
        <w:rPr>
          <w:rStyle w:val="NoneA"/>
          <w:rFonts w:ascii="Book Antiqua" w:hAnsi="Book Antiqua"/>
          <w:sz w:val="24"/>
          <w:szCs w:val="24"/>
        </w:rPr>
        <w:t xml:space="preserve"> (45</w:t>
      </w:r>
      <w:r>
        <w:rPr>
          <w:rStyle w:val="NoneA"/>
          <w:rFonts w:ascii="Book Antiqua" w:hAnsi="Book Antiqua" w:hint="eastAsia"/>
          <w:sz w:val="24"/>
          <w:szCs w:val="24"/>
          <w:lang w:eastAsia="zh-CN"/>
        </w:rPr>
        <w:t xml:space="preserve"> </w:t>
      </w:r>
      <w:r w:rsidR="00FD32F0" w:rsidRPr="00050FE6">
        <w:rPr>
          <w:rStyle w:val="NoneA"/>
          <w:rFonts w:ascii="Book Antiqua" w:hAnsi="Book Antiqua"/>
          <w:sz w:val="24"/>
          <w:szCs w:val="24"/>
        </w:rPr>
        <w:t>y</w:t>
      </w:r>
      <w:r>
        <w:rPr>
          <w:rStyle w:val="NoneA"/>
          <w:rFonts w:ascii="Book Antiqua" w:hAnsi="Book Antiqua" w:hint="eastAsia"/>
          <w:sz w:val="24"/>
          <w:szCs w:val="24"/>
          <w:lang w:eastAsia="zh-CN"/>
        </w:rPr>
        <w:t>ea</w:t>
      </w:r>
      <w:r w:rsidR="00FD32F0" w:rsidRPr="00050FE6">
        <w:rPr>
          <w:rStyle w:val="NoneA"/>
          <w:rFonts w:ascii="Book Antiqua" w:hAnsi="Book Antiqua"/>
          <w:sz w:val="24"/>
          <w:szCs w:val="24"/>
        </w:rPr>
        <w:t>rs) was significantly lower than both cohorts with SSA (57</w:t>
      </w:r>
      <w:r>
        <w:rPr>
          <w:rStyle w:val="NoneA"/>
          <w:rFonts w:ascii="Book Antiqua" w:hAnsi="Book Antiqua" w:hint="eastAsia"/>
          <w:sz w:val="24"/>
          <w:szCs w:val="24"/>
          <w:lang w:eastAsia="zh-CN"/>
        </w:rPr>
        <w:t xml:space="preserve"> </w:t>
      </w:r>
      <w:r w:rsidRPr="00050FE6">
        <w:rPr>
          <w:rStyle w:val="NoneA"/>
          <w:rFonts w:ascii="Book Antiqua" w:hAnsi="Book Antiqua"/>
          <w:sz w:val="24"/>
          <w:szCs w:val="24"/>
        </w:rPr>
        <w:t>y</w:t>
      </w:r>
      <w:r>
        <w:rPr>
          <w:rStyle w:val="NoneA"/>
          <w:rFonts w:ascii="Book Antiqua" w:hAnsi="Book Antiqua" w:hint="eastAsia"/>
          <w:sz w:val="24"/>
          <w:szCs w:val="24"/>
          <w:lang w:eastAsia="zh-CN"/>
        </w:rPr>
        <w:t>ea</w:t>
      </w:r>
      <w:r w:rsidRPr="00050FE6">
        <w:rPr>
          <w:rStyle w:val="NoneA"/>
          <w:rFonts w:ascii="Book Antiqua" w:hAnsi="Book Antiqua"/>
          <w:sz w:val="24"/>
          <w:szCs w:val="24"/>
        </w:rPr>
        <w:t>rs</w:t>
      </w:r>
      <w:r w:rsidR="00FD32F0" w:rsidRPr="00050FE6">
        <w:rPr>
          <w:rStyle w:val="NoneA"/>
          <w:rFonts w:ascii="Book Antiqua" w:hAnsi="Book Antiqua"/>
          <w:sz w:val="24"/>
          <w:szCs w:val="24"/>
        </w:rPr>
        <w:t>) and adenomas (63</w:t>
      </w:r>
      <w:r>
        <w:rPr>
          <w:rStyle w:val="NoneA"/>
          <w:rFonts w:ascii="Book Antiqua" w:hAnsi="Book Antiqua" w:hint="eastAsia"/>
          <w:sz w:val="24"/>
          <w:szCs w:val="24"/>
          <w:lang w:eastAsia="zh-CN"/>
        </w:rPr>
        <w:t xml:space="preserve"> </w:t>
      </w:r>
      <w:r w:rsidRPr="00050FE6">
        <w:rPr>
          <w:rStyle w:val="NoneA"/>
          <w:rFonts w:ascii="Book Antiqua" w:hAnsi="Book Antiqua"/>
          <w:sz w:val="24"/>
          <w:szCs w:val="24"/>
        </w:rPr>
        <w:t>y</w:t>
      </w:r>
      <w:r>
        <w:rPr>
          <w:rStyle w:val="NoneA"/>
          <w:rFonts w:ascii="Book Antiqua" w:hAnsi="Book Antiqua" w:hint="eastAsia"/>
          <w:sz w:val="24"/>
          <w:szCs w:val="24"/>
          <w:lang w:eastAsia="zh-CN"/>
        </w:rPr>
        <w:t>ea</w:t>
      </w:r>
      <w:r w:rsidRPr="00050FE6">
        <w:rPr>
          <w:rStyle w:val="NoneA"/>
          <w:rFonts w:ascii="Book Antiqua" w:hAnsi="Book Antiqua"/>
          <w:sz w:val="24"/>
          <w:szCs w:val="24"/>
        </w:rPr>
        <w:t>rs</w:t>
      </w:r>
      <w:r w:rsidR="00FD32F0" w:rsidRPr="00050FE6">
        <w:rPr>
          <w:rStyle w:val="NoneA"/>
          <w:rFonts w:ascii="Book Antiqua" w:hAnsi="Book Antiqua"/>
          <w:sz w:val="24"/>
          <w:szCs w:val="24"/>
        </w:rPr>
        <w:t xml:space="preserve">), </w:t>
      </w:r>
      <w:r w:rsidRPr="00050FE6">
        <w:rPr>
          <w:rStyle w:val="NoneA"/>
          <w:rFonts w:ascii="Book Antiqua" w:hAnsi="Book Antiqua"/>
          <w:i/>
          <w:sz w:val="24"/>
          <w:szCs w:val="24"/>
        </w:rPr>
        <w:t>P</w:t>
      </w:r>
      <w:r w:rsidR="00FD32F0" w:rsidRPr="00050FE6">
        <w:rPr>
          <w:rStyle w:val="NoneA"/>
          <w:rFonts w:ascii="Book Antiqua" w:hAnsi="Book Antiqua"/>
          <w:sz w:val="24"/>
          <w:szCs w:val="24"/>
        </w:rPr>
        <w:t xml:space="preserve"> = 0.01. On </w:t>
      </w:r>
      <w:proofErr w:type="spellStart"/>
      <w:r w:rsidR="00FD32F0" w:rsidRPr="00050FE6">
        <w:rPr>
          <w:rStyle w:val="NoneA"/>
          <w:rFonts w:ascii="Book Antiqua" w:hAnsi="Book Antiqua"/>
          <w:sz w:val="24"/>
          <w:szCs w:val="24"/>
        </w:rPr>
        <w:t>univariate</w:t>
      </w:r>
      <w:proofErr w:type="spellEnd"/>
      <w:r w:rsidR="00FD32F0" w:rsidRPr="00050FE6">
        <w:rPr>
          <w:rStyle w:val="NoneA"/>
          <w:rFonts w:ascii="Book Antiqua" w:hAnsi="Book Antiqua"/>
          <w:sz w:val="24"/>
          <w:szCs w:val="24"/>
        </w:rPr>
        <w:t xml:space="preserve"> analysis cigarette exposure, first-degree family history of colorectal cancer and a high BMI weren’t significantly more associated with SPS compared to patients with SSA or patients with adenomas. However, patients with SPS (97%) and patients with SSAs not meeting SPS criteria (98%) were significantly more likely to be Caucasian compared to patients with adenomas (79%), </w:t>
      </w:r>
      <w:r w:rsidRPr="00050FE6">
        <w:rPr>
          <w:rStyle w:val="NoneA"/>
          <w:rFonts w:ascii="Book Antiqua" w:hAnsi="Book Antiqua"/>
          <w:i/>
          <w:sz w:val="24"/>
          <w:szCs w:val="24"/>
        </w:rPr>
        <w:t>P</w:t>
      </w:r>
      <w:r w:rsidR="00FD32F0" w:rsidRPr="00050FE6">
        <w:rPr>
          <w:rStyle w:val="NoneA"/>
          <w:rFonts w:ascii="Book Antiqua" w:hAnsi="Book Antiqua"/>
          <w:sz w:val="24"/>
          <w:szCs w:val="24"/>
        </w:rPr>
        <w:t xml:space="preserve"> = 0.01.  </w:t>
      </w:r>
    </w:p>
    <w:p w14:paraId="2E34B3B9" w14:textId="77777777" w:rsidR="00050FE6" w:rsidRPr="00050FE6" w:rsidRDefault="00050FE6" w:rsidP="00CB4CF4">
      <w:pPr>
        <w:pStyle w:val="BodyA"/>
        <w:spacing w:line="360" w:lineRule="auto"/>
        <w:jc w:val="both"/>
        <w:rPr>
          <w:rFonts w:ascii="Book Antiqua" w:hAnsi="Book Antiqua"/>
          <w:sz w:val="24"/>
          <w:szCs w:val="24"/>
          <w:lang w:eastAsia="zh-CN"/>
        </w:rPr>
      </w:pPr>
    </w:p>
    <w:p w14:paraId="6E923E30" w14:textId="798CEB88" w:rsidR="00050FE6" w:rsidRPr="00050FE6" w:rsidRDefault="00050FE6" w:rsidP="00CB4CF4">
      <w:pPr>
        <w:pStyle w:val="BodyA"/>
        <w:spacing w:line="360" w:lineRule="auto"/>
        <w:jc w:val="both"/>
        <w:rPr>
          <w:rStyle w:val="NoneA"/>
          <w:rFonts w:ascii="Book Antiqua" w:hAnsi="Book Antiqua"/>
          <w:b/>
          <w:i/>
          <w:sz w:val="24"/>
          <w:szCs w:val="24"/>
          <w:lang w:eastAsia="zh-CN"/>
        </w:rPr>
      </w:pPr>
      <w:r w:rsidRPr="00050FE6">
        <w:rPr>
          <w:rStyle w:val="NoneA"/>
          <w:rFonts w:ascii="Book Antiqua" w:hAnsi="Book Antiqua"/>
          <w:b/>
          <w:i/>
          <w:sz w:val="24"/>
          <w:szCs w:val="24"/>
        </w:rPr>
        <w:t>CONCLUSION</w:t>
      </w:r>
    </w:p>
    <w:p w14:paraId="341A3B06" w14:textId="6A857776" w:rsidR="009A00CB" w:rsidRDefault="008C08AB" w:rsidP="00CB4CF4">
      <w:pPr>
        <w:pStyle w:val="BodyA"/>
        <w:spacing w:line="360" w:lineRule="auto"/>
        <w:jc w:val="both"/>
        <w:rPr>
          <w:rStyle w:val="NoneA"/>
          <w:rFonts w:ascii="Book Antiqua" w:hAnsi="Book Antiqua"/>
          <w:sz w:val="24"/>
          <w:szCs w:val="24"/>
          <w:lang w:eastAsia="zh-CN"/>
        </w:rPr>
      </w:pPr>
      <w:r>
        <w:rPr>
          <w:rStyle w:val="NoneA"/>
          <w:rFonts w:ascii="Book Antiqua" w:hAnsi="Book Antiqua"/>
          <w:sz w:val="24"/>
          <w:szCs w:val="24"/>
        </w:rPr>
        <w:lastRenderedPageBreak/>
        <w:t>The prevale</w:t>
      </w:r>
      <w:r w:rsidR="00FD32F0" w:rsidRPr="00050FE6">
        <w:rPr>
          <w:rStyle w:val="NoneA"/>
          <w:rFonts w:ascii="Book Antiqua" w:hAnsi="Book Antiqua"/>
          <w:sz w:val="24"/>
          <w:szCs w:val="24"/>
        </w:rPr>
        <w:t>nce of SPS in our study was 0.26%. The vast majority of patients diagnosed with SPS were women. As a group, they were significantly younger compared to patients with SSA not meeting WHO criteria and patients with adenomatous polyps by more than a decade. Patients with SPS were no more likely to have a first degree relative with col</w:t>
      </w:r>
      <w:r w:rsidR="00FD32F0" w:rsidRPr="00050FE6">
        <w:rPr>
          <w:rStyle w:val="NoneA"/>
          <w:rFonts w:ascii="Book Antiqua" w:hAnsi="Book Antiqua"/>
          <w:sz w:val="24"/>
          <w:szCs w:val="24"/>
        </w:rPr>
        <w:t>o</w:t>
      </w:r>
      <w:r w:rsidR="00FD32F0" w:rsidRPr="00050FE6">
        <w:rPr>
          <w:rStyle w:val="NoneA"/>
          <w:rFonts w:ascii="Book Antiqua" w:hAnsi="Book Antiqua"/>
          <w:sz w:val="24"/>
          <w:szCs w:val="24"/>
        </w:rPr>
        <w:t xml:space="preserve">rectal cancer or smoking history than the other two groups. Patients with serrated polyps were more likely to be Caucasian than patients with adenomas. </w:t>
      </w:r>
    </w:p>
    <w:p w14:paraId="36DF88AA" w14:textId="77777777" w:rsidR="00050FE6" w:rsidRPr="00050FE6" w:rsidRDefault="00050FE6" w:rsidP="00CB4CF4">
      <w:pPr>
        <w:pStyle w:val="BodyA"/>
        <w:spacing w:line="360" w:lineRule="auto"/>
        <w:jc w:val="both"/>
        <w:rPr>
          <w:rFonts w:ascii="Book Antiqua" w:hAnsi="Book Antiqua"/>
          <w:sz w:val="24"/>
          <w:szCs w:val="24"/>
          <w:lang w:eastAsia="zh-CN"/>
        </w:rPr>
      </w:pPr>
    </w:p>
    <w:p w14:paraId="417D897A" w14:textId="0FE7B463" w:rsidR="009A00CB" w:rsidRDefault="00FD32F0" w:rsidP="00CB4CF4">
      <w:pPr>
        <w:spacing w:line="360" w:lineRule="auto"/>
        <w:jc w:val="both"/>
        <w:rPr>
          <w:rFonts w:ascii="Book Antiqua" w:hAnsi="Book Antiqua" w:cs="Times"/>
          <w:color w:val="auto"/>
          <w:lang w:eastAsia="zh-CN"/>
        </w:rPr>
      </w:pPr>
      <w:bookmarkStart w:id="15" w:name="OLE_LINK363"/>
      <w:r w:rsidRPr="00050FE6">
        <w:rPr>
          <w:rStyle w:val="NoneA"/>
          <w:rFonts w:ascii="Book Antiqua" w:hAnsi="Book Antiqua"/>
          <w:b/>
          <w:bCs/>
        </w:rPr>
        <w:t>Key</w:t>
      </w:r>
      <w:r w:rsidR="00050FE6">
        <w:rPr>
          <w:rStyle w:val="NoneA"/>
          <w:rFonts w:ascii="Book Antiqua" w:hAnsi="Book Antiqua" w:hint="eastAsia"/>
          <w:b/>
          <w:bCs/>
          <w:lang w:eastAsia="zh-CN"/>
        </w:rPr>
        <w:t xml:space="preserve"> </w:t>
      </w:r>
      <w:r w:rsidRPr="00050FE6">
        <w:rPr>
          <w:rStyle w:val="NoneA"/>
          <w:rFonts w:ascii="Book Antiqua" w:hAnsi="Book Antiqua"/>
          <w:b/>
          <w:bCs/>
        </w:rPr>
        <w:t>words</w:t>
      </w:r>
      <w:r w:rsidR="00050FE6">
        <w:rPr>
          <w:rStyle w:val="NoneA"/>
          <w:rFonts w:ascii="Book Antiqua" w:hAnsi="Book Antiqua" w:hint="eastAsia"/>
          <w:b/>
          <w:bCs/>
          <w:lang w:eastAsia="zh-CN"/>
        </w:rPr>
        <w:t xml:space="preserve">: </w:t>
      </w:r>
      <w:r w:rsidRPr="00050FE6">
        <w:rPr>
          <w:rFonts w:ascii="Book Antiqua" w:hAnsi="Book Antiqua"/>
        </w:rPr>
        <w:t>Serrated</w:t>
      </w:r>
      <w:r w:rsidR="00363FE1" w:rsidRPr="00050FE6">
        <w:rPr>
          <w:rFonts w:ascii="Book Antiqua" w:hAnsi="Book Antiqua" w:cs="Times"/>
          <w:color w:val="auto"/>
        </w:rPr>
        <w:t xml:space="preserve"> lesions; </w:t>
      </w:r>
      <w:r w:rsidR="00050FE6" w:rsidRPr="00050FE6">
        <w:rPr>
          <w:rFonts w:ascii="Book Antiqua" w:hAnsi="Book Antiqua" w:cs="Times"/>
          <w:color w:val="auto"/>
        </w:rPr>
        <w:t xml:space="preserve">Polyposis </w:t>
      </w:r>
      <w:r w:rsidR="00363FE1" w:rsidRPr="00050FE6">
        <w:rPr>
          <w:rFonts w:ascii="Book Antiqua" w:hAnsi="Book Antiqua" w:cs="Times"/>
          <w:color w:val="auto"/>
        </w:rPr>
        <w:t xml:space="preserve">syndrome; </w:t>
      </w:r>
      <w:r w:rsidR="00050FE6" w:rsidRPr="00050FE6">
        <w:rPr>
          <w:rFonts w:ascii="Book Antiqua" w:hAnsi="Book Antiqua" w:cs="Times"/>
          <w:color w:val="auto"/>
        </w:rPr>
        <w:t>Colonoscopy</w:t>
      </w:r>
      <w:r w:rsidR="00363FE1" w:rsidRPr="00050FE6">
        <w:rPr>
          <w:rFonts w:ascii="Book Antiqua" w:hAnsi="Book Antiqua" w:cs="Times"/>
          <w:color w:val="auto"/>
        </w:rPr>
        <w:t xml:space="preserve">; </w:t>
      </w:r>
      <w:r w:rsidR="00050FE6" w:rsidRPr="00050FE6">
        <w:rPr>
          <w:rFonts w:ascii="Book Antiqua" w:hAnsi="Book Antiqua" w:cs="Times"/>
          <w:color w:val="auto"/>
        </w:rPr>
        <w:t xml:space="preserve">Colorectal </w:t>
      </w:r>
      <w:r w:rsidR="00363FE1" w:rsidRPr="00050FE6">
        <w:rPr>
          <w:rFonts w:ascii="Book Antiqua" w:hAnsi="Book Antiqua" w:cs="Times"/>
          <w:color w:val="auto"/>
        </w:rPr>
        <w:t xml:space="preserve">polyps; </w:t>
      </w:r>
      <w:proofErr w:type="gramStart"/>
      <w:r w:rsidR="00050FE6" w:rsidRPr="00050FE6">
        <w:rPr>
          <w:rFonts w:ascii="Book Antiqua" w:hAnsi="Book Antiqua" w:cs="Times"/>
          <w:color w:val="auto"/>
        </w:rPr>
        <w:t>Col</w:t>
      </w:r>
      <w:r w:rsidR="00050FE6" w:rsidRPr="00050FE6">
        <w:rPr>
          <w:rFonts w:ascii="Book Antiqua" w:hAnsi="Book Antiqua" w:cs="Times"/>
          <w:color w:val="auto"/>
        </w:rPr>
        <w:t>o</w:t>
      </w:r>
      <w:r w:rsidR="00050FE6" w:rsidRPr="00050FE6">
        <w:rPr>
          <w:rFonts w:ascii="Book Antiqua" w:hAnsi="Book Antiqua" w:cs="Times"/>
          <w:color w:val="auto"/>
        </w:rPr>
        <w:t>rectal</w:t>
      </w:r>
      <w:proofErr w:type="gramEnd"/>
      <w:r w:rsidR="00050FE6" w:rsidRPr="00050FE6">
        <w:rPr>
          <w:rFonts w:ascii="Book Antiqua" w:hAnsi="Book Antiqua" w:cs="Times"/>
          <w:color w:val="auto"/>
        </w:rPr>
        <w:t xml:space="preserve"> </w:t>
      </w:r>
      <w:r w:rsidR="00363FE1" w:rsidRPr="00050FE6">
        <w:rPr>
          <w:rFonts w:ascii="Book Antiqua" w:hAnsi="Book Antiqua" w:cs="Times"/>
          <w:color w:val="auto"/>
        </w:rPr>
        <w:t xml:space="preserve">cancer </w:t>
      </w:r>
    </w:p>
    <w:p w14:paraId="4998B8E3" w14:textId="77777777" w:rsidR="00050FE6" w:rsidRPr="00050FE6" w:rsidRDefault="00050FE6" w:rsidP="00CB4CF4">
      <w:pPr>
        <w:spacing w:line="360" w:lineRule="auto"/>
        <w:jc w:val="both"/>
        <w:rPr>
          <w:rFonts w:ascii="Book Antiqua" w:hAnsi="Book Antiqua"/>
          <w:lang w:eastAsia="zh-CN"/>
        </w:rPr>
      </w:pPr>
    </w:p>
    <w:p w14:paraId="080FDC13" w14:textId="77777777" w:rsidR="009A00CB" w:rsidRPr="00050FE6" w:rsidRDefault="00FD32F0" w:rsidP="00CB4CF4">
      <w:pPr>
        <w:spacing w:line="360" w:lineRule="auto"/>
        <w:jc w:val="both"/>
        <w:rPr>
          <w:rFonts w:ascii="Book Antiqua" w:hAnsi="Book Antiqua"/>
        </w:rPr>
      </w:pPr>
      <w:bookmarkStart w:id="16" w:name="OLE_LINK55"/>
      <w:proofErr w:type="gramStart"/>
      <w:r w:rsidRPr="00050FE6">
        <w:rPr>
          <w:rStyle w:val="NoneA"/>
          <w:rFonts w:ascii="Book Antiqua" w:hAnsi="Book Antiqua"/>
          <w:b/>
          <w:bCs/>
        </w:rPr>
        <w:t>©</w:t>
      </w:r>
      <w:bookmarkStart w:id="17" w:name="OLE_LINK105"/>
      <w:bookmarkEnd w:id="16"/>
      <w:r w:rsidRPr="00050FE6">
        <w:rPr>
          <w:rStyle w:val="NoneA"/>
          <w:rFonts w:ascii="Book Antiqua" w:hAnsi="Book Antiqua"/>
          <w:b/>
          <w:bCs/>
        </w:rPr>
        <w:t xml:space="preserve"> The Author(s) 2017.</w:t>
      </w:r>
      <w:proofErr w:type="gramEnd"/>
      <w:r w:rsidRPr="00050FE6">
        <w:rPr>
          <w:rStyle w:val="NoneA"/>
          <w:rFonts w:ascii="Book Antiqua" w:hAnsi="Book Antiqua"/>
          <w:b/>
          <w:bCs/>
        </w:rPr>
        <w:t xml:space="preserve"> </w:t>
      </w:r>
      <w:r w:rsidRPr="00050FE6">
        <w:rPr>
          <w:rStyle w:val="NoneA"/>
          <w:rFonts w:ascii="Book Antiqua" w:hAnsi="Book Antiqua"/>
        </w:rPr>
        <w:t xml:space="preserve">Published by </w:t>
      </w:r>
      <w:proofErr w:type="spellStart"/>
      <w:r w:rsidRPr="00050FE6">
        <w:rPr>
          <w:rStyle w:val="NoneA"/>
          <w:rFonts w:ascii="Book Antiqua" w:hAnsi="Book Antiqua"/>
        </w:rPr>
        <w:t>Baishideng</w:t>
      </w:r>
      <w:proofErr w:type="spellEnd"/>
      <w:r w:rsidRPr="00050FE6">
        <w:rPr>
          <w:rStyle w:val="NoneA"/>
          <w:rFonts w:ascii="Book Antiqua" w:hAnsi="Book Antiqua"/>
        </w:rPr>
        <w:t xml:space="preserve"> Publishing Group Inc. All rights reserved.</w:t>
      </w:r>
      <w:bookmarkStart w:id="18" w:name="OLE_LINK489"/>
      <w:bookmarkEnd w:id="17"/>
    </w:p>
    <w:p w14:paraId="637A74B4" w14:textId="089C2966" w:rsidR="009A00CB" w:rsidRPr="00050FE6" w:rsidRDefault="009A00CB" w:rsidP="00CB4CF4">
      <w:pPr>
        <w:spacing w:line="360" w:lineRule="auto"/>
        <w:jc w:val="both"/>
        <w:rPr>
          <w:rFonts w:ascii="Book Antiqua" w:hAnsi="Book Antiqua"/>
        </w:rPr>
      </w:pPr>
      <w:bookmarkStart w:id="19" w:name="OLE_LINK101"/>
    </w:p>
    <w:p w14:paraId="1703F8B4" w14:textId="01570011" w:rsidR="002866B2" w:rsidRPr="00050FE6" w:rsidRDefault="00FD32F0" w:rsidP="00CB4CF4">
      <w:pPr>
        <w:spacing w:line="360" w:lineRule="auto"/>
        <w:jc w:val="both"/>
        <w:rPr>
          <w:rFonts w:ascii="Book Antiqua" w:hAnsi="Book Antiqua"/>
        </w:rPr>
      </w:pPr>
      <w:r w:rsidRPr="00050FE6">
        <w:rPr>
          <w:rStyle w:val="NoneA"/>
          <w:rFonts w:ascii="Book Antiqua" w:hAnsi="Book Antiqua"/>
          <w:b/>
          <w:bCs/>
        </w:rPr>
        <w:t>Core tip:</w:t>
      </w:r>
      <w:bookmarkEnd w:id="19"/>
      <w:r w:rsidR="00050FE6">
        <w:rPr>
          <w:rStyle w:val="NoneA"/>
          <w:rFonts w:ascii="Book Antiqua" w:hAnsi="Book Antiqua" w:hint="eastAsia"/>
          <w:b/>
          <w:bCs/>
          <w:lang w:eastAsia="zh-CN"/>
        </w:rPr>
        <w:t xml:space="preserve"> </w:t>
      </w:r>
      <w:r w:rsidR="00751FDD" w:rsidRPr="00050FE6">
        <w:rPr>
          <w:rFonts w:ascii="Book Antiqua" w:hAnsi="Book Antiqua" w:cs="Book Antiqua"/>
        </w:rPr>
        <w:t>At the time of diagnosis, Sessile Serrated Polyposis Syndrome (SPS) is associated with</w:t>
      </w:r>
      <w:r w:rsidR="00664B4E" w:rsidRPr="00050FE6">
        <w:rPr>
          <w:rFonts w:ascii="Book Antiqua" w:hAnsi="Book Antiqua" w:cs="Book Antiqua"/>
        </w:rPr>
        <w:t xml:space="preserve"> a</w:t>
      </w:r>
      <w:r w:rsidR="00751FDD" w:rsidRPr="00050FE6">
        <w:rPr>
          <w:rFonts w:ascii="Book Antiqua" w:hAnsi="Book Antiqua" w:cs="Book Antiqua"/>
        </w:rPr>
        <w:t xml:space="preserve"> high risk of concurrent colorectal cancer. Early diagnosis of SPS is crucial and this case-control study aim to delineate differences in risk factors for SPS and other types of polyps. The vast majority of patients diagnosed with SPS</w:t>
      </w:r>
      <w:r w:rsidR="00664B4E" w:rsidRPr="00050FE6">
        <w:rPr>
          <w:rFonts w:ascii="Book Antiqua" w:hAnsi="Book Antiqua" w:cs="Book Antiqua"/>
        </w:rPr>
        <w:t xml:space="preserve"> in our study</w:t>
      </w:r>
      <w:r w:rsidR="00751FDD" w:rsidRPr="00050FE6">
        <w:rPr>
          <w:rFonts w:ascii="Book Antiqua" w:hAnsi="Book Antiqua" w:cs="Book Antiqua"/>
        </w:rPr>
        <w:t xml:space="preserve"> were women. They were younger and more likely to be Caucasian compared to patients with adenomatous </w:t>
      </w:r>
      <w:r w:rsidR="007D02CB" w:rsidRPr="00050FE6">
        <w:rPr>
          <w:rFonts w:ascii="Book Antiqua" w:hAnsi="Book Antiqua" w:cs="Book Antiqua"/>
        </w:rPr>
        <w:t>and patients</w:t>
      </w:r>
      <w:r w:rsidR="00751FDD" w:rsidRPr="00050FE6">
        <w:rPr>
          <w:rFonts w:ascii="Book Antiqua" w:hAnsi="Book Antiqua" w:cs="Book Antiqua"/>
        </w:rPr>
        <w:t xml:space="preserve"> with serrated adenomas not meeting WHO criteria. SPS</w:t>
      </w:r>
      <w:r w:rsidR="007D02CB" w:rsidRPr="00050FE6">
        <w:rPr>
          <w:rFonts w:ascii="Book Antiqua" w:hAnsi="Book Antiqua" w:cs="Book Antiqua"/>
        </w:rPr>
        <w:t xml:space="preserve"> patients</w:t>
      </w:r>
      <w:r w:rsidR="00751FDD" w:rsidRPr="00050FE6">
        <w:rPr>
          <w:rFonts w:ascii="Book Antiqua" w:hAnsi="Book Antiqua" w:cs="Book Antiqua"/>
        </w:rPr>
        <w:t xml:space="preserve"> were no more likely to have a family history of colorectal cancer or cigarette exposure than other polyp groups.</w:t>
      </w:r>
    </w:p>
    <w:p w14:paraId="6B9C85BC" w14:textId="77777777" w:rsidR="002866B2" w:rsidRPr="00050FE6" w:rsidRDefault="002866B2" w:rsidP="00CB4CF4">
      <w:pPr>
        <w:spacing w:line="360" w:lineRule="auto"/>
        <w:jc w:val="both"/>
        <w:rPr>
          <w:rStyle w:val="NoneA"/>
          <w:rFonts w:ascii="Book Antiqua" w:hAnsi="Book Antiqua"/>
          <w:b/>
          <w:bCs/>
          <w:lang w:eastAsia="zh-CN"/>
        </w:rPr>
      </w:pPr>
    </w:p>
    <w:p w14:paraId="482D35BF" w14:textId="521A5E49" w:rsidR="00050FE6" w:rsidRPr="00050FE6" w:rsidRDefault="00050FE6" w:rsidP="00CB4CF4">
      <w:pPr>
        <w:spacing w:line="360" w:lineRule="auto"/>
        <w:jc w:val="both"/>
        <w:rPr>
          <w:rStyle w:val="NoneA"/>
          <w:rFonts w:ascii="Book Antiqua" w:eastAsiaTheme="minorEastAsia" w:hAnsi="Book Antiqua"/>
          <w:lang w:eastAsia="zh-CN"/>
        </w:rPr>
      </w:pPr>
      <w:r w:rsidRPr="00050FE6">
        <w:rPr>
          <w:rStyle w:val="NoneA"/>
          <w:rFonts w:ascii="Book Antiqua" w:hAnsi="Book Antiqua"/>
          <w:bCs/>
        </w:rPr>
        <w:t>Wu Y</w:t>
      </w:r>
      <w:r w:rsidRPr="00050FE6">
        <w:rPr>
          <w:rStyle w:val="NoneA"/>
          <w:rFonts w:ascii="Book Antiqua" w:hAnsi="Book Antiqua" w:hint="eastAsia"/>
          <w:bCs/>
          <w:lang w:eastAsia="zh-CN"/>
        </w:rPr>
        <w:t>,</w:t>
      </w:r>
      <w:r w:rsidRPr="00050FE6">
        <w:rPr>
          <w:rStyle w:val="NoneA"/>
          <w:rFonts w:ascii="Book Antiqua" w:hAnsi="Book Antiqua"/>
          <w:bCs/>
        </w:rPr>
        <w:t xml:space="preserve"> Mullin A</w:t>
      </w:r>
      <w:r w:rsidRPr="00050FE6">
        <w:rPr>
          <w:rStyle w:val="NoneA"/>
          <w:rFonts w:ascii="Book Antiqua" w:hAnsi="Book Antiqua" w:hint="eastAsia"/>
          <w:bCs/>
          <w:lang w:eastAsia="zh-CN"/>
        </w:rPr>
        <w:t>,</w:t>
      </w:r>
      <w:r w:rsidRPr="00050FE6">
        <w:rPr>
          <w:rStyle w:val="NoneA"/>
          <w:rFonts w:ascii="Book Antiqua" w:hAnsi="Book Antiqua"/>
          <w:bCs/>
        </w:rPr>
        <w:t xml:space="preserve"> </w:t>
      </w:r>
      <w:proofErr w:type="spellStart"/>
      <w:r w:rsidRPr="00050FE6">
        <w:rPr>
          <w:rStyle w:val="NoneA"/>
          <w:rFonts w:ascii="Book Antiqua" w:hAnsi="Book Antiqua"/>
          <w:bCs/>
        </w:rPr>
        <w:t>Stoita</w:t>
      </w:r>
      <w:proofErr w:type="spellEnd"/>
      <w:r w:rsidRPr="00050FE6">
        <w:rPr>
          <w:rStyle w:val="NoneA"/>
          <w:rFonts w:ascii="Book Antiqua" w:hAnsi="Book Antiqua" w:hint="eastAsia"/>
          <w:bCs/>
          <w:lang w:eastAsia="zh-CN"/>
        </w:rPr>
        <w:t xml:space="preserve"> </w:t>
      </w:r>
      <w:r w:rsidR="002866B2" w:rsidRPr="00050FE6">
        <w:rPr>
          <w:rStyle w:val="NoneA"/>
          <w:rFonts w:ascii="Book Antiqua" w:hAnsi="Book Antiqua"/>
          <w:bCs/>
        </w:rPr>
        <w:t>A</w:t>
      </w:r>
      <w:r w:rsidRPr="00050FE6">
        <w:rPr>
          <w:rStyle w:val="NoneA"/>
          <w:rFonts w:ascii="Book Antiqua" w:hAnsi="Book Antiqua" w:hint="eastAsia"/>
          <w:bCs/>
          <w:lang w:eastAsia="zh-CN"/>
        </w:rPr>
        <w:t>.</w:t>
      </w:r>
      <w:r w:rsidRPr="00050FE6">
        <w:rPr>
          <w:rStyle w:val="NoneA"/>
          <w:rFonts w:ascii="Book Antiqua" w:eastAsiaTheme="minorEastAsia" w:hAnsi="Book Antiqua" w:cs="Book Antiqua"/>
          <w:bCs/>
          <w:lang w:eastAsia="zh-CN"/>
        </w:rPr>
        <w:t xml:space="preserve"> </w:t>
      </w:r>
      <w:r w:rsidRPr="00050FE6">
        <w:rPr>
          <w:rStyle w:val="NoneA"/>
          <w:rFonts w:ascii="Book Antiqua" w:hAnsi="Book Antiqua"/>
        </w:rPr>
        <w:t>Clinical predictors for the diagnosis of sessile serrated polyposis syndrome</w:t>
      </w:r>
      <w:r w:rsidRPr="00050FE6">
        <w:rPr>
          <w:rStyle w:val="NoneA"/>
          <w:rFonts w:ascii="Book Antiqua" w:hAnsi="Book Antiqua" w:hint="eastAsia"/>
          <w:lang w:eastAsia="zh-CN"/>
        </w:rPr>
        <w:t>:</w:t>
      </w:r>
      <w:r w:rsidRPr="00050FE6">
        <w:rPr>
          <w:rStyle w:val="NoneA"/>
          <w:rFonts w:ascii="Book Antiqua" w:hAnsi="Book Antiqua"/>
          <w:lang w:val="it-IT"/>
        </w:rPr>
        <w:t xml:space="preserve"> A case</w:t>
      </w:r>
      <w:r w:rsidRPr="00050FE6">
        <w:rPr>
          <w:rStyle w:val="NoneA"/>
          <w:rFonts w:ascii="Book Antiqua" w:hAnsi="Book Antiqua"/>
          <w:lang w:val="es-ES_tradnl"/>
        </w:rPr>
        <w:t xml:space="preserve"> control stud</w:t>
      </w:r>
      <w:r w:rsidRPr="00050FE6">
        <w:rPr>
          <w:rStyle w:val="NoneA"/>
          <w:rFonts w:ascii="Book Antiqua" w:hAnsi="Book Antiqua"/>
        </w:rPr>
        <w:t>y</w:t>
      </w:r>
      <w:r>
        <w:rPr>
          <w:rStyle w:val="NoneA"/>
          <w:rFonts w:ascii="Book Antiqua" w:hAnsi="Book Antiqua" w:hint="eastAsia"/>
          <w:lang w:eastAsia="zh-CN"/>
        </w:rPr>
        <w:t xml:space="preserve">. </w:t>
      </w:r>
      <w:r w:rsidRPr="00050FE6">
        <w:rPr>
          <w:rStyle w:val="NoneA"/>
          <w:rFonts w:ascii="Book Antiqua" w:hAnsi="Book Antiqua"/>
          <w:bCs/>
          <w:i/>
          <w:iCs/>
        </w:rPr>
        <w:t>World J</w:t>
      </w:r>
      <w:r w:rsidR="00D41F00">
        <w:rPr>
          <w:rStyle w:val="NoneA"/>
          <w:rFonts w:ascii="Book Antiqua" w:hAnsi="Book Antiqua" w:hint="eastAsia"/>
          <w:bCs/>
          <w:i/>
          <w:iCs/>
          <w:lang w:eastAsia="zh-CN"/>
        </w:rPr>
        <w:t xml:space="preserve"> </w:t>
      </w:r>
      <w:proofErr w:type="spellStart"/>
      <w:r w:rsidRPr="00050FE6">
        <w:rPr>
          <w:rStyle w:val="NoneA"/>
          <w:rFonts w:ascii="Book Antiqua" w:hAnsi="Book Antiqua"/>
          <w:bCs/>
          <w:i/>
          <w:iCs/>
        </w:rPr>
        <w:t>Gastrointest</w:t>
      </w:r>
      <w:proofErr w:type="spellEnd"/>
      <w:r w:rsidRPr="00050FE6">
        <w:rPr>
          <w:rStyle w:val="NoneA"/>
          <w:rFonts w:ascii="Book Antiqua" w:hAnsi="Book Antiqua" w:hint="eastAsia"/>
          <w:bCs/>
          <w:i/>
          <w:iCs/>
          <w:lang w:eastAsia="zh-CN"/>
        </w:rPr>
        <w:t xml:space="preserve"> </w:t>
      </w:r>
      <w:proofErr w:type="spellStart"/>
      <w:r w:rsidRPr="00050FE6">
        <w:rPr>
          <w:rStyle w:val="NoneA"/>
          <w:rFonts w:ascii="Book Antiqua" w:hAnsi="Book Antiqua"/>
          <w:bCs/>
          <w:i/>
          <w:iCs/>
        </w:rPr>
        <w:t>Endosc</w:t>
      </w:r>
      <w:proofErr w:type="spellEnd"/>
      <w:r w:rsidRPr="00050FE6">
        <w:rPr>
          <w:rStyle w:val="NoneA"/>
          <w:rFonts w:ascii="Book Antiqua" w:hAnsi="Book Antiqua" w:hint="eastAsia"/>
          <w:bCs/>
          <w:i/>
          <w:iCs/>
          <w:lang w:eastAsia="zh-CN"/>
        </w:rPr>
        <w:t xml:space="preserve"> </w:t>
      </w:r>
      <w:r w:rsidRPr="00050FE6">
        <w:rPr>
          <w:rStyle w:val="NoneA"/>
          <w:rFonts w:ascii="Book Antiqua" w:hAnsi="Book Antiqua" w:hint="eastAsia"/>
          <w:bCs/>
          <w:iCs/>
          <w:lang w:eastAsia="zh-CN"/>
        </w:rPr>
        <w:t xml:space="preserve">2017; </w:t>
      </w:r>
      <w:proofErr w:type="gramStart"/>
      <w:r w:rsidRPr="00050FE6">
        <w:rPr>
          <w:rStyle w:val="NoneA"/>
          <w:rFonts w:ascii="Book Antiqua" w:hAnsi="Book Antiqua" w:hint="eastAsia"/>
          <w:bCs/>
          <w:iCs/>
          <w:lang w:eastAsia="zh-CN"/>
        </w:rPr>
        <w:t>In</w:t>
      </w:r>
      <w:proofErr w:type="gramEnd"/>
      <w:r w:rsidRPr="00050FE6">
        <w:rPr>
          <w:rStyle w:val="NoneA"/>
          <w:rFonts w:ascii="Book Antiqua" w:hAnsi="Book Antiqua" w:hint="eastAsia"/>
          <w:bCs/>
          <w:iCs/>
          <w:lang w:eastAsia="zh-CN"/>
        </w:rPr>
        <w:t xml:space="preserve"> press</w:t>
      </w:r>
    </w:p>
    <w:p w14:paraId="574D2C81" w14:textId="56CFB72E" w:rsidR="002866B2" w:rsidRPr="00050FE6" w:rsidRDefault="002866B2" w:rsidP="00CB4CF4">
      <w:pPr>
        <w:spacing w:line="360" w:lineRule="auto"/>
        <w:jc w:val="both"/>
        <w:rPr>
          <w:rFonts w:ascii="Book Antiqua" w:hAnsi="Book Antiqua"/>
          <w:lang w:eastAsia="zh-CN"/>
        </w:rPr>
      </w:pPr>
    </w:p>
    <w:p w14:paraId="7D82B442" w14:textId="4D5E64C4" w:rsidR="009A00CB" w:rsidRPr="00050FE6" w:rsidRDefault="002866B2" w:rsidP="00CB4CF4">
      <w:pPr>
        <w:spacing w:line="360" w:lineRule="auto"/>
        <w:jc w:val="both"/>
        <w:rPr>
          <w:rFonts w:ascii="Book Antiqua" w:hAnsi="Book Antiqua"/>
          <w:lang w:eastAsia="zh-CN"/>
        </w:rPr>
      </w:pPr>
      <w:r w:rsidRPr="00050FE6">
        <w:rPr>
          <w:rFonts w:ascii="Book Antiqua" w:hAnsi="Book Antiqua"/>
        </w:rPr>
        <w:t xml:space="preserve"> </w:t>
      </w:r>
    </w:p>
    <w:bookmarkEnd w:id="18"/>
    <w:p w14:paraId="79CDE17D" w14:textId="77777777" w:rsidR="00050FE6" w:rsidRDefault="00050FE6" w:rsidP="00CB4CF4">
      <w:pPr>
        <w:jc w:val="both"/>
        <w:rPr>
          <w:rStyle w:val="NoneA"/>
          <w:rFonts w:ascii="Book Antiqua" w:hAnsi="Book Antiqua"/>
          <w:b/>
          <w:bCs/>
        </w:rPr>
      </w:pPr>
      <w:r>
        <w:rPr>
          <w:rStyle w:val="NoneA"/>
          <w:rFonts w:ascii="Book Antiqua" w:hAnsi="Book Antiqua"/>
          <w:b/>
          <w:bCs/>
        </w:rPr>
        <w:br w:type="page"/>
      </w:r>
    </w:p>
    <w:p w14:paraId="1A4A3C0B" w14:textId="5DF4221F" w:rsidR="009A00CB" w:rsidRPr="00050FE6" w:rsidRDefault="00050FE6" w:rsidP="00CB4CF4">
      <w:pPr>
        <w:pStyle w:val="BodyA"/>
        <w:spacing w:line="360" w:lineRule="auto"/>
        <w:jc w:val="both"/>
        <w:rPr>
          <w:rFonts w:ascii="Book Antiqua" w:hAnsi="Book Antiqua"/>
          <w:sz w:val="24"/>
          <w:szCs w:val="24"/>
        </w:rPr>
      </w:pPr>
      <w:r w:rsidRPr="00050FE6">
        <w:rPr>
          <w:rStyle w:val="NoneA"/>
          <w:rFonts w:ascii="Book Antiqua" w:hAnsi="Book Antiqua"/>
          <w:b/>
          <w:bCs/>
          <w:sz w:val="24"/>
          <w:szCs w:val="24"/>
        </w:rPr>
        <w:lastRenderedPageBreak/>
        <w:t>INTRODUCTION</w:t>
      </w:r>
    </w:p>
    <w:bookmarkEnd w:id="15"/>
    <w:p w14:paraId="2CF0880B" w14:textId="78FF71AF" w:rsidR="00050FE6" w:rsidRDefault="00FD32F0" w:rsidP="00CB4CF4">
      <w:pPr>
        <w:pStyle w:val="BodyA"/>
        <w:spacing w:line="360" w:lineRule="auto"/>
        <w:jc w:val="both"/>
        <w:rPr>
          <w:rFonts w:ascii="Book Antiqua" w:hAnsi="Book Antiqua"/>
          <w:sz w:val="24"/>
          <w:szCs w:val="24"/>
          <w:lang w:eastAsia="zh-CN"/>
        </w:rPr>
      </w:pPr>
      <w:r w:rsidRPr="00050FE6">
        <w:rPr>
          <w:rStyle w:val="NoneA"/>
          <w:rFonts w:ascii="Book Antiqua" w:hAnsi="Book Antiqua"/>
          <w:sz w:val="24"/>
          <w:szCs w:val="24"/>
        </w:rPr>
        <w:t xml:space="preserve">In the past decade, serrated polyps have garnered rapid interest as they cause colorectal cancer </w:t>
      </w:r>
      <w:r w:rsidRPr="00D41F00">
        <w:rPr>
          <w:rStyle w:val="NoneA"/>
          <w:rFonts w:ascii="Book Antiqua" w:hAnsi="Book Antiqua"/>
          <w:i/>
          <w:sz w:val="24"/>
          <w:szCs w:val="24"/>
        </w:rPr>
        <w:t>via</w:t>
      </w:r>
      <w:r w:rsidRPr="00050FE6">
        <w:rPr>
          <w:rStyle w:val="NoneA"/>
          <w:rFonts w:ascii="Book Antiqua" w:hAnsi="Book Antiqua"/>
          <w:sz w:val="24"/>
          <w:szCs w:val="24"/>
        </w:rPr>
        <w:t xml:space="preserve"> a different pathway compared to adenomas. This pathway features hyper-methylation, </w:t>
      </w:r>
      <w:proofErr w:type="spellStart"/>
      <w:r w:rsidRPr="00050FE6">
        <w:rPr>
          <w:rStyle w:val="NoneA"/>
          <w:rFonts w:ascii="Book Antiqua" w:hAnsi="Book Antiqua"/>
          <w:sz w:val="24"/>
          <w:szCs w:val="24"/>
        </w:rPr>
        <w:t>CpG</w:t>
      </w:r>
      <w:proofErr w:type="spellEnd"/>
      <w:r w:rsidRPr="00050FE6">
        <w:rPr>
          <w:rStyle w:val="NoneA"/>
          <w:rFonts w:ascii="Book Antiqua" w:hAnsi="Book Antiqua"/>
          <w:sz w:val="24"/>
          <w:szCs w:val="24"/>
        </w:rPr>
        <w:t xml:space="preserve"> island </w:t>
      </w:r>
      <w:proofErr w:type="spellStart"/>
      <w:r w:rsidRPr="00050FE6">
        <w:rPr>
          <w:rStyle w:val="NoneA"/>
          <w:rFonts w:ascii="Book Antiqua" w:hAnsi="Book Antiqua"/>
          <w:sz w:val="24"/>
          <w:szCs w:val="24"/>
        </w:rPr>
        <w:t>methylator</w:t>
      </w:r>
      <w:proofErr w:type="spellEnd"/>
      <w:r w:rsidRPr="00050FE6">
        <w:rPr>
          <w:rStyle w:val="NoneA"/>
          <w:rFonts w:ascii="Book Antiqua" w:hAnsi="Book Antiqua"/>
          <w:sz w:val="24"/>
          <w:szCs w:val="24"/>
        </w:rPr>
        <w:t xml:space="preserve"> phenotype (CIMP) and mutations in proto-oncogene BRAF. </w:t>
      </w:r>
      <w:r w:rsidR="002F1877" w:rsidRPr="002F1877">
        <w:rPr>
          <w:rStyle w:val="NoneA"/>
          <w:rFonts w:ascii="Book Antiqua" w:hAnsi="Book Antiqua"/>
          <w:sz w:val="24"/>
          <w:szCs w:val="24"/>
        </w:rPr>
        <w:t>Sessile Serrated adenoma (SSA)</w:t>
      </w:r>
      <w:r w:rsidRPr="00050FE6">
        <w:rPr>
          <w:rStyle w:val="NoneA"/>
          <w:rFonts w:ascii="Book Antiqua" w:hAnsi="Book Antiqua"/>
          <w:sz w:val="24"/>
          <w:szCs w:val="24"/>
        </w:rPr>
        <w:t>, hyperplastic polyps and traditional serrated ad</w:t>
      </w:r>
      <w:r w:rsidRPr="00050FE6">
        <w:rPr>
          <w:rStyle w:val="NoneA"/>
          <w:rFonts w:ascii="Book Antiqua" w:hAnsi="Book Antiqua"/>
          <w:sz w:val="24"/>
          <w:szCs w:val="24"/>
        </w:rPr>
        <w:t>e</w:t>
      </w:r>
      <w:r w:rsidRPr="00050FE6">
        <w:rPr>
          <w:rStyle w:val="NoneA"/>
          <w:rFonts w:ascii="Book Antiqua" w:hAnsi="Book Antiqua"/>
          <w:sz w:val="24"/>
          <w:szCs w:val="24"/>
        </w:rPr>
        <w:t xml:space="preserve">noma all fall under the classification of serrated polyps. </w:t>
      </w:r>
    </w:p>
    <w:p w14:paraId="49370C93" w14:textId="1D44CB93" w:rsidR="009A00CB" w:rsidRPr="00050FE6" w:rsidRDefault="00FD32F0" w:rsidP="00CB4CF4">
      <w:pPr>
        <w:pStyle w:val="BodyA"/>
        <w:spacing w:line="360" w:lineRule="auto"/>
        <w:ind w:firstLineChars="100" w:firstLine="240"/>
        <w:jc w:val="both"/>
        <w:rPr>
          <w:rFonts w:ascii="Book Antiqua" w:hAnsi="Book Antiqua"/>
          <w:sz w:val="24"/>
          <w:szCs w:val="24"/>
        </w:rPr>
      </w:pPr>
      <w:r w:rsidRPr="00050FE6">
        <w:rPr>
          <w:rStyle w:val="NoneA"/>
          <w:rFonts w:ascii="Book Antiqua" w:hAnsi="Book Antiqua"/>
          <w:sz w:val="24"/>
          <w:szCs w:val="24"/>
        </w:rPr>
        <w:t>Serrated Polyposis Syndrome (SPS), distinguished by numerous serrated polyps di</w:t>
      </w:r>
      <w:r w:rsidRPr="00050FE6">
        <w:rPr>
          <w:rStyle w:val="NoneA"/>
          <w:rFonts w:ascii="Book Antiqua" w:hAnsi="Book Antiqua"/>
          <w:sz w:val="24"/>
          <w:szCs w:val="24"/>
        </w:rPr>
        <w:t>s</w:t>
      </w:r>
      <w:r w:rsidRPr="00050FE6">
        <w:rPr>
          <w:rStyle w:val="NoneA"/>
          <w:rFonts w:ascii="Book Antiqua" w:hAnsi="Book Antiqua"/>
          <w:sz w:val="24"/>
          <w:szCs w:val="24"/>
        </w:rPr>
        <w:t xml:space="preserve">tributed throughout the colon is associated with increased risk of colorectal cancer. Its prevalence is unclear. In a systematic review, it ranges from as low as 1:1800 in average risk screening population and as high as 1:150 in patients in a </w:t>
      </w:r>
      <w:proofErr w:type="spellStart"/>
      <w:r w:rsidRPr="00050FE6">
        <w:rPr>
          <w:rStyle w:val="NoneA"/>
          <w:rFonts w:ascii="Book Antiqua" w:hAnsi="Book Antiqua"/>
          <w:sz w:val="24"/>
          <w:szCs w:val="24"/>
        </w:rPr>
        <w:t>Faecal</w:t>
      </w:r>
      <w:proofErr w:type="spellEnd"/>
      <w:r w:rsidRPr="00050FE6">
        <w:rPr>
          <w:rStyle w:val="NoneA"/>
          <w:rFonts w:ascii="Book Antiqua" w:hAnsi="Book Antiqua"/>
          <w:sz w:val="24"/>
          <w:szCs w:val="24"/>
        </w:rPr>
        <w:t xml:space="preserve"> immunochemical testing </w:t>
      </w:r>
      <w:proofErr w:type="spellStart"/>
      <w:proofErr w:type="gramStart"/>
      <w:r w:rsidRPr="00050FE6">
        <w:rPr>
          <w:rStyle w:val="NoneA"/>
          <w:rFonts w:ascii="Book Antiqua" w:hAnsi="Book Antiqua"/>
          <w:sz w:val="24"/>
          <w:szCs w:val="24"/>
        </w:rPr>
        <w:t>programme</w:t>
      </w:r>
      <w:proofErr w:type="spellEnd"/>
      <w:r w:rsidR="00050FE6">
        <w:rPr>
          <w:rStyle w:val="NoneA"/>
          <w:rFonts w:ascii="Book Antiqua" w:hAnsi="Book Antiqua" w:hint="eastAsia"/>
          <w:sz w:val="24"/>
          <w:szCs w:val="24"/>
          <w:vertAlign w:val="superscript"/>
          <w:lang w:eastAsia="zh-CN"/>
        </w:rPr>
        <w:t>[</w:t>
      </w:r>
      <w:proofErr w:type="gramEnd"/>
      <w:r w:rsidRPr="00050FE6">
        <w:rPr>
          <w:rStyle w:val="NoneA"/>
          <w:rFonts w:ascii="Book Antiqua" w:hAnsi="Book Antiqua"/>
          <w:sz w:val="24"/>
          <w:szCs w:val="24"/>
          <w:vertAlign w:val="superscript"/>
        </w:rPr>
        <w:t>1,2</w:t>
      </w:r>
      <w:r w:rsidR="00050FE6">
        <w:rPr>
          <w:rStyle w:val="NoneA"/>
          <w:rFonts w:ascii="Book Antiqua" w:hAnsi="Book Antiqua" w:hint="eastAsia"/>
          <w:sz w:val="24"/>
          <w:szCs w:val="24"/>
          <w:vertAlign w:val="superscript"/>
          <w:lang w:eastAsia="zh-CN"/>
        </w:rPr>
        <w:t>]</w:t>
      </w:r>
      <w:r w:rsidR="004A0548" w:rsidRPr="00050FE6">
        <w:rPr>
          <w:rStyle w:val="NoneA"/>
          <w:rFonts w:ascii="Book Antiqua" w:hAnsi="Book Antiqua"/>
          <w:sz w:val="24"/>
          <w:szCs w:val="24"/>
        </w:rPr>
        <w:t xml:space="preserve">. In </w:t>
      </w:r>
      <w:r w:rsidRPr="00050FE6">
        <w:rPr>
          <w:rStyle w:val="NoneA"/>
          <w:rFonts w:ascii="Book Antiqua" w:hAnsi="Book Antiqua"/>
          <w:sz w:val="24"/>
          <w:szCs w:val="24"/>
        </w:rPr>
        <w:t>comparison, Familial Adenomatous Polyposis Syndrome (FAP), has lower prevalence rate of 1:13,000 in average risk screening population and h</w:t>
      </w:r>
      <w:r w:rsidR="004A0548" w:rsidRPr="00050FE6">
        <w:rPr>
          <w:rStyle w:val="NoneA"/>
          <w:rFonts w:ascii="Book Antiqua" w:hAnsi="Book Antiqua"/>
          <w:sz w:val="24"/>
          <w:szCs w:val="24"/>
        </w:rPr>
        <w:t xml:space="preserve">as a known genetic </w:t>
      </w:r>
      <w:proofErr w:type="gramStart"/>
      <w:r w:rsidR="004A0548" w:rsidRPr="00050FE6">
        <w:rPr>
          <w:rStyle w:val="NoneA"/>
          <w:rFonts w:ascii="Book Antiqua" w:hAnsi="Book Antiqua"/>
          <w:sz w:val="24"/>
          <w:szCs w:val="24"/>
        </w:rPr>
        <w:t>mutation</w:t>
      </w:r>
      <w:r w:rsidR="00050FE6">
        <w:rPr>
          <w:rStyle w:val="NoneA"/>
          <w:rFonts w:ascii="Book Antiqua" w:hAnsi="Book Antiqua" w:hint="eastAsia"/>
          <w:sz w:val="24"/>
          <w:szCs w:val="24"/>
          <w:vertAlign w:val="superscript"/>
          <w:lang w:eastAsia="zh-CN"/>
        </w:rPr>
        <w:t>[</w:t>
      </w:r>
      <w:proofErr w:type="gramEnd"/>
      <w:r w:rsidR="00050FE6">
        <w:rPr>
          <w:rStyle w:val="NoneA"/>
          <w:rFonts w:ascii="Book Antiqua" w:hAnsi="Book Antiqua" w:hint="eastAsia"/>
          <w:sz w:val="24"/>
          <w:szCs w:val="24"/>
          <w:vertAlign w:val="superscript"/>
          <w:lang w:eastAsia="zh-CN"/>
        </w:rPr>
        <w:t>3]</w:t>
      </w:r>
      <w:r w:rsidR="004A0548" w:rsidRPr="00050FE6">
        <w:rPr>
          <w:rStyle w:val="NoneA"/>
          <w:rFonts w:ascii="Book Antiqua" w:hAnsi="Book Antiqua"/>
          <w:sz w:val="24"/>
          <w:szCs w:val="24"/>
        </w:rPr>
        <w:t>.</w:t>
      </w:r>
      <w:r w:rsidR="00050FE6">
        <w:rPr>
          <w:rStyle w:val="NoneA"/>
          <w:rFonts w:ascii="Book Antiqua" w:hAnsi="Book Antiqua" w:hint="eastAsia"/>
          <w:sz w:val="24"/>
          <w:szCs w:val="24"/>
          <w:vertAlign w:val="superscript"/>
          <w:lang w:eastAsia="zh-CN"/>
        </w:rPr>
        <w:t xml:space="preserve"> </w:t>
      </w:r>
      <w:r w:rsidRPr="00050FE6">
        <w:rPr>
          <w:rStyle w:val="NoneA"/>
          <w:rFonts w:ascii="Book Antiqua" w:hAnsi="Book Antiqua"/>
          <w:sz w:val="24"/>
          <w:szCs w:val="24"/>
        </w:rPr>
        <w:t>However a genetic basis for SPS has not been discovered d</w:t>
      </w:r>
      <w:r w:rsidRPr="00050FE6">
        <w:rPr>
          <w:rStyle w:val="NoneA"/>
          <w:rFonts w:ascii="Book Antiqua" w:hAnsi="Book Antiqua"/>
          <w:sz w:val="24"/>
          <w:szCs w:val="24"/>
        </w:rPr>
        <w:t>e</w:t>
      </w:r>
      <w:r w:rsidRPr="00050FE6">
        <w:rPr>
          <w:rStyle w:val="NoneA"/>
          <w:rFonts w:ascii="Book Antiqua" w:hAnsi="Book Antiqua"/>
          <w:sz w:val="24"/>
          <w:szCs w:val="24"/>
        </w:rPr>
        <w:t>spite large multi-</w:t>
      </w:r>
      <w:proofErr w:type="spellStart"/>
      <w:r w:rsidRPr="00050FE6">
        <w:rPr>
          <w:rStyle w:val="NoneA"/>
          <w:rFonts w:ascii="Book Antiqua" w:hAnsi="Book Antiqua"/>
          <w:sz w:val="24"/>
          <w:szCs w:val="24"/>
        </w:rPr>
        <w:t>centre</w:t>
      </w:r>
      <w:proofErr w:type="spellEnd"/>
      <w:r w:rsidRPr="00050FE6">
        <w:rPr>
          <w:rStyle w:val="NoneA"/>
          <w:rFonts w:ascii="Book Antiqua" w:hAnsi="Book Antiqua"/>
          <w:sz w:val="24"/>
          <w:szCs w:val="24"/>
        </w:rPr>
        <w:t xml:space="preserve"> studies looking into a variety of </w:t>
      </w:r>
      <w:proofErr w:type="spellStart"/>
      <w:r w:rsidRPr="00050FE6">
        <w:rPr>
          <w:rStyle w:val="NoneA"/>
          <w:rFonts w:ascii="Book Antiqua" w:hAnsi="Book Antiqua"/>
          <w:sz w:val="24"/>
          <w:szCs w:val="24"/>
        </w:rPr>
        <w:t>germline</w:t>
      </w:r>
      <w:proofErr w:type="spellEnd"/>
      <w:r w:rsidRPr="00050FE6">
        <w:rPr>
          <w:rStyle w:val="NoneA"/>
          <w:rFonts w:ascii="Book Antiqua" w:hAnsi="Book Antiqua"/>
          <w:sz w:val="24"/>
          <w:szCs w:val="24"/>
        </w:rPr>
        <w:t xml:space="preserve"> </w:t>
      </w:r>
      <w:proofErr w:type="gramStart"/>
      <w:r w:rsidRPr="00050FE6">
        <w:rPr>
          <w:rStyle w:val="NoneA"/>
          <w:rFonts w:ascii="Book Antiqua" w:hAnsi="Book Antiqua"/>
          <w:sz w:val="24"/>
          <w:szCs w:val="24"/>
        </w:rPr>
        <w:t>mutations</w:t>
      </w:r>
      <w:r w:rsidR="00050FE6">
        <w:rPr>
          <w:rStyle w:val="NoneA"/>
          <w:rFonts w:ascii="Book Antiqua" w:hAnsi="Book Antiqua" w:hint="eastAsia"/>
          <w:sz w:val="24"/>
          <w:szCs w:val="24"/>
          <w:vertAlign w:val="superscript"/>
          <w:lang w:eastAsia="zh-CN"/>
        </w:rPr>
        <w:t>[</w:t>
      </w:r>
      <w:proofErr w:type="gramEnd"/>
      <w:r w:rsidR="00050FE6">
        <w:rPr>
          <w:rStyle w:val="NoneA"/>
          <w:rFonts w:ascii="Book Antiqua" w:hAnsi="Book Antiqua" w:hint="eastAsia"/>
          <w:sz w:val="24"/>
          <w:szCs w:val="24"/>
          <w:vertAlign w:val="superscript"/>
          <w:lang w:eastAsia="zh-CN"/>
        </w:rPr>
        <w:t>4]</w:t>
      </w:r>
      <w:r w:rsidR="004A0548" w:rsidRPr="00050FE6">
        <w:rPr>
          <w:rStyle w:val="NoneA"/>
          <w:rFonts w:ascii="Book Antiqua" w:hAnsi="Book Antiqua"/>
          <w:sz w:val="24"/>
          <w:szCs w:val="24"/>
        </w:rPr>
        <w:t xml:space="preserve">. </w:t>
      </w:r>
      <w:r w:rsidRPr="00050FE6">
        <w:rPr>
          <w:rStyle w:val="NoneA"/>
          <w:rFonts w:ascii="Book Antiqua" w:hAnsi="Book Antiqua"/>
          <w:sz w:val="24"/>
          <w:szCs w:val="24"/>
        </w:rPr>
        <w:t>The defin</w:t>
      </w:r>
      <w:r w:rsidRPr="00050FE6">
        <w:rPr>
          <w:rStyle w:val="NoneA"/>
          <w:rFonts w:ascii="Book Antiqua" w:hAnsi="Book Antiqua"/>
          <w:sz w:val="24"/>
          <w:szCs w:val="24"/>
        </w:rPr>
        <w:t>i</w:t>
      </w:r>
      <w:r w:rsidRPr="00050FE6">
        <w:rPr>
          <w:rStyle w:val="NoneA"/>
          <w:rFonts w:ascii="Book Antiqua" w:hAnsi="Book Antiqua"/>
          <w:sz w:val="24"/>
          <w:szCs w:val="24"/>
        </w:rPr>
        <w:t>tion of SPS is essentially a</w:t>
      </w:r>
      <w:r w:rsidRPr="00050FE6">
        <w:rPr>
          <w:rStyle w:val="NoneA"/>
          <w:rFonts w:ascii="Book Antiqua" w:hAnsi="Book Antiqua"/>
          <w:sz w:val="24"/>
          <w:szCs w:val="24"/>
          <w:lang w:val="it-IT"/>
        </w:rPr>
        <w:t xml:space="preserve"> clinical</w:t>
      </w:r>
      <w:r w:rsidRPr="00050FE6">
        <w:rPr>
          <w:rStyle w:val="NoneA"/>
          <w:rFonts w:ascii="Book Antiqua" w:hAnsi="Book Antiqua"/>
          <w:sz w:val="24"/>
          <w:szCs w:val="24"/>
        </w:rPr>
        <w:t xml:space="preserve"> one, based on endoscopic findings and histopathology of polyps removed. In 2010, the condition was </w:t>
      </w:r>
      <w:r w:rsidRPr="00050FE6">
        <w:rPr>
          <w:rStyle w:val="NoneA"/>
          <w:rFonts w:ascii="Book Antiqua" w:hAnsi="Book Antiqua"/>
          <w:sz w:val="24"/>
          <w:szCs w:val="24"/>
          <w:u w:color="FF2D21"/>
        </w:rPr>
        <w:t>arbitrarily</w:t>
      </w:r>
      <w:r w:rsidRPr="00050FE6">
        <w:rPr>
          <w:rStyle w:val="NoneA"/>
          <w:rFonts w:ascii="Book Antiqua" w:hAnsi="Book Antiqua"/>
          <w:sz w:val="24"/>
          <w:szCs w:val="24"/>
        </w:rPr>
        <w:t xml:space="preserve"> defined by the World Health O</w:t>
      </w:r>
      <w:r w:rsidRPr="00050FE6">
        <w:rPr>
          <w:rStyle w:val="NoneA"/>
          <w:rFonts w:ascii="Book Antiqua" w:hAnsi="Book Antiqua"/>
          <w:sz w:val="24"/>
          <w:szCs w:val="24"/>
        </w:rPr>
        <w:t>r</w:t>
      </w:r>
      <w:r w:rsidRPr="00050FE6">
        <w:rPr>
          <w:rStyle w:val="NoneA"/>
          <w:rFonts w:ascii="Book Antiqua" w:hAnsi="Book Antiqua"/>
          <w:sz w:val="24"/>
          <w:szCs w:val="24"/>
        </w:rPr>
        <w:t>ganization (WHO) as follows: (1) at least 5 histologically diagnosed serrated lesions pro</w:t>
      </w:r>
      <w:r w:rsidRPr="00050FE6">
        <w:rPr>
          <w:rStyle w:val="NoneA"/>
          <w:rFonts w:ascii="Book Antiqua" w:hAnsi="Book Antiqua"/>
          <w:sz w:val="24"/>
          <w:szCs w:val="24"/>
        </w:rPr>
        <w:t>x</w:t>
      </w:r>
      <w:r w:rsidRPr="00050FE6">
        <w:rPr>
          <w:rStyle w:val="NoneA"/>
          <w:rFonts w:ascii="Book Antiqua" w:hAnsi="Book Antiqua"/>
          <w:sz w:val="24"/>
          <w:szCs w:val="24"/>
        </w:rPr>
        <w:t>imal to the sigmoid colon, of which 2 should be &gt;</w:t>
      </w:r>
      <w:r w:rsidR="00CB4CF4">
        <w:rPr>
          <w:rStyle w:val="NoneA"/>
          <w:rFonts w:ascii="Book Antiqua" w:hAnsi="Book Antiqua" w:hint="eastAsia"/>
          <w:sz w:val="24"/>
          <w:szCs w:val="24"/>
          <w:lang w:eastAsia="zh-CN"/>
        </w:rPr>
        <w:t xml:space="preserve"> </w:t>
      </w:r>
      <w:r w:rsidRPr="00050FE6">
        <w:rPr>
          <w:rStyle w:val="NoneA"/>
          <w:rFonts w:ascii="Book Antiqua" w:hAnsi="Book Antiqua"/>
          <w:sz w:val="24"/>
          <w:szCs w:val="24"/>
        </w:rPr>
        <w:t>10</w:t>
      </w:r>
      <w:r w:rsidR="00CB4CF4">
        <w:rPr>
          <w:rStyle w:val="NoneA"/>
          <w:rFonts w:ascii="Book Antiqua" w:hAnsi="Book Antiqua" w:hint="eastAsia"/>
          <w:sz w:val="24"/>
          <w:szCs w:val="24"/>
          <w:lang w:eastAsia="zh-CN"/>
        </w:rPr>
        <w:t xml:space="preserve"> </w:t>
      </w:r>
      <w:r w:rsidRPr="00050FE6">
        <w:rPr>
          <w:rStyle w:val="NoneA"/>
          <w:rFonts w:ascii="Book Antiqua" w:hAnsi="Book Antiqua"/>
          <w:sz w:val="24"/>
          <w:szCs w:val="24"/>
        </w:rPr>
        <w:t>mm in diameter</w:t>
      </w:r>
      <w:r w:rsidR="00050FE6">
        <w:rPr>
          <w:rStyle w:val="NoneA"/>
          <w:rFonts w:ascii="Book Antiqua" w:hAnsi="Book Antiqua" w:hint="eastAsia"/>
          <w:sz w:val="24"/>
          <w:szCs w:val="24"/>
          <w:lang w:eastAsia="zh-CN"/>
        </w:rPr>
        <w:t xml:space="preserve">;  </w:t>
      </w:r>
      <w:r w:rsidRPr="00050FE6">
        <w:rPr>
          <w:rStyle w:val="NoneA"/>
          <w:rFonts w:ascii="Book Antiqua" w:hAnsi="Book Antiqua"/>
          <w:sz w:val="24"/>
          <w:szCs w:val="24"/>
        </w:rPr>
        <w:t>(2) any number of serrated polyps proximal to the sigmoid colon in an individual who has a first-degree rel</w:t>
      </w:r>
      <w:r w:rsidRPr="00050FE6">
        <w:rPr>
          <w:rStyle w:val="NoneA"/>
          <w:rFonts w:ascii="Book Antiqua" w:hAnsi="Book Antiqua"/>
          <w:sz w:val="24"/>
          <w:szCs w:val="24"/>
        </w:rPr>
        <w:t>a</w:t>
      </w:r>
      <w:r w:rsidRPr="00050FE6">
        <w:rPr>
          <w:rStyle w:val="NoneA"/>
          <w:rFonts w:ascii="Book Antiqua" w:hAnsi="Book Antiqua"/>
          <w:sz w:val="24"/>
          <w:szCs w:val="24"/>
        </w:rPr>
        <w:t>tive (FDR) with SPS</w:t>
      </w:r>
      <w:r w:rsidR="00050FE6">
        <w:rPr>
          <w:rStyle w:val="NoneA"/>
          <w:rFonts w:ascii="Book Antiqua" w:hAnsi="Book Antiqua" w:hint="eastAsia"/>
          <w:sz w:val="24"/>
          <w:szCs w:val="24"/>
          <w:lang w:eastAsia="zh-CN"/>
        </w:rPr>
        <w:t>;</w:t>
      </w:r>
      <w:r w:rsidRPr="00050FE6">
        <w:rPr>
          <w:rStyle w:val="NoneA"/>
          <w:rFonts w:ascii="Book Antiqua" w:hAnsi="Book Antiqua"/>
          <w:sz w:val="24"/>
          <w:szCs w:val="24"/>
        </w:rPr>
        <w:t xml:space="preserve"> or (3) &gt;</w:t>
      </w:r>
      <w:r w:rsidR="00050FE6">
        <w:rPr>
          <w:rStyle w:val="NoneA"/>
          <w:rFonts w:ascii="Book Antiqua" w:hAnsi="Book Antiqua" w:hint="eastAsia"/>
          <w:sz w:val="24"/>
          <w:szCs w:val="24"/>
          <w:lang w:eastAsia="zh-CN"/>
        </w:rPr>
        <w:t xml:space="preserve"> </w:t>
      </w:r>
      <w:r w:rsidRPr="00050FE6">
        <w:rPr>
          <w:rStyle w:val="NoneA"/>
          <w:rFonts w:ascii="Book Antiqua" w:hAnsi="Book Antiqua"/>
          <w:sz w:val="24"/>
          <w:szCs w:val="24"/>
        </w:rPr>
        <w:t>20 serrated polyps distributed throughout the colon. The de</w:t>
      </w:r>
      <w:r w:rsidRPr="00050FE6">
        <w:rPr>
          <w:rStyle w:val="NoneA"/>
          <w:rFonts w:ascii="Book Antiqua" w:hAnsi="Book Antiqua"/>
          <w:sz w:val="24"/>
          <w:szCs w:val="24"/>
        </w:rPr>
        <w:t>f</w:t>
      </w:r>
      <w:r w:rsidRPr="00050FE6">
        <w:rPr>
          <w:rStyle w:val="NoneA"/>
          <w:rFonts w:ascii="Book Antiqua" w:hAnsi="Book Antiqua"/>
          <w:sz w:val="24"/>
          <w:szCs w:val="24"/>
        </w:rPr>
        <w:t>inition is a cumulative one, whereas many years and multiple colonoscopies can pass b</w:t>
      </w:r>
      <w:r w:rsidRPr="00050FE6">
        <w:rPr>
          <w:rStyle w:val="NoneA"/>
          <w:rFonts w:ascii="Book Antiqua" w:hAnsi="Book Antiqua"/>
          <w:sz w:val="24"/>
          <w:szCs w:val="24"/>
        </w:rPr>
        <w:t>e</w:t>
      </w:r>
      <w:r w:rsidR="004A0548" w:rsidRPr="00050FE6">
        <w:rPr>
          <w:rStyle w:val="NoneA"/>
          <w:rFonts w:ascii="Book Antiqua" w:hAnsi="Book Antiqua"/>
          <w:sz w:val="24"/>
          <w:szCs w:val="24"/>
        </w:rPr>
        <w:t xml:space="preserve">fore patient </w:t>
      </w:r>
      <w:r w:rsidRPr="00050FE6">
        <w:rPr>
          <w:rStyle w:val="NoneA"/>
          <w:rFonts w:ascii="Book Antiqua" w:hAnsi="Book Antiqua"/>
          <w:sz w:val="24"/>
          <w:szCs w:val="24"/>
        </w:rPr>
        <w:t>reach the cr</w:t>
      </w:r>
      <w:r w:rsidR="004A0548" w:rsidRPr="00050FE6">
        <w:rPr>
          <w:rStyle w:val="NoneA"/>
          <w:rFonts w:ascii="Book Antiqua" w:hAnsi="Book Antiqua"/>
          <w:sz w:val="24"/>
          <w:szCs w:val="24"/>
        </w:rPr>
        <w:t xml:space="preserve">iteria for the diagnosis of </w:t>
      </w:r>
      <w:proofErr w:type="gramStart"/>
      <w:r w:rsidR="004A0548" w:rsidRPr="00050FE6">
        <w:rPr>
          <w:rStyle w:val="NoneA"/>
          <w:rFonts w:ascii="Book Antiqua" w:hAnsi="Book Antiqua"/>
          <w:sz w:val="24"/>
          <w:szCs w:val="24"/>
        </w:rPr>
        <w:t>SPS</w:t>
      </w:r>
      <w:r w:rsidR="00050FE6">
        <w:rPr>
          <w:rStyle w:val="NoneA"/>
          <w:rFonts w:ascii="Book Antiqua" w:hAnsi="Book Antiqua" w:hint="eastAsia"/>
          <w:sz w:val="24"/>
          <w:szCs w:val="24"/>
          <w:vertAlign w:val="superscript"/>
          <w:lang w:eastAsia="zh-CN"/>
        </w:rPr>
        <w:t>[</w:t>
      </w:r>
      <w:proofErr w:type="gramEnd"/>
      <w:r w:rsidR="00050FE6">
        <w:rPr>
          <w:rStyle w:val="NoneA"/>
          <w:rFonts w:ascii="Book Antiqua" w:hAnsi="Book Antiqua" w:hint="eastAsia"/>
          <w:sz w:val="24"/>
          <w:szCs w:val="24"/>
          <w:vertAlign w:val="superscript"/>
          <w:lang w:eastAsia="zh-CN"/>
        </w:rPr>
        <w:t>5]</w:t>
      </w:r>
      <w:r w:rsidR="004A0548" w:rsidRPr="00050FE6">
        <w:rPr>
          <w:rStyle w:val="NoneA"/>
          <w:rFonts w:ascii="Book Antiqua" w:hAnsi="Book Antiqua"/>
          <w:sz w:val="24"/>
          <w:szCs w:val="24"/>
        </w:rPr>
        <w:t>.</w:t>
      </w:r>
    </w:p>
    <w:p w14:paraId="5FEA3D8A" w14:textId="4FD86221" w:rsidR="009A00CB" w:rsidRPr="00050FE6" w:rsidRDefault="00FD32F0" w:rsidP="00CB4CF4">
      <w:pPr>
        <w:pStyle w:val="BodyA"/>
        <w:spacing w:line="360" w:lineRule="auto"/>
        <w:ind w:firstLineChars="150" w:firstLine="360"/>
        <w:jc w:val="both"/>
        <w:rPr>
          <w:rFonts w:ascii="Book Antiqua" w:hAnsi="Book Antiqua"/>
          <w:sz w:val="24"/>
          <w:szCs w:val="24"/>
        </w:rPr>
      </w:pPr>
      <w:r w:rsidRPr="00050FE6">
        <w:rPr>
          <w:rStyle w:val="NoneA"/>
          <w:rFonts w:ascii="Book Antiqua" w:hAnsi="Book Antiqua"/>
          <w:sz w:val="24"/>
          <w:szCs w:val="24"/>
        </w:rPr>
        <w:t>Concurrent colorectal cancer (CRC) is often encountered at the time of SPS diagnosis</w:t>
      </w:r>
      <w:r w:rsidR="004A0548" w:rsidRPr="00050FE6">
        <w:rPr>
          <w:rStyle w:val="NoneA"/>
          <w:rFonts w:ascii="Book Antiqua" w:hAnsi="Book Antiqua"/>
          <w:sz w:val="24"/>
          <w:szCs w:val="24"/>
        </w:rPr>
        <w:t>, at rates as high as 16</w:t>
      </w:r>
      <w:r w:rsidR="00050FE6">
        <w:rPr>
          <w:rStyle w:val="NoneA"/>
          <w:rFonts w:ascii="Book Antiqua" w:hAnsi="Book Antiqua" w:hint="eastAsia"/>
          <w:sz w:val="24"/>
          <w:szCs w:val="24"/>
          <w:lang w:eastAsia="zh-CN"/>
        </w:rPr>
        <w:t>%</w:t>
      </w:r>
      <w:r w:rsidR="004A0548" w:rsidRPr="00050FE6">
        <w:rPr>
          <w:rStyle w:val="NoneA"/>
          <w:rFonts w:ascii="Book Antiqua" w:hAnsi="Book Antiqua"/>
          <w:sz w:val="24"/>
          <w:szCs w:val="24"/>
        </w:rPr>
        <w:t>-29%</w:t>
      </w:r>
      <w:r w:rsidR="00050FE6">
        <w:rPr>
          <w:rStyle w:val="NoneA"/>
          <w:rFonts w:ascii="Book Antiqua" w:hAnsi="Book Antiqua" w:hint="eastAsia"/>
          <w:sz w:val="24"/>
          <w:szCs w:val="24"/>
          <w:vertAlign w:val="superscript"/>
          <w:lang w:eastAsia="zh-CN"/>
        </w:rPr>
        <w:t>[5]</w:t>
      </w:r>
      <w:r w:rsidR="004A0548" w:rsidRPr="00050FE6">
        <w:rPr>
          <w:rStyle w:val="NoneA"/>
          <w:rFonts w:ascii="Book Antiqua" w:hAnsi="Book Antiqua"/>
          <w:sz w:val="24"/>
          <w:szCs w:val="24"/>
        </w:rPr>
        <w:t>.</w:t>
      </w:r>
      <w:r w:rsidRPr="00050FE6">
        <w:rPr>
          <w:rStyle w:val="NoneA"/>
          <w:rFonts w:ascii="Book Antiqua" w:hAnsi="Book Antiqua"/>
          <w:sz w:val="24"/>
          <w:szCs w:val="24"/>
        </w:rPr>
        <w:t xml:space="preserve"> The propensity for a delay in diagnosis in SPS and the incl</w:t>
      </w:r>
      <w:r w:rsidRPr="00050FE6">
        <w:rPr>
          <w:rStyle w:val="NoneA"/>
          <w:rFonts w:ascii="Book Antiqua" w:hAnsi="Book Antiqua"/>
          <w:sz w:val="24"/>
          <w:szCs w:val="24"/>
        </w:rPr>
        <w:t>u</w:t>
      </w:r>
      <w:r w:rsidRPr="00050FE6">
        <w:rPr>
          <w:rStyle w:val="NoneA"/>
          <w:rFonts w:ascii="Book Antiqua" w:hAnsi="Book Antiqua"/>
          <w:sz w:val="24"/>
          <w:szCs w:val="24"/>
        </w:rPr>
        <w:t>sion of patients with symptoms suspicious for cancer accounts for the high prevalence rates in these previous studies. Once patients enter a surveillance program and undergo the recommended yearly colonoscopies, the absolute 5-year CRC risk falls to 1.5%</w:t>
      </w:r>
      <w:r w:rsidR="00050FE6">
        <w:rPr>
          <w:rStyle w:val="NoneA"/>
          <w:rFonts w:ascii="Book Antiqua" w:hAnsi="Book Antiqua" w:hint="eastAsia"/>
          <w:sz w:val="24"/>
          <w:szCs w:val="24"/>
          <w:vertAlign w:val="superscript"/>
          <w:lang w:eastAsia="zh-CN"/>
        </w:rPr>
        <w:t>[2]</w:t>
      </w:r>
      <w:r w:rsidRPr="00050FE6">
        <w:rPr>
          <w:rStyle w:val="NoneA"/>
          <w:rFonts w:ascii="Book Antiqua" w:hAnsi="Book Antiqua"/>
          <w:sz w:val="24"/>
          <w:szCs w:val="24"/>
        </w:rPr>
        <w:t>.</w:t>
      </w:r>
      <w:r w:rsidR="00050FE6">
        <w:rPr>
          <w:rStyle w:val="NoneA"/>
          <w:rFonts w:ascii="Book Antiqua" w:hAnsi="Book Antiqua" w:hint="eastAsia"/>
          <w:sz w:val="24"/>
          <w:szCs w:val="24"/>
          <w:vertAlign w:val="superscript"/>
          <w:lang w:eastAsia="zh-CN"/>
        </w:rPr>
        <w:t xml:space="preserve"> </w:t>
      </w:r>
      <w:r w:rsidRPr="00050FE6">
        <w:rPr>
          <w:rStyle w:val="NoneA"/>
          <w:rFonts w:ascii="Book Antiqua" w:hAnsi="Book Antiqua"/>
          <w:sz w:val="24"/>
          <w:szCs w:val="24"/>
        </w:rPr>
        <w:t>Hence, early diagnosis of SPS is crucial as it radically change the natural history of p</w:t>
      </w:r>
      <w:r w:rsidRPr="00050FE6">
        <w:rPr>
          <w:rStyle w:val="NoneA"/>
          <w:rFonts w:ascii="Book Antiqua" w:hAnsi="Book Antiqua"/>
          <w:sz w:val="24"/>
          <w:szCs w:val="24"/>
        </w:rPr>
        <w:t>a</w:t>
      </w:r>
      <w:r w:rsidRPr="00050FE6">
        <w:rPr>
          <w:rStyle w:val="NoneA"/>
          <w:rFonts w:ascii="Book Antiqua" w:hAnsi="Book Antiqua"/>
          <w:sz w:val="24"/>
          <w:szCs w:val="24"/>
        </w:rPr>
        <w:t>tients with the disorder. Serrated and adenomatous polyps share many clinical risk fa</w:t>
      </w:r>
      <w:r w:rsidRPr="00050FE6">
        <w:rPr>
          <w:rStyle w:val="NoneA"/>
          <w:rFonts w:ascii="Book Antiqua" w:hAnsi="Book Antiqua"/>
          <w:sz w:val="24"/>
          <w:szCs w:val="24"/>
        </w:rPr>
        <w:t>c</w:t>
      </w:r>
      <w:r w:rsidRPr="00050FE6">
        <w:rPr>
          <w:rStyle w:val="NoneA"/>
          <w:rFonts w:ascii="Book Antiqua" w:hAnsi="Book Antiqua"/>
          <w:sz w:val="24"/>
          <w:szCs w:val="24"/>
        </w:rPr>
        <w:t>tors, however it is unclear if certain risk factors have a stronger association with one polyp subtype com</w:t>
      </w:r>
      <w:r w:rsidR="004A0548" w:rsidRPr="00050FE6">
        <w:rPr>
          <w:rStyle w:val="NoneA"/>
          <w:rFonts w:ascii="Book Antiqua" w:hAnsi="Book Antiqua"/>
          <w:sz w:val="24"/>
          <w:szCs w:val="24"/>
        </w:rPr>
        <w:t xml:space="preserve">pared to </w:t>
      </w:r>
      <w:proofErr w:type="gramStart"/>
      <w:r w:rsidR="004A0548" w:rsidRPr="00050FE6">
        <w:rPr>
          <w:rStyle w:val="NoneA"/>
          <w:rFonts w:ascii="Book Antiqua" w:hAnsi="Book Antiqua"/>
          <w:sz w:val="24"/>
          <w:szCs w:val="24"/>
        </w:rPr>
        <w:t>another</w:t>
      </w:r>
      <w:r w:rsidR="00050FE6">
        <w:rPr>
          <w:rStyle w:val="NoneA"/>
          <w:rFonts w:ascii="Book Antiqua" w:hAnsi="Book Antiqua" w:hint="eastAsia"/>
          <w:sz w:val="24"/>
          <w:szCs w:val="24"/>
          <w:vertAlign w:val="superscript"/>
          <w:lang w:eastAsia="zh-CN"/>
        </w:rPr>
        <w:t>[</w:t>
      </w:r>
      <w:proofErr w:type="gramEnd"/>
      <w:r w:rsidR="00050FE6">
        <w:rPr>
          <w:rStyle w:val="NoneA"/>
          <w:rFonts w:ascii="Book Antiqua" w:hAnsi="Book Antiqua" w:hint="eastAsia"/>
          <w:sz w:val="24"/>
          <w:szCs w:val="24"/>
          <w:vertAlign w:val="superscript"/>
          <w:lang w:eastAsia="zh-CN"/>
        </w:rPr>
        <w:t>6]</w:t>
      </w:r>
      <w:r w:rsidR="004A0548" w:rsidRPr="00050FE6">
        <w:rPr>
          <w:rStyle w:val="NoneA"/>
          <w:rFonts w:ascii="Book Antiqua" w:hAnsi="Book Antiqua"/>
          <w:sz w:val="24"/>
          <w:szCs w:val="24"/>
        </w:rPr>
        <w:t>.</w:t>
      </w:r>
      <w:r w:rsidRPr="00050FE6">
        <w:rPr>
          <w:rStyle w:val="NoneA"/>
          <w:rFonts w:ascii="Book Antiqua" w:hAnsi="Book Antiqua"/>
          <w:sz w:val="24"/>
          <w:szCs w:val="24"/>
        </w:rPr>
        <w:t xml:space="preserve"> Despite there being a small number of studies investiga</w:t>
      </w:r>
      <w:r w:rsidRPr="00050FE6">
        <w:rPr>
          <w:rStyle w:val="NoneA"/>
          <w:rFonts w:ascii="Book Antiqua" w:hAnsi="Book Antiqua"/>
          <w:sz w:val="24"/>
          <w:szCs w:val="24"/>
        </w:rPr>
        <w:t>t</w:t>
      </w:r>
      <w:r w:rsidRPr="00050FE6">
        <w:rPr>
          <w:rStyle w:val="NoneA"/>
          <w:rFonts w:ascii="Book Antiqua" w:hAnsi="Book Antiqua"/>
          <w:sz w:val="24"/>
          <w:szCs w:val="24"/>
        </w:rPr>
        <w:t>ing the differences in risk factors for distinct polyp subtypes, no study to date has inclu</w:t>
      </w:r>
      <w:r w:rsidRPr="00050FE6">
        <w:rPr>
          <w:rStyle w:val="NoneA"/>
          <w:rFonts w:ascii="Book Antiqua" w:hAnsi="Book Antiqua"/>
          <w:sz w:val="24"/>
          <w:szCs w:val="24"/>
        </w:rPr>
        <w:t>d</w:t>
      </w:r>
      <w:r w:rsidRPr="00050FE6">
        <w:rPr>
          <w:rStyle w:val="NoneA"/>
          <w:rFonts w:ascii="Book Antiqua" w:hAnsi="Book Antiqua"/>
          <w:sz w:val="24"/>
          <w:szCs w:val="24"/>
        </w:rPr>
        <w:t xml:space="preserve">ed SPS as one of the comparators. </w:t>
      </w:r>
    </w:p>
    <w:p w14:paraId="3847C4AE" w14:textId="77777777" w:rsidR="009A00CB" w:rsidRPr="00050FE6" w:rsidRDefault="009A00CB" w:rsidP="00CB4CF4">
      <w:pPr>
        <w:pStyle w:val="Default"/>
        <w:spacing w:line="360" w:lineRule="auto"/>
        <w:jc w:val="both"/>
        <w:rPr>
          <w:rFonts w:ascii="Book Antiqua" w:hAnsi="Book Antiqua"/>
          <w:sz w:val="24"/>
          <w:szCs w:val="24"/>
        </w:rPr>
      </w:pPr>
    </w:p>
    <w:p w14:paraId="3451101E" w14:textId="77777777" w:rsidR="009A00CB" w:rsidRPr="00050FE6" w:rsidRDefault="00FD32F0" w:rsidP="00CB4CF4">
      <w:pPr>
        <w:spacing w:line="360" w:lineRule="auto"/>
        <w:jc w:val="both"/>
        <w:rPr>
          <w:rFonts w:ascii="Book Antiqua" w:hAnsi="Book Antiqua"/>
        </w:rPr>
      </w:pPr>
      <w:bookmarkStart w:id="20" w:name="OLE_LINK337"/>
      <w:r w:rsidRPr="00050FE6">
        <w:rPr>
          <w:rStyle w:val="NoneA"/>
          <w:rFonts w:ascii="Book Antiqua" w:hAnsi="Book Antiqua"/>
          <w:b/>
          <w:bCs/>
        </w:rPr>
        <w:t>MATERIALS AND METHODS</w:t>
      </w:r>
    </w:p>
    <w:bookmarkEnd w:id="20"/>
    <w:p w14:paraId="24E41EA0" w14:textId="5D3B4581" w:rsidR="009A00CB" w:rsidRPr="00050FE6" w:rsidRDefault="00FD32F0" w:rsidP="00CB4CF4">
      <w:pPr>
        <w:pStyle w:val="Default"/>
        <w:spacing w:line="360" w:lineRule="auto"/>
        <w:jc w:val="both"/>
        <w:rPr>
          <w:rFonts w:ascii="Book Antiqua" w:hAnsi="Book Antiqua"/>
          <w:sz w:val="24"/>
          <w:szCs w:val="24"/>
        </w:rPr>
      </w:pPr>
      <w:r w:rsidRPr="00050FE6">
        <w:rPr>
          <w:rStyle w:val="NoneA"/>
          <w:rFonts w:ascii="Book Antiqua" w:hAnsi="Book Antiqua"/>
          <w:sz w:val="24"/>
          <w:szCs w:val="24"/>
        </w:rPr>
        <w:t xml:space="preserve"> A case-control retrospective study was conducted in 2 </w:t>
      </w:r>
      <w:proofErr w:type="spellStart"/>
      <w:r w:rsidRPr="00050FE6">
        <w:rPr>
          <w:rStyle w:val="NoneA"/>
          <w:rFonts w:ascii="Book Antiqua" w:hAnsi="Book Antiqua"/>
          <w:sz w:val="24"/>
          <w:szCs w:val="24"/>
        </w:rPr>
        <w:t>centres</w:t>
      </w:r>
      <w:proofErr w:type="spellEnd"/>
      <w:r w:rsidRPr="00050FE6">
        <w:rPr>
          <w:rStyle w:val="NoneA"/>
          <w:rFonts w:ascii="Book Antiqua" w:hAnsi="Book Antiqua"/>
          <w:sz w:val="24"/>
          <w:szCs w:val="24"/>
        </w:rPr>
        <w:t>; St Vincent’s public hosp</w:t>
      </w:r>
      <w:r w:rsidRPr="00050FE6">
        <w:rPr>
          <w:rStyle w:val="NoneA"/>
          <w:rFonts w:ascii="Book Antiqua" w:hAnsi="Book Antiqua"/>
          <w:sz w:val="24"/>
          <w:szCs w:val="24"/>
        </w:rPr>
        <w:t>i</w:t>
      </w:r>
      <w:r w:rsidRPr="00050FE6">
        <w:rPr>
          <w:rStyle w:val="NoneA"/>
          <w:rFonts w:ascii="Book Antiqua" w:hAnsi="Book Antiqua"/>
          <w:sz w:val="24"/>
          <w:szCs w:val="24"/>
        </w:rPr>
        <w:t>tal, Sydney, Australia a tertiary referral teaching hospital and St Vincent’s clinic, a secon</w:t>
      </w:r>
      <w:r w:rsidRPr="00050FE6">
        <w:rPr>
          <w:rStyle w:val="NoneA"/>
          <w:rFonts w:ascii="Book Antiqua" w:hAnsi="Book Antiqua"/>
          <w:sz w:val="24"/>
          <w:szCs w:val="24"/>
        </w:rPr>
        <w:t>d</w:t>
      </w:r>
      <w:r w:rsidRPr="00050FE6">
        <w:rPr>
          <w:rStyle w:val="NoneA"/>
          <w:rFonts w:ascii="Book Antiqua" w:hAnsi="Book Antiqua"/>
          <w:sz w:val="24"/>
          <w:szCs w:val="24"/>
        </w:rPr>
        <w:t xml:space="preserve">ary referral private </w:t>
      </w:r>
      <w:proofErr w:type="spellStart"/>
      <w:r w:rsidRPr="00050FE6">
        <w:rPr>
          <w:rStyle w:val="NoneA"/>
          <w:rFonts w:ascii="Book Antiqua" w:hAnsi="Book Antiqua"/>
          <w:sz w:val="24"/>
          <w:szCs w:val="24"/>
        </w:rPr>
        <w:t>centre</w:t>
      </w:r>
      <w:proofErr w:type="spellEnd"/>
      <w:r w:rsidRPr="00050FE6">
        <w:rPr>
          <w:rStyle w:val="NoneA"/>
          <w:rFonts w:ascii="Book Antiqua" w:hAnsi="Book Antiqua"/>
          <w:sz w:val="24"/>
          <w:szCs w:val="24"/>
        </w:rPr>
        <w:t xml:space="preserve"> in the same campus. </w:t>
      </w:r>
      <w:proofErr w:type="gramStart"/>
      <w:r w:rsidRPr="00050FE6">
        <w:rPr>
          <w:rStyle w:val="NoneA"/>
          <w:rFonts w:ascii="Book Antiqua" w:hAnsi="Book Antiqua"/>
          <w:sz w:val="24"/>
          <w:szCs w:val="24"/>
          <w:u w:color="FF2D21"/>
        </w:rPr>
        <w:t>The colonoscopies were performe</w:t>
      </w:r>
      <w:r w:rsidR="008C08AB">
        <w:rPr>
          <w:rStyle w:val="NoneA"/>
          <w:rFonts w:ascii="Book Antiqua" w:hAnsi="Book Antiqua"/>
          <w:sz w:val="24"/>
          <w:szCs w:val="24"/>
          <w:u w:color="FF2D21"/>
        </w:rPr>
        <w:t xml:space="preserve">d by 7 experienced </w:t>
      </w:r>
      <w:proofErr w:type="spellStart"/>
      <w:r w:rsidR="008C08AB">
        <w:rPr>
          <w:rStyle w:val="NoneA"/>
          <w:rFonts w:ascii="Book Antiqua" w:hAnsi="Book Antiqua"/>
          <w:sz w:val="24"/>
          <w:szCs w:val="24"/>
          <w:u w:color="FF2D21"/>
        </w:rPr>
        <w:t>endoscopists</w:t>
      </w:r>
      <w:proofErr w:type="spellEnd"/>
      <w:proofErr w:type="gramEnd"/>
      <w:r w:rsidRPr="00050FE6">
        <w:rPr>
          <w:rStyle w:val="NoneA"/>
          <w:rFonts w:ascii="Book Antiqua" w:hAnsi="Book Antiqua"/>
          <w:sz w:val="24"/>
          <w:szCs w:val="24"/>
          <w:u w:color="FF2D21"/>
        </w:rPr>
        <w:t xml:space="preserve">, each performing more than 450 colonoscopies per year and having high adenoma detection rate between 25% - 40%. </w:t>
      </w:r>
      <w:r w:rsidRPr="00050FE6">
        <w:rPr>
          <w:rStyle w:val="NoneA"/>
          <w:rFonts w:ascii="Book Antiqua" w:hAnsi="Book Antiqua"/>
          <w:sz w:val="24"/>
          <w:szCs w:val="24"/>
        </w:rPr>
        <w:t xml:space="preserve"> Patients undergoing a colono</w:t>
      </w:r>
      <w:r w:rsidRPr="00050FE6">
        <w:rPr>
          <w:rStyle w:val="NoneA"/>
          <w:rFonts w:ascii="Book Antiqua" w:hAnsi="Book Antiqua"/>
          <w:sz w:val="24"/>
          <w:szCs w:val="24"/>
        </w:rPr>
        <w:t>s</w:t>
      </w:r>
      <w:r w:rsidRPr="00050FE6">
        <w:rPr>
          <w:rStyle w:val="NoneA"/>
          <w:rFonts w:ascii="Book Antiqua" w:hAnsi="Book Antiqua"/>
          <w:sz w:val="24"/>
          <w:szCs w:val="24"/>
        </w:rPr>
        <w:t xml:space="preserve">copy with </w:t>
      </w:r>
      <w:proofErr w:type="spellStart"/>
      <w:r w:rsidRPr="00050FE6">
        <w:rPr>
          <w:rStyle w:val="NoneA"/>
          <w:rFonts w:ascii="Book Antiqua" w:hAnsi="Book Antiqua"/>
          <w:sz w:val="24"/>
          <w:szCs w:val="24"/>
        </w:rPr>
        <w:t>polypectomy</w:t>
      </w:r>
      <w:proofErr w:type="spellEnd"/>
      <w:r w:rsidRPr="00050FE6">
        <w:rPr>
          <w:rStyle w:val="NoneA"/>
          <w:rFonts w:ascii="Book Antiqua" w:hAnsi="Book Antiqua"/>
          <w:sz w:val="24"/>
          <w:szCs w:val="24"/>
        </w:rPr>
        <w:t xml:space="preserve"> with a diagnosis of SPS</w:t>
      </w:r>
      <w:r w:rsidR="00050FE6">
        <w:rPr>
          <w:rStyle w:val="NoneA"/>
          <w:rFonts w:ascii="Book Antiqua" w:eastAsiaTheme="minorEastAsia" w:hAnsi="Book Antiqua" w:hint="eastAsia"/>
          <w:sz w:val="24"/>
          <w:szCs w:val="24"/>
          <w:lang w:eastAsia="zh-CN"/>
        </w:rPr>
        <w:t xml:space="preserve"> </w:t>
      </w:r>
      <w:r w:rsidRPr="00050FE6">
        <w:rPr>
          <w:rStyle w:val="NoneA"/>
          <w:rFonts w:ascii="Book Antiqua" w:hAnsi="Book Antiqua"/>
          <w:sz w:val="24"/>
          <w:szCs w:val="24"/>
        </w:rPr>
        <w:t xml:space="preserve">between December 2013 and December 2016 were identified by searching through two pathology databases.  </w:t>
      </w:r>
      <w:r w:rsidRPr="00050FE6">
        <w:rPr>
          <w:rStyle w:val="NoneA"/>
          <w:rFonts w:ascii="Book Antiqua" w:hAnsi="Book Antiqua"/>
          <w:sz w:val="24"/>
          <w:szCs w:val="24"/>
          <w:u w:color="FF2D21"/>
        </w:rPr>
        <w:t>The colonoscopies were performed with high definition white light endoscope with NBI capability (190 s</w:t>
      </w:r>
      <w:r w:rsidRPr="00050FE6">
        <w:rPr>
          <w:rStyle w:val="NoneA"/>
          <w:rFonts w:ascii="Book Antiqua" w:hAnsi="Book Antiqua"/>
          <w:sz w:val="24"/>
          <w:szCs w:val="24"/>
          <w:u w:color="FF2D21"/>
        </w:rPr>
        <w:t>e</w:t>
      </w:r>
      <w:r w:rsidRPr="00050FE6">
        <w:rPr>
          <w:rStyle w:val="NoneA"/>
          <w:rFonts w:ascii="Book Antiqua" w:hAnsi="Book Antiqua"/>
          <w:sz w:val="24"/>
          <w:szCs w:val="24"/>
          <w:u w:color="FF2D21"/>
        </w:rPr>
        <w:t>ries,</w:t>
      </w:r>
      <w:r w:rsidR="00050FE6">
        <w:rPr>
          <w:rStyle w:val="NoneA"/>
          <w:rFonts w:ascii="Book Antiqua" w:eastAsiaTheme="minorEastAsia" w:hAnsi="Book Antiqua" w:hint="eastAsia"/>
          <w:sz w:val="24"/>
          <w:szCs w:val="24"/>
          <w:u w:color="FF2D21"/>
          <w:lang w:eastAsia="zh-CN"/>
        </w:rPr>
        <w:t xml:space="preserve"> </w:t>
      </w:r>
      <w:proofErr w:type="spellStart"/>
      <w:r w:rsidRPr="00050FE6">
        <w:rPr>
          <w:rStyle w:val="NoneA"/>
          <w:rFonts w:ascii="Book Antiqua" w:hAnsi="Book Antiqua"/>
          <w:sz w:val="24"/>
          <w:szCs w:val="24"/>
          <w:u w:color="FF2D21"/>
        </w:rPr>
        <w:t>Evis</w:t>
      </w:r>
      <w:proofErr w:type="spellEnd"/>
      <w:r w:rsidRPr="00050FE6">
        <w:rPr>
          <w:rStyle w:val="NoneA"/>
          <w:rFonts w:ascii="Book Antiqua" w:hAnsi="Book Antiqua"/>
          <w:sz w:val="24"/>
          <w:szCs w:val="24"/>
          <w:u w:color="FF2D21"/>
        </w:rPr>
        <w:t xml:space="preserve"> </w:t>
      </w:r>
      <w:proofErr w:type="spellStart"/>
      <w:r w:rsidRPr="00050FE6">
        <w:rPr>
          <w:rStyle w:val="NoneA"/>
          <w:rFonts w:ascii="Book Antiqua" w:hAnsi="Book Antiqua"/>
          <w:sz w:val="24"/>
          <w:szCs w:val="24"/>
          <w:u w:color="FF2D21"/>
        </w:rPr>
        <w:t>Extera</w:t>
      </w:r>
      <w:proofErr w:type="spellEnd"/>
      <w:r w:rsidRPr="00050FE6">
        <w:rPr>
          <w:rStyle w:val="NoneA"/>
          <w:rFonts w:ascii="Book Antiqua" w:hAnsi="Book Antiqua"/>
          <w:sz w:val="24"/>
          <w:szCs w:val="24"/>
          <w:u w:color="FF2D21"/>
        </w:rPr>
        <w:t xml:space="preserve"> III CV190</w:t>
      </w:r>
      <w:r w:rsidR="00CB4CF4">
        <w:rPr>
          <w:rStyle w:val="NoneA"/>
          <w:rFonts w:ascii="Book Antiqua" w:eastAsiaTheme="minorEastAsia" w:hAnsi="Book Antiqua" w:hint="eastAsia"/>
          <w:sz w:val="24"/>
          <w:szCs w:val="24"/>
          <w:u w:color="FF2D21"/>
          <w:lang w:eastAsia="zh-CN"/>
        </w:rPr>
        <w:t xml:space="preserve"> </w:t>
      </w:r>
      <w:r w:rsidRPr="00050FE6">
        <w:rPr>
          <w:rStyle w:val="NoneA"/>
          <w:rFonts w:ascii="Book Antiqua" w:hAnsi="Book Antiqua"/>
          <w:sz w:val="24"/>
          <w:szCs w:val="24"/>
          <w:u w:color="FF2D21"/>
        </w:rPr>
        <w:t>p</w:t>
      </w:r>
      <w:r w:rsidR="00CB4CF4">
        <w:rPr>
          <w:rStyle w:val="NoneA"/>
          <w:rFonts w:ascii="Book Antiqua" w:hAnsi="Book Antiqua"/>
          <w:sz w:val="24"/>
          <w:szCs w:val="24"/>
          <w:u w:color="FF2D21"/>
        </w:rPr>
        <w:t>rocessor Olympus, Tokyo, Japan)</w:t>
      </w:r>
      <w:r w:rsidRPr="00050FE6">
        <w:rPr>
          <w:rStyle w:val="NoneA"/>
          <w:rFonts w:ascii="Book Antiqua" w:hAnsi="Book Antiqua"/>
          <w:sz w:val="24"/>
          <w:szCs w:val="24"/>
        </w:rPr>
        <w:t xml:space="preserve">. </w:t>
      </w:r>
      <w:r w:rsidRPr="00050FE6">
        <w:rPr>
          <w:rStyle w:val="NoneA"/>
          <w:rFonts w:ascii="Book Antiqua" w:hAnsi="Book Antiqua"/>
          <w:sz w:val="24"/>
          <w:szCs w:val="24"/>
          <w:u w:color="FF2D21"/>
        </w:rPr>
        <w:t xml:space="preserve">Bowel preparation was used using either </w:t>
      </w:r>
      <w:proofErr w:type="spellStart"/>
      <w:r w:rsidRPr="00050FE6">
        <w:rPr>
          <w:rStyle w:val="NoneA"/>
          <w:rFonts w:ascii="Book Antiqua" w:hAnsi="Book Antiqua"/>
          <w:sz w:val="24"/>
          <w:szCs w:val="24"/>
          <w:u w:color="FF2D21"/>
        </w:rPr>
        <w:t>Moviprep</w:t>
      </w:r>
      <w:proofErr w:type="spellEnd"/>
      <w:r w:rsidRPr="00050FE6">
        <w:rPr>
          <w:rStyle w:val="NoneA"/>
          <w:rFonts w:ascii="Book Antiqua" w:hAnsi="Book Antiqua"/>
          <w:sz w:val="24"/>
          <w:szCs w:val="24"/>
          <w:u w:color="FF2D21"/>
        </w:rPr>
        <w:t xml:space="preserve"> split dose (</w:t>
      </w:r>
      <w:r w:rsidRPr="00050FE6">
        <w:rPr>
          <w:rStyle w:val="NoneA"/>
          <w:rFonts w:ascii="Book Antiqua" w:hAnsi="Book Antiqua"/>
          <w:sz w:val="24"/>
          <w:szCs w:val="24"/>
        </w:rPr>
        <w:t>a polyethylene glycol preparation)</w:t>
      </w:r>
      <w:r w:rsidRPr="00050FE6">
        <w:rPr>
          <w:rStyle w:val="NoneA"/>
          <w:rFonts w:ascii="Book Antiqua" w:hAnsi="Book Antiqua"/>
          <w:sz w:val="24"/>
          <w:szCs w:val="24"/>
          <w:u w:color="FF2D21"/>
        </w:rPr>
        <w:t xml:space="preserve"> or Prep Kit C (Sodium </w:t>
      </w:r>
      <w:proofErr w:type="spellStart"/>
      <w:r w:rsidRPr="00050FE6">
        <w:rPr>
          <w:rStyle w:val="NoneA"/>
          <w:rFonts w:ascii="Book Antiqua" w:hAnsi="Book Antiqua"/>
          <w:sz w:val="24"/>
          <w:szCs w:val="24"/>
          <w:u w:color="FF2D21"/>
        </w:rPr>
        <w:t>picosulfate</w:t>
      </w:r>
      <w:proofErr w:type="spellEnd"/>
      <w:r w:rsidRPr="00050FE6">
        <w:rPr>
          <w:rStyle w:val="NoneA"/>
          <w:rFonts w:ascii="Book Antiqua" w:hAnsi="Book Antiqua"/>
          <w:sz w:val="24"/>
          <w:szCs w:val="24"/>
          <w:u w:color="FF2D21"/>
        </w:rPr>
        <w:t xml:space="preserve"> and </w:t>
      </w:r>
      <w:proofErr w:type="spellStart"/>
      <w:r w:rsidRPr="00050FE6">
        <w:rPr>
          <w:rStyle w:val="NoneA"/>
          <w:rFonts w:ascii="Book Antiqua" w:hAnsi="Book Antiqua"/>
          <w:sz w:val="24"/>
          <w:szCs w:val="24"/>
          <w:u w:color="FF2D21"/>
        </w:rPr>
        <w:t>Glycoprep</w:t>
      </w:r>
      <w:proofErr w:type="spellEnd"/>
      <w:r w:rsidRPr="00050FE6">
        <w:rPr>
          <w:rStyle w:val="NoneA"/>
          <w:rFonts w:ascii="Book Antiqua" w:hAnsi="Book Antiqua"/>
          <w:sz w:val="24"/>
          <w:szCs w:val="24"/>
          <w:u w:color="FF2D21"/>
        </w:rPr>
        <w:t>)</w:t>
      </w:r>
      <w:r w:rsidRPr="00050FE6">
        <w:rPr>
          <w:rStyle w:val="NoneA"/>
          <w:rFonts w:ascii="Book Antiqua" w:hAnsi="Book Antiqua"/>
          <w:sz w:val="24"/>
          <w:szCs w:val="24"/>
        </w:rPr>
        <w:t xml:space="preserve">. </w:t>
      </w:r>
      <w:r w:rsidRPr="00050FE6">
        <w:rPr>
          <w:rStyle w:val="NoneA"/>
          <w:rFonts w:ascii="Book Antiqua" w:hAnsi="Book Antiqua"/>
          <w:sz w:val="24"/>
          <w:szCs w:val="24"/>
          <w:u w:color="FF2D21"/>
        </w:rPr>
        <w:t>Bowel preparation was considered adequate if the Boston scale score was more than 6 points. Those with poor bowel preparation were e</w:t>
      </w:r>
      <w:r w:rsidRPr="00050FE6">
        <w:rPr>
          <w:rStyle w:val="NoneA"/>
          <w:rFonts w:ascii="Book Antiqua" w:hAnsi="Book Antiqua"/>
          <w:sz w:val="24"/>
          <w:szCs w:val="24"/>
          <w:u w:color="FF2D21"/>
        </w:rPr>
        <w:t>x</w:t>
      </w:r>
      <w:r w:rsidRPr="00050FE6">
        <w:rPr>
          <w:rStyle w:val="NoneA"/>
          <w:rFonts w:ascii="Book Antiqua" w:hAnsi="Book Antiqua"/>
          <w:sz w:val="24"/>
          <w:szCs w:val="24"/>
          <w:u w:color="FF2D21"/>
        </w:rPr>
        <w:t>cluded.</w:t>
      </w:r>
      <w:r w:rsidRPr="00050FE6">
        <w:rPr>
          <w:rStyle w:val="NoneA"/>
          <w:rFonts w:ascii="Book Antiqua" w:hAnsi="Book Antiqua"/>
          <w:color w:val="FF2D21"/>
          <w:sz w:val="24"/>
          <w:szCs w:val="24"/>
          <w:u w:color="FF2D21"/>
        </w:rPr>
        <w:t xml:space="preserve"> </w:t>
      </w:r>
      <w:r w:rsidRPr="00050FE6">
        <w:rPr>
          <w:rStyle w:val="NoneA"/>
          <w:rFonts w:ascii="Book Antiqua" w:hAnsi="Book Antiqua"/>
          <w:sz w:val="24"/>
          <w:szCs w:val="24"/>
          <w:u w:color="FF2D21"/>
        </w:rPr>
        <w:t xml:space="preserve"> Procedures were performed with the patients under deep sedation with </w:t>
      </w:r>
      <w:proofErr w:type="spellStart"/>
      <w:r w:rsidRPr="00050FE6">
        <w:rPr>
          <w:rStyle w:val="NoneA"/>
          <w:rFonts w:ascii="Book Antiqua" w:hAnsi="Book Antiqua"/>
          <w:sz w:val="24"/>
          <w:szCs w:val="24"/>
          <w:u w:color="FF2D21"/>
        </w:rPr>
        <w:t>Propofol</w:t>
      </w:r>
      <w:proofErr w:type="spellEnd"/>
      <w:r w:rsidRPr="00050FE6">
        <w:rPr>
          <w:rStyle w:val="NoneA"/>
          <w:rFonts w:ascii="Book Antiqua" w:hAnsi="Book Antiqua"/>
          <w:sz w:val="24"/>
          <w:szCs w:val="24"/>
          <w:u w:color="FF2D21"/>
        </w:rPr>
        <w:t xml:space="preserve"> administered by an </w:t>
      </w:r>
      <w:proofErr w:type="spellStart"/>
      <w:r w:rsidRPr="00050FE6">
        <w:rPr>
          <w:rStyle w:val="NoneA"/>
          <w:rFonts w:ascii="Book Antiqua" w:hAnsi="Book Antiqua"/>
          <w:sz w:val="24"/>
          <w:szCs w:val="24"/>
          <w:u w:color="FF2D21"/>
        </w:rPr>
        <w:t>anaesthetist</w:t>
      </w:r>
      <w:proofErr w:type="spellEnd"/>
      <w:r w:rsidRPr="00050FE6">
        <w:rPr>
          <w:rStyle w:val="NoneA"/>
          <w:rFonts w:ascii="Book Antiqua" w:hAnsi="Book Antiqua"/>
          <w:sz w:val="24"/>
          <w:szCs w:val="24"/>
        </w:rPr>
        <w:t>. We collated the clinical, endoscopic and histological fe</w:t>
      </w:r>
      <w:r w:rsidRPr="00050FE6">
        <w:rPr>
          <w:rStyle w:val="NoneA"/>
          <w:rFonts w:ascii="Book Antiqua" w:hAnsi="Book Antiqua"/>
          <w:sz w:val="24"/>
          <w:szCs w:val="24"/>
        </w:rPr>
        <w:t>a</w:t>
      </w:r>
      <w:r w:rsidRPr="00050FE6">
        <w:rPr>
          <w:rStyle w:val="NoneA"/>
          <w:rFonts w:ascii="Book Antiqua" w:hAnsi="Book Antiqua"/>
          <w:sz w:val="24"/>
          <w:szCs w:val="24"/>
        </w:rPr>
        <w:t xml:space="preserve">tures of all SPS patients and matched them to two cohorts </w:t>
      </w:r>
      <w:r w:rsidR="00050FE6">
        <w:rPr>
          <w:rStyle w:val="NoneA"/>
          <w:rFonts w:ascii="Book Antiqua" w:eastAsiaTheme="minorEastAsia" w:hAnsi="Book Antiqua" w:hint="eastAsia"/>
          <w:sz w:val="24"/>
          <w:szCs w:val="24"/>
          <w:lang w:eastAsia="zh-CN"/>
        </w:rPr>
        <w:t>(</w:t>
      </w:r>
      <w:r w:rsidRPr="00050FE6">
        <w:rPr>
          <w:rStyle w:val="NoneA"/>
          <w:rFonts w:ascii="Book Antiqua" w:hAnsi="Book Antiqua"/>
          <w:sz w:val="24"/>
          <w:szCs w:val="24"/>
        </w:rPr>
        <w:t>1) patients with SSA not mee</w:t>
      </w:r>
      <w:r w:rsidRPr="00050FE6">
        <w:rPr>
          <w:rStyle w:val="NoneA"/>
          <w:rFonts w:ascii="Book Antiqua" w:hAnsi="Book Antiqua"/>
          <w:sz w:val="24"/>
          <w:szCs w:val="24"/>
        </w:rPr>
        <w:t>t</w:t>
      </w:r>
      <w:r w:rsidRPr="00050FE6">
        <w:rPr>
          <w:rStyle w:val="NoneA"/>
          <w:rFonts w:ascii="Book Antiqua" w:hAnsi="Book Antiqua"/>
          <w:sz w:val="24"/>
          <w:szCs w:val="24"/>
        </w:rPr>
        <w:t>ing WHO criteria for SPS over 3 years</w:t>
      </w:r>
      <w:r w:rsidR="00050FE6">
        <w:rPr>
          <w:rStyle w:val="NoneA"/>
          <w:rFonts w:ascii="Book Antiqua" w:eastAsiaTheme="minorEastAsia" w:hAnsi="Book Antiqua" w:hint="eastAsia"/>
          <w:sz w:val="24"/>
          <w:szCs w:val="24"/>
          <w:lang w:eastAsia="zh-CN"/>
        </w:rPr>
        <w:t>;</w:t>
      </w:r>
      <w:r w:rsidRPr="00050FE6">
        <w:rPr>
          <w:rStyle w:val="NoneA"/>
          <w:rFonts w:ascii="Book Antiqua" w:hAnsi="Book Antiqua"/>
          <w:sz w:val="24"/>
          <w:szCs w:val="24"/>
        </w:rPr>
        <w:t xml:space="preserve"> and </w:t>
      </w:r>
      <w:r w:rsidR="00050FE6">
        <w:rPr>
          <w:rStyle w:val="NoneA"/>
          <w:rFonts w:ascii="Book Antiqua" w:eastAsiaTheme="minorEastAsia" w:hAnsi="Book Antiqua" w:hint="eastAsia"/>
          <w:sz w:val="24"/>
          <w:szCs w:val="24"/>
          <w:lang w:eastAsia="zh-CN"/>
        </w:rPr>
        <w:t>(</w:t>
      </w:r>
      <w:r w:rsidRPr="00050FE6">
        <w:rPr>
          <w:rStyle w:val="NoneA"/>
          <w:rFonts w:ascii="Book Antiqua" w:hAnsi="Book Antiqua"/>
          <w:sz w:val="24"/>
          <w:szCs w:val="24"/>
        </w:rPr>
        <w:t xml:space="preserve">2) patients with exclusively adenomas. The control cases were matched according to gender and </w:t>
      </w:r>
      <w:proofErr w:type="spellStart"/>
      <w:r w:rsidRPr="00050FE6">
        <w:rPr>
          <w:rStyle w:val="NoneA"/>
          <w:rFonts w:ascii="Book Antiqua" w:hAnsi="Book Antiqua"/>
          <w:sz w:val="24"/>
          <w:szCs w:val="24"/>
        </w:rPr>
        <w:t>endoscopist</w:t>
      </w:r>
      <w:proofErr w:type="spellEnd"/>
      <w:r w:rsidRPr="00050FE6">
        <w:rPr>
          <w:rStyle w:val="NoneA"/>
          <w:rFonts w:ascii="Book Antiqua" w:hAnsi="Book Antiqua"/>
          <w:sz w:val="24"/>
          <w:szCs w:val="24"/>
        </w:rPr>
        <w:t xml:space="preserve"> in order to </w:t>
      </w:r>
      <w:proofErr w:type="spellStart"/>
      <w:r w:rsidRPr="00050FE6">
        <w:rPr>
          <w:rStyle w:val="NoneA"/>
          <w:rFonts w:ascii="Book Antiqua" w:hAnsi="Book Antiqua"/>
          <w:sz w:val="24"/>
          <w:szCs w:val="24"/>
        </w:rPr>
        <w:t>minimise</w:t>
      </w:r>
      <w:proofErr w:type="spellEnd"/>
      <w:r w:rsidRPr="00050FE6">
        <w:rPr>
          <w:rStyle w:val="NoneA"/>
          <w:rFonts w:ascii="Book Antiqua" w:hAnsi="Book Antiqua"/>
          <w:sz w:val="24"/>
          <w:szCs w:val="24"/>
        </w:rPr>
        <w:t xml:space="preserve"> bias secondary to variations in endoscopic recognition and technique. </w:t>
      </w:r>
    </w:p>
    <w:p w14:paraId="2DED3B08" w14:textId="3153FDF4" w:rsidR="009A00CB" w:rsidRPr="00050FE6" w:rsidRDefault="00FD32F0" w:rsidP="00CB4CF4">
      <w:pPr>
        <w:pStyle w:val="Default"/>
        <w:spacing w:line="360" w:lineRule="auto"/>
        <w:ind w:firstLineChars="150" w:firstLine="360"/>
        <w:jc w:val="both"/>
        <w:rPr>
          <w:rFonts w:ascii="Book Antiqua" w:hAnsi="Book Antiqua"/>
          <w:sz w:val="24"/>
          <w:szCs w:val="24"/>
        </w:rPr>
      </w:pPr>
      <w:r w:rsidRPr="00050FE6">
        <w:rPr>
          <w:rStyle w:val="NoneA"/>
          <w:rFonts w:ascii="Book Antiqua" w:hAnsi="Book Antiqua"/>
          <w:sz w:val="24"/>
          <w:szCs w:val="24"/>
        </w:rPr>
        <w:t>Variables collected for each patient included age, ethnicity, smoking status, weight, height, symptoms, family history of colorectal cancer, presence/absence of concurrent co</w:t>
      </w:r>
      <w:r w:rsidRPr="00050FE6">
        <w:rPr>
          <w:rStyle w:val="NoneA"/>
          <w:rFonts w:ascii="Book Antiqua" w:hAnsi="Book Antiqua"/>
          <w:sz w:val="24"/>
          <w:szCs w:val="24"/>
        </w:rPr>
        <w:t>l</w:t>
      </w:r>
      <w:r w:rsidRPr="00050FE6">
        <w:rPr>
          <w:rStyle w:val="NoneA"/>
          <w:rFonts w:ascii="Book Antiqua" w:hAnsi="Book Antiqua"/>
          <w:sz w:val="24"/>
          <w:szCs w:val="24"/>
        </w:rPr>
        <w:t>orectal cancer, number, size and location of polyps. Since the diagnosis of SPS is depen</w:t>
      </w:r>
      <w:r w:rsidRPr="00050FE6">
        <w:rPr>
          <w:rStyle w:val="NoneA"/>
          <w:rFonts w:ascii="Book Antiqua" w:hAnsi="Book Antiqua"/>
          <w:sz w:val="24"/>
          <w:szCs w:val="24"/>
        </w:rPr>
        <w:t>d</w:t>
      </w:r>
      <w:r w:rsidRPr="00050FE6">
        <w:rPr>
          <w:rStyle w:val="NoneA"/>
          <w:rFonts w:ascii="Book Antiqua" w:hAnsi="Book Antiqua"/>
          <w:sz w:val="24"/>
          <w:szCs w:val="24"/>
        </w:rPr>
        <w:t xml:space="preserve">ent on a cumulative polyp count, the number of colonoscopies and years required to meet criteria were also </w:t>
      </w:r>
      <w:proofErr w:type="spellStart"/>
      <w:r w:rsidRPr="00050FE6">
        <w:rPr>
          <w:rStyle w:val="NoneA"/>
          <w:rFonts w:ascii="Book Antiqua" w:hAnsi="Book Antiqua"/>
          <w:sz w:val="24"/>
          <w:szCs w:val="24"/>
        </w:rPr>
        <w:t>analysed</w:t>
      </w:r>
      <w:proofErr w:type="spellEnd"/>
      <w:r w:rsidRPr="00050FE6">
        <w:rPr>
          <w:rStyle w:val="NoneA"/>
          <w:rFonts w:ascii="Book Antiqua" w:hAnsi="Book Antiqua"/>
          <w:sz w:val="24"/>
          <w:szCs w:val="24"/>
        </w:rPr>
        <w:t xml:space="preserve">. Whether the diagnosis of SPS was made on the first “index” colonoscopy or subsequent </w:t>
      </w:r>
      <w:proofErr w:type="spellStart"/>
      <w:r w:rsidRPr="00050FE6">
        <w:rPr>
          <w:rStyle w:val="NoneA"/>
          <w:rFonts w:ascii="Book Antiqua" w:hAnsi="Book Antiqua"/>
          <w:sz w:val="24"/>
          <w:szCs w:val="24"/>
        </w:rPr>
        <w:t>followup</w:t>
      </w:r>
      <w:proofErr w:type="spellEnd"/>
      <w:r w:rsidRPr="00050FE6">
        <w:rPr>
          <w:rStyle w:val="NoneA"/>
          <w:rFonts w:ascii="Book Antiqua" w:hAnsi="Book Antiqua"/>
          <w:sz w:val="24"/>
          <w:szCs w:val="24"/>
        </w:rPr>
        <w:t xml:space="preserve"> colonoscopy during </w:t>
      </w:r>
      <w:proofErr w:type="spellStart"/>
      <w:r w:rsidRPr="00050FE6">
        <w:rPr>
          <w:rStyle w:val="NoneA"/>
          <w:rFonts w:ascii="Book Antiqua" w:hAnsi="Book Antiqua"/>
          <w:sz w:val="24"/>
          <w:szCs w:val="24"/>
        </w:rPr>
        <w:t>followup</w:t>
      </w:r>
      <w:proofErr w:type="spellEnd"/>
      <w:r w:rsidRPr="00050FE6">
        <w:rPr>
          <w:rStyle w:val="NoneA"/>
          <w:rFonts w:ascii="Book Antiqua" w:hAnsi="Book Antiqua"/>
          <w:sz w:val="24"/>
          <w:szCs w:val="24"/>
        </w:rPr>
        <w:t xml:space="preserve"> was also disti</w:t>
      </w:r>
      <w:r w:rsidRPr="00050FE6">
        <w:rPr>
          <w:rStyle w:val="NoneA"/>
          <w:rFonts w:ascii="Book Antiqua" w:hAnsi="Book Antiqua"/>
          <w:sz w:val="24"/>
          <w:szCs w:val="24"/>
        </w:rPr>
        <w:t>n</w:t>
      </w:r>
      <w:r w:rsidRPr="00050FE6">
        <w:rPr>
          <w:rStyle w:val="NoneA"/>
          <w:rFonts w:ascii="Book Antiqua" w:hAnsi="Book Antiqua"/>
          <w:sz w:val="24"/>
          <w:szCs w:val="24"/>
        </w:rPr>
        <w:t xml:space="preserve">guished. </w:t>
      </w:r>
      <w:proofErr w:type="gramStart"/>
      <w:r w:rsidRPr="00050FE6">
        <w:rPr>
          <w:rStyle w:val="NoneA"/>
          <w:rFonts w:ascii="Book Antiqua" w:hAnsi="Book Antiqua"/>
          <w:sz w:val="24"/>
          <w:szCs w:val="24"/>
        </w:rPr>
        <w:t xml:space="preserve">Adenoma detection rates for each </w:t>
      </w:r>
      <w:proofErr w:type="spellStart"/>
      <w:r w:rsidRPr="00050FE6">
        <w:rPr>
          <w:rStyle w:val="NoneA"/>
          <w:rFonts w:ascii="Book Antiqua" w:hAnsi="Book Antiqua"/>
          <w:sz w:val="24"/>
          <w:szCs w:val="24"/>
        </w:rPr>
        <w:t>endoscopist</w:t>
      </w:r>
      <w:proofErr w:type="spellEnd"/>
      <w:r w:rsidRPr="00050FE6">
        <w:rPr>
          <w:rStyle w:val="NoneA"/>
          <w:rFonts w:ascii="Book Antiqua" w:hAnsi="Book Antiqua"/>
          <w:sz w:val="24"/>
          <w:szCs w:val="24"/>
        </w:rPr>
        <w:t xml:space="preserve"> involved in the study was</w:t>
      </w:r>
      <w:proofErr w:type="gramEnd"/>
      <w:r w:rsidRPr="00050FE6">
        <w:rPr>
          <w:rStyle w:val="NoneA"/>
          <w:rFonts w:ascii="Book Antiqua" w:hAnsi="Book Antiqua"/>
          <w:sz w:val="24"/>
          <w:szCs w:val="24"/>
        </w:rPr>
        <w:t xml:space="preserve"> extrac</w:t>
      </w:r>
      <w:r w:rsidRPr="00050FE6">
        <w:rPr>
          <w:rStyle w:val="NoneA"/>
          <w:rFonts w:ascii="Book Antiqua" w:hAnsi="Book Antiqua"/>
          <w:sz w:val="24"/>
          <w:szCs w:val="24"/>
        </w:rPr>
        <w:t>t</w:t>
      </w:r>
      <w:r w:rsidRPr="00050FE6">
        <w:rPr>
          <w:rStyle w:val="NoneA"/>
          <w:rFonts w:ascii="Book Antiqua" w:hAnsi="Book Antiqua"/>
          <w:sz w:val="24"/>
          <w:szCs w:val="24"/>
        </w:rPr>
        <w:t xml:space="preserve">ed from Quality Assurance data from each </w:t>
      </w:r>
      <w:proofErr w:type="spellStart"/>
      <w:r w:rsidRPr="00050FE6">
        <w:rPr>
          <w:rStyle w:val="NoneA"/>
          <w:rFonts w:ascii="Book Antiqua" w:hAnsi="Book Antiqua"/>
          <w:sz w:val="24"/>
          <w:szCs w:val="24"/>
        </w:rPr>
        <w:t>centre</w:t>
      </w:r>
      <w:proofErr w:type="spellEnd"/>
      <w:r w:rsidR="008C08AB">
        <w:rPr>
          <w:rStyle w:val="NoneA"/>
          <w:rFonts w:ascii="Book Antiqua" w:hAnsi="Book Antiqua"/>
          <w:sz w:val="24"/>
          <w:szCs w:val="24"/>
        </w:rPr>
        <w:t>.</w:t>
      </w:r>
      <w:r w:rsidR="00CB4CF4">
        <w:rPr>
          <w:rFonts w:ascii="Book Antiqua" w:eastAsiaTheme="minorEastAsia" w:hAnsi="Book Antiqua" w:hint="eastAsia"/>
          <w:sz w:val="24"/>
          <w:szCs w:val="24"/>
          <w:lang w:eastAsia="zh-CN"/>
        </w:rPr>
        <w:t xml:space="preserve"> </w:t>
      </w:r>
      <w:proofErr w:type="gramStart"/>
      <w:r w:rsidRPr="00050FE6">
        <w:rPr>
          <w:rStyle w:val="NoneA"/>
          <w:rFonts w:ascii="Book Antiqua" w:hAnsi="Book Antiqua"/>
          <w:sz w:val="24"/>
          <w:szCs w:val="24"/>
        </w:rPr>
        <w:t>The</w:t>
      </w:r>
      <w:proofErr w:type="gramEnd"/>
      <w:r w:rsidRPr="00050FE6">
        <w:rPr>
          <w:rStyle w:val="NoneA"/>
          <w:rFonts w:ascii="Book Antiqua" w:hAnsi="Book Antiqua"/>
          <w:sz w:val="24"/>
          <w:szCs w:val="24"/>
        </w:rPr>
        <w:t xml:space="preserve"> study was approved by the Instit</w:t>
      </w:r>
      <w:r w:rsidRPr="00050FE6">
        <w:rPr>
          <w:rStyle w:val="NoneA"/>
          <w:rFonts w:ascii="Book Antiqua" w:hAnsi="Book Antiqua"/>
          <w:sz w:val="24"/>
          <w:szCs w:val="24"/>
        </w:rPr>
        <w:t>u</w:t>
      </w:r>
      <w:r w:rsidRPr="00050FE6">
        <w:rPr>
          <w:rStyle w:val="NoneA"/>
          <w:rFonts w:ascii="Book Antiqua" w:hAnsi="Book Antiqua"/>
          <w:sz w:val="24"/>
          <w:szCs w:val="24"/>
        </w:rPr>
        <w:t xml:space="preserve">tional Review Board. </w:t>
      </w:r>
    </w:p>
    <w:p w14:paraId="00FE63EC" w14:textId="77777777" w:rsidR="009A00CB" w:rsidRPr="00050FE6" w:rsidRDefault="009A00CB" w:rsidP="00CB4CF4">
      <w:pPr>
        <w:pStyle w:val="Default"/>
        <w:spacing w:line="360" w:lineRule="auto"/>
        <w:jc w:val="both"/>
        <w:rPr>
          <w:rFonts w:ascii="Book Antiqua" w:hAnsi="Book Antiqua"/>
          <w:sz w:val="24"/>
          <w:szCs w:val="24"/>
        </w:rPr>
      </w:pPr>
    </w:p>
    <w:p w14:paraId="3A4C092F" w14:textId="12030CC5" w:rsidR="009A00CB" w:rsidRPr="00050FE6" w:rsidRDefault="00FD32F0" w:rsidP="00CB4CF4">
      <w:pPr>
        <w:pStyle w:val="Default"/>
        <w:spacing w:line="360" w:lineRule="auto"/>
        <w:jc w:val="both"/>
        <w:rPr>
          <w:rFonts w:ascii="Book Antiqua" w:hAnsi="Book Antiqua"/>
          <w:i/>
          <w:sz w:val="24"/>
          <w:szCs w:val="24"/>
        </w:rPr>
      </w:pPr>
      <w:r w:rsidRPr="00050FE6">
        <w:rPr>
          <w:rStyle w:val="NoneA"/>
          <w:rFonts w:ascii="Book Antiqua" w:hAnsi="Book Antiqua"/>
          <w:b/>
          <w:bCs/>
          <w:i/>
          <w:sz w:val="24"/>
          <w:szCs w:val="24"/>
        </w:rPr>
        <w:t>Statistical</w:t>
      </w:r>
      <w:r w:rsidRPr="00050FE6">
        <w:rPr>
          <w:rStyle w:val="NoneA"/>
          <w:rFonts w:ascii="Book Antiqua" w:hAnsi="Book Antiqua"/>
          <w:i/>
          <w:sz w:val="24"/>
          <w:szCs w:val="24"/>
        </w:rPr>
        <w:t xml:space="preserve"> </w:t>
      </w:r>
      <w:r w:rsidR="00050FE6" w:rsidRPr="00050FE6">
        <w:rPr>
          <w:rStyle w:val="NoneA"/>
          <w:rFonts w:ascii="Book Antiqua" w:hAnsi="Book Antiqua"/>
          <w:b/>
          <w:bCs/>
          <w:i/>
          <w:sz w:val="24"/>
          <w:szCs w:val="24"/>
        </w:rPr>
        <w:t>analysis</w:t>
      </w:r>
    </w:p>
    <w:p w14:paraId="10EBF555" w14:textId="5496A28C" w:rsidR="001E7DF6" w:rsidRDefault="001E7DF6" w:rsidP="00CB4CF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Book Antiqua"/>
          <w:b/>
          <w:bCs/>
          <w:color w:val="575757"/>
          <w:lang w:eastAsia="zh-CN"/>
        </w:rPr>
      </w:pPr>
      <w:proofErr w:type="spellStart"/>
      <w:r w:rsidRPr="00050FE6">
        <w:rPr>
          <w:rFonts w:ascii="Book Antiqua" w:hAnsi="Book Antiqua" w:cs="Book Antiqua"/>
        </w:rPr>
        <w:t>Univariate</w:t>
      </w:r>
      <w:proofErr w:type="spellEnd"/>
      <w:r w:rsidRPr="00050FE6">
        <w:rPr>
          <w:rFonts w:ascii="Book Antiqua" w:hAnsi="Book Antiqua" w:cs="Book Antiqua"/>
        </w:rPr>
        <w:t xml:space="preserve"> analysis of co-</w:t>
      </w:r>
      <w:proofErr w:type="spellStart"/>
      <w:r w:rsidRPr="00050FE6">
        <w:rPr>
          <w:rFonts w:ascii="Book Antiqua" w:hAnsi="Book Antiqua" w:cs="Book Antiqua"/>
        </w:rPr>
        <w:t>variates</w:t>
      </w:r>
      <w:proofErr w:type="spellEnd"/>
      <w:r w:rsidRPr="00050FE6">
        <w:rPr>
          <w:rFonts w:ascii="Book Antiqua" w:hAnsi="Book Antiqua" w:cs="Book Antiqua"/>
        </w:rPr>
        <w:t xml:space="preserve"> was </w:t>
      </w:r>
      <w:proofErr w:type="spellStart"/>
      <w:r w:rsidRPr="00050FE6">
        <w:rPr>
          <w:rFonts w:ascii="Book Antiqua" w:hAnsi="Book Antiqua" w:cs="Book Antiqua"/>
        </w:rPr>
        <w:t>analysed</w:t>
      </w:r>
      <w:proofErr w:type="spellEnd"/>
      <w:r w:rsidRPr="00050FE6">
        <w:rPr>
          <w:rFonts w:ascii="Book Antiqua" w:hAnsi="Book Antiqua" w:cs="Book Antiqua"/>
        </w:rPr>
        <w:t xml:space="preserve"> using Fisher’s exact test or chi-square test as appropriate. Age and BMI was assessed using the Independent student T-test. Quant</w:t>
      </w:r>
      <w:r w:rsidRPr="00050FE6">
        <w:rPr>
          <w:rFonts w:ascii="Book Antiqua" w:hAnsi="Book Antiqua" w:cs="Book Antiqua"/>
        </w:rPr>
        <w:t>i</w:t>
      </w:r>
      <w:r w:rsidRPr="00050FE6">
        <w:rPr>
          <w:rFonts w:ascii="Book Antiqua" w:hAnsi="Book Antiqua" w:cs="Book Antiqua"/>
        </w:rPr>
        <w:lastRenderedPageBreak/>
        <w:t>tative variables were summarized using mean standard variation and mean values. Fr</w:t>
      </w:r>
      <w:r w:rsidRPr="00050FE6">
        <w:rPr>
          <w:rFonts w:ascii="Book Antiqua" w:hAnsi="Book Antiqua" w:cs="Book Antiqua"/>
        </w:rPr>
        <w:t>e</w:t>
      </w:r>
      <w:r w:rsidRPr="00050FE6">
        <w:rPr>
          <w:rFonts w:ascii="Book Antiqua" w:hAnsi="Book Antiqua" w:cs="Book Antiqua"/>
        </w:rPr>
        <w:t xml:space="preserve">quencies were used to </w:t>
      </w:r>
      <w:proofErr w:type="spellStart"/>
      <w:r w:rsidRPr="00050FE6">
        <w:rPr>
          <w:rFonts w:ascii="Book Antiqua" w:hAnsi="Book Antiqua" w:cs="Book Antiqua"/>
        </w:rPr>
        <w:t>summarise</w:t>
      </w:r>
      <w:proofErr w:type="spellEnd"/>
      <w:r w:rsidRPr="00050FE6">
        <w:rPr>
          <w:rFonts w:ascii="Book Antiqua" w:hAnsi="Book Antiqua" w:cs="Book Antiqua"/>
        </w:rPr>
        <w:t xml:space="preserve"> categorical values. SPSS statistics software version </w:t>
      </w:r>
      <w:r w:rsidR="00A44102">
        <w:rPr>
          <w:rFonts w:ascii="Book Antiqua" w:hAnsi="Book Antiqua" w:cs="Book Antiqua"/>
        </w:rPr>
        <w:t xml:space="preserve">X (SPSS, </w:t>
      </w:r>
      <w:proofErr w:type="spellStart"/>
      <w:r w:rsidR="00A44102">
        <w:rPr>
          <w:rFonts w:ascii="Book Antiqua" w:hAnsi="Book Antiqua" w:cs="Book Antiqua"/>
        </w:rPr>
        <w:t>Inc</w:t>
      </w:r>
      <w:proofErr w:type="spellEnd"/>
      <w:r w:rsidR="00A44102">
        <w:rPr>
          <w:rFonts w:ascii="Book Antiqua" w:hAnsi="Book Antiqua" w:cs="Book Antiqua"/>
        </w:rPr>
        <w:t xml:space="preserve"> </w:t>
      </w:r>
      <w:proofErr w:type="spellStart"/>
      <w:r w:rsidR="00A44102">
        <w:rPr>
          <w:rFonts w:ascii="Book Antiqua" w:hAnsi="Book Antiqua" w:cs="Book Antiqua"/>
        </w:rPr>
        <w:t>Chicagi</w:t>
      </w:r>
      <w:proofErr w:type="spellEnd"/>
      <w:r w:rsidR="00A44102">
        <w:rPr>
          <w:rFonts w:ascii="Book Antiqua" w:hAnsi="Book Antiqua" w:cs="Book Antiqua"/>
        </w:rPr>
        <w:t xml:space="preserve">, </w:t>
      </w:r>
      <w:proofErr w:type="spellStart"/>
      <w:r w:rsidR="00A44102">
        <w:rPr>
          <w:rFonts w:ascii="Book Antiqua" w:hAnsi="Book Antiqua" w:cs="Book Antiqua"/>
        </w:rPr>
        <w:t>Illionois</w:t>
      </w:r>
      <w:proofErr w:type="spellEnd"/>
      <w:r w:rsidRPr="00050FE6">
        <w:rPr>
          <w:rFonts w:ascii="Book Antiqua" w:hAnsi="Book Antiqua" w:cs="Book Antiqua"/>
        </w:rPr>
        <w:t xml:space="preserve">, </w:t>
      </w:r>
      <w:r w:rsidR="00050FE6" w:rsidRPr="00050FE6">
        <w:rPr>
          <w:rFonts w:ascii="Book Antiqua" w:hAnsi="Book Antiqua" w:cs="Book Antiqua"/>
        </w:rPr>
        <w:t>United States</w:t>
      </w:r>
      <w:r w:rsidRPr="00050FE6">
        <w:rPr>
          <w:rFonts w:ascii="Book Antiqua" w:hAnsi="Book Antiqua" w:cs="Book Antiqua"/>
        </w:rPr>
        <w:t>) was used to analyze the data.  The statistical methods of this study were reviewed by Dr. Yang Wu from Department of Gastroentero</w:t>
      </w:r>
      <w:r w:rsidRPr="00050FE6">
        <w:rPr>
          <w:rFonts w:ascii="Book Antiqua" w:hAnsi="Book Antiqua" w:cs="Book Antiqua"/>
        </w:rPr>
        <w:t>l</w:t>
      </w:r>
      <w:r w:rsidRPr="00050FE6">
        <w:rPr>
          <w:rFonts w:ascii="Book Antiqua" w:hAnsi="Book Antiqua" w:cs="Book Antiqua"/>
        </w:rPr>
        <w:t xml:space="preserve">ogy, St Vincent’s Hospital, </w:t>
      </w:r>
      <w:proofErr w:type="gramStart"/>
      <w:r w:rsidRPr="00050FE6">
        <w:rPr>
          <w:rFonts w:ascii="Book Antiqua" w:hAnsi="Book Antiqua" w:cs="Book Antiqua"/>
        </w:rPr>
        <w:t>NSW, Australia</w:t>
      </w:r>
      <w:proofErr w:type="gramEnd"/>
      <w:r w:rsidRPr="00050FE6">
        <w:rPr>
          <w:rFonts w:ascii="Book Antiqua" w:hAnsi="Book Antiqua" w:cs="Book Antiqua"/>
        </w:rPr>
        <w:t>. Nancy Briggs from Stats Central, statistical consulting unit established at University of NSW, also reviewed the statistical methods of this study</w:t>
      </w:r>
      <w:r w:rsidRPr="00050FE6">
        <w:rPr>
          <w:rFonts w:ascii="Book Antiqua" w:hAnsi="Book Antiqua" w:cs="Book Antiqua"/>
          <w:b/>
          <w:bCs/>
          <w:color w:val="575757"/>
        </w:rPr>
        <w:t xml:space="preserve">. </w:t>
      </w:r>
    </w:p>
    <w:p w14:paraId="4ED34EA9" w14:textId="77777777" w:rsidR="0089740B" w:rsidRPr="00CB4CF4" w:rsidRDefault="0089740B" w:rsidP="00CB4CF4">
      <w:pPr>
        <w:pStyle w:val="Default"/>
        <w:spacing w:line="360" w:lineRule="auto"/>
        <w:jc w:val="both"/>
        <w:rPr>
          <w:rFonts w:ascii="Book Antiqua" w:eastAsiaTheme="minorEastAsia" w:hAnsi="Book Antiqua"/>
          <w:sz w:val="24"/>
          <w:szCs w:val="24"/>
          <w:lang w:eastAsia="zh-CN"/>
        </w:rPr>
      </w:pPr>
    </w:p>
    <w:p w14:paraId="592D7381" w14:textId="7371713A" w:rsidR="009A00CB" w:rsidRPr="00050FE6" w:rsidRDefault="00050FE6" w:rsidP="00CB4CF4">
      <w:pPr>
        <w:pStyle w:val="Default"/>
        <w:spacing w:line="360" w:lineRule="auto"/>
        <w:jc w:val="both"/>
        <w:rPr>
          <w:rFonts w:ascii="Book Antiqua" w:hAnsi="Book Antiqua"/>
          <w:sz w:val="24"/>
          <w:szCs w:val="24"/>
        </w:rPr>
      </w:pPr>
      <w:r w:rsidRPr="00050FE6">
        <w:rPr>
          <w:rStyle w:val="NoneA"/>
          <w:rFonts w:ascii="Book Antiqua" w:hAnsi="Book Antiqua"/>
          <w:b/>
          <w:bCs/>
          <w:sz w:val="24"/>
          <w:szCs w:val="24"/>
        </w:rPr>
        <w:t>RESULTS</w:t>
      </w:r>
    </w:p>
    <w:p w14:paraId="3FB4F5DA" w14:textId="08F56883" w:rsidR="009A00CB" w:rsidRPr="00050FE6" w:rsidRDefault="00FD32F0" w:rsidP="00CB4CF4">
      <w:pPr>
        <w:pStyle w:val="Default"/>
        <w:spacing w:line="360" w:lineRule="auto"/>
        <w:jc w:val="both"/>
        <w:rPr>
          <w:rFonts w:ascii="Book Antiqua" w:hAnsi="Book Antiqua"/>
          <w:sz w:val="24"/>
          <w:szCs w:val="24"/>
        </w:rPr>
      </w:pPr>
      <w:r w:rsidRPr="00050FE6">
        <w:rPr>
          <w:rStyle w:val="NoneA"/>
          <w:rFonts w:ascii="Book Antiqua" w:hAnsi="Book Antiqua"/>
          <w:sz w:val="24"/>
          <w:szCs w:val="24"/>
        </w:rPr>
        <w:t>During the 3 years period, 40 patients were diagnosed with SPS and equal number of p</w:t>
      </w:r>
      <w:r w:rsidRPr="00050FE6">
        <w:rPr>
          <w:rStyle w:val="NoneA"/>
          <w:rFonts w:ascii="Book Antiqua" w:hAnsi="Book Antiqua"/>
          <w:sz w:val="24"/>
          <w:szCs w:val="24"/>
        </w:rPr>
        <w:t>a</w:t>
      </w:r>
      <w:r w:rsidRPr="00050FE6">
        <w:rPr>
          <w:rStyle w:val="NoneA"/>
          <w:rFonts w:ascii="Book Antiqua" w:hAnsi="Book Antiqua"/>
          <w:sz w:val="24"/>
          <w:szCs w:val="24"/>
        </w:rPr>
        <w:t xml:space="preserve">tients matched in the control groups: </w:t>
      </w:r>
      <w:r w:rsidRPr="00050FE6">
        <w:rPr>
          <w:rStyle w:val="NoneA"/>
          <w:rFonts w:ascii="Book Antiqua" w:hAnsi="Book Antiqua"/>
          <w:sz w:val="24"/>
          <w:szCs w:val="24"/>
          <w:u w:color="FF2D21"/>
        </w:rPr>
        <w:t>patients with SSA not meeting the WHO criteria for SPS and patients with only adenomatous polyps</w:t>
      </w:r>
      <w:r w:rsidRPr="00050FE6">
        <w:rPr>
          <w:rStyle w:val="NoneA"/>
          <w:rFonts w:ascii="Book Antiqua" w:hAnsi="Book Antiqua"/>
          <w:sz w:val="24"/>
          <w:szCs w:val="24"/>
        </w:rPr>
        <w:t xml:space="preserve">. </w:t>
      </w:r>
      <w:r w:rsidRPr="00050FE6">
        <w:rPr>
          <w:rStyle w:val="NoneA"/>
          <w:rFonts w:ascii="Book Antiqua" w:hAnsi="Book Antiqua"/>
          <w:sz w:val="24"/>
          <w:szCs w:val="24"/>
          <w:u w:color="FF2D21"/>
        </w:rPr>
        <w:t>Bowel prep was reported as adequate in all the cases.</w:t>
      </w:r>
      <w:r w:rsidRPr="00050FE6">
        <w:rPr>
          <w:rStyle w:val="NoneA"/>
          <w:rFonts w:ascii="Book Antiqua" w:hAnsi="Book Antiqua"/>
          <w:sz w:val="24"/>
          <w:szCs w:val="24"/>
        </w:rPr>
        <w:t xml:space="preserve"> </w:t>
      </w:r>
      <w:r w:rsidRPr="00050FE6">
        <w:rPr>
          <w:rStyle w:val="NoneA"/>
          <w:rFonts w:ascii="Book Antiqua" w:hAnsi="Book Antiqua"/>
          <w:sz w:val="24"/>
          <w:szCs w:val="24"/>
          <w:u w:color="0432FF"/>
        </w:rPr>
        <w:t>The majority, 26 patients had enough polyps to meet criteria at their first “i</w:t>
      </w:r>
      <w:r w:rsidRPr="00050FE6">
        <w:rPr>
          <w:rStyle w:val="NoneA"/>
          <w:rFonts w:ascii="Book Antiqua" w:hAnsi="Book Antiqua"/>
          <w:sz w:val="24"/>
          <w:szCs w:val="24"/>
          <w:u w:color="0432FF"/>
        </w:rPr>
        <w:t>n</w:t>
      </w:r>
      <w:r w:rsidRPr="00050FE6">
        <w:rPr>
          <w:rStyle w:val="NoneA"/>
          <w:rFonts w:ascii="Book Antiqua" w:hAnsi="Book Antiqua"/>
          <w:sz w:val="24"/>
          <w:szCs w:val="24"/>
          <w:u w:color="0432FF"/>
        </w:rPr>
        <w:t>dex” colonoscopy.</w:t>
      </w:r>
      <w:r w:rsidRPr="00050FE6">
        <w:rPr>
          <w:rStyle w:val="NoneA"/>
          <w:rFonts w:ascii="Book Antiqua" w:hAnsi="Book Antiqua"/>
          <w:sz w:val="24"/>
          <w:szCs w:val="24"/>
          <w:u w:color="FF2D21"/>
        </w:rPr>
        <w:t xml:space="preserve"> However </w:t>
      </w:r>
      <w:r w:rsidRPr="00050FE6">
        <w:rPr>
          <w:rStyle w:val="NoneA"/>
          <w:rFonts w:ascii="Book Antiqua" w:hAnsi="Book Antiqua"/>
          <w:sz w:val="24"/>
          <w:szCs w:val="24"/>
          <w:u w:color="0432FF"/>
        </w:rPr>
        <w:t xml:space="preserve">14 </w:t>
      </w:r>
      <w:r w:rsidRPr="00050FE6">
        <w:rPr>
          <w:rStyle w:val="NoneA"/>
          <w:rFonts w:ascii="Book Antiqua" w:hAnsi="Book Antiqua"/>
          <w:sz w:val="24"/>
          <w:szCs w:val="24"/>
          <w:u w:color="FF2D21"/>
        </w:rPr>
        <w:t>patients</w:t>
      </w:r>
      <w:r w:rsidRPr="00050FE6">
        <w:rPr>
          <w:rStyle w:val="NoneA"/>
          <w:rFonts w:ascii="Book Antiqua" w:hAnsi="Book Antiqua"/>
          <w:sz w:val="24"/>
          <w:szCs w:val="24"/>
          <w:u w:color="0432FF"/>
        </w:rPr>
        <w:t xml:space="preserve"> (35%) required more than 1 year to accumulate enough polyps to reach WHO criteria for SPS, with 7 patients requiring 2 years and 7 p</w:t>
      </w:r>
      <w:r w:rsidRPr="00050FE6">
        <w:rPr>
          <w:rStyle w:val="NoneA"/>
          <w:rFonts w:ascii="Book Antiqua" w:hAnsi="Book Antiqua"/>
          <w:sz w:val="24"/>
          <w:szCs w:val="24"/>
          <w:u w:color="0432FF"/>
        </w:rPr>
        <w:t>a</w:t>
      </w:r>
      <w:r w:rsidRPr="00050FE6">
        <w:rPr>
          <w:rStyle w:val="NoneA"/>
          <w:rFonts w:ascii="Book Antiqua" w:hAnsi="Book Antiqua"/>
          <w:sz w:val="24"/>
          <w:szCs w:val="24"/>
          <w:u w:color="0432FF"/>
        </w:rPr>
        <w:t>tients requiring 3 years</w:t>
      </w:r>
      <w:r w:rsidR="00050FE6">
        <w:rPr>
          <w:rStyle w:val="NoneA"/>
          <w:rFonts w:ascii="Book Antiqua" w:hAnsi="Book Antiqua"/>
          <w:sz w:val="24"/>
          <w:szCs w:val="24"/>
          <w:u w:color="0432FF"/>
        </w:rPr>
        <w:t xml:space="preserve"> to reach criteria. In total 15</w:t>
      </w:r>
      <w:r w:rsidRPr="00050FE6">
        <w:rPr>
          <w:rStyle w:val="NoneA"/>
          <w:rFonts w:ascii="Book Antiqua" w:hAnsi="Book Antiqua"/>
          <w:sz w:val="24"/>
          <w:szCs w:val="24"/>
          <w:u w:color="0432FF"/>
        </w:rPr>
        <w:t xml:space="preserve">452 colonoscopies were performed over the study period across the two sites which amounts to a prevalence of 1: 384 patients (0.26%) with SPS. </w:t>
      </w:r>
    </w:p>
    <w:p w14:paraId="1C488BCE" w14:textId="77777777" w:rsidR="009A00CB" w:rsidRPr="00050FE6" w:rsidRDefault="00FD32F0" w:rsidP="00CB4CF4">
      <w:pPr>
        <w:pStyle w:val="Default"/>
        <w:spacing w:line="360" w:lineRule="auto"/>
        <w:ind w:firstLineChars="150" w:firstLine="360"/>
        <w:jc w:val="both"/>
        <w:rPr>
          <w:rFonts w:ascii="Book Antiqua" w:hAnsi="Book Antiqua"/>
          <w:sz w:val="24"/>
          <w:szCs w:val="24"/>
        </w:rPr>
      </w:pPr>
      <w:r w:rsidRPr="00050FE6">
        <w:rPr>
          <w:rStyle w:val="NoneA"/>
          <w:rFonts w:ascii="Book Antiqua" w:hAnsi="Book Antiqua"/>
          <w:sz w:val="24"/>
          <w:szCs w:val="24"/>
        </w:rPr>
        <w:t xml:space="preserve">The mean age of the patients with SPS was 45 years old and women made up 75% of the cohort. Characteristics of the 40 patients with SPS are included in table 1. There was substantial heterogeneity in the indications for colonoscopy in patients with SPS, ranging from abdominal pain to per rectal bleeding. 7/40 patients underwent colonoscopy due to a history of colonic polyps in the past, sometimes discovered at other endoscopy </w:t>
      </w:r>
      <w:proofErr w:type="spellStart"/>
      <w:r w:rsidRPr="00050FE6">
        <w:rPr>
          <w:rStyle w:val="NoneA"/>
          <w:rFonts w:ascii="Book Antiqua" w:hAnsi="Book Antiqua"/>
          <w:sz w:val="24"/>
          <w:szCs w:val="24"/>
        </w:rPr>
        <w:t>centres</w:t>
      </w:r>
      <w:proofErr w:type="spellEnd"/>
      <w:r w:rsidRPr="00050FE6">
        <w:rPr>
          <w:rStyle w:val="NoneA"/>
          <w:rFonts w:ascii="Book Antiqua" w:hAnsi="Book Antiqua"/>
          <w:sz w:val="24"/>
          <w:szCs w:val="24"/>
        </w:rPr>
        <w:t xml:space="preserve"> not involved in the study. For the remaining patients, SPS diagnosis was largely unrelated to the pretest suspicion of the referring</w:t>
      </w:r>
      <w:r w:rsidRPr="00050FE6">
        <w:rPr>
          <w:rStyle w:val="NoneA"/>
          <w:rFonts w:ascii="Book Antiqua" w:hAnsi="Book Antiqua"/>
          <w:color w:val="FF2D21"/>
          <w:sz w:val="24"/>
          <w:szCs w:val="24"/>
          <w:u w:color="FF2D21"/>
        </w:rPr>
        <w:t xml:space="preserve"> </w:t>
      </w:r>
      <w:r w:rsidRPr="00050FE6">
        <w:rPr>
          <w:rStyle w:val="NoneA"/>
          <w:rFonts w:ascii="Book Antiqua" w:hAnsi="Book Antiqua"/>
          <w:sz w:val="24"/>
          <w:szCs w:val="24"/>
          <w:u w:color="FF2D21"/>
        </w:rPr>
        <w:t>doctor</w:t>
      </w:r>
      <w:r w:rsidRPr="00050FE6">
        <w:rPr>
          <w:rStyle w:val="NoneA"/>
          <w:rFonts w:ascii="Book Antiqua" w:hAnsi="Book Antiqua"/>
          <w:sz w:val="24"/>
          <w:szCs w:val="24"/>
        </w:rPr>
        <w:t>. Only 1/40 patient had their procedure initia</w:t>
      </w:r>
      <w:r w:rsidRPr="00050FE6">
        <w:rPr>
          <w:rStyle w:val="NoneA"/>
          <w:rFonts w:ascii="Book Antiqua" w:hAnsi="Book Antiqua"/>
          <w:sz w:val="24"/>
          <w:szCs w:val="24"/>
        </w:rPr>
        <w:t>t</w:t>
      </w:r>
      <w:r w:rsidRPr="00050FE6">
        <w:rPr>
          <w:rStyle w:val="NoneA"/>
          <w:rFonts w:ascii="Book Antiqua" w:hAnsi="Book Antiqua"/>
          <w:sz w:val="24"/>
          <w:szCs w:val="24"/>
        </w:rPr>
        <w:t xml:space="preserve">ed by a positive </w:t>
      </w:r>
      <w:proofErr w:type="spellStart"/>
      <w:r w:rsidRPr="00050FE6">
        <w:rPr>
          <w:rStyle w:val="NoneA"/>
          <w:rFonts w:ascii="Book Antiqua" w:hAnsi="Book Antiqua"/>
          <w:sz w:val="24"/>
          <w:szCs w:val="24"/>
        </w:rPr>
        <w:t>Faecal</w:t>
      </w:r>
      <w:proofErr w:type="spellEnd"/>
      <w:r w:rsidRPr="00050FE6">
        <w:rPr>
          <w:rStyle w:val="NoneA"/>
          <w:rFonts w:ascii="Book Antiqua" w:hAnsi="Book Antiqua"/>
          <w:sz w:val="24"/>
          <w:szCs w:val="24"/>
        </w:rPr>
        <w:t xml:space="preserve"> Occult Blood Test (FOBT). </w:t>
      </w:r>
      <w:r w:rsidRPr="00050FE6">
        <w:rPr>
          <w:rStyle w:val="NoneA"/>
          <w:rFonts w:ascii="Book Antiqua" w:hAnsi="Book Antiqua"/>
          <w:sz w:val="24"/>
          <w:szCs w:val="24"/>
          <w:u w:color="FF2D21"/>
        </w:rPr>
        <w:t xml:space="preserve">The indication for colonoscopy is not a reliable predictor factor for finding SPS. </w:t>
      </w:r>
    </w:p>
    <w:p w14:paraId="26282EFC" w14:textId="31E6C747" w:rsidR="009A00CB" w:rsidRPr="00050FE6" w:rsidRDefault="00FD32F0" w:rsidP="00CB4CF4">
      <w:pPr>
        <w:pStyle w:val="Default"/>
        <w:spacing w:line="360" w:lineRule="auto"/>
        <w:ind w:firstLineChars="150" w:firstLine="360"/>
        <w:jc w:val="both"/>
        <w:rPr>
          <w:rFonts w:ascii="Book Antiqua" w:hAnsi="Book Antiqua"/>
          <w:sz w:val="24"/>
          <w:szCs w:val="24"/>
        </w:rPr>
      </w:pPr>
      <w:r w:rsidRPr="00050FE6">
        <w:rPr>
          <w:rStyle w:val="NoneA"/>
          <w:rFonts w:ascii="Book Antiqua" w:hAnsi="Book Antiqua"/>
          <w:sz w:val="24"/>
          <w:szCs w:val="24"/>
          <w:u w:color="FF2D21"/>
        </w:rPr>
        <w:t>The mean number of serrated polyps removed during the first colonoscopy was 7 (range 1 to 30) and the mean total number of polyps detected over 3 years was 13 (range 6 to 30). The mean size of the largest serrated polyp removed was 17mm, ranging from 10mm to 40</w:t>
      </w:r>
      <w:r w:rsidR="00A44102">
        <w:rPr>
          <w:rStyle w:val="NoneA"/>
          <w:rFonts w:ascii="Book Antiqua" w:eastAsiaTheme="minorEastAsia" w:hAnsi="Book Antiqua" w:hint="eastAsia"/>
          <w:sz w:val="24"/>
          <w:szCs w:val="24"/>
          <w:u w:color="FF2D21"/>
          <w:lang w:eastAsia="zh-CN"/>
        </w:rPr>
        <w:t xml:space="preserve"> </w:t>
      </w:r>
      <w:r w:rsidRPr="00050FE6">
        <w:rPr>
          <w:rStyle w:val="NoneA"/>
          <w:rFonts w:ascii="Book Antiqua" w:hAnsi="Book Antiqua"/>
          <w:sz w:val="24"/>
          <w:szCs w:val="24"/>
          <w:u w:color="FF2D21"/>
        </w:rPr>
        <w:t xml:space="preserve">mm. Interestingly, 17/40 patients with SPS also had concurrent adenomas ranging from 1-6 adenomas detected over 3 years. The age of this subpopulation ranged from 32 to 72 years old.  </w:t>
      </w:r>
    </w:p>
    <w:p w14:paraId="7BF3C6C6" w14:textId="51B1A58B" w:rsidR="009A00CB" w:rsidRPr="00050FE6" w:rsidRDefault="00FD32F0" w:rsidP="00CB4CF4">
      <w:pPr>
        <w:pStyle w:val="Default"/>
        <w:spacing w:line="360" w:lineRule="auto"/>
        <w:ind w:firstLineChars="150" w:firstLine="360"/>
        <w:jc w:val="both"/>
        <w:rPr>
          <w:rFonts w:ascii="Book Antiqua" w:hAnsi="Book Antiqua"/>
          <w:sz w:val="24"/>
          <w:szCs w:val="24"/>
        </w:rPr>
      </w:pPr>
      <w:r w:rsidRPr="00050FE6">
        <w:rPr>
          <w:rStyle w:val="NoneA"/>
          <w:rFonts w:ascii="Book Antiqua" w:hAnsi="Book Antiqua"/>
          <w:sz w:val="24"/>
          <w:szCs w:val="24"/>
        </w:rPr>
        <w:lastRenderedPageBreak/>
        <w:t xml:space="preserve">A small proportion 5% (2/40), were diagnosed with colorectal cancer during the 3 years and neither of the patient displayed symptoms classic of malignancy. Interestingly, both patients met WHO criteria for SPS not during their index colonoscopy but during the </w:t>
      </w:r>
      <w:proofErr w:type="spellStart"/>
      <w:r w:rsidRPr="00050FE6">
        <w:rPr>
          <w:rStyle w:val="NoneA"/>
          <w:rFonts w:ascii="Book Antiqua" w:hAnsi="Book Antiqua"/>
          <w:sz w:val="24"/>
          <w:szCs w:val="24"/>
        </w:rPr>
        <w:t>followup</w:t>
      </w:r>
      <w:proofErr w:type="spellEnd"/>
      <w:r w:rsidRPr="00050FE6">
        <w:rPr>
          <w:rStyle w:val="NoneA"/>
          <w:rFonts w:ascii="Book Antiqua" w:hAnsi="Book Antiqua"/>
          <w:sz w:val="24"/>
          <w:szCs w:val="24"/>
        </w:rPr>
        <w:t xml:space="preserve"> colonoscopy when their colorectal cancer was diagnosed.  Neither </w:t>
      </w:r>
      <w:proofErr w:type="gramStart"/>
      <w:r w:rsidRPr="00050FE6">
        <w:rPr>
          <w:rStyle w:val="NoneA"/>
          <w:rFonts w:ascii="Book Antiqua" w:hAnsi="Book Antiqua"/>
          <w:sz w:val="24"/>
          <w:szCs w:val="24"/>
        </w:rPr>
        <w:t>patients</w:t>
      </w:r>
      <w:proofErr w:type="gramEnd"/>
      <w:r w:rsidRPr="00050FE6">
        <w:rPr>
          <w:rStyle w:val="NoneA"/>
          <w:rFonts w:ascii="Book Antiqua" w:hAnsi="Book Antiqua"/>
          <w:sz w:val="24"/>
          <w:szCs w:val="24"/>
        </w:rPr>
        <w:t xml:space="preserve"> had a family history of colorectal cancer. One patient was a 76 years old woman with history of one SSA removed from ascending colon in 2014 and subsequently developed a colorectal cancer in hepatic flexure plus five right-sided SSA in 2016. Molecular markers for the col</w:t>
      </w:r>
      <w:r w:rsidRPr="00050FE6">
        <w:rPr>
          <w:rStyle w:val="NoneA"/>
          <w:rFonts w:ascii="Book Antiqua" w:hAnsi="Book Antiqua"/>
          <w:sz w:val="24"/>
          <w:szCs w:val="24"/>
        </w:rPr>
        <w:t>o</w:t>
      </w:r>
      <w:r w:rsidRPr="00050FE6">
        <w:rPr>
          <w:rStyle w:val="NoneA"/>
          <w:rFonts w:ascii="Book Antiqua" w:hAnsi="Book Antiqua"/>
          <w:sz w:val="24"/>
          <w:szCs w:val="24"/>
        </w:rPr>
        <w:t>rectal cancer showed positivity for BRAF, Microsatellite instability (MSI) and MLH1. The second patient was a 64 years old woman with one SSA removed in 2013 at different e</w:t>
      </w:r>
      <w:r w:rsidRPr="00050FE6">
        <w:rPr>
          <w:rStyle w:val="NoneA"/>
          <w:rFonts w:ascii="Book Antiqua" w:hAnsi="Book Antiqua"/>
          <w:sz w:val="24"/>
          <w:szCs w:val="24"/>
        </w:rPr>
        <w:t>n</w:t>
      </w:r>
      <w:r w:rsidR="008C08AB">
        <w:rPr>
          <w:rStyle w:val="NoneA"/>
          <w:rFonts w:ascii="Book Antiqua" w:hAnsi="Book Antiqua"/>
          <w:sz w:val="24"/>
          <w:szCs w:val="24"/>
        </w:rPr>
        <w:t xml:space="preserve">doscopy </w:t>
      </w:r>
      <w:proofErr w:type="spellStart"/>
      <w:r w:rsidR="008C08AB">
        <w:rPr>
          <w:rStyle w:val="NoneA"/>
          <w:rFonts w:ascii="Book Antiqua" w:hAnsi="Book Antiqua"/>
          <w:sz w:val="24"/>
          <w:szCs w:val="24"/>
        </w:rPr>
        <w:t>centre</w:t>
      </w:r>
      <w:proofErr w:type="spellEnd"/>
      <w:r w:rsidRPr="00050FE6">
        <w:rPr>
          <w:rStyle w:val="NoneA"/>
          <w:rFonts w:ascii="Book Antiqua" w:hAnsi="Book Antiqua"/>
          <w:sz w:val="24"/>
          <w:szCs w:val="24"/>
        </w:rPr>
        <w:t xml:space="preserve"> and subsequently developed a colorectal cancer in the ascending colon along with three adenomas and thirteen SSAs in 2016. This cancer was BRAF and MSI negative. Both patients had </w:t>
      </w:r>
      <w:proofErr w:type="spellStart"/>
      <w:r w:rsidRPr="00050FE6">
        <w:rPr>
          <w:rStyle w:val="NoneA"/>
          <w:rFonts w:ascii="Book Antiqua" w:hAnsi="Book Antiqua"/>
          <w:sz w:val="24"/>
          <w:szCs w:val="24"/>
        </w:rPr>
        <w:t>localised</w:t>
      </w:r>
      <w:proofErr w:type="spellEnd"/>
      <w:r w:rsidRPr="00050FE6">
        <w:rPr>
          <w:rStyle w:val="NoneA"/>
          <w:rFonts w:ascii="Book Antiqua" w:hAnsi="Book Antiqua"/>
          <w:sz w:val="24"/>
          <w:szCs w:val="24"/>
        </w:rPr>
        <w:t xml:space="preserve"> disease and had surgery with curative intent in 2016. </w:t>
      </w:r>
    </w:p>
    <w:p w14:paraId="77F9922C" w14:textId="2339710F" w:rsidR="009A00CB" w:rsidRPr="00050FE6" w:rsidRDefault="00FD32F0" w:rsidP="00CB4CF4">
      <w:pPr>
        <w:pStyle w:val="Default"/>
        <w:spacing w:line="360" w:lineRule="auto"/>
        <w:ind w:firstLineChars="150" w:firstLine="360"/>
        <w:jc w:val="both"/>
        <w:rPr>
          <w:rFonts w:ascii="Book Antiqua" w:hAnsi="Book Antiqua"/>
          <w:sz w:val="24"/>
          <w:szCs w:val="24"/>
        </w:rPr>
      </w:pPr>
      <w:r w:rsidRPr="00050FE6">
        <w:rPr>
          <w:rStyle w:val="NoneA"/>
          <w:rFonts w:ascii="Book Antiqua" w:hAnsi="Book Antiqua"/>
          <w:sz w:val="24"/>
          <w:szCs w:val="24"/>
        </w:rPr>
        <w:t xml:space="preserve">The </w:t>
      </w:r>
      <w:r w:rsidRPr="00050FE6">
        <w:rPr>
          <w:rStyle w:val="NoneA"/>
          <w:rFonts w:ascii="Book Antiqua" w:hAnsi="Book Antiqua"/>
          <w:sz w:val="24"/>
          <w:szCs w:val="24"/>
          <w:u w:color="0432FF"/>
        </w:rPr>
        <w:t>mean</w:t>
      </w:r>
      <w:r w:rsidRPr="00050FE6">
        <w:rPr>
          <w:rStyle w:val="NoneA"/>
          <w:rFonts w:ascii="Book Antiqua" w:hAnsi="Book Antiqua"/>
          <w:sz w:val="24"/>
          <w:szCs w:val="24"/>
        </w:rPr>
        <w:t xml:space="preserve"> age of patients with SPS was 45 years (SD: 18.54), significantly lower than 57 years  (SD 15.56) in patients SSAs not meeting SPS criteria and 63 years (SD 10.58) in p</w:t>
      </w:r>
      <w:r w:rsidRPr="00050FE6">
        <w:rPr>
          <w:rStyle w:val="NoneA"/>
          <w:rFonts w:ascii="Book Antiqua" w:hAnsi="Book Antiqua"/>
          <w:sz w:val="24"/>
          <w:szCs w:val="24"/>
        </w:rPr>
        <w:t>a</w:t>
      </w:r>
      <w:r w:rsidRPr="00050FE6">
        <w:rPr>
          <w:rStyle w:val="NoneA"/>
          <w:rFonts w:ascii="Book Antiqua" w:hAnsi="Book Antiqua"/>
          <w:sz w:val="24"/>
          <w:szCs w:val="24"/>
        </w:rPr>
        <w:t xml:space="preserve">tients with adenomas, </w:t>
      </w:r>
      <w:r w:rsidR="00A44102" w:rsidRPr="00A44102">
        <w:rPr>
          <w:rStyle w:val="NoneA"/>
          <w:rFonts w:ascii="Book Antiqua" w:hAnsi="Book Antiqua"/>
          <w:i/>
          <w:sz w:val="24"/>
          <w:szCs w:val="24"/>
        </w:rPr>
        <w:t xml:space="preserve">P </w:t>
      </w:r>
      <w:r w:rsidRPr="00050FE6">
        <w:rPr>
          <w:rStyle w:val="NoneA"/>
          <w:rFonts w:ascii="Book Antiqua" w:hAnsi="Book Antiqua"/>
          <w:sz w:val="24"/>
          <w:szCs w:val="24"/>
        </w:rPr>
        <w:t>=</w:t>
      </w:r>
      <w:r w:rsidR="00A44102">
        <w:rPr>
          <w:rStyle w:val="NoneA"/>
          <w:rFonts w:ascii="Book Antiqua" w:eastAsiaTheme="minorEastAsia" w:hAnsi="Book Antiqua" w:hint="eastAsia"/>
          <w:sz w:val="24"/>
          <w:szCs w:val="24"/>
          <w:lang w:eastAsia="zh-CN"/>
        </w:rPr>
        <w:t xml:space="preserve"> </w:t>
      </w:r>
      <w:r w:rsidRPr="00050FE6">
        <w:rPr>
          <w:rStyle w:val="NoneA"/>
          <w:rFonts w:ascii="Book Antiqua" w:hAnsi="Book Antiqua"/>
          <w:sz w:val="24"/>
          <w:szCs w:val="24"/>
        </w:rPr>
        <w:t>0.01. Figure</w:t>
      </w:r>
      <w:r w:rsidR="00A0042D">
        <w:rPr>
          <w:rStyle w:val="NoneA"/>
          <w:rFonts w:ascii="Book Antiqua" w:eastAsiaTheme="minorEastAsia" w:hAnsi="Book Antiqua" w:hint="eastAsia"/>
          <w:sz w:val="24"/>
          <w:szCs w:val="24"/>
          <w:lang w:eastAsia="zh-CN"/>
        </w:rPr>
        <w:t>s</w:t>
      </w:r>
      <w:r w:rsidRPr="00050FE6">
        <w:rPr>
          <w:rStyle w:val="NoneA"/>
          <w:rFonts w:ascii="Book Antiqua" w:hAnsi="Book Antiqua"/>
          <w:sz w:val="24"/>
          <w:szCs w:val="24"/>
        </w:rPr>
        <w:t xml:space="preserve"> 1</w:t>
      </w:r>
      <w:r w:rsidR="00A0042D">
        <w:rPr>
          <w:rStyle w:val="NoneA"/>
          <w:rFonts w:ascii="Book Antiqua" w:eastAsiaTheme="minorEastAsia" w:hAnsi="Book Antiqua" w:hint="eastAsia"/>
          <w:sz w:val="24"/>
          <w:szCs w:val="24"/>
          <w:lang w:eastAsia="zh-CN"/>
        </w:rPr>
        <w:t xml:space="preserve"> and 2</w:t>
      </w:r>
      <w:r w:rsidRPr="00050FE6">
        <w:rPr>
          <w:rStyle w:val="NoneA"/>
          <w:rFonts w:ascii="Book Antiqua" w:hAnsi="Book Antiqua"/>
          <w:sz w:val="24"/>
          <w:szCs w:val="24"/>
        </w:rPr>
        <w:t xml:space="preserve"> shows the difference in age distribution between the three polyp groups. The SPS polyp group had a higher rate of family history of colorectal cancer in a first degree relative (31%) compared to the SSA group (26%) and adenoma group (30%), but this didn’t reach statistically significance. Patients with SPS (97%) and patients with SSAs not meeting SPS criteria (98%) were significantly more likely to be Caucasian compared to patients with adenomas (79%), </w:t>
      </w:r>
      <w:r w:rsidR="00050FE6" w:rsidRPr="00050FE6">
        <w:rPr>
          <w:rStyle w:val="NoneA"/>
          <w:rFonts w:ascii="Book Antiqua" w:hAnsi="Book Antiqua"/>
          <w:i/>
          <w:sz w:val="24"/>
          <w:szCs w:val="24"/>
        </w:rPr>
        <w:t>P</w:t>
      </w:r>
      <w:r w:rsidRPr="00050FE6">
        <w:rPr>
          <w:rStyle w:val="NoneA"/>
          <w:rFonts w:ascii="Book Antiqua" w:hAnsi="Book Antiqua"/>
          <w:sz w:val="24"/>
          <w:szCs w:val="24"/>
        </w:rPr>
        <w:t xml:space="preserve"> = 0.01. Past or present cig</w:t>
      </w:r>
      <w:r w:rsidRPr="00050FE6">
        <w:rPr>
          <w:rStyle w:val="NoneA"/>
          <w:rFonts w:ascii="Book Antiqua" w:hAnsi="Book Antiqua"/>
          <w:sz w:val="24"/>
          <w:szCs w:val="24"/>
        </w:rPr>
        <w:t>a</w:t>
      </w:r>
      <w:r w:rsidRPr="00050FE6">
        <w:rPr>
          <w:rStyle w:val="NoneA"/>
          <w:rFonts w:ascii="Book Antiqua" w:hAnsi="Book Antiqua"/>
          <w:sz w:val="24"/>
          <w:szCs w:val="24"/>
        </w:rPr>
        <w:t xml:space="preserve">rette exposure was reported at a higher proportion in patients with SPS (47%) compared to SSA group (32%) and Adenoma group (33%) but this wasn’t statistically significant, </w:t>
      </w:r>
      <w:r w:rsidR="00050FE6" w:rsidRPr="00050FE6">
        <w:rPr>
          <w:rStyle w:val="NoneA"/>
          <w:rFonts w:ascii="Book Antiqua" w:hAnsi="Book Antiqua"/>
          <w:i/>
          <w:sz w:val="24"/>
          <w:szCs w:val="24"/>
        </w:rPr>
        <w:t>P</w:t>
      </w:r>
      <w:r w:rsidRPr="00050FE6">
        <w:rPr>
          <w:rStyle w:val="NoneA"/>
          <w:rFonts w:ascii="Book Antiqua" w:hAnsi="Book Antiqua"/>
          <w:sz w:val="24"/>
          <w:szCs w:val="24"/>
        </w:rPr>
        <w:t xml:space="preserve"> = 0.39.  BMI wasn’t significantly different across the three groups with the SPS group assoc</w:t>
      </w:r>
      <w:r w:rsidRPr="00050FE6">
        <w:rPr>
          <w:rStyle w:val="NoneA"/>
          <w:rFonts w:ascii="Book Antiqua" w:hAnsi="Book Antiqua"/>
          <w:sz w:val="24"/>
          <w:szCs w:val="24"/>
        </w:rPr>
        <w:t>i</w:t>
      </w:r>
      <w:r w:rsidRPr="00050FE6">
        <w:rPr>
          <w:rStyle w:val="NoneA"/>
          <w:rFonts w:ascii="Book Antiqua" w:hAnsi="Book Antiqua"/>
          <w:sz w:val="24"/>
          <w:szCs w:val="24"/>
        </w:rPr>
        <w:t>ated with mean BMI of 26kg/m</w:t>
      </w:r>
      <w:r w:rsidRPr="00050FE6">
        <w:rPr>
          <w:rStyle w:val="NoneA"/>
          <w:rFonts w:ascii="Book Antiqua" w:hAnsi="Book Antiqua"/>
          <w:sz w:val="24"/>
          <w:szCs w:val="24"/>
          <w:vertAlign w:val="superscript"/>
        </w:rPr>
        <w:t>2</w:t>
      </w:r>
      <w:r w:rsidRPr="00050FE6">
        <w:rPr>
          <w:rStyle w:val="NoneA"/>
          <w:rFonts w:ascii="Book Antiqua" w:hAnsi="Book Antiqua"/>
          <w:sz w:val="24"/>
          <w:szCs w:val="24"/>
        </w:rPr>
        <w:t>, SSA group associated with mean BMI of 23kg/m</w:t>
      </w:r>
      <w:r w:rsidRPr="00050FE6">
        <w:rPr>
          <w:rStyle w:val="NoneA"/>
          <w:rFonts w:ascii="Book Antiqua" w:hAnsi="Book Antiqua"/>
          <w:sz w:val="24"/>
          <w:szCs w:val="24"/>
          <w:vertAlign w:val="superscript"/>
        </w:rPr>
        <w:t>2</w:t>
      </w:r>
      <w:r w:rsidRPr="00050FE6">
        <w:rPr>
          <w:rStyle w:val="NoneA"/>
          <w:rFonts w:ascii="Book Antiqua" w:hAnsi="Book Antiqua"/>
          <w:sz w:val="24"/>
          <w:szCs w:val="24"/>
        </w:rPr>
        <w:t xml:space="preserve"> and Adenoma group with mean BMI of 25</w:t>
      </w:r>
      <w:r w:rsidR="00050FE6">
        <w:rPr>
          <w:rStyle w:val="NoneA"/>
          <w:rFonts w:ascii="Book Antiqua" w:eastAsiaTheme="minorEastAsia" w:hAnsi="Book Antiqua" w:hint="eastAsia"/>
          <w:sz w:val="24"/>
          <w:szCs w:val="24"/>
          <w:lang w:eastAsia="zh-CN"/>
        </w:rPr>
        <w:t xml:space="preserve"> </w:t>
      </w:r>
      <w:r w:rsidRPr="00050FE6">
        <w:rPr>
          <w:rStyle w:val="NoneA"/>
          <w:rFonts w:ascii="Book Antiqua" w:hAnsi="Book Antiqua"/>
          <w:sz w:val="24"/>
          <w:szCs w:val="24"/>
        </w:rPr>
        <w:t>kg/m</w:t>
      </w:r>
      <w:r w:rsidRPr="00050FE6">
        <w:rPr>
          <w:rStyle w:val="NoneA"/>
          <w:rFonts w:ascii="Book Antiqua" w:hAnsi="Book Antiqua"/>
          <w:sz w:val="24"/>
          <w:szCs w:val="24"/>
          <w:vertAlign w:val="superscript"/>
        </w:rPr>
        <w:t>2</w:t>
      </w:r>
      <w:r w:rsidRPr="00050FE6">
        <w:rPr>
          <w:rStyle w:val="NoneA"/>
          <w:rFonts w:ascii="Book Antiqua" w:hAnsi="Book Antiqua"/>
          <w:sz w:val="24"/>
          <w:szCs w:val="24"/>
        </w:rPr>
        <w:t xml:space="preserve">, </w:t>
      </w:r>
      <w:r w:rsidR="00050FE6" w:rsidRPr="00050FE6">
        <w:rPr>
          <w:rStyle w:val="NoneA"/>
          <w:rFonts w:ascii="Book Antiqua" w:hAnsi="Book Antiqua"/>
          <w:i/>
          <w:sz w:val="24"/>
          <w:szCs w:val="24"/>
        </w:rPr>
        <w:t>P</w:t>
      </w:r>
      <w:r w:rsidR="00050FE6" w:rsidRPr="00050FE6">
        <w:rPr>
          <w:rStyle w:val="NoneA"/>
          <w:rFonts w:ascii="Book Antiqua" w:hAnsi="Book Antiqua"/>
          <w:sz w:val="24"/>
          <w:szCs w:val="24"/>
        </w:rPr>
        <w:t xml:space="preserve"> </w:t>
      </w:r>
      <w:r w:rsidRPr="00050FE6">
        <w:rPr>
          <w:rStyle w:val="NoneA"/>
          <w:rFonts w:ascii="Book Antiqua" w:hAnsi="Book Antiqua"/>
          <w:sz w:val="24"/>
          <w:szCs w:val="24"/>
        </w:rPr>
        <w:t xml:space="preserve">= 0.61.  </w:t>
      </w:r>
    </w:p>
    <w:p w14:paraId="39831427" w14:textId="30234BF9" w:rsidR="009A00CB" w:rsidRPr="00050FE6" w:rsidRDefault="00FD32F0" w:rsidP="00CB4CF4">
      <w:pPr>
        <w:pStyle w:val="Default"/>
        <w:spacing w:line="360" w:lineRule="auto"/>
        <w:ind w:firstLineChars="150" w:firstLine="360"/>
        <w:jc w:val="both"/>
        <w:rPr>
          <w:rFonts w:ascii="Book Antiqua" w:hAnsi="Book Antiqua"/>
          <w:sz w:val="24"/>
          <w:szCs w:val="24"/>
        </w:rPr>
      </w:pPr>
      <w:r w:rsidRPr="00050FE6">
        <w:rPr>
          <w:rStyle w:val="NoneA"/>
          <w:rFonts w:ascii="Book Antiqua" w:hAnsi="Book Antiqua"/>
          <w:sz w:val="24"/>
          <w:szCs w:val="24"/>
          <w:u w:color="0432FF"/>
        </w:rPr>
        <w:t xml:space="preserve">Evaluating clinical risk factors between the 26 patients who met WHO criteria for SPS at their first “index” </w:t>
      </w:r>
      <w:proofErr w:type="spellStart"/>
      <w:r w:rsidR="00050FE6" w:rsidRPr="00050FE6">
        <w:rPr>
          <w:rStyle w:val="NoneA"/>
          <w:rFonts w:ascii="Book Antiqua" w:eastAsiaTheme="minorEastAsia" w:hAnsi="Book Antiqua" w:hint="eastAsia"/>
          <w:i/>
          <w:sz w:val="24"/>
          <w:szCs w:val="24"/>
          <w:u w:color="0432FF"/>
          <w:lang w:eastAsia="zh-CN"/>
        </w:rPr>
        <w:t>vs</w:t>
      </w:r>
      <w:proofErr w:type="spellEnd"/>
      <w:r w:rsidRPr="00050FE6">
        <w:rPr>
          <w:rStyle w:val="NoneA"/>
          <w:rFonts w:ascii="Book Antiqua" w:hAnsi="Book Antiqua"/>
          <w:sz w:val="24"/>
          <w:szCs w:val="24"/>
          <w:u w:color="0432FF"/>
        </w:rPr>
        <w:t xml:space="preserve"> 14 patients who required more than 1 year to accumulated enough polyps to be diagnosed with SPS, there was no significant difference in rates of family hi</w:t>
      </w:r>
      <w:r w:rsidRPr="00050FE6">
        <w:rPr>
          <w:rStyle w:val="NoneA"/>
          <w:rFonts w:ascii="Book Antiqua" w:hAnsi="Book Antiqua"/>
          <w:sz w:val="24"/>
          <w:szCs w:val="24"/>
          <w:u w:color="0432FF"/>
        </w:rPr>
        <w:t>s</w:t>
      </w:r>
      <w:r w:rsidRPr="00050FE6">
        <w:rPr>
          <w:rStyle w:val="NoneA"/>
          <w:rFonts w:ascii="Book Antiqua" w:hAnsi="Book Antiqua"/>
          <w:sz w:val="24"/>
          <w:szCs w:val="24"/>
          <w:u w:color="0432FF"/>
        </w:rPr>
        <w:t xml:space="preserve">tory of colorectal cancer, smoking or age.  </w:t>
      </w:r>
    </w:p>
    <w:p w14:paraId="74A8DDA7" w14:textId="2FA33126" w:rsidR="009A00CB" w:rsidRPr="00050FE6" w:rsidRDefault="00FD32F0" w:rsidP="00CB4CF4">
      <w:pPr>
        <w:pStyle w:val="BodyA"/>
        <w:spacing w:line="360" w:lineRule="auto"/>
        <w:ind w:firstLineChars="150" w:firstLine="360"/>
        <w:jc w:val="both"/>
        <w:rPr>
          <w:rFonts w:ascii="Book Antiqua" w:hAnsi="Book Antiqua"/>
          <w:sz w:val="24"/>
          <w:szCs w:val="24"/>
        </w:rPr>
      </w:pPr>
      <w:proofErr w:type="spellStart"/>
      <w:r w:rsidRPr="00050FE6">
        <w:rPr>
          <w:rStyle w:val="NoneA"/>
          <w:rFonts w:ascii="Book Antiqua" w:hAnsi="Book Antiqua"/>
          <w:sz w:val="24"/>
          <w:szCs w:val="24"/>
        </w:rPr>
        <w:t>Endoscopically</w:t>
      </w:r>
      <w:proofErr w:type="spellEnd"/>
      <w:r w:rsidRPr="00050FE6">
        <w:rPr>
          <w:rStyle w:val="NoneA"/>
          <w:rFonts w:ascii="Book Antiqua" w:hAnsi="Book Antiqua"/>
          <w:sz w:val="24"/>
          <w:szCs w:val="24"/>
        </w:rPr>
        <w:t xml:space="preserve">, each polyp group </w:t>
      </w:r>
      <w:r w:rsidR="00CB4CF4" w:rsidRPr="00050FE6">
        <w:rPr>
          <w:rStyle w:val="NoneA"/>
          <w:rFonts w:ascii="Book Antiqua" w:hAnsi="Book Antiqua"/>
          <w:sz w:val="24"/>
          <w:szCs w:val="24"/>
        </w:rPr>
        <w:t>has</w:t>
      </w:r>
      <w:r w:rsidRPr="00050FE6">
        <w:rPr>
          <w:rStyle w:val="NoneA"/>
          <w:rFonts w:ascii="Book Antiqua" w:hAnsi="Book Antiqua"/>
          <w:sz w:val="24"/>
          <w:szCs w:val="24"/>
        </w:rPr>
        <w:t xml:space="preserve"> distinct characteristics. </w:t>
      </w:r>
      <w:r w:rsidRPr="00050FE6">
        <w:rPr>
          <w:rStyle w:val="NoneA"/>
          <w:rFonts w:ascii="Book Antiqua" w:hAnsi="Book Antiqua"/>
          <w:sz w:val="24"/>
          <w:szCs w:val="24"/>
          <w:u w:color="FF2D21"/>
        </w:rPr>
        <w:t>Po</w:t>
      </w:r>
      <w:r w:rsidRPr="00050FE6">
        <w:rPr>
          <w:rStyle w:val="NoneA"/>
          <w:rFonts w:ascii="Book Antiqua" w:hAnsi="Book Antiqua"/>
          <w:sz w:val="24"/>
          <w:szCs w:val="24"/>
        </w:rPr>
        <w:t>lyps were predom</w:t>
      </w:r>
      <w:r w:rsidRPr="00050FE6">
        <w:rPr>
          <w:rStyle w:val="NoneA"/>
          <w:rFonts w:ascii="Book Antiqua" w:hAnsi="Book Antiqua"/>
          <w:sz w:val="24"/>
          <w:szCs w:val="24"/>
        </w:rPr>
        <w:t>i</w:t>
      </w:r>
      <w:r w:rsidRPr="00050FE6">
        <w:rPr>
          <w:rStyle w:val="NoneA"/>
          <w:rFonts w:ascii="Book Antiqua" w:hAnsi="Book Antiqua"/>
          <w:sz w:val="24"/>
          <w:szCs w:val="24"/>
        </w:rPr>
        <w:t xml:space="preserve">nantly discovered in the right colon in 84% of SPS patients versus 46% of patients with SSAs and 43% of patients with exclusively adenomas, </w:t>
      </w:r>
      <w:r w:rsidR="00050FE6" w:rsidRPr="00050FE6">
        <w:rPr>
          <w:rStyle w:val="NoneA"/>
          <w:rFonts w:ascii="Book Antiqua" w:hAnsi="Book Antiqua"/>
          <w:i/>
          <w:sz w:val="24"/>
          <w:szCs w:val="24"/>
        </w:rPr>
        <w:t>P</w:t>
      </w:r>
      <w:r w:rsidR="00050FE6" w:rsidRPr="00050FE6">
        <w:rPr>
          <w:rStyle w:val="NoneA"/>
          <w:rFonts w:ascii="Book Antiqua" w:hAnsi="Book Antiqua"/>
          <w:sz w:val="24"/>
          <w:szCs w:val="24"/>
        </w:rPr>
        <w:t xml:space="preserve"> </w:t>
      </w:r>
      <w:r w:rsidRPr="00050FE6">
        <w:rPr>
          <w:rStyle w:val="NoneA"/>
          <w:rFonts w:ascii="Book Antiqua" w:hAnsi="Book Antiqua"/>
          <w:sz w:val="24"/>
          <w:szCs w:val="24"/>
        </w:rPr>
        <w:t xml:space="preserve">= 0.003. </w:t>
      </w:r>
    </w:p>
    <w:p w14:paraId="54C53921" w14:textId="5F3E57D7" w:rsidR="009A00CB" w:rsidRPr="00050FE6" w:rsidRDefault="00FD32F0" w:rsidP="00CB4CF4">
      <w:pPr>
        <w:pStyle w:val="BodyA"/>
        <w:spacing w:line="360" w:lineRule="auto"/>
        <w:ind w:firstLineChars="150" w:firstLine="360"/>
        <w:jc w:val="both"/>
        <w:rPr>
          <w:rFonts w:ascii="Book Antiqua" w:hAnsi="Book Antiqua"/>
          <w:sz w:val="24"/>
          <w:szCs w:val="24"/>
        </w:rPr>
      </w:pPr>
      <w:r w:rsidRPr="00050FE6">
        <w:rPr>
          <w:rStyle w:val="NoneA"/>
          <w:rFonts w:ascii="Book Antiqua" w:hAnsi="Book Antiqua"/>
          <w:sz w:val="24"/>
          <w:szCs w:val="24"/>
        </w:rPr>
        <w:lastRenderedPageBreak/>
        <w:t>In 4/40 patients with SPS and in 4/40 patients with</w:t>
      </w:r>
      <w:r w:rsidR="008C08AB">
        <w:rPr>
          <w:rStyle w:val="NoneA"/>
          <w:rFonts w:ascii="Book Antiqua" w:hAnsi="Book Antiqua"/>
          <w:sz w:val="24"/>
          <w:szCs w:val="24"/>
        </w:rPr>
        <w:t xml:space="preserve"> SSA not meeting </w:t>
      </w:r>
      <w:proofErr w:type="gramStart"/>
      <w:r w:rsidR="008C08AB">
        <w:rPr>
          <w:rStyle w:val="NoneA"/>
          <w:rFonts w:ascii="Book Antiqua" w:hAnsi="Book Antiqua"/>
          <w:sz w:val="24"/>
          <w:szCs w:val="24"/>
        </w:rPr>
        <w:t>WHO</w:t>
      </w:r>
      <w:proofErr w:type="gramEnd"/>
      <w:r w:rsidR="008C08AB">
        <w:rPr>
          <w:rStyle w:val="NoneA"/>
          <w:rFonts w:ascii="Book Antiqua" w:hAnsi="Book Antiqua"/>
          <w:sz w:val="24"/>
          <w:szCs w:val="24"/>
        </w:rPr>
        <w:t xml:space="preserve"> criteria, </w:t>
      </w:r>
      <w:r w:rsidRPr="00050FE6">
        <w:rPr>
          <w:rStyle w:val="NoneA"/>
          <w:rFonts w:ascii="Book Antiqua" w:hAnsi="Book Antiqua"/>
          <w:sz w:val="24"/>
          <w:szCs w:val="24"/>
        </w:rPr>
        <w:t xml:space="preserve">an adenoma was the largest polyp discovered, not a serrated polyp. </w:t>
      </w:r>
      <w:r w:rsidRPr="00050FE6">
        <w:rPr>
          <w:rStyle w:val="NoneA"/>
          <w:rFonts w:ascii="Book Antiqua" w:hAnsi="Book Antiqua"/>
          <w:color w:val="FF2D21"/>
          <w:sz w:val="24"/>
          <w:szCs w:val="24"/>
          <w:u w:color="FF2D21"/>
        </w:rPr>
        <w:t xml:space="preserve"> </w:t>
      </w:r>
      <w:r w:rsidRPr="00050FE6">
        <w:rPr>
          <w:rStyle w:val="NoneA"/>
          <w:rFonts w:ascii="Book Antiqua" w:hAnsi="Book Antiqua"/>
          <w:sz w:val="24"/>
          <w:szCs w:val="24"/>
          <w:u w:color="FF2D21"/>
        </w:rPr>
        <w:t xml:space="preserve">In the rest of the group, 36 patients, the largest polyp was a serrated polyp.  </w:t>
      </w:r>
      <w:r w:rsidRPr="00050FE6">
        <w:rPr>
          <w:rStyle w:val="NoneA"/>
          <w:rFonts w:ascii="Book Antiqua" w:hAnsi="Book Antiqua"/>
          <w:sz w:val="24"/>
          <w:szCs w:val="24"/>
        </w:rPr>
        <w:t>Concentrating only on patients whose largest polyp was serrated, the distribution of largest or dominant polyp was</w:t>
      </w:r>
      <w:r w:rsidRPr="00050FE6">
        <w:rPr>
          <w:rStyle w:val="NoneA"/>
          <w:rFonts w:ascii="Book Antiqua" w:hAnsi="Book Antiqua"/>
          <w:color w:val="FF2D21"/>
          <w:sz w:val="24"/>
          <w:szCs w:val="24"/>
          <w:u w:color="FF2D21"/>
        </w:rPr>
        <w:t xml:space="preserve"> </w:t>
      </w:r>
      <w:r w:rsidRPr="00050FE6">
        <w:rPr>
          <w:rStyle w:val="NoneA"/>
          <w:rFonts w:ascii="Book Antiqua" w:hAnsi="Book Antiqua"/>
          <w:sz w:val="24"/>
          <w:szCs w:val="24"/>
        </w:rPr>
        <w:t xml:space="preserve">significantly different between the SPS patients and SSA patients. </w:t>
      </w:r>
    </w:p>
    <w:p w14:paraId="47C4FEE4" w14:textId="06FFAD6F" w:rsidR="009A00CB" w:rsidRPr="00050FE6" w:rsidRDefault="00FD32F0" w:rsidP="00CB4CF4">
      <w:pPr>
        <w:pStyle w:val="BodyA"/>
        <w:spacing w:line="360" w:lineRule="auto"/>
        <w:ind w:firstLineChars="100" w:firstLine="240"/>
        <w:jc w:val="both"/>
        <w:rPr>
          <w:rFonts w:ascii="Book Antiqua" w:hAnsi="Book Antiqua"/>
          <w:sz w:val="24"/>
          <w:szCs w:val="24"/>
        </w:rPr>
      </w:pPr>
      <w:r w:rsidRPr="00050FE6">
        <w:rPr>
          <w:rStyle w:val="NoneA"/>
          <w:rFonts w:ascii="Book Antiqua" w:hAnsi="Book Antiqua"/>
          <w:sz w:val="24"/>
          <w:szCs w:val="24"/>
        </w:rPr>
        <w:t>Figure 3</w:t>
      </w:r>
      <w:r w:rsidR="00050FE6">
        <w:rPr>
          <w:rStyle w:val="NoneA"/>
          <w:rFonts w:ascii="Book Antiqua" w:hAnsi="Book Antiqua" w:hint="eastAsia"/>
          <w:sz w:val="24"/>
          <w:szCs w:val="24"/>
          <w:lang w:eastAsia="zh-CN"/>
        </w:rPr>
        <w:t xml:space="preserve"> </w:t>
      </w:r>
      <w:r w:rsidRPr="00050FE6">
        <w:rPr>
          <w:rStyle w:val="NoneA"/>
          <w:rFonts w:ascii="Book Antiqua" w:hAnsi="Book Antiqua"/>
          <w:sz w:val="24"/>
          <w:szCs w:val="24"/>
        </w:rPr>
        <w:t xml:space="preserve">illustrates </w:t>
      </w:r>
      <w:r w:rsidRPr="00050FE6">
        <w:rPr>
          <w:rStyle w:val="NoneA"/>
          <w:rFonts w:ascii="Book Antiqua" w:hAnsi="Book Antiqua"/>
          <w:sz w:val="24"/>
          <w:szCs w:val="24"/>
          <w:u w:color="FF2D21"/>
        </w:rPr>
        <w:t xml:space="preserve">the differences in the distribution of the largest </w:t>
      </w:r>
      <w:proofErr w:type="gramStart"/>
      <w:r w:rsidRPr="00050FE6">
        <w:rPr>
          <w:rStyle w:val="NoneA"/>
          <w:rFonts w:ascii="Book Antiqua" w:hAnsi="Book Antiqua"/>
          <w:sz w:val="24"/>
          <w:szCs w:val="24"/>
          <w:u w:color="FF2D21"/>
        </w:rPr>
        <w:t>Serrated</w:t>
      </w:r>
      <w:proofErr w:type="gramEnd"/>
      <w:r w:rsidRPr="00050FE6">
        <w:rPr>
          <w:rStyle w:val="NoneA"/>
          <w:rFonts w:ascii="Book Antiqua" w:hAnsi="Book Antiqua"/>
          <w:sz w:val="24"/>
          <w:szCs w:val="24"/>
          <w:u w:color="FF2D21"/>
        </w:rPr>
        <w:t xml:space="preserve"> polyp in the SPS group compared with the SSA</w:t>
      </w:r>
      <w:r w:rsidRPr="00050FE6">
        <w:rPr>
          <w:rStyle w:val="NoneA"/>
          <w:rFonts w:ascii="Book Antiqua" w:hAnsi="Book Antiqua"/>
          <w:sz w:val="24"/>
          <w:szCs w:val="24"/>
        </w:rPr>
        <w:t xml:space="preserve"> group. In both groups</w:t>
      </w:r>
      <w:r w:rsidRPr="00050FE6">
        <w:rPr>
          <w:rStyle w:val="NoneA"/>
          <w:rFonts w:ascii="Book Antiqua" w:hAnsi="Book Antiqua"/>
          <w:strike/>
          <w:sz w:val="24"/>
          <w:szCs w:val="24"/>
        </w:rPr>
        <w:t>,</w:t>
      </w:r>
      <w:r w:rsidRPr="00050FE6">
        <w:rPr>
          <w:rStyle w:val="NoneA"/>
          <w:rFonts w:ascii="Book Antiqua" w:hAnsi="Book Antiqua"/>
          <w:sz w:val="24"/>
          <w:szCs w:val="24"/>
        </w:rPr>
        <w:t xml:space="preserve"> the largest serrated polyp was most frequently found in ascending colon. However in SSA group, there was a more even spread of large serrated polyps throughout the colonic segments with 5 patients having their largest polyp in his/her sigmoid colon. </w:t>
      </w:r>
    </w:p>
    <w:p w14:paraId="309C513E" w14:textId="359A5C4B" w:rsidR="009A00CB" w:rsidRPr="00050FE6" w:rsidRDefault="00FD32F0" w:rsidP="00CB4CF4">
      <w:pPr>
        <w:pStyle w:val="BodyA"/>
        <w:spacing w:line="360" w:lineRule="auto"/>
        <w:ind w:firstLineChars="150" w:firstLine="360"/>
        <w:jc w:val="both"/>
        <w:rPr>
          <w:rFonts w:ascii="Book Antiqua" w:hAnsi="Book Antiqua"/>
          <w:sz w:val="24"/>
          <w:szCs w:val="24"/>
        </w:rPr>
      </w:pPr>
      <w:r w:rsidRPr="00050FE6">
        <w:rPr>
          <w:rStyle w:val="NoneA"/>
          <w:rFonts w:ascii="Book Antiqua" w:hAnsi="Book Antiqua"/>
          <w:sz w:val="24"/>
          <w:szCs w:val="24"/>
        </w:rPr>
        <w:t>The proportion concurrent adenoma 17 (42%) in patients who were diagnosed with SPS was comparable to those with SSAs not meeting SPS criteria 21 (52%). Table 2 d</w:t>
      </w:r>
      <w:r w:rsidRPr="00050FE6">
        <w:rPr>
          <w:rStyle w:val="NoneA"/>
          <w:rFonts w:ascii="Book Antiqua" w:hAnsi="Book Antiqua"/>
          <w:sz w:val="24"/>
          <w:szCs w:val="24"/>
        </w:rPr>
        <w:t>e</w:t>
      </w:r>
      <w:r w:rsidRPr="00050FE6">
        <w:rPr>
          <w:rStyle w:val="NoneA"/>
          <w:rFonts w:ascii="Book Antiqua" w:hAnsi="Book Antiqua"/>
          <w:sz w:val="24"/>
          <w:szCs w:val="24"/>
        </w:rPr>
        <w:t>scribes that patients with SPS have a mean total polyp count significantly higher than the other two groups, but this is expected given the intrinsic requirement of multiple polyps to meet the criteria for SPS. Similarly a greater proportion of patients with SPS have a po</w:t>
      </w:r>
      <w:r w:rsidRPr="00050FE6">
        <w:rPr>
          <w:rStyle w:val="NoneA"/>
          <w:rFonts w:ascii="Book Antiqua" w:hAnsi="Book Antiqua"/>
          <w:sz w:val="24"/>
          <w:szCs w:val="24"/>
        </w:rPr>
        <w:t>l</w:t>
      </w:r>
      <w:r w:rsidRPr="00050FE6">
        <w:rPr>
          <w:rStyle w:val="NoneA"/>
          <w:rFonts w:ascii="Book Antiqua" w:hAnsi="Book Antiqua"/>
          <w:sz w:val="24"/>
          <w:szCs w:val="24"/>
        </w:rPr>
        <w:t>yp &gt; 15</w:t>
      </w:r>
      <w:r w:rsidR="00050FE6">
        <w:rPr>
          <w:rStyle w:val="NoneA"/>
          <w:rFonts w:ascii="Book Antiqua" w:hAnsi="Book Antiqua" w:hint="eastAsia"/>
          <w:sz w:val="24"/>
          <w:szCs w:val="24"/>
          <w:lang w:eastAsia="zh-CN"/>
        </w:rPr>
        <w:t xml:space="preserve"> </w:t>
      </w:r>
      <w:r w:rsidRPr="00050FE6">
        <w:rPr>
          <w:rStyle w:val="NoneA"/>
          <w:rFonts w:ascii="Book Antiqua" w:hAnsi="Book Antiqua"/>
          <w:sz w:val="24"/>
          <w:szCs w:val="24"/>
        </w:rPr>
        <w:t>mm compared to the other groups. The mean size of largest polyp for SPS (17</w:t>
      </w:r>
      <w:r w:rsidR="00050FE6">
        <w:rPr>
          <w:rStyle w:val="NoneA"/>
          <w:rFonts w:ascii="Book Antiqua" w:hAnsi="Book Antiqua" w:hint="eastAsia"/>
          <w:sz w:val="24"/>
          <w:szCs w:val="24"/>
          <w:lang w:eastAsia="zh-CN"/>
        </w:rPr>
        <w:t xml:space="preserve"> </w:t>
      </w:r>
      <w:r w:rsidRPr="00050FE6">
        <w:rPr>
          <w:rStyle w:val="NoneA"/>
          <w:rFonts w:ascii="Book Antiqua" w:hAnsi="Book Antiqua"/>
          <w:sz w:val="24"/>
          <w:szCs w:val="24"/>
        </w:rPr>
        <w:t>mm) was significantly greater than the mean size of largest polyp found in the SSA group (14.3 mm) and the adenoma group (7.8</w:t>
      </w:r>
      <w:r w:rsidR="00050FE6">
        <w:rPr>
          <w:rStyle w:val="NoneA"/>
          <w:rFonts w:ascii="Book Antiqua" w:hAnsi="Book Antiqua" w:hint="eastAsia"/>
          <w:sz w:val="24"/>
          <w:szCs w:val="24"/>
          <w:lang w:eastAsia="zh-CN"/>
        </w:rPr>
        <w:t xml:space="preserve"> </w:t>
      </w:r>
      <w:r w:rsidRPr="00050FE6">
        <w:rPr>
          <w:rStyle w:val="NoneA"/>
          <w:rFonts w:ascii="Book Antiqua" w:hAnsi="Book Antiqua"/>
          <w:sz w:val="24"/>
          <w:szCs w:val="24"/>
        </w:rPr>
        <w:t xml:space="preserve">mm), </w:t>
      </w:r>
      <w:r w:rsidR="00050FE6" w:rsidRPr="00050FE6">
        <w:rPr>
          <w:rStyle w:val="NoneA"/>
          <w:rFonts w:ascii="Book Antiqua" w:hAnsi="Book Antiqua"/>
          <w:i/>
          <w:sz w:val="24"/>
          <w:szCs w:val="24"/>
        </w:rPr>
        <w:t>P</w:t>
      </w:r>
      <w:r w:rsidRPr="00050FE6">
        <w:rPr>
          <w:rStyle w:val="NoneA"/>
          <w:rFonts w:ascii="Book Antiqua" w:hAnsi="Book Antiqua"/>
          <w:sz w:val="24"/>
          <w:szCs w:val="24"/>
        </w:rPr>
        <w:t xml:space="preserve"> = 0.014.  </w:t>
      </w:r>
    </w:p>
    <w:p w14:paraId="424D4D7C" w14:textId="77777777" w:rsidR="009A00CB" w:rsidRDefault="00FD32F0" w:rsidP="00CB4CF4">
      <w:pPr>
        <w:pStyle w:val="Default"/>
        <w:spacing w:line="360" w:lineRule="auto"/>
        <w:ind w:firstLineChars="150" w:firstLine="360"/>
        <w:jc w:val="both"/>
        <w:rPr>
          <w:rStyle w:val="NoneA"/>
          <w:rFonts w:ascii="Book Antiqua" w:eastAsiaTheme="minorEastAsia" w:hAnsi="Book Antiqua"/>
          <w:sz w:val="24"/>
          <w:szCs w:val="24"/>
          <w:u w:color="0432FF"/>
          <w:lang w:eastAsia="zh-CN"/>
        </w:rPr>
      </w:pPr>
      <w:r w:rsidRPr="00050FE6">
        <w:rPr>
          <w:rStyle w:val="NoneA"/>
          <w:rFonts w:ascii="Book Antiqua" w:hAnsi="Book Antiqua"/>
          <w:sz w:val="24"/>
          <w:szCs w:val="24"/>
          <w:u w:color="0432FF"/>
        </w:rPr>
        <w:t>Missing data was most frequently encountered in collating BMI (10%) and document</w:t>
      </w:r>
      <w:r w:rsidRPr="00050FE6">
        <w:rPr>
          <w:rStyle w:val="NoneA"/>
          <w:rFonts w:ascii="Book Antiqua" w:hAnsi="Book Antiqua"/>
          <w:sz w:val="24"/>
          <w:szCs w:val="24"/>
          <w:u w:color="0432FF"/>
        </w:rPr>
        <w:t>a</w:t>
      </w:r>
      <w:r w:rsidRPr="00050FE6">
        <w:rPr>
          <w:rStyle w:val="NoneA"/>
          <w:rFonts w:ascii="Book Antiqua" w:hAnsi="Book Antiqua"/>
          <w:sz w:val="24"/>
          <w:szCs w:val="24"/>
          <w:u w:color="0432FF"/>
        </w:rPr>
        <w:t>tion of family history of colorectal cancer (15%). Information on smoking status and ind</w:t>
      </w:r>
      <w:r w:rsidRPr="00050FE6">
        <w:rPr>
          <w:rStyle w:val="NoneA"/>
          <w:rFonts w:ascii="Book Antiqua" w:hAnsi="Book Antiqua"/>
          <w:sz w:val="24"/>
          <w:szCs w:val="24"/>
          <w:u w:color="0432FF"/>
        </w:rPr>
        <w:t>i</w:t>
      </w:r>
      <w:r w:rsidRPr="00050FE6">
        <w:rPr>
          <w:rStyle w:val="NoneA"/>
          <w:rFonts w:ascii="Book Antiqua" w:hAnsi="Book Antiqua"/>
          <w:sz w:val="24"/>
          <w:szCs w:val="24"/>
          <w:u w:color="0432FF"/>
        </w:rPr>
        <w:t xml:space="preserve">cation for colonoscopy were almost universally available. Alcohol </w:t>
      </w:r>
      <w:proofErr w:type="gramStart"/>
      <w:r w:rsidRPr="00050FE6">
        <w:rPr>
          <w:rStyle w:val="NoneA"/>
          <w:rFonts w:ascii="Book Antiqua" w:hAnsi="Book Antiqua"/>
          <w:sz w:val="24"/>
          <w:szCs w:val="24"/>
          <w:u w:color="0432FF"/>
        </w:rPr>
        <w:t>intake of the patients were</w:t>
      </w:r>
      <w:proofErr w:type="gramEnd"/>
      <w:r w:rsidRPr="00050FE6">
        <w:rPr>
          <w:rStyle w:val="NoneA"/>
          <w:rFonts w:ascii="Book Antiqua" w:hAnsi="Book Antiqua"/>
          <w:sz w:val="24"/>
          <w:szCs w:val="24"/>
          <w:u w:color="0432FF"/>
        </w:rPr>
        <w:t xml:space="preserve"> sparsely and inconsistently documented in the clinical records. We were unable to precisely quantify alcohol intake for the majority of the patients, hence this variable, an important risk factor for adenoma polyp development, wasn’t </w:t>
      </w:r>
      <w:proofErr w:type="spellStart"/>
      <w:r w:rsidRPr="00050FE6">
        <w:rPr>
          <w:rStyle w:val="NoneA"/>
          <w:rFonts w:ascii="Book Antiqua" w:hAnsi="Book Antiqua"/>
          <w:sz w:val="24"/>
          <w:szCs w:val="24"/>
          <w:u w:color="0432FF"/>
        </w:rPr>
        <w:t>analysed</w:t>
      </w:r>
      <w:proofErr w:type="spellEnd"/>
      <w:r w:rsidRPr="00050FE6">
        <w:rPr>
          <w:rStyle w:val="NoneA"/>
          <w:rFonts w:ascii="Book Antiqua" w:hAnsi="Book Antiqua"/>
          <w:sz w:val="24"/>
          <w:szCs w:val="24"/>
          <w:u w:color="0432FF"/>
        </w:rPr>
        <w:t xml:space="preserve"> in our study. </w:t>
      </w:r>
    </w:p>
    <w:p w14:paraId="55796CC2" w14:textId="77777777" w:rsidR="00050FE6" w:rsidRPr="00050FE6" w:rsidRDefault="00050FE6" w:rsidP="00CB4CF4">
      <w:pPr>
        <w:pStyle w:val="Default"/>
        <w:spacing w:line="360" w:lineRule="auto"/>
        <w:ind w:firstLineChars="150" w:firstLine="360"/>
        <w:jc w:val="both"/>
        <w:rPr>
          <w:rFonts w:ascii="Book Antiqua" w:eastAsiaTheme="minorEastAsia" w:hAnsi="Book Antiqua"/>
          <w:sz w:val="24"/>
          <w:szCs w:val="24"/>
          <w:lang w:eastAsia="zh-CN"/>
        </w:rPr>
      </w:pPr>
    </w:p>
    <w:p w14:paraId="2AA275AD" w14:textId="327BE127" w:rsidR="009A00CB" w:rsidRPr="00050FE6" w:rsidRDefault="00050FE6" w:rsidP="00CB4CF4">
      <w:pPr>
        <w:pStyle w:val="Default"/>
        <w:spacing w:line="360" w:lineRule="auto"/>
        <w:jc w:val="both"/>
        <w:rPr>
          <w:rFonts w:ascii="Book Antiqua" w:hAnsi="Book Antiqua"/>
          <w:sz w:val="24"/>
          <w:szCs w:val="24"/>
        </w:rPr>
      </w:pPr>
      <w:r w:rsidRPr="00050FE6">
        <w:rPr>
          <w:rStyle w:val="NoneA"/>
          <w:rFonts w:ascii="Book Antiqua" w:hAnsi="Book Antiqua"/>
          <w:b/>
          <w:bCs/>
          <w:sz w:val="24"/>
          <w:szCs w:val="24"/>
          <w:u w:color="FF2D21"/>
        </w:rPr>
        <w:t>DISCUSSION</w:t>
      </w:r>
    </w:p>
    <w:p w14:paraId="35892957" w14:textId="13FA908F" w:rsidR="009A00CB" w:rsidRPr="00050FE6" w:rsidRDefault="00FD32F0" w:rsidP="00CB4CF4">
      <w:pPr>
        <w:pStyle w:val="Default"/>
        <w:spacing w:line="360" w:lineRule="auto"/>
        <w:jc w:val="both"/>
        <w:rPr>
          <w:rFonts w:ascii="Book Antiqua" w:hAnsi="Book Antiqua"/>
          <w:sz w:val="24"/>
          <w:szCs w:val="24"/>
        </w:rPr>
      </w:pPr>
      <w:r w:rsidRPr="00050FE6">
        <w:rPr>
          <w:rStyle w:val="NoneA"/>
          <w:rFonts w:ascii="Book Antiqua" w:hAnsi="Book Antiqua"/>
          <w:sz w:val="24"/>
          <w:szCs w:val="24"/>
          <w:u w:color="FF2D21"/>
        </w:rPr>
        <w:t>It is estimated that 20</w:t>
      </w:r>
      <w:r w:rsidR="00050FE6">
        <w:rPr>
          <w:rStyle w:val="NoneA"/>
          <w:rFonts w:ascii="Book Antiqua" w:eastAsiaTheme="minorEastAsia" w:hAnsi="Book Antiqua" w:hint="eastAsia"/>
          <w:sz w:val="24"/>
          <w:szCs w:val="24"/>
          <w:u w:color="FF2D21"/>
          <w:lang w:eastAsia="zh-CN"/>
        </w:rPr>
        <w:t>%</w:t>
      </w:r>
      <w:r w:rsidRPr="00050FE6">
        <w:rPr>
          <w:rStyle w:val="NoneA"/>
          <w:rFonts w:ascii="Book Antiqua" w:hAnsi="Book Antiqua"/>
          <w:sz w:val="24"/>
          <w:szCs w:val="24"/>
          <w:u w:color="FF2D21"/>
        </w:rPr>
        <w:t>-30% of all CRCs develop through the</w:t>
      </w:r>
      <w:r w:rsidR="0089740B" w:rsidRPr="00050FE6">
        <w:rPr>
          <w:rStyle w:val="NoneA"/>
          <w:rFonts w:ascii="Book Antiqua" w:hAnsi="Book Antiqua"/>
          <w:sz w:val="24"/>
          <w:szCs w:val="24"/>
          <w:u w:color="FF2D21"/>
        </w:rPr>
        <w:t xml:space="preserve"> serrated </w:t>
      </w:r>
      <w:proofErr w:type="spellStart"/>
      <w:r w:rsidR="0089740B" w:rsidRPr="00050FE6">
        <w:rPr>
          <w:rStyle w:val="NoneA"/>
          <w:rFonts w:ascii="Book Antiqua" w:hAnsi="Book Antiqua"/>
          <w:sz w:val="24"/>
          <w:szCs w:val="24"/>
          <w:u w:color="FF2D21"/>
        </w:rPr>
        <w:t>neoplasia</w:t>
      </w:r>
      <w:proofErr w:type="spellEnd"/>
      <w:r w:rsidR="0089740B" w:rsidRPr="00050FE6">
        <w:rPr>
          <w:rStyle w:val="NoneA"/>
          <w:rFonts w:ascii="Book Antiqua" w:hAnsi="Book Antiqua"/>
          <w:sz w:val="24"/>
          <w:szCs w:val="24"/>
          <w:u w:color="FF2D21"/>
        </w:rPr>
        <w:t xml:space="preserve"> </w:t>
      </w:r>
      <w:proofErr w:type="gramStart"/>
      <w:r w:rsidR="0089740B" w:rsidRPr="00050FE6">
        <w:rPr>
          <w:rStyle w:val="NoneA"/>
          <w:rFonts w:ascii="Book Antiqua" w:hAnsi="Book Antiqua"/>
          <w:sz w:val="24"/>
          <w:szCs w:val="24"/>
          <w:u w:color="FF2D21"/>
        </w:rPr>
        <w:t>pat</w:t>
      </w:r>
      <w:r w:rsidR="0089740B" w:rsidRPr="00050FE6">
        <w:rPr>
          <w:rStyle w:val="NoneA"/>
          <w:rFonts w:ascii="Book Antiqua" w:hAnsi="Book Antiqua"/>
          <w:sz w:val="24"/>
          <w:szCs w:val="24"/>
          <w:u w:color="FF2D21"/>
        </w:rPr>
        <w:t>h</w:t>
      </w:r>
      <w:r w:rsidR="0089740B" w:rsidRPr="00050FE6">
        <w:rPr>
          <w:rStyle w:val="NoneA"/>
          <w:rFonts w:ascii="Book Antiqua" w:hAnsi="Book Antiqua"/>
          <w:sz w:val="24"/>
          <w:szCs w:val="24"/>
          <w:u w:color="FF2D21"/>
        </w:rPr>
        <w:t>way</w:t>
      </w:r>
      <w:r w:rsidR="00050FE6">
        <w:rPr>
          <w:rStyle w:val="NoneA"/>
          <w:rFonts w:ascii="Book Antiqua" w:eastAsiaTheme="minorEastAsia" w:hAnsi="Book Antiqua" w:hint="eastAsia"/>
          <w:sz w:val="24"/>
          <w:szCs w:val="24"/>
          <w:u w:color="FF2D21"/>
          <w:vertAlign w:val="superscript"/>
          <w:lang w:eastAsia="zh-CN"/>
        </w:rPr>
        <w:t>[</w:t>
      </w:r>
      <w:proofErr w:type="gramEnd"/>
      <w:r w:rsidR="0089740B" w:rsidRPr="00050FE6">
        <w:rPr>
          <w:rStyle w:val="NoneA"/>
          <w:rFonts w:ascii="Book Antiqua" w:hAnsi="Book Antiqua"/>
          <w:sz w:val="24"/>
          <w:szCs w:val="24"/>
          <w:u w:color="FF2D21"/>
          <w:vertAlign w:val="superscript"/>
        </w:rPr>
        <w:t>7</w:t>
      </w:r>
      <w:r w:rsidR="00050FE6">
        <w:rPr>
          <w:rStyle w:val="NoneA"/>
          <w:rFonts w:ascii="Book Antiqua" w:eastAsiaTheme="minorEastAsia" w:hAnsi="Book Antiqua" w:hint="eastAsia"/>
          <w:sz w:val="24"/>
          <w:szCs w:val="24"/>
          <w:u w:color="FF2D21"/>
          <w:vertAlign w:val="superscript"/>
          <w:lang w:eastAsia="zh-CN"/>
        </w:rPr>
        <w:t>]</w:t>
      </w:r>
      <w:r w:rsidR="0089740B" w:rsidRPr="00050FE6">
        <w:rPr>
          <w:rStyle w:val="NoneA"/>
          <w:rFonts w:ascii="Book Antiqua" w:hAnsi="Book Antiqua"/>
          <w:sz w:val="24"/>
          <w:szCs w:val="24"/>
          <w:u w:color="FF2D21"/>
        </w:rPr>
        <w:t>.</w:t>
      </w:r>
      <w:r w:rsidRPr="00050FE6">
        <w:rPr>
          <w:rStyle w:val="NoneA"/>
          <w:rFonts w:ascii="Book Antiqua" w:hAnsi="Book Antiqua"/>
          <w:sz w:val="24"/>
          <w:szCs w:val="24"/>
          <w:u w:color="FF2D21"/>
        </w:rPr>
        <w:t xml:space="preserve"> It has been </w:t>
      </w:r>
      <w:proofErr w:type="spellStart"/>
      <w:r w:rsidRPr="00050FE6">
        <w:rPr>
          <w:rStyle w:val="NoneA"/>
          <w:rFonts w:ascii="Book Antiqua" w:hAnsi="Book Antiqua"/>
          <w:sz w:val="24"/>
          <w:szCs w:val="24"/>
          <w:u w:color="FF2D21"/>
        </w:rPr>
        <w:t>hypothesised</w:t>
      </w:r>
      <w:proofErr w:type="spellEnd"/>
      <w:r w:rsidRPr="00050FE6">
        <w:rPr>
          <w:rStyle w:val="NoneA"/>
          <w:rFonts w:ascii="Book Antiqua" w:hAnsi="Book Antiqua"/>
          <w:sz w:val="24"/>
          <w:szCs w:val="24"/>
          <w:u w:color="FF2D21"/>
        </w:rPr>
        <w:t xml:space="preserve"> that the </w:t>
      </w:r>
      <w:r w:rsidRPr="00050FE6">
        <w:rPr>
          <w:rStyle w:val="NoneA"/>
          <w:rFonts w:ascii="Book Antiqua" w:hAnsi="Book Antiqua"/>
          <w:sz w:val="24"/>
          <w:szCs w:val="24"/>
        </w:rPr>
        <w:t xml:space="preserve">imperceptible </w:t>
      </w:r>
      <w:proofErr w:type="gramStart"/>
      <w:r w:rsidRPr="00050FE6">
        <w:rPr>
          <w:rStyle w:val="NoneA"/>
          <w:rFonts w:ascii="Book Antiqua" w:hAnsi="Book Antiqua"/>
          <w:sz w:val="24"/>
          <w:szCs w:val="24"/>
        </w:rPr>
        <w:t>nature of serrated polyps and i</w:t>
      </w:r>
      <w:r w:rsidRPr="00050FE6">
        <w:rPr>
          <w:rStyle w:val="NoneA"/>
          <w:rFonts w:ascii="Book Antiqua" w:hAnsi="Book Antiqua"/>
          <w:sz w:val="24"/>
          <w:szCs w:val="24"/>
        </w:rPr>
        <w:t>n</w:t>
      </w:r>
      <w:r w:rsidRPr="00050FE6">
        <w:rPr>
          <w:rStyle w:val="NoneA"/>
          <w:rFonts w:ascii="Book Antiqua" w:hAnsi="Book Antiqua"/>
          <w:sz w:val="24"/>
          <w:szCs w:val="24"/>
        </w:rPr>
        <w:t>consistent bowel preparation have</w:t>
      </w:r>
      <w:proofErr w:type="gramEnd"/>
      <w:r w:rsidRPr="00050FE6">
        <w:rPr>
          <w:rStyle w:val="NoneA"/>
          <w:rFonts w:ascii="Book Antiqua" w:hAnsi="Book Antiqua"/>
          <w:sz w:val="24"/>
          <w:szCs w:val="24"/>
        </w:rPr>
        <w:t xml:space="preserve"> been responsible for the relative failure of colonoscopy to protect from proximal colon carcinoma.</w:t>
      </w:r>
    </w:p>
    <w:p w14:paraId="6A03D0FC" w14:textId="75BCBA47" w:rsidR="009A00CB" w:rsidRPr="00050FE6" w:rsidRDefault="00FD32F0" w:rsidP="00CB4CF4">
      <w:pPr>
        <w:pStyle w:val="Default"/>
        <w:spacing w:line="360" w:lineRule="auto"/>
        <w:ind w:firstLineChars="200" w:firstLine="480"/>
        <w:jc w:val="both"/>
        <w:rPr>
          <w:rFonts w:ascii="Book Antiqua" w:hAnsi="Book Antiqua"/>
          <w:sz w:val="24"/>
          <w:szCs w:val="24"/>
        </w:rPr>
      </w:pPr>
      <w:r w:rsidRPr="00050FE6">
        <w:rPr>
          <w:rStyle w:val="NoneA"/>
          <w:rFonts w:ascii="Book Antiqua" w:hAnsi="Book Antiqua"/>
          <w:sz w:val="24"/>
          <w:szCs w:val="24"/>
          <w:u w:color="FF2D21"/>
        </w:rPr>
        <w:t xml:space="preserve">In this study, we describe the phenotypic features in a group of patients with SPS from a secondary and tertiary gastroenterology </w:t>
      </w:r>
      <w:proofErr w:type="spellStart"/>
      <w:r w:rsidRPr="00050FE6">
        <w:rPr>
          <w:rStyle w:val="NoneA"/>
          <w:rFonts w:ascii="Book Antiqua" w:hAnsi="Book Antiqua"/>
          <w:sz w:val="24"/>
          <w:szCs w:val="24"/>
          <w:u w:color="FF2D21"/>
        </w:rPr>
        <w:t>centre</w:t>
      </w:r>
      <w:proofErr w:type="spellEnd"/>
      <w:r w:rsidRPr="00050FE6">
        <w:rPr>
          <w:rStyle w:val="NoneA"/>
          <w:rFonts w:ascii="Book Antiqua" w:hAnsi="Book Antiqua"/>
          <w:sz w:val="24"/>
          <w:szCs w:val="24"/>
          <w:u w:color="FF2D21"/>
        </w:rPr>
        <w:t xml:space="preserve"> over 3 years. The prevalence of SPS in our study, 1:384, is higher than the measurements reported in previous studies pe</w:t>
      </w:r>
      <w:r w:rsidRPr="00050FE6">
        <w:rPr>
          <w:rStyle w:val="NoneA"/>
          <w:rFonts w:ascii="Book Antiqua" w:hAnsi="Book Antiqua"/>
          <w:sz w:val="24"/>
          <w:szCs w:val="24"/>
          <w:u w:color="FF2D21"/>
        </w:rPr>
        <w:t>r</w:t>
      </w:r>
      <w:r w:rsidRPr="00050FE6">
        <w:rPr>
          <w:rStyle w:val="NoneA"/>
          <w:rFonts w:ascii="Book Antiqua" w:hAnsi="Book Antiqua"/>
          <w:sz w:val="24"/>
          <w:szCs w:val="24"/>
          <w:u w:color="FF2D21"/>
        </w:rPr>
        <w:lastRenderedPageBreak/>
        <w:t xml:space="preserve">formed in screening populations </w:t>
      </w:r>
      <w:r w:rsidRPr="00050FE6">
        <w:rPr>
          <w:rStyle w:val="NoneA"/>
          <w:rFonts w:ascii="Book Antiqua" w:hAnsi="Book Antiqua"/>
          <w:sz w:val="24"/>
          <w:szCs w:val="24"/>
        </w:rPr>
        <w:t>1:1800</w:t>
      </w:r>
      <w:r w:rsidR="00050FE6">
        <w:rPr>
          <w:rStyle w:val="NoneA"/>
          <w:rFonts w:ascii="Book Antiqua" w:eastAsiaTheme="minorEastAsia" w:hAnsi="Book Antiqua" w:hint="eastAsia"/>
          <w:sz w:val="24"/>
          <w:szCs w:val="24"/>
          <w:vertAlign w:val="superscript"/>
          <w:lang w:eastAsia="zh-CN"/>
        </w:rPr>
        <w:t>[</w:t>
      </w:r>
      <w:r w:rsidR="0089740B" w:rsidRPr="00050FE6">
        <w:rPr>
          <w:rStyle w:val="NoneA"/>
          <w:rFonts w:ascii="Book Antiqua" w:hAnsi="Book Antiqua"/>
          <w:sz w:val="24"/>
          <w:szCs w:val="24"/>
          <w:vertAlign w:val="superscript"/>
        </w:rPr>
        <w:t>1</w:t>
      </w:r>
      <w:r w:rsidR="00050FE6">
        <w:rPr>
          <w:rStyle w:val="NoneA"/>
          <w:rFonts w:ascii="Book Antiqua" w:eastAsiaTheme="minorEastAsia" w:hAnsi="Book Antiqua" w:hint="eastAsia"/>
          <w:sz w:val="24"/>
          <w:szCs w:val="24"/>
          <w:vertAlign w:val="superscript"/>
          <w:lang w:eastAsia="zh-CN"/>
        </w:rPr>
        <w:t>]</w:t>
      </w:r>
      <w:r w:rsidR="0089740B" w:rsidRPr="00050FE6">
        <w:rPr>
          <w:rStyle w:val="NoneA"/>
          <w:rFonts w:ascii="Book Antiqua" w:hAnsi="Book Antiqua"/>
          <w:sz w:val="24"/>
          <w:szCs w:val="24"/>
          <w:u w:color="FF2D21"/>
        </w:rPr>
        <w:t>.</w:t>
      </w:r>
      <w:r w:rsidRPr="00050FE6">
        <w:rPr>
          <w:rStyle w:val="NoneA"/>
          <w:rFonts w:ascii="Book Antiqua" w:hAnsi="Book Antiqua"/>
          <w:sz w:val="24"/>
          <w:szCs w:val="24"/>
          <w:u w:color="FF2D21"/>
        </w:rPr>
        <w:t xml:space="preserve"> The contrast between these figures may reflect the expertise and vigilance of the local gastroenterologist in detecting serrated lesions. All adenoma detection rates of the </w:t>
      </w:r>
      <w:proofErr w:type="spellStart"/>
      <w:r w:rsidRPr="00050FE6">
        <w:rPr>
          <w:rStyle w:val="NoneA"/>
          <w:rFonts w:ascii="Book Antiqua" w:hAnsi="Book Antiqua"/>
          <w:sz w:val="24"/>
          <w:szCs w:val="24"/>
          <w:u w:color="FF2D21"/>
        </w:rPr>
        <w:t>endoscopists</w:t>
      </w:r>
      <w:proofErr w:type="spellEnd"/>
      <w:r w:rsidRPr="00050FE6">
        <w:rPr>
          <w:rStyle w:val="NoneA"/>
          <w:rFonts w:ascii="Book Antiqua" w:hAnsi="Book Antiqua"/>
          <w:sz w:val="24"/>
          <w:szCs w:val="24"/>
          <w:u w:color="FF2D21"/>
        </w:rPr>
        <w:t xml:space="preserve"> involved in this study were above the natio</w:t>
      </w:r>
      <w:r w:rsidRPr="00050FE6">
        <w:rPr>
          <w:rStyle w:val="NoneA"/>
          <w:rFonts w:ascii="Book Antiqua" w:hAnsi="Book Antiqua"/>
          <w:sz w:val="24"/>
          <w:szCs w:val="24"/>
          <w:u w:color="FF2D21"/>
        </w:rPr>
        <w:t>n</w:t>
      </w:r>
      <w:r w:rsidRPr="00050FE6">
        <w:rPr>
          <w:rStyle w:val="NoneA"/>
          <w:rFonts w:ascii="Book Antiqua" w:hAnsi="Book Antiqua"/>
          <w:sz w:val="24"/>
          <w:szCs w:val="24"/>
          <w:u w:color="FF2D21"/>
        </w:rPr>
        <w:t>al benchmark on quality in colonoscopy</w:t>
      </w:r>
      <w:r w:rsidR="001D291F" w:rsidRPr="00050FE6">
        <w:rPr>
          <w:rStyle w:val="NoneA"/>
          <w:rFonts w:ascii="Book Antiqua" w:hAnsi="Book Antiqua"/>
          <w:sz w:val="24"/>
          <w:szCs w:val="24"/>
          <w:u w:color="FF2D21"/>
        </w:rPr>
        <w:t xml:space="preserve">. </w:t>
      </w:r>
      <w:r w:rsidRPr="00050FE6">
        <w:rPr>
          <w:rStyle w:val="NoneA"/>
          <w:rFonts w:ascii="Book Antiqua" w:hAnsi="Book Antiqua"/>
          <w:sz w:val="24"/>
          <w:szCs w:val="24"/>
          <w:u w:color="FF2D21"/>
        </w:rPr>
        <w:t>A shift towards switching split preparation in recent years</w:t>
      </w:r>
      <w:r w:rsidRPr="00050FE6">
        <w:rPr>
          <w:rStyle w:val="NoneA"/>
          <w:rFonts w:ascii="Book Antiqua" w:hAnsi="Book Antiqua"/>
          <w:color w:val="0432FF"/>
          <w:sz w:val="24"/>
          <w:szCs w:val="24"/>
          <w:u w:color="FF2D21"/>
        </w:rPr>
        <w:t xml:space="preserve"> </w:t>
      </w:r>
      <w:r w:rsidRPr="00050FE6">
        <w:rPr>
          <w:rStyle w:val="NoneA"/>
          <w:rFonts w:ascii="Book Antiqua" w:hAnsi="Book Antiqua"/>
          <w:sz w:val="24"/>
          <w:szCs w:val="24"/>
          <w:u w:color="FF2D21"/>
        </w:rPr>
        <w:t>may have also influenced the ability to detect serrated lesions</w:t>
      </w:r>
      <w:r w:rsidR="008C08AB">
        <w:rPr>
          <w:rStyle w:val="NoneA"/>
          <w:rFonts w:ascii="Book Antiqua" w:hAnsi="Book Antiqua"/>
          <w:sz w:val="24"/>
          <w:szCs w:val="24"/>
          <w:u w:color="FF2D21"/>
        </w:rPr>
        <w:t>.</w:t>
      </w:r>
      <w:r w:rsidRPr="00050FE6">
        <w:rPr>
          <w:rStyle w:val="NoneA"/>
          <w:rFonts w:ascii="Book Antiqua" w:hAnsi="Book Antiqua"/>
          <w:sz w:val="24"/>
          <w:szCs w:val="24"/>
          <w:u w:color="FF2D21"/>
        </w:rPr>
        <w:t xml:space="preserve"> A</w:t>
      </w:r>
      <w:bookmarkStart w:id="21" w:name="_GoBack"/>
      <w:bookmarkEnd w:id="21"/>
      <w:r w:rsidRPr="00050FE6">
        <w:rPr>
          <w:rStyle w:val="NoneA"/>
          <w:rFonts w:ascii="Book Antiqua" w:hAnsi="Book Antiqua"/>
          <w:sz w:val="24"/>
          <w:szCs w:val="24"/>
          <w:u w:color="FF2D21"/>
        </w:rPr>
        <w:t>nother strength in our data is that there is little ascertainment bias as our data isn’t collected from genetic clinics or bowel cancer screening programs. Limitations in our study include the retrospective assessment of the data, the smaller number of patients with SPS relative</w:t>
      </w:r>
      <w:r w:rsidR="00050FE6">
        <w:rPr>
          <w:rStyle w:val="NoneA"/>
          <w:rFonts w:ascii="Book Antiqua" w:hAnsi="Book Antiqua"/>
          <w:sz w:val="24"/>
          <w:szCs w:val="24"/>
          <w:u w:color="FF2D21"/>
        </w:rPr>
        <w:t xml:space="preserve"> to recent multi-center </w:t>
      </w:r>
      <w:proofErr w:type="gramStart"/>
      <w:r w:rsidR="00050FE6">
        <w:rPr>
          <w:rStyle w:val="NoneA"/>
          <w:rFonts w:ascii="Book Antiqua" w:hAnsi="Book Antiqua"/>
          <w:sz w:val="24"/>
          <w:szCs w:val="24"/>
          <w:u w:color="FF2D21"/>
        </w:rPr>
        <w:t>studies</w:t>
      </w:r>
      <w:r w:rsidRPr="00050FE6">
        <w:rPr>
          <w:rStyle w:val="NoneA"/>
          <w:rFonts w:ascii="Book Antiqua" w:hAnsi="Book Antiqua"/>
          <w:sz w:val="24"/>
          <w:szCs w:val="24"/>
          <w:u w:color="FF2D21"/>
          <w:vertAlign w:val="superscript"/>
        </w:rPr>
        <w:t>[</w:t>
      </w:r>
      <w:proofErr w:type="gramEnd"/>
      <w:r w:rsidRPr="00050FE6">
        <w:rPr>
          <w:rStyle w:val="NoneA"/>
          <w:rFonts w:ascii="Book Antiqua" w:hAnsi="Book Antiqua"/>
          <w:sz w:val="24"/>
          <w:szCs w:val="24"/>
          <w:u w:color="FF2D21"/>
          <w:vertAlign w:val="superscript"/>
        </w:rPr>
        <w:t>8]</w:t>
      </w:r>
      <w:r w:rsidRPr="00050FE6">
        <w:rPr>
          <w:rStyle w:val="NoneA"/>
          <w:rFonts w:ascii="Book Antiqua" w:hAnsi="Book Antiqua"/>
          <w:sz w:val="24"/>
          <w:szCs w:val="24"/>
          <w:u w:color="FF2D21"/>
        </w:rPr>
        <w:t xml:space="preserve">, and the inability to </w:t>
      </w:r>
      <w:proofErr w:type="spellStart"/>
      <w:r w:rsidRPr="00050FE6">
        <w:rPr>
          <w:rStyle w:val="NoneA"/>
          <w:rFonts w:ascii="Book Antiqua" w:hAnsi="Book Antiqua"/>
          <w:sz w:val="24"/>
          <w:szCs w:val="24"/>
          <w:u w:color="FF2D21"/>
        </w:rPr>
        <w:t>analyse</w:t>
      </w:r>
      <w:proofErr w:type="spellEnd"/>
      <w:r w:rsidRPr="00050FE6">
        <w:rPr>
          <w:rStyle w:val="NoneA"/>
          <w:rFonts w:ascii="Book Antiqua" w:hAnsi="Book Antiqua"/>
          <w:sz w:val="24"/>
          <w:szCs w:val="24"/>
          <w:u w:color="FF2D21"/>
        </w:rPr>
        <w:t xml:space="preserve"> alcohol intake as a variable due to missing data points.  </w:t>
      </w:r>
    </w:p>
    <w:p w14:paraId="2F754058" w14:textId="7620CEEF" w:rsidR="009A00CB" w:rsidRPr="00050FE6" w:rsidRDefault="00FD32F0" w:rsidP="00CB4CF4">
      <w:pPr>
        <w:pStyle w:val="Default"/>
        <w:spacing w:line="360" w:lineRule="auto"/>
        <w:ind w:firstLineChars="200" w:firstLine="480"/>
        <w:jc w:val="both"/>
        <w:rPr>
          <w:rFonts w:ascii="Book Antiqua" w:hAnsi="Book Antiqua"/>
          <w:sz w:val="24"/>
          <w:szCs w:val="24"/>
        </w:rPr>
      </w:pPr>
      <w:r w:rsidRPr="00050FE6">
        <w:rPr>
          <w:rStyle w:val="NoneA"/>
          <w:rFonts w:ascii="Book Antiqua" w:hAnsi="Book Antiqua"/>
          <w:sz w:val="24"/>
          <w:szCs w:val="24"/>
          <w:u w:color="FF2D21"/>
        </w:rPr>
        <w:t>Two</w:t>
      </w:r>
      <w:r w:rsidRPr="00050FE6">
        <w:rPr>
          <w:rStyle w:val="NoneA"/>
          <w:rFonts w:ascii="Book Antiqua" w:hAnsi="Book Antiqua"/>
          <w:sz w:val="24"/>
          <w:szCs w:val="24"/>
        </w:rPr>
        <w:t xml:space="preserve"> of our 40 patient with SPS (5%) were diagnosed with colorectal cancer during the 3 year evaluation period, neither of whom reported symptoms suggestive of malignancy. Quantification of the magnitude in which SPS increases the risk of CRC is difficult. Early case series have reported rates of 16-29% in synchronous cancer at the time of SPS diagn</w:t>
      </w:r>
      <w:r w:rsidRPr="00050FE6">
        <w:rPr>
          <w:rStyle w:val="NoneA"/>
          <w:rFonts w:ascii="Book Antiqua" w:hAnsi="Book Antiqua"/>
          <w:sz w:val="24"/>
          <w:szCs w:val="24"/>
        </w:rPr>
        <w:t>o</w:t>
      </w:r>
      <w:r w:rsidRPr="00050FE6">
        <w:rPr>
          <w:rStyle w:val="NoneA"/>
          <w:rFonts w:ascii="Book Antiqua" w:hAnsi="Book Antiqua"/>
          <w:sz w:val="24"/>
          <w:szCs w:val="24"/>
        </w:rPr>
        <w:t xml:space="preserve">sis, however theses risk estimates were likely inflated due to inclusion of many patients symptomatic of cancer not patients undergoing screening. In 2015 </w:t>
      </w:r>
      <w:proofErr w:type="spellStart"/>
      <w:r w:rsidRPr="00050FE6">
        <w:rPr>
          <w:rStyle w:val="NoneA"/>
          <w:rFonts w:ascii="Book Antiqua" w:hAnsi="Book Antiqua"/>
          <w:sz w:val="24"/>
          <w:szCs w:val="24"/>
        </w:rPr>
        <w:t>Carballal</w:t>
      </w:r>
      <w:proofErr w:type="spellEnd"/>
      <w:r w:rsidRPr="00E24926">
        <w:rPr>
          <w:rStyle w:val="NoneA"/>
          <w:rFonts w:ascii="Book Antiqua" w:hAnsi="Book Antiqua"/>
          <w:i/>
          <w:sz w:val="24"/>
          <w:szCs w:val="24"/>
        </w:rPr>
        <w:t xml:space="preserve"> et </w:t>
      </w:r>
      <w:proofErr w:type="gramStart"/>
      <w:r w:rsidRPr="00E24926">
        <w:rPr>
          <w:rStyle w:val="NoneA"/>
          <w:rFonts w:ascii="Book Antiqua" w:hAnsi="Book Antiqua"/>
          <w:i/>
          <w:sz w:val="24"/>
          <w:szCs w:val="24"/>
        </w:rPr>
        <w:t>al</w:t>
      </w:r>
      <w:r w:rsidR="00E24926" w:rsidRPr="00050FE6">
        <w:rPr>
          <w:rStyle w:val="NoneA"/>
          <w:rFonts w:ascii="Book Antiqua" w:hAnsi="Book Antiqua"/>
          <w:sz w:val="24"/>
          <w:szCs w:val="24"/>
          <w:u w:color="FF2D21"/>
          <w:vertAlign w:val="superscript"/>
        </w:rPr>
        <w:t>[</w:t>
      </w:r>
      <w:proofErr w:type="gramEnd"/>
      <w:r w:rsidR="00E24926" w:rsidRPr="00050FE6">
        <w:rPr>
          <w:rStyle w:val="NoneA"/>
          <w:rFonts w:ascii="Book Antiqua" w:hAnsi="Book Antiqua"/>
          <w:sz w:val="24"/>
          <w:szCs w:val="24"/>
          <w:u w:color="FF2D21"/>
          <w:vertAlign w:val="superscript"/>
        </w:rPr>
        <w:t>8]</w:t>
      </w:r>
      <w:r w:rsidRPr="00050FE6">
        <w:rPr>
          <w:rStyle w:val="NoneA"/>
          <w:rFonts w:ascii="Book Antiqua" w:hAnsi="Book Antiqua"/>
          <w:sz w:val="24"/>
          <w:szCs w:val="24"/>
        </w:rPr>
        <w:t xml:space="preserve"> d</w:t>
      </w:r>
      <w:r w:rsidRPr="00050FE6">
        <w:rPr>
          <w:rStyle w:val="NoneA"/>
          <w:rFonts w:ascii="Book Antiqua" w:hAnsi="Book Antiqua"/>
          <w:sz w:val="24"/>
          <w:szCs w:val="24"/>
        </w:rPr>
        <w:t>e</w:t>
      </w:r>
      <w:r w:rsidRPr="00050FE6">
        <w:rPr>
          <w:rStyle w:val="NoneA"/>
          <w:rFonts w:ascii="Book Antiqua" w:hAnsi="Book Antiqua"/>
          <w:sz w:val="24"/>
          <w:szCs w:val="24"/>
        </w:rPr>
        <w:t xml:space="preserve">scribed a cumulative CRC incidence of 1.9% over 5 years in a group of 296 patients with SPS in Spain. </w:t>
      </w:r>
      <w:r w:rsidR="00E24926" w:rsidRPr="00E24926">
        <w:rPr>
          <w:rStyle w:val="NoneA"/>
          <w:rFonts w:ascii="Book Antiqua" w:hAnsi="Book Antiqua"/>
          <w:sz w:val="24"/>
          <w:szCs w:val="24"/>
        </w:rPr>
        <w:t>Forty-seven</w:t>
      </w:r>
      <w:r w:rsidRPr="00050FE6">
        <w:rPr>
          <w:rStyle w:val="NoneA"/>
          <w:rFonts w:ascii="Book Antiqua" w:hAnsi="Book Antiqua"/>
          <w:sz w:val="24"/>
          <w:szCs w:val="24"/>
        </w:rPr>
        <w:t xml:space="preserve"> patients (15.8%) developed cancer during follow-up, with 4/47 (8.5%) developing </w:t>
      </w:r>
      <w:proofErr w:type="spellStart"/>
      <w:r w:rsidRPr="00050FE6">
        <w:rPr>
          <w:rStyle w:val="NoneA"/>
          <w:rFonts w:ascii="Book Antiqua" w:hAnsi="Book Antiqua"/>
          <w:sz w:val="24"/>
          <w:szCs w:val="24"/>
        </w:rPr>
        <w:t>tumours</w:t>
      </w:r>
      <w:proofErr w:type="spellEnd"/>
      <w:r w:rsidRPr="00050FE6">
        <w:rPr>
          <w:rStyle w:val="NoneA"/>
          <w:rFonts w:ascii="Book Antiqua" w:hAnsi="Book Antiqua"/>
          <w:sz w:val="24"/>
          <w:szCs w:val="24"/>
        </w:rPr>
        <w:t xml:space="preserve"> during surveillance. One of our two patients who d</w:t>
      </w:r>
      <w:r w:rsidR="001D291F" w:rsidRPr="00050FE6">
        <w:rPr>
          <w:rStyle w:val="NoneA"/>
          <w:rFonts w:ascii="Book Antiqua" w:hAnsi="Book Antiqua"/>
          <w:sz w:val="24"/>
          <w:szCs w:val="24"/>
        </w:rPr>
        <w:t xml:space="preserve">eveloped colorectal cancer had </w:t>
      </w:r>
      <w:r w:rsidRPr="00050FE6">
        <w:rPr>
          <w:rStyle w:val="NoneA"/>
          <w:rFonts w:ascii="Book Antiqua" w:hAnsi="Book Antiqua"/>
          <w:sz w:val="24"/>
          <w:szCs w:val="24"/>
        </w:rPr>
        <w:t xml:space="preserve">a previous colonoscopy at a different endoscopy </w:t>
      </w:r>
      <w:proofErr w:type="spellStart"/>
      <w:r w:rsidRPr="00050FE6">
        <w:rPr>
          <w:rStyle w:val="NoneA"/>
          <w:rFonts w:ascii="Book Antiqua" w:hAnsi="Book Antiqua"/>
          <w:sz w:val="24"/>
          <w:szCs w:val="24"/>
        </w:rPr>
        <w:t>centre</w:t>
      </w:r>
      <w:proofErr w:type="spellEnd"/>
      <w:r w:rsidRPr="00050FE6">
        <w:rPr>
          <w:rStyle w:val="NoneA"/>
          <w:rFonts w:ascii="Book Antiqua" w:hAnsi="Book Antiqua"/>
          <w:sz w:val="24"/>
          <w:szCs w:val="24"/>
        </w:rPr>
        <w:t xml:space="preserve">, where the optical training of the </w:t>
      </w:r>
      <w:proofErr w:type="spellStart"/>
      <w:r w:rsidRPr="00050FE6">
        <w:rPr>
          <w:rStyle w:val="NoneA"/>
          <w:rFonts w:ascii="Book Antiqua" w:hAnsi="Book Antiqua"/>
          <w:sz w:val="24"/>
          <w:szCs w:val="24"/>
        </w:rPr>
        <w:t>endoscopist</w:t>
      </w:r>
      <w:proofErr w:type="spellEnd"/>
      <w:r w:rsidRPr="00050FE6">
        <w:rPr>
          <w:rStyle w:val="NoneA"/>
          <w:rFonts w:ascii="Book Antiqua" w:hAnsi="Book Antiqua"/>
          <w:sz w:val="24"/>
          <w:szCs w:val="24"/>
        </w:rPr>
        <w:t xml:space="preserve"> and bowel preparation quality is unclear and the dia</w:t>
      </w:r>
      <w:r w:rsidRPr="00050FE6">
        <w:rPr>
          <w:rStyle w:val="NoneA"/>
          <w:rFonts w:ascii="Book Antiqua" w:hAnsi="Book Antiqua"/>
          <w:sz w:val="24"/>
          <w:szCs w:val="24"/>
        </w:rPr>
        <w:t>g</w:t>
      </w:r>
      <w:r w:rsidRPr="00050FE6">
        <w:rPr>
          <w:rStyle w:val="NoneA"/>
          <w:rFonts w:ascii="Book Antiqua" w:hAnsi="Book Antiqua"/>
          <w:sz w:val="24"/>
          <w:szCs w:val="24"/>
        </w:rPr>
        <w:t xml:space="preserve">nosis of SPS could have been missed. </w:t>
      </w:r>
    </w:p>
    <w:p w14:paraId="40323FEB" w14:textId="500B2505" w:rsidR="009A00CB" w:rsidRPr="00050FE6" w:rsidRDefault="00FD32F0" w:rsidP="00CB4CF4">
      <w:pPr>
        <w:pStyle w:val="Default"/>
        <w:spacing w:line="360" w:lineRule="auto"/>
        <w:ind w:firstLineChars="150" w:firstLine="360"/>
        <w:jc w:val="both"/>
        <w:rPr>
          <w:rFonts w:ascii="Book Antiqua" w:hAnsi="Book Antiqua"/>
          <w:sz w:val="24"/>
          <w:szCs w:val="24"/>
        </w:rPr>
      </w:pPr>
      <w:r w:rsidRPr="00050FE6">
        <w:rPr>
          <w:rStyle w:val="NoneA"/>
          <w:rFonts w:ascii="Book Antiqua" w:hAnsi="Book Antiqua"/>
          <w:color w:val="131313"/>
          <w:sz w:val="24"/>
          <w:szCs w:val="24"/>
          <w:u w:color="FF2D21"/>
        </w:rPr>
        <w:t>Consistent with previous reports, our</w:t>
      </w:r>
      <w:r w:rsidRPr="00050FE6">
        <w:rPr>
          <w:rStyle w:val="NoneA"/>
          <w:rFonts w:ascii="Book Antiqua" w:hAnsi="Book Antiqua"/>
          <w:color w:val="131313"/>
          <w:sz w:val="24"/>
          <w:szCs w:val="24"/>
          <w:u w:color="131313"/>
        </w:rPr>
        <w:t xml:space="preserve"> cohort with SPS demonstrated some phenotypic </w:t>
      </w:r>
      <w:proofErr w:type="gramStart"/>
      <w:r w:rsidRPr="00050FE6">
        <w:rPr>
          <w:rStyle w:val="NoneA"/>
          <w:rFonts w:ascii="Book Antiqua" w:hAnsi="Book Antiqua"/>
          <w:color w:val="131313"/>
          <w:sz w:val="24"/>
          <w:szCs w:val="24"/>
          <w:u w:color="131313"/>
        </w:rPr>
        <w:t>heterogeneity</w:t>
      </w:r>
      <w:r w:rsidR="00E24926" w:rsidRPr="00050FE6">
        <w:rPr>
          <w:rStyle w:val="NoneA"/>
          <w:rFonts w:ascii="Book Antiqua" w:hAnsi="Book Antiqua"/>
          <w:sz w:val="24"/>
          <w:szCs w:val="24"/>
          <w:u w:color="FF2D21"/>
          <w:vertAlign w:val="superscript"/>
        </w:rPr>
        <w:t>[</w:t>
      </w:r>
      <w:proofErr w:type="gramEnd"/>
      <w:r w:rsidR="00E24926">
        <w:rPr>
          <w:rStyle w:val="NoneA"/>
          <w:rFonts w:ascii="Book Antiqua" w:eastAsiaTheme="minorEastAsia" w:hAnsi="Book Antiqua" w:hint="eastAsia"/>
          <w:sz w:val="24"/>
          <w:szCs w:val="24"/>
          <w:u w:color="FF2D21"/>
          <w:vertAlign w:val="superscript"/>
          <w:lang w:eastAsia="zh-CN"/>
        </w:rPr>
        <w:t>9</w:t>
      </w:r>
      <w:r w:rsidR="00E24926" w:rsidRPr="00050FE6">
        <w:rPr>
          <w:rStyle w:val="NoneA"/>
          <w:rFonts w:ascii="Book Antiqua" w:hAnsi="Book Antiqua"/>
          <w:sz w:val="24"/>
          <w:szCs w:val="24"/>
          <w:u w:color="FF2D21"/>
          <w:vertAlign w:val="superscript"/>
        </w:rPr>
        <w:t>]</w:t>
      </w:r>
      <w:r w:rsidRPr="00050FE6">
        <w:rPr>
          <w:rStyle w:val="NoneA"/>
          <w:rFonts w:ascii="Book Antiqua" w:hAnsi="Book Antiqua"/>
          <w:color w:val="131313"/>
          <w:sz w:val="24"/>
          <w:szCs w:val="24"/>
          <w:u w:color="131313"/>
        </w:rPr>
        <w:t>. Patients diagnosed with the syndrome were aged from 23 years to 73 years and had an overall polyp count ranging from 7 to 40 polyps, with the largest polyp resected ranging from 10mm to 40mm. However, there were some clinical features that were distinct for patients with SPS compared to those with SSAs not meeting WHO crit</w:t>
      </w:r>
      <w:r w:rsidRPr="00050FE6">
        <w:rPr>
          <w:rStyle w:val="NoneA"/>
          <w:rFonts w:ascii="Book Antiqua" w:hAnsi="Book Antiqua"/>
          <w:color w:val="131313"/>
          <w:sz w:val="24"/>
          <w:szCs w:val="24"/>
          <w:u w:color="131313"/>
        </w:rPr>
        <w:t>e</w:t>
      </w:r>
      <w:r w:rsidRPr="00050FE6">
        <w:rPr>
          <w:rStyle w:val="NoneA"/>
          <w:rFonts w:ascii="Book Antiqua" w:hAnsi="Book Antiqua"/>
          <w:color w:val="131313"/>
          <w:sz w:val="24"/>
          <w:szCs w:val="24"/>
          <w:u w:color="131313"/>
        </w:rPr>
        <w:t xml:space="preserve">ria and patients with adenomas. SPS patients were significantly younger and more likely to be </w:t>
      </w:r>
      <w:proofErr w:type="spellStart"/>
      <w:proofErr w:type="gramStart"/>
      <w:r w:rsidRPr="00050FE6">
        <w:rPr>
          <w:rStyle w:val="NoneA"/>
          <w:rFonts w:ascii="Book Antiqua" w:hAnsi="Book Antiqua"/>
          <w:color w:val="131313"/>
          <w:sz w:val="24"/>
          <w:szCs w:val="24"/>
          <w:u w:color="131313"/>
        </w:rPr>
        <w:t>caucasian</w:t>
      </w:r>
      <w:proofErr w:type="spellEnd"/>
      <w:proofErr w:type="gramEnd"/>
      <w:r w:rsidRPr="00050FE6">
        <w:rPr>
          <w:rStyle w:val="NoneA"/>
          <w:rFonts w:ascii="Book Antiqua" w:hAnsi="Book Antiqua"/>
          <w:color w:val="131313"/>
          <w:sz w:val="24"/>
          <w:szCs w:val="24"/>
          <w:u w:color="131313"/>
        </w:rPr>
        <w:t xml:space="preserve">. The polyp groups were matched according to gender hence the gender distribution across the three groups were identical, but the over-representation of women in 75% of patients with SPS suggests that being a women is likely a positive predictor for SPS. Having a first degree relative with CRC was no more strongly associated with SPS than any other polyp groups, somewhat supportive of the lack of genetic causality found </w:t>
      </w:r>
      <w:r w:rsidRPr="00050FE6">
        <w:rPr>
          <w:rStyle w:val="NoneA"/>
          <w:rFonts w:ascii="Book Antiqua" w:hAnsi="Book Antiqua"/>
          <w:color w:val="131313"/>
          <w:sz w:val="24"/>
          <w:szCs w:val="24"/>
          <w:u w:color="131313"/>
        </w:rPr>
        <w:lastRenderedPageBreak/>
        <w:t xml:space="preserve">in SPS patients so far. Cigarette exposure was found in greater number of patients with SPS than other groups but this didn’t reach statistical significance. Our data adds to the controversy in current literature on whether or not smoking is a risk factor in the serrated </w:t>
      </w:r>
      <w:proofErr w:type="gramStart"/>
      <w:r w:rsidRPr="00050FE6">
        <w:rPr>
          <w:rStyle w:val="NoneA"/>
          <w:rFonts w:ascii="Book Antiqua" w:hAnsi="Book Antiqua"/>
          <w:color w:val="131313"/>
          <w:sz w:val="24"/>
          <w:szCs w:val="24"/>
          <w:u w:color="131313"/>
        </w:rPr>
        <w:t>pathway</w:t>
      </w:r>
      <w:r w:rsidR="00E24926" w:rsidRPr="00050FE6">
        <w:rPr>
          <w:rStyle w:val="NoneA"/>
          <w:rFonts w:ascii="Book Antiqua" w:hAnsi="Book Antiqua"/>
          <w:sz w:val="24"/>
          <w:szCs w:val="24"/>
          <w:u w:color="FF2D21"/>
          <w:vertAlign w:val="superscript"/>
        </w:rPr>
        <w:t>[</w:t>
      </w:r>
      <w:proofErr w:type="gramEnd"/>
      <w:r w:rsidR="00E24926">
        <w:rPr>
          <w:rStyle w:val="NoneA"/>
          <w:rFonts w:ascii="Book Antiqua" w:eastAsiaTheme="minorEastAsia" w:hAnsi="Book Antiqua" w:hint="eastAsia"/>
          <w:sz w:val="24"/>
          <w:szCs w:val="24"/>
          <w:u w:color="FF2D21"/>
          <w:vertAlign w:val="superscript"/>
          <w:lang w:eastAsia="zh-CN"/>
        </w:rPr>
        <w:t>10,11</w:t>
      </w:r>
      <w:r w:rsidR="00E24926" w:rsidRPr="00050FE6">
        <w:rPr>
          <w:rStyle w:val="NoneA"/>
          <w:rFonts w:ascii="Book Antiqua" w:hAnsi="Book Antiqua"/>
          <w:sz w:val="24"/>
          <w:szCs w:val="24"/>
          <w:u w:color="FF2D21"/>
          <w:vertAlign w:val="superscript"/>
        </w:rPr>
        <w:t>]</w:t>
      </w:r>
      <w:r w:rsidRPr="00050FE6">
        <w:rPr>
          <w:rStyle w:val="NoneA"/>
          <w:rFonts w:ascii="Book Antiqua" w:hAnsi="Book Antiqua"/>
          <w:color w:val="131313"/>
          <w:sz w:val="24"/>
          <w:szCs w:val="24"/>
          <w:u w:color="131313"/>
        </w:rPr>
        <w:t>. Past population-based studies have shown that cancers arising from serra</w:t>
      </w:r>
      <w:r w:rsidRPr="00050FE6">
        <w:rPr>
          <w:rStyle w:val="NoneA"/>
          <w:rFonts w:ascii="Book Antiqua" w:hAnsi="Book Antiqua"/>
          <w:color w:val="131313"/>
          <w:sz w:val="24"/>
          <w:szCs w:val="24"/>
          <w:u w:color="131313"/>
        </w:rPr>
        <w:t>t</w:t>
      </w:r>
      <w:r w:rsidRPr="00050FE6">
        <w:rPr>
          <w:rStyle w:val="NoneA"/>
          <w:rFonts w:ascii="Book Antiqua" w:hAnsi="Book Antiqua"/>
          <w:color w:val="131313"/>
          <w:sz w:val="24"/>
          <w:szCs w:val="24"/>
          <w:u w:color="131313"/>
        </w:rPr>
        <w:t xml:space="preserve">ed pathways are specifically associated with cigarette smoking but Liang </w:t>
      </w:r>
      <w:r w:rsidRPr="00E24926">
        <w:rPr>
          <w:rStyle w:val="NoneA"/>
          <w:rFonts w:ascii="Book Antiqua" w:hAnsi="Book Antiqua"/>
          <w:i/>
          <w:color w:val="131313"/>
          <w:sz w:val="24"/>
          <w:szCs w:val="24"/>
          <w:u w:color="131313"/>
        </w:rPr>
        <w:t xml:space="preserve">et </w:t>
      </w:r>
      <w:proofErr w:type="gramStart"/>
      <w:r w:rsidRPr="00E24926">
        <w:rPr>
          <w:rStyle w:val="NoneA"/>
          <w:rFonts w:ascii="Book Antiqua" w:hAnsi="Book Antiqua"/>
          <w:i/>
          <w:color w:val="131313"/>
          <w:sz w:val="24"/>
          <w:szCs w:val="24"/>
          <w:u w:color="131313"/>
        </w:rPr>
        <w:t>al</w:t>
      </w:r>
      <w:r w:rsidR="00E24926" w:rsidRPr="00050FE6">
        <w:rPr>
          <w:rStyle w:val="NoneA"/>
          <w:rFonts w:ascii="Book Antiqua" w:hAnsi="Book Antiqua"/>
          <w:sz w:val="24"/>
          <w:szCs w:val="24"/>
          <w:u w:color="FF2D21"/>
          <w:vertAlign w:val="superscript"/>
        </w:rPr>
        <w:t>[</w:t>
      </w:r>
      <w:proofErr w:type="gramEnd"/>
      <w:r w:rsidR="00E24926">
        <w:rPr>
          <w:rStyle w:val="NoneA"/>
          <w:rFonts w:ascii="Book Antiqua" w:eastAsiaTheme="minorEastAsia" w:hAnsi="Book Antiqua" w:hint="eastAsia"/>
          <w:sz w:val="24"/>
          <w:szCs w:val="24"/>
          <w:u w:color="FF2D21"/>
          <w:vertAlign w:val="superscript"/>
          <w:lang w:eastAsia="zh-CN"/>
        </w:rPr>
        <w:t>12</w:t>
      </w:r>
      <w:r w:rsidR="00E24926" w:rsidRPr="00050FE6">
        <w:rPr>
          <w:rStyle w:val="NoneA"/>
          <w:rFonts w:ascii="Book Antiqua" w:hAnsi="Book Antiqua"/>
          <w:sz w:val="24"/>
          <w:szCs w:val="24"/>
          <w:u w:color="FF2D21"/>
          <w:vertAlign w:val="superscript"/>
        </w:rPr>
        <w:t>]</w:t>
      </w:r>
      <w:r w:rsidRPr="00050FE6">
        <w:rPr>
          <w:rStyle w:val="NoneA"/>
          <w:rFonts w:ascii="Book Antiqua" w:hAnsi="Book Antiqua"/>
          <w:color w:val="131313"/>
          <w:sz w:val="24"/>
          <w:szCs w:val="24"/>
          <w:u w:color="131313"/>
        </w:rPr>
        <w:t xml:space="preserve"> published a meta-analysis in 2009 showing a stronger association with smoking and distal/rectal cancer.</w:t>
      </w:r>
    </w:p>
    <w:p w14:paraId="62CAECF1" w14:textId="277479B8" w:rsidR="009A00CB" w:rsidRPr="00050FE6" w:rsidRDefault="00FD32F0" w:rsidP="00CB4CF4">
      <w:pPr>
        <w:pStyle w:val="Default"/>
        <w:spacing w:line="360" w:lineRule="auto"/>
        <w:ind w:firstLineChars="200" w:firstLine="480"/>
        <w:jc w:val="both"/>
        <w:rPr>
          <w:rFonts w:ascii="Book Antiqua" w:hAnsi="Book Antiqua"/>
          <w:sz w:val="24"/>
          <w:szCs w:val="24"/>
        </w:rPr>
      </w:pPr>
      <w:r w:rsidRPr="00050FE6">
        <w:rPr>
          <w:rStyle w:val="NoneA"/>
          <w:rFonts w:ascii="Book Antiqua" w:hAnsi="Book Antiqua"/>
          <w:color w:val="131313"/>
          <w:sz w:val="24"/>
          <w:szCs w:val="24"/>
          <w:u w:color="131313"/>
        </w:rPr>
        <w:t xml:space="preserve">The endoscopic features of our SPS cohort were intrinsic to definition of the disease. Compared to other polyp groups, a greater total number of polyps were discovered in SPS and the size of the dominant polyp was also bigger. SPS was also significantly associated with polyps found with predominance for the right colon. Somewhat surprisingly, the spread of the largest polyp in patients with SSA not meeting WHO criteria was evenly across both right and left colon. In </w:t>
      </w:r>
      <w:proofErr w:type="spellStart"/>
      <w:r w:rsidRPr="00050FE6">
        <w:rPr>
          <w:rStyle w:val="NoneA"/>
          <w:rFonts w:ascii="Book Antiqua" w:hAnsi="Book Antiqua"/>
          <w:color w:val="131313"/>
          <w:sz w:val="24"/>
          <w:szCs w:val="24"/>
          <w:u w:color="131313"/>
        </w:rPr>
        <w:t>Carballal’s</w:t>
      </w:r>
      <w:proofErr w:type="spellEnd"/>
      <w:r w:rsidRPr="00050FE6">
        <w:rPr>
          <w:rStyle w:val="NoneA"/>
          <w:rFonts w:ascii="Book Antiqua" w:hAnsi="Book Antiqua"/>
          <w:color w:val="131313"/>
          <w:sz w:val="24"/>
          <w:szCs w:val="24"/>
          <w:u w:color="131313"/>
        </w:rPr>
        <w:t xml:space="preserve"> study on CRC risk factors, 53% of the ca</w:t>
      </w:r>
      <w:r w:rsidRPr="00050FE6">
        <w:rPr>
          <w:rStyle w:val="NoneA"/>
          <w:rFonts w:ascii="Book Antiqua" w:hAnsi="Book Antiqua"/>
          <w:color w:val="131313"/>
          <w:sz w:val="24"/>
          <w:szCs w:val="24"/>
          <w:u w:color="131313"/>
        </w:rPr>
        <w:t>n</w:t>
      </w:r>
      <w:r w:rsidRPr="00050FE6">
        <w:rPr>
          <w:rStyle w:val="NoneA"/>
          <w:rFonts w:ascii="Book Antiqua" w:hAnsi="Book Antiqua"/>
          <w:color w:val="131313"/>
          <w:sz w:val="24"/>
          <w:szCs w:val="24"/>
          <w:u w:color="131313"/>
        </w:rPr>
        <w:t>cers found in a cohort of 293 patients with SPS were</w:t>
      </w:r>
      <w:r w:rsidR="00E24926">
        <w:rPr>
          <w:rStyle w:val="NoneA"/>
          <w:rFonts w:ascii="Book Antiqua" w:hAnsi="Book Antiqua"/>
          <w:color w:val="131313"/>
          <w:sz w:val="24"/>
          <w:szCs w:val="24"/>
          <w:u w:color="131313"/>
        </w:rPr>
        <w:t xml:space="preserve"> discovered in the distal </w:t>
      </w:r>
      <w:proofErr w:type="gramStart"/>
      <w:r w:rsidR="00E24926">
        <w:rPr>
          <w:rStyle w:val="NoneA"/>
          <w:rFonts w:ascii="Book Antiqua" w:hAnsi="Book Antiqua"/>
          <w:color w:val="131313"/>
          <w:sz w:val="24"/>
          <w:szCs w:val="24"/>
          <w:u w:color="131313"/>
        </w:rPr>
        <w:t>colon</w:t>
      </w:r>
      <w:r w:rsidRPr="00E24926">
        <w:rPr>
          <w:rStyle w:val="NoneA"/>
          <w:rFonts w:ascii="Book Antiqua" w:hAnsi="Book Antiqua"/>
          <w:color w:val="131313"/>
          <w:sz w:val="24"/>
          <w:szCs w:val="24"/>
          <w:u w:color="131313"/>
          <w:vertAlign w:val="superscript"/>
        </w:rPr>
        <w:t>[</w:t>
      </w:r>
      <w:proofErr w:type="gramEnd"/>
      <w:r w:rsidRPr="00E24926">
        <w:rPr>
          <w:rStyle w:val="NoneA"/>
          <w:rFonts w:ascii="Book Antiqua" w:hAnsi="Book Antiqua"/>
          <w:color w:val="131313"/>
          <w:sz w:val="24"/>
          <w:szCs w:val="24"/>
          <w:u w:color="131313"/>
          <w:vertAlign w:val="superscript"/>
        </w:rPr>
        <w:t>8]</w:t>
      </w:r>
      <w:r w:rsidRPr="00050FE6">
        <w:rPr>
          <w:rStyle w:val="NoneA"/>
          <w:rFonts w:ascii="Book Antiqua" w:hAnsi="Book Antiqua"/>
          <w:color w:val="131313"/>
          <w:sz w:val="24"/>
          <w:szCs w:val="24"/>
          <w:u w:color="131313"/>
        </w:rPr>
        <w:t>. Co</w:t>
      </w:r>
      <w:r w:rsidRPr="00050FE6">
        <w:rPr>
          <w:rStyle w:val="NoneA"/>
          <w:rFonts w:ascii="Book Antiqua" w:hAnsi="Book Antiqua"/>
          <w:color w:val="131313"/>
          <w:sz w:val="24"/>
          <w:szCs w:val="24"/>
          <w:u w:color="131313"/>
        </w:rPr>
        <w:t>u</w:t>
      </w:r>
      <w:r w:rsidRPr="00050FE6">
        <w:rPr>
          <w:rStyle w:val="NoneA"/>
          <w:rFonts w:ascii="Book Antiqua" w:hAnsi="Book Antiqua"/>
          <w:color w:val="131313"/>
          <w:sz w:val="24"/>
          <w:szCs w:val="24"/>
          <w:u w:color="131313"/>
        </w:rPr>
        <w:t>pled with the fact that 42% of our SPS patients and 52% of our SSA patients had concu</w:t>
      </w:r>
      <w:r w:rsidRPr="00050FE6">
        <w:rPr>
          <w:rStyle w:val="NoneA"/>
          <w:rFonts w:ascii="Book Antiqua" w:hAnsi="Book Antiqua"/>
          <w:color w:val="131313"/>
          <w:sz w:val="24"/>
          <w:szCs w:val="24"/>
          <w:u w:color="131313"/>
        </w:rPr>
        <w:t>r</w:t>
      </w:r>
      <w:r w:rsidRPr="00050FE6">
        <w:rPr>
          <w:rStyle w:val="NoneA"/>
          <w:rFonts w:ascii="Book Antiqua" w:hAnsi="Book Antiqua"/>
          <w:color w:val="131313"/>
          <w:sz w:val="24"/>
          <w:szCs w:val="24"/>
          <w:u w:color="131313"/>
        </w:rPr>
        <w:t xml:space="preserve">rent adenomas, it seems the pathway to colorectal cancer is indeed a complex interplay between various carcinogenic pathways we are yet to fully untangle. </w:t>
      </w:r>
    </w:p>
    <w:p w14:paraId="1DF0B9D6" w14:textId="1216044D" w:rsidR="009A00CB" w:rsidRDefault="00FD32F0" w:rsidP="00CB4CF4">
      <w:pPr>
        <w:pStyle w:val="Default"/>
        <w:spacing w:line="360" w:lineRule="auto"/>
        <w:ind w:firstLineChars="200" w:firstLine="480"/>
        <w:jc w:val="both"/>
        <w:rPr>
          <w:rStyle w:val="NoneA"/>
          <w:rFonts w:ascii="Book Antiqua" w:eastAsiaTheme="minorEastAsia" w:hAnsi="Book Antiqua"/>
          <w:sz w:val="24"/>
          <w:szCs w:val="24"/>
          <w:lang w:eastAsia="zh-CN"/>
        </w:rPr>
      </w:pPr>
      <w:r w:rsidRPr="00050FE6">
        <w:rPr>
          <w:rStyle w:val="NoneA"/>
          <w:rFonts w:ascii="Book Antiqua" w:hAnsi="Book Antiqua"/>
          <w:sz w:val="24"/>
          <w:szCs w:val="24"/>
        </w:rPr>
        <w:t>The cumulative definition of SPS isn’t widely known as it not consistently included in published versions of the WHO criteria. In our study, 14/40 patients could have potentia</w:t>
      </w:r>
      <w:r w:rsidRPr="00050FE6">
        <w:rPr>
          <w:rStyle w:val="NoneA"/>
          <w:rFonts w:ascii="Book Antiqua" w:hAnsi="Book Antiqua"/>
          <w:sz w:val="24"/>
          <w:szCs w:val="24"/>
        </w:rPr>
        <w:t>l</w:t>
      </w:r>
      <w:r w:rsidRPr="00050FE6">
        <w:rPr>
          <w:rStyle w:val="NoneA"/>
          <w:rFonts w:ascii="Book Antiqua" w:hAnsi="Book Antiqua"/>
          <w:sz w:val="24"/>
          <w:szCs w:val="24"/>
        </w:rPr>
        <w:t xml:space="preserve">ly been </w:t>
      </w:r>
      <w:proofErr w:type="spellStart"/>
      <w:r w:rsidRPr="00050FE6">
        <w:rPr>
          <w:rStyle w:val="NoneA"/>
          <w:rFonts w:ascii="Book Antiqua" w:hAnsi="Book Antiqua"/>
          <w:sz w:val="24"/>
          <w:szCs w:val="24"/>
        </w:rPr>
        <w:t>mis</w:t>
      </w:r>
      <w:proofErr w:type="spellEnd"/>
      <w:r w:rsidRPr="00050FE6">
        <w:rPr>
          <w:rStyle w:val="NoneA"/>
          <w:rFonts w:ascii="Book Antiqua" w:hAnsi="Book Antiqua"/>
          <w:sz w:val="24"/>
          <w:szCs w:val="24"/>
        </w:rPr>
        <w:t xml:space="preserve">-diagnosed if the </w:t>
      </w:r>
      <w:proofErr w:type="spellStart"/>
      <w:r w:rsidRPr="00050FE6">
        <w:rPr>
          <w:rStyle w:val="NoneA"/>
          <w:rFonts w:ascii="Book Antiqua" w:hAnsi="Book Antiqua"/>
          <w:sz w:val="24"/>
          <w:szCs w:val="24"/>
        </w:rPr>
        <w:t>endoscopist</w:t>
      </w:r>
      <w:proofErr w:type="spellEnd"/>
      <w:r w:rsidRPr="00050FE6">
        <w:rPr>
          <w:rStyle w:val="NoneA"/>
          <w:rFonts w:ascii="Book Antiqua" w:hAnsi="Book Antiqua"/>
          <w:sz w:val="24"/>
          <w:szCs w:val="24"/>
        </w:rPr>
        <w:t xml:space="preserve"> didn’t </w:t>
      </w:r>
      <w:proofErr w:type="spellStart"/>
      <w:r w:rsidRPr="00050FE6">
        <w:rPr>
          <w:rStyle w:val="NoneA"/>
          <w:rFonts w:ascii="Book Antiqua" w:hAnsi="Book Antiqua"/>
          <w:sz w:val="24"/>
          <w:szCs w:val="24"/>
        </w:rPr>
        <w:t>recognise</w:t>
      </w:r>
      <w:proofErr w:type="spellEnd"/>
      <w:r w:rsidRPr="00050FE6">
        <w:rPr>
          <w:rStyle w:val="NoneA"/>
          <w:rFonts w:ascii="Book Antiqua" w:hAnsi="Book Antiqua"/>
          <w:sz w:val="24"/>
          <w:szCs w:val="24"/>
        </w:rPr>
        <w:t xml:space="preserve"> that their cumulative polyp load over successive colonoscopy during the study period </w:t>
      </w:r>
      <w:r w:rsidR="001D291F" w:rsidRPr="00050FE6">
        <w:rPr>
          <w:rStyle w:val="NoneA"/>
          <w:rFonts w:ascii="Book Antiqua" w:hAnsi="Book Antiqua"/>
          <w:sz w:val="24"/>
          <w:szCs w:val="24"/>
        </w:rPr>
        <w:t>were</w:t>
      </w:r>
      <w:r w:rsidRPr="00050FE6">
        <w:rPr>
          <w:rStyle w:val="NoneA"/>
          <w:rFonts w:ascii="Book Antiqua" w:hAnsi="Book Antiqua"/>
          <w:sz w:val="24"/>
          <w:szCs w:val="24"/>
        </w:rPr>
        <w:t xml:space="preserve"> enough to qualify for SPS d</w:t>
      </w:r>
      <w:r w:rsidRPr="00050FE6">
        <w:rPr>
          <w:rStyle w:val="NoneA"/>
          <w:rFonts w:ascii="Book Antiqua" w:hAnsi="Book Antiqua"/>
          <w:sz w:val="24"/>
          <w:szCs w:val="24"/>
        </w:rPr>
        <w:t>i</w:t>
      </w:r>
      <w:r w:rsidRPr="00050FE6">
        <w:rPr>
          <w:rStyle w:val="NoneA"/>
          <w:rFonts w:ascii="Book Antiqua" w:hAnsi="Book Antiqua"/>
          <w:sz w:val="24"/>
          <w:szCs w:val="24"/>
        </w:rPr>
        <w:t>agnosis. Although no pre-endoscopic risk factors was found be distinguish the subgroup of SPS diagnosed at index colonoscopy from the subgroup with cumulated polyp count, the fact that both patients with colorectal cancer were diagnosed at a follow-up colonosc</w:t>
      </w:r>
      <w:r w:rsidRPr="00050FE6">
        <w:rPr>
          <w:rStyle w:val="NoneA"/>
          <w:rFonts w:ascii="Book Antiqua" w:hAnsi="Book Antiqua"/>
          <w:sz w:val="24"/>
          <w:szCs w:val="24"/>
        </w:rPr>
        <w:t>o</w:t>
      </w:r>
      <w:r w:rsidRPr="00050FE6">
        <w:rPr>
          <w:rStyle w:val="NoneA"/>
          <w:rFonts w:ascii="Book Antiqua" w:hAnsi="Book Antiqua"/>
          <w:sz w:val="24"/>
          <w:szCs w:val="24"/>
        </w:rPr>
        <w:t xml:space="preserve">py suggest that there may be important differences in the two groups. Discussion about how to manage patients who may soon develop SPS seems to be sparse. Currently ASGE and ESGE guidelines for patients with SSAs that don’t meet WHO criteria is very similar to adenomas, stratified according to size and number. The earliest recommended </w:t>
      </w:r>
      <w:proofErr w:type="spellStart"/>
      <w:r w:rsidRPr="00050FE6">
        <w:rPr>
          <w:rStyle w:val="NoneA"/>
          <w:rFonts w:ascii="Book Antiqua" w:hAnsi="Book Antiqua"/>
          <w:sz w:val="24"/>
          <w:szCs w:val="24"/>
        </w:rPr>
        <w:t>followup</w:t>
      </w:r>
      <w:proofErr w:type="spellEnd"/>
      <w:r w:rsidRPr="00050FE6">
        <w:rPr>
          <w:rStyle w:val="NoneA"/>
          <w:rFonts w:ascii="Book Antiqua" w:hAnsi="Book Antiqua"/>
          <w:sz w:val="24"/>
          <w:szCs w:val="24"/>
        </w:rPr>
        <w:t xml:space="preserve"> colonoscopy for serrated polyps without dysplasia is 3 </w:t>
      </w:r>
      <w:proofErr w:type="gramStart"/>
      <w:r w:rsidRPr="00050FE6">
        <w:rPr>
          <w:rStyle w:val="NoneA"/>
          <w:rFonts w:ascii="Book Antiqua" w:hAnsi="Book Antiqua"/>
          <w:sz w:val="24"/>
          <w:szCs w:val="24"/>
        </w:rPr>
        <w:t>years</w:t>
      </w:r>
      <w:r w:rsidR="00E24926" w:rsidRPr="00050FE6">
        <w:rPr>
          <w:rStyle w:val="NoneA"/>
          <w:rFonts w:ascii="Book Antiqua" w:hAnsi="Book Antiqua"/>
          <w:sz w:val="24"/>
          <w:szCs w:val="24"/>
          <w:u w:color="FF2D21"/>
          <w:vertAlign w:val="superscript"/>
        </w:rPr>
        <w:t>[</w:t>
      </w:r>
      <w:proofErr w:type="gramEnd"/>
      <w:r w:rsidR="00E24926">
        <w:rPr>
          <w:rStyle w:val="NoneA"/>
          <w:rFonts w:ascii="Book Antiqua" w:eastAsiaTheme="minorEastAsia" w:hAnsi="Book Antiqua" w:hint="eastAsia"/>
          <w:sz w:val="24"/>
          <w:szCs w:val="24"/>
          <w:u w:color="FF2D21"/>
          <w:vertAlign w:val="superscript"/>
          <w:lang w:eastAsia="zh-CN"/>
        </w:rPr>
        <w:t>13</w:t>
      </w:r>
      <w:r w:rsidR="00E24926" w:rsidRPr="00050FE6">
        <w:rPr>
          <w:rStyle w:val="NoneA"/>
          <w:rFonts w:ascii="Book Antiqua" w:hAnsi="Book Antiqua"/>
          <w:sz w:val="24"/>
          <w:szCs w:val="24"/>
          <w:u w:color="FF2D21"/>
          <w:vertAlign w:val="superscript"/>
        </w:rPr>
        <w:t>]</w:t>
      </w:r>
      <w:r w:rsidRPr="00050FE6">
        <w:rPr>
          <w:rStyle w:val="NoneA"/>
          <w:rFonts w:ascii="Book Antiqua" w:hAnsi="Book Antiqua"/>
          <w:sz w:val="24"/>
          <w:szCs w:val="24"/>
        </w:rPr>
        <w:t>. Contrasting this with p</w:t>
      </w:r>
      <w:r w:rsidRPr="00050FE6">
        <w:rPr>
          <w:rStyle w:val="NoneA"/>
          <w:rFonts w:ascii="Book Antiqua" w:hAnsi="Book Antiqua"/>
          <w:sz w:val="24"/>
          <w:szCs w:val="24"/>
        </w:rPr>
        <w:t>a</w:t>
      </w:r>
      <w:r w:rsidRPr="00050FE6">
        <w:rPr>
          <w:rStyle w:val="NoneA"/>
          <w:rFonts w:ascii="Book Antiqua" w:hAnsi="Book Antiqua"/>
          <w:sz w:val="24"/>
          <w:szCs w:val="24"/>
        </w:rPr>
        <w:t xml:space="preserve">tients with established SPS, the recommended </w:t>
      </w:r>
      <w:proofErr w:type="spellStart"/>
      <w:r w:rsidRPr="00050FE6">
        <w:rPr>
          <w:rStyle w:val="NoneA"/>
          <w:rFonts w:ascii="Book Antiqua" w:hAnsi="Book Antiqua"/>
          <w:sz w:val="24"/>
          <w:szCs w:val="24"/>
        </w:rPr>
        <w:t>followup</w:t>
      </w:r>
      <w:proofErr w:type="spellEnd"/>
      <w:r w:rsidRPr="00050FE6">
        <w:rPr>
          <w:rStyle w:val="NoneA"/>
          <w:rFonts w:ascii="Book Antiqua" w:hAnsi="Book Antiqua"/>
          <w:sz w:val="24"/>
          <w:szCs w:val="24"/>
        </w:rPr>
        <w:t xml:space="preserve"> colonoscopy is 1 year. Recently, Rivera-Sanchez et al assessed the incremental rate of SPS diagnosis in 191 patients with proximal serrated lesions larger than 5mm after a positive </w:t>
      </w:r>
      <w:proofErr w:type="gramStart"/>
      <w:r w:rsidRPr="00050FE6">
        <w:rPr>
          <w:rStyle w:val="NoneA"/>
          <w:rFonts w:ascii="Book Antiqua" w:hAnsi="Book Antiqua"/>
          <w:sz w:val="24"/>
          <w:szCs w:val="24"/>
        </w:rPr>
        <w:t>FOBT</w:t>
      </w:r>
      <w:r w:rsidR="00E24926" w:rsidRPr="00050FE6">
        <w:rPr>
          <w:rStyle w:val="NoneA"/>
          <w:rFonts w:ascii="Book Antiqua" w:hAnsi="Book Antiqua"/>
          <w:sz w:val="24"/>
          <w:szCs w:val="24"/>
          <w:u w:color="FF2D21"/>
          <w:vertAlign w:val="superscript"/>
        </w:rPr>
        <w:t>[</w:t>
      </w:r>
      <w:proofErr w:type="gramEnd"/>
      <w:r w:rsidR="00E24926">
        <w:rPr>
          <w:rStyle w:val="NoneA"/>
          <w:rFonts w:ascii="Book Antiqua" w:eastAsiaTheme="minorEastAsia" w:hAnsi="Book Antiqua" w:hint="eastAsia"/>
          <w:sz w:val="24"/>
          <w:szCs w:val="24"/>
          <w:u w:color="FF2D21"/>
          <w:vertAlign w:val="superscript"/>
          <w:lang w:eastAsia="zh-CN"/>
        </w:rPr>
        <w:t>14</w:t>
      </w:r>
      <w:r w:rsidR="00E24926" w:rsidRPr="00050FE6">
        <w:rPr>
          <w:rStyle w:val="NoneA"/>
          <w:rFonts w:ascii="Book Antiqua" w:hAnsi="Book Antiqua"/>
          <w:sz w:val="24"/>
          <w:szCs w:val="24"/>
          <w:u w:color="FF2D21"/>
          <w:vertAlign w:val="superscript"/>
        </w:rPr>
        <w:t>]</w:t>
      </w:r>
      <w:r w:rsidR="0089740B" w:rsidRPr="00050FE6">
        <w:rPr>
          <w:rStyle w:val="NoneA"/>
          <w:rFonts w:ascii="Book Antiqua" w:hAnsi="Book Antiqua"/>
          <w:sz w:val="24"/>
          <w:szCs w:val="24"/>
        </w:rPr>
        <w:t xml:space="preserve">. </w:t>
      </w:r>
      <w:r w:rsidRPr="00050FE6">
        <w:rPr>
          <w:rStyle w:val="NoneA"/>
          <w:rFonts w:ascii="Book Antiqua" w:hAnsi="Book Antiqua"/>
          <w:sz w:val="24"/>
          <w:szCs w:val="24"/>
        </w:rPr>
        <w:t>One year after the i</w:t>
      </w:r>
      <w:r w:rsidRPr="00050FE6">
        <w:rPr>
          <w:rStyle w:val="NoneA"/>
          <w:rFonts w:ascii="Book Antiqua" w:hAnsi="Book Antiqua"/>
          <w:sz w:val="24"/>
          <w:szCs w:val="24"/>
        </w:rPr>
        <w:t>n</w:t>
      </w:r>
      <w:r w:rsidRPr="00050FE6">
        <w:rPr>
          <w:rStyle w:val="NoneA"/>
          <w:rFonts w:ascii="Book Antiqua" w:hAnsi="Book Antiqua"/>
          <w:sz w:val="24"/>
          <w:szCs w:val="24"/>
        </w:rPr>
        <w:t xml:space="preserve">dex colonoscopy s where they found 11 patients with SPS, they performed a reassessment </w:t>
      </w:r>
      <w:r w:rsidRPr="00050FE6">
        <w:rPr>
          <w:rStyle w:val="NoneA"/>
          <w:rFonts w:ascii="Book Antiqua" w:hAnsi="Book Antiqua"/>
          <w:sz w:val="24"/>
          <w:szCs w:val="24"/>
        </w:rPr>
        <w:lastRenderedPageBreak/>
        <w:t>colonoscopy in 71 patients and found 20 new patients with SPS. It is postulated that the polyps found on reassessment colonoscopy were either missed during initial colonoscopy or newly grown and early reassessment colonoscopy at 1 year substantially improved SPS detection rate in patients with proximal serrated lesions. Results of our study indicate that there is a substantial number of patients with a polyp load that is borderline for fulfilling WHO criteria and Rivera-Sanchez showed there is good yield in performing reassessment colonoscopy as early as 1 year. Hence, we suggest that there is a population of patients with SSAs that are at risk of developing SPS in near future or have missed serrated polyps that would benefit from earlier endoscopic follow up than currently recommended. Larger prospective studies are required to stratify exactly which threshold qualify a patient for earlier screening, but a revision of guidelines to encourage more accurate and earlier d</w:t>
      </w:r>
      <w:r w:rsidRPr="00050FE6">
        <w:rPr>
          <w:rStyle w:val="NoneA"/>
          <w:rFonts w:ascii="Book Antiqua" w:hAnsi="Book Antiqua"/>
          <w:sz w:val="24"/>
          <w:szCs w:val="24"/>
        </w:rPr>
        <w:t>e</w:t>
      </w:r>
      <w:r w:rsidRPr="00050FE6">
        <w:rPr>
          <w:rStyle w:val="NoneA"/>
          <w:rFonts w:ascii="Book Antiqua" w:hAnsi="Book Antiqua"/>
          <w:sz w:val="24"/>
          <w:szCs w:val="24"/>
        </w:rPr>
        <w:t>tection SPS would be prudent</w:t>
      </w:r>
      <w:r w:rsidR="001A4CBC" w:rsidRPr="00050FE6">
        <w:rPr>
          <w:rStyle w:val="NoneA"/>
          <w:rFonts w:ascii="Book Antiqua" w:hAnsi="Book Antiqua"/>
          <w:sz w:val="24"/>
          <w:szCs w:val="24"/>
        </w:rPr>
        <w:t>.</w:t>
      </w:r>
    </w:p>
    <w:p w14:paraId="71AFAB14" w14:textId="77777777" w:rsidR="00E24926" w:rsidRPr="00E24926" w:rsidRDefault="00E24926" w:rsidP="00CB4CF4">
      <w:pPr>
        <w:pStyle w:val="Default"/>
        <w:spacing w:line="360" w:lineRule="auto"/>
        <w:ind w:firstLineChars="200" w:firstLine="480"/>
        <w:jc w:val="both"/>
        <w:rPr>
          <w:rFonts w:ascii="Book Antiqua" w:eastAsiaTheme="minorEastAsia" w:hAnsi="Book Antiqua"/>
          <w:sz w:val="24"/>
          <w:szCs w:val="24"/>
          <w:lang w:eastAsia="zh-CN"/>
        </w:rPr>
      </w:pPr>
    </w:p>
    <w:p w14:paraId="23303A5B" w14:textId="33A7AE60" w:rsidR="001A4CBC" w:rsidRPr="00050FE6" w:rsidRDefault="006E2B46" w:rsidP="00CB4CF4">
      <w:pPr>
        <w:spacing w:line="360" w:lineRule="auto"/>
        <w:jc w:val="both"/>
        <w:rPr>
          <w:rStyle w:val="NoneA"/>
          <w:rFonts w:ascii="Book Antiqua" w:hAnsi="Book Antiqua" w:cs="Times New Roman"/>
          <w:b/>
        </w:rPr>
      </w:pPr>
      <w:bookmarkStart w:id="22" w:name="OLE_LINK595"/>
      <w:r w:rsidRPr="00050FE6">
        <w:rPr>
          <w:rStyle w:val="NoneA"/>
          <w:rFonts w:ascii="Book Antiqua" w:hAnsi="Book Antiqua" w:cs="Times New Roman"/>
          <w:b/>
        </w:rPr>
        <w:t>COMMENTS</w:t>
      </w:r>
    </w:p>
    <w:p w14:paraId="1478FFF1" w14:textId="55349E89" w:rsidR="00C63E59" w:rsidRPr="00E24926" w:rsidRDefault="00E24926" w:rsidP="00CB4CF4">
      <w:pPr>
        <w:spacing w:line="360" w:lineRule="auto"/>
        <w:jc w:val="both"/>
        <w:rPr>
          <w:rStyle w:val="NoneA"/>
          <w:rFonts w:ascii="Book Antiqua" w:hAnsi="Book Antiqua" w:cs="Times New Roman"/>
          <w:b/>
          <w:i/>
          <w:lang w:eastAsia="zh-CN"/>
        </w:rPr>
      </w:pPr>
      <w:r>
        <w:rPr>
          <w:rStyle w:val="NoneA"/>
          <w:rFonts w:ascii="Book Antiqua" w:hAnsi="Book Antiqua" w:cs="Times New Roman"/>
          <w:b/>
          <w:i/>
        </w:rPr>
        <w:t>Background</w:t>
      </w:r>
    </w:p>
    <w:p w14:paraId="7D41F289" w14:textId="1B85E914" w:rsidR="009A00CB" w:rsidRDefault="001A4CBC" w:rsidP="00CB4CF4">
      <w:pPr>
        <w:spacing w:line="360" w:lineRule="auto"/>
        <w:jc w:val="both"/>
        <w:rPr>
          <w:rStyle w:val="NoneA"/>
          <w:rFonts w:ascii="Book Antiqua" w:hAnsi="Book Antiqua"/>
          <w:lang w:eastAsia="zh-CN"/>
        </w:rPr>
      </w:pPr>
      <w:r w:rsidRPr="00050FE6">
        <w:rPr>
          <w:rStyle w:val="NoneA"/>
          <w:rFonts w:ascii="Book Antiqua" w:hAnsi="Book Antiqua" w:cs="Times New Roman"/>
        </w:rPr>
        <w:t>A</w:t>
      </w:r>
      <w:r w:rsidR="00613F6E" w:rsidRPr="00050FE6">
        <w:rPr>
          <w:rStyle w:val="NoneA"/>
          <w:rFonts w:ascii="Book Antiqua" w:hAnsi="Book Antiqua" w:cs="Times New Roman"/>
        </w:rPr>
        <w:t>t the time of diagnosis, Sessil</w:t>
      </w:r>
      <w:r w:rsidR="001D291F" w:rsidRPr="00050FE6">
        <w:rPr>
          <w:rStyle w:val="NoneA"/>
          <w:rFonts w:ascii="Book Antiqua" w:hAnsi="Book Antiqua" w:cs="Times New Roman"/>
        </w:rPr>
        <w:t>e Serrated Polyposis Syndrome (</w:t>
      </w:r>
      <w:r w:rsidR="00613F6E" w:rsidRPr="00050FE6">
        <w:rPr>
          <w:rStyle w:val="NoneA"/>
          <w:rFonts w:ascii="Book Antiqua" w:hAnsi="Book Antiqua" w:cs="Times New Roman"/>
        </w:rPr>
        <w:t>SPS) is associated with high risk of concurrent colorectal cancer. However once</w:t>
      </w:r>
      <w:r w:rsidR="00613F6E" w:rsidRPr="00050FE6">
        <w:rPr>
          <w:rStyle w:val="NoneA"/>
          <w:rFonts w:ascii="Book Antiqua" w:hAnsi="Book Antiqua"/>
        </w:rPr>
        <w:t xml:space="preserve"> patients enter a surveillance pr</w:t>
      </w:r>
      <w:r w:rsidR="00613F6E" w:rsidRPr="00050FE6">
        <w:rPr>
          <w:rStyle w:val="NoneA"/>
          <w:rFonts w:ascii="Book Antiqua" w:hAnsi="Book Antiqua"/>
        </w:rPr>
        <w:t>o</w:t>
      </w:r>
      <w:r w:rsidR="00613F6E" w:rsidRPr="00050FE6">
        <w:rPr>
          <w:rStyle w:val="NoneA"/>
          <w:rFonts w:ascii="Book Antiqua" w:hAnsi="Book Antiqua"/>
        </w:rPr>
        <w:t xml:space="preserve">gram and undergo the recommended yearly colonoscopies, the absolute 5-year </w:t>
      </w:r>
      <w:r w:rsidR="00E24926" w:rsidRPr="00E24926">
        <w:rPr>
          <w:rStyle w:val="NoneA"/>
          <w:rFonts w:ascii="Book Antiqua" w:hAnsi="Book Antiqua"/>
        </w:rPr>
        <w:t xml:space="preserve">colorectal cancer (CRC) </w:t>
      </w:r>
      <w:r w:rsidR="00613F6E" w:rsidRPr="00050FE6">
        <w:rPr>
          <w:rStyle w:val="NoneA"/>
          <w:rFonts w:ascii="Book Antiqua" w:hAnsi="Book Antiqua"/>
        </w:rPr>
        <w:t xml:space="preserve">risk falls dramatically. Hence, early diagnosis of SPS is crucial as it radically change the natural history of patients with the disorder. Serrated and adenomatous polyps share many clinical risk </w:t>
      </w:r>
      <w:r w:rsidR="00A44102" w:rsidRPr="00050FE6">
        <w:rPr>
          <w:rStyle w:val="NoneA"/>
          <w:rFonts w:ascii="Book Antiqua" w:hAnsi="Book Antiqua"/>
        </w:rPr>
        <w:t>factors;</w:t>
      </w:r>
      <w:r w:rsidR="00613F6E" w:rsidRPr="00050FE6">
        <w:rPr>
          <w:rStyle w:val="NoneA"/>
          <w:rFonts w:ascii="Book Antiqua" w:hAnsi="Book Antiqua"/>
        </w:rPr>
        <w:t xml:space="preserve"> however it is unclear if certain risk factors have a stronger association with one polyp subtype compared to another</w:t>
      </w:r>
      <w:r w:rsidR="00E24926">
        <w:rPr>
          <w:rStyle w:val="NoneA"/>
          <w:rFonts w:ascii="Book Antiqua" w:hAnsi="Book Antiqua" w:hint="eastAsia"/>
          <w:lang w:eastAsia="zh-CN"/>
        </w:rPr>
        <w:t>.</w:t>
      </w:r>
    </w:p>
    <w:p w14:paraId="5EB2C98E" w14:textId="77777777" w:rsidR="00E24926" w:rsidRPr="00050FE6" w:rsidRDefault="00E24926" w:rsidP="00CB4CF4">
      <w:pPr>
        <w:spacing w:line="360" w:lineRule="auto"/>
        <w:jc w:val="both"/>
        <w:rPr>
          <w:rStyle w:val="NoneA"/>
          <w:rFonts w:ascii="Book Antiqua" w:hAnsi="Book Antiqua" w:cs="Times New Roman"/>
          <w:lang w:eastAsia="zh-CN"/>
        </w:rPr>
      </w:pPr>
    </w:p>
    <w:p w14:paraId="66A9EF50" w14:textId="06F126EC" w:rsidR="00C63E59" w:rsidRPr="00E24926" w:rsidRDefault="00E24926" w:rsidP="00CB4CF4">
      <w:pPr>
        <w:spacing w:line="360" w:lineRule="auto"/>
        <w:jc w:val="both"/>
        <w:rPr>
          <w:rStyle w:val="NoneA"/>
          <w:rFonts w:ascii="Book Antiqua" w:hAnsi="Book Antiqua"/>
          <w:b/>
          <w:i/>
          <w:lang w:eastAsia="zh-CN"/>
        </w:rPr>
      </w:pPr>
      <w:r>
        <w:rPr>
          <w:rStyle w:val="NoneA"/>
          <w:rFonts w:ascii="Book Antiqua" w:hAnsi="Book Antiqua"/>
          <w:b/>
          <w:i/>
        </w:rPr>
        <w:t>Research frontiers</w:t>
      </w:r>
    </w:p>
    <w:p w14:paraId="02C408CE" w14:textId="643E130A" w:rsidR="009A00CB" w:rsidRPr="00050FE6" w:rsidRDefault="001A4CBC" w:rsidP="00CB4CF4">
      <w:pPr>
        <w:spacing w:line="360" w:lineRule="auto"/>
        <w:jc w:val="both"/>
        <w:rPr>
          <w:rStyle w:val="NoneA"/>
          <w:rFonts w:ascii="Book Antiqua" w:hAnsi="Book Antiqua"/>
        </w:rPr>
      </w:pPr>
      <w:r w:rsidRPr="00050FE6">
        <w:rPr>
          <w:rStyle w:val="NoneA"/>
          <w:rFonts w:ascii="Book Antiqua" w:hAnsi="Book Antiqua"/>
        </w:rPr>
        <w:t>D</w:t>
      </w:r>
      <w:r w:rsidR="001D291F" w:rsidRPr="00050FE6">
        <w:rPr>
          <w:rStyle w:val="NoneA"/>
          <w:rFonts w:ascii="Book Antiqua" w:hAnsi="Book Antiqua"/>
        </w:rPr>
        <w:t>espite there being a small number of studies investigating the differences in risk factors for distinct polyp subtypes, no study to date has included SPS as one of the comparators.</w:t>
      </w:r>
    </w:p>
    <w:p w14:paraId="0E3C8D6D" w14:textId="77777777" w:rsidR="001A4CBC" w:rsidRPr="00050FE6" w:rsidRDefault="001A4CBC" w:rsidP="00CB4CF4">
      <w:pPr>
        <w:spacing w:line="360" w:lineRule="auto"/>
        <w:jc w:val="both"/>
        <w:rPr>
          <w:rStyle w:val="NoneA"/>
          <w:rFonts w:ascii="Book Antiqua" w:hAnsi="Book Antiqua" w:cs="Times New Roman"/>
          <w:b/>
        </w:rPr>
      </w:pPr>
      <w:r w:rsidRPr="00050FE6">
        <w:rPr>
          <w:rStyle w:val="NoneA"/>
          <w:rFonts w:ascii="Book Antiqua" w:hAnsi="Book Antiqua" w:cs="Times New Roman"/>
          <w:b/>
        </w:rPr>
        <w:t xml:space="preserve"> </w:t>
      </w:r>
    </w:p>
    <w:p w14:paraId="204EC733" w14:textId="75E01BFE" w:rsidR="00C63E59" w:rsidRPr="00E24926" w:rsidRDefault="001A4CBC" w:rsidP="00CB4CF4">
      <w:pPr>
        <w:spacing w:line="360" w:lineRule="auto"/>
        <w:jc w:val="both"/>
        <w:rPr>
          <w:rStyle w:val="NoneA"/>
          <w:rFonts w:ascii="Book Antiqua" w:hAnsi="Book Antiqua"/>
          <w:b/>
          <w:bCs/>
          <w:i/>
          <w:iCs/>
          <w:shd w:val="clear" w:color="auto" w:fill="FFFF00"/>
          <w:lang w:eastAsia="zh-CN"/>
        </w:rPr>
      </w:pPr>
      <w:r w:rsidRPr="00050FE6">
        <w:rPr>
          <w:rStyle w:val="NoneA"/>
          <w:rFonts w:ascii="Book Antiqua" w:hAnsi="Book Antiqua" w:cs="Times New Roman"/>
          <w:b/>
          <w:i/>
        </w:rPr>
        <w:t>Innovations and breakthroughs</w:t>
      </w:r>
    </w:p>
    <w:p w14:paraId="0EF02954" w14:textId="6ABCD231" w:rsidR="001E7DF6" w:rsidRPr="00050FE6" w:rsidRDefault="001E7DF6" w:rsidP="00CB4CF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Book Antiqua"/>
        </w:rPr>
      </w:pPr>
      <w:r w:rsidRPr="00050FE6">
        <w:rPr>
          <w:rFonts w:ascii="Book Antiqua" w:hAnsi="Book Antiqua" w:cs="Book Antiqua"/>
        </w:rPr>
        <w:t xml:space="preserve">Patients diagnosed with SPS were younger and more likely to be Caucasian compared to patients with adenomatous polyps and patients with serrated adenomas not meeting </w:t>
      </w:r>
      <w:r w:rsidR="00802093" w:rsidRPr="00802093">
        <w:rPr>
          <w:rFonts w:ascii="Book Antiqua" w:hAnsi="Book Antiqua" w:cs="Book Antiqua"/>
        </w:rPr>
        <w:t xml:space="preserve">World Health Organization </w:t>
      </w:r>
      <w:r w:rsidR="00802093">
        <w:rPr>
          <w:rFonts w:ascii="Book Antiqua" w:hAnsi="Book Antiqua" w:cs="Book Antiqua" w:hint="eastAsia"/>
          <w:lang w:eastAsia="zh-CN"/>
        </w:rPr>
        <w:t>(</w:t>
      </w:r>
      <w:r w:rsidRPr="00050FE6">
        <w:rPr>
          <w:rFonts w:ascii="Book Antiqua" w:hAnsi="Book Antiqua" w:cs="Book Antiqua"/>
        </w:rPr>
        <w:t>WHO</w:t>
      </w:r>
      <w:r w:rsidR="00802093">
        <w:rPr>
          <w:rFonts w:ascii="Book Antiqua" w:hAnsi="Book Antiqua" w:cs="Book Antiqua" w:hint="eastAsia"/>
          <w:lang w:eastAsia="zh-CN"/>
        </w:rPr>
        <w:t>)</w:t>
      </w:r>
      <w:r w:rsidRPr="00050FE6">
        <w:rPr>
          <w:rFonts w:ascii="Book Antiqua" w:hAnsi="Book Antiqua" w:cs="Book Antiqua"/>
        </w:rPr>
        <w:t xml:space="preserve"> criteria. The vast majority of SPS patients diagnosed were women. Patients with SPS were no more likely to have a family history of colorectal cancer or cigarette exposure than other polyp groups. In addition, 14 out of 40 patients </w:t>
      </w:r>
      <w:r w:rsidRPr="00050FE6">
        <w:rPr>
          <w:rFonts w:ascii="Book Antiqua" w:hAnsi="Book Antiqua" w:cs="Book Antiqua"/>
        </w:rPr>
        <w:lastRenderedPageBreak/>
        <w:t xml:space="preserve">with SPS could have potentially been </w:t>
      </w:r>
      <w:proofErr w:type="spellStart"/>
      <w:r w:rsidRPr="00050FE6">
        <w:rPr>
          <w:rFonts w:ascii="Book Antiqua" w:hAnsi="Book Antiqua" w:cs="Book Antiqua"/>
        </w:rPr>
        <w:t>mis</w:t>
      </w:r>
      <w:proofErr w:type="spellEnd"/>
      <w:r w:rsidRPr="00050FE6">
        <w:rPr>
          <w:rFonts w:ascii="Book Antiqua" w:hAnsi="Book Antiqua" w:cs="Book Antiqua"/>
        </w:rPr>
        <w:t xml:space="preserve">-diagnosed if the </w:t>
      </w:r>
      <w:proofErr w:type="spellStart"/>
      <w:r w:rsidRPr="00050FE6">
        <w:rPr>
          <w:rFonts w:ascii="Book Antiqua" w:hAnsi="Book Antiqua" w:cs="Book Antiqua"/>
        </w:rPr>
        <w:t>endoscopist</w:t>
      </w:r>
      <w:proofErr w:type="spellEnd"/>
      <w:r w:rsidRPr="00050FE6">
        <w:rPr>
          <w:rFonts w:ascii="Book Antiqua" w:hAnsi="Book Antiqua" w:cs="Book Antiqua"/>
        </w:rPr>
        <w:t xml:space="preserve"> didn’t </w:t>
      </w:r>
      <w:proofErr w:type="spellStart"/>
      <w:r w:rsidRPr="00050FE6">
        <w:rPr>
          <w:rFonts w:ascii="Book Antiqua" w:hAnsi="Book Antiqua" w:cs="Book Antiqua"/>
        </w:rPr>
        <w:t>recognise</w:t>
      </w:r>
      <w:proofErr w:type="spellEnd"/>
      <w:r w:rsidRPr="00050FE6">
        <w:rPr>
          <w:rFonts w:ascii="Book Antiqua" w:hAnsi="Book Antiqua" w:cs="Book Antiqua"/>
        </w:rPr>
        <w:t xml:space="preserve"> that their cumulative polyp load over successive colonoscopy over 3 years were enough to qualify for the diagnosis. This suggest that patients with a polyp load that is borderline for fulfilling WHO criteria have a good chance of qualifying for a SPS diagnosis if reasses</w:t>
      </w:r>
      <w:r w:rsidRPr="00050FE6">
        <w:rPr>
          <w:rFonts w:ascii="Book Antiqua" w:hAnsi="Book Antiqua" w:cs="Book Antiqua"/>
        </w:rPr>
        <w:t>s</w:t>
      </w:r>
      <w:r w:rsidRPr="00050FE6">
        <w:rPr>
          <w:rFonts w:ascii="Book Antiqua" w:hAnsi="Book Antiqua" w:cs="Book Antiqua"/>
        </w:rPr>
        <w:t xml:space="preserve">ment colonoscopy is performed as early as 1 year. </w:t>
      </w:r>
    </w:p>
    <w:p w14:paraId="14A33A99" w14:textId="77777777" w:rsidR="001D291F" w:rsidRPr="00050FE6" w:rsidRDefault="001D291F" w:rsidP="00CB4CF4">
      <w:pPr>
        <w:spacing w:line="360" w:lineRule="auto"/>
        <w:jc w:val="both"/>
        <w:rPr>
          <w:rFonts w:ascii="Book Antiqua" w:hAnsi="Book Antiqua"/>
        </w:rPr>
      </w:pPr>
    </w:p>
    <w:p w14:paraId="741BA24A" w14:textId="33CB4148" w:rsidR="001E7DF6" w:rsidRPr="00E24926" w:rsidRDefault="00E24926" w:rsidP="00CB4CF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Book Antiqua"/>
          <w:b/>
          <w:bCs/>
          <w:i/>
          <w:iCs/>
          <w:lang w:eastAsia="zh-CN"/>
        </w:rPr>
      </w:pPr>
      <w:bookmarkStart w:id="23" w:name="OLE_LINK573"/>
      <w:bookmarkEnd w:id="22"/>
      <w:r>
        <w:rPr>
          <w:rFonts w:ascii="Book Antiqua" w:hAnsi="Book Antiqua" w:cs="Book Antiqua"/>
          <w:b/>
          <w:bCs/>
          <w:i/>
          <w:iCs/>
        </w:rPr>
        <w:t>Applications</w:t>
      </w:r>
    </w:p>
    <w:p w14:paraId="632DE638" w14:textId="2A6F15B4" w:rsidR="001E7DF6" w:rsidRPr="00050FE6" w:rsidRDefault="001E7DF6" w:rsidP="00CB4CF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Book Antiqua"/>
        </w:rPr>
      </w:pPr>
      <w:r w:rsidRPr="00050FE6">
        <w:rPr>
          <w:rFonts w:ascii="Book Antiqua" w:hAnsi="Book Antiqua" w:cs="Book Antiqua"/>
        </w:rPr>
        <w:t xml:space="preserve">There is a population of patients with </w:t>
      </w:r>
      <w:r w:rsidR="00A44102" w:rsidRPr="00A44102">
        <w:rPr>
          <w:rFonts w:ascii="Book Antiqua" w:hAnsi="Book Antiqua" w:cs="Book Antiqua"/>
        </w:rPr>
        <w:t xml:space="preserve">sessile Serrated adenoma </w:t>
      </w:r>
      <w:r w:rsidRPr="00050FE6">
        <w:rPr>
          <w:rFonts w:ascii="Book Antiqua" w:hAnsi="Book Antiqua" w:cs="Book Antiqua"/>
        </w:rPr>
        <w:t>that are at risk of develo</w:t>
      </w:r>
      <w:r w:rsidRPr="00050FE6">
        <w:rPr>
          <w:rFonts w:ascii="Book Antiqua" w:hAnsi="Book Antiqua" w:cs="Book Antiqua"/>
        </w:rPr>
        <w:t>p</w:t>
      </w:r>
      <w:r w:rsidRPr="00050FE6">
        <w:rPr>
          <w:rFonts w:ascii="Book Antiqua" w:hAnsi="Book Antiqua" w:cs="Book Antiqua"/>
        </w:rPr>
        <w:t>ing SPS in near future or have missed serrated polyps that would benefit from earlier e</w:t>
      </w:r>
      <w:r w:rsidRPr="00050FE6">
        <w:rPr>
          <w:rFonts w:ascii="Book Antiqua" w:hAnsi="Book Antiqua" w:cs="Book Antiqua"/>
        </w:rPr>
        <w:t>n</w:t>
      </w:r>
      <w:r w:rsidRPr="00050FE6">
        <w:rPr>
          <w:rFonts w:ascii="Book Antiqua" w:hAnsi="Book Antiqua" w:cs="Book Antiqua"/>
        </w:rPr>
        <w:t xml:space="preserve">doscopic follow up than currently recommended. Larger prospective studies are required to stratify exactly which </w:t>
      </w:r>
      <w:r w:rsidR="00CB4CF4" w:rsidRPr="00050FE6">
        <w:rPr>
          <w:rFonts w:ascii="Book Antiqua" w:hAnsi="Book Antiqua" w:cs="Book Antiqua"/>
        </w:rPr>
        <w:t>threshold qualifies</w:t>
      </w:r>
      <w:r w:rsidRPr="00050FE6">
        <w:rPr>
          <w:rFonts w:ascii="Book Antiqua" w:hAnsi="Book Antiqua" w:cs="Book Antiqua"/>
        </w:rPr>
        <w:t xml:space="preserve"> a patient for earlier screening, but a revision of guidelines to encourage more accurate and earlier detection SPS would be prudent.</w:t>
      </w:r>
    </w:p>
    <w:p w14:paraId="72E5DD90" w14:textId="77777777" w:rsidR="001E7DF6" w:rsidRPr="00050FE6" w:rsidRDefault="001E7DF6" w:rsidP="00CB4CF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Book Antiqua"/>
        </w:rPr>
      </w:pPr>
    </w:p>
    <w:p w14:paraId="65E1878F" w14:textId="293B9A1A" w:rsidR="001E7DF6" w:rsidRPr="00050FE6" w:rsidRDefault="00E24926" w:rsidP="00CB4CF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Book Antiqua"/>
          <w:b/>
          <w:bCs/>
          <w:i/>
          <w:iCs/>
          <w:lang w:eastAsia="zh-CN"/>
        </w:rPr>
      </w:pPr>
      <w:r>
        <w:rPr>
          <w:rFonts w:ascii="Book Antiqua" w:hAnsi="Book Antiqua" w:cs="Book Antiqua"/>
          <w:b/>
          <w:bCs/>
          <w:i/>
          <w:iCs/>
        </w:rPr>
        <w:t>Terminology</w:t>
      </w:r>
    </w:p>
    <w:p w14:paraId="181A5F61" w14:textId="1BE1A5F9" w:rsidR="001E7DF6" w:rsidRPr="00050FE6" w:rsidRDefault="001E7DF6" w:rsidP="00CB4CF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Book Antiqua"/>
        </w:rPr>
      </w:pPr>
      <w:r w:rsidRPr="00050FE6">
        <w:rPr>
          <w:rFonts w:ascii="Book Antiqua" w:hAnsi="Book Antiqua" w:cs="Book Antiqua"/>
        </w:rPr>
        <w:t xml:space="preserve">SPS refers to Sessile Serrated Polyposis Syndrome. It is defined by a set of clinical and </w:t>
      </w:r>
      <w:proofErr w:type="spellStart"/>
      <w:r w:rsidRPr="00050FE6">
        <w:rPr>
          <w:rFonts w:ascii="Book Antiqua" w:hAnsi="Book Antiqua" w:cs="Book Antiqua"/>
        </w:rPr>
        <w:t>hi</w:t>
      </w:r>
      <w:r w:rsidRPr="00050FE6">
        <w:rPr>
          <w:rFonts w:ascii="Book Antiqua" w:hAnsi="Book Antiqua" w:cs="Book Antiqua"/>
        </w:rPr>
        <w:t>s</w:t>
      </w:r>
      <w:r w:rsidRPr="00050FE6">
        <w:rPr>
          <w:rFonts w:ascii="Book Antiqua" w:hAnsi="Book Antiqua" w:cs="Book Antiqua"/>
        </w:rPr>
        <w:t>to</w:t>
      </w:r>
      <w:proofErr w:type="spellEnd"/>
      <w:r w:rsidRPr="00050FE6">
        <w:rPr>
          <w:rFonts w:ascii="Book Antiqua" w:hAnsi="Book Antiqua" w:cs="Book Antiqua"/>
        </w:rPr>
        <w:t xml:space="preserve">-pathological features by World </w:t>
      </w:r>
      <w:proofErr w:type="spellStart"/>
      <w:r w:rsidRPr="00050FE6">
        <w:rPr>
          <w:rFonts w:ascii="Book Antiqua" w:hAnsi="Book Antiqua" w:cs="Book Antiqua"/>
        </w:rPr>
        <w:t>Helath</w:t>
      </w:r>
      <w:proofErr w:type="spellEnd"/>
      <w:r w:rsidRPr="00050FE6">
        <w:rPr>
          <w:rFonts w:ascii="Book Antiqua" w:hAnsi="Book Antiqua" w:cs="Book Antiqua"/>
        </w:rPr>
        <w:t xml:space="preserve"> </w:t>
      </w:r>
      <w:proofErr w:type="spellStart"/>
      <w:r w:rsidRPr="00050FE6">
        <w:rPr>
          <w:rFonts w:ascii="Book Antiqua" w:hAnsi="Book Antiqua" w:cs="Book Antiqua"/>
        </w:rPr>
        <w:t>Organisation</w:t>
      </w:r>
      <w:proofErr w:type="spellEnd"/>
      <w:r w:rsidRPr="00050FE6">
        <w:rPr>
          <w:rFonts w:ascii="Book Antiqua" w:hAnsi="Book Antiqua" w:cs="Book Antiqua"/>
        </w:rPr>
        <w:t xml:space="preserve">. </w:t>
      </w:r>
    </w:p>
    <w:p w14:paraId="46C9CB54" w14:textId="77777777" w:rsidR="001E7DF6" w:rsidRPr="00050FE6" w:rsidRDefault="001E7DF6" w:rsidP="00CB4CF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Book Antiqua"/>
        </w:rPr>
      </w:pPr>
    </w:p>
    <w:p w14:paraId="468A2D1B" w14:textId="160012E5" w:rsidR="001E7DF6" w:rsidRPr="00050FE6" w:rsidRDefault="001E7DF6" w:rsidP="00CB4CF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Book Antiqua"/>
          <w:b/>
          <w:bCs/>
          <w:i/>
          <w:iCs/>
          <w:color w:val="2E2E2E"/>
        </w:rPr>
      </w:pPr>
      <w:r w:rsidRPr="00050FE6">
        <w:rPr>
          <w:rFonts w:ascii="Book Antiqua" w:hAnsi="Book Antiqua" w:cs="Book Antiqua"/>
          <w:b/>
          <w:bCs/>
          <w:i/>
          <w:iCs/>
          <w:color w:val="2E2E2E"/>
        </w:rPr>
        <w:t>Peer-</w:t>
      </w:r>
      <w:r w:rsidR="00E24926" w:rsidRPr="00050FE6">
        <w:rPr>
          <w:rFonts w:ascii="Book Antiqua" w:hAnsi="Book Antiqua" w:cs="Book Antiqua"/>
          <w:b/>
          <w:bCs/>
          <w:i/>
          <w:iCs/>
          <w:color w:val="2E2E2E"/>
        </w:rPr>
        <w:t>review</w:t>
      </w:r>
    </w:p>
    <w:p w14:paraId="6426390F" w14:textId="4B069416" w:rsidR="00E24926" w:rsidRPr="00CB4CF4" w:rsidRDefault="001E7DF6" w:rsidP="00CB4CF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Style w:val="NoneA"/>
          <w:rFonts w:ascii="Book Antiqua" w:hAnsi="Book Antiqua" w:cs="Book Antiqua"/>
          <w:color w:val="2E2E2E"/>
        </w:rPr>
      </w:pPr>
      <w:r w:rsidRPr="00050FE6">
        <w:rPr>
          <w:rFonts w:ascii="Book Antiqua" w:hAnsi="Book Antiqua" w:cs="Book Antiqua"/>
          <w:color w:val="2E2E2E"/>
        </w:rPr>
        <w:t>Well-documented study highlighting the main possible risk factors which could interfere in SPS development. Even though the number of participants in the study is small, the st</w:t>
      </w:r>
      <w:r w:rsidRPr="00050FE6">
        <w:rPr>
          <w:rFonts w:ascii="Book Antiqua" w:hAnsi="Book Antiqua" w:cs="Book Antiqua"/>
          <w:color w:val="2E2E2E"/>
        </w:rPr>
        <w:t>a</w:t>
      </w:r>
      <w:r w:rsidRPr="00050FE6">
        <w:rPr>
          <w:rFonts w:ascii="Book Antiqua" w:hAnsi="Book Antiqua" w:cs="Book Antiqua"/>
          <w:color w:val="2E2E2E"/>
        </w:rPr>
        <w:t>tistical analysis seems to reveal interesting information as concerns the SPS background and the potential of shortening the surveillance interval of the syndrome</w:t>
      </w:r>
      <w:bookmarkEnd w:id="23"/>
      <w:r w:rsidR="00CB4CF4">
        <w:rPr>
          <w:rFonts w:ascii="Book Antiqua" w:hAnsi="Book Antiqua" w:cs="Book Antiqua" w:hint="eastAsia"/>
          <w:color w:val="2E2E2E"/>
          <w:lang w:eastAsia="zh-CN"/>
        </w:rPr>
        <w:t>.</w:t>
      </w:r>
      <w:r w:rsidR="00E24926">
        <w:rPr>
          <w:rStyle w:val="NoneA"/>
          <w:rFonts w:ascii="Book Antiqua" w:hAnsi="Book Antiqua"/>
          <w:b/>
          <w:bCs/>
        </w:rPr>
        <w:br w:type="page"/>
      </w:r>
    </w:p>
    <w:p w14:paraId="43E8035B" w14:textId="63690A46" w:rsidR="009A00CB" w:rsidRDefault="00FD32F0" w:rsidP="005E678D">
      <w:pPr>
        <w:spacing w:line="360" w:lineRule="auto"/>
        <w:jc w:val="both"/>
        <w:rPr>
          <w:rStyle w:val="NoneA"/>
          <w:rFonts w:ascii="Book Antiqua" w:hAnsi="Book Antiqua"/>
          <w:b/>
          <w:bCs/>
          <w:lang w:eastAsia="zh-CN"/>
        </w:rPr>
      </w:pPr>
      <w:r w:rsidRPr="00050FE6">
        <w:rPr>
          <w:rStyle w:val="NoneA"/>
          <w:rFonts w:ascii="Book Antiqua" w:hAnsi="Book Antiqua"/>
          <w:b/>
          <w:bCs/>
        </w:rPr>
        <w:lastRenderedPageBreak/>
        <w:t>REFERENCES</w:t>
      </w:r>
    </w:p>
    <w:p w14:paraId="7950DDFE" w14:textId="77777777" w:rsidR="005E678D" w:rsidRPr="00F50156" w:rsidRDefault="005E678D" w:rsidP="005E678D">
      <w:pPr>
        <w:shd w:val="clear" w:color="auto" w:fill="F9F9F9"/>
        <w:spacing w:line="360" w:lineRule="auto"/>
        <w:jc w:val="both"/>
        <w:textAlignment w:val="top"/>
        <w:rPr>
          <w:rFonts w:ascii="Book Antiqua" w:eastAsia="宋体" w:hAnsi="Book Antiqua" w:cs="Tahoma"/>
          <w:color w:val="auto"/>
        </w:rPr>
      </w:pPr>
      <w:r w:rsidRPr="00F50156">
        <w:rPr>
          <w:rFonts w:ascii="Book Antiqua" w:eastAsia="宋体" w:hAnsi="Book Antiqua" w:cs="Tahoma"/>
          <w:color w:val="auto"/>
        </w:rPr>
        <w:t>1 </w:t>
      </w:r>
      <w:r w:rsidRPr="00F50156">
        <w:rPr>
          <w:rFonts w:ascii="Book Antiqua" w:eastAsia="宋体" w:hAnsi="Book Antiqua" w:cs="Tahoma"/>
          <w:b/>
          <w:bCs/>
          <w:color w:val="auto"/>
        </w:rPr>
        <w:t xml:space="preserve">van </w:t>
      </w:r>
      <w:proofErr w:type="spellStart"/>
      <w:r w:rsidRPr="00F50156">
        <w:rPr>
          <w:rFonts w:ascii="Book Antiqua" w:eastAsia="宋体" w:hAnsi="Book Antiqua" w:cs="Tahoma"/>
          <w:b/>
          <w:bCs/>
          <w:color w:val="auto"/>
        </w:rPr>
        <w:t>Herwaarden</w:t>
      </w:r>
      <w:proofErr w:type="spellEnd"/>
      <w:r w:rsidRPr="00F50156">
        <w:rPr>
          <w:rFonts w:ascii="Book Antiqua" w:eastAsia="宋体" w:hAnsi="Book Antiqua" w:cs="Tahoma"/>
          <w:b/>
          <w:bCs/>
          <w:color w:val="auto"/>
        </w:rPr>
        <w:t xml:space="preserve"> YJ</w:t>
      </w:r>
      <w:r w:rsidRPr="00F50156">
        <w:rPr>
          <w:rFonts w:ascii="Book Antiqua" w:eastAsia="宋体" w:hAnsi="Book Antiqua" w:cs="Tahoma"/>
          <w:color w:val="auto"/>
        </w:rPr>
        <w:t xml:space="preserve">, </w:t>
      </w:r>
      <w:proofErr w:type="spellStart"/>
      <w:r w:rsidRPr="00F50156">
        <w:rPr>
          <w:rFonts w:ascii="Book Antiqua" w:eastAsia="宋体" w:hAnsi="Book Antiqua" w:cs="Tahoma"/>
          <w:color w:val="auto"/>
        </w:rPr>
        <w:t>Verstegen</w:t>
      </w:r>
      <w:proofErr w:type="spellEnd"/>
      <w:r w:rsidRPr="00F50156">
        <w:rPr>
          <w:rFonts w:ascii="Book Antiqua" w:eastAsia="宋体" w:hAnsi="Book Antiqua" w:cs="Tahoma"/>
          <w:color w:val="auto"/>
        </w:rPr>
        <w:t xml:space="preserve"> MH, Dura P, </w:t>
      </w:r>
      <w:proofErr w:type="spellStart"/>
      <w:r w:rsidRPr="00F50156">
        <w:rPr>
          <w:rFonts w:ascii="Book Antiqua" w:eastAsia="宋体" w:hAnsi="Book Antiqua" w:cs="Tahoma"/>
          <w:color w:val="auto"/>
        </w:rPr>
        <w:t>Kievit</w:t>
      </w:r>
      <w:proofErr w:type="spellEnd"/>
      <w:r w:rsidRPr="00F50156">
        <w:rPr>
          <w:rFonts w:ascii="Book Antiqua" w:eastAsia="宋体" w:hAnsi="Book Antiqua" w:cs="Tahoma"/>
          <w:color w:val="auto"/>
        </w:rPr>
        <w:t xml:space="preserve"> W, </w:t>
      </w:r>
      <w:proofErr w:type="spellStart"/>
      <w:r w:rsidRPr="00F50156">
        <w:rPr>
          <w:rFonts w:ascii="Book Antiqua" w:eastAsia="宋体" w:hAnsi="Book Antiqua" w:cs="Tahoma"/>
          <w:color w:val="auto"/>
        </w:rPr>
        <w:t>Drenth</w:t>
      </w:r>
      <w:proofErr w:type="spellEnd"/>
      <w:r w:rsidRPr="00F50156">
        <w:rPr>
          <w:rFonts w:ascii="Book Antiqua" w:eastAsia="宋体" w:hAnsi="Book Antiqua" w:cs="Tahoma"/>
          <w:color w:val="auto"/>
        </w:rPr>
        <w:t xml:space="preserve"> JP, Dekker E, </w:t>
      </w:r>
      <w:proofErr w:type="spellStart"/>
      <w:r w:rsidRPr="00F50156">
        <w:rPr>
          <w:rFonts w:ascii="Book Antiqua" w:eastAsia="宋体" w:hAnsi="Book Antiqua" w:cs="Tahoma"/>
          <w:color w:val="auto"/>
        </w:rPr>
        <w:t>IJspeert</w:t>
      </w:r>
      <w:proofErr w:type="spellEnd"/>
      <w:r w:rsidRPr="00F50156">
        <w:rPr>
          <w:rFonts w:ascii="Book Antiqua" w:eastAsia="宋体" w:hAnsi="Book Antiqua" w:cs="Tahoma"/>
          <w:color w:val="auto"/>
        </w:rPr>
        <w:t xml:space="preserve"> JE, </w:t>
      </w:r>
      <w:proofErr w:type="spellStart"/>
      <w:r w:rsidRPr="00F50156">
        <w:rPr>
          <w:rFonts w:ascii="Book Antiqua" w:eastAsia="宋体" w:hAnsi="Book Antiqua" w:cs="Tahoma"/>
          <w:color w:val="auto"/>
        </w:rPr>
        <w:t>Hoogerbrugge</w:t>
      </w:r>
      <w:proofErr w:type="spellEnd"/>
      <w:r w:rsidRPr="00F50156">
        <w:rPr>
          <w:rFonts w:ascii="Book Antiqua" w:eastAsia="宋体" w:hAnsi="Book Antiqua" w:cs="Tahoma"/>
          <w:color w:val="auto"/>
        </w:rPr>
        <w:t xml:space="preserve"> N, </w:t>
      </w:r>
      <w:proofErr w:type="spellStart"/>
      <w:r w:rsidRPr="00F50156">
        <w:rPr>
          <w:rFonts w:ascii="Book Antiqua" w:eastAsia="宋体" w:hAnsi="Book Antiqua" w:cs="Tahoma"/>
          <w:color w:val="auto"/>
        </w:rPr>
        <w:t>Nagengast</w:t>
      </w:r>
      <w:proofErr w:type="spellEnd"/>
      <w:r w:rsidRPr="00F50156">
        <w:rPr>
          <w:rFonts w:ascii="Book Antiqua" w:eastAsia="宋体" w:hAnsi="Book Antiqua" w:cs="Tahoma"/>
          <w:color w:val="auto"/>
        </w:rPr>
        <w:t xml:space="preserve"> FM, </w:t>
      </w:r>
      <w:proofErr w:type="spellStart"/>
      <w:r w:rsidRPr="00F50156">
        <w:rPr>
          <w:rFonts w:ascii="Book Antiqua" w:eastAsia="宋体" w:hAnsi="Book Antiqua" w:cs="Tahoma"/>
          <w:color w:val="auto"/>
        </w:rPr>
        <w:t>Nagtegaal</w:t>
      </w:r>
      <w:proofErr w:type="spellEnd"/>
      <w:r w:rsidRPr="00F50156">
        <w:rPr>
          <w:rFonts w:ascii="Book Antiqua" w:eastAsia="宋体" w:hAnsi="Book Antiqua" w:cs="Tahoma"/>
          <w:color w:val="auto"/>
        </w:rPr>
        <w:t xml:space="preserve"> ID, </w:t>
      </w:r>
      <w:proofErr w:type="spellStart"/>
      <w:r w:rsidRPr="00F50156">
        <w:rPr>
          <w:rFonts w:ascii="Book Antiqua" w:eastAsia="宋体" w:hAnsi="Book Antiqua" w:cs="Tahoma"/>
          <w:color w:val="auto"/>
        </w:rPr>
        <w:t>Bisseling</w:t>
      </w:r>
      <w:proofErr w:type="spellEnd"/>
      <w:r w:rsidRPr="00F50156">
        <w:rPr>
          <w:rFonts w:ascii="Book Antiqua" w:eastAsia="宋体" w:hAnsi="Book Antiqua" w:cs="Tahoma"/>
          <w:color w:val="auto"/>
        </w:rPr>
        <w:t xml:space="preserve"> TM. Low prevalence of serrated polyposis syndrome in screening populations: a systematic review. </w:t>
      </w:r>
      <w:r w:rsidRPr="00F50156">
        <w:rPr>
          <w:rFonts w:ascii="Book Antiqua" w:eastAsia="宋体" w:hAnsi="Book Antiqua" w:cs="Tahoma"/>
          <w:i/>
          <w:iCs/>
          <w:color w:val="auto"/>
        </w:rPr>
        <w:t>Endoscopy</w:t>
      </w:r>
      <w:r w:rsidRPr="00F50156">
        <w:rPr>
          <w:rFonts w:ascii="Book Antiqua" w:eastAsia="宋体" w:hAnsi="Book Antiqua" w:cs="Tahoma"/>
          <w:color w:val="auto"/>
        </w:rPr>
        <w:t> 2015; </w:t>
      </w:r>
      <w:r w:rsidRPr="00F50156">
        <w:rPr>
          <w:rFonts w:ascii="Book Antiqua" w:eastAsia="宋体" w:hAnsi="Book Antiqua" w:cs="Tahoma"/>
          <w:b/>
          <w:bCs/>
          <w:color w:val="auto"/>
        </w:rPr>
        <w:t>47</w:t>
      </w:r>
      <w:r w:rsidRPr="00F50156">
        <w:rPr>
          <w:rFonts w:ascii="Book Antiqua" w:eastAsia="宋体" w:hAnsi="Book Antiqua" w:cs="Tahoma"/>
          <w:color w:val="auto"/>
        </w:rPr>
        <w:t>: 1043-1049 [PMID: 26126164 DOI: 10.1055/s-0034-1392411]</w:t>
      </w:r>
    </w:p>
    <w:p w14:paraId="2E616145" w14:textId="77777777" w:rsidR="005E678D" w:rsidRPr="00F50156" w:rsidRDefault="005E678D" w:rsidP="005E678D">
      <w:pPr>
        <w:shd w:val="clear" w:color="auto" w:fill="F9F9F9"/>
        <w:spacing w:line="360" w:lineRule="auto"/>
        <w:jc w:val="both"/>
        <w:textAlignment w:val="top"/>
        <w:rPr>
          <w:rFonts w:ascii="Book Antiqua" w:eastAsia="宋体" w:hAnsi="Book Antiqua" w:cs="Tahoma"/>
          <w:color w:val="auto"/>
        </w:rPr>
      </w:pPr>
      <w:r w:rsidRPr="00F50156">
        <w:rPr>
          <w:rFonts w:ascii="Book Antiqua" w:eastAsia="宋体" w:hAnsi="Book Antiqua" w:cs="Tahoma"/>
          <w:color w:val="auto"/>
        </w:rPr>
        <w:t>2 </w:t>
      </w:r>
      <w:proofErr w:type="spellStart"/>
      <w:r w:rsidRPr="00F50156">
        <w:rPr>
          <w:rFonts w:ascii="Book Antiqua" w:eastAsia="宋体" w:hAnsi="Book Antiqua" w:cs="Tahoma"/>
          <w:b/>
          <w:bCs/>
          <w:color w:val="auto"/>
        </w:rPr>
        <w:t>Biswas</w:t>
      </w:r>
      <w:proofErr w:type="spellEnd"/>
      <w:r w:rsidRPr="00F50156">
        <w:rPr>
          <w:rFonts w:ascii="Book Antiqua" w:eastAsia="宋体" w:hAnsi="Book Antiqua" w:cs="Tahoma"/>
          <w:b/>
          <w:bCs/>
          <w:color w:val="auto"/>
        </w:rPr>
        <w:t xml:space="preserve"> S</w:t>
      </w:r>
      <w:r w:rsidRPr="00F50156">
        <w:rPr>
          <w:rFonts w:ascii="Book Antiqua" w:eastAsia="宋体" w:hAnsi="Book Antiqua" w:cs="Tahoma"/>
          <w:color w:val="auto"/>
        </w:rPr>
        <w:t xml:space="preserve">, Ellis AJ, Guy R, Savage H, </w:t>
      </w:r>
      <w:proofErr w:type="spellStart"/>
      <w:r w:rsidRPr="00F50156">
        <w:rPr>
          <w:rFonts w:ascii="Book Antiqua" w:eastAsia="宋体" w:hAnsi="Book Antiqua" w:cs="Tahoma"/>
          <w:color w:val="auto"/>
        </w:rPr>
        <w:t>Madronal</w:t>
      </w:r>
      <w:proofErr w:type="spellEnd"/>
      <w:r w:rsidRPr="00F50156">
        <w:rPr>
          <w:rFonts w:ascii="Book Antiqua" w:eastAsia="宋体" w:hAnsi="Book Antiqua" w:cs="Tahoma"/>
          <w:color w:val="auto"/>
        </w:rPr>
        <w:t xml:space="preserve"> K, East JE. High prevalence of hyperpla</w:t>
      </w:r>
      <w:r w:rsidRPr="00F50156">
        <w:rPr>
          <w:rFonts w:ascii="Book Antiqua" w:eastAsia="宋体" w:hAnsi="Book Antiqua" w:cs="Tahoma"/>
          <w:color w:val="auto"/>
        </w:rPr>
        <w:t>s</w:t>
      </w:r>
      <w:r w:rsidRPr="00F50156">
        <w:rPr>
          <w:rFonts w:ascii="Book Antiqua" w:eastAsia="宋体" w:hAnsi="Book Antiqua" w:cs="Tahoma"/>
          <w:color w:val="auto"/>
        </w:rPr>
        <w:t xml:space="preserve">tic polyposis syndrome (serrated polyposis) in the NHS bowel </w:t>
      </w:r>
      <w:proofErr w:type="gramStart"/>
      <w:r w:rsidRPr="00F50156">
        <w:rPr>
          <w:rFonts w:ascii="Book Antiqua" w:eastAsia="宋体" w:hAnsi="Book Antiqua" w:cs="Tahoma"/>
          <w:color w:val="auto"/>
        </w:rPr>
        <w:t>cancer screening</w:t>
      </w:r>
      <w:proofErr w:type="gramEnd"/>
      <w:r w:rsidRPr="00F50156">
        <w:rPr>
          <w:rFonts w:ascii="Book Antiqua" w:eastAsia="宋体" w:hAnsi="Book Antiqua" w:cs="Tahoma"/>
          <w:color w:val="auto"/>
        </w:rPr>
        <w:t xml:space="preserve"> </w:t>
      </w:r>
      <w:proofErr w:type="spellStart"/>
      <w:r w:rsidRPr="00F50156">
        <w:rPr>
          <w:rFonts w:ascii="Book Antiqua" w:eastAsia="宋体" w:hAnsi="Book Antiqua" w:cs="Tahoma"/>
          <w:color w:val="auto"/>
        </w:rPr>
        <w:t>pr</w:t>
      </w:r>
      <w:r w:rsidRPr="00F50156">
        <w:rPr>
          <w:rFonts w:ascii="Book Antiqua" w:eastAsia="宋体" w:hAnsi="Book Antiqua" w:cs="Tahoma"/>
          <w:color w:val="auto"/>
        </w:rPr>
        <w:t>o</w:t>
      </w:r>
      <w:r w:rsidRPr="00F50156">
        <w:rPr>
          <w:rFonts w:ascii="Book Antiqua" w:eastAsia="宋体" w:hAnsi="Book Antiqua" w:cs="Tahoma"/>
          <w:color w:val="auto"/>
        </w:rPr>
        <w:t>gramme</w:t>
      </w:r>
      <w:proofErr w:type="spellEnd"/>
      <w:r w:rsidRPr="00F50156">
        <w:rPr>
          <w:rFonts w:ascii="Book Antiqua" w:eastAsia="宋体" w:hAnsi="Book Antiqua" w:cs="Tahoma"/>
          <w:color w:val="auto"/>
        </w:rPr>
        <w:t>. </w:t>
      </w:r>
      <w:r w:rsidRPr="00F50156">
        <w:rPr>
          <w:rFonts w:ascii="Book Antiqua" w:eastAsia="宋体" w:hAnsi="Book Antiqua" w:cs="Tahoma"/>
          <w:i/>
          <w:iCs/>
          <w:color w:val="auto"/>
        </w:rPr>
        <w:t>Gut</w:t>
      </w:r>
      <w:r w:rsidRPr="00F50156">
        <w:rPr>
          <w:rFonts w:ascii="Book Antiqua" w:eastAsia="宋体" w:hAnsi="Book Antiqua" w:cs="Tahoma"/>
          <w:color w:val="auto"/>
        </w:rPr>
        <w:t> 2013; </w:t>
      </w:r>
      <w:r w:rsidRPr="00F50156">
        <w:rPr>
          <w:rFonts w:ascii="Book Antiqua" w:eastAsia="宋体" w:hAnsi="Book Antiqua" w:cs="Tahoma"/>
          <w:b/>
          <w:bCs/>
          <w:color w:val="auto"/>
        </w:rPr>
        <w:t>62</w:t>
      </w:r>
      <w:r w:rsidRPr="00F50156">
        <w:rPr>
          <w:rFonts w:ascii="Book Antiqua" w:eastAsia="宋体" w:hAnsi="Book Antiqua" w:cs="Tahoma"/>
          <w:color w:val="auto"/>
        </w:rPr>
        <w:t>: 475 [PMID: 22851664 DOI: 10.1136/gutjnl-2012-303233]</w:t>
      </w:r>
    </w:p>
    <w:p w14:paraId="68DD619D" w14:textId="77777777" w:rsidR="005E678D" w:rsidRPr="00F50156" w:rsidRDefault="005E678D" w:rsidP="005E678D">
      <w:pPr>
        <w:shd w:val="clear" w:color="auto" w:fill="F9F9F9"/>
        <w:spacing w:line="360" w:lineRule="auto"/>
        <w:jc w:val="both"/>
        <w:textAlignment w:val="top"/>
        <w:rPr>
          <w:rFonts w:ascii="Book Antiqua" w:eastAsia="宋体" w:hAnsi="Book Antiqua" w:cs="Tahoma"/>
          <w:color w:val="auto"/>
        </w:rPr>
      </w:pPr>
      <w:r w:rsidRPr="00F50156">
        <w:rPr>
          <w:rFonts w:ascii="Book Antiqua" w:eastAsia="宋体" w:hAnsi="Book Antiqua" w:cs="Tahoma"/>
          <w:color w:val="auto"/>
        </w:rPr>
        <w:t>3 </w:t>
      </w:r>
      <w:proofErr w:type="spellStart"/>
      <w:r w:rsidRPr="00F50156">
        <w:rPr>
          <w:rFonts w:ascii="Book Antiqua" w:eastAsia="宋体" w:hAnsi="Book Antiqua" w:cs="Tahoma"/>
          <w:b/>
          <w:bCs/>
          <w:color w:val="auto"/>
        </w:rPr>
        <w:t>Bisgaard</w:t>
      </w:r>
      <w:proofErr w:type="spellEnd"/>
      <w:r w:rsidRPr="00F50156">
        <w:rPr>
          <w:rFonts w:ascii="Book Antiqua" w:eastAsia="宋体" w:hAnsi="Book Antiqua" w:cs="Tahoma"/>
          <w:b/>
          <w:bCs/>
          <w:color w:val="auto"/>
        </w:rPr>
        <w:t xml:space="preserve"> ML</w:t>
      </w:r>
      <w:r w:rsidRPr="00F50156">
        <w:rPr>
          <w:rFonts w:ascii="Book Antiqua" w:eastAsia="宋体" w:hAnsi="Book Antiqua" w:cs="Tahoma"/>
          <w:color w:val="auto"/>
        </w:rPr>
        <w:t xml:space="preserve">, </w:t>
      </w:r>
      <w:proofErr w:type="spellStart"/>
      <w:r w:rsidRPr="00F50156">
        <w:rPr>
          <w:rFonts w:ascii="Book Antiqua" w:eastAsia="宋体" w:hAnsi="Book Antiqua" w:cs="Tahoma"/>
          <w:color w:val="auto"/>
        </w:rPr>
        <w:t>Fenger</w:t>
      </w:r>
      <w:proofErr w:type="spellEnd"/>
      <w:r w:rsidRPr="00F50156">
        <w:rPr>
          <w:rFonts w:ascii="Book Antiqua" w:eastAsia="宋体" w:hAnsi="Book Antiqua" w:cs="Tahoma"/>
          <w:color w:val="auto"/>
        </w:rPr>
        <w:t xml:space="preserve"> K, </w:t>
      </w:r>
      <w:proofErr w:type="spellStart"/>
      <w:r w:rsidRPr="00F50156">
        <w:rPr>
          <w:rFonts w:ascii="Book Antiqua" w:eastAsia="宋体" w:hAnsi="Book Antiqua" w:cs="Tahoma"/>
          <w:color w:val="auto"/>
        </w:rPr>
        <w:t>Bülow</w:t>
      </w:r>
      <w:proofErr w:type="spellEnd"/>
      <w:r w:rsidRPr="00F50156">
        <w:rPr>
          <w:rFonts w:ascii="Book Antiqua" w:eastAsia="宋体" w:hAnsi="Book Antiqua" w:cs="Tahoma"/>
          <w:color w:val="auto"/>
        </w:rPr>
        <w:t xml:space="preserve"> S, Niebuhr E, Mohr J. Familial adenomatous polyposis (FAP): frequency, penetrance, and mutation rate. </w:t>
      </w:r>
      <w:r w:rsidRPr="00F50156">
        <w:rPr>
          <w:rFonts w:ascii="Book Antiqua" w:eastAsia="宋体" w:hAnsi="Book Antiqua" w:cs="Tahoma"/>
          <w:i/>
          <w:iCs/>
          <w:color w:val="auto"/>
        </w:rPr>
        <w:t xml:space="preserve">Hum </w:t>
      </w:r>
      <w:proofErr w:type="spellStart"/>
      <w:r w:rsidRPr="00F50156">
        <w:rPr>
          <w:rFonts w:ascii="Book Antiqua" w:eastAsia="宋体" w:hAnsi="Book Antiqua" w:cs="Tahoma"/>
          <w:i/>
          <w:iCs/>
          <w:color w:val="auto"/>
        </w:rPr>
        <w:t>Mutat</w:t>
      </w:r>
      <w:proofErr w:type="spellEnd"/>
      <w:r w:rsidRPr="00F50156">
        <w:rPr>
          <w:rFonts w:ascii="Book Antiqua" w:eastAsia="宋体" w:hAnsi="Book Antiqua" w:cs="Tahoma"/>
          <w:color w:val="auto"/>
        </w:rPr>
        <w:t> 1994; </w:t>
      </w:r>
      <w:r w:rsidRPr="00F50156">
        <w:rPr>
          <w:rFonts w:ascii="Book Antiqua" w:eastAsia="宋体" w:hAnsi="Book Antiqua" w:cs="Tahoma"/>
          <w:b/>
          <w:bCs/>
          <w:color w:val="auto"/>
        </w:rPr>
        <w:t>3</w:t>
      </w:r>
      <w:r w:rsidRPr="00F50156">
        <w:rPr>
          <w:rFonts w:ascii="Book Antiqua" w:eastAsia="宋体" w:hAnsi="Book Antiqua" w:cs="Tahoma"/>
          <w:color w:val="auto"/>
        </w:rPr>
        <w:t>: 121-125 [PMID: 8199592 DOI: 10.1002/humu.1380030206]</w:t>
      </w:r>
    </w:p>
    <w:p w14:paraId="0FF6C42A" w14:textId="77777777" w:rsidR="005E678D" w:rsidRPr="00F50156" w:rsidRDefault="005E678D" w:rsidP="005E678D">
      <w:pPr>
        <w:shd w:val="clear" w:color="auto" w:fill="F9F9F9"/>
        <w:spacing w:line="360" w:lineRule="auto"/>
        <w:jc w:val="both"/>
        <w:textAlignment w:val="top"/>
        <w:rPr>
          <w:rFonts w:ascii="Book Antiqua" w:eastAsia="宋体" w:hAnsi="Book Antiqua" w:cs="Tahoma"/>
          <w:color w:val="auto"/>
        </w:rPr>
      </w:pPr>
      <w:r w:rsidRPr="00F50156">
        <w:rPr>
          <w:rFonts w:ascii="Book Antiqua" w:eastAsia="宋体" w:hAnsi="Book Antiqua" w:cs="Tahoma"/>
          <w:color w:val="auto"/>
        </w:rPr>
        <w:t>4 </w:t>
      </w:r>
      <w:proofErr w:type="spellStart"/>
      <w:r w:rsidRPr="00F50156">
        <w:rPr>
          <w:rFonts w:ascii="Book Antiqua" w:eastAsia="宋体" w:hAnsi="Book Antiqua" w:cs="Tahoma"/>
          <w:b/>
          <w:bCs/>
          <w:color w:val="auto"/>
        </w:rPr>
        <w:t>Clendenning</w:t>
      </w:r>
      <w:proofErr w:type="spellEnd"/>
      <w:r w:rsidRPr="00F50156">
        <w:rPr>
          <w:rFonts w:ascii="Book Antiqua" w:eastAsia="宋体" w:hAnsi="Book Antiqua" w:cs="Tahoma"/>
          <w:b/>
          <w:bCs/>
          <w:color w:val="auto"/>
        </w:rPr>
        <w:t xml:space="preserve"> M</w:t>
      </w:r>
      <w:r w:rsidRPr="00F50156">
        <w:rPr>
          <w:rFonts w:ascii="Book Antiqua" w:eastAsia="宋体" w:hAnsi="Book Antiqua" w:cs="Tahoma"/>
          <w:color w:val="auto"/>
        </w:rPr>
        <w:t>, Young JP, Walsh MD, Woodall S, Arnold J, Jenkins M, Win AK, Ho</w:t>
      </w:r>
      <w:r w:rsidRPr="00F50156">
        <w:rPr>
          <w:rFonts w:ascii="Book Antiqua" w:eastAsia="宋体" w:hAnsi="Book Antiqua" w:cs="Tahoma"/>
          <w:color w:val="auto"/>
        </w:rPr>
        <w:t>p</w:t>
      </w:r>
      <w:r w:rsidRPr="00F50156">
        <w:rPr>
          <w:rFonts w:ascii="Book Antiqua" w:eastAsia="宋体" w:hAnsi="Book Antiqua" w:cs="Tahoma"/>
          <w:color w:val="auto"/>
        </w:rPr>
        <w:t xml:space="preserve">per JL, Sweet K, </w:t>
      </w:r>
      <w:proofErr w:type="spellStart"/>
      <w:r w:rsidRPr="00F50156">
        <w:rPr>
          <w:rFonts w:ascii="Book Antiqua" w:eastAsia="宋体" w:hAnsi="Book Antiqua" w:cs="Tahoma"/>
          <w:color w:val="auto"/>
        </w:rPr>
        <w:t>Gallinger</w:t>
      </w:r>
      <w:proofErr w:type="spellEnd"/>
      <w:r w:rsidRPr="00F50156">
        <w:rPr>
          <w:rFonts w:ascii="Book Antiqua" w:eastAsia="宋体" w:hAnsi="Book Antiqua" w:cs="Tahoma"/>
          <w:color w:val="auto"/>
        </w:rPr>
        <w:t xml:space="preserve"> S, </w:t>
      </w:r>
      <w:proofErr w:type="spellStart"/>
      <w:r w:rsidRPr="00F50156">
        <w:rPr>
          <w:rFonts w:ascii="Book Antiqua" w:eastAsia="宋体" w:hAnsi="Book Antiqua" w:cs="Tahoma"/>
          <w:color w:val="auto"/>
        </w:rPr>
        <w:t>Rosty</w:t>
      </w:r>
      <w:proofErr w:type="spellEnd"/>
      <w:r w:rsidRPr="00F50156">
        <w:rPr>
          <w:rFonts w:ascii="Book Antiqua" w:eastAsia="宋体" w:hAnsi="Book Antiqua" w:cs="Tahoma"/>
          <w:color w:val="auto"/>
        </w:rPr>
        <w:t xml:space="preserve"> C, Parry S, Buchanan DD. </w:t>
      </w:r>
      <w:proofErr w:type="spellStart"/>
      <w:r w:rsidRPr="00F50156">
        <w:rPr>
          <w:rFonts w:ascii="Book Antiqua" w:eastAsia="宋体" w:hAnsi="Book Antiqua" w:cs="Tahoma"/>
          <w:color w:val="auto"/>
        </w:rPr>
        <w:t>Germline</w:t>
      </w:r>
      <w:proofErr w:type="spellEnd"/>
      <w:r w:rsidRPr="00F50156">
        <w:rPr>
          <w:rFonts w:ascii="Book Antiqua" w:eastAsia="宋体" w:hAnsi="Book Antiqua" w:cs="Tahoma"/>
          <w:color w:val="auto"/>
        </w:rPr>
        <w:t xml:space="preserve"> Mutations in the Polyposis-Associated Genes BMPR1A, SMAD4, PTEN, MUTYH and GREM1 Are Not Common in Individuals with Serrated Polyposis Syndrome. </w:t>
      </w:r>
      <w:proofErr w:type="spellStart"/>
      <w:r w:rsidRPr="00F50156">
        <w:rPr>
          <w:rFonts w:ascii="Book Antiqua" w:eastAsia="宋体" w:hAnsi="Book Antiqua" w:cs="Tahoma"/>
          <w:i/>
          <w:iCs/>
          <w:color w:val="auto"/>
        </w:rPr>
        <w:t>PLoS</w:t>
      </w:r>
      <w:proofErr w:type="spellEnd"/>
      <w:r w:rsidRPr="00F50156">
        <w:rPr>
          <w:rFonts w:ascii="Book Antiqua" w:eastAsia="宋体" w:hAnsi="Book Antiqua" w:cs="Tahoma"/>
          <w:i/>
          <w:iCs/>
          <w:color w:val="auto"/>
        </w:rPr>
        <w:t xml:space="preserve"> One</w:t>
      </w:r>
      <w:r w:rsidRPr="00F50156">
        <w:rPr>
          <w:rFonts w:ascii="Book Antiqua" w:eastAsia="宋体" w:hAnsi="Book Antiqua" w:cs="Tahoma"/>
          <w:color w:val="auto"/>
        </w:rPr>
        <w:t> 2013; </w:t>
      </w:r>
      <w:r w:rsidRPr="00F50156">
        <w:rPr>
          <w:rFonts w:ascii="Book Antiqua" w:eastAsia="宋体" w:hAnsi="Book Antiqua" w:cs="Tahoma"/>
          <w:b/>
          <w:bCs/>
          <w:color w:val="auto"/>
        </w:rPr>
        <w:t>8</w:t>
      </w:r>
      <w:r w:rsidRPr="00F50156">
        <w:rPr>
          <w:rFonts w:ascii="Book Antiqua" w:eastAsia="宋体" w:hAnsi="Book Antiqua" w:cs="Tahoma"/>
          <w:color w:val="auto"/>
        </w:rPr>
        <w:t>: e66705 [PMID: 23805267 DOI: 10.1371/journal.pone.0066705]</w:t>
      </w:r>
    </w:p>
    <w:p w14:paraId="08D049F7" w14:textId="77777777" w:rsidR="005E678D" w:rsidRPr="00F50156" w:rsidRDefault="005E678D" w:rsidP="005E678D">
      <w:pPr>
        <w:shd w:val="clear" w:color="auto" w:fill="F9F9F9"/>
        <w:spacing w:line="360" w:lineRule="auto"/>
        <w:jc w:val="both"/>
        <w:textAlignment w:val="top"/>
        <w:rPr>
          <w:rFonts w:ascii="Book Antiqua" w:eastAsia="宋体" w:hAnsi="Book Antiqua" w:cs="Tahoma"/>
          <w:color w:val="auto"/>
        </w:rPr>
      </w:pPr>
      <w:r w:rsidRPr="00F50156">
        <w:rPr>
          <w:rFonts w:ascii="Book Antiqua" w:eastAsia="宋体" w:hAnsi="Book Antiqua" w:cs="Tahoma"/>
          <w:color w:val="auto"/>
        </w:rPr>
        <w:t>5 </w:t>
      </w:r>
      <w:r w:rsidRPr="00F50156">
        <w:rPr>
          <w:rFonts w:ascii="Book Antiqua" w:eastAsia="宋体" w:hAnsi="Book Antiqua" w:cs="Tahoma"/>
          <w:b/>
          <w:bCs/>
          <w:color w:val="auto"/>
        </w:rPr>
        <w:t>Buchanan DD</w:t>
      </w:r>
      <w:r w:rsidRPr="00F50156">
        <w:rPr>
          <w:rFonts w:ascii="Book Antiqua" w:eastAsia="宋体" w:hAnsi="Book Antiqua" w:cs="Tahoma"/>
          <w:color w:val="auto"/>
        </w:rPr>
        <w:t xml:space="preserve">, Sweet K, </w:t>
      </w:r>
      <w:proofErr w:type="spellStart"/>
      <w:r w:rsidRPr="00F50156">
        <w:rPr>
          <w:rFonts w:ascii="Book Antiqua" w:eastAsia="宋体" w:hAnsi="Book Antiqua" w:cs="Tahoma"/>
          <w:color w:val="auto"/>
        </w:rPr>
        <w:t>Drini</w:t>
      </w:r>
      <w:proofErr w:type="spellEnd"/>
      <w:r w:rsidRPr="00F50156">
        <w:rPr>
          <w:rFonts w:ascii="Book Antiqua" w:eastAsia="宋体" w:hAnsi="Book Antiqua" w:cs="Tahoma"/>
          <w:color w:val="auto"/>
        </w:rPr>
        <w:t xml:space="preserve"> M, Jenkins MA, Win AK, </w:t>
      </w:r>
      <w:proofErr w:type="spellStart"/>
      <w:r w:rsidRPr="00F50156">
        <w:rPr>
          <w:rFonts w:ascii="Book Antiqua" w:eastAsia="宋体" w:hAnsi="Book Antiqua" w:cs="Tahoma"/>
          <w:color w:val="auto"/>
        </w:rPr>
        <w:t>Gattas</w:t>
      </w:r>
      <w:proofErr w:type="spellEnd"/>
      <w:r w:rsidRPr="00F50156">
        <w:rPr>
          <w:rFonts w:ascii="Book Antiqua" w:eastAsia="宋体" w:hAnsi="Book Antiqua" w:cs="Tahoma"/>
          <w:color w:val="auto"/>
        </w:rPr>
        <w:t xml:space="preserve"> M, Walsh MD, </w:t>
      </w:r>
      <w:proofErr w:type="spellStart"/>
      <w:r w:rsidRPr="00F50156">
        <w:rPr>
          <w:rFonts w:ascii="Book Antiqua" w:eastAsia="宋体" w:hAnsi="Book Antiqua" w:cs="Tahoma"/>
          <w:color w:val="auto"/>
        </w:rPr>
        <w:t>Clende</w:t>
      </w:r>
      <w:r w:rsidRPr="00F50156">
        <w:rPr>
          <w:rFonts w:ascii="Book Antiqua" w:eastAsia="宋体" w:hAnsi="Book Antiqua" w:cs="Tahoma"/>
          <w:color w:val="auto"/>
        </w:rPr>
        <w:t>n</w:t>
      </w:r>
      <w:r w:rsidRPr="00F50156">
        <w:rPr>
          <w:rFonts w:ascii="Book Antiqua" w:eastAsia="宋体" w:hAnsi="Book Antiqua" w:cs="Tahoma"/>
          <w:color w:val="auto"/>
        </w:rPr>
        <w:t>ning</w:t>
      </w:r>
      <w:proofErr w:type="spellEnd"/>
      <w:r w:rsidRPr="00F50156">
        <w:rPr>
          <w:rFonts w:ascii="Book Antiqua" w:eastAsia="宋体" w:hAnsi="Book Antiqua" w:cs="Tahoma"/>
          <w:color w:val="auto"/>
        </w:rPr>
        <w:t xml:space="preserve"> M, </w:t>
      </w:r>
      <w:proofErr w:type="spellStart"/>
      <w:r w:rsidRPr="00F50156">
        <w:rPr>
          <w:rFonts w:ascii="Book Antiqua" w:eastAsia="宋体" w:hAnsi="Book Antiqua" w:cs="Tahoma"/>
          <w:color w:val="auto"/>
        </w:rPr>
        <w:t>McKeone</w:t>
      </w:r>
      <w:proofErr w:type="spellEnd"/>
      <w:r w:rsidRPr="00F50156">
        <w:rPr>
          <w:rFonts w:ascii="Book Antiqua" w:eastAsia="宋体" w:hAnsi="Book Antiqua" w:cs="Tahoma"/>
          <w:color w:val="auto"/>
        </w:rPr>
        <w:t xml:space="preserve"> D, Walters R, Roberts A, Young A, </w:t>
      </w:r>
      <w:proofErr w:type="spellStart"/>
      <w:r w:rsidRPr="00F50156">
        <w:rPr>
          <w:rFonts w:ascii="Book Antiqua" w:eastAsia="宋体" w:hAnsi="Book Antiqua" w:cs="Tahoma"/>
          <w:color w:val="auto"/>
        </w:rPr>
        <w:t>Hampel</w:t>
      </w:r>
      <w:proofErr w:type="spellEnd"/>
      <w:r w:rsidRPr="00F50156">
        <w:rPr>
          <w:rFonts w:ascii="Book Antiqua" w:eastAsia="宋体" w:hAnsi="Book Antiqua" w:cs="Tahoma"/>
          <w:color w:val="auto"/>
        </w:rPr>
        <w:t xml:space="preserve"> H, Hopper JL, </w:t>
      </w:r>
      <w:proofErr w:type="spellStart"/>
      <w:r w:rsidRPr="00F50156">
        <w:rPr>
          <w:rFonts w:ascii="Book Antiqua" w:eastAsia="宋体" w:hAnsi="Book Antiqua" w:cs="Tahoma"/>
          <w:color w:val="auto"/>
        </w:rPr>
        <w:t>Goldblatt</w:t>
      </w:r>
      <w:proofErr w:type="spellEnd"/>
      <w:r w:rsidRPr="00F50156">
        <w:rPr>
          <w:rFonts w:ascii="Book Antiqua" w:eastAsia="宋体" w:hAnsi="Book Antiqua" w:cs="Tahoma"/>
          <w:color w:val="auto"/>
        </w:rPr>
        <w:t xml:space="preserve"> J, George J, </w:t>
      </w:r>
      <w:proofErr w:type="spellStart"/>
      <w:r w:rsidRPr="00F50156">
        <w:rPr>
          <w:rFonts w:ascii="Book Antiqua" w:eastAsia="宋体" w:hAnsi="Book Antiqua" w:cs="Tahoma"/>
          <w:color w:val="auto"/>
        </w:rPr>
        <w:t>Suthers</w:t>
      </w:r>
      <w:proofErr w:type="spellEnd"/>
      <w:r w:rsidRPr="00F50156">
        <w:rPr>
          <w:rFonts w:ascii="Book Antiqua" w:eastAsia="宋体" w:hAnsi="Book Antiqua" w:cs="Tahoma"/>
          <w:color w:val="auto"/>
        </w:rPr>
        <w:t xml:space="preserve"> GK, Phillips K, Young GP, Chow E, Parry S, Woodall S, Tucker K, Muir A, Field M, Greening S, </w:t>
      </w:r>
      <w:proofErr w:type="spellStart"/>
      <w:r w:rsidRPr="00F50156">
        <w:rPr>
          <w:rFonts w:ascii="Book Antiqua" w:eastAsia="宋体" w:hAnsi="Book Antiqua" w:cs="Tahoma"/>
          <w:color w:val="auto"/>
        </w:rPr>
        <w:t>Gallinger</w:t>
      </w:r>
      <w:proofErr w:type="spellEnd"/>
      <w:r w:rsidRPr="00F50156">
        <w:rPr>
          <w:rFonts w:ascii="Book Antiqua" w:eastAsia="宋体" w:hAnsi="Book Antiqua" w:cs="Tahoma"/>
          <w:color w:val="auto"/>
        </w:rPr>
        <w:t xml:space="preserve"> S, Green J, Woods MO, </w:t>
      </w:r>
      <w:proofErr w:type="spellStart"/>
      <w:r w:rsidRPr="00F50156">
        <w:rPr>
          <w:rFonts w:ascii="Book Antiqua" w:eastAsia="宋体" w:hAnsi="Book Antiqua" w:cs="Tahoma"/>
          <w:color w:val="auto"/>
        </w:rPr>
        <w:t>Spaetgens</w:t>
      </w:r>
      <w:proofErr w:type="spellEnd"/>
      <w:r w:rsidRPr="00F50156">
        <w:rPr>
          <w:rFonts w:ascii="Book Antiqua" w:eastAsia="宋体" w:hAnsi="Book Antiqua" w:cs="Tahoma"/>
          <w:color w:val="auto"/>
        </w:rPr>
        <w:t xml:space="preserve"> R, de la </w:t>
      </w:r>
      <w:proofErr w:type="spellStart"/>
      <w:r w:rsidRPr="00F50156">
        <w:rPr>
          <w:rFonts w:ascii="Book Antiqua" w:eastAsia="宋体" w:hAnsi="Book Antiqua" w:cs="Tahoma"/>
          <w:color w:val="auto"/>
        </w:rPr>
        <w:t>Chapelle</w:t>
      </w:r>
      <w:proofErr w:type="spellEnd"/>
      <w:r w:rsidRPr="00F50156">
        <w:rPr>
          <w:rFonts w:ascii="Book Antiqua" w:eastAsia="宋体" w:hAnsi="Book Antiqua" w:cs="Tahoma"/>
          <w:color w:val="auto"/>
        </w:rPr>
        <w:t xml:space="preserve"> A, </w:t>
      </w:r>
      <w:proofErr w:type="spellStart"/>
      <w:r w:rsidRPr="00F50156">
        <w:rPr>
          <w:rFonts w:ascii="Book Antiqua" w:eastAsia="宋体" w:hAnsi="Book Antiqua" w:cs="Tahoma"/>
          <w:color w:val="auto"/>
        </w:rPr>
        <w:t>Macrae</w:t>
      </w:r>
      <w:proofErr w:type="spellEnd"/>
      <w:r w:rsidRPr="00F50156">
        <w:rPr>
          <w:rFonts w:ascii="Book Antiqua" w:eastAsia="宋体" w:hAnsi="Book Antiqua" w:cs="Tahoma"/>
          <w:color w:val="auto"/>
        </w:rPr>
        <w:t xml:space="preserve"> F, Walker NI, </w:t>
      </w:r>
      <w:proofErr w:type="spellStart"/>
      <w:r w:rsidRPr="00F50156">
        <w:rPr>
          <w:rFonts w:ascii="Book Antiqua" w:eastAsia="宋体" w:hAnsi="Book Antiqua" w:cs="Tahoma"/>
          <w:color w:val="auto"/>
        </w:rPr>
        <w:t>Jass</w:t>
      </w:r>
      <w:proofErr w:type="spellEnd"/>
      <w:r w:rsidRPr="00F50156">
        <w:rPr>
          <w:rFonts w:ascii="Book Antiqua" w:eastAsia="宋体" w:hAnsi="Book Antiqua" w:cs="Tahoma"/>
          <w:color w:val="auto"/>
        </w:rPr>
        <w:t xml:space="preserve"> JR, Young JP. Phenotypic diversity in patients with multiple se</w:t>
      </w:r>
      <w:r w:rsidRPr="00F50156">
        <w:rPr>
          <w:rFonts w:ascii="Book Antiqua" w:eastAsia="宋体" w:hAnsi="Book Antiqua" w:cs="Tahoma"/>
          <w:color w:val="auto"/>
        </w:rPr>
        <w:t>r</w:t>
      </w:r>
      <w:r w:rsidRPr="00F50156">
        <w:rPr>
          <w:rFonts w:ascii="Book Antiqua" w:eastAsia="宋体" w:hAnsi="Book Antiqua" w:cs="Tahoma"/>
          <w:color w:val="auto"/>
        </w:rPr>
        <w:t xml:space="preserve">rated polyps: a genetics clinic </w:t>
      </w:r>
      <w:proofErr w:type="spellStart"/>
      <w:r w:rsidRPr="00F50156">
        <w:rPr>
          <w:rFonts w:ascii="Book Antiqua" w:eastAsia="宋体" w:hAnsi="Book Antiqua" w:cs="Tahoma"/>
          <w:color w:val="auto"/>
        </w:rPr>
        <w:t>study.</w:t>
      </w:r>
      <w:r w:rsidRPr="00F50156">
        <w:rPr>
          <w:rFonts w:ascii="Book Antiqua" w:eastAsia="宋体" w:hAnsi="Book Antiqua" w:cs="Tahoma"/>
          <w:i/>
          <w:iCs/>
          <w:color w:val="auto"/>
        </w:rPr>
        <w:t>Int</w:t>
      </w:r>
      <w:proofErr w:type="spellEnd"/>
      <w:r w:rsidRPr="00F50156">
        <w:rPr>
          <w:rFonts w:ascii="Book Antiqua" w:eastAsia="宋体" w:hAnsi="Book Antiqua" w:cs="Tahoma"/>
          <w:i/>
          <w:iCs/>
          <w:color w:val="auto"/>
        </w:rPr>
        <w:t xml:space="preserve"> J Colorectal Dis</w:t>
      </w:r>
      <w:r w:rsidRPr="00F50156">
        <w:rPr>
          <w:rFonts w:ascii="Book Antiqua" w:eastAsia="宋体" w:hAnsi="Book Antiqua" w:cs="Tahoma"/>
          <w:color w:val="auto"/>
        </w:rPr>
        <w:t> 2010; </w:t>
      </w:r>
      <w:r w:rsidRPr="00F50156">
        <w:rPr>
          <w:rFonts w:ascii="Book Antiqua" w:eastAsia="宋体" w:hAnsi="Book Antiqua" w:cs="Tahoma"/>
          <w:b/>
          <w:bCs/>
          <w:color w:val="auto"/>
        </w:rPr>
        <w:t>25</w:t>
      </w:r>
      <w:r w:rsidRPr="00F50156">
        <w:rPr>
          <w:rFonts w:ascii="Book Antiqua" w:eastAsia="宋体" w:hAnsi="Book Antiqua" w:cs="Tahoma"/>
          <w:color w:val="auto"/>
        </w:rPr>
        <w:t>: 703-712 [PMID: 20213458 DOI: 10.1007/s00384-010-0907-8]</w:t>
      </w:r>
    </w:p>
    <w:p w14:paraId="39B23FE1" w14:textId="02A055BD" w:rsidR="005E678D" w:rsidRPr="00F50156" w:rsidRDefault="005E678D" w:rsidP="005E678D">
      <w:pPr>
        <w:shd w:val="clear" w:color="auto" w:fill="F9F9F9"/>
        <w:spacing w:line="360" w:lineRule="auto"/>
        <w:jc w:val="both"/>
        <w:textAlignment w:val="top"/>
        <w:rPr>
          <w:rFonts w:ascii="Book Antiqua" w:eastAsia="宋体" w:hAnsi="Book Antiqua" w:cs="Tahoma"/>
          <w:color w:val="auto"/>
        </w:rPr>
      </w:pPr>
      <w:proofErr w:type="gramStart"/>
      <w:r w:rsidRPr="00F50156">
        <w:rPr>
          <w:rFonts w:ascii="Book Antiqua" w:eastAsia="宋体" w:hAnsi="Book Antiqua" w:cs="Tahoma"/>
          <w:color w:val="auto"/>
        </w:rPr>
        <w:t>6 </w:t>
      </w:r>
      <w:r w:rsidRPr="00F50156">
        <w:rPr>
          <w:rFonts w:ascii="Book Antiqua" w:eastAsia="宋体" w:hAnsi="Book Antiqua" w:cs="Tahoma"/>
          <w:b/>
          <w:bCs/>
          <w:color w:val="auto"/>
        </w:rPr>
        <w:t>Burnett-Hartman AN</w:t>
      </w:r>
      <w:r w:rsidRPr="00F50156">
        <w:rPr>
          <w:rFonts w:ascii="Book Antiqua" w:eastAsia="宋体" w:hAnsi="Book Antiqua" w:cs="Tahoma"/>
          <w:color w:val="auto"/>
        </w:rPr>
        <w:t xml:space="preserve">, </w:t>
      </w:r>
      <w:proofErr w:type="spellStart"/>
      <w:r w:rsidRPr="00F50156">
        <w:rPr>
          <w:rFonts w:ascii="Book Antiqua" w:eastAsia="宋体" w:hAnsi="Book Antiqua" w:cs="Tahoma"/>
          <w:color w:val="auto"/>
        </w:rPr>
        <w:t>Passarelli</w:t>
      </w:r>
      <w:proofErr w:type="spellEnd"/>
      <w:r w:rsidRPr="00F50156">
        <w:rPr>
          <w:rFonts w:ascii="Book Antiqua" w:eastAsia="宋体" w:hAnsi="Book Antiqua" w:cs="Tahoma"/>
          <w:color w:val="auto"/>
        </w:rPr>
        <w:t xml:space="preserve"> MN, Adams SV, Upton MP, Zhu LC, Potter JD, Ne</w:t>
      </w:r>
      <w:r w:rsidRPr="00F50156">
        <w:rPr>
          <w:rFonts w:ascii="Book Antiqua" w:eastAsia="宋体" w:hAnsi="Book Antiqua" w:cs="Tahoma"/>
          <w:color w:val="auto"/>
        </w:rPr>
        <w:t>w</w:t>
      </w:r>
      <w:r w:rsidRPr="00F50156">
        <w:rPr>
          <w:rFonts w:ascii="Book Antiqua" w:eastAsia="宋体" w:hAnsi="Book Antiqua" w:cs="Tahoma"/>
          <w:color w:val="auto"/>
        </w:rPr>
        <w:t>comb PA.</w:t>
      </w:r>
      <w:proofErr w:type="gramEnd"/>
      <w:r w:rsidRPr="00F50156">
        <w:rPr>
          <w:rFonts w:ascii="Book Antiqua" w:eastAsia="宋体" w:hAnsi="Book Antiqua" w:cs="Tahoma"/>
          <w:color w:val="auto"/>
        </w:rPr>
        <w:t xml:space="preserve"> </w:t>
      </w:r>
      <w:proofErr w:type="gramStart"/>
      <w:r w:rsidRPr="00F50156">
        <w:rPr>
          <w:rFonts w:ascii="Book Antiqua" w:eastAsia="宋体" w:hAnsi="Book Antiqua" w:cs="Tahoma"/>
          <w:color w:val="auto"/>
        </w:rPr>
        <w:t>Differences in epidemiologic risk factors for colorectal adenomas and serrated polyps by lesion severity and anatomical site.</w:t>
      </w:r>
      <w:proofErr w:type="gramEnd"/>
      <w:r w:rsidRPr="00F50156">
        <w:rPr>
          <w:rFonts w:ascii="Book Antiqua" w:eastAsia="宋体" w:hAnsi="Book Antiqua" w:cs="Tahoma"/>
          <w:color w:val="auto"/>
        </w:rPr>
        <w:t> </w:t>
      </w:r>
      <w:r w:rsidRPr="00F50156">
        <w:rPr>
          <w:rFonts w:ascii="Book Antiqua" w:eastAsia="宋体" w:hAnsi="Book Antiqua" w:cs="Tahoma"/>
          <w:i/>
          <w:iCs/>
          <w:color w:val="auto"/>
        </w:rPr>
        <w:t xml:space="preserve">Am J </w:t>
      </w:r>
      <w:proofErr w:type="spellStart"/>
      <w:r w:rsidRPr="00F50156">
        <w:rPr>
          <w:rFonts w:ascii="Book Antiqua" w:eastAsia="宋体" w:hAnsi="Book Antiqua" w:cs="Tahoma"/>
          <w:i/>
          <w:iCs/>
          <w:color w:val="auto"/>
        </w:rPr>
        <w:t>Epidemiol</w:t>
      </w:r>
      <w:proofErr w:type="spellEnd"/>
      <w:r w:rsidRPr="00F50156">
        <w:rPr>
          <w:rFonts w:ascii="Book Antiqua" w:eastAsia="宋体" w:hAnsi="Book Antiqua" w:cs="Tahoma"/>
          <w:color w:val="auto"/>
        </w:rPr>
        <w:t> 2013;</w:t>
      </w:r>
      <w:r w:rsidR="00A44102">
        <w:rPr>
          <w:rFonts w:ascii="Book Antiqua" w:eastAsia="宋体" w:hAnsi="Book Antiqua" w:cs="Tahoma" w:hint="eastAsia"/>
          <w:color w:val="auto"/>
          <w:lang w:eastAsia="zh-CN"/>
        </w:rPr>
        <w:t xml:space="preserve"> </w:t>
      </w:r>
      <w:r w:rsidRPr="00F50156">
        <w:rPr>
          <w:rFonts w:ascii="Book Antiqua" w:eastAsia="宋体" w:hAnsi="Book Antiqua" w:cs="Tahoma"/>
          <w:b/>
          <w:bCs/>
          <w:color w:val="auto"/>
        </w:rPr>
        <w:t>177</w:t>
      </w:r>
      <w:r w:rsidRPr="00F50156">
        <w:rPr>
          <w:rFonts w:ascii="Book Antiqua" w:eastAsia="宋体" w:hAnsi="Book Antiqua" w:cs="Tahoma"/>
          <w:color w:val="auto"/>
        </w:rPr>
        <w:t>: 625-637 [PMID: 23459948 DOI: 10.1093/</w:t>
      </w:r>
      <w:proofErr w:type="spellStart"/>
      <w:r w:rsidRPr="00F50156">
        <w:rPr>
          <w:rFonts w:ascii="Book Antiqua" w:eastAsia="宋体" w:hAnsi="Book Antiqua" w:cs="Tahoma"/>
          <w:color w:val="auto"/>
        </w:rPr>
        <w:t>aje</w:t>
      </w:r>
      <w:proofErr w:type="spellEnd"/>
      <w:r w:rsidRPr="00F50156">
        <w:rPr>
          <w:rFonts w:ascii="Book Antiqua" w:eastAsia="宋体" w:hAnsi="Book Antiqua" w:cs="Tahoma"/>
          <w:color w:val="auto"/>
        </w:rPr>
        <w:t>/kws282]</w:t>
      </w:r>
    </w:p>
    <w:p w14:paraId="06496898" w14:textId="77777777" w:rsidR="005E678D" w:rsidRPr="00F50156" w:rsidRDefault="005E678D" w:rsidP="005E678D">
      <w:pPr>
        <w:shd w:val="clear" w:color="auto" w:fill="F9F9F9"/>
        <w:spacing w:line="360" w:lineRule="auto"/>
        <w:jc w:val="both"/>
        <w:textAlignment w:val="top"/>
        <w:rPr>
          <w:rFonts w:ascii="Book Antiqua" w:eastAsia="宋体" w:hAnsi="Book Antiqua" w:cs="Tahoma"/>
          <w:color w:val="auto"/>
        </w:rPr>
      </w:pPr>
      <w:r w:rsidRPr="00F50156">
        <w:rPr>
          <w:rFonts w:ascii="Book Antiqua" w:eastAsia="宋体" w:hAnsi="Book Antiqua" w:cs="Tahoma"/>
          <w:color w:val="auto"/>
        </w:rPr>
        <w:t>7 </w:t>
      </w:r>
      <w:proofErr w:type="spellStart"/>
      <w:r w:rsidRPr="00F50156">
        <w:rPr>
          <w:rFonts w:ascii="Book Antiqua" w:eastAsia="宋体" w:hAnsi="Book Antiqua" w:cs="Tahoma"/>
          <w:b/>
          <w:bCs/>
          <w:color w:val="auto"/>
        </w:rPr>
        <w:t>Kahi</w:t>
      </w:r>
      <w:proofErr w:type="spellEnd"/>
      <w:r w:rsidRPr="00F50156">
        <w:rPr>
          <w:rFonts w:ascii="Book Antiqua" w:eastAsia="宋体" w:hAnsi="Book Antiqua" w:cs="Tahoma"/>
          <w:b/>
          <w:bCs/>
          <w:color w:val="auto"/>
        </w:rPr>
        <w:t xml:space="preserve"> CJ</w:t>
      </w:r>
      <w:r w:rsidRPr="00F50156">
        <w:rPr>
          <w:rFonts w:ascii="Book Antiqua" w:eastAsia="宋体" w:hAnsi="Book Antiqua" w:cs="Tahoma"/>
          <w:color w:val="auto"/>
        </w:rPr>
        <w:t>, Hewett DG, Norton DL, Eckert GJ, Rex DK. Prevalence and variable detection of proximal colon serrated polyps during screening colonoscopy. </w:t>
      </w:r>
      <w:proofErr w:type="spellStart"/>
      <w:r w:rsidRPr="00F50156">
        <w:rPr>
          <w:rFonts w:ascii="Book Antiqua" w:eastAsia="宋体" w:hAnsi="Book Antiqua" w:cs="Tahoma"/>
          <w:i/>
          <w:iCs/>
          <w:color w:val="auto"/>
        </w:rPr>
        <w:t>Clin</w:t>
      </w:r>
      <w:proofErr w:type="spellEnd"/>
      <w:r w:rsidRPr="00F50156">
        <w:rPr>
          <w:rFonts w:ascii="Book Antiqua" w:eastAsia="宋体" w:hAnsi="Book Antiqua" w:cs="Tahoma"/>
          <w:i/>
          <w:iCs/>
          <w:color w:val="auto"/>
        </w:rPr>
        <w:t xml:space="preserve"> </w:t>
      </w:r>
      <w:proofErr w:type="spellStart"/>
      <w:r w:rsidRPr="00F50156">
        <w:rPr>
          <w:rFonts w:ascii="Book Antiqua" w:eastAsia="宋体" w:hAnsi="Book Antiqua" w:cs="Tahoma"/>
          <w:i/>
          <w:iCs/>
          <w:color w:val="auto"/>
        </w:rPr>
        <w:t>Gastroenterol</w:t>
      </w:r>
      <w:proofErr w:type="spellEnd"/>
      <w:r w:rsidRPr="00F50156">
        <w:rPr>
          <w:rFonts w:ascii="Book Antiqua" w:eastAsia="宋体" w:hAnsi="Book Antiqua" w:cs="Tahoma"/>
          <w:i/>
          <w:iCs/>
          <w:color w:val="auto"/>
        </w:rPr>
        <w:t xml:space="preserve"> </w:t>
      </w:r>
      <w:proofErr w:type="spellStart"/>
      <w:r w:rsidRPr="00F50156">
        <w:rPr>
          <w:rFonts w:ascii="Book Antiqua" w:eastAsia="宋体" w:hAnsi="Book Antiqua" w:cs="Tahoma"/>
          <w:i/>
          <w:iCs/>
          <w:color w:val="auto"/>
        </w:rPr>
        <w:t>Hep</w:t>
      </w:r>
      <w:r w:rsidRPr="00F50156">
        <w:rPr>
          <w:rFonts w:ascii="Book Antiqua" w:eastAsia="宋体" w:hAnsi="Book Antiqua" w:cs="Tahoma"/>
          <w:i/>
          <w:iCs/>
          <w:color w:val="auto"/>
        </w:rPr>
        <w:t>a</w:t>
      </w:r>
      <w:r w:rsidRPr="00F50156">
        <w:rPr>
          <w:rFonts w:ascii="Book Antiqua" w:eastAsia="宋体" w:hAnsi="Book Antiqua" w:cs="Tahoma"/>
          <w:i/>
          <w:iCs/>
          <w:color w:val="auto"/>
        </w:rPr>
        <w:t>tol</w:t>
      </w:r>
      <w:proofErr w:type="spellEnd"/>
      <w:r w:rsidRPr="00F50156">
        <w:rPr>
          <w:rFonts w:ascii="Book Antiqua" w:eastAsia="宋体" w:hAnsi="Book Antiqua" w:cs="Tahoma"/>
          <w:color w:val="auto"/>
        </w:rPr>
        <w:t> 2011; </w:t>
      </w:r>
      <w:r w:rsidRPr="00F50156">
        <w:rPr>
          <w:rFonts w:ascii="Book Antiqua" w:eastAsia="宋体" w:hAnsi="Book Antiqua" w:cs="Tahoma"/>
          <w:b/>
          <w:bCs/>
          <w:color w:val="auto"/>
        </w:rPr>
        <w:t>9</w:t>
      </w:r>
      <w:r w:rsidRPr="00F50156">
        <w:rPr>
          <w:rFonts w:ascii="Book Antiqua" w:eastAsia="宋体" w:hAnsi="Book Antiqua" w:cs="Tahoma"/>
          <w:color w:val="auto"/>
        </w:rPr>
        <w:t>: 42-46 [PMID: 20888435 DOI: 10.1016/j.cgh.2010.09.013]</w:t>
      </w:r>
    </w:p>
    <w:p w14:paraId="493E3821" w14:textId="77777777" w:rsidR="005E678D" w:rsidRPr="00F50156" w:rsidRDefault="005E678D" w:rsidP="005E678D">
      <w:pPr>
        <w:shd w:val="clear" w:color="auto" w:fill="F9F9F9"/>
        <w:spacing w:line="360" w:lineRule="auto"/>
        <w:jc w:val="both"/>
        <w:textAlignment w:val="top"/>
        <w:rPr>
          <w:rFonts w:ascii="Book Antiqua" w:eastAsia="宋体" w:hAnsi="Book Antiqua" w:cs="Tahoma"/>
          <w:color w:val="auto"/>
        </w:rPr>
      </w:pPr>
      <w:r w:rsidRPr="00F50156">
        <w:rPr>
          <w:rFonts w:ascii="Book Antiqua" w:eastAsia="宋体" w:hAnsi="Book Antiqua" w:cs="Tahoma"/>
          <w:color w:val="auto"/>
        </w:rPr>
        <w:t>8 </w:t>
      </w:r>
      <w:proofErr w:type="spellStart"/>
      <w:r w:rsidRPr="00F50156">
        <w:rPr>
          <w:rFonts w:ascii="Book Antiqua" w:eastAsia="宋体" w:hAnsi="Book Antiqua" w:cs="Tahoma"/>
          <w:b/>
          <w:bCs/>
          <w:color w:val="auto"/>
        </w:rPr>
        <w:t>Carballal</w:t>
      </w:r>
      <w:proofErr w:type="spellEnd"/>
      <w:r w:rsidRPr="00F50156">
        <w:rPr>
          <w:rFonts w:ascii="Book Antiqua" w:eastAsia="宋体" w:hAnsi="Book Antiqua" w:cs="Tahoma"/>
          <w:b/>
          <w:bCs/>
          <w:color w:val="auto"/>
        </w:rPr>
        <w:t xml:space="preserve"> S</w:t>
      </w:r>
      <w:r w:rsidRPr="00F50156">
        <w:rPr>
          <w:rFonts w:ascii="Book Antiqua" w:eastAsia="宋体" w:hAnsi="Book Antiqua" w:cs="Tahoma"/>
          <w:color w:val="auto"/>
        </w:rPr>
        <w:t>, Rodríguez-</w:t>
      </w:r>
      <w:proofErr w:type="spellStart"/>
      <w:r w:rsidRPr="00F50156">
        <w:rPr>
          <w:rFonts w:ascii="Book Antiqua" w:eastAsia="宋体" w:hAnsi="Book Antiqua" w:cs="Tahoma"/>
          <w:color w:val="auto"/>
        </w:rPr>
        <w:t>Alcalde</w:t>
      </w:r>
      <w:proofErr w:type="spellEnd"/>
      <w:r w:rsidRPr="00F50156">
        <w:rPr>
          <w:rFonts w:ascii="Book Antiqua" w:eastAsia="宋体" w:hAnsi="Book Antiqua" w:cs="Tahoma"/>
          <w:color w:val="auto"/>
        </w:rPr>
        <w:t xml:space="preserve"> D, Moreira L, Hernández L, Rodríguez L, Rodríguez-</w:t>
      </w:r>
      <w:proofErr w:type="spellStart"/>
      <w:r w:rsidRPr="00F50156">
        <w:rPr>
          <w:rFonts w:ascii="Book Antiqua" w:eastAsia="宋体" w:hAnsi="Book Antiqua" w:cs="Tahoma"/>
          <w:color w:val="auto"/>
        </w:rPr>
        <w:t>Moranta</w:t>
      </w:r>
      <w:proofErr w:type="spellEnd"/>
      <w:r w:rsidRPr="00F50156">
        <w:rPr>
          <w:rFonts w:ascii="Book Antiqua" w:eastAsia="宋体" w:hAnsi="Book Antiqua" w:cs="Tahoma"/>
          <w:color w:val="auto"/>
        </w:rPr>
        <w:t xml:space="preserve"> F, Gonzalo V, </w:t>
      </w:r>
      <w:proofErr w:type="spellStart"/>
      <w:r w:rsidRPr="00F50156">
        <w:rPr>
          <w:rFonts w:ascii="Book Antiqua" w:eastAsia="宋体" w:hAnsi="Book Antiqua" w:cs="Tahoma"/>
          <w:color w:val="auto"/>
        </w:rPr>
        <w:t>Bujanda</w:t>
      </w:r>
      <w:proofErr w:type="spellEnd"/>
      <w:r w:rsidRPr="00F50156">
        <w:rPr>
          <w:rFonts w:ascii="Book Antiqua" w:eastAsia="宋体" w:hAnsi="Book Antiqua" w:cs="Tahoma"/>
          <w:color w:val="auto"/>
        </w:rPr>
        <w:t xml:space="preserve"> L, </w:t>
      </w:r>
      <w:proofErr w:type="spellStart"/>
      <w:r w:rsidRPr="00F50156">
        <w:rPr>
          <w:rFonts w:ascii="Book Antiqua" w:eastAsia="宋体" w:hAnsi="Book Antiqua" w:cs="Tahoma"/>
          <w:color w:val="auto"/>
        </w:rPr>
        <w:t>Bessa</w:t>
      </w:r>
      <w:proofErr w:type="spellEnd"/>
      <w:r w:rsidRPr="00F50156">
        <w:rPr>
          <w:rFonts w:ascii="Book Antiqua" w:eastAsia="宋体" w:hAnsi="Book Antiqua" w:cs="Tahoma"/>
          <w:color w:val="auto"/>
        </w:rPr>
        <w:t xml:space="preserve"> X, </w:t>
      </w:r>
      <w:proofErr w:type="spellStart"/>
      <w:r w:rsidRPr="00F50156">
        <w:rPr>
          <w:rFonts w:ascii="Book Antiqua" w:eastAsia="宋体" w:hAnsi="Book Antiqua" w:cs="Tahoma"/>
          <w:color w:val="auto"/>
        </w:rPr>
        <w:t>Poves</w:t>
      </w:r>
      <w:proofErr w:type="spellEnd"/>
      <w:r w:rsidRPr="00F50156">
        <w:rPr>
          <w:rFonts w:ascii="Book Antiqua" w:eastAsia="宋体" w:hAnsi="Book Antiqua" w:cs="Tahoma"/>
          <w:color w:val="auto"/>
        </w:rPr>
        <w:t xml:space="preserve"> C, </w:t>
      </w:r>
      <w:proofErr w:type="spellStart"/>
      <w:r w:rsidRPr="00F50156">
        <w:rPr>
          <w:rFonts w:ascii="Book Antiqua" w:eastAsia="宋体" w:hAnsi="Book Antiqua" w:cs="Tahoma"/>
          <w:color w:val="auto"/>
        </w:rPr>
        <w:t>Cubiella</w:t>
      </w:r>
      <w:proofErr w:type="spellEnd"/>
      <w:r w:rsidRPr="00F50156">
        <w:rPr>
          <w:rFonts w:ascii="Book Antiqua" w:eastAsia="宋体" w:hAnsi="Book Antiqua" w:cs="Tahoma"/>
          <w:color w:val="auto"/>
        </w:rPr>
        <w:t xml:space="preserve"> J, Castro I, González M, </w:t>
      </w:r>
      <w:proofErr w:type="spellStart"/>
      <w:r w:rsidRPr="00F50156">
        <w:rPr>
          <w:rFonts w:ascii="Book Antiqua" w:eastAsia="宋体" w:hAnsi="Book Antiqua" w:cs="Tahoma"/>
          <w:color w:val="auto"/>
        </w:rPr>
        <w:t>M</w:t>
      </w:r>
      <w:r w:rsidRPr="00F50156">
        <w:rPr>
          <w:rFonts w:ascii="Book Antiqua" w:eastAsia="宋体" w:hAnsi="Book Antiqua" w:cs="Tahoma"/>
          <w:color w:val="auto"/>
        </w:rPr>
        <w:t>o</w:t>
      </w:r>
      <w:r w:rsidRPr="00F50156">
        <w:rPr>
          <w:rFonts w:ascii="Book Antiqua" w:eastAsia="宋体" w:hAnsi="Book Antiqua" w:cs="Tahoma"/>
          <w:color w:val="auto"/>
        </w:rPr>
        <w:t>ya</w:t>
      </w:r>
      <w:proofErr w:type="spellEnd"/>
      <w:r w:rsidRPr="00F50156">
        <w:rPr>
          <w:rFonts w:ascii="Book Antiqua" w:eastAsia="宋体" w:hAnsi="Book Antiqua" w:cs="Tahoma"/>
          <w:color w:val="auto"/>
        </w:rPr>
        <w:t xml:space="preserve"> E, </w:t>
      </w:r>
      <w:proofErr w:type="spellStart"/>
      <w:r w:rsidRPr="00F50156">
        <w:rPr>
          <w:rFonts w:ascii="Book Antiqua" w:eastAsia="宋体" w:hAnsi="Book Antiqua" w:cs="Tahoma"/>
          <w:color w:val="auto"/>
        </w:rPr>
        <w:t>Oquiñena</w:t>
      </w:r>
      <w:proofErr w:type="spellEnd"/>
      <w:r w:rsidRPr="00F50156">
        <w:rPr>
          <w:rFonts w:ascii="Book Antiqua" w:eastAsia="宋体" w:hAnsi="Book Antiqua" w:cs="Tahoma"/>
          <w:color w:val="auto"/>
        </w:rPr>
        <w:t xml:space="preserve"> S, </w:t>
      </w:r>
      <w:proofErr w:type="spellStart"/>
      <w:r w:rsidRPr="00F50156">
        <w:rPr>
          <w:rFonts w:ascii="Book Antiqua" w:eastAsia="宋体" w:hAnsi="Book Antiqua" w:cs="Tahoma"/>
          <w:color w:val="auto"/>
        </w:rPr>
        <w:t>Clofent</w:t>
      </w:r>
      <w:proofErr w:type="spellEnd"/>
      <w:r w:rsidRPr="00F50156">
        <w:rPr>
          <w:rFonts w:ascii="Book Antiqua" w:eastAsia="宋体" w:hAnsi="Book Antiqua" w:cs="Tahoma"/>
          <w:color w:val="auto"/>
        </w:rPr>
        <w:t xml:space="preserve"> J, Quintero E, Esteban P, </w:t>
      </w:r>
      <w:proofErr w:type="spellStart"/>
      <w:r w:rsidRPr="00F50156">
        <w:rPr>
          <w:rFonts w:ascii="Book Antiqua" w:eastAsia="宋体" w:hAnsi="Book Antiqua" w:cs="Tahoma"/>
          <w:color w:val="auto"/>
        </w:rPr>
        <w:t>Piñol</w:t>
      </w:r>
      <w:proofErr w:type="spellEnd"/>
      <w:r w:rsidRPr="00F50156">
        <w:rPr>
          <w:rFonts w:ascii="Book Antiqua" w:eastAsia="宋体" w:hAnsi="Book Antiqua" w:cs="Tahoma"/>
          <w:color w:val="auto"/>
        </w:rPr>
        <w:t xml:space="preserve"> V, </w:t>
      </w:r>
      <w:proofErr w:type="spellStart"/>
      <w:r w:rsidRPr="00F50156">
        <w:rPr>
          <w:rFonts w:ascii="Book Antiqua" w:eastAsia="宋体" w:hAnsi="Book Antiqua" w:cs="Tahoma"/>
          <w:color w:val="auto"/>
        </w:rPr>
        <w:t>Fernández</w:t>
      </w:r>
      <w:proofErr w:type="spellEnd"/>
      <w:r w:rsidRPr="00F50156">
        <w:rPr>
          <w:rFonts w:ascii="Book Antiqua" w:eastAsia="宋体" w:hAnsi="Book Antiqua" w:cs="Tahoma"/>
          <w:color w:val="auto"/>
        </w:rPr>
        <w:t xml:space="preserve"> FJ, </w:t>
      </w:r>
      <w:proofErr w:type="spellStart"/>
      <w:r w:rsidRPr="00F50156">
        <w:rPr>
          <w:rFonts w:ascii="Book Antiqua" w:eastAsia="宋体" w:hAnsi="Book Antiqua" w:cs="Tahoma"/>
          <w:color w:val="auto"/>
        </w:rPr>
        <w:t>Jover</w:t>
      </w:r>
      <w:proofErr w:type="spellEnd"/>
      <w:r w:rsidRPr="00F50156">
        <w:rPr>
          <w:rFonts w:ascii="Book Antiqua" w:eastAsia="宋体" w:hAnsi="Book Antiqua" w:cs="Tahoma"/>
          <w:color w:val="auto"/>
        </w:rPr>
        <w:t xml:space="preserve"> R, Cid L, </w:t>
      </w:r>
      <w:proofErr w:type="spellStart"/>
      <w:r w:rsidRPr="00F50156">
        <w:rPr>
          <w:rFonts w:ascii="Book Antiqua" w:eastAsia="宋体" w:hAnsi="Book Antiqua" w:cs="Tahoma"/>
          <w:color w:val="auto"/>
        </w:rPr>
        <w:lastRenderedPageBreak/>
        <w:t>López-Cerón</w:t>
      </w:r>
      <w:proofErr w:type="spellEnd"/>
      <w:r w:rsidRPr="00F50156">
        <w:rPr>
          <w:rFonts w:ascii="Book Antiqua" w:eastAsia="宋体" w:hAnsi="Book Antiqua" w:cs="Tahoma"/>
          <w:color w:val="auto"/>
        </w:rPr>
        <w:t xml:space="preserve"> M, </w:t>
      </w:r>
      <w:proofErr w:type="spellStart"/>
      <w:r w:rsidRPr="00F50156">
        <w:rPr>
          <w:rFonts w:ascii="Book Antiqua" w:eastAsia="宋体" w:hAnsi="Book Antiqua" w:cs="Tahoma"/>
          <w:color w:val="auto"/>
        </w:rPr>
        <w:t>Cuatrecasas</w:t>
      </w:r>
      <w:proofErr w:type="spellEnd"/>
      <w:r w:rsidRPr="00F50156">
        <w:rPr>
          <w:rFonts w:ascii="Book Antiqua" w:eastAsia="宋体" w:hAnsi="Book Antiqua" w:cs="Tahoma"/>
          <w:color w:val="auto"/>
        </w:rPr>
        <w:t xml:space="preserve"> M, </w:t>
      </w:r>
      <w:proofErr w:type="spellStart"/>
      <w:r w:rsidRPr="00F50156">
        <w:rPr>
          <w:rFonts w:ascii="Book Antiqua" w:eastAsia="宋体" w:hAnsi="Book Antiqua" w:cs="Tahoma"/>
          <w:color w:val="auto"/>
        </w:rPr>
        <w:t>López</w:t>
      </w:r>
      <w:proofErr w:type="spellEnd"/>
      <w:r w:rsidRPr="00F50156">
        <w:rPr>
          <w:rFonts w:ascii="Book Antiqua" w:eastAsia="宋体" w:hAnsi="Book Antiqua" w:cs="Tahoma"/>
          <w:color w:val="auto"/>
        </w:rPr>
        <w:t xml:space="preserve">-Vicente J, </w:t>
      </w:r>
      <w:proofErr w:type="spellStart"/>
      <w:r w:rsidRPr="00F50156">
        <w:rPr>
          <w:rFonts w:ascii="Book Antiqua" w:eastAsia="宋体" w:hAnsi="Book Antiqua" w:cs="Tahoma"/>
          <w:color w:val="auto"/>
        </w:rPr>
        <w:t>Leoz</w:t>
      </w:r>
      <w:proofErr w:type="spellEnd"/>
      <w:r w:rsidRPr="00F50156">
        <w:rPr>
          <w:rFonts w:ascii="Book Antiqua" w:eastAsia="宋体" w:hAnsi="Book Antiqua" w:cs="Tahoma"/>
          <w:color w:val="auto"/>
        </w:rPr>
        <w:t xml:space="preserve"> ML, </w:t>
      </w:r>
      <w:proofErr w:type="spellStart"/>
      <w:r w:rsidRPr="00F50156">
        <w:rPr>
          <w:rFonts w:ascii="Book Antiqua" w:eastAsia="宋体" w:hAnsi="Book Antiqua" w:cs="Tahoma"/>
          <w:color w:val="auto"/>
        </w:rPr>
        <w:t>Rivero</w:t>
      </w:r>
      <w:proofErr w:type="spellEnd"/>
      <w:r w:rsidRPr="00F50156">
        <w:rPr>
          <w:rFonts w:ascii="Book Antiqua" w:eastAsia="宋体" w:hAnsi="Book Antiqua" w:cs="Tahoma"/>
          <w:color w:val="auto"/>
        </w:rPr>
        <w:t xml:space="preserve">-Sánchez L, Castells A, </w:t>
      </w:r>
      <w:proofErr w:type="spellStart"/>
      <w:r w:rsidRPr="00F50156">
        <w:rPr>
          <w:rFonts w:ascii="Book Antiqua" w:eastAsia="宋体" w:hAnsi="Book Antiqua" w:cs="Tahoma"/>
          <w:color w:val="auto"/>
        </w:rPr>
        <w:t>Pellisé</w:t>
      </w:r>
      <w:proofErr w:type="spellEnd"/>
      <w:r w:rsidRPr="00F50156">
        <w:rPr>
          <w:rFonts w:ascii="Book Antiqua" w:eastAsia="宋体" w:hAnsi="Book Antiqua" w:cs="Tahoma"/>
          <w:color w:val="auto"/>
        </w:rPr>
        <w:t xml:space="preserve"> M, </w:t>
      </w:r>
      <w:proofErr w:type="spellStart"/>
      <w:r w:rsidRPr="00F50156">
        <w:rPr>
          <w:rFonts w:ascii="Book Antiqua" w:eastAsia="宋体" w:hAnsi="Book Antiqua" w:cs="Tahoma"/>
          <w:color w:val="auto"/>
        </w:rPr>
        <w:t>Balaguer</w:t>
      </w:r>
      <w:proofErr w:type="spellEnd"/>
      <w:r w:rsidRPr="00F50156">
        <w:rPr>
          <w:rFonts w:ascii="Book Antiqua" w:eastAsia="宋体" w:hAnsi="Book Antiqua" w:cs="Tahoma"/>
          <w:color w:val="auto"/>
        </w:rPr>
        <w:t xml:space="preserve"> F; Gastrointestinal Oncology Group of the Spanish Gastroenterological Association. Colorectal cancer risk factors in patients with serrated polyposis syndrome: a large </w:t>
      </w:r>
      <w:proofErr w:type="spellStart"/>
      <w:r w:rsidRPr="00F50156">
        <w:rPr>
          <w:rFonts w:ascii="Book Antiqua" w:eastAsia="宋体" w:hAnsi="Book Antiqua" w:cs="Tahoma"/>
          <w:color w:val="auto"/>
        </w:rPr>
        <w:t>multicentre</w:t>
      </w:r>
      <w:proofErr w:type="spellEnd"/>
      <w:r w:rsidRPr="00F50156">
        <w:rPr>
          <w:rFonts w:ascii="Book Antiqua" w:eastAsia="宋体" w:hAnsi="Book Antiqua" w:cs="Tahoma"/>
          <w:color w:val="auto"/>
        </w:rPr>
        <w:t xml:space="preserve"> study. </w:t>
      </w:r>
      <w:r w:rsidRPr="00F50156">
        <w:rPr>
          <w:rFonts w:ascii="Book Antiqua" w:eastAsia="宋体" w:hAnsi="Book Antiqua" w:cs="Tahoma"/>
          <w:i/>
          <w:iCs/>
          <w:color w:val="auto"/>
        </w:rPr>
        <w:t>Gut</w:t>
      </w:r>
      <w:r w:rsidRPr="00F50156">
        <w:rPr>
          <w:rFonts w:ascii="Book Antiqua" w:eastAsia="宋体" w:hAnsi="Book Antiqua" w:cs="Tahoma"/>
          <w:color w:val="auto"/>
        </w:rPr>
        <w:t> 2016; </w:t>
      </w:r>
      <w:r w:rsidRPr="00F50156">
        <w:rPr>
          <w:rFonts w:ascii="Book Antiqua" w:eastAsia="宋体" w:hAnsi="Book Antiqua" w:cs="Tahoma"/>
          <w:b/>
          <w:bCs/>
          <w:color w:val="auto"/>
        </w:rPr>
        <w:t>65</w:t>
      </w:r>
      <w:r w:rsidRPr="00F50156">
        <w:rPr>
          <w:rFonts w:ascii="Book Antiqua" w:eastAsia="宋体" w:hAnsi="Book Antiqua" w:cs="Tahoma"/>
          <w:color w:val="auto"/>
        </w:rPr>
        <w:t>: 1829-1837 [PMID: 26264224 DOI: 10.1136/gutjnl-2015-309647]</w:t>
      </w:r>
    </w:p>
    <w:p w14:paraId="72FC2A91" w14:textId="77777777" w:rsidR="005E678D" w:rsidRPr="00F50156" w:rsidRDefault="005E678D" w:rsidP="005E678D">
      <w:pPr>
        <w:shd w:val="clear" w:color="auto" w:fill="F9F9F9"/>
        <w:spacing w:line="360" w:lineRule="auto"/>
        <w:jc w:val="both"/>
        <w:textAlignment w:val="top"/>
        <w:rPr>
          <w:rFonts w:ascii="Book Antiqua" w:eastAsia="宋体" w:hAnsi="Book Antiqua" w:cs="Tahoma"/>
          <w:color w:val="auto"/>
        </w:rPr>
      </w:pPr>
      <w:r w:rsidRPr="00F50156">
        <w:rPr>
          <w:rFonts w:ascii="Book Antiqua" w:eastAsia="宋体" w:hAnsi="Book Antiqua" w:cs="Tahoma"/>
          <w:color w:val="auto"/>
        </w:rPr>
        <w:t>9 </w:t>
      </w:r>
      <w:proofErr w:type="spellStart"/>
      <w:r w:rsidRPr="00F50156">
        <w:rPr>
          <w:rFonts w:ascii="Book Antiqua" w:eastAsia="宋体" w:hAnsi="Book Antiqua" w:cs="Tahoma"/>
          <w:b/>
          <w:bCs/>
          <w:color w:val="auto"/>
        </w:rPr>
        <w:t>Hazewinkel</w:t>
      </w:r>
      <w:proofErr w:type="spellEnd"/>
      <w:r w:rsidRPr="00F50156">
        <w:rPr>
          <w:rFonts w:ascii="Book Antiqua" w:eastAsia="宋体" w:hAnsi="Book Antiqua" w:cs="Tahoma"/>
          <w:b/>
          <w:bCs/>
          <w:color w:val="auto"/>
        </w:rPr>
        <w:t xml:space="preserve"> Y</w:t>
      </w:r>
      <w:r w:rsidRPr="00F50156">
        <w:rPr>
          <w:rFonts w:ascii="Book Antiqua" w:eastAsia="宋体" w:hAnsi="Book Antiqua" w:cs="Tahoma"/>
          <w:color w:val="auto"/>
        </w:rPr>
        <w:t xml:space="preserve">, </w:t>
      </w:r>
      <w:proofErr w:type="spellStart"/>
      <w:r w:rsidRPr="00F50156">
        <w:rPr>
          <w:rFonts w:ascii="Book Antiqua" w:eastAsia="宋体" w:hAnsi="Book Antiqua" w:cs="Tahoma"/>
          <w:color w:val="auto"/>
        </w:rPr>
        <w:t>Koornstra</w:t>
      </w:r>
      <w:proofErr w:type="spellEnd"/>
      <w:r w:rsidRPr="00F50156">
        <w:rPr>
          <w:rFonts w:ascii="Book Antiqua" w:eastAsia="宋体" w:hAnsi="Book Antiqua" w:cs="Tahoma"/>
          <w:color w:val="auto"/>
        </w:rPr>
        <w:t xml:space="preserve"> JJ, </w:t>
      </w:r>
      <w:proofErr w:type="spellStart"/>
      <w:r w:rsidRPr="00F50156">
        <w:rPr>
          <w:rFonts w:ascii="Book Antiqua" w:eastAsia="宋体" w:hAnsi="Book Antiqua" w:cs="Tahoma"/>
          <w:color w:val="auto"/>
        </w:rPr>
        <w:t>Boparai</w:t>
      </w:r>
      <w:proofErr w:type="spellEnd"/>
      <w:r w:rsidRPr="00F50156">
        <w:rPr>
          <w:rFonts w:ascii="Book Antiqua" w:eastAsia="宋体" w:hAnsi="Book Antiqua" w:cs="Tahoma"/>
          <w:color w:val="auto"/>
        </w:rPr>
        <w:t xml:space="preserve"> KS, van </w:t>
      </w:r>
      <w:proofErr w:type="spellStart"/>
      <w:r w:rsidRPr="00F50156">
        <w:rPr>
          <w:rFonts w:ascii="Book Antiqua" w:eastAsia="宋体" w:hAnsi="Book Antiqua" w:cs="Tahoma"/>
          <w:color w:val="auto"/>
        </w:rPr>
        <w:t>Os</w:t>
      </w:r>
      <w:proofErr w:type="spellEnd"/>
      <w:r w:rsidRPr="00F50156">
        <w:rPr>
          <w:rFonts w:ascii="Book Antiqua" w:eastAsia="宋体" w:hAnsi="Book Antiqua" w:cs="Tahoma"/>
          <w:color w:val="auto"/>
        </w:rPr>
        <w:t xml:space="preserve"> TA, </w:t>
      </w:r>
      <w:proofErr w:type="spellStart"/>
      <w:r w:rsidRPr="00F50156">
        <w:rPr>
          <w:rFonts w:ascii="Book Antiqua" w:eastAsia="宋体" w:hAnsi="Book Antiqua" w:cs="Tahoma"/>
          <w:color w:val="auto"/>
        </w:rPr>
        <w:t>Tytgat</w:t>
      </w:r>
      <w:proofErr w:type="spellEnd"/>
      <w:r w:rsidRPr="00F50156">
        <w:rPr>
          <w:rFonts w:ascii="Book Antiqua" w:eastAsia="宋体" w:hAnsi="Book Antiqua" w:cs="Tahoma"/>
          <w:color w:val="auto"/>
        </w:rPr>
        <w:t xml:space="preserve"> KM, Van </w:t>
      </w:r>
      <w:proofErr w:type="spellStart"/>
      <w:r w:rsidRPr="00F50156">
        <w:rPr>
          <w:rFonts w:ascii="Book Antiqua" w:eastAsia="宋体" w:hAnsi="Book Antiqua" w:cs="Tahoma"/>
          <w:color w:val="auto"/>
        </w:rPr>
        <w:t>Eeden</w:t>
      </w:r>
      <w:proofErr w:type="spellEnd"/>
      <w:r w:rsidRPr="00F50156">
        <w:rPr>
          <w:rFonts w:ascii="Book Antiqua" w:eastAsia="宋体" w:hAnsi="Book Antiqua" w:cs="Tahoma"/>
          <w:color w:val="auto"/>
        </w:rPr>
        <w:t xml:space="preserve"> S, </w:t>
      </w:r>
      <w:proofErr w:type="spellStart"/>
      <w:r w:rsidRPr="00F50156">
        <w:rPr>
          <w:rFonts w:ascii="Book Antiqua" w:eastAsia="宋体" w:hAnsi="Book Antiqua" w:cs="Tahoma"/>
          <w:color w:val="auto"/>
        </w:rPr>
        <w:t>Fockens</w:t>
      </w:r>
      <w:proofErr w:type="spellEnd"/>
      <w:r w:rsidRPr="00F50156">
        <w:rPr>
          <w:rFonts w:ascii="Book Antiqua" w:eastAsia="宋体" w:hAnsi="Book Antiqua" w:cs="Tahoma"/>
          <w:color w:val="auto"/>
        </w:rPr>
        <w:t xml:space="preserve"> P, Dekker E. Yield of screening colonoscopy in first-degree relatives of patients with se</w:t>
      </w:r>
      <w:r w:rsidRPr="00F50156">
        <w:rPr>
          <w:rFonts w:ascii="Book Antiqua" w:eastAsia="宋体" w:hAnsi="Book Antiqua" w:cs="Tahoma"/>
          <w:color w:val="auto"/>
        </w:rPr>
        <w:t>r</w:t>
      </w:r>
      <w:r w:rsidRPr="00F50156">
        <w:rPr>
          <w:rFonts w:ascii="Book Antiqua" w:eastAsia="宋体" w:hAnsi="Book Antiqua" w:cs="Tahoma"/>
          <w:color w:val="auto"/>
        </w:rPr>
        <w:t>rated polyposis syndrome. </w:t>
      </w:r>
      <w:r w:rsidRPr="00F50156">
        <w:rPr>
          <w:rFonts w:ascii="Book Antiqua" w:eastAsia="宋体" w:hAnsi="Book Antiqua" w:cs="Tahoma"/>
          <w:i/>
          <w:iCs/>
          <w:color w:val="auto"/>
        </w:rPr>
        <w:t xml:space="preserve">J </w:t>
      </w:r>
      <w:proofErr w:type="spellStart"/>
      <w:r w:rsidRPr="00F50156">
        <w:rPr>
          <w:rFonts w:ascii="Book Antiqua" w:eastAsia="宋体" w:hAnsi="Book Antiqua" w:cs="Tahoma"/>
          <w:i/>
          <w:iCs/>
          <w:color w:val="auto"/>
        </w:rPr>
        <w:t>Clin</w:t>
      </w:r>
      <w:proofErr w:type="spellEnd"/>
      <w:r w:rsidRPr="00F50156">
        <w:rPr>
          <w:rFonts w:ascii="Book Antiqua" w:eastAsia="宋体" w:hAnsi="Book Antiqua" w:cs="Tahoma"/>
          <w:i/>
          <w:iCs/>
          <w:color w:val="auto"/>
        </w:rPr>
        <w:t xml:space="preserve"> </w:t>
      </w:r>
      <w:proofErr w:type="spellStart"/>
      <w:r w:rsidRPr="00F50156">
        <w:rPr>
          <w:rFonts w:ascii="Book Antiqua" w:eastAsia="宋体" w:hAnsi="Book Antiqua" w:cs="Tahoma"/>
          <w:i/>
          <w:iCs/>
          <w:color w:val="auto"/>
        </w:rPr>
        <w:t>Gastroenterol</w:t>
      </w:r>
      <w:proofErr w:type="spellEnd"/>
      <w:r w:rsidRPr="00F50156">
        <w:rPr>
          <w:rFonts w:ascii="Book Antiqua" w:eastAsia="宋体" w:hAnsi="Book Antiqua" w:cs="Tahoma"/>
          <w:color w:val="auto"/>
        </w:rPr>
        <w:t> 2015; </w:t>
      </w:r>
      <w:r w:rsidRPr="00F50156">
        <w:rPr>
          <w:rFonts w:ascii="Book Antiqua" w:eastAsia="宋体" w:hAnsi="Book Antiqua" w:cs="Tahoma"/>
          <w:b/>
          <w:bCs/>
          <w:color w:val="auto"/>
        </w:rPr>
        <w:t>49</w:t>
      </w:r>
      <w:r w:rsidRPr="00F50156">
        <w:rPr>
          <w:rFonts w:ascii="Book Antiqua" w:eastAsia="宋体" w:hAnsi="Book Antiqua" w:cs="Tahoma"/>
          <w:color w:val="auto"/>
        </w:rPr>
        <w:t>: 407-412 [PMID: 24583756 DOI: 10.1097/MCG.0000000000000103]</w:t>
      </w:r>
    </w:p>
    <w:p w14:paraId="4EFA020C" w14:textId="77777777" w:rsidR="005E678D" w:rsidRPr="00F50156" w:rsidRDefault="005E678D" w:rsidP="005E678D">
      <w:pPr>
        <w:shd w:val="clear" w:color="auto" w:fill="F9F9F9"/>
        <w:spacing w:line="360" w:lineRule="auto"/>
        <w:jc w:val="both"/>
        <w:textAlignment w:val="top"/>
        <w:rPr>
          <w:rFonts w:ascii="Book Antiqua" w:eastAsia="宋体" w:hAnsi="Book Antiqua" w:cs="Tahoma"/>
          <w:color w:val="auto"/>
        </w:rPr>
      </w:pPr>
      <w:r w:rsidRPr="00F50156">
        <w:rPr>
          <w:rFonts w:ascii="Book Antiqua" w:eastAsia="宋体" w:hAnsi="Book Antiqua" w:cs="Tahoma"/>
          <w:color w:val="auto"/>
        </w:rPr>
        <w:t>10 </w:t>
      </w:r>
      <w:proofErr w:type="spellStart"/>
      <w:r w:rsidRPr="00F50156">
        <w:rPr>
          <w:rFonts w:ascii="Book Antiqua" w:eastAsia="宋体" w:hAnsi="Book Antiqua" w:cs="Tahoma"/>
          <w:b/>
          <w:bCs/>
          <w:color w:val="auto"/>
        </w:rPr>
        <w:t>Samowitz</w:t>
      </w:r>
      <w:proofErr w:type="spellEnd"/>
      <w:r w:rsidRPr="00F50156">
        <w:rPr>
          <w:rFonts w:ascii="Book Antiqua" w:eastAsia="宋体" w:hAnsi="Book Antiqua" w:cs="Tahoma"/>
          <w:b/>
          <w:bCs/>
          <w:color w:val="auto"/>
        </w:rPr>
        <w:t xml:space="preserve"> WS</w:t>
      </w:r>
      <w:r w:rsidRPr="00F50156">
        <w:rPr>
          <w:rFonts w:ascii="Book Antiqua" w:eastAsia="宋体" w:hAnsi="Book Antiqua" w:cs="Tahoma"/>
          <w:color w:val="auto"/>
        </w:rPr>
        <w:t xml:space="preserve">, </w:t>
      </w:r>
      <w:proofErr w:type="spellStart"/>
      <w:r w:rsidRPr="00F50156">
        <w:rPr>
          <w:rFonts w:ascii="Book Antiqua" w:eastAsia="宋体" w:hAnsi="Book Antiqua" w:cs="Tahoma"/>
          <w:color w:val="auto"/>
        </w:rPr>
        <w:t>Albertsen</w:t>
      </w:r>
      <w:proofErr w:type="spellEnd"/>
      <w:r w:rsidRPr="00F50156">
        <w:rPr>
          <w:rFonts w:ascii="Book Antiqua" w:eastAsia="宋体" w:hAnsi="Book Antiqua" w:cs="Tahoma"/>
          <w:color w:val="auto"/>
        </w:rPr>
        <w:t xml:space="preserve"> H, Sweeney C, Herrick J, </w:t>
      </w:r>
      <w:proofErr w:type="spellStart"/>
      <w:r w:rsidRPr="00F50156">
        <w:rPr>
          <w:rFonts w:ascii="Book Antiqua" w:eastAsia="宋体" w:hAnsi="Book Antiqua" w:cs="Tahoma"/>
          <w:color w:val="auto"/>
        </w:rPr>
        <w:t>Caan</w:t>
      </w:r>
      <w:proofErr w:type="spellEnd"/>
      <w:r w:rsidRPr="00F50156">
        <w:rPr>
          <w:rFonts w:ascii="Book Antiqua" w:eastAsia="宋体" w:hAnsi="Book Antiqua" w:cs="Tahoma"/>
          <w:color w:val="auto"/>
        </w:rPr>
        <w:t xml:space="preserve"> BJ, Anderson KE, Wolff RK, Slattery ML. Association of smoking, </w:t>
      </w:r>
      <w:proofErr w:type="spellStart"/>
      <w:r w:rsidRPr="00F50156">
        <w:rPr>
          <w:rFonts w:ascii="Book Antiqua" w:eastAsia="宋体" w:hAnsi="Book Antiqua" w:cs="Tahoma"/>
          <w:color w:val="auto"/>
        </w:rPr>
        <w:t>CpG</w:t>
      </w:r>
      <w:proofErr w:type="spellEnd"/>
      <w:r w:rsidRPr="00F50156">
        <w:rPr>
          <w:rFonts w:ascii="Book Antiqua" w:eastAsia="宋体" w:hAnsi="Book Antiqua" w:cs="Tahoma"/>
          <w:color w:val="auto"/>
        </w:rPr>
        <w:t xml:space="preserve"> island </w:t>
      </w:r>
      <w:proofErr w:type="spellStart"/>
      <w:r w:rsidRPr="00F50156">
        <w:rPr>
          <w:rFonts w:ascii="Book Antiqua" w:eastAsia="宋体" w:hAnsi="Book Antiqua" w:cs="Tahoma"/>
          <w:color w:val="auto"/>
        </w:rPr>
        <w:t>methylator</w:t>
      </w:r>
      <w:proofErr w:type="spellEnd"/>
      <w:r w:rsidRPr="00F50156">
        <w:rPr>
          <w:rFonts w:ascii="Book Antiqua" w:eastAsia="宋体" w:hAnsi="Book Antiqua" w:cs="Tahoma"/>
          <w:color w:val="auto"/>
        </w:rPr>
        <w:t xml:space="preserve"> phenotype, and V600E BRAF mutations in colon cancer. </w:t>
      </w:r>
      <w:r w:rsidRPr="00F50156">
        <w:rPr>
          <w:rFonts w:ascii="Book Antiqua" w:eastAsia="宋体" w:hAnsi="Book Antiqua" w:cs="Tahoma"/>
          <w:i/>
          <w:iCs/>
          <w:color w:val="auto"/>
        </w:rPr>
        <w:t xml:space="preserve">J </w:t>
      </w:r>
      <w:proofErr w:type="spellStart"/>
      <w:r w:rsidRPr="00F50156">
        <w:rPr>
          <w:rFonts w:ascii="Book Antiqua" w:eastAsia="宋体" w:hAnsi="Book Antiqua" w:cs="Tahoma"/>
          <w:i/>
          <w:iCs/>
          <w:color w:val="auto"/>
        </w:rPr>
        <w:t>Natl</w:t>
      </w:r>
      <w:proofErr w:type="spellEnd"/>
      <w:r w:rsidRPr="00F50156">
        <w:rPr>
          <w:rFonts w:ascii="Book Antiqua" w:eastAsia="宋体" w:hAnsi="Book Antiqua" w:cs="Tahoma"/>
          <w:i/>
          <w:iCs/>
          <w:color w:val="auto"/>
        </w:rPr>
        <w:t xml:space="preserve"> Cancer </w:t>
      </w:r>
      <w:proofErr w:type="spellStart"/>
      <w:r w:rsidRPr="00F50156">
        <w:rPr>
          <w:rFonts w:ascii="Book Antiqua" w:eastAsia="宋体" w:hAnsi="Book Antiqua" w:cs="Tahoma"/>
          <w:i/>
          <w:iCs/>
          <w:color w:val="auto"/>
        </w:rPr>
        <w:t>Inst</w:t>
      </w:r>
      <w:proofErr w:type="spellEnd"/>
      <w:r w:rsidRPr="00F50156">
        <w:rPr>
          <w:rFonts w:ascii="Book Antiqua" w:eastAsia="宋体" w:hAnsi="Book Antiqua" w:cs="Tahoma"/>
          <w:color w:val="auto"/>
        </w:rPr>
        <w:t> 2006; </w:t>
      </w:r>
      <w:r w:rsidRPr="00F50156">
        <w:rPr>
          <w:rFonts w:ascii="Book Antiqua" w:eastAsia="宋体" w:hAnsi="Book Antiqua" w:cs="Tahoma"/>
          <w:b/>
          <w:bCs/>
          <w:color w:val="auto"/>
        </w:rPr>
        <w:t>98</w:t>
      </w:r>
      <w:r w:rsidRPr="00F50156">
        <w:rPr>
          <w:rFonts w:ascii="Book Antiqua" w:eastAsia="宋体" w:hAnsi="Book Antiqua" w:cs="Tahoma"/>
          <w:color w:val="auto"/>
        </w:rPr>
        <w:t>: 1731-1738 [PMID: 17148775 DOI: 10.1093/</w:t>
      </w:r>
      <w:proofErr w:type="spellStart"/>
      <w:r w:rsidRPr="00F50156">
        <w:rPr>
          <w:rFonts w:ascii="Book Antiqua" w:eastAsia="宋体" w:hAnsi="Book Antiqua" w:cs="Tahoma"/>
          <w:color w:val="auto"/>
        </w:rPr>
        <w:t>jnci</w:t>
      </w:r>
      <w:proofErr w:type="spellEnd"/>
      <w:r w:rsidRPr="00F50156">
        <w:rPr>
          <w:rFonts w:ascii="Book Antiqua" w:eastAsia="宋体" w:hAnsi="Book Antiqua" w:cs="Tahoma"/>
          <w:color w:val="auto"/>
        </w:rPr>
        <w:t>/djj468]</w:t>
      </w:r>
    </w:p>
    <w:p w14:paraId="682D6C7C" w14:textId="77777777" w:rsidR="005E678D" w:rsidRPr="00F50156" w:rsidRDefault="005E678D" w:rsidP="005E678D">
      <w:pPr>
        <w:shd w:val="clear" w:color="auto" w:fill="F9F9F9"/>
        <w:spacing w:line="360" w:lineRule="auto"/>
        <w:jc w:val="both"/>
        <w:textAlignment w:val="top"/>
        <w:rPr>
          <w:rFonts w:ascii="Book Antiqua" w:eastAsia="宋体" w:hAnsi="Book Antiqua" w:cs="Tahoma"/>
          <w:color w:val="auto"/>
        </w:rPr>
      </w:pPr>
      <w:r w:rsidRPr="00F50156">
        <w:rPr>
          <w:rFonts w:ascii="Book Antiqua" w:eastAsia="宋体" w:hAnsi="Book Antiqua" w:cs="Tahoma"/>
          <w:color w:val="auto"/>
        </w:rPr>
        <w:t>11 </w:t>
      </w:r>
      <w:proofErr w:type="spellStart"/>
      <w:r w:rsidRPr="00F50156">
        <w:rPr>
          <w:rFonts w:ascii="Book Antiqua" w:eastAsia="宋体" w:hAnsi="Book Antiqua" w:cs="Tahoma"/>
          <w:b/>
          <w:bCs/>
          <w:color w:val="auto"/>
        </w:rPr>
        <w:t>Barault</w:t>
      </w:r>
      <w:proofErr w:type="spellEnd"/>
      <w:r w:rsidRPr="00F50156">
        <w:rPr>
          <w:rFonts w:ascii="Book Antiqua" w:eastAsia="宋体" w:hAnsi="Book Antiqua" w:cs="Tahoma"/>
          <w:b/>
          <w:bCs/>
          <w:color w:val="auto"/>
        </w:rPr>
        <w:t xml:space="preserve"> L</w:t>
      </w:r>
      <w:r w:rsidRPr="00F50156">
        <w:rPr>
          <w:rFonts w:ascii="Book Antiqua" w:eastAsia="宋体" w:hAnsi="Book Antiqua" w:cs="Tahoma"/>
          <w:color w:val="auto"/>
        </w:rPr>
        <w:t xml:space="preserve">, Charon-Barra C, </w:t>
      </w:r>
      <w:proofErr w:type="spellStart"/>
      <w:r w:rsidRPr="00F50156">
        <w:rPr>
          <w:rFonts w:ascii="Book Antiqua" w:eastAsia="宋体" w:hAnsi="Book Antiqua" w:cs="Tahoma"/>
          <w:color w:val="auto"/>
        </w:rPr>
        <w:t>Jooste</w:t>
      </w:r>
      <w:proofErr w:type="spellEnd"/>
      <w:r w:rsidRPr="00F50156">
        <w:rPr>
          <w:rFonts w:ascii="Book Antiqua" w:eastAsia="宋体" w:hAnsi="Book Antiqua" w:cs="Tahoma"/>
          <w:color w:val="auto"/>
        </w:rPr>
        <w:t xml:space="preserve"> V, de la Vega MF, Martin L, </w:t>
      </w:r>
      <w:proofErr w:type="spellStart"/>
      <w:r w:rsidRPr="00F50156">
        <w:rPr>
          <w:rFonts w:ascii="Book Antiqua" w:eastAsia="宋体" w:hAnsi="Book Antiqua" w:cs="Tahoma"/>
          <w:color w:val="auto"/>
        </w:rPr>
        <w:t>Roignot</w:t>
      </w:r>
      <w:proofErr w:type="spellEnd"/>
      <w:r w:rsidRPr="00F50156">
        <w:rPr>
          <w:rFonts w:ascii="Book Antiqua" w:eastAsia="宋体" w:hAnsi="Book Antiqua" w:cs="Tahoma"/>
          <w:color w:val="auto"/>
        </w:rPr>
        <w:t xml:space="preserve"> P, Rat P, </w:t>
      </w:r>
      <w:proofErr w:type="spellStart"/>
      <w:r w:rsidRPr="00F50156">
        <w:rPr>
          <w:rFonts w:ascii="Book Antiqua" w:eastAsia="宋体" w:hAnsi="Book Antiqua" w:cs="Tahoma"/>
          <w:color w:val="auto"/>
        </w:rPr>
        <w:t>Bouvier</w:t>
      </w:r>
      <w:proofErr w:type="spellEnd"/>
      <w:r w:rsidRPr="00F50156">
        <w:rPr>
          <w:rFonts w:ascii="Book Antiqua" w:eastAsia="宋体" w:hAnsi="Book Antiqua" w:cs="Tahoma"/>
          <w:color w:val="auto"/>
        </w:rPr>
        <w:t xml:space="preserve"> AM, Laurent-</w:t>
      </w:r>
      <w:proofErr w:type="spellStart"/>
      <w:r w:rsidRPr="00F50156">
        <w:rPr>
          <w:rFonts w:ascii="Book Antiqua" w:eastAsia="宋体" w:hAnsi="Book Antiqua" w:cs="Tahoma"/>
          <w:color w:val="auto"/>
        </w:rPr>
        <w:t>Puig</w:t>
      </w:r>
      <w:proofErr w:type="spellEnd"/>
      <w:r w:rsidRPr="00F50156">
        <w:rPr>
          <w:rFonts w:ascii="Book Antiqua" w:eastAsia="宋体" w:hAnsi="Book Antiqua" w:cs="Tahoma"/>
          <w:color w:val="auto"/>
        </w:rPr>
        <w:t xml:space="preserve"> P, </w:t>
      </w:r>
      <w:proofErr w:type="spellStart"/>
      <w:r w:rsidRPr="00F50156">
        <w:rPr>
          <w:rFonts w:ascii="Book Antiqua" w:eastAsia="宋体" w:hAnsi="Book Antiqua" w:cs="Tahoma"/>
          <w:color w:val="auto"/>
        </w:rPr>
        <w:t>Faivre</w:t>
      </w:r>
      <w:proofErr w:type="spellEnd"/>
      <w:r w:rsidRPr="00F50156">
        <w:rPr>
          <w:rFonts w:ascii="Book Antiqua" w:eastAsia="宋体" w:hAnsi="Book Antiqua" w:cs="Tahoma"/>
          <w:color w:val="auto"/>
        </w:rPr>
        <w:t xml:space="preserve"> J, </w:t>
      </w:r>
      <w:proofErr w:type="spellStart"/>
      <w:r w:rsidRPr="00F50156">
        <w:rPr>
          <w:rFonts w:ascii="Book Antiqua" w:eastAsia="宋体" w:hAnsi="Book Antiqua" w:cs="Tahoma"/>
          <w:color w:val="auto"/>
        </w:rPr>
        <w:t>Chapusot</w:t>
      </w:r>
      <w:proofErr w:type="spellEnd"/>
      <w:r w:rsidRPr="00F50156">
        <w:rPr>
          <w:rFonts w:ascii="Book Antiqua" w:eastAsia="宋体" w:hAnsi="Book Antiqua" w:cs="Tahoma"/>
          <w:color w:val="auto"/>
        </w:rPr>
        <w:t xml:space="preserve"> C, </w:t>
      </w:r>
      <w:proofErr w:type="spellStart"/>
      <w:r w:rsidRPr="00F50156">
        <w:rPr>
          <w:rFonts w:ascii="Book Antiqua" w:eastAsia="宋体" w:hAnsi="Book Antiqua" w:cs="Tahoma"/>
          <w:color w:val="auto"/>
        </w:rPr>
        <w:t>Piard</w:t>
      </w:r>
      <w:proofErr w:type="spellEnd"/>
      <w:r w:rsidRPr="00F50156">
        <w:rPr>
          <w:rFonts w:ascii="Book Antiqua" w:eastAsia="宋体" w:hAnsi="Book Antiqua" w:cs="Tahoma"/>
          <w:color w:val="auto"/>
        </w:rPr>
        <w:t xml:space="preserve"> F. </w:t>
      </w:r>
      <w:proofErr w:type="spellStart"/>
      <w:r w:rsidRPr="00F50156">
        <w:rPr>
          <w:rFonts w:ascii="Book Antiqua" w:eastAsia="宋体" w:hAnsi="Book Antiqua" w:cs="Tahoma"/>
          <w:color w:val="auto"/>
        </w:rPr>
        <w:t>Hypermethylator</w:t>
      </w:r>
      <w:proofErr w:type="spellEnd"/>
      <w:r w:rsidRPr="00F50156">
        <w:rPr>
          <w:rFonts w:ascii="Book Antiqua" w:eastAsia="宋体" w:hAnsi="Book Antiqua" w:cs="Tahoma"/>
          <w:color w:val="auto"/>
        </w:rPr>
        <w:t xml:space="preserve"> phenotype in sp</w:t>
      </w:r>
      <w:r w:rsidRPr="00F50156">
        <w:rPr>
          <w:rFonts w:ascii="Book Antiqua" w:eastAsia="宋体" w:hAnsi="Book Antiqua" w:cs="Tahoma"/>
          <w:color w:val="auto"/>
        </w:rPr>
        <w:t>o</w:t>
      </w:r>
      <w:r w:rsidRPr="00F50156">
        <w:rPr>
          <w:rFonts w:ascii="Book Antiqua" w:eastAsia="宋体" w:hAnsi="Book Antiqua" w:cs="Tahoma"/>
          <w:color w:val="auto"/>
        </w:rPr>
        <w:t>radic colon cancer: study on a population-based series of 582 cases. </w:t>
      </w:r>
      <w:r w:rsidRPr="00F50156">
        <w:rPr>
          <w:rFonts w:ascii="Book Antiqua" w:eastAsia="宋体" w:hAnsi="Book Antiqua" w:cs="Tahoma"/>
          <w:i/>
          <w:iCs/>
          <w:color w:val="auto"/>
        </w:rPr>
        <w:t>Cancer Res</w:t>
      </w:r>
      <w:r w:rsidRPr="00F50156">
        <w:rPr>
          <w:rFonts w:ascii="Book Antiqua" w:eastAsia="宋体" w:hAnsi="Book Antiqua" w:cs="Tahoma"/>
          <w:color w:val="auto"/>
        </w:rPr>
        <w:t> 2008; </w:t>
      </w:r>
      <w:r w:rsidRPr="00F50156">
        <w:rPr>
          <w:rFonts w:ascii="Book Antiqua" w:eastAsia="宋体" w:hAnsi="Book Antiqua" w:cs="Tahoma"/>
          <w:b/>
          <w:bCs/>
          <w:color w:val="auto"/>
        </w:rPr>
        <w:t>68</w:t>
      </w:r>
      <w:r w:rsidRPr="00F50156">
        <w:rPr>
          <w:rFonts w:ascii="Book Antiqua" w:eastAsia="宋体" w:hAnsi="Book Antiqua" w:cs="Tahoma"/>
          <w:color w:val="auto"/>
        </w:rPr>
        <w:t>: 8541-8546 [PMID: 18922929 DOI: 10.1158/0008-5472.CAN-08-1171]</w:t>
      </w:r>
    </w:p>
    <w:p w14:paraId="31A7C0FE" w14:textId="77777777" w:rsidR="005E678D" w:rsidRPr="00F50156" w:rsidRDefault="005E678D" w:rsidP="005E678D">
      <w:pPr>
        <w:shd w:val="clear" w:color="auto" w:fill="F9F9F9"/>
        <w:spacing w:line="360" w:lineRule="auto"/>
        <w:jc w:val="both"/>
        <w:textAlignment w:val="top"/>
        <w:rPr>
          <w:rFonts w:ascii="Book Antiqua" w:eastAsia="宋体" w:hAnsi="Book Antiqua" w:cs="Tahoma"/>
          <w:color w:val="auto"/>
        </w:rPr>
      </w:pPr>
      <w:r w:rsidRPr="00F50156">
        <w:rPr>
          <w:rFonts w:ascii="Book Antiqua" w:eastAsia="宋体" w:hAnsi="Book Antiqua" w:cs="Tahoma"/>
          <w:color w:val="auto"/>
        </w:rPr>
        <w:t>12 </w:t>
      </w:r>
      <w:r w:rsidRPr="00F50156">
        <w:rPr>
          <w:rFonts w:ascii="Book Antiqua" w:eastAsia="宋体" w:hAnsi="Book Antiqua" w:cs="Tahoma"/>
          <w:b/>
          <w:bCs/>
          <w:color w:val="auto"/>
        </w:rPr>
        <w:t>Liang PS</w:t>
      </w:r>
      <w:r w:rsidRPr="00F50156">
        <w:rPr>
          <w:rFonts w:ascii="Book Antiqua" w:eastAsia="宋体" w:hAnsi="Book Antiqua" w:cs="Tahoma"/>
          <w:color w:val="auto"/>
        </w:rPr>
        <w:t xml:space="preserve">, Chen TY, </w:t>
      </w:r>
      <w:proofErr w:type="spellStart"/>
      <w:r w:rsidRPr="00F50156">
        <w:rPr>
          <w:rFonts w:ascii="Book Antiqua" w:eastAsia="宋体" w:hAnsi="Book Antiqua" w:cs="Tahoma"/>
          <w:color w:val="auto"/>
        </w:rPr>
        <w:t>Giovannucci</w:t>
      </w:r>
      <w:proofErr w:type="spellEnd"/>
      <w:r w:rsidRPr="00F50156">
        <w:rPr>
          <w:rFonts w:ascii="Book Antiqua" w:eastAsia="宋体" w:hAnsi="Book Antiqua" w:cs="Tahoma"/>
          <w:color w:val="auto"/>
        </w:rPr>
        <w:t xml:space="preserve"> E. Cigarette smoking and colorectal cancer incidence and mortality: systematic review and meta-analysis. </w:t>
      </w:r>
      <w:proofErr w:type="spellStart"/>
      <w:r w:rsidRPr="00F50156">
        <w:rPr>
          <w:rFonts w:ascii="Book Antiqua" w:eastAsia="宋体" w:hAnsi="Book Antiqua" w:cs="Tahoma"/>
          <w:i/>
          <w:iCs/>
          <w:color w:val="auto"/>
        </w:rPr>
        <w:t>Int</w:t>
      </w:r>
      <w:proofErr w:type="spellEnd"/>
      <w:r w:rsidRPr="00F50156">
        <w:rPr>
          <w:rFonts w:ascii="Book Antiqua" w:eastAsia="宋体" w:hAnsi="Book Antiqua" w:cs="Tahoma"/>
          <w:i/>
          <w:iCs/>
          <w:color w:val="auto"/>
        </w:rPr>
        <w:t xml:space="preserve"> J Cancer</w:t>
      </w:r>
      <w:r w:rsidRPr="00F50156">
        <w:rPr>
          <w:rFonts w:ascii="Book Antiqua" w:eastAsia="宋体" w:hAnsi="Book Antiqua" w:cs="Tahoma"/>
          <w:color w:val="auto"/>
        </w:rPr>
        <w:t> 2009; </w:t>
      </w:r>
      <w:r w:rsidRPr="00F50156">
        <w:rPr>
          <w:rFonts w:ascii="Book Antiqua" w:eastAsia="宋体" w:hAnsi="Book Antiqua" w:cs="Tahoma"/>
          <w:b/>
          <w:bCs/>
          <w:color w:val="auto"/>
        </w:rPr>
        <w:t>124</w:t>
      </w:r>
      <w:r w:rsidRPr="00F50156">
        <w:rPr>
          <w:rFonts w:ascii="Book Antiqua" w:eastAsia="宋体" w:hAnsi="Book Antiqua" w:cs="Tahoma"/>
          <w:color w:val="auto"/>
        </w:rPr>
        <w:t>: 2406-2415 [PMID: 19142968 DOI: 10.1002/ijc.24191]</w:t>
      </w:r>
    </w:p>
    <w:p w14:paraId="0BA391FD" w14:textId="77777777" w:rsidR="005E678D" w:rsidRPr="00F50156" w:rsidRDefault="005E678D" w:rsidP="005E678D">
      <w:pPr>
        <w:shd w:val="clear" w:color="auto" w:fill="F9F9F9"/>
        <w:spacing w:line="360" w:lineRule="auto"/>
        <w:jc w:val="both"/>
        <w:textAlignment w:val="top"/>
        <w:rPr>
          <w:rFonts w:ascii="Book Antiqua" w:eastAsia="宋体" w:hAnsi="Book Antiqua" w:cs="Tahoma"/>
          <w:color w:val="auto"/>
        </w:rPr>
      </w:pPr>
      <w:r w:rsidRPr="00F50156">
        <w:rPr>
          <w:rFonts w:ascii="Book Antiqua" w:eastAsia="宋体" w:hAnsi="Book Antiqua" w:cs="Tahoma"/>
          <w:color w:val="auto"/>
        </w:rPr>
        <w:t>13 </w:t>
      </w:r>
      <w:r w:rsidRPr="00F50156">
        <w:rPr>
          <w:rFonts w:ascii="Book Antiqua" w:eastAsia="宋体" w:hAnsi="Book Antiqua" w:cs="Tahoma"/>
          <w:b/>
          <w:bCs/>
          <w:color w:val="auto"/>
        </w:rPr>
        <w:t>Lieberman DA</w:t>
      </w:r>
      <w:r w:rsidRPr="00F50156">
        <w:rPr>
          <w:rFonts w:ascii="Book Antiqua" w:eastAsia="宋体" w:hAnsi="Book Antiqua" w:cs="Tahoma"/>
          <w:color w:val="auto"/>
        </w:rPr>
        <w:t xml:space="preserve">, Rex DK, </w:t>
      </w:r>
      <w:proofErr w:type="spellStart"/>
      <w:r w:rsidRPr="00F50156">
        <w:rPr>
          <w:rFonts w:ascii="Book Antiqua" w:eastAsia="宋体" w:hAnsi="Book Antiqua" w:cs="Tahoma"/>
          <w:color w:val="auto"/>
        </w:rPr>
        <w:t>Winawer</w:t>
      </w:r>
      <w:proofErr w:type="spellEnd"/>
      <w:r w:rsidRPr="00F50156">
        <w:rPr>
          <w:rFonts w:ascii="Book Antiqua" w:eastAsia="宋体" w:hAnsi="Book Antiqua" w:cs="Tahoma"/>
          <w:color w:val="auto"/>
        </w:rPr>
        <w:t xml:space="preserve"> SJ, </w:t>
      </w:r>
      <w:proofErr w:type="spellStart"/>
      <w:r w:rsidRPr="00F50156">
        <w:rPr>
          <w:rFonts w:ascii="Book Antiqua" w:eastAsia="宋体" w:hAnsi="Book Antiqua" w:cs="Tahoma"/>
          <w:color w:val="auto"/>
        </w:rPr>
        <w:t>Giardiello</w:t>
      </w:r>
      <w:proofErr w:type="spellEnd"/>
      <w:r w:rsidRPr="00F50156">
        <w:rPr>
          <w:rFonts w:ascii="Book Antiqua" w:eastAsia="宋体" w:hAnsi="Book Antiqua" w:cs="Tahoma"/>
          <w:color w:val="auto"/>
        </w:rPr>
        <w:t xml:space="preserve"> FM, Johnson DA, Levin TR; United States Multi-Society Task Force on Colorectal Cancer. Guidelines for colonoscopy survei</w:t>
      </w:r>
      <w:r w:rsidRPr="00F50156">
        <w:rPr>
          <w:rFonts w:ascii="Book Antiqua" w:eastAsia="宋体" w:hAnsi="Book Antiqua" w:cs="Tahoma"/>
          <w:color w:val="auto"/>
        </w:rPr>
        <w:t>l</w:t>
      </w:r>
      <w:r w:rsidRPr="00F50156">
        <w:rPr>
          <w:rFonts w:ascii="Book Antiqua" w:eastAsia="宋体" w:hAnsi="Book Antiqua" w:cs="Tahoma"/>
          <w:color w:val="auto"/>
        </w:rPr>
        <w:t xml:space="preserve">lance after screening and </w:t>
      </w:r>
      <w:proofErr w:type="spellStart"/>
      <w:r w:rsidRPr="00F50156">
        <w:rPr>
          <w:rFonts w:ascii="Book Antiqua" w:eastAsia="宋体" w:hAnsi="Book Antiqua" w:cs="Tahoma"/>
          <w:color w:val="auto"/>
        </w:rPr>
        <w:t>polypectomy</w:t>
      </w:r>
      <w:proofErr w:type="spellEnd"/>
      <w:r w:rsidRPr="00F50156">
        <w:rPr>
          <w:rFonts w:ascii="Book Antiqua" w:eastAsia="宋体" w:hAnsi="Book Antiqua" w:cs="Tahoma"/>
          <w:color w:val="auto"/>
        </w:rPr>
        <w:t>: a consensus update by the US Multi-Society Task Force on Colorectal Cancer. </w:t>
      </w:r>
      <w:r w:rsidRPr="00F50156">
        <w:rPr>
          <w:rFonts w:ascii="Book Antiqua" w:eastAsia="宋体" w:hAnsi="Book Antiqua" w:cs="Tahoma"/>
          <w:i/>
          <w:iCs/>
          <w:color w:val="auto"/>
        </w:rPr>
        <w:t>Gastroenterology</w:t>
      </w:r>
      <w:r w:rsidRPr="00F50156">
        <w:rPr>
          <w:rFonts w:ascii="Book Antiqua" w:eastAsia="宋体" w:hAnsi="Book Antiqua" w:cs="Tahoma"/>
          <w:color w:val="auto"/>
        </w:rPr>
        <w:t> 2012; </w:t>
      </w:r>
      <w:r w:rsidRPr="00F50156">
        <w:rPr>
          <w:rFonts w:ascii="Book Antiqua" w:eastAsia="宋体" w:hAnsi="Book Antiqua" w:cs="Tahoma"/>
          <w:b/>
          <w:bCs/>
          <w:color w:val="auto"/>
        </w:rPr>
        <w:t>143</w:t>
      </w:r>
      <w:r w:rsidRPr="00F50156">
        <w:rPr>
          <w:rFonts w:ascii="Book Antiqua" w:eastAsia="宋体" w:hAnsi="Book Antiqua" w:cs="Tahoma"/>
          <w:color w:val="auto"/>
        </w:rPr>
        <w:t>: 844-857 [PMID: 22763141 DOI: 10.1053/j.gastro.2012.06.001]</w:t>
      </w:r>
    </w:p>
    <w:p w14:paraId="4FBBF91E" w14:textId="15FE55DA" w:rsidR="005E678D" w:rsidRPr="005E678D" w:rsidRDefault="005E678D" w:rsidP="005E678D">
      <w:pPr>
        <w:spacing w:line="360" w:lineRule="auto"/>
        <w:jc w:val="both"/>
        <w:rPr>
          <w:rStyle w:val="NoneA"/>
          <w:rFonts w:ascii="Book Antiqua" w:hAnsi="Book Antiqua"/>
          <w:color w:val="auto"/>
          <w:lang w:eastAsia="zh-CN"/>
        </w:rPr>
      </w:pPr>
      <w:r w:rsidRPr="00F50156">
        <w:rPr>
          <w:rFonts w:ascii="Book Antiqua" w:eastAsia="宋体" w:hAnsi="Book Antiqua" w:cs="Tahoma"/>
          <w:color w:val="auto"/>
        </w:rPr>
        <w:t>14 </w:t>
      </w:r>
      <w:proofErr w:type="spellStart"/>
      <w:r w:rsidRPr="00F50156">
        <w:rPr>
          <w:rFonts w:ascii="Book Antiqua" w:eastAsia="宋体" w:hAnsi="Book Antiqua" w:cs="Tahoma"/>
          <w:b/>
          <w:bCs/>
          <w:color w:val="auto"/>
        </w:rPr>
        <w:t>Rivero</w:t>
      </w:r>
      <w:proofErr w:type="spellEnd"/>
      <w:r w:rsidRPr="00F50156">
        <w:rPr>
          <w:rFonts w:ascii="Book Antiqua" w:eastAsia="宋体" w:hAnsi="Book Antiqua" w:cs="Tahoma"/>
          <w:b/>
          <w:bCs/>
          <w:color w:val="auto"/>
        </w:rPr>
        <w:t>-Sanchez L</w:t>
      </w:r>
      <w:r w:rsidRPr="00F50156">
        <w:rPr>
          <w:rFonts w:ascii="Book Antiqua" w:eastAsia="宋体" w:hAnsi="Book Antiqua" w:cs="Tahoma"/>
          <w:color w:val="auto"/>
        </w:rPr>
        <w:t>, Lopez-</w:t>
      </w:r>
      <w:proofErr w:type="spellStart"/>
      <w:r w:rsidRPr="00F50156">
        <w:rPr>
          <w:rFonts w:ascii="Book Antiqua" w:eastAsia="宋体" w:hAnsi="Book Antiqua" w:cs="Tahoma"/>
          <w:color w:val="auto"/>
        </w:rPr>
        <w:t>Ceron</w:t>
      </w:r>
      <w:proofErr w:type="spellEnd"/>
      <w:r w:rsidRPr="00F50156">
        <w:rPr>
          <w:rFonts w:ascii="Book Antiqua" w:eastAsia="宋体" w:hAnsi="Book Antiqua" w:cs="Tahoma"/>
          <w:color w:val="auto"/>
        </w:rPr>
        <w:t xml:space="preserve"> M, </w:t>
      </w:r>
      <w:proofErr w:type="spellStart"/>
      <w:r w:rsidRPr="00F50156">
        <w:rPr>
          <w:rFonts w:ascii="Book Antiqua" w:eastAsia="宋体" w:hAnsi="Book Antiqua" w:cs="Tahoma"/>
          <w:color w:val="auto"/>
        </w:rPr>
        <w:t>Carballal</w:t>
      </w:r>
      <w:proofErr w:type="spellEnd"/>
      <w:r w:rsidRPr="00F50156">
        <w:rPr>
          <w:rFonts w:ascii="Book Antiqua" w:eastAsia="宋体" w:hAnsi="Book Antiqua" w:cs="Tahoma"/>
          <w:color w:val="auto"/>
        </w:rPr>
        <w:t xml:space="preserve"> S, Moreira L, </w:t>
      </w:r>
      <w:proofErr w:type="spellStart"/>
      <w:r w:rsidRPr="00F50156">
        <w:rPr>
          <w:rFonts w:ascii="Book Antiqua" w:eastAsia="宋体" w:hAnsi="Book Antiqua" w:cs="Tahoma"/>
          <w:color w:val="auto"/>
        </w:rPr>
        <w:t>Bessa</w:t>
      </w:r>
      <w:proofErr w:type="spellEnd"/>
      <w:r w:rsidRPr="00F50156">
        <w:rPr>
          <w:rFonts w:ascii="Book Antiqua" w:eastAsia="宋体" w:hAnsi="Book Antiqua" w:cs="Tahoma"/>
          <w:color w:val="auto"/>
        </w:rPr>
        <w:t xml:space="preserve"> X, </w:t>
      </w:r>
      <w:proofErr w:type="spellStart"/>
      <w:r w:rsidRPr="00F50156">
        <w:rPr>
          <w:rFonts w:ascii="Book Antiqua" w:eastAsia="宋体" w:hAnsi="Book Antiqua" w:cs="Tahoma"/>
          <w:color w:val="auto"/>
        </w:rPr>
        <w:t>Serradesanferm</w:t>
      </w:r>
      <w:proofErr w:type="spellEnd"/>
      <w:r w:rsidRPr="00F50156">
        <w:rPr>
          <w:rFonts w:ascii="Book Antiqua" w:eastAsia="宋体" w:hAnsi="Book Antiqua" w:cs="Tahoma"/>
          <w:color w:val="auto"/>
        </w:rPr>
        <w:t xml:space="preserve"> A, </w:t>
      </w:r>
      <w:proofErr w:type="spellStart"/>
      <w:r w:rsidRPr="00F50156">
        <w:rPr>
          <w:rFonts w:ascii="Book Antiqua" w:eastAsia="宋体" w:hAnsi="Book Antiqua" w:cs="Tahoma"/>
          <w:color w:val="auto"/>
        </w:rPr>
        <w:t>Pozo</w:t>
      </w:r>
      <w:proofErr w:type="spellEnd"/>
      <w:r w:rsidRPr="00F50156">
        <w:rPr>
          <w:rFonts w:ascii="Book Antiqua" w:eastAsia="宋体" w:hAnsi="Book Antiqua" w:cs="Tahoma"/>
          <w:color w:val="auto"/>
        </w:rPr>
        <w:t xml:space="preserve"> A, </w:t>
      </w:r>
      <w:proofErr w:type="spellStart"/>
      <w:r w:rsidRPr="00F50156">
        <w:rPr>
          <w:rFonts w:ascii="Book Antiqua" w:eastAsia="宋体" w:hAnsi="Book Antiqua" w:cs="Tahoma"/>
          <w:color w:val="auto"/>
        </w:rPr>
        <w:t>Augé</w:t>
      </w:r>
      <w:proofErr w:type="spellEnd"/>
      <w:r w:rsidRPr="00F50156">
        <w:rPr>
          <w:rFonts w:ascii="Book Antiqua" w:eastAsia="宋体" w:hAnsi="Book Antiqua" w:cs="Tahoma"/>
          <w:color w:val="auto"/>
        </w:rPr>
        <w:t xml:space="preserve"> JM, </w:t>
      </w:r>
      <w:proofErr w:type="spellStart"/>
      <w:r w:rsidRPr="00F50156">
        <w:rPr>
          <w:rFonts w:ascii="Book Antiqua" w:eastAsia="宋体" w:hAnsi="Book Antiqua" w:cs="Tahoma"/>
          <w:color w:val="auto"/>
        </w:rPr>
        <w:t>Ocaña</w:t>
      </w:r>
      <w:proofErr w:type="spellEnd"/>
      <w:r w:rsidRPr="00F50156">
        <w:rPr>
          <w:rFonts w:ascii="Book Antiqua" w:eastAsia="宋体" w:hAnsi="Book Antiqua" w:cs="Tahoma"/>
          <w:color w:val="auto"/>
        </w:rPr>
        <w:t xml:space="preserve"> T, Sánchez A, </w:t>
      </w:r>
      <w:proofErr w:type="spellStart"/>
      <w:r w:rsidRPr="00F50156">
        <w:rPr>
          <w:rFonts w:ascii="Book Antiqua" w:eastAsia="宋体" w:hAnsi="Book Antiqua" w:cs="Tahoma"/>
          <w:color w:val="auto"/>
        </w:rPr>
        <w:t>Leoz</w:t>
      </w:r>
      <w:proofErr w:type="spellEnd"/>
      <w:r w:rsidRPr="00F50156">
        <w:rPr>
          <w:rFonts w:ascii="Book Antiqua" w:eastAsia="宋体" w:hAnsi="Book Antiqua" w:cs="Tahoma"/>
          <w:color w:val="auto"/>
        </w:rPr>
        <w:t xml:space="preserve"> ML, </w:t>
      </w:r>
      <w:proofErr w:type="spellStart"/>
      <w:r w:rsidRPr="00F50156">
        <w:rPr>
          <w:rFonts w:ascii="Book Antiqua" w:eastAsia="宋体" w:hAnsi="Book Antiqua" w:cs="Tahoma"/>
          <w:color w:val="auto"/>
        </w:rPr>
        <w:t>Cuatrecasas</w:t>
      </w:r>
      <w:proofErr w:type="spellEnd"/>
      <w:r w:rsidRPr="00F50156">
        <w:rPr>
          <w:rFonts w:ascii="Book Antiqua" w:eastAsia="宋体" w:hAnsi="Book Antiqua" w:cs="Tahoma"/>
          <w:color w:val="auto"/>
        </w:rPr>
        <w:t xml:space="preserve"> M, </w:t>
      </w:r>
      <w:proofErr w:type="spellStart"/>
      <w:r w:rsidRPr="00F50156">
        <w:rPr>
          <w:rFonts w:ascii="Book Antiqua" w:eastAsia="宋体" w:hAnsi="Book Antiqua" w:cs="Tahoma"/>
          <w:color w:val="auto"/>
        </w:rPr>
        <w:t>Grau</w:t>
      </w:r>
      <w:proofErr w:type="spellEnd"/>
      <w:r w:rsidRPr="00F50156">
        <w:rPr>
          <w:rFonts w:ascii="Book Antiqua" w:eastAsia="宋体" w:hAnsi="Book Antiqua" w:cs="Tahoma"/>
          <w:color w:val="auto"/>
        </w:rPr>
        <w:t xml:space="preserve"> J, </w:t>
      </w:r>
      <w:proofErr w:type="spellStart"/>
      <w:r w:rsidRPr="00F50156">
        <w:rPr>
          <w:rFonts w:ascii="Book Antiqua" w:eastAsia="宋体" w:hAnsi="Book Antiqua" w:cs="Tahoma"/>
          <w:color w:val="auto"/>
        </w:rPr>
        <w:t>Llach</w:t>
      </w:r>
      <w:proofErr w:type="spellEnd"/>
      <w:r w:rsidRPr="00F50156">
        <w:rPr>
          <w:rFonts w:ascii="Book Antiqua" w:eastAsia="宋体" w:hAnsi="Book Antiqua" w:cs="Tahoma"/>
          <w:color w:val="auto"/>
        </w:rPr>
        <w:t xml:space="preserve"> J, Castells A, </w:t>
      </w:r>
      <w:proofErr w:type="spellStart"/>
      <w:r w:rsidRPr="00F50156">
        <w:rPr>
          <w:rFonts w:ascii="Book Antiqua" w:eastAsia="宋体" w:hAnsi="Book Antiqua" w:cs="Tahoma"/>
          <w:color w:val="auto"/>
        </w:rPr>
        <w:t>Balaguer</w:t>
      </w:r>
      <w:proofErr w:type="spellEnd"/>
      <w:r w:rsidRPr="00F50156">
        <w:rPr>
          <w:rFonts w:ascii="Book Antiqua" w:eastAsia="宋体" w:hAnsi="Book Antiqua" w:cs="Tahoma"/>
          <w:color w:val="auto"/>
        </w:rPr>
        <w:t xml:space="preserve"> F, </w:t>
      </w:r>
      <w:proofErr w:type="spellStart"/>
      <w:r w:rsidRPr="00F50156">
        <w:rPr>
          <w:rFonts w:ascii="Book Antiqua" w:eastAsia="宋体" w:hAnsi="Book Antiqua" w:cs="Tahoma"/>
          <w:color w:val="auto"/>
        </w:rPr>
        <w:t>Pellisé</w:t>
      </w:r>
      <w:proofErr w:type="spellEnd"/>
      <w:r w:rsidRPr="00F50156">
        <w:rPr>
          <w:rFonts w:ascii="Book Antiqua" w:eastAsia="宋体" w:hAnsi="Book Antiqua" w:cs="Tahoma"/>
          <w:color w:val="auto"/>
        </w:rPr>
        <w:t xml:space="preserve"> M; </w:t>
      </w:r>
      <w:proofErr w:type="spellStart"/>
      <w:r w:rsidRPr="00F50156">
        <w:rPr>
          <w:rFonts w:ascii="Book Antiqua" w:eastAsia="宋体" w:hAnsi="Book Antiqua" w:cs="Tahoma"/>
          <w:color w:val="auto"/>
        </w:rPr>
        <w:t>Procolon</w:t>
      </w:r>
      <w:proofErr w:type="spellEnd"/>
      <w:r w:rsidRPr="00F50156">
        <w:rPr>
          <w:rFonts w:ascii="Book Antiqua" w:eastAsia="宋体" w:hAnsi="Book Antiqua" w:cs="Tahoma"/>
          <w:color w:val="auto"/>
        </w:rPr>
        <w:t xml:space="preserve"> Group. </w:t>
      </w:r>
      <w:proofErr w:type="gramStart"/>
      <w:r w:rsidRPr="00F50156">
        <w:rPr>
          <w:rFonts w:ascii="Book Antiqua" w:eastAsia="宋体" w:hAnsi="Book Antiqua" w:cs="Tahoma"/>
          <w:color w:val="auto"/>
        </w:rPr>
        <w:t>Reassessment colonoscopy to diagnose serrated polyposis syndrome in a colorectal cancer screening population.</w:t>
      </w:r>
      <w:proofErr w:type="gramEnd"/>
      <w:r w:rsidRPr="00F50156">
        <w:rPr>
          <w:rFonts w:ascii="Book Antiqua" w:eastAsia="宋体" w:hAnsi="Book Antiqua" w:cs="Tahoma"/>
          <w:color w:val="auto"/>
        </w:rPr>
        <w:t> </w:t>
      </w:r>
      <w:r w:rsidRPr="00F50156">
        <w:rPr>
          <w:rFonts w:ascii="Book Antiqua" w:eastAsia="宋体" w:hAnsi="Book Antiqua" w:cs="Tahoma"/>
          <w:i/>
          <w:iCs/>
          <w:color w:val="auto"/>
        </w:rPr>
        <w:t>Endoscopy</w:t>
      </w:r>
      <w:r w:rsidRPr="00F50156">
        <w:rPr>
          <w:rFonts w:ascii="Book Antiqua" w:eastAsia="宋体" w:hAnsi="Book Antiqua" w:cs="Tahoma"/>
          <w:color w:val="auto"/>
        </w:rPr>
        <w:t> 2017; </w:t>
      </w:r>
      <w:r w:rsidRPr="00F50156">
        <w:rPr>
          <w:rFonts w:ascii="Book Antiqua" w:eastAsia="宋体" w:hAnsi="Book Antiqua" w:cs="Tahoma"/>
          <w:b/>
          <w:bCs/>
          <w:color w:val="auto"/>
        </w:rPr>
        <w:t>49</w:t>
      </w:r>
      <w:r w:rsidRPr="00F50156">
        <w:rPr>
          <w:rFonts w:ascii="Book Antiqua" w:eastAsia="宋体" w:hAnsi="Book Antiqua" w:cs="Tahoma"/>
          <w:color w:val="auto"/>
        </w:rPr>
        <w:t>: 44-53 [PMID: 27741536 DOI: 10.1055/s-0042-115640]</w:t>
      </w:r>
    </w:p>
    <w:p w14:paraId="5EE3132D" w14:textId="535F4C0C" w:rsidR="00F50A38" w:rsidRPr="00050FE6" w:rsidRDefault="00F50A38" w:rsidP="00CB4CF4">
      <w:pPr>
        <w:pStyle w:val="Default"/>
        <w:spacing w:line="360" w:lineRule="auto"/>
        <w:jc w:val="both"/>
        <w:rPr>
          <w:rFonts w:ascii="Book Antiqua" w:hAnsi="Book Antiqua"/>
          <w:sz w:val="24"/>
          <w:szCs w:val="24"/>
        </w:rPr>
      </w:pPr>
    </w:p>
    <w:p w14:paraId="732D378C" w14:textId="180EA7B9" w:rsidR="0008747F" w:rsidRPr="008E0A88" w:rsidRDefault="0008747F" w:rsidP="00CB4CF4">
      <w:pPr>
        <w:pStyle w:val="ListParagraph"/>
        <w:spacing w:line="360" w:lineRule="auto"/>
        <w:ind w:left="0"/>
        <w:rPr>
          <w:rFonts w:ascii="Book Antiqua" w:eastAsia="宋体" w:hAnsi="Book Antiqua"/>
          <w:b/>
          <w:bCs/>
          <w:lang w:eastAsia="zh-CN"/>
        </w:rPr>
      </w:pPr>
      <w:r w:rsidRPr="00712F63">
        <w:rPr>
          <w:rStyle w:val="Strong"/>
          <w:rFonts w:ascii="Book Antiqua" w:hAnsi="Book Antiqua" w:cs="Arial"/>
          <w:bCs w:val="0"/>
          <w:noProof/>
        </w:rPr>
        <w:t>P-Reviewer</w:t>
      </w:r>
      <w:r w:rsidRPr="00712F63">
        <w:rPr>
          <w:rStyle w:val="Strong"/>
          <w:rFonts w:ascii="Book Antiqua" w:eastAsia="宋体" w:hAnsi="Book Antiqua" w:cs="Arial"/>
          <w:bCs w:val="0"/>
          <w:noProof/>
          <w:lang w:eastAsia="zh-CN"/>
        </w:rPr>
        <w:t>:</w:t>
      </w:r>
      <w:r w:rsidRPr="00712F63">
        <w:rPr>
          <w:rFonts w:ascii="Book Antiqua" w:hAnsi="Book Antiqua"/>
          <w:bCs/>
        </w:rPr>
        <w:t xml:space="preserve">  </w:t>
      </w:r>
      <w:r w:rsidR="00A9768F" w:rsidRPr="00A9768F">
        <w:rPr>
          <w:rFonts w:ascii="Book Antiqua" w:hAnsi="Book Antiqua"/>
          <w:bCs/>
        </w:rPr>
        <w:t>Galanopoulos</w:t>
      </w:r>
      <w:r w:rsidR="00A9768F">
        <w:rPr>
          <w:rFonts w:ascii="Book Antiqua" w:hAnsi="Book Antiqua" w:hint="eastAsia"/>
          <w:bCs/>
          <w:lang w:eastAsia="zh-CN"/>
        </w:rPr>
        <w:t xml:space="preserve"> </w:t>
      </w:r>
      <w:r w:rsidR="00A9768F" w:rsidRPr="00A9768F">
        <w:rPr>
          <w:rFonts w:ascii="Book Antiqua" w:hAnsi="Book Antiqua"/>
          <w:bCs/>
        </w:rPr>
        <w:t>M</w:t>
      </w:r>
      <w:r w:rsidR="00A9768F">
        <w:rPr>
          <w:rFonts w:ascii="Book Antiqua" w:hAnsi="Book Antiqua" w:hint="eastAsia"/>
          <w:bCs/>
          <w:lang w:eastAsia="zh-CN"/>
        </w:rPr>
        <w:t xml:space="preserve"> </w:t>
      </w:r>
      <w:r w:rsidRPr="00712F63">
        <w:rPr>
          <w:rFonts w:ascii="Book Antiqua" w:hAnsi="Book Antiqua"/>
          <w:b/>
          <w:bCs/>
        </w:rPr>
        <w:t>S-Editor</w:t>
      </w:r>
      <w:r w:rsidRPr="00712F63">
        <w:rPr>
          <w:rFonts w:ascii="Book Antiqua" w:eastAsia="宋体" w:hAnsi="Book Antiqua"/>
          <w:b/>
          <w:bCs/>
          <w:lang w:eastAsia="zh-CN"/>
        </w:rPr>
        <w:t>:</w:t>
      </w:r>
      <w:r w:rsidRPr="00712F63">
        <w:rPr>
          <w:rFonts w:ascii="Book Antiqua" w:hAnsi="Book Antiqua"/>
          <w:bCs/>
        </w:rPr>
        <w:t xml:space="preserve"> </w:t>
      </w:r>
      <w:r w:rsidRPr="00712F63">
        <w:rPr>
          <w:rFonts w:ascii="Book Antiqua" w:eastAsia="宋体" w:hAnsi="Book Antiqua"/>
          <w:bCs/>
          <w:lang w:eastAsia="zh-CN"/>
        </w:rPr>
        <w:t>Qi Y</w:t>
      </w:r>
      <w:r w:rsidRPr="00712F63">
        <w:rPr>
          <w:rFonts w:ascii="Book Antiqua" w:hAnsi="Book Antiqua"/>
          <w:b/>
          <w:bCs/>
        </w:rPr>
        <w:t xml:space="preserve">   L-Editor</w:t>
      </w:r>
      <w:r w:rsidRPr="00712F63">
        <w:rPr>
          <w:rFonts w:ascii="Book Antiqua" w:eastAsia="宋体" w:hAnsi="Book Antiqua"/>
          <w:b/>
          <w:bCs/>
          <w:lang w:eastAsia="zh-CN"/>
        </w:rPr>
        <w:t>:</w:t>
      </w:r>
      <w:r w:rsidRPr="00712F63">
        <w:rPr>
          <w:rFonts w:ascii="Book Antiqua" w:hAnsi="Book Antiqua"/>
          <w:b/>
          <w:bCs/>
        </w:rPr>
        <w:t xml:space="preserve">   E-Editor</w:t>
      </w:r>
      <w:r w:rsidRPr="00712F63">
        <w:rPr>
          <w:rFonts w:ascii="Book Antiqua" w:eastAsia="宋体" w:hAnsi="Book Antiqua"/>
          <w:b/>
          <w:bCs/>
          <w:lang w:eastAsia="zh-CN"/>
        </w:rPr>
        <w:t>:</w:t>
      </w:r>
    </w:p>
    <w:p w14:paraId="28B8E3EE" w14:textId="77777777" w:rsidR="0008747F" w:rsidRPr="008F0DB6" w:rsidRDefault="0008747F" w:rsidP="00CB4CF4">
      <w:pPr>
        <w:shd w:val="clear" w:color="auto" w:fill="FFFFFF"/>
        <w:snapToGrid w:val="0"/>
        <w:spacing w:line="360" w:lineRule="auto"/>
        <w:rPr>
          <w:rFonts w:ascii="Book Antiqua" w:hAnsi="Book Antiqua" w:cs="Helvetica"/>
          <w:b/>
        </w:rPr>
      </w:pPr>
      <w:r w:rsidRPr="008F0DB6">
        <w:rPr>
          <w:rFonts w:ascii="Book Antiqua" w:hAnsi="Book Antiqua" w:cs="Helvetica"/>
          <w:b/>
        </w:rPr>
        <w:t xml:space="preserve">Specialty type: </w:t>
      </w:r>
      <w:r w:rsidRPr="008F0DB6">
        <w:rPr>
          <w:rFonts w:ascii="Book Antiqua" w:hAnsi="Book Antiqua" w:cs="Helvetica"/>
        </w:rPr>
        <w:t>Gastroenterology and</w:t>
      </w:r>
      <w:r w:rsidRPr="008F0DB6">
        <w:rPr>
          <w:rFonts w:ascii="Book Antiqua" w:hAnsi="Book Antiqua" w:cs="Helvetica" w:hint="eastAsia"/>
        </w:rPr>
        <w:t xml:space="preserve"> </w:t>
      </w:r>
      <w:proofErr w:type="spellStart"/>
      <w:r w:rsidRPr="008F0DB6">
        <w:rPr>
          <w:rFonts w:ascii="Book Antiqua" w:hAnsi="Book Antiqua" w:cs="Helvetica"/>
        </w:rPr>
        <w:t>hepatology</w:t>
      </w:r>
      <w:proofErr w:type="spellEnd"/>
    </w:p>
    <w:p w14:paraId="580CF4DB" w14:textId="346B9BB3" w:rsidR="0008747F" w:rsidRPr="008F0DB6" w:rsidRDefault="0008747F" w:rsidP="00CB4CF4">
      <w:pPr>
        <w:shd w:val="clear" w:color="auto" w:fill="FFFFFF"/>
        <w:snapToGrid w:val="0"/>
        <w:spacing w:line="360" w:lineRule="auto"/>
        <w:rPr>
          <w:rFonts w:ascii="Book Antiqua" w:hAnsi="Book Antiqua" w:cs="Helvetica"/>
          <w:b/>
        </w:rPr>
      </w:pPr>
      <w:r w:rsidRPr="008F0DB6">
        <w:rPr>
          <w:rFonts w:ascii="Book Antiqua" w:hAnsi="Book Antiqua" w:cs="Helvetica"/>
          <w:b/>
        </w:rPr>
        <w:lastRenderedPageBreak/>
        <w:t xml:space="preserve">Country of origin: </w:t>
      </w:r>
      <w:r w:rsidR="00A9768F" w:rsidRPr="00050FE6">
        <w:rPr>
          <w:rFonts w:ascii="Book Antiqua" w:hAnsi="Book Antiqua"/>
        </w:rPr>
        <w:t>Australia</w:t>
      </w:r>
    </w:p>
    <w:p w14:paraId="041A55C5" w14:textId="77777777" w:rsidR="0008747F" w:rsidRPr="008F0DB6" w:rsidRDefault="0008747F" w:rsidP="00CB4CF4">
      <w:pPr>
        <w:shd w:val="clear" w:color="auto" w:fill="FFFFFF"/>
        <w:snapToGrid w:val="0"/>
        <w:spacing w:line="360" w:lineRule="auto"/>
        <w:rPr>
          <w:rFonts w:ascii="Book Antiqua" w:hAnsi="Book Antiqua" w:cs="Helvetica"/>
          <w:b/>
        </w:rPr>
      </w:pPr>
      <w:r w:rsidRPr="008F0DB6">
        <w:rPr>
          <w:rFonts w:ascii="Book Antiqua" w:hAnsi="Book Antiqua" w:cs="Helvetica"/>
          <w:b/>
        </w:rPr>
        <w:t>Peer-review report classification</w:t>
      </w:r>
    </w:p>
    <w:p w14:paraId="015922BD" w14:textId="77777777" w:rsidR="0008747F" w:rsidRPr="008F0DB6" w:rsidRDefault="0008747F" w:rsidP="00CB4CF4">
      <w:pPr>
        <w:shd w:val="clear" w:color="auto" w:fill="FFFFFF"/>
        <w:snapToGrid w:val="0"/>
        <w:spacing w:line="360" w:lineRule="auto"/>
        <w:rPr>
          <w:rFonts w:ascii="Book Antiqua" w:hAnsi="Book Antiqua" w:cs="Helvetica"/>
        </w:rPr>
      </w:pPr>
      <w:r w:rsidRPr="008F0DB6">
        <w:rPr>
          <w:rFonts w:ascii="Book Antiqua" w:hAnsi="Book Antiqua" w:cs="Helvetica"/>
        </w:rPr>
        <w:t xml:space="preserve">Grade A (Excellent): </w:t>
      </w:r>
      <w:r w:rsidRPr="008F0DB6">
        <w:rPr>
          <w:rFonts w:ascii="Book Antiqua" w:hAnsi="Book Antiqua" w:cs="Helvetica" w:hint="eastAsia"/>
        </w:rPr>
        <w:t>0</w:t>
      </w:r>
    </w:p>
    <w:p w14:paraId="53965AAA" w14:textId="6A542F76" w:rsidR="0008747F" w:rsidRPr="008F0DB6" w:rsidRDefault="0008747F" w:rsidP="00CB4CF4">
      <w:pPr>
        <w:shd w:val="clear" w:color="auto" w:fill="FFFFFF"/>
        <w:snapToGrid w:val="0"/>
        <w:spacing w:line="360" w:lineRule="auto"/>
        <w:rPr>
          <w:rFonts w:ascii="Book Antiqua" w:hAnsi="Book Antiqua" w:cs="Helvetica"/>
          <w:lang w:eastAsia="zh-CN"/>
        </w:rPr>
      </w:pPr>
      <w:r w:rsidRPr="008F0DB6">
        <w:rPr>
          <w:rFonts w:ascii="Book Antiqua" w:hAnsi="Book Antiqua" w:cs="Helvetica"/>
        </w:rPr>
        <w:t xml:space="preserve">Grade B (Very good): </w:t>
      </w:r>
      <w:r w:rsidR="00A9768F">
        <w:rPr>
          <w:rFonts w:ascii="Book Antiqua" w:hAnsi="Book Antiqua" w:cs="Helvetica" w:hint="eastAsia"/>
          <w:lang w:eastAsia="zh-CN"/>
        </w:rPr>
        <w:t>B</w:t>
      </w:r>
    </w:p>
    <w:p w14:paraId="4A2119D4" w14:textId="77777777" w:rsidR="0008747F" w:rsidRPr="008F0DB6" w:rsidRDefault="0008747F" w:rsidP="00CB4CF4">
      <w:pPr>
        <w:shd w:val="clear" w:color="auto" w:fill="FFFFFF"/>
        <w:snapToGrid w:val="0"/>
        <w:spacing w:line="360" w:lineRule="auto"/>
        <w:rPr>
          <w:rFonts w:ascii="Book Antiqua" w:hAnsi="Book Antiqua" w:cs="Helvetica"/>
        </w:rPr>
      </w:pPr>
      <w:r w:rsidRPr="008F0DB6">
        <w:rPr>
          <w:rFonts w:ascii="Book Antiqua" w:hAnsi="Book Antiqua" w:cs="Helvetica"/>
        </w:rPr>
        <w:t xml:space="preserve">Grade C (Good): </w:t>
      </w:r>
      <w:r w:rsidRPr="008F0DB6">
        <w:rPr>
          <w:rFonts w:ascii="Book Antiqua" w:hAnsi="Book Antiqua" w:cs="Helvetica" w:hint="eastAsia"/>
        </w:rPr>
        <w:t>0</w:t>
      </w:r>
    </w:p>
    <w:p w14:paraId="72E8B8CC" w14:textId="77777777" w:rsidR="0008747F" w:rsidRPr="008F0DB6" w:rsidRDefault="0008747F" w:rsidP="00CB4CF4">
      <w:pPr>
        <w:shd w:val="clear" w:color="auto" w:fill="FFFFFF"/>
        <w:snapToGrid w:val="0"/>
        <w:spacing w:line="360" w:lineRule="auto"/>
        <w:rPr>
          <w:rFonts w:ascii="Book Antiqua" w:hAnsi="Book Antiqua" w:cs="Helvetica"/>
        </w:rPr>
      </w:pPr>
      <w:r w:rsidRPr="008F0DB6">
        <w:rPr>
          <w:rFonts w:ascii="Book Antiqua" w:hAnsi="Book Antiqua" w:cs="Helvetica"/>
        </w:rPr>
        <w:t xml:space="preserve">Grade D (Fair): </w:t>
      </w:r>
      <w:r w:rsidRPr="008F0DB6">
        <w:rPr>
          <w:rFonts w:ascii="Book Antiqua" w:hAnsi="Book Antiqua" w:cs="Helvetica" w:hint="eastAsia"/>
        </w:rPr>
        <w:t>0</w:t>
      </w:r>
    </w:p>
    <w:p w14:paraId="650661B1" w14:textId="77777777" w:rsidR="0008747F" w:rsidRPr="008F0DB6" w:rsidRDefault="0008747F" w:rsidP="00CB4CF4">
      <w:pPr>
        <w:shd w:val="clear" w:color="auto" w:fill="FFFFFF"/>
        <w:snapToGrid w:val="0"/>
        <w:spacing w:line="360" w:lineRule="auto"/>
        <w:rPr>
          <w:rFonts w:ascii="Book Antiqua" w:hAnsi="Book Antiqua" w:cs="Helvetica"/>
        </w:rPr>
      </w:pPr>
      <w:r w:rsidRPr="008F0DB6">
        <w:rPr>
          <w:rFonts w:ascii="Book Antiqua" w:hAnsi="Book Antiqua" w:cs="Helvetica"/>
        </w:rPr>
        <w:t xml:space="preserve">Grade E (Poor): </w:t>
      </w:r>
      <w:r w:rsidRPr="008F0DB6">
        <w:rPr>
          <w:rFonts w:ascii="Book Antiqua" w:hAnsi="Book Antiqua" w:cs="Helvetica" w:hint="eastAsia"/>
        </w:rPr>
        <w:t>0</w:t>
      </w:r>
    </w:p>
    <w:p w14:paraId="6C151E6C" w14:textId="77777777" w:rsidR="00802093" w:rsidRDefault="00802093" w:rsidP="00CB4CF4">
      <w:pPr>
        <w:jc w:val="both"/>
        <w:rPr>
          <w:rStyle w:val="NoneA"/>
          <w:rFonts w:ascii="Book Antiqua" w:hAnsi="Book Antiqua"/>
          <w:b/>
          <w:bCs/>
        </w:rPr>
      </w:pPr>
      <w:r>
        <w:rPr>
          <w:rStyle w:val="NoneA"/>
          <w:rFonts w:ascii="Book Antiqua" w:hAnsi="Book Antiqua"/>
          <w:b/>
          <w:bCs/>
        </w:rPr>
        <w:br w:type="page"/>
      </w:r>
    </w:p>
    <w:p w14:paraId="1CCBB0CE" w14:textId="653319D8" w:rsidR="00F50A38" w:rsidRPr="00050FE6" w:rsidRDefault="00802093" w:rsidP="00CB4CF4">
      <w:pPr>
        <w:pStyle w:val="NoSpacing"/>
        <w:spacing w:line="360" w:lineRule="auto"/>
        <w:jc w:val="both"/>
        <w:rPr>
          <w:rFonts w:ascii="Book Antiqua" w:hAnsi="Book Antiqua"/>
          <w:lang w:eastAsia="zh-CN"/>
        </w:rPr>
      </w:pPr>
      <w:r>
        <w:rPr>
          <w:rStyle w:val="NoneA"/>
          <w:rFonts w:ascii="Book Antiqua" w:hAnsi="Book Antiqua"/>
          <w:b/>
          <w:bCs/>
        </w:rPr>
        <w:lastRenderedPageBreak/>
        <w:t>Table 1</w:t>
      </w:r>
      <w:r w:rsidR="00F50A38" w:rsidRPr="00050FE6">
        <w:rPr>
          <w:rStyle w:val="NoneA"/>
          <w:rFonts w:ascii="Book Antiqua" w:hAnsi="Book Antiqua"/>
          <w:b/>
          <w:bCs/>
        </w:rPr>
        <w:t xml:space="preserve"> Characteristics of patients with </w:t>
      </w:r>
      <w:r w:rsidR="002F1877" w:rsidRPr="002F1877">
        <w:rPr>
          <w:rStyle w:val="NoneA"/>
          <w:rFonts w:ascii="Book Antiqua" w:hAnsi="Book Antiqua"/>
          <w:b/>
          <w:bCs/>
        </w:rPr>
        <w:t>serrated polyposis syndrome</w:t>
      </w:r>
      <w:r w:rsidR="002F1877" w:rsidRPr="002F1877">
        <w:rPr>
          <w:rStyle w:val="NoneA"/>
          <w:rFonts w:ascii="Book Antiqua" w:hAnsi="Book Antiqua" w:hint="eastAsia"/>
          <w:b/>
          <w:bCs/>
          <w:i/>
          <w:lang w:eastAsia="zh-CN"/>
        </w:rPr>
        <w:t xml:space="preserve"> n</w:t>
      </w:r>
      <w:r w:rsidR="002F1877">
        <w:rPr>
          <w:rStyle w:val="NoneA"/>
          <w:rFonts w:ascii="Book Antiqua" w:hAnsi="Book Antiqua" w:hint="eastAsia"/>
          <w:b/>
          <w:bCs/>
          <w:lang w:eastAsia="zh-CN"/>
        </w:rPr>
        <w:t xml:space="preserve"> (%)</w:t>
      </w:r>
    </w:p>
    <w:tbl>
      <w:tblPr>
        <w:tblW w:w="9615" w:type="dxa"/>
        <w:tblInd w:w="326" w:type="dxa"/>
        <w:tblBorders>
          <w:top w:val="single" w:sz="4" w:space="0" w:color="auto"/>
          <w:bottom w:val="single" w:sz="4" w:space="0" w:color="auto"/>
        </w:tblBorders>
        <w:shd w:val="clear" w:color="auto" w:fill="CEDDEB"/>
        <w:tblLayout w:type="fixed"/>
        <w:tblLook w:val="04A0" w:firstRow="1" w:lastRow="0" w:firstColumn="1" w:lastColumn="0" w:noHBand="0" w:noVBand="1"/>
      </w:tblPr>
      <w:tblGrid>
        <w:gridCol w:w="6478"/>
        <w:gridCol w:w="3137"/>
      </w:tblGrid>
      <w:tr w:rsidR="005E678D" w:rsidRPr="00050FE6" w14:paraId="3D804D2A" w14:textId="77777777" w:rsidTr="005E678D">
        <w:trPr>
          <w:trHeight w:val="370"/>
        </w:trPr>
        <w:tc>
          <w:tcPr>
            <w:tcW w:w="6478" w:type="dxa"/>
            <w:tcBorders>
              <w:top w:val="single" w:sz="4" w:space="0" w:color="auto"/>
              <w:bottom w:val="single" w:sz="4" w:space="0" w:color="auto"/>
            </w:tcBorders>
            <w:shd w:val="clear" w:color="auto" w:fill="auto"/>
            <w:tcMar>
              <w:top w:w="80" w:type="dxa"/>
              <w:left w:w="80" w:type="dxa"/>
              <w:bottom w:w="80" w:type="dxa"/>
              <w:right w:w="80" w:type="dxa"/>
            </w:tcMar>
          </w:tcPr>
          <w:p w14:paraId="6336A32E" w14:textId="77777777" w:rsidR="005E678D" w:rsidRPr="005E678D" w:rsidRDefault="005E678D" w:rsidP="00C82E82">
            <w:pPr>
              <w:pStyle w:val="NoSpacing"/>
              <w:spacing w:line="360" w:lineRule="auto"/>
              <w:jc w:val="both"/>
              <w:rPr>
                <w:rFonts w:ascii="Book Antiqua" w:hAnsi="Book Antiqua"/>
                <w:b/>
              </w:rPr>
            </w:pPr>
            <w:r w:rsidRPr="005E678D">
              <w:rPr>
                <w:rStyle w:val="NoneA"/>
                <w:rFonts w:ascii="Book Antiqua" w:hAnsi="Book Antiqua"/>
                <w:b/>
              </w:rPr>
              <w:t>Study population (</w:t>
            </w:r>
            <w:r w:rsidRPr="005E678D">
              <w:rPr>
                <w:rStyle w:val="NoneA"/>
                <w:rFonts w:ascii="Book Antiqua" w:hAnsi="Book Antiqua"/>
                <w:b/>
                <w:i/>
              </w:rPr>
              <w:t>n</w:t>
            </w:r>
            <w:r w:rsidRPr="005E678D">
              <w:rPr>
                <w:rStyle w:val="NoneA"/>
                <w:rFonts w:ascii="Book Antiqua" w:hAnsi="Book Antiqua" w:hint="eastAsia"/>
                <w:b/>
                <w:lang w:eastAsia="zh-CN"/>
              </w:rPr>
              <w:t xml:space="preserve"> </w:t>
            </w:r>
            <w:r w:rsidRPr="005E678D">
              <w:rPr>
                <w:rStyle w:val="NoneA"/>
                <w:rFonts w:ascii="Book Antiqua" w:hAnsi="Book Antiqua"/>
                <w:b/>
              </w:rPr>
              <w:t>=</w:t>
            </w:r>
            <w:r w:rsidRPr="005E678D">
              <w:rPr>
                <w:rStyle w:val="NoneA"/>
                <w:rFonts w:ascii="Book Antiqua" w:hAnsi="Book Antiqua" w:hint="eastAsia"/>
                <w:b/>
                <w:lang w:eastAsia="zh-CN"/>
              </w:rPr>
              <w:t xml:space="preserve"> </w:t>
            </w:r>
            <w:r w:rsidRPr="005E678D">
              <w:rPr>
                <w:rStyle w:val="NoneA"/>
                <w:rFonts w:ascii="Book Antiqua" w:hAnsi="Book Antiqua"/>
                <w:b/>
              </w:rPr>
              <w:t>40)</w:t>
            </w:r>
          </w:p>
        </w:tc>
        <w:tc>
          <w:tcPr>
            <w:tcW w:w="3137" w:type="dxa"/>
            <w:tcBorders>
              <w:top w:val="single" w:sz="4" w:space="0" w:color="auto"/>
              <w:bottom w:val="single" w:sz="4" w:space="0" w:color="auto"/>
            </w:tcBorders>
            <w:shd w:val="clear" w:color="auto" w:fill="CED7E7"/>
            <w:tcMar>
              <w:top w:w="80" w:type="dxa"/>
              <w:left w:w="80" w:type="dxa"/>
              <w:bottom w:w="80" w:type="dxa"/>
              <w:right w:w="80" w:type="dxa"/>
            </w:tcMar>
          </w:tcPr>
          <w:p w14:paraId="421F1548" w14:textId="77777777" w:rsidR="005E678D" w:rsidRPr="005E678D" w:rsidRDefault="005E678D" w:rsidP="00C82E82">
            <w:pPr>
              <w:spacing w:line="360" w:lineRule="auto"/>
              <w:jc w:val="both"/>
              <w:rPr>
                <w:rFonts w:ascii="Book Antiqua" w:hAnsi="Book Antiqua"/>
                <w:b/>
              </w:rPr>
            </w:pPr>
          </w:p>
        </w:tc>
      </w:tr>
      <w:tr w:rsidR="005E678D" w:rsidRPr="00050FE6" w14:paraId="7940F2AE" w14:textId="77777777" w:rsidTr="005E678D">
        <w:trPr>
          <w:trHeight w:val="350"/>
        </w:trPr>
        <w:tc>
          <w:tcPr>
            <w:tcW w:w="6478" w:type="dxa"/>
            <w:tcBorders>
              <w:top w:val="single" w:sz="4" w:space="0" w:color="auto"/>
            </w:tcBorders>
            <w:shd w:val="clear" w:color="auto" w:fill="auto"/>
            <w:tcMar>
              <w:top w:w="80" w:type="dxa"/>
              <w:left w:w="80" w:type="dxa"/>
              <w:bottom w:w="80" w:type="dxa"/>
              <w:right w:w="80" w:type="dxa"/>
            </w:tcMar>
          </w:tcPr>
          <w:p w14:paraId="7E1D0E35" w14:textId="77777777" w:rsidR="005E678D" w:rsidRPr="00050FE6" w:rsidRDefault="005E678D" w:rsidP="00C82E82">
            <w:pPr>
              <w:pStyle w:val="NoSpacing"/>
              <w:spacing w:line="360" w:lineRule="auto"/>
              <w:jc w:val="both"/>
              <w:rPr>
                <w:rFonts w:ascii="Book Antiqua" w:hAnsi="Book Antiqua"/>
              </w:rPr>
            </w:pPr>
            <w:r w:rsidRPr="00050FE6">
              <w:rPr>
                <w:rStyle w:val="NoneA"/>
                <w:rFonts w:ascii="Book Antiqua" w:hAnsi="Book Antiqua"/>
              </w:rPr>
              <w:t>Women</w:t>
            </w:r>
          </w:p>
        </w:tc>
        <w:tc>
          <w:tcPr>
            <w:tcW w:w="3137" w:type="dxa"/>
            <w:tcBorders>
              <w:top w:val="single" w:sz="4" w:space="0" w:color="auto"/>
            </w:tcBorders>
            <w:shd w:val="clear" w:color="auto" w:fill="auto"/>
            <w:tcMar>
              <w:top w:w="80" w:type="dxa"/>
              <w:left w:w="80" w:type="dxa"/>
              <w:bottom w:w="80" w:type="dxa"/>
              <w:right w:w="80" w:type="dxa"/>
            </w:tcMar>
          </w:tcPr>
          <w:p w14:paraId="3BB7122C" w14:textId="77777777" w:rsidR="005E678D" w:rsidRPr="00050FE6" w:rsidRDefault="005E678D" w:rsidP="00C82E82">
            <w:pPr>
              <w:pStyle w:val="BodyB"/>
              <w:spacing w:line="360" w:lineRule="auto"/>
              <w:jc w:val="both"/>
              <w:rPr>
                <w:rFonts w:ascii="Book Antiqua" w:hAnsi="Book Antiqua"/>
              </w:rPr>
            </w:pPr>
            <w:r w:rsidRPr="00050FE6">
              <w:rPr>
                <w:rStyle w:val="NoneA"/>
                <w:rFonts w:ascii="Book Antiqua" w:hAnsi="Book Antiqua"/>
              </w:rPr>
              <w:t>30 (75</w:t>
            </w:r>
            <w:r>
              <w:rPr>
                <w:rStyle w:val="NoneA"/>
                <w:rFonts w:ascii="Book Antiqua" w:hAnsi="Book Antiqua"/>
              </w:rPr>
              <w:t>)</w:t>
            </w:r>
          </w:p>
        </w:tc>
      </w:tr>
      <w:tr w:rsidR="005E678D" w:rsidRPr="00050FE6" w14:paraId="59B9C5FC" w14:textId="77777777" w:rsidTr="005E678D">
        <w:trPr>
          <w:trHeight w:val="350"/>
        </w:trPr>
        <w:tc>
          <w:tcPr>
            <w:tcW w:w="6478" w:type="dxa"/>
            <w:shd w:val="clear" w:color="auto" w:fill="auto"/>
            <w:tcMar>
              <w:top w:w="80" w:type="dxa"/>
              <w:left w:w="80" w:type="dxa"/>
              <w:bottom w:w="80" w:type="dxa"/>
              <w:right w:w="80" w:type="dxa"/>
            </w:tcMar>
          </w:tcPr>
          <w:p w14:paraId="4BAAEF1A" w14:textId="77777777" w:rsidR="005E678D" w:rsidRPr="00050FE6" w:rsidRDefault="005E678D" w:rsidP="00C82E82">
            <w:pPr>
              <w:pStyle w:val="NoSpacing"/>
              <w:spacing w:line="360" w:lineRule="auto"/>
              <w:jc w:val="both"/>
              <w:rPr>
                <w:rFonts w:ascii="Book Antiqua" w:hAnsi="Book Antiqua"/>
                <w:lang w:eastAsia="zh-CN"/>
              </w:rPr>
            </w:pPr>
            <w:r w:rsidRPr="00050FE6">
              <w:rPr>
                <w:rStyle w:val="NoneA"/>
                <w:rFonts w:ascii="Book Antiqua" w:hAnsi="Book Antiqua"/>
              </w:rPr>
              <w:t xml:space="preserve">Age in years, mean </w:t>
            </w:r>
            <w:r>
              <w:rPr>
                <w:rStyle w:val="NoneA"/>
                <w:rFonts w:ascii="Book Antiqua" w:hAnsi="Book Antiqua"/>
              </w:rPr>
              <w:sym w:font="Symbol" w:char="F0B1"/>
            </w:r>
            <w:r>
              <w:rPr>
                <w:rStyle w:val="NoneA"/>
                <w:rFonts w:ascii="Book Antiqua" w:hAnsi="Book Antiqua" w:hint="eastAsia"/>
                <w:lang w:eastAsia="zh-CN"/>
              </w:rPr>
              <w:t xml:space="preserve"> </w:t>
            </w:r>
            <w:r>
              <w:rPr>
                <w:rStyle w:val="NoneA"/>
                <w:rFonts w:ascii="Book Antiqua" w:hAnsi="Book Antiqua"/>
              </w:rPr>
              <w:t>SD</w:t>
            </w:r>
          </w:p>
        </w:tc>
        <w:tc>
          <w:tcPr>
            <w:tcW w:w="3137" w:type="dxa"/>
            <w:shd w:val="clear" w:color="auto" w:fill="auto"/>
            <w:tcMar>
              <w:top w:w="80" w:type="dxa"/>
              <w:left w:w="80" w:type="dxa"/>
              <w:bottom w:w="80" w:type="dxa"/>
              <w:right w:w="80" w:type="dxa"/>
            </w:tcMar>
          </w:tcPr>
          <w:p w14:paraId="77A395E1" w14:textId="47B0D047" w:rsidR="005E678D" w:rsidRPr="00050FE6" w:rsidRDefault="005E678D" w:rsidP="00C82E82">
            <w:pPr>
              <w:pStyle w:val="BodyB"/>
              <w:spacing w:line="360" w:lineRule="auto"/>
              <w:jc w:val="both"/>
              <w:rPr>
                <w:rFonts w:ascii="Book Antiqua" w:hAnsi="Book Antiqua"/>
                <w:lang w:eastAsia="zh-CN"/>
              </w:rPr>
            </w:pPr>
            <w:r w:rsidRPr="00050FE6">
              <w:rPr>
                <w:rStyle w:val="NoneA"/>
                <w:rFonts w:ascii="Book Antiqua" w:hAnsi="Book Antiqua"/>
              </w:rPr>
              <w:t xml:space="preserve">45 </w:t>
            </w:r>
            <w:r w:rsidR="002F1877">
              <w:rPr>
                <w:rStyle w:val="NoneA"/>
                <w:rFonts w:ascii="Book Antiqua" w:hAnsi="Book Antiqua" w:hint="eastAsia"/>
                <w:lang w:eastAsia="zh-CN"/>
              </w:rPr>
              <w:t xml:space="preserve"> </w:t>
            </w:r>
            <w:r w:rsidR="002F1877">
              <w:rPr>
                <w:rStyle w:val="NoneA"/>
                <w:rFonts w:ascii="Book Antiqua" w:hAnsi="Book Antiqua"/>
              </w:rPr>
              <w:sym w:font="Symbol" w:char="F0B1"/>
            </w:r>
            <w:r w:rsidR="002F1877">
              <w:rPr>
                <w:rStyle w:val="NoneA"/>
                <w:rFonts w:ascii="Book Antiqua" w:hAnsi="Book Antiqua" w:hint="eastAsia"/>
                <w:lang w:eastAsia="zh-CN"/>
              </w:rPr>
              <w:t xml:space="preserve"> </w:t>
            </w:r>
            <w:r w:rsidR="002F1877">
              <w:rPr>
                <w:rStyle w:val="NoneA"/>
                <w:rFonts w:ascii="Book Antiqua" w:hAnsi="Book Antiqua"/>
              </w:rPr>
              <w:t>18.54</w:t>
            </w:r>
          </w:p>
        </w:tc>
      </w:tr>
      <w:tr w:rsidR="005E678D" w:rsidRPr="00050FE6" w14:paraId="732372A1" w14:textId="77777777" w:rsidTr="005E678D">
        <w:trPr>
          <w:trHeight w:val="1543"/>
        </w:trPr>
        <w:tc>
          <w:tcPr>
            <w:tcW w:w="6478" w:type="dxa"/>
            <w:shd w:val="clear" w:color="auto" w:fill="auto"/>
            <w:tcMar>
              <w:top w:w="80" w:type="dxa"/>
              <w:left w:w="80" w:type="dxa"/>
              <w:bottom w:w="80" w:type="dxa"/>
              <w:right w:w="80" w:type="dxa"/>
            </w:tcMar>
          </w:tcPr>
          <w:p w14:paraId="46ED27F1" w14:textId="77777777" w:rsidR="005E678D" w:rsidRPr="00050FE6" w:rsidRDefault="005E678D" w:rsidP="00C82E82">
            <w:pPr>
              <w:pStyle w:val="BodyB"/>
              <w:spacing w:line="360" w:lineRule="auto"/>
              <w:jc w:val="both"/>
              <w:rPr>
                <w:rStyle w:val="NoneA"/>
                <w:rFonts w:ascii="Book Antiqua" w:eastAsia="Book Antiqua" w:hAnsi="Book Antiqua" w:cs="Book Antiqua"/>
                <w:b/>
                <w:bCs/>
              </w:rPr>
            </w:pPr>
            <w:r w:rsidRPr="00050FE6">
              <w:rPr>
                <w:rStyle w:val="NoneA"/>
                <w:rFonts w:ascii="Book Antiqua" w:hAnsi="Book Antiqua"/>
                <w:b/>
                <w:bCs/>
              </w:rPr>
              <w:t>Ethnicity</w:t>
            </w:r>
          </w:p>
          <w:p w14:paraId="132228C3" w14:textId="77777777" w:rsidR="005E678D" w:rsidRPr="00050FE6" w:rsidRDefault="005E678D" w:rsidP="00C82E82">
            <w:pPr>
              <w:pStyle w:val="BodyB"/>
              <w:spacing w:line="360" w:lineRule="auto"/>
              <w:jc w:val="both"/>
              <w:rPr>
                <w:rStyle w:val="NoneA"/>
                <w:rFonts w:ascii="Book Antiqua" w:eastAsia="Book Antiqua" w:hAnsi="Book Antiqua" w:cs="Book Antiqua"/>
              </w:rPr>
            </w:pPr>
            <w:r w:rsidRPr="00050FE6">
              <w:rPr>
                <w:rStyle w:val="NoneA"/>
                <w:rFonts w:ascii="Book Antiqua" w:hAnsi="Book Antiqua"/>
              </w:rPr>
              <w:t>Caucasian</w:t>
            </w:r>
          </w:p>
          <w:p w14:paraId="20827D02" w14:textId="77777777" w:rsidR="005E678D" w:rsidRPr="00050FE6" w:rsidRDefault="005E678D" w:rsidP="00C82E82">
            <w:pPr>
              <w:pStyle w:val="BodyB"/>
              <w:spacing w:line="360" w:lineRule="auto"/>
              <w:jc w:val="both"/>
              <w:rPr>
                <w:rFonts w:ascii="Book Antiqua" w:hAnsi="Book Antiqua"/>
              </w:rPr>
            </w:pPr>
            <w:r w:rsidRPr="00050FE6">
              <w:rPr>
                <w:rStyle w:val="NoneA"/>
                <w:rFonts w:ascii="Book Antiqua" w:hAnsi="Book Antiqua"/>
              </w:rPr>
              <w:t>Other</w:t>
            </w:r>
          </w:p>
        </w:tc>
        <w:tc>
          <w:tcPr>
            <w:tcW w:w="3137" w:type="dxa"/>
            <w:shd w:val="clear" w:color="auto" w:fill="auto"/>
            <w:tcMar>
              <w:top w:w="80" w:type="dxa"/>
              <w:left w:w="80" w:type="dxa"/>
              <w:bottom w:w="80" w:type="dxa"/>
              <w:right w:w="80" w:type="dxa"/>
            </w:tcMar>
          </w:tcPr>
          <w:p w14:paraId="49028A18" w14:textId="77777777" w:rsidR="005E678D" w:rsidRPr="00050FE6" w:rsidRDefault="005E678D" w:rsidP="00C82E82">
            <w:pPr>
              <w:pStyle w:val="BodyB"/>
              <w:spacing w:line="360" w:lineRule="auto"/>
              <w:jc w:val="both"/>
              <w:rPr>
                <w:rStyle w:val="NoneA"/>
                <w:rFonts w:ascii="Book Antiqua" w:eastAsia="Book Antiqua" w:hAnsi="Book Antiqua" w:cs="Book Antiqua"/>
              </w:rPr>
            </w:pPr>
          </w:p>
          <w:p w14:paraId="0178A8CB" w14:textId="77777777" w:rsidR="005E678D" w:rsidRPr="00050FE6" w:rsidRDefault="005E678D" w:rsidP="00C82E82">
            <w:pPr>
              <w:pStyle w:val="BodyB"/>
              <w:spacing w:line="360" w:lineRule="auto"/>
              <w:jc w:val="both"/>
              <w:rPr>
                <w:rStyle w:val="NoneA"/>
                <w:rFonts w:ascii="Book Antiqua" w:eastAsia="Book Antiqua" w:hAnsi="Book Antiqua" w:cs="Book Antiqua"/>
              </w:rPr>
            </w:pPr>
            <w:r w:rsidRPr="00050FE6">
              <w:rPr>
                <w:rStyle w:val="NoneA"/>
                <w:rFonts w:ascii="Book Antiqua" w:hAnsi="Book Antiqua"/>
              </w:rPr>
              <w:t>39 (98</w:t>
            </w:r>
            <w:r>
              <w:rPr>
                <w:rStyle w:val="NoneA"/>
                <w:rFonts w:ascii="Book Antiqua" w:hAnsi="Book Antiqua"/>
              </w:rPr>
              <w:t>)</w:t>
            </w:r>
          </w:p>
          <w:p w14:paraId="0CF020B5" w14:textId="77777777" w:rsidR="005E678D" w:rsidRPr="00050FE6" w:rsidRDefault="005E678D" w:rsidP="00C82E82">
            <w:pPr>
              <w:pStyle w:val="BodyB"/>
              <w:spacing w:line="360" w:lineRule="auto"/>
              <w:jc w:val="both"/>
              <w:rPr>
                <w:rFonts w:ascii="Book Antiqua" w:hAnsi="Book Antiqua"/>
              </w:rPr>
            </w:pPr>
            <w:r w:rsidRPr="00050FE6">
              <w:rPr>
                <w:rStyle w:val="NoneA"/>
                <w:rFonts w:ascii="Book Antiqua" w:hAnsi="Book Antiqua"/>
              </w:rPr>
              <w:t>1(2</w:t>
            </w:r>
            <w:r>
              <w:rPr>
                <w:rStyle w:val="NoneA"/>
                <w:rFonts w:ascii="Book Antiqua" w:hAnsi="Book Antiqua"/>
              </w:rPr>
              <w:t>)</w:t>
            </w:r>
          </w:p>
        </w:tc>
      </w:tr>
      <w:tr w:rsidR="005E678D" w:rsidRPr="00050FE6" w14:paraId="658EC805" w14:textId="77777777" w:rsidTr="005E678D">
        <w:trPr>
          <w:trHeight w:val="1960"/>
        </w:trPr>
        <w:tc>
          <w:tcPr>
            <w:tcW w:w="6478" w:type="dxa"/>
            <w:shd w:val="clear" w:color="auto" w:fill="auto"/>
            <w:tcMar>
              <w:top w:w="80" w:type="dxa"/>
              <w:left w:w="80" w:type="dxa"/>
              <w:bottom w:w="80" w:type="dxa"/>
              <w:right w:w="80" w:type="dxa"/>
            </w:tcMar>
          </w:tcPr>
          <w:p w14:paraId="31F17CA5" w14:textId="77777777" w:rsidR="005E678D" w:rsidRPr="00050FE6" w:rsidRDefault="005E678D" w:rsidP="00C82E82">
            <w:pPr>
              <w:pStyle w:val="NoSpacing"/>
              <w:spacing w:line="360" w:lineRule="auto"/>
              <w:jc w:val="both"/>
              <w:rPr>
                <w:rStyle w:val="NoneA"/>
                <w:rFonts w:ascii="Book Antiqua" w:eastAsia="Book Antiqua" w:hAnsi="Book Antiqua" w:cs="Book Antiqua"/>
                <w:b/>
                <w:bCs/>
              </w:rPr>
            </w:pPr>
            <w:r w:rsidRPr="00050FE6">
              <w:rPr>
                <w:rStyle w:val="NoneA"/>
                <w:rFonts w:ascii="Book Antiqua" w:hAnsi="Book Antiqua"/>
                <w:b/>
                <w:bCs/>
              </w:rPr>
              <w:t>First Degree Relative with CRC</w:t>
            </w:r>
          </w:p>
          <w:p w14:paraId="18478243" w14:textId="77777777" w:rsidR="005E678D" w:rsidRPr="00050FE6" w:rsidRDefault="005E678D" w:rsidP="00C82E82">
            <w:pPr>
              <w:pStyle w:val="NoSpacing"/>
              <w:spacing w:line="360" w:lineRule="auto"/>
              <w:jc w:val="both"/>
              <w:rPr>
                <w:rStyle w:val="NoneA"/>
                <w:rFonts w:ascii="Book Antiqua" w:eastAsia="Book Antiqua" w:hAnsi="Book Antiqua" w:cs="Book Antiqua"/>
              </w:rPr>
            </w:pPr>
            <w:r w:rsidRPr="00050FE6">
              <w:rPr>
                <w:rStyle w:val="NoneA"/>
                <w:rFonts w:ascii="Book Antiqua" w:hAnsi="Book Antiqua"/>
              </w:rPr>
              <w:t>Present</w:t>
            </w:r>
          </w:p>
          <w:p w14:paraId="0A5D0049" w14:textId="77777777" w:rsidR="005E678D" w:rsidRPr="00050FE6" w:rsidRDefault="005E678D" w:rsidP="00C82E82">
            <w:pPr>
              <w:pStyle w:val="NoSpacing"/>
              <w:spacing w:line="360" w:lineRule="auto"/>
              <w:jc w:val="both"/>
              <w:rPr>
                <w:rFonts w:ascii="Book Antiqua" w:hAnsi="Book Antiqua"/>
              </w:rPr>
            </w:pPr>
            <w:r w:rsidRPr="00050FE6">
              <w:rPr>
                <w:rStyle w:val="NoneA"/>
                <w:rFonts w:ascii="Book Antiqua" w:hAnsi="Book Antiqua"/>
              </w:rPr>
              <w:t>Absent</w:t>
            </w:r>
          </w:p>
        </w:tc>
        <w:tc>
          <w:tcPr>
            <w:tcW w:w="3137" w:type="dxa"/>
            <w:shd w:val="clear" w:color="auto" w:fill="auto"/>
            <w:tcMar>
              <w:top w:w="80" w:type="dxa"/>
              <w:left w:w="80" w:type="dxa"/>
              <w:bottom w:w="80" w:type="dxa"/>
              <w:right w:w="80" w:type="dxa"/>
            </w:tcMar>
          </w:tcPr>
          <w:p w14:paraId="2CE0AFFC" w14:textId="77777777" w:rsidR="005E678D" w:rsidRPr="00050FE6" w:rsidRDefault="005E678D" w:rsidP="00C82E82">
            <w:pPr>
              <w:pStyle w:val="BodyB"/>
              <w:spacing w:line="360" w:lineRule="auto"/>
              <w:jc w:val="both"/>
              <w:rPr>
                <w:rStyle w:val="NoneA"/>
                <w:rFonts w:ascii="Book Antiqua" w:eastAsia="Book Antiqua" w:hAnsi="Book Antiqua" w:cs="Book Antiqua"/>
              </w:rPr>
            </w:pPr>
          </w:p>
          <w:p w14:paraId="42CC2A9E" w14:textId="77777777" w:rsidR="005E678D" w:rsidRPr="00050FE6" w:rsidRDefault="005E678D" w:rsidP="00C82E82">
            <w:pPr>
              <w:pStyle w:val="BodyB"/>
              <w:spacing w:line="360" w:lineRule="auto"/>
              <w:jc w:val="both"/>
              <w:rPr>
                <w:rStyle w:val="NoneA"/>
                <w:rFonts w:ascii="Book Antiqua" w:eastAsia="Book Antiqua" w:hAnsi="Book Antiqua" w:cs="Book Antiqua"/>
              </w:rPr>
            </w:pPr>
            <w:r w:rsidRPr="00050FE6">
              <w:rPr>
                <w:rStyle w:val="NoneA"/>
                <w:rFonts w:ascii="Book Antiqua" w:hAnsi="Book Antiqua"/>
              </w:rPr>
              <w:t>12 (35</w:t>
            </w:r>
            <w:r>
              <w:rPr>
                <w:rStyle w:val="NoneA"/>
                <w:rFonts w:ascii="Book Antiqua" w:hAnsi="Book Antiqua"/>
              </w:rPr>
              <w:t>)</w:t>
            </w:r>
          </w:p>
          <w:p w14:paraId="2D8BC199" w14:textId="77777777" w:rsidR="005E678D" w:rsidRPr="00050FE6" w:rsidRDefault="005E678D" w:rsidP="00C82E82">
            <w:pPr>
              <w:pStyle w:val="BodyB"/>
              <w:spacing w:line="360" w:lineRule="auto"/>
              <w:jc w:val="both"/>
              <w:rPr>
                <w:rFonts w:ascii="Book Antiqua" w:hAnsi="Book Antiqua"/>
              </w:rPr>
            </w:pPr>
            <w:r w:rsidRPr="00050FE6">
              <w:rPr>
                <w:rStyle w:val="NoneA"/>
                <w:rFonts w:ascii="Book Antiqua" w:hAnsi="Book Antiqua"/>
              </w:rPr>
              <w:t>22 (65</w:t>
            </w:r>
            <w:r>
              <w:rPr>
                <w:rStyle w:val="NoneA"/>
                <w:rFonts w:ascii="Book Antiqua" w:hAnsi="Book Antiqua"/>
              </w:rPr>
              <w:t>)</w:t>
            </w:r>
          </w:p>
        </w:tc>
      </w:tr>
      <w:tr w:rsidR="005E678D" w:rsidRPr="00050FE6" w14:paraId="5067AF73" w14:textId="77777777" w:rsidTr="005E678D">
        <w:trPr>
          <w:trHeight w:val="890"/>
        </w:trPr>
        <w:tc>
          <w:tcPr>
            <w:tcW w:w="6478" w:type="dxa"/>
            <w:shd w:val="clear" w:color="auto" w:fill="auto"/>
            <w:tcMar>
              <w:top w:w="80" w:type="dxa"/>
              <w:left w:w="80" w:type="dxa"/>
              <w:bottom w:w="80" w:type="dxa"/>
              <w:right w:w="80" w:type="dxa"/>
            </w:tcMar>
          </w:tcPr>
          <w:p w14:paraId="319C65EC" w14:textId="77777777" w:rsidR="005E678D" w:rsidRPr="00050FE6" w:rsidRDefault="005E678D" w:rsidP="00C82E82">
            <w:pPr>
              <w:pStyle w:val="NoSpacing"/>
              <w:spacing w:line="360" w:lineRule="auto"/>
              <w:jc w:val="both"/>
              <w:rPr>
                <w:rStyle w:val="NoneA"/>
                <w:rFonts w:ascii="Book Antiqua" w:eastAsia="Book Antiqua" w:hAnsi="Book Antiqua" w:cs="Book Antiqua"/>
                <w:b/>
                <w:bCs/>
              </w:rPr>
            </w:pPr>
            <w:r w:rsidRPr="00050FE6">
              <w:rPr>
                <w:rStyle w:val="NoneA"/>
                <w:rFonts w:ascii="Book Antiqua" w:hAnsi="Book Antiqua"/>
                <w:b/>
                <w:bCs/>
              </w:rPr>
              <w:t>Smoking status</w:t>
            </w:r>
          </w:p>
          <w:p w14:paraId="57FEDD1C" w14:textId="77777777" w:rsidR="005E678D" w:rsidRPr="00050FE6" w:rsidRDefault="005E678D" w:rsidP="00C82E82">
            <w:pPr>
              <w:pStyle w:val="NoSpacing"/>
              <w:spacing w:line="360" w:lineRule="auto"/>
              <w:jc w:val="both"/>
              <w:rPr>
                <w:rFonts w:ascii="Book Antiqua" w:hAnsi="Book Antiqua"/>
              </w:rPr>
            </w:pPr>
            <w:r w:rsidRPr="00050FE6">
              <w:rPr>
                <w:rStyle w:val="NoneA"/>
                <w:rFonts w:ascii="Book Antiqua" w:hAnsi="Book Antiqua"/>
              </w:rPr>
              <w:t>Current Smoker/Ex-smoker</w:t>
            </w:r>
          </w:p>
        </w:tc>
        <w:tc>
          <w:tcPr>
            <w:tcW w:w="3137" w:type="dxa"/>
            <w:shd w:val="clear" w:color="auto" w:fill="auto"/>
            <w:tcMar>
              <w:top w:w="80" w:type="dxa"/>
              <w:left w:w="80" w:type="dxa"/>
              <w:bottom w:w="80" w:type="dxa"/>
              <w:right w:w="80" w:type="dxa"/>
            </w:tcMar>
          </w:tcPr>
          <w:p w14:paraId="677554DC" w14:textId="77777777" w:rsidR="005E678D" w:rsidRPr="00050FE6" w:rsidRDefault="005E678D" w:rsidP="00C82E82">
            <w:pPr>
              <w:pStyle w:val="BodyB"/>
              <w:spacing w:line="360" w:lineRule="auto"/>
              <w:jc w:val="both"/>
              <w:rPr>
                <w:rStyle w:val="NoneA"/>
                <w:rFonts w:ascii="Book Antiqua" w:eastAsia="Book Antiqua" w:hAnsi="Book Antiqua" w:cs="Book Antiqua"/>
              </w:rPr>
            </w:pPr>
          </w:p>
          <w:p w14:paraId="1B456606" w14:textId="77777777" w:rsidR="005E678D" w:rsidRPr="00050FE6" w:rsidRDefault="005E678D" w:rsidP="00C82E82">
            <w:pPr>
              <w:pStyle w:val="BodyB"/>
              <w:spacing w:line="360" w:lineRule="auto"/>
              <w:jc w:val="both"/>
              <w:rPr>
                <w:rFonts w:ascii="Book Antiqua" w:hAnsi="Book Antiqua"/>
              </w:rPr>
            </w:pPr>
            <w:r w:rsidRPr="00050FE6">
              <w:rPr>
                <w:rStyle w:val="NoneA"/>
                <w:rFonts w:ascii="Book Antiqua" w:hAnsi="Book Antiqua"/>
              </w:rPr>
              <w:t>318 (48</w:t>
            </w:r>
            <w:r>
              <w:rPr>
                <w:rStyle w:val="NoneA"/>
                <w:rFonts w:ascii="Book Antiqua" w:hAnsi="Book Antiqua"/>
              </w:rPr>
              <w:t>)</w:t>
            </w:r>
          </w:p>
        </w:tc>
      </w:tr>
      <w:tr w:rsidR="005E678D" w:rsidRPr="00050FE6" w14:paraId="49A756F8" w14:textId="77777777" w:rsidTr="005E678D">
        <w:trPr>
          <w:trHeight w:val="350"/>
        </w:trPr>
        <w:tc>
          <w:tcPr>
            <w:tcW w:w="6478" w:type="dxa"/>
            <w:shd w:val="clear" w:color="auto" w:fill="auto"/>
            <w:tcMar>
              <w:top w:w="80" w:type="dxa"/>
              <w:left w:w="80" w:type="dxa"/>
              <w:bottom w:w="80" w:type="dxa"/>
              <w:right w:w="80" w:type="dxa"/>
            </w:tcMar>
          </w:tcPr>
          <w:p w14:paraId="34C29C41" w14:textId="48AB48A4" w:rsidR="005E678D" w:rsidRPr="00050FE6" w:rsidRDefault="005E678D" w:rsidP="002F1877">
            <w:pPr>
              <w:pStyle w:val="NoSpacing"/>
              <w:spacing w:line="360" w:lineRule="auto"/>
              <w:jc w:val="both"/>
              <w:rPr>
                <w:rFonts w:ascii="Book Antiqua" w:hAnsi="Book Antiqua"/>
                <w:lang w:eastAsia="zh-CN"/>
              </w:rPr>
            </w:pPr>
            <w:r w:rsidRPr="00050FE6">
              <w:rPr>
                <w:rStyle w:val="NoneA"/>
                <w:rFonts w:ascii="Book Antiqua" w:hAnsi="Book Antiqua"/>
              </w:rPr>
              <w:t>BMI (kg/m</w:t>
            </w:r>
            <w:r w:rsidRPr="002F1877">
              <w:rPr>
                <w:rStyle w:val="NoneA"/>
                <w:rFonts w:ascii="Book Antiqua" w:hAnsi="Book Antiqua"/>
                <w:vertAlign w:val="superscript"/>
              </w:rPr>
              <w:t>2</w:t>
            </w:r>
            <w:r w:rsidRPr="00050FE6">
              <w:rPr>
                <w:rStyle w:val="NoneA"/>
                <w:rFonts w:ascii="Book Antiqua" w:hAnsi="Book Antiqua"/>
              </w:rPr>
              <w:t>), mean</w:t>
            </w:r>
            <w:r w:rsidR="002F1877">
              <w:rPr>
                <w:rStyle w:val="NoneA"/>
                <w:rFonts w:ascii="Book Antiqua" w:hAnsi="Book Antiqua" w:hint="eastAsia"/>
                <w:lang w:eastAsia="zh-CN"/>
              </w:rPr>
              <w:t xml:space="preserve"> </w:t>
            </w:r>
            <w:r w:rsidR="002F1877">
              <w:rPr>
                <w:rStyle w:val="NoneA"/>
                <w:rFonts w:ascii="Book Antiqua" w:hAnsi="Book Antiqua"/>
              </w:rPr>
              <w:sym w:font="Symbol" w:char="F0B1"/>
            </w:r>
            <w:r w:rsidR="002F1877">
              <w:rPr>
                <w:rStyle w:val="NoneA"/>
                <w:rFonts w:ascii="Book Antiqua" w:hAnsi="Book Antiqua" w:hint="eastAsia"/>
                <w:lang w:eastAsia="zh-CN"/>
              </w:rPr>
              <w:t xml:space="preserve"> </w:t>
            </w:r>
            <w:r w:rsidR="002F1877">
              <w:rPr>
                <w:rStyle w:val="NoneA"/>
                <w:rFonts w:ascii="Book Antiqua" w:hAnsi="Book Antiqua"/>
              </w:rPr>
              <w:t>SD</w:t>
            </w:r>
          </w:p>
        </w:tc>
        <w:tc>
          <w:tcPr>
            <w:tcW w:w="3137" w:type="dxa"/>
            <w:shd w:val="clear" w:color="auto" w:fill="auto"/>
            <w:tcMar>
              <w:top w:w="80" w:type="dxa"/>
              <w:left w:w="80" w:type="dxa"/>
              <w:bottom w:w="80" w:type="dxa"/>
              <w:right w:w="80" w:type="dxa"/>
            </w:tcMar>
          </w:tcPr>
          <w:p w14:paraId="28F13C69" w14:textId="6732C1A0" w:rsidR="005E678D" w:rsidRPr="00050FE6" w:rsidRDefault="005E678D" w:rsidP="002F1877">
            <w:pPr>
              <w:pStyle w:val="BodyB"/>
              <w:spacing w:line="360" w:lineRule="auto"/>
              <w:jc w:val="both"/>
              <w:rPr>
                <w:rFonts w:ascii="Book Antiqua" w:hAnsi="Book Antiqua"/>
                <w:lang w:eastAsia="zh-CN"/>
              </w:rPr>
            </w:pPr>
            <w:r w:rsidRPr="00050FE6">
              <w:rPr>
                <w:rStyle w:val="NoneA"/>
                <w:rFonts w:ascii="Book Antiqua" w:hAnsi="Book Antiqua"/>
              </w:rPr>
              <w:t xml:space="preserve">25 </w:t>
            </w:r>
            <w:r w:rsidR="002F1877">
              <w:rPr>
                <w:rStyle w:val="NoneA"/>
                <w:rFonts w:ascii="Book Antiqua" w:hAnsi="Book Antiqua" w:hint="eastAsia"/>
                <w:lang w:eastAsia="zh-CN"/>
              </w:rPr>
              <w:t xml:space="preserve"> </w:t>
            </w:r>
            <w:r w:rsidR="002F1877">
              <w:rPr>
                <w:rStyle w:val="NoneA"/>
                <w:rFonts w:ascii="Book Antiqua" w:hAnsi="Book Antiqua"/>
              </w:rPr>
              <w:sym w:font="Symbol" w:char="F0B1"/>
            </w:r>
            <w:r w:rsidR="002F1877">
              <w:rPr>
                <w:rStyle w:val="NoneA"/>
                <w:rFonts w:ascii="Book Antiqua" w:hAnsi="Book Antiqua" w:hint="eastAsia"/>
                <w:lang w:eastAsia="zh-CN"/>
              </w:rPr>
              <w:t xml:space="preserve"> </w:t>
            </w:r>
            <w:r w:rsidRPr="00050FE6">
              <w:rPr>
                <w:rStyle w:val="NoneA"/>
                <w:rFonts w:ascii="Book Antiqua" w:hAnsi="Book Antiqua"/>
              </w:rPr>
              <w:t>4.7</w:t>
            </w:r>
            <w:r w:rsidR="002F1877">
              <w:rPr>
                <w:rStyle w:val="NoneA"/>
                <w:rFonts w:ascii="Book Antiqua" w:hAnsi="Book Antiqua" w:hint="eastAsia"/>
                <w:lang w:eastAsia="zh-CN"/>
              </w:rPr>
              <w:t xml:space="preserve"> </w:t>
            </w:r>
          </w:p>
        </w:tc>
      </w:tr>
      <w:tr w:rsidR="005E678D" w:rsidRPr="00050FE6" w14:paraId="75510FA2" w14:textId="77777777" w:rsidTr="005E678D">
        <w:trPr>
          <w:trHeight w:val="1930"/>
        </w:trPr>
        <w:tc>
          <w:tcPr>
            <w:tcW w:w="6478" w:type="dxa"/>
            <w:shd w:val="clear" w:color="auto" w:fill="auto"/>
            <w:tcMar>
              <w:top w:w="80" w:type="dxa"/>
              <w:left w:w="80" w:type="dxa"/>
              <w:bottom w:w="80" w:type="dxa"/>
              <w:right w:w="80" w:type="dxa"/>
            </w:tcMar>
          </w:tcPr>
          <w:p w14:paraId="33C0453B" w14:textId="77777777" w:rsidR="005E678D" w:rsidRPr="00050FE6" w:rsidRDefault="005E678D" w:rsidP="00C82E82">
            <w:pPr>
              <w:pStyle w:val="NoSpacing"/>
              <w:spacing w:line="360" w:lineRule="auto"/>
              <w:jc w:val="both"/>
              <w:rPr>
                <w:rStyle w:val="NoneA"/>
                <w:rFonts w:ascii="Book Antiqua" w:eastAsia="Book Antiqua" w:hAnsi="Book Antiqua" w:cs="Book Antiqua"/>
              </w:rPr>
            </w:pPr>
            <w:r w:rsidRPr="00050FE6">
              <w:rPr>
                <w:rStyle w:val="NoneA"/>
                <w:rFonts w:ascii="Book Antiqua" w:hAnsi="Book Antiqua"/>
              </w:rPr>
              <w:t xml:space="preserve">WHO Criteria </w:t>
            </w:r>
          </w:p>
          <w:p w14:paraId="722CB9CE" w14:textId="77777777" w:rsidR="005E678D" w:rsidRPr="00050FE6" w:rsidRDefault="005E678D" w:rsidP="00C82E82">
            <w:pPr>
              <w:pStyle w:val="NoSpacing"/>
              <w:spacing w:line="360" w:lineRule="auto"/>
              <w:jc w:val="both"/>
              <w:rPr>
                <w:rStyle w:val="NoneA"/>
                <w:rFonts w:ascii="Book Antiqua" w:eastAsia="Book Antiqua" w:hAnsi="Book Antiqua" w:cs="Book Antiqua"/>
              </w:rPr>
            </w:pPr>
            <w:r w:rsidRPr="00050FE6">
              <w:rPr>
                <w:rStyle w:val="NoneA"/>
                <w:rFonts w:ascii="Book Antiqua" w:hAnsi="Book Antiqua"/>
              </w:rPr>
              <w:t>1</w:t>
            </w:r>
          </w:p>
          <w:p w14:paraId="38E0F7B7" w14:textId="77777777" w:rsidR="005E678D" w:rsidRPr="00050FE6" w:rsidRDefault="005E678D" w:rsidP="00C82E82">
            <w:pPr>
              <w:pStyle w:val="NoSpacing"/>
              <w:spacing w:line="360" w:lineRule="auto"/>
              <w:jc w:val="both"/>
              <w:rPr>
                <w:rStyle w:val="NoneA"/>
                <w:rFonts w:ascii="Book Antiqua" w:eastAsia="Book Antiqua" w:hAnsi="Book Antiqua" w:cs="Book Antiqua"/>
              </w:rPr>
            </w:pPr>
            <w:r w:rsidRPr="00050FE6">
              <w:rPr>
                <w:rStyle w:val="NoneA"/>
                <w:rFonts w:ascii="Book Antiqua" w:hAnsi="Book Antiqua"/>
              </w:rPr>
              <w:t>2</w:t>
            </w:r>
          </w:p>
          <w:p w14:paraId="298C0644" w14:textId="77777777" w:rsidR="005E678D" w:rsidRPr="00050FE6" w:rsidRDefault="005E678D" w:rsidP="00C82E82">
            <w:pPr>
              <w:pStyle w:val="NoSpacing"/>
              <w:spacing w:line="360" w:lineRule="auto"/>
              <w:jc w:val="both"/>
              <w:rPr>
                <w:rFonts w:ascii="Book Antiqua" w:hAnsi="Book Antiqua"/>
              </w:rPr>
            </w:pPr>
            <w:r w:rsidRPr="00050FE6">
              <w:rPr>
                <w:rStyle w:val="NoneA"/>
                <w:rFonts w:ascii="Book Antiqua" w:hAnsi="Book Antiqua"/>
              </w:rPr>
              <w:t>3</w:t>
            </w:r>
          </w:p>
        </w:tc>
        <w:tc>
          <w:tcPr>
            <w:tcW w:w="3137" w:type="dxa"/>
            <w:shd w:val="clear" w:color="auto" w:fill="auto"/>
            <w:tcMar>
              <w:top w:w="80" w:type="dxa"/>
              <w:left w:w="80" w:type="dxa"/>
              <w:bottom w:w="80" w:type="dxa"/>
              <w:right w:w="80" w:type="dxa"/>
            </w:tcMar>
          </w:tcPr>
          <w:p w14:paraId="7BD92FEC" w14:textId="77777777" w:rsidR="005E678D" w:rsidRPr="00050FE6" w:rsidRDefault="005E678D" w:rsidP="00C82E82">
            <w:pPr>
              <w:pStyle w:val="BodyB"/>
              <w:spacing w:line="360" w:lineRule="auto"/>
              <w:jc w:val="both"/>
              <w:rPr>
                <w:rStyle w:val="NoneA"/>
                <w:rFonts w:ascii="Book Antiqua" w:eastAsia="Book Antiqua" w:hAnsi="Book Antiqua" w:cs="Book Antiqua"/>
              </w:rPr>
            </w:pPr>
          </w:p>
          <w:p w14:paraId="56106D0A" w14:textId="77777777" w:rsidR="005E678D" w:rsidRPr="00050FE6" w:rsidRDefault="005E678D" w:rsidP="00C82E82">
            <w:pPr>
              <w:pStyle w:val="BodyB"/>
              <w:spacing w:line="360" w:lineRule="auto"/>
              <w:jc w:val="both"/>
              <w:rPr>
                <w:rStyle w:val="NoneA"/>
                <w:rFonts w:ascii="Book Antiqua" w:eastAsia="Book Antiqua" w:hAnsi="Book Antiqua" w:cs="Book Antiqua"/>
              </w:rPr>
            </w:pPr>
            <w:r w:rsidRPr="00050FE6">
              <w:rPr>
                <w:rStyle w:val="NoneA"/>
                <w:rFonts w:ascii="Book Antiqua" w:hAnsi="Book Antiqua"/>
              </w:rPr>
              <w:t>30 (75</w:t>
            </w:r>
            <w:r>
              <w:rPr>
                <w:rStyle w:val="NoneA"/>
                <w:rFonts w:ascii="Book Antiqua" w:hAnsi="Book Antiqua"/>
              </w:rPr>
              <w:t>)</w:t>
            </w:r>
          </w:p>
          <w:p w14:paraId="4F33FFA9" w14:textId="77777777" w:rsidR="005E678D" w:rsidRPr="00050FE6" w:rsidRDefault="005E678D" w:rsidP="00C82E82">
            <w:pPr>
              <w:pStyle w:val="BodyB"/>
              <w:spacing w:line="360" w:lineRule="auto"/>
              <w:jc w:val="both"/>
              <w:rPr>
                <w:rStyle w:val="NoneA"/>
                <w:rFonts w:ascii="Book Antiqua" w:eastAsia="Book Antiqua" w:hAnsi="Book Antiqua" w:cs="Book Antiqua"/>
              </w:rPr>
            </w:pPr>
            <w:r w:rsidRPr="00050FE6">
              <w:rPr>
                <w:rStyle w:val="NoneA"/>
                <w:rFonts w:ascii="Book Antiqua" w:hAnsi="Book Antiqua"/>
              </w:rPr>
              <w:t>0</w:t>
            </w:r>
          </w:p>
          <w:p w14:paraId="18E3C6DF" w14:textId="77777777" w:rsidR="005E678D" w:rsidRPr="00050FE6" w:rsidRDefault="005E678D" w:rsidP="00C82E82">
            <w:pPr>
              <w:pStyle w:val="BodyB"/>
              <w:spacing w:line="360" w:lineRule="auto"/>
              <w:jc w:val="both"/>
              <w:rPr>
                <w:rFonts w:ascii="Book Antiqua" w:hAnsi="Book Antiqua"/>
              </w:rPr>
            </w:pPr>
            <w:r w:rsidRPr="00050FE6">
              <w:rPr>
                <w:rStyle w:val="NoneA"/>
                <w:rFonts w:ascii="Book Antiqua" w:hAnsi="Book Antiqua"/>
              </w:rPr>
              <w:t>10 (25</w:t>
            </w:r>
            <w:r>
              <w:rPr>
                <w:rStyle w:val="NoneA"/>
                <w:rFonts w:ascii="Book Antiqua" w:hAnsi="Book Antiqua"/>
              </w:rPr>
              <w:t>)</w:t>
            </w:r>
          </w:p>
        </w:tc>
      </w:tr>
      <w:tr w:rsidR="005E678D" w:rsidRPr="00050FE6" w14:paraId="24104A8F" w14:textId="77777777" w:rsidTr="005E678D">
        <w:trPr>
          <w:trHeight w:val="331"/>
        </w:trPr>
        <w:tc>
          <w:tcPr>
            <w:tcW w:w="6478" w:type="dxa"/>
            <w:shd w:val="clear" w:color="auto" w:fill="auto"/>
            <w:tcMar>
              <w:top w:w="80" w:type="dxa"/>
              <w:left w:w="80" w:type="dxa"/>
              <w:bottom w:w="80" w:type="dxa"/>
              <w:right w:w="80" w:type="dxa"/>
            </w:tcMar>
          </w:tcPr>
          <w:p w14:paraId="41D1A3A7" w14:textId="77777777" w:rsidR="005E678D" w:rsidRPr="00050FE6" w:rsidRDefault="005E678D" w:rsidP="00C82E82">
            <w:pPr>
              <w:pStyle w:val="NoSpacing"/>
              <w:spacing w:line="360" w:lineRule="auto"/>
              <w:jc w:val="both"/>
              <w:rPr>
                <w:rFonts w:ascii="Book Antiqua" w:hAnsi="Book Antiqua"/>
              </w:rPr>
            </w:pPr>
            <w:r w:rsidRPr="00050FE6">
              <w:rPr>
                <w:rStyle w:val="NoneA"/>
                <w:rFonts w:ascii="Book Antiqua" w:hAnsi="Book Antiqua"/>
              </w:rPr>
              <w:t>Mean number of total polyps</w:t>
            </w:r>
          </w:p>
        </w:tc>
        <w:tc>
          <w:tcPr>
            <w:tcW w:w="3137" w:type="dxa"/>
            <w:shd w:val="clear" w:color="auto" w:fill="auto"/>
            <w:tcMar>
              <w:top w:w="80" w:type="dxa"/>
              <w:left w:w="80" w:type="dxa"/>
              <w:bottom w:w="80" w:type="dxa"/>
              <w:right w:w="80" w:type="dxa"/>
            </w:tcMar>
          </w:tcPr>
          <w:p w14:paraId="2280036E" w14:textId="77777777" w:rsidR="005E678D" w:rsidRPr="00050FE6" w:rsidRDefault="005E678D" w:rsidP="00C82E82">
            <w:pPr>
              <w:pStyle w:val="BodyB"/>
              <w:spacing w:line="360" w:lineRule="auto"/>
              <w:jc w:val="both"/>
              <w:rPr>
                <w:rFonts w:ascii="Book Antiqua" w:hAnsi="Book Antiqua"/>
              </w:rPr>
            </w:pPr>
            <w:r w:rsidRPr="00050FE6">
              <w:rPr>
                <w:rStyle w:val="NoneA"/>
                <w:rFonts w:ascii="Book Antiqua" w:hAnsi="Book Antiqua"/>
              </w:rPr>
              <w:t xml:space="preserve">13 </w:t>
            </w:r>
          </w:p>
        </w:tc>
      </w:tr>
      <w:tr w:rsidR="005E678D" w:rsidRPr="00050FE6" w14:paraId="453B56F1" w14:textId="77777777" w:rsidTr="005E678D">
        <w:trPr>
          <w:trHeight w:val="340"/>
        </w:trPr>
        <w:tc>
          <w:tcPr>
            <w:tcW w:w="6478" w:type="dxa"/>
            <w:shd w:val="clear" w:color="auto" w:fill="auto"/>
            <w:tcMar>
              <w:top w:w="80" w:type="dxa"/>
              <w:left w:w="80" w:type="dxa"/>
              <w:bottom w:w="80" w:type="dxa"/>
              <w:right w:w="80" w:type="dxa"/>
            </w:tcMar>
          </w:tcPr>
          <w:p w14:paraId="20092140" w14:textId="77777777" w:rsidR="005E678D" w:rsidRPr="00050FE6" w:rsidRDefault="005E678D" w:rsidP="00C82E82">
            <w:pPr>
              <w:pStyle w:val="BodyB"/>
              <w:spacing w:line="360" w:lineRule="auto"/>
              <w:jc w:val="both"/>
              <w:rPr>
                <w:rFonts w:ascii="Book Antiqua" w:hAnsi="Book Antiqua"/>
              </w:rPr>
            </w:pPr>
            <w:r w:rsidRPr="00050FE6">
              <w:rPr>
                <w:rStyle w:val="NoneA"/>
                <w:rFonts w:ascii="Book Antiqua" w:hAnsi="Book Antiqua"/>
              </w:rPr>
              <w:t>Mean number of serrated polyps during first colonoscopy</w:t>
            </w:r>
          </w:p>
        </w:tc>
        <w:tc>
          <w:tcPr>
            <w:tcW w:w="3137" w:type="dxa"/>
            <w:shd w:val="clear" w:color="auto" w:fill="auto"/>
            <w:tcMar>
              <w:top w:w="80" w:type="dxa"/>
              <w:left w:w="80" w:type="dxa"/>
              <w:bottom w:w="80" w:type="dxa"/>
              <w:right w:w="80" w:type="dxa"/>
            </w:tcMar>
          </w:tcPr>
          <w:p w14:paraId="194D4ACD" w14:textId="77777777" w:rsidR="005E678D" w:rsidRPr="00050FE6" w:rsidRDefault="005E678D" w:rsidP="00C82E82">
            <w:pPr>
              <w:pStyle w:val="BodyC"/>
              <w:spacing w:line="360" w:lineRule="auto"/>
              <w:jc w:val="both"/>
              <w:rPr>
                <w:rFonts w:ascii="Book Antiqua" w:hAnsi="Book Antiqua"/>
              </w:rPr>
            </w:pPr>
            <w:r w:rsidRPr="00050FE6">
              <w:rPr>
                <w:rStyle w:val="NoneA"/>
                <w:rFonts w:ascii="Book Antiqua" w:hAnsi="Book Antiqua"/>
              </w:rPr>
              <w:t>7</w:t>
            </w:r>
          </w:p>
        </w:tc>
      </w:tr>
      <w:tr w:rsidR="005E678D" w:rsidRPr="00050FE6" w14:paraId="344A31AE" w14:textId="77777777" w:rsidTr="005E678D">
        <w:trPr>
          <w:trHeight w:val="340"/>
        </w:trPr>
        <w:tc>
          <w:tcPr>
            <w:tcW w:w="6478" w:type="dxa"/>
            <w:shd w:val="clear" w:color="auto" w:fill="auto"/>
            <w:tcMar>
              <w:top w:w="80" w:type="dxa"/>
              <w:left w:w="80" w:type="dxa"/>
              <w:bottom w:w="80" w:type="dxa"/>
              <w:right w:w="80" w:type="dxa"/>
            </w:tcMar>
          </w:tcPr>
          <w:p w14:paraId="1083256F" w14:textId="77777777" w:rsidR="005E678D" w:rsidRPr="00050FE6" w:rsidRDefault="005E678D" w:rsidP="00C82E82">
            <w:pPr>
              <w:pStyle w:val="BodyB"/>
              <w:spacing w:line="360" w:lineRule="auto"/>
              <w:jc w:val="both"/>
              <w:rPr>
                <w:rFonts w:ascii="Book Antiqua" w:hAnsi="Book Antiqua"/>
              </w:rPr>
            </w:pPr>
            <w:r w:rsidRPr="00050FE6">
              <w:rPr>
                <w:rStyle w:val="NoneA"/>
                <w:rFonts w:ascii="Book Antiqua" w:hAnsi="Book Antiqua"/>
              </w:rPr>
              <w:t>Mean size of largest polyp (mm)</w:t>
            </w:r>
          </w:p>
        </w:tc>
        <w:tc>
          <w:tcPr>
            <w:tcW w:w="3137" w:type="dxa"/>
            <w:shd w:val="clear" w:color="auto" w:fill="auto"/>
            <w:tcMar>
              <w:top w:w="80" w:type="dxa"/>
              <w:left w:w="80" w:type="dxa"/>
              <w:bottom w:w="80" w:type="dxa"/>
              <w:right w:w="80" w:type="dxa"/>
            </w:tcMar>
          </w:tcPr>
          <w:p w14:paraId="123FCA8D" w14:textId="77777777" w:rsidR="005E678D" w:rsidRPr="00050FE6" w:rsidRDefault="005E678D" w:rsidP="00C82E82">
            <w:pPr>
              <w:pStyle w:val="BodyC"/>
              <w:spacing w:line="360" w:lineRule="auto"/>
              <w:jc w:val="both"/>
              <w:rPr>
                <w:rFonts w:ascii="Book Antiqua" w:hAnsi="Book Antiqua"/>
              </w:rPr>
            </w:pPr>
            <w:r w:rsidRPr="00050FE6">
              <w:rPr>
                <w:rStyle w:val="NoneA"/>
                <w:rFonts w:ascii="Book Antiqua" w:hAnsi="Book Antiqua"/>
              </w:rPr>
              <w:t>17</w:t>
            </w:r>
          </w:p>
        </w:tc>
      </w:tr>
      <w:tr w:rsidR="005E678D" w:rsidRPr="00050FE6" w14:paraId="44778299" w14:textId="77777777" w:rsidTr="005E678D">
        <w:trPr>
          <w:trHeight w:val="3289"/>
        </w:trPr>
        <w:tc>
          <w:tcPr>
            <w:tcW w:w="6478" w:type="dxa"/>
            <w:shd w:val="clear" w:color="auto" w:fill="auto"/>
            <w:tcMar>
              <w:top w:w="80" w:type="dxa"/>
              <w:left w:w="80" w:type="dxa"/>
              <w:bottom w:w="80" w:type="dxa"/>
              <w:right w:w="80" w:type="dxa"/>
            </w:tcMar>
          </w:tcPr>
          <w:p w14:paraId="1D60AB5E" w14:textId="77777777" w:rsidR="005E678D" w:rsidRPr="00050FE6" w:rsidRDefault="005E678D" w:rsidP="00C82E82">
            <w:pPr>
              <w:pStyle w:val="BodyB"/>
              <w:spacing w:line="360" w:lineRule="auto"/>
              <w:jc w:val="both"/>
              <w:rPr>
                <w:rStyle w:val="NoneA"/>
                <w:rFonts w:ascii="Book Antiqua" w:eastAsia="Book Antiqua" w:hAnsi="Book Antiqua" w:cs="Book Antiqua"/>
                <w:b/>
                <w:bCs/>
              </w:rPr>
            </w:pPr>
            <w:r w:rsidRPr="00050FE6">
              <w:rPr>
                <w:rStyle w:val="NoneA"/>
                <w:rFonts w:ascii="Book Antiqua" w:hAnsi="Book Antiqua"/>
                <w:b/>
                <w:bCs/>
              </w:rPr>
              <w:lastRenderedPageBreak/>
              <w:t>Location of largest polyp</w:t>
            </w:r>
          </w:p>
          <w:p w14:paraId="209AEFBF" w14:textId="77777777" w:rsidR="005E678D" w:rsidRPr="00050FE6" w:rsidRDefault="005E678D" w:rsidP="00C82E82">
            <w:pPr>
              <w:pStyle w:val="BodyB"/>
              <w:spacing w:line="360" w:lineRule="auto"/>
              <w:jc w:val="both"/>
              <w:rPr>
                <w:rStyle w:val="NoneA"/>
                <w:rFonts w:ascii="Book Antiqua" w:eastAsia="Book Antiqua" w:hAnsi="Book Antiqua" w:cs="Book Antiqua"/>
              </w:rPr>
            </w:pPr>
            <w:r w:rsidRPr="00050FE6">
              <w:rPr>
                <w:rStyle w:val="NoneA"/>
                <w:rFonts w:ascii="Book Antiqua" w:hAnsi="Book Antiqua"/>
              </w:rPr>
              <w:t>Caecum</w:t>
            </w:r>
          </w:p>
          <w:p w14:paraId="72EC2782" w14:textId="77777777" w:rsidR="005E678D" w:rsidRPr="00050FE6" w:rsidRDefault="005E678D" w:rsidP="00C82E82">
            <w:pPr>
              <w:pStyle w:val="BodyB"/>
              <w:spacing w:line="360" w:lineRule="auto"/>
              <w:jc w:val="both"/>
              <w:rPr>
                <w:rStyle w:val="NoneA"/>
                <w:rFonts w:ascii="Book Antiqua" w:eastAsia="Book Antiqua" w:hAnsi="Book Antiqua" w:cs="Book Antiqua"/>
              </w:rPr>
            </w:pPr>
            <w:r w:rsidRPr="00050FE6">
              <w:rPr>
                <w:rStyle w:val="NoneA"/>
                <w:rFonts w:ascii="Book Antiqua" w:hAnsi="Book Antiqua"/>
              </w:rPr>
              <w:t>Ascending colon</w:t>
            </w:r>
          </w:p>
          <w:p w14:paraId="68B49E1C" w14:textId="77777777" w:rsidR="005E678D" w:rsidRPr="00050FE6" w:rsidRDefault="005E678D" w:rsidP="00C82E82">
            <w:pPr>
              <w:pStyle w:val="BodyB"/>
              <w:spacing w:line="360" w:lineRule="auto"/>
              <w:jc w:val="both"/>
              <w:rPr>
                <w:rStyle w:val="NoneA"/>
                <w:rFonts w:ascii="Book Antiqua" w:eastAsia="Book Antiqua" w:hAnsi="Book Antiqua" w:cs="Book Antiqua"/>
              </w:rPr>
            </w:pPr>
            <w:r w:rsidRPr="00050FE6">
              <w:rPr>
                <w:rStyle w:val="NoneA"/>
                <w:rFonts w:ascii="Book Antiqua" w:hAnsi="Book Antiqua"/>
              </w:rPr>
              <w:t>Transverse colon</w:t>
            </w:r>
          </w:p>
          <w:p w14:paraId="742289FC" w14:textId="77777777" w:rsidR="005E678D" w:rsidRPr="00050FE6" w:rsidRDefault="005E678D" w:rsidP="00C82E82">
            <w:pPr>
              <w:pStyle w:val="BodyB"/>
              <w:spacing w:line="360" w:lineRule="auto"/>
              <w:jc w:val="both"/>
              <w:rPr>
                <w:rStyle w:val="NoneA"/>
                <w:rFonts w:ascii="Book Antiqua" w:eastAsia="Book Antiqua" w:hAnsi="Book Antiqua" w:cs="Book Antiqua"/>
              </w:rPr>
            </w:pPr>
            <w:r w:rsidRPr="00050FE6">
              <w:rPr>
                <w:rStyle w:val="NoneA"/>
                <w:rFonts w:ascii="Book Antiqua" w:hAnsi="Book Antiqua"/>
              </w:rPr>
              <w:t>Descending colon</w:t>
            </w:r>
          </w:p>
          <w:p w14:paraId="6C148560" w14:textId="77777777" w:rsidR="005E678D" w:rsidRPr="00050FE6" w:rsidRDefault="005E678D" w:rsidP="00C82E82">
            <w:pPr>
              <w:pStyle w:val="BodyB"/>
              <w:spacing w:line="360" w:lineRule="auto"/>
              <w:jc w:val="both"/>
              <w:rPr>
                <w:rFonts w:ascii="Book Antiqua" w:hAnsi="Book Antiqua"/>
              </w:rPr>
            </w:pPr>
            <w:r w:rsidRPr="00050FE6">
              <w:rPr>
                <w:rStyle w:val="NoneA"/>
                <w:rFonts w:ascii="Book Antiqua" w:hAnsi="Book Antiqua"/>
              </w:rPr>
              <w:t>Sigmoid colon</w:t>
            </w:r>
          </w:p>
        </w:tc>
        <w:tc>
          <w:tcPr>
            <w:tcW w:w="3137" w:type="dxa"/>
            <w:shd w:val="clear" w:color="auto" w:fill="auto"/>
            <w:tcMar>
              <w:top w:w="80" w:type="dxa"/>
              <w:left w:w="80" w:type="dxa"/>
              <w:bottom w:w="80" w:type="dxa"/>
              <w:right w:w="80" w:type="dxa"/>
            </w:tcMar>
          </w:tcPr>
          <w:p w14:paraId="6A4DA53D" w14:textId="77777777" w:rsidR="005E678D" w:rsidRPr="00050FE6" w:rsidRDefault="005E678D" w:rsidP="00C82E82">
            <w:pPr>
              <w:pStyle w:val="BodyB"/>
              <w:spacing w:line="360" w:lineRule="auto"/>
              <w:jc w:val="both"/>
              <w:rPr>
                <w:rStyle w:val="NoneA"/>
                <w:rFonts w:ascii="Book Antiqua" w:eastAsia="Book Antiqua" w:hAnsi="Book Antiqua" w:cs="Book Antiqua"/>
              </w:rPr>
            </w:pPr>
          </w:p>
          <w:p w14:paraId="3FC90E9F" w14:textId="77777777" w:rsidR="005E678D" w:rsidRPr="00050FE6" w:rsidRDefault="005E678D" w:rsidP="00C82E82">
            <w:pPr>
              <w:pStyle w:val="BodyB"/>
              <w:spacing w:line="360" w:lineRule="auto"/>
              <w:jc w:val="both"/>
              <w:rPr>
                <w:rStyle w:val="NoneA"/>
                <w:rFonts w:ascii="Book Antiqua" w:eastAsia="Book Antiqua" w:hAnsi="Book Antiqua" w:cs="Book Antiqua"/>
              </w:rPr>
            </w:pPr>
            <w:r w:rsidRPr="00050FE6">
              <w:rPr>
                <w:rStyle w:val="NoneA"/>
                <w:rFonts w:ascii="Book Antiqua" w:hAnsi="Book Antiqua"/>
              </w:rPr>
              <w:t>13 (32</w:t>
            </w:r>
            <w:r>
              <w:rPr>
                <w:rStyle w:val="NoneA"/>
                <w:rFonts w:ascii="Book Antiqua" w:hAnsi="Book Antiqua"/>
              </w:rPr>
              <w:t>)</w:t>
            </w:r>
          </w:p>
          <w:p w14:paraId="1F42AE19" w14:textId="77777777" w:rsidR="005E678D" w:rsidRPr="00050FE6" w:rsidRDefault="005E678D" w:rsidP="00C82E82">
            <w:pPr>
              <w:pStyle w:val="BodyB"/>
              <w:spacing w:line="360" w:lineRule="auto"/>
              <w:jc w:val="both"/>
              <w:rPr>
                <w:rStyle w:val="NoneA"/>
                <w:rFonts w:ascii="Book Antiqua" w:eastAsia="Book Antiqua" w:hAnsi="Book Antiqua" w:cs="Book Antiqua"/>
              </w:rPr>
            </w:pPr>
            <w:r w:rsidRPr="00050FE6">
              <w:rPr>
                <w:rStyle w:val="NoneA"/>
                <w:rFonts w:ascii="Book Antiqua" w:hAnsi="Book Antiqua"/>
              </w:rPr>
              <w:t>16 (40</w:t>
            </w:r>
            <w:r>
              <w:rPr>
                <w:rStyle w:val="NoneA"/>
                <w:rFonts w:ascii="Book Antiqua" w:hAnsi="Book Antiqua"/>
              </w:rPr>
              <w:t>)</w:t>
            </w:r>
          </w:p>
          <w:p w14:paraId="5C1DC1BB" w14:textId="77777777" w:rsidR="005E678D" w:rsidRPr="00050FE6" w:rsidRDefault="005E678D" w:rsidP="00C82E82">
            <w:pPr>
              <w:pStyle w:val="BodyB"/>
              <w:spacing w:line="360" w:lineRule="auto"/>
              <w:jc w:val="both"/>
              <w:rPr>
                <w:rStyle w:val="NoneA"/>
                <w:rFonts w:ascii="Book Antiqua" w:eastAsia="Book Antiqua" w:hAnsi="Book Antiqua" w:cs="Book Antiqua"/>
              </w:rPr>
            </w:pPr>
            <w:r w:rsidRPr="00050FE6">
              <w:rPr>
                <w:rStyle w:val="NoneA"/>
                <w:rFonts w:ascii="Book Antiqua" w:hAnsi="Book Antiqua"/>
              </w:rPr>
              <w:t>5 (13</w:t>
            </w:r>
            <w:r>
              <w:rPr>
                <w:rStyle w:val="NoneA"/>
                <w:rFonts w:ascii="Book Antiqua" w:hAnsi="Book Antiqua"/>
              </w:rPr>
              <w:t>)</w:t>
            </w:r>
          </w:p>
          <w:p w14:paraId="7C9E1C2A" w14:textId="77777777" w:rsidR="005E678D" w:rsidRPr="00050FE6" w:rsidRDefault="005E678D" w:rsidP="00C82E82">
            <w:pPr>
              <w:pStyle w:val="BodyB"/>
              <w:spacing w:line="360" w:lineRule="auto"/>
              <w:jc w:val="both"/>
              <w:rPr>
                <w:rStyle w:val="NoneA"/>
                <w:rFonts w:ascii="Book Antiqua" w:eastAsia="Book Antiqua" w:hAnsi="Book Antiqua" w:cs="Book Antiqua"/>
              </w:rPr>
            </w:pPr>
            <w:r w:rsidRPr="00050FE6">
              <w:rPr>
                <w:rStyle w:val="NoneA"/>
                <w:rFonts w:ascii="Book Antiqua" w:hAnsi="Book Antiqua"/>
              </w:rPr>
              <w:t>2 (5</w:t>
            </w:r>
            <w:r>
              <w:rPr>
                <w:rStyle w:val="NoneA"/>
                <w:rFonts w:ascii="Book Antiqua" w:hAnsi="Book Antiqua"/>
              </w:rPr>
              <w:t>)</w:t>
            </w:r>
          </w:p>
          <w:p w14:paraId="58AB736A" w14:textId="77777777" w:rsidR="005E678D" w:rsidRPr="00050FE6" w:rsidRDefault="005E678D" w:rsidP="00C82E82">
            <w:pPr>
              <w:pStyle w:val="BodyB"/>
              <w:spacing w:line="360" w:lineRule="auto"/>
              <w:jc w:val="both"/>
              <w:rPr>
                <w:rFonts w:ascii="Book Antiqua" w:hAnsi="Book Antiqua"/>
              </w:rPr>
            </w:pPr>
            <w:r w:rsidRPr="00050FE6">
              <w:rPr>
                <w:rStyle w:val="NoneA"/>
                <w:rFonts w:ascii="Book Antiqua" w:hAnsi="Book Antiqua"/>
              </w:rPr>
              <w:t>4 (10</w:t>
            </w:r>
            <w:r>
              <w:rPr>
                <w:rStyle w:val="NoneA"/>
                <w:rFonts w:ascii="Book Antiqua" w:hAnsi="Book Antiqua"/>
              </w:rPr>
              <w:t>)</w:t>
            </w:r>
          </w:p>
        </w:tc>
      </w:tr>
    </w:tbl>
    <w:p w14:paraId="0D2D80D0" w14:textId="58D4E6CD" w:rsidR="00F50A38" w:rsidRPr="00050FE6" w:rsidRDefault="005E678D" w:rsidP="00CB4CF4">
      <w:pPr>
        <w:pStyle w:val="BodyA"/>
        <w:widowControl w:val="0"/>
        <w:spacing w:line="360" w:lineRule="auto"/>
        <w:jc w:val="both"/>
        <w:rPr>
          <w:rFonts w:ascii="Book Antiqua" w:hAnsi="Book Antiqua"/>
          <w:sz w:val="24"/>
          <w:szCs w:val="24"/>
          <w:lang w:eastAsia="zh-CN"/>
        </w:rPr>
      </w:pPr>
      <w:r w:rsidRPr="005E678D">
        <w:rPr>
          <w:rFonts w:ascii="Book Antiqua" w:hAnsi="Book Antiqua"/>
          <w:sz w:val="24"/>
          <w:szCs w:val="24"/>
        </w:rPr>
        <w:t>SPS</w:t>
      </w:r>
      <w:r>
        <w:rPr>
          <w:rFonts w:ascii="Book Antiqua" w:hAnsi="Book Antiqua" w:hint="eastAsia"/>
          <w:sz w:val="24"/>
          <w:szCs w:val="24"/>
          <w:lang w:eastAsia="zh-CN"/>
        </w:rPr>
        <w:t xml:space="preserve">: </w:t>
      </w:r>
      <w:r w:rsidRPr="005E678D">
        <w:rPr>
          <w:rFonts w:ascii="Book Antiqua" w:hAnsi="Book Antiqua"/>
          <w:sz w:val="24"/>
          <w:szCs w:val="24"/>
        </w:rPr>
        <w:t>Serrated Polyposis Syndrome</w:t>
      </w:r>
      <w:r>
        <w:rPr>
          <w:rFonts w:ascii="Book Antiqua" w:hAnsi="Book Antiqua" w:hint="eastAsia"/>
          <w:sz w:val="24"/>
          <w:szCs w:val="24"/>
          <w:lang w:eastAsia="zh-CN"/>
        </w:rPr>
        <w:t>.</w:t>
      </w:r>
    </w:p>
    <w:p w14:paraId="25B35B12" w14:textId="025C9D96" w:rsidR="00F50A38" w:rsidRPr="00050FE6" w:rsidRDefault="00F50A38" w:rsidP="00CB4CF4">
      <w:pPr>
        <w:pStyle w:val="BodyA"/>
        <w:widowControl w:val="0"/>
        <w:spacing w:line="360" w:lineRule="auto"/>
        <w:jc w:val="both"/>
        <w:rPr>
          <w:rFonts w:ascii="Book Antiqua" w:hAnsi="Book Antiqua"/>
          <w:sz w:val="24"/>
          <w:szCs w:val="24"/>
        </w:rPr>
      </w:pPr>
    </w:p>
    <w:p w14:paraId="5272493A" w14:textId="77777777" w:rsidR="0008747F" w:rsidRPr="00050FE6" w:rsidRDefault="0008747F" w:rsidP="00CB4CF4">
      <w:pPr>
        <w:pStyle w:val="NoSpacing"/>
        <w:spacing w:line="360" w:lineRule="auto"/>
        <w:jc w:val="both"/>
        <w:rPr>
          <w:rStyle w:val="NoneA"/>
          <w:rFonts w:ascii="Book Antiqua" w:hAnsi="Book Antiqua"/>
          <w:b/>
          <w:bCs/>
        </w:rPr>
      </w:pPr>
      <w:r w:rsidRPr="00050FE6">
        <w:rPr>
          <w:rStyle w:val="NoneA"/>
          <w:rFonts w:ascii="Book Antiqua" w:hAnsi="Book Antiqua"/>
          <w:b/>
          <w:bCs/>
        </w:rPr>
        <w:t>Table 2</w:t>
      </w:r>
      <w:r>
        <w:rPr>
          <w:rStyle w:val="NoneA"/>
          <w:rFonts w:ascii="Book Antiqua" w:hAnsi="Book Antiqua" w:hint="eastAsia"/>
          <w:b/>
          <w:bCs/>
          <w:lang w:eastAsia="zh-CN"/>
        </w:rPr>
        <w:t xml:space="preserve"> </w:t>
      </w:r>
      <w:r w:rsidRPr="00050FE6">
        <w:rPr>
          <w:rStyle w:val="NoneA"/>
          <w:rFonts w:ascii="Book Antiqua" w:hAnsi="Book Antiqua"/>
          <w:b/>
          <w:bCs/>
        </w:rPr>
        <w:t>Endoscopic features of each polyp groups</w:t>
      </w:r>
    </w:p>
    <w:tbl>
      <w:tblPr>
        <w:tblW w:w="9636" w:type="dxa"/>
        <w:tblInd w:w="-204" w:type="dxa"/>
        <w:tblBorders>
          <w:top w:val="single" w:sz="4" w:space="0" w:color="auto"/>
          <w:left w:val="single" w:sz="8" w:space="0" w:color="FFFFFF"/>
          <w:bottom w:val="single" w:sz="4" w:space="0" w:color="auto"/>
          <w:right w:val="single" w:sz="8" w:space="0" w:color="FFFFFF"/>
        </w:tblBorders>
        <w:tblLayout w:type="fixed"/>
        <w:tblLook w:val="04A0" w:firstRow="1" w:lastRow="0" w:firstColumn="1" w:lastColumn="0" w:noHBand="0" w:noVBand="1"/>
      </w:tblPr>
      <w:tblGrid>
        <w:gridCol w:w="2836"/>
        <w:gridCol w:w="1701"/>
        <w:gridCol w:w="1729"/>
        <w:gridCol w:w="1535"/>
        <w:gridCol w:w="1835"/>
      </w:tblGrid>
      <w:tr w:rsidR="005E678D" w:rsidRPr="005E678D" w14:paraId="527730CC" w14:textId="77777777" w:rsidTr="002F1877">
        <w:trPr>
          <w:trHeight w:val="1580"/>
          <w:tblHeader/>
        </w:trPr>
        <w:tc>
          <w:tcPr>
            <w:tcW w:w="2836" w:type="dxa"/>
            <w:tcBorders>
              <w:top w:val="single" w:sz="4" w:space="0" w:color="auto"/>
              <w:bottom w:val="single" w:sz="4" w:space="0" w:color="auto"/>
            </w:tcBorders>
            <w:shd w:val="clear" w:color="auto" w:fill="auto"/>
            <w:tcMar>
              <w:top w:w="80" w:type="dxa"/>
              <w:left w:w="80" w:type="dxa"/>
              <w:bottom w:w="80" w:type="dxa"/>
              <w:right w:w="80" w:type="dxa"/>
            </w:tcMar>
          </w:tcPr>
          <w:p w14:paraId="52B95E14" w14:textId="77777777" w:rsidR="005E678D" w:rsidRPr="005E678D" w:rsidRDefault="005E678D" w:rsidP="00C82E82">
            <w:pPr>
              <w:spacing w:line="360" w:lineRule="auto"/>
              <w:jc w:val="both"/>
              <w:rPr>
                <w:rFonts w:ascii="Book Antiqua" w:hAnsi="Book Antiqua"/>
                <w:color w:val="auto"/>
              </w:rPr>
            </w:pPr>
          </w:p>
        </w:tc>
        <w:tc>
          <w:tcPr>
            <w:tcW w:w="1701" w:type="dxa"/>
            <w:tcBorders>
              <w:top w:val="single" w:sz="4" w:space="0" w:color="auto"/>
              <w:bottom w:val="single" w:sz="4" w:space="0" w:color="auto"/>
            </w:tcBorders>
            <w:shd w:val="clear" w:color="auto" w:fill="auto"/>
            <w:tcMar>
              <w:top w:w="80" w:type="dxa"/>
              <w:left w:w="80" w:type="dxa"/>
              <w:bottom w:w="80" w:type="dxa"/>
              <w:right w:w="80" w:type="dxa"/>
            </w:tcMar>
          </w:tcPr>
          <w:p w14:paraId="2C5B11C3" w14:textId="77777777" w:rsidR="005E678D" w:rsidRPr="005E678D" w:rsidRDefault="005E678D" w:rsidP="00C82E82">
            <w:pPr>
              <w:pStyle w:val="BodyC"/>
              <w:tabs>
                <w:tab w:val="left" w:pos="1440"/>
              </w:tabs>
              <w:suppressAutoHyphens/>
              <w:spacing w:line="360" w:lineRule="auto"/>
              <w:jc w:val="both"/>
              <w:outlineLvl w:val="0"/>
              <w:rPr>
                <w:rStyle w:val="NoneA"/>
                <w:rFonts w:ascii="Book Antiqua" w:eastAsia="Book Antiqua" w:hAnsi="Book Antiqua" w:cs="Book Antiqua"/>
                <w:b/>
                <w:bCs/>
                <w:color w:val="auto"/>
                <w:u w:color="FFFFFF"/>
              </w:rPr>
            </w:pPr>
            <w:r w:rsidRPr="005E678D">
              <w:rPr>
                <w:rStyle w:val="NoneA"/>
                <w:rFonts w:ascii="Book Antiqua" w:hAnsi="Book Antiqua"/>
                <w:b/>
                <w:bCs/>
                <w:color w:val="auto"/>
                <w:u w:color="FFFFFF"/>
              </w:rPr>
              <w:t>SPS</w:t>
            </w:r>
          </w:p>
          <w:p w14:paraId="3CC54047" w14:textId="77777777" w:rsidR="005E678D" w:rsidRPr="005E678D" w:rsidRDefault="005E678D" w:rsidP="00C82E82">
            <w:pPr>
              <w:pStyle w:val="BodyC"/>
              <w:tabs>
                <w:tab w:val="left" w:pos="1440"/>
              </w:tabs>
              <w:suppressAutoHyphens/>
              <w:spacing w:line="360" w:lineRule="auto"/>
              <w:jc w:val="both"/>
              <w:outlineLvl w:val="0"/>
              <w:rPr>
                <w:rStyle w:val="NoneA"/>
                <w:rFonts w:ascii="Book Antiqua" w:eastAsia="Book Antiqua" w:hAnsi="Book Antiqua" w:cs="Book Antiqua"/>
                <w:b/>
                <w:bCs/>
                <w:color w:val="auto"/>
                <w:u w:color="FFFFFF"/>
              </w:rPr>
            </w:pPr>
            <w:r w:rsidRPr="005E678D">
              <w:rPr>
                <w:rStyle w:val="NoneA"/>
                <w:rFonts w:ascii="Book Antiqua" w:hAnsi="Book Antiqua"/>
                <w:b/>
                <w:bCs/>
                <w:i/>
                <w:color w:val="auto"/>
                <w:u w:color="FFFFFF"/>
              </w:rPr>
              <w:t>n</w:t>
            </w:r>
            <w:r w:rsidRPr="005E678D">
              <w:rPr>
                <w:rStyle w:val="NoneA"/>
                <w:rFonts w:ascii="Book Antiqua" w:hAnsi="Book Antiqua"/>
                <w:b/>
                <w:bCs/>
                <w:color w:val="auto"/>
                <w:u w:color="FFFFFF"/>
              </w:rPr>
              <w:t xml:space="preserve"> = 40</w:t>
            </w:r>
          </w:p>
          <w:p w14:paraId="763FC6D8" w14:textId="77777777" w:rsidR="005E678D" w:rsidRPr="005E678D" w:rsidRDefault="005E678D" w:rsidP="00C82E82">
            <w:pPr>
              <w:pStyle w:val="BodyC"/>
              <w:tabs>
                <w:tab w:val="left" w:pos="1440"/>
              </w:tabs>
              <w:suppressAutoHyphens/>
              <w:spacing w:line="360" w:lineRule="auto"/>
              <w:jc w:val="both"/>
              <w:outlineLvl w:val="0"/>
              <w:rPr>
                <w:rFonts w:ascii="Book Antiqua" w:hAnsi="Book Antiqua"/>
                <w:color w:val="auto"/>
              </w:rPr>
            </w:pPr>
            <w:r w:rsidRPr="005E678D">
              <w:rPr>
                <w:rStyle w:val="NoneA"/>
                <w:rFonts w:ascii="Book Antiqua" w:hAnsi="Book Antiqua"/>
                <w:b/>
                <w:bCs/>
                <w:color w:val="auto"/>
                <w:u w:color="FFFFFF"/>
              </w:rPr>
              <w:t>Number/mean</w:t>
            </w:r>
          </w:p>
        </w:tc>
        <w:tc>
          <w:tcPr>
            <w:tcW w:w="1729" w:type="dxa"/>
            <w:tcBorders>
              <w:top w:val="single" w:sz="4" w:space="0" w:color="auto"/>
              <w:bottom w:val="single" w:sz="4" w:space="0" w:color="auto"/>
            </w:tcBorders>
            <w:shd w:val="clear" w:color="auto" w:fill="auto"/>
            <w:tcMar>
              <w:top w:w="80" w:type="dxa"/>
              <w:left w:w="80" w:type="dxa"/>
              <w:bottom w:w="80" w:type="dxa"/>
              <w:right w:w="80" w:type="dxa"/>
            </w:tcMar>
          </w:tcPr>
          <w:p w14:paraId="07BC519F" w14:textId="77777777" w:rsidR="005E678D" w:rsidRPr="005E678D" w:rsidRDefault="005E678D" w:rsidP="00C82E82">
            <w:pPr>
              <w:pStyle w:val="BodyC"/>
              <w:tabs>
                <w:tab w:val="left" w:pos="1440"/>
              </w:tabs>
              <w:suppressAutoHyphens/>
              <w:spacing w:line="360" w:lineRule="auto"/>
              <w:jc w:val="both"/>
              <w:outlineLvl w:val="0"/>
              <w:rPr>
                <w:rStyle w:val="NoneA"/>
                <w:rFonts w:ascii="Book Antiqua" w:eastAsia="Book Antiqua" w:hAnsi="Book Antiqua" w:cs="Book Antiqua"/>
                <w:b/>
                <w:bCs/>
                <w:color w:val="auto"/>
                <w:u w:color="FFFFFF"/>
              </w:rPr>
            </w:pPr>
            <w:r w:rsidRPr="005E678D">
              <w:rPr>
                <w:rStyle w:val="NoneA"/>
                <w:rFonts w:ascii="Book Antiqua" w:hAnsi="Book Antiqua"/>
                <w:b/>
                <w:bCs/>
                <w:color w:val="auto"/>
                <w:u w:color="FFFFFF"/>
              </w:rPr>
              <w:t>Adenoma</w:t>
            </w:r>
          </w:p>
          <w:p w14:paraId="5E93EBB2" w14:textId="77777777" w:rsidR="005E678D" w:rsidRPr="005E678D" w:rsidRDefault="005E678D" w:rsidP="00C82E82">
            <w:pPr>
              <w:pStyle w:val="BodyC"/>
              <w:tabs>
                <w:tab w:val="left" w:pos="1440"/>
              </w:tabs>
              <w:suppressAutoHyphens/>
              <w:spacing w:line="360" w:lineRule="auto"/>
              <w:jc w:val="both"/>
              <w:outlineLvl w:val="0"/>
              <w:rPr>
                <w:rStyle w:val="NoneA"/>
                <w:rFonts w:ascii="Book Antiqua" w:eastAsia="Book Antiqua" w:hAnsi="Book Antiqua" w:cs="Book Antiqua"/>
                <w:b/>
                <w:bCs/>
                <w:color w:val="auto"/>
                <w:u w:color="FFFFFF"/>
              </w:rPr>
            </w:pPr>
            <w:r w:rsidRPr="005E678D">
              <w:rPr>
                <w:rStyle w:val="NoneA"/>
                <w:rFonts w:ascii="Book Antiqua" w:hAnsi="Book Antiqua"/>
                <w:b/>
                <w:bCs/>
                <w:i/>
                <w:color w:val="auto"/>
                <w:u w:color="FFFFFF"/>
              </w:rPr>
              <w:t>n</w:t>
            </w:r>
            <w:r w:rsidRPr="005E678D">
              <w:rPr>
                <w:rStyle w:val="NoneA"/>
                <w:rFonts w:ascii="Book Antiqua" w:hAnsi="Book Antiqua"/>
                <w:b/>
                <w:bCs/>
                <w:color w:val="auto"/>
                <w:u w:color="FFFFFF"/>
              </w:rPr>
              <w:t xml:space="preserve"> = 40</w:t>
            </w:r>
          </w:p>
          <w:p w14:paraId="6BC5E893" w14:textId="77777777" w:rsidR="005E678D" w:rsidRPr="005E678D" w:rsidRDefault="005E678D" w:rsidP="00C82E82">
            <w:pPr>
              <w:pStyle w:val="BodyC"/>
              <w:tabs>
                <w:tab w:val="left" w:pos="1440"/>
              </w:tabs>
              <w:suppressAutoHyphens/>
              <w:spacing w:line="360" w:lineRule="auto"/>
              <w:jc w:val="both"/>
              <w:outlineLvl w:val="0"/>
              <w:rPr>
                <w:rFonts w:ascii="Book Antiqua" w:hAnsi="Book Antiqua"/>
                <w:color w:val="auto"/>
              </w:rPr>
            </w:pPr>
            <w:r w:rsidRPr="005E678D">
              <w:rPr>
                <w:rStyle w:val="NoneA"/>
                <w:rFonts w:ascii="Book Antiqua" w:hAnsi="Book Antiqua"/>
                <w:b/>
                <w:bCs/>
                <w:color w:val="auto"/>
                <w:u w:color="FFFFFF"/>
              </w:rPr>
              <w:t>Number/mean</w:t>
            </w:r>
          </w:p>
        </w:tc>
        <w:tc>
          <w:tcPr>
            <w:tcW w:w="1535" w:type="dxa"/>
            <w:tcBorders>
              <w:top w:val="single" w:sz="4" w:space="0" w:color="auto"/>
              <w:bottom w:val="single" w:sz="4" w:space="0" w:color="auto"/>
            </w:tcBorders>
            <w:shd w:val="clear" w:color="auto" w:fill="auto"/>
            <w:tcMar>
              <w:top w:w="80" w:type="dxa"/>
              <w:left w:w="80" w:type="dxa"/>
              <w:bottom w:w="80" w:type="dxa"/>
              <w:right w:w="80" w:type="dxa"/>
            </w:tcMar>
          </w:tcPr>
          <w:p w14:paraId="2278323C" w14:textId="77777777" w:rsidR="005E678D" w:rsidRPr="005E678D" w:rsidRDefault="005E678D" w:rsidP="00C82E82">
            <w:pPr>
              <w:pStyle w:val="BodyC"/>
              <w:tabs>
                <w:tab w:val="left" w:pos="1440"/>
              </w:tabs>
              <w:suppressAutoHyphens/>
              <w:spacing w:line="360" w:lineRule="auto"/>
              <w:jc w:val="both"/>
              <w:outlineLvl w:val="0"/>
              <w:rPr>
                <w:rStyle w:val="NoneA"/>
                <w:rFonts w:ascii="Book Antiqua" w:eastAsia="Book Antiqua" w:hAnsi="Book Antiqua" w:cs="Book Antiqua"/>
                <w:b/>
                <w:bCs/>
                <w:color w:val="auto"/>
                <w:u w:color="FFFFFF"/>
              </w:rPr>
            </w:pPr>
            <w:r w:rsidRPr="005E678D">
              <w:rPr>
                <w:rStyle w:val="NoneA"/>
                <w:rFonts w:ascii="Book Antiqua" w:hAnsi="Book Antiqua"/>
                <w:b/>
                <w:bCs/>
                <w:color w:val="auto"/>
                <w:u w:color="FFFFFF"/>
              </w:rPr>
              <w:t>SSA</w:t>
            </w:r>
          </w:p>
          <w:p w14:paraId="782BF1BF" w14:textId="77777777" w:rsidR="005E678D" w:rsidRPr="005E678D" w:rsidRDefault="005E678D" w:rsidP="00C82E82">
            <w:pPr>
              <w:pStyle w:val="BodyC"/>
              <w:tabs>
                <w:tab w:val="left" w:pos="1440"/>
              </w:tabs>
              <w:suppressAutoHyphens/>
              <w:spacing w:line="360" w:lineRule="auto"/>
              <w:jc w:val="both"/>
              <w:outlineLvl w:val="0"/>
              <w:rPr>
                <w:rStyle w:val="NoneA"/>
                <w:rFonts w:ascii="Book Antiqua" w:eastAsia="Book Antiqua" w:hAnsi="Book Antiqua" w:cs="Book Antiqua"/>
                <w:b/>
                <w:bCs/>
                <w:color w:val="auto"/>
                <w:u w:color="FFFFFF"/>
              </w:rPr>
            </w:pPr>
            <w:r w:rsidRPr="005E678D">
              <w:rPr>
                <w:rStyle w:val="NoneA"/>
                <w:rFonts w:ascii="Book Antiqua" w:hAnsi="Book Antiqua"/>
                <w:b/>
                <w:bCs/>
                <w:i/>
                <w:color w:val="auto"/>
                <w:u w:color="FFFFFF"/>
              </w:rPr>
              <w:t>n</w:t>
            </w:r>
            <w:r w:rsidRPr="005E678D">
              <w:rPr>
                <w:rStyle w:val="NoneA"/>
                <w:rFonts w:ascii="Book Antiqua" w:hAnsi="Book Antiqua"/>
                <w:b/>
                <w:bCs/>
                <w:color w:val="auto"/>
                <w:u w:color="FFFFFF"/>
              </w:rPr>
              <w:t xml:space="preserve"> = 40</w:t>
            </w:r>
          </w:p>
          <w:p w14:paraId="48E6374E" w14:textId="77777777" w:rsidR="005E678D" w:rsidRPr="005E678D" w:rsidRDefault="005E678D" w:rsidP="00C82E82">
            <w:pPr>
              <w:pStyle w:val="BodyC"/>
              <w:tabs>
                <w:tab w:val="left" w:pos="1440"/>
              </w:tabs>
              <w:suppressAutoHyphens/>
              <w:spacing w:line="360" w:lineRule="auto"/>
              <w:jc w:val="both"/>
              <w:outlineLvl w:val="0"/>
              <w:rPr>
                <w:rFonts w:ascii="Book Antiqua" w:hAnsi="Book Antiqua"/>
                <w:color w:val="auto"/>
              </w:rPr>
            </w:pPr>
            <w:r w:rsidRPr="005E678D">
              <w:rPr>
                <w:rStyle w:val="NoneA"/>
                <w:rFonts w:ascii="Book Antiqua" w:hAnsi="Book Antiqua"/>
                <w:b/>
                <w:bCs/>
                <w:color w:val="auto"/>
                <w:u w:color="FFFFFF"/>
              </w:rPr>
              <w:t>Number/mean</w:t>
            </w:r>
          </w:p>
        </w:tc>
        <w:tc>
          <w:tcPr>
            <w:tcW w:w="1835" w:type="dxa"/>
            <w:tcBorders>
              <w:top w:val="single" w:sz="4" w:space="0" w:color="auto"/>
              <w:bottom w:val="single" w:sz="4" w:space="0" w:color="auto"/>
            </w:tcBorders>
            <w:shd w:val="clear" w:color="auto" w:fill="auto"/>
            <w:tcMar>
              <w:top w:w="80" w:type="dxa"/>
              <w:left w:w="80" w:type="dxa"/>
              <w:bottom w:w="80" w:type="dxa"/>
              <w:right w:w="80" w:type="dxa"/>
            </w:tcMar>
          </w:tcPr>
          <w:p w14:paraId="42E47C09" w14:textId="77777777" w:rsidR="005E678D" w:rsidRPr="005E678D" w:rsidRDefault="005E678D" w:rsidP="00C82E82">
            <w:pPr>
              <w:pStyle w:val="BodyC"/>
              <w:tabs>
                <w:tab w:val="left" w:pos="1440"/>
              </w:tabs>
              <w:suppressAutoHyphens/>
              <w:spacing w:line="360" w:lineRule="auto"/>
              <w:jc w:val="both"/>
              <w:outlineLvl w:val="0"/>
              <w:rPr>
                <w:rFonts w:ascii="Book Antiqua" w:hAnsi="Book Antiqua"/>
                <w:color w:val="auto"/>
              </w:rPr>
            </w:pPr>
            <w:r w:rsidRPr="005E678D">
              <w:rPr>
                <w:rStyle w:val="NoneA"/>
                <w:rFonts w:ascii="Book Antiqua" w:hAnsi="Book Antiqua"/>
                <w:b/>
                <w:bCs/>
                <w:i/>
                <w:iCs/>
                <w:color w:val="auto"/>
                <w:u w:color="FFFFFF"/>
              </w:rPr>
              <w:t xml:space="preserve">P </w:t>
            </w:r>
            <w:r w:rsidRPr="005E678D">
              <w:rPr>
                <w:rStyle w:val="NoneA"/>
                <w:rFonts w:ascii="Book Antiqua" w:hAnsi="Book Antiqua"/>
                <w:b/>
                <w:bCs/>
                <w:color w:val="auto"/>
                <w:u w:color="FFFFFF"/>
              </w:rPr>
              <w:t>value for comparison between groups</w:t>
            </w:r>
          </w:p>
        </w:tc>
      </w:tr>
      <w:tr w:rsidR="005E678D" w:rsidRPr="00050FE6" w14:paraId="668C3C7D" w14:textId="77777777" w:rsidTr="002F1877">
        <w:trPr>
          <w:trHeight w:val="1580"/>
        </w:trPr>
        <w:tc>
          <w:tcPr>
            <w:tcW w:w="2836" w:type="dxa"/>
            <w:tcBorders>
              <w:top w:val="single" w:sz="4" w:space="0" w:color="auto"/>
            </w:tcBorders>
            <w:shd w:val="clear" w:color="auto" w:fill="auto"/>
            <w:tcMar>
              <w:top w:w="80" w:type="dxa"/>
              <w:left w:w="80" w:type="dxa"/>
              <w:bottom w:w="80" w:type="dxa"/>
              <w:right w:w="80" w:type="dxa"/>
            </w:tcMar>
          </w:tcPr>
          <w:p w14:paraId="4197DF8C" w14:textId="77777777" w:rsidR="005E678D" w:rsidRPr="00050FE6" w:rsidRDefault="005E678D" w:rsidP="00C82E82">
            <w:pPr>
              <w:pStyle w:val="BodyC"/>
              <w:tabs>
                <w:tab w:val="left" w:pos="1440"/>
              </w:tabs>
              <w:suppressAutoHyphens/>
              <w:spacing w:line="360" w:lineRule="auto"/>
              <w:jc w:val="both"/>
              <w:outlineLvl w:val="0"/>
              <w:rPr>
                <w:rStyle w:val="NoneA"/>
                <w:rFonts w:ascii="Book Antiqua" w:eastAsia="Book Antiqua" w:hAnsi="Book Antiqua" w:cs="Book Antiqua"/>
              </w:rPr>
            </w:pPr>
            <w:r w:rsidRPr="00050FE6">
              <w:rPr>
                <w:rStyle w:val="NoneA"/>
                <w:rFonts w:ascii="Book Antiqua" w:hAnsi="Book Antiqua"/>
              </w:rPr>
              <w:t>Patients with concurrent adenoma</w:t>
            </w:r>
          </w:p>
          <w:p w14:paraId="7A67C4BD" w14:textId="77777777" w:rsidR="005E678D" w:rsidRPr="00050FE6" w:rsidRDefault="005E678D" w:rsidP="00C82E82">
            <w:pPr>
              <w:pStyle w:val="BodyC"/>
              <w:tabs>
                <w:tab w:val="left" w:pos="1440"/>
              </w:tabs>
              <w:suppressAutoHyphens/>
              <w:spacing w:line="360" w:lineRule="auto"/>
              <w:jc w:val="both"/>
              <w:outlineLvl w:val="0"/>
              <w:rPr>
                <w:rStyle w:val="NoneA"/>
                <w:rFonts w:ascii="Book Antiqua" w:eastAsia="Book Antiqua" w:hAnsi="Book Antiqua" w:cs="Book Antiqua"/>
              </w:rPr>
            </w:pPr>
            <w:r w:rsidRPr="00050FE6">
              <w:rPr>
                <w:rStyle w:val="NoneA"/>
                <w:rFonts w:ascii="Book Antiqua" w:hAnsi="Book Antiqua"/>
              </w:rPr>
              <w:t>Yes</w:t>
            </w:r>
          </w:p>
          <w:p w14:paraId="79F3806A" w14:textId="77777777" w:rsidR="005E678D" w:rsidRPr="00050FE6" w:rsidRDefault="005E678D" w:rsidP="00C82E82">
            <w:pPr>
              <w:pStyle w:val="BodyC"/>
              <w:tabs>
                <w:tab w:val="left" w:pos="1440"/>
              </w:tabs>
              <w:suppressAutoHyphens/>
              <w:spacing w:line="360" w:lineRule="auto"/>
              <w:jc w:val="both"/>
              <w:outlineLvl w:val="0"/>
              <w:rPr>
                <w:rFonts w:ascii="Book Antiqua" w:hAnsi="Book Antiqua"/>
              </w:rPr>
            </w:pPr>
            <w:r w:rsidRPr="00050FE6">
              <w:rPr>
                <w:rStyle w:val="NoneA"/>
                <w:rFonts w:ascii="Book Antiqua" w:hAnsi="Book Antiqua"/>
              </w:rPr>
              <w:t>No</w:t>
            </w:r>
          </w:p>
        </w:tc>
        <w:tc>
          <w:tcPr>
            <w:tcW w:w="1701" w:type="dxa"/>
            <w:tcBorders>
              <w:top w:val="single" w:sz="4" w:space="0" w:color="auto"/>
            </w:tcBorders>
            <w:shd w:val="clear" w:color="auto" w:fill="auto"/>
            <w:tcMar>
              <w:top w:w="80" w:type="dxa"/>
              <w:left w:w="80" w:type="dxa"/>
              <w:bottom w:w="80" w:type="dxa"/>
              <w:right w:w="80" w:type="dxa"/>
            </w:tcMar>
          </w:tcPr>
          <w:p w14:paraId="0D926928" w14:textId="77777777" w:rsidR="005E678D" w:rsidRPr="00050FE6" w:rsidRDefault="005E678D" w:rsidP="00C82E82">
            <w:pPr>
              <w:pStyle w:val="BodyD"/>
              <w:tabs>
                <w:tab w:val="left" w:pos="1440"/>
              </w:tabs>
              <w:suppressAutoHyphens/>
              <w:spacing w:line="360" w:lineRule="auto"/>
              <w:jc w:val="both"/>
              <w:outlineLvl w:val="0"/>
              <w:rPr>
                <w:rStyle w:val="NoneA"/>
                <w:rFonts w:ascii="Book Antiqua" w:eastAsia="Book Antiqua" w:hAnsi="Book Antiqua" w:cs="Book Antiqua"/>
              </w:rPr>
            </w:pPr>
          </w:p>
          <w:p w14:paraId="44D8E6BE" w14:textId="77777777" w:rsidR="005E678D" w:rsidRPr="00050FE6" w:rsidRDefault="005E678D" w:rsidP="00C82E82">
            <w:pPr>
              <w:pStyle w:val="BodyD"/>
              <w:tabs>
                <w:tab w:val="left" w:pos="1440"/>
              </w:tabs>
              <w:suppressAutoHyphens/>
              <w:spacing w:line="360" w:lineRule="auto"/>
              <w:jc w:val="both"/>
              <w:outlineLvl w:val="0"/>
              <w:rPr>
                <w:rStyle w:val="NoneA"/>
                <w:rFonts w:ascii="Book Antiqua" w:eastAsia="Book Antiqua" w:hAnsi="Book Antiqua" w:cs="Book Antiqua"/>
              </w:rPr>
            </w:pPr>
          </w:p>
          <w:p w14:paraId="5018DE3D" w14:textId="77777777" w:rsidR="005E678D" w:rsidRPr="00050FE6" w:rsidRDefault="005E678D" w:rsidP="00C82E82">
            <w:pPr>
              <w:pStyle w:val="BodyD"/>
              <w:tabs>
                <w:tab w:val="left" w:pos="1440"/>
              </w:tabs>
              <w:suppressAutoHyphens/>
              <w:spacing w:line="360" w:lineRule="auto"/>
              <w:jc w:val="both"/>
              <w:outlineLvl w:val="0"/>
              <w:rPr>
                <w:rStyle w:val="NoneA"/>
                <w:rFonts w:ascii="Book Antiqua" w:eastAsia="Book Antiqua" w:hAnsi="Book Antiqua" w:cs="Book Antiqua"/>
              </w:rPr>
            </w:pPr>
            <w:r w:rsidRPr="00050FE6">
              <w:rPr>
                <w:rStyle w:val="NoneA"/>
                <w:rFonts w:ascii="Book Antiqua" w:hAnsi="Book Antiqua"/>
              </w:rPr>
              <w:t>17 (42</w:t>
            </w:r>
            <w:r>
              <w:rPr>
                <w:rStyle w:val="NoneA"/>
                <w:rFonts w:ascii="Book Antiqua" w:hAnsi="Book Antiqua"/>
              </w:rPr>
              <w:t>)</w:t>
            </w:r>
          </w:p>
          <w:p w14:paraId="6512B47B" w14:textId="77777777" w:rsidR="005E678D" w:rsidRPr="00050FE6" w:rsidRDefault="005E678D" w:rsidP="00C82E82">
            <w:pPr>
              <w:pStyle w:val="BodyD"/>
              <w:tabs>
                <w:tab w:val="left" w:pos="1440"/>
              </w:tabs>
              <w:suppressAutoHyphens/>
              <w:spacing w:line="360" w:lineRule="auto"/>
              <w:jc w:val="both"/>
              <w:outlineLvl w:val="0"/>
              <w:rPr>
                <w:rFonts w:ascii="Book Antiqua" w:hAnsi="Book Antiqua"/>
              </w:rPr>
            </w:pPr>
            <w:r w:rsidRPr="00050FE6">
              <w:rPr>
                <w:rStyle w:val="NoneA"/>
                <w:rFonts w:ascii="Book Antiqua" w:hAnsi="Book Antiqua"/>
              </w:rPr>
              <w:t>23 (58</w:t>
            </w:r>
            <w:r>
              <w:rPr>
                <w:rStyle w:val="NoneA"/>
                <w:rFonts w:ascii="Book Antiqua" w:hAnsi="Book Antiqua"/>
              </w:rPr>
              <w:t>)</w:t>
            </w:r>
          </w:p>
        </w:tc>
        <w:tc>
          <w:tcPr>
            <w:tcW w:w="1729" w:type="dxa"/>
            <w:tcBorders>
              <w:top w:val="single" w:sz="4" w:space="0" w:color="auto"/>
            </w:tcBorders>
            <w:shd w:val="clear" w:color="auto" w:fill="auto"/>
            <w:tcMar>
              <w:top w:w="80" w:type="dxa"/>
              <w:left w:w="80" w:type="dxa"/>
              <w:bottom w:w="80" w:type="dxa"/>
              <w:right w:w="80" w:type="dxa"/>
            </w:tcMar>
          </w:tcPr>
          <w:p w14:paraId="19A2C939" w14:textId="77777777" w:rsidR="005E678D" w:rsidRPr="00050FE6" w:rsidRDefault="005E678D" w:rsidP="00C82E82">
            <w:pPr>
              <w:spacing w:line="360" w:lineRule="auto"/>
              <w:jc w:val="both"/>
              <w:rPr>
                <w:rFonts w:ascii="Book Antiqua" w:hAnsi="Book Antiqua"/>
              </w:rPr>
            </w:pPr>
          </w:p>
        </w:tc>
        <w:tc>
          <w:tcPr>
            <w:tcW w:w="1535" w:type="dxa"/>
            <w:tcBorders>
              <w:top w:val="single" w:sz="4" w:space="0" w:color="auto"/>
            </w:tcBorders>
            <w:shd w:val="clear" w:color="auto" w:fill="auto"/>
            <w:tcMar>
              <w:top w:w="80" w:type="dxa"/>
              <w:left w:w="80" w:type="dxa"/>
              <w:bottom w:w="80" w:type="dxa"/>
              <w:right w:w="80" w:type="dxa"/>
            </w:tcMar>
          </w:tcPr>
          <w:p w14:paraId="150E50D3" w14:textId="77777777" w:rsidR="005E678D" w:rsidRPr="00050FE6" w:rsidRDefault="005E678D" w:rsidP="00C82E82">
            <w:pPr>
              <w:pStyle w:val="BodyD"/>
              <w:tabs>
                <w:tab w:val="left" w:pos="1440"/>
              </w:tabs>
              <w:suppressAutoHyphens/>
              <w:spacing w:line="360" w:lineRule="auto"/>
              <w:jc w:val="both"/>
              <w:outlineLvl w:val="0"/>
              <w:rPr>
                <w:rStyle w:val="NoneA"/>
                <w:rFonts w:ascii="Book Antiqua" w:eastAsia="Book Antiqua" w:hAnsi="Book Antiqua" w:cs="Book Antiqua"/>
              </w:rPr>
            </w:pPr>
          </w:p>
          <w:p w14:paraId="613F5C35" w14:textId="77777777" w:rsidR="005E678D" w:rsidRPr="00050FE6" w:rsidRDefault="005E678D" w:rsidP="00C82E82">
            <w:pPr>
              <w:pStyle w:val="BodyD"/>
              <w:tabs>
                <w:tab w:val="left" w:pos="1440"/>
              </w:tabs>
              <w:suppressAutoHyphens/>
              <w:spacing w:line="360" w:lineRule="auto"/>
              <w:jc w:val="both"/>
              <w:outlineLvl w:val="0"/>
              <w:rPr>
                <w:rStyle w:val="NoneA"/>
                <w:rFonts w:ascii="Book Antiqua" w:eastAsia="Book Antiqua" w:hAnsi="Book Antiqua" w:cs="Book Antiqua"/>
              </w:rPr>
            </w:pPr>
          </w:p>
          <w:p w14:paraId="56C147E0" w14:textId="77777777" w:rsidR="005E678D" w:rsidRPr="00050FE6" w:rsidRDefault="005E678D" w:rsidP="00C82E82">
            <w:pPr>
              <w:pStyle w:val="BodyD"/>
              <w:tabs>
                <w:tab w:val="left" w:pos="1440"/>
              </w:tabs>
              <w:suppressAutoHyphens/>
              <w:spacing w:line="360" w:lineRule="auto"/>
              <w:jc w:val="both"/>
              <w:outlineLvl w:val="0"/>
              <w:rPr>
                <w:rStyle w:val="NoneA"/>
                <w:rFonts w:ascii="Book Antiqua" w:eastAsia="Book Antiqua" w:hAnsi="Book Antiqua" w:cs="Book Antiqua"/>
              </w:rPr>
            </w:pPr>
            <w:r w:rsidRPr="00050FE6">
              <w:rPr>
                <w:rStyle w:val="NoneA"/>
                <w:rFonts w:ascii="Book Antiqua" w:hAnsi="Book Antiqua"/>
              </w:rPr>
              <w:t>21 (52</w:t>
            </w:r>
            <w:r>
              <w:rPr>
                <w:rStyle w:val="NoneA"/>
                <w:rFonts w:ascii="Book Antiqua" w:hAnsi="Book Antiqua"/>
              </w:rPr>
              <w:t>)</w:t>
            </w:r>
          </w:p>
          <w:p w14:paraId="4FEF486C" w14:textId="77777777" w:rsidR="005E678D" w:rsidRPr="00050FE6" w:rsidRDefault="005E678D" w:rsidP="00C82E82">
            <w:pPr>
              <w:pStyle w:val="BodyD"/>
              <w:tabs>
                <w:tab w:val="left" w:pos="1440"/>
              </w:tabs>
              <w:suppressAutoHyphens/>
              <w:spacing w:line="360" w:lineRule="auto"/>
              <w:jc w:val="both"/>
              <w:outlineLvl w:val="0"/>
              <w:rPr>
                <w:rFonts w:ascii="Book Antiqua" w:hAnsi="Book Antiqua"/>
              </w:rPr>
            </w:pPr>
            <w:r w:rsidRPr="00050FE6">
              <w:rPr>
                <w:rStyle w:val="NoneA"/>
                <w:rFonts w:ascii="Book Antiqua" w:hAnsi="Book Antiqua"/>
              </w:rPr>
              <w:t>19 (48</w:t>
            </w:r>
            <w:r>
              <w:rPr>
                <w:rStyle w:val="NoneA"/>
                <w:rFonts w:ascii="Book Antiqua" w:hAnsi="Book Antiqua"/>
              </w:rPr>
              <w:t>)</w:t>
            </w:r>
          </w:p>
        </w:tc>
        <w:tc>
          <w:tcPr>
            <w:tcW w:w="1835" w:type="dxa"/>
            <w:tcBorders>
              <w:top w:val="single" w:sz="4" w:space="0" w:color="auto"/>
            </w:tcBorders>
            <w:shd w:val="clear" w:color="auto" w:fill="auto"/>
            <w:tcMar>
              <w:top w:w="80" w:type="dxa"/>
              <w:left w:w="80" w:type="dxa"/>
              <w:bottom w:w="80" w:type="dxa"/>
              <w:right w:w="80" w:type="dxa"/>
            </w:tcMar>
          </w:tcPr>
          <w:p w14:paraId="29BA2E3A" w14:textId="77777777" w:rsidR="005E678D" w:rsidRPr="00050FE6" w:rsidRDefault="005E678D" w:rsidP="00C82E82">
            <w:pPr>
              <w:pStyle w:val="BodyE"/>
              <w:spacing w:line="360" w:lineRule="auto"/>
              <w:jc w:val="both"/>
              <w:rPr>
                <w:rFonts w:ascii="Book Antiqua" w:hAnsi="Book Antiqua"/>
              </w:rPr>
            </w:pPr>
            <w:r w:rsidRPr="00050FE6">
              <w:rPr>
                <w:rStyle w:val="NoneA"/>
                <w:rFonts w:ascii="Book Antiqua" w:hAnsi="Book Antiqua"/>
              </w:rPr>
              <w:t>0.49</w:t>
            </w:r>
          </w:p>
        </w:tc>
      </w:tr>
      <w:tr w:rsidR="005E678D" w:rsidRPr="00050FE6" w14:paraId="19CDCFC8" w14:textId="77777777" w:rsidTr="002F1877">
        <w:trPr>
          <w:trHeight w:val="720"/>
        </w:trPr>
        <w:tc>
          <w:tcPr>
            <w:tcW w:w="2836" w:type="dxa"/>
            <w:shd w:val="clear" w:color="auto" w:fill="auto"/>
            <w:tcMar>
              <w:top w:w="80" w:type="dxa"/>
              <w:left w:w="80" w:type="dxa"/>
              <w:bottom w:w="80" w:type="dxa"/>
              <w:right w:w="80" w:type="dxa"/>
            </w:tcMar>
          </w:tcPr>
          <w:p w14:paraId="2CF963F3" w14:textId="77777777" w:rsidR="005E678D" w:rsidRPr="00050FE6" w:rsidRDefault="005E678D" w:rsidP="00C82E82">
            <w:pPr>
              <w:pStyle w:val="BodyC"/>
              <w:tabs>
                <w:tab w:val="left" w:pos="1440"/>
              </w:tabs>
              <w:suppressAutoHyphens/>
              <w:spacing w:line="360" w:lineRule="auto"/>
              <w:jc w:val="both"/>
              <w:outlineLvl w:val="0"/>
              <w:rPr>
                <w:rFonts w:ascii="Book Antiqua" w:hAnsi="Book Antiqua"/>
              </w:rPr>
            </w:pPr>
            <w:r w:rsidRPr="00050FE6">
              <w:rPr>
                <w:rStyle w:val="NoneA"/>
                <w:rFonts w:ascii="Book Antiqua" w:hAnsi="Book Antiqua"/>
              </w:rPr>
              <w:t>Total Number of Polyps</w:t>
            </w:r>
          </w:p>
        </w:tc>
        <w:tc>
          <w:tcPr>
            <w:tcW w:w="1701" w:type="dxa"/>
            <w:shd w:val="clear" w:color="auto" w:fill="auto"/>
            <w:tcMar>
              <w:top w:w="80" w:type="dxa"/>
              <w:left w:w="80" w:type="dxa"/>
              <w:bottom w:w="80" w:type="dxa"/>
              <w:right w:w="80" w:type="dxa"/>
            </w:tcMar>
          </w:tcPr>
          <w:p w14:paraId="767C2143" w14:textId="77777777" w:rsidR="005E678D" w:rsidRPr="00050FE6" w:rsidRDefault="005E678D" w:rsidP="00C82E82">
            <w:pPr>
              <w:pStyle w:val="BodyD"/>
              <w:tabs>
                <w:tab w:val="left" w:pos="1440"/>
              </w:tabs>
              <w:suppressAutoHyphens/>
              <w:spacing w:line="360" w:lineRule="auto"/>
              <w:jc w:val="both"/>
              <w:outlineLvl w:val="0"/>
              <w:rPr>
                <w:rFonts w:ascii="Book Antiqua" w:hAnsi="Book Antiqua"/>
              </w:rPr>
            </w:pPr>
            <w:r w:rsidRPr="00050FE6">
              <w:rPr>
                <w:rStyle w:val="NoneA"/>
                <w:rFonts w:ascii="Book Antiqua" w:hAnsi="Book Antiqua"/>
              </w:rPr>
              <w:t>13</w:t>
            </w:r>
          </w:p>
        </w:tc>
        <w:tc>
          <w:tcPr>
            <w:tcW w:w="1729" w:type="dxa"/>
            <w:shd w:val="clear" w:color="auto" w:fill="auto"/>
            <w:tcMar>
              <w:top w:w="80" w:type="dxa"/>
              <w:left w:w="80" w:type="dxa"/>
              <w:bottom w:w="80" w:type="dxa"/>
              <w:right w:w="80" w:type="dxa"/>
            </w:tcMar>
          </w:tcPr>
          <w:p w14:paraId="13150C31" w14:textId="77777777" w:rsidR="005E678D" w:rsidRPr="00050FE6" w:rsidRDefault="005E678D" w:rsidP="00C82E82">
            <w:pPr>
              <w:pStyle w:val="BodyD"/>
              <w:tabs>
                <w:tab w:val="left" w:pos="1440"/>
              </w:tabs>
              <w:suppressAutoHyphens/>
              <w:spacing w:line="360" w:lineRule="auto"/>
              <w:jc w:val="both"/>
              <w:outlineLvl w:val="0"/>
              <w:rPr>
                <w:rFonts w:ascii="Book Antiqua" w:hAnsi="Book Antiqua"/>
              </w:rPr>
            </w:pPr>
            <w:r w:rsidRPr="00050FE6">
              <w:rPr>
                <w:rStyle w:val="NoneA"/>
                <w:rFonts w:ascii="Book Antiqua" w:hAnsi="Book Antiqua"/>
              </w:rPr>
              <w:t>1.4</w:t>
            </w:r>
          </w:p>
        </w:tc>
        <w:tc>
          <w:tcPr>
            <w:tcW w:w="1535" w:type="dxa"/>
            <w:shd w:val="clear" w:color="auto" w:fill="auto"/>
            <w:tcMar>
              <w:top w:w="80" w:type="dxa"/>
              <w:left w:w="80" w:type="dxa"/>
              <w:bottom w:w="80" w:type="dxa"/>
              <w:right w:w="80" w:type="dxa"/>
            </w:tcMar>
          </w:tcPr>
          <w:p w14:paraId="2981693A" w14:textId="77777777" w:rsidR="005E678D" w:rsidRPr="00050FE6" w:rsidRDefault="005E678D" w:rsidP="00C82E82">
            <w:pPr>
              <w:pStyle w:val="BodyD"/>
              <w:tabs>
                <w:tab w:val="left" w:pos="1440"/>
              </w:tabs>
              <w:suppressAutoHyphens/>
              <w:spacing w:line="360" w:lineRule="auto"/>
              <w:jc w:val="both"/>
              <w:outlineLvl w:val="0"/>
              <w:rPr>
                <w:rFonts w:ascii="Book Antiqua" w:hAnsi="Book Antiqua"/>
              </w:rPr>
            </w:pPr>
            <w:r w:rsidRPr="00050FE6">
              <w:rPr>
                <w:rStyle w:val="NoneA"/>
                <w:rFonts w:ascii="Book Antiqua" w:hAnsi="Book Antiqua"/>
              </w:rPr>
              <w:t>3.4</w:t>
            </w:r>
          </w:p>
        </w:tc>
        <w:tc>
          <w:tcPr>
            <w:tcW w:w="1835" w:type="dxa"/>
            <w:shd w:val="clear" w:color="auto" w:fill="auto"/>
            <w:tcMar>
              <w:top w:w="80" w:type="dxa"/>
              <w:left w:w="80" w:type="dxa"/>
              <w:bottom w:w="80" w:type="dxa"/>
              <w:right w:w="80" w:type="dxa"/>
            </w:tcMar>
          </w:tcPr>
          <w:p w14:paraId="64AE9D1A" w14:textId="77777777" w:rsidR="005E678D" w:rsidRPr="00050FE6" w:rsidRDefault="005E678D" w:rsidP="00C82E82">
            <w:pPr>
              <w:pStyle w:val="BodyD"/>
              <w:tabs>
                <w:tab w:val="left" w:pos="1440"/>
              </w:tabs>
              <w:suppressAutoHyphens/>
              <w:spacing w:line="360" w:lineRule="auto"/>
              <w:jc w:val="both"/>
              <w:outlineLvl w:val="0"/>
              <w:rPr>
                <w:rFonts w:ascii="Book Antiqua" w:hAnsi="Book Antiqua"/>
              </w:rPr>
            </w:pPr>
            <w:r w:rsidRPr="00050FE6">
              <w:rPr>
                <w:rStyle w:val="NoneA"/>
                <w:rFonts w:ascii="Book Antiqua" w:hAnsi="Book Antiqua"/>
              </w:rPr>
              <w:t>0.001</w:t>
            </w:r>
          </w:p>
        </w:tc>
      </w:tr>
      <w:tr w:rsidR="005E678D" w:rsidRPr="00050FE6" w14:paraId="4DD17C73" w14:textId="77777777" w:rsidTr="002F1877">
        <w:trPr>
          <w:trHeight w:val="1560"/>
        </w:trPr>
        <w:tc>
          <w:tcPr>
            <w:tcW w:w="2836" w:type="dxa"/>
            <w:shd w:val="clear" w:color="auto" w:fill="auto"/>
            <w:tcMar>
              <w:top w:w="80" w:type="dxa"/>
              <w:left w:w="80" w:type="dxa"/>
              <w:bottom w:w="80" w:type="dxa"/>
              <w:right w:w="80" w:type="dxa"/>
            </w:tcMar>
          </w:tcPr>
          <w:p w14:paraId="07A8DD43" w14:textId="34757424" w:rsidR="005E678D" w:rsidRPr="00050FE6" w:rsidRDefault="005E678D" w:rsidP="00C82E82">
            <w:pPr>
              <w:pStyle w:val="BodyC"/>
              <w:tabs>
                <w:tab w:val="left" w:pos="1440"/>
              </w:tabs>
              <w:suppressAutoHyphens/>
              <w:spacing w:line="360" w:lineRule="auto"/>
              <w:jc w:val="both"/>
              <w:outlineLvl w:val="0"/>
              <w:rPr>
                <w:rStyle w:val="NoneA"/>
                <w:rFonts w:ascii="Book Antiqua" w:eastAsia="Book Antiqua" w:hAnsi="Book Antiqua" w:cs="Book Antiqua"/>
              </w:rPr>
            </w:pPr>
            <w:r w:rsidRPr="00050FE6">
              <w:rPr>
                <w:rStyle w:val="NoneA"/>
                <w:rFonts w:ascii="Book Antiqua" w:hAnsi="Book Antiqua"/>
              </w:rPr>
              <w:t>Patients with a polyp &gt;</w:t>
            </w:r>
            <w:r w:rsidR="002F1877">
              <w:rPr>
                <w:rStyle w:val="NoneA"/>
                <w:rFonts w:ascii="Book Antiqua" w:hAnsi="Book Antiqua" w:hint="eastAsia"/>
                <w:lang w:eastAsia="zh-CN"/>
              </w:rPr>
              <w:t xml:space="preserve"> </w:t>
            </w:r>
            <w:r w:rsidRPr="00050FE6">
              <w:rPr>
                <w:rStyle w:val="NoneA"/>
                <w:rFonts w:ascii="Book Antiqua" w:hAnsi="Book Antiqua"/>
              </w:rPr>
              <w:t>15</w:t>
            </w:r>
            <w:r w:rsidR="002F1877">
              <w:rPr>
                <w:rStyle w:val="NoneA"/>
                <w:rFonts w:ascii="Book Antiqua" w:hAnsi="Book Antiqua" w:hint="eastAsia"/>
                <w:lang w:eastAsia="zh-CN"/>
              </w:rPr>
              <w:t xml:space="preserve"> </w:t>
            </w:r>
            <w:r w:rsidRPr="00050FE6">
              <w:rPr>
                <w:rStyle w:val="NoneA"/>
                <w:rFonts w:ascii="Book Antiqua" w:hAnsi="Book Antiqua"/>
              </w:rPr>
              <w:t>mm</w:t>
            </w:r>
          </w:p>
          <w:p w14:paraId="743D1041" w14:textId="77777777" w:rsidR="005E678D" w:rsidRPr="00050FE6" w:rsidRDefault="005E678D" w:rsidP="00C82E82">
            <w:pPr>
              <w:pStyle w:val="BodyC"/>
              <w:tabs>
                <w:tab w:val="left" w:pos="1440"/>
              </w:tabs>
              <w:suppressAutoHyphens/>
              <w:spacing w:line="360" w:lineRule="auto"/>
              <w:jc w:val="both"/>
              <w:outlineLvl w:val="0"/>
              <w:rPr>
                <w:rStyle w:val="NoneA"/>
                <w:rFonts w:ascii="Book Antiqua" w:eastAsia="Book Antiqua" w:hAnsi="Book Antiqua" w:cs="Book Antiqua"/>
              </w:rPr>
            </w:pPr>
            <w:r w:rsidRPr="00050FE6">
              <w:rPr>
                <w:rStyle w:val="NoneA"/>
                <w:rFonts w:ascii="Book Antiqua" w:hAnsi="Book Antiqua"/>
              </w:rPr>
              <w:t>Yes</w:t>
            </w:r>
          </w:p>
          <w:p w14:paraId="65A5814D" w14:textId="77777777" w:rsidR="005E678D" w:rsidRPr="00050FE6" w:rsidRDefault="005E678D" w:rsidP="00C82E82">
            <w:pPr>
              <w:pStyle w:val="BodyC"/>
              <w:tabs>
                <w:tab w:val="left" w:pos="1440"/>
              </w:tabs>
              <w:suppressAutoHyphens/>
              <w:spacing w:line="360" w:lineRule="auto"/>
              <w:jc w:val="both"/>
              <w:outlineLvl w:val="0"/>
              <w:rPr>
                <w:rFonts w:ascii="Book Antiqua" w:hAnsi="Book Antiqua"/>
              </w:rPr>
            </w:pPr>
            <w:r w:rsidRPr="00050FE6">
              <w:rPr>
                <w:rStyle w:val="NoneA"/>
                <w:rFonts w:ascii="Book Antiqua" w:hAnsi="Book Antiqua"/>
              </w:rPr>
              <w:t>No</w:t>
            </w:r>
          </w:p>
        </w:tc>
        <w:tc>
          <w:tcPr>
            <w:tcW w:w="1701" w:type="dxa"/>
            <w:shd w:val="clear" w:color="auto" w:fill="auto"/>
            <w:tcMar>
              <w:top w:w="80" w:type="dxa"/>
              <w:left w:w="80" w:type="dxa"/>
              <w:bottom w:w="80" w:type="dxa"/>
              <w:right w:w="80" w:type="dxa"/>
            </w:tcMar>
          </w:tcPr>
          <w:p w14:paraId="195E5233" w14:textId="77777777" w:rsidR="005E678D" w:rsidRPr="00050FE6" w:rsidRDefault="005E678D" w:rsidP="00C82E82">
            <w:pPr>
              <w:pStyle w:val="BodyD"/>
              <w:tabs>
                <w:tab w:val="left" w:pos="1440"/>
              </w:tabs>
              <w:suppressAutoHyphens/>
              <w:spacing w:line="360" w:lineRule="auto"/>
              <w:jc w:val="both"/>
              <w:outlineLvl w:val="0"/>
              <w:rPr>
                <w:rStyle w:val="NoneA"/>
                <w:rFonts w:ascii="Book Antiqua" w:eastAsia="Book Antiqua" w:hAnsi="Book Antiqua" w:cs="Book Antiqua"/>
              </w:rPr>
            </w:pPr>
          </w:p>
          <w:p w14:paraId="52841F3B" w14:textId="77777777" w:rsidR="005E678D" w:rsidRPr="00050FE6" w:rsidRDefault="005E678D" w:rsidP="00C82E82">
            <w:pPr>
              <w:pStyle w:val="BodyD"/>
              <w:tabs>
                <w:tab w:val="left" w:pos="1440"/>
              </w:tabs>
              <w:suppressAutoHyphens/>
              <w:spacing w:line="360" w:lineRule="auto"/>
              <w:jc w:val="both"/>
              <w:outlineLvl w:val="0"/>
              <w:rPr>
                <w:rStyle w:val="NoneA"/>
                <w:rFonts w:ascii="Book Antiqua" w:eastAsia="Book Antiqua" w:hAnsi="Book Antiqua" w:cs="Book Antiqua"/>
              </w:rPr>
            </w:pPr>
          </w:p>
          <w:p w14:paraId="31AEF6D2" w14:textId="77777777" w:rsidR="005E678D" w:rsidRPr="00050FE6" w:rsidRDefault="005E678D" w:rsidP="00C82E82">
            <w:pPr>
              <w:pStyle w:val="BodyD"/>
              <w:tabs>
                <w:tab w:val="left" w:pos="1440"/>
              </w:tabs>
              <w:suppressAutoHyphens/>
              <w:spacing w:line="360" w:lineRule="auto"/>
              <w:jc w:val="both"/>
              <w:outlineLvl w:val="0"/>
              <w:rPr>
                <w:rStyle w:val="NoneA"/>
                <w:rFonts w:ascii="Book Antiqua" w:eastAsia="Book Antiqua" w:hAnsi="Book Antiqua" w:cs="Book Antiqua"/>
              </w:rPr>
            </w:pPr>
            <w:r w:rsidRPr="00050FE6">
              <w:rPr>
                <w:rStyle w:val="NoneA"/>
                <w:rFonts w:ascii="Book Antiqua" w:hAnsi="Book Antiqua"/>
              </w:rPr>
              <w:t>30 (75</w:t>
            </w:r>
            <w:r>
              <w:rPr>
                <w:rStyle w:val="NoneA"/>
                <w:rFonts w:ascii="Book Antiqua" w:hAnsi="Book Antiqua"/>
              </w:rPr>
              <w:t>)</w:t>
            </w:r>
          </w:p>
          <w:p w14:paraId="203FAEB5" w14:textId="77777777" w:rsidR="005E678D" w:rsidRPr="00050FE6" w:rsidRDefault="005E678D" w:rsidP="00C82E82">
            <w:pPr>
              <w:pStyle w:val="BodyD"/>
              <w:tabs>
                <w:tab w:val="left" w:pos="1440"/>
              </w:tabs>
              <w:suppressAutoHyphens/>
              <w:spacing w:line="360" w:lineRule="auto"/>
              <w:jc w:val="both"/>
              <w:outlineLvl w:val="0"/>
              <w:rPr>
                <w:rFonts w:ascii="Book Antiqua" w:hAnsi="Book Antiqua"/>
              </w:rPr>
            </w:pPr>
            <w:r w:rsidRPr="00050FE6">
              <w:rPr>
                <w:rStyle w:val="NoneA"/>
                <w:rFonts w:ascii="Book Antiqua" w:hAnsi="Book Antiqua"/>
              </w:rPr>
              <w:t>10 (25</w:t>
            </w:r>
            <w:r>
              <w:rPr>
                <w:rStyle w:val="NoneA"/>
                <w:rFonts w:ascii="Book Antiqua" w:hAnsi="Book Antiqua"/>
              </w:rPr>
              <w:t>)</w:t>
            </w:r>
          </w:p>
        </w:tc>
        <w:tc>
          <w:tcPr>
            <w:tcW w:w="1729" w:type="dxa"/>
            <w:shd w:val="clear" w:color="auto" w:fill="auto"/>
            <w:tcMar>
              <w:top w:w="80" w:type="dxa"/>
              <w:left w:w="80" w:type="dxa"/>
              <w:bottom w:w="80" w:type="dxa"/>
              <w:right w:w="80" w:type="dxa"/>
            </w:tcMar>
          </w:tcPr>
          <w:p w14:paraId="461E161E" w14:textId="77777777" w:rsidR="005E678D" w:rsidRPr="00050FE6" w:rsidRDefault="005E678D" w:rsidP="00C82E82">
            <w:pPr>
              <w:pStyle w:val="BodyD"/>
              <w:tabs>
                <w:tab w:val="left" w:pos="1440"/>
              </w:tabs>
              <w:suppressAutoHyphens/>
              <w:spacing w:line="360" w:lineRule="auto"/>
              <w:jc w:val="both"/>
              <w:outlineLvl w:val="0"/>
              <w:rPr>
                <w:rStyle w:val="NoneA"/>
                <w:rFonts w:ascii="Book Antiqua" w:eastAsia="Book Antiqua" w:hAnsi="Book Antiqua" w:cs="Book Antiqua"/>
              </w:rPr>
            </w:pPr>
          </w:p>
          <w:p w14:paraId="0B4357DD" w14:textId="77777777" w:rsidR="005E678D" w:rsidRPr="00050FE6" w:rsidRDefault="005E678D" w:rsidP="00C82E82">
            <w:pPr>
              <w:pStyle w:val="BodyD"/>
              <w:tabs>
                <w:tab w:val="left" w:pos="1440"/>
              </w:tabs>
              <w:suppressAutoHyphens/>
              <w:spacing w:line="360" w:lineRule="auto"/>
              <w:jc w:val="both"/>
              <w:outlineLvl w:val="0"/>
              <w:rPr>
                <w:rStyle w:val="NoneA"/>
                <w:rFonts w:ascii="Book Antiqua" w:eastAsia="Book Antiqua" w:hAnsi="Book Antiqua" w:cs="Book Antiqua"/>
              </w:rPr>
            </w:pPr>
          </w:p>
          <w:p w14:paraId="318E8065" w14:textId="77777777" w:rsidR="005E678D" w:rsidRPr="00050FE6" w:rsidRDefault="005E678D" w:rsidP="00C82E82">
            <w:pPr>
              <w:pStyle w:val="BodyD"/>
              <w:tabs>
                <w:tab w:val="left" w:pos="1440"/>
              </w:tabs>
              <w:suppressAutoHyphens/>
              <w:spacing w:line="360" w:lineRule="auto"/>
              <w:jc w:val="both"/>
              <w:outlineLvl w:val="0"/>
              <w:rPr>
                <w:rStyle w:val="NoneA"/>
                <w:rFonts w:ascii="Book Antiqua" w:eastAsia="Book Antiqua" w:hAnsi="Book Antiqua" w:cs="Book Antiqua"/>
              </w:rPr>
            </w:pPr>
            <w:r w:rsidRPr="00050FE6">
              <w:rPr>
                <w:rStyle w:val="NoneA"/>
                <w:rFonts w:ascii="Book Antiqua" w:hAnsi="Book Antiqua"/>
              </w:rPr>
              <w:t>3 (7.5</w:t>
            </w:r>
            <w:r>
              <w:rPr>
                <w:rStyle w:val="NoneA"/>
                <w:rFonts w:ascii="Book Antiqua" w:hAnsi="Book Antiqua"/>
              </w:rPr>
              <w:t>)</w:t>
            </w:r>
          </w:p>
          <w:p w14:paraId="42E064A1" w14:textId="77777777" w:rsidR="005E678D" w:rsidRPr="00050FE6" w:rsidRDefault="005E678D" w:rsidP="00C82E82">
            <w:pPr>
              <w:pStyle w:val="BodyD"/>
              <w:tabs>
                <w:tab w:val="left" w:pos="1440"/>
              </w:tabs>
              <w:suppressAutoHyphens/>
              <w:spacing w:line="360" w:lineRule="auto"/>
              <w:jc w:val="both"/>
              <w:outlineLvl w:val="0"/>
              <w:rPr>
                <w:rFonts w:ascii="Book Antiqua" w:hAnsi="Book Antiqua"/>
              </w:rPr>
            </w:pPr>
            <w:r w:rsidRPr="00050FE6">
              <w:rPr>
                <w:rStyle w:val="NoneA"/>
                <w:rFonts w:ascii="Book Antiqua" w:hAnsi="Book Antiqua"/>
              </w:rPr>
              <w:t>37 (92.5</w:t>
            </w:r>
            <w:r>
              <w:rPr>
                <w:rStyle w:val="NoneA"/>
                <w:rFonts w:ascii="Book Antiqua" w:hAnsi="Book Antiqua"/>
              </w:rPr>
              <w:t>)</w:t>
            </w:r>
          </w:p>
        </w:tc>
        <w:tc>
          <w:tcPr>
            <w:tcW w:w="1535" w:type="dxa"/>
            <w:shd w:val="clear" w:color="auto" w:fill="auto"/>
            <w:tcMar>
              <w:top w:w="80" w:type="dxa"/>
              <w:left w:w="80" w:type="dxa"/>
              <w:bottom w:w="80" w:type="dxa"/>
              <w:right w:w="80" w:type="dxa"/>
            </w:tcMar>
          </w:tcPr>
          <w:p w14:paraId="35814856" w14:textId="77777777" w:rsidR="005E678D" w:rsidRPr="00050FE6" w:rsidRDefault="005E678D" w:rsidP="00C82E82">
            <w:pPr>
              <w:pStyle w:val="BodyD"/>
              <w:tabs>
                <w:tab w:val="left" w:pos="1440"/>
              </w:tabs>
              <w:suppressAutoHyphens/>
              <w:spacing w:line="360" w:lineRule="auto"/>
              <w:jc w:val="both"/>
              <w:outlineLvl w:val="0"/>
              <w:rPr>
                <w:rStyle w:val="NoneA"/>
                <w:rFonts w:ascii="Book Antiqua" w:eastAsia="Book Antiqua" w:hAnsi="Book Antiqua" w:cs="Book Antiqua"/>
              </w:rPr>
            </w:pPr>
          </w:p>
          <w:p w14:paraId="3BC0C889" w14:textId="77777777" w:rsidR="005E678D" w:rsidRPr="00050FE6" w:rsidRDefault="005E678D" w:rsidP="00C82E82">
            <w:pPr>
              <w:pStyle w:val="BodyD"/>
              <w:tabs>
                <w:tab w:val="left" w:pos="1440"/>
              </w:tabs>
              <w:suppressAutoHyphens/>
              <w:spacing w:line="360" w:lineRule="auto"/>
              <w:jc w:val="both"/>
              <w:outlineLvl w:val="0"/>
              <w:rPr>
                <w:rStyle w:val="NoneA"/>
                <w:rFonts w:ascii="Book Antiqua" w:eastAsia="Book Antiqua" w:hAnsi="Book Antiqua" w:cs="Book Antiqua"/>
              </w:rPr>
            </w:pPr>
          </w:p>
          <w:p w14:paraId="6DD9F992" w14:textId="77777777" w:rsidR="005E678D" w:rsidRPr="00050FE6" w:rsidRDefault="005E678D" w:rsidP="00C82E82">
            <w:pPr>
              <w:pStyle w:val="BodyD"/>
              <w:tabs>
                <w:tab w:val="left" w:pos="1440"/>
              </w:tabs>
              <w:suppressAutoHyphens/>
              <w:spacing w:line="360" w:lineRule="auto"/>
              <w:jc w:val="both"/>
              <w:outlineLvl w:val="0"/>
              <w:rPr>
                <w:rStyle w:val="NoneA"/>
                <w:rFonts w:ascii="Book Antiqua" w:eastAsia="Book Antiqua" w:hAnsi="Book Antiqua" w:cs="Book Antiqua"/>
              </w:rPr>
            </w:pPr>
            <w:r w:rsidRPr="00050FE6">
              <w:rPr>
                <w:rStyle w:val="NoneA"/>
                <w:rFonts w:ascii="Book Antiqua" w:hAnsi="Book Antiqua"/>
              </w:rPr>
              <w:t>21 (52</w:t>
            </w:r>
            <w:r>
              <w:rPr>
                <w:rStyle w:val="NoneA"/>
                <w:rFonts w:ascii="Book Antiqua" w:hAnsi="Book Antiqua"/>
              </w:rPr>
              <w:t>)</w:t>
            </w:r>
          </w:p>
          <w:p w14:paraId="5E485305" w14:textId="77777777" w:rsidR="005E678D" w:rsidRPr="00050FE6" w:rsidRDefault="005E678D" w:rsidP="00C82E82">
            <w:pPr>
              <w:pStyle w:val="BodyD"/>
              <w:tabs>
                <w:tab w:val="left" w:pos="1440"/>
              </w:tabs>
              <w:suppressAutoHyphens/>
              <w:spacing w:line="360" w:lineRule="auto"/>
              <w:jc w:val="both"/>
              <w:outlineLvl w:val="0"/>
              <w:rPr>
                <w:rFonts w:ascii="Book Antiqua" w:hAnsi="Book Antiqua"/>
              </w:rPr>
            </w:pPr>
            <w:r w:rsidRPr="00050FE6">
              <w:rPr>
                <w:rStyle w:val="NoneA"/>
                <w:rFonts w:ascii="Book Antiqua" w:hAnsi="Book Antiqua"/>
              </w:rPr>
              <w:t>19 (48</w:t>
            </w:r>
            <w:r>
              <w:rPr>
                <w:rStyle w:val="NoneA"/>
                <w:rFonts w:ascii="Book Antiqua" w:hAnsi="Book Antiqua"/>
              </w:rPr>
              <w:t>)</w:t>
            </w:r>
          </w:p>
        </w:tc>
        <w:tc>
          <w:tcPr>
            <w:tcW w:w="1835" w:type="dxa"/>
            <w:shd w:val="clear" w:color="auto" w:fill="auto"/>
            <w:tcMar>
              <w:top w:w="80" w:type="dxa"/>
              <w:left w:w="80" w:type="dxa"/>
              <w:bottom w:w="80" w:type="dxa"/>
              <w:right w:w="80" w:type="dxa"/>
            </w:tcMar>
          </w:tcPr>
          <w:p w14:paraId="17A5BFC2" w14:textId="77777777" w:rsidR="005E678D" w:rsidRPr="00050FE6" w:rsidRDefault="005E678D" w:rsidP="00C82E82">
            <w:pPr>
              <w:pStyle w:val="BodyD"/>
              <w:tabs>
                <w:tab w:val="left" w:pos="1440"/>
              </w:tabs>
              <w:suppressAutoHyphens/>
              <w:spacing w:line="360" w:lineRule="auto"/>
              <w:jc w:val="both"/>
              <w:outlineLvl w:val="0"/>
              <w:rPr>
                <w:rStyle w:val="NoneA"/>
                <w:rFonts w:ascii="Book Antiqua" w:eastAsia="Book Antiqua" w:hAnsi="Book Antiqua" w:cs="Book Antiqua"/>
              </w:rPr>
            </w:pPr>
          </w:p>
          <w:p w14:paraId="4CBA4041" w14:textId="77777777" w:rsidR="005E678D" w:rsidRPr="00050FE6" w:rsidRDefault="005E678D" w:rsidP="00C82E82">
            <w:pPr>
              <w:pStyle w:val="BodyD"/>
              <w:tabs>
                <w:tab w:val="left" w:pos="1440"/>
              </w:tabs>
              <w:suppressAutoHyphens/>
              <w:spacing w:line="360" w:lineRule="auto"/>
              <w:jc w:val="both"/>
              <w:outlineLvl w:val="0"/>
              <w:rPr>
                <w:rStyle w:val="NoneA"/>
                <w:rFonts w:ascii="Book Antiqua" w:eastAsia="Book Antiqua" w:hAnsi="Book Antiqua" w:cs="Book Antiqua"/>
              </w:rPr>
            </w:pPr>
          </w:p>
          <w:p w14:paraId="203FE218" w14:textId="77777777" w:rsidR="005E678D" w:rsidRPr="00050FE6" w:rsidRDefault="005E678D" w:rsidP="00C82E82">
            <w:pPr>
              <w:pStyle w:val="BodyD"/>
              <w:tabs>
                <w:tab w:val="left" w:pos="1440"/>
              </w:tabs>
              <w:suppressAutoHyphens/>
              <w:spacing w:line="360" w:lineRule="auto"/>
              <w:jc w:val="both"/>
              <w:outlineLvl w:val="0"/>
              <w:rPr>
                <w:rFonts w:ascii="Book Antiqua" w:hAnsi="Book Antiqua"/>
              </w:rPr>
            </w:pPr>
            <w:r w:rsidRPr="00050FE6">
              <w:rPr>
                <w:rStyle w:val="NoneA"/>
                <w:rFonts w:ascii="Book Antiqua" w:hAnsi="Book Antiqua"/>
              </w:rPr>
              <w:t>0.04</w:t>
            </w:r>
          </w:p>
        </w:tc>
      </w:tr>
      <w:tr w:rsidR="005E678D" w:rsidRPr="00050FE6" w14:paraId="235B9101" w14:textId="77777777" w:rsidTr="002F1877">
        <w:trPr>
          <w:trHeight w:val="720"/>
        </w:trPr>
        <w:tc>
          <w:tcPr>
            <w:tcW w:w="2836" w:type="dxa"/>
            <w:shd w:val="clear" w:color="auto" w:fill="auto"/>
            <w:tcMar>
              <w:top w:w="80" w:type="dxa"/>
              <w:left w:w="80" w:type="dxa"/>
              <w:bottom w:w="80" w:type="dxa"/>
              <w:right w:w="80" w:type="dxa"/>
            </w:tcMar>
          </w:tcPr>
          <w:p w14:paraId="78A0176C" w14:textId="77777777" w:rsidR="005E678D" w:rsidRPr="00050FE6" w:rsidRDefault="005E678D" w:rsidP="00C82E82">
            <w:pPr>
              <w:pStyle w:val="BodyD"/>
              <w:tabs>
                <w:tab w:val="left" w:pos="1440"/>
              </w:tabs>
              <w:suppressAutoHyphens/>
              <w:spacing w:line="360" w:lineRule="auto"/>
              <w:jc w:val="both"/>
              <w:outlineLvl w:val="0"/>
              <w:rPr>
                <w:rFonts w:ascii="Book Antiqua" w:hAnsi="Book Antiqua"/>
              </w:rPr>
            </w:pPr>
            <w:r w:rsidRPr="00050FE6">
              <w:rPr>
                <w:rStyle w:val="NoneA"/>
                <w:rFonts w:ascii="Book Antiqua" w:hAnsi="Book Antiqua"/>
              </w:rPr>
              <w:t>Size of largest polyp (mm)</w:t>
            </w:r>
          </w:p>
        </w:tc>
        <w:tc>
          <w:tcPr>
            <w:tcW w:w="1701" w:type="dxa"/>
            <w:shd w:val="clear" w:color="auto" w:fill="auto"/>
            <w:tcMar>
              <w:top w:w="80" w:type="dxa"/>
              <w:left w:w="80" w:type="dxa"/>
              <w:bottom w:w="80" w:type="dxa"/>
              <w:right w:w="80" w:type="dxa"/>
            </w:tcMar>
          </w:tcPr>
          <w:p w14:paraId="30AF8DA9" w14:textId="77777777" w:rsidR="005E678D" w:rsidRPr="00050FE6" w:rsidRDefault="005E678D" w:rsidP="00C82E82">
            <w:pPr>
              <w:pStyle w:val="BodyD"/>
              <w:tabs>
                <w:tab w:val="left" w:pos="1440"/>
              </w:tabs>
              <w:suppressAutoHyphens/>
              <w:spacing w:line="360" w:lineRule="auto"/>
              <w:jc w:val="both"/>
              <w:outlineLvl w:val="0"/>
              <w:rPr>
                <w:rFonts w:ascii="Book Antiqua" w:hAnsi="Book Antiqua"/>
              </w:rPr>
            </w:pPr>
            <w:r w:rsidRPr="00050FE6">
              <w:rPr>
                <w:rStyle w:val="NoneA"/>
                <w:rFonts w:ascii="Book Antiqua" w:hAnsi="Book Antiqua"/>
              </w:rPr>
              <w:t>17</w:t>
            </w:r>
          </w:p>
        </w:tc>
        <w:tc>
          <w:tcPr>
            <w:tcW w:w="1729" w:type="dxa"/>
            <w:shd w:val="clear" w:color="auto" w:fill="auto"/>
            <w:tcMar>
              <w:top w:w="80" w:type="dxa"/>
              <w:left w:w="80" w:type="dxa"/>
              <w:bottom w:w="80" w:type="dxa"/>
              <w:right w:w="80" w:type="dxa"/>
            </w:tcMar>
          </w:tcPr>
          <w:p w14:paraId="59DA56CC" w14:textId="77777777" w:rsidR="005E678D" w:rsidRPr="00050FE6" w:rsidRDefault="005E678D" w:rsidP="00C82E82">
            <w:pPr>
              <w:pStyle w:val="BodyD"/>
              <w:tabs>
                <w:tab w:val="left" w:pos="1440"/>
              </w:tabs>
              <w:suppressAutoHyphens/>
              <w:spacing w:line="360" w:lineRule="auto"/>
              <w:jc w:val="both"/>
              <w:outlineLvl w:val="0"/>
              <w:rPr>
                <w:rFonts w:ascii="Book Antiqua" w:hAnsi="Book Antiqua"/>
              </w:rPr>
            </w:pPr>
            <w:r w:rsidRPr="00050FE6">
              <w:rPr>
                <w:rStyle w:val="NoneA"/>
                <w:rFonts w:ascii="Book Antiqua" w:hAnsi="Book Antiqua"/>
              </w:rPr>
              <w:t>7.8</w:t>
            </w:r>
          </w:p>
        </w:tc>
        <w:tc>
          <w:tcPr>
            <w:tcW w:w="1535" w:type="dxa"/>
            <w:shd w:val="clear" w:color="auto" w:fill="auto"/>
            <w:tcMar>
              <w:top w:w="80" w:type="dxa"/>
              <w:left w:w="80" w:type="dxa"/>
              <w:bottom w:w="80" w:type="dxa"/>
              <w:right w:w="80" w:type="dxa"/>
            </w:tcMar>
          </w:tcPr>
          <w:p w14:paraId="2840B81D" w14:textId="77777777" w:rsidR="005E678D" w:rsidRPr="00050FE6" w:rsidRDefault="005E678D" w:rsidP="00C82E82">
            <w:pPr>
              <w:pStyle w:val="BodyD"/>
              <w:tabs>
                <w:tab w:val="left" w:pos="1440"/>
              </w:tabs>
              <w:suppressAutoHyphens/>
              <w:spacing w:line="360" w:lineRule="auto"/>
              <w:jc w:val="both"/>
              <w:outlineLvl w:val="0"/>
              <w:rPr>
                <w:rFonts w:ascii="Book Antiqua" w:hAnsi="Book Antiqua"/>
              </w:rPr>
            </w:pPr>
            <w:r w:rsidRPr="00050FE6">
              <w:rPr>
                <w:rStyle w:val="NoneA"/>
                <w:rFonts w:ascii="Book Antiqua" w:hAnsi="Book Antiqua"/>
              </w:rPr>
              <w:t>13.5</w:t>
            </w:r>
          </w:p>
        </w:tc>
        <w:tc>
          <w:tcPr>
            <w:tcW w:w="1835" w:type="dxa"/>
            <w:shd w:val="clear" w:color="auto" w:fill="auto"/>
            <w:tcMar>
              <w:top w:w="80" w:type="dxa"/>
              <w:left w:w="80" w:type="dxa"/>
              <w:bottom w:w="80" w:type="dxa"/>
              <w:right w:w="80" w:type="dxa"/>
            </w:tcMar>
          </w:tcPr>
          <w:p w14:paraId="55E3E881" w14:textId="77777777" w:rsidR="005E678D" w:rsidRPr="00050FE6" w:rsidRDefault="005E678D" w:rsidP="00C82E82">
            <w:pPr>
              <w:pStyle w:val="BodyD"/>
              <w:tabs>
                <w:tab w:val="left" w:pos="1440"/>
              </w:tabs>
              <w:suppressAutoHyphens/>
              <w:spacing w:line="360" w:lineRule="auto"/>
              <w:jc w:val="both"/>
              <w:outlineLvl w:val="0"/>
              <w:rPr>
                <w:rFonts w:ascii="Book Antiqua" w:hAnsi="Book Antiqua"/>
              </w:rPr>
            </w:pPr>
            <w:r w:rsidRPr="00050FE6">
              <w:rPr>
                <w:rStyle w:val="NoneA"/>
                <w:rFonts w:ascii="Book Antiqua" w:hAnsi="Book Antiqua"/>
              </w:rPr>
              <w:t>0.014</w:t>
            </w:r>
          </w:p>
        </w:tc>
      </w:tr>
    </w:tbl>
    <w:p w14:paraId="057010BD" w14:textId="77777777" w:rsidR="0008747F" w:rsidRPr="00050FE6" w:rsidRDefault="0008747F" w:rsidP="00CB4CF4">
      <w:pPr>
        <w:pStyle w:val="NoSpacing"/>
        <w:spacing w:line="360" w:lineRule="auto"/>
        <w:jc w:val="both"/>
        <w:rPr>
          <w:rFonts w:ascii="Book Antiqua" w:hAnsi="Book Antiqua"/>
        </w:rPr>
      </w:pPr>
    </w:p>
    <w:p w14:paraId="1051A8E2" w14:textId="77777777" w:rsidR="0008747F" w:rsidRPr="00050FE6" w:rsidRDefault="0008747F" w:rsidP="00CB4CF4">
      <w:pPr>
        <w:pStyle w:val="Default"/>
        <w:spacing w:line="360" w:lineRule="auto"/>
        <w:jc w:val="both"/>
        <w:rPr>
          <w:rFonts w:ascii="Book Antiqua" w:hAnsi="Book Antiqua"/>
          <w:sz w:val="24"/>
          <w:szCs w:val="24"/>
          <w:lang w:val="es-ES_tradnl"/>
        </w:rPr>
      </w:pPr>
    </w:p>
    <w:p w14:paraId="08394413" w14:textId="6CF31F84" w:rsidR="00F50A38" w:rsidRPr="00050FE6" w:rsidRDefault="00F50A38" w:rsidP="00CB4CF4">
      <w:pPr>
        <w:pStyle w:val="BodyA"/>
        <w:spacing w:line="360" w:lineRule="auto"/>
        <w:jc w:val="both"/>
        <w:rPr>
          <w:rStyle w:val="NoneA"/>
          <w:rFonts w:ascii="Book Antiqua" w:hAnsi="Book Antiqua"/>
          <w:b/>
          <w:bCs/>
          <w:sz w:val="24"/>
          <w:szCs w:val="24"/>
        </w:rPr>
      </w:pPr>
    </w:p>
    <w:p w14:paraId="17F53D02" w14:textId="088FBB06" w:rsidR="00F50A38" w:rsidRPr="00050FE6" w:rsidRDefault="005E678D" w:rsidP="00CB4CF4">
      <w:pPr>
        <w:pStyle w:val="BodyA"/>
        <w:spacing w:line="360" w:lineRule="auto"/>
        <w:jc w:val="both"/>
        <w:rPr>
          <w:rStyle w:val="NoneA"/>
          <w:rFonts w:ascii="Book Antiqua" w:hAnsi="Book Antiqua"/>
          <w:b/>
          <w:bCs/>
          <w:sz w:val="24"/>
          <w:szCs w:val="24"/>
        </w:rPr>
      </w:pPr>
      <w:r w:rsidRPr="00050FE6">
        <w:rPr>
          <w:rStyle w:val="NoneA"/>
          <w:rFonts w:ascii="Book Antiqua" w:eastAsia="Book Antiqua" w:hAnsi="Book Antiqua" w:cs="Book Antiqua"/>
          <w:noProof/>
          <w:sz w:val="24"/>
          <w:szCs w:val="24"/>
        </w:rPr>
        <w:lastRenderedPageBreak/>
        <w:drawing>
          <wp:anchor distT="152400" distB="152400" distL="152400" distR="152400" simplePos="0" relativeHeight="251663360" behindDoc="0" locked="0" layoutInCell="1" allowOverlap="1" wp14:anchorId="06CF094A" wp14:editId="0D069865">
            <wp:simplePos x="0" y="0"/>
            <wp:positionH relativeFrom="page">
              <wp:posOffset>967740</wp:posOffset>
            </wp:positionH>
            <wp:positionV relativeFrom="page">
              <wp:posOffset>729615</wp:posOffset>
            </wp:positionV>
            <wp:extent cx="3931920" cy="3089275"/>
            <wp:effectExtent l="0" t="0" r="0" b="0"/>
            <wp:wrapThrough wrapText="bothSides" distL="152400" distR="152400">
              <wp:wrapPolygon edited="1">
                <wp:start x="0" y="0"/>
                <wp:lineTo x="21600" y="0"/>
                <wp:lineTo x="21600" y="21612"/>
                <wp:lineTo x="0" y="21612"/>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10">
                      <a:extLst/>
                    </a:blip>
                    <a:stretch>
                      <a:fillRect/>
                    </a:stretch>
                  </pic:blipFill>
                  <pic:spPr>
                    <a:xfrm>
                      <a:off x="0" y="0"/>
                      <a:ext cx="3931920" cy="3089275"/>
                    </a:xfrm>
                    <a:prstGeom prst="rect">
                      <a:avLst/>
                    </a:prstGeom>
                    <a:ln w="12700" cap="flat">
                      <a:noFill/>
                      <a:miter lim="400000"/>
                    </a:ln>
                    <a:effectLst/>
                  </pic:spPr>
                </pic:pic>
              </a:graphicData>
            </a:graphic>
          </wp:anchor>
        </w:drawing>
      </w:r>
    </w:p>
    <w:p w14:paraId="363240BB" w14:textId="3E5E7DE1" w:rsidR="00F50A38" w:rsidRPr="00050FE6" w:rsidRDefault="00F50A38" w:rsidP="00CB4CF4">
      <w:pPr>
        <w:pStyle w:val="BodyA"/>
        <w:spacing w:line="360" w:lineRule="auto"/>
        <w:jc w:val="both"/>
        <w:rPr>
          <w:rStyle w:val="NoneA"/>
          <w:rFonts w:ascii="Book Antiqua" w:hAnsi="Book Antiqua"/>
          <w:b/>
          <w:bCs/>
          <w:sz w:val="24"/>
          <w:szCs w:val="24"/>
        </w:rPr>
      </w:pPr>
    </w:p>
    <w:p w14:paraId="40EA18F4" w14:textId="70E08AFB" w:rsidR="00F50A38" w:rsidRPr="00050FE6" w:rsidRDefault="00F50A38" w:rsidP="00CB4CF4">
      <w:pPr>
        <w:pStyle w:val="BodyA"/>
        <w:spacing w:line="360" w:lineRule="auto"/>
        <w:jc w:val="both"/>
        <w:rPr>
          <w:rStyle w:val="NoneA"/>
          <w:rFonts w:ascii="Book Antiqua" w:hAnsi="Book Antiqua"/>
          <w:b/>
          <w:bCs/>
          <w:sz w:val="24"/>
          <w:szCs w:val="24"/>
        </w:rPr>
      </w:pPr>
    </w:p>
    <w:p w14:paraId="0E06D3B2" w14:textId="77777777" w:rsidR="00F50A38" w:rsidRPr="00050FE6" w:rsidRDefault="00F50A38" w:rsidP="00CB4CF4">
      <w:pPr>
        <w:pStyle w:val="BodyA"/>
        <w:spacing w:line="360" w:lineRule="auto"/>
        <w:jc w:val="both"/>
        <w:rPr>
          <w:rFonts w:ascii="Book Antiqua" w:hAnsi="Book Antiqua"/>
          <w:sz w:val="24"/>
          <w:szCs w:val="24"/>
        </w:rPr>
      </w:pPr>
    </w:p>
    <w:p w14:paraId="01040897" w14:textId="6F5770CF" w:rsidR="00F50A38" w:rsidRPr="00050FE6" w:rsidRDefault="00F50A38" w:rsidP="00CB4CF4">
      <w:pPr>
        <w:pStyle w:val="BodyA"/>
        <w:spacing w:line="360" w:lineRule="auto"/>
        <w:jc w:val="both"/>
        <w:rPr>
          <w:rFonts w:ascii="Book Antiqua" w:hAnsi="Book Antiqua"/>
          <w:sz w:val="24"/>
          <w:szCs w:val="24"/>
        </w:rPr>
      </w:pPr>
    </w:p>
    <w:p w14:paraId="12CA3EF5" w14:textId="77777777" w:rsidR="00F50A38" w:rsidRPr="00050FE6" w:rsidRDefault="00F50A38" w:rsidP="00CB4CF4">
      <w:pPr>
        <w:pStyle w:val="BodyA"/>
        <w:spacing w:line="360" w:lineRule="auto"/>
        <w:jc w:val="both"/>
        <w:rPr>
          <w:rFonts w:ascii="Book Antiqua" w:hAnsi="Book Antiqua"/>
          <w:sz w:val="24"/>
          <w:szCs w:val="24"/>
        </w:rPr>
      </w:pPr>
    </w:p>
    <w:p w14:paraId="73DDF606" w14:textId="77777777" w:rsidR="00F50A38" w:rsidRPr="00050FE6" w:rsidRDefault="00F50A38" w:rsidP="00CB4CF4">
      <w:pPr>
        <w:pStyle w:val="BodyA"/>
        <w:spacing w:line="360" w:lineRule="auto"/>
        <w:jc w:val="both"/>
        <w:rPr>
          <w:rFonts w:ascii="Book Antiqua" w:hAnsi="Book Antiqua"/>
          <w:sz w:val="24"/>
          <w:szCs w:val="24"/>
        </w:rPr>
      </w:pPr>
    </w:p>
    <w:p w14:paraId="2534324A" w14:textId="77777777" w:rsidR="00F50A38" w:rsidRPr="00050FE6" w:rsidRDefault="00F50A38" w:rsidP="00CB4CF4">
      <w:pPr>
        <w:pStyle w:val="BodyA"/>
        <w:spacing w:line="360" w:lineRule="auto"/>
        <w:jc w:val="both"/>
        <w:rPr>
          <w:rFonts w:ascii="Book Antiqua" w:hAnsi="Book Antiqua"/>
          <w:sz w:val="24"/>
          <w:szCs w:val="24"/>
        </w:rPr>
      </w:pPr>
    </w:p>
    <w:p w14:paraId="33C30915" w14:textId="77777777" w:rsidR="00F50A38" w:rsidRDefault="00F50A38" w:rsidP="00CB4CF4">
      <w:pPr>
        <w:pStyle w:val="BodyA"/>
        <w:spacing w:line="360" w:lineRule="auto"/>
        <w:jc w:val="both"/>
        <w:rPr>
          <w:rFonts w:ascii="Book Antiqua" w:hAnsi="Book Antiqua"/>
          <w:sz w:val="24"/>
          <w:szCs w:val="24"/>
          <w:lang w:eastAsia="zh-CN"/>
        </w:rPr>
      </w:pPr>
    </w:p>
    <w:p w14:paraId="51110B8B" w14:textId="77777777" w:rsidR="005E678D" w:rsidRDefault="005E678D" w:rsidP="00CB4CF4">
      <w:pPr>
        <w:pStyle w:val="BodyA"/>
        <w:spacing w:line="360" w:lineRule="auto"/>
        <w:jc w:val="both"/>
        <w:rPr>
          <w:rFonts w:ascii="Book Antiqua" w:hAnsi="Book Antiqua"/>
          <w:sz w:val="24"/>
          <w:szCs w:val="24"/>
          <w:lang w:eastAsia="zh-CN"/>
        </w:rPr>
      </w:pPr>
    </w:p>
    <w:p w14:paraId="15F4BDD2" w14:textId="77777777" w:rsidR="005E678D" w:rsidRDefault="005E678D" w:rsidP="00CB4CF4">
      <w:pPr>
        <w:pStyle w:val="BodyA"/>
        <w:spacing w:line="360" w:lineRule="auto"/>
        <w:jc w:val="both"/>
        <w:rPr>
          <w:rFonts w:ascii="Book Antiqua" w:hAnsi="Book Antiqua"/>
          <w:sz w:val="24"/>
          <w:szCs w:val="24"/>
          <w:lang w:eastAsia="zh-CN"/>
        </w:rPr>
      </w:pPr>
    </w:p>
    <w:p w14:paraId="7C962357" w14:textId="77777777" w:rsidR="005E678D" w:rsidRPr="00050FE6" w:rsidRDefault="005E678D" w:rsidP="00CB4CF4">
      <w:pPr>
        <w:pStyle w:val="BodyA"/>
        <w:spacing w:line="360" w:lineRule="auto"/>
        <w:jc w:val="both"/>
        <w:rPr>
          <w:rFonts w:ascii="Book Antiqua" w:hAnsi="Book Antiqua"/>
          <w:sz w:val="24"/>
          <w:szCs w:val="24"/>
          <w:lang w:eastAsia="zh-CN"/>
        </w:rPr>
      </w:pPr>
    </w:p>
    <w:p w14:paraId="2D7AF8B3" w14:textId="388B438B" w:rsidR="0008747F" w:rsidRPr="00050FE6" w:rsidRDefault="0008747F" w:rsidP="00CB4CF4">
      <w:pPr>
        <w:pStyle w:val="BodyA"/>
        <w:spacing w:line="360" w:lineRule="auto"/>
        <w:jc w:val="both"/>
        <w:rPr>
          <w:rStyle w:val="NoneA"/>
          <w:rFonts w:ascii="Book Antiqua" w:hAnsi="Book Antiqua"/>
          <w:b/>
          <w:bCs/>
          <w:sz w:val="24"/>
          <w:szCs w:val="24"/>
          <w:lang w:eastAsia="zh-CN"/>
        </w:rPr>
      </w:pPr>
      <w:r w:rsidRPr="00050FE6">
        <w:rPr>
          <w:rStyle w:val="NoneA"/>
          <w:rFonts w:ascii="Book Antiqua" w:hAnsi="Book Antiqua"/>
          <w:b/>
          <w:bCs/>
          <w:sz w:val="24"/>
          <w:szCs w:val="24"/>
        </w:rPr>
        <w:t>Figure 1</w:t>
      </w:r>
      <w:r>
        <w:rPr>
          <w:rStyle w:val="NoneA"/>
          <w:rFonts w:ascii="Book Antiqua" w:hAnsi="Book Antiqua" w:hint="eastAsia"/>
          <w:b/>
          <w:bCs/>
          <w:sz w:val="24"/>
          <w:szCs w:val="24"/>
          <w:lang w:eastAsia="zh-CN"/>
        </w:rPr>
        <w:t xml:space="preserve"> </w:t>
      </w:r>
      <w:r w:rsidRPr="00050FE6">
        <w:rPr>
          <w:rStyle w:val="NoneA"/>
          <w:rFonts w:ascii="Book Antiqua" w:hAnsi="Book Antiqua"/>
          <w:b/>
          <w:bCs/>
          <w:sz w:val="24"/>
          <w:szCs w:val="24"/>
        </w:rPr>
        <w:t>Polyp groups according to age distribution</w:t>
      </w:r>
      <w:r>
        <w:rPr>
          <w:rStyle w:val="NoneA"/>
          <w:rFonts w:ascii="Book Antiqua" w:hAnsi="Book Antiqua" w:hint="eastAsia"/>
          <w:b/>
          <w:bCs/>
          <w:sz w:val="24"/>
          <w:szCs w:val="24"/>
          <w:lang w:eastAsia="zh-CN"/>
        </w:rPr>
        <w:t>.</w:t>
      </w:r>
    </w:p>
    <w:p w14:paraId="5C402765" w14:textId="52B83C22" w:rsidR="00F50A38" w:rsidRPr="00050FE6" w:rsidRDefault="005E678D" w:rsidP="00CB4CF4">
      <w:pPr>
        <w:pStyle w:val="BodyA"/>
        <w:spacing w:line="360" w:lineRule="auto"/>
        <w:jc w:val="both"/>
        <w:rPr>
          <w:rFonts w:ascii="Book Antiqua" w:hAnsi="Book Antiqua"/>
          <w:sz w:val="24"/>
          <w:szCs w:val="24"/>
        </w:rPr>
      </w:pPr>
      <w:r>
        <w:rPr>
          <w:rStyle w:val="NoneA"/>
          <w:rFonts w:ascii="Book Antiqua" w:eastAsia="Book Antiqua" w:hAnsi="Book Antiqua" w:cs="Book Antiqua"/>
          <w:noProof/>
          <w:sz w:val="24"/>
          <w:szCs w:val="24"/>
        </w:rPr>
        <w:drawing>
          <wp:anchor distT="152400" distB="152400" distL="152400" distR="152400" simplePos="0" relativeHeight="251669504" behindDoc="0" locked="0" layoutInCell="1" allowOverlap="1" wp14:anchorId="47CC8DB9" wp14:editId="56A04227">
            <wp:simplePos x="0" y="0"/>
            <wp:positionH relativeFrom="page">
              <wp:posOffset>1510665</wp:posOffset>
            </wp:positionH>
            <wp:positionV relativeFrom="line">
              <wp:posOffset>441960</wp:posOffset>
            </wp:positionV>
            <wp:extent cx="3706495" cy="3253105"/>
            <wp:effectExtent l="0" t="0" r="8255" b="4445"/>
            <wp:wrapThrough wrapText="bothSides" distL="152400" distR="152400">
              <wp:wrapPolygon edited="1">
                <wp:start x="0" y="0"/>
                <wp:lineTo x="21621" y="0"/>
                <wp:lineTo x="21621" y="21608"/>
                <wp:lineTo x="0" y="21608"/>
                <wp:lineTo x="0" y="0"/>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2.png"/>
                    <pic:cNvPicPr>
                      <a:picLocks noChangeAspect="1"/>
                    </pic:cNvPicPr>
                  </pic:nvPicPr>
                  <pic:blipFill>
                    <a:blip r:embed="rId11">
                      <a:extLst/>
                    </a:blip>
                    <a:stretch>
                      <a:fillRect/>
                    </a:stretch>
                  </pic:blipFill>
                  <pic:spPr>
                    <a:xfrm>
                      <a:off x="0" y="0"/>
                      <a:ext cx="3706495" cy="3253105"/>
                    </a:xfrm>
                    <a:prstGeom prst="rect">
                      <a:avLst/>
                    </a:prstGeom>
                    <a:ln w="12700" cap="flat">
                      <a:noFill/>
                      <a:miter lim="400000"/>
                    </a:ln>
                    <a:effectLst/>
                  </pic:spPr>
                </pic:pic>
              </a:graphicData>
            </a:graphic>
          </wp:anchor>
        </w:drawing>
      </w:r>
    </w:p>
    <w:p w14:paraId="24343372" w14:textId="0E8656AF" w:rsidR="00F50A38" w:rsidRPr="00050FE6" w:rsidRDefault="00F50A38" w:rsidP="00CB4CF4">
      <w:pPr>
        <w:pStyle w:val="BodyA"/>
        <w:spacing w:line="360" w:lineRule="auto"/>
        <w:jc w:val="both"/>
        <w:rPr>
          <w:rFonts w:ascii="Book Antiqua" w:hAnsi="Book Antiqua"/>
          <w:sz w:val="24"/>
          <w:szCs w:val="24"/>
        </w:rPr>
      </w:pPr>
    </w:p>
    <w:p w14:paraId="01A66985" w14:textId="77777777" w:rsidR="00F50A38" w:rsidRPr="00050FE6" w:rsidRDefault="00F50A38" w:rsidP="00CB4CF4">
      <w:pPr>
        <w:pStyle w:val="BodyA"/>
        <w:spacing w:line="360" w:lineRule="auto"/>
        <w:jc w:val="both"/>
        <w:rPr>
          <w:rFonts w:ascii="Book Antiqua" w:hAnsi="Book Antiqua"/>
          <w:sz w:val="24"/>
          <w:szCs w:val="24"/>
        </w:rPr>
      </w:pPr>
    </w:p>
    <w:p w14:paraId="682AC345" w14:textId="0F4FC0AF" w:rsidR="00F50A38" w:rsidRPr="00050FE6" w:rsidRDefault="00F50A38" w:rsidP="00CB4CF4">
      <w:pPr>
        <w:pStyle w:val="BodyA"/>
        <w:spacing w:line="360" w:lineRule="auto"/>
        <w:jc w:val="both"/>
        <w:rPr>
          <w:rFonts w:ascii="Book Antiqua" w:hAnsi="Book Antiqua"/>
          <w:sz w:val="24"/>
          <w:szCs w:val="24"/>
        </w:rPr>
      </w:pPr>
    </w:p>
    <w:p w14:paraId="66D4D853" w14:textId="77777777" w:rsidR="00A510C5" w:rsidRPr="00050FE6" w:rsidRDefault="00A510C5" w:rsidP="00CB4CF4">
      <w:pPr>
        <w:pStyle w:val="BodyA"/>
        <w:spacing w:line="360" w:lineRule="auto"/>
        <w:jc w:val="both"/>
        <w:rPr>
          <w:rStyle w:val="NoneA"/>
          <w:rFonts w:ascii="Book Antiqua" w:hAnsi="Book Antiqua"/>
          <w:b/>
          <w:bCs/>
          <w:sz w:val="24"/>
          <w:szCs w:val="24"/>
        </w:rPr>
      </w:pPr>
    </w:p>
    <w:p w14:paraId="61A3C16B" w14:textId="77777777" w:rsidR="0008747F" w:rsidRDefault="0008747F" w:rsidP="00CB4CF4">
      <w:pPr>
        <w:pStyle w:val="BodyA"/>
        <w:spacing w:line="360" w:lineRule="auto"/>
        <w:jc w:val="both"/>
        <w:rPr>
          <w:rStyle w:val="NoneA"/>
          <w:rFonts w:ascii="Book Antiqua" w:hAnsi="Book Antiqua"/>
          <w:b/>
          <w:bCs/>
          <w:sz w:val="24"/>
          <w:szCs w:val="24"/>
          <w:lang w:eastAsia="zh-CN"/>
        </w:rPr>
      </w:pPr>
    </w:p>
    <w:p w14:paraId="62401044" w14:textId="77777777" w:rsidR="0008747F" w:rsidRDefault="0008747F" w:rsidP="00CB4CF4">
      <w:pPr>
        <w:pStyle w:val="BodyA"/>
        <w:spacing w:line="360" w:lineRule="auto"/>
        <w:jc w:val="both"/>
        <w:rPr>
          <w:rStyle w:val="NoneA"/>
          <w:rFonts w:ascii="Book Antiqua" w:hAnsi="Book Antiqua"/>
          <w:b/>
          <w:bCs/>
          <w:sz w:val="24"/>
          <w:szCs w:val="24"/>
          <w:lang w:eastAsia="zh-CN"/>
        </w:rPr>
      </w:pPr>
    </w:p>
    <w:p w14:paraId="4EBCFE35" w14:textId="77777777" w:rsidR="0008747F" w:rsidRDefault="0008747F" w:rsidP="00CB4CF4">
      <w:pPr>
        <w:pStyle w:val="BodyA"/>
        <w:spacing w:line="360" w:lineRule="auto"/>
        <w:jc w:val="both"/>
        <w:rPr>
          <w:rStyle w:val="NoneA"/>
          <w:rFonts w:ascii="Book Antiqua" w:hAnsi="Book Antiqua"/>
          <w:b/>
          <w:bCs/>
          <w:sz w:val="24"/>
          <w:szCs w:val="24"/>
          <w:lang w:eastAsia="zh-CN"/>
        </w:rPr>
      </w:pPr>
    </w:p>
    <w:p w14:paraId="43711A9C" w14:textId="77777777" w:rsidR="0008747F" w:rsidRDefault="0008747F" w:rsidP="00CB4CF4">
      <w:pPr>
        <w:pStyle w:val="BodyA"/>
        <w:spacing w:line="360" w:lineRule="auto"/>
        <w:jc w:val="both"/>
        <w:rPr>
          <w:rStyle w:val="NoneA"/>
          <w:rFonts w:ascii="Book Antiqua" w:hAnsi="Book Antiqua"/>
          <w:b/>
          <w:bCs/>
          <w:sz w:val="24"/>
          <w:szCs w:val="24"/>
          <w:lang w:eastAsia="zh-CN"/>
        </w:rPr>
      </w:pPr>
    </w:p>
    <w:p w14:paraId="6516A6F7" w14:textId="77777777" w:rsidR="0008747F" w:rsidRDefault="0008747F" w:rsidP="00CB4CF4">
      <w:pPr>
        <w:pStyle w:val="BodyA"/>
        <w:spacing w:line="360" w:lineRule="auto"/>
        <w:jc w:val="both"/>
        <w:rPr>
          <w:rStyle w:val="NoneA"/>
          <w:rFonts w:ascii="Book Antiqua" w:hAnsi="Book Antiqua"/>
          <w:b/>
          <w:bCs/>
          <w:sz w:val="24"/>
          <w:szCs w:val="24"/>
          <w:lang w:eastAsia="zh-CN"/>
        </w:rPr>
      </w:pPr>
    </w:p>
    <w:p w14:paraId="311038D5" w14:textId="77777777" w:rsidR="0008747F" w:rsidRDefault="0008747F" w:rsidP="00CB4CF4">
      <w:pPr>
        <w:pStyle w:val="BodyA"/>
        <w:spacing w:line="360" w:lineRule="auto"/>
        <w:jc w:val="both"/>
        <w:rPr>
          <w:rStyle w:val="NoneA"/>
          <w:rFonts w:ascii="Book Antiqua" w:hAnsi="Book Antiqua"/>
          <w:b/>
          <w:bCs/>
          <w:sz w:val="24"/>
          <w:szCs w:val="24"/>
          <w:lang w:eastAsia="zh-CN"/>
        </w:rPr>
      </w:pPr>
    </w:p>
    <w:p w14:paraId="56611AD2" w14:textId="77777777" w:rsidR="0008747F" w:rsidRDefault="0008747F" w:rsidP="00CB4CF4">
      <w:pPr>
        <w:pStyle w:val="BodyA"/>
        <w:spacing w:line="360" w:lineRule="auto"/>
        <w:jc w:val="both"/>
        <w:rPr>
          <w:rStyle w:val="NoneA"/>
          <w:rFonts w:ascii="Book Antiqua" w:hAnsi="Book Antiqua"/>
          <w:b/>
          <w:bCs/>
          <w:sz w:val="24"/>
          <w:szCs w:val="24"/>
          <w:lang w:eastAsia="zh-CN"/>
        </w:rPr>
      </w:pPr>
    </w:p>
    <w:p w14:paraId="664EC327" w14:textId="77777777" w:rsidR="0008747F" w:rsidRDefault="0008747F" w:rsidP="00CB4CF4">
      <w:pPr>
        <w:pStyle w:val="BodyA"/>
        <w:spacing w:line="360" w:lineRule="auto"/>
        <w:jc w:val="both"/>
        <w:rPr>
          <w:rStyle w:val="NoneA"/>
          <w:rFonts w:ascii="Book Antiqua" w:hAnsi="Book Antiqua"/>
          <w:b/>
          <w:bCs/>
          <w:sz w:val="24"/>
          <w:szCs w:val="24"/>
          <w:lang w:eastAsia="zh-CN"/>
        </w:rPr>
      </w:pPr>
    </w:p>
    <w:p w14:paraId="76A19957" w14:textId="77777777" w:rsidR="0008747F" w:rsidRDefault="0008747F" w:rsidP="00CB4CF4">
      <w:pPr>
        <w:pStyle w:val="BodyA"/>
        <w:spacing w:line="360" w:lineRule="auto"/>
        <w:jc w:val="both"/>
        <w:rPr>
          <w:rStyle w:val="NoneA"/>
          <w:rFonts w:ascii="Book Antiqua" w:hAnsi="Book Antiqua"/>
          <w:b/>
          <w:bCs/>
          <w:sz w:val="24"/>
          <w:szCs w:val="24"/>
          <w:lang w:eastAsia="zh-CN"/>
        </w:rPr>
      </w:pPr>
    </w:p>
    <w:p w14:paraId="178673F6" w14:textId="61D3BE20" w:rsidR="00F50A38" w:rsidRPr="00050FE6" w:rsidRDefault="00F50A38" w:rsidP="00CB4CF4">
      <w:pPr>
        <w:pStyle w:val="BodyA"/>
        <w:spacing w:line="360" w:lineRule="auto"/>
        <w:jc w:val="both"/>
        <w:rPr>
          <w:rFonts w:ascii="Book Antiqua" w:hAnsi="Book Antiqua"/>
          <w:sz w:val="24"/>
          <w:szCs w:val="24"/>
          <w:lang w:eastAsia="zh-CN"/>
        </w:rPr>
      </w:pPr>
      <w:r w:rsidRPr="00050FE6">
        <w:rPr>
          <w:rStyle w:val="NoneA"/>
          <w:rFonts w:ascii="Book Antiqua" w:hAnsi="Book Antiqua"/>
          <w:b/>
          <w:bCs/>
          <w:sz w:val="24"/>
          <w:szCs w:val="24"/>
        </w:rPr>
        <w:t>Figure 2</w:t>
      </w:r>
      <w:r w:rsidR="0008747F">
        <w:rPr>
          <w:rStyle w:val="NoneA"/>
          <w:rFonts w:ascii="Book Antiqua" w:hAnsi="Book Antiqua" w:hint="eastAsia"/>
          <w:b/>
          <w:bCs/>
          <w:sz w:val="24"/>
          <w:szCs w:val="24"/>
          <w:lang w:eastAsia="zh-CN"/>
        </w:rPr>
        <w:t xml:space="preserve"> </w:t>
      </w:r>
      <w:r w:rsidRPr="00050FE6">
        <w:rPr>
          <w:rStyle w:val="NoneA"/>
          <w:rFonts w:ascii="Book Antiqua" w:hAnsi="Book Antiqua"/>
          <w:b/>
          <w:bCs/>
          <w:sz w:val="24"/>
          <w:szCs w:val="24"/>
        </w:rPr>
        <w:t xml:space="preserve">Relationship between polyp groups and predominance for </w:t>
      </w:r>
      <w:r w:rsidR="00A44102" w:rsidRPr="00050FE6">
        <w:rPr>
          <w:rStyle w:val="NoneA"/>
          <w:rFonts w:ascii="Book Antiqua" w:hAnsi="Book Antiqua"/>
          <w:b/>
          <w:bCs/>
          <w:sz w:val="24"/>
          <w:szCs w:val="24"/>
        </w:rPr>
        <w:t>pol</w:t>
      </w:r>
      <w:r w:rsidR="00A44102">
        <w:rPr>
          <w:rStyle w:val="NoneA"/>
          <w:rFonts w:ascii="Book Antiqua" w:hAnsi="Book Antiqua"/>
          <w:b/>
          <w:bCs/>
          <w:sz w:val="24"/>
          <w:szCs w:val="24"/>
        </w:rPr>
        <w:t>yp location</w:t>
      </w:r>
      <w:r w:rsidR="0008747F">
        <w:rPr>
          <w:rStyle w:val="NoneA"/>
          <w:rFonts w:ascii="Book Antiqua" w:hAnsi="Book Antiqua"/>
          <w:b/>
          <w:bCs/>
          <w:sz w:val="24"/>
          <w:szCs w:val="24"/>
        </w:rPr>
        <w:t xml:space="preserve"> in right/left colon</w:t>
      </w:r>
      <w:r w:rsidR="0008747F">
        <w:rPr>
          <w:rStyle w:val="NoneA"/>
          <w:rFonts w:ascii="Book Antiqua" w:hAnsi="Book Antiqua" w:hint="eastAsia"/>
          <w:b/>
          <w:bCs/>
          <w:sz w:val="24"/>
          <w:szCs w:val="24"/>
          <w:lang w:eastAsia="zh-CN"/>
        </w:rPr>
        <w:t>.</w:t>
      </w:r>
    </w:p>
    <w:p w14:paraId="47336997" w14:textId="46961B66" w:rsidR="00F50A38" w:rsidRPr="00050FE6" w:rsidRDefault="00F50A38" w:rsidP="00CB4CF4">
      <w:pPr>
        <w:pStyle w:val="Default"/>
        <w:spacing w:line="360" w:lineRule="auto"/>
        <w:jc w:val="both"/>
        <w:rPr>
          <w:rStyle w:val="NoneA"/>
          <w:rFonts w:ascii="Book Antiqua" w:hAnsi="Book Antiqua"/>
          <w:sz w:val="24"/>
          <w:szCs w:val="24"/>
        </w:rPr>
      </w:pPr>
    </w:p>
    <w:p w14:paraId="1A669090" w14:textId="77777777" w:rsidR="00F50A38" w:rsidRPr="00050FE6" w:rsidRDefault="00F50A38" w:rsidP="00CB4CF4">
      <w:pPr>
        <w:pStyle w:val="Default"/>
        <w:spacing w:line="360" w:lineRule="auto"/>
        <w:jc w:val="both"/>
        <w:rPr>
          <w:rStyle w:val="NoneA"/>
          <w:rFonts w:ascii="Book Antiqua" w:hAnsi="Book Antiqua"/>
          <w:sz w:val="24"/>
          <w:szCs w:val="24"/>
        </w:rPr>
      </w:pPr>
    </w:p>
    <w:p w14:paraId="2613C115" w14:textId="2F15E20E" w:rsidR="00F50A38" w:rsidRPr="00050FE6" w:rsidRDefault="00F50A38" w:rsidP="00CB4CF4">
      <w:pPr>
        <w:pStyle w:val="Default"/>
        <w:spacing w:line="360" w:lineRule="auto"/>
        <w:jc w:val="both"/>
        <w:rPr>
          <w:rFonts w:ascii="Book Antiqua" w:hAnsi="Book Antiqua"/>
          <w:sz w:val="24"/>
          <w:szCs w:val="24"/>
          <w:lang w:val="es-ES_tradnl"/>
        </w:rPr>
      </w:pPr>
    </w:p>
    <w:p w14:paraId="34ED6709" w14:textId="77777777" w:rsidR="00F50A38" w:rsidRPr="00050FE6" w:rsidRDefault="00F50A38" w:rsidP="00CB4CF4">
      <w:pPr>
        <w:pStyle w:val="Default"/>
        <w:spacing w:line="360" w:lineRule="auto"/>
        <w:jc w:val="both"/>
        <w:rPr>
          <w:rFonts w:ascii="Book Antiqua" w:hAnsi="Book Antiqua"/>
          <w:sz w:val="24"/>
          <w:szCs w:val="24"/>
          <w:lang w:val="es-ES_tradnl"/>
        </w:rPr>
      </w:pPr>
    </w:p>
    <w:p w14:paraId="12968F93" w14:textId="14AB2FE4" w:rsidR="00F50A38" w:rsidRPr="00050FE6" w:rsidRDefault="005E678D" w:rsidP="00CB4CF4">
      <w:pPr>
        <w:pStyle w:val="Default"/>
        <w:spacing w:line="360" w:lineRule="auto"/>
        <w:jc w:val="both"/>
        <w:rPr>
          <w:rFonts w:ascii="Book Antiqua" w:hAnsi="Book Antiqua"/>
          <w:sz w:val="24"/>
          <w:szCs w:val="24"/>
          <w:lang w:val="es-ES_tradnl"/>
        </w:rPr>
      </w:pPr>
      <w:r w:rsidRPr="00050FE6">
        <w:rPr>
          <w:rStyle w:val="NoneA"/>
          <w:rFonts w:ascii="Book Antiqua" w:eastAsia="Book Antiqua" w:hAnsi="Book Antiqua" w:cs="Book Antiqua"/>
          <w:noProof/>
          <w:sz w:val="24"/>
          <w:szCs w:val="24"/>
        </w:rPr>
        <w:lastRenderedPageBreak/>
        <w:drawing>
          <wp:anchor distT="152400" distB="152400" distL="152400" distR="152400" simplePos="0" relativeHeight="251667456" behindDoc="0" locked="0" layoutInCell="1" allowOverlap="1" wp14:anchorId="024B75CA" wp14:editId="575F6388">
            <wp:simplePos x="0" y="0"/>
            <wp:positionH relativeFrom="page">
              <wp:posOffset>1282065</wp:posOffset>
            </wp:positionH>
            <wp:positionV relativeFrom="page">
              <wp:posOffset>786765</wp:posOffset>
            </wp:positionV>
            <wp:extent cx="3976370" cy="3334385"/>
            <wp:effectExtent l="0" t="0" r="5080" b="0"/>
            <wp:wrapThrough wrapText="bothSides" distL="152400" distR="152400">
              <wp:wrapPolygon edited="1">
                <wp:start x="0" y="0"/>
                <wp:lineTo x="21600" y="0"/>
                <wp:lineTo x="21600" y="21610"/>
                <wp:lineTo x="0" y="21610"/>
                <wp:lineTo x="0" y="0"/>
              </wp:wrapPolygon>
            </wp:wrapThrough>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image3.png"/>
                    <pic:cNvPicPr>
                      <a:picLocks noChangeAspect="1"/>
                    </pic:cNvPicPr>
                  </pic:nvPicPr>
                  <pic:blipFill>
                    <a:blip r:embed="rId12">
                      <a:extLst/>
                    </a:blip>
                    <a:stretch>
                      <a:fillRect/>
                    </a:stretch>
                  </pic:blipFill>
                  <pic:spPr>
                    <a:xfrm>
                      <a:off x="0" y="0"/>
                      <a:ext cx="3976370" cy="3334385"/>
                    </a:xfrm>
                    <a:prstGeom prst="rect">
                      <a:avLst/>
                    </a:prstGeom>
                    <a:ln w="12700" cap="flat">
                      <a:noFill/>
                      <a:miter lim="400000"/>
                    </a:ln>
                    <a:effectLst/>
                  </pic:spPr>
                </pic:pic>
              </a:graphicData>
            </a:graphic>
          </wp:anchor>
        </w:drawing>
      </w:r>
    </w:p>
    <w:p w14:paraId="350EC2EF" w14:textId="5B5BF3DF" w:rsidR="00F50A38" w:rsidRPr="00050FE6" w:rsidRDefault="00F50A38" w:rsidP="00CB4CF4">
      <w:pPr>
        <w:pStyle w:val="Default"/>
        <w:spacing w:line="360" w:lineRule="auto"/>
        <w:jc w:val="both"/>
        <w:rPr>
          <w:rFonts w:ascii="Book Antiqua" w:hAnsi="Book Antiqua"/>
          <w:sz w:val="24"/>
          <w:szCs w:val="24"/>
          <w:lang w:val="es-ES_tradnl"/>
        </w:rPr>
      </w:pPr>
    </w:p>
    <w:p w14:paraId="12591E13" w14:textId="77777777" w:rsidR="00F50A38" w:rsidRPr="00050FE6" w:rsidRDefault="00F50A38" w:rsidP="00CB4CF4">
      <w:pPr>
        <w:pStyle w:val="Default"/>
        <w:spacing w:line="360" w:lineRule="auto"/>
        <w:jc w:val="both"/>
        <w:rPr>
          <w:rFonts w:ascii="Book Antiqua" w:hAnsi="Book Antiqua"/>
          <w:sz w:val="24"/>
          <w:szCs w:val="24"/>
          <w:lang w:val="es-ES_tradnl"/>
        </w:rPr>
      </w:pPr>
    </w:p>
    <w:p w14:paraId="7FE36ACF" w14:textId="77777777" w:rsidR="00F50A38" w:rsidRPr="00050FE6" w:rsidRDefault="00F50A38" w:rsidP="00CB4CF4">
      <w:pPr>
        <w:pStyle w:val="Default"/>
        <w:spacing w:line="360" w:lineRule="auto"/>
        <w:jc w:val="both"/>
        <w:rPr>
          <w:rFonts w:ascii="Book Antiqua" w:hAnsi="Book Antiqua"/>
          <w:sz w:val="24"/>
          <w:szCs w:val="24"/>
          <w:lang w:val="es-ES_tradnl"/>
        </w:rPr>
      </w:pPr>
    </w:p>
    <w:p w14:paraId="528571F9" w14:textId="77777777" w:rsidR="00F50A38" w:rsidRPr="00050FE6" w:rsidRDefault="00F50A38" w:rsidP="00CB4CF4">
      <w:pPr>
        <w:pStyle w:val="Default"/>
        <w:spacing w:line="360" w:lineRule="auto"/>
        <w:jc w:val="both"/>
        <w:rPr>
          <w:rFonts w:ascii="Book Antiqua" w:hAnsi="Book Antiqua"/>
          <w:sz w:val="24"/>
          <w:szCs w:val="24"/>
          <w:lang w:val="es-ES_tradnl"/>
        </w:rPr>
      </w:pPr>
    </w:p>
    <w:p w14:paraId="64723126" w14:textId="77777777" w:rsidR="00F50A38" w:rsidRPr="00050FE6" w:rsidRDefault="00F50A38" w:rsidP="00CB4CF4">
      <w:pPr>
        <w:pStyle w:val="Default"/>
        <w:spacing w:line="360" w:lineRule="auto"/>
        <w:jc w:val="both"/>
        <w:rPr>
          <w:rFonts w:ascii="Book Antiqua" w:hAnsi="Book Antiqua"/>
          <w:sz w:val="24"/>
          <w:szCs w:val="24"/>
          <w:lang w:val="es-ES_tradnl"/>
        </w:rPr>
      </w:pPr>
    </w:p>
    <w:p w14:paraId="0BD47AE4" w14:textId="77777777" w:rsidR="00F50A38" w:rsidRPr="00050FE6" w:rsidRDefault="00F50A38" w:rsidP="00CB4CF4">
      <w:pPr>
        <w:pStyle w:val="Default"/>
        <w:spacing w:line="360" w:lineRule="auto"/>
        <w:jc w:val="both"/>
        <w:rPr>
          <w:rFonts w:ascii="Book Antiqua" w:hAnsi="Book Antiqua"/>
          <w:sz w:val="24"/>
          <w:szCs w:val="24"/>
          <w:lang w:val="es-ES_tradnl"/>
        </w:rPr>
      </w:pPr>
    </w:p>
    <w:p w14:paraId="118EE351" w14:textId="23733502" w:rsidR="00F50A38" w:rsidRPr="00050FE6" w:rsidRDefault="00F50A38" w:rsidP="00CB4CF4">
      <w:pPr>
        <w:pStyle w:val="Default"/>
        <w:spacing w:line="360" w:lineRule="auto"/>
        <w:jc w:val="both"/>
        <w:rPr>
          <w:rFonts w:ascii="Book Antiqua" w:hAnsi="Book Antiqua"/>
          <w:sz w:val="24"/>
          <w:szCs w:val="24"/>
          <w:lang w:val="es-ES_tradnl"/>
        </w:rPr>
      </w:pPr>
    </w:p>
    <w:p w14:paraId="31B356F8" w14:textId="77777777" w:rsidR="00F50A38" w:rsidRPr="00050FE6" w:rsidRDefault="00F50A38" w:rsidP="00CB4CF4">
      <w:pPr>
        <w:pStyle w:val="Default"/>
        <w:spacing w:line="360" w:lineRule="auto"/>
        <w:jc w:val="both"/>
        <w:rPr>
          <w:rFonts w:ascii="Book Antiqua" w:hAnsi="Book Antiqua"/>
          <w:sz w:val="24"/>
          <w:szCs w:val="24"/>
          <w:lang w:val="es-ES_tradnl"/>
        </w:rPr>
      </w:pPr>
    </w:p>
    <w:p w14:paraId="210C102A" w14:textId="77777777" w:rsidR="00A510C5" w:rsidRPr="00050FE6" w:rsidRDefault="00A510C5" w:rsidP="00CB4CF4">
      <w:pPr>
        <w:pStyle w:val="BodyA"/>
        <w:spacing w:line="360" w:lineRule="auto"/>
        <w:jc w:val="both"/>
        <w:rPr>
          <w:rStyle w:val="NoneA"/>
          <w:rFonts w:ascii="Book Antiqua" w:hAnsi="Book Antiqua"/>
          <w:b/>
          <w:bCs/>
          <w:sz w:val="24"/>
          <w:szCs w:val="24"/>
        </w:rPr>
      </w:pPr>
    </w:p>
    <w:p w14:paraId="74F2BB51" w14:textId="77777777" w:rsidR="00802093" w:rsidRDefault="00802093" w:rsidP="00CB4CF4">
      <w:pPr>
        <w:pStyle w:val="BodyA"/>
        <w:spacing w:line="360" w:lineRule="auto"/>
        <w:jc w:val="both"/>
        <w:rPr>
          <w:rStyle w:val="NoneA"/>
          <w:rFonts w:ascii="Book Antiqua" w:hAnsi="Book Antiqua"/>
          <w:b/>
          <w:bCs/>
          <w:sz w:val="24"/>
          <w:szCs w:val="24"/>
          <w:lang w:eastAsia="zh-CN"/>
        </w:rPr>
      </w:pPr>
    </w:p>
    <w:p w14:paraId="1F08FE2D" w14:textId="77777777" w:rsidR="00802093" w:rsidRDefault="00802093" w:rsidP="00CB4CF4">
      <w:pPr>
        <w:pStyle w:val="BodyA"/>
        <w:spacing w:line="360" w:lineRule="auto"/>
        <w:jc w:val="both"/>
        <w:rPr>
          <w:rStyle w:val="NoneA"/>
          <w:rFonts w:ascii="Book Antiqua" w:hAnsi="Book Antiqua"/>
          <w:b/>
          <w:bCs/>
          <w:sz w:val="24"/>
          <w:szCs w:val="24"/>
          <w:lang w:eastAsia="zh-CN"/>
        </w:rPr>
      </w:pPr>
    </w:p>
    <w:p w14:paraId="16A0AB1E" w14:textId="77777777" w:rsidR="0008747F" w:rsidRDefault="0008747F" w:rsidP="00CB4CF4">
      <w:pPr>
        <w:pStyle w:val="BodyA"/>
        <w:spacing w:line="360" w:lineRule="auto"/>
        <w:jc w:val="both"/>
        <w:rPr>
          <w:rStyle w:val="NoneA"/>
          <w:rFonts w:ascii="Book Antiqua" w:hAnsi="Book Antiqua"/>
          <w:b/>
          <w:bCs/>
          <w:sz w:val="24"/>
          <w:szCs w:val="24"/>
          <w:lang w:eastAsia="zh-CN"/>
        </w:rPr>
      </w:pPr>
    </w:p>
    <w:p w14:paraId="2CD149CF" w14:textId="77777777" w:rsidR="0008747F" w:rsidRDefault="0008747F" w:rsidP="00CB4CF4">
      <w:pPr>
        <w:pStyle w:val="BodyA"/>
        <w:spacing w:line="360" w:lineRule="auto"/>
        <w:jc w:val="both"/>
        <w:rPr>
          <w:rStyle w:val="NoneA"/>
          <w:rFonts w:ascii="Book Antiqua" w:hAnsi="Book Antiqua"/>
          <w:b/>
          <w:bCs/>
          <w:sz w:val="24"/>
          <w:szCs w:val="24"/>
          <w:lang w:eastAsia="zh-CN"/>
        </w:rPr>
      </w:pPr>
    </w:p>
    <w:p w14:paraId="5FEB377C" w14:textId="00E0C201" w:rsidR="00F50A38" w:rsidRPr="00050FE6" w:rsidRDefault="00F50A38" w:rsidP="00CB4CF4">
      <w:pPr>
        <w:pStyle w:val="BodyA"/>
        <w:spacing w:line="360" w:lineRule="auto"/>
        <w:jc w:val="both"/>
        <w:rPr>
          <w:rFonts w:ascii="Book Antiqua" w:hAnsi="Book Antiqua"/>
          <w:sz w:val="24"/>
          <w:szCs w:val="24"/>
        </w:rPr>
      </w:pPr>
      <w:r w:rsidRPr="00050FE6">
        <w:rPr>
          <w:rStyle w:val="NoneA"/>
          <w:rFonts w:ascii="Book Antiqua" w:hAnsi="Book Antiqua"/>
          <w:b/>
          <w:bCs/>
          <w:sz w:val="24"/>
          <w:szCs w:val="24"/>
        </w:rPr>
        <w:t>Fig</w:t>
      </w:r>
      <w:r w:rsidR="0008747F">
        <w:rPr>
          <w:rStyle w:val="NoneA"/>
          <w:rFonts w:ascii="Book Antiqua" w:hAnsi="Book Antiqua"/>
          <w:b/>
          <w:bCs/>
          <w:sz w:val="24"/>
          <w:szCs w:val="24"/>
        </w:rPr>
        <w:t>ure 3</w:t>
      </w:r>
      <w:r w:rsidR="0008747F">
        <w:rPr>
          <w:rStyle w:val="NoneA"/>
          <w:rFonts w:ascii="Book Antiqua" w:hAnsi="Book Antiqua" w:hint="eastAsia"/>
          <w:b/>
          <w:bCs/>
          <w:sz w:val="24"/>
          <w:szCs w:val="24"/>
          <w:lang w:eastAsia="zh-CN"/>
        </w:rPr>
        <w:t xml:space="preserve"> </w:t>
      </w:r>
      <w:r w:rsidRPr="00050FE6">
        <w:rPr>
          <w:rStyle w:val="NoneA"/>
          <w:rFonts w:ascii="Book Antiqua" w:hAnsi="Book Antiqua"/>
          <w:b/>
          <w:bCs/>
          <w:sz w:val="24"/>
          <w:szCs w:val="24"/>
        </w:rPr>
        <w:t>Distrib</w:t>
      </w:r>
      <w:r w:rsidR="002F1877" w:rsidRPr="00050FE6">
        <w:rPr>
          <w:rStyle w:val="NoneA"/>
          <w:rFonts w:ascii="Book Antiqua" w:hAnsi="Book Antiqua"/>
          <w:b/>
          <w:bCs/>
          <w:sz w:val="24"/>
          <w:szCs w:val="24"/>
        </w:rPr>
        <w:t xml:space="preserve">ution of the largest serrated polyp according to colonic segments in </w:t>
      </w:r>
      <w:r w:rsidR="002F1877" w:rsidRPr="005E678D">
        <w:rPr>
          <w:rStyle w:val="NoneA"/>
          <w:rFonts w:ascii="Book Antiqua" w:hAnsi="Book Antiqua"/>
          <w:b/>
          <w:bCs/>
          <w:sz w:val="24"/>
          <w:szCs w:val="24"/>
        </w:rPr>
        <w:t>se</w:t>
      </w:r>
      <w:r w:rsidR="002F1877" w:rsidRPr="005E678D">
        <w:rPr>
          <w:rStyle w:val="NoneA"/>
          <w:rFonts w:ascii="Book Antiqua" w:hAnsi="Book Antiqua"/>
          <w:b/>
          <w:bCs/>
          <w:sz w:val="24"/>
          <w:szCs w:val="24"/>
        </w:rPr>
        <w:t>r</w:t>
      </w:r>
      <w:r w:rsidR="002F1877" w:rsidRPr="005E678D">
        <w:rPr>
          <w:rStyle w:val="NoneA"/>
          <w:rFonts w:ascii="Book Antiqua" w:hAnsi="Book Antiqua"/>
          <w:b/>
          <w:bCs/>
          <w:sz w:val="24"/>
          <w:szCs w:val="24"/>
        </w:rPr>
        <w:t xml:space="preserve">rated polyposis syndrome </w:t>
      </w:r>
      <w:r w:rsidR="002F1877" w:rsidRPr="00050FE6">
        <w:rPr>
          <w:rStyle w:val="NoneA"/>
          <w:rFonts w:ascii="Book Antiqua" w:hAnsi="Book Antiqua"/>
          <w:b/>
          <w:bCs/>
          <w:sz w:val="24"/>
          <w:szCs w:val="24"/>
        </w:rPr>
        <w:t xml:space="preserve">patients and patients with </w:t>
      </w:r>
      <w:r w:rsidR="002F1877" w:rsidRPr="005E678D">
        <w:rPr>
          <w:rStyle w:val="NoneA"/>
          <w:rFonts w:ascii="Book Antiqua" w:hAnsi="Book Antiqua"/>
          <w:b/>
          <w:bCs/>
          <w:sz w:val="24"/>
          <w:szCs w:val="24"/>
        </w:rPr>
        <w:t xml:space="preserve">sessile serrated polyps </w:t>
      </w:r>
      <w:r w:rsidR="002F1877" w:rsidRPr="00050FE6">
        <w:rPr>
          <w:rStyle w:val="NoneA"/>
          <w:rFonts w:ascii="Book Antiqua" w:hAnsi="Book Antiqua"/>
          <w:b/>
          <w:bCs/>
          <w:sz w:val="24"/>
          <w:szCs w:val="24"/>
        </w:rPr>
        <w:t>not mee</w:t>
      </w:r>
      <w:r w:rsidR="002F1877" w:rsidRPr="00050FE6">
        <w:rPr>
          <w:rStyle w:val="NoneA"/>
          <w:rFonts w:ascii="Book Antiqua" w:hAnsi="Book Antiqua"/>
          <w:b/>
          <w:bCs/>
          <w:sz w:val="24"/>
          <w:szCs w:val="24"/>
        </w:rPr>
        <w:t>t</w:t>
      </w:r>
      <w:r w:rsidR="002F1877" w:rsidRPr="00050FE6">
        <w:rPr>
          <w:rStyle w:val="NoneA"/>
          <w:rFonts w:ascii="Book Antiqua" w:hAnsi="Book Antiqua"/>
          <w:b/>
          <w:bCs/>
          <w:sz w:val="24"/>
          <w:szCs w:val="24"/>
        </w:rPr>
        <w:t xml:space="preserve">ing </w:t>
      </w:r>
      <w:r w:rsidR="002F1877" w:rsidRPr="002F1877">
        <w:rPr>
          <w:rStyle w:val="NoneA"/>
          <w:rFonts w:ascii="Book Antiqua" w:hAnsi="Book Antiqua"/>
          <w:b/>
          <w:bCs/>
          <w:sz w:val="24"/>
          <w:szCs w:val="24"/>
        </w:rPr>
        <w:t xml:space="preserve">serrated polyposis syndrome </w:t>
      </w:r>
      <w:r w:rsidR="002F1877" w:rsidRPr="00050FE6">
        <w:rPr>
          <w:rStyle w:val="NoneA"/>
          <w:rFonts w:ascii="Book Antiqua" w:hAnsi="Book Antiqua"/>
          <w:b/>
          <w:bCs/>
          <w:sz w:val="24"/>
          <w:szCs w:val="24"/>
        </w:rPr>
        <w:t>cri</w:t>
      </w:r>
      <w:r w:rsidRPr="00050FE6">
        <w:rPr>
          <w:rStyle w:val="NoneA"/>
          <w:rFonts w:ascii="Book Antiqua" w:hAnsi="Book Antiqua"/>
          <w:b/>
          <w:bCs/>
          <w:sz w:val="24"/>
          <w:szCs w:val="24"/>
        </w:rPr>
        <w:t xml:space="preserve">teria. </w:t>
      </w:r>
    </w:p>
    <w:p w14:paraId="3F0A96C6" w14:textId="56124206" w:rsidR="00A510C5" w:rsidRPr="00050FE6" w:rsidRDefault="0008747F" w:rsidP="00CB4CF4">
      <w:pPr>
        <w:pStyle w:val="NoSpacing"/>
        <w:spacing w:line="360" w:lineRule="auto"/>
        <w:jc w:val="both"/>
        <w:rPr>
          <w:rStyle w:val="NoneA"/>
          <w:rFonts w:ascii="Book Antiqua" w:hAnsi="Book Antiqua"/>
          <w:b/>
          <w:bCs/>
          <w:lang w:eastAsia="zh-CN"/>
        </w:rPr>
      </w:pPr>
      <w:r>
        <w:rPr>
          <w:rStyle w:val="NoneA"/>
          <w:rFonts w:ascii="Book Antiqua" w:hAnsi="Book Antiqua" w:hint="eastAsia"/>
          <w:b/>
          <w:bCs/>
          <w:lang w:eastAsia="zh-CN"/>
        </w:rPr>
        <w:t xml:space="preserve"> </w:t>
      </w:r>
    </w:p>
    <w:p w14:paraId="14470AF7" w14:textId="77777777" w:rsidR="00A510C5" w:rsidRPr="00050FE6" w:rsidRDefault="00A510C5" w:rsidP="00CB4CF4">
      <w:pPr>
        <w:pStyle w:val="NoSpacing"/>
        <w:spacing w:line="360" w:lineRule="auto"/>
        <w:jc w:val="both"/>
        <w:rPr>
          <w:rStyle w:val="NoneA"/>
          <w:rFonts w:ascii="Book Antiqua" w:hAnsi="Book Antiqua"/>
          <w:b/>
          <w:bCs/>
        </w:rPr>
      </w:pPr>
    </w:p>
    <w:sectPr w:rsidR="00A510C5" w:rsidRPr="00050FE6">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1062CF" w14:textId="77777777" w:rsidR="00B11967" w:rsidRDefault="00B11967">
      <w:r>
        <w:separator/>
      </w:r>
    </w:p>
  </w:endnote>
  <w:endnote w:type="continuationSeparator" w:id="0">
    <w:p w14:paraId="7B6002FF" w14:textId="77777777" w:rsidR="00B11967" w:rsidRDefault="00B119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Garamond">
    <w:panose1 w:val="02020404030301010803"/>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宋体">
    <w:charset w:val="50"/>
    <w:family w:val="auto"/>
    <w:pitch w:val="variable"/>
    <w:sig w:usb0="00000001" w:usb1="080E0000" w:usb2="00000010" w:usb3="00000000" w:csb0="0004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黑体">
    <w:altName w:val="Arial Unicode MS"/>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98ACFD" w14:textId="77777777" w:rsidR="00B11967" w:rsidRDefault="00B11967">
      <w:r>
        <w:separator/>
      </w:r>
    </w:p>
  </w:footnote>
  <w:footnote w:type="continuationSeparator" w:id="0">
    <w:p w14:paraId="2136F3A5" w14:textId="77777777" w:rsidR="00B11967" w:rsidRDefault="00B1196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74680"/>
    <w:multiLevelType w:val="hybridMultilevel"/>
    <w:tmpl w:val="8B0E06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166BC0"/>
    <w:multiLevelType w:val="hybridMultilevel"/>
    <w:tmpl w:val="4FBC6CE2"/>
    <w:numStyleLink w:val="Numbered"/>
  </w:abstractNum>
  <w:abstractNum w:abstractNumId="2">
    <w:nsid w:val="2259732D"/>
    <w:multiLevelType w:val="hybridMultilevel"/>
    <w:tmpl w:val="8B0E06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B14770B"/>
    <w:multiLevelType w:val="hybridMultilevel"/>
    <w:tmpl w:val="4FBC6CE2"/>
    <w:styleLink w:val="Numbered"/>
    <w:lvl w:ilvl="0" w:tplc="97843DC8">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AB1E325C">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4F829906">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EBD29062">
      <w:start w:val="1"/>
      <w:numFmt w:val="decimal"/>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6832B306">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5E9AB542">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1A4063BC">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77CC30C4">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2AEACB50">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bordersDoNotSurroundFooter/>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
  <w:rsids>
    <w:rsidRoot w:val="009A00CB"/>
    <w:rsid w:val="00050FE6"/>
    <w:rsid w:val="0008747F"/>
    <w:rsid w:val="001249CA"/>
    <w:rsid w:val="00177247"/>
    <w:rsid w:val="00193913"/>
    <w:rsid w:val="001A4CBC"/>
    <w:rsid w:val="001D051C"/>
    <w:rsid w:val="001D291F"/>
    <w:rsid w:val="001E7DF6"/>
    <w:rsid w:val="00204B58"/>
    <w:rsid w:val="00215020"/>
    <w:rsid w:val="00235D88"/>
    <w:rsid w:val="002866B2"/>
    <w:rsid w:val="002E4F20"/>
    <w:rsid w:val="002F1877"/>
    <w:rsid w:val="00324AAC"/>
    <w:rsid w:val="00363FE1"/>
    <w:rsid w:val="003961CD"/>
    <w:rsid w:val="003F6F30"/>
    <w:rsid w:val="004A0548"/>
    <w:rsid w:val="004C0188"/>
    <w:rsid w:val="005A4F87"/>
    <w:rsid w:val="005E678D"/>
    <w:rsid w:val="00613F6E"/>
    <w:rsid w:val="00664B4E"/>
    <w:rsid w:val="006C7B73"/>
    <w:rsid w:val="006E2B46"/>
    <w:rsid w:val="007328D4"/>
    <w:rsid w:val="00751FDD"/>
    <w:rsid w:val="007D02CB"/>
    <w:rsid w:val="00802093"/>
    <w:rsid w:val="008052E6"/>
    <w:rsid w:val="008269DB"/>
    <w:rsid w:val="008653D9"/>
    <w:rsid w:val="00865D3C"/>
    <w:rsid w:val="008930CE"/>
    <w:rsid w:val="0089673B"/>
    <w:rsid w:val="0089740B"/>
    <w:rsid w:val="008C08AB"/>
    <w:rsid w:val="008E378D"/>
    <w:rsid w:val="009576B3"/>
    <w:rsid w:val="009A00CB"/>
    <w:rsid w:val="00A0042D"/>
    <w:rsid w:val="00A44102"/>
    <w:rsid w:val="00A47303"/>
    <w:rsid w:val="00A510C5"/>
    <w:rsid w:val="00A9768F"/>
    <w:rsid w:val="00B11967"/>
    <w:rsid w:val="00C63E59"/>
    <w:rsid w:val="00CB4CF4"/>
    <w:rsid w:val="00D41F00"/>
    <w:rsid w:val="00D6511E"/>
    <w:rsid w:val="00D73EBF"/>
    <w:rsid w:val="00DC2AF8"/>
    <w:rsid w:val="00E24926"/>
    <w:rsid w:val="00F1643B"/>
    <w:rsid w:val="00F50A38"/>
    <w:rsid w:val="00FD32F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3C00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AU"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cs="Arial Unicode MS"/>
      <w:color w:val="000000"/>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character" w:customStyle="1" w:styleId="NoneA">
    <w:name w:val="None A"/>
    <w:rPr>
      <w:lang w:val="en-US"/>
    </w:rPr>
  </w:style>
  <w:style w:type="paragraph" w:customStyle="1" w:styleId="Default">
    <w:name w:val="Default"/>
    <w:rPr>
      <w:rFonts w:ascii="Helvetica" w:eastAsia="Helvetica" w:hAnsi="Helvetica" w:cs="Helvetica"/>
      <w:color w:val="000000"/>
      <w:sz w:val="22"/>
      <w:szCs w:val="22"/>
      <w:u w:color="000000"/>
      <w:lang w:val="en-US"/>
    </w:rPr>
  </w:style>
  <w:style w:type="paragraph" w:customStyle="1" w:styleId="BodyA">
    <w:name w:val="Body A"/>
    <w:rPr>
      <w:rFonts w:ascii="Helvetica" w:hAnsi="Helvetica" w:cs="Arial Unicode MS"/>
      <w:color w:val="000000"/>
      <w:sz w:val="22"/>
      <w:szCs w:val="22"/>
      <w:u w:color="000000"/>
      <w:lang w:val="en-US"/>
    </w:rPr>
  </w:style>
  <w:style w:type="paragraph" w:customStyle="1" w:styleId="Listeafsnit1">
    <w:name w:val="Listeafsnit1"/>
    <w:pPr>
      <w:spacing w:after="200" w:line="276" w:lineRule="auto"/>
      <w:ind w:left="720"/>
    </w:pPr>
    <w:rPr>
      <w:rFonts w:ascii="Calibri" w:eastAsia="Calibri" w:hAnsi="Calibri" w:cs="Calibri"/>
      <w:color w:val="000000"/>
      <w:sz w:val="22"/>
      <w:szCs w:val="22"/>
      <w:u w:color="000000"/>
      <w:lang w:val="da-DK"/>
    </w:rPr>
  </w:style>
  <w:style w:type="paragraph" w:styleId="NoSpacing">
    <w:name w:val="No Spacing"/>
    <w:rPr>
      <w:rFonts w:ascii="Garamond" w:hAnsi="Garamond" w:cs="Arial Unicode MS"/>
      <w:color w:val="000000"/>
      <w:sz w:val="24"/>
      <w:szCs w:val="24"/>
      <w:u w:color="000000"/>
      <w:lang w:val="en-US"/>
    </w:rPr>
  </w:style>
  <w:style w:type="paragraph" w:customStyle="1" w:styleId="BodyB">
    <w:name w:val="Body B"/>
    <w:rPr>
      <w:rFonts w:cs="Arial Unicode MS"/>
      <w:color w:val="000000"/>
      <w:sz w:val="24"/>
      <w:szCs w:val="24"/>
      <w:u w:color="000000"/>
      <w:lang w:val="en-US"/>
    </w:rPr>
  </w:style>
  <w:style w:type="paragraph" w:customStyle="1" w:styleId="BodyC">
    <w:name w:val="Body C"/>
    <w:rPr>
      <w:rFonts w:cs="Arial Unicode MS"/>
      <w:color w:val="000000"/>
      <w:sz w:val="24"/>
      <w:szCs w:val="24"/>
      <w:u w:color="000000"/>
      <w:lang w:val="en-US"/>
    </w:rPr>
  </w:style>
  <w:style w:type="paragraph" w:customStyle="1" w:styleId="BodyD">
    <w:name w:val="Body D"/>
    <w:rPr>
      <w:rFonts w:eastAsia="Times New Roman"/>
      <w:color w:val="000000"/>
      <w:sz w:val="24"/>
      <w:szCs w:val="24"/>
      <w:u w:color="000000"/>
      <w:lang w:val="en-US"/>
    </w:rPr>
  </w:style>
  <w:style w:type="paragraph" w:customStyle="1" w:styleId="BodyE">
    <w:name w:val="Body E"/>
    <w:rPr>
      <w:rFonts w:cs="Arial Unicode MS"/>
      <w:color w:val="000000"/>
      <w:sz w:val="24"/>
      <w:szCs w:val="24"/>
      <w:u w:color="000000"/>
      <w:lang w:val="en-US"/>
    </w:rPr>
  </w:style>
  <w:style w:type="numbering" w:customStyle="1" w:styleId="Numbered">
    <w:name w:val="Numbered"/>
    <w:pPr>
      <w:numPr>
        <w:numId w:val="1"/>
      </w:numPr>
    </w:p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rFonts w:cs="Arial Unicode MS"/>
      <w:color w:val="000000"/>
      <w:sz w:val="24"/>
      <w:szCs w:val="24"/>
      <w:u w:color="000000"/>
      <w:lang w:val="en-US"/>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193913"/>
    <w:rPr>
      <w:rFonts w:ascii="Lucida Grande" w:hAnsi="Lucida Grande"/>
      <w:sz w:val="18"/>
      <w:szCs w:val="18"/>
    </w:rPr>
  </w:style>
  <w:style w:type="character" w:customStyle="1" w:styleId="BalloonTextChar">
    <w:name w:val="Balloon Text Char"/>
    <w:basedOn w:val="DefaultParagraphFont"/>
    <w:link w:val="BalloonText"/>
    <w:uiPriority w:val="99"/>
    <w:semiHidden/>
    <w:rsid w:val="00193913"/>
    <w:rPr>
      <w:rFonts w:ascii="Lucida Grande" w:hAnsi="Lucida Grande" w:cs="Arial Unicode MS"/>
      <w:color w:val="000000"/>
      <w:sz w:val="18"/>
      <w:szCs w:val="18"/>
      <w:u w:color="000000"/>
      <w:lang w:val="en-US"/>
    </w:rPr>
  </w:style>
  <w:style w:type="paragraph" w:styleId="ListParagraph">
    <w:name w:val="List Paragraph"/>
    <w:basedOn w:val="Normal"/>
    <w:uiPriority w:val="34"/>
    <w:qFormat/>
    <w:rsid w:val="00C63E59"/>
    <w:pPr>
      <w:ind w:left="720"/>
      <w:contextualSpacing/>
    </w:pPr>
  </w:style>
  <w:style w:type="paragraph" w:styleId="NormalWeb">
    <w:name w:val="Normal (Web)"/>
    <w:basedOn w:val="Normal"/>
    <w:uiPriority w:val="99"/>
    <w:semiHidden/>
    <w:unhideWhenUsed/>
    <w:rsid w:val="00865D3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hAnsi="Times" w:cs="Times New Roman"/>
      <w:color w:val="auto"/>
      <w:sz w:val="20"/>
      <w:szCs w:val="20"/>
      <w:bdr w:val="none" w:sz="0" w:space="0" w:color="auto"/>
      <w:lang w:val="en-AU"/>
    </w:rPr>
  </w:style>
  <w:style w:type="character" w:styleId="FollowedHyperlink">
    <w:name w:val="FollowedHyperlink"/>
    <w:basedOn w:val="DefaultParagraphFont"/>
    <w:uiPriority w:val="99"/>
    <w:semiHidden/>
    <w:unhideWhenUsed/>
    <w:rsid w:val="003961CD"/>
    <w:rPr>
      <w:color w:val="FF00FF" w:themeColor="followedHyperlink"/>
      <w:u w:val="single"/>
    </w:rPr>
  </w:style>
  <w:style w:type="paragraph" w:styleId="Header">
    <w:name w:val="header"/>
    <w:basedOn w:val="Normal"/>
    <w:link w:val="HeaderChar"/>
    <w:uiPriority w:val="99"/>
    <w:unhideWhenUsed/>
    <w:rsid w:val="00050FE6"/>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050FE6"/>
    <w:rPr>
      <w:rFonts w:cs="Arial Unicode MS"/>
      <w:color w:val="000000"/>
      <w:sz w:val="18"/>
      <w:szCs w:val="18"/>
      <w:u w:color="000000"/>
      <w:lang w:val="en-US"/>
    </w:rPr>
  </w:style>
  <w:style w:type="paragraph" w:styleId="Footer">
    <w:name w:val="footer"/>
    <w:basedOn w:val="Normal"/>
    <w:link w:val="FooterChar"/>
    <w:uiPriority w:val="99"/>
    <w:unhideWhenUsed/>
    <w:rsid w:val="00050FE6"/>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050FE6"/>
    <w:rPr>
      <w:rFonts w:cs="Arial Unicode MS"/>
      <w:color w:val="000000"/>
      <w:sz w:val="18"/>
      <w:szCs w:val="18"/>
      <w:u w:color="000000"/>
      <w:lang w:val="en-US"/>
    </w:rPr>
  </w:style>
  <w:style w:type="character" w:styleId="Strong">
    <w:name w:val="Strong"/>
    <w:uiPriority w:val="22"/>
    <w:qFormat/>
    <w:rsid w:val="0008747F"/>
    <w:rPr>
      <w:b/>
      <w:bCs/>
    </w:rPr>
  </w:style>
  <w:style w:type="character" w:styleId="Emphasis">
    <w:name w:val="Emphasis"/>
    <w:qFormat/>
    <w:rsid w:val="008C08AB"/>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AU"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cs="Arial Unicode MS"/>
      <w:color w:val="000000"/>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character" w:customStyle="1" w:styleId="NoneA">
    <w:name w:val="None A"/>
    <w:rPr>
      <w:lang w:val="en-US"/>
    </w:rPr>
  </w:style>
  <w:style w:type="paragraph" w:customStyle="1" w:styleId="Default">
    <w:name w:val="Default"/>
    <w:rPr>
      <w:rFonts w:ascii="Helvetica" w:eastAsia="Helvetica" w:hAnsi="Helvetica" w:cs="Helvetica"/>
      <w:color w:val="000000"/>
      <w:sz w:val="22"/>
      <w:szCs w:val="22"/>
      <w:u w:color="000000"/>
      <w:lang w:val="en-US"/>
    </w:rPr>
  </w:style>
  <w:style w:type="paragraph" w:customStyle="1" w:styleId="BodyA">
    <w:name w:val="Body A"/>
    <w:rPr>
      <w:rFonts w:ascii="Helvetica" w:hAnsi="Helvetica" w:cs="Arial Unicode MS"/>
      <w:color w:val="000000"/>
      <w:sz w:val="22"/>
      <w:szCs w:val="22"/>
      <w:u w:color="000000"/>
      <w:lang w:val="en-US"/>
    </w:rPr>
  </w:style>
  <w:style w:type="paragraph" w:customStyle="1" w:styleId="Listeafsnit1">
    <w:name w:val="Listeafsnit1"/>
    <w:pPr>
      <w:spacing w:after="200" w:line="276" w:lineRule="auto"/>
      <w:ind w:left="720"/>
    </w:pPr>
    <w:rPr>
      <w:rFonts w:ascii="Calibri" w:eastAsia="Calibri" w:hAnsi="Calibri" w:cs="Calibri"/>
      <w:color w:val="000000"/>
      <w:sz w:val="22"/>
      <w:szCs w:val="22"/>
      <w:u w:color="000000"/>
      <w:lang w:val="da-DK"/>
    </w:rPr>
  </w:style>
  <w:style w:type="paragraph" w:styleId="NoSpacing">
    <w:name w:val="No Spacing"/>
    <w:rPr>
      <w:rFonts w:ascii="Garamond" w:hAnsi="Garamond" w:cs="Arial Unicode MS"/>
      <w:color w:val="000000"/>
      <w:sz w:val="24"/>
      <w:szCs w:val="24"/>
      <w:u w:color="000000"/>
      <w:lang w:val="en-US"/>
    </w:rPr>
  </w:style>
  <w:style w:type="paragraph" w:customStyle="1" w:styleId="BodyB">
    <w:name w:val="Body B"/>
    <w:rPr>
      <w:rFonts w:cs="Arial Unicode MS"/>
      <w:color w:val="000000"/>
      <w:sz w:val="24"/>
      <w:szCs w:val="24"/>
      <w:u w:color="000000"/>
      <w:lang w:val="en-US"/>
    </w:rPr>
  </w:style>
  <w:style w:type="paragraph" w:customStyle="1" w:styleId="BodyC">
    <w:name w:val="Body C"/>
    <w:rPr>
      <w:rFonts w:cs="Arial Unicode MS"/>
      <w:color w:val="000000"/>
      <w:sz w:val="24"/>
      <w:szCs w:val="24"/>
      <w:u w:color="000000"/>
      <w:lang w:val="en-US"/>
    </w:rPr>
  </w:style>
  <w:style w:type="paragraph" w:customStyle="1" w:styleId="BodyD">
    <w:name w:val="Body D"/>
    <w:rPr>
      <w:rFonts w:eastAsia="Times New Roman"/>
      <w:color w:val="000000"/>
      <w:sz w:val="24"/>
      <w:szCs w:val="24"/>
      <w:u w:color="000000"/>
      <w:lang w:val="en-US"/>
    </w:rPr>
  </w:style>
  <w:style w:type="paragraph" w:customStyle="1" w:styleId="BodyE">
    <w:name w:val="Body E"/>
    <w:rPr>
      <w:rFonts w:cs="Arial Unicode MS"/>
      <w:color w:val="000000"/>
      <w:sz w:val="24"/>
      <w:szCs w:val="24"/>
      <w:u w:color="000000"/>
      <w:lang w:val="en-US"/>
    </w:rPr>
  </w:style>
  <w:style w:type="numbering" w:customStyle="1" w:styleId="Numbered">
    <w:name w:val="Numbered"/>
    <w:pPr>
      <w:numPr>
        <w:numId w:val="1"/>
      </w:numPr>
    </w:p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rFonts w:cs="Arial Unicode MS"/>
      <w:color w:val="000000"/>
      <w:sz w:val="24"/>
      <w:szCs w:val="24"/>
      <w:u w:color="000000"/>
      <w:lang w:val="en-US"/>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193913"/>
    <w:rPr>
      <w:rFonts w:ascii="Lucida Grande" w:hAnsi="Lucida Grande"/>
      <w:sz w:val="18"/>
      <w:szCs w:val="18"/>
    </w:rPr>
  </w:style>
  <w:style w:type="character" w:customStyle="1" w:styleId="BalloonTextChar">
    <w:name w:val="Balloon Text Char"/>
    <w:basedOn w:val="DefaultParagraphFont"/>
    <w:link w:val="BalloonText"/>
    <w:uiPriority w:val="99"/>
    <w:semiHidden/>
    <w:rsid w:val="00193913"/>
    <w:rPr>
      <w:rFonts w:ascii="Lucida Grande" w:hAnsi="Lucida Grande" w:cs="Arial Unicode MS"/>
      <w:color w:val="000000"/>
      <w:sz w:val="18"/>
      <w:szCs w:val="18"/>
      <w:u w:color="000000"/>
      <w:lang w:val="en-US"/>
    </w:rPr>
  </w:style>
  <w:style w:type="paragraph" w:styleId="ListParagraph">
    <w:name w:val="List Paragraph"/>
    <w:basedOn w:val="Normal"/>
    <w:uiPriority w:val="34"/>
    <w:qFormat/>
    <w:rsid w:val="00C63E59"/>
    <w:pPr>
      <w:ind w:left="720"/>
      <w:contextualSpacing/>
    </w:pPr>
  </w:style>
  <w:style w:type="paragraph" w:styleId="NormalWeb">
    <w:name w:val="Normal (Web)"/>
    <w:basedOn w:val="Normal"/>
    <w:uiPriority w:val="99"/>
    <w:semiHidden/>
    <w:unhideWhenUsed/>
    <w:rsid w:val="00865D3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hAnsi="Times" w:cs="Times New Roman"/>
      <w:color w:val="auto"/>
      <w:sz w:val="20"/>
      <w:szCs w:val="20"/>
      <w:bdr w:val="none" w:sz="0" w:space="0" w:color="auto"/>
      <w:lang w:val="en-AU"/>
    </w:rPr>
  </w:style>
  <w:style w:type="character" w:styleId="FollowedHyperlink">
    <w:name w:val="FollowedHyperlink"/>
    <w:basedOn w:val="DefaultParagraphFont"/>
    <w:uiPriority w:val="99"/>
    <w:semiHidden/>
    <w:unhideWhenUsed/>
    <w:rsid w:val="003961CD"/>
    <w:rPr>
      <w:color w:val="FF00FF" w:themeColor="followedHyperlink"/>
      <w:u w:val="single"/>
    </w:rPr>
  </w:style>
  <w:style w:type="paragraph" w:styleId="Header">
    <w:name w:val="header"/>
    <w:basedOn w:val="Normal"/>
    <w:link w:val="HeaderChar"/>
    <w:uiPriority w:val="99"/>
    <w:unhideWhenUsed/>
    <w:rsid w:val="00050FE6"/>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050FE6"/>
    <w:rPr>
      <w:rFonts w:cs="Arial Unicode MS"/>
      <w:color w:val="000000"/>
      <w:sz w:val="18"/>
      <w:szCs w:val="18"/>
      <w:u w:color="000000"/>
      <w:lang w:val="en-US"/>
    </w:rPr>
  </w:style>
  <w:style w:type="paragraph" w:styleId="Footer">
    <w:name w:val="footer"/>
    <w:basedOn w:val="Normal"/>
    <w:link w:val="FooterChar"/>
    <w:uiPriority w:val="99"/>
    <w:unhideWhenUsed/>
    <w:rsid w:val="00050FE6"/>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050FE6"/>
    <w:rPr>
      <w:rFonts w:cs="Arial Unicode MS"/>
      <w:color w:val="000000"/>
      <w:sz w:val="18"/>
      <w:szCs w:val="18"/>
      <w:u w:color="000000"/>
      <w:lang w:val="en-US"/>
    </w:rPr>
  </w:style>
  <w:style w:type="character" w:styleId="Strong">
    <w:name w:val="Strong"/>
    <w:uiPriority w:val="22"/>
    <w:qFormat/>
    <w:rsid w:val="0008747F"/>
    <w:rPr>
      <w:b/>
      <w:bCs/>
    </w:rPr>
  </w:style>
  <w:style w:type="character" w:styleId="Emphasis">
    <w:name w:val="Emphasis"/>
    <w:qFormat/>
    <w:rsid w:val="008C08AB"/>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215417">
      <w:bodyDiv w:val="1"/>
      <w:marLeft w:val="0"/>
      <w:marRight w:val="0"/>
      <w:marTop w:val="0"/>
      <w:marBottom w:val="0"/>
      <w:divBdr>
        <w:top w:val="none" w:sz="0" w:space="0" w:color="auto"/>
        <w:left w:val="none" w:sz="0" w:space="0" w:color="auto"/>
        <w:bottom w:val="none" w:sz="0" w:space="0" w:color="auto"/>
        <w:right w:val="none" w:sz="0" w:space="0" w:color="auto"/>
      </w:divBdr>
      <w:divsChild>
        <w:div w:id="942690164">
          <w:marLeft w:val="0"/>
          <w:marRight w:val="0"/>
          <w:marTop w:val="0"/>
          <w:marBottom w:val="0"/>
          <w:divBdr>
            <w:top w:val="none" w:sz="0" w:space="0" w:color="auto"/>
            <w:left w:val="none" w:sz="0" w:space="0" w:color="auto"/>
            <w:bottom w:val="none" w:sz="0" w:space="0" w:color="auto"/>
            <w:right w:val="none" w:sz="0" w:space="0" w:color="auto"/>
          </w:divBdr>
          <w:divsChild>
            <w:div w:id="39986874">
              <w:marLeft w:val="0"/>
              <w:marRight w:val="0"/>
              <w:marTop w:val="0"/>
              <w:marBottom w:val="0"/>
              <w:divBdr>
                <w:top w:val="none" w:sz="0" w:space="0" w:color="auto"/>
                <w:left w:val="none" w:sz="0" w:space="0" w:color="auto"/>
                <w:bottom w:val="none" w:sz="0" w:space="0" w:color="auto"/>
                <w:right w:val="none" w:sz="0" w:space="0" w:color="auto"/>
              </w:divBdr>
              <w:divsChild>
                <w:div w:id="186628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2" Type="http://schemas.openxmlformats.org/officeDocument/2006/relationships/image" Target="media/image3.png"/><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astoita@stvincents.com.au" TargetMode="External"/><Relationship Id="rId10"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黑体"/>
        <a:cs typeface="Helvetica"/>
      </a:majorFont>
      <a:minorFont>
        <a:latin typeface="Helvetica"/>
        <a:ea typeface="宋体"/>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B8A078-1F4F-884A-87F7-66C7F04C7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20</Pages>
  <Words>5226</Words>
  <Characters>29790</Characters>
  <Application>Microsoft Macintosh Word</Application>
  <DocSecurity>0</DocSecurity>
  <Lines>248</Lines>
  <Paragraphs>69</Paragraphs>
  <ScaleCrop>false</ScaleCrop>
  <Company/>
  <LinksUpToDate>false</LinksUpToDate>
  <CharactersWithSpaces>34947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 Ma</cp:lastModifiedBy>
  <cp:revision>2</cp:revision>
  <dcterms:created xsi:type="dcterms:W3CDTF">2017-07-14T21:27:00Z</dcterms:created>
  <dcterms:modified xsi:type="dcterms:W3CDTF">2017-07-14T21:27:00Z</dcterms:modified>
</cp:coreProperties>
</file>