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CB" w:rsidRPr="000B5B00" w:rsidRDefault="003B4ECB" w:rsidP="00ED2F25">
      <w:pPr>
        <w:autoSpaceDE w:val="0"/>
        <w:autoSpaceDN w:val="0"/>
        <w:adjustRightInd w:val="0"/>
        <w:spacing w:line="360" w:lineRule="auto"/>
        <w:rPr>
          <w:rFonts w:ascii="Book Antiqua" w:eastAsiaTheme="minorEastAsia" w:hAnsi="Book Antiqua"/>
          <w:b/>
          <w:iCs/>
          <w:color w:val="222222"/>
          <w:kern w:val="0"/>
          <w:sz w:val="24"/>
        </w:rPr>
      </w:pPr>
      <w:r w:rsidRPr="000B5B00">
        <w:rPr>
          <w:rFonts w:ascii="Book Antiqua" w:eastAsiaTheme="minorEastAsia" w:hAnsi="Book Antiqua"/>
          <w:b/>
          <w:color w:val="222222"/>
          <w:kern w:val="0"/>
          <w:sz w:val="24"/>
        </w:rPr>
        <w:t xml:space="preserve">Name of Journal: </w:t>
      </w:r>
      <w:r w:rsidR="000B5B00" w:rsidRPr="00B67002">
        <w:rPr>
          <w:rFonts w:ascii="Book Antiqua" w:eastAsiaTheme="minorEastAsia" w:hAnsi="Book Antiqua"/>
          <w:b/>
          <w:i/>
          <w:iCs/>
          <w:color w:val="222222"/>
          <w:kern w:val="0"/>
          <w:sz w:val="24"/>
        </w:rPr>
        <w:t>World Journal of Gastrointestinal Endoscopy</w:t>
      </w:r>
    </w:p>
    <w:p w:rsidR="003B4ECB" w:rsidRPr="000B5B00" w:rsidRDefault="003B4ECB" w:rsidP="00ED2F25">
      <w:pPr>
        <w:autoSpaceDE w:val="0"/>
        <w:autoSpaceDN w:val="0"/>
        <w:adjustRightInd w:val="0"/>
        <w:spacing w:line="360" w:lineRule="auto"/>
        <w:rPr>
          <w:rFonts w:ascii="Book Antiqua" w:eastAsiaTheme="minorEastAsia" w:hAnsi="Book Antiqua"/>
          <w:b/>
          <w:color w:val="222222"/>
          <w:kern w:val="0"/>
          <w:sz w:val="24"/>
        </w:rPr>
      </w:pPr>
      <w:r w:rsidRPr="000B5B00">
        <w:rPr>
          <w:rFonts w:ascii="Book Antiqua" w:eastAsiaTheme="minorEastAsia" w:hAnsi="Book Antiqua"/>
          <w:b/>
          <w:color w:val="222222"/>
          <w:kern w:val="0"/>
          <w:sz w:val="24"/>
        </w:rPr>
        <w:t>ESPS Manuscript NO: 34022</w:t>
      </w:r>
    </w:p>
    <w:p w:rsidR="000B5B00" w:rsidRPr="000B5B00" w:rsidRDefault="000B5B00" w:rsidP="00ED2F25">
      <w:pPr>
        <w:autoSpaceDE w:val="0"/>
        <w:autoSpaceDN w:val="0"/>
        <w:adjustRightInd w:val="0"/>
        <w:spacing w:line="360" w:lineRule="auto"/>
        <w:rPr>
          <w:rFonts w:ascii="Book Antiqua" w:eastAsia="宋体" w:hAnsi="Book Antiqua"/>
          <w:color w:val="000000"/>
          <w:kern w:val="0"/>
          <w:sz w:val="24"/>
          <w:lang w:eastAsia="zh-CN"/>
        </w:rPr>
      </w:pPr>
      <w:r w:rsidRPr="000B5B00">
        <w:rPr>
          <w:rFonts w:ascii="Book Antiqua" w:hAnsi="Book Antiqua" w:cs="Arial"/>
          <w:b/>
          <w:color w:val="222222"/>
          <w:sz w:val="24"/>
          <w:shd w:val="clear" w:color="auto" w:fill="FFFFFF"/>
        </w:rPr>
        <w:t xml:space="preserve">Manuscript Type: </w:t>
      </w:r>
      <w:r w:rsidR="00B5151E" w:rsidRPr="000B5B00">
        <w:rPr>
          <w:rFonts w:ascii="Book Antiqua" w:hAnsi="Book Antiqua" w:cs="Arial"/>
          <w:b/>
          <w:color w:val="222222"/>
          <w:sz w:val="24"/>
          <w:shd w:val="clear" w:color="auto" w:fill="FFFFFF"/>
        </w:rPr>
        <w:t>Original Article</w:t>
      </w:r>
    </w:p>
    <w:p w:rsidR="000B5B00" w:rsidRPr="000B5B00" w:rsidRDefault="000B5B00" w:rsidP="00ED2F25">
      <w:pPr>
        <w:autoSpaceDE w:val="0"/>
        <w:autoSpaceDN w:val="0"/>
        <w:adjustRightInd w:val="0"/>
        <w:spacing w:line="360" w:lineRule="auto"/>
        <w:rPr>
          <w:rFonts w:ascii="Book Antiqua" w:eastAsia="宋体" w:hAnsi="Book Antiqua"/>
          <w:color w:val="000000"/>
          <w:kern w:val="0"/>
          <w:sz w:val="24"/>
          <w:lang w:eastAsia="zh-CN"/>
        </w:rPr>
      </w:pPr>
    </w:p>
    <w:p w:rsidR="003B4ECB" w:rsidRPr="000B5B00" w:rsidRDefault="003B4ECB" w:rsidP="00ED2F25">
      <w:pPr>
        <w:autoSpaceDE w:val="0"/>
        <w:autoSpaceDN w:val="0"/>
        <w:adjustRightInd w:val="0"/>
        <w:spacing w:line="360" w:lineRule="auto"/>
        <w:rPr>
          <w:rFonts w:ascii="Book Antiqua" w:eastAsia="宋体" w:hAnsi="Book Antiqua"/>
          <w:b/>
          <w:i/>
          <w:kern w:val="0"/>
          <w:sz w:val="24"/>
          <w:lang w:eastAsia="zh-CN"/>
        </w:rPr>
      </w:pPr>
      <w:r w:rsidRPr="000B5B00">
        <w:rPr>
          <w:rFonts w:ascii="Book Antiqua" w:eastAsiaTheme="minorEastAsia" w:hAnsi="Book Antiqua"/>
          <w:b/>
          <w:i/>
          <w:color w:val="000000"/>
          <w:kern w:val="0"/>
          <w:sz w:val="24"/>
        </w:rPr>
        <w:t>Retrospective Study</w:t>
      </w:r>
    </w:p>
    <w:p w:rsidR="004F1838" w:rsidRDefault="002C54BD" w:rsidP="00ED2F25">
      <w:pPr>
        <w:autoSpaceDE w:val="0"/>
        <w:autoSpaceDN w:val="0"/>
        <w:adjustRightInd w:val="0"/>
        <w:spacing w:line="360" w:lineRule="auto"/>
        <w:rPr>
          <w:rFonts w:ascii="Book Antiqua" w:eastAsia="宋体" w:hAnsi="Book Antiqua"/>
          <w:b/>
          <w:kern w:val="0"/>
          <w:sz w:val="24"/>
          <w:lang w:eastAsia="zh-CN"/>
        </w:rPr>
      </w:pPr>
      <w:r w:rsidRPr="000B5B00">
        <w:rPr>
          <w:rFonts w:ascii="Book Antiqua" w:eastAsia="ＭＳ明朝" w:hAnsi="Book Antiqua"/>
          <w:b/>
          <w:kern w:val="0"/>
          <w:sz w:val="24"/>
        </w:rPr>
        <w:t>O</w:t>
      </w:r>
      <w:r w:rsidR="004F1838" w:rsidRPr="000B5B00">
        <w:rPr>
          <w:rFonts w:ascii="Book Antiqua" w:eastAsia="ＭＳ明朝" w:hAnsi="Book Antiqua"/>
          <w:b/>
          <w:kern w:val="0"/>
          <w:sz w:val="24"/>
        </w:rPr>
        <w:t xml:space="preserve">ral esomeprazole </w:t>
      </w:r>
      <w:r w:rsidR="00547FB5" w:rsidRPr="00547FB5">
        <w:rPr>
          <w:rFonts w:ascii="Book Antiqua" w:eastAsia="ＭＳ明朝" w:hAnsi="Book Antiqua"/>
          <w:b/>
          <w:i/>
          <w:kern w:val="0"/>
          <w:sz w:val="24"/>
        </w:rPr>
        <w:t>vs</w:t>
      </w:r>
      <w:r w:rsidR="004F1838" w:rsidRPr="000B5B00">
        <w:rPr>
          <w:rFonts w:ascii="Book Antiqua" w:eastAsia="ＭＳ明朝" w:hAnsi="Book Antiqua"/>
          <w:b/>
          <w:kern w:val="0"/>
          <w:sz w:val="24"/>
        </w:rPr>
        <w:t xml:space="preserve"> injectable </w:t>
      </w:r>
      <w:r w:rsidR="004F1838" w:rsidRPr="000B5B00">
        <w:rPr>
          <w:rFonts w:ascii="Book Antiqua" w:hAnsi="Book Antiqua"/>
          <w:b/>
          <w:sz w:val="24"/>
        </w:rPr>
        <w:t>omeprazole</w:t>
      </w:r>
      <w:r w:rsidR="004F1838" w:rsidRPr="000B5B00">
        <w:rPr>
          <w:rFonts w:ascii="Book Antiqua" w:eastAsia="ＭＳ明朝" w:hAnsi="Book Antiqua"/>
          <w:b/>
          <w:kern w:val="0"/>
          <w:sz w:val="24"/>
        </w:rPr>
        <w:t xml:space="preserve"> for the prevention of hemorrhage after</w:t>
      </w:r>
      <w:r w:rsidR="00547FB5" w:rsidRPr="000B5B00">
        <w:rPr>
          <w:rFonts w:ascii="Book Antiqua" w:eastAsia="ＭＳ明朝" w:hAnsi="Book Antiqua"/>
          <w:b/>
          <w:kern w:val="0"/>
          <w:sz w:val="24"/>
        </w:rPr>
        <w:t xml:space="preserve"> </w:t>
      </w:r>
      <w:r w:rsidR="00547FB5" w:rsidRPr="00547FB5">
        <w:rPr>
          <w:rFonts w:ascii="Book Antiqua" w:eastAsia="ＭＳ明朝" w:hAnsi="Book Antiqua"/>
          <w:b/>
          <w:kern w:val="0"/>
          <w:sz w:val="24"/>
        </w:rPr>
        <w:t>endoscopic submucosal dissection</w:t>
      </w:r>
    </w:p>
    <w:p w:rsidR="000B5B00" w:rsidRPr="000B5B00" w:rsidRDefault="000B5B00" w:rsidP="00ED2F25">
      <w:pPr>
        <w:autoSpaceDE w:val="0"/>
        <w:autoSpaceDN w:val="0"/>
        <w:adjustRightInd w:val="0"/>
        <w:spacing w:line="360" w:lineRule="auto"/>
        <w:rPr>
          <w:rFonts w:ascii="Book Antiqua" w:eastAsia="宋体" w:hAnsi="Book Antiqua"/>
          <w:b/>
          <w:kern w:val="0"/>
          <w:sz w:val="24"/>
          <w:lang w:eastAsia="zh-CN"/>
        </w:rPr>
      </w:pPr>
    </w:p>
    <w:p w:rsidR="004F1838" w:rsidRDefault="003B4ECB" w:rsidP="00ED2F25">
      <w:pPr>
        <w:pStyle w:val="yiv387248625msonormal"/>
        <w:spacing w:before="0" w:beforeAutospacing="0" w:after="0" w:afterAutospacing="0" w:line="360" w:lineRule="auto"/>
        <w:jc w:val="both"/>
        <w:rPr>
          <w:rFonts w:ascii="Book Antiqua" w:eastAsia="宋体" w:hAnsi="Book Antiqua"/>
          <w:lang w:eastAsia="zh-CN"/>
        </w:rPr>
      </w:pPr>
      <w:r w:rsidRPr="000B5B00">
        <w:rPr>
          <w:rFonts w:ascii="Book Antiqua" w:hAnsi="Book Antiqua"/>
        </w:rPr>
        <w:t xml:space="preserve">Uchiyama T </w:t>
      </w:r>
      <w:r w:rsidRPr="009E0C66">
        <w:rPr>
          <w:rFonts w:ascii="Book Antiqua" w:hAnsi="Book Antiqua"/>
          <w:i/>
        </w:rPr>
        <w:t>et al</w:t>
      </w:r>
      <w:r w:rsidRPr="000B5B00">
        <w:rPr>
          <w:rFonts w:ascii="Book Antiqua" w:hAnsi="Book Antiqua"/>
        </w:rPr>
        <w:t>.</w:t>
      </w:r>
      <w:r w:rsidR="004F1838" w:rsidRPr="000B5B00">
        <w:rPr>
          <w:rFonts w:ascii="Book Antiqua" w:hAnsi="Book Antiqua"/>
        </w:rPr>
        <w:t xml:space="preserve"> </w:t>
      </w:r>
      <w:r w:rsidR="004F1838" w:rsidRPr="000B5B00">
        <w:rPr>
          <w:rFonts w:ascii="Book Antiqua" w:eastAsia="ＭＳ明朝" w:hAnsi="Book Antiqua"/>
        </w:rPr>
        <w:t>Efficacy of oral esomeprazole after ESD</w:t>
      </w:r>
    </w:p>
    <w:p w:rsidR="000B5B00" w:rsidRPr="000B5B00" w:rsidRDefault="000B5B00" w:rsidP="00ED2F25">
      <w:pPr>
        <w:pStyle w:val="yiv387248625msonormal"/>
        <w:spacing w:before="0" w:beforeAutospacing="0" w:after="0" w:afterAutospacing="0" w:line="360" w:lineRule="auto"/>
        <w:jc w:val="both"/>
        <w:rPr>
          <w:rFonts w:ascii="Book Antiqua" w:eastAsia="宋体" w:hAnsi="Book Antiqua"/>
          <w:b/>
          <w:lang w:eastAsia="zh-CN"/>
        </w:rPr>
      </w:pPr>
    </w:p>
    <w:p w:rsidR="004F1838" w:rsidRPr="00B5151E" w:rsidRDefault="004F1838" w:rsidP="00ED2F25">
      <w:pPr>
        <w:widowControl/>
        <w:spacing w:line="360" w:lineRule="auto"/>
        <w:rPr>
          <w:rFonts w:ascii="Book Antiqua" w:hAnsi="Book Antiqua"/>
          <w:b/>
          <w:bCs/>
          <w:kern w:val="0"/>
          <w:sz w:val="24"/>
        </w:rPr>
      </w:pPr>
      <w:r w:rsidRPr="00B5151E">
        <w:rPr>
          <w:rFonts w:ascii="Book Antiqua" w:hAnsi="Book Antiqua"/>
          <w:b/>
          <w:bCs/>
          <w:kern w:val="0"/>
          <w:sz w:val="24"/>
        </w:rPr>
        <w:t>Takashi Uchiyama, Takuma Higurashi, Hitoshi Kuriyama, Yoshinobu Kondo, Yasuo Hata, Atsushi Nakajima</w:t>
      </w:r>
    </w:p>
    <w:p w:rsidR="00863249" w:rsidRPr="000B5B00" w:rsidRDefault="00863249" w:rsidP="00ED2F25">
      <w:pPr>
        <w:widowControl/>
        <w:spacing w:line="360" w:lineRule="auto"/>
        <w:rPr>
          <w:rFonts w:ascii="Book Antiqua" w:hAnsi="Book Antiqua"/>
          <w:b/>
          <w:bCs/>
          <w:kern w:val="0"/>
          <w:sz w:val="24"/>
        </w:rPr>
      </w:pPr>
    </w:p>
    <w:p w:rsidR="00BF7FF8" w:rsidRPr="009E0C66" w:rsidRDefault="00863249" w:rsidP="00ED2F25">
      <w:pPr>
        <w:widowControl/>
        <w:spacing w:line="360" w:lineRule="auto"/>
        <w:rPr>
          <w:rFonts w:ascii="Book Antiqua" w:eastAsia="宋体" w:hAnsi="Book Antiqua"/>
          <w:kern w:val="0"/>
          <w:sz w:val="24"/>
          <w:lang w:eastAsia="zh-CN"/>
        </w:rPr>
      </w:pPr>
      <w:r w:rsidRPr="000B5B00">
        <w:rPr>
          <w:rFonts w:ascii="Book Antiqua" w:hAnsi="Book Antiqua"/>
          <w:b/>
          <w:bCs/>
          <w:kern w:val="0"/>
          <w:sz w:val="24"/>
        </w:rPr>
        <w:t>Takashi Uchiyama, Hitoshi Kuriyama, Yasuo Hata,</w:t>
      </w:r>
      <w:r w:rsidR="00BF7FF8" w:rsidRPr="000B5B00">
        <w:rPr>
          <w:rFonts w:ascii="Book Antiqua" w:hAnsi="Book Antiqua"/>
          <w:b/>
          <w:bCs/>
          <w:kern w:val="0"/>
          <w:sz w:val="24"/>
          <w:vertAlign w:val="superscript"/>
        </w:rPr>
        <w:t xml:space="preserve"> </w:t>
      </w:r>
      <w:r w:rsidR="004F1838" w:rsidRPr="000B5B00">
        <w:rPr>
          <w:rFonts w:ascii="Book Antiqua" w:hAnsi="Book Antiqua"/>
          <w:sz w:val="24"/>
        </w:rPr>
        <w:t>Department of Gastroenterology</w:t>
      </w:r>
      <w:r w:rsidR="004F1838" w:rsidRPr="000B5B00">
        <w:rPr>
          <w:rFonts w:ascii="Book Antiqua" w:hAnsi="Book Antiqua"/>
          <w:kern w:val="0"/>
          <w:sz w:val="24"/>
        </w:rPr>
        <w:t>, Chigasaki Municipal Hospital, Chigasaki</w:t>
      </w:r>
      <w:r w:rsidR="00BF7FF8" w:rsidRPr="000B5B00">
        <w:rPr>
          <w:rFonts w:ascii="Book Antiqua" w:hAnsi="Book Antiqua"/>
          <w:kern w:val="0"/>
          <w:sz w:val="24"/>
        </w:rPr>
        <w:t xml:space="preserve"> city, </w:t>
      </w:r>
      <w:r w:rsidR="009E0C66">
        <w:rPr>
          <w:rFonts w:ascii="Book Antiqua" w:hAnsi="Book Antiqua"/>
          <w:kern w:val="0"/>
          <w:sz w:val="24"/>
        </w:rPr>
        <w:t>Kanagawa Prefecture</w:t>
      </w:r>
      <w:r w:rsidR="003B4ECB" w:rsidRPr="000B5B00">
        <w:rPr>
          <w:rFonts w:ascii="Book Antiqua" w:hAnsi="Book Antiqua"/>
          <w:kern w:val="0"/>
          <w:sz w:val="24"/>
        </w:rPr>
        <w:t xml:space="preserve"> </w:t>
      </w:r>
      <w:r w:rsidR="00BF7FF8" w:rsidRPr="000B5B00">
        <w:rPr>
          <w:rFonts w:ascii="Book Antiqua" w:hAnsi="Book Antiqua"/>
          <w:kern w:val="0"/>
          <w:sz w:val="24"/>
        </w:rPr>
        <w:t>235</w:t>
      </w:r>
      <w:r w:rsidR="003B4ECB" w:rsidRPr="000B5B00">
        <w:rPr>
          <w:rFonts w:ascii="Book Antiqua" w:hAnsi="Book Antiqua"/>
          <w:kern w:val="0"/>
          <w:sz w:val="24"/>
        </w:rPr>
        <w:t>-</w:t>
      </w:r>
      <w:r w:rsidR="00BF7FF8" w:rsidRPr="000B5B00">
        <w:rPr>
          <w:rFonts w:ascii="Book Antiqua" w:hAnsi="Book Antiqua"/>
          <w:kern w:val="0"/>
          <w:sz w:val="24"/>
        </w:rPr>
        <w:t>0042</w:t>
      </w:r>
      <w:r w:rsidR="009E0C66">
        <w:rPr>
          <w:rFonts w:ascii="Book Antiqua" w:hAnsi="Book Antiqua"/>
          <w:kern w:val="0"/>
          <w:sz w:val="24"/>
        </w:rPr>
        <w:t>, Japan</w:t>
      </w:r>
    </w:p>
    <w:p w:rsidR="003B4ECB" w:rsidRPr="000B5B00" w:rsidRDefault="003B4ECB" w:rsidP="00ED2F25">
      <w:pPr>
        <w:widowControl/>
        <w:spacing w:line="360" w:lineRule="auto"/>
        <w:rPr>
          <w:rFonts w:ascii="Book Antiqua" w:hAnsi="Book Antiqua"/>
          <w:b/>
          <w:bCs/>
          <w:kern w:val="0"/>
          <w:sz w:val="24"/>
        </w:rPr>
      </w:pPr>
    </w:p>
    <w:p w:rsidR="00BC17E4" w:rsidRDefault="00BF7FF8" w:rsidP="00ED2F25">
      <w:pPr>
        <w:widowControl/>
        <w:spacing w:line="360" w:lineRule="auto"/>
        <w:rPr>
          <w:rFonts w:ascii="Book Antiqua" w:eastAsia="宋体" w:hAnsi="Book Antiqua"/>
          <w:sz w:val="24"/>
          <w:lang w:eastAsia="zh-CN"/>
        </w:rPr>
      </w:pPr>
      <w:r w:rsidRPr="000B5B00">
        <w:rPr>
          <w:rFonts w:ascii="Book Antiqua" w:hAnsi="Book Antiqua"/>
          <w:b/>
          <w:bCs/>
          <w:kern w:val="0"/>
          <w:sz w:val="24"/>
        </w:rPr>
        <w:t xml:space="preserve">Takashi Uchiyama, Takuma Higurashi, Atsushi Nakajima, </w:t>
      </w:r>
      <w:r w:rsidR="004F1838" w:rsidRPr="000B5B00">
        <w:rPr>
          <w:rFonts w:ascii="Book Antiqua" w:hAnsi="Book Antiqua"/>
          <w:sz w:val="24"/>
        </w:rPr>
        <w:t>Department of Gastroenterology and Hepatology, Yokohama City University School of Medicine, Yokohama</w:t>
      </w:r>
      <w:r w:rsidRPr="000B5B00">
        <w:rPr>
          <w:rFonts w:ascii="Book Antiqua" w:hAnsi="Book Antiqua"/>
          <w:sz w:val="24"/>
        </w:rPr>
        <w:t xml:space="preserve"> city</w:t>
      </w:r>
      <w:r w:rsidR="004F1838" w:rsidRPr="000B5B00">
        <w:rPr>
          <w:rFonts w:ascii="Book Antiqua" w:hAnsi="Book Antiqua"/>
          <w:sz w:val="24"/>
        </w:rPr>
        <w:t>,</w:t>
      </w:r>
      <w:r w:rsidRPr="000B5B00">
        <w:rPr>
          <w:rFonts w:ascii="Book Antiqua" w:hAnsi="Book Antiqua"/>
          <w:sz w:val="24"/>
        </w:rPr>
        <w:t xml:space="preserve"> </w:t>
      </w:r>
      <w:r w:rsidR="009E0C66">
        <w:rPr>
          <w:rFonts w:ascii="Book Antiqua" w:hAnsi="Book Antiqua"/>
          <w:kern w:val="0"/>
          <w:sz w:val="24"/>
        </w:rPr>
        <w:t>Kanagawa Prefecture</w:t>
      </w:r>
      <w:r w:rsidR="003B4ECB" w:rsidRPr="000B5B00">
        <w:rPr>
          <w:rFonts w:ascii="Book Antiqua" w:hAnsi="Book Antiqua"/>
          <w:kern w:val="0"/>
          <w:sz w:val="24"/>
        </w:rPr>
        <w:t xml:space="preserve"> </w:t>
      </w:r>
      <w:r w:rsidRPr="000B5B00">
        <w:rPr>
          <w:rFonts w:ascii="Book Antiqua" w:hAnsi="Book Antiqua"/>
          <w:sz w:val="24"/>
        </w:rPr>
        <w:t>236</w:t>
      </w:r>
      <w:r w:rsidR="003B4ECB" w:rsidRPr="000B5B00">
        <w:rPr>
          <w:rFonts w:ascii="Book Antiqua" w:hAnsi="Book Antiqua"/>
          <w:sz w:val="24"/>
        </w:rPr>
        <w:t>-0042</w:t>
      </w:r>
      <w:r w:rsidRPr="000B5B00">
        <w:rPr>
          <w:rFonts w:ascii="Book Antiqua" w:hAnsi="Book Antiqua"/>
          <w:sz w:val="24"/>
        </w:rPr>
        <w:t>,</w:t>
      </w:r>
      <w:r w:rsidR="004F1838" w:rsidRPr="000B5B00">
        <w:rPr>
          <w:rFonts w:ascii="Book Antiqua" w:hAnsi="Book Antiqua"/>
          <w:sz w:val="24"/>
        </w:rPr>
        <w:t xml:space="preserve"> Japan</w:t>
      </w:r>
    </w:p>
    <w:p w:rsidR="000B5B00" w:rsidRPr="000B5B00" w:rsidRDefault="000B5B00" w:rsidP="00ED2F25">
      <w:pPr>
        <w:widowControl/>
        <w:spacing w:line="360" w:lineRule="auto"/>
        <w:rPr>
          <w:rFonts w:ascii="Book Antiqua" w:eastAsia="宋体" w:hAnsi="Book Antiqua"/>
          <w:sz w:val="24"/>
          <w:lang w:eastAsia="zh-CN"/>
        </w:rPr>
      </w:pPr>
    </w:p>
    <w:p w:rsidR="00CD044C" w:rsidRDefault="00BF7FF8" w:rsidP="00ED2F25">
      <w:pPr>
        <w:pStyle w:val="yiv387248625msonormal"/>
        <w:spacing w:before="0" w:beforeAutospacing="0" w:after="0" w:afterAutospacing="0" w:line="360" w:lineRule="auto"/>
        <w:jc w:val="both"/>
        <w:rPr>
          <w:rFonts w:ascii="Book Antiqua" w:eastAsia="宋体" w:hAnsi="Book Antiqua"/>
          <w:lang w:eastAsia="zh-CN"/>
        </w:rPr>
      </w:pPr>
      <w:r w:rsidRPr="000B5B00">
        <w:rPr>
          <w:rFonts w:ascii="Book Antiqua" w:hAnsi="Book Antiqua"/>
          <w:b/>
          <w:bCs/>
        </w:rPr>
        <w:t xml:space="preserve">Yoshinobu Kondo, </w:t>
      </w:r>
      <w:r w:rsidR="004F1838" w:rsidRPr="000B5B00">
        <w:rPr>
          <w:rFonts w:ascii="Book Antiqua" w:hAnsi="Book Antiqua" w:cs="Times New Roman"/>
        </w:rPr>
        <w:t>Department</w:t>
      </w:r>
      <w:r w:rsidR="004F1838" w:rsidRPr="000B5B00">
        <w:rPr>
          <w:rFonts w:ascii="Book Antiqua" w:hAnsi="Book Antiqua"/>
          <w:bCs/>
        </w:rPr>
        <w:t xml:space="preserve"> of Endocrinology and Metabolism</w:t>
      </w:r>
      <w:r w:rsidR="004F1838" w:rsidRPr="000B5B00">
        <w:rPr>
          <w:rFonts w:ascii="Book Antiqua" w:hAnsi="Book Antiqua"/>
        </w:rPr>
        <w:t xml:space="preserve">, </w:t>
      </w:r>
      <w:r w:rsidRPr="000B5B00">
        <w:rPr>
          <w:rFonts w:ascii="Book Antiqua" w:hAnsi="Book Antiqua"/>
        </w:rPr>
        <w:t xml:space="preserve">Chigasaki Municipal Hospital, Chigasaki city, </w:t>
      </w:r>
      <w:r w:rsidR="009E0C66">
        <w:rPr>
          <w:rFonts w:ascii="Book Antiqua" w:hAnsi="Book Antiqua"/>
        </w:rPr>
        <w:t>Kanagawa Prefecture</w:t>
      </w:r>
      <w:r w:rsidR="003B4ECB" w:rsidRPr="000B5B00">
        <w:rPr>
          <w:rFonts w:ascii="Book Antiqua" w:hAnsi="Book Antiqua"/>
        </w:rPr>
        <w:t xml:space="preserve"> 235-0042, Japan</w:t>
      </w:r>
    </w:p>
    <w:p w:rsidR="000B5B00" w:rsidRPr="000B5B00" w:rsidRDefault="000B5B00" w:rsidP="00ED2F25">
      <w:pPr>
        <w:pStyle w:val="yiv387248625msonormal"/>
        <w:spacing w:before="0" w:beforeAutospacing="0" w:after="0" w:afterAutospacing="0" w:line="360" w:lineRule="auto"/>
        <w:jc w:val="both"/>
        <w:rPr>
          <w:rFonts w:ascii="Book Antiqua" w:eastAsia="宋体" w:hAnsi="Book Antiqua"/>
          <w:lang w:eastAsia="zh-CN"/>
        </w:rPr>
      </w:pPr>
    </w:p>
    <w:p w:rsidR="003B4ECB" w:rsidRPr="0027083B" w:rsidRDefault="00BF7FF8" w:rsidP="00ED2F25">
      <w:pPr>
        <w:autoSpaceDE w:val="0"/>
        <w:autoSpaceDN w:val="0"/>
        <w:adjustRightInd w:val="0"/>
        <w:spacing w:line="360" w:lineRule="auto"/>
        <w:rPr>
          <w:rFonts w:ascii="Book Antiqua" w:eastAsiaTheme="minorEastAsia" w:hAnsi="Book Antiqua"/>
          <w:kern w:val="0"/>
          <w:sz w:val="24"/>
        </w:rPr>
      </w:pPr>
      <w:r w:rsidRPr="000B5B00">
        <w:rPr>
          <w:rFonts w:ascii="Book Antiqua" w:hAnsi="Book Antiqua"/>
          <w:b/>
          <w:sz w:val="24"/>
        </w:rPr>
        <w:lastRenderedPageBreak/>
        <w:t>Author contributions</w:t>
      </w:r>
      <w:r w:rsidRPr="000B5B00">
        <w:rPr>
          <w:rFonts w:ascii="Book Antiqua" w:hAnsi="Book Antiqua"/>
          <w:sz w:val="24"/>
        </w:rPr>
        <w:t xml:space="preserve">: </w:t>
      </w:r>
      <w:r w:rsidR="00CD044C" w:rsidRPr="000B5B00">
        <w:rPr>
          <w:rFonts w:ascii="Book Antiqua" w:hAnsi="Book Antiqua"/>
          <w:bCs/>
          <w:kern w:val="0"/>
          <w:sz w:val="24"/>
        </w:rPr>
        <w:t>Uchiyama</w:t>
      </w:r>
      <w:r w:rsidR="006C21C2" w:rsidRPr="000B5B00">
        <w:rPr>
          <w:rFonts w:ascii="Book Antiqua" w:hAnsi="Book Antiqua"/>
          <w:bCs/>
          <w:kern w:val="0"/>
          <w:sz w:val="24"/>
        </w:rPr>
        <w:t xml:space="preserve"> T</w:t>
      </w:r>
      <w:r w:rsidRPr="000B5B00">
        <w:rPr>
          <w:rFonts w:ascii="Book Antiqua" w:eastAsiaTheme="minorEastAsia" w:hAnsi="Book Antiqua"/>
          <w:kern w:val="0"/>
          <w:sz w:val="24"/>
        </w:rPr>
        <w:t xml:space="preserve"> colle</w:t>
      </w:r>
      <w:r w:rsidR="00CD044C" w:rsidRPr="000B5B00">
        <w:rPr>
          <w:rFonts w:ascii="Book Antiqua" w:eastAsiaTheme="minorEastAsia" w:hAnsi="Book Antiqua"/>
          <w:kern w:val="0"/>
          <w:sz w:val="24"/>
        </w:rPr>
        <w:t xml:space="preserve">cted and analyzed the data, and </w:t>
      </w:r>
      <w:r w:rsidRPr="000B5B00">
        <w:rPr>
          <w:rFonts w:ascii="Book Antiqua" w:eastAsiaTheme="minorEastAsia" w:hAnsi="Book Antiqua"/>
          <w:kern w:val="0"/>
          <w:sz w:val="24"/>
        </w:rPr>
        <w:t xml:space="preserve">drafted the manuscript; </w:t>
      </w:r>
      <w:r w:rsidR="00CD044C" w:rsidRPr="000B5B00">
        <w:rPr>
          <w:rFonts w:ascii="Book Antiqua" w:hAnsi="Book Antiqua"/>
          <w:bCs/>
          <w:kern w:val="0"/>
          <w:sz w:val="24"/>
        </w:rPr>
        <w:t>Higurashi</w:t>
      </w:r>
      <w:r w:rsidR="006C21C2" w:rsidRPr="000B5B00">
        <w:rPr>
          <w:rFonts w:ascii="Book Antiqua" w:hAnsi="Book Antiqua"/>
          <w:bCs/>
          <w:kern w:val="0"/>
          <w:sz w:val="24"/>
        </w:rPr>
        <w:t xml:space="preserve"> T</w:t>
      </w:r>
      <w:r w:rsidR="00CD044C" w:rsidRPr="000B5B00">
        <w:rPr>
          <w:rFonts w:ascii="Book Antiqua" w:eastAsiaTheme="minorEastAsia" w:hAnsi="Book Antiqua"/>
          <w:kern w:val="0"/>
          <w:sz w:val="24"/>
        </w:rPr>
        <w:t xml:space="preserve"> </w:t>
      </w:r>
      <w:r w:rsidRPr="000B5B00">
        <w:rPr>
          <w:rFonts w:ascii="Book Antiqua" w:eastAsiaTheme="minorEastAsia" w:hAnsi="Book Antiqua"/>
          <w:kern w:val="0"/>
          <w:sz w:val="24"/>
        </w:rPr>
        <w:t xml:space="preserve">provided analytical oversight; </w:t>
      </w:r>
      <w:r w:rsidR="00CD044C" w:rsidRPr="000B5B00">
        <w:rPr>
          <w:rFonts w:ascii="Book Antiqua" w:hAnsi="Book Antiqua"/>
          <w:bCs/>
          <w:kern w:val="0"/>
          <w:sz w:val="24"/>
        </w:rPr>
        <w:t>Nakajima</w:t>
      </w:r>
      <w:r w:rsidR="006C21C2" w:rsidRPr="000B5B00">
        <w:rPr>
          <w:rFonts w:ascii="Book Antiqua" w:hAnsi="Book Antiqua"/>
          <w:bCs/>
          <w:kern w:val="0"/>
          <w:sz w:val="24"/>
        </w:rPr>
        <w:t xml:space="preserve"> A</w:t>
      </w:r>
      <w:r w:rsidRPr="000B5B00">
        <w:rPr>
          <w:rFonts w:ascii="Book Antiqua" w:eastAsiaTheme="minorEastAsia" w:hAnsi="Book Antiqua"/>
          <w:kern w:val="0"/>
          <w:sz w:val="24"/>
        </w:rPr>
        <w:t xml:space="preserve"> supervised the study; </w:t>
      </w:r>
      <w:r w:rsidR="00CD044C" w:rsidRPr="000B5B00">
        <w:rPr>
          <w:rFonts w:ascii="Book Antiqua" w:hAnsi="Book Antiqua"/>
          <w:bCs/>
          <w:kern w:val="0"/>
          <w:sz w:val="24"/>
        </w:rPr>
        <w:t>Kuriyama</w:t>
      </w:r>
      <w:r w:rsidR="006C21C2" w:rsidRPr="000B5B00">
        <w:rPr>
          <w:rFonts w:ascii="Book Antiqua" w:hAnsi="Book Antiqua"/>
          <w:bCs/>
          <w:kern w:val="0"/>
          <w:sz w:val="24"/>
        </w:rPr>
        <w:t xml:space="preserve"> H</w:t>
      </w:r>
      <w:r w:rsidR="009E0C66">
        <w:rPr>
          <w:rFonts w:ascii="Book Antiqua" w:eastAsia="宋体" w:hAnsi="Book Antiqua" w:hint="eastAsia"/>
          <w:bCs/>
          <w:kern w:val="0"/>
          <w:sz w:val="24"/>
          <w:lang w:eastAsia="zh-CN"/>
        </w:rPr>
        <w:t xml:space="preserve"> and</w:t>
      </w:r>
      <w:r w:rsidR="00CD044C" w:rsidRPr="000B5B00">
        <w:rPr>
          <w:rFonts w:ascii="Book Antiqua" w:hAnsi="Book Antiqua"/>
          <w:bCs/>
          <w:kern w:val="0"/>
          <w:sz w:val="24"/>
        </w:rPr>
        <w:t xml:space="preserve"> Hata</w:t>
      </w:r>
      <w:r w:rsidR="006C21C2" w:rsidRPr="000B5B00">
        <w:rPr>
          <w:rFonts w:ascii="Book Antiqua" w:hAnsi="Book Antiqua"/>
          <w:bCs/>
          <w:kern w:val="0"/>
          <w:sz w:val="24"/>
        </w:rPr>
        <w:t xml:space="preserve"> Y</w:t>
      </w:r>
      <w:r w:rsidRPr="000B5B00">
        <w:rPr>
          <w:rFonts w:ascii="Book Antiqua" w:eastAsiaTheme="minorEastAsia" w:hAnsi="Book Antiqua"/>
          <w:kern w:val="0"/>
          <w:sz w:val="24"/>
        </w:rPr>
        <w:t xml:space="preserve"> revised the manuscript for important</w:t>
      </w:r>
      <w:r w:rsidR="00CD044C" w:rsidRPr="000B5B00">
        <w:rPr>
          <w:rFonts w:ascii="Book Antiqua" w:eastAsiaTheme="minorEastAsia" w:hAnsi="Book Antiqua"/>
          <w:kern w:val="0"/>
          <w:sz w:val="24"/>
        </w:rPr>
        <w:t xml:space="preserve"> </w:t>
      </w:r>
      <w:r w:rsidRPr="000B5B00">
        <w:rPr>
          <w:rFonts w:ascii="Book Antiqua" w:eastAsiaTheme="minorEastAsia" w:hAnsi="Book Antiqua"/>
          <w:kern w:val="0"/>
          <w:sz w:val="24"/>
        </w:rPr>
        <w:t xml:space="preserve">intellectual content; </w:t>
      </w:r>
      <w:r w:rsidR="0027083B">
        <w:rPr>
          <w:rFonts w:ascii="Book Antiqua" w:eastAsia="宋体" w:hAnsi="Book Antiqua" w:hint="eastAsia"/>
          <w:kern w:val="0"/>
          <w:sz w:val="24"/>
          <w:lang w:eastAsia="zh-CN"/>
        </w:rPr>
        <w:t xml:space="preserve">and </w:t>
      </w:r>
      <w:r w:rsidR="00CD044C" w:rsidRPr="000B5B00">
        <w:rPr>
          <w:rFonts w:ascii="Book Antiqua" w:hAnsi="Book Antiqua"/>
          <w:bCs/>
          <w:kern w:val="0"/>
          <w:sz w:val="24"/>
        </w:rPr>
        <w:t>Kondo</w:t>
      </w:r>
      <w:r w:rsidR="006C21C2" w:rsidRPr="000B5B00">
        <w:rPr>
          <w:rFonts w:ascii="Book Antiqua" w:hAnsi="Book Antiqua"/>
          <w:bCs/>
          <w:kern w:val="0"/>
          <w:sz w:val="24"/>
        </w:rPr>
        <w:t xml:space="preserve"> Y</w:t>
      </w:r>
      <w:r w:rsidRPr="000B5B00">
        <w:rPr>
          <w:rFonts w:ascii="Book Antiqua" w:eastAsiaTheme="minorEastAsia" w:hAnsi="Book Antiqua"/>
          <w:kern w:val="0"/>
          <w:sz w:val="24"/>
        </w:rPr>
        <w:t xml:space="preserve"> offered</w:t>
      </w:r>
      <w:r w:rsidR="00CD044C" w:rsidRPr="000B5B00">
        <w:rPr>
          <w:rFonts w:ascii="Book Antiqua" w:eastAsiaTheme="minorEastAsia" w:hAnsi="Book Antiqua"/>
          <w:kern w:val="0"/>
          <w:sz w:val="24"/>
        </w:rPr>
        <w:t xml:space="preserve"> </w:t>
      </w:r>
      <w:r w:rsidRPr="000B5B00">
        <w:rPr>
          <w:rFonts w:ascii="Book Antiqua" w:eastAsiaTheme="minorEastAsia" w:hAnsi="Book Antiqua"/>
          <w:kern w:val="0"/>
          <w:sz w:val="24"/>
        </w:rPr>
        <w:t>the technical support; authors</w:t>
      </w:r>
      <w:r w:rsidR="00BF7BB6" w:rsidRPr="000B5B00">
        <w:rPr>
          <w:rFonts w:ascii="Book Antiqua" w:eastAsiaTheme="minorEastAsia" w:hAnsi="Book Antiqua"/>
          <w:kern w:val="0"/>
          <w:sz w:val="24"/>
        </w:rPr>
        <w:t xml:space="preserve"> </w:t>
      </w:r>
      <w:r w:rsidRPr="000B5B00">
        <w:rPr>
          <w:rFonts w:ascii="Book Antiqua" w:eastAsiaTheme="minorEastAsia" w:hAnsi="Book Antiqua"/>
          <w:kern w:val="0"/>
          <w:sz w:val="24"/>
        </w:rPr>
        <w:t>have read and approved the final version to be published.</w:t>
      </w:r>
    </w:p>
    <w:p w:rsidR="003B4ECB" w:rsidRPr="000B5B00" w:rsidRDefault="003B4ECB" w:rsidP="00ED2F25">
      <w:pPr>
        <w:autoSpaceDE w:val="0"/>
        <w:autoSpaceDN w:val="0"/>
        <w:adjustRightInd w:val="0"/>
        <w:spacing w:line="360" w:lineRule="auto"/>
        <w:rPr>
          <w:rFonts w:ascii="Book Antiqua" w:eastAsia="宋体" w:hAnsi="Book Antiqua"/>
          <w:b/>
          <w:kern w:val="0"/>
          <w:sz w:val="24"/>
          <w:lang w:eastAsia="zh-CN"/>
        </w:rPr>
      </w:pPr>
    </w:p>
    <w:p w:rsidR="006F3C71" w:rsidRPr="000B5B00" w:rsidRDefault="006F3C71" w:rsidP="00ED2F25">
      <w:pPr>
        <w:autoSpaceDE w:val="0"/>
        <w:autoSpaceDN w:val="0"/>
        <w:adjustRightInd w:val="0"/>
        <w:spacing w:line="360" w:lineRule="auto"/>
        <w:rPr>
          <w:rFonts w:ascii="Book Antiqua" w:eastAsia="MyriadPro-Light" w:hAnsi="Book Antiqua"/>
          <w:kern w:val="0"/>
          <w:sz w:val="24"/>
        </w:rPr>
      </w:pPr>
      <w:r w:rsidRPr="000B5B00">
        <w:rPr>
          <w:rFonts w:ascii="Book Antiqua" w:eastAsiaTheme="minorEastAsia" w:hAnsi="Book Antiqua"/>
          <w:b/>
          <w:kern w:val="0"/>
          <w:sz w:val="24"/>
        </w:rPr>
        <w:t>Institutional review board statement</w:t>
      </w:r>
      <w:r w:rsidRPr="000B5B00">
        <w:rPr>
          <w:rFonts w:ascii="Book Antiqua" w:eastAsiaTheme="minorEastAsia" w:hAnsi="Book Antiqua"/>
          <w:kern w:val="0"/>
          <w:sz w:val="24"/>
        </w:rPr>
        <w:t xml:space="preserve">: </w:t>
      </w:r>
      <w:r w:rsidRPr="000B5B00">
        <w:rPr>
          <w:rFonts w:ascii="Book Antiqua" w:eastAsia="MyriadPro-Light" w:hAnsi="Book Antiqua"/>
          <w:kern w:val="0"/>
          <w:sz w:val="24"/>
        </w:rPr>
        <w:t xml:space="preserve">Ethics committee approval was received for this study from the ethics committee of </w:t>
      </w:r>
      <w:r w:rsidRPr="000B5B00">
        <w:rPr>
          <w:rFonts w:ascii="Book Antiqua" w:hAnsi="Book Antiqua"/>
          <w:kern w:val="0"/>
          <w:sz w:val="24"/>
        </w:rPr>
        <w:t>Chigasaki Municipal Hospital</w:t>
      </w:r>
      <w:r w:rsidRPr="000B5B00">
        <w:rPr>
          <w:rFonts w:ascii="Book Antiqua" w:eastAsia="MyriadPro-Light" w:hAnsi="Book Antiqua"/>
          <w:kern w:val="0"/>
          <w:sz w:val="24"/>
        </w:rPr>
        <w:t>.</w:t>
      </w:r>
    </w:p>
    <w:p w:rsidR="006F3C71" w:rsidRPr="000B5B00" w:rsidRDefault="006F3C71" w:rsidP="00ED2F25">
      <w:pPr>
        <w:autoSpaceDE w:val="0"/>
        <w:autoSpaceDN w:val="0"/>
        <w:adjustRightInd w:val="0"/>
        <w:spacing w:line="360" w:lineRule="auto"/>
        <w:rPr>
          <w:rFonts w:ascii="Book Antiqua" w:eastAsiaTheme="minorEastAsia" w:hAnsi="Book Antiqua"/>
          <w:b/>
          <w:kern w:val="0"/>
          <w:sz w:val="24"/>
        </w:rPr>
      </w:pPr>
    </w:p>
    <w:p w:rsidR="006F3C71" w:rsidRPr="000B5B00" w:rsidRDefault="006F3C71" w:rsidP="00ED2F25">
      <w:pPr>
        <w:autoSpaceDE w:val="0"/>
        <w:autoSpaceDN w:val="0"/>
        <w:adjustRightInd w:val="0"/>
        <w:spacing w:line="360" w:lineRule="auto"/>
        <w:rPr>
          <w:rFonts w:ascii="Book Antiqua" w:eastAsiaTheme="minorEastAsia" w:hAnsi="Book Antiqua"/>
          <w:kern w:val="0"/>
          <w:sz w:val="24"/>
        </w:rPr>
      </w:pPr>
      <w:r w:rsidRPr="000B5B00">
        <w:rPr>
          <w:rFonts w:ascii="Book Antiqua" w:eastAsiaTheme="minorEastAsia" w:hAnsi="Book Antiqua"/>
          <w:b/>
          <w:kern w:val="0"/>
          <w:sz w:val="24"/>
        </w:rPr>
        <w:t>Informed consent statement</w:t>
      </w:r>
      <w:r w:rsidRPr="000B5B00">
        <w:rPr>
          <w:rFonts w:ascii="Book Antiqua" w:eastAsiaTheme="minorEastAsia" w:hAnsi="Book Antiqua"/>
          <w:kern w:val="0"/>
          <w:sz w:val="24"/>
        </w:rPr>
        <w:t>: All the treatment procedures were performed after obtaining informed consent in writing from</w:t>
      </w:r>
      <w:r w:rsidR="003B4ECB" w:rsidRPr="000B5B00">
        <w:rPr>
          <w:rFonts w:ascii="Book Antiqua" w:eastAsiaTheme="minorEastAsia" w:hAnsi="Book Antiqua"/>
          <w:kern w:val="0"/>
          <w:sz w:val="24"/>
        </w:rPr>
        <w:t xml:space="preserve"> </w:t>
      </w:r>
      <w:r w:rsidRPr="000B5B00">
        <w:rPr>
          <w:rFonts w:ascii="Book Antiqua" w:eastAsiaTheme="minorEastAsia" w:hAnsi="Book Antiqua"/>
          <w:kern w:val="0"/>
          <w:sz w:val="24"/>
        </w:rPr>
        <w:t>the patients.</w:t>
      </w:r>
    </w:p>
    <w:p w:rsidR="006F3C71" w:rsidRPr="000B5B00" w:rsidRDefault="006F3C71" w:rsidP="00ED2F25">
      <w:pPr>
        <w:autoSpaceDE w:val="0"/>
        <w:autoSpaceDN w:val="0"/>
        <w:adjustRightInd w:val="0"/>
        <w:spacing w:line="360" w:lineRule="auto"/>
        <w:rPr>
          <w:rFonts w:ascii="Book Antiqua" w:eastAsiaTheme="minorEastAsia" w:hAnsi="Book Antiqua"/>
          <w:b/>
          <w:kern w:val="0"/>
          <w:sz w:val="24"/>
        </w:rPr>
      </w:pPr>
    </w:p>
    <w:p w:rsidR="006F3C71" w:rsidRPr="000B5B00" w:rsidRDefault="006F3C71" w:rsidP="00ED2F25">
      <w:pPr>
        <w:autoSpaceDE w:val="0"/>
        <w:autoSpaceDN w:val="0"/>
        <w:adjustRightInd w:val="0"/>
        <w:spacing w:line="360" w:lineRule="auto"/>
        <w:rPr>
          <w:rFonts w:ascii="Book Antiqua" w:eastAsia="MyriadPro-Light" w:hAnsi="Book Antiqua"/>
          <w:kern w:val="0"/>
          <w:sz w:val="24"/>
        </w:rPr>
      </w:pPr>
      <w:r w:rsidRPr="000B5B00">
        <w:rPr>
          <w:rFonts w:ascii="Book Antiqua" w:eastAsiaTheme="minorEastAsia" w:hAnsi="Book Antiqua"/>
          <w:b/>
          <w:kern w:val="0"/>
          <w:sz w:val="24"/>
        </w:rPr>
        <w:t>Conflict-of-interest statement</w:t>
      </w:r>
      <w:r w:rsidRPr="000B5B00">
        <w:rPr>
          <w:rFonts w:ascii="Book Antiqua" w:eastAsiaTheme="minorEastAsia" w:hAnsi="Book Antiqua"/>
          <w:kern w:val="0"/>
          <w:sz w:val="24"/>
        </w:rPr>
        <w:t xml:space="preserve">: </w:t>
      </w:r>
      <w:r w:rsidRPr="000B5B00">
        <w:rPr>
          <w:rFonts w:ascii="Book Antiqua" w:eastAsia="MyriadPro-Light" w:hAnsi="Book Antiqua"/>
          <w:kern w:val="0"/>
          <w:sz w:val="24"/>
        </w:rPr>
        <w:t>No conflict of interest was declared by the authors.</w:t>
      </w:r>
    </w:p>
    <w:p w:rsidR="00BC17E4" w:rsidRPr="000B5B00" w:rsidRDefault="00BC17E4" w:rsidP="00ED2F25">
      <w:pPr>
        <w:autoSpaceDE w:val="0"/>
        <w:autoSpaceDN w:val="0"/>
        <w:adjustRightInd w:val="0"/>
        <w:spacing w:line="360" w:lineRule="auto"/>
        <w:rPr>
          <w:rFonts w:ascii="Book Antiqua" w:eastAsia="MyriadPro-Light" w:hAnsi="Book Antiqua"/>
          <w:kern w:val="0"/>
          <w:sz w:val="24"/>
        </w:rPr>
      </w:pPr>
    </w:p>
    <w:p w:rsidR="004F1838" w:rsidRPr="000B5B00" w:rsidRDefault="00BC17E4" w:rsidP="00ED2F25">
      <w:pPr>
        <w:widowControl/>
        <w:spacing w:line="360" w:lineRule="auto"/>
        <w:rPr>
          <w:rFonts w:ascii="Book Antiqua" w:eastAsiaTheme="minorEastAsia" w:hAnsi="Book Antiqua"/>
          <w:kern w:val="0"/>
          <w:sz w:val="24"/>
        </w:rPr>
      </w:pPr>
      <w:r w:rsidRPr="000B5B00">
        <w:rPr>
          <w:rFonts w:ascii="Book Antiqua" w:eastAsiaTheme="minorEastAsia" w:hAnsi="Book Antiqua"/>
          <w:b/>
          <w:kern w:val="0"/>
          <w:sz w:val="24"/>
        </w:rPr>
        <w:t>Data sharing statement:</w:t>
      </w:r>
      <w:r w:rsidRPr="000B5B00">
        <w:rPr>
          <w:rFonts w:ascii="Book Antiqua" w:eastAsiaTheme="minorEastAsia" w:hAnsi="Book Antiqua"/>
          <w:kern w:val="0"/>
          <w:sz w:val="24"/>
        </w:rPr>
        <w:t xml:space="preserve"> No additional data are available.</w:t>
      </w:r>
    </w:p>
    <w:p w:rsidR="00BC17E4" w:rsidRDefault="00BC17E4" w:rsidP="00ED2F25">
      <w:pPr>
        <w:widowControl/>
        <w:spacing w:line="360" w:lineRule="auto"/>
        <w:rPr>
          <w:rFonts w:ascii="Book Antiqua" w:eastAsia="宋体" w:hAnsi="Book Antiqua"/>
          <w:b/>
          <w:bCs/>
          <w:kern w:val="0"/>
          <w:sz w:val="24"/>
          <w:lang w:eastAsia="zh-CN"/>
        </w:rPr>
      </w:pPr>
    </w:p>
    <w:p w:rsidR="0027083B" w:rsidRDefault="0027083B" w:rsidP="00ED2F25">
      <w:pPr>
        <w:spacing w:line="360" w:lineRule="auto"/>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7E2B">
          <w:rPr>
            <w:rStyle w:val="a4"/>
            <w:rFonts w:ascii="Book Antiqua" w:hAnsi="Book Antiqua"/>
            <w:sz w:val="24"/>
          </w:rPr>
          <w:t>http://creativecommons.org/licenses/by-nc/4.0/</w:t>
        </w:r>
      </w:hyperlink>
      <w:bookmarkEnd w:id="0"/>
      <w:bookmarkEnd w:id="1"/>
      <w:bookmarkEnd w:id="2"/>
      <w:bookmarkEnd w:id="3"/>
    </w:p>
    <w:p w:rsidR="0027083B" w:rsidRDefault="0027083B" w:rsidP="00ED2F25">
      <w:pPr>
        <w:spacing w:line="360" w:lineRule="auto"/>
        <w:rPr>
          <w:rFonts w:ascii="Book Antiqua" w:hAnsi="Book Antiqua"/>
          <w:color w:val="000000"/>
          <w:sz w:val="24"/>
        </w:rPr>
      </w:pPr>
    </w:p>
    <w:p w:rsidR="0027083B" w:rsidRDefault="0027083B" w:rsidP="00ED2F25">
      <w:pPr>
        <w:spacing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27083B" w:rsidRPr="0027083B" w:rsidRDefault="0027083B" w:rsidP="00ED2F25">
      <w:pPr>
        <w:widowControl/>
        <w:spacing w:line="360" w:lineRule="auto"/>
        <w:rPr>
          <w:rFonts w:ascii="Book Antiqua" w:eastAsia="宋体" w:hAnsi="Book Antiqua"/>
          <w:b/>
          <w:bCs/>
          <w:kern w:val="0"/>
          <w:sz w:val="24"/>
          <w:lang w:eastAsia="zh-CN"/>
        </w:rPr>
      </w:pPr>
    </w:p>
    <w:p w:rsidR="004F1838" w:rsidRPr="000B5B00" w:rsidRDefault="004F1838" w:rsidP="00B5151E">
      <w:pPr>
        <w:widowControl/>
        <w:spacing w:line="360" w:lineRule="auto"/>
        <w:rPr>
          <w:rFonts w:ascii="Book Antiqua" w:hAnsi="Book Antiqua"/>
          <w:b/>
          <w:bCs/>
          <w:kern w:val="0"/>
          <w:sz w:val="24"/>
          <w:lang w:val="de-DE"/>
        </w:rPr>
      </w:pPr>
      <w:r w:rsidRPr="000B5B00">
        <w:rPr>
          <w:rFonts w:ascii="Book Antiqua" w:hAnsi="Book Antiqua"/>
          <w:b/>
          <w:bCs/>
          <w:kern w:val="0"/>
          <w:sz w:val="24"/>
        </w:rPr>
        <w:t>Correspondence to</w:t>
      </w:r>
      <w:r w:rsidRPr="000B5B00">
        <w:rPr>
          <w:rFonts w:ascii="Book Antiqua" w:hAnsi="Book Antiqua"/>
          <w:bCs/>
          <w:kern w:val="0"/>
          <w:sz w:val="24"/>
        </w:rPr>
        <w:t xml:space="preserve">: </w:t>
      </w:r>
      <w:r w:rsidRPr="00E961D6">
        <w:rPr>
          <w:rFonts w:ascii="Book Antiqua" w:hAnsi="Book Antiqua"/>
          <w:b/>
          <w:sz w:val="24"/>
        </w:rPr>
        <w:t>Takashi Uchiyama,</w:t>
      </w:r>
      <w:r w:rsidR="00CD044C" w:rsidRPr="00E961D6">
        <w:rPr>
          <w:rFonts w:ascii="Book Antiqua" w:hAnsi="Book Antiqua"/>
          <w:b/>
          <w:bCs/>
          <w:kern w:val="0"/>
          <w:sz w:val="24"/>
        </w:rPr>
        <w:t xml:space="preserve"> </w:t>
      </w:r>
      <w:r w:rsidR="0027083B">
        <w:rPr>
          <w:rFonts w:ascii="Book Antiqua" w:hAnsi="Book Antiqua"/>
          <w:b/>
          <w:bCs/>
          <w:kern w:val="0"/>
          <w:sz w:val="24"/>
        </w:rPr>
        <w:t>MD,</w:t>
      </w:r>
      <w:r w:rsidR="0027083B">
        <w:rPr>
          <w:rFonts w:ascii="Book Antiqua" w:eastAsia="宋体" w:hAnsi="Book Antiqua" w:hint="eastAsia"/>
          <w:b/>
          <w:bCs/>
          <w:kern w:val="0"/>
          <w:sz w:val="24"/>
          <w:lang w:eastAsia="zh-CN"/>
        </w:rPr>
        <w:t xml:space="preserve"> </w:t>
      </w:r>
      <w:r w:rsidR="0027083B">
        <w:rPr>
          <w:rFonts w:ascii="Book Antiqua" w:hAnsi="Book Antiqua"/>
          <w:b/>
          <w:bCs/>
          <w:kern w:val="0"/>
          <w:sz w:val="24"/>
        </w:rPr>
        <w:t>PhD</w:t>
      </w:r>
      <w:r w:rsidR="0027083B">
        <w:rPr>
          <w:rFonts w:ascii="Book Antiqua" w:eastAsia="宋体" w:hAnsi="Book Antiqua" w:hint="eastAsia"/>
          <w:b/>
          <w:bCs/>
          <w:kern w:val="0"/>
          <w:sz w:val="24"/>
          <w:lang w:eastAsia="zh-CN"/>
        </w:rPr>
        <w:t xml:space="preserve">, </w:t>
      </w:r>
      <w:r w:rsidRPr="000B5B00">
        <w:rPr>
          <w:rFonts w:ascii="Book Antiqua" w:hAnsi="Book Antiqua"/>
          <w:sz w:val="24"/>
        </w:rPr>
        <w:t>Department of Gastroenterology and Hepatology, Yokohama City University School of Medicine</w:t>
      </w:r>
      <w:r w:rsidR="00CD044C" w:rsidRPr="000B5B00">
        <w:rPr>
          <w:rFonts w:ascii="Book Antiqua" w:hAnsi="Book Antiqua"/>
          <w:b/>
          <w:bCs/>
          <w:kern w:val="0"/>
          <w:sz w:val="24"/>
        </w:rPr>
        <w:t xml:space="preserve">, </w:t>
      </w:r>
      <w:r w:rsidRPr="000B5B00">
        <w:rPr>
          <w:rFonts w:ascii="Book Antiqua" w:hAnsi="Book Antiqua"/>
          <w:sz w:val="24"/>
          <w:lang w:val="de-DE"/>
        </w:rPr>
        <w:t>3-9 Fukuura,</w:t>
      </w:r>
      <w:r w:rsidR="0027083B">
        <w:rPr>
          <w:rFonts w:ascii="Book Antiqua" w:hAnsi="Book Antiqua"/>
          <w:sz w:val="24"/>
          <w:lang w:val="de-DE"/>
        </w:rPr>
        <w:t xml:space="preserve"> Kanazawaku, </w:t>
      </w:r>
      <w:r w:rsidR="00B5151E" w:rsidRPr="000B5B00">
        <w:rPr>
          <w:rFonts w:ascii="Book Antiqua" w:hAnsi="Book Antiqua"/>
          <w:sz w:val="24"/>
        </w:rPr>
        <w:t xml:space="preserve">Yokohama city, </w:t>
      </w:r>
      <w:r w:rsidR="00B5151E">
        <w:rPr>
          <w:rFonts w:ascii="Book Antiqua" w:hAnsi="Book Antiqua"/>
          <w:kern w:val="0"/>
          <w:sz w:val="24"/>
        </w:rPr>
        <w:t>Kanagawa Prefecture</w:t>
      </w:r>
      <w:r w:rsidR="00B5151E" w:rsidRPr="000B5B00">
        <w:rPr>
          <w:rFonts w:ascii="Book Antiqua" w:hAnsi="Book Antiqua"/>
          <w:kern w:val="0"/>
          <w:sz w:val="24"/>
        </w:rPr>
        <w:t xml:space="preserve"> </w:t>
      </w:r>
      <w:r w:rsidR="00B5151E" w:rsidRPr="000B5B00">
        <w:rPr>
          <w:rFonts w:ascii="Book Antiqua" w:hAnsi="Book Antiqua"/>
          <w:sz w:val="24"/>
        </w:rPr>
        <w:t>236-0042, Japan</w:t>
      </w:r>
      <w:r w:rsidR="00CD044C" w:rsidRPr="000B5B00">
        <w:rPr>
          <w:rFonts w:ascii="Book Antiqua" w:hAnsi="Book Antiqua"/>
          <w:sz w:val="24"/>
          <w:lang w:val="de-DE"/>
        </w:rPr>
        <w:t>.</w:t>
      </w:r>
      <w:r w:rsidR="0027083B">
        <w:rPr>
          <w:rFonts w:ascii="Book Antiqua" w:eastAsia="宋体" w:hAnsi="Book Antiqua" w:hint="eastAsia"/>
          <w:sz w:val="24"/>
          <w:lang w:val="de-DE" w:eastAsia="zh-CN"/>
        </w:rPr>
        <w:t xml:space="preserve"> </w:t>
      </w:r>
      <w:r w:rsidR="00CD044C" w:rsidRPr="0027083B">
        <w:rPr>
          <w:rFonts w:ascii="Book Antiqua" w:hAnsi="Book Antiqua"/>
          <w:sz w:val="24"/>
          <w:lang w:val="de-DE"/>
        </w:rPr>
        <w:t>tuchiyama-ykh@umin.ac.jp</w:t>
      </w:r>
      <w:bookmarkStart w:id="4" w:name="_GoBack"/>
      <w:bookmarkEnd w:id="4"/>
    </w:p>
    <w:p w:rsidR="00CD044C" w:rsidRPr="000B5B00" w:rsidRDefault="00CD044C" w:rsidP="00ED2F25">
      <w:pPr>
        <w:spacing w:line="360" w:lineRule="auto"/>
        <w:rPr>
          <w:rFonts w:ascii="Book Antiqua" w:hAnsi="Book Antiqua"/>
          <w:sz w:val="24"/>
          <w:lang w:val="de-DE"/>
        </w:rPr>
      </w:pPr>
      <w:r w:rsidRPr="000B5B00">
        <w:rPr>
          <w:rFonts w:ascii="Book Antiqua" w:hAnsi="Book Antiqua"/>
          <w:b/>
          <w:sz w:val="24"/>
          <w:lang w:val="de-DE"/>
        </w:rPr>
        <w:t>Telephone</w:t>
      </w:r>
      <w:r w:rsidR="0027083B">
        <w:rPr>
          <w:rFonts w:ascii="Book Antiqua" w:hAnsi="Book Antiqua"/>
          <w:sz w:val="24"/>
          <w:lang w:val="de-DE"/>
        </w:rPr>
        <w:t>: +81-45-787</w:t>
      </w:r>
      <w:r w:rsidRPr="000B5B00">
        <w:rPr>
          <w:rFonts w:ascii="Book Antiqua" w:hAnsi="Book Antiqua"/>
          <w:sz w:val="24"/>
          <w:lang w:val="de-DE"/>
        </w:rPr>
        <w:t>2640</w:t>
      </w:r>
    </w:p>
    <w:p w:rsidR="00CD044C" w:rsidRDefault="0027083B" w:rsidP="00ED2F25">
      <w:pPr>
        <w:spacing w:line="360" w:lineRule="auto"/>
        <w:rPr>
          <w:rFonts w:ascii="Book Antiqua" w:eastAsia="宋体" w:hAnsi="Book Antiqua"/>
          <w:sz w:val="24"/>
          <w:lang w:val="de-DE" w:eastAsia="zh-CN"/>
        </w:rPr>
      </w:pPr>
      <w:r w:rsidRPr="000B5B00">
        <w:rPr>
          <w:rFonts w:ascii="Book Antiqua" w:hAnsi="Book Antiqua"/>
          <w:b/>
          <w:sz w:val="24"/>
          <w:lang w:val="de-DE"/>
        </w:rPr>
        <w:t>Fax</w:t>
      </w:r>
      <w:r>
        <w:rPr>
          <w:rFonts w:ascii="Book Antiqua" w:hAnsi="Book Antiqua"/>
          <w:sz w:val="24"/>
          <w:lang w:val="de-DE"/>
        </w:rPr>
        <w:t>: +81-45-784</w:t>
      </w:r>
      <w:r w:rsidR="004F1838" w:rsidRPr="000B5B00">
        <w:rPr>
          <w:rFonts w:ascii="Book Antiqua" w:hAnsi="Book Antiqua"/>
          <w:sz w:val="24"/>
          <w:lang w:val="de-DE"/>
        </w:rPr>
        <w:t>3546</w:t>
      </w:r>
    </w:p>
    <w:p w:rsidR="0027083B" w:rsidRDefault="0027083B" w:rsidP="00ED2F25">
      <w:pPr>
        <w:spacing w:line="360" w:lineRule="auto"/>
        <w:rPr>
          <w:rFonts w:ascii="Book Antiqua" w:eastAsia="宋体" w:hAnsi="Book Antiqua"/>
          <w:sz w:val="24"/>
          <w:lang w:val="de-DE" w:eastAsia="zh-CN"/>
        </w:rPr>
      </w:pPr>
    </w:p>
    <w:p w:rsidR="00611FAA" w:rsidRPr="00867A3A" w:rsidRDefault="00611FAA" w:rsidP="00ED2F25">
      <w:pPr>
        <w:spacing w:line="360" w:lineRule="auto"/>
        <w:rPr>
          <w:rFonts w:ascii="Book Antiqua" w:hAnsi="Book Antiqua"/>
          <w:b/>
          <w:sz w:val="24"/>
        </w:rPr>
      </w:pPr>
      <w:r w:rsidRPr="00867A3A">
        <w:rPr>
          <w:rFonts w:ascii="Book Antiqua" w:hAnsi="Book Antiqua"/>
          <w:b/>
          <w:sz w:val="24"/>
        </w:rPr>
        <w:t xml:space="preserve">Received: </w:t>
      </w:r>
      <w:r w:rsidR="002F3D21" w:rsidRPr="00A11C75">
        <w:rPr>
          <w:rFonts w:ascii="Book Antiqua" w:hAnsi="Book Antiqua"/>
          <w:sz w:val="24"/>
        </w:rPr>
        <w:t>March</w:t>
      </w:r>
      <w:r w:rsidR="002F3D21">
        <w:rPr>
          <w:rFonts w:ascii="Book Antiqua" w:hAnsi="Book Antiqua" w:hint="eastAsia"/>
          <w:sz w:val="24"/>
        </w:rPr>
        <w:t xml:space="preserve"> </w:t>
      </w:r>
      <w:r w:rsidR="002F3D21">
        <w:rPr>
          <w:rFonts w:ascii="Book Antiqua" w:eastAsia="宋体" w:hAnsi="Book Antiqua" w:hint="eastAsia"/>
          <w:sz w:val="24"/>
          <w:lang w:eastAsia="zh-CN"/>
        </w:rPr>
        <w:t>22</w:t>
      </w:r>
      <w:r>
        <w:rPr>
          <w:rFonts w:ascii="Book Antiqua" w:hAnsi="Book Antiqua" w:hint="eastAsia"/>
          <w:sz w:val="24"/>
        </w:rPr>
        <w:t>, 2017</w:t>
      </w:r>
      <w:r w:rsidRPr="00867A3A">
        <w:rPr>
          <w:rFonts w:ascii="Book Antiqua" w:hAnsi="Book Antiqua"/>
          <w:b/>
          <w:sz w:val="24"/>
        </w:rPr>
        <w:t xml:space="preserve">  </w:t>
      </w:r>
    </w:p>
    <w:p w:rsidR="00611FAA" w:rsidRPr="00867A3A" w:rsidRDefault="00611FAA" w:rsidP="00ED2F25">
      <w:pPr>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65027E" w:rsidRPr="00A11C75">
        <w:rPr>
          <w:rFonts w:ascii="Book Antiqua" w:hAnsi="Book Antiqua"/>
          <w:sz w:val="24"/>
        </w:rPr>
        <w:t>March</w:t>
      </w:r>
      <w:r w:rsidR="0065027E">
        <w:rPr>
          <w:rFonts w:ascii="Book Antiqua" w:hAnsi="Book Antiqua" w:hint="eastAsia"/>
          <w:sz w:val="24"/>
        </w:rPr>
        <w:t xml:space="preserve"> </w:t>
      </w:r>
      <w:r w:rsidR="0065027E">
        <w:rPr>
          <w:rFonts w:ascii="Book Antiqua" w:eastAsia="宋体" w:hAnsi="Book Antiqua" w:hint="eastAsia"/>
          <w:sz w:val="24"/>
          <w:lang w:eastAsia="zh-CN"/>
        </w:rPr>
        <w:t>23</w:t>
      </w:r>
      <w:r>
        <w:rPr>
          <w:rFonts w:ascii="Book Antiqua" w:hAnsi="Book Antiqua" w:hint="eastAsia"/>
          <w:sz w:val="24"/>
        </w:rPr>
        <w:t>, 2017</w:t>
      </w:r>
    </w:p>
    <w:p w:rsidR="00611FAA" w:rsidRPr="00867A3A" w:rsidRDefault="00611FAA" w:rsidP="00ED2F25">
      <w:pPr>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2228E9" w:rsidRPr="00A11C75">
        <w:rPr>
          <w:rFonts w:ascii="Book Antiqua" w:hAnsi="Book Antiqua"/>
          <w:sz w:val="24"/>
        </w:rPr>
        <w:t>April</w:t>
      </w:r>
      <w:r w:rsidR="002228E9">
        <w:rPr>
          <w:rFonts w:ascii="Book Antiqua" w:hAnsi="Book Antiqua" w:hint="eastAsia"/>
          <w:sz w:val="24"/>
        </w:rPr>
        <w:t xml:space="preserve"> </w:t>
      </w:r>
      <w:r w:rsidR="002228E9">
        <w:rPr>
          <w:rFonts w:ascii="Book Antiqua" w:eastAsia="宋体" w:hAnsi="Book Antiqua" w:hint="eastAsia"/>
          <w:sz w:val="24"/>
          <w:lang w:eastAsia="zh-CN"/>
        </w:rPr>
        <w:t>1</w:t>
      </w:r>
      <w:r>
        <w:rPr>
          <w:rFonts w:ascii="Book Antiqua" w:hAnsi="Book Antiqua" w:hint="eastAsia"/>
          <w:sz w:val="24"/>
        </w:rPr>
        <w:t>7, 2017</w:t>
      </w:r>
    </w:p>
    <w:p w:rsidR="00611FAA" w:rsidRPr="00867A3A" w:rsidRDefault="00611FAA" w:rsidP="00ED2F25">
      <w:pPr>
        <w:spacing w:line="360" w:lineRule="auto"/>
        <w:rPr>
          <w:rFonts w:ascii="Book Antiqua" w:hAnsi="Book Antiqua"/>
          <w:b/>
          <w:sz w:val="24"/>
        </w:rPr>
      </w:pPr>
      <w:r w:rsidRPr="00867A3A">
        <w:rPr>
          <w:rFonts w:ascii="Book Antiqua" w:hAnsi="Book Antiqua"/>
          <w:b/>
          <w:sz w:val="24"/>
        </w:rPr>
        <w:t xml:space="preserve">Revised: </w:t>
      </w:r>
      <w:r w:rsidR="002228E9">
        <w:rPr>
          <w:rFonts w:ascii="Book Antiqua" w:eastAsia="宋体" w:hAnsi="Book Antiqua" w:hint="eastAsia"/>
          <w:sz w:val="24"/>
          <w:lang w:eastAsia="zh-CN"/>
        </w:rPr>
        <w:t>May</w:t>
      </w:r>
      <w:r>
        <w:rPr>
          <w:rFonts w:ascii="Book Antiqua" w:hAnsi="Book Antiqua" w:hint="eastAsia"/>
          <w:sz w:val="24"/>
        </w:rPr>
        <w:t xml:space="preserve"> </w:t>
      </w:r>
      <w:r w:rsidR="002228E9">
        <w:rPr>
          <w:rFonts w:ascii="Book Antiqua" w:eastAsia="宋体" w:hAnsi="Book Antiqua" w:hint="eastAsia"/>
          <w:sz w:val="24"/>
          <w:lang w:eastAsia="zh-CN"/>
        </w:rPr>
        <w:t>19</w:t>
      </w:r>
      <w:r>
        <w:rPr>
          <w:rFonts w:ascii="Book Antiqua" w:hAnsi="Book Antiqua" w:hint="eastAsia"/>
          <w:sz w:val="24"/>
        </w:rPr>
        <w:t>, 2017</w:t>
      </w:r>
      <w:r w:rsidRPr="00867A3A">
        <w:rPr>
          <w:rFonts w:ascii="Book Antiqua" w:hAnsi="Book Antiqua"/>
          <w:b/>
          <w:sz w:val="24"/>
        </w:rPr>
        <w:t xml:space="preserve"> </w:t>
      </w:r>
    </w:p>
    <w:p w:rsidR="00611FAA" w:rsidRPr="00C426F7" w:rsidRDefault="00611FAA" w:rsidP="00C426F7">
      <w:pPr>
        <w:rPr>
          <w:rFonts w:ascii="Book Antiqua" w:hAnsi="Book Antiqua"/>
          <w:iCs/>
          <w:sz w:val="24"/>
        </w:rPr>
      </w:pPr>
      <w:r w:rsidRPr="00867A3A">
        <w:rPr>
          <w:rFonts w:ascii="Book Antiqua" w:hAnsi="Book Antiqua"/>
          <w:b/>
          <w:sz w:val="24"/>
        </w:rPr>
        <w:t xml:space="preserve">Accepted: </w:t>
      </w:r>
      <w:r w:rsidR="00C426F7">
        <w:rPr>
          <w:rStyle w:val="af1"/>
        </w:rPr>
        <w:t>July 14</w:t>
      </w:r>
      <w:r w:rsidR="00C426F7">
        <w:rPr>
          <w:rStyle w:val="af1"/>
          <w:rFonts w:cs="宋体"/>
        </w:rPr>
        <w:t>,</w:t>
      </w:r>
      <w:r w:rsidR="00C426F7">
        <w:rPr>
          <w:rStyle w:val="af1"/>
        </w:rPr>
        <w:t xml:space="preserve"> 2017</w:t>
      </w:r>
    </w:p>
    <w:p w:rsidR="00611FAA" w:rsidRPr="00867A3A" w:rsidRDefault="00611FAA" w:rsidP="00ED2F25">
      <w:pPr>
        <w:spacing w:line="360" w:lineRule="auto"/>
        <w:rPr>
          <w:rFonts w:ascii="Book Antiqua" w:hAnsi="Book Antiqua"/>
          <w:b/>
          <w:sz w:val="24"/>
        </w:rPr>
      </w:pPr>
      <w:r w:rsidRPr="00867A3A">
        <w:rPr>
          <w:rFonts w:ascii="Book Antiqua" w:hAnsi="Book Antiqua"/>
          <w:b/>
          <w:sz w:val="24"/>
        </w:rPr>
        <w:t>Article in press:</w:t>
      </w:r>
    </w:p>
    <w:p w:rsidR="0027083B" w:rsidRPr="00547FB5" w:rsidRDefault="00611FAA" w:rsidP="00ED2F25">
      <w:pPr>
        <w:spacing w:line="360" w:lineRule="auto"/>
        <w:rPr>
          <w:rFonts w:ascii="Book Antiqua" w:eastAsia="宋体" w:hAnsi="Book Antiqua"/>
          <w:sz w:val="24"/>
          <w:lang w:eastAsia="zh-CN"/>
        </w:rPr>
      </w:pPr>
      <w:r w:rsidRPr="00867A3A">
        <w:rPr>
          <w:rFonts w:ascii="Book Antiqua" w:hAnsi="Book Antiqua"/>
          <w:b/>
          <w:sz w:val="24"/>
        </w:rPr>
        <w:t>Published online:</w:t>
      </w:r>
    </w:p>
    <w:p w:rsidR="004F1838" w:rsidRPr="000B5B00" w:rsidRDefault="004F1838" w:rsidP="00ED2F25">
      <w:pPr>
        <w:spacing w:line="360" w:lineRule="auto"/>
        <w:rPr>
          <w:rFonts w:ascii="Book Antiqua" w:hAnsi="Book Antiqua"/>
          <w:sz w:val="24"/>
        </w:rPr>
      </w:pPr>
      <w:r w:rsidRPr="000B5B00">
        <w:rPr>
          <w:rFonts w:ascii="Book Antiqua" w:hAnsi="Book Antiqua"/>
          <w:b/>
          <w:sz w:val="24"/>
        </w:rPr>
        <w:br w:type="page"/>
      </w:r>
    </w:p>
    <w:p w:rsidR="005C6A4A" w:rsidRPr="000B5B00" w:rsidRDefault="005C6A4A" w:rsidP="00ED2F25">
      <w:pPr>
        <w:widowControl/>
        <w:spacing w:line="360" w:lineRule="auto"/>
        <w:rPr>
          <w:rFonts w:ascii="Book Antiqua" w:hAnsi="Book Antiqua"/>
          <w:sz w:val="24"/>
        </w:rPr>
      </w:pPr>
      <w:r w:rsidRPr="000B5B00">
        <w:rPr>
          <w:rFonts w:ascii="Book Antiqua" w:hAnsi="Book Antiqua"/>
          <w:b/>
          <w:sz w:val="24"/>
        </w:rPr>
        <w:t>Abstract</w:t>
      </w:r>
    </w:p>
    <w:p w:rsidR="000B5B00" w:rsidRPr="000B5B00" w:rsidRDefault="005C6A4A" w:rsidP="00ED2F25">
      <w:pPr>
        <w:autoSpaceDE w:val="0"/>
        <w:autoSpaceDN w:val="0"/>
        <w:adjustRightInd w:val="0"/>
        <w:spacing w:line="360" w:lineRule="auto"/>
        <w:rPr>
          <w:rFonts w:ascii="Book Antiqua" w:eastAsia="宋体" w:hAnsi="Book Antiqua"/>
          <w:b/>
          <w:i/>
          <w:iCs/>
          <w:sz w:val="24"/>
          <w:lang w:eastAsia="zh-CN"/>
        </w:rPr>
      </w:pPr>
      <w:r w:rsidRPr="000B5B00">
        <w:rPr>
          <w:rFonts w:ascii="Book Antiqua" w:eastAsiaTheme="minorEastAsia" w:hAnsi="Book Antiqua"/>
          <w:b/>
          <w:i/>
          <w:kern w:val="0"/>
          <w:sz w:val="24"/>
        </w:rPr>
        <w:t>A</w:t>
      </w:r>
      <w:r w:rsidR="006F3C71" w:rsidRPr="000B5B00">
        <w:rPr>
          <w:rFonts w:ascii="Book Antiqua" w:eastAsiaTheme="minorEastAsia" w:hAnsi="Book Antiqua"/>
          <w:b/>
          <w:i/>
          <w:kern w:val="0"/>
          <w:sz w:val="24"/>
        </w:rPr>
        <w:t>IM</w:t>
      </w:r>
    </w:p>
    <w:p w:rsidR="005C6A4A" w:rsidRPr="006D13C0" w:rsidRDefault="005C6A4A" w:rsidP="00ED2F25">
      <w:pPr>
        <w:autoSpaceDE w:val="0"/>
        <w:autoSpaceDN w:val="0"/>
        <w:adjustRightInd w:val="0"/>
        <w:spacing w:line="360" w:lineRule="auto"/>
        <w:rPr>
          <w:rFonts w:ascii="Book Antiqua" w:hAnsi="Book Antiqua"/>
          <w:color w:val="222222"/>
          <w:sz w:val="24"/>
        </w:rPr>
      </w:pPr>
      <w:r w:rsidRPr="000B5B00">
        <w:rPr>
          <w:rFonts w:ascii="Book Antiqua" w:hAnsi="Book Antiqua"/>
          <w:color w:val="222222"/>
          <w:sz w:val="24"/>
        </w:rPr>
        <w:t>T</w:t>
      </w:r>
      <w:r w:rsidR="00DB56EC" w:rsidRPr="000B5B00">
        <w:rPr>
          <w:rFonts w:ascii="Book Antiqua" w:hAnsi="Book Antiqua"/>
          <w:color w:val="222222"/>
          <w:sz w:val="24"/>
        </w:rPr>
        <w:t>o evaluate</w:t>
      </w:r>
      <w:r w:rsidRPr="000B5B00">
        <w:rPr>
          <w:rFonts w:ascii="Book Antiqua" w:hAnsi="Book Antiqua"/>
          <w:color w:val="222222"/>
          <w:sz w:val="24"/>
        </w:rPr>
        <w:t xml:space="preserve"> the effectiveness of oral esomeprazole (EPZ) </w:t>
      </w:r>
      <w:r w:rsidR="00547FB5" w:rsidRPr="00547FB5">
        <w:rPr>
          <w:rFonts w:ascii="Book Antiqua" w:hAnsi="Book Antiqua"/>
          <w:i/>
          <w:color w:val="222222"/>
          <w:sz w:val="24"/>
        </w:rPr>
        <w:t>vs</w:t>
      </w:r>
      <w:r w:rsidRPr="000B5B00">
        <w:rPr>
          <w:rFonts w:ascii="Book Antiqua" w:hAnsi="Book Antiqua"/>
          <w:color w:val="222222"/>
          <w:sz w:val="24"/>
        </w:rPr>
        <w:t xml:space="preserve"> injectable omeprazole (OPZ) therapy to prevent hemorrhage after </w:t>
      </w:r>
      <w:r w:rsidR="00547FB5" w:rsidRPr="006D13C0">
        <w:rPr>
          <w:rFonts w:ascii="Book Antiqua" w:eastAsia="ＭＳ明朝" w:hAnsi="Book Antiqua"/>
          <w:kern w:val="0"/>
          <w:sz w:val="24"/>
        </w:rPr>
        <w:t>endoscopic submucosal dissection</w:t>
      </w:r>
      <w:r w:rsidR="00547FB5" w:rsidRPr="006D13C0">
        <w:rPr>
          <w:rFonts w:ascii="Book Antiqua" w:hAnsi="Book Antiqua"/>
          <w:color w:val="222222"/>
          <w:sz w:val="24"/>
        </w:rPr>
        <w:t xml:space="preserve"> </w:t>
      </w:r>
      <w:r w:rsidR="006D13C0" w:rsidRPr="006D13C0">
        <w:rPr>
          <w:rFonts w:ascii="Book Antiqua" w:eastAsia="宋体" w:hAnsi="Book Antiqua" w:hint="eastAsia"/>
          <w:color w:val="222222"/>
          <w:sz w:val="24"/>
          <w:lang w:eastAsia="zh-CN"/>
        </w:rPr>
        <w:t>(</w:t>
      </w:r>
      <w:r w:rsidRPr="006D13C0">
        <w:rPr>
          <w:rFonts w:ascii="Book Antiqua" w:hAnsi="Book Antiqua"/>
          <w:color w:val="222222"/>
          <w:sz w:val="24"/>
        </w:rPr>
        <w:t>ESD</w:t>
      </w:r>
      <w:r w:rsidR="006D13C0" w:rsidRPr="006D13C0">
        <w:rPr>
          <w:rFonts w:ascii="Book Antiqua" w:eastAsia="宋体" w:hAnsi="Book Antiqua" w:hint="eastAsia"/>
          <w:color w:val="222222"/>
          <w:sz w:val="24"/>
          <w:lang w:eastAsia="zh-CN"/>
        </w:rPr>
        <w:t>)</w:t>
      </w:r>
      <w:r w:rsidRPr="006D13C0">
        <w:rPr>
          <w:rFonts w:ascii="Book Antiqua" w:hAnsi="Book Antiqua"/>
          <w:color w:val="222222"/>
          <w:sz w:val="24"/>
        </w:rPr>
        <w:t>.</w:t>
      </w:r>
    </w:p>
    <w:p w:rsidR="006F3C71" w:rsidRPr="000B5B00" w:rsidRDefault="006F3C71" w:rsidP="00ED2F25">
      <w:pPr>
        <w:autoSpaceDE w:val="0"/>
        <w:autoSpaceDN w:val="0"/>
        <w:adjustRightInd w:val="0"/>
        <w:spacing w:line="360" w:lineRule="auto"/>
        <w:rPr>
          <w:rFonts w:ascii="Book Antiqua" w:eastAsia="ＭＳゴシック" w:hAnsi="Book Antiqua"/>
          <w:kern w:val="0"/>
          <w:sz w:val="24"/>
        </w:rPr>
      </w:pPr>
    </w:p>
    <w:p w:rsidR="000B5B00" w:rsidRPr="000B5B00" w:rsidRDefault="005C6A4A" w:rsidP="00ED2F25">
      <w:pPr>
        <w:autoSpaceDE w:val="0"/>
        <w:autoSpaceDN w:val="0"/>
        <w:adjustRightInd w:val="0"/>
        <w:spacing w:line="360" w:lineRule="auto"/>
        <w:rPr>
          <w:rFonts w:ascii="Book Antiqua" w:eastAsia="宋体" w:hAnsi="Book Antiqua"/>
          <w:b/>
          <w:i/>
          <w:kern w:val="0"/>
          <w:sz w:val="24"/>
          <w:lang w:eastAsia="zh-CN"/>
        </w:rPr>
      </w:pPr>
      <w:r w:rsidRPr="000B5B00">
        <w:rPr>
          <w:rFonts w:ascii="Book Antiqua" w:eastAsiaTheme="minorEastAsia" w:hAnsi="Book Antiqua"/>
          <w:b/>
          <w:i/>
          <w:kern w:val="0"/>
          <w:sz w:val="24"/>
        </w:rPr>
        <w:t>M</w:t>
      </w:r>
      <w:r w:rsidR="006F3C71" w:rsidRPr="000B5B00">
        <w:rPr>
          <w:rFonts w:ascii="Book Antiqua" w:eastAsiaTheme="minorEastAsia" w:hAnsi="Book Antiqua"/>
          <w:b/>
          <w:i/>
          <w:kern w:val="0"/>
          <w:sz w:val="24"/>
        </w:rPr>
        <w:t>ETHODS</w:t>
      </w:r>
    </w:p>
    <w:p w:rsidR="005C6A4A" w:rsidRPr="000B5B00" w:rsidRDefault="001C510B" w:rsidP="00ED2F25">
      <w:pPr>
        <w:autoSpaceDE w:val="0"/>
        <w:autoSpaceDN w:val="0"/>
        <w:adjustRightInd w:val="0"/>
        <w:spacing w:line="360" w:lineRule="auto"/>
        <w:rPr>
          <w:rFonts w:ascii="Book Antiqua" w:eastAsia="ＭＳ明朝" w:hAnsi="Book Antiqua"/>
          <w:kern w:val="0"/>
          <w:sz w:val="24"/>
        </w:rPr>
      </w:pPr>
      <w:r w:rsidRPr="000B5B00">
        <w:rPr>
          <w:rFonts w:ascii="Book Antiqua" w:hAnsi="Book Antiqua"/>
          <w:kern w:val="0"/>
          <w:sz w:val="24"/>
        </w:rPr>
        <w:t>A case-control study was conducted</w:t>
      </w:r>
      <w:r w:rsidRPr="000B5B00">
        <w:rPr>
          <w:rFonts w:ascii="Book Antiqua" w:eastAsia="ＭＳ明朝" w:hAnsi="Book Antiqua"/>
          <w:kern w:val="0"/>
          <w:sz w:val="24"/>
        </w:rPr>
        <w:t xml:space="preserve"> using</w:t>
      </w:r>
      <w:r w:rsidRPr="000B5B00">
        <w:rPr>
          <w:rFonts w:ascii="Book Antiqua" w:eastAsia="MinionPro-Regular" w:hAnsi="Book Antiqua"/>
          <w:kern w:val="0"/>
          <w:sz w:val="24"/>
        </w:rPr>
        <w:t xml:space="preserve"> a quasi-randomized analysis with propensity score matching. A t</w:t>
      </w:r>
      <w:r w:rsidRPr="000B5B00">
        <w:rPr>
          <w:rFonts w:ascii="Book Antiqua" w:eastAsia="ＭＳ明朝" w:hAnsi="Book Antiqua"/>
          <w:kern w:val="0"/>
          <w:sz w:val="24"/>
        </w:rPr>
        <w:t xml:space="preserve">otal of 258 patients were enrolled in this study. Patients were treated with either oral EPZ or injectable OPZ. The endpoint was the incidence of </w:t>
      </w:r>
      <w:r w:rsidRPr="000B5B00">
        <w:rPr>
          <w:rFonts w:ascii="Book Antiqua" w:eastAsia="ＭＳゴシック" w:hAnsi="Book Antiqua"/>
          <w:kern w:val="0"/>
          <w:sz w:val="24"/>
        </w:rPr>
        <w:t>hemorrhage after ESD</w:t>
      </w:r>
      <w:r w:rsidRPr="000B5B00">
        <w:rPr>
          <w:rFonts w:ascii="Book Antiqua" w:eastAsia="ＭＳ明朝" w:hAnsi="Book Antiqua"/>
          <w:kern w:val="0"/>
          <w:sz w:val="24"/>
        </w:rPr>
        <w:t>.</w:t>
      </w:r>
    </w:p>
    <w:p w:rsidR="006F3C71" w:rsidRPr="000B5B00" w:rsidRDefault="006F3C71" w:rsidP="00ED2F25">
      <w:pPr>
        <w:autoSpaceDE w:val="0"/>
        <w:autoSpaceDN w:val="0"/>
        <w:adjustRightInd w:val="0"/>
        <w:spacing w:line="360" w:lineRule="auto"/>
        <w:rPr>
          <w:rFonts w:ascii="Book Antiqua" w:eastAsia="MinionPro-Regular" w:hAnsi="Book Antiqua"/>
          <w:kern w:val="0"/>
          <w:sz w:val="24"/>
        </w:rPr>
      </w:pPr>
    </w:p>
    <w:p w:rsidR="000B5B00" w:rsidRPr="000B5B00" w:rsidRDefault="005C6A4A" w:rsidP="00ED2F25">
      <w:pPr>
        <w:autoSpaceDE w:val="0"/>
        <w:autoSpaceDN w:val="0"/>
        <w:adjustRightInd w:val="0"/>
        <w:spacing w:line="360" w:lineRule="auto"/>
        <w:rPr>
          <w:rFonts w:ascii="Book Antiqua" w:eastAsia="宋体" w:hAnsi="Book Antiqua"/>
          <w:i/>
          <w:kern w:val="0"/>
          <w:sz w:val="24"/>
          <w:lang w:eastAsia="zh-CN"/>
        </w:rPr>
      </w:pPr>
      <w:r w:rsidRPr="000B5B00">
        <w:rPr>
          <w:rFonts w:ascii="Book Antiqua" w:hAnsi="Book Antiqua"/>
          <w:b/>
          <w:i/>
          <w:kern w:val="0"/>
          <w:sz w:val="24"/>
        </w:rPr>
        <w:t>R</w:t>
      </w:r>
      <w:r w:rsidR="006F3C71" w:rsidRPr="000B5B00">
        <w:rPr>
          <w:rFonts w:ascii="Book Antiqua" w:hAnsi="Book Antiqua"/>
          <w:b/>
          <w:i/>
          <w:kern w:val="0"/>
          <w:sz w:val="24"/>
        </w:rPr>
        <w:t>ESULTS</w:t>
      </w:r>
    </w:p>
    <w:p w:rsidR="005C6A4A" w:rsidRPr="000B5B00" w:rsidRDefault="001C510B" w:rsidP="00ED2F25">
      <w:pPr>
        <w:autoSpaceDE w:val="0"/>
        <w:autoSpaceDN w:val="0"/>
        <w:adjustRightInd w:val="0"/>
        <w:spacing w:line="360" w:lineRule="auto"/>
        <w:rPr>
          <w:rFonts w:ascii="Book Antiqua" w:eastAsia="ＭＳゴシック" w:hAnsi="Book Antiqua"/>
          <w:kern w:val="0"/>
          <w:sz w:val="24"/>
        </w:rPr>
      </w:pPr>
      <w:r w:rsidRPr="000B5B00">
        <w:rPr>
          <w:rFonts w:ascii="Book Antiqua" w:eastAsia="ＭＳ明朝" w:hAnsi="Book Antiqua"/>
          <w:kern w:val="0"/>
          <w:sz w:val="24"/>
        </w:rPr>
        <w:t>Data of 71 subjects treated with oral EPZ and 172 subjects treated with injectable OPZ were analyzed.</w:t>
      </w:r>
      <w:r w:rsidRPr="000B5B00">
        <w:rPr>
          <w:rFonts w:ascii="Book Antiqua" w:hAnsi="Book Antiqua"/>
          <w:kern w:val="0"/>
          <w:sz w:val="24"/>
        </w:rPr>
        <w:t xml:space="preserve"> Analysis of 65 </w:t>
      </w:r>
      <w:r w:rsidRPr="000B5B00">
        <w:rPr>
          <w:rFonts w:ascii="Book Antiqua" w:eastAsia="ＭＳ明朝" w:hAnsi="Book Antiqua"/>
          <w:kern w:val="0"/>
          <w:sz w:val="24"/>
        </w:rPr>
        <w:t>matched samples revealed no difference in the incidence of hemorrhage after ESD between the oral EPZ and injectable OPZ groups</w:t>
      </w:r>
      <w:r w:rsidRPr="000B5B00">
        <w:rPr>
          <w:rFonts w:ascii="Book Antiqua" w:eastAsia="ＭＳゴシック" w:hAnsi="Book Antiqua"/>
          <w:kern w:val="0"/>
          <w:sz w:val="24"/>
        </w:rPr>
        <w:t xml:space="preserve"> (</w:t>
      </w:r>
      <w:r w:rsidR="00FE32B5">
        <w:rPr>
          <w:rFonts w:ascii="Book Antiqua" w:hAnsi="Book Antiqua"/>
          <w:kern w:val="0"/>
          <w:sz w:val="24"/>
        </w:rPr>
        <w:t>OR = 0.89</w:t>
      </w:r>
      <w:r w:rsidR="00E961D6">
        <w:rPr>
          <w:rFonts w:ascii="Book Antiqua" w:eastAsia="宋体" w:hAnsi="Book Antiqua" w:hint="eastAsia"/>
          <w:kern w:val="0"/>
          <w:sz w:val="24"/>
          <w:lang w:eastAsia="zh-CN"/>
        </w:rPr>
        <w:t>,</w:t>
      </w:r>
      <w:r w:rsidR="00FE32B5">
        <w:rPr>
          <w:rFonts w:ascii="Book Antiqua" w:hAnsi="Book Antiqua"/>
          <w:kern w:val="0"/>
          <w:sz w:val="24"/>
        </w:rPr>
        <w:t xml:space="preserve"> 95%</w:t>
      </w:r>
      <w:r w:rsidRPr="000B5B00">
        <w:rPr>
          <w:rFonts w:ascii="Book Antiqua" w:hAnsi="Book Antiqua"/>
          <w:kern w:val="0"/>
          <w:sz w:val="24"/>
        </w:rPr>
        <w:t xml:space="preserve">CI: 0.35-2.27, </w:t>
      </w:r>
      <w:r w:rsidRPr="000B5B00">
        <w:rPr>
          <w:rFonts w:ascii="Book Antiqua" w:eastAsia="ＭＳゴシック" w:hAnsi="Book Antiqua"/>
          <w:i/>
          <w:kern w:val="0"/>
          <w:sz w:val="24"/>
        </w:rPr>
        <w:t xml:space="preserve">P </w:t>
      </w:r>
      <w:r w:rsidR="00FE32B5">
        <w:rPr>
          <w:rFonts w:ascii="Meiryo" w:eastAsia="Meiryo" w:hAnsi="Meiryo" w:cs="Meiryo" w:hint="eastAsia"/>
          <w:sz w:val="24"/>
        </w:rPr>
        <w:t>≥</w:t>
      </w:r>
      <w:r w:rsidRPr="000B5B00">
        <w:rPr>
          <w:rFonts w:ascii="Book Antiqua" w:eastAsia="MS PGothic" w:hAnsi="Book Antiqua"/>
          <w:sz w:val="24"/>
        </w:rPr>
        <w:t xml:space="preserve"> 0.99</w:t>
      </w:r>
      <w:r w:rsidRPr="000B5B00">
        <w:rPr>
          <w:rFonts w:ascii="Book Antiqua" w:eastAsia="ＭＳゴシック" w:hAnsi="Book Antiqua"/>
          <w:kern w:val="0"/>
          <w:sz w:val="24"/>
        </w:rPr>
        <w:t>).</w:t>
      </w:r>
    </w:p>
    <w:p w:rsidR="00380BE5" w:rsidRPr="00E961D6" w:rsidRDefault="00380BE5" w:rsidP="00ED2F25">
      <w:pPr>
        <w:autoSpaceDE w:val="0"/>
        <w:autoSpaceDN w:val="0"/>
        <w:adjustRightInd w:val="0"/>
        <w:spacing w:line="360" w:lineRule="auto"/>
        <w:rPr>
          <w:rFonts w:ascii="Book Antiqua" w:eastAsia="ＭＳゴシック" w:hAnsi="Book Antiqua"/>
          <w:kern w:val="0"/>
          <w:sz w:val="24"/>
        </w:rPr>
      </w:pPr>
    </w:p>
    <w:p w:rsidR="005C6A4A" w:rsidRPr="000B5B00" w:rsidRDefault="005C6A4A" w:rsidP="00ED2F25">
      <w:pPr>
        <w:pStyle w:val="ac"/>
        <w:spacing w:after="0" w:line="360" w:lineRule="auto"/>
        <w:rPr>
          <w:rFonts w:ascii="Book Antiqua" w:eastAsia="ＭＳ明朝" w:hAnsi="Book Antiqua"/>
          <w:kern w:val="0"/>
          <w:sz w:val="24"/>
        </w:rPr>
      </w:pPr>
      <w:r w:rsidRPr="000B5B00">
        <w:rPr>
          <w:rFonts w:ascii="Book Antiqua" w:hAnsi="Book Antiqua"/>
          <w:b/>
          <w:bCs/>
          <w:sz w:val="24"/>
        </w:rPr>
        <w:t>C</w:t>
      </w:r>
      <w:r w:rsidR="006F3C71" w:rsidRPr="000B5B00">
        <w:rPr>
          <w:rFonts w:ascii="Book Antiqua" w:hAnsi="Book Antiqua"/>
          <w:b/>
          <w:bCs/>
          <w:sz w:val="24"/>
        </w:rPr>
        <w:t>ONCLUSION</w:t>
      </w:r>
      <w:r w:rsidRPr="000B5B00">
        <w:rPr>
          <w:rFonts w:ascii="Book Antiqua" w:hAnsi="Book Antiqua"/>
          <w:bCs/>
          <w:sz w:val="24"/>
        </w:rPr>
        <w:t>:</w:t>
      </w:r>
      <w:r w:rsidRPr="000B5B00">
        <w:rPr>
          <w:rFonts w:ascii="Book Antiqua" w:eastAsia="ＭＳ明朝" w:hAnsi="Book Antiqua"/>
          <w:kern w:val="0"/>
          <w:sz w:val="24"/>
        </w:rPr>
        <w:t xml:space="preserve"> We conclude that oral EPZ therapy is a useful alternative to injectable PPI therapy for the prevention of hemorrhage after ESD.</w:t>
      </w:r>
    </w:p>
    <w:p w:rsidR="0039454A" w:rsidRPr="000B5B00" w:rsidRDefault="0039454A" w:rsidP="00ED2F25">
      <w:pPr>
        <w:pStyle w:val="ac"/>
        <w:spacing w:after="0" w:line="360" w:lineRule="auto"/>
        <w:rPr>
          <w:rFonts w:ascii="Book Antiqua" w:hAnsi="Book Antiqua"/>
          <w:b/>
          <w:kern w:val="0"/>
          <w:sz w:val="24"/>
        </w:rPr>
      </w:pPr>
    </w:p>
    <w:p w:rsidR="005C6A4A" w:rsidRDefault="0039454A" w:rsidP="00ED2F25">
      <w:pPr>
        <w:pStyle w:val="ac"/>
        <w:spacing w:after="0" w:line="360" w:lineRule="auto"/>
        <w:rPr>
          <w:rFonts w:ascii="Book Antiqua" w:eastAsia="宋体" w:hAnsi="Book Antiqua"/>
          <w:sz w:val="24"/>
          <w:lang w:eastAsia="zh-CN"/>
        </w:rPr>
      </w:pPr>
      <w:r w:rsidRPr="000B5B00">
        <w:rPr>
          <w:rFonts w:ascii="Book Antiqua" w:hAnsi="Book Antiqua"/>
          <w:b/>
          <w:kern w:val="0"/>
          <w:sz w:val="24"/>
        </w:rPr>
        <w:t>Key words:</w:t>
      </w:r>
      <w:r w:rsidRPr="000B5B00">
        <w:rPr>
          <w:rFonts w:ascii="Book Antiqua" w:hAnsi="Book Antiqua"/>
          <w:kern w:val="0"/>
          <w:sz w:val="24"/>
        </w:rPr>
        <w:t xml:space="preserve"> </w:t>
      </w:r>
      <w:r w:rsidR="00FE32B5" w:rsidRPr="00FE32B5">
        <w:rPr>
          <w:rFonts w:ascii="Book Antiqua" w:eastAsia="Arial Unicode MS" w:hAnsi="Book Antiqua"/>
          <w:caps/>
          <w:sz w:val="24"/>
        </w:rPr>
        <w:t>e</w:t>
      </w:r>
      <w:r w:rsidR="00FE32B5" w:rsidRPr="00FE32B5">
        <w:rPr>
          <w:rFonts w:ascii="Book Antiqua" w:eastAsia="Arial Unicode MS" w:hAnsi="Book Antiqua"/>
          <w:sz w:val="24"/>
        </w:rPr>
        <w:t>ndoscopic submucosal dissection</w:t>
      </w:r>
      <w:r w:rsidR="00FE32B5">
        <w:rPr>
          <w:rFonts w:ascii="Book Antiqua" w:eastAsia="Arial Unicode MS" w:hAnsi="Book Antiqua" w:hint="eastAsia"/>
          <w:sz w:val="24"/>
          <w:lang w:eastAsia="zh-CN"/>
        </w:rPr>
        <w:t>;</w:t>
      </w:r>
      <w:r w:rsidRPr="000B5B00">
        <w:rPr>
          <w:rFonts w:ascii="Book Antiqua" w:eastAsia="Arial Unicode MS" w:hAnsi="Book Antiqua"/>
          <w:sz w:val="24"/>
        </w:rPr>
        <w:t xml:space="preserve"> </w:t>
      </w:r>
      <w:r w:rsidRPr="00FE32B5">
        <w:rPr>
          <w:rFonts w:ascii="Book Antiqua" w:eastAsia="ＭＳ明朝" w:hAnsi="Book Antiqua"/>
          <w:caps/>
          <w:kern w:val="0"/>
          <w:sz w:val="24"/>
        </w:rPr>
        <w:t>h</w:t>
      </w:r>
      <w:r w:rsidRPr="000B5B00">
        <w:rPr>
          <w:rFonts w:ascii="Book Antiqua" w:eastAsia="ＭＳ明朝" w:hAnsi="Book Antiqua"/>
          <w:kern w:val="0"/>
          <w:sz w:val="24"/>
        </w:rPr>
        <w:t>emorrhage</w:t>
      </w:r>
      <w:r w:rsidR="00FE32B5">
        <w:rPr>
          <w:rFonts w:ascii="Book Antiqua" w:eastAsia="Arial Unicode MS" w:hAnsi="Book Antiqua" w:hint="eastAsia"/>
          <w:sz w:val="24"/>
          <w:lang w:eastAsia="zh-CN"/>
        </w:rPr>
        <w:t>;</w:t>
      </w:r>
      <w:r w:rsidRPr="000B5B00">
        <w:rPr>
          <w:rFonts w:ascii="Book Antiqua" w:eastAsia="Arial Unicode MS" w:hAnsi="Book Antiqua"/>
          <w:sz w:val="24"/>
        </w:rPr>
        <w:t xml:space="preserve"> </w:t>
      </w:r>
      <w:r w:rsidR="00FE32B5" w:rsidRPr="000B5B00">
        <w:rPr>
          <w:rFonts w:ascii="Book Antiqua" w:eastAsia="ＭＳ明朝" w:hAnsi="Book Antiqua"/>
          <w:kern w:val="0"/>
          <w:sz w:val="24"/>
        </w:rPr>
        <w:t>Proton pump inhibitors</w:t>
      </w:r>
    </w:p>
    <w:p w:rsidR="000B5B00" w:rsidRDefault="000B5B00" w:rsidP="00ED2F25">
      <w:pPr>
        <w:pStyle w:val="ac"/>
        <w:spacing w:after="0" w:line="360" w:lineRule="auto"/>
        <w:rPr>
          <w:rFonts w:ascii="Book Antiqua" w:eastAsia="宋体" w:hAnsi="Book Antiqua"/>
          <w:sz w:val="24"/>
          <w:lang w:eastAsia="zh-CN"/>
        </w:rPr>
      </w:pPr>
    </w:p>
    <w:p w:rsidR="00FE32B5" w:rsidRDefault="00FE32B5" w:rsidP="00ED2F25">
      <w:pPr>
        <w:autoSpaceDE w:val="0"/>
        <w:autoSpaceDN w:val="0"/>
        <w:adjustRightInd w:val="0"/>
        <w:snapToGrid w:val="0"/>
        <w:spacing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FE32B5" w:rsidRPr="000B5B00" w:rsidRDefault="00FE32B5" w:rsidP="00ED2F25">
      <w:pPr>
        <w:pStyle w:val="ac"/>
        <w:spacing w:after="0" w:line="360" w:lineRule="auto"/>
        <w:rPr>
          <w:rFonts w:ascii="Book Antiqua" w:eastAsia="宋体" w:hAnsi="Book Antiqua"/>
          <w:sz w:val="24"/>
          <w:lang w:eastAsia="zh-CN"/>
        </w:rPr>
      </w:pPr>
    </w:p>
    <w:p w:rsidR="00404326" w:rsidRPr="000B5B00" w:rsidRDefault="006F3C71" w:rsidP="00ED2F25">
      <w:pPr>
        <w:widowControl/>
        <w:spacing w:line="360" w:lineRule="auto"/>
        <w:rPr>
          <w:rFonts w:ascii="Book Antiqua" w:eastAsia="ＭＳ明朝" w:hAnsi="Book Antiqua"/>
          <w:kern w:val="0"/>
          <w:sz w:val="24"/>
        </w:rPr>
      </w:pPr>
      <w:r w:rsidRPr="000B5B00">
        <w:rPr>
          <w:rFonts w:ascii="Book Antiqua" w:eastAsiaTheme="minorEastAsia" w:hAnsi="Book Antiqua"/>
          <w:b/>
          <w:bCs/>
          <w:kern w:val="0"/>
          <w:sz w:val="24"/>
        </w:rPr>
        <w:t>Core tip</w:t>
      </w:r>
      <w:r w:rsidR="00380BE5" w:rsidRPr="000B5B00">
        <w:rPr>
          <w:rFonts w:ascii="Book Antiqua" w:eastAsiaTheme="minorEastAsia" w:hAnsi="Book Antiqua"/>
          <w:bCs/>
          <w:kern w:val="0"/>
          <w:sz w:val="24"/>
        </w:rPr>
        <w:t>:</w:t>
      </w:r>
      <w:r w:rsidR="00404326" w:rsidRPr="000B5B00">
        <w:rPr>
          <w:rFonts w:ascii="Book Antiqua" w:eastAsiaTheme="minorEastAsia" w:hAnsi="Book Antiqua"/>
          <w:bCs/>
          <w:kern w:val="0"/>
          <w:sz w:val="24"/>
        </w:rPr>
        <w:t xml:space="preserve"> </w:t>
      </w:r>
      <w:r w:rsidR="001C510B" w:rsidRPr="000B5B00">
        <w:rPr>
          <w:rFonts w:ascii="Book Antiqua" w:eastAsia="ＭＳ明朝" w:hAnsi="Book Antiqua"/>
          <w:kern w:val="0"/>
          <w:sz w:val="24"/>
        </w:rPr>
        <w:t xml:space="preserve">Proton pump inhibitors (PPIs) have </w:t>
      </w:r>
      <w:r w:rsidR="001C510B" w:rsidRPr="000B5B00">
        <w:rPr>
          <w:rFonts w:ascii="Book Antiqua" w:hAnsi="Book Antiqua"/>
          <w:sz w:val="24"/>
        </w:rPr>
        <w:t xml:space="preserve">been reported to be effective for suppressing hemorrhage after </w:t>
      </w:r>
      <w:r w:rsidR="00FE32B5" w:rsidRPr="006D13C0">
        <w:rPr>
          <w:rFonts w:ascii="Book Antiqua" w:eastAsia="ＭＳ明朝" w:hAnsi="Book Antiqua"/>
          <w:kern w:val="0"/>
          <w:sz w:val="24"/>
        </w:rPr>
        <w:t>endoscopic submucosal dissection</w:t>
      </w:r>
      <w:r w:rsidR="00FE32B5" w:rsidRPr="006D13C0">
        <w:rPr>
          <w:rFonts w:ascii="Book Antiqua" w:hAnsi="Book Antiqua"/>
          <w:color w:val="222222"/>
          <w:sz w:val="24"/>
        </w:rPr>
        <w:t xml:space="preserve"> </w:t>
      </w:r>
      <w:r w:rsidR="00FE32B5" w:rsidRPr="006D13C0">
        <w:rPr>
          <w:rFonts w:ascii="Book Antiqua" w:eastAsia="宋体" w:hAnsi="Book Antiqua" w:hint="eastAsia"/>
          <w:color w:val="222222"/>
          <w:sz w:val="24"/>
          <w:lang w:eastAsia="zh-CN"/>
        </w:rPr>
        <w:t>(</w:t>
      </w:r>
      <w:r w:rsidR="00FE32B5" w:rsidRPr="006D13C0">
        <w:rPr>
          <w:rFonts w:ascii="Book Antiqua" w:hAnsi="Book Antiqua"/>
          <w:color w:val="222222"/>
          <w:sz w:val="24"/>
        </w:rPr>
        <w:t>ESD</w:t>
      </w:r>
      <w:r w:rsidR="00FE32B5" w:rsidRPr="006D13C0">
        <w:rPr>
          <w:rFonts w:ascii="Book Antiqua" w:eastAsia="宋体" w:hAnsi="Book Antiqua" w:hint="eastAsia"/>
          <w:color w:val="222222"/>
          <w:sz w:val="24"/>
          <w:lang w:eastAsia="zh-CN"/>
        </w:rPr>
        <w:t>)</w:t>
      </w:r>
      <w:r w:rsidR="001C510B" w:rsidRPr="000B5B00">
        <w:rPr>
          <w:rFonts w:ascii="Book Antiqua" w:hAnsi="Book Antiqua"/>
          <w:kern w:val="0"/>
          <w:sz w:val="24"/>
        </w:rPr>
        <w:t>; however, it remains unclear whether oral PPI therapy or injectable PPI therapy is preferable.</w:t>
      </w:r>
      <w:r w:rsidR="001C510B" w:rsidRPr="000B5B00">
        <w:rPr>
          <w:rFonts w:ascii="Book Antiqua" w:eastAsiaTheme="minorEastAsia" w:hAnsi="Book Antiqua"/>
          <w:bCs/>
          <w:kern w:val="0"/>
          <w:sz w:val="24"/>
        </w:rPr>
        <w:t xml:space="preserve"> The results of the present study indicate that </w:t>
      </w:r>
      <w:r w:rsidR="001C510B" w:rsidRPr="000B5B00">
        <w:rPr>
          <w:rFonts w:ascii="Book Antiqua" w:eastAsia="ＭＳ明朝" w:hAnsi="Book Antiqua"/>
          <w:kern w:val="0"/>
          <w:sz w:val="24"/>
        </w:rPr>
        <w:t xml:space="preserve">oral </w:t>
      </w:r>
      <w:r w:rsidR="00FE32B5" w:rsidRPr="000B5B00">
        <w:rPr>
          <w:rFonts w:ascii="Book Antiqua" w:hAnsi="Book Antiqua"/>
          <w:color w:val="222222"/>
          <w:sz w:val="24"/>
        </w:rPr>
        <w:t xml:space="preserve">effectiveness of oral esomeprazole </w:t>
      </w:r>
      <w:r w:rsidR="001C510B" w:rsidRPr="000B5B00">
        <w:rPr>
          <w:rFonts w:ascii="Book Antiqua" w:eastAsia="ＭＳ明朝" w:hAnsi="Book Antiqua"/>
          <w:kern w:val="0"/>
          <w:sz w:val="24"/>
        </w:rPr>
        <w:t>therapy is a useful alternative to injectable PPI therapy for the prevention of hemorrhage after ESD.</w:t>
      </w:r>
    </w:p>
    <w:p w:rsidR="006C21C2" w:rsidRPr="000B5B00" w:rsidRDefault="006C21C2" w:rsidP="00ED2F25">
      <w:pPr>
        <w:widowControl/>
        <w:spacing w:line="360" w:lineRule="auto"/>
        <w:rPr>
          <w:rFonts w:ascii="Book Antiqua" w:eastAsia="ＭＳ明朝" w:hAnsi="Book Antiqua"/>
          <w:kern w:val="0"/>
          <w:sz w:val="24"/>
        </w:rPr>
      </w:pPr>
    </w:p>
    <w:p w:rsidR="006C21C2" w:rsidRPr="00FE32B5" w:rsidRDefault="006C21C2" w:rsidP="00ED2F25">
      <w:pPr>
        <w:autoSpaceDE w:val="0"/>
        <w:autoSpaceDN w:val="0"/>
        <w:adjustRightInd w:val="0"/>
        <w:spacing w:line="360" w:lineRule="auto"/>
        <w:rPr>
          <w:rFonts w:ascii="Book Antiqua" w:eastAsia="宋体" w:hAnsi="Book Antiqua"/>
          <w:bCs/>
          <w:kern w:val="0"/>
          <w:sz w:val="24"/>
          <w:lang w:eastAsia="zh-CN"/>
        </w:rPr>
      </w:pPr>
      <w:r w:rsidRPr="000B5B00">
        <w:rPr>
          <w:rFonts w:ascii="Book Antiqua" w:hAnsi="Book Antiqua"/>
          <w:bCs/>
          <w:kern w:val="0"/>
          <w:sz w:val="24"/>
        </w:rPr>
        <w:t xml:space="preserve">Uchiyama T, Higurashi T, Kuriyama H, Kondo Y, Hata Y, Nakajima A. </w:t>
      </w:r>
      <w:r w:rsidR="00FE32B5" w:rsidRPr="00FE32B5">
        <w:rPr>
          <w:rFonts w:ascii="Book Antiqua" w:eastAsia="ＭＳ明朝" w:hAnsi="Book Antiqua"/>
          <w:kern w:val="0"/>
          <w:sz w:val="24"/>
        </w:rPr>
        <w:t xml:space="preserve">Oral esomeprazole </w:t>
      </w:r>
      <w:r w:rsidR="00FE32B5" w:rsidRPr="00E961D6">
        <w:rPr>
          <w:rFonts w:ascii="Book Antiqua" w:eastAsia="ＭＳ明朝" w:hAnsi="Book Antiqua"/>
          <w:i/>
          <w:kern w:val="0"/>
          <w:sz w:val="24"/>
        </w:rPr>
        <w:t>vs</w:t>
      </w:r>
      <w:r w:rsidR="00FE32B5" w:rsidRPr="00FE32B5">
        <w:rPr>
          <w:rFonts w:ascii="Book Antiqua" w:eastAsia="ＭＳ明朝" w:hAnsi="Book Antiqua"/>
          <w:kern w:val="0"/>
          <w:sz w:val="24"/>
        </w:rPr>
        <w:t xml:space="preserve"> injectable omeprazole for the prevention of hemorrhage after endoscopic submucosal dissection</w:t>
      </w:r>
      <w:r w:rsidR="00FE32B5">
        <w:rPr>
          <w:rFonts w:ascii="Book Antiqua" w:eastAsia="宋体" w:hAnsi="Book Antiqua" w:hint="eastAsia"/>
          <w:kern w:val="0"/>
          <w:sz w:val="24"/>
          <w:lang w:eastAsia="zh-CN"/>
        </w:rPr>
        <w:t xml:space="preserve">. </w:t>
      </w:r>
      <w:r w:rsidR="00F54942" w:rsidRPr="00F54942">
        <w:rPr>
          <w:rFonts w:ascii="Book Antiqua" w:hAnsi="Book Antiqua"/>
          <w:i/>
          <w:sz w:val="24"/>
        </w:rPr>
        <w:t xml:space="preserve">World J Gastrointest Endosc </w:t>
      </w:r>
      <w:r w:rsidR="00F54942" w:rsidRPr="009E3692">
        <w:rPr>
          <w:rFonts w:ascii="Book Antiqua" w:hAnsi="Book Antiqua"/>
          <w:sz w:val="24"/>
        </w:rPr>
        <w:t>201</w:t>
      </w:r>
      <w:r w:rsidR="00F54942">
        <w:rPr>
          <w:rFonts w:ascii="Book Antiqua" w:hAnsi="Book Antiqua" w:hint="eastAsia"/>
          <w:sz w:val="24"/>
        </w:rPr>
        <w:t>7</w:t>
      </w:r>
      <w:r w:rsidR="00F54942" w:rsidRPr="009E3692">
        <w:rPr>
          <w:rFonts w:ascii="Book Antiqua" w:hAnsi="Book Antiqua"/>
          <w:sz w:val="24"/>
        </w:rPr>
        <w:t>; In press</w:t>
      </w:r>
    </w:p>
    <w:p w:rsidR="006F3C71" w:rsidRPr="000B5B00" w:rsidRDefault="006F3C71" w:rsidP="00ED2F25">
      <w:pPr>
        <w:widowControl/>
        <w:spacing w:line="360" w:lineRule="auto"/>
        <w:rPr>
          <w:rFonts w:ascii="Book Antiqua" w:eastAsiaTheme="minorEastAsia" w:hAnsi="Book Antiqua"/>
          <w:b/>
          <w:bCs/>
          <w:kern w:val="0"/>
          <w:sz w:val="24"/>
        </w:rPr>
      </w:pPr>
      <w:r w:rsidRPr="000B5B00">
        <w:rPr>
          <w:rFonts w:ascii="Book Antiqua" w:eastAsiaTheme="minorEastAsia" w:hAnsi="Book Antiqua"/>
          <w:b/>
          <w:bCs/>
          <w:kern w:val="0"/>
          <w:sz w:val="24"/>
        </w:rPr>
        <w:br w:type="page"/>
      </w:r>
    </w:p>
    <w:p w:rsidR="005C6A4A" w:rsidRPr="000B5B00" w:rsidRDefault="005C6A4A" w:rsidP="00ED2F25">
      <w:pPr>
        <w:autoSpaceDE w:val="0"/>
        <w:autoSpaceDN w:val="0"/>
        <w:adjustRightInd w:val="0"/>
        <w:spacing w:line="360" w:lineRule="auto"/>
        <w:rPr>
          <w:rFonts w:ascii="Book Antiqua" w:eastAsiaTheme="minorEastAsia" w:hAnsi="Book Antiqua"/>
          <w:b/>
          <w:bCs/>
          <w:kern w:val="0"/>
          <w:sz w:val="24"/>
        </w:rPr>
      </w:pPr>
      <w:r w:rsidRPr="000B5B00">
        <w:rPr>
          <w:rFonts w:ascii="Book Antiqua" w:eastAsiaTheme="minorEastAsia" w:hAnsi="Book Antiqua"/>
          <w:b/>
          <w:bCs/>
          <w:kern w:val="0"/>
          <w:sz w:val="24"/>
        </w:rPr>
        <w:t>I</w:t>
      </w:r>
      <w:r w:rsidR="00316AEA" w:rsidRPr="000B5B00">
        <w:rPr>
          <w:rFonts w:ascii="Book Antiqua" w:eastAsiaTheme="minorEastAsia" w:hAnsi="Book Antiqua"/>
          <w:b/>
          <w:bCs/>
          <w:kern w:val="0"/>
          <w:sz w:val="24"/>
        </w:rPr>
        <w:t>NTRODUCTION</w:t>
      </w:r>
    </w:p>
    <w:p w:rsidR="00FA6BDC" w:rsidRPr="000B5B00" w:rsidRDefault="00FA6BDC" w:rsidP="00ED2F25">
      <w:pPr>
        <w:autoSpaceDE w:val="0"/>
        <w:autoSpaceDN w:val="0"/>
        <w:adjustRightInd w:val="0"/>
        <w:spacing w:line="360" w:lineRule="auto"/>
        <w:rPr>
          <w:rFonts w:ascii="Book Antiqua" w:eastAsiaTheme="minorEastAsia" w:hAnsi="Book Antiqua"/>
          <w:kern w:val="0"/>
          <w:sz w:val="24"/>
        </w:rPr>
      </w:pPr>
      <w:r w:rsidRPr="000B5B00">
        <w:rPr>
          <w:rFonts w:ascii="Book Antiqua" w:eastAsiaTheme="minorEastAsia" w:hAnsi="Book Antiqua"/>
          <w:kern w:val="0"/>
          <w:sz w:val="24"/>
        </w:rPr>
        <w:t xml:space="preserve">Endoscopic submucosal dissection (ESD) allows </w:t>
      </w:r>
      <w:r w:rsidRPr="00104A17">
        <w:rPr>
          <w:rFonts w:ascii="Book Antiqua" w:eastAsiaTheme="minorEastAsia" w:hAnsi="Book Antiqua"/>
          <w:kern w:val="0"/>
          <w:sz w:val="24"/>
        </w:rPr>
        <w:t>en-bloc</w:t>
      </w:r>
      <w:r w:rsidRPr="000B5B00">
        <w:rPr>
          <w:rFonts w:ascii="Book Antiqua" w:eastAsiaTheme="minorEastAsia" w:hAnsi="Book Antiqua"/>
          <w:kern w:val="0"/>
          <w:sz w:val="24"/>
        </w:rPr>
        <w:t xml:space="preserve"> resection of even lar</w:t>
      </w:r>
      <w:r w:rsidR="00F54942">
        <w:rPr>
          <w:rFonts w:ascii="Book Antiqua" w:eastAsiaTheme="minorEastAsia" w:hAnsi="Book Antiqua"/>
          <w:kern w:val="0"/>
          <w:sz w:val="24"/>
        </w:rPr>
        <w:t>ge and ulcerated gastric tumors</w:t>
      </w:r>
      <w:r w:rsidRPr="000B5B00">
        <w:rPr>
          <w:rFonts w:ascii="Book Antiqua" w:eastAsia="魚石行書" w:hAnsi="Book Antiqua"/>
          <w:sz w:val="24"/>
          <w:vertAlign w:val="superscript"/>
        </w:rPr>
        <w:t>[</w:t>
      </w:r>
      <w:r w:rsidR="00F54942">
        <w:rPr>
          <w:rFonts w:ascii="Book Antiqua" w:eastAsiaTheme="minorEastAsia" w:hAnsi="Book Antiqua"/>
          <w:kern w:val="0"/>
          <w:sz w:val="24"/>
          <w:vertAlign w:val="superscript"/>
        </w:rPr>
        <w:t>1,</w:t>
      </w:r>
      <w:r w:rsidRPr="000B5B00">
        <w:rPr>
          <w:rFonts w:ascii="Book Antiqua" w:eastAsiaTheme="minorEastAsia" w:hAnsi="Book Antiqua"/>
          <w:kern w:val="0"/>
          <w:sz w:val="24"/>
          <w:vertAlign w:val="superscript"/>
        </w:rPr>
        <w:t>2</w:t>
      </w:r>
      <w:r w:rsidRPr="000B5B00">
        <w:rPr>
          <w:rStyle w:val="doi1"/>
          <w:rFonts w:ascii="Book Antiqua" w:hAnsi="Book Antiqua"/>
          <w:sz w:val="24"/>
          <w:vertAlign w:val="superscript"/>
        </w:rPr>
        <w:t>]</w:t>
      </w:r>
      <w:r w:rsidRPr="000B5B00">
        <w:rPr>
          <w:rFonts w:ascii="Book Antiqua" w:eastAsiaTheme="minorEastAsia" w:hAnsi="Book Antiqua"/>
          <w:kern w:val="0"/>
          <w:sz w:val="24"/>
        </w:rPr>
        <w:t xml:space="preserve">. </w:t>
      </w:r>
      <w:r w:rsidRPr="000B5B00">
        <w:rPr>
          <w:rFonts w:ascii="Book Antiqua" w:hAnsi="Book Antiqua"/>
          <w:sz w:val="24"/>
        </w:rPr>
        <w:t>It enables accurate histopathological diagnosis and reduc</w:t>
      </w:r>
      <w:r w:rsidR="00F54942">
        <w:rPr>
          <w:rFonts w:ascii="Book Antiqua" w:hAnsi="Book Antiqua"/>
          <w:sz w:val="24"/>
        </w:rPr>
        <w:t>es the risk of local recurrence</w:t>
      </w:r>
      <w:r w:rsidRPr="000B5B00">
        <w:rPr>
          <w:rFonts w:ascii="Book Antiqua" w:eastAsia="魚石行書" w:hAnsi="Book Antiqua"/>
          <w:sz w:val="24"/>
          <w:vertAlign w:val="superscript"/>
        </w:rPr>
        <w:t>[</w:t>
      </w:r>
      <w:r w:rsidRPr="000B5B00">
        <w:rPr>
          <w:rFonts w:ascii="Book Antiqua" w:hAnsi="Book Antiqua"/>
          <w:sz w:val="24"/>
          <w:vertAlign w:val="superscript"/>
        </w:rPr>
        <w:t>3</w:t>
      </w:r>
      <w:r w:rsidRPr="000B5B00">
        <w:rPr>
          <w:rStyle w:val="doi1"/>
          <w:rFonts w:ascii="Book Antiqua" w:hAnsi="Book Antiqua"/>
          <w:sz w:val="24"/>
          <w:vertAlign w:val="superscript"/>
        </w:rPr>
        <w:t>]</w:t>
      </w:r>
      <w:r w:rsidRPr="000B5B00">
        <w:rPr>
          <w:rFonts w:ascii="Book Antiqua" w:hAnsi="Book Antiqua"/>
          <w:sz w:val="24"/>
        </w:rPr>
        <w:t>, and is a standard treatment for selected gastric tumors.</w:t>
      </w:r>
      <w:r w:rsidRPr="000B5B00">
        <w:rPr>
          <w:rFonts w:ascii="Book Antiqua" w:eastAsiaTheme="minorEastAsia" w:hAnsi="Book Antiqua"/>
          <w:kern w:val="0"/>
          <w:sz w:val="24"/>
        </w:rPr>
        <w:t xml:space="preserve"> </w:t>
      </w:r>
      <w:r w:rsidRPr="000B5B00">
        <w:rPr>
          <w:rFonts w:ascii="Book Antiqua" w:hAnsi="Book Antiqua"/>
          <w:sz w:val="24"/>
        </w:rPr>
        <w:t>However, ESD is technically difficult and is associated with a higher risk of adverse events than conventional endoscopic mucosal resection</w:t>
      </w:r>
      <w:r w:rsidR="00104A17">
        <w:rPr>
          <w:rFonts w:ascii="Book Antiqua" w:eastAsiaTheme="minorEastAsia" w:hAnsi="Book Antiqua"/>
          <w:kern w:val="0"/>
          <w:sz w:val="24"/>
        </w:rPr>
        <w:t xml:space="preserve"> (EMR)</w:t>
      </w:r>
      <w:r w:rsidRPr="000B5B00">
        <w:rPr>
          <w:rFonts w:ascii="Book Antiqua" w:eastAsia="魚石行書" w:hAnsi="Book Antiqua"/>
          <w:sz w:val="24"/>
          <w:vertAlign w:val="superscript"/>
        </w:rPr>
        <w:t>[</w:t>
      </w:r>
      <w:r w:rsidRPr="000B5B00">
        <w:rPr>
          <w:rFonts w:ascii="Book Antiqua" w:eastAsiaTheme="minorEastAsia" w:hAnsi="Book Antiqua"/>
          <w:kern w:val="0"/>
          <w:sz w:val="24"/>
          <w:vertAlign w:val="superscript"/>
        </w:rPr>
        <w:t>3-5</w:t>
      </w:r>
      <w:r w:rsidRPr="000B5B00">
        <w:rPr>
          <w:rStyle w:val="doi1"/>
          <w:rFonts w:ascii="Book Antiqua" w:hAnsi="Book Antiqua"/>
          <w:sz w:val="24"/>
          <w:vertAlign w:val="superscript"/>
        </w:rPr>
        <w:t>]</w:t>
      </w:r>
      <w:r w:rsidRPr="000B5B00">
        <w:rPr>
          <w:rFonts w:ascii="Book Antiqua" w:eastAsiaTheme="minorEastAsia" w:hAnsi="Book Antiqua"/>
          <w:kern w:val="0"/>
          <w:sz w:val="24"/>
        </w:rPr>
        <w:t xml:space="preserve">. Among the adverse events, hemorrhage is a frequently </w:t>
      </w:r>
      <w:r w:rsidR="00104A17">
        <w:rPr>
          <w:rFonts w:ascii="Book Antiqua" w:eastAsiaTheme="minorEastAsia" w:hAnsi="Book Antiqua"/>
          <w:kern w:val="0"/>
          <w:sz w:val="24"/>
        </w:rPr>
        <w:t>encountered and serious problem</w:t>
      </w:r>
      <w:r w:rsidRPr="000B5B00">
        <w:rPr>
          <w:rFonts w:ascii="Book Antiqua" w:eastAsia="魚石行書" w:hAnsi="Book Antiqua"/>
          <w:sz w:val="24"/>
          <w:vertAlign w:val="superscript"/>
        </w:rPr>
        <w:t>[</w:t>
      </w:r>
      <w:r w:rsidRPr="000B5B00">
        <w:rPr>
          <w:rFonts w:ascii="Book Antiqua" w:eastAsiaTheme="minorEastAsia" w:hAnsi="Book Antiqua"/>
          <w:kern w:val="0"/>
          <w:sz w:val="24"/>
          <w:vertAlign w:val="superscript"/>
        </w:rPr>
        <w:t>6</w:t>
      </w:r>
      <w:r w:rsidRPr="000B5B00">
        <w:rPr>
          <w:rStyle w:val="doi1"/>
          <w:rFonts w:ascii="Book Antiqua" w:hAnsi="Book Antiqua"/>
          <w:sz w:val="24"/>
          <w:vertAlign w:val="superscript"/>
        </w:rPr>
        <w:t>]</w:t>
      </w:r>
      <w:r w:rsidRPr="000B5B00">
        <w:rPr>
          <w:rFonts w:ascii="Book Antiqua" w:eastAsiaTheme="minorEastAsia" w:hAnsi="Book Antiqua"/>
          <w:kern w:val="0"/>
          <w:sz w:val="24"/>
        </w:rPr>
        <w:t>. Hemorrhage after ESD can occur at a later stage than other complications of ESD, such as perforation, sometimes occurring even after hospital discharge. Furthermore, hemorrhage after gastric ESD can be serious, as it can be massive and complicated by lif</w:t>
      </w:r>
      <w:r w:rsidR="00104A17">
        <w:rPr>
          <w:rFonts w:ascii="Book Antiqua" w:eastAsiaTheme="minorEastAsia" w:hAnsi="Book Antiqua"/>
          <w:kern w:val="0"/>
          <w:sz w:val="24"/>
        </w:rPr>
        <w:t>e-threatening hemorrhagic shock</w:t>
      </w:r>
      <w:r w:rsidRPr="000B5B00">
        <w:rPr>
          <w:rFonts w:ascii="Book Antiqua" w:eastAsia="魚石行書" w:hAnsi="Book Antiqua"/>
          <w:sz w:val="24"/>
          <w:vertAlign w:val="superscript"/>
        </w:rPr>
        <w:t>[</w:t>
      </w:r>
      <w:r w:rsidRPr="000B5B00">
        <w:rPr>
          <w:rFonts w:ascii="Book Antiqua" w:eastAsiaTheme="minorEastAsia" w:hAnsi="Book Antiqua"/>
          <w:kern w:val="0"/>
          <w:sz w:val="24"/>
          <w:vertAlign w:val="superscript"/>
        </w:rPr>
        <w:t>7</w:t>
      </w:r>
      <w:r w:rsidRPr="000B5B00">
        <w:rPr>
          <w:rStyle w:val="doi1"/>
          <w:rFonts w:ascii="Book Antiqua" w:hAnsi="Book Antiqua"/>
          <w:sz w:val="24"/>
          <w:vertAlign w:val="superscript"/>
        </w:rPr>
        <w:t>]</w:t>
      </w:r>
      <w:r w:rsidRPr="000B5B00">
        <w:rPr>
          <w:rFonts w:ascii="Book Antiqua" w:eastAsiaTheme="minorEastAsia" w:hAnsi="Book Antiqua"/>
          <w:kern w:val="0"/>
          <w:sz w:val="24"/>
        </w:rPr>
        <w:t xml:space="preserve">. Thus, the importance of preventing hemorrhage after ESD cannot be overemphasized. </w:t>
      </w:r>
      <w:r w:rsidRPr="000B5B00">
        <w:rPr>
          <w:rFonts w:ascii="Book Antiqua" w:hAnsi="Book Antiqua"/>
          <w:sz w:val="24"/>
        </w:rPr>
        <w:t>While some previous studies have reported the risk f</w:t>
      </w:r>
      <w:r w:rsidR="00104A17">
        <w:rPr>
          <w:rFonts w:ascii="Book Antiqua" w:hAnsi="Book Antiqua"/>
          <w:sz w:val="24"/>
        </w:rPr>
        <w:t>actors for hemorrhage after ESD</w:t>
      </w:r>
      <w:r w:rsidRPr="000B5B00">
        <w:rPr>
          <w:rFonts w:ascii="Book Antiqua" w:eastAsia="魚石行書" w:hAnsi="Book Antiqua"/>
          <w:sz w:val="24"/>
          <w:vertAlign w:val="superscript"/>
        </w:rPr>
        <w:t>[</w:t>
      </w:r>
      <w:r w:rsidRPr="000B5B00">
        <w:rPr>
          <w:rFonts w:ascii="Book Antiqua" w:hAnsi="Book Antiqua"/>
          <w:sz w:val="24"/>
          <w:vertAlign w:val="superscript"/>
        </w:rPr>
        <w:t>6-14</w:t>
      </w:r>
      <w:r w:rsidRPr="000B5B00">
        <w:rPr>
          <w:rStyle w:val="doi1"/>
          <w:rFonts w:ascii="Book Antiqua" w:hAnsi="Book Antiqua"/>
          <w:sz w:val="24"/>
          <w:vertAlign w:val="superscript"/>
        </w:rPr>
        <w:t>]</w:t>
      </w:r>
      <w:r w:rsidRPr="000B5B00">
        <w:rPr>
          <w:rFonts w:ascii="Book Antiqua" w:hAnsi="Book Antiqua"/>
          <w:sz w:val="24"/>
        </w:rPr>
        <w:t xml:space="preserve">, no consensus has been arrived at yet in respect of the risk factors. </w:t>
      </w:r>
      <w:r w:rsidRPr="000B5B00">
        <w:rPr>
          <w:rFonts w:ascii="Book Antiqua" w:eastAsiaTheme="minorEastAsia" w:hAnsi="Book Antiqua"/>
          <w:kern w:val="0"/>
          <w:sz w:val="24"/>
        </w:rPr>
        <w:t>Proton pump inhibitors (PPIs) have been reported to be effective for c</w:t>
      </w:r>
      <w:r w:rsidR="00104A17">
        <w:rPr>
          <w:rFonts w:ascii="Book Antiqua" w:eastAsiaTheme="minorEastAsia" w:hAnsi="Book Antiqua"/>
          <w:kern w:val="0"/>
          <w:sz w:val="24"/>
        </w:rPr>
        <w:t>ontrolling hemorrhage after ESD</w:t>
      </w:r>
      <w:r w:rsidRPr="000B5B00">
        <w:rPr>
          <w:rFonts w:ascii="Book Antiqua" w:eastAsia="魚石行書" w:hAnsi="Book Antiqua"/>
          <w:sz w:val="24"/>
          <w:vertAlign w:val="superscript"/>
        </w:rPr>
        <w:t>[</w:t>
      </w:r>
      <w:r w:rsidRPr="000B5B00">
        <w:rPr>
          <w:rFonts w:ascii="Book Antiqua" w:eastAsiaTheme="minorEastAsia" w:hAnsi="Book Antiqua"/>
          <w:kern w:val="0"/>
          <w:sz w:val="24"/>
          <w:vertAlign w:val="superscript"/>
        </w:rPr>
        <w:t>15</w:t>
      </w:r>
      <w:r w:rsidRPr="000B5B00">
        <w:rPr>
          <w:rStyle w:val="doi1"/>
          <w:rFonts w:ascii="Book Antiqua" w:hAnsi="Book Antiqua"/>
          <w:sz w:val="24"/>
          <w:vertAlign w:val="superscript"/>
        </w:rPr>
        <w:t>]</w:t>
      </w:r>
      <w:r w:rsidRPr="000B5B00">
        <w:rPr>
          <w:rFonts w:ascii="Book Antiqua" w:eastAsiaTheme="minorEastAsia" w:hAnsi="Book Antiqua"/>
          <w:kern w:val="0"/>
          <w:sz w:val="24"/>
        </w:rPr>
        <w:t xml:space="preserve">. However, to the best of our knowledge, there have been no studies yet to compare the efficacy of oral PPI therapy </w:t>
      </w:r>
      <w:r w:rsidR="00547FB5" w:rsidRPr="00547FB5">
        <w:rPr>
          <w:rFonts w:ascii="Book Antiqua" w:eastAsiaTheme="minorEastAsia" w:hAnsi="Book Antiqua"/>
          <w:i/>
          <w:kern w:val="0"/>
          <w:sz w:val="24"/>
        </w:rPr>
        <w:t>vs</w:t>
      </w:r>
      <w:r w:rsidRPr="000B5B00">
        <w:rPr>
          <w:rFonts w:ascii="Book Antiqua" w:eastAsiaTheme="minorEastAsia" w:hAnsi="Book Antiqua"/>
          <w:kern w:val="0"/>
          <w:sz w:val="24"/>
        </w:rPr>
        <w:t xml:space="preserve"> injectable PPI therapy for the control of hemorrhage after ESD. It remains unclear whether oral PPI therapy or injectable PPI therapy is preferable for the prevention of hemorrhage after ESD.</w:t>
      </w:r>
    </w:p>
    <w:p w:rsidR="00FA6BDC" w:rsidRPr="000B5B00" w:rsidRDefault="00FA6BDC" w:rsidP="00ED2F25">
      <w:pPr>
        <w:autoSpaceDE w:val="0"/>
        <w:autoSpaceDN w:val="0"/>
        <w:adjustRightInd w:val="0"/>
        <w:spacing w:line="360" w:lineRule="auto"/>
        <w:ind w:firstLineChars="150" w:firstLine="360"/>
        <w:rPr>
          <w:rFonts w:ascii="Book Antiqua" w:eastAsiaTheme="minorEastAsia" w:hAnsi="Book Antiqua"/>
          <w:kern w:val="0"/>
          <w:sz w:val="24"/>
        </w:rPr>
      </w:pPr>
      <w:r w:rsidRPr="000B5B00">
        <w:rPr>
          <w:rFonts w:ascii="Book Antiqua" w:hAnsi="Book Antiqua"/>
          <w:sz w:val="24"/>
        </w:rPr>
        <w:t>Esomeprazole (EPZ) is the S-isomer of omeprazole (OPZ) and has more favorable pharmacokinetic and ph</w:t>
      </w:r>
      <w:r w:rsidR="00104A17">
        <w:rPr>
          <w:rFonts w:ascii="Book Antiqua" w:hAnsi="Book Antiqua"/>
          <w:sz w:val="24"/>
        </w:rPr>
        <w:t>armacodynamic profiles than OPZ</w:t>
      </w:r>
      <w:r w:rsidRPr="000B5B00">
        <w:rPr>
          <w:rFonts w:ascii="Book Antiqua" w:eastAsia="魚石行書" w:hAnsi="Book Antiqua"/>
          <w:sz w:val="24"/>
          <w:vertAlign w:val="superscript"/>
        </w:rPr>
        <w:t>[</w:t>
      </w:r>
      <w:r w:rsidRPr="000B5B00">
        <w:rPr>
          <w:rFonts w:ascii="Book Antiqua" w:eastAsiaTheme="minorEastAsia" w:hAnsi="Book Antiqua"/>
          <w:kern w:val="0"/>
          <w:sz w:val="24"/>
          <w:vertAlign w:val="superscript"/>
        </w:rPr>
        <w:t>16</w:t>
      </w:r>
      <w:r w:rsidRPr="000B5B00">
        <w:rPr>
          <w:rStyle w:val="doi1"/>
          <w:rFonts w:ascii="Book Antiqua" w:hAnsi="Book Antiqua"/>
          <w:sz w:val="24"/>
          <w:vertAlign w:val="superscript"/>
        </w:rPr>
        <w:t>]</w:t>
      </w:r>
      <w:r w:rsidRPr="000B5B00">
        <w:rPr>
          <w:rFonts w:ascii="Book Antiqua" w:eastAsiaTheme="minorEastAsia" w:hAnsi="Book Antiqua"/>
          <w:kern w:val="0"/>
          <w:sz w:val="24"/>
        </w:rPr>
        <w:t>. However, injectable EPZ is not available at present in our hospital. In the current study, therefore, we compared the efficacy of oral EPZ therapy with that of injectable OPZ (in place of EPZ) therapy for the prevention of hemorrhage after ESD by propensity score-matched analysis.</w:t>
      </w:r>
    </w:p>
    <w:p w:rsidR="00316AEA" w:rsidRPr="000B5B00" w:rsidRDefault="00316AEA" w:rsidP="00ED2F25">
      <w:pPr>
        <w:autoSpaceDE w:val="0"/>
        <w:autoSpaceDN w:val="0"/>
        <w:adjustRightInd w:val="0"/>
        <w:spacing w:line="360" w:lineRule="auto"/>
        <w:ind w:firstLineChars="150" w:firstLine="360"/>
        <w:rPr>
          <w:rFonts w:ascii="Book Antiqua" w:eastAsiaTheme="minorEastAsia" w:hAnsi="Book Antiqua"/>
          <w:kern w:val="0"/>
          <w:sz w:val="24"/>
        </w:rPr>
      </w:pPr>
    </w:p>
    <w:p w:rsidR="005C6A4A" w:rsidRPr="000B5B00" w:rsidRDefault="005C6A4A" w:rsidP="00ED2F25">
      <w:pPr>
        <w:autoSpaceDE w:val="0"/>
        <w:autoSpaceDN w:val="0"/>
        <w:adjustRightInd w:val="0"/>
        <w:spacing w:line="360" w:lineRule="auto"/>
        <w:rPr>
          <w:rFonts w:ascii="Book Antiqua" w:hAnsi="Book Antiqua"/>
          <w:b/>
          <w:kern w:val="0"/>
          <w:sz w:val="24"/>
        </w:rPr>
      </w:pPr>
      <w:r w:rsidRPr="000B5B00">
        <w:rPr>
          <w:rFonts w:ascii="Book Antiqua" w:hAnsi="Book Antiqua"/>
          <w:b/>
          <w:sz w:val="24"/>
        </w:rPr>
        <w:t>M</w:t>
      </w:r>
      <w:r w:rsidR="00316AEA" w:rsidRPr="000B5B00">
        <w:rPr>
          <w:rFonts w:ascii="Book Antiqua" w:hAnsi="Book Antiqua"/>
          <w:b/>
          <w:sz w:val="24"/>
        </w:rPr>
        <w:t>ATERIALS AND</w:t>
      </w:r>
      <w:r w:rsidRPr="000B5B00">
        <w:rPr>
          <w:rFonts w:ascii="Book Antiqua" w:hAnsi="Book Antiqua"/>
          <w:b/>
          <w:sz w:val="24"/>
        </w:rPr>
        <w:t xml:space="preserve"> </w:t>
      </w:r>
      <w:r w:rsidR="00316AEA" w:rsidRPr="000B5B00">
        <w:rPr>
          <w:rFonts w:ascii="Book Antiqua" w:hAnsi="Book Antiqua"/>
          <w:b/>
          <w:kern w:val="0"/>
          <w:sz w:val="24"/>
        </w:rPr>
        <w:t>METHODS</w:t>
      </w:r>
    </w:p>
    <w:p w:rsidR="005C6A4A" w:rsidRPr="00104A17" w:rsidRDefault="005C6A4A" w:rsidP="00ED2F25">
      <w:pPr>
        <w:adjustRightInd w:val="0"/>
        <w:snapToGrid w:val="0"/>
        <w:spacing w:line="360" w:lineRule="auto"/>
        <w:rPr>
          <w:rFonts w:ascii="Book Antiqua" w:hAnsi="Book Antiqua"/>
          <w:b/>
          <w:i/>
          <w:sz w:val="24"/>
        </w:rPr>
      </w:pPr>
      <w:r w:rsidRPr="00104A17">
        <w:rPr>
          <w:rFonts w:ascii="Book Antiqua" w:hAnsi="Book Antiqua"/>
          <w:b/>
          <w:i/>
          <w:sz w:val="24"/>
        </w:rPr>
        <w:t>Patients and methods</w:t>
      </w:r>
    </w:p>
    <w:p w:rsidR="00FA6BDC" w:rsidRPr="000B5B00" w:rsidRDefault="00FA6BDC" w:rsidP="00ED2F25">
      <w:pPr>
        <w:autoSpaceDE w:val="0"/>
        <w:autoSpaceDN w:val="0"/>
        <w:adjustRightInd w:val="0"/>
        <w:spacing w:line="360" w:lineRule="auto"/>
        <w:rPr>
          <w:rFonts w:ascii="Book Antiqua" w:eastAsia="MinionPro-Regular" w:hAnsi="Book Antiqua"/>
          <w:kern w:val="0"/>
          <w:sz w:val="24"/>
        </w:rPr>
      </w:pPr>
      <w:r w:rsidRPr="000B5B00">
        <w:rPr>
          <w:rFonts w:ascii="Book Antiqua" w:eastAsia="ＭＳ明朝" w:hAnsi="Book Antiqua"/>
          <w:kern w:val="0"/>
          <w:sz w:val="24"/>
        </w:rPr>
        <w:t xml:space="preserve">We conducted a retrospective study with </w:t>
      </w:r>
      <w:r w:rsidRPr="000B5B00">
        <w:rPr>
          <w:rFonts w:ascii="Book Antiqua" w:eastAsia="MinionPro-Regular" w:hAnsi="Book Antiqua"/>
          <w:kern w:val="0"/>
          <w:sz w:val="24"/>
        </w:rPr>
        <w:t xml:space="preserve">propensity score-matched analysis. </w:t>
      </w:r>
      <w:r w:rsidRPr="000B5B00">
        <w:rPr>
          <w:rFonts w:ascii="Book Antiqua" w:hAnsi="Book Antiqua"/>
          <w:sz w:val="24"/>
        </w:rPr>
        <w:t>We registered patients who had undergone ESD for gastric tumors at our hospital between March 2008 and March 2014 (</w:t>
      </w:r>
      <w:r w:rsidR="00104A17" w:rsidRPr="00104A17">
        <w:rPr>
          <w:rFonts w:ascii="Book Antiqua" w:hAnsi="Book Antiqua"/>
          <w:i/>
          <w:sz w:val="24"/>
        </w:rPr>
        <w:t>n =</w:t>
      </w:r>
      <w:r w:rsidRPr="000B5B00">
        <w:rPr>
          <w:rFonts w:ascii="Book Antiqua" w:hAnsi="Book Antiqua"/>
          <w:sz w:val="24"/>
        </w:rPr>
        <w:t xml:space="preserve"> 258).</w:t>
      </w:r>
      <w:r w:rsidRPr="000B5B00">
        <w:rPr>
          <w:rFonts w:ascii="Book Antiqua" w:eastAsia="ＭＳ明朝" w:hAnsi="Book Antiqua"/>
          <w:kern w:val="0"/>
          <w:sz w:val="24"/>
        </w:rPr>
        <w:t xml:space="preserve"> </w:t>
      </w:r>
      <w:r w:rsidRPr="000B5B00">
        <w:rPr>
          <w:rFonts w:ascii="Book Antiqua" w:hAnsi="Book Antiqua"/>
          <w:kern w:val="0"/>
          <w:sz w:val="24"/>
        </w:rPr>
        <w:t xml:space="preserve">The research protocol was approved by the Hospital Ethics Committee. </w:t>
      </w:r>
      <w:r w:rsidRPr="000B5B00">
        <w:rPr>
          <w:rFonts w:ascii="Book Antiqua" w:eastAsia="MinionPro-Regular" w:hAnsi="Book Antiqua"/>
          <w:kern w:val="0"/>
          <w:sz w:val="24"/>
        </w:rPr>
        <w:t>Written informed consent was obtained from each of the participants of the study.</w:t>
      </w:r>
    </w:p>
    <w:p w:rsidR="00316AEA" w:rsidRPr="000B5B00" w:rsidRDefault="00316AEA" w:rsidP="00ED2F25">
      <w:pPr>
        <w:autoSpaceDE w:val="0"/>
        <w:autoSpaceDN w:val="0"/>
        <w:adjustRightInd w:val="0"/>
        <w:spacing w:line="360" w:lineRule="auto"/>
        <w:ind w:firstLineChars="150" w:firstLine="360"/>
        <w:rPr>
          <w:rFonts w:ascii="Book Antiqua" w:eastAsia="MinionPro-Regular" w:hAnsi="Book Antiqua"/>
          <w:kern w:val="0"/>
          <w:sz w:val="24"/>
        </w:rPr>
      </w:pPr>
    </w:p>
    <w:p w:rsidR="005C6A4A" w:rsidRPr="00104A17" w:rsidRDefault="005C6A4A" w:rsidP="00ED2F25">
      <w:pPr>
        <w:autoSpaceDE w:val="0"/>
        <w:autoSpaceDN w:val="0"/>
        <w:adjustRightInd w:val="0"/>
        <w:spacing w:line="360" w:lineRule="auto"/>
        <w:rPr>
          <w:rFonts w:ascii="Book Antiqua" w:hAnsi="Book Antiqua"/>
          <w:b/>
          <w:i/>
          <w:sz w:val="24"/>
        </w:rPr>
      </w:pPr>
      <w:r w:rsidRPr="00104A17">
        <w:rPr>
          <w:rFonts w:ascii="Book Antiqua" w:hAnsi="Book Antiqua"/>
          <w:b/>
          <w:bCs/>
          <w:i/>
          <w:iCs/>
          <w:kern w:val="0"/>
          <w:sz w:val="24"/>
        </w:rPr>
        <w:t>Treatment</w:t>
      </w:r>
    </w:p>
    <w:p w:rsidR="00FA6BDC" w:rsidRPr="000B5B00" w:rsidRDefault="00FA6BDC" w:rsidP="00ED2F25">
      <w:pPr>
        <w:autoSpaceDE w:val="0"/>
        <w:autoSpaceDN w:val="0"/>
        <w:adjustRightInd w:val="0"/>
        <w:spacing w:line="360" w:lineRule="auto"/>
        <w:rPr>
          <w:rFonts w:ascii="Book Antiqua" w:eastAsia="ＭＳ明朝" w:hAnsi="Book Antiqua"/>
          <w:kern w:val="0"/>
          <w:sz w:val="24"/>
        </w:rPr>
      </w:pPr>
      <w:r w:rsidRPr="000B5B00">
        <w:rPr>
          <w:rFonts w:ascii="Book Antiqua" w:eastAsia="ＭＳ明朝" w:hAnsi="Book Antiqua"/>
          <w:kern w:val="0"/>
          <w:sz w:val="24"/>
        </w:rPr>
        <w:t xml:space="preserve">Figure 1 shows the treatment protocol used. The patients received either </w:t>
      </w:r>
      <w:r w:rsidR="00104A17">
        <w:rPr>
          <w:rFonts w:ascii="Book Antiqua" w:eastAsia="ＭＳ明朝" w:hAnsi="Book Antiqua"/>
          <w:kern w:val="0"/>
          <w:sz w:val="24"/>
        </w:rPr>
        <w:t>oral EPZ (20 mg daily) for 8 wk</w:t>
      </w:r>
      <w:r w:rsidRPr="000B5B00">
        <w:rPr>
          <w:rFonts w:ascii="Book Antiqua" w:eastAsia="ＭＳ明朝" w:hAnsi="Book Antiqua"/>
          <w:kern w:val="0"/>
          <w:sz w:val="24"/>
        </w:rPr>
        <w:t xml:space="preserve"> after ESD (oral EPZ group) or injectable OPZ (20 mg twice daily) for the first 5 d, followed by oral OPZ (20 mg daily</w:t>
      </w:r>
      <w:r w:rsidR="00104A17">
        <w:rPr>
          <w:rFonts w:ascii="Book Antiqua" w:eastAsia="ＭＳ明朝" w:hAnsi="Book Antiqua"/>
          <w:kern w:val="0"/>
          <w:sz w:val="24"/>
        </w:rPr>
        <w:t>) from day 6 to the end of 8 wk</w:t>
      </w:r>
      <w:r w:rsidRPr="000B5B00">
        <w:rPr>
          <w:rFonts w:ascii="Book Antiqua" w:eastAsia="ＭＳ明朝" w:hAnsi="Book Antiqua"/>
          <w:kern w:val="0"/>
          <w:sz w:val="24"/>
        </w:rPr>
        <w:t xml:space="preserve"> after the ESD (injectable OPZ group). Additionally, all the patients underwent an </w:t>
      </w:r>
      <w:r w:rsidRPr="000B5B00">
        <w:rPr>
          <w:rFonts w:ascii="Book Antiqua" w:hAnsi="Book Antiqua"/>
          <w:sz w:val="24"/>
        </w:rPr>
        <w:t>endoscopic examination</w:t>
      </w:r>
      <w:r w:rsidRPr="000B5B00">
        <w:rPr>
          <w:rFonts w:ascii="Book Antiqua" w:eastAsia="ＭＳ明朝" w:hAnsi="Book Antiqua"/>
          <w:kern w:val="0"/>
          <w:sz w:val="24"/>
        </w:rPr>
        <w:t xml:space="preserve"> on day 2 and a third endoscopy on day 6 after the ESD. All patients were given </w:t>
      </w:r>
      <w:r w:rsidRPr="000B5B00">
        <w:rPr>
          <w:rFonts w:ascii="Book Antiqua" w:hAnsi="Book Antiqua"/>
          <w:sz w:val="24"/>
        </w:rPr>
        <w:t xml:space="preserve">sucralfate </w:t>
      </w:r>
      <w:r w:rsidRPr="000B5B00">
        <w:rPr>
          <w:rFonts w:ascii="Book Antiqua" w:eastAsia="ＭＳ明朝" w:hAnsi="Book Antiqua"/>
          <w:kern w:val="0"/>
          <w:sz w:val="24"/>
        </w:rPr>
        <w:t xml:space="preserve">from day 2 to the end of 8 weeks after the ESD. </w:t>
      </w:r>
      <w:r w:rsidRPr="000B5B00">
        <w:rPr>
          <w:rFonts w:ascii="Book Antiqua" w:hAnsi="Book Antiqua"/>
          <w:kern w:val="0"/>
          <w:sz w:val="24"/>
        </w:rPr>
        <w:t>Antiplatelet/anticoagulant drugs were discontinued before the ESD.</w:t>
      </w:r>
    </w:p>
    <w:p w:rsidR="00316AEA" w:rsidRPr="000B5B00" w:rsidRDefault="00316AEA" w:rsidP="00ED2F25">
      <w:pPr>
        <w:autoSpaceDE w:val="0"/>
        <w:autoSpaceDN w:val="0"/>
        <w:adjustRightInd w:val="0"/>
        <w:spacing w:line="360" w:lineRule="auto"/>
        <w:ind w:firstLineChars="150" w:firstLine="360"/>
        <w:rPr>
          <w:rFonts w:ascii="Book Antiqua" w:eastAsia="ＭＳ明朝" w:hAnsi="Book Antiqua"/>
          <w:dstrike/>
          <w:kern w:val="0"/>
          <w:sz w:val="24"/>
        </w:rPr>
      </w:pPr>
    </w:p>
    <w:p w:rsidR="005C6A4A" w:rsidRPr="00104A17" w:rsidRDefault="005C6A4A" w:rsidP="00ED2F25">
      <w:pPr>
        <w:autoSpaceDE w:val="0"/>
        <w:autoSpaceDN w:val="0"/>
        <w:adjustRightInd w:val="0"/>
        <w:spacing w:line="360" w:lineRule="auto"/>
        <w:rPr>
          <w:rFonts w:ascii="Book Antiqua" w:eastAsia="ＭＳ明朝" w:hAnsi="Book Antiqua"/>
          <w:b/>
          <w:i/>
          <w:kern w:val="0"/>
          <w:sz w:val="24"/>
        </w:rPr>
      </w:pPr>
      <w:r w:rsidRPr="00104A17">
        <w:rPr>
          <w:rFonts w:ascii="Book Antiqua" w:hAnsi="Book Antiqua"/>
          <w:b/>
          <w:bCs/>
          <w:i/>
          <w:iCs/>
          <w:kern w:val="0"/>
          <w:sz w:val="24"/>
        </w:rPr>
        <w:t>ESD procedure</w:t>
      </w:r>
    </w:p>
    <w:p w:rsidR="00FA6BDC" w:rsidRPr="000B5B00" w:rsidRDefault="00FA6BDC" w:rsidP="00ED2F25">
      <w:pPr>
        <w:autoSpaceDE w:val="0"/>
        <w:autoSpaceDN w:val="0"/>
        <w:adjustRightInd w:val="0"/>
        <w:spacing w:line="360" w:lineRule="auto"/>
        <w:rPr>
          <w:rFonts w:ascii="Book Antiqua" w:eastAsia="ＭＳ明朝" w:hAnsi="Book Antiqua"/>
          <w:kern w:val="0"/>
          <w:sz w:val="24"/>
        </w:rPr>
      </w:pPr>
      <w:r w:rsidRPr="000B5B00">
        <w:rPr>
          <w:rFonts w:ascii="Book Antiqua" w:hAnsi="Book Antiqua"/>
          <w:kern w:val="0"/>
          <w:sz w:val="24"/>
        </w:rPr>
        <w:t xml:space="preserve">ESD was performed using a videoendoscope (GIF-Q260J), Electric scalpel for endoscopic surgery (IT-Knife2) (Olympus </w:t>
      </w:r>
      <w:r w:rsidRPr="000B5B00">
        <w:rPr>
          <w:rFonts w:ascii="Book Antiqua" w:hAnsi="Book Antiqua"/>
          <w:sz w:val="24"/>
        </w:rPr>
        <w:t xml:space="preserve">Corporation, </w:t>
      </w:r>
      <w:r w:rsidRPr="000B5B00">
        <w:rPr>
          <w:rFonts w:ascii="Book Antiqua" w:hAnsi="Book Antiqua"/>
          <w:kern w:val="0"/>
          <w:sz w:val="24"/>
        </w:rPr>
        <w:t xml:space="preserve">Tokyo, Japan) and an </w:t>
      </w:r>
      <w:r w:rsidRPr="000B5B00">
        <w:rPr>
          <w:rFonts w:ascii="Book Antiqua" w:hAnsi="Book Antiqua"/>
          <w:sz w:val="24"/>
        </w:rPr>
        <w:t>electrosurgical</w:t>
      </w:r>
      <w:r w:rsidRPr="000B5B00">
        <w:rPr>
          <w:rFonts w:ascii="Book Antiqua" w:hAnsi="Book Antiqua"/>
          <w:kern w:val="0"/>
          <w:sz w:val="24"/>
        </w:rPr>
        <w:t xml:space="preserve"> unit (ICC 200) (</w:t>
      </w:r>
      <w:r w:rsidRPr="000B5B00">
        <w:rPr>
          <w:rFonts w:ascii="Book Antiqua" w:hAnsi="Book Antiqua"/>
          <w:sz w:val="24"/>
        </w:rPr>
        <w:t>ERBE Elektromedizin GmbH</w:t>
      </w:r>
      <w:r w:rsidRPr="000B5B00">
        <w:rPr>
          <w:rFonts w:ascii="Book Antiqua" w:hAnsi="Book Antiqua"/>
          <w:kern w:val="0"/>
          <w:sz w:val="24"/>
        </w:rPr>
        <w:t xml:space="preserve">, Tubingen, Germany). </w:t>
      </w:r>
      <w:r w:rsidRPr="000B5B00">
        <w:rPr>
          <w:rFonts w:ascii="Book Antiqua" w:eastAsia="ＭＳ明朝" w:hAnsi="Book Antiqua"/>
          <w:kern w:val="0"/>
          <w:sz w:val="24"/>
        </w:rPr>
        <w:t>After tumor resection, all the visible vessels in the created ulcer were coagulated using a coagulation device (</w:t>
      </w:r>
      <w:r w:rsidRPr="000B5B00">
        <w:rPr>
          <w:rFonts w:ascii="Book Antiqua" w:hAnsi="Book Antiqua"/>
          <w:bCs/>
          <w:sz w:val="24"/>
        </w:rPr>
        <w:t>Coagrasper</w:t>
      </w:r>
      <w:r w:rsidRPr="000B5B00">
        <w:rPr>
          <w:rFonts w:ascii="Book Antiqua" w:eastAsia="ＭＳ明朝" w:hAnsi="Book Antiqua"/>
          <w:kern w:val="0"/>
          <w:sz w:val="24"/>
        </w:rPr>
        <w:t>) (</w:t>
      </w:r>
      <w:r w:rsidRPr="000B5B00">
        <w:rPr>
          <w:rFonts w:ascii="Book Antiqua" w:hAnsi="Book Antiqua"/>
          <w:kern w:val="0"/>
          <w:sz w:val="24"/>
        </w:rPr>
        <w:t xml:space="preserve">Olympus </w:t>
      </w:r>
      <w:r w:rsidRPr="000B5B00">
        <w:rPr>
          <w:rFonts w:ascii="Book Antiqua" w:hAnsi="Book Antiqua"/>
          <w:sz w:val="24"/>
        </w:rPr>
        <w:t>Corporation</w:t>
      </w:r>
      <w:r w:rsidRPr="000B5B00">
        <w:rPr>
          <w:rFonts w:ascii="Book Antiqua" w:eastAsia="ＭＳ明朝" w:hAnsi="Book Antiqua"/>
          <w:kern w:val="0"/>
          <w:sz w:val="24"/>
        </w:rPr>
        <w:t>).</w:t>
      </w:r>
    </w:p>
    <w:p w:rsidR="00316AEA" w:rsidRPr="000B5B00" w:rsidRDefault="00316AEA" w:rsidP="00ED2F25">
      <w:pPr>
        <w:autoSpaceDE w:val="0"/>
        <w:autoSpaceDN w:val="0"/>
        <w:adjustRightInd w:val="0"/>
        <w:spacing w:line="360" w:lineRule="auto"/>
        <w:ind w:firstLineChars="150" w:firstLine="360"/>
        <w:rPr>
          <w:rFonts w:ascii="Book Antiqua" w:hAnsi="Book Antiqua"/>
          <w:kern w:val="0"/>
          <w:sz w:val="24"/>
        </w:rPr>
      </w:pPr>
    </w:p>
    <w:p w:rsidR="005C6A4A" w:rsidRPr="00104A17" w:rsidRDefault="005C6A4A" w:rsidP="00ED2F25">
      <w:pPr>
        <w:autoSpaceDE w:val="0"/>
        <w:autoSpaceDN w:val="0"/>
        <w:adjustRightInd w:val="0"/>
        <w:spacing w:line="360" w:lineRule="auto"/>
        <w:rPr>
          <w:rFonts w:ascii="Book Antiqua" w:eastAsia="ＭＳ明朝" w:hAnsi="Book Antiqua"/>
          <w:b/>
          <w:i/>
          <w:kern w:val="0"/>
          <w:sz w:val="24"/>
        </w:rPr>
      </w:pPr>
      <w:r w:rsidRPr="00104A17">
        <w:rPr>
          <w:rFonts w:ascii="Book Antiqua" w:eastAsia="ＭＳ明朝" w:hAnsi="Book Antiqua"/>
          <w:b/>
          <w:i/>
          <w:kern w:val="0"/>
          <w:sz w:val="24"/>
        </w:rPr>
        <w:t>Hemorrhage</w:t>
      </w:r>
    </w:p>
    <w:p w:rsidR="00FA6BDC" w:rsidRPr="000B5B00" w:rsidRDefault="00FA6BDC" w:rsidP="00ED2F25">
      <w:pPr>
        <w:autoSpaceDE w:val="0"/>
        <w:autoSpaceDN w:val="0"/>
        <w:adjustRightInd w:val="0"/>
        <w:spacing w:line="360" w:lineRule="auto"/>
        <w:rPr>
          <w:rFonts w:ascii="Book Antiqua" w:hAnsi="Book Antiqua"/>
          <w:sz w:val="24"/>
        </w:rPr>
      </w:pPr>
      <w:r w:rsidRPr="000B5B00">
        <w:rPr>
          <w:rFonts w:ascii="Book Antiqua" w:eastAsia="ＭＳ明朝" w:hAnsi="Book Antiqua"/>
          <w:kern w:val="0"/>
          <w:sz w:val="24"/>
        </w:rPr>
        <w:t>Hemorrhage after ESD was defined as the presence of clinical evidence of hemorrhage, such as the occurrence of melena or hematemesis confirmed by the hospital staff,</w:t>
      </w:r>
      <w:r w:rsidRPr="000B5B00">
        <w:rPr>
          <w:rFonts w:ascii="Book Antiqua" w:eastAsia="ＭＳゴシック" w:hAnsi="Book Antiqua"/>
          <w:kern w:val="0"/>
          <w:sz w:val="24"/>
        </w:rPr>
        <w:t xml:space="preserve"> </w:t>
      </w:r>
      <w:r w:rsidRPr="000B5B00">
        <w:rPr>
          <w:rFonts w:ascii="Book Antiqua" w:eastAsia="ＭＳ明朝" w:hAnsi="Book Antiqua"/>
          <w:kern w:val="0"/>
          <w:sz w:val="24"/>
        </w:rPr>
        <w:t xml:space="preserve">or confirmation of the presence of blood or bleeding spots in the post-ESD ulcer at the second or third endoscopy. Preventive hemostasis for visible vessels not showing evidence of hemorrhage during the second or third endoscopy was not included as evidence of hemorrhage after ESD. </w:t>
      </w:r>
      <w:r w:rsidRPr="000B5B00">
        <w:rPr>
          <w:rFonts w:ascii="Book Antiqua" w:eastAsiaTheme="minorEastAsia" w:hAnsi="Book Antiqua"/>
          <w:kern w:val="0"/>
          <w:sz w:val="24"/>
        </w:rPr>
        <w:t xml:space="preserve">We also defined </w:t>
      </w:r>
      <w:r w:rsidRPr="000B5B00">
        <w:rPr>
          <w:rFonts w:ascii="Book Antiqua" w:hAnsi="Book Antiqua"/>
          <w:sz w:val="24"/>
        </w:rPr>
        <w:t xml:space="preserve">clinically significant </w:t>
      </w:r>
      <w:r w:rsidRPr="000B5B00">
        <w:rPr>
          <w:rFonts w:ascii="Book Antiqua" w:eastAsiaTheme="minorEastAsia" w:hAnsi="Book Antiqua"/>
          <w:kern w:val="0"/>
          <w:sz w:val="24"/>
        </w:rPr>
        <w:t xml:space="preserve">hemorrhage after ESD as hemorrhage </w:t>
      </w:r>
      <w:r w:rsidRPr="000B5B00">
        <w:rPr>
          <w:rFonts w:ascii="Book Antiqua" w:hAnsi="Book Antiqua"/>
          <w:sz w:val="24"/>
        </w:rPr>
        <w:t xml:space="preserve">necessitating emergency endoscopy </w:t>
      </w:r>
      <w:r w:rsidRPr="000B5B00">
        <w:rPr>
          <w:rFonts w:ascii="Book Antiqua" w:eastAsia="ＭＳ明朝" w:hAnsi="Book Antiqua"/>
          <w:kern w:val="0"/>
          <w:sz w:val="24"/>
        </w:rPr>
        <w:t>or</w:t>
      </w:r>
      <w:r w:rsidRPr="000B5B00">
        <w:rPr>
          <w:rFonts w:ascii="Book Antiqua" w:hAnsi="Book Antiqua"/>
          <w:sz w:val="24"/>
        </w:rPr>
        <w:t xml:space="preserve"> blood transfusion.</w:t>
      </w:r>
    </w:p>
    <w:p w:rsidR="00316AEA" w:rsidRPr="000B5B00" w:rsidRDefault="00316AEA" w:rsidP="00ED2F25">
      <w:pPr>
        <w:autoSpaceDE w:val="0"/>
        <w:autoSpaceDN w:val="0"/>
        <w:adjustRightInd w:val="0"/>
        <w:spacing w:line="360" w:lineRule="auto"/>
        <w:ind w:firstLineChars="150" w:firstLine="360"/>
        <w:rPr>
          <w:rFonts w:ascii="Book Antiqua" w:eastAsia="ＭＳ明朝" w:hAnsi="Book Antiqua"/>
          <w:kern w:val="0"/>
          <w:sz w:val="24"/>
        </w:rPr>
      </w:pPr>
    </w:p>
    <w:p w:rsidR="005C6A4A" w:rsidRPr="00104A17" w:rsidRDefault="005C6A4A" w:rsidP="00ED2F25">
      <w:pPr>
        <w:autoSpaceDE w:val="0"/>
        <w:autoSpaceDN w:val="0"/>
        <w:adjustRightInd w:val="0"/>
        <w:spacing w:line="360" w:lineRule="auto"/>
        <w:rPr>
          <w:rFonts w:ascii="Book Antiqua" w:hAnsi="Book Antiqua"/>
          <w:b/>
          <w:bCs/>
          <w:i/>
          <w:kern w:val="0"/>
          <w:sz w:val="24"/>
        </w:rPr>
      </w:pPr>
      <w:r w:rsidRPr="00104A17">
        <w:rPr>
          <w:rFonts w:ascii="Book Antiqua" w:hAnsi="Book Antiqua"/>
          <w:b/>
          <w:bCs/>
          <w:i/>
          <w:kern w:val="0"/>
          <w:sz w:val="24"/>
        </w:rPr>
        <w:t>Statistical analysis</w:t>
      </w:r>
    </w:p>
    <w:p w:rsidR="00316AEA" w:rsidRPr="000B5B00" w:rsidRDefault="00FA6BDC" w:rsidP="00ED2F25">
      <w:pPr>
        <w:autoSpaceDE w:val="0"/>
        <w:autoSpaceDN w:val="0"/>
        <w:adjustRightInd w:val="0"/>
        <w:spacing w:line="360" w:lineRule="auto"/>
        <w:rPr>
          <w:rFonts w:ascii="Book Antiqua" w:eastAsia="MinionPro-Regular" w:hAnsi="Book Antiqua"/>
          <w:kern w:val="0"/>
          <w:sz w:val="24"/>
        </w:rPr>
      </w:pPr>
      <w:r w:rsidRPr="000B5B00">
        <w:rPr>
          <w:rFonts w:ascii="Book Antiqua" w:eastAsia="MinionPro-Regular" w:hAnsi="Book Antiqua"/>
          <w:kern w:val="0"/>
          <w:sz w:val="24"/>
        </w:rPr>
        <w:t>Data are presented as mean ±</w:t>
      </w:r>
      <w:r w:rsidR="00104A17">
        <w:rPr>
          <w:rFonts w:ascii="Book Antiqua" w:eastAsia="宋体" w:hAnsi="Book Antiqua" w:hint="eastAsia"/>
          <w:kern w:val="0"/>
          <w:sz w:val="24"/>
          <w:lang w:eastAsia="zh-CN"/>
        </w:rPr>
        <w:t xml:space="preserve"> </w:t>
      </w:r>
      <w:r w:rsidR="00104A17">
        <w:rPr>
          <w:rFonts w:ascii="Book Antiqua" w:eastAsia="MinionPro-Regular" w:hAnsi="Book Antiqua"/>
          <w:kern w:val="0"/>
          <w:sz w:val="24"/>
        </w:rPr>
        <w:t>SD</w:t>
      </w:r>
      <w:r w:rsidRPr="000B5B00">
        <w:rPr>
          <w:rFonts w:ascii="Book Antiqua" w:eastAsia="MinionPro-Regular" w:hAnsi="Book Antiqua"/>
          <w:kern w:val="0"/>
          <w:sz w:val="24"/>
        </w:rPr>
        <w:t xml:space="preserve"> or number, and the diagnostic outcomes were examined using the </w:t>
      </w:r>
      <w:r w:rsidRPr="00104A17">
        <w:rPr>
          <w:rFonts w:ascii="Book Antiqua" w:hAnsi="Book Antiqua"/>
          <w:i/>
          <w:kern w:val="0"/>
          <w:sz w:val="24"/>
        </w:rPr>
        <w:t>χ</w:t>
      </w:r>
      <w:r w:rsidRPr="000B5B00">
        <w:rPr>
          <w:rFonts w:ascii="Book Antiqua" w:hAnsi="Book Antiqua"/>
          <w:kern w:val="0"/>
          <w:sz w:val="24"/>
          <w:vertAlign w:val="superscript"/>
        </w:rPr>
        <w:t>2</w:t>
      </w:r>
      <w:r w:rsidRPr="000B5B00">
        <w:rPr>
          <w:rFonts w:ascii="Book Antiqua" w:hAnsi="Book Antiqua"/>
          <w:kern w:val="0"/>
          <w:sz w:val="24"/>
        </w:rPr>
        <w:t xml:space="preserve"> test</w:t>
      </w:r>
      <w:r w:rsidRPr="000B5B00">
        <w:rPr>
          <w:rFonts w:ascii="Book Antiqua" w:eastAsia="MinionPro-Regular" w:hAnsi="Book Antiqua"/>
          <w:kern w:val="0"/>
          <w:sz w:val="24"/>
        </w:rPr>
        <w:t xml:space="preserve">. The variables and incidence of hemorrhage after ESD in the oral EPZ group were compared with those in the injectable OPZ group using the </w:t>
      </w:r>
      <w:r w:rsidRPr="00104A17">
        <w:rPr>
          <w:rFonts w:ascii="Book Antiqua" w:hAnsi="Book Antiqua"/>
          <w:i/>
          <w:kern w:val="0"/>
          <w:sz w:val="24"/>
        </w:rPr>
        <w:t>χ</w:t>
      </w:r>
      <w:r w:rsidRPr="000B5B00">
        <w:rPr>
          <w:rFonts w:ascii="Book Antiqua" w:hAnsi="Book Antiqua"/>
          <w:kern w:val="0"/>
          <w:sz w:val="24"/>
          <w:vertAlign w:val="superscript"/>
        </w:rPr>
        <w:t>2</w:t>
      </w:r>
      <w:r w:rsidRPr="000B5B00">
        <w:rPr>
          <w:rFonts w:ascii="Book Antiqua" w:hAnsi="Book Antiqua"/>
          <w:kern w:val="0"/>
          <w:sz w:val="24"/>
        </w:rPr>
        <w:t xml:space="preserve"> test</w:t>
      </w:r>
      <w:r w:rsidRPr="000B5B00">
        <w:rPr>
          <w:rFonts w:ascii="Book Antiqua" w:eastAsia="MinionPro-Regular" w:hAnsi="Book Antiqua"/>
          <w:kern w:val="0"/>
          <w:sz w:val="24"/>
        </w:rPr>
        <w:t xml:space="preserve">. </w:t>
      </w:r>
      <w:r w:rsidRPr="000B5B00">
        <w:rPr>
          <w:rFonts w:ascii="Book Antiqua" w:hAnsi="Book Antiqua"/>
          <w:sz w:val="24"/>
        </w:rPr>
        <w:t xml:space="preserve">Furthermore, </w:t>
      </w:r>
      <w:r w:rsidRPr="000B5B00">
        <w:rPr>
          <w:rFonts w:ascii="Book Antiqua" w:eastAsia="MinionPro-Regular" w:hAnsi="Book Antiqua"/>
          <w:kern w:val="0"/>
          <w:sz w:val="24"/>
        </w:rPr>
        <w:t>propensity score matching</w:t>
      </w:r>
      <w:r w:rsidRPr="000B5B00">
        <w:rPr>
          <w:rFonts w:ascii="Book Antiqua" w:hAnsi="Book Antiqua"/>
          <w:sz w:val="24"/>
        </w:rPr>
        <w:t xml:space="preserve"> was performed to control </w:t>
      </w:r>
      <w:r w:rsidRPr="000B5B00">
        <w:rPr>
          <w:rFonts w:ascii="Book Antiqua" w:eastAsia="MinionPro-Regular" w:hAnsi="Book Antiqua"/>
          <w:kern w:val="0"/>
          <w:sz w:val="24"/>
        </w:rPr>
        <w:t xml:space="preserve">and reduce </w:t>
      </w:r>
      <w:r w:rsidRPr="000B5B00">
        <w:rPr>
          <w:rFonts w:ascii="Book Antiqua" w:hAnsi="Book Antiqua"/>
          <w:sz w:val="24"/>
        </w:rPr>
        <w:t>the selective bias</w:t>
      </w:r>
      <w:r w:rsidRPr="000B5B00">
        <w:rPr>
          <w:rFonts w:ascii="Book Antiqua" w:eastAsia="魚石行書" w:hAnsi="Book Antiqua"/>
          <w:sz w:val="24"/>
          <w:vertAlign w:val="superscript"/>
        </w:rPr>
        <w:t>[</w:t>
      </w:r>
      <w:r w:rsidRPr="000B5B00">
        <w:rPr>
          <w:rFonts w:ascii="Book Antiqua" w:eastAsia="MinionPro-Regular" w:hAnsi="Book Antiqua"/>
          <w:kern w:val="0"/>
          <w:sz w:val="24"/>
          <w:vertAlign w:val="superscript"/>
        </w:rPr>
        <w:t>17-19</w:t>
      </w:r>
      <w:r w:rsidRPr="000B5B00">
        <w:rPr>
          <w:rStyle w:val="doi1"/>
          <w:rFonts w:ascii="Book Antiqua" w:hAnsi="Book Antiqua"/>
          <w:sz w:val="24"/>
          <w:vertAlign w:val="superscript"/>
        </w:rPr>
        <w:t>]</w:t>
      </w:r>
      <w:r w:rsidRPr="000B5B00">
        <w:rPr>
          <w:rFonts w:ascii="Book Antiqua" w:eastAsia="MinionPro-Regular" w:hAnsi="Book Antiqua"/>
          <w:kern w:val="0"/>
          <w:sz w:val="24"/>
        </w:rPr>
        <w:t xml:space="preserve">. </w:t>
      </w:r>
      <w:r w:rsidRPr="000B5B00">
        <w:rPr>
          <w:rFonts w:ascii="Book Antiqua" w:hAnsi="Book Antiqua"/>
          <w:sz w:val="24"/>
        </w:rPr>
        <w:t>Ten variables that could potentially influence the incidence of hemorrhage after ESD</w:t>
      </w:r>
      <w:r w:rsidRPr="000B5B00">
        <w:rPr>
          <w:rFonts w:ascii="Book Antiqua" w:eastAsia="ＭＳ明朝" w:hAnsi="Book Antiqua"/>
          <w:kern w:val="0"/>
          <w:sz w:val="24"/>
        </w:rPr>
        <w:t>, listed below,</w:t>
      </w:r>
      <w:r w:rsidRPr="000B5B00">
        <w:rPr>
          <w:rFonts w:ascii="Book Antiqua" w:eastAsia="MinionPro-Regular" w:hAnsi="Book Antiqua"/>
          <w:kern w:val="0"/>
          <w:sz w:val="24"/>
        </w:rPr>
        <w:t xml:space="preserve"> were used to generate propensity scores using logistic regression: patient age, patient sex, history of use of antiplatelet/anticoagulant drugs, location of the lesion, lesion depth, presence/absence of ulceration, diameter of the lesion, duration of operation, macroscopic type of the lesion, and the operator experience (</w:t>
      </w:r>
      <w:r w:rsidRPr="000B5B00">
        <w:rPr>
          <w:rFonts w:ascii="Book Antiqua" w:hAnsi="Book Antiqua"/>
          <w:kern w:val="0"/>
          <w:sz w:val="24"/>
        </w:rPr>
        <w:t>beginners: surgeons who had performed &lt;</w:t>
      </w:r>
      <w:r w:rsidR="00104A17">
        <w:rPr>
          <w:rFonts w:ascii="Book Antiqua" w:eastAsia="宋体" w:hAnsi="Book Antiqua" w:hint="eastAsia"/>
          <w:kern w:val="0"/>
          <w:sz w:val="24"/>
          <w:lang w:eastAsia="zh-CN"/>
        </w:rPr>
        <w:t xml:space="preserve"> </w:t>
      </w:r>
      <w:r w:rsidRPr="000B5B00">
        <w:rPr>
          <w:rFonts w:ascii="Book Antiqua" w:hAnsi="Book Antiqua"/>
          <w:kern w:val="0"/>
          <w:sz w:val="24"/>
        </w:rPr>
        <w:t>50 gastric ESDs; experts: surgeons who had performed &gt;</w:t>
      </w:r>
      <w:r w:rsidR="00104A17">
        <w:rPr>
          <w:rFonts w:ascii="Book Antiqua" w:eastAsia="宋体" w:hAnsi="Book Antiqua" w:hint="eastAsia"/>
          <w:kern w:val="0"/>
          <w:sz w:val="24"/>
          <w:lang w:eastAsia="zh-CN"/>
        </w:rPr>
        <w:t xml:space="preserve"> </w:t>
      </w:r>
      <w:r w:rsidRPr="000B5B00">
        <w:rPr>
          <w:rFonts w:ascii="Book Antiqua" w:hAnsi="Book Antiqua"/>
          <w:kern w:val="0"/>
          <w:sz w:val="24"/>
        </w:rPr>
        <w:t>50 gastric ESDs</w:t>
      </w:r>
      <w:r w:rsidRPr="000B5B00">
        <w:rPr>
          <w:rFonts w:ascii="Book Antiqua" w:eastAsia="MinionPro-Regular" w:hAnsi="Book Antiqua"/>
          <w:kern w:val="0"/>
          <w:sz w:val="24"/>
        </w:rPr>
        <w:t xml:space="preserve">). </w:t>
      </w:r>
      <w:r w:rsidRPr="000B5B00">
        <w:rPr>
          <w:rFonts w:ascii="Book Antiqua" w:hAnsi="Book Antiqua"/>
          <w:sz w:val="24"/>
        </w:rPr>
        <w:t>A propensity score-matched cohort was created by trying to match each patient given</w:t>
      </w:r>
      <w:r w:rsidRPr="000B5B00">
        <w:rPr>
          <w:rFonts w:ascii="Book Antiqua" w:eastAsia="MinionPro-Regular" w:hAnsi="Book Antiqua"/>
          <w:kern w:val="0"/>
          <w:sz w:val="24"/>
        </w:rPr>
        <w:t xml:space="preserve"> oral EPZ with a patient given injectable OPZ (a 1:1 match), using the nearest pair method.</w:t>
      </w:r>
      <w:r w:rsidRPr="000B5B00">
        <w:rPr>
          <w:rFonts w:ascii="Book Antiqua" w:eastAsiaTheme="minorEastAsia" w:hAnsi="Book Antiqua"/>
          <w:b/>
          <w:bCs/>
          <w:kern w:val="0"/>
          <w:sz w:val="24"/>
        </w:rPr>
        <w:t xml:space="preserve"> </w:t>
      </w:r>
      <w:r w:rsidRPr="000B5B00">
        <w:rPr>
          <w:rFonts w:ascii="Book Antiqua" w:hAnsi="Book Antiqua"/>
          <w:sz w:val="24"/>
        </w:rPr>
        <w:t xml:space="preserve">After matching, a coarse comparison of the matched cohorts was performed using </w:t>
      </w:r>
      <w:r w:rsidRPr="00104A17">
        <w:rPr>
          <w:rFonts w:ascii="Book Antiqua" w:hAnsi="Book Antiqua"/>
          <w:i/>
          <w:sz w:val="24"/>
        </w:rPr>
        <w:t>χ</w:t>
      </w:r>
      <w:r w:rsidRPr="000B5B00">
        <w:rPr>
          <w:rFonts w:ascii="Book Antiqua" w:hAnsi="Book Antiqua"/>
          <w:sz w:val="24"/>
          <w:vertAlign w:val="superscript"/>
        </w:rPr>
        <w:t>2</w:t>
      </w:r>
      <w:r w:rsidRPr="000B5B00">
        <w:rPr>
          <w:rFonts w:ascii="Book Antiqua" w:hAnsi="Book Antiqua"/>
          <w:sz w:val="24"/>
        </w:rPr>
        <w:t xml:space="preserve"> test.</w:t>
      </w:r>
      <w:r w:rsidRPr="000B5B00">
        <w:rPr>
          <w:rFonts w:ascii="Book Antiqua" w:eastAsia="MinionPro-Regular" w:hAnsi="Book Antiqua"/>
          <w:kern w:val="0"/>
          <w:sz w:val="24"/>
        </w:rPr>
        <w:t xml:space="preserve"> </w:t>
      </w:r>
      <w:r w:rsidRPr="000B5B00">
        <w:rPr>
          <w:rFonts w:ascii="Book Antiqua" w:hAnsi="Book Antiqua"/>
          <w:i/>
          <w:kern w:val="0"/>
          <w:sz w:val="24"/>
        </w:rPr>
        <w:t>P</w:t>
      </w:r>
      <w:r w:rsidRPr="000B5B00">
        <w:rPr>
          <w:rFonts w:ascii="Book Antiqua" w:hAnsi="Book Antiqua"/>
          <w:kern w:val="0"/>
          <w:sz w:val="24"/>
        </w:rPr>
        <w:t xml:space="preserve"> values of &lt;</w:t>
      </w:r>
      <w:r w:rsidR="00104A17">
        <w:rPr>
          <w:rFonts w:ascii="Book Antiqua" w:eastAsia="宋体" w:hAnsi="Book Antiqua" w:hint="eastAsia"/>
          <w:kern w:val="0"/>
          <w:sz w:val="24"/>
          <w:lang w:eastAsia="zh-CN"/>
        </w:rPr>
        <w:t xml:space="preserve"> </w:t>
      </w:r>
      <w:r w:rsidRPr="000B5B00">
        <w:rPr>
          <w:rFonts w:ascii="Book Antiqua" w:hAnsi="Book Antiqua"/>
          <w:kern w:val="0"/>
          <w:sz w:val="24"/>
        </w:rPr>
        <w:t>0.05 were considered to</w:t>
      </w:r>
      <w:r w:rsidRPr="000B5B00">
        <w:rPr>
          <w:rFonts w:ascii="Book Antiqua" w:hAnsi="Book Antiqua"/>
          <w:sz w:val="24"/>
        </w:rPr>
        <w:t xml:space="preserve"> indicate significance.</w:t>
      </w:r>
      <w:r w:rsidRPr="000B5B00">
        <w:rPr>
          <w:rFonts w:ascii="Book Antiqua" w:eastAsia="MinionPro-Regular" w:hAnsi="Book Antiqua"/>
          <w:kern w:val="0"/>
          <w:sz w:val="24"/>
        </w:rPr>
        <w:t xml:space="preserve"> Statistical analyses were performed using the JMP 10.0 software (SAS, </w:t>
      </w:r>
      <w:r w:rsidRPr="000B5B00">
        <w:rPr>
          <w:rFonts w:ascii="Book Antiqua" w:hAnsi="Book Antiqua"/>
          <w:sz w:val="24"/>
        </w:rPr>
        <w:t>North Carolina</w:t>
      </w:r>
      <w:r w:rsidRPr="000B5B00">
        <w:rPr>
          <w:rFonts w:ascii="Book Antiqua" w:eastAsia="MinionPro-Regular" w:hAnsi="Book Antiqua"/>
          <w:kern w:val="0"/>
          <w:sz w:val="24"/>
        </w:rPr>
        <w:t>, U</w:t>
      </w:r>
      <w:r w:rsidR="00104A17">
        <w:rPr>
          <w:rFonts w:ascii="Book Antiqua" w:eastAsia="宋体" w:hAnsi="Book Antiqua" w:hint="eastAsia"/>
          <w:kern w:val="0"/>
          <w:sz w:val="24"/>
          <w:lang w:eastAsia="zh-CN"/>
        </w:rPr>
        <w:t>nited States</w:t>
      </w:r>
      <w:r w:rsidRPr="000B5B00">
        <w:rPr>
          <w:rFonts w:ascii="Book Antiqua" w:eastAsia="MinionPro-Regular" w:hAnsi="Book Antiqua"/>
          <w:kern w:val="0"/>
          <w:sz w:val="24"/>
        </w:rPr>
        <w:t>).</w:t>
      </w:r>
    </w:p>
    <w:p w:rsidR="00FA6BDC" w:rsidRPr="000B5B00" w:rsidRDefault="00FA6BDC" w:rsidP="00ED2F25">
      <w:pPr>
        <w:autoSpaceDE w:val="0"/>
        <w:autoSpaceDN w:val="0"/>
        <w:adjustRightInd w:val="0"/>
        <w:spacing w:line="360" w:lineRule="auto"/>
        <w:rPr>
          <w:rFonts w:ascii="Book Antiqua" w:eastAsia="MinionPro-Regular" w:hAnsi="Book Antiqua"/>
          <w:kern w:val="0"/>
          <w:sz w:val="24"/>
        </w:rPr>
      </w:pPr>
    </w:p>
    <w:p w:rsidR="005C6A4A" w:rsidRPr="000B5B00" w:rsidRDefault="005C6A4A" w:rsidP="00ED2F25">
      <w:pPr>
        <w:pStyle w:val="ad"/>
        <w:spacing w:line="360" w:lineRule="auto"/>
        <w:ind w:firstLineChars="0" w:firstLine="0"/>
        <w:rPr>
          <w:rFonts w:ascii="Book Antiqua" w:hAnsi="Book Antiqua"/>
          <w:b/>
          <w:sz w:val="24"/>
        </w:rPr>
      </w:pPr>
      <w:r w:rsidRPr="000B5B00">
        <w:rPr>
          <w:rFonts w:ascii="Book Antiqua" w:hAnsi="Book Antiqua"/>
          <w:b/>
          <w:sz w:val="24"/>
        </w:rPr>
        <w:t>R</w:t>
      </w:r>
      <w:r w:rsidR="00316AEA" w:rsidRPr="000B5B00">
        <w:rPr>
          <w:rFonts w:ascii="Book Antiqua" w:hAnsi="Book Antiqua"/>
          <w:b/>
          <w:sz w:val="24"/>
        </w:rPr>
        <w:t>ESULTS</w:t>
      </w:r>
    </w:p>
    <w:p w:rsidR="005C6A4A" w:rsidRPr="00104A17" w:rsidRDefault="005C6A4A" w:rsidP="00ED2F25">
      <w:pPr>
        <w:pStyle w:val="ad"/>
        <w:spacing w:line="360" w:lineRule="auto"/>
        <w:ind w:firstLineChars="0" w:firstLine="0"/>
        <w:rPr>
          <w:rFonts w:ascii="Book Antiqua" w:hAnsi="Book Antiqua"/>
          <w:b/>
          <w:bCs/>
          <w:i/>
          <w:kern w:val="0"/>
          <w:sz w:val="24"/>
        </w:rPr>
      </w:pPr>
      <w:r w:rsidRPr="00104A17">
        <w:rPr>
          <w:rFonts w:ascii="Book Antiqua" w:hAnsi="Book Antiqua"/>
          <w:b/>
          <w:bCs/>
          <w:i/>
          <w:kern w:val="0"/>
          <w:sz w:val="24"/>
        </w:rPr>
        <w:t>Background characteristics of the patients</w:t>
      </w:r>
    </w:p>
    <w:p w:rsidR="00F110C7" w:rsidRPr="000B5B00" w:rsidRDefault="00F110C7" w:rsidP="00ED2F25">
      <w:pPr>
        <w:autoSpaceDE w:val="0"/>
        <w:autoSpaceDN w:val="0"/>
        <w:adjustRightInd w:val="0"/>
        <w:spacing w:line="360" w:lineRule="auto"/>
        <w:rPr>
          <w:rFonts w:ascii="Book Antiqua" w:hAnsi="Book Antiqua"/>
          <w:kern w:val="0"/>
          <w:sz w:val="24"/>
        </w:rPr>
      </w:pPr>
      <w:r w:rsidRPr="000B5B00">
        <w:rPr>
          <w:rFonts w:ascii="Book Antiqua" w:eastAsia="ＭＳ明朝" w:hAnsi="Book Antiqua"/>
          <w:kern w:val="0"/>
          <w:sz w:val="24"/>
        </w:rPr>
        <w:t xml:space="preserve">A total of 258 patients were enrolled in this study. </w:t>
      </w:r>
      <w:r w:rsidRPr="000B5B00">
        <w:rPr>
          <w:rFonts w:ascii="Book Antiqua" w:hAnsi="Book Antiqua"/>
          <w:kern w:val="0"/>
          <w:sz w:val="24"/>
        </w:rPr>
        <w:t>Fifteen following reasons: failure of resection of the lesion en-bloc (</w:t>
      </w:r>
      <w:r w:rsidR="00104A17" w:rsidRPr="00104A17">
        <w:rPr>
          <w:rFonts w:ascii="Book Antiqua" w:hAnsi="Book Antiqua"/>
          <w:i/>
          <w:kern w:val="0"/>
          <w:sz w:val="24"/>
        </w:rPr>
        <w:t>n =</w:t>
      </w:r>
      <w:r w:rsidRPr="000B5B00">
        <w:rPr>
          <w:rFonts w:ascii="Book Antiqua" w:hAnsi="Book Antiqua"/>
          <w:kern w:val="0"/>
          <w:sz w:val="24"/>
        </w:rPr>
        <w:t xml:space="preserve"> 8); </w:t>
      </w:r>
      <w:r w:rsidRPr="000B5B00">
        <w:rPr>
          <w:rFonts w:ascii="Book Antiqua" w:hAnsi="Book Antiqua"/>
          <w:sz w:val="24"/>
        </w:rPr>
        <w:t>presence of perforation (</w:t>
      </w:r>
      <w:r w:rsidR="00104A17" w:rsidRPr="00104A17">
        <w:rPr>
          <w:rFonts w:ascii="Book Antiqua" w:hAnsi="Book Antiqua"/>
          <w:i/>
          <w:sz w:val="24"/>
        </w:rPr>
        <w:t>n =</w:t>
      </w:r>
      <w:r w:rsidRPr="000B5B00">
        <w:rPr>
          <w:rFonts w:ascii="Book Antiqua" w:hAnsi="Book Antiqua"/>
          <w:sz w:val="24"/>
        </w:rPr>
        <w:t xml:space="preserve"> 5); interruption of the ESD (</w:t>
      </w:r>
      <w:r w:rsidR="00104A17" w:rsidRPr="00104A17">
        <w:rPr>
          <w:rFonts w:ascii="Book Antiqua" w:hAnsi="Book Antiqua"/>
          <w:i/>
          <w:sz w:val="24"/>
        </w:rPr>
        <w:t>n =</w:t>
      </w:r>
      <w:r w:rsidRPr="000B5B00">
        <w:rPr>
          <w:rFonts w:ascii="Book Antiqua" w:hAnsi="Book Antiqua"/>
          <w:sz w:val="24"/>
        </w:rPr>
        <w:t xml:space="preserve"> 1); previous history of gastrectomy (</w:t>
      </w:r>
      <w:r w:rsidR="00104A17" w:rsidRPr="00104A17">
        <w:rPr>
          <w:rFonts w:ascii="Book Antiqua" w:hAnsi="Book Antiqua"/>
          <w:i/>
          <w:sz w:val="24"/>
        </w:rPr>
        <w:t>n =</w:t>
      </w:r>
      <w:r w:rsidRPr="000B5B00">
        <w:rPr>
          <w:rFonts w:ascii="Book Antiqua" w:hAnsi="Book Antiqua"/>
          <w:sz w:val="24"/>
        </w:rPr>
        <w:t xml:space="preserve"> 1). </w:t>
      </w:r>
      <w:r w:rsidRPr="000B5B00">
        <w:rPr>
          <w:rFonts w:ascii="Book Antiqua" w:hAnsi="Book Antiqua"/>
          <w:kern w:val="0"/>
          <w:sz w:val="24"/>
        </w:rPr>
        <w:t>Data of the remaining 243 patients were evaluated.</w:t>
      </w:r>
      <w:r w:rsidRPr="000B5B00">
        <w:rPr>
          <w:rFonts w:ascii="Book Antiqua" w:hAnsi="Book Antiqua"/>
          <w:sz w:val="24"/>
        </w:rPr>
        <w:t xml:space="preserve"> Of the 243 patients, 172 </w:t>
      </w:r>
      <w:r w:rsidRPr="000B5B00">
        <w:rPr>
          <w:rFonts w:ascii="Book Antiqua" w:eastAsia="ＭＳ明朝" w:hAnsi="Book Antiqua"/>
          <w:kern w:val="0"/>
          <w:sz w:val="24"/>
        </w:rPr>
        <w:t xml:space="preserve">who had undergone ESD before November 2012 received </w:t>
      </w:r>
      <w:r w:rsidRPr="000B5B00">
        <w:rPr>
          <w:rFonts w:ascii="Book Antiqua" w:hAnsi="Book Antiqua"/>
          <w:sz w:val="24"/>
        </w:rPr>
        <w:t xml:space="preserve">injectable OPZ, and the remaining 71 </w:t>
      </w:r>
      <w:r w:rsidRPr="000B5B00">
        <w:rPr>
          <w:rFonts w:ascii="Book Antiqua" w:eastAsia="ＭＳ明朝" w:hAnsi="Book Antiqua"/>
          <w:kern w:val="0"/>
          <w:sz w:val="24"/>
        </w:rPr>
        <w:t>patients who had received ESD</w:t>
      </w:r>
      <w:r w:rsidRPr="000B5B00">
        <w:rPr>
          <w:rFonts w:ascii="Book Antiqua" w:hAnsi="Book Antiqua"/>
          <w:sz w:val="24"/>
        </w:rPr>
        <w:t xml:space="preserve"> </w:t>
      </w:r>
      <w:r w:rsidRPr="000B5B00">
        <w:rPr>
          <w:rFonts w:ascii="Book Antiqua" w:eastAsia="ＭＳ明朝" w:hAnsi="Book Antiqua"/>
          <w:kern w:val="0"/>
          <w:sz w:val="24"/>
        </w:rPr>
        <w:t xml:space="preserve">after November 2012 received </w:t>
      </w:r>
      <w:r w:rsidRPr="000B5B00">
        <w:rPr>
          <w:rFonts w:ascii="Book Antiqua" w:hAnsi="Book Antiqua"/>
          <w:sz w:val="24"/>
        </w:rPr>
        <w:t xml:space="preserve">oral EPZ (Figure 2). </w:t>
      </w:r>
      <w:r w:rsidRPr="000B5B00">
        <w:rPr>
          <w:rFonts w:ascii="Book Antiqua" w:eastAsia="ＭＳゴシック" w:hAnsi="Book Antiqua"/>
          <w:kern w:val="0"/>
          <w:sz w:val="24"/>
        </w:rPr>
        <w:t xml:space="preserve">The </w:t>
      </w:r>
      <w:r w:rsidRPr="000B5B00">
        <w:rPr>
          <w:rFonts w:ascii="Book Antiqua" w:eastAsia="ＭＳ明朝" w:hAnsi="Book Antiqua"/>
          <w:kern w:val="0"/>
          <w:sz w:val="24"/>
        </w:rPr>
        <w:t>data of 71 patients of the oral EPZ group and 172 patients of the injectable OPZ group were analyzed.</w:t>
      </w:r>
    </w:p>
    <w:p w:rsidR="00F110C7" w:rsidRPr="000B5B00" w:rsidRDefault="00F110C7" w:rsidP="00ED2F25">
      <w:pPr>
        <w:autoSpaceDE w:val="0"/>
        <w:autoSpaceDN w:val="0"/>
        <w:adjustRightInd w:val="0"/>
        <w:spacing w:line="360" w:lineRule="auto"/>
        <w:ind w:firstLine="284"/>
        <w:rPr>
          <w:rFonts w:ascii="Book Antiqua" w:eastAsia="ＭＳ明朝" w:hAnsi="Book Antiqua"/>
          <w:kern w:val="0"/>
          <w:sz w:val="24"/>
        </w:rPr>
      </w:pPr>
      <w:r w:rsidRPr="000B5B00">
        <w:rPr>
          <w:rFonts w:ascii="Book Antiqua" w:hAnsi="Book Antiqua"/>
          <w:kern w:val="0"/>
          <w:sz w:val="24"/>
        </w:rPr>
        <w:t>Among the 243 patients included in the analysis, 33 developed hemorrhage after the ESD (13.6%), with the hemorrhage being c</w:t>
      </w:r>
      <w:r w:rsidRPr="000B5B00">
        <w:rPr>
          <w:rFonts w:ascii="Book Antiqua" w:hAnsi="Book Antiqua"/>
          <w:sz w:val="24"/>
        </w:rPr>
        <w:t xml:space="preserve">linically significant </w:t>
      </w:r>
      <w:r w:rsidRPr="000B5B00">
        <w:rPr>
          <w:rFonts w:ascii="Book Antiqua" w:eastAsiaTheme="minorEastAsia" w:hAnsi="Book Antiqua"/>
          <w:kern w:val="0"/>
          <w:sz w:val="24"/>
        </w:rPr>
        <w:t>in 10 of these cases (4.1%).</w:t>
      </w:r>
      <w:r w:rsidRPr="000B5B00">
        <w:rPr>
          <w:rFonts w:ascii="Book Antiqua" w:hAnsi="Book Antiqua"/>
          <w:kern w:val="0"/>
          <w:sz w:val="24"/>
        </w:rPr>
        <w:t xml:space="preserve"> Table 1 shows the baseline characteristics of the study population. A u</w:t>
      </w:r>
      <w:r w:rsidRPr="000B5B00">
        <w:rPr>
          <w:rFonts w:ascii="Book Antiqua" w:eastAsia="ＭＳ明朝" w:hAnsi="Book Antiqua"/>
          <w:kern w:val="0"/>
          <w:sz w:val="24"/>
        </w:rPr>
        <w:t>nivariate analysis identified operator experience a</w:t>
      </w:r>
      <w:r w:rsidRPr="000B5B00">
        <w:rPr>
          <w:rFonts w:ascii="Book Antiqua" w:hAnsi="Book Antiqua"/>
          <w:sz w:val="24"/>
        </w:rPr>
        <w:t>s the only risk factor for</w:t>
      </w:r>
      <w:r w:rsidRPr="000B5B00">
        <w:rPr>
          <w:rFonts w:ascii="Book Antiqua" w:eastAsia="ＭＳ明朝" w:hAnsi="Book Antiqua"/>
          <w:kern w:val="0"/>
          <w:sz w:val="24"/>
        </w:rPr>
        <w:t xml:space="preserve"> hemorrhage after ESD </w:t>
      </w:r>
      <w:r w:rsidRPr="000B5B00">
        <w:rPr>
          <w:rFonts w:ascii="Book Antiqua" w:hAnsi="Book Antiqua"/>
          <w:kern w:val="0"/>
          <w:sz w:val="24"/>
        </w:rPr>
        <w:t xml:space="preserve">(beginner </w:t>
      </w:r>
      <w:r w:rsidR="00104A17" w:rsidRPr="00104A17">
        <w:rPr>
          <w:rFonts w:ascii="Book Antiqua" w:hAnsi="Book Antiqua"/>
          <w:i/>
          <w:iCs/>
          <w:kern w:val="0"/>
          <w:sz w:val="24"/>
        </w:rPr>
        <w:t>vs</w:t>
      </w:r>
      <w:r w:rsidR="00104A17">
        <w:rPr>
          <w:rFonts w:ascii="Book Antiqua" w:eastAsia="宋体" w:hAnsi="Book Antiqua" w:hint="eastAsia"/>
          <w:kern w:val="0"/>
          <w:sz w:val="24"/>
          <w:lang w:eastAsia="zh-CN"/>
        </w:rPr>
        <w:t xml:space="preserve"> </w:t>
      </w:r>
      <w:r w:rsidR="00104A17">
        <w:rPr>
          <w:rFonts w:ascii="Book Antiqua" w:hAnsi="Book Antiqua"/>
          <w:kern w:val="0"/>
          <w:sz w:val="24"/>
        </w:rPr>
        <w:t>OR</w:t>
      </w:r>
      <w:r w:rsidR="00104A17">
        <w:rPr>
          <w:rFonts w:ascii="Book Antiqua" w:eastAsia="宋体" w:hAnsi="Book Antiqua" w:hint="eastAsia"/>
          <w:kern w:val="0"/>
          <w:sz w:val="24"/>
          <w:lang w:eastAsia="zh-CN"/>
        </w:rPr>
        <w:t xml:space="preserve"> =</w:t>
      </w:r>
      <w:r w:rsidRPr="000B5B00">
        <w:rPr>
          <w:rFonts w:ascii="Book Antiqua" w:hAnsi="Book Antiqua"/>
          <w:kern w:val="0"/>
          <w:sz w:val="24"/>
        </w:rPr>
        <w:t xml:space="preserve"> 2.16; 95%</w:t>
      </w:r>
      <w:r w:rsidR="00104A17">
        <w:rPr>
          <w:rFonts w:ascii="Book Antiqua" w:hAnsi="Book Antiqua"/>
          <w:kern w:val="0"/>
          <w:sz w:val="24"/>
        </w:rPr>
        <w:t>CI</w:t>
      </w:r>
      <w:r w:rsidRPr="000B5B00">
        <w:rPr>
          <w:rFonts w:ascii="Book Antiqua" w:hAnsi="Book Antiqua"/>
          <w:kern w:val="0"/>
          <w:sz w:val="24"/>
        </w:rPr>
        <w:t xml:space="preserve">: 1.03-4.55, </w:t>
      </w:r>
      <w:r w:rsidRPr="000B5B00">
        <w:rPr>
          <w:rFonts w:ascii="Book Antiqua" w:hAnsi="Book Antiqua"/>
          <w:i/>
          <w:iCs/>
          <w:kern w:val="0"/>
          <w:sz w:val="24"/>
        </w:rPr>
        <w:t xml:space="preserve">P </w:t>
      </w:r>
      <w:r w:rsidRPr="000B5B00">
        <w:rPr>
          <w:rFonts w:ascii="Book Antiqua" w:hAnsi="Book Antiqua"/>
          <w:kern w:val="0"/>
          <w:sz w:val="24"/>
        </w:rPr>
        <w:t>= 0.039)</w:t>
      </w:r>
      <w:r w:rsidRPr="000B5B00">
        <w:rPr>
          <w:rFonts w:ascii="Book Antiqua" w:eastAsia="ＭＳ明朝" w:hAnsi="Book Antiqua"/>
          <w:kern w:val="0"/>
          <w:sz w:val="24"/>
        </w:rPr>
        <w:t>. Hemorrhage after ESD was observed within 6 d of the procedure in all the cases.</w:t>
      </w:r>
    </w:p>
    <w:p w:rsidR="00316AEA" w:rsidRPr="00104A17" w:rsidRDefault="00316AEA" w:rsidP="00ED2F25">
      <w:pPr>
        <w:autoSpaceDE w:val="0"/>
        <w:autoSpaceDN w:val="0"/>
        <w:adjustRightInd w:val="0"/>
        <w:spacing w:line="360" w:lineRule="auto"/>
        <w:ind w:firstLine="284"/>
        <w:rPr>
          <w:rFonts w:ascii="Book Antiqua" w:eastAsia="ＭＳ明朝" w:hAnsi="Book Antiqua"/>
          <w:kern w:val="0"/>
          <w:sz w:val="24"/>
        </w:rPr>
      </w:pPr>
    </w:p>
    <w:p w:rsidR="005C6A4A" w:rsidRPr="00104A17" w:rsidRDefault="005C6A4A" w:rsidP="00ED2F25">
      <w:pPr>
        <w:autoSpaceDE w:val="0"/>
        <w:autoSpaceDN w:val="0"/>
        <w:adjustRightInd w:val="0"/>
        <w:spacing w:line="360" w:lineRule="auto"/>
        <w:rPr>
          <w:rFonts w:ascii="Book Antiqua" w:hAnsi="Book Antiqua"/>
          <w:b/>
          <w:bCs/>
          <w:i/>
          <w:kern w:val="0"/>
          <w:sz w:val="24"/>
        </w:rPr>
      </w:pPr>
      <w:r w:rsidRPr="00104A17">
        <w:rPr>
          <w:rFonts w:ascii="Book Antiqua" w:hAnsi="Book Antiqua"/>
          <w:b/>
          <w:bCs/>
          <w:i/>
          <w:kern w:val="0"/>
          <w:sz w:val="24"/>
        </w:rPr>
        <w:t>Propensity score matching</w:t>
      </w:r>
    </w:p>
    <w:p w:rsidR="00F110C7" w:rsidRPr="000B5B00" w:rsidRDefault="00F110C7" w:rsidP="00ED2F25">
      <w:pPr>
        <w:spacing w:line="360" w:lineRule="auto"/>
        <w:rPr>
          <w:rFonts w:ascii="Book Antiqua" w:hAnsi="Book Antiqua"/>
          <w:sz w:val="24"/>
        </w:rPr>
      </w:pPr>
      <w:r w:rsidRPr="000B5B00">
        <w:rPr>
          <w:rFonts w:ascii="Book Antiqua" w:eastAsia="MinionPro-Regular" w:hAnsi="Book Antiqua"/>
          <w:kern w:val="0"/>
          <w:sz w:val="24"/>
        </w:rPr>
        <w:t xml:space="preserve">A quasi-randomized experiment can be created using propensity score matching. </w:t>
      </w:r>
      <w:r w:rsidRPr="000B5B00">
        <w:rPr>
          <w:rFonts w:ascii="Book Antiqua" w:hAnsi="Book Antiqua"/>
          <w:sz w:val="24"/>
        </w:rPr>
        <w:t>That is, two subjects assigned to each group are equally likely to receive oral EPZ or injectable OPZ</w:t>
      </w:r>
      <w:r w:rsidRPr="000B5B00">
        <w:rPr>
          <w:rFonts w:ascii="Book Antiqua" w:eastAsia="MinionPro-Regular" w:hAnsi="Book Antiqua"/>
          <w:kern w:val="0"/>
          <w:sz w:val="24"/>
        </w:rPr>
        <w:t xml:space="preserve"> (</w:t>
      </w:r>
      <w:r w:rsidRPr="000B5B00">
        <w:rPr>
          <w:rFonts w:ascii="Book Antiqua" w:eastAsia="MinionPro-Bold" w:hAnsi="Book Antiqua"/>
          <w:bCs/>
          <w:kern w:val="0"/>
          <w:sz w:val="24"/>
        </w:rPr>
        <w:t>Tables 2</w:t>
      </w:r>
      <w:r w:rsidR="00104A17">
        <w:rPr>
          <w:rFonts w:ascii="Book Antiqua" w:eastAsia="宋体" w:hAnsi="Book Antiqua" w:hint="eastAsia"/>
          <w:bCs/>
          <w:kern w:val="0"/>
          <w:sz w:val="24"/>
          <w:lang w:eastAsia="zh-CN"/>
        </w:rPr>
        <w:t xml:space="preserve"> and </w:t>
      </w:r>
      <w:r w:rsidRPr="000B5B00">
        <w:rPr>
          <w:rFonts w:ascii="Book Antiqua" w:eastAsia="MinionPro-Bold" w:hAnsi="Book Antiqua"/>
          <w:bCs/>
          <w:kern w:val="0"/>
          <w:sz w:val="24"/>
        </w:rPr>
        <w:t>3</w:t>
      </w:r>
      <w:r w:rsidRPr="000B5B00">
        <w:rPr>
          <w:rFonts w:ascii="Book Antiqua" w:eastAsia="MinionPro-Regular" w:hAnsi="Book Antiqua"/>
          <w:kern w:val="0"/>
          <w:sz w:val="24"/>
        </w:rPr>
        <w:t xml:space="preserve">). </w:t>
      </w:r>
      <w:r w:rsidRPr="000B5B00">
        <w:rPr>
          <w:rFonts w:ascii="Book Antiqua" w:hAnsi="Book Antiqua"/>
          <w:sz w:val="24"/>
        </w:rPr>
        <w:t>Nearest-neighbor matches were performed using a caliper with 0.25 standard deviation of the propensity score (log odds scale). The predictive performance of the treatment model was evaluated using the c statistic that can take values from 0.5 for chance prediction to 1.0 for perfect prediction</w:t>
      </w:r>
      <w:r w:rsidRPr="000B5B00">
        <w:rPr>
          <w:rFonts w:ascii="Book Antiqua" w:eastAsia="魚石行書" w:hAnsi="Book Antiqua"/>
          <w:sz w:val="24"/>
          <w:vertAlign w:val="superscript"/>
        </w:rPr>
        <w:t>[</w:t>
      </w:r>
      <w:r w:rsidRPr="000B5B00">
        <w:rPr>
          <w:rFonts w:ascii="Book Antiqua" w:hAnsi="Book Antiqua"/>
          <w:kern w:val="0"/>
          <w:sz w:val="24"/>
          <w:vertAlign w:val="superscript"/>
        </w:rPr>
        <w:t>20</w:t>
      </w:r>
      <w:r w:rsidRPr="000B5B00">
        <w:rPr>
          <w:rStyle w:val="doi1"/>
          <w:rFonts w:ascii="Book Antiqua" w:hAnsi="Book Antiqua"/>
          <w:sz w:val="24"/>
          <w:vertAlign w:val="superscript"/>
        </w:rPr>
        <w:t>]</w:t>
      </w:r>
      <w:r w:rsidRPr="000B5B00">
        <w:rPr>
          <w:rFonts w:ascii="Book Antiqua" w:hAnsi="Book Antiqua"/>
          <w:kern w:val="0"/>
          <w:sz w:val="24"/>
        </w:rPr>
        <w:t xml:space="preserve">. The propensity score allowed clear distinction between cases with and without hemorrhage after ESD, with a </w:t>
      </w:r>
      <w:r w:rsidRPr="000B5B00">
        <w:rPr>
          <w:rFonts w:ascii="Book Antiqua" w:hAnsi="Book Antiqua"/>
          <w:i/>
          <w:iCs/>
          <w:kern w:val="0"/>
          <w:sz w:val="24"/>
        </w:rPr>
        <w:t>c-</w:t>
      </w:r>
      <w:r w:rsidRPr="000B5B00">
        <w:rPr>
          <w:rFonts w:ascii="Book Antiqua" w:hAnsi="Book Antiqua"/>
          <w:kern w:val="0"/>
          <w:sz w:val="24"/>
        </w:rPr>
        <w:t>statistic of 0.77.</w:t>
      </w:r>
    </w:p>
    <w:p w:rsidR="00F110C7" w:rsidRPr="000B5B00" w:rsidRDefault="00F110C7" w:rsidP="00ED2F25">
      <w:pPr>
        <w:autoSpaceDE w:val="0"/>
        <w:autoSpaceDN w:val="0"/>
        <w:adjustRightInd w:val="0"/>
        <w:spacing w:line="360" w:lineRule="auto"/>
        <w:ind w:firstLine="284"/>
        <w:rPr>
          <w:rFonts w:ascii="Book Antiqua" w:eastAsia="ＭＳ明朝" w:hAnsi="Book Antiqua"/>
          <w:kern w:val="0"/>
          <w:sz w:val="24"/>
        </w:rPr>
      </w:pPr>
      <w:r w:rsidRPr="000B5B00">
        <w:rPr>
          <w:rFonts w:ascii="Book Antiqua" w:eastAsia="ＭＳ明朝" w:hAnsi="Book Antiqua"/>
          <w:kern w:val="0"/>
          <w:sz w:val="24"/>
        </w:rPr>
        <w:t>Among the matched samples, the incidence of hemorrhage after ESD was 15.4% (10/65) in the oral EPZ group and 16.9% (11/65) in the injectable OPZ group, with no statistically significant difference seen between the two groups</w:t>
      </w:r>
      <w:r w:rsidRPr="000B5B00">
        <w:rPr>
          <w:rFonts w:ascii="Book Antiqua" w:eastAsia="ＭＳゴシック" w:hAnsi="Book Antiqua"/>
          <w:kern w:val="0"/>
          <w:sz w:val="24"/>
        </w:rPr>
        <w:t xml:space="preserve"> (</w:t>
      </w:r>
      <w:r w:rsidRPr="000B5B00">
        <w:rPr>
          <w:rFonts w:ascii="Book Antiqua" w:hAnsi="Book Antiqua"/>
          <w:kern w:val="0"/>
          <w:sz w:val="24"/>
        </w:rPr>
        <w:t xml:space="preserve">EPZ group </w:t>
      </w:r>
      <w:r w:rsidR="00104A17" w:rsidRPr="00104A17">
        <w:rPr>
          <w:rFonts w:ascii="Book Antiqua" w:hAnsi="Book Antiqua"/>
          <w:i/>
          <w:iCs/>
          <w:kern w:val="0"/>
          <w:sz w:val="24"/>
        </w:rPr>
        <w:t>vs</w:t>
      </w:r>
      <w:r w:rsidRPr="000B5B00">
        <w:rPr>
          <w:rFonts w:ascii="Book Antiqua" w:hAnsi="Book Antiqua"/>
          <w:i/>
          <w:iCs/>
          <w:kern w:val="0"/>
          <w:sz w:val="24"/>
        </w:rPr>
        <w:t xml:space="preserve"> </w:t>
      </w:r>
      <w:r w:rsidRPr="000B5B00">
        <w:rPr>
          <w:rFonts w:ascii="Book Antiqua" w:hAnsi="Book Antiqua"/>
          <w:kern w:val="0"/>
          <w:sz w:val="24"/>
        </w:rPr>
        <w:t>OPZ group</w:t>
      </w:r>
      <w:r w:rsidR="00E961D6">
        <w:rPr>
          <w:rFonts w:ascii="Book Antiqua" w:eastAsia="宋体" w:hAnsi="Book Antiqua" w:hint="eastAsia"/>
          <w:kern w:val="0"/>
          <w:sz w:val="24"/>
          <w:lang w:eastAsia="zh-CN"/>
        </w:rPr>
        <w:t>,</w:t>
      </w:r>
      <w:r w:rsidRPr="000B5B00">
        <w:rPr>
          <w:rFonts w:ascii="Book Antiqua" w:hAnsi="Book Antiqua"/>
          <w:kern w:val="0"/>
          <w:sz w:val="24"/>
        </w:rPr>
        <w:t xml:space="preserve"> </w:t>
      </w:r>
      <w:r w:rsidR="00FE32B5">
        <w:rPr>
          <w:rFonts w:ascii="Book Antiqua" w:hAnsi="Book Antiqua"/>
          <w:kern w:val="0"/>
          <w:sz w:val="24"/>
        </w:rPr>
        <w:t>OR =</w:t>
      </w:r>
      <w:r w:rsidRPr="000B5B00">
        <w:rPr>
          <w:rFonts w:ascii="Book Antiqua" w:hAnsi="Book Antiqua"/>
          <w:kern w:val="0"/>
          <w:sz w:val="24"/>
        </w:rPr>
        <w:t xml:space="preserve"> 0.89</w:t>
      </w:r>
      <w:r w:rsidR="00E961D6">
        <w:rPr>
          <w:rFonts w:ascii="Book Antiqua" w:eastAsia="宋体" w:hAnsi="Book Antiqua" w:hint="eastAsia"/>
          <w:kern w:val="0"/>
          <w:sz w:val="24"/>
          <w:lang w:eastAsia="zh-CN"/>
        </w:rPr>
        <w:t>,</w:t>
      </w:r>
      <w:r w:rsidRPr="000B5B00">
        <w:rPr>
          <w:rFonts w:ascii="Book Antiqua" w:hAnsi="Book Antiqua"/>
          <w:kern w:val="0"/>
          <w:sz w:val="24"/>
        </w:rPr>
        <w:t xml:space="preserve"> </w:t>
      </w:r>
      <w:r w:rsidR="00787405">
        <w:rPr>
          <w:rFonts w:ascii="Book Antiqua" w:hAnsi="Book Antiqua"/>
          <w:kern w:val="0"/>
          <w:sz w:val="24"/>
        </w:rPr>
        <w:t>95%CI:</w:t>
      </w:r>
      <w:r w:rsidRPr="000B5B00">
        <w:rPr>
          <w:rFonts w:ascii="Book Antiqua" w:hAnsi="Book Antiqua"/>
          <w:kern w:val="0"/>
          <w:sz w:val="24"/>
        </w:rPr>
        <w:t xml:space="preserve"> 0.35-2.27</w:t>
      </w:r>
      <w:r w:rsidR="00E961D6">
        <w:rPr>
          <w:rFonts w:ascii="Book Antiqua" w:eastAsia="宋体" w:hAnsi="Book Antiqua" w:hint="eastAsia"/>
          <w:kern w:val="0"/>
          <w:sz w:val="24"/>
          <w:lang w:eastAsia="zh-CN"/>
        </w:rPr>
        <w:t>,</w:t>
      </w:r>
      <w:r w:rsidRPr="000B5B00">
        <w:rPr>
          <w:rFonts w:ascii="Book Antiqua" w:hAnsi="Book Antiqua"/>
          <w:kern w:val="0"/>
          <w:sz w:val="24"/>
        </w:rPr>
        <w:t xml:space="preserve"> </w:t>
      </w:r>
      <w:r w:rsidRPr="000B5B00">
        <w:rPr>
          <w:rFonts w:ascii="Book Antiqua" w:eastAsia="ＭＳゴシック" w:hAnsi="Book Antiqua"/>
          <w:i/>
          <w:kern w:val="0"/>
          <w:sz w:val="24"/>
        </w:rPr>
        <w:t xml:space="preserve">P </w:t>
      </w:r>
      <w:r w:rsidR="00787405">
        <w:rPr>
          <w:rFonts w:ascii="Meiryo" w:eastAsia="Meiryo" w:hAnsi="Meiryo" w:cs="Meiryo" w:hint="eastAsia"/>
          <w:sz w:val="24"/>
        </w:rPr>
        <w:t>≥</w:t>
      </w:r>
      <w:r w:rsidRPr="000B5B00">
        <w:rPr>
          <w:rFonts w:ascii="Book Antiqua" w:eastAsia="MS PGothic" w:hAnsi="Book Antiqua"/>
          <w:sz w:val="24"/>
        </w:rPr>
        <w:t xml:space="preserve"> 0.99</w:t>
      </w:r>
      <w:r w:rsidRPr="000B5B00">
        <w:rPr>
          <w:rFonts w:ascii="Book Antiqua" w:eastAsia="ＭＳゴシック" w:hAnsi="Book Antiqua"/>
          <w:kern w:val="0"/>
          <w:sz w:val="24"/>
        </w:rPr>
        <w:t xml:space="preserve">). </w:t>
      </w:r>
      <w:r w:rsidRPr="000B5B00">
        <w:rPr>
          <w:rFonts w:ascii="Book Antiqua" w:eastAsia="ＭＳ明朝" w:hAnsi="Book Antiqua"/>
          <w:kern w:val="0"/>
          <w:sz w:val="24"/>
        </w:rPr>
        <w:t xml:space="preserve">The incidence of </w:t>
      </w:r>
      <w:r w:rsidRPr="000B5B00">
        <w:rPr>
          <w:rFonts w:ascii="Book Antiqua" w:hAnsi="Book Antiqua"/>
          <w:sz w:val="24"/>
        </w:rPr>
        <w:t xml:space="preserve">clinically significant </w:t>
      </w:r>
      <w:r w:rsidRPr="000B5B00">
        <w:rPr>
          <w:rFonts w:ascii="Book Antiqua" w:eastAsiaTheme="minorEastAsia" w:hAnsi="Book Antiqua"/>
          <w:kern w:val="0"/>
          <w:sz w:val="24"/>
        </w:rPr>
        <w:t xml:space="preserve">hemorrhage was </w:t>
      </w:r>
      <w:r w:rsidRPr="000B5B00">
        <w:rPr>
          <w:rFonts w:ascii="Book Antiqua" w:eastAsia="ＭＳ明朝" w:hAnsi="Book Antiqua"/>
          <w:kern w:val="0"/>
          <w:sz w:val="24"/>
        </w:rPr>
        <w:t>6.2% (4/65) in the oral EPZ group and 4.6% (3/65) in the injectable OPZ group, with no significant difference of this parameter between the two groups either</w:t>
      </w:r>
      <w:r w:rsidRPr="000B5B00">
        <w:rPr>
          <w:rFonts w:ascii="Book Antiqua" w:eastAsia="ＭＳゴシック" w:hAnsi="Book Antiqua"/>
          <w:kern w:val="0"/>
          <w:sz w:val="24"/>
        </w:rPr>
        <w:t xml:space="preserve"> (</w:t>
      </w:r>
      <w:r w:rsidRPr="000B5B00">
        <w:rPr>
          <w:rFonts w:ascii="Book Antiqua" w:hAnsi="Book Antiqua"/>
          <w:kern w:val="0"/>
          <w:sz w:val="24"/>
        </w:rPr>
        <w:t xml:space="preserve">EPZ group </w:t>
      </w:r>
      <w:r w:rsidR="00104A17" w:rsidRPr="00104A17">
        <w:rPr>
          <w:rFonts w:ascii="Book Antiqua" w:hAnsi="Book Antiqua"/>
          <w:i/>
          <w:iCs/>
          <w:kern w:val="0"/>
          <w:sz w:val="24"/>
        </w:rPr>
        <w:t>vs</w:t>
      </w:r>
      <w:r w:rsidRPr="000B5B00">
        <w:rPr>
          <w:rFonts w:ascii="Book Antiqua" w:hAnsi="Book Antiqua"/>
          <w:i/>
          <w:iCs/>
          <w:kern w:val="0"/>
          <w:sz w:val="24"/>
        </w:rPr>
        <w:t xml:space="preserve"> </w:t>
      </w:r>
      <w:r w:rsidRPr="000B5B00">
        <w:rPr>
          <w:rFonts w:ascii="Book Antiqua" w:hAnsi="Book Antiqua"/>
          <w:kern w:val="0"/>
          <w:sz w:val="24"/>
        </w:rPr>
        <w:t>OPZ group</w:t>
      </w:r>
      <w:r w:rsidR="00E961D6">
        <w:rPr>
          <w:rFonts w:ascii="Book Antiqua" w:eastAsia="宋体" w:hAnsi="Book Antiqua" w:hint="eastAsia"/>
          <w:kern w:val="0"/>
          <w:sz w:val="24"/>
          <w:lang w:eastAsia="zh-CN"/>
        </w:rPr>
        <w:t>,</w:t>
      </w:r>
      <w:r w:rsidRPr="000B5B00">
        <w:rPr>
          <w:rFonts w:ascii="Book Antiqua" w:hAnsi="Book Antiqua"/>
          <w:kern w:val="0"/>
          <w:sz w:val="24"/>
        </w:rPr>
        <w:t xml:space="preserve"> </w:t>
      </w:r>
      <w:r w:rsidR="00FE32B5">
        <w:rPr>
          <w:rFonts w:ascii="Book Antiqua" w:hAnsi="Book Antiqua"/>
          <w:kern w:val="0"/>
          <w:sz w:val="24"/>
        </w:rPr>
        <w:t>OR =</w:t>
      </w:r>
      <w:r w:rsidRPr="000B5B00">
        <w:rPr>
          <w:rFonts w:ascii="Book Antiqua" w:hAnsi="Book Antiqua"/>
          <w:kern w:val="0"/>
          <w:sz w:val="24"/>
        </w:rPr>
        <w:t xml:space="preserve"> 1.36</w:t>
      </w:r>
      <w:r w:rsidR="00E961D6">
        <w:rPr>
          <w:rFonts w:ascii="Book Antiqua" w:eastAsia="宋体" w:hAnsi="Book Antiqua" w:hint="eastAsia"/>
          <w:kern w:val="0"/>
          <w:sz w:val="24"/>
          <w:lang w:eastAsia="zh-CN"/>
        </w:rPr>
        <w:t>,</w:t>
      </w:r>
      <w:r w:rsidRPr="000B5B00">
        <w:rPr>
          <w:rFonts w:ascii="Book Antiqua" w:hAnsi="Book Antiqua"/>
          <w:kern w:val="0"/>
          <w:sz w:val="24"/>
        </w:rPr>
        <w:t xml:space="preserve"> </w:t>
      </w:r>
      <w:r w:rsidR="00787405">
        <w:rPr>
          <w:rFonts w:ascii="Book Antiqua" w:hAnsi="Book Antiqua"/>
          <w:kern w:val="0"/>
          <w:sz w:val="24"/>
        </w:rPr>
        <w:t>95%CI:</w:t>
      </w:r>
      <w:r w:rsidRPr="000B5B00">
        <w:rPr>
          <w:rFonts w:ascii="Book Antiqua" w:hAnsi="Book Antiqua"/>
          <w:kern w:val="0"/>
          <w:sz w:val="24"/>
        </w:rPr>
        <w:t xml:space="preserve"> 0.29-6.31</w:t>
      </w:r>
      <w:r w:rsidR="00E961D6">
        <w:rPr>
          <w:rFonts w:ascii="Book Antiqua" w:eastAsia="宋体" w:hAnsi="Book Antiqua" w:hint="eastAsia"/>
          <w:kern w:val="0"/>
          <w:sz w:val="24"/>
          <w:lang w:eastAsia="zh-CN"/>
        </w:rPr>
        <w:t>,</w:t>
      </w:r>
      <w:r w:rsidRPr="000B5B00">
        <w:rPr>
          <w:rFonts w:ascii="Book Antiqua" w:hAnsi="Book Antiqua"/>
          <w:kern w:val="0"/>
          <w:sz w:val="24"/>
        </w:rPr>
        <w:t xml:space="preserve"> </w:t>
      </w:r>
      <w:r w:rsidRPr="000B5B00">
        <w:rPr>
          <w:rFonts w:ascii="Book Antiqua" w:eastAsia="ＭＳゴシック" w:hAnsi="Book Antiqua"/>
          <w:i/>
          <w:kern w:val="0"/>
          <w:sz w:val="24"/>
        </w:rPr>
        <w:t xml:space="preserve">P </w:t>
      </w:r>
      <w:r w:rsidR="00787405">
        <w:rPr>
          <w:rFonts w:ascii="Meiryo" w:eastAsia="Meiryo" w:hAnsi="Meiryo" w:cs="Meiryo" w:hint="eastAsia"/>
          <w:sz w:val="24"/>
        </w:rPr>
        <w:t>≥</w:t>
      </w:r>
      <w:r w:rsidRPr="000B5B00">
        <w:rPr>
          <w:rFonts w:ascii="Book Antiqua" w:eastAsia="MS PGothic" w:hAnsi="Book Antiqua"/>
          <w:sz w:val="24"/>
        </w:rPr>
        <w:t xml:space="preserve"> 0.99</w:t>
      </w:r>
      <w:r w:rsidRPr="000B5B00">
        <w:rPr>
          <w:rFonts w:ascii="Book Antiqua" w:eastAsia="ＭＳゴシック" w:hAnsi="Book Antiqua"/>
          <w:kern w:val="0"/>
          <w:sz w:val="24"/>
        </w:rPr>
        <w:t>)</w:t>
      </w:r>
      <w:r w:rsidRPr="000B5B00">
        <w:rPr>
          <w:rFonts w:ascii="Book Antiqua" w:eastAsia="ＭＳ明朝" w:hAnsi="Book Antiqua"/>
          <w:kern w:val="0"/>
          <w:sz w:val="24"/>
        </w:rPr>
        <w:t>. No significant di</w:t>
      </w:r>
      <w:r w:rsidRPr="000B5B00">
        <w:rPr>
          <w:rFonts w:ascii="Book Antiqua" w:eastAsia="ＭＳゴシック" w:hAnsi="Book Antiqua"/>
          <w:kern w:val="0"/>
          <w:sz w:val="24"/>
        </w:rPr>
        <w:t>ff</w:t>
      </w:r>
      <w:r w:rsidRPr="000B5B00">
        <w:rPr>
          <w:rFonts w:ascii="Book Antiqua" w:eastAsia="ＭＳ明朝" w:hAnsi="Book Antiqua"/>
          <w:kern w:val="0"/>
          <w:sz w:val="24"/>
        </w:rPr>
        <w:t>erences in any of the other variables examined were found between the two groups.</w:t>
      </w:r>
    </w:p>
    <w:p w:rsidR="00316AEA" w:rsidRPr="000B5B00" w:rsidRDefault="00316AEA" w:rsidP="00ED2F25">
      <w:pPr>
        <w:autoSpaceDE w:val="0"/>
        <w:autoSpaceDN w:val="0"/>
        <w:adjustRightInd w:val="0"/>
        <w:spacing w:line="360" w:lineRule="auto"/>
        <w:rPr>
          <w:rFonts w:ascii="Book Antiqua" w:eastAsia="ＭＳ明朝" w:hAnsi="Book Antiqua"/>
          <w:kern w:val="0"/>
          <w:sz w:val="24"/>
        </w:rPr>
      </w:pPr>
    </w:p>
    <w:p w:rsidR="005C6A4A" w:rsidRPr="000B5B00" w:rsidRDefault="00316AEA" w:rsidP="00ED2F25">
      <w:pPr>
        <w:autoSpaceDE w:val="0"/>
        <w:autoSpaceDN w:val="0"/>
        <w:adjustRightInd w:val="0"/>
        <w:spacing w:line="360" w:lineRule="auto"/>
        <w:rPr>
          <w:rFonts w:ascii="Book Antiqua" w:hAnsi="Book Antiqua"/>
          <w:b/>
          <w:sz w:val="24"/>
        </w:rPr>
      </w:pPr>
      <w:r w:rsidRPr="000B5B00">
        <w:rPr>
          <w:rFonts w:ascii="Book Antiqua" w:hAnsi="Book Antiqua"/>
          <w:b/>
          <w:sz w:val="24"/>
        </w:rPr>
        <w:t>DISCUSSION</w:t>
      </w:r>
    </w:p>
    <w:p w:rsidR="00D83176" w:rsidRPr="000B5B00" w:rsidRDefault="00D83176" w:rsidP="00ED2F25">
      <w:pPr>
        <w:autoSpaceDE w:val="0"/>
        <w:autoSpaceDN w:val="0"/>
        <w:adjustRightInd w:val="0"/>
        <w:spacing w:line="360" w:lineRule="auto"/>
        <w:rPr>
          <w:rFonts w:ascii="Book Antiqua" w:eastAsia="ＭＳゴシック" w:hAnsi="Book Antiqua"/>
          <w:kern w:val="0"/>
          <w:sz w:val="24"/>
        </w:rPr>
      </w:pPr>
      <w:r w:rsidRPr="000B5B00">
        <w:rPr>
          <w:rFonts w:ascii="Book Antiqua" w:eastAsia="ＭＳ明朝" w:hAnsi="Book Antiqua"/>
          <w:kern w:val="0"/>
          <w:sz w:val="24"/>
        </w:rPr>
        <w:t>EPZ</w:t>
      </w:r>
      <w:r w:rsidRPr="000B5B00">
        <w:rPr>
          <w:rFonts w:ascii="Book Antiqua" w:eastAsia="ＭＳゴシック" w:hAnsi="Book Antiqua"/>
          <w:kern w:val="0"/>
          <w:sz w:val="24"/>
        </w:rPr>
        <w:t xml:space="preserve"> </w:t>
      </w:r>
      <w:r w:rsidRPr="000B5B00">
        <w:rPr>
          <w:rFonts w:ascii="Book Antiqua" w:eastAsia="ＭＳ明朝" w:hAnsi="Book Antiqua"/>
          <w:kern w:val="0"/>
          <w:sz w:val="24"/>
        </w:rPr>
        <w:t>is the first optical isomer developed</w:t>
      </w:r>
      <w:r w:rsidRPr="000B5B00">
        <w:rPr>
          <w:rFonts w:ascii="Book Antiqua" w:eastAsia="ＭＳゴシック" w:hAnsi="Book Antiqua"/>
          <w:kern w:val="0"/>
          <w:sz w:val="24"/>
        </w:rPr>
        <w:t xml:space="preserve"> </w:t>
      </w:r>
      <w:r w:rsidRPr="000B5B00">
        <w:rPr>
          <w:rFonts w:ascii="Book Antiqua" w:eastAsia="ＭＳ明朝" w:hAnsi="Book Antiqua"/>
          <w:kern w:val="0"/>
          <w:sz w:val="24"/>
        </w:rPr>
        <w:t>as a PP</w:t>
      </w:r>
      <w:r w:rsidRPr="000B5B00">
        <w:rPr>
          <w:rFonts w:ascii="Book Antiqua" w:eastAsia="ＭＳゴシック" w:hAnsi="Book Antiqua"/>
          <w:kern w:val="0"/>
          <w:sz w:val="24"/>
        </w:rPr>
        <w:t>I. Previous studies have demonstrated the efficacy of or</w:t>
      </w:r>
      <w:r w:rsidR="00787405">
        <w:rPr>
          <w:rFonts w:ascii="Book Antiqua" w:eastAsia="ＭＳゴシック" w:hAnsi="Book Antiqua"/>
          <w:kern w:val="0"/>
          <w:sz w:val="24"/>
        </w:rPr>
        <w:t>al EPZ in the treatment of GERD</w:t>
      </w:r>
      <w:r w:rsidRPr="000B5B00">
        <w:rPr>
          <w:rFonts w:ascii="Book Antiqua" w:eastAsia="魚石行書" w:hAnsi="Book Antiqua"/>
          <w:sz w:val="24"/>
          <w:vertAlign w:val="superscript"/>
        </w:rPr>
        <w:t>[</w:t>
      </w:r>
      <w:r w:rsidR="00787405">
        <w:rPr>
          <w:rFonts w:ascii="Book Antiqua" w:eastAsia="ＭＳゴシック" w:hAnsi="Book Antiqua"/>
          <w:kern w:val="0"/>
          <w:sz w:val="24"/>
          <w:vertAlign w:val="superscript"/>
        </w:rPr>
        <w:t>21,</w:t>
      </w:r>
      <w:r w:rsidRPr="000B5B00">
        <w:rPr>
          <w:rFonts w:ascii="Book Antiqua" w:eastAsia="ＭＳゴシック" w:hAnsi="Book Antiqua"/>
          <w:kern w:val="0"/>
          <w:sz w:val="24"/>
          <w:vertAlign w:val="superscript"/>
        </w:rPr>
        <w:t>22</w:t>
      </w:r>
      <w:r w:rsidRPr="000B5B00">
        <w:rPr>
          <w:rStyle w:val="doi1"/>
          <w:rFonts w:ascii="Book Antiqua" w:hAnsi="Book Antiqua"/>
          <w:sz w:val="24"/>
          <w:vertAlign w:val="superscript"/>
        </w:rPr>
        <w:t>]</w:t>
      </w:r>
      <w:r w:rsidR="00787405">
        <w:rPr>
          <w:rFonts w:ascii="Book Antiqua" w:eastAsia="ＭＳゴシック" w:hAnsi="Book Antiqua"/>
          <w:kern w:val="0"/>
          <w:sz w:val="24"/>
        </w:rPr>
        <w:t xml:space="preserve">. Recently, Bunno </w:t>
      </w:r>
      <w:r w:rsidR="00787405" w:rsidRPr="00787405">
        <w:rPr>
          <w:rFonts w:ascii="Book Antiqua" w:eastAsia="ＭＳゴシック" w:hAnsi="Book Antiqua"/>
          <w:i/>
          <w:kern w:val="0"/>
          <w:sz w:val="24"/>
        </w:rPr>
        <w:t>et al</w:t>
      </w:r>
      <w:r w:rsidRPr="000B5B00">
        <w:rPr>
          <w:rFonts w:ascii="Book Antiqua" w:eastAsia="魚石行書" w:hAnsi="Book Antiqua"/>
          <w:sz w:val="24"/>
          <w:vertAlign w:val="superscript"/>
        </w:rPr>
        <w:t>[</w:t>
      </w:r>
      <w:r w:rsidRPr="000B5B00">
        <w:rPr>
          <w:rFonts w:ascii="Book Antiqua" w:eastAsia="ＭＳゴシック" w:hAnsi="Book Antiqua"/>
          <w:kern w:val="0"/>
          <w:sz w:val="24"/>
          <w:vertAlign w:val="superscript"/>
        </w:rPr>
        <w:t>23</w:t>
      </w:r>
      <w:r w:rsidRPr="000B5B00">
        <w:rPr>
          <w:rStyle w:val="doi1"/>
          <w:rFonts w:ascii="Book Antiqua" w:hAnsi="Book Antiqua"/>
          <w:sz w:val="24"/>
          <w:vertAlign w:val="superscript"/>
        </w:rPr>
        <w:t>]</w:t>
      </w:r>
      <w:r w:rsidRPr="000B5B00">
        <w:rPr>
          <w:rFonts w:ascii="Book Antiqua" w:eastAsia="ＭＳゴシック" w:hAnsi="Book Antiqua"/>
          <w:kern w:val="0"/>
          <w:sz w:val="24"/>
        </w:rPr>
        <w:t xml:space="preserve"> reported that oral EPZ was effective for ulcer healing after ESD. However, no studies have assessed the efficacy of oral EPZ for the control of hemorrhage after ESD. Recent studies have reported that oral EPZ therapy is a useful alternative to injectable PPI therapy to prevent recurrent hemorrhage </w:t>
      </w:r>
      <w:r w:rsidRPr="000B5B00">
        <w:rPr>
          <w:rFonts w:ascii="Book Antiqua" w:hAnsi="Book Antiqua"/>
          <w:sz w:val="24"/>
        </w:rPr>
        <w:t>in hemorrhagic gastric ulcer patients</w:t>
      </w:r>
      <w:r w:rsidRPr="000B5B00">
        <w:rPr>
          <w:rFonts w:ascii="Book Antiqua" w:eastAsia="魚石行書" w:hAnsi="Book Antiqua"/>
          <w:sz w:val="24"/>
          <w:vertAlign w:val="superscript"/>
        </w:rPr>
        <w:t>[</w:t>
      </w:r>
      <w:r w:rsidR="00787405">
        <w:rPr>
          <w:rFonts w:ascii="Book Antiqua" w:eastAsia="ＭＳゴシック" w:hAnsi="Book Antiqua"/>
          <w:kern w:val="0"/>
          <w:sz w:val="24"/>
          <w:vertAlign w:val="superscript"/>
        </w:rPr>
        <w:t>24,</w:t>
      </w:r>
      <w:r w:rsidRPr="000B5B00">
        <w:rPr>
          <w:rFonts w:ascii="Book Antiqua" w:eastAsia="ＭＳゴシック" w:hAnsi="Book Antiqua"/>
          <w:kern w:val="0"/>
          <w:sz w:val="24"/>
          <w:vertAlign w:val="superscript"/>
        </w:rPr>
        <w:t>25</w:t>
      </w:r>
      <w:r w:rsidRPr="000B5B00">
        <w:rPr>
          <w:rStyle w:val="doi1"/>
          <w:rFonts w:ascii="Book Antiqua" w:hAnsi="Book Antiqua"/>
          <w:sz w:val="24"/>
          <w:vertAlign w:val="superscript"/>
        </w:rPr>
        <w:t>]</w:t>
      </w:r>
      <w:r w:rsidRPr="000B5B00">
        <w:rPr>
          <w:rFonts w:ascii="Book Antiqua" w:eastAsia="ＭＳゴシック" w:hAnsi="Book Antiqua"/>
          <w:kern w:val="0"/>
          <w:sz w:val="24"/>
        </w:rPr>
        <w:t xml:space="preserve">. </w:t>
      </w:r>
      <w:r w:rsidRPr="000B5B00">
        <w:rPr>
          <w:rFonts w:ascii="Book Antiqua" w:hAnsi="Book Antiqua"/>
          <w:kern w:val="0"/>
          <w:sz w:val="24"/>
        </w:rPr>
        <w:t xml:space="preserve">Laine </w:t>
      </w:r>
      <w:r w:rsidR="00787405" w:rsidRPr="00787405">
        <w:rPr>
          <w:rFonts w:ascii="Book Antiqua" w:hAnsi="Book Antiqua"/>
          <w:i/>
          <w:iCs/>
          <w:kern w:val="0"/>
          <w:sz w:val="24"/>
        </w:rPr>
        <w:t>et al</w:t>
      </w:r>
      <w:r w:rsidRPr="000B5B00">
        <w:rPr>
          <w:rFonts w:ascii="Book Antiqua" w:eastAsia="魚石行書" w:hAnsi="Book Antiqua"/>
          <w:sz w:val="24"/>
          <w:vertAlign w:val="superscript"/>
        </w:rPr>
        <w:t>[</w:t>
      </w:r>
      <w:r w:rsidRPr="000B5B00">
        <w:rPr>
          <w:rFonts w:ascii="Book Antiqua" w:hAnsi="Book Antiqua"/>
          <w:kern w:val="0"/>
          <w:sz w:val="24"/>
          <w:vertAlign w:val="superscript"/>
        </w:rPr>
        <w:t>26</w:t>
      </w:r>
      <w:r w:rsidRPr="000B5B00">
        <w:rPr>
          <w:rStyle w:val="doi1"/>
          <w:rFonts w:ascii="Book Antiqua" w:hAnsi="Book Antiqua"/>
          <w:sz w:val="24"/>
          <w:vertAlign w:val="superscript"/>
        </w:rPr>
        <w:t>]</w:t>
      </w:r>
      <w:r w:rsidRPr="000B5B00">
        <w:rPr>
          <w:rFonts w:ascii="Book Antiqua" w:hAnsi="Book Antiqua"/>
          <w:iCs/>
          <w:kern w:val="0"/>
          <w:sz w:val="24"/>
        </w:rPr>
        <w:t xml:space="preserve">, who compared </w:t>
      </w:r>
      <w:r w:rsidRPr="000B5B00">
        <w:rPr>
          <w:rFonts w:ascii="Book Antiqua" w:hAnsi="Book Antiqua"/>
          <w:kern w:val="0"/>
          <w:sz w:val="24"/>
        </w:rPr>
        <w:t xml:space="preserve">oral and </w:t>
      </w:r>
      <w:r w:rsidRPr="000B5B00">
        <w:rPr>
          <w:rFonts w:ascii="Book Antiqua" w:eastAsia="ＭＳゴシック" w:hAnsi="Book Antiqua"/>
          <w:kern w:val="0"/>
          <w:sz w:val="24"/>
        </w:rPr>
        <w:t>injectable</w:t>
      </w:r>
      <w:r w:rsidRPr="000B5B00">
        <w:rPr>
          <w:rFonts w:ascii="Book Antiqua" w:hAnsi="Book Antiqua"/>
          <w:kern w:val="0"/>
          <w:sz w:val="24"/>
        </w:rPr>
        <w:t xml:space="preserve"> lansoprazole, showed a difference in the intragastric pH only during the first hour after PPI administration, with no difference in the intragastric pH seen between the two groups at ≥</w:t>
      </w:r>
      <w:r w:rsidR="00787405">
        <w:rPr>
          <w:rFonts w:ascii="Book Antiqua" w:eastAsia="宋体" w:hAnsi="Book Antiqua" w:hint="eastAsia"/>
          <w:kern w:val="0"/>
          <w:sz w:val="24"/>
          <w:lang w:eastAsia="zh-CN"/>
        </w:rPr>
        <w:t xml:space="preserve"> </w:t>
      </w:r>
      <w:r w:rsidRPr="000B5B00">
        <w:rPr>
          <w:rFonts w:ascii="Book Antiqua" w:hAnsi="Book Antiqua"/>
          <w:kern w:val="0"/>
          <w:sz w:val="24"/>
        </w:rPr>
        <w:t xml:space="preserve">1.5 h after the drug administration. Javid </w:t>
      </w:r>
      <w:r w:rsidR="00787405" w:rsidRPr="00787405">
        <w:rPr>
          <w:rFonts w:ascii="Book Antiqua" w:hAnsi="Book Antiqua"/>
          <w:i/>
          <w:iCs/>
          <w:kern w:val="0"/>
          <w:sz w:val="24"/>
        </w:rPr>
        <w:t>et al</w:t>
      </w:r>
      <w:r w:rsidRPr="000B5B00">
        <w:rPr>
          <w:rFonts w:ascii="Book Antiqua" w:eastAsia="魚石行書" w:hAnsi="Book Antiqua"/>
          <w:sz w:val="24"/>
          <w:vertAlign w:val="superscript"/>
        </w:rPr>
        <w:t>[</w:t>
      </w:r>
      <w:r w:rsidRPr="000B5B00">
        <w:rPr>
          <w:rFonts w:ascii="Book Antiqua" w:hAnsi="Book Antiqua"/>
          <w:kern w:val="0"/>
          <w:sz w:val="24"/>
          <w:vertAlign w:val="superscript"/>
        </w:rPr>
        <w:t>27</w:t>
      </w:r>
      <w:r w:rsidRPr="000B5B00">
        <w:rPr>
          <w:rStyle w:val="doi1"/>
          <w:rFonts w:ascii="Book Antiqua" w:hAnsi="Book Antiqua"/>
          <w:sz w:val="24"/>
          <w:vertAlign w:val="superscript"/>
        </w:rPr>
        <w:t>]</w:t>
      </w:r>
      <w:r w:rsidRPr="000B5B00">
        <w:rPr>
          <w:rFonts w:ascii="Book Antiqua" w:hAnsi="Book Antiqua"/>
          <w:i/>
          <w:iCs/>
          <w:kern w:val="0"/>
          <w:sz w:val="24"/>
        </w:rPr>
        <w:t xml:space="preserve"> </w:t>
      </w:r>
      <w:r w:rsidRPr="000B5B00">
        <w:rPr>
          <w:rFonts w:ascii="Book Antiqua" w:hAnsi="Book Antiqua"/>
          <w:kern w:val="0"/>
          <w:sz w:val="24"/>
        </w:rPr>
        <w:t xml:space="preserve">demonstrated an equivalent ability of </w:t>
      </w:r>
      <w:r w:rsidRPr="000B5B00">
        <w:rPr>
          <w:rFonts w:ascii="Book Antiqua" w:eastAsia="ＭＳゴシック" w:hAnsi="Book Antiqua"/>
          <w:kern w:val="0"/>
          <w:sz w:val="24"/>
        </w:rPr>
        <w:t>injectable</w:t>
      </w:r>
      <w:r w:rsidRPr="000B5B00">
        <w:rPr>
          <w:rFonts w:ascii="Book Antiqua" w:hAnsi="Book Antiqua"/>
          <w:kern w:val="0"/>
          <w:sz w:val="24"/>
        </w:rPr>
        <w:t xml:space="preserve"> and high oral doses of various PPIs in suppressing gastric acid secretion, and no significant difference in effect among various PPIs given through different routes on the gastric pH ≥</w:t>
      </w:r>
      <w:r w:rsidR="00787405">
        <w:rPr>
          <w:rFonts w:ascii="Book Antiqua" w:eastAsia="宋体" w:hAnsi="Book Antiqua" w:hint="eastAsia"/>
          <w:kern w:val="0"/>
          <w:sz w:val="24"/>
          <w:lang w:eastAsia="zh-CN"/>
        </w:rPr>
        <w:t xml:space="preserve"> </w:t>
      </w:r>
      <w:r w:rsidRPr="000B5B00">
        <w:rPr>
          <w:rFonts w:ascii="Book Antiqua" w:hAnsi="Book Antiqua"/>
          <w:kern w:val="0"/>
          <w:sz w:val="24"/>
        </w:rPr>
        <w:t xml:space="preserve">6 for 72 h after successful endoscopic hemostasis. </w:t>
      </w:r>
      <w:r w:rsidRPr="000B5B00">
        <w:rPr>
          <w:rFonts w:ascii="Book Antiqua" w:eastAsia="ＭＳゴシック" w:hAnsi="Book Antiqua"/>
          <w:kern w:val="0"/>
          <w:sz w:val="24"/>
        </w:rPr>
        <w:t>Our results were consistent with the findings of these previous studies.</w:t>
      </w:r>
      <w:r w:rsidRPr="000B5B00">
        <w:rPr>
          <w:rFonts w:ascii="Book Antiqua" w:eastAsia="ＭＳ明朝" w:hAnsi="Book Antiqua"/>
          <w:kern w:val="0"/>
          <w:sz w:val="24"/>
        </w:rPr>
        <w:t xml:space="preserve"> Oral EPZ therapy has the advantages of a lower cost and easier administration as compared to injectable PPI therapy, whereas injectable PPIs will still be </w:t>
      </w:r>
      <w:r w:rsidRPr="000B5B00">
        <w:rPr>
          <w:rFonts w:ascii="Book Antiqua" w:eastAsia="ＭＳゴシック" w:hAnsi="Book Antiqua"/>
          <w:kern w:val="0"/>
          <w:sz w:val="24"/>
        </w:rPr>
        <w:t>needed for</w:t>
      </w:r>
      <w:r w:rsidRPr="000B5B00">
        <w:rPr>
          <w:rFonts w:ascii="Book Antiqua" w:eastAsia="ＭＳ明朝" w:hAnsi="Book Antiqua"/>
          <w:kern w:val="0"/>
          <w:sz w:val="24"/>
        </w:rPr>
        <w:t xml:space="preserve"> patients who cannot receive oral medications. Therefore, we conclude that oral EPZ therapy is a useful alternative to intravenous PPI therapy for the prevention of hemorrhage after ESD.</w:t>
      </w:r>
    </w:p>
    <w:p w:rsidR="00D83176" w:rsidRPr="000B5B00" w:rsidRDefault="00D83176" w:rsidP="00ED2F25">
      <w:pPr>
        <w:autoSpaceDE w:val="0"/>
        <w:autoSpaceDN w:val="0"/>
        <w:adjustRightInd w:val="0"/>
        <w:spacing w:line="360" w:lineRule="auto"/>
        <w:ind w:firstLine="284"/>
        <w:rPr>
          <w:rFonts w:ascii="Book Antiqua" w:hAnsi="Book Antiqua"/>
          <w:kern w:val="0"/>
          <w:sz w:val="24"/>
        </w:rPr>
      </w:pPr>
      <w:r w:rsidRPr="000B5B00">
        <w:rPr>
          <w:rFonts w:ascii="Book Antiqua" w:hAnsi="Book Antiqua"/>
          <w:sz w:val="24"/>
        </w:rPr>
        <w:t xml:space="preserve">Previous studies have reported the incidence and risk factors for </w:t>
      </w:r>
      <w:r w:rsidRPr="000B5B00">
        <w:rPr>
          <w:rFonts w:ascii="Book Antiqua" w:eastAsia="ＭＳ明朝" w:hAnsi="Book Antiqua"/>
          <w:kern w:val="0"/>
          <w:sz w:val="24"/>
        </w:rPr>
        <w:t>hemorrhage after ESD</w:t>
      </w:r>
      <w:r w:rsidRPr="000B5B00">
        <w:rPr>
          <w:rFonts w:ascii="Book Antiqua" w:eastAsia="ＭＳゴシック" w:hAnsi="Book Antiqua"/>
          <w:kern w:val="0"/>
          <w:sz w:val="24"/>
        </w:rPr>
        <w:t xml:space="preserve">, although </w:t>
      </w:r>
      <w:r w:rsidRPr="000B5B00">
        <w:rPr>
          <w:rFonts w:ascii="Book Antiqua" w:eastAsia="ＭＳ明朝" w:hAnsi="Book Antiqua"/>
          <w:kern w:val="0"/>
          <w:sz w:val="24"/>
        </w:rPr>
        <w:t xml:space="preserve">the results are conflicting. We also assessed the risk factors for hemorrhage after ESD, and our analysis identified only the operator experience as a significant predictor of hemorrhage after ESD. </w:t>
      </w:r>
      <w:r w:rsidRPr="000B5B00">
        <w:rPr>
          <w:rFonts w:ascii="Book Antiqua" w:hAnsi="Book Antiqua"/>
          <w:sz w:val="24"/>
        </w:rPr>
        <w:t>Adequate</w:t>
      </w:r>
      <w:r w:rsidRPr="000B5B00">
        <w:rPr>
          <w:rFonts w:ascii="Book Antiqua" w:hAnsi="Book Antiqua"/>
          <w:kern w:val="0"/>
          <w:sz w:val="24"/>
        </w:rPr>
        <w:t xml:space="preserve"> </w:t>
      </w:r>
      <w:r w:rsidRPr="000B5B00">
        <w:rPr>
          <w:rFonts w:ascii="Book Antiqua" w:hAnsi="Book Antiqua"/>
          <w:sz w:val="24"/>
        </w:rPr>
        <w:t xml:space="preserve">coagulation of the vessels at the ulcer base after ESD is important to prevent delayed </w:t>
      </w:r>
      <w:r w:rsidRPr="000B5B00">
        <w:rPr>
          <w:rFonts w:ascii="Book Antiqua" w:eastAsia="ＭＳ明朝" w:hAnsi="Book Antiqua"/>
          <w:kern w:val="0"/>
          <w:sz w:val="24"/>
        </w:rPr>
        <w:t>hemorrhage</w:t>
      </w:r>
      <w:r w:rsidRPr="000B5B00">
        <w:rPr>
          <w:rFonts w:ascii="Book Antiqua" w:hAnsi="Book Antiqua"/>
          <w:sz w:val="24"/>
        </w:rPr>
        <w:t>.</w:t>
      </w:r>
      <w:r w:rsidRPr="000B5B00">
        <w:rPr>
          <w:rFonts w:ascii="Book Antiqua" w:hAnsi="Book Antiqua"/>
          <w:kern w:val="0"/>
          <w:sz w:val="24"/>
        </w:rPr>
        <w:t xml:space="preserve"> As s</w:t>
      </w:r>
      <w:r w:rsidRPr="000B5B00">
        <w:rPr>
          <w:rFonts w:ascii="Book Antiqua" w:hAnsi="Book Antiqua"/>
          <w:sz w:val="24"/>
        </w:rPr>
        <w:t xml:space="preserve">ome experience is required for such </w:t>
      </w:r>
      <w:r w:rsidRPr="000B5B00">
        <w:rPr>
          <w:rFonts w:ascii="Book Antiqua" w:hAnsi="Book Antiqua"/>
          <w:kern w:val="0"/>
          <w:sz w:val="24"/>
        </w:rPr>
        <w:t xml:space="preserve">coagulation, the incidence of hemorrhage after ESD differs between beginners and experts. A previous study also identified the operator experience as a significant risk </w:t>
      </w:r>
      <w:r w:rsidR="00787405">
        <w:rPr>
          <w:rFonts w:ascii="Book Antiqua" w:hAnsi="Book Antiqua"/>
          <w:kern w:val="0"/>
          <w:sz w:val="24"/>
        </w:rPr>
        <w:t>factor for hemorrhage after ESD</w:t>
      </w:r>
      <w:r w:rsidRPr="000B5B00">
        <w:rPr>
          <w:rFonts w:ascii="Book Antiqua" w:eastAsia="魚石行書" w:hAnsi="Book Antiqua"/>
          <w:sz w:val="24"/>
          <w:vertAlign w:val="superscript"/>
        </w:rPr>
        <w:t>[</w:t>
      </w:r>
      <w:r w:rsidRPr="000B5B00">
        <w:rPr>
          <w:rFonts w:ascii="Book Antiqua" w:hAnsi="Book Antiqua"/>
          <w:kern w:val="0"/>
          <w:sz w:val="24"/>
          <w:vertAlign w:val="superscript"/>
        </w:rPr>
        <w:t>11</w:t>
      </w:r>
      <w:r w:rsidRPr="000B5B00">
        <w:rPr>
          <w:rStyle w:val="doi1"/>
          <w:rFonts w:ascii="Book Antiqua" w:hAnsi="Book Antiqua"/>
          <w:sz w:val="24"/>
          <w:vertAlign w:val="superscript"/>
        </w:rPr>
        <w:t>]</w:t>
      </w:r>
      <w:r w:rsidRPr="000B5B00">
        <w:rPr>
          <w:rFonts w:ascii="Book Antiqua" w:hAnsi="Book Antiqua"/>
          <w:kern w:val="0"/>
          <w:sz w:val="24"/>
        </w:rPr>
        <w:t>. On the other hand, several studies have reported the absence of any significant effect of the operator experience on the risk of hemorrhage after ESD</w:t>
      </w:r>
      <w:r w:rsidRPr="000B5B00">
        <w:rPr>
          <w:rFonts w:ascii="Book Antiqua" w:eastAsia="魚石行書" w:hAnsi="Book Antiqua"/>
          <w:sz w:val="24"/>
          <w:vertAlign w:val="superscript"/>
        </w:rPr>
        <w:t>[</w:t>
      </w:r>
      <w:r w:rsidR="00787405">
        <w:rPr>
          <w:rFonts w:ascii="Book Antiqua" w:hAnsi="Book Antiqua"/>
          <w:kern w:val="0"/>
          <w:sz w:val="24"/>
          <w:vertAlign w:val="superscript"/>
        </w:rPr>
        <w:t>6-10,</w:t>
      </w:r>
      <w:r w:rsidRPr="000B5B00">
        <w:rPr>
          <w:rFonts w:ascii="Book Antiqua" w:hAnsi="Book Antiqua"/>
          <w:kern w:val="0"/>
          <w:sz w:val="24"/>
          <w:vertAlign w:val="superscript"/>
        </w:rPr>
        <w:t>12-14</w:t>
      </w:r>
      <w:r w:rsidRPr="000B5B00">
        <w:rPr>
          <w:rStyle w:val="doi1"/>
          <w:rFonts w:ascii="Book Antiqua" w:hAnsi="Book Antiqua"/>
          <w:sz w:val="24"/>
          <w:vertAlign w:val="superscript"/>
        </w:rPr>
        <w:t>]</w:t>
      </w:r>
      <w:r w:rsidRPr="000B5B00">
        <w:rPr>
          <w:rFonts w:ascii="Book Antiqua" w:hAnsi="Book Antiqua"/>
          <w:kern w:val="0"/>
          <w:sz w:val="24"/>
        </w:rPr>
        <w:t xml:space="preserve">. These </w:t>
      </w:r>
      <w:r w:rsidRPr="000B5B00">
        <w:rPr>
          <w:rFonts w:ascii="Book Antiqua" w:hAnsi="Book Antiqua"/>
          <w:sz w:val="24"/>
        </w:rPr>
        <w:t xml:space="preserve">differences in the outcomes were likely caused by the diversity of the ESD </w:t>
      </w:r>
      <w:r w:rsidRPr="000B5B00">
        <w:rPr>
          <w:rFonts w:ascii="Book Antiqua" w:hAnsi="Book Antiqua"/>
          <w:bCs/>
          <w:iCs/>
          <w:kern w:val="0"/>
          <w:sz w:val="24"/>
        </w:rPr>
        <w:t>procedures and treatments employed.</w:t>
      </w:r>
      <w:r w:rsidRPr="000B5B00">
        <w:rPr>
          <w:rFonts w:ascii="Book Antiqua" w:hAnsi="Book Antiqua"/>
          <w:kern w:val="0"/>
          <w:sz w:val="24"/>
        </w:rPr>
        <w:t xml:space="preserve"> Further investigation is required to clarify the unified risk factors for hemorrhage after ESD.</w:t>
      </w:r>
    </w:p>
    <w:p w:rsidR="00D83176" w:rsidRPr="000B5B00" w:rsidRDefault="00D83176" w:rsidP="00ED2F25">
      <w:pPr>
        <w:spacing w:line="360" w:lineRule="auto"/>
        <w:ind w:firstLine="284"/>
        <w:rPr>
          <w:rFonts w:ascii="Book Antiqua" w:eastAsia="ＭＳゴシック" w:hAnsi="Book Antiqua"/>
          <w:kern w:val="0"/>
          <w:sz w:val="24"/>
        </w:rPr>
      </w:pPr>
      <w:r w:rsidRPr="000B5B00">
        <w:rPr>
          <w:rFonts w:ascii="Book Antiqua" w:hAnsi="Book Antiqua"/>
          <w:kern w:val="0"/>
          <w:sz w:val="24"/>
        </w:rPr>
        <w:t xml:space="preserve">Our study had some limitations. First of all, </w:t>
      </w:r>
      <w:r w:rsidRPr="000B5B00">
        <w:rPr>
          <w:rFonts w:ascii="Book Antiqua" w:hAnsi="Book Antiqua"/>
          <w:sz w:val="24"/>
        </w:rPr>
        <w:t xml:space="preserve">injectable EPZ is not available at our hospital; therefore, we compared oral esomeprazole with injectable OPZ. Second, we could not carry out a non-inferiority study, because the number of cases was small. </w:t>
      </w:r>
      <w:r w:rsidRPr="000B5B00">
        <w:rPr>
          <w:rFonts w:ascii="Book Antiqua" w:eastAsia="ＭＳ明朝" w:hAnsi="Book Antiqua"/>
          <w:kern w:val="0"/>
          <w:sz w:val="24"/>
        </w:rPr>
        <w:t xml:space="preserve">Third, </w:t>
      </w:r>
      <w:r w:rsidRPr="000B5B00">
        <w:rPr>
          <w:rFonts w:ascii="Book Antiqua" w:hAnsi="Book Antiqua"/>
          <w:kern w:val="0"/>
          <w:sz w:val="24"/>
        </w:rPr>
        <w:t>hemorrhage after ESD</w:t>
      </w:r>
      <w:r w:rsidRPr="000B5B00">
        <w:rPr>
          <w:rFonts w:ascii="Book Antiqua" w:eastAsia="ＭＳゴシック" w:hAnsi="Book Antiqua"/>
          <w:kern w:val="0"/>
          <w:sz w:val="24"/>
        </w:rPr>
        <w:t xml:space="preserve"> is </w:t>
      </w:r>
      <w:r w:rsidRPr="000B5B00">
        <w:rPr>
          <w:rFonts w:ascii="Book Antiqua" w:hAnsi="Book Antiqua"/>
          <w:sz w:val="24"/>
        </w:rPr>
        <w:t>usually defined as ble</w:t>
      </w:r>
      <w:r w:rsidR="00C426F7">
        <w:rPr>
          <w:rFonts w:ascii="Book Antiqua" w:hAnsi="Book Antiqua"/>
          <w:sz w:val="24"/>
        </w:rPr>
        <w:t>eding, including</w:t>
      </w:r>
      <w:r w:rsidRPr="000B5B00">
        <w:rPr>
          <w:rFonts w:ascii="Book Antiqua" w:hAnsi="Book Antiqua"/>
          <w:sz w:val="24"/>
        </w:rPr>
        <w:t xml:space="preserve"> </w:t>
      </w:r>
      <w:r w:rsidRPr="000B5B00">
        <w:rPr>
          <w:rFonts w:ascii="Book Antiqua" w:hAnsi="Book Antiqua"/>
          <w:kern w:val="0"/>
          <w:sz w:val="24"/>
        </w:rPr>
        <w:t>hematemesis</w:t>
      </w:r>
      <w:r w:rsidRPr="000B5B00">
        <w:rPr>
          <w:rFonts w:ascii="Book Antiqua" w:hAnsi="Book Antiqua"/>
          <w:sz w:val="24"/>
        </w:rPr>
        <w:t xml:space="preserve"> or melena, that necessitates endoscopic treatment </w:t>
      </w:r>
      <w:r w:rsidRPr="000B5B00">
        <w:rPr>
          <w:rFonts w:ascii="Book Antiqua" w:hAnsi="Book Antiqua"/>
          <w:kern w:val="0"/>
          <w:sz w:val="24"/>
        </w:rPr>
        <w:t xml:space="preserve">and has been </w:t>
      </w:r>
      <w:r w:rsidRPr="000B5B00">
        <w:rPr>
          <w:rFonts w:ascii="Book Antiqua" w:eastAsia="MinionPro-Regular" w:hAnsi="Book Antiqua"/>
          <w:kern w:val="0"/>
          <w:sz w:val="24"/>
        </w:rPr>
        <w:t>reported to occur in 1.3</w:t>
      </w:r>
      <w:r w:rsidR="00787405">
        <w:rPr>
          <w:rFonts w:ascii="Book Antiqua" w:eastAsia="宋体" w:hAnsi="Book Antiqua" w:hint="eastAsia"/>
          <w:kern w:val="0"/>
          <w:sz w:val="24"/>
          <w:lang w:eastAsia="zh-CN"/>
        </w:rPr>
        <w:t>%</w:t>
      </w:r>
      <w:r w:rsidRPr="000B5B00">
        <w:rPr>
          <w:rFonts w:ascii="Book Antiqua" w:eastAsia="MinionPro-Regular" w:hAnsi="Book Antiqua"/>
          <w:kern w:val="0"/>
          <w:sz w:val="24"/>
        </w:rPr>
        <w:t xml:space="preserve"> to 1</w:t>
      </w:r>
      <w:r w:rsidR="00787405">
        <w:rPr>
          <w:rFonts w:ascii="Book Antiqua" w:eastAsia="MinionPro-Regular" w:hAnsi="Book Antiqua"/>
          <w:kern w:val="0"/>
          <w:sz w:val="24"/>
        </w:rPr>
        <w:t>1.9% of patients undergoing ESD</w:t>
      </w:r>
      <w:r w:rsidRPr="000B5B00">
        <w:rPr>
          <w:rFonts w:ascii="Book Antiqua" w:eastAsia="魚石行書" w:hAnsi="Book Antiqua"/>
          <w:sz w:val="24"/>
          <w:vertAlign w:val="superscript"/>
        </w:rPr>
        <w:t>[</w:t>
      </w:r>
      <w:r w:rsidRPr="000B5B00">
        <w:rPr>
          <w:rFonts w:ascii="Book Antiqua" w:eastAsia="MinionPro-Regular" w:hAnsi="Book Antiqua"/>
          <w:kern w:val="0"/>
          <w:sz w:val="24"/>
          <w:vertAlign w:val="superscript"/>
        </w:rPr>
        <w:t>28</w:t>
      </w:r>
      <w:r w:rsidRPr="000B5B00">
        <w:rPr>
          <w:rStyle w:val="doi1"/>
          <w:rFonts w:ascii="Book Antiqua" w:hAnsi="Book Antiqua"/>
          <w:sz w:val="24"/>
          <w:vertAlign w:val="superscript"/>
        </w:rPr>
        <w:t>]</w:t>
      </w:r>
      <w:r w:rsidRPr="000B5B00">
        <w:rPr>
          <w:rFonts w:ascii="Book Antiqua" w:eastAsia="MinionPro-Regular" w:hAnsi="Book Antiqua"/>
          <w:kern w:val="0"/>
          <w:sz w:val="24"/>
        </w:rPr>
        <w:t>.</w:t>
      </w:r>
      <w:r w:rsidRPr="000B5B00">
        <w:rPr>
          <w:rFonts w:ascii="Book Antiqua" w:eastAsia="ＭＳ明朝" w:hAnsi="Book Antiqua"/>
          <w:kern w:val="0"/>
          <w:sz w:val="24"/>
        </w:rPr>
        <w:t xml:space="preserve"> W</w:t>
      </w:r>
      <w:r w:rsidRPr="000B5B00">
        <w:rPr>
          <w:rFonts w:ascii="Book Antiqua" w:hAnsi="Book Antiqua"/>
          <w:kern w:val="0"/>
          <w:sz w:val="24"/>
        </w:rPr>
        <w:t xml:space="preserve">e observed only 10 cases (10/243) with hemorrhage after ESD fulfilling this conventional definition, </w:t>
      </w:r>
      <w:r w:rsidRPr="000B5B00">
        <w:rPr>
          <w:rFonts w:ascii="Book Antiqua" w:hAnsi="Book Antiqua"/>
          <w:sz w:val="24"/>
        </w:rPr>
        <w:t xml:space="preserve">which made a reasonable comparison </w:t>
      </w:r>
      <w:r w:rsidRPr="000B5B00">
        <w:rPr>
          <w:rFonts w:ascii="Book Antiqua" w:hAnsi="Book Antiqua"/>
          <w:kern w:val="0"/>
          <w:sz w:val="24"/>
        </w:rPr>
        <w:t>between</w:t>
      </w:r>
      <w:r w:rsidRPr="000B5B00">
        <w:rPr>
          <w:rFonts w:ascii="Book Antiqua" w:eastAsiaTheme="minorEastAsia" w:hAnsi="Book Antiqua"/>
          <w:kern w:val="0"/>
          <w:sz w:val="24"/>
        </w:rPr>
        <w:t xml:space="preserve"> oral EPZ and injectable OPZ difficult</w:t>
      </w:r>
      <w:r w:rsidRPr="000B5B00">
        <w:rPr>
          <w:rFonts w:ascii="Book Antiqua" w:hAnsi="Book Antiqua"/>
          <w:kern w:val="0"/>
          <w:sz w:val="24"/>
        </w:rPr>
        <w:t>.</w:t>
      </w:r>
      <w:r w:rsidRPr="000B5B00">
        <w:rPr>
          <w:rFonts w:ascii="Book Antiqua" w:hAnsi="Book Antiqua"/>
          <w:sz w:val="24"/>
        </w:rPr>
        <w:t xml:space="preserve"> Therefore, in this study, we defined hemorrhage after ESD as described in the text above. </w:t>
      </w:r>
      <w:r w:rsidRPr="000B5B00">
        <w:rPr>
          <w:rFonts w:ascii="Book Antiqua" w:eastAsia="ＭＳ明朝" w:hAnsi="Book Antiqua"/>
          <w:kern w:val="0"/>
          <w:sz w:val="24"/>
        </w:rPr>
        <w:t xml:space="preserve">This was the reason why the frequency of hemorrhage after ESD was relatively </w:t>
      </w:r>
      <w:r w:rsidRPr="000B5B00">
        <w:rPr>
          <w:rFonts w:ascii="Book Antiqua" w:hAnsi="Book Antiqua"/>
          <w:kern w:val="0"/>
          <w:sz w:val="24"/>
        </w:rPr>
        <w:t xml:space="preserve">high in this study, while the </w:t>
      </w:r>
      <w:r w:rsidRPr="000B5B00">
        <w:rPr>
          <w:rFonts w:ascii="Book Antiqua" w:eastAsia="ＭＳ明朝" w:hAnsi="Book Antiqua"/>
          <w:kern w:val="0"/>
          <w:sz w:val="24"/>
        </w:rPr>
        <w:t xml:space="preserve">frequency of </w:t>
      </w:r>
      <w:r w:rsidRPr="000B5B00">
        <w:rPr>
          <w:rFonts w:ascii="Book Antiqua" w:hAnsi="Book Antiqua"/>
          <w:sz w:val="24"/>
        </w:rPr>
        <w:t xml:space="preserve">clinically significant </w:t>
      </w:r>
      <w:r w:rsidRPr="000B5B00">
        <w:rPr>
          <w:rFonts w:ascii="Book Antiqua" w:eastAsiaTheme="minorEastAsia" w:hAnsi="Book Antiqua"/>
          <w:kern w:val="0"/>
          <w:sz w:val="24"/>
        </w:rPr>
        <w:t xml:space="preserve">hemorrhage was comparable to that reported from other studies. </w:t>
      </w:r>
      <w:r w:rsidRPr="000B5B00">
        <w:rPr>
          <w:rFonts w:ascii="Book Antiqua" w:hAnsi="Book Antiqua"/>
          <w:sz w:val="24"/>
        </w:rPr>
        <w:t xml:space="preserve">Fourth, </w:t>
      </w:r>
      <w:r w:rsidRPr="000B5B00">
        <w:rPr>
          <w:rFonts w:ascii="Book Antiqua" w:hAnsi="Book Antiqua"/>
          <w:kern w:val="0"/>
          <w:sz w:val="24"/>
        </w:rPr>
        <w:t xml:space="preserve">this study was a 6-year clinical study. During this period, ESD has gradually become more and more </w:t>
      </w:r>
      <w:r w:rsidRPr="000B5B00">
        <w:rPr>
          <w:rFonts w:ascii="Book Antiqua" w:hAnsi="Book Antiqua"/>
          <w:sz w:val="24"/>
        </w:rPr>
        <w:t xml:space="preserve">popular. </w:t>
      </w:r>
      <w:r w:rsidRPr="000B5B00">
        <w:rPr>
          <w:rFonts w:ascii="Book Antiqua" w:hAnsi="Book Antiqua"/>
          <w:kern w:val="0"/>
          <w:sz w:val="24"/>
        </w:rPr>
        <w:t xml:space="preserve">Individual learning curves, introduction of new devices, and establishment of </w:t>
      </w:r>
      <w:r w:rsidRPr="000B5B00">
        <w:rPr>
          <w:rFonts w:ascii="Book Antiqua" w:hAnsi="Book Antiqua"/>
          <w:sz w:val="24"/>
        </w:rPr>
        <w:t>education programs over the last few years make reasonable comparisons difficult.</w:t>
      </w:r>
    </w:p>
    <w:p w:rsidR="005C6A4A" w:rsidRPr="000B5B00" w:rsidRDefault="00D83176" w:rsidP="00ED2F25">
      <w:pPr>
        <w:autoSpaceDE w:val="0"/>
        <w:autoSpaceDN w:val="0"/>
        <w:adjustRightInd w:val="0"/>
        <w:spacing w:line="360" w:lineRule="auto"/>
        <w:ind w:firstLine="284"/>
        <w:rPr>
          <w:rFonts w:ascii="Book Antiqua" w:eastAsia="ＭＳ明朝" w:hAnsi="Book Antiqua"/>
          <w:kern w:val="0"/>
          <w:sz w:val="24"/>
        </w:rPr>
      </w:pPr>
      <w:r w:rsidRPr="000B5B00">
        <w:rPr>
          <w:rFonts w:ascii="Book Antiqua" w:hAnsi="Book Antiqua"/>
          <w:sz w:val="24"/>
        </w:rPr>
        <w:t xml:space="preserve">In conclusion, in the present study, we assessed the frequency of hemorrhage after ESD after oral EPZ and injectable OPZ treatments. </w:t>
      </w:r>
      <w:r w:rsidRPr="000B5B00">
        <w:rPr>
          <w:rFonts w:ascii="Book Antiqua" w:eastAsia="ＭＳ明朝" w:hAnsi="Book Antiqua"/>
          <w:kern w:val="0"/>
          <w:sz w:val="24"/>
        </w:rPr>
        <w:t xml:space="preserve">No difference was seen in the incidence of hemorrhage after ESD between the oral EPZ and injectable OPZ groups. </w:t>
      </w:r>
      <w:r w:rsidRPr="000B5B00">
        <w:rPr>
          <w:rFonts w:ascii="Book Antiqua" w:hAnsi="Book Antiqua"/>
          <w:kern w:val="0"/>
          <w:sz w:val="24"/>
        </w:rPr>
        <w:t xml:space="preserve">This is the first study to investigate the </w:t>
      </w:r>
      <w:r w:rsidRPr="000B5B00">
        <w:rPr>
          <w:rFonts w:ascii="Book Antiqua" w:hAnsi="Book Antiqua"/>
          <w:sz w:val="24"/>
        </w:rPr>
        <w:t>effectiveness</w:t>
      </w:r>
      <w:r w:rsidRPr="000B5B00">
        <w:rPr>
          <w:rFonts w:ascii="Book Antiqua" w:eastAsia="ＭＳゴシック" w:hAnsi="Book Antiqua"/>
          <w:kern w:val="0"/>
          <w:sz w:val="24"/>
        </w:rPr>
        <w:t xml:space="preserve"> of </w:t>
      </w:r>
      <w:r w:rsidRPr="000B5B00">
        <w:rPr>
          <w:rFonts w:ascii="Book Antiqua" w:hAnsi="Book Antiqua"/>
          <w:sz w:val="24"/>
        </w:rPr>
        <w:t xml:space="preserve">oral EPZ therapy to </w:t>
      </w:r>
      <w:r w:rsidRPr="000B5B00">
        <w:rPr>
          <w:rFonts w:ascii="Book Antiqua" w:eastAsia="ＭＳ明朝" w:hAnsi="Book Antiqua"/>
          <w:kern w:val="0"/>
          <w:sz w:val="24"/>
        </w:rPr>
        <w:t xml:space="preserve">prevent hemorrhage after ESD. </w:t>
      </w:r>
      <w:r w:rsidRPr="000B5B00">
        <w:rPr>
          <w:rFonts w:ascii="Book Antiqua" w:hAnsi="Book Antiqua"/>
          <w:sz w:val="24"/>
        </w:rPr>
        <w:t>Further large-scale trials are necessary to clarify the effectiveness of oral EPZ therapy.</w:t>
      </w:r>
      <w:r w:rsidRPr="000B5B00">
        <w:rPr>
          <w:rFonts w:ascii="Book Antiqua" w:eastAsia="ＭＳ明朝" w:hAnsi="Book Antiqua"/>
          <w:kern w:val="0"/>
          <w:sz w:val="24"/>
        </w:rPr>
        <w:t xml:space="preserve"> Oral PPI therapy shows a clear cost benefit and is easier to administer as compared to injectable PPI therapy. Thus, we conclude that oral EPZ therapy is a useful alternative to intravenous PPI therapy for the prevention of hemorrhage after ESD.</w:t>
      </w:r>
      <w:r w:rsidR="005C6A4A" w:rsidRPr="000B5B00">
        <w:rPr>
          <w:rFonts w:ascii="Book Antiqua" w:eastAsia="ＭＳ明朝" w:hAnsi="Book Antiqua"/>
          <w:kern w:val="0"/>
          <w:sz w:val="24"/>
        </w:rPr>
        <w:br w:type="page"/>
      </w:r>
    </w:p>
    <w:p w:rsidR="00166016" w:rsidRPr="000B5B00" w:rsidRDefault="00166016" w:rsidP="00ED2F25">
      <w:pPr>
        <w:widowControl/>
        <w:spacing w:line="360" w:lineRule="auto"/>
        <w:rPr>
          <w:rFonts w:ascii="Book Antiqua" w:eastAsia="宋体" w:hAnsi="Book Antiqua"/>
          <w:b/>
          <w:kern w:val="0"/>
          <w:sz w:val="24"/>
          <w:lang w:eastAsia="zh-CN"/>
        </w:rPr>
      </w:pPr>
      <w:r w:rsidRPr="000B5B00">
        <w:rPr>
          <w:rFonts w:ascii="Book Antiqua" w:eastAsia="宋体" w:hAnsi="Book Antiqua"/>
          <w:b/>
          <w:kern w:val="0"/>
          <w:sz w:val="24"/>
          <w:lang w:eastAsia="zh-CN"/>
        </w:rPr>
        <w:t>COMMENTS</w:t>
      </w:r>
    </w:p>
    <w:p w:rsidR="00D83176" w:rsidRPr="000B5B00" w:rsidRDefault="00D83176" w:rsidP="00ED2F25">
      <w:pPr>
        <w:widowControl/>
        <w:spacing w:line="360" w:lineRule="auto"/>
        <w:rPr>
          <w:rFonts w:ascii="Book Antiqua" w:eastAsia="Arial Unicode MS" w:hAnsi="Book Antiqua"/>
          <w:b/>
          <w:i/>
          <w:sz w:val="24"/>
        </w:rPr>
      </w:pPr>
      <w:r w:rsidRPr="000B5B00">
        <w:rPr>
          <w:rFonts w:ascii="Book Antiqua" w:eastAsia="Arial Unicode MS" w:hAnsi="Book Antiqua"/>
          <w:b/>
          <w:i/>
          <w:sz w:val="24"/>
        </w:rPr>
        <w:t xml:space="preserve">Background </w:t>
      </w:r>
    </w:p>
    <w:p w:rsidR="00D83176" w:rsidRDefault="00787405" w:rsidP="00ED2F25">
      <w:pPr>
        <w:autoSpaceDE w:val="0"/>
        <w:autoSpaceDN w:val="0"/>
        <w:adjustRightInd w:val="0"/>
        <w:spacing w:line="360" w:lineRule="auto"/>
        <w:rPr>
          <w:rFonts w:ascii="Book Antiqua" w:eastAsia="宋体" w:hAnsi="Book Antiqua"/>
          <w:kern w:val="0"/>
          <w:sz w:val="24"/>
          <w:lang w:eastAsia="zh-CN"/>
        </w:rPr>
      </w:pPr>
      <w:r w:rsidRPr="00787405">
        <w:rPr>
          <w:rFonts w:ascii="Book Antiqua" w:eastAsia="ＭＳ明朝" w:hAnsi="Book Antiqua"/>
          <w:caps/>
          <w:kern w:val="0"/>
          <w:sz w:val="24"/>
        </w:rPr>
        <w:t>e</w:t>
      </w:r>
      <w:r w:rsidRPr="006D13C0">
        <w:rPr>
          <w:rFonts w:ascii="Book Antiqua" w:eastAsia="ＭＳ明朝" w:hAnsi="Book Antiqua"/>
          <w:kern w:val="0"/>
          <w:sz w:val="24"/>
        </w:rPr>
        <w:t>ndoscopic submucosal dissection</w:t>
      </w:r>
      <w:r w:rsidRPr="006D13C0">
        <w:rPr>
          <w:rFonts w:ascii="Book Antiqua" w:hAnsi="Book Antiqua"/>
          <w:color w:val="222222"/>
          <w:sz w:val="24"/>
        </w:rPr>
        <w:t xml:space="preserve"> </w:t>
      </w:r>
      <w:r w:rsidRPr="006D13C0">
        <w:rPr>
          <w:rFonts w:ascii="Book Antiqua" w:eastAsia="宋体" w:hAnsi="Book Antiqua" w:hint="eastAsia"/>
          <w:color w:val="222222"/>
          <w:sz w:val="24"/>
          <w:lang w:eastAsia="zh-CN"/>
        </w:rPr>
        <w:t>(</w:t>
      </w:r>
      <w:r w:rsidRPr="006D13C0">
        <w:rPr>
          <w:rFonts w:ascii="Book Antiqua" w:hAnsi="Book Antiqua"/>
          <w:color w:val="222222"/>
          <w:sz w:val="24"/>
        </w:rPr>
        <w:t>ESD</w:t>
      </w:r>
      <w:r w:rsidRPr="006D13C0">
        <w:rPr>
          <w:rFonts w:ascii="Book Antiqua" w:eastAsia="宋体" w:hAnsi="Book Antiqua" w:hint="eastAsia"/>
          <w:color w:val="222222"/>
          <w:sz w:val="24"/>
          <w:lang w:eastAsia="zh-CN"/>
        </w:rPr>
        <w:t>)</w:t>
      </w:r>
      <w:r>
        <w:rPr>
          <w:rFonts w:ascii="Book Antiqua" w:eastAsia="宋体" w:hAnsi="Book Antiqua" w:hint="eastAsia"/>
          <w:color w:val="222222"/>
          <w:sz w:val="24"/>
          <w:lang w:eastAsia="zh-CN"/>
        </w:rPr>
        <w:t xml:space="preserve"> </w:t>
      </w:r>
      <w:r w:rsidR="00D83176" w:rsidRPr="000B5B00">
        <w:rPr>
          <w:rFonts w:ascii="Book Antiqua" w:hAnsi="Book Antiqua"/>
          <w:sz w:val="24"/>
        </w:rPr>
        <w:t xml:space="preserve">is technically difficult and is associated with a high risk of adverse events. </w:t>
      </w:r>
      <w:r w:rsidR="00D83176" w:rsidRPr="000B5B00">
        <w:rPr>
          <w:rFonts w:ascii="Book Antiqua" w:eastAsiaTheme="minorEastAsia" w:hAnsi="Book Antiqua"/>
          <w:kern w:val="0"/>
          <w:sz w:val="24"/>
        </w:rPr>
        <w:t xml:space="preserve">Among the adverse events, hemorrhage is a frequently encountered and serious problem. Proton pump inhibitors (PPIs) have been reported to be effective for controlling hemorrhage after ESD. In this study, we compared the efficacy of oral </w:t>
      </w:r>
      <w:r w:rsidR="00B11FAB" w:rsidRPr="000B5B00">
        <w:rPr>
          <w:rFonts w:ascii="Book Antiqua" w:hAnsi="Book Antiqua"/>
          <w:color w:val="222222"/>
          <w:sz w:val="24"/>
        </w:rPr>
        <w:t>effectiveness of oral esomeprazole (EPZ)</w:t>
      </w:r>
      <w:r w:rsidR="00B11FAB">
        <w:rPr>
          <w:rFonts w:ascii="Book Antiqua" w:eastAsia="宋体" w:hAnsi="Book Antiqua" w:hint="eastAsia"/>
          <w:color w:val="222222"/>
          <w:sz w:val="24"/>
          <w:lang w:eastAsia="zh-CN"/>
        </w:rPr>
        <w:t xml:space="preserve"> </w:t>
      </w:r>
      <w:r w:rsidR="00D83176" w:rsidRPr="000B5B00">
        <w:rPr>
          <w:rFonts w:ascii="Book Antiqua" w:eastAsiaTheme="minorEastAsia" w:hAnsi="Book Antiqua"/>
          <w:kern w:val="0"/>
          <w:sz w:val="24"/>
        </w:rPr>
        <w:t xml:space="preserve">therapy with that of injectable </w:t>
      </w:r>
      <w:r w:rsidR="00B11FAB" w:rsidRPr="000B5B00">
        <w:rPr>
          <w:rFonts w:ascii="Book Antiqua" w:hAnsi="Book Antiqua"/>
          <w:color w:val="222222"/>
          <w:sz w:val="24"/>
        </w:rPr>
        <w:t>injectable omeprazole (OPZ)</w:t>
      </w:r>
      <w:r w:rsidR="00B11FAB">
        <w:rPr>
          <w:rFonts w:ascii="Book Antiqua" w:eastAsia="宋体" w:hAnsi="Book Antiqua" w:hint="eastAsia"/>
          <w:color w:val="222222"/>
          <w:sz w:val="24"/>
          <w:lang w:eastAsia="zh-CN"/>
        </w:rPr>
        <w:t xml:space="preserve"> </w:t>
      </w:r>
      <w:r w:rsidR="00D83176" w:rsidRPr="000B5B00">
        <w:rPr>
          <w:rFonts w:ascii="Book Antiqua" w:eastAsiaTheme="minorEastAsia" w:hAnsi="Book Antiqua"/>
          <w:kern w:val="0"/>
          <w:sz w:val="24"/>
        </w:rPr>
        <w:t>therapy for the prevention of hemorrhage after ESD.</w:t>
      </w:r>
    </w:p>
    <w:p w:rsidR="00B11FAB" w:rsidRPr="00B11FAB" w:rsidRDefault="00B11FAB" w:rsidP="00ED2F25">
      <w:pPr>
        <w:autoSpaceDE w:val="0"/>
        <w:autoSpaceDN w:val="0"/>
        <w:adjustRightInd w:val="0"/>
        <w:spacing w:line="360" w:lineRule="auto"/>
        <w:rPr>
          <w:rFonts w:ascii="Book Antiqua" w:eastAsia="宋体" w:hAnsi="Book Antiqua"/>
          <w:kern w:val="0"/>
          <w:sz w:val="24"/>
          <w:lang w:eastAsia="zh-CN"/>
        </w:rPr>
      </w:pPr>
    </w:p>
    <w:p w:rsidR="00D83176" w:rsidRPr="000B5B00" w:rsidRDefault="00B11FAB" w:rsidP="00ED2F25">
      <w:pPr>
        <w:widowControl/>
        <w:spacing w:line="360" w:lineRule="auto"/>
        <w:rPr>
          <w:rFonts w:ascii="Book Antiqua" w:eastAsia="Arial Unicode MS" w:hAnsi="Book Antiqua"/>
          <w:b/>
          <w:i/>
          <w:sz w:val="24"/>
        </w:rPr>
      </w:pPr>
      <w:r>
        <w:rPr>
          <w:rFonts w:ascii="Book Antiqua" w:eastAsia="Arial Unicode MS" w:hAnsi="Book Antiqua"/>
          <w:b/>
          <w:i/>
          <w:sz w:val="24"/>
        </w:rPr>
        <w:t>Research frontiers</w:t>
      </w:r>
    </w:p>
    <w:p w:rsidR="00D83176" w:rsidRDefault="00D83176" w:rsidP="00ED2F25">
      <w:pPr>
        <w:autoSpaceDE w:val="0"/>
        <w:autoSpaceDN w:val="0"/>
        <w:adjustRightInd w:val="0"/>
        <w:spacing w:line="360" w:lineRule="auto"/>
        <w:rPr>
          <w:rFonts w:ascii="Book Antiqua" w:eastAsia="宋体" w:hAnsi="Book Antiqua"/>
          <w:kern w:val="0"/>
          <w:sz w:val="24"/>
          <w:lang w:eastAsia="zh-CN"/>
        </w:rPr>
      </w:pPr>
      <w:r w:rsidRPr="000B5B00">
        <w:rPr>
          <w:rFonts w:ascii="Book Antiqua" w:eastAsiaTheme="minorEastAsia" w:hAnsi="Book Antiqua"/>
          <w:kern w:val="0"/>
          <w:sz w:val="24"/>
        </w:rPr>
        <w:t xml:space="preserve">No comparison of the efficacy of oral PPI therapy </w:t>
      </w:r>
      <w:r w:rsidR="00547FB5" w:rsidRPr="00547FB5">
        <w:rPr>
          <w:rFonts w:ascii="Book Antiqua" w:eastAsiaTheme="minorEastAsia" w:hAnsi="Book Antiqua"/>
          <w:i/>
          <w:kern w:val="0"/>
          <w:sz w:val="24"/>
        </w:rPr>
        <w:t>vs</w:t>
      </w:r>
      <w:r w:rsidRPr="000B5B00">
        <w:rPr>
          <w:rFonts w:ascii="Book Antiqua" w:eastAsiaTheme="minorEastAsia" w:hAnsi="Book Antiqua"/>
          <w:kern w:val="0"/>
          <w:sz w:val="24"/>
        </w:rPr>
        <w:t xml:space="preserve"> injectable PPI therapy for the control of hemorrhage after ESD has been carried out previously. Therefore, whether oral PPI therapy or injectable PPI therapy is preferable for the prevention of hemorrhage after ESD remains uncertain. The results of this study contributed to clarifying the efficacy of oral EPZ therapy </w:t>
      </w:r>
      <w:r w:rsidR="00547FB5" w:rsidRPr="00547FB5">
        <w:rPr>
          <w:rFonts w:ascii="Book Antiqua" w:eastAsiaTheme="minorEastAsia" w:hAnsi="Book Antiqua"/>
          <w:i/>
          <w:kern w:val="0"/>
          <w:sz w:val="24"/>
        </w:rPr>
        <w:t>vs</w:t>
      </w:r>
      <w:r w:rsidRPr="000B5B00">
        <w:rPr>
          <w:rFonts w:ascii="Book Antiqua" w:eastAsiaTheme="minorEastAsia" w:hAnsi="Book Antiqua"/>
          <w:kern w:val="0"/>
          <w:sz w:val="24"/>
        </w:rPr>
        <w:t xml:space="preserve"> injectable OPZ therapy for the prevention of hemorrhage after ESD.</w:t>
      </w:r>
    </w:p>
    <w:p w:rsidR="00B11FAB" w:rsidRPr="00B11FAB" w:rsidRDefault="00B11FAB" w:rsidP="00ED2F25">
      <w:pPr>
        <w:autoSpaceDE w:val="0"/>
        <w:autoSpaceDN w:val="0"/>
        <w:adjustRightInd w:val="0"/>
        <w:spacing w:line="360" w:lineRule="auto"/>
        <w:rPr>
          <w:rFonts w:ascii="Book Antiqua" w:eastAsia="宋体" w:hAnsi="Book Antiqua"/>
          <w:kern w:val="0"/>
          <w:sz w:val="24"/>
          <w:lang w:eastAsia="zh-CN"/>
        </w:rPr>
      </w:pPr>
    </w:p>
    <w:p w:rsidR="00D83176" w:rsidRPr="000B5B00" w:rsidRDefault="00D83176" w:rsidP="00ED2F25">
      <w:pPr>
        <w:autoSpaceDE w:val="0"/>
        <w:autoSpaceDN w:val="0"/>
        <w:adjustRightInd w:val="0"/>
        <w:spacing w:line="360" w:lineRule="auto"/>
        <w:rPr>
          <w:rFonts w:ascii="Book Antiqua" w:eastAsia="Arial Unicode MS" w:hAnsi="Book Antiqua"/>
          <w:b/>
          <w:i/>
          <w:sz w:val="24"/>
        </w:rPr>
      </w:pPr>
      <w:r w:rsidRPr="000B5B00">
        <w:rPr>
          <w:rFonts w:ascii="Book Antiqua" w:eastAsia="Arial Unicode MS" w:hAnsi="Book Antiqua"/>
          <w:b/>
          <w:i/>
          <w:sz w:val="24"/>
        </w:rPr>
        <w:t xml:space="preserve">Innovations and breakthroughs </w:t>
      </w:r>
    </w:p>
    <w:p w:rsidR="00D83176" w:rsidRDefault="00D83176" w:rsidP="00ED2F25">
      <w:pPr>
        <w:spacing w:line="360" w:lineRule="auto"/>
        <w:rPr>
          <w:rFonts w:ascii="Book Antiqua" w:eastAsia="宋体" w:hAnsi="Book Antiqua"/>
          <w:kern w:val="0"/>
          <w:sz w:val="24"/>
          <w:lang w:eastAsia="zh-CN"/>
        </w:rPr>
      </w:pPr>
      <w:r w:rsidRPr="000B5B00">
        <w:rPr>
          <w:rFonts w:ascii="Book Antiqua" w:eastAsia="MinionPro-Regular" w:hAnsi="Book Antiqua"/>
          <w:kern w:val="0"/>
          <w:sz w:val="24"/>
        </w:rPr>
        <w:t xml:space="preserve">A quasi-randomized experiment was created using propensity score matching. </w:t>
      </w:r>
      <w:r w:rsidRPr="000B5B00">
        <w:rPr>
          <w:rFonts w:ascii="Book Antiqua" w:eastAsia="ＭＳ明朝" w:hAnsi="Book Antiqua"/>
          <w:kern w:val="0"/>
          <w:sz w:val="24"/>
        </w:rPr>
        <w:t>Among the matched samples, the incidence of hemorrhage after ESD was 15.4% (10/65) in the oral EPZ group and 16.9% (11/65) in the injectable OPZ group. No statistically significant difference was seen between these groups</w:t>
      </w:r>
      <w:r w:rsidRPr="000B5B00">
        <w:rPr>
          <w:rFonts w:ascii="Book Antiqua" w:eastAsia="ＭＳゴシック" w:hAnsi="Book Antiqua"/>
          <w:kern w:val="0"/>
          <w:sz w:val="24"/>
        </w:rPr>
        <w:t>.</w:t>
      </w:r>
    </w:p>
    <w:p w:rsidR="00B11FAB" w:rsidRPr="00B11FAB" w:rsidRDefault="00B11FAB" w:rsidP="00ED2F25">
      <w:pPr>
        <w:spacing w:line="360" w:lineRule="auto"/>
        <w:rPr>
          <w:rFonts w:ascii="Book Antiqua" w:eastAsia="宋体" w:hAnsi="Book Antiqua"/>
          <w:kern w:val="0"/>
          <w:sz w:val="24"/>
          <w:lang w:eastAsia="zh-CN"/>
        </w:rPr>
      </w:pPr>
    </w:p>
    <w:p w:rsidR="00D83176" w:rsidRPr="000B5B00" w:rsidRDefault="00D83176" w:rsidP="00ED2F25">
      <w:pPr>
        <w:widowControl/>
        <w:spacing w:line="360" w:lineRule="auto"/>
        <w:rPr>
          <w:rFonts w:ascii="Book Antiqua" w:eastAsia="Arial Unicode MS" w:hAnsi="Book Antiqua"/>
          <w:b/>
          <w:i/>
          <w:sz w:val="24"/>
        </w:rPr>
      </w:pPr>
      <w:r w:rsidRPr="000B5B00">
        <w:rPr>
          <w:rFonts w:ascii="Book Antiqua" w:eastAsia="Arial Unicode MS" w:hAnsi="Book Antiqua"/>
          <w:b/>
          <w:i/>
          <w:sz w:val="24"/>
        </w:rPr>
        <w:t xml:space="preserve">Applications </w:t>
      </w:r>
    </w:p>
    <w:p w:rsidR="00D83176" w:rsidRDefault="00D83176" w:rsidP="00ED2F25">
      <w:pPr>
        <w:widowControl/>
        <w:spacing w:line="360" w:lineRule="auto"/>
        <w:rPr>
          <w:rFonts w:ascii="Book Antiqua" w:eastAsia="宋体" w:hAnsi="Book Antiqua"/>
          <w:kern w:val="0"/>
          <w:sz w:val="24"/>
          <w:lang w:eastAsia="zh-CN"/>
        </w:rPr>
      </w:pPr>
      <w:r w:rsidRPr="000B5B00">
        <w:rPr>
          <w:rFonts w:ascii="Book Antiqua" w:eastAsia="Arial Unicode MS" w:hAnsi="Book Antiqua"/>
          <w:sz w:val="24"/>
        </w:rPr>
        <w:t xml:space="preserve">This study suggests </w:t>
      </w:r>
      <w:r w:rsidRPr="000B5B00">
        <w:rPr>
          <w:rFonts w:ascii="Book Antiqua" w:eastAsia="ＭＳ明朝" w:hAnsi="Book Antiqua"/>
          <w:kern w:val="0"/>
          <w:sz w:val="24"/>
        </w:rPr>
        <w:t>that oral EPZ therapy is a useful alternative to intravenous PPI therapy for the prevention of hemorrhage after ESD. Oral PPI therapy shows a clear cost benefit and is easier to administer as compared to injectable PPI therapy.</w:t>
      </w:r>
    </w:p>
    <w:p w:rsidR="00B11FAB" w:rsidRPr="00B11FAB" w:rsidRDefault="00B11FAB" w:rsidP="00ED2F25">
      <w:pPr>
        <w:widowControl/>
        <w:spacing w:line="360" w:lineRule="auto"/>
        <w:rPr>
          <w:rFonts w:ascii="Book Antiqua" w:eastAsia="宋体" w:hAnsi="Book Antiqua"/>
          <w:sz w:val="24"/>
          <w:lang w:eastAsia="zh-CN"/>
        </w:rPr>
      </w:pPr>
    </w:p>
    <w:p w:rsidR="00D83176" w:rsidRPr="000B5B00" w:rsidRDefault="00D83176" w:rsidP="00ED2F25">
      <w:pPr>
        <w:widowControl/>
        <w:spacing w:line="360" w:lineRule="auto"/>
        <w:rPr>
          <w:rFonts w:ascii="Book Antiqua" w:eastAsia="Arial Unicode MS" w:hAnsi="Book Antiqua"/>
          <w:b/>
          <w:i/>
          <w:sz w:val="24"/>
        </w:rPr>
      </w:pPr>
      <w:r w:rsidRPr="000B5B00">
        <w:rPr>
          <w:rFonts w:ascii="Book Antiqua" w:eastAsia="Arial Unicode MS" w:hAnsi="Book Antiqua"/>
          <w:b/>
          <w:i/>
          <w:sz w:val="24"/>
        </w:rPr>
        <w:t>Terminology</w:t>
      </w:r>
    </w:p>
    <w:p w:rsidR="00D83176" w:rsidRPr="000B5B00" w:rsidRDefault="00D83176" w:rsidP="00ED2F25">
      <w:pPr>
        <w:widowControl/>
        <w:spacing w:line="360" w:lineRule="auto"/>
        <w:rPr>
          <w:rFonts w:ascii="Book Antiqua" w:eastAsia="Arial Unicode MS" w:hAnsi="Book Antiqua"/>
          <w:b/>
          <w:i/>
          <w:sz w:val="24"/>
        </w:rPr>
      </w:pPr>
      <w:r w:rsidRPr="000B5B00">
        <w:rPr>
          <w:rFonts w:ascii="Book Antiqua" w:eastAsia="Arial Unicode MS" w:hAnsi="Book Antiqua"/>
          <w:sz w:val="24"/>
        </w:rPr>
        <w:t>ESD:</w:t>
      </w:r>
      <w:r w:rsidRPr="000B5B00">
        <w:rPr>
          <w:rFonts w:ascii="Book Antiqua" w:eastAsiaTheme="minorEastAsia" w:hAnsi="Book Antiqua"/>
          <w:kern w:val="0"/>
          <w:sz w:val="24"/>
        </w:rPr>
        <w:t xml:space="preserve"> An endoscopic technique allows en-bloc resection even for large or ulcerated gastric tumors.</w:t>
      </w:r>
    </w:p>
    <w:p w:rsidR="0001077B" w:rsidRDefault="0001077B" w:rsidP="00ED2F25">
      <w:pPr>
        <w:widowControl/>
        <w:spacing w:line="360" w:lineRule="auto"/>
        <w:rPr>
          <w:rFonts w:ascii="Book Antiqua" w:eastAsia="Arial Unicode MS" w:hAnsi="Book Antiqua"/>
          <w:b/>
          <w:i/>
          <w:sz w:val="24"/>
          <w:lang w:eastAsia="zh-CN"/>
        </w:rPr>
      </w:pPr>
    </w:p>
    <w:p w:rsidR="00B11FAB" w:rsidRDefault="00B11FAB" w:rsidP="00ED2F25">
      <w:pPr>
        <w:widowControl/>
        <w:spacing w:line="360" w:lineRule="auto"/>
        <w:rPr>
          <w:rFonts w:ascii="Book Antiqua" w:eastAsia="Arial Unicode MS" w:hAnsi="Book Antiqua"/>
          <w:b/>
          <w:i/>
          <w:sz w:val="24"/>
          <w:lang w:eastAsia="zh-CN"/>
        </w:rPr>
      </w:pPr>
      <w:r>
        <w:rPr>
          <w:rFonts w:ascii="Book Antiqua" w:eastAsia="Arial Unicode MS" w:hAnsi="Book Antiqua" w:hint="eastAsia"/>
          <w:b/>
          <w:i/>
          <w:sz w:val="24"/>
          <w:lang w:eastAsia="zh-CN"/>
        </w:rPr>
        <w:t>Peer-review</w:t>
      </w:r>
    </w:p>
    <w:p w:rsidR="00B11FAB" w:rsidRDefault="005D2464" w:rsidP="00ED2F25">
      <w:pPr>
        <w:widowControl/>
        <w:spacing w:line="360" w:lineRule="auto"/>
        <w:rPr>
          <w:rStyle w:val="apple-converted-space"/>
          <w:rFonts w:ascii="Book Antiqua" w:eastAsia="宋体" w:hAnsi="Book Antiqua" w:cs="Tahoma"/>
          <w:color w:val="000000"/>
          <w:sz w:val="24"/>
          <w:shd w:val="clear" w:color="auto" w:fill="FFFFFF"/>
          <w:lang w:eastAsia="zh-CN"/>
        </w:rPr>
      </w:pPr>
      <w:r w:rsidRPr="005D2464">
        <w:rPr>
          <w:rFonts w:ascii="Book Antiqua" w:hAnsi="Book Antiqua" w:cs="Tahoma"/>
          <w:color w:val="000000"/>
          <w:sz w:val="24"/>
          <w:shd w:val="clear" w:color="auto" w:fill="FFFFFF"/>
        </w:rPr>
        <w:t>The study is very well described and the results are clear.</w:t>
      </w:r>
      <w:r w:rsidRPr="005D2464">
        <w:rPr>
          <w:rStyle w:val="apple-converted-space"/>
          <w:rFonts w:ascii="Book Antiqua" w:eastAsia="宋体" w:hAnsi="Book Antiqua" w:cs="Tahoma"/>
          <w:color w:val="000000"/>
          <w:sz w:val="24"/>
          <w:shd w:val="clear" w:color="auto" w:fill="FFFFFF"/>
          <w:lang w:eastAsia="zh-CN"/>
        </w:rPr>
        <w:t xml:space="preserve"> </w:t>
      </w:r>
      <w:r w:rsidR="00295126" w:rsidRPr="00295126">
        <w:rPr>
          <w:rStyle w:val="apple-converted-space"/>
          <w:rFonts w:ascii="Book Antiqua" w:eastAsia="宋体" w:hAnsi="Book Antiqua" w:cs="Tahoma"/>
          <w:color w:val="000000"/>
          <w:sz w:val="24"/>
          <w:shd w:val="clear" w:color="auto" w:fill="FFFFFF"/>
          <w:lang w:eastAsia="zh-CN"/>
        </w:rPr>
        <w:t xml:space="preserve">In this study, the authors investigated to compare </w:t>
      </w:r>
      <w:r w:rsidR="003A7CF0" w:rsidRPr="000B5B00">
        <w:rPr>
          <w:rFonts w:ascii="Book Antiqua" w:hAnsi="Book Antiqua"/>
          <w:color w:val="222222"/>
          <w:sz w:val="24"/>
        </w:rPr>
        <w:t>EPZ</w:t>
      </w:r>
      <w:r w:rsidR="00295126" w:rsidRPr="00295126">
        <w:rPr>
          <w:rStyle w:val="apple-converted-space"/>
          <w:rFonts w:ascii="Book Antiqua" w:eastAsia="宋体" w:hAnsi="Book Antiqua" w:cs="Tahoma"/>
          <w:color w:val="000000"/>
          <w:sz w:val="24"/>
          <w:shd w:val="clear" w:color="auto" w:fill="FFFFFF"/>
          <w:lang w:eastAsia="zh-CN"/>
        </w:rPr>
        <w:t xml:space="preserve"> </w:t>
      </w:r>
      <w:r w:rsidR="00295126" w:rsidRPr="003A7CF0">
        <w:rPr>
          <w:rStyle w:val="apple-converted-space"/>
          <w:rFonts w:ascii="Book Antiqua" w:eastAsia="宋体" w:hAnsi="Book Antiqua" w:cs="Tahoma"/>
          <w:i/>
          <w:color w:val="000000"/>
          <w:sz w:val="24"/>
          <w:shd w:val="clear" w:color="auto" w:fill="FFFFFF"/>
          <w:lang w:eastAsia="zh-CN"/>
        </w:rPr>
        <w:t>vs</w:t>
      </w:r>
      <w:r w:rsidR="00295126" w:rsidRPr="00295126">
        <w:rPr>
          <w:rStyle w:val="apple-converted-space"/>
          <w:rFonts w:ascii="Book Antiqua" w:eastAsia="宋体" w:hAnsi="Book Antiqua" w:cs="Tahoma"/>
          <w:color w:val="000000"/>
          <w:sz w:val="24"/>
          <w:shd w:val="clear" w:color="auto" w:fill="FFFFFF"/>
          <w:lang w:eastAsia="zh-CN"/>
        </w:rPr>
        <w:t xml:space="preserve"> intravenous omeprazole therapy to prevent hemorrhage after ESD using a quasi-randomized analysis with propensity score matching</w:t>
      </w:r>
    </w:p>
    <w:p w:rsidR="00295126" w:rsidRDefault="00295126" w:rsidP="00ED2F25">
      <w:pPr>
        <w:spacing w:line="360" w:lineRule="auto"/>
      </w:pPr>
    </w:p>
    <w:p w:rsidR="00295126" w:rsidRPr="005D2464" w:rsidRDefault="00295126" w:rsidP="00ED2F25">
      <w:pPr>
        <w:widowControl/>
        <w:spacing w:line="360" w:lineRule="auto"/>
        <w:rPr>
          <w:rFonts w:ascii="Book Antiqua" w:eastAsia="宋体" w:hAnsi="Book Antiqua"/>
          <w:b/>
          <w:i/>
          <w:sz w:val="24"/>
          <w:lang w:eastAsia="zh-CN"/>
        </w:rPr>
      </w:pPr>
    </w:p>
    <w:p w:rsidR="00166016" w:rsidRPr="000B5B00" w:rsidRDefault="00166016" w:rsidP="00ED2F25">
      <w:pPr>
        <w:widowControl/>
        <w:spacing w:line="360" w:lineRule="auto"/>
        <w:rPr>
          <w:rFonts w:ascii="Book Antiqua" w:eastAsia="Arial Unicode MS" w:hAnsi="Book Antiqua"/>
          <w:b/>
          <w:i/>
          <w:sz w:val="24"/>
        </w:rPr>
      </w:pPr>
      <w:r w:rsidRPr="000B5B00">
        <w:rPr>
          <w:rFonts w:ascii="Book Antiqua" w:eastAsia="Arial Unicode MS" w:hAnsi="Book Antiqua"/>
          <w:b/>
          <w:i/>
          <w:sz w:val="24"/>
        </w:rPr>
        <w:br w:type="page"/>
      </w:r>
    </w:p>
    <w:p w:rsidR="004A31B7" w:rsidRDefault="000015E5" w:rsidP="00ED2F25">
      <w:pPr>
        <w:widowControl/>
        <w:spacing w:line="360" w:lineRule="auto"/>
        <w:rPr>
          <w:rFonts w:ascii="Book Antiqua" w:eastAsia="Arial Unicode MS" w:hAnsi="Book Antiqua"/>
          <w:b/>
          <w:sz w:val="24"/>
          <w:lang w:eastAsia="zh-CN"/>
        </w:rPr>
      </w:pPr>
      <w:r w:rsidRPr="000B5B00">
        <w:rPr>
          <w:rFonts w:ascii="Book Antiqua" w:eastAsia="Arial Unicode MS" w:hAnsi="Book Antiqua"/>
          <w:b/>
          <w:sz w:val="24"/>
        </w:rPr>
        <w:t>R</w:t>
      </w:r>
      <w:r w:rsidR="009F65E5" w:rsidRPr="000B5B00">
        <w:rPr>
          <w:rFonts w:ascii="Book Antiqua" w:eastAsia="Arial Unicode MS" w:hAnsi="Book Antiqua"/>
          <w:b/>
          <w:sz w:val="24"/>
        </w:rPr>
        <w:t>EFERENCES</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 </w:t>
      </w:r>
      <w:r w:rsidRPr="00773655">
        <w:rPr>
          <w:rFonts w:ascii="Book Antiqua" w:hAnsi="Book Antiqua"/>
          <w:b/>
          <w:sz w:val="24"/>
        </w:rPr>
        <w:t>Ono H</w:t>
      </w:r>
      <w:r w:rsidRPr="00773655">
        <w:rPr>
          <w:rFonts w:ascii="Book Antiqua" w:hAnsi="Book Antiqua"/>
          <w:sz w:val="24"/>
        </w:rPr>
        <w:t xml:space="preserve">, Kondo H, Gotoda T, Shirao K, Yamaguchi H, Saito D, Hosokawa K, Shimoda T, Yoshida S. Endoscopic mucosal resection for treatment of early gastric cancer. </w:t>
      </w:r>
      <w:r w:rsidRPr="00773655">
        <w:rPr>
          <w:rFonts w:ascii="Book Antiqua" w:hAnsi="Book Antiqua"/>
          <w:i/>
          <w:sz w:val="24"/>
        </w:rPr>
        <w:t>Gut</w:t>
      </w:r>
      <w:r w:rsidRPr="00773655">
        <w:rPr>
          <w:rFonts w:ascii="Book Antiqua" w:hAnsi="Book Antiqua"/>
          <w:sz w:val="24"/>
        </w:rPr>
        <w:t xml:space="preserve"> 2001; </w:t>
      </w:r>
      <w:r w:rsidRPr="00773655">
        <w:rPr>
          <w:rFonts w:ascii="Book Antiqua" w:hAnsi="Book Antiqua"/>
          <w:b/>
          <w:sz w:val="24"/>
        </w:rPr>
        <w:t>48</w:t>
      </w:r>
      <w:r w:rsidRPr="00773655">
        <w:rPr>
          <w:rFonts w:ascii="Book Antiqua" w:hAnsi="Book Antiqua"/>
          <w:sz w:val="24"/>
        </w:rPr>
        <w:t>: 225-229 [PMID: 11156645 DOI: 10.1136/gut.48.2.225]</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 </w:t>
      </w:r>
      <w:r w:rsidRPr="00773655">
        <w:rPr>
          <w:rFonts w:ascii="Book Antiqua" w:hAnsi="Book Antiqua"/>
          <w:b/>
          <w:sz w:val="24"/>
        </w:rPr>
        <w:t>Gotoda T</w:t>
      </w:r>
      <w:r w:rsidRPr="00773655">
        <w:rPr>
          <w:rFonts w:ascii="Book Antiqua" w:hAnsi="Book Antiqua"/>
          <w:sz w:val="24"/>
        </w:rPr>
        <w:t xml:space="preserve">, Yamamoto H, Soetikno RM. Endoscopic submucosal dissection of early gastric cancer. </w:t>
      </w:r>
      <w:r w:rsidRPr="00773655">
        <w:rPr>
          <w:rFonts w:ascii="Book Antiqua" w:hAnsi="Book Antiqua"/>
          <w:i/>
          <w:sz w:val="24"/>
        </w:rPr>
        <w:t>J Gastroenterol</w:t>
      </w:r>
      <w:r w:rsidRPr="00773655">
        <w:rPr>
          <w:rFonts w:ascii="Book Antiqua" w:hAnsi="Book Antiqua"/>
          <w:sz w:val="24"/>
        </w:rPr>
        <w:t xml:space="preserve"> 2006; </w:t>
      </w:r>
      <w:r w:rsidRPr="00773655">
        <w:rPr>
          <w:rFonts w:ascii="Book Antiqua" w:hAnsi="Book Antiqua"/>
          <w:b/>
          <w:sz w:val="24"/>
        </w:rPr>
        <w:t>41</w:t>
      </w:r>
      <w:r w:rsidRPr="00773655">
        <w:rPr>
          <w:rFonts w:ascii="Book Antiqua" w:hAnsi="Book Antiqua"/>
          <w:sz w:val="24"/>
        </w:rPr>
        <w:t>: 929-942 [PMID: 17096062 DOI: 10.1007/s00535-006-1954-3]</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3 </w:t>
      </w:r>
      <w:r w:rsidRPr="00773655">
        <w:rPr>
          <w:rFonts w:ascii="Book Antiqua" w:hAnsi="Book Antiqua"/>
          <w:b/>
          <w:sz w:val="24"/>
        </w:rPr>
        <w:t>Oda I</w:t>
      </w:r>
      <w:r w:rsidRPr="00773655">
        <w:rPr>
          <w:rFonts w:ascii="Book Antiqua" w:hAnsi="Book Antiqua"/>
          <w:sz w:val="24"/>
        </w:rPr>
        <w:t xml:space="preserve">, Saito D, Tada M, Iishi H, Tanabe S, Oyama T, Doi T, Otani Y, Fujisaki J, Ajioka Y, Hamada T, Inoue H, Gotoda T, Yoshida S. A multicenter retrospective study of endoscopic resection for early gastric cancer. </w:t>
      </w:r>
      <w:r w:rsidRPr="00773655">
        <w:rPr>
          <w:rFonts w:ascii="Book Antiqua" w:hAnsi="Book Antiqua"/>
          <w:i/>
          <w:sz w:val="24"/>
        </w:rPr>
        <w:t>Gastric Cancer</w:t>
      </w:r>
      <w:r w:rsidRPr="00773655">
        <w:rPr>
          <w:rFonts w:ascii="Book Antiqua" w:hAnsi="Book Antiqua"/>
          <w:sz w:val="24"/>
        </w:rPr>
        <w:t xml:space="preserve"> 2006; </w:t>
      </w:r>
      <w:r w:rsidRPr="00773655">
        <w:rPr>
          <w:rFonts w:ascii="Book Antiqua" w:hAnsi="Book Antiqua"/>
          <w:b/>
          <w:sz w:val="24"/>
        </w:rPr>
        <w:t>9</w:t>
      </w:r>
      <w:r w:rsidRPr="00773655">
        <w:rPr>
          <w:rFonts w:ascii="Book Antiqua" w:hAnsi="Book Antiqua"/>
          <w:sz w:val="24"/>
        </w:rPr>
        <w:t>: 262-270 [PMID: 17235627 DOI: 10.1007/s10120-006-0389-0]</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4 </w:t>
      </w:r>
      <w:r w:rsidRPr="00773655">
        <w:rPr>
          <w:rFonts w:ascii="Book Antiqua" w:hAnsi="Book Antiqua"/>
          <w:b/>
          <w:sz w:val="24"/>
        </w:rPr>
        <w:t>Oka S</w:t>
      </w:r>
      <w:r w:rsidRPr="00773655">
        <w:rPr>
          <w:rFonts w:ascii="Book Antiqua" w:hAnsi="Book Antiqua"/>
          <w:sz w:val="24"/>
        </w:rPr>
        <w:t xml:space="preserve">, Tanaka S, Kaneko I, Mouri R, Hirata M, Kawamura T, Yoshihara M, Chayama K. Advantage of endoscopic submucosal dissection compared with EMR for early gastric cancer. </w:t>
      </w:r>
      <w:r w:rsidRPr="00773655">
        <w:rPr>
          <w:rFonts w:ascii="Book Antiqua" w:hAnsi="Book Antiqua"/>
          <w:i/>
          <w:sz w:val="24"/>
        </w:rPr>
        <w:t>Gastrointest Endosc</w:t>
      </w:r>
      <w:r w:rsidRPr="00773655">
        <w:rPr>
          <w:rFonts w:ascii="Book Antiqua" w:hAnsi="Book Antiqua"/>
          <w:sz w:val="24"/>
        </w:rPr>
        <w:t xml:space="preserve"> 2006; </w:t>
      </w:r>
      <w:r w:rsidRPr="00773655">
        <w:rPr>
          <w:rFonts w:ascii="Book Antiqua" w:hAnsi="Book Antiqua"/>
          <w:b/>
          <w:sz w:val="24"/>
        </w:rPr>
        <w:t>64</w:t>
      </w:r>
      <w:r w:rsidRPr="00773655">
        <w:rPr>
          <w:rFonts w:ascii="Book Antiqua" w:hAnsi="Book Antiqua"/>
          <w:sz w:val="24"/>
        </w:rPr>
        <w:t>: 877-883 [PMID: 17140890 DOI: 10.1016/j.gie.2006.03.932]</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5 </w:t>
      </w:r>
      <w:r w:rsidRPr="00773655">
        <w:rPr>
          <w:rFonts w:ascii="Book Antiqua" w:hAnsi="Book Antiqua"/>
          <w:b/>
          <w:sz w:val="24"/>
        </w:rPr>
        <w:t>Fujishiro M</w:t>
      </w:r>
      <w:r w:rsidRPr="00773655">
        <w:rPr>
          <w:rFonts w:ascii="Book Antiqua" w:hAnsi="Book Antiqua"/>
          <w:sz w:val="24"/>
        </w:rPr>
        <w:t xml:space="preserve">. Endoscopic submucosal dissection for gastric cancer. </w:t>
      </w:r>
      <w:r w:rsidRPr="00773655">
        <w:rPr>
          <w:rFonts w:ascii="Book Antiqua" w:hAnsi="Book Antiqua"/>
          <w:i/>
          <w:sz w:val="24"/>
        </w:rPr>
        <w:t>Curr Treat Options Gastroenterol</w:t>
      </w:r>
      <w:r w:rsidRPr="00773655">
        <w:rPr>
          <w:rFonts w:ascii="Book Antiqua" w:hAnsi="Book Antiqua"/>
          <w:sz w:val="24"/>
        </w:rPr>
        <w:t xml:space="preserve"> 2008; </w:t>
      </w:r>
      <w:r w:rsidRPr="00773655">
        <w:rPr>
          <w:rFonts w:ascii="Book Antiqua" w:hAnsi="Book Antiqua"/>
          <w:b/>
          <w:sz w:val="24"/>
        </w:rPr>
        <w:t>11</w:t>
      </w:r>
      <w:r w:rsidRPr="00773655">
        <w:rPr>
          <w:rFonts w:ascii="Book Antiqua" w:hAnsi="Book Antiqua"/>
          <w:sz w:val="24"/>
        </w:rPr>
        <w:t>: 119-124 [PMID: 18321439]</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6 </w:t>
      </w:r>
      <w:r w:rsidRPr="00773655">
        <w:rPr>
          <w:rFonts w:ascii="Book Antiqua" w:hAnsi="Book Antiqua"/>
          <w:b/>
          <w:sz w:val="24"/>
        </w:rPr>
        <w:t>Mannen K</w:t>
      </w:r>
      <w:r w:rsidRPr="00773655">
        <w:rPr>
          <w:rFonts w:ascii="Book Antiqua" w:hAnsi="Book Antiqua"/>
          <w:sz w:val="24"/>
        </w:rPr>
        <w:t xml:space="preserve">, Tsunada S, Hara M, Yamaguchi K, Sakata Y, Fujise T, Noda T, Shimoda R, Sakata H, Ogata S, Iwakiri R, Fujimoto K. Risk factors for complications of endoscopic submucosal dissection in gastric tumors: analysis of 478 lesions. </w:t>
      </w:r>
      <w:r w:rsidRPr="00773655">
        <w:rPr>
          <w:rFonts w:ascii="Book Antiqua" w:hAnsi="Book Antiqua"/>
          <w:i/>
          <w:sz w:val="24"/>
        </w:rPr>
        <w:t>J Gastroenterol</w:t>
      </w:r>
      <w:r w:rsidRPr="00773655">
        <w:rPr>
          <w:rFonts w:ascii="Book Antiqua" w:hAnsi="Book Antiqua"/>
          <w:sz w:val="24"/>
        </w:rPr>
        <w:t xml:space="preserve"> 2010; </w:t>
      </w:r>
      <w:r w:rsidRPr="00773655">
        <w:rPr>
          <w:rFonts w:ascii="Book Antiqua" w:hAnsi="Book Antiqua"/>
          <w:b/>
          <w:sz w:val="24"/>
        </w:rPr>
        <w:t>45</w:t>
      </w:r>
      <w:r w:rsidRPr="00773655">
        <w:rPr>
          <w:rFonts w:ascii="Book Antiqua" w:hAnsi="Book Antiqua"/>
          <w:sz w:val="24"/>
        </w:rPr>
        <w:t>: 30-36 [PMID: 19760133 DOI: 10.1007/s00535-009-0137-4]</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7 </w:t>
      </w:r>
      <w:r w:rsidRPr="00773655">
        <w:rPr>
          <w:rFonts w:ascii="Book Antiqua" w:hAnsi="Book Antiqua"/>
          <w:b/>
          <w:sz w:val="24"/>
        </w:rPr>
        <w:t>Takizawa K</w:t>
      </w:r>
      <w:r w:rsidRPr="00773655">
        <w:rPr>
          <w:rFonts w:ascii="Book Antiqua" w:hAnsi="Book Antiqua"/>
          <w:sz w:val="24"/>
        </w:rPr>
        <w:t xml:space="preserve">, Oda I, Gotoda T, Yokoi C, Matsuda T, Saito Y, Saito D, Ono H. Routine coagulation of visible vessels may prevent delayed bleeding after endoscopic submucosal dissection--an analysis of risk factors. </w:t>
      </w:r>
      <w:r w:rsidRPr="00773655">
        <w:rPr>
          <w:rFonts w:ascii="Book Antiqua" w:hAnsi="Book Antiqua"/>
          <w:i/>
          <w:sz w:val="24"/>
        </w:rPr>
        <w:t>Endoscopy</w:t>
      </w:r>
      <w:r w:rsidRPr="00773655">
        <w:rPr>
          <w:rFonts w:ascii="Book Antiqua" w:hAnsi="Book Antiqua"/>
          <w:sz w:val="24"/>
        </w:rPr>
        <w:t xml:space="preserve"> 2008; </w:t>
      </w:r>
      <w:r w:rsidRPr="00773655">
        <w:rPr>
          <w:rFonts w:ascii="Book Antiqua" w:hAnsi="Book Antiqua"/>
          <w:b/>
          <w:sz w:val="24"/>
        </w:rPr>
        <w:t>40</w:t>
      </w:r>
      <w:r w:rsidRPr="00773655">
        <w:rPr>
          <w:rFonts w:ascii="Book Antiqua" w:hAnsi="Book Antiqua"/>
          <w:sz w:val="24"/>
        </w:rPr>
        <w:t>: 179-183 [PMID: 18322872 DOI: 10.1055/s-2007-995530]</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8 </w:t>
      </w:r>
      <w:r w:rsidRPr="00773655">
        <w:rPr>
          <w:rFonts w:ascii="Book Antiqua" w:hAnsi="Book Antiqua"/>
          <w:b/>
          <w:sz w:val="24"/>
        </w:rPr>
        <w:t>Okada K</w:t>
      </w:r>
      <w:r w:rsidRPr="00773655">
        <w:rPr>
          <w:rFonts w:ascii="Book Antiqua" w:hAnsi="Book Antiqua"/>
          <w:sz w:val="24"/>
        </w:rPr>
        <w:t xml:space="preserve">, Yamamoto Y, Kasuga A, Omae M, Kubota M, Hirasawa T, Ishiyama A, Chino A, Tsuchida T, Fujisaki J, Nakajima A, Hoshino E, Igarashi M. Risk factors for delayed bleeding after endoscopic submucosal dissection for gastric neoplasm. </w:t>
      </w:r>
      <w:r w:rsidRPr="00773655">
        <w:rPr>
          <w:rFonts w:ascii="Book Antiqua" w:hAnsi="Book Antiqua"/>
          <w:i/>
          <w:sz w:val="24"/>
        </w:rPr>
        <w:t>Surg Endosc</w:t>
      </w:r>
      <w:r w:rsidRPr="00773655">
        <w:rPr>
          <w:rFonts w:ascii="Book Antiqua" w:hAnsi="Book Antiqua"/>
          <w:sz w:val="24"/>
        </w:rPr>
        <w:t xml:space="preserve"> 2011; </w:t>
      </w:r>
      <w:r w:rsidRPr="00773655">
        <w:rPr>
          <w:rFonts w:ascii="Book Antiqua" w:hAnsi="Book Antiqua"/>
          <w:b/>
          <w:sz w:val="24"/>
        </w:rPr>
        <w:t>25</w:t>
      </w:r>
      <w:r w:rsidRPr="00773655">
        <w:rPr>
          <w:rFonts w:ascii="Book Antiqua" w:hAnsi="Book Antiqua"/>
          <w:sz w:val="24"/>
        </w:rPr>
        <w:t>: 98-107 [PMID: 20549245 DOI: 10.1007/s00464-010-1137-4]</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9 </w:t>
      </w:r>
      <w:r w:rsidRPr="00773655">
        <w:rPr>
          <w:rFonts w:ascii="Book Antiqua" w:hAnsi="Book Antiqua"/>
          <w:b/>
          <w:sz w:val="24"/>
        </w:rPr>
        <w:t>Jang JS</w:t>
      </w:r>
      <w:r w:rsidRPr="00773655">
        <w:rPr>
          <w:rFonts w:ascii="Book Antiqua" w:hAnsi="Book Antiqua"/>
          <w:sz w:val="24"/>
        </w:rPr>
        <w:t xml:space="preserve">, Choi SR, Graham DY, Kwon HC, Kim MC, Jeong JS, Won JJ, Han SY, Noh MH, Lee JH, Lee SW, Baek YH, Kim MJ, Jeong DS, Kim SK. Risk factors for immediate and delayed bleeding associated with endoscopic submucosal dissection of gastric neoplastic lesions. </w:t>
      </w:r>
      <w:r w:rsidRPr="00773655">
        <w:rPr>
          <w:rFonts w:ascii="Book Antiqua" w:hAnsi="Book Antiqua"/>
          <w:i/>
          <w:sz w:val="24"/>
        </w:rPr>
        <w:t>Scand J Gastroenterol</w:t>
      </w:r>
      <w:r w:rsidRPr="00773655">
        <w:rPr>
          <w:rFonts w:ascii="Book Antiqua" w:hAnsi="Book Antiqua"/>
          <w:sz w:val="24"/>
        </w:rPr>
        <w:t xml:space="preserve"> 2009; </w:t>
      </w:r>
      <w:r w:rsidRPr="00773655">
        <w:rPr>
          <w:rFonts w:ascii="Book Antiqua" w:hAnsi="Book Antiqua"/>
          <w:b/>
          <w:sz w:val="24"/>
        </w:rPr>
        <w:t>44</w:t>
      </w:r>
      <w:r w:rsidRPr="00773655">
        <w:rPr>
          <w:rFonts w:ascii="Book Antiqua" w:hAnsi="Book Antiqua"/>
          <w:sz w:val="24"/>
        </w:rPr>
        <w:t>: 1370-1376 [PMID: 19891589 DOI: 10.3109/00365520903194609]</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10 </w:t>
      </w:r>
      <w:r w:rsidRPr="00773655">
        <w:rPr>
          <w:rFonts w:ascii="Book Antiqua" w:hAnsi="Book Antiqua"/>
          <w:b/>
          <w:sz w:val="24"/>
        </w:rPr>
        <w:t>Jeon SW</w:t>
      </w:r>
      <w:r w:rsidRPr="00773655">
        <w:rPr>
          <w:rFonts w:ascii="Book Antiqua" w:hAnsi="Book Antiqua"/>
          <w:sz w:val="24"/>
        </w:rPr>
        <w:t xml:space="preserve">, Jung MK, Cho CM, Tak WY, Kweon YO, Kim SK, Choi YH. Predictors of immediate bleeding during endoscopic submucosal dissection in gastric lesions. </w:t>
      </w:r>
      <w:r w:rsidRPr="00773655">
        <w:rPr>
          <w:rFonts w:ascii="Book Antiqua" w:hAnsi="Book Antiqua"/>
          <w:i/>
          <w:sz w:val="24"/>
        </w:rPr>
        <w:t>Surg Endosc</w:t>
      </w:r>
      <w:r w:rsidRPr="00773655">
        <w:rPr>
          <w:rFonts w:ascii="Book Antiqua" w:hAnsi="Book Antiqua"/>
          <w:sz w:val="24"/>
        </w:rPr>
        <w:t xml:space="preserve"> 2009; </w:t>
      </w:r>
      <w:r w:rsidRPr="00773655">
        <w:rPr>
          <w:rFonts w:ascii="Book Antiqua" w:hAnsi="Book Antiqua"/>
          <w:b/>
          <w:sz w:val="24"/>
        </w:rPr>
        <w:t>23</w:t>
      </w:r>
      <w:r w:rsidRPr="00773655">
        <w:rPr>
          <w:rFonts w:ascii="Book Antiqua" w:hAnsi="Book Antiqua"/>
          <w:sz w:val="24"/>
        </w:rPr>
        <w:t>: 1974-1979 [PMID: 18553202 DOI: 10.1007/s00464-009-0464-9]</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11 </w:t>
      </w:r>
      <w:r w:rsidRPr="00773655">
        <w:rPr>
          <w:rFonts w:ascii="Book Antiqua" w:hAnsi="Book Antiqua"/>
          <w:b/>
          <w:sz w:val="24"/>
        </w:rPr>
        <w:t>Tsuji Y</w:t>
      </w:r>
      <w:r w:rsidRPr="00773655">
        <w:rPr>
          <w:rFonts w:ascii="Book Antiqua" w:hAnsi="Book Antiqua"/>
          <w:sz w:val="24"/>
        </w:rPr>
        <w:t xml:space="preserve">, Ohata K, Ito T, Chiba H, Ohya T, Gunji T, Matsuhashi N. Risk factors for bleeding after endoscopic submucosal dissection for gastric lesions. </w:t>
      </w:r>
      <w:r w:rsidRPr="00773655">
        <w:rPr>
          <w:rFonts w:ascii="Book Antiqua" w:hAnsi="Book Antiqua"/>
          <w:i/>
          <w:sz w:val="24"/>
        </w:rPr>
        <w:t>World J Gastroenterol</w:t>
      </w:r>
      <w:r w:rsidRPr="00773655">
        <w:rPr>
          <w:rFonts w:ascii="Book Antiqua" w:hAnsi="Book Antiqua"/>
          <w:sz w:val="24"/>
        </w:rPr>
        <w:t xml:space="preserve"> 2010; </w:t>
      </w:r>
      <w:r w:rsidRPr="00773655">
        <w:rPr>
          <w:rFonts w:ascii="Book Antiqua" w:hAnsi="Book Antiqua"/>
          <w:b/>
          <w:sz w:val="24"/>
        </w:rPr>
        <w:t>16</w:t>
      </w:r>
      <w:r w:rsidRPr="00773655">
        <w:rPr>
          <w:rFonts w:ascii="Book Antiqua" w:hAnsi="Book Antiqua"/>
          <w:sz w:val="24"/>
        </w:rPr>
        <w:t>: 2913-2917 [PMID: 20556838]</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12 </w:t>
      </w:r>
      <w:r w:rsidRPr="00773655">
        <w:rPr>
          <w:rFonts w:ascii="Book Antiqua" w:hAnsi="Book Antiqua"/>
          <w:b/>
          <w:sz w:val="24"/>
        </w:rPr>
        <w:t>Toyokawa T</w:t>
      </w:r>
      <w:r w:rsidRPr="00773655">
        <w:rPr>
          <w:rFonts w:ascii="Book Antiqua" w:hAnsi="Book Antiqua"/>
          <w:sz w:val="24"/>
        </w:rPr>
        <w:t xml:space="preserve">, Inaba T, Omote S, Okamoto A, Miyasaka R, Watanabe K, Izumikawa K, Horii J, Fujita I, Ishikawa S, Morikawa T, Murakami T, Tomoda J. Risk factors for perforation and delayed bleeding associated with endoscopic submucosal dissection for early gastric neoplasms: analysis of 1123 lesions. </w:t>
      </w:r>
      <w:r w:rsidRPr="00773655">
        <w:rPr>
          <w:rFonts w:ascii="Book Antiqua" w:hAnsi="Book Antiqua"/>
          <w:i/>
          <w:sz w:val="24"/>
        </w:rPr>
        <w:t>J Gastroenterol Hepatol</w:t>
      </w:r>
      <w:r w:rsidRPr="00773655">
        <w:rPr>
          <w:rFonts w:ascii="Book Antiqua" w:hAnsi="Book Antiqua"/>
          <w:sz w:val="24"/>
        </w:rPr>
        <w:t xml:space="preserve"> 2012; </w:t>
      </w:r>
      <w:r w:rsidRPr="00773655">
        <w:rPr>
          <w:rFonts w:ascii="Book Antiqua" w:hAnsi="Book Antiqua"/>
          <w:b/>
          <w:sz w:val="24"/>
        </w:rPr>
        <w:t>27</w:t>
      </w:r>
      <w:r w:rsidRPr="00773655">
        <w:rPr>
          <w:rFonts w:ascii="Book Antiqua" w:hAnsi="Book Antiqua"/>
          <w:sz w:val="24"/>
        </w:rPr>
        <w:t>: 907-912 [PMID: 22142449 DOI: 10.1111/j.1440-1746.2011.07039.x]</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13 </w:t>
      </w:r>
      <w:r w:rsidRPr="00773655">
        <w:rPr>
          <w:rFonts w:ascii="Book Antiqua" w:hAnsi="Book Antiqua"/>
          <w:b/>
          <w:sz w:val="24"/>
        </w:rPr>
        <w:t>Nakamura M</w:t>
      </w:r>
      <w:r w:rsidRPr="00773655">
        <w:rPr>
          <w:rFonts w:ascii="Book Antiqua" w:hAnsi="Book Antiqua"/>
          <w:sz w:val="24"/>
        </w:rPr>
        <w:t xml:space="preserve">, Nishikawa J, Hamabe K, Nishimura J, Satake M, Goto A, Kiyotoki S, Saito M, Fukagawa Y, Shirai Y, Okamoto T, Sakaida I. Risk factors for delayed bleeding from endoscopic submucosal dissection of gastric neoplasms. </w:t>
      </w:r>
      <w:r w:rsidRPr="00773655">
        <w:rPr>
          <w:rFonts w:ascii="Book Antiqua" w:hAnsi="Book Antiqua"/>
          <w:i/>
          <w:sz w:val="24"/>
        </w:rPr>
        <w:t>Scand J Gastroenterol</w:t>
      </w:r>
      <w:r w:rsidRPr="00773655">
        <w:rPr>
          <w:rFonts w:ascii="Book Antiqua" w:hAnsi="Book Antiqua"/>
          <w:sz w:val="24"/>
        </w:rPr>
        <w:t xml:space="preserve"> 2012; </w:t>
      </w:r>
      <w:r w:rsidRPr="00773655">
        <w:rPr>
          <w:rFonts w:ascii="Book Antiqua" w:hAnsi="Book Antiqua"/>
          <w:b/>
          <w:sz w:val="24"/>
        </w:rPr>
        <w:t>47</w:t>
      </w:r>
      <w:r w:rsidRPr="00773655">
        <w:rPr>
          <w:rFonts w:ascii="Book Antiqua" w:hAnsi="Book Antiqua"/>
          <w:sz w:val="24"/>
        </w:rPr>
        <w:t>: 1108-1114 [PMID: 22783937 DOI: 10.3109/00365521.2012.699550]</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14 </w:t>
      </w:r>
      <w:r w:rsidRPr="00773655">
        <w:rPr>
          <w:rFonts w:ascii="Book Antiqua" w:hAnsi="Book Antiqua"/>
          <w:b/>
          <w:sz w:val="24"/>
        </w:rPr>
        <w:t>Higashiyama M</w:t>
      </w:r>
      <w:r w:rsidRPr="00773655">
        <w:rPr>
          <w:rFonts w:ascii="Book Antiqua" w:hAnsi="Book Antiqua"/>
          <w:sz w:val="24"/>
        </w:rPr>
        <w:t xml:space="preserve">, Oka S, Tanaka S, Sanomura Y, Imagawa H, Shishido T, Yoshida S, Chayama K. Risk factors for bleeding after endoscopic submucosal dissection of gastric epithelial neoplasm. </w:t>
      </w:r>
      <w:r w:rsidRPr="00773655">
        <w:rPr>
          <w:rFonts w:ascii="Book Antiqua" w:hAnsi="Book Antiqua"/>
          <w:i/>
          <w:sz w:val="24"/>
        </w:rPr>
        <w:t>Dig Endosc</w:t>
      </w:r>
      <w:r w:rsidRPr="00773655">
        <w:rPr>
          <w:rFonts w:ascii="Book Antiqua" w:hAnsi="Book Antiqua"/>
          <w:sz w:val="24"/>
        </w:rPr>
        <w:t xml:space="preserve"> 2011; </w:t>
      </w:r>
      <w:r w:rsidRPr="00773655">
        <w:rPr>
          <w:rFonts w:ascii="Book Antiqua" w:hAnsi="Book Antiqua"/>
          <w:b/>
          <w:sz w:val="24"/>
        </w:rPr>
        <w:t>23</w:t>
      </w:r>
      <w:r w:rsidRPr="00773655">
        <w:rPr>
          <w:rFonts w:ascii="Book Antiqua" w:hAnsi="Book Antiqua"/>
          <w:sz w:val="24"/>
        </w:rPr>
        <w:t>: 290-295 [PMID: 21951088 DOI: 10.1111/j.1443-1661.2011.01151.x]</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15 </w:t>
      </w:r>
      <w:r w:rsidRPr="00773655">
        <w:rPr>
          <w:rFonts w:ascii="Book Antiqua" w:hAnsi="Book Antiqua"/>
          <w:b/>
          <w:sz w:val="24"/>
        </w:rPr>
        <w:t>Uedo N</w:t>
      </w:r>
      <w:r w:rsidRPr="00773655">
        <w:rPr>
          <w:rFonts w:ascii="Book Antiqua" w:hAnsi="Book Antiqua"/>
          <w:sz w:val="24"/>
        </w:rPr>
        <w:t xml:space="preserve">, Takeuchi Y, Yamada T, Ishihara R, Ogiyama H, Yamamoto S, Kato M, Tatsumi K, Masuda E, Tamai C, Yamamoto S, Higashino K, Iishi H, Tatsuta M. Effect of a proton pump inhibitor or an H2-receptor antagonist on prevention of bleeding from ulcer after endoscopic submucosal dissection of early gastric cancer: a prospective randomized controlled trial. </w:t>
      </w:r>
      <w:r w:rsidRPr="00773655">
        <w:rPr>
          <w:rFonts w:ascii="Book Antiqua" w:hAnsi="Book Antiqua"/>
          <w:i/>
          <w:sz w:val="24"/>
        </w:rPr>
        <w:t>Am J Gastroenterol</w:t>
      </w:r>
      <w:r w:rsidRPr="00773655">
        <w:rPr>
          <w:rFonts w:ascii="Book Antiqua" w:hAnsi="Book Antiqua"/>
          <w:sz w:val="24"/>
        </w:rPr>
        <w:t xml:space="preserve"> 2007; </w:t>
      </w:r>
      <w:r w:rsidRPr="00773655">
        <w:rPr>
          <w:rFonts w:ascii="Book Antiqua" w:hAnsi="Book Antiqua"/>
          <w:b/>
          <w:sz w:val="24"/>
        </w:rPr>
        <w:t>102</w:t>
      </w:r>
      <w:r w:rsidRPr="00773655">
        <w:rPr>
          <w:rFonts w:ascii="Book Antiqua" w:hAnsi="Book Antiqua"/>
          <w:sz w:val="24"/>
        </w:rPr>
        <w:t>: 1610-1616 [PMID: 17403076 DOI: 10.1111/j.1572-0241.2007.01197.x]</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16 </w:t>
      </w:r>
      <w:r w:rsidRPr="00773655">
        <w:rPr>
          <w:rFonts w:ascii="Book Antiqua" w:hAnsi="Book Antiqua"/>
          <w:b/>
          <w:sz w:val="24"/>
        </w:rPr>
        <w:t>McKeage K</w:t>
      </w:r>
      <w:r w:rsidRPr="00773655">
        <w:rPr>
          <w:rFonts w:ascii="Book Antiqua" w:hAnsi="Book Antiqua"/>
          <w:sz w:val="24"/>
        </w:rPr>
        <w:t xml:space="preserve">, Blick SK, Croxtall JD, Lyseng-Williamson KA, Keating GM. Esomeprazole: a review of its use in the management of gastric acid-related diseases in adults. </w:t>
      </w:r>
      <w:r w:rsidRPr="00773655">
        <w:rPr>
          <w:rFonts w:ascii="Book Antiqua" w:hAnsi="Book Antiqua"/>
          <w:i/>
          <w:sz w:val="24"/>
        </w:rPr>
        <w:t>Drugs</w:t>
      </w:r>
      <w:r w:rsidRPr="00773655">
        <w:rPr>
          <w:rFonts w:ascii="Book Antiqua" w:hAnsi="Book Antiqua"/>
          <w:sz w:val="24"/>
        </w:rPr>
        <w:t xml:space="preserve"> 2008; </w:t>
      </w:r>
      <w:r w:rsidRPr="00773655">
        <w:rPr>
          <w:rFonts w:ascii="Book Antiqua" w:hAnsi="Book Antiqua"/>
          <w:b/>
          <w:sz w:val="24"/>
        </w:rPr>
        <w:t>68</w:t>
      </w:r>
      <w:r w:rsidRPr="00773655">
        <w:rPr>
          <w:rFonts w:ascii="Book Antiqua" w:hAnsi="Book Antiqua"/>
          <w:sz w:val="24"/>
        </w:rPr>
        <w:t>: 1571-1607 [PMID: 18627213]</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17 </w:t>
      </w:r>
      <w:r w:rsidRPr="00773655">
        <w:rPr>
          <w:rFonts w:ascii="Book Antiqua" w:hAnsi="Book Antiqua"/>
          <w:b/>
          <w:sz w:val="24"/>
        </w:rPr>
        <w:t>Rosenbaum PR,</w:t>
      </w:r>
      <w:r w:rsidRPr="00773655">
        <w:rPr>
          <w:rFonts w:ascii="Book Antiqua" w:hAnsi="Book Antiqua"/>
          <w:sz w:val="24"/>
        </w:rPr>
        <w:t xml:space="preserve"> Rubin DB. The central role of the propensity score in observational studies for causal effects.</w:t>
      </w:r>
      <w:r w:rsidRPr="00773655">
        <w:rPr>
          <w:rFonts w:ascii="Book Antiqua" w:hAnsi="Book Antiqua"/>
          <w:i/>
          <w:sz w:val="24"/>
        </w:rPr>
        <w:t xml:space="preserve"> Biometrika </w:t>
      </w:r>
      <w:r w:rsidRPr="00773655">
        <w:rPr>
          <w:rFonts w:ascii="Book Antiqua" w:hAnsi="Book Antiqua"/>
          <w:sz w:val="24"/>
        </w:rPr>
        <w:t>1983;</w:t>
      </w:r>
      <w:r w:rsidRPr="00773655">
        <w:rPr>
          <w:rFonts w:ascii="Book Antiqua" w:hAnsi="Book Antiqua"/>
          <w:b/>
          <w:sz w:val="24"/>
        </w:rPr>
        <w:t>70</w:t>
      </w:r>
      <w:r w:rsidRPr="00773655">
        <w:rPr>
          <w:rFonts w:ascii="Book Antiqua" w:hAnsi="Book Antiqua"/>
          <w:sz w:val="24"/>
        </w:rPr>
        <w:t>:41-55</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18 </w:t>
      </w:r>
      <w:r w:rsidRPr="00773655">
        <w:rPr>
          <w:rFonts w:ascii="Book Antiqua" w:hAnsi="Book Antiqua"/>
          <w:b/>
          <w:sz w:val="24"/>
        </w:rPr>
        <w:t>Rosenbaum PR,</w:t>
      </w:r>
      <w:r w:rsidRPr="00773655">
        <w:rPr>
          <w:rFonts w:ascii="Book Antiqua" w:hAnsi="Book Antiqua"/>
          <w:sz w:val="24"/>
        </w:rPr>
        <w:t xml:space="preserve"> Rubin DB. Reducing bias in observational studies using subclassification on the propensity score. </w:t>
      </w:r>
      <w:r w:rsidRPr="00773655">
        <w:rPr>
          <w:rFonts w:ascii="Book Antiqua" w:hAnsi="Book Antiqua"/>
          <w:i/>
          <w:sz w:val="24"/>
        </w:rPr>
        <w:t xml:space="preserve">J Am Stat Assoc </w:t>
      </w:r>
      <w:r w:rsidRPr="00773655">
        <w:rPr>
          <w:rFonts w:ascii="Book Antiqua" w:hAnsi="Book Antiqua"/>
          <w:sz w:val="24"/>
        </w:rPr>
        <w:t>1984;</w:t>
      </w:r>
      <w:r w:rsidRPr="00773655">
        <w:rPr>
          <w:rFonts w:ascii="Book Antiqua" w:hAnsi="Book Antiqua"/>
          <w:b/>
          <w:sz w:val="24"/>
        </w:rPr>
        <w:t>79</w:t>
      </w:r>
      <w:r w:rsidRPr="00773655">
        <w:rPr>
          <w:rFonts w:ascii="Book Antiqua" w:hAnsi="Book Antiqua"/>
          <w:sz w:val="24"/>
        </w:rPr>
        <w:t>:516-545</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19 </w:t>
      </w:r>
      <w:r w:rsidRPr="00773655">
        <w:rPr>
          <w:rFonts w:ascii="Book Antiqua" w:hAnsi="Book Antiqua"/>
          <w:b/>
          <w:sz w:val="24"/>
        </w:rPr>
        <w:t>Rosenbaum PR</w:t>
      </w:r>
      <w:r w:rsidRPr="00773655">
        <w:rPr>
          <w:rFonts w:ascii="Book Antiqua" w:hAnsi="Book Antiqua"/>
          <w:sz w:val="24"/>
        </w:rPr>
        <w:t xml:space="preserve">, Rubin DB. The bias due to incomplete matching. </w:t>
      </w:r>
      <w:r w:rsidRPr="00773655">
        <w:rPr>
          <w:rFonts w:ascii="Book Antiqua" w:hAnsi="Book Antiqua"/>
          <w:i/>
          <w:sz w:val="24"/>
        </w:rPr>
        <w:t>Biometrics</w:t>
      </w:r>
      <w:r w:rsidRPr="00773655">
        <w:rPr>
          <w:rFonts w:ascii="Book Antiqua" w:hAnsi="Book Antiqua"/>
          <w:sz w:val="24"/>
        </w:rPr>
        <w:t xml:space="preserve"> 1985; </w:t>
      </w:r>
      <w:r w:rsidRPr="00773655">
        <w:rPr>
          <w:rFonts w:ascii="Book Antiqua" w:hAnsi="Book Antiqua"/>
          <w:b/>
          <w:sz w:val="24"/>
        </w:rPr>
        <w:t>41</w:t>
      </w:r>
      <w:r w:rsidRPr="00773655">
        <w:rPr>
          <w:rFonts w:ascii="Book Antiqua" w:hAnsi="Book Antiqua"/>
          <w:sz w:val="24"/>
        </w:rPr>
        <w:t>: 103-116 [PMID: 4005368]</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20 </w:t>
      </w:r>
      <w:r w:rsidRPr="00773655">
        <w:rPr>
          <w:rFonts w:ascii="Book Antiqua" w:hAnsi="Book Antiqua"/>
          <w:b/>
          <w:sz w:val="24"/>
        </w:rPr>
        <w:t>Ash AS,</w:t>
      </w:r>
      <w:r w:rsidRPr="00773655">
        <w:rPr>
          <w:rFonts w:ascii="Book Antiqua" w:hAnsi="Book Antiqua"/>
          <w:sz w:val="24"/>
        </w:rPr>
        <w:t xml:space="preserve"> Shwartz M: Evaluating the performance of risk-adjustment methods: Dichotomous outcomes. In: Risk Adjustment for Measuring Health Care Outcomes. 2</w:t>
      </w:r>
      <w:r w:rsidRPr="00773655">
        <w:rPr>
          <w:rFonts w:ascii="Book Antiqua" w:hAnsi="Book Antiqua"/>
          <w:sz w:val="24"/>
          <w:vertAlign w:val="superscript"/>
        </w:rPr>
        <w:t>nd</w:t>
      </w:r>
      <w:r w:rsidRPr="00773655">
        <w:rPr>
          <w:rFonts w:ascii="Book Antiqua" w:hAnsi="Book Antiqua"/>
          <w:sz w:val="24"/>
        </w:rPr>
        <w:t xml:space="preserve"> edition, edited by Iezzoni LI, Chicago, Health Administration Press, 1997</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21 </w:t>
      </w:r>
      <w:r w:rsidRPr="00773655">
        <w:rPr>
          <w:rFonts w:ascii="Book Antiqua" w:hAnsi="Book Antiqua"/>
          <w:b/>
          <w:sz w:val="24"/>
        </w:rPr>
        <w:t>Johnson DA</w:t>
      </w:r>
      <w:r w:rsidRPr="00773655">
        <w:rPr>
          <w:rFonts w:ascii="Book Antiqua" w:hAnsi="Book Antiqua"/>
          <w:sz w:val="24"/>
        </w:rPr>
        <w:t xml:space="preserve">, Benjamin SB, Vakil NB, Goldstein JL, Lamet M, Whipple J, Damico D, Hamelin B. Esomeprazole once daily for 6 months is effective therapy for maintaining healed erosive esophagitis and for controlling gastroesophageal reflux disease symptoms: a randomized, double-blind, placebo-controlled study of efficacy and safety. </w:t>
      </w:r>
      <w:r w:rsidRPr="00773655">
        <w:rPr>
          <w:rFonts w:ascii="Book Antiqua" w:hAnsi="Book Antiqua"/>
          <w:i/>
          <w:sz w:val="24"/>
        </w:rPr>
        <w:t>Am J Gastroenterol</w:t>
      </w:r>
      <w:r w:rsidRPr="00773655">
        <w:rPr>
          <w:rFonts w:ascii="Book Antiqua" w:hAnsi="Book Antiqua"/>
          <w:sz w:val="24"/>
        </w:rPr>
        <w:t xml:space="preserve"> 2001; </w:t>
      </w:r>
      <w:r w:rsidRPr="00773655">
        <w:rPr>
          <w:rFonts w:ascii="Book Antiqua" w:hAnsi="Book Antiqua"/>
          <w:b/>
          <w:sz w:val="24"/>
        </w:rPr>
        <w:t>96</w:t>
      </w:r>
      <w:r w:rsidRPr="00773655">
        <w:rPr>
          <w:rFonts w:ascii="Book Antiqua" w:hAnsi="Book Antiqua"/>
          <w:sz w:val="24"/>
        </w:rPr>
        <w:t>: 27-34 [PMID: 11197282 DOI: 10.1111/j.1572-0241.2001.03443.x]</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22 </w:t>
      </w:r>
      <w:r w:rsidRPr="00773655">
        <w:rPr>
          <w:rFonts w:ascii="Book Antiqua" w:hAnsi="Book Antiqua"/>
          <w:b/>
          <w:sz w:val="24"/>
        </w:rPr>
        <w:t>Richter JE</w:t>
      </w:r>
      <w:r w:rsidRPr="00773655">
        <w:rPr>
          <w:rFonts w:ascii="Book Antiqua" w:hAnsi="Book Antiqua"/>
          <w:sz w:val="24"/>
        </w:rPr>
        <w:t xml:space="preserve">, Kahrilas PJ, Johanson J, Maton P, Breiter JR, Hwang C, Marino V, Hamelin B, Levine JG; Esomeprazole Study Investigators. Efficacy and safety of esomeprazole compared with omeprazole in GERD patients with erosive esophagitis: a randomized controlled trial. </w:t>
      </w:r>
      <w:r w:rsidRPr="00773655">
        <w:rPr>
          <w:rFonts w:ascii="Book Antiqua" w:hAnsi="Book Antiqua"/>
          <w:i/>
          <w:sz w:val="24"/>
        </w:rPr>
        <w:t>Am J Gastroenterol</w:t>
      </w:r>
      <w:r w:rsidRPr="00773655">
        <w:rPr>
          <w:rFonts w:ascii="Book Antiqua" w:hAnsi="Book Antiqua"/>
          <w:sz w:val="24"/>
        </w:rPr>
        <w:t xml:space="preserve"> 2001; </w:t>
      </w:r>
      <w:r w:rsidRPr="00773655">
        <w:rPr>
          <w:rFonts w:ascii="Book Antiqua" w:hAnsi="Book Antiqua"/>
          <w:b/>
          <w:sz w:val="24"/>
        </w:rPr>
        <w:t>96</w:t>
      </w:r>
      <w:r w:rsidRPr="00773655">
        <w:rPr>
          <w:rFonts w:ascii="Book Antiqua" w:hAnsi="Book Antiqua"/>
          <w:sz w:val="24"/>
        </w:rPr>
        <w:t>: 656-665 [PMID: 11280530 DOI: 10.1111/j.1572-0241.2001.3600_b.x]</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23 </w:t>
      </w:r>
      <w:r w:rsidRPr="00773655">
        <w:rPr>
          <w:rFonts w:ascii="Book Antiqua" w:hAnsi="Book Antiqua"/>
          <w:b/>
          <w:sz w:val="24"/>
        </w:rPr>
        <w:t>Bunno M</w:t>
      </w:r>
      <w:r w:rsidRPr="00773655">
        <w:rPr>
          <w:rFonts w:ascii="Book Antiqua" w:hAnsi="Book Antiqua"/>
          <w:sz w:val="24"/>
        </w:rPr>
        <w:t xml:space="preserve">, Gouda K, Yamahara K, Kawaguchi M. A Case-Control Study of Esomeprazole Plus Rebamipide vs. Omeprazole Plus Rebamipide on Post-ESD Gastric Ulcers. </w:t>
      </w:r>
      <w:r w:rsidRPr="00773655">
        <w:rPr>
          <w:rFonts w:ascii="Book Antiqua" w:hAnsi="Book Antiqua"/>
          <w:i/>
          <w:sz w:val="24"/>
        </w:rPr>
        <w:t>Jpn Clin Med</w:t>
      </w:r>
      <w:r w:rsidRPr="00773655">
        <w:rPr>
          <w:rFonts w:ascii="Book Antiqua" w:hAnsi="Book Antiqua"/>
          <w:sz w:val="24"/>
        </w:rPr>
        <w:t xml:space="preserve"> 2013; </w:t>
      </w:r>
      <w:r w:rsidRPr="00773655">
        <w:rPr>
          <w:rFonts w:ascii="Book Antiqua" w:hAnsi="Book Antiqua"/>
          <w:b/>
          <w:sz w:val="24"/>
        </w:rPr>
        <w:t>4</w:t>
      </w:r>
      <w:r w:rsidRPr="00773655">
        <w:rPr>
          <w:rFonts w:ascii="Book Antiqua" w:hAnsi="Book Antiqua"/>
          <w:sz w:val="24"/>
        </w:rPr>
        <w:t>: 7-13 [PMID: 23966811 DOI: 10.4137/JCM.S11320]</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24 </w:t>
      </w:r>
      <w:r w:rsidRPr="00773655">
        <w:rPr>
          <w:rFonts w:ascii="Book Antiqua" w:hAnsi="Book Antiqua"/>
          <w:b/>
          <w:sz w:val="24"/>
        </w:rPr>
        <w:t>Sung JJ</w:t>
      </w:r>
      <w:r w:rsidRPr="00773655">
        <w:rPr>
          <w:rFonts w:ascii="Book Antiqua" w:hAnsi="Book Antiqua"/>
          <w:sz w:val="24"/>
        </w:rPr>
        <w:t xml:space="preserve">, Suen BY, Wu JC, Lau JY, Ching JY, Lee VW, Chiu PW, Tsoi KK, Chan FK. Effects of intravenous and oral esomeprazole in the prevention of recurrent bleeding from peptic ulcers after endoscopic therapy. </w:t>
      </w:r>
      <w:r w:rsidRPr="00773655">
        <w:rPr>
          <w:rFonts w:ascii="Book Antiqua" w:hAnsi="Book Antiqua"/>
          <w:i/>
          <w:sz w:val="24"/>
        </w:rPr>
        <w:t>Am J Gastroenterol</w:t>
      </w:r>
      <w:r w:rsidRPr="00773655">
        <w:rPr>
          <w:rFonts w:ascii="Book Antiqua" w:hAnsi="Book Antiqua"/>
          <w:sz w:val="24"/>
        </w:rPr>
        <w:t xml:space="preserve"> 2014; </w:t>
      </w:r>
      <w:r w:rsidRPr="00773655">
        <w:rPr>
          <w:rFonts w:ascii="Book Antiqua" w:hAnsi="Book Antiqua"/>
          <w:b/>
          <w:sz w:val="24"/>
        </w:rPr>
        <w:t>109</w:t>
      </w:r>
      <w:r w:rsidRPr="00773655">
        <w:rPr>
          <w:rFonts w:ascii="Book Antiqua" w:hAnsi="Book Antiqua"/>
          <w:sz w:val="24"/>
        </w:rPr>
        <w:t>: 1005-1010 [PMID: 24777150 DOI: 10.1038/ajg.2014.105]</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25 </w:t>
      </w:r>
      <w:r w:rsidRPr="00773655">
        <w:rPr>
          <w:rFonts w:ascii="Book Antiqua" w:hAnsi="Book Antiqua"/>
          <w:b/>
          <w:sz w:val="24"/>
        </w:rPr>
        <w:t>Yen HH</w:t>
      </w:r>
      <w:r w:rsidRPr="00773655">
        <w:rPr>
          <w:rFonts w:ascii="Book Antiqua" w:hAnsi="Book Antiqua"/>
          <w:sz w:val="24"/>
        </w:rPr>
        <w:t xml:space="preserve">, Yang CW, Su WW, Soon MS, Wu SS, Lin HJ. Oral versus intravenous proton pump inhibitors in preventing re-bleeding for patients with peptic ulcer bleeding after successful endoscopic therapy. </w:t>
      </w:r>
      <w:r w:rsidRPr="00773655">
        <w:rPr>
          <w:rFonts w:ascii="Book Antiqua" w:hAnsi="Book Antiqua"/>
          <w:i/>
          <w:sz w:val="24"/>
        </w:rPr>
        <w:t>BMC Gastroenterol</w:t>
      </w:r>
      <w:r w:rsidRPr="00773655">
        <w:rPr>
          <w:rFonts w:ascii="Book Antiqua" w:hAnsi="Book Antiqua"/>
          <w:sz w:val="24"/>
        </w:rPr>
        <w:t xml:space="preserve"> 2012; </w:t>
      </w:r>
      <w:r w:rsidRPr="00773655">
        <w:rPr>
          <w:rFonts w:ascii="Book Antiqua" w:hAnsi="Book Antiqua"/>
          <w:b/>
          <w:sz w:val="24"/>
        </w:rPr>
        <w:t>12</w:t>
      </w:r>
      <w:r w:rsidRPr="00773655">
        <w:rPr>
          <w:rFonts w:ascii="Book Antiqua" w:hAnsi="Book Antiqua"/>
          <w:sz w:val="24"/>
        </w:rPr>
        <w:t>: 66 [PMID: 22681960 DOI: 10.1186/1471-230X-12-66]</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26 </w:t>
      </w:r>
      <w:r w:rsidRPr="00773655">
        <w:rPr>
          <w:rFonts w:ascii="Book Antiqua" w:hAnsi="Book Antiqua"/>
          <w:b/>
          <w:sz w:val="24"/>
        </w:rPr>
        <w:t>Laine L</w:t>
      </w:r>
      <w:r w:rsidRPr="00773655">
        <w:rPr>
          <w:rFonts w:ascii="Book Antiqua" w:hAnsi="Book Antiqua"/>
          <w:sz w:val="24"/>
        </w:rPr>
        <w:t xml:space="preserve">, Shah A, Bemanian S. Intragastric pH with oral vs intravenous bolus plus infusion proton-pump inhibitor therapy in patients with bleeding ulcers. </w:t>
      </w:r>
      <w:r w:rsidRPr="00773655">
        <w:rPr>
          <w:rFonts w:ascii="Book Antiqua" w:hAnsi="Book Antiqua"/>
          <w:i/>
          <w:sz w:val="24"/>
        </w:rPr>
        <w:t>Gastroenterology</w:t>
      </w:r>
      <w:r w:rsidRPr="00773655">
        <w:rPr>
          <w:rFonts w:ascii="Book Antiqua" w:hAnsi="Book Antiqua"/>
          <w:sz w:val="24"/>
        </w:rPr>
        <w:t xml:space="preserve"> 2008; </w:t>
      </w:r>
      <w:r w:rsidRPr="00773655">
        <w:rPr>
          <w:rFonts w:ascii="Book Antiqua" w:hAnsi="Book Antiqua"/>
          <w:b/>
          <w:sz w:val="24"/>
        </w:rPr>
        <w:t>134</w:t>
      </w:r>
      <w:r w:rsidRPr="00773655">
        <w:rPr>
          <w:rFonts w:ascii="Book Antiqua" w:hAnsi="Book Antiqua"/>
          <w:sz w:val="24"/>
        </w:rPr>
        <w:t>: 1836-1841 [PMID: 18423628 DOI: 10.1053/j.gastro.2008.03.006]</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27 </w:t>
      </w:r>
      <w:r w:rsidRPr="00773655">
        <w:rPr>
          <w:rFonts w:ascii="Book Antiqua" w:hAnsi="Book Antiqua"/>
          <w:b/>
          <w:sz w:val="24"/>
        </w:rPr>
        <w:t>Javid G</w:t>
      </w:r>
      <w:r w:rsidRPr="00773655">
        <w:rPr>
          <w:rFonts w:ascii="Book Antiqua" w:hAnsi="Book Antiqua"/>
          <w:sz w:val="24"/>
        </w:rPr>
        <w:t xml:space="preserve">, Zargar SA, U-Saif R, Khan BA, Yatoo GN, Shah AH, Gulzar GM, Sodhi JS, Khan MA. Comparison of p.o. or i.v. proton pump inhibitors on 72-h intragastric pH in bleeding peptic ulcer. </w:t>
      </w:r>
      <w:r w:rsidRPr="00773655">
        <w:rPr>
          <w:rFonts w:ascii="Book Antiqua" w:hAnsi="Book Antiqua"/>
          <w:i/>
          <w:sz w:val="24"/>
        </w:rPr>
        <w:t>J Gastroenterol Hepatol</w:t>
      </w:r>
      <w:r w:rsidRPr="00773655">
        <w:rPr>
          <w:rFonts w:ascii="Book Antiqua" w:hAnsi="Book Antiqua"/>
          <w:sz w:val="24"/>
        </w:rPr>
        <w:t xml:space="preserve"> 2009; </w:t>
      </w:r>
      <w:r w:rsidRPr="00773655">
        <w:rPr>
          <w:rFonts w:ascii="Book Antiqua" w:hAnsi="Book Antiqua"/>
          <w:b/>
          <w:sz w:val="24"/>
        </w:rPr>
        <w:t>24</w:t>
      </w:r>
      <w:r w:rsidRPr="00773655">
        <w:rPr>
          <w:rFonts w:ascii="Book Antiqua" w:hAnsi="Book Antiqua"/>
          <w:sz w:val="24"/>
        </w:rPr>
        <w:t>: 1236-1243 [PMID: 19682194 DOI: 10.1111/j.1440-1746.2009.05900.x]</w:t>
      </w:r>
    </w:p>
    <w:p w:rsidR="005462DA" w:rsidRPr="00773655" w:rsidRDefault="005462DA" w:rsidP="00ED2F25">
      <w:pPr>
        <w:spacing w:line="360" w:lineRule="auto"/>
        <w:rPr>
          <w:rFonts w:ascii="Book Antiqua" w:hAnsi="Book Antiqua"/>
          <w:sz w:val="24"/>
        </w:rPr>
      </w:pPr>
      <w:r w:rsidRPr="00773655">
        <w:rPr>
          <w:rFonts w:ascii="Book Antiqua" w:hAnsi="Book Antiqua"/>
          <w:sz w:val="24"/>
        </w:rPr>
        <w:t xml:space="preserve">28 </w:t>
      </w:r>
      <w:r w:rsidRPr="00773655">
        <w:rPr>
          <w:rFonts w:ascii="Book Antiqua" w:hAnsi="Book Antiqua"/>
          <w:b/>
          <w:sz w:val="24"/>
        </w:rPr>
        <w:t>Park CH</w:t>
      </w:r>
      <w:r w:rsidRPr="00773655">
        <w:rPr>
          <w:rFonts w:ascii="Book Antiqua" w:hAnsi="Book Antiqua"/>
          <w:sz w:val="24"/>
        </w:rPr>
        <w:t xml:space="preserve">, Lee SK. Preventing and controlling bleeding in gastric endoscopic submucosal dissection. </w:t>
      </w:r>
      <w:r w:rsidRPr="00773655">
        <w:rPr>
          <w:rFonts w:ascii="Book Antiqua" w:hAnsi="Book Antiqua"/>
          <w:i/>
          <w:sz w:val="24"/>
        </w:rPr>
        <w:t>Clin Endosc</w:t>
      </w:r>
      <w:r w:rsidRPr="00773655">
        <w:rPr>
          <w:rFonts w:ascii="Book Antiqua" w:hAnsi="Book Antiqua"/>
          <w:sz w:val="24"/>
        </w:rPr>
        <w:t xml:space="preserve"> 2013; </w:t>
      </w:r>
      <w:r w:rsidRPr="00773655">
        <w:rPr>
          <w:rFonts w:ascii="Book Antiqua" w:hAnsi="Book Antiqua"/>
          <w:b/>
          <w:sz w:val="24"/>
        </w:rPr>
        <w:t>46</w:t>
      </w:r>
      <w:r w:rsidRPr="00773655">
        <w:rPr>
          <w:rFonts w:ascii="Book Antiqua" w:hAnsi="Book Antiqua"/>
          <w:sz w:val="24"/>
        </w:rPr>
        <w:t>: 456-462 [PMID: 24143302 DOI: 10.5946/ce.2013.46.5.456]</w:t>
      </w:r>
    </w:p>
    <w:p w:rsidR="005462DA" w:rsidRPr="00356DDD" w:rsidRDefault="005462DA" w:rsidP="00ED2F25">
      <w:pPr>
        <w:spacing w:line="360" w:lineRule="auto"/>
        <w:jc w:val="right"/>
        <w:rPr>
          <w:rFonts w:ascii="Book Antiqua" w:hAnsi="Book Antiqua"/>
          <w:b/>
          <w:bCs/>
          <w:sz w:val="24"/>
        </w:rPr>
      </w:pPr>
      <w:bookmarkStart w:id="140" w:name="OLE_LINK63"/>
      <w:r w:rsidRPr="00356DDD">
        <w:rPr>
          <w:rFonts w:ascii="Book Antiqua" w:hAnsi="Book Antiqua"/>
          <w:b/>
          <w:bCs/>
          <w:sz w:val="24"/>
        </w:rPr>
        <w:t xml:space="preserve">P-Reviewer: </w:t>
      </w:r>
      <w:r w:rsidR="0060660D" w:rsidRPr="009021A9">
        <w:rPr>
          <w:rFonts w:ascii="Book Antiqua" w:hAnsi="Book Antiqua" w:cs="Tahoma"/>
          <w:color w:val="000000"/>
          <w:sz w:val="24"/>
          <w:shd w:val="clear" w:color="auto" w:fill="FFFFFF"/>
        </w:rPr>
        <w:t>Shu</w:t>
      </w:r>
      <w:r w:rsidR="0060660D" w:rsidRPr="009021A9">
        <w:rPr>
          <w:rFonts w:ascii="Book Antiqua" w:eastAsia="宋体" w:hAnsi="Book Antiqua" w:cs="Tahoma"/>
          <w:color w:val="000000"/>
          <w:sz w:val="24"/>
          <w:shd w:val="clear" w:color="auto" w:fill="FFFFFF"/>
          <w:lang w:eastAsia="zh-CN"/>
        </w:rPr>
        <w:t xml:space="preserve"> </w:t>
      </w:r>
      <w:r w:rsidR="0060660D" w:rsidRPr="009021A9">
        <w:rPr>
          <w:rFonts w:ascii="Book Antiqua" w:eastAsia="宋体" w:hAnsi="Book Antiqua" w:cs="Tahoma"/>
          <w:caps/>
          <w:color w:val="000000"/>
          <w:sz w:val="24"/>
          <w:shd w:val="clear" w:color="auto" w:fill="FFFFFF"/>
          <w:lang w:eastAsia="zh-CN"/>
        </w:rPr>
        <w:t>x</w:t>
      </w:r>
      <w:r w:rsidR="0060660D" w:rsidRPr="009021A9">
        <w:rPr>
          <w:rFonts w:ascii="Book Antiqua" w:eastAsia="宋体" w:hAnsi="Book Antiqua" w:cs="Tahoma"/>
          <w:color w:val="000000"/>
          <w:sz w:val="24"/>
          <w:shd w:val="clear" w:color="auto" w:fill="FFFFFF"/>
          <w:lang w:eastAsia="zh-CN"/>
        </w:rPr>
        <w:t>,</w:t>
      </w:r>
      <w:r w:rsidRPr="009021A9">
        <w:rPr>
          <w:rFonts w:ascii="Book Antiqua" w:hAnsi="Book Antiqua"/>
          <w:b/>
          <w:bCs/>
          <w:sz w:val="24"/>
        </w:rPr>
        <w:t xml:space="preserve"> </w:t>
      </w:r>
      <w:r w:rsidR="009021A9" w:rsidRPr="009021A9">
        <w:rPr>
          <w:rFonts w:ascii="Book Antiqua" w:hAnsi="Book Antiqua" w:cs="Tahoma"/>
          <w:color w:val="000000"/>
          <w:sz w:val="24"/>
          <w:shd w:val="clear" w:color="auto" w:fill="FFFFFF"/>
        </w:rPr>
        <w:t>Suchanek</w:t>
      </w:r>
      <w:r w:rsidR="009021A9" w:rsidRPr="009021A9">
        <w:rPr>
          <w:rFonts w:ascii="Book Antiqua" w:eastAsia="宋体" w:hAnsi="Book Antiqua" w:cs="Tahoma"/>
          <w:color w:val="000000"/>
          <w:sz w:val="24"/>
          <w:shd w:val="clear" w:color="auto" w:fill="FFFFFF"/>
          <w:lang w:eastAsia="zh-CN"/>
        </w:rPr>
        <w:t xml:space="preserve"> </w:t>
      </w:r>
      <w:r w:rsidR="009021A9" w:rsidRPr="009021A9">
        <w:rPr>
          <w:rFonts w:ascii="Book Antiqua" w:eastAsia="宋体" w:hAnsi="Book Antiqua" w:cs="Tahoma"/>
          <w:caps/>
          <w:color w:val="000000"/>
          <w:sz w:val="24"/>
          <w:shd w:val="clear" w:color="auto" w:fill="FFFFFF"/>
          <w:lang w:eastAsia="zh-CN"/>
        </w:rPr>
        <w:t>s,</w:t>
      </w:r>
      <w:r w:rsidRPr="009021A9">
        <w:rPr>
          <w:rFonts w:ascii="Book Antiqua" w:hAnsi="Book Antiqua"/>
          <w:b/>
          <w:bCs/>
          <w:sz w:val="24"/>
        </w:rPr>
        <w:t xml:space="preserve"> </w:t>
      </w:r>
      <w:r w:rsidR="009021A9" w:rsidRPr="009021A9">
        <w:rPr>
          <w:rFonts w:ascii="Book Antiqua" w:hAnsi="Book Antiqua" w:cs="Tahoma"/>
          <w:color w:val="000000"/>
          <w:sz w:val="24"/>
          <w:shd w:val="clear" w:color="auto" w:fill="FFFFFF"/>
        </w:rPr>
        <w:t>Sugimoto M</w:t>
      </w:r>
      <w:r w:rsidR="009021A9" w:rsidRPr="009021A9">
        <w:rPr>
          <w:rFonts w:ascii="Book Antiqua" w:eastAsia="宋体" w:hAnsi="Book Antiqua" w:cs="Tahoma"/>
          <w:color w:val="000000"/>
          <w:sz w:val="24"/>
          <w:shd w:val="clear" w:color="auto" w:fill="FFFFFF"/>
          <w:lang w:eastAsia="zh-CN"/>
        </w:rPr>
        <w:t xml:space="preserve"> </w:t>
      </w:r>
      <w:r w:rsidRPr="00356DDD">
        <w:rPr>
          <w:rFonts w:ascii="Book Antiqua" w:hAnsi="Book Antiqua"/>
          <w:b/>
          <w:bCs/>
          <w:sz w:val="24"/>
        </w:rPr>
        <w:t>S-Editor:</w:t>
      </w:r>
      <w:r w:rsidRPr="00356DDD">
        <w:rPr>
          <w:rFonts w:ascii="Book Antiqua" w:hAnsi="Book Antiqua"/>
          <w:sz w:val="24"/>
        </w:rPr>
        <w:t xml:space="preserve"> </w:t>
      </w:r>
      <w:r w:rsidR="009021A9">
        <w:rPr>
          <w:rFonts w:ascii="Book Antiqua" w:eastAsia="宋体" w:hAnsi="Book Antiqua" w:hint="eastAsia"/>
          <w:sz w:val="24"/>
          <w:lang w:eastAsia="zh-CN"/>
        </w:rPr>
        <w:t>Kong JX</w:t>
      </w:r>
      <w:r w:rsidRPr="00356DDD">
        <w:rPr>
          <w:rFonts w:ascii="Book Antiqua" w:hAnsi="Book Antiqua" w:hint="eastAsia"/>
          <w:sz w:val="24"/>
        </w:rPr>
        <w:t xml:space="preserve"> </w:t>
      </w:r>
      <w:r w:rsidRPr="00356DDD">
        <w:rPr>
          <w:rFonts w:ascii="Book Antiqua" w:hAnsi="Book Antiqua"/>
          <w:b/>
          <w:bCs/>
          <w:sz w:val="24"/>
        </w:rPr>
        <w:t>L-Editor:</w:t>
      </w:r>
      <w:r w:rsidRPr="00356DDD">
        <w:rPr>
          <w:rFonts w:ascii="Book Antiqua" w:hAnsi="Book Antiqua"/>
          <w:sz w:val="24"/>
        </w:rPr>
        <w:t xml:space="preserve"> </w:t>
      </w:r>
      <w:r w:rsidRPr="00356DDD">
        <w:rPr>
          <w:rFonts w:ascii="Book Antiqua" w:hAnsi="Book Antiqua" w:hint="eastAsia"/>
          <w:sz w:val="24"/>
        </w:rPr>
        <w:t xml:space="preserve"> </w:t>
      </w:r>
      <w:r w:rsidRPr="00356DDD">
        <w:rPr>
          <w:rFonts w:ascii="Book Antiqua" w:hAnsi="Book Antiqua"/>
          <w:sz w:val="24"/>
        </w:rPr>
        <w:t xml:space="preserve"> </w:t>
      </w:r>
      <w:r w:rsidRPr="00356DDD">
        <w:rPr>
          <w:rFonts w:ascii="Book Antiqua" w:hAnsi="Book Antiqua"/>
          <w:b/>
          <w:bCs/>
          <w:sz w:val="24"/>
        </w:rPr>
        <w:t>E-Editor:</w:t>
      </w:r>
    </w:p>
    <w:p w:rsidR="005462DA" w:rsidRPr="00356DDD" w:rsidRDefault="005462DA" w:rsidP="00ED2F25">
      <w:pPr>
        <w:spacing w:line="360" w:lineRule="auto"/>
        <w:jc w:val="left"/>
        <w:rPr>
          <w:rFonts w:ascii="Arial" w:hAnsi="Arial" w:cs="Arial"/>
          <w:b/>
          <w:bCs/>
          <w:color w:val="2B2B2B"/>
          <w:sz w:val="24"/>
          <w:shd w:val="clear" w:color="auto" w:fill="FAFAFA"/>
        </w:rPr>
      </w:pPr>
    </w:p>
    <w:p w:rsidR="005462DA" w:rsidRPr="00356DDD" w:rsidRDefault="005462DA" w:rsidP="00ED2F25">
      <w:pPr>
        <w:shd w:val="clear" w:color="auto" w:fill="FFFFFF"/>
        <w:snapToGrid w:val="0"/>
        <w:spacing w:line="360" w:lineRule="auto"/>
        <w:rPr>
          <w:rFonts w:ascii="Book Antiqua" w:hAnsi="Book Antiqua" w:cs="Helvetica"/>
          <w:b/>
          <w:sz w:val="24"/>
        </w:rPr>
      </w:pPr>
      <w:r w:rsidRPr="00356DDD">
        <w:rPr>
          <w:rFonts w:ascii="Book Antiqua" w:hAnsi="Book Antiqua" w:cs="Helvetica"/>
          <w:b/>
          <w:sz w:val="24"/>
        </w:rPr>
        <w:t xml:space="preserve">Specialty type: </w:t>
      </w:r>
      <w:r w:rsidRPr="00356DDD">
        <w:rPr>
          <w:rFonts w:ascii="Book Antiqua" w:hAnsi="Book Antiqua" w:cs="Helvetica"/>
          <w:sz w:val="24"/>
        </w:rPr>
        <w:t>Gastroenterology and</w:t>
      </w:r>
      <w:r w:rsidRPr="00356DDD">
        <w:rPr>
          <w:rFonts w:ascii="Book Antiqua" w:hAnsi="Book Antiqua" w:cs="Helvetica" w:hint="eastAsia"/>
          <w:sz w:val="24"/>
        </w:rPr>
        <w:t xml:space="preserve"> </w:t>
      </w:r>
      <w:r w:rsidRPr="00356DDD">
        <w:rPr>
          <w:rFonts w:ascii="Book Antiqua" w:hAnsi="Book Antiqua" w:cs="Helvetica"/>
          <w:sz w:val="24"/>
        </w:rPr>
        <w:t>hepatology</w:t>
      </w:r>
    </w:p>
    <w:p w:rsidR="005462DA" w:rsidRPr="00356DDD" w:rsidRDefault="005462DA" w:rsidP="00ED2F25">
      <w:pPr>
        <w:shd w:val="clear" w:color="auto" w:fill="FFFFFF"/>
        <w:snapToGrid w:val="0"/>
        <w:spacing w:line="360" w:lineRule="auto"/>
        <w:rPr>
          <w:rFonts w:ascii="Book Antiqua" w:hAnsi="Book Antiqua" w:cs="Helvetica"/>
          <w:sz w:val="24"/>
        </w:rPr>
      </w:pPr>
      <w:r w:rsidRPr="00356DDD">
        <w:rPr>
          <w:rFonts w:ascii="Book Antiqua" w:hAnsi="Book Antiqua" w:cs="Helvetica"/>
          <w:b/>
          <w:sz w:val="24"/>
        </w:rPr>
        <w:t>Country of origin:</w:t>
      </w:r>
      <w:r w:rsidRPr="00356DDD">
        <w:rPr>
          <w:rFonts w:ascii="Book Antiqua" w:hAnsi="Book Antiqua" w:cs="Helvetica"/>
          <w:sz w:val="24"/>
        </w:rPr>
        <w:t xml:space="preserve"> </w:t>
      </w:r>
      <w:r w:rsidR="00CF608E" w:rsidRPr="00CF608E">
        <w:rPr>
          <w:rFonts w:ascii="Book Antiqua" w:hAnsi="Book Antiqua" w:cs="Helvetica"/>
          <w:sz w:val="24"/>
        </w:rPr>
        <w:t>Japan</w:t>
      </w:r>
    </w:p>
    <w:p w:rsidR="005462DA" w:rsidRPr="00356DDD" w:rsidRDefault="005462DA" w:rsidP="00ED2F25">
      <w:pPr>
        <w:shd w:val="clear" w:color="auto" w:fill="FFFFFF"/>
        <w:snapToGrid w:val="0"/>
        <w:spacing w:line="360" w:lineRule="auto"/>
        <w:rPr>
          <w:rFonts w:ascii="Book Antiqua" w:hAnsi="Book Antiqua" w:cs="Helvetica"/>
          <w:b/>
          <w:sz w:val="24"/>
        </w:rPr>
      </w:pPr>
      <w:r w:rsidRPr="00356DDD">
        <w:rPr>
          <w:rFonts w:ascii="Book Antiqua" w:hAnsi="Book Antiqua" w:cs="Helvetica"/>
          <w:b/>
          <w:sz w:val="24"/>
        </w:rPr>
        <w:t>Peer-review report classification</w:t>
      </w:r>
    </w:p>
    <w:p w:rsidR="005462DA" w:rsidRPr="00356DDD" w:rsidRDefault="005462DA" w:rsidP="00ED2F25">
      <w:pPr>
        <w:shd w:val="clear" w:color="auto" w:fill="FFFFFF"/>
        <w:snapToGrid w:val="0"/>
        <w:spacing w:line="360" w:lineRule="auto"/>
        <w:rPr>
          <w:rFonts w:ascii="Book Antiqua" w:hAnsi="Book Antiqua" w:cs="Helvetica"/>
          <w:sz w:val="24"/>
        </w:rPr>
      </w:pPr>
      <w:r w:rsidRPr="00356DDD">
        <w:rPr>
          <w:rFonts w:ascii="Book Antiqua" w:hAnsi="Book Antiqua" w:cs="Helvetica"/>
          <w:sz w:val="24"/>
        </w:rPr>
        <w:t xml:space="preserve">Grade A (Excellent): </w:t>
      </w:r>
      <w:r w:rsidRPr="00356DDD">
        <w:rPr>
          <w:rFonts w:ascii="Book Antiqua" w:hAnsi="Book Antiqua" w:cs="Helvetica" w:hint="eastAsia"/>
          <w:sz w:val="24"/>
        </w:rPr>
        <w:t>0</w:t>
      </w:r>
    </w:p>
    <w:p w:rsidR="005462DA" w:rsidRPr="00356DDD" w:rsidRDefault="005462DA" w:rsidP="00ED2F25">
      <w:pPr>
        <w:shd w:val="clear" w:color="auto" w:fill="FFFFFF"/>
        <w:snapToGrid w:val="0"/>
        <w:spacing w:line="360" w:lineRule="auto"/>
        <w:rPr>
          <w:rFonts w:ascii="Book Antiqua" w:hAnsi="Book Antiqua" w:cs="Helvetica"/>
          <w:sz w:val="24"/>
        </w:rPr>
      </w:pPr>
      <w:r w:rsidRPr="00356DDD">
        <w:rPr>
          <w:rFonts w:ascii="Book Antiqua" w:hAnsi="Book Antiqua" w:cs="Helvetica"/>
          <w:sz w:val="24"/>
        </w:rPr>
        <w:t xml:space="preserve">Grade B (Very good): </w:t>
      </w:r>
      <w:r w:rsidR="00181060" w:rsidRPr="00356DDD">
        <w:rPr>
          <w:rFonts w:ascii="Book Antiqua" w:hAnsi="Book Antiqua" w:cs="Helvetica" w:hint="eastAsia"/>
          <w:sz w:val="24"/>
        </w:rPr>
        <w:t>0</w:t>
      </w:r>
    </w:p>
    <w:p w:rsidR="005462DA" w:rsidRPr="00181060" w:rsidRDefault="005462DA" w:rsidP="00ED2F25">
      <w:pPr>
        <w:shd w:val="clear" w:color="auto" w:fill="FFFFFF"/>
        <w:snapToGrid w:val="0"/>
        <w:spacing w:line="360" w:lineRule="auto"/>
        <w:rPr>
          <w:rFonts w:ascii="Book Antiqua" w:eastAsia="宋体" w:hAnsi="Book Antiqua" w:cs="Helvetica"/>
          <w:sz w:val="24"/>
          <w:lang w:eastAsia="zh-CN"/>
        </w:rPr>
      </w:pPr>
      <w:r w:rsidRPr="00356DDD">
        <w:rPr>
          <w:rFonts w:ascii="Book Antiqua" w:hAnsi="Book Antiqua" w:cs="Helvetica"/>
          <w:sz w:val="24"/>
        </w:rPr>
        <w:t xml:space="preserve">Grade C (Good): </w:t>
      </w:r>
      <w:r w:rsidR="00181060" w:rsidRPr="00356DDD">
        <w:rPr>
          <w:rFonts w:ascii="Book Antiqua" w:hAnsi="Book Antiqua" w:cs="Helvetica"/>
          <w:sz w:val="24"/>
        </w:rPr>
        <w:t>C</w:t>
      </w:r>
      <w:r w:rsidR="00181060">
        <w:rPr>
          <w:rFonts w:ascii="Book Antiqua" w:eastAsia="宋体" w:hAnsi="Book Antiqua" w:cs="Helvetica" w:hint="eastAsia"/>
          <w:sz w:val="24"/>
          <w:lang w:eastAsia="zh-CN"/>
        </w:rPr>
        <w:t xml:space="preserve">, </w:t>
      </w:r>
      <w:r w:rsidR="00181060" w:rsidRPr="00356DDD">
        <w:rPr>
          <w:rFonts w:ascii="Book Antiqua" w:hAnsi="Book Antiqua" w:cs="Helvetica"/>
          <w:sz w:val="24"/>
        </w:rPr>
        <w:t>C</w:t>
      </w:r>
      <w:r w:rsidR="00181060">
        <w:rPr>
          <w:rFonts w:ascii="Book Antiqua" w:eastAsia="宋体" w:hAnsi="Book Antiqua" w:cs="Helvetica" w:hint="eastAsia"/>
          <w:sz w:val="24"/>
          <w:lang w:eastAsia="zh-CN"/>
        </w:rPr>
        <w:t xml:space="preserve">, </w:t>
      </w:r>
      <w:r w:rsidR="00181060" w:rsidRPr="00356DDD">
        <w:rPr>
          <w:rFonts w:ascii="Book Antiqua" w:hAnsi="Book Antiqua" w:cs="Helvetica"/>
          <w:sz w:val="24"/>
        </w:rPr>
        <w:t>C</w:t>
      </w:r>
    </w:p>
    <w:p w:rsidR="005462DA" w:rsidRPr="00356DDD" w:rsidRDefault="005462DA" w:rsidP="00ED2F25">
      <w:pPr>
        <w:shd w:val="clear" w:color="auto" w:fill="FFFFFF"/>
        <w:snapToGrid w:val="0"/>
        <w:spacing w:line="360" w:lineRule="auto"/>
        <w:rPr>
          <w:rFonts w:ascii="Book Antiqua" w:hAnsi="Book Antiqua" w:cs="Helvetica"/>
          <w:sz w:val="24"/>
        </w:rPr>
      </w:pPr>
      <w:r w:rsidRPr="00356DDD">
        <w:rPr>
          <w:rFonts w:ascii="Book Antiqua" w:hAnsi="Book Antiqua" w:cs="Helvetica"/>
          <w:sz w:val="24"/>
        </w:rPr>
        <w:t xml:space="preserve">Grade D (Fair): </w:t>
      </w:r>
      <w:r w:rsidRPr="00356DDD">
        <w:rPr>
          <w:rFonts w:ascii="Book Antiqua" w:hAnsi="Book Antiqua" w:cs="Helvetica" w:hint="eastAsia"/>
          <w:sz w:val="24"/>
        </w:rPr>
        <w:t>0</w:t>
      </w:r>
    </w:p>
    <w:p w:rsidR="005462DA" w:rsidRPr="00356DDD" w:rsidRDefault="005462DA" w:rsidP="00ED2F25">
      <w:pPr>
        <w:spacing w:line="360" w:lineRule="auto"/>
        <w:rPr>
          <w:rFonts w:ascii="Book Antiqua" w:hAnsi="Book Antiqua" w:cs="Helvetica"/>
          <w:sz w:val="24"/>
        </w:rPr>
      </w:pPr>
      <w:r w:rsidRPr="00356DDD">
        <w:rPr>
          <w:rFonts w:ascii="Book Antiqua" w:hAnsi="Book Antiqua" w:cs="Helvetica"/>
          <w:sz w:val="24"/>
        </w:rPr>
        <w:t xml:space="preserve">Grade E (Poor): </w:t>
      </w:r>
      <w:r w:rsidRPr="00356DDD">
        <w:rPr>
          <w:rFonts w:ascii="Book Antiqua" w:hAnsi="Book Antiqua" w:cs="Helvetica" w:hint="eastAsia"/>
          <w:sz w:val="24"/>
        </w:rPr>
        <w:t>0</w:t>
      </w:r>
    </w:p>
    <w:bookmarkEnd w:id="140"/>
    <w:p w:rsidR="00181060" w:rsidRDefault="00181060" w:rsidP="00ED2F25">
      <w:pPr>
        <w:widowControl/>
        <w:spacing w:line="360" w:lineRule="auto"/>
        <w:rPr>
          <w:rFonts w:ascii="Book Antiqua" w:eastAsia="ＭＳ明朝" w:hAnsi="Book Antiqua"/>
          <w:color w:val="FF0000"/>
          <w:kern w:val="0"/>
          <w:sz w:val="24"/>
          <w:lang w:eastAsia="zh-CN"/>
        </w:rPr>
      </w:pPr>
      <w:r>
        <w:rPr>
          <w:rFonts w:ascii="Book Antiqua" w:eastAsia="ＭＳ明朝" w:hAnsi="Book Antiqua"/>
          <w:color w:val="FF0000"/>
          <w:kern w:val="0"/>
          <w:sz w:val="24"/>
          <w:lang w:eastAsia="zh-CN"/>
        </w:rPr>
        <w:br w:type="page"/>
      </w:r>
    </w:p>
    <w:p w:rsidR="007B3874" w:rsidRPr="000B5B00" w:rsidRDefault="00181060" w:rsidP="00ED2F25">
      <w:pPr>
        <w:spacing w:line="360" w:lineRule="auto"/>
        <w:rPr>
          <w:rFonts w:ascii="Book Antiqua" w:eastAsiaTheme="minorEastAsia" w:hAnsi="Book Antiqua"/>
          <w:sz w:val="24"/>
        </w:rPr>
      </w:pPr>
      <w:r>
        <w:rPr>
          <w:rFonts w:ascii="Book Antiqua" w:hAnsi="Book Antiqua"/>
          <w:b/>
          <w:sz w:val="24"/>
        </w:rPr>
        <w:t>Table 1</w:t>
      </w:r>
      <w:r w:rsidR="007B3874" w:rsidRPr="00181060">
        <w:rPr>
          <w:rFonts w:ascii="Book Antiqua" w:hAnsi="Book Antiqua"/>
          <w:b/>
          <w:sz w:val="24"/>
        </w:rPr>
        <w:t xml:space="preserve"> Background characteristics of the patients in relation to the bleeding status</w:t>
      </w:r>
    </w:p>
    <w:tbl>
      <w:tblPr>
        <w:tblW w:w="5000" w:type="pct"/>
        <w:tblLayout w:type="fixed"/>
        <w:tblCellMar>
          <w:left w:w="99" w:type="dxa"/>
          <w:right w:w="99" w:type="dxa"/>
        </w:tblCellMar>
        <w:tblLook w:val="04A0" w:firstRow="1" w:lastRow="0" w:firstColumn="1" w:lastColumn="0" w:noHBand="0" w:noVBand="1"/>
      </w:tblPr>
      <w:tblGrid>
        <w:gridCol w:w="4493"/>
        <w:gridCol w:w="1417"/>
        <w:gridCol w:w="284"/>
        <w:gridCol w:w="1274"/>
        <w:gridCol w:w="285"/>
        <w:gridCol w:w="949"/>
      </w:tblGrid>
      <w:tr w:rsidR="003333B5" w:rsidRPr="000B5B00" w:rsidTr="003C78FA">
        <w:trPr>
          <w:trHeight w:val="315"/>
        </w:trPr>
        <w:tc>
          <w:tcPr>
            <w:tcW w:w="2582" w:type="pct"/>
            <w:vMerge w:val="restart"/>
            <w:tcBorders>
              <w:top w:val="single" w:sz="4" w:space="0" w:color="auto"/>
              <w:left w:val="nil"/>
              <w:right w:val="nil"/>
            </w:tcBorders>
            <w:shd w:val="clear" w:color="auto" w:fill="auto"/>
            <w:noWrap/>
            <w:vAlign w:val="center"/>
            <w:hideMark/>
          </w:tcPr>
          <w:p w:rsidR="003333B5" w:rsidRPr="001C4745" w:rsidRDefault="003333B5" w:rsidP="00ED2F25">
            <w:pPr>
              <w:spacing w:line="360" w:lineRule="auto"/>
              <w:rPr>
                <w:rFonts w:ascii="Book Antiqua" w:eastAsia="宋体" w:hAnsi="Book Antiqua"/>
                <w:b/>
                <w:sz w:val="24"/>
                <w:lang w:eastAsia="zh-CN"/>
              </w:rPr>
            </w:pPr>
          </w:p>
        </w:tc>
        <w:tc>
          <w:tcPr>
            <w:tcW w:w="1873" w:type="pct"/>
            <w:gridSpan w:val="4"/>
            <w:tcBorders>
              <w:top w:val="single" w:sz="4" w:space="0" w:color="auto"/>
              <w:left w:val="nil"/>
              <w:bottom w:val="single" w:sz="4" w:space="0" w:color="auto"/>
              <w:right w:val="nil"/>
            </w:tcBorders>
            <w:shd w:val="clear" w:color="auto" w:fill="auto"/>
            <w:noWrap/>
            <w:vAlign w:val="center"/>
            <w:hideMark/>
          </w:tcPr>
          <w:p w:rsidR="003333B5" w:rsidRPr="00181060" w:rsidRDefault="003333B5" w:rsidP="00ED2F25">
            <w:pPr>
              <w:spacing w:line="360" w:lineRule="auto"/>
              <w:rPr>
                <w:rFonts w:ascii="Book Antiqua" w:eastAsiaTheme="minorEastAsia" w:hAnsi="Book Antiqua"/>
                <w:b/>
                <w:kern w:val="0"/>
                <w:sz w:val="24"/>
              </w:rPr>
            </w:pPr>
            <w:r w:rsidRPr="00181060">
              <w:rPr>
                <w:rFonts w:ascii="Book Antiqua" w:eastAsiaTheme="minorEastAsia" w:hAnsi="Book Antiqua"/>
                <w:b/>
                <w:kern w:val="0"/>
                <w:sz w:val="24"/>
              </w:rPr>
              <w:t>Hemorrhage after ESD</w:t>
            </w:r>
          </w:p>
        </w:tc>
        <w:tc>
          <w:tcPr>
            <w:tcW w:w="545" w:type="pct"/>
            <w:vMerge w:val="restart"/>
            <w:tcBorders>
              <w:top w:val="single" w:sz="4" w:space="0" w:color="auto"/>
              <w:left w:val="nil"/>
              <w:bottom w:val="single" w:sz="4" w:space="0" w:color="auto"/>
              <w:right w:val="nil"/>
            </w:tcBorders>
            <w:shd w:val="clear" w:color="auto" w:fill="auto"/>
            <w:noWrap/>
            <w:vAlign w:val="center"/>
            <w:hideMark/>
          </w:tcPr>
          <w:p w:rsidR="003333B5" w:rsidRPr="00181060" w:rsidRDefault="003333B5" w:rsidP="00ED2F25">
            <w:pPr>
              <w:spacing w:line="360" w:lineRule="auto"/>
              <w:rPr>
                <w:rFonts w:ascii="Book Antiqua" w:eastAsia="MS PGothic" w:hAnsi="Book Antiqua"/>
                <w:b/>
                <w:sz w:val="24"/>
              </w:rPr>
            </w:pPr>
            <w:r w:rsidRPr="00181060">
              <w:rPr>
                <w:rFonts w:ascii="Book Antiqua" w:eastAsia="MS PGothic" w:hAnsi="Book Antiqua"/>
                <w:b/>
                <w:i/>
                <w:caps/>
                <w:sz w:val="24"/>
              </w:rPr>
              <w:t>p</w:t>
            </w:r>
            <w:r w:rsidRPr="00181060">
              <w:rPr>
                <w:rFonts w:ascii="Book Antiqua" w:eastAsia="MS PGothic" w:hAnsi="Book Antiqua"/>
                <w:b/>
                <w:caps/>
                <w:sz w:val="24"/>
              </w:rPr>
              <w:t xml:space="preserve"> </w:t>
            </w:r>
            <w:r w:rsidRPr="00181060">
              <w:rPr>
                <w:rFonts w:ascii="Book Antiqua" w:eastAsia="MS PGothic" w:hAnsi="Book Antiqua"/>
                <w:b/>
                <w:sz w:val="24"/>
              </w:rPr>
              <w:t>value</w:t>
            </w:r>
          </w:p>
        </w:tc>
      </w:tr>
      <w:tr w:rsidR="003333B5" w:rsidRPr="000B5B00" w:rsidTr="003333B5">
        <w:trPr>
          <w:trHeight w:val="300"/>
        </w:trPr>
        <w:tc>
          <w:tcPr>
            <w:tcW w:w="2582" w:type="pct"/>
            <w:vMerge/>
            <w:tcBorders>
              <w:left w:val="nil"/>
              <w:bottom w:val="single" w:sz="4" w:space="0" w:color="auto"/>
              <w:right w:val="nil"/>
            </w:tcBorders>
            <w:shd w:val="clear" w:color="auto" w:fill="auto"/>
            <w:noWrap/>
            <w:vAlign w:val="center"/>
            <w:hideMark/>
          </w:tcPr>
          <w:p w:rsidR="003333B5" w:rsidRPr="001C4745" w:rsidRDefault="003333B5" w:rsidP="00ED2F25">
            <w:pPr>
              <w:spacing w:line="360" w:lineRule="auto"/>
              <w:rPr>
                <w:rFonts w:ascii="Book Antiqua" w:eastAsia="宋体" w:hAnsi="Book Antiqua"/>
                <w:sz w:val="24"/>
                <w:lang w:eastAsia="zh-CN"/>
              </w:rPr>
            </w:pPr>
          </w:p>
        </w:tc>
        <w:tc>
          <w:tcPr>
            <w:tcW w:w="814" w:type="pct"/>
            <w:tcBorders>
              <w:top w:val="single" w:sz="4" w:space="0" w:color="auto"/>
              <w:left w:val="nil"/>
              <w:bottom w:val="single" w:sz="4" w:space="0" w:color="auto"/>
              <w:right w:val="nil"/>
            </w:tcBorders>
            <w:shd w:val="clear" w:color="auto" w:fill="auto"/>
            <w:noWrap/>
            <w:vAlign w:val="center"/>
            <w:hideMark/>
          </w:tcPr>
          <w:p w:rsidR="003333B5" w:rsidRPr="001C4745" w:rsidRDefault="003333B5" w:rsidP="00ED2F25">
            <w:pPr>
              <w:spacing w:line="360" w:lineRule="auto"/>
              <w:rPr>
                <w:rFonts w:ascii="Book Antiqua" w:eastAsia="MS PGothic" w:hAnsi="Book Antiqua"/>
                <w:b/>
                <w:sz w:val="24"/>
              </w:rPr>
            </w:pPr>
            <w:r w:rsidRPr="001C4745">
              <w:rPr>
                <w:rFonts w:ascii="Book Antiqua" w:eastAsia="MS PGothic" w:hAnsi="Book Antiqua"/>
                <w:b/>
                <w:sz w:val="24"/>
              </w:rPr>
              <w:t>Negative</w:t>
            </w:r>
          </w:p>
        </w:tc>
        <w:tc>
          <w:tcPr>
            <w:tcW w:w="163" w:type="pct"/>
            <w:tcBorders>
              <w:top w:val="single" w:sz="4" w:space="0" w:color="auto"/>
              <w:left w:val="nil"/>
              <w:bottom w:val="single" w:sz="4" w:space="0" w:color="auto"/>
              <w:right w:val="nil"/>
            </w:tcBorders>
            <w:shd w:val="clear" w:color="auto" w:fill="auto"/>
            <w:noWrap/>
            <w:vAlign w:val="center"/>
            <w:hideMark/>
          </w:tcPr>
          <w:p w:rsidR="003333B5" w:rsidRPr="001C4745" w:rsidRDefault="003333B5" w:rsidP="00ED2F25">
            <w:pPr>
              <w:spacing w:line="360" w:lineRule="auto"/>
              <w:rPr>
                <w:rFonts w:ascii="Book Antiqua" w:eastAsia="MS PGothic" w:hAnsi="Book Antiqua"/>
                <w:b/>
                <w:sz w:val="24"/>
              </w:rPr>
            </w:pPr>
          </w:p>
        </w:tc>
        <w:tc>
          <w:tcPr>
            <w:tcW w:w="732" w:type="pct"/>
            <w:tcBorders>
              <w:top w:val="single" w:sz="4" w:space="0" w:color="auto"/>
              <w:left w:val="nil"/>
              <w:bottom w:val="single" w:sz="4" w:space="0" w:color="auto"/>
              <w:right w:val="nil"/>
            </w:tcBorders>
            <w:shd w:val="clear" w:color="auto" w:fill="auto"/>
            <w:noWrap/>
            <w:vAlign w:val="center"/>
            <w:hideMark/>
          </w:tcPr>
          <w:p w:rsidR="003333B5" w:rsidRPr="001C4745" w:rsidRDefault="003333B5" w:rsidP="00ED2F25">
            <w:pPr>
              <w:spacing w:line="360" w:lineRule="auto"/>
              <w:rPr>
                <w:rFonts w:ascii="Book Antiqua" w:eastAsia="MS PGothic" w:hAnsi="Book Antiqua"/>
                <w:b/>
                <w:sz w:val="24"/>
              </w:rPr>
            </w:pPr>
            <w:r w:rsidRPr="001C4745">
              <w:rPr>
                <w:rFonts w:ascii="Book Antiqua" w:eastAsia="MS PGothic" w:hAnsi="Book Antiqua"/>
                <w:b/>
                <w:sz w:val="24"/>
              </w:rPr>
              <w:t>Positive</w:t>
            </w:r>
          </w:p>
        </w:tc>
        <w:tc>
          <w:tcPr>
            <w:tcW w:w="164" w:type="pct"/>
            <w:tcBorders>
              <w:top w:val="single" w:sz="4" w:space="0" w:color="auto"/>
              <w:left w:val="nil"/>
              <w:bottom w:val="single" w:sz="4" w:space="0" w:color="auto"/>
              <w:right w:val="nil"/>
            </w:tcBorders>
            <w:shd w:val="clear" w:color="auto" w:fill="auto"/>
            <w:noWrap/>
            <w:vAlign w:val="center"/>
            <w:hideMark/>
          </w:tcPr>
          <w:p w:rsidR="003333B5" w:rsidRPr="000B5B00" w:rsidRDefault="003333B5" w:rsidP="00ED2F25">
            <w:pPr>
              <w:spacing w:line="360" w:lineRule="auto"/>
              <w:rPr>
                <w:rFonts w:ascii="Book Antiqua" w:eastAsia="MS PGothic" w:hAnsi="Book Antiqua"/>
                <w:sz w:val="24"/>
              </w:rPr>
            </w:pPr>
          </w:p>
        </w:tc>
        <w:tc>
          <w:tcPr>
            <w:tcW w:w="545" w:type="pct"/>
            <w:vMerge/>
            <w:tcBorders>
              <w:top w:val="single" w:sz="4" w:space="0" w:color="auto"/>
              <w:left w:val="nil"/>
              <w:bottom w:val="single" w:sz="4" w:space="0" w:color="000000"/>
              <w:right w:val="nil"/>
            </w:tcBorders>
            <w:vAlign w:val="center"/>
            <w:hideMark/>
          </w:tcPr>
          <w:p w:rsidR="003333B5" w:rsidRPr="000B5B00" w:rsidRDefault="003333B5" w:rsidP="00ED2F25">
            <w:pPr>
              <w:spacing w:line="360" w:lineRule="auto"/>
              <w:rPr>
                <w:rFonts w:ascii="Book Antiqua" w:eastAsia="MS PGothic" w:hAnsi="Book Antiqua"/>
                <w:sz w:val="24"/>
              </w:rPr>
            </w:pPr>
          </w:p>
        </w:tc>
      </w:tr>
      <w:tr w:rsidR="007B3874" w:rsidRPr="000B5B00" w:rsidTr="003333B5">
        <w:trPr>
          <w:trHeight w:val="300"/>
        </w:trPr>
        <w:tc>
          <w:tcPr>
            <w:tcW w:w="2582" w:type="pct"/>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Number</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210</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33</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181060" w:rsidP="00ED2F25">
            <w:pPr>
              <w:spacing w:line="360" w:lineRule="auto"/>
              <w:rPr>
                <w:rFonts w:ascii="Book Antiqua" w:eastAsia="MS PGothic" w:hAnsi="Book Antiqua"/>
                <w:sz w:val="24"/>
              </w:rPr>
            </w:pPr>
            <w:r>
              <w:rPr>
                <w:rFonts w:ascii="Book Antiqua" w:eastAsia="MS PGothic" w:hAnsi="Book Antiqua"/>
                <w:sz w:val="24"/>
              </w:rPr>
              <w:t>Age (yr</w:t>
            </w:r>
            <w:r w:rsidR="007B3874" w:rsidRPr="000B5B00">
              <w:rPr>
                <w:rFonts w:ascii="Book Antiqua" w:eastAsia="MS PGothic" w:hAnsi="Book Antiqua"/>
                <w:sz w:val="24"/>
              </w:rPr>
              <w:t>)</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73.9±8.0</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71.7±9.4</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0.14</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Gender (M/F)</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151/59</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25/8</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0.65</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Antiplatelet/anticoagulant drugs (-/+)</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161/49</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25/8</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0.91</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Hypertension (-/+)</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123/87</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20/13</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0.83</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Diabetes </w:t>
            </w:r>
            <w:r w:rsidR="00181060" w:rsidRPr="000B5B00">
              <w:rPr>
                <w:rFonts w:ascii="Book Antiqua" w:eastAsia="MS PGothic" w:hAnsi="Book Antiqua"/>
                <w:sz w:val="24"/>
              </w:rPr>
              <w:t>m</w:t>
            </w:r>
            <w:r w:rsidRPr="000B5B00">
              <w:rPr>
                <w:rFonts w:ascii="Book Antiqua" w:eastAsia="MS PGothic" w:hAnsi="Book Antiqua"/>
                <w:sz w:val="24"/>
              </w:rPr>
              <w:t>ellitus (-/+)</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186/24</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27/4</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0.52</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i/>
                <w:sz w:val="24"/>
              </w:rPr>
              <w:t>H. pylori</w:t>
            </w:r>
            <w:r w:rsidRPr="000B5B00">
              <w:rPr>
                <w:rFonts w:ascii="Book Antiqua" w:eastAsia="MS PGothic" w:hAnsi="Book Antiqua"/>
                <w:sz w:val="24"/>
              </w:rPr>
              <w:t xml:space="preserve"> infection (-/+)</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90/120</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13/20</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0.89</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Location (U/M/L)</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28/96/86</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2/15/16</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0.45</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Depth (m/sm)</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190/20</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28/5</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0.35</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Ulcer (-/+)</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205/5</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33/0</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0.37</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Diameter of the lesion (mm)</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40.7±15.3</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40.4±13.9</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0.89</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Duration of the operation (min)</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106.9±64.1</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123.8±98.5</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0.20</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Macroscopic type of the lesion (elevated or flat/combined/depressed)</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130/29/51</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18/5/10</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0.49</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Pathological findings (Adenoma/Differentiated ca/Undifferentiated ca)</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76/126/8</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12/21/0</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0.32</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Lymphatic/ venous invasion (-/+)</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206/4</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32/1</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0.67</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Anastomosis (-/+)</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200/10</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33/0</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0.20</w:t>
            </w:r>
          </w:p>
        </w:tc>
      </w:tr>
      <w:tr w:rsidR="007B3874" w:rsidRPr="000B5B00" w:rsidTr="003333B5">
        <w:trPr>
          <w:trHeight w:val="300"/>
        </w:trPr>
        <w:tc>
          <w:tcPr>
            <w:tcW w:w="258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Operator type (expert/beginner)</w:t>
            </w:r>
          </w:p>
        </w:tc>
        <w:tc>
          <w:tcPr>
            <w:tcW w:w="81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129/81</w:t>
            </w:r>
          </w:p>
        </w:tc>
        <w:tc>
          <w:tcPr>
            <w:tcW w:w="163"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732"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14/19</w:t>
            </w:r>
          </w:p>
        </w:tc>
        <w:tc>
          <w:tcPr>
            <w:tcW w:w="164" w:type="pct"/>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545" w:type="pct"/>
            <w:tcBorders>
              <w:top w:val="nil"/>
              <w:left w:val="nil"/>
              <w:bottom w:val="nil"/>
              <w:right w:val="nil"/>
            </w:tcBorders>
            <w:shd w:val="clear" w:color="auto" w:fill="auto"/>
            <w:noWrap/>
            <w:vAlign w:val="center"/>
            <w:hideMark/>
          </w:tcPr>
          <w:p w:rsidR="007B3874" w:rsidRPr="001C4745" w:rsidRDefault="001C4745" w:rsidP="00ED2F25">
            <w:pPr>
              <w:spacing w:line="360" w:lineRule="auto"/>
              <w:rPr>
                <w:rFonts w:ascii="Book Antiqua" w:eastAsia="宋体" w:hAnsi="Book Antiqua"/>
                <w:sz w:val="24"/>
                <w:lang w:eastAsia="zh-CN"/>
              </w:rPr>
            </w:pPr>
            <w:r>
              <w:rPr>
                <w:rFonts w:ascii="Book Antiqua" w:eastAsia="MS PGothic" w:hAnsi="Book Antiqua"/>
                <w:sz w:val="24"/>
              </w:rPr>
              <w:t>0.0392</w:t>
            </w:r>
          </w:p>
        </w:tc>
      </w:tr>
      <w:tr w:rsidR="007B3874" w:rsidRPr="000B5B00" w:rsidTr="003333B5">
        <w:trPr>
          <w:trHeight w:val="315"/>
        </w:trPr>
        <w:tc>
          <w:tcPr>
            <w:tcW w:w="2582" w:type="pct"/>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Bleeding during ESD (good/poor control)</w:t>
            </w:r>
          </w:p>
        </w:tc>
        <w:tc>
          <w:tcPr>
            <w:tcW w:w="814" w:type="pct"/>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164/46</w:t>
            </w:r>
          </w:p>
        </w:tc>
        <w:tc>
          <w:tcPr>
            <w:tcW w:w="163" w:type="pct"/>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　</w:t>
            </w:r>
          </w:p>
        </w:tc>
        <w:tc>
          <w:tcPr>
            <w:tcW w:w="732" w:type="pct"/>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24/9</w:t>
            </w:r>
          </w:p>
        </w:tc>
        <w:tc>
          <w:tcPr>
            <w:tcW w:w="164" w:type="pct"/>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　</w:t>
            </w:r>
          </w:p>
        </w:tc>
        <w:tc>
          <w:tcPr>
            <w:tcW w:w="545" w:type="pct"/>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hAnsi="Book Antiqua"/>
                <w:sz w:val="24"/>
              </w:rPr>
              <w:t>0.49</w:t>
            </w:r>
          </w:p>
        </w:tc>
      </w:tr>
    </w:tbl>
    <w:p w:rsidR="007B3874" w:rsidRPr="00F90624" w:rsidRDefault="007B3874" w:rsidP="00ED2F25">
      <w:pPr>
        <w:spacing w:line="360" w:lineRule="auto"/>
        <w:rPr>
          <w:rFonts w:ascii="Book Antiqua" w:eastAsia="宋体" w:hAnsi="Book Antiqua"/>
          <w:sz w:val="24"/>
          <w:lang w:eastAsia="zh-CN"/>
        </w:rPr>
      </w:pPr>
      <w:r w:rsidRPr="000B5B00">
        <w:rPr>
          <w:rFonts w:ascii="Book Antiqua" w:hAnsi="Book Antiqua"/>
          <w:i/>
          <w:sz w:val="24"/>
        </w:rPr>
        <w:t>P</w:t>
      </w:r>
      <w:r w:rsidRPr="000B5B00">
        <w:rPr>
          <w:rFonts w:ascii="Book Antiqua" w:hAnsi="Book Antiqua"/>
          <w:sz w:val="24"/>
        </w:rPr>
        <w:t xml:space="preserve"> value calculated by the </w:t>
      </w:r>
      <w:r w:rsidRPr="00181060">
        <w:rPr>
          <w:rFonts w:ascii="Book Antiqua" w:hAnsi="Book Antiqua"/>
          <w:i/>
          <w:sz w:val="24"/>
        </w:rPr>
        <w:t>χ</w:t>
      </w:r>
      <w:r w:rsidRPr="000B5B00">
        <w:rPr>
          <w:rFonts w:ascii="Book Antiqua" w:hAnsi="Book Antiqua"/>
          <w:sz w:val="24"/>
          <w:vertAlign w:val="superscript"/>
        </w:rPr>
        <w:t>2</w:t>
      </w:r>
      <w:r w:rsidRPr="000B5B00">
        <w:rPr>
          <w:rFonts w:ascii="Book Antiqua" w:hAnsi="Book Antiqua"/>
          <w:sz w:val="24"/>
        </w:rPr>
        <w:t xml:space="preserve"> test (Fisher’s exact test or Pearson’s test)</w:t>
      </w:r>
      <w:r w:rsidR="00181060">
        <w:rPr>
          <w:rFonts w:ascii="Book Antiqua" w:eastAsia="宋体" w:hAnsi="Book Antiqua" w:hint="eastAsia"/>
          <w:sz w:val="24"/>
          <w:lang w:eastAsia="zh-CN"/>
        </w:rPr>
        <w:t xml:space="preserve">. </w:t>
      </w:r>
      <w:r w:rsidR="001C4745" w:rsidRPr="006D13C0">
        <w:rPr>
          <w:rFonts w:ascii="Book Antiqua" w:hAnsi="Book Antiqua"/>
          <w:color w:val="222222"/>
          <w:sz w:val="24"/>
        </w:rPr>
        <w:t>ESD</w:t>
      </w:r>
      <w:r w:rsidR="001C4745">
        <w:rPr>
          <w:rFonts w:ascii="Book Antiqua" w:eastAsia="宋体" w:hAnsi="Book Antiqua" w:hint="eastAsia"/>
          <w:color w:val="222222"/>
          <w:sz w:val="24"/>
          <w:lang w:eastAsia="zh-CN"/>
        </w:rPr>
        <w:t>:</w:t>
      </w:r>
      <w:r w:rsidR="001C4745" w:rsidRPr="006D13C0">
        <w:rPr>
          <w:rFonts w:ascii="Book Antiqua" w:eastAsia="ＭＳ明朝" w:hAnsi="Book Antiqua"/>
          <w:kern w:val="0"/>
          <w:sz w:val="24"/>
        </w:rPr>
        <w:t xml:space="preserve"> </w:t>
      </w:r>
      <w:r w:rsidR="001C4745" w:rsidRPr="001C4745">
        <w:rPr>
          <w:rFonts w:ascii="Book Antiqua" w:eastAsia="ＭＳ明朝" w:hAnsi="Book Antiqua"/>
          <w:caps/>
          <w:kern w:val="0"/>
          <w:sz w:val="24"/>
        </w:rPr>
        <w:t>e</w:t>
      </w:r>
      <w:r w:rsidR="001C4745" w:rsidRPr="006D13C0">
        <w:rPr>
          <w:rFonts w:ascii="Book Antiqua" w:eastAsia="ＭＳ明朝" w:hAnsi="Book Antiqua"/>
          <w:kern w:val="0"/>
          <w:sz w:val="24"/>
        </w:rPr>
        <w:t>ndoscopic submucosal dissection</w:t>
      </w:r>
      <w:r w:rsidR="00865D96">
        <w:rPr>
          <w:rFonts w:ascii="Book Antiqua" w:eastAsia="宋体" w:hAnsi="Book Antiqua" w:hint="eastAsia"/>
          <w:color w:val="222222"/>
          <w:sz w:val="24"/>
          <w:lang w:eastAsia="zh-CN"/>
        </w:rPr>
        <w:t xml:space="preserve">; </w:t>
      </w:r>
      <w:r w:rsidR="00865D96" w:rsidRPr="000B5B00">
        <w:rPr>
          <w:rFonts w:ascii="Book Antiqua" w:eastAsia="MS PGothic" w:hAnsi="Book Antiqua"/>
          <w:i/>
          <w:sz w:val="24"/>
        </w:rPr>
        <w:t>H. pylori</w:t>
      </w:r>
      <w:r w:rsidR="00865D96" w:rsidRPr="00865D96">
        <w:rPr>
          <w:rFonts w:ascii="Book Antiqua" w:eastAsia="宋体" w:hAnsi="Book Antiqua" w:hint="eastAsia"/>
          <w:sz w:val="24"/>
          <w:lang w:eastAsia="zh-CN"/>
        </w:rPr>
        <w:t>:</w:t>
      </w:r>
      <w:r w:rsidR="00865D96">
        <w:rPr>
          <w:rFonts w:ascii="Book Antiqua" w:eastAsia="宋体" w:hAnsi="Book Antiqua" w:hint="eastAsia"/>
          <w:i/>
          <w:sz w:val="24"/>
          <w:lang w:eastAsia="zh-CN"/>
        </w:rPr>
        <w:t xml:space="preserve"> </w:t>
      </w:r>
      <w:r w:rsidR="00F90624" w:rsidRPr="00F90624">
        <w:rPr>
          <w:rFonts w:ascii="Book Antiqua" w:eastAsia="宋体" w:hAnsi="Book Antiqua"/>
          <w:i/>
          <w:sz w:val="24"/>
          <w:lang w:eastAsia="zh-CN"/>
        </w:rPr>
        <w:t>Helicobacter</w:t>
      </w:r>
      <w:r w:rsidR="00F90624">
        <w:rPr>
          <w:rFonts w:ascii="Book Antiqua" w:eastAsia="宋体" w:hAnsi="Book Antiqua" w:hint="eastAsia"/>
          <w:i/>
          <w:sz w:val="24"/>
          <w:lang w:eastAsia="zh-CN"/>
        </w:rPr>
        <w:t xml:space="preserve"> </w:t>
      </w:r>
      <w:r w:rsidR="00F90624" w:rsidRPr="000B5B00">
        <w:rPr>
          <w:rFonts w:ascii="Book Antiqua" w:eastAsia="MS PGothic" w:hAnsi="Book Antiqua"/>
          <w:i/>
          <w:sz w:val="24"/>
        </w:rPr>
        <w:t>pylori</w:t>
      </w:r>
      <w:r w:rsidR="00F90624" w:rsidRPr="00F90624">
        <w:rPr>
          <w:rFonts w:ascii="Book Antiqua" w:eastAsia="宋体" w:hAnsi="Book Antiqua" w:hint="eastAsia"/>
          <w:sz w:val="24"/>
          <w:lang w:eastAsia="zh-CN"/>
        </w:rPr>
        <w:t xml:space="preserve">. </w:t>
      </w:r>
    </w:p>
    <w:p w:rsidR="007B3874" w:rsidRPr="000B5B00" w:rsidRDefault="007B3874" w:rsidP="00ED2F25">
      <w:pPr>
        <w:spacing w:line="360" w:lineRule="auto"/>
        <w:rPr>
          <w:rFonts w:ascii="Book Antiqua" w:hAnsi="Book Antiqua"/>
          <w:sz w:val="24"/>
        </w:rPr>
      </w:pPr>
      <w:r w:rsidRPr="000B5B00">
        <w:rPr>
          <w:rFonts w:ascii="Book Antiqua" w:hAnsi="Book Antiqua"/>
          <w:sz w:val="24"/>
        </w:rPr>
        <w:br w:type="page"/>
      </w:r>
    </w:p>
    <w:p w:rsidR="007B3874" w:rsidRPr="000B5B00" w:rsidRDefault="007B3874" w:rsidP="00ED2F25">
      <w:pPr>
        <w:spacing w:line="360" w:lineRule="auto"/>
        <w:rPr>
          <w:rFonts w:ascii="Book Antiqua" w:eastAsiaTheme="minorEastAsia" w:hAnsi="Book Antiqua"/>
          <w:sz w:val="24"/>
        </w:rPr>
      </w:pPr>
      <w:r w:rsidRPr="000B5B00">
        <w:rPr>
          <w:rFonts w:ascii="Book Antiqua" w:hAnsi="Book Antiqua"/>
          <w:b/>
          <w:sz w:val="24"/>
        </w:rPr>
        <w:t xml:space="preserve">Table </w:t>
      </w:r>
      <w:r w:rsidRPr="000B5B00">
        <w:rPr>
          <w:rFonts w:ascii="Book Antiqua" w:eastAsiaTheme="minorEastAsia" w:hAnsi="Book Antiqua"/>
          <w:b/>
          <w:sz w:val="24"/>
        </w:rPr>
        <w:t>2</w:t>
      </w:r>
      <w:r w:rsidRPr="00F90624">
        <w:rPr>
          <w:rFonts w:ascii="Book Antiqua" w:hAnsi="Book Antiqua"/>
          <w:b/>
          <w:sz w:val="24"/>
        </w:rPr>
        <w:t xml:space="preserve"> Background characteristics of the patients according to the treatment group before the propensity score matching</w:t>
      </w:r>
    </w:p>
    <w:tbl>
      <w:tblPr>
        <w:tblW w:w="8646" w:type="dxa"/>
        <w:tblInd w:w="84" w:type="dxa"/>
        <w:tblLayout w:type="fixed"/>
        <w:tblCellMar>
          <w:left w:w="99" w:type="dxa"/>
          <w:right w:w="99" w:type="dxa"/>
        </w:tblCellMar>
        <w:tblLook w:val="04A0" w:firstRow="1" w:lastRow="0" w:firstColumn="1" w:lastColumn="0" w:noHBand="0" w:noVBand="1"/>
      </w:tblPr>
      <w:tblGrid>
        <w:gridCol w:w="4410"/>
        <w:gridCol w:w="1417"/>
        <w:gridCol w:w="284"/>
        <w:gridCol w:w="1275"/>
        <w:gridCol w:w="284"/>
        <w:gridCol w:w="976"/>
      </w:tblGrid>
      <w:tr w:rsidR="007B3874" w:rsidRPr="003333B5" w:rsidTr="00F90624">
        <w:trPr>
          <w:trHeight w:val="315"/>
        </w:trPr>
        <w:tc>
          <w:tcPr>
            <w:tcW w:w="4410" w:type="dxa"/>
            <w:tcBorders>
              <w:top w:val="single" w:sz="4" w:space="0" w:color="auto"/>
              <w:left w:val="nil"/>
              <w:bottom w:val="single" w:sz="4" w:space="0" w:color="auto"/>
              <w:right w:val="nil"/>
            </w:tcBorders>
            <w:shd w:val="clear" w:color="auto" w:fill="auto"/>
            <w:noWrap/>
            <w:vAlign w:val="center"/>
            <w:hideMark/>
          </w:tcPr>
          <w:p w:rsidR="007B3874" w:rsidRPr="003333B5" w:rsidRDefault="007B3874" w:rsidP="00ED2F25">
            <w:pPr>
              <w:spacing w:line="360" w:lineRule="auto"/>
              <w:rPr>
                <w:rFonts w:ascii="Book Antiqua" w:eastAsia="MS PGothic" w:hAnsi="Book Antiqua"/>
                <w:b/>
                <w:sz w:val="24"/>
              </w:rPr>
            </w:pPr>
            <w:r w:rsidRPr="003333B5">
              <w:rPr>
                <w:rFonts w:ascii="Book Antiqua" w:eastAsia="MS PGothic" w:hAnsi="Book Antiqua"/>
                <w:b/>
                <w:sz w:val="24"/>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7B3874" w:rsidRPr="003333B5" w:rsidRDefault="007B3874" w:rsidP="00ED2F25">
            <w:pPr>
              <w:spacing w:line="360" w:lineRule="auto"/>
              <w:rPr>
                <w:rFonts w:ascii="Book Antiqua" w:eastAsia="MS PGothic" w:hAnsi="Book Antiqua"/>
                <w:b/>
                <w:sz w:val="24"/>
              </w:rPr>
            </w:pPr>
            <w:r w:rsidRPr="003333B5">
              <w:rPr>
                <w:rFonts w:ascii="Book Antiqua" w:eastAsia="MS PGothic" w:hAnsi="Book Antiqua"/>
                <w:b/>
                <w:sz w:val="24"/>
              </w:rPr>
              <w:t>EPZ group</w:t>
            </w:r>
          </w:p>
        </w:tc>
        <w:tc>
          <w:tcPr>
            <w:tcW w:w="284" w:type="dxa"/>
            <w:tcBorders>
              <w:top w:val="single" w:sz="4" w:space="0" w:color="auto"/>
              <w:left w:val="nil"/>
              <w:bottom w:val="single" w:sz="4" w:space="0" w:color="auto"/>
              <w:right w:val="nil"/>
            </w:tcBorders>
            <w:shd w:val="clear" w:color="auto" w:fill="auto"/>
            <w:noWrap/>
            <w:vAlign w:val="center"/>
            <w:hideMark/>
          </w:tcPr>
          <w:p w:rsidR="007B3874" w:rsidRPr="003333B5" w:rsidRDefault="007B3874" w:rsidP="00ED2F25">
            <w:pPr>
              <w:spacing w:line="360" w:lineRule="auto"/>
              <w:rPr>
                <w:rFonts w:ascii="Book Antiqua" w:eastAsia="宋体" w:hAnsi="Book Antiqua"/>
                <w:b/>
                <w:sz w:val="24"/>
                <w:lang w:eastAsia="zh-CN"/>
              </w:rPr>
            </w:pPr>
          </w:p>
        </w:tc>
        <w:tc>
          <w:tcPr>
            <w:tcW w:w="1275" w:type="dxa"/>
            <w:tcBorders>
              <w:top w:val="single" w:sz="4" w:space="0" w:color="auto"/>
              <w:left w:val="nil"/>
              <w:bottom w:val="single" w:sz="4" w:space="0" w:color="auto"/>
              <w:right w:val="nil"/>
            </w:tcBorders>
            <w:shd w:val="clear" w:color="auto" w:fill="auto"/>
            <w:noWrap/>
            <w:vAlign w:val="center"/>
            <w:hideMark/>
          </w:tcPr>
          <w:p w:rsidR="007B3874" w:rsidRPr="003333B5" w:rsidRDefault="007B3874" w:rsidP="00ED2F25">
            <w:pPr>
              <w:spacing w:line="360" w:lineRule="auto"/>
              <w:rPr>
                <w:rFonts w:ascii="Book Antiqua" w:eastAsia="MS PGothic" w:hAnsi="Book Antiqua"/>
                <w:b/>
                <w:sz w:val="24"/>
              </w:rPr>
            </w:pPr>
            <w:r w:rsidRPr="003333B5">
              <w:rPr>
                <w:rFonts w:ascii="Book Antiqua" w:eastAsia="MS PGothic" w:hAnsi="Book Antiqua"/>
                <w:b/>
                <w:sz w:val="24"/>
              </w:rPr>
              <w:t>OPZ group</w:t>
            </w:r>
          </w:p>
        </w:tc>
        <w:tc>
          <w:tcPr>
            <w:tcW w:w="284" w:type="dxa"/>
            <w:tcBorders>
              <w:top w:val="single" w:sz="4" w:space="0" w:color="auto"/>
              <w:left w:val="nil"/>
              <w:bottom w:val="single" w:sz="4" w:space="0" w:color="auto"/>
              <w:right w:val="nil"/>
            </w:tcBorders>
            <w:shd w:val="clear" w:color="auto" w:fill="auto"/>
            <w:noWrap/>
            <w:vAlign w:val="center"/>
            <w:hideMark/>
          </w:tcPr>
          <w:p w:rsidR="007B3874" w:rsidRPr="003333B5" w:rsidRDefault="007B3874" w:rsidP="00ED2F25">
            <w:pPr>
              <w:spacing w:line="360" w:lineRule="auto"/>
              <w:rPr>
                <w:rFonts w:ascii="Book Antiqua" w:eastAsia="MS PGothic" w:hAnsi="Book Antiqua"/>
                <w:b/>
                <w:sz w:val="24"/>
              </w:rPr>
            </w:pPr>
            <w:r w:rsidRPr="003333B5">
              <w:rPr>
                <w:rFonts w:ascii="Book Antiqua" w:eastAsia="MS PGothic" w:hAnsi="Book Antiqua"/>
                <w:b/>
                <w:sz w:val="24"/>
              </w:rPr>
              <w:t xml:space="preserve">　</w:t>
            </w:r>
          </w:p>
        </w:tc>
        <w:tc>
          <w:tcPr>
            <w:tcW w:w="976" w:type="dxa"/>
            <w:tcBorders>
              <w:top w:val="single" w:sz="4" w:space="0" w:color="auto"/>
              <w:left w:val="nil"/>
              <w:bottom w:val="single" w:sz="4" w:space="0" w:color="auto"/>
              <w:right w:val="nil"/>
            </w:tcBorders>
            <w:shd w:val="clear" w:color="auto" w:fill="auto"/>
            <w:noWrap/>
            <w:vAlign w:val="center"/>
            <w:hideMark/>
          </w:tcPr>
          <w:p w:rsidR="007B3874" w:rsidRPr="003333B5" w:rsidRDefault="007B3874" w:rsidP="00ED2F25">
            <w:pPr>
              <w:spacing w:line="360" w:lineRule="auto"/>
              <w:rPr>
                <w:rFonts w:ascii="Book Antiqua" w:eastAsia="MS PGothic" w:hAnsi="Book Antiqua"/>
                <w:b/>
                <w:sz w:val="24"/>
              </w:rPr>
            </w:pPr>
            <w:r w:rsidRPr="003333B5">
              <w:rPr>
                <w:rFonts w:ascii="Book Antiqua" w:eastAsia="MS PGothic" w:hAnsi="Book Antiqua"/>
                <w:b/>
                <w:i/>
                <w:caps/>
                <w:sz w:val="24"/>
              </w:rPr>
              <w:t>p</w:t>
            </w:r>
            <w:r w:rsidRPr="003333B5">
              <w:rPr>
                <w:rFonts w:ascii="Book Antiqua" w:eastAsia="MS PGothic" w:hAnsi="Book Antiqua"/>
                <w:b/>
                <w:caps/>
                <w:sz w:val="24"/>
              </w:rPr>
              <w:t xml:space="preserve"> </w:t>
            </w:r>
            <w:r w:rsidRPr="003333B5">
              <w:rPr>
                <w:rFonts w:ascii="Book Antiqua" w:eastAsia="MS PGothic" w:hAnsi="Book Antiqua"/>
                <w:b/>
                <w:sz w:val="24"/>
              </w:rPr>
              <w:t>value</w:t>
            </w:r>
          </w:p>
        </w:tc>
      </w:tr>
      <w:tr w:rsidR="007B3874" w:rsidRPr="000B5B00" w:rsidTr="00F90624">
        <w:trPr>
          <w:trHeight w:val="300"/>
        </w:trPr>
        <w:tc>
          <w:tcPr>
            <w:tcW w:w="4410" w:type="dxa"/>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Number</w:t>
            </w:r>
          </w:p>
        </w:tc>
        <w:tc>
          <w:tcPr>
            <w:tcW w:w="1417" w:type="dxa"/>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71</w:t>
            </w:r>
          </w:p>
        </w:tc>
        <w:tc>
          <w:tcPr>
            <w:tcW w:w="284" w:type="dxa"/>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172</w:t>
            </w:r>
          </w:p>
        </w:tc>
        <w:tc>
          <w:tcPr>
            <w:tcW w:w="284" w:type="dxa"/>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　</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F90624" w:rsidP="00ED2F25">
            <w:pPr>
              <w:spacing w:line="360" w:lineRule="auto"/>
              <w:rPr>
                <w:rFonts w:ascii="Book Antiqua" w:eastAsia="MS PGothic" w:hAnsi="Book Antiqua"/>
                <w:sz w:val="24"/>
              </w:rPr>
            </w:pPr>
            <w:r>
              <w:rPr>
                <w:rFonts w:ascii="Book Antiqua" w:eastAsia="MS PGothic" w:hAnsi="Book Antiqua"/>
                <w:sz w:val="24"/>
              </w:rPr>
              <w:t>Age (yr</w:t>
            </w:r>
            <w:r w:rsidR="007B3874" w:rsidRPr="000B5B00">
              <w:rPr>
                <w:rFonts w:ascii="Book Antiqua" w:eastAsia="MS PGothic" w:hAnsi="Book Antiqua"/>
                <w:sz w:val="24"/>
              </w:rPr>
              <w:t>)</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75.3±7.1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72.9±8.5</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F90624" w:rsidRDefault="007B3874" w:rsidP="00ED2F25">
            <w:pPr>
              <w:spacing w:line="360" w:lineRule="auto"/>
              <w:rPr>
                <w:rFonts w:ascii="Book Antiqua" w:eastAsia="宋体" w:hAnsi="Book Antiqua"/>
                <w:sz w:val="24"/>
                <w:lang w:eastAsia="zh-CN"/>
              </w:rPr>
            </w:pPr>
            <w:r w:rsidRPr="000B5B00">
              <w:rPr>
                <w:rFonts w:ascii="Book Antiqua" w:eastAsia="MS PGothic" w:hAnsi="Book Antiqua"/>
                <w:sz w:val="24"/>
              </w:rPr>
              <w:t>0.03</w:t>
            </w:r>
            <w:r w:rsidR="00F90624">
              <w:rPr>
                <w:rFonts w:ascii="Book Antiqua" w:eastAsia="MS PGothic" w:hAnsi="Book Antiqua"/>
                <w:sz w:val="24"/>
              </w:rPr>
              <w:t>61</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Gender (M/F)</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52/19</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124/48</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0.86</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Antiplatelet/anticoagulant drugs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50/21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136/36</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0.15</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Hypertension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40/31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103/69</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0.61</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Diabetes Mellitus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62/9</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151/21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0.92</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i/>
                <w:sz w:val="24"/>
              </w:rPr>
              <w:t>H. pylori</w:t>
            </w:r>
            <w:r w:rsidRPr="000B5B00">
              <w:rPr>
                <w:rFonts w:ascii="Book Antiqua" w:eastAsia="MS PGothic" w:hAnsi="Book Antiqua"/>
                <w:sz w:val="24"/>
              </w:rPr>
              <w:t xml:space="preserve"> infection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29/42</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55/117</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0.19</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Location (U/M/L)</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10/34/27</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20/77/75</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0.70</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Depth (m/sm)</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57/14</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161/11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F90624" w:rsidRDefault="00F90624" w:rsidP="00ED2F25">
            <w:pPr>
              <w:spacing w:line="360" w:lineRule="auto"/>
              <w:rPr>
                <w:rFonts w:ascii="Book Antiqua" w:eastAsia="宋体" w:hAnsi="Book Antiqua"/>
                <w:sz w:val="24"/>
                <w:lang w:eastAsia="zh-CN"/>
              </w:rPr>
            </w:pPr>
            <w:r>
              <w:rPr>
                <w:rFonts w:ascii="Book Antiqua" w:eastAsia="MS PGothic" w:hAnsi="Book Antiqua"/>
                <w:sz w:val="24"/>
              </w:rPr>
              <w:t>0.0019</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Ulcer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71/0</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167/5</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0.15</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Diameter of the lesion (mm)</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42.2±17.2</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40.14±14.1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0.31</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Duration of the operation (min)</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115.9±87.3</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106.4±61.1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0.34</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Macroscopic type of the lesion (elevated or flat/combined/depressed)</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46/16/9</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102/18/52</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F90624" w:rsidRDefault="00F90624" w:rsidP="00ED2F25">
            <w:pPr>
              <w:spacing w:line="360" w:lineRule="auto"/>
              <w:rPr>
                <w:rFonts w:ascii="Book Antiqua" w:eastAsia="宋体" w:hAnsi="Book Antiqua"/>
                <w:sz w:val="24"/>
                <w:lang w:eastAsia="zh-CN"/>
              </w:rPr>
            </w:pPr>
            <w:r>
              <w:rPr>
                <w:rFonts w:ascii="Book Antiqua" w:eastAsia="MS PGothic" w:hAnsi="Book Antiqua"/>
                <w:sz w:val="24"/>
              </w:rPr>
              <w:t>0.0030</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Pathological findings (Adenoma/Differentiated ca/Undifferentiated ca)</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26/42/3</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62/105/5</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0.86</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Lymphatic/ venous invasion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70/1</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168/4</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0.65</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Anastomosis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68/3</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163/9</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0.74</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Operator type (expert/beginner)</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31/40</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112/60</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F90624" w:rsidRDefault="00F90624" w:rsidP="00ED2F25">
            <w:pPr>
              <w:spacing w:line="360" w:lineRule="auto"/>
              <w:rPr>
                <w:rFonts w:ascii="Book Antiqua" w:eastAsia="宋体" w:hAnsi="Book Antiqua"/>
                <w:sz w:val="24"/>
                <w:lang w:eastAsia="zh-CN"/>
              </w:rPr>
            </w:pPr>
            <w:r>
              <w:rPr>
                <w:rFonts w:ascii="Book Antiqua" w:eastAsia="MS PGothic" w:hAnsi="Book Antiqua"/>
                <w:sz w:val="24"/>
              </w:rPr>
              <w:t>0.0020</w:t>
            </w:r>
          </w:p>
        </w:tc>
      </w:tr>
      <w:tr w:rsidR="007B3874" w:rsidRPr="000B5B00" w:rsidTr="00BC17E4">
        <w:trPr>
          <w:trHeight w:val="300"/>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Bleeding during ESD (good/poor control)</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55/16</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color w:val="000000"/>
                <w:sz w:val="24"/>
              </w:rPr>
            </w:pPr>
            <w:r w:rsidRPr="000B5B00">
              <w:rPr>
                <w:rFonts w:ascii="Book Antiqua" w:hAnsi="Book Antiqua"/>
                <w:color w:val="000000"/>
                <w:sz w:val="24"/>
              </w:rPr>
              <w:t>134/38</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0.94</w:t>
            </w:r>
          </w:p>
        </w:tc>
      </w:tr>
      <w:tr w:rsidR="007B3874" w:rsidRPr="000B5B00" w:rsidTr="00BC17E4">
        <w:trPr>
          <w:trHeight w:val="315"/>
        </w:trPr>
        <w:tc>
          <w:tcPr>
            <w:tcW w:w="4410"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Theme="minorEastAsia" w:hAnsi="Book Antiqua"/>
                <w:kern w:val="0"/>
                <w:sz w:val="24"/>
              </w:rPr>
              <w:t>Hemorrhage after ESD</w:t>
            </w:r>
            <w:r w:rsidRPr="000B5B00">
              <w:rPr>
                <w:rFonts w:ascii="Book Antiqua" w:eastAsia="MS PGothic" w:hAnsi="Book Antiqua"/>
                <w:sz w:val="24"/>
              </w:rPr>
              <w:t xml:space="preserve"> (-/+)</w:t>
            </w:r>
          </w:p>
        </w:tc>
        <w:tc>
          <w:tcPr>
            <w:tcW w:w="1417"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149/23</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　</w:t>
            </w:r>
          </w:p>
        </w:tc>
        <w:tc>
          <w:tcPr>
            <w:tcW w:w="1275"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61/10</w:t>
            </w:r>
          </w:p>
        </w:tc>
        <w:tc>
          <w:tcPr>
            <w:tcW w:w="284"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　</w:t>
            </w:r>
          </w:p>
        </w:tc>
        <w:tc>
          <w:tcPr>
            <w:tcW w:w="97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0.88</w:t>
            </w:r>
          </w:p>
        </w:tc>
      </w:tr>
      <w:tr w:rsidR="007B3874" w:rsidRPr="000B5B00" w:rsidTr="00BC17E4">
        <w:trPr>
          <w:trHeight w:val="315"/>
        </w:trPr>
        <w:tc>
          <w:tcPr>
            <w:tcW w:w="4410" w:type="dxa"/>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hAnsi="Book Antiqua"/>
                <w:sz w:val="24"/>
              </w:rPr>
              <w:t xml:space="preserve">Clinically significant </w:t>
            </w:r>
            <w:r w:rsidRPr="000B5B00">
              <w:rPr>
                <w:rFonts w:ascii="Book Antiqua" w:eastAsiaTheme="minorEastAsia" w:hAnsi="Book Antiqua"/>
                <w:kern w:val="0"/>
                <w:sz w:val="24"/>
              </w:rPr>
              <w:t xml:space="preserve">bleeding </w:t>
            </w:r>
            <w:r w:rsidRPr="000B5B00">
              <w:rPr>
                <w:rFonts w:ascii="Book Antiqua" w:eastAsia="MS PGothic" w:hAnsi="Book Antiqua"/>
                <w:sz w:val="24"/>
              </w:rPr>
              <w:t>(-/+)</w:t>
            </w:r>
          </w:p>
        </w:tc>
        <w:tc>
          <w:tcPr>
            <w:tcW w:w="1417" w:type="dxa"/>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165/7</w:t>
            </w:r>
          </w:p>
        </w:tc>
        <w:tc>
          <w:tcPr>
            <w:tcW w:w="284" w:type="dxa"/>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275" w:type="dxa"/>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68/3</w:t>
            </w:r>
          </w:p>
        </w:tc>
        <w:tc>
          <w:tcPr>
            <w:tcW w:w="284" w:type="dxa"/>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76" w:type="dxa"/>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0.96</w:t>
            </w:r>
          </w:p>
        </w:tc>
      </w:tr>
    </w:tbl>
    <w:p w:rsidR="007B3874" w:rsidRPr="00B03F21" w:rsidRDefault="007B3874" w:rsidP="00ED2F25">
      <w:pPr>
        <w:spacing w:line="360" w:lineRule="auto"/>
        <w:rPr>
          <w:rFonts w:ascii="Book Antiqua" w:eastAsia="宋体" w:hAnsi="Book Antiqua"/>
          <w:sz w:val="24"/>
          <w:lang w:eastAsia="zh-CN"/>
        </w:rPr>
      </w:pPr>
      <w:r w:rsidRPr="000B5B00">
        <w:rPr>
          <w:rFonts w:ascii="Book Antiqua" w:hAnsi="Book Antiqua"/>
          <w:i/>
          <w:sz w:val="24"/>
        </w:rPr>
        <w:t>P</w:t>
      </w:r>
      <w:r w:rsidRPr="000B5B00">
        <w:rPr>
          <w:rFonts w:ascii="Book Antiqua" w:hAnsi="Book Antiqua"/>
          <w:sz w:val="24"/>
        </w:rPr>
        <w:t xml:space="preserve"> value calculated by the </w:t>
      </w:r>
      <w:r w:rsidRPr="00F90624">
        <w:rPr>
          <w:rFonts w:ascii="Book Antiqua" w:hAnsi="Book Antiqua"/>
          <w:i/>
          <w:sz w:val="24"/>
        </w:rPr>
        <w:t>χ</w:t>
      </w:r>
      <w:r w:rsidRPr="000B5B00">
        <w:rPr>
          <w:rFonts w:ascii="Book Antiqua" w:hAnsi="Book Antiqua"/>
          <w:sz w:val="24"/>
          <w:vertAlign w:val="superscript"/>
        </w:rPr>
        <w:t>2</w:t>
      </w:r>
      <w:r w:rsidRPr="000B5B00">
        <w:rPr>
          <w:rFonts w:ascii="Book Antiqua" w:hAnsi="Book Antiqua"/>
          <w:sz w:val="24"/>
        </w:rPr>
        <w:t xml:space="preserve"> test (Fisher’s exact test or Pearson’s test)</w:t>
      </w:r>
      <w:r w:rsidR="00F90624">
        <w:rPr>
          <w:rFonts w:ascii="Book Antiqua" w:eastAsia="宋体" w:hAnsi="Book Antiqua" w:hint="eastAsia"/>
          <w:sz w:val="24"/>
          <w:lang w:eastAsia="zh-CN"/>
        </w:rPr>
        <w:t>.</w:t>
      </w:r>
      <w:r w:rsidR="003333B5">
        <w:rPr>
          <w:rFonts w:ascii="Book Antiqua" w:eastAsia="宋体" w:hAnsi="Book Antiqua" w:hint="eastAsia"/>
          <w:sz w:val="24"/>
          <w:lang w:eastAsia="zh-CN"/>
        </w:rPr>
        <w:t xml:space="preserve"> </w:t>
      </w:r>
      <w:r w:rsidR="00B03F21" w:rsidRPr="000B5B00">
        <w:rPr>
          <w:rFonts w:ascii="Book Antiqua" w:hAnsi="Book Antiqua"/>
          <w:color w:val="222222"/>
          <w:sz w:val="24"/>
        </w:rPr>
        <w:t>EPZ</w:t>
      </w:r>
      <w:r w:rsidR="00B03F21">
        <w:rPr>
          <w:rFonts w:ascii="Book Antiqua" w:eastAsia="宋体" w:hAnsi="Book Antiqua" w:hint="eastAsia"/>
          <w:color w:val="222222"/>
          <w:sz w:val="24"/>
          <w:lang w:eastAsia="zh-CN"/>
        </w:rPr>
        <w:t xml:space="preserve">: </w:t>
      </w:r>
      <w:r w:rsidR="003333B5" w:rsidRPr="00B03F21">
        <w:rPr>
          <w:rFonts w:ascii="Book Antiqua" w:hAnsi="Book Antiqua"/>
          <w:caps/>
          <w:color w:val="222222"/>
          <w:sz w:val="24"/>
        </w:rPr>
        <w:t>e</w:t>
      </w:r>
      <w:r w:rsidR="003333B5" w:rsidRPr="000B5B00">
        <w:rPr>
          <w:rFonts w:ascii="Book Antiqua" w:hAnsi="Book Antiqua"/>
          <w:color w:val="222222"/>
          <w:sz w:val="24"/>
        </w:rPr>
        <w:t>someprazole</w:t>
      </w:r>
      <w:r w:rsidR="00B03F21">
        <w:rPr>
          <w:rFonts w:ascii="Book Antiqua" w:eastAsia="宋体" w:hAnsi="Book Antiqua" w:hint="eastAsia"/>
          <w:color w:val="222222"/>
          <w:sz w:val="24"/>
          <w:lang w:eastAsia="zh-CN"/>
        </w:rPr>
        <w:t xml:space="preserve">; </w:t>
      </w:r>
      <w:r w:rsidR="00B03F21" w:rsidRPr="000B5B00">
        <w:rPr>
          <w:rFonts w:ascii="Book Antiqua" w:hAnsi="Book Antiqua"/>
          <w:color w:val="222222"/>
          <w:sz w:val="24"/>
        </w:rPr>
        <w:t>OPZ</w:t>
      </w:r>
      <w:r w:rsidR="00B03F21">
        <w:rPr>
          <w:rFonts w:ascii="Book Antiqua" w:eastAsia="宋体" w:hAnsi="Book Antiqua" w:hint="eastAsia"/>
          <w:color w:val="222222"/>
          <w:sz w:val="24"/>
          <w:lang w:eastAsia="zh-CN"/>
        </w:rPr>
        <w:t>:</w:t>
      </w:r>
      <w:r w:rsidR="00B03F21" w:rsidRPr="000B5B00">
        <w:rPr>
          <w:rFonts w:ascii="Book Antiqua" w:hAnsi="Book Antiqua"/>
          <w:color w:val="222222"/>
          <w:sz w:val="24"/>
        </w:rPr>
        <w:t xml:space="preserve"> </w:t>
      </w:r>
      <w:r w:rsidR="003333B5" w:rsidRPr="00B03F21">
        <w:rPr>
          <w:rFonts w:ascii="Book Antiqua" w:hAnsi="Book Antiqua"/>
          <w:caps/>
          <w:color w:val="222222"/>
          <w:sz w:val="24"/>
        </w:rPr>
        <w:t>o</w:t>
      </w:r>
      <w:r w:rsidR="003333B5" w:rsidRPr="000B5B00">
        <w:rPr>
          <w:rFonts w:ascii="Book Antiqua" w:hAnsi="Book Antiqua"/>
          <w:color w:val="222222"/>
          <w:sz w:val="24"/>
        </w:rPr>
        <w:t>meprazole</w:t>
      </w:r>
      <w:r w:rsidR="00761EF4">
        <w:rPr>
          <w:rFonts w:ascii="Book Antiqua" w:eastAsia="宋体" w:hAnsi="Book Antiqua" w:hint="eastAsia"/>
          <w:color w:val="222222"/>
          <w:sz w:val="24"/>
          <w:lang w:eastAsia="zh-CN"/>
        </w:rPr>
        <w:t xml:space="preserve">; </w:t>
      </w:r>
      <w:r w:rsidR="00761EF4" w:rsidRPr="006D13C0">
        <w:rPr>
          <w:rFonts w:ascii="Book Antiqua" w:hAnsi="Book Antiqua"/>
          <w:color w:val="222222"/>
          <w:sz w:val="24"/>
        </w:rPr>
        <w:t>ESD</w:t>
      </w:r>
      <w:r w:rsidR="00761EF4">
        <w:rPr>
          <w:rFonts w:ascii="Book Antiqua" w:eastAsia="宋体" w:hAnsi="Book Antiqua" w:hint="eastAsia"/>
          <w:color w:val="222222"/>
          <w:sz w:val="24"/>
          <w:lang w:eastAsia="zh-CN"/>
        </w:rPr>
        <w:t>:</w:t>
      </w:r>
      <w:r w:rsidR="00761EF4" w:rsidRPr="006D13C0">
        <w:rPr>
          <w:rFonts w:ascii="Book Antiqua" w:eastAsia="ＭＳ明朝" w:hAnsi="Book Antiqua"/>
          <w:kern w:val="0"/>
          <w:sz w:val="24"/>
        </w:rPr>
        <w:t xml:space="preserve"> </w:t>
      </w:r>
      <w:r w:rsidR="00761EF4" w:rsidRPr="001C4745">
        <w:rPr>
          <w:rFonts w:ascii="Book Antiqua" w:eastAsia="ＭＳ明朝" w:hAnsi="Book Antiqua"/>
          <w:caps/>
          <w:kern w:val="0"/>
          <w:sz w:val="24"/>
        </w:rPr>
        <w:t>e</w:t>
      </w:r>
      <w:r w:rsidR="00761EF4" w:rsidRPr="006D13C0">
        <w:rPr>
          <w:rFonts w:ascii="Book Antiqua" w:eastAsia="ＭＳ明朝" w:hAnsi="Book Antiqua"/>
          <w:kern w:val="0"/>
          <w:sz w:val="24"/>
        </w:rPr>
        <w:t>ndoscopic submucosal dissection</w:t>
      </w:r>
      <w:r w:rsidR="00761EF4">
        <w:rPr>
          <w:rFonts w:ascii="Book Antiqua" w:eastAsia="宋体" w:hAnsi="Book Antiqua" w:hint="eastAsia"/>
          <w:color w:val="222222"/>
          <w:sz w:val="24"/>
          <w:lang w:eastAsia="zh-CN"/>
        </w:rPr>
        <w:t>.</w:t>
      </w:r>
    </w:p>
    <w:p w:rsidR="007B3874" w:rsidRPr="000B5B00" w:rsidRDefault="007B3874" w:rsidP="00ED2F25">
      <w:pPr>
        <w:spacing w:line="360" w:lineRule="auto"/>
        <w:rPr>
          <w:rFonts w:ascii="Book Antiqua" w:hAnsi="Book Antiqua"/>
          <w:sz w:val="24"/>
        </w:rPr>
      </w:pPr>
    </w:p>
    <w:p w:rsidR="007B3874" w:rsidRPr="000B5B00" w:rsidRDefault="007B3874" w:rsidP="00ED2F25">
      <w:pPr>
        <w:spacing w:line="360" w:lineRule="auto"/>
        <w:rPr>
          <w:rFonts w:ascii="Book Antiqua" w:hAnsi="Book Antiqua"/>
          <w:sz w:val="24"/>
        </w:rPr>
      </w:pPr>
      <w:r w:rsidRPr="000B5B00">
        <w:rPr>
          <w:rFonts w:ascii="Book Antiqua" w:hAnsi="Book Antiqua"/>
          <w:sz w:val="24"/>
        </w:rPr>
        <w:br w:type="page"/>
      </w:r>
    </w:p>
    <w:p w:rsidR="007B3874" w:rsidRPr="000B5B00" w:rsidRDefault="007B3874" w:rsidP="00ED2F25">
      <w:pPr>
        <w:spacing w:line="360" w:lineRule="auto"/>
        <w:rPr>
          <w:rFonts w:ascii="Book Antiqua" w:eastAsiaTheme="minorEastAsia" w:hAnsi="Book Antiqua"/>
          <w:sz w:val="24"/>
        </w:rPr>
      </w:pPr>
      <w:r w:rsidRPr="000B5B00">
        <w:rPr>
          <w:rFonts w:ascii="Book Antiqua" w:hAnsi="Book Antiqua"/>
          <w:b/>
          <w:sz w:val="24"/>
        </w:rPr>
        <w:t xml:space="preserve">Table </w:t>
      </w:r>
      <w:r w:rsidRPr="000B5B00">
        <w:rPr>
          <w:rFonts w:ascii="Book Antiqua" w:eastAsiaTheme="minorEastAsia" w:hAnsi="Book Antiqua"/>
          <w:b/>
          <w:sz w:val="24"/>
        </w:rPr>
        <w:t>3</w:t>
      </w:r>
      <w:r w:rsidRPr="000B5B00">
        <w:rPr>
          <w:rFonts w:ascii="Book Antiqua" w:hAnsi="Book Antiqua"/>
          <w:sz w:val="24"/>
        </w:rPr>
        <w:t xml:space="preserve"> </w:t>
      </w:r>
      <w:r w:rsidRPr="00B03F21">
        <w:rPr>
          <w:rFonts w:ascii="Book Antiqua" w:hAnsi="Book Antiqua"/>
          <w:b/>
          <w:sz w:val="24"/>
        </w:rPr>
        <w:t>Background characteristics of the patients according to the treatment group after the propensity score matching</w:t>
      </w:r>
    </w:p>
    <w:tbl>
      <w:tblPr>
        <w:tblW w:w="8520" w:type="dxa"/>
        <w:tblInd w:w="84" w:type="dxa"/>
        <w:tblLayout w:type="fixed"/>
        <w:tblCellMar>
          <w:left w:w="99" w:type="dxa"/>
          <w:right w:w="99" w:type="dxa"/>
        </w:tblCellMar>
        <w:tblLook w:val="04A0" w:firstRow="1" w:lastRow="0" w:firstColumn="1" w:lastColumn="0" w:noHBand="0" w:noVBand="1"/>
      </w:tblPr>
      <w:tblGrid>
        <w:gridCol w:w="4268"/>
        <w:gridCol w:w="1559"/>
        <w:gridCol w:w="218"/>
        <w:gridCol w:w="1341"/>
        <w:gridCol w:w="218"/>
        <w:gridCol w:w="916"/>
      </w:tblGrid>
      <w:tr w:rsidR="007B3874" w:rsidRPr="000B5B00" w:rsidTr="00BC17E4">
        <w:trPr>
          <w:trHeight w:val="315"/>
        </w:trPr>
        <w:tc>
          <w:tcPr>
            <w:tcW w:w="4268" w:type="dxa"/>
            <w:tcBorders>
              <w:top w:val="double" w:sz="6" w:space="0" w:color="auto"/>
              <w:left w:val="nil"/>
              <w:bottom w:val="single" w:sz="4"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　</w:t>
            </w:r>
          </w:p>
        </w:tc>
        <w:tc>
          <w:tcPr>
            <w:tcW w:w="1559" w:type="dxa"/>
            <w:tcBorders>
              <w:top w:val="double" w:sz="6" w:space="0" w:color="auto"/>
              <w:left w:val="nil"/>
              <w:bottom w:val="single" w:sz="4" w:space="0" w:color="auto"/>
              <w:right w:val="nil"/>
            </w:tcBorders>
            <w:shd w:val="clear" w:color="auto" w:fill="auto"/>
            <w:noWrap/>
            <w:vAlign w:val="center"/>
            <w:hideMark/>
          </w:tcPr>
          <w:p w:rsidR="007B3874" w:rsidRPr="00B03F21" w:rsidRDefault="007B3874" w:rsidP="00ED2F25">
            <w:pPr>
              <w:spacing w:line="360" w:lineRule="auto"/>
              <w:rPr>
                <w:rFonts w:ascii="Book Antiqua" w:eastAsia="MS PGothic" w:hAnsi="Book Antiqua"/>
                <w:b/>
                <w:sz w:val="24"/>
              </w:rPr>
            </w:pPr>
            <w:r w:rsidRPr="00B03F21">
              <w:rPr>
                <w:rFonts w:ascii="Book Antiqua" w:eastAsia="MS PGothic" w:hAnsi="Book Antiqua"/>
                <w:b/>
                <w:sz w:val="24"/>
              </w:rPr>
              <w:t>EPZ group</w:t>
            </w:r>
          </w:p>
        </w:tc>
        <w:tc>
          <w:tcPr>
            <w:tcW w:w="218" w:type="dxa"/>
            <w:tcBorders>
              <w:top w:val="double" w:sz="6" w:space="0" w:color="auto"/>
              <w:left w:val="nil"/>
              <w:bottom w:val="single" w:sz="4" w:space="0" w:color="auto"/>
              <w:right w:val="nil"/>
            </w:tcBorders>
            <w:shd w:val="clear" w:color="auto" w:fill="auto"/>
            <w:noWrap/>
            <w:vAlign w:val="center"/>
            <w:hideMark/>
          </w:tcPr>
          <w:p w:rsidR="007B3874" w:rsidRPr="00B03F21" w:rsidRDefault="007B3874" w:rsidP="00ED2F25">
            <w:pPr>
              <w:spacing w:line="360" w:lineRule="auto"/>
              <w:rPr>
                <w:rFonts w:ascii="Book Antiqua" w:eastAsia="MS PGothic" w:hAnsi="Book Antiqua"/>
                <w:b/>
                <w:sz w:val="24"/>
              </w:rPr>
            </w:pPr>
            <w:r w:rsidRPr="00B03F21">
              <w:rPr>
                <w:rFonts w:ascii="Book Antiqua" w:eastAsia="MS PGothic" w:hAnsi="Book Antiqua"/>
                <w:b/>
                <w:sz w:val="24"/>
              </w:rPr>
              <w:t xml:space="preserve">　</w:t>
            </w:r>
          </w:p>
        </w:tc>
        <w:tc>
          <w:tcPr>
            <w:tcW w:w="1341" w:type="dxa"/>
            <w:tcBorders>
              <w:top w:val="double" w:sz="6" w:space="0" w:color="auto"/>
              <w:left w:val="nil"/>
              <w:bottom w:val="single" w:sz="4" w:space="0" w:color="auto"/>
              <w:right w:val="nil"/>
            </w:tcBorders>
            <w:shd w:val="clear" w:color="auto" w:fill="auto"/>
            <w:noWrap/>
            <w:vAlign w:val="center"/>
            <w:hideMark/>
          </w:tcPr>
          <w:p w:rsidR="007B3874" w:rsidRPr="00B03F21" w:rsidRDefault="007B3874" w:rsidP="00ED2F25">
            <w:pPr>
              <w:spacing w:line="360" w:lineRule="auto"/>
              <w:rPr>
                <w:rFonts w:ascii="Book Antiqua" w:eastAsia="MS PGothic" w:hAnsi="Book Antiqua"/>
                <w:b/>
                <w:sz w:val="24"/>
              </w:rPr>
            </w:pPr>
            <w:r w:rsidRPr="00B03F21">
              <w:rPr>
                <w:rFonts w:ascii="Book Antiqua" w:eastAsia="MS PGothic" w:hAnsi="Book Antiqua"/>
                <w:b/>
                <w:sz w:val="24"/>
              </w:rPr>
              <w:t>OPZ group</w:t>
            </w:r>
          </w:p>
        </w:tc>
        <w:tc>
          <w:tcPr>
            <w:tcW w:w="218" w:type="dxa"/>
            <w:tcBorders>
              <w:top w:val="double" w:sz="6" w:space="0" w:color="auto"/>
              <w:left w:val="nil"/>
              <w:bottom w:val="single" w:sz="4" w:space="0" w:color="auto"/>
              <w:right w:val="nil"/>
            </w:tcBorders>
            <w:shd w:val="clear" w:color="auto" w:fill="auto"/>
            <w:noWrap/>
            <w:vAlign w:val="center"/>
            <w:hideMark/>
          </w:tcPr>
          <w:p w:rsidR="007B3874" w:rsidRPr="00B03F21" w:rsidRDefault="007B3874" w:rsidP="00ED2F25">
            <w:pPr>
              <w:spacing w:line="360" w:lineRule="auto"/>
              <w:rPr>
                <w:rFonts w:ascii="Book Antiqua" w:eastAsia="MS PGothic" w:hAnsi="Book Antiqua"/>
                <w:b/>
                <w:sz w:val="24"/>
              </w:rPr>
            </w:pPr>
            <w:r w:rsidRPr="00B03F21">
              <w:rPr>
                <w:rFonts w:ascii="Book Antiqua" w:eastAsia="MS PGothic" w:hAnsi="Book Antiqua"/>
                <w:b/>
                <w:sz w:val="24"/>
              </w:rPr>
              <w:t xml:space="preserve">　</w:t>
            </w:r>
          </w:p>
        </w:tc>
        <w:tc>
          <w:tcPr>
            <w:tcW w:w="916" w:type="dxa"/>
            <w:tcBorders>
              <w:top w:val="double" w:sz="6" w:space="0" w:color="auto"/>
              <w:left w:val="nil"/>
              <w:bottom w:val="nil"/>
              <w:right w:val="nil"/>
            </w:tcBorders>
            <w:shd w:val="clear" w:color="auto" w:fill="auto"/>
            <w:noWrap/>
            <w:vAlign w:val="center"/>
            <w:hideMark/>
          </w:tcPr>
          <w:p w:rsidR="007B3874" w:rsidRPr="00B03F21" w:rsidRDefault="007B3874" w:rsidP="00ED2F25">
            <w:pPr>
              <w:spacing w:line="360" w:lineRule="auto"/>
              <w:rPr>
                <w:rFonts w:ascii="Book Antiqua" w:eastAsia="MS PGothic" w:hAnsi="Book Antiqua"/>
                <w:b/>
                <w:sz w:val="24"/>
              </w:rPr>
            </w:pPr>
            <w:r w:rsidRPr="00B03F21">
              <w:rPr>
                <w:rFonts w:ascii="Book Antiqua" w:eastAsia="MS PGothic" w:hAnsi="Book Antiqua"/>
                <w:b/>
                <w:i/>
                <w:caps/>
                <w:sz w:val="24"/>
              </w:rPr>
              <w:t>p</w:t>
            </w:r>
            <w:r w:rsidRPr="00B03F21">
              <w:rPr>
                <w:rFonts w:ascii="Book Antiqua" w:eastAsia="MS PGothic" w:hAnsi="Book Antiqua"/>
                <w:b/>
                <w:caps/>
                <w:sz w:val="24"/>
              </w:rPr>
              <w:t xml:space="preserve"> </w:t>
            </w:r>
            <w:r w:rsidRPr="00B03F21">
              <w:rPr>
                <w:rFonts w:ascii="Book Antiqua" w:eastAsia="MS PGothic" w:hAnsi="Book Antiqua"/>
                <w:b/>
                <w:sz w:val="24"/>
              </w:rPr>
              <w:t>value</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Number</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65</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65</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single" w:sz="4" w:space="0" w:color="auto"/>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 xml:space="preserve">　</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B03F21" w:rsidP="00ED2F25">
            <w:pPr>
              <w:spacing w:line="360" w:lineRule="auto"/>
              <w:rPr>
                <w:rFonts w:ascii="Book Antiqua" w:eastAsia="MS PGothic" w:hAnsi="Book Antiqua"/>
                <w:sz w:val="24"/>
              </w:rPr>
            </w:pPr>
            <w:r>
              <w:rPr>
                <w:rFonts w:ascii="Book Antiqua" w:eastAsia="MS PGothic" w:hAnsi="Book Antiqua"/>
                <w:sz w:val="24"/>
              </w:rPr>
              <w:t>Age (yr</w:t>
            </w:r>
            <w:r w:rsidR="007B3874" w:rsidRPr="000B5B00">
              <w:rPr>
                <w:rFonts w:ascii="Book Antiqua" w:eastAsia="MS PGothic" w:hAnsi="Book Antiqua"/>
                <w:sz w:val="24"/>
              </w:rPr>
              <w:t>)</w:t>
            </w:r>
          </w:p>
        </w:tc>
        <w:tc>
          <w:tcPr>
            <w:tcW w:w="1559" w:type="dxa"/>
            <w:tcBorders>
              <w:top w:val="nil"/>
              <w:left w:val="nil"/>
              <w:bottom w:val="nil"/>
              <w:right w:val="nil"/>
            </w:tcBorders>
            <w:shd w:val="clear" w:color="auto" w:fill="auto"/>
            <w:noWrap/>
            <w:hideMark/>
          </w:tcPr>
          <w:p w:rsidR="007B3874" w:rsidRPr="000B5B00" w:rsidRDefault="007B3874" w:rsidP="00ED2F25">
            <w:pPr>
              <w:spacing w:line="360" w:lineRule="auto"/>
              <w:rPr>
                <w:rFonts w:ascii="Book Antiqua" w:hAnsi="Book Antiqua"/>
                <w:sz w:val="24"/>
              </w:rPr>
            </w:pPr>
            <w:r w:rsidRPr="000B5B00">
              <w:rPr>
                <w:rFonts w:ascii="Book Antiqua" w:eastAsia="MS PGothic" w:hAnsi="Book Antiqua"/>
                <w:sz w:val="24"/>
              </w:rPr>
              <w:t>75.2 ± 7.3</w:t>
            </w:r>
          </w:p>
        </w:tc>
        <w:tc>
          <w:tcPr>
            <w:tcW w:w="218" w:type="dxa"/>
            <w:tcBorders>
              <w:top w:val="nil"/>
              <w:left w:val="nil"/>
              <w:bottom w:val="nil"/>
              <w:right w:val="nil"/>
            </w:tcBorders>
            <w:shd w:val="clear" w:color="auto" w:fill="auto"/>
            <w:noWrap/>
            <w:hideMark/>
          </w:tcPr>
          <w:p w:rsidR="007B3874" w:rsidRPr="000B5B00" w:rsidRDefault="007B3874" w:rsidP="00ED2F25">
            <w:pPr>
              <w:spacing w:line="360" w:lineRule="auto"/>
              <w:rPr>
                <w:rFonts w:ascii="Book Antiqua" w:hAnsi="Book Antiqua"/>
                <w:sz w:val="24"/>
              </w:rPr>
            </w:pPr>
          </w:p>
        </w:tc>
        <w:tc>
          <w:tcPr>
            <w:tcW w:w="1341" w:type="dxa"/>
            <w:tcBorders>
              <w:top w:val="nil"/>
              <w:left w:val="nil"/>
              <w:bottom w:val="nil"/>
              <w:right w:val="nil"/>
            </w:tcBorders>
            <w:shd w:val="clear" w:color="auto" w:fill="auto"/>
            <w:noWrap/>
            <w:hideMark/>
          </w:tcPr>
          <w:p w:rsidR="007B3874" w:rsidRPr="000B5B00" w:rsidRDefault="007B3874" w:rsidP="00ED2F25">
            <w:pPr>
              <w:spacing w:line="360" w:lineRule="auto"/>
              <w:rPr>
                <w:rFonts w:ascii="Book Antiqua" w:hAnsi="Book Antiqua"/>
                <w:sz w:val="24"/>
              </w:rPr>
            </w:pPr>
            <w:r w:rsidRPr="000B5B00">
              <w:rPr>
                <w:rFonts w:ascii="Book Antiqua" w:eastAsia="MS PGothic" w:hAnsi="Book Antiqua"/>
                <w:sz w:val="24"/>
              </w:rPr>
              <w:t>75.0 ± 7.5</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0.90</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Gender (M/F)</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46/19</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44/21</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0.85</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Antiplatelet/anticoagulant drugs (-/+)</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46/19</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44/21</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0.85</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Hypertension (-/+)</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37/28</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33/32</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0.60</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Diabetes Mellitus (-/+)</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57/8</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53/12</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0.47</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i/>
                <w:sz w:val="24"/>
              </w:rPr>
              <w:t>H. pylori</w:t>
            </w:r>
            <w:r w:rsidRPr="000B5B00">
              <w:rPr>
                <w:rFonts w:ascii="Book Antiqua" w:eastAsia="MS PGothic" w:hAnsi="Book Antiqua"/>
                <w:sz w:val="24"/>
              </w:rPr>
              <w:t xml:space="preserve"> infection (-/+)</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26/39</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23/42</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0.72</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Location (U/M/L)</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5/33/27</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10/24/31</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0.19</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Depth (m/</w:t>
            </w:r>
            <w:r w:rsidR="00761EF4" w:rsidRPr="000B5B00">
              <w:rPr>
                <w:rFonts w:ascii="Book Antiqua" w:eastAsia="MS PGothic" w:hAnsi="Book Antiqua"/>
                <w:sz w:val="24"/>
              </w:rPr>
              <w:t>s</w:t>
            </w:r>
            <w:r w:rsidRPr="000B5B00">
              <w:rPr>
                <w:rFonts w:ascii="Book Antiqua" w:eastAsia="MS PGothic" w:hAnsi="Book Antiqua"/>
                <w:sz w:val="24"/>
              </w:rPr>
              <w:t>m)</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56/9</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59/6</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0.58</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Ulcer (-/+)</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65/0</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65/0</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0.00</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Diameter of the lesion (mm)</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41.9 ± 18.5</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39.6 ± 12.1</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0.40</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Duration of the operation (min)</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110.6 ± 85.7</w:t>
            </w:r>
          </w:p>
        </w:tc>
        <w:tc>
          <w:tcPr>
            <w:tcW w:w="218" w:type="dxa"/>
            <w:tcBorders>
              <w:top w:val="nil"/>
              <w:left w:val="nil"/>
              <w:bottom w:val="nil"/>
              <w:right w:val="nil"/>
            </w:tcBorders>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102.0 ± 54.9</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0.50</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Macroscopic type of the lesion (elevated or flat/combined/depressed)</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42/14/9</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47/10/8</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0.60</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Pathological findings (Adenoma/Differentiated ca/Undifferentiated ca)</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26/37/2</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29/35/1</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0.76</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Lymphatic/ venous invasion (-/+)</w:t>
            </w:r>
          </w:p>
        </w:tc>
        <w:tc>
          <w:tcPr>
            <w:tcW w:w="1559"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64/1</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63/2</w:t>
            </w:r>
          </w:p>
        </w:tc>
        <w:tc>
          <w:tcPr>
            <w:tcW w:w="21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hideMark/>
          </w:tcPr>
          <w:p w:rsidR="007B3874" w:rsidRPr="000B5B00" w:rsidRDefault="00B03F21" w:rsidP="00ED2F25">
            <w:pPr>
              <w:spacing w:line="360" w:lineRule="auto"/>
              <w:rPr>
                <w:rFonts w:ascii="Book Antiqua" w:eastAsia="MS PGothic" w:hAnsi="Book Antiqua"/>
                <w:sz w:val="24"/>
              </w:rPr>
            </w:pPr>
            <w:r>
              <w:rPr>
                <w:rFonts w:ascii="Meiryo" w:eastAsia="Meiryo" w:hAnsi="Meiryo" w:cs="Meiryo" w:hint="eastAsia"/>
                <w:color w:val="111111"/>
                <w:sz w:val="24"/>
              </w:rPr>
              <w:t>≥</w:t>
            </w:r>
            <w:r>
              <w:rPr>
                <w:rFonts w:ascii="Book Antiqua" w:eastAsia="宋体" w:hAnsi="Book Antiqua" w:hint="eastAsia"/>
                <w:color w:val="111111"/>
                <w:sz w:val="24"/>
                <w:lang w:eastAsia="zh-CN"/>
              </w:rPr>
              <w:t xml:space="preserve"> </w:t>
            </w:r>
            <w:r w:rsidR="004D2F8F" w:rsidRPr="000B5B00">
              <w:rPr>
                <w:rFonts w:ascii="Book Antiqua" w:eastAsia="MS PGothic" w:hAnsi="Book Antiqua"/>
                <w:sz w:val="24"/>
              </w:rPr>
              <w:t>0.99</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Anastomosis (-/+)</w:t>
            </w:r>
          </w:p>
        </w:tc>
        <w:tc>
          <w:tcPr>
            <w:tcW w:w="1559"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62/3</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62/3</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tcPr>
          <w:p w:rsidR="007B3874" w:rsidRPr="000B5B00" w:rsidRDefault="00B03F21" w:rsidP="00ED2F25">
            <w:pPr>
              <w:spacing w:line="360" w:lineRule="auto"/>
              <w:rPr>
                <w:rFonts w:ascii="Book Antiqua" w:eastAsia="MS PGothic" w:hAnsi="Book Antiqua"/>
                <w:sz w:val="24"/>
              </w:rPr>
            </w:pPr>
            <w:r>
              <w:rPr>
                <w:rFonts w:ascii="Meiryo" w:eastAsia="Meiryo" w:hAnsi="Meiryo" w:cs="Meiryo" w:hint="eastAsia"/>
                <w:color w:val="111111"/>
                <w:sz w:val="24"/>
              </w:rPr>
              <w:t>≥</w:t>
            </w:r>
            <w:r w:rsidR="004D2F8F" w:rsidRPr="000B5B00">
              <w:rPr>
                <w:rFonts w:ascii="Book Antiqua" w:eastAsia="MS PGothic" w:hAnsi="Book Antiqua"/>
                <w:sz w:val="24"/>
              </w:rPr>
              <w:t xml:space="preserve"> 0.99</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Operator type (expert/beginner)</w:t>
            </w:r>
          </w:p>
        </w:tc>
        <w:tc>
          <w:tcPr>
            <w:tcW w:w="1559"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29/36</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27/38</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0.86</w:t>
            </w:r>
          </w:p>
        </w:tc>
      </w:tr>
      <w:tr w:rsidR="007B3874" w:rsidRPr="000B5B00" w:rsidTr="00BC17E4">
        <w:trPr>
          <w:trHeight w:val="300"/>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Bleeding during ESD (good/poor control)</w:t>
            </w:r>
          </w:p>
        </w:tc>
        <w:tc>
          <w:tcPr>
            <w:tcW w:w="1559"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51/14</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49/16</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0.84</w:t>
            </w:r>
          </w:p>
        </w:tc>
      </w:tr>
      <w:tr w:rsidR="007B3874" w:rsidRPr="000B5B00" w:rsidTr="00BC17E4">
        <w:trPr>
          <w:trHeight w:val="315"/>
        </w:trPr>
        <w:tc>
          <w:tcPr>
            <w:tcW w:w="4268" w:type="dxa"/>
            <w:tcBorders>
              <w:top w:val="nil"/>
              <w:left w:val="nil"/>
              <w:bottom w:val="nil"/>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eastAsiaTheme="minorEastAsia" w:hAnsi="Book Antiqua"/>
                <w:kern w:val="0"/>
                <w:sz w:val="24"/>
              </w:rPr>
              <w:t>Hemorrhage after ESD</w:t>
            </w:r>
            <w:r w:rsidRPr="000B5B00">
              <w:rPr>
                <w:rFonts w:ascii="Book Antiqua" w:eastAsia="MS PGothic" w:hAnsi="Book Antiqua"/>
                <w:sz w:val="24"/>
              </w:rPr>
              <w:t xml:space="preserve"> (-/+)</w:t>
            </w:r>
          </w:p>
        </w:tc>
        <w:tc>
          <w:tcPr>
            <w:tcW w:w="1559"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55/10</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54/11</w:t>
            </w:r>
          </w:p>
        </w:tc>
        <w:tc>
          <w:tcPr>
            <w:tcW w:w="218" w:type="dxa"/>
            <w:tcBorders>
              <w:top w:val="nil"/>
              <w:left w:val="nil"/>
              <w:bottom w:val="nil"/>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nil"/>
              <w:right w:val="nil"/>
            </w:tcBorders>
            <w:shd w:val="clear" w:color="auto" w:fill="auto"/>
            <w:noWrap/>
            <w:vAlign w:val="center"/>
          </w:tcPr>
          <w:p w:rsidR="007B3874" w:rsidRPr="000B5B00" w:rsidRDefault="00B03F21" w:rsidP="00ED2F25">
            <w:pPr>
              <w:spacing w:line="360" w:lineRule="auto"/>
              <w:rPr>
                <w:rFonts w:ascii="Book Antiqua" w:eastAsia="MS PGothic" w:hAnsi="Book Antiqua"/>
                <w:sz w:val="24"/>
              </w:rPr>
            </w:pPr>
            <w:r>
              <w:rPr>
                <w:rFonts w:ascii="Meiryo" w:eastAsia="Meiryo" w:hAnsi="Meiryo" w:cs="Meiryo" w:hint="eastAsia"/>
                <w:color w:val="111111"/>
                <w:sz w:val="24"/>
              </w:rPr>
              <w:t>≥</w:t>
            </w:r>
            <w:r w:rsidR="004D2F8F" w:rsidRPr="000B5B00">
              <w:rPr>
                <w:rFonts w:ascii="Book Antiqua" w:eastAsia="MS PGothic" w:hAnsi="Book Antiqua"/>
                <w:sz w:val="24"/>
              </w:rPr>
              <w:t xml:space="preserve"> 0.99</w:t>
            </w:r>
          </w:p>
        </w:tc>
      </w:tr>
      <w:tr w:rsidR="007B3874" w:rsidRPr="000B5B00" w:rsidTr="00BC17E4">
        <w:trPr>
          <w:trHeight w:val="315"/>
        </w:trPr>
        <w:tc>
          <w:tcPr>
            <w:tcW w:w="4268" w:type="dxa"/>
            <w:tcBorders>
              <w:top w:val="nil"/>
              <w:left w:val="nil"/>
              <w:bottom w:val="double" w:sz="6" w:space="0" w:color="auto"/>
              <w:right w:val="nil"/>
            </w:tcBorders>
            <w:shd w:val="clear" w:color="auto" w:fill="auto"/>
            <w:noWrap/>
            <w:vAlign w:val="center"/>
            <w:hideMark/>
          </w:tcPr>
          <w:p w:rsidR="007B3874" w:rsidRPr="000B5B00" w:rsidRDefault="007B3874" w:rsidP="00ED2F25">
            <w:pPr>
              <w:spacing w:line="360" w:lineRule="auto"/>
              <w:rPr>
                <w:rFonts w:ascii="Book Antiqua" w:eastAsia="MS PGothic" w:hAnsi="Book Antiqua"/>
                <w:sz w:val="24"/>
              </w:rPr>
            </w:pPr>
            <w:r w:rsidRPr="000B5B00">
              <w:rPr>
                <w:rFonts w:ascii="Book Antiqua" w:hAnsi="Book Antiqua"/>
                <w:sz w:val="24"/>
              </w:rPr>
              <w:t xml:space="preserve">Clinically significant </w:t>
            </w:r>
            <w:r w:rsidRPr="000B5B00">
              <w:rPr>
                <w:rFonts w:ascii="Book Antiqua" w:eastAsiaTheme="minorEastAsia" w:hAnsi="Book Antiqua"/>
                <w:kern w:val="0"/>
                <w:sz w:val="24"/>
              </w:rPr>
              <w:t xml:space="preserve">bleeding </w:t>
            </w:r>
            <w:r w:rsidRPr="000B5B00">
              <w:rPr>
                <w:rFonts w:ascii="Book Antiqua" w:eastAsia="MS PGothic" w:hAnsi="Book Antiqua"/>
                <w:sz w:val="24"/>
              </w:rPr>
              <w:t>(-/+)</w:t>
            </w:r>
          </w:p>
        </w:tc>
        <w:tc>
          <w:tcPr>
            <w:tcW w:w="1559" w:type="dxa"/>
            <w:tcBorders>
              <w:top w:val="nil"/>
              <w:left w:val="nil"/>
              <w:bottom w:val="double" w:sz="6" w:space="0" w:color="auto"/>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61/4</w:t>
            </w:r>
          </w:p>
        </w:tc>
        <w:tc>
          <w:tcPr>
            <w:tcW w:w="218" w:type="dxa"/>
            <w:tcBorders>
              <w:top w:val="nil"/>
              <w:left w:val="nil"/>
              <w:bottom w:val="double" w:sz="6" w:space="0" w:color="auto"/>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1341" w:type="dxa"/>
            <w:tcBorders>
              <w:top w:val="nil"/>
              <w:left w:val="nil"/>
              <w:bottom w:val="double" w:sz="6" w:space="0" w:color="auto"/>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r w:rsidRPr="000B5B00">
              <w:rPr>
                <w:rFonts w:ascii="Book Antiqua" w:eastAsia="MS PGothic" w:hAnsi="Book Antiqua"/>
                <w:sz w:val="24"/>
              </w:rPr>
              <w:t>62/3</w:t>
            </w:r>
          </w:p>
        </w:tc>
        <w:tc>
          <w:tcPr>
            <w:tcW w:w="218" w:type="dxa"/>
            <w:tcBorders>
              <w:top w:val="nil"/>
              <w:left w:val="nil"/>
              <w:bottom w:val="double" w:sz="6" w:space="0" w:color="auto"/>
              <w:right w:val="nil"/>
            </w:tcBorders>
            <w:shd w:val="clear" w:color="auto" w:fill="auto"/>
            <w:noWrap/>
            <w:vAlign w:val="center"/>
          </w:tcPr>
          <w:p w:rsidR="007B3874" w:rsidRPr="000B5B00" w:rsidRDefault="007B3874" w:rsidP="00ED2F25">
            <w:pPr>
              <w:spacing w:line="360" w:lineRule="auto"/>
              <w:rPr>
                <w:rFonts w:ascii="Book Antiqua" w:eastAsia="MS PGothic" w:hAnsi="Book Antiqua"/>
                <w:sz w:val="24"/>
              </w:rPr>
            </w:pPr>
          </w:p>
        </w:tc>
        <w:tc>
          <w:tcPr>
            <w:tcW w:w="916" w:type="dxa"/>
            <w:tcBorders>
              <w:top w:val="nil"/>
              <w:left w:val="nil"/>
              <w:bottom w:val="double" w:sz="6" w:space="0" w:color="auto"/>
              <w:right w:val="nil"/>
            </w:tcBorders>
            <w:shd w:val="clear" w:color="auto" w:fill="auto"/>
            <w:noWrap/>
            <w:vAlign w:val="center"/>
          </w:tcPr>
          <w:p w:rsidR="007B3874" w:rsidRPr="000B5B00" w:rsidRDefault="00B03F21" w:rsidP="00ED2F25">
            <w:pPr>
              <w:spacing w:line="360" w:lineRule="auto"/>
              <w:rPr>
                <w:rFonts w:ascii="Book Antiqua" w:eastAsia="MS PGothic" w:hAnsi="Book Antiqua"/>
                <w:sz w:val="24"/>
              </w:rPr>
            </w:pPr>
            <w:r>
              <w:rPr>
                <w:rFonts w:ascii="Meiryo" w:eastAsia="Meiryo" w:hAnsi="Meiryo" w:cs="Meiryo" w:hint="eastAsia"/>
                <w:color w:val="111111"/>
                <w:sz w:val="24"/>
              </w:rPr>
              <w:t>≥</w:t>
            </w:r>
            <w:r>
              <w:rPr>
                <w:rFonts w:ascii="Book Antiqua" w:eastAsia="宋体" w:hAnsi="Book Antiqua" w:hint="eastAsia"/>
                <w:color w:val="111111"/>
                <w:sz w:val="24"/>
                <w:lang w:eastAsia="zh-CN"/>
              </w:rPr>
              <w:t xml:space="preserve"> </w:t>
            </w:r>
            <w:r w:rsidR="004D2F8F" w:rsidRPr="000B5B00">
              <w:rPr>
                <w:rFonts w:ascii="Book Antiqua" w:eastAsia="MS PGothic" w:hAnsi="Book Antiqua"/>
                <w:sz w:val="24"/>
              </w:rPr>
              <w:t>0.99</w:t>
            </w:r>
          </w:p>
        </w:tc>
      </w:tr>
    </w:tbl>
    <w:p w:rsidR="007B3874" w:rsidRPr="00B03F21" w:rsidRDefault="007B3874" w:rsidP="00ED2F25">
      <w:pPr>
        <w:spacing w:line="360" w:lineRule="auto"/>
        <w:rPr>
          <w:rFonts w:ascii="Book Antiqua" w:eastAsia="宋体" w:hAnsi="Book Antiqua"/>
          <w:sz w:val="24"/>
          <w:lang w:eastAsia="zh-CN"/>
        </w:rPr>
      </w:pPr>
      <w:r w:rsidRPr="000B5B00">
        <w:rPr>
          <w:rFonts w:ascii="Book Antiqua" w:hAnsi="Book Antiqua"/>
          <w:i/>
          <w:sz w:val="24"/>
        </w:rPr>
        <w:t>P</w:t>
      </w:r>
      <w:r w:rsidRPr="000B5B00">
        <w:rPr>
          <w:rFonts w:ascii="Book Antiqua" w:hAnsi="Book Antiqua"/>
          <w:sz w:val="24"/>
        </w:rPr>
        <w:t xml:space="preserve"> value calculated by the χ</w:t>
      </w:r>
      <w:r w:rsidRPr="000B5B00">
        <w:rPr>
          <w:rFonts w:ascii="Book Antiqua" w:hAnsi="Book Antiqua"/>
          <w:sz w:val="24"/>
          <w:vertAlign w:val="superscript"/>
        </w:rPr>
        <w:t>2</w:t>
      </w:r>
      <w:r w:rsidRPr="000B5B00">
        <w:rPr>
          <w:rFonts w:ascii="Book Antiqua" w:hAnsi="Book Antiqua"/>
          <w:sz w:val="24"/>
        </w:rPr>
        <w:t xml:space="preserve"> test (Fisher’s exact test or Pearson’s test)</w:t>
      </w:r>
      <w:r w:rsidR="00B03F21">
        <w:rPr>
          <w:rFonts w:ascii="Book Antiqua" w:eastAsia="宋体" w:hAnsi="Book Antiqua" w:hint="eastAsia"/>
          <w:sz w:val="24"/>
          <w:lang w:eastAsia="zh-CN"/>
        </w:rPr>
        <w:t xml:space="preserve">. </w:t>
      </w:r>
      <w:r w:rsidR="00761EF4" w:rsidRPr="000B5B00">
        <w:rPr>
          <w:rFonts w:ascii="Book Antiqua" w:hAnsi="Book Antiqua"/>
          <w:color w:val="222222"/>
          <w:sz w:val="24"/>
        </w:rPr>
        <w:t>EPZ</w:t>
      </w:r>
      <w:r w:rsidR="00761EF4">
        <w:rPr>
          <w:rFonts w:ascii="Book Antiqua" w:eastAsia="宋体" w:hAnsi="Book Antiqua" w:hint="eastAsia"/>
          <w:color w:val="222222"/>
          <w:sz w:val="24"/>
          <w:lang w:eastAsia="zh-CN"/>
        </w:rPr>
        <w:t xml:space="preserve">: </w:t>
      </w:r>
      <w:r w:rsidR="00761EF4" w:rsidRPr="00B03F21">
        <w:rPr>
          <w:rFonts w:ascii="Book Antiqua" w:hAnsi="Book Antiqua"/>
          <w:caps/>
          <w:color w:val="222222"/>
          <w:sz w:val="24"/>
        </w:rPr>
        <w:t>e</w:t>
      </w:r>
      <w:r w:rsidR="00761EF4" w:rsidRPr="000B5B00">
        <w:rPr>
          <w:rFonts w:ascii="Book Antiqua" w:hAnsi="Book Antiqua"/>
          <w:color w:val="222222"/>
          <w:sz w:val="24"/>
        </w:rPr>
        <w:t>someprazole</w:t>
      </w:r>
      <w:r w:rsidR="00761EF4">
        <w:rPr>
          <w:rFonts w:ascii="Book Antiqua" w:eastAsia="宋体" w:hAnsi="Book Antiqua" w:hint="eastAsia"/>
          <w:color w:val="222222"/>
          <w:sz w:val="24"/>
          <w:lang w:eastAsia="zh-CN"/>
        </w:rPr>
        <w:t xml:space="preserve">; </w:t>
      </w:r>
      <w:r w:rsidR="00761EF4" w:rsidRPr="000B5B00">
        <w:rPr>
          <w:rFonts w:ascii="Book Antiqua" w:hAnsi="Book Antiqua"/>
          <w:color w:val="222222"/>
          <w:sz w:val="24"/>
        </w:rPr>
        <w:t>OPZ</w:t>
      </w:r>
      <w:r w:rsidR="00761EF4">
        <w:rPr>
          <w:rFonts w:ascii="Book Antiqua" w:eastAsia="宋体" w:hAnsi="Book Antiqua" w:hint="eastAsia"/>
          <w:color w:val="222222"/>
          <w:sz w:val="24"/>
          <w:lang w:eastAsia="zh-CN"/>
        </w:rPr>
        <w:t>:</w:t>
      </w:r>
      <w:r w:rsidR="00761EF4" w:rsidRPr="000B5B00">
        <w:rPr>
          <w:rFonts w:ascii="Book Antiqua" w:hAnsi="Book Antiqua"/>
          <w:color w:val="222222"/>
          <w:sz w:val="24"/>
        </w:rPr>
        <w:t xml:space="preserve"> </w:t>
      </w:r>
      <w:r w:rsidR="00761EF4" w:rsidRPr="00B03F21">
        <w:rPr>
          <w:rFonts w:ascii="Book Antiqua" w:hAnsi="Book Antiqua"/>
          <w:caps/>
          <w:color w:val="222222"/>
          <w:sz w:val="24"/>
        </w:rPr>
        <w:t>o</w:t>
      </w:r>
      <w:r w:rsidR="00761EF4" w:rsidRPr="000B5B00">
        <w:rPr>
          <w:rFonts w:ascii="Book Antiqua" w:hAnsi="Book Antiqua"/>
          <w:color w:val="222222"/>
          <w:sz w:val="24"/>
        </w:rPr>
        <w:t>meprazole</w:t>
      </w:r>
      <w:r w:rsidR="00761EF4">
        <w:rPr>
          <w:rFonts w:ascii="Book Antiqua" w:eastAsia="宋体" w:hAnsi="Book Antiqua" w:hint="eastAsia"/>
          <w:color w:val="222222"/>
          <w:sz w:val="24"/>
          <w:lang w:eastAsia="zh-CN"/>
        </w:rPr>
        <w:t xml:space="preserve">; </w:t>
      </w:r>
      <w:r w:rsidR="00761EF4" w:rsidRPr="006D13C0">
        <w:rPr>
          <w:rFonts w:ascii="Book Antiqua" w:hAnsi="Book Antiqua"/>
          <w:color w:val="222222"/>
          <w:sz w:val="24"/>
        </w:rPr>
        <w:t>ESD</w:t>
      </w:r>
      <w:r w:rsidR="00761EF4">
        <w:rPr>
          <w:rFonts w:ascii="Book Antiqua" w:eastAsia="宋体" w:hAnsi="Book Antiqua" w:hint="eastAsia"/>
          <w:color w:val="222222"/>
          <w:sz w:val="24"/>
          <w:lang w:eastAsia="zh-CN"/>
        </w:rPr>
        <w:t>:</w:t>
      </w:r>
      <w:r w:rsidR="00761EF4" w:rsidRPr="006D13C0">
        <w:rPr>
          <w:rFonts w:ascii="Book Antiqua" w:eastAsia="ＭＳ明朝" w:hAnsi="Book Antiqua"/>
          <w:kern w:val="0"/>
          <w:sz w:val="24"/>
        </w:rPr>
        <w:t xml:space="preserve"> </w:t>
      </w:r>
      <w:r w:rsidR="00761EF4" w:rsidRPr="001C4745">
        <w:rPr>
          <w:rFonts w:ascii="Book Antiqua" w:eastAsia="ＭＳ明朝" w:hAnsi="Book Antiqua"/>
          <w:caps/>
          <w:kern w:val="0"/>
          <w:sz w:val="24"/>
        </w:rPr>
        <w:t>e</w:t>
      </w:r>
      <w:r w:rsidR="00761EF4" w:rsidRPr="006D13C0">
        <w:rPr>
          <w:rFonts w:ascii="Book Antiqua" w:eastAsia="ＭＳ明朝" w:hAnsi="Book Antiqua"/>
          <w:kern w:val="0"/>
          <w:sz w:val="24"/>
        </w:rPr>
        <w:t>ndoscopic submucosal dissection</w:t>
      </w:r>
      <w:r w:rsidR="00761EF4">
        <w:rPr>
          <w:rFonts w:ascii="Book Antiqua" w:eastAsia="宋体" w:hAnsi="Book Antiqua" w:hint="eastAsia"/>
          <w:color w:val="222222"/>
          <w:sz w:val="24"/>
          <w:lang w:eastAsia="zh-CN"/>
        </w:rPr>
        <w:t>.</w:t>
      </w:r>
    </w:p>
    <w:p w:rsidR="007B3874" w:rsidRPr="000B5B00" w:rsidRDefault="007B3874" w:rsidP="00ED2F25">
      <w:pPr>
        <w:spacing w:line="360" w:lineRule="auto"/>
        <w:rPr>
          <w:rFonts w:ascii="Book Antiqua" w:hAnsi="Book Antiqua"/>
          <w:sz w:val="24"/>
        </w:rPr>
      </w:pPr>
    </w:p>
    <w:p w:rsidR="007B3874" w:rsidRPr="000B5B00" w:rsidRDefault="007B3874" w:rsidP="00ED2F25">
      <w:pPr>
        <w:spacing w:line="360" w:lineRule="auto"/>
        <w:rPr>
          <w:rFonts w:ascii="Book Antiqua" w:hAnsi="Book Antiqua"/>
          <w:sz w:val="24"/>
        </w:rPr>
      </w:pPr>
    </w:p>
    <w:p w:rsidR="00204A9B" w:rsidRPr="000B5B00" w:rsidRDefault="00204A9B" w:rsidP="00ED2F25">
      <w:pPr>
        <w:widowControl/>
        <w:spacing w:line="360" w:lineRule="auto"/>
        <w:rPr>
          <w:rFonts w:ascii="Book Antiqua" w:hAnsi="Book Antiqua"/>
          <w:sz w:val="24"/>
        </w:rPr>
      </w:pPr>
    </w:p>
    <w:p w:rsidR="00761EF4" w:rsidRDefault="00761EF4" w:rsidP="00ED2F25">
      <w:pPr>
        <w:pStyle w:val="ac"/>
        <w:spacing w:after="0" w:line="360" w:lineRule="auto"/>
        <w:rPr>
          <w:rFonts w:ascii="Book Antiqua" w:hAnsi="Book Antiqua"/>
          <w:sz w:val="24"/>
        </w:rPr>
      </w:pPr>
      <w:r>
        <w:rPr>
          <w:rFonts w:ascii="Book Antiqua" w:hAnsi="Book Antiqua"/>
          <w:sz w:val="24"/>
        </w:rPr>
        <w:br w:type="page"/>
      </w:r>
    </w:p>
    <w:p w:rsidR="00401E47" w:rsidRDefault="00617998" w:rsidP="00ED2F25">
      <w:pPr>
        <w:pStyle w:val="ac"/>
        <w:spacing w:after="0" w:line="360" w:lineRule="auto"/>
        <w:rPr>
          <w:rFonts w:ascii="Book Antiqua" w:eastAsia="宋体" w:hAnsi="Book Antiqua"/>
          <w:sz w:val="24"/>
          <w:lang w:eastAsia="zh-CN"/>
        </w:rPr>
      </w:pPr>
      <w:r>
        <w:rPr>
          <w:noProof/>
          <w:lang w:eastAsia="zh-CN"/>
        </w:rPr>
        <w:drawing>
          <wp:inline distT="0" distB="0" distL="0" distR="0" wp14:anchorId="091E3DC6" wp14:editId="68348A5A">
            <wp:extent cx="5400040" cy="30131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3013147"/>
                    </a:xfrm>
                    <a:prstGeom prst="rect">
                      <a:avLst/>
                    </a:prstGeom>
                  </pic:spPr>
                </pic:pic>
              </a:graphicData>
            </a:graphic>
          </wp:inline>
        </w:drawing>
      </w:r>
    </w:p>
    <w:p w:rsidR="00617998" w:rsidRPr="00617998" w:rsidRDefault="00617998" w:rsidP="00ED2F25">
      <w:pPr>
        <w:pStyle w:val="ac"/>
        <w:spacing w:after="0" w:line="360" w:lineRule="auto"/>
        <w:rPr>
          <w:rFonts w:ascii="Book Antiqua" w:eastAsia="宋体" w:hAnsi="Book Antiqua"/>
          <w:b/>
          <w:sz w:val="24"/>
          <w:lang w:eastAsia="zh-CN"/>
        </w:rPr>
      </w:pPr>
      <w:r w:rsidRPr="00617998">
        <w:rPr>
          <w:rFonts w:ascii="Book Antiqua" w:eastAsia="宋体" w:hAnsi="Book Antiqua"/>
          <w:b/>
          <w:sz w:val="24"/>
          <w:lang w:eastAsia="zh-CN"/>
        </w:rPr>
        <w:t xml:space="preserve">Figure 1 Treatment protocol for the two groups. </w:t>
      </w:r>
      <w:r w:rsidRPr="00617998">
        <w:rPr>
          <w:rFonts w:ascii="Book Antiqua" w:eastAsia="宋体" w:hAnsi="Book Antiqua"/>
          <w:sz w:val="24"/>
          <w:lang w:eastAsia="zh-CN"/>
        </w:rPr>
        <w:t>EGD</w:t>
      </w:r>
      <w:r>
        <w:rPr>
          <w:rFonts w:ascii="Book Antiqua" w:eastAsia="宋体" w:hAnsi="Book Antiqua" w:hint="eastAsia"/>
          <w:sz w:val="24"/>
          <w:lang w:eastAsia="zh-CN"/>
        </w:rPr>
        <w:t>:</w:t>
      </w:r>
      <w:r w:rsidRPr="00617998">
        <w:rPr>
          <w:rFonts w:ascii="Book Antiqua" w:eastAsia="宋体" w:hAnsi="Book Antiqua"/>
          <w:sz w:val="24"/>
          <w:lang w:eastAsia="zh-CN"/>
        </w:rPr>
        <w:t xml:space="preserve"> </w:t>
      </w:r>
      <w:r w:rsidRPr="00617998">
        <w:rPr>
          <w:rFonts w:ascii="Book Antiqua" w:eastAsia="宋体" w:hAnsi="Book Antiqua"/>
          <w:caps/>
          <w:sz w:val="24"/>
          <w:lang w:eastAsia="zh-CN"/>
        </w:rPr>
        <w:t>e</w:t>
      </w:r>
      <w:r w:rsidRPr="00617998">
        <w:rPr>
          <w:rFonts w:ascii="Book Antiqua" w:eastAsia="宋体" w:hAnsi="Book Antiqua"/>
          <w:sz w:val="24"/>
          <w:lang w:eastAsia="zh-CN"/>
        </w:rPr>
        <w:t>sophagogastroduodenoscopy; ESD</w:t>
      </w:r>
      <w:r>
        <w:rPr>
          <w:rFonts w:ascii="Book Antiqua" w:eastAsia="宋体" w:hAnsi="Book Antiqua" w:hint="eastAsia"/>
          <w:sz w:val="24"/>
          <w:lang w:eastAsia="zh-CN"/>
        </w:rPr>
        <w:t>:</w:t>
      </w:r>
      <w:r w:rsidRPr="00617998">
        <w:rPr>
          <w:rFonts w:ascii="Book Antiqua" w:eastAsia="宋体" w:hAnsi="Book Antiqua"/>
          <w:sz w:val="24"/>
          <w:lang w:eastAsia="zh-CN"/>
        </w:rPr>
        <w:t xml:space="preserve"> </w:t>
      </w:r>
      <w:r w:rsidRPr="00617998">
        <w:rPr>
          <w:rFonts w:ascii="Book Antiqua" w:eastAsia="宋体" w:hAnsi="Book Antiqua"/>
          <w:caps/>
          <w:sz w:val="24"/>
          <w:lang w:eastAsia="zh-CN"/>
        </w:rPr>
        <w:t>e</w:t>
      </w:r>
      <w:r w:rsidRPr="00617998">
        <w:rPr>
          <w:rFonts w:ascii="Book Antiqua" w:eastAsia="宋体" w:hAnsi="Book Antiqua"/>
          <w:sz w:val="24"/>
          <w:lang w:eastAsia="zh-CN"/>
        </w:rPr>
        <w:t>ndoscopic submucosal dissection</w:t>
      </w:r>
      <w:r>
        <w:rPr>
          <w:rFonts w:ascii="Book Antiqua" w:eastAsia="宋体" w:hAnsi="Book Antiqua" w:hint="eastAsia"/>
          <w:sz w:val="24"/>
          <w:lang w:eastAsia="zh-CN"/>
        </w:rPr>
        <w:t>.</w:t>
      </w:r>
    </w:p>
    <w:p w:rsidR="004B7176" w:rsidRDefault="004B7176" w:rsidP="00ED2F25">
      <w:pPr>
        <w:pStyle w:val="ac"/>
        <w:spacing w:after="0" w:line="360" w:lineRule="auto"/>
        <w:rPr>
          <w:rFonts w:ascii="Book Antiqua" w:eastAsia="宋体" w:hAnsi="Book Antiqua"/>
          <w:sz w:val="24"/>
          <w:lang w:eastAsia="zh-CN"/>
        </w:rPr>
      </w:pPr>
      <w:r>
        <w:rPr>
          <w:rFonts w:ascii="Book Antiqua" w:eastAsia="宋体" w:hAnsi="Book Antiqua"/>
          <w:sz w:val="24"/>
          <w:lang w:eastAsia="zh-CN"/>
        </w:rPr>
        <w:br w:type="page"/>
      </w:r>
    </w:p>
    <w:p w:rsidR="00617998" w:rsidRDefault="00025C10" w:rsidP="00ED2F25">
      <w:pPr>
        <w:pStyle w:val="ac"/>
        <w:spacing w:after="0" w:line="360" w:lineRule="auto"/>
        <w:rPr>
          <w:rFonts w:ascii="Book Antiqua" w:eastAsia="宋体" w:hAnsi="Book Antiqua"/>
          <w:sz w:val="24"/>
          <w:lang w:eastAsia="zh-CN"/>
        </w:rPr>
      </w:pPr>
      <w:r>
        <w:rPr>
          <w:noProof/>
          <w:lang w:eastAsia="zh-CN"/>
        </w:rPr>
        <w:drawing>
          <wp:inline distT="0" distB="0" distL="0" distR="0" wp14:anchorId="42AC8C17" wp14:editId="70872FAF">
            <wp:extent cx="5400040" cy="37700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770028"/>
                    </a:xfrm>
                    <a:prstGeom prst="rect">
                      <a:avLst/>
                    </a:prstGeom>
                  </pic:spPr>
                </pic:pic>
              </a:graphicData>
            </a:graphic>
          </wp:inline>
        </w:drawing>
      </w:r>
    </w:p>
    <w:p w:rsidR="00025C10" w:rsidRPr="00FD0014" w:rsidRDefault="00025C10" w:rsidP="00ED2F25">
      <w:pPr>
        <w:pStyle w:val="ac"/>
        <w:spacing w:after="0" w:line="360" w:lineRule="auto"/>
        <w:rPr>
          <w:rFonts w:ascii="Book Antiqua" w:eastAsia="宋体" w:hAnsi="Book Antiqua"/>
          <w:b/>
          <w:sz w:val="24"/>
          <w:lang w:eastAsia="zh-CN"/>
        </w:rPr>
      </w:pPr>
      <w:r w:rsidRPr="00025C10">
        <w:rPr>
          <w:rFonts w:ascii="Book Antiqua" w:eastAsia="宋体" w:hAnsi="Book Antiqua"/>
          <w:b/>
          <w:sz w:val="24"/>
          <w:lang w:eastAsia="zh-CN"/>
        </w:rPr>
        <w:t>Figure 2 Selection of cases for study.</w:t>
      </w:r>
      <w:r w:rsidRPr="00025C10">
        <w:rPr>
          <w:rFonts w:ascii="Book Antiqua" w:eastAsia="宋体" w:hAnsi="Book Antiqua" w:hint="eastAsia"/>
          <w:b/>
          <w:sz w:val="24"/>
          <w:lang w:eastAsia="zh-CN"/>
        </w:rPr>
        <w:t xml:space="preserve"> </w:t>
      </w:r>
      <w:r w:rsidRPr="00617998">
        <w:rPr>
          <w:rFonts w:ascii="Book Antiqua" w:eastAsia="宋体" w:hAnsi="Book Antiqua"/>
          <w:sz w:val="24"/>
          <w:lang w:eastAsia="zh-CN"/>
        </w:rPr>
        <w:t>ESD</w:t>
      </w:r>
      <w:r>
        <w:rPr>
          <w:rFonts w:ascii="Book Antiqua" w:eastAsia="宋体" w:hAnsi="Book Antiqua" w:hint="eastAsia"/>
          <w:sz w:val="24"/>
          <w:lang w:eastAsia="zh-CN"/>
        </w:rPr>
        <w:t>:</w:t>
      </w:r>
      <w:r w:rsidRPr="00617998">
        <w:rPr>
          <w:rFonts w:ascii="Book Antiqua" w:eastAsia="宋体" w:hAnsi="Book Antiqua"/>
          <w:sz w:val="24"/>
          <w:lang w:eastAsia="zh-CN"/>
        </w:rPr>
        <w:t xml:space="preserve"> </w:t>
      </w:r>
      <w:r w:rsidRPr="00617998">
        <w:rPr>
          <w:rFonts w:ascii="Book Antiqua" w:eastAsia="宋体" w:hAnsi="Book Antiqua"/>
          <w:caps/>
          <w:sz w:val="24"/>
          <w:lang w:eastAsia="zh-CN"/>
        </w:rPr>
        <w:t>e</w:t>
      </w:r>
      <w:r w:rsidRPr="00617998">
        <w:rPr>
          <w:rFonts w:ascii="Book Antiqua" w:eastAsia="宋体" w:hAnsi="Book Antiqua"/>
          <w:sz w:val="24"/>
          <w:lang w:eastAsia="zh-CN"/>
        </w:rPr>
        <w:t>ndoscopic submucosal dissection</w:t>
      </w:r>
      <w:r>
        <w:rPr>
          <w:rFonts w:ascii="Book Antiqua" w:eastAsia="宋体" w:hAnsi="Book Antiqua" w:hint="eastAsia"/>
          <w:sz w:val="24"/>
          <w:lang w:eastAsia="zh-CN"/>
        </w:rPr>
        <w:t>.</w:t>
      </w:r>
      <w:r w:rsidR="00FD0014">
        <w:rPr>
          <w:rFonts w:ascii="Book Antiqua" w:eastAsia="宋体" w:hAnsi="Book Antiqua" w:hint="eastAsia"/>
          <w:sz w:val="24"/>
          <w:lang w:eastAsia="zh-CN"/>
        </w:rPr>
        <w:t xml:space="preserve"> </w:t>
      </w:r>
      <w:r w:rsidR="00FD0014" w:rsidRPr="000B5B00">
        <w:rPr>
          <w:rFonts w:ascii="Book Antiqua" w:hAnsi="Book Antiqua"/>
          <w:color w:val="222222"/>
          <w:sz w:val="24"/>
        </w:rPr>
        <w:t>EPZ</w:t>
      </w:r>
      <w:r w:rsidR="00FD0014">
        <w:rPr>
          <w:rFonts w:ascii="Book Antiqua" w:eastAsia="宋体" w:hAnsi="Book Antiqua" w:hint="eastAsia"/>
          <w:color w:val="222222"/>
          <w:sz w:val="24"/>
          <w:lang w:eastAsia="zh-CN"/>
        </w:rPr>
        <w:t xml:space="preserve">: </w:t>
      </w:r>
      <w:r w:rsidR="00FD0014" w:rsidRPr="00B03F21">
        <w:rPr>
          <w:rFonts w:ascii="Book Antiqua" w:hAnsi="Book Antiqua"/>
          <w:caps/>
          <w:color w:val="222222"/>
          <w:sz w:val="24"/>
        </w:rPr>
        <w:t>e</w:t>
      </w:r>
      <w:r w:rsidR="00FD0014" w:rsidRPr="000B5B00">
        <w:rPr>
          <w:rFonts w:ascii="Book Antiqua" w:hAnsi="Book Antiqua"/>
          <w:color w:val="222222"/>
          <w:sz w:val="24"/>
        </w:rPr>
        <w:t>someprazole</w:t>
      </w:r>
      <w:r w:rsidR="00FD0014">
        <w:rPr>
          <w:rFonts w:ascii="Book Antiqua" w:eastAsia="宋体" w:hAnsi="Book Antiqua" w:hint="eastAsia"/>
          <w:color w:val="222222"/>
          <w:sz w:val="24"/>
          <w:lang w:eastAsia="zh-CN"/>
        </w:rPr>
        <w:t xml:space="preserve">; </w:t>
      </w:r>
      <w:r w:rsidR="00FD0014" w:rsidRPr="000B5B00">
        <w:rPr>
          <w:rFonts w:ascii="Book Antiqua" w:hAnsi="Book Antiqua"/>
          <w:color w:val="222222"/>
          <w:sz w:val="24"/>
        </w:rPr>
        <w:t>OPZ</w:t>
      </w:r>
      <w:r w:rsidR="00FD0014">
        <w:rPr>
          <w:rFonts w:ascii="Book Antiqua" w:eastAsia="宋体" w:hAnsi="Book Antiqua" w:hint="eastAsia"/>
          <w:color w:val="222222"/>
          <w:sz w:val="24"/>
          <w:lang w:eastAsia="zh-CN"/>
        </w:rPr>
        <w:t>:</w:t>
      </w:r>
      <w:r w:rsidR="00FD0014" w:rsidRPr="000B5B00">
        <w:rPr>
          <w:rFonts w:ascii="Book Antiqua" w:hAnsi="Book Antiqua"/>
          <w:color w:val="222222"/>
          <w:sz w:val="24"/>
        </w:rPr>
        <w:t xml:space="preserve"> </w:t>
      </w:r>
      <w:r w:rsidR="00FD0014" w:rsidRPr="00B03F21">
        <w:rPr>
          <w:rFonts w:ascii="Book Antiqua" w:hAnsi="Book Antiqua"/>
          <w:caps/>
          <w:color w:val="222222"/>
          <w:sz w:val="24"/>
        </w:rPr>
        <w:t>o</w:t>
      </w:r>
      <w:r w:rsidR="00FD0014" w:rsidRPr="000B5B00">
        <w:rPr>
          <w:rFonts w:ascii="Book Antiqua" w:hAnsi="Book Antiqua"/>
          <w:color w:val="222222"/>
          <w:sz w:val="24"/>
        </w:rPr>
        <w:t>meprazole</w:t>
      </w:r>
      <w:r w:rsidR="00FD0014">
        <w:rPr>
          <w:rFonts w:ascii="Book Antiqua" w:eastAsia="宋体" w:hAnsi="Book Antiqua" w:hint="eastAsia"/>
          <w:color w:val="222222"/>
          <w:sz w:val="24"/>
          <w:lang w:eastAsia="zh-CN"/>
        </w:rPr>
        <w:t>.</w:t>
      </w:r>
    </w:p>
    <w:p w:rsidR="00025C10" w:rsidRPr="00025C10" w:rsidRDefault="00025C10" w:rsidP="00ED2F25">
      <w:pPr>
        <w:pStyle w:val="ac"/>
        <w:spacing w:after="0" w:line="360" w:lineRule="auto"/>
        <w:rPr>
          <w:rFonts w:ascii="Book Antiqua" w:eastAsia="宋体" w:hAnsi="Book Antiqua"/>
          <w:b/>
          <w:sz w:val="24"/>
          <w:lang w:eastAsia="zh-CN"/>
        </w:rPr>
      </w:pPr>
    </w:p>
    <w:p w:rsidR="00025C10" w:rsidRPr="00025C10" w:rsidRDefault="00025C10" w:rsidP="00ED2F25">
      <w:pPr>
        <w:pStyle w:val="ac"/>
        <w:spacing w:after="0" w:line="360" w:lineRule="auto"/>
        <w:rPr>
          <w:rFonts w:ascii="Book Antiqua" w:eastAsia="宋体" w:hAnsi="Book Antiqua"/>
          <w:sz w:val="24"/>
          <w:lang w:eastAsia="zh-CN"/>
        </w:rPr>
      </w:pPr>
    </w:p>
    <w:sectPr w:rsidR="00025C10" w:rsidRPr="00025C10" w:rsidSect="00321F71">
      <w:headerReference w:type="default" r:id="rId12"/>
      <w:footerReference w:type="even"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92" w:rsidRDefault="00B66A92" w:rsidP="00437A0A">
      <w:r>
        <w:separator/>
      </w:r>
    </w:p>
  </w:endnote>
  <w:endnote w:type="continuationSeparator" w:id="0">
    <w:p w:rsidR="00B66A92" w:rsidRDefault="00B66A92" w:rsidP="004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AdvTimes">
    <w:altName w:val="Arial Unicode MS"/>
    <w:panose1 w:val="00000000000000000000"/>
    <w:charset w:val="80"/>
    <w:family w:val="auto"/>
    <w:notTrueType/>
    <w:pitch w:val="default"/>
    <w:sig w:usb0="00000001" w:usb1="08070000" w:usb2="00000010" w:usb3="00000000" w:csb0="00020000" w:csb1="00000000"/>
  </w:font>
  <w:font w:name="魚石行書">
    <w:altName w:val="MS Mincho"/>
    <w:charset w:val="80"/>
    <w:family w:val="auto"/>
    <w:pitch w:val="fixed"/>
    <w:sig w:usb0="A00002BF" w:usb1="68C7FCFB" w:usb2="00000010" w:usb3="00000000" w:csb0="0002009F"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3" w:rsidRDefault="00506A63" w:rsidP="00321F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06A63" w:rsidRDefault="00506A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890"/>
      <w:docPartObj>
        <w:docPartGallery w:val="Page Numbers (Bottom of Page)"/>
        <w:docPartUnique/>
      </w:docPartObj>
    </w:sdtPr>
    <w:sdtEndPr/>
    <w:sdtContent>
      <w:p w:rsidR="00506A63" w:rsidRDefault="00506A63">
        <w:pPr>
          <w:pStyle w:val="a6"/>
          <w:jc w:val="center"/>
        </w:pPr>
        <w:r>
          <w:fldChar w:fldCharType="begin"/>
        </w:r>
        <w:r>
          <w:instrText xml:space="preserve"> PAGE   \* MERGEFORMAT </w:instrText>
        </w:r>
        <w:r>
          <w:fldChar w:fldCharType="separate"/>
        </w:r>
        <w:r w:rsidR="00B66A92" w:rsidRPr="00B66A92">
          <w:rPr>
            <w:noProof/>
            <w:lang w:val="ja-JP"/>
          </w:rPr>
          <w:t>1</w:t>
        </w:r>
        <w:r>
          <w:rPr>
            <w:noProof/>
            <w:lang w:val="ja-JP"/>
          </w:rPr>
          <w:fldChar w:fldCharType="end"/>
        </w:r>
      </w:p>
    </w:sdtContent>
  </w:sdt>
  <w:p w:rsidR="00506A63" w:rsidRDefault="00506A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92" w:rsidRDefault="00B66A92" w:rsidP="00437A0A">
      <w:r>
        <w:separator/>
      </w:r>
    </w:p>
  </w:footnote>
  <w:footnote w:type="continuationSeparator" w:id="0">
    <w:p w:rsidR="00B66A92" w:rsidRDefault="00B66A92" w:rsidP="0043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3" w:rsidRDefault="00506A63" w:rsidP="00321F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928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4045C3C"/>
    <w:lvl w:ilvl="0">
      <w:start w:val="1"/>
      <w:numFmt w:val="bullet"/>
      <w:pStyle w:val="2"/>
      <w:lvlText w:val=""/>
      <w:lvlJc w:val="left"/>
      <w:pPr>
        <w:tabs>
          <w:tab w:val="num" w:pos="720"/>
        </w:tabs>
        <w:ind w:left="720" w:hanging="360"/>
      </w:pPr>
      <w:rPr>
        <w:rFonts w:ascii="Symbol" w:hAnsi="Symbol" w:hint="default"/>
      </w:rPr>
    </w:lvl>
  </w:abstractNum>
  <w:abstractNum w:abstractNumId="2">
    <w:nsid w:val="00782C24"/>
    <w:multiLevelType w:val="hybridMultilevel"/>
    <w:tmpl w:val="E2D24CEA"/>
    <w:lvl w:ilvl="0" w:tplc="2304BF7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AE7B2B"/>
    <w:multiLevelType w:val="multilevel"/>
    <w:tmpl w:val="D396B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63868"/>
    <w:multiLevelType w:val="hybridMultilevel"/>
    <w:tmpl w:val="F90E1DEC"/>
    <w:lvl w:ilvl="0" w:tplc="BE38007C">
      <w:start w:val="1"/>
      <w:numFmt w:val="decimal"/>
      <w:lvlText w:val="%1"/>
      <w:lvlJc w:val="left"/>
      <w:pPr>
        <w:tabs>
          <w:tab w:val="num" w:pos="360"/>
        </w:tabs>
        <w:ind w:left="360" w:hanging="360"/>
      </w:pPr>
      <w:rPr>
        <w:rFonts w:hint="eastAsia"/>
        <w:vertAlign w:val="superscrip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5A45E8"/>
    <w:multiLevelType w:val="hybridMultilevel"/>
    <w:tmpl w:val="0AC2002C"/>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5A912CCA"/>
    <w:multiLevelType w:val="hybridMultilevel"/>
    <w:tmpl w:val="9976AC6E"/>
    <w:lvl w:ilvl="0" w:tplc="2E8AE22E">
      <w:start w:val="1"/>
      <w:numFmt w:val="bullet"/>
      <w:lvlText w:val="○"/>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5C5F7AA4"/>
    <w:multiLevelType w:val="multilevel"/>
    <w:tmpl w:val="99E8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D761AB"/>
    <w:multiLevelType w:val="hybridMultilevel"/>
    <w:tmpl w:val="664260DC"/>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71453B0F"/>
    <w:multiLevelType w:val="hybridMultilevel"/>
    <w:tmpl w:val="166A2116"/>
    <w:lvl w:ilvl="0" w:tplc="E31087B8">
      <w:start w:val="1"/>
      <w:numFmt w:val="decimal"/>
      <w:lvlText w:val="%1."/>
      <w:lvlJc w:val="left"/>
      <w:pPr>
        <w:tabs>
          <w:tab w:val="num" w:pos="360"/>
        </w:tabs>
        <w:ind w:left="360" w:hanging="36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5D11247"/>
    <w:multiLevelType w:val="multilevel"/>
    <w:tmpl w:val="A71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073F6"/>
    <w:multiLevelType w:val="multilevel"/>
    <w:tmpl w:val="E776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3733A6"/>
    <w:multiLevelType w:val="multilevel"/>
    <w:tmpl w:val="2E3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20899"/>
    <w:multiLevelType w:val="hybridMultilevel"/>
    <w:tmpl w:val="2B0CB6DA"/>
    <w:lvl w:ilvl="0" w:tplc="72E6469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3"/>
  </w:num>
  <w:num w:numId="4">
    <w:abstractNumId w:val="4"/>
  </w:num>
  <w:num w:numId="5">
    <w:abstractNumId w:val="12"/>
  </w:num>
  <w:num w:numId="6">
    <w:abstractNumId w:val="11"/>
  </w:num>
  <w:num w:numId="7">
    <w:abstractNumId w:val="6"/>
  </w:num>
  <w:num w:numId="8">
    <w:abstractNumId w:val="1"/>
  </w:num>
  <w:num w:numId="9">
    <w:abstractNumId w:val="5"/>
  </w:num>
  <w:num w:numId="10">
    <w:abstractNumId w:val="8"/>
  </w:num>
  <w:num w:numId="11">
    <w:abstractNumId w:val="9"/>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B"/>
    <w:rsid w:val="000015E5"/>
    <w:rsid w:val="0001077B"/>
    <w:rsid w:val="00011503"/>
    <w:rsid w:val="00025C10"/>
    <w:rsid w:val="00062ADB"/>
    <w:rsid w:val="00080CCC"/>
    <w:rsid w:val="000B2FE2"/>
    <w:rsid w:val="000B5B00"/>
    <w:rsid w:val="000D39C8"/>
    <w:rsid w:val="000F1933"/>
    <w:rsid w:val="00104A17"/>
    <w:rsid w:val="00104E60"/>
    <w:rsid w:val="0011470A"/>
    <w:rsid w:val="001203E2"/>
    <w:rsid w:val="001423AD"/>
    <w:rsid w:val="00166016"/>
    <w:rsid w:val="00174809"/>
    <w:rsid w:val="00181060"/>
    <w:rsid w:val="00182C92"/>
    <w:rsid w:val="00190186"/>
    <w:rsid w:val="00194477"/>
    <w:rsid w:val="001A5A49"/>
    <w:rsid w:val="001C4745"/>
    <w:rsid w:val="001C510B"/>
    <w:rsid w:val="001E1BB7"/>
    <w:rsid w:val="001F12B7"/>
    <w:rsid w:val="00204A9B"/>
    <w:rsid w:val="002228E9"/>
    <w:rsid w:val="00224B1B"/>
    <w:rsid w:val="0027083B"/>
    <w:rsid w:val="0028796B"/>
    <w:rsid w:val="00295126"/>
    <w:rsid w:val="002A1A48"/>
    <w:rsid w:val="002A4730"/>
    <w:rsid w:val="002C0130"/>
    <w:rsid w:val="002C18E4"/>
    <w:rsid w:val="002C427C"/>
    <w:rsid w:val="002C54BD"/>
    <w:rsid w:val="002D3C4C"/>
    <w:rsid w:val="002F3D21"/>
    <w:rsid w:val="002F4294"/>
    <w:rsid w:val="00316AEA"/>
    <w:rsid w:val="00321F71"/>
    <w:rsid w:val="003333B5"/>
    <w:rsid w:val="00366C44"/>
    <w:rsid w:val="003763C5"/>
    <w:rsid w:val="00376DC7"/>
    <w:rsid w:val="00380BE5"/>
    <w:rsid w:val="00386353"/>
    <w:rsid w:val="0039454A"/>
    <w:rsid w:val="00394B5C"/>
    <w:rsid w:val="003A7CF0"/>
    <w:rsid w:val="003B4ECB"/>
    <w:rsid w:val="003C4404"/>
    <w:rsid w:val="003C734F"/>
    <w:rsid w:val="003D036F"/>
    <w:rsid w:val="003F26B6"/>
    <w:rsid w:val="00401E47"/>
    <w:rsid w:val="00404326"/>
    <w:rsid w:val="00405788"/>
    <w:rsid w:val="00407265"/>
    <w:rsid w:val="00437954"/>
    <w:rsid w:val="00437A0A"/>
    <w:rsid w:val="00440DB5"/>
    <w:rsid w:val="00475A9A"/>
    <w:rsid w:val="00492566"/>
    <w:rsid w:val="004A31B7"/>
    <w:rsid w:val="004B39F0"/>
    <w:rsid w:val="004B7176"/>
    <w:rsid w:val="004D2F8F"/>
    <w:rsid w:val="004E0921"/>
    <w:rsid w:val="004E6F47"/>
    <w:rsid w:val="004E7AE3"/>
    <w:rsid w:val="004E7B59"/>
    <w:rsid w:val="004F018B"/>
    <w:rsid w:val="004F1838"/>
    <w:rsid w:val="0050058D"/>
    <w:rsid w:val="00506A63"/>
    <w:rsid w:val="00514AB8"/>
    <w:rsid w:val="00521616"/>
    <w:rsid w:val="00540C76"/>
    <w:rsid w:val="005462DA"/>
    <w:rsid w:val="00547FB5"/>
    <w:rsid w:val="00552FA2"/>
    <w:rsid w:val="005C6A4A"/>
    <w:rsid w:val="005D2464"/>
    <w:rsid w:val="005D4317"/>
    <w:rsid w:val="0060660D"/>
    <w:rsid w:val="00611FAA"/>
    <w:rsid w:val="00616AC2"/>
    <w:rsid w:val="00617998"/>
    <w:rsid w:val="0062568E"/>
    <w:rsid w:val="00640FD6"/>
    <w:rsid w:val="0065027E"/>
    <w:rsid w:val="00654A1B"/>
    <w:rsid w:val="00672A6B"/>
    <w:rsid w:val="006768FF"/>
    <w:rsid w:val="00681037"/>
    <w:rsid w:val="006879AF"/>
    <w:rsid w:val="006C0525"/>
    <w:rsid w:val="006C21C2"/>
    <w:rsid w:val="006D13C0"/>
    <w:rsid w:val="006D3CB1"/>
    <w:rsid w:val="006F3C71"/>
    <w:rsid w:val="00711921"/>
    <w:rsid w:val="00714B47"/>
    <w:rsid w:val="00722242"/>
    <w:rsid w:val="00742043"/>
    <w:rsid w:val="0074276A"/>
    <w:rsid w:val="007450C4"/>
    <w:rsid w:val="00752008"/>
    <w:rsid w:val="0075457A"/>
    <w:rsid w:val="00761EF4"/>
    <w:rsid w:val="00764D39"/>
    <w:rsid w:val="00787405"/>
    <w:rsid w:val="007B3874"/>
    <w:rsid w:val="007B5890"/>
    <w:rsid w:val="007C7246"/>
    <w:rsid w:val="007D2E90"/>
    <w:rsid w:val="008361A3"/>
    <w:rsid w:val="008439DD"/>
    <w:rsid w:val="00863249"/>
    <w:rsid w:val="00865D96"/>
    <w:rsid w:val="008753EC"/>
    <w:rsid w:val="00875D6A"/>
    <w:rsid w:val="00885178"/>
    <w:rsid w:val="008A0CE3"/>
    <w:rsid w:val="008A1CD8"/>
    <w:rsid w:val="008C2F1D"/>
    <w:rsid w:val="009021A9"/>
    <w:rsid w:val="009162ED"/>
    <w:rsid w:val="00932FDA"/>
    <w:rsid w:val="00966CBA"/>
    <w:rsid w:val="00984714"/>
    <w:rsid w:val="009B0871"/>
    <w:rsid w:val="009B6954"/>
    <w:rsid w:val="009E0C66"/>
    <w:rsid w:val="009E7403"/>
    <w:rsid w:val="009F65E5"/>
    <w:rsid w:val="00A10741"/>
    <w:rsid w:val="00A3452D"/>
    <w:rsid w:val="00A7259C"/>
    <w:rsid w:val="00A72EF0"/>
    <w:rsid w:val="00A823E1"/>
    <w:rsid w:val="00AB0B22"/>
    <w:rsid w:val="00AC3454"/>
    <w:rsid w:val="00AF5D0C"/>
    <w:rsid w:val="00B03F21"/>
    <w:rsid w:val="00B11FAB"/>
    <w:rsid w:val="00B12CFD"/>
    <w:rsid w:val="00B16A9C"/>
    <w:rsid w:val="00B36C15"/>
    <w:rsid w:val="00B5151E"/>
    <w:rsid w:val="00B529B9"/>
    <w:rsid w:val="00B66A92"/>
    <w:rsid w:val="00B67002"/>
    <w:rsid w:val="00B83FB6"/>
    <w:rsid w:val="00B93BCA"/>
    <w:rsid w:val="00BA6E93"/>
    <w:rsid w:val="00BC17E4"/>
    <w:rsid w:val="00BF0049"/>
    <w:rsid w:val="00BF60BA"/>
    <w:rsid w:val="00BF7BB6"/>
    <w:rsid w:val="00BF7FF8"/>
    <w:rsid w:val="00C330A3"/>
    <w:rsid w:val="00C33DDD"/>
    <w:rsid w:val="00C37FDF"/>
    <w:rsid w:val="00C426F7"/>
    <w:rsid w:val="00CA150C"/>
    <w:rsid w:val="00CA23AB"/>
    <w:rsid w:val="00CA2B62"/>
    <w:rsid w:val="00CC4F7F"/>
    <w:rsid w:val="00CD044C"/>
    <w:rsid w:val="00CD1DBE"/>
    <w:rsid w:val="00CE5BE4"/>
    <w:rsid w:val="00CF2800"/>
    <w:rsid w:val="00CF608E"/>
    <w:rsid w:val="00D077CD"/>
    <w:rsid w:val="00D246BB"/>
    <w:rsid w:val="00D278AD"/>
    <w:rsid w:val="00D530FE"/>
    <w:rsid w:val="00D83176"/>
    <w:rsid w:val="00D921F6"/>
    <w:rsid w:val="00D97710"/>
    <w:rsid w:val="00DA1BB9"/>
    <w:rsid w:val="00DA7D80"/>
    <w:rsid w:val="00DB56EC"/>
    <w:rsid w:val="00DB7274"/>
    <w:rsid w:val="00DD3319"/>
    <w:rsid w:val="00DD40FD"/>
    <w:rsid w:val="00DF1396"/>
    <w:rsid w:val="00DF2789"/>
    <w:rsid w:val="00DF7591"/>
    <w:rsid w:val="00E20EAD"/>
    <w:rsid w:val="00E26EA7"/>
    <w:rsid w:val="00E276C2"/>
    <w:rsid w:val="00E424CC"/>
    <w:rsid w:val="00E431BA"/>
    <w:rsid w:val="00E84458"/>
    <w:rsid w:val="00E961D6"/>
    <w:rsid w:val="00E96A13"/>
    <w:rsid w:val="00EC0323"/>
    <w:rsid w:val="00ED1531"/>
    <w:rsid w:val="00ED2F25"/>
    <w:rsid w:val="00EE096F"/>
    <w:rsid w:val="00F110C7"/>
    <w:rsid w:val="00F13038"/>
    <w:rsid w:val="00F150EA"/>
    <w:rsid w:val="00F33FC2"/>
    <w:rsid w:val="00F516D3"/>
    <w:rsid w:val="00F54942"/>
    <w:rsid w:val="00F90624"/>
    <w:rsid w:val="00F93101"/>
    <w:rsid w:val="00FA54C9"/>
    <w:rsid w:val="00FA6BDC"/>
    <w:rsid w:val="00FB3DFB"/>
    <w:rsid w:val="00FC7C3F"/>
    <w:rsid w:val="00FD0014"/>
    <w:rsid w:val="00FE32B5"/>
    <w:rsid w:val="00FE5CCE"/>
    <w:rsid w:val="00FF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9B"/>
    <w:pPr>
      <w:widowControl w:val="0"/>
      <w:jc w:val="both"/>
    </w:pPr>
    <w:rPr>
      <w:rFonts w:ascii="Century" w:eastAsia="MS Mincho" w:hAnsi="Century" w:cs="Times New Roman"/>
      <w:szCs w:val="24"/>
    </w:rPr>
  </w:style>
  <w:style w:type="paragraph" w:styleId="1">
    <w:name w:val="heading 1"/>
    <w:basedOn w:val="a"/>
    <w:link w:val="1Char"/>
    <w:qFormat/>
    <w:rsid w:val="00204A9B"/>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04A9B"/>
    <w:rPr>
      <w:rFonts w:ascii="MS PGothic" w:eastAsia="MS PGothic" w:hAnsi="MS PGothic" w:cs="MS PGothic"/>
      <w:b/>
      <w:bCs/>
      <w:kern w:val="36"/>
      <w:sz w:val="36"/>
      <w:szCs w:val="36"/>
    </w:rPr>
  </w:style>
  <w:style w:type="character" w:styleId="a3">
    <w:name w:val="Strong"/>
    <w:qFormat/>
    <w:rsid w:val="00204A9B"/>
    <w:rPr>
      <w:b/>
      <w:bCs/>
    </w:rPr>
  </w:style>
  <w:style w:type="character" w:styleId="a4">
    <w:name w:val="Hyperlink"/>
    <w:rsid w:val="00204A9B"/>
    <w:rPr>
      <w:color w:val="0000FF"/>
      <w:u w:val="single"/>
    </w:rPr>
  </w:style>
  <w:style w:type="paragraph" w:styleId="a5">
    <w:name w:val="header"/>
    <w:basedOn w:val="a"/>
    <w:link w:val="Char"/>
    <w:uiPriority w:val="99"/>
    <w:rsid w:val="00204A9B"/>
    <w:pPr>
      <w:tabs>
        <w:tab w:val="center" w:pos="4252"/>
        <w:tab w:val="right" w:pos="8504"/>
      </w:tabs>
      <w:snapToGrid w:val="0"/>
    </w:pPr>
  </w:style>
  <w:style w:type="character" w:customStyle="1" w:styleId="Char">
    <w:name w:val="页眉 Char"/>
    <w:basedOn w:val="a0"/>
    <w:link w:val="a5"/>
    <w:uiPriority w:val="99"/>
    <w:rsid w:val="00204A9B"/>
    <w:rPr>
      <w:rFonts w:ascii="Century" w:eastAsia="MS Mincho" w:hAnsi="Century" w:cs="Times New Roman"/>
      <w:szCs w:val="24"/>
    </w:rPr>
  </w:style>
  <w:style w:type="paragraph" w:styleId="a6">
    <w:name w:val="footer"/>
    <w:basedOn w:val="a"/>
    <w:link w:val="Char0"/>
    <w:uiPriority w:val="99"/>
    <w:rsid w:val="00204A9B"/>
    <w:pPr>
      <w:tabs>
        <w:tab w:val="center" w:pos="4252"/>
        <w:tab w:val="right" w:pos="8504"/>
      </w:tabs>
      <w:snapToGrid w:val="0"/>
    </w:pPr>
  </w:style>
  <w:style w:type="character" w:customStyle="1" w:styleId="Char0">
    <w:name w:val="页脚 Char"/>
    <w:basedOn w:val="a0"/>
    <w:link w:val="a6"/>
    <w:uiPriority w:val="99"/>
    <w:rsid w:val="00204A9B"/>
    <w:rPr>
      <w:rFonts w:ascii="Century" w:eastAsia="MS Mincho" w:hAnsi="Century" w:cs="Times New Roman"/>
      <w:szCs w:val="24"/>
    </w:rPr>
  </w:style>
  <w:style w:type="character" w:styleId="a7">
    <w:name w:val="page number"/>
    <w:basedOn w:val="a0"/>
    <w:rsid w:val="00204A9B"/>
  </w:style>
  <w:style w:type="character" w:styleId="HTML">
    <w:name w:val="HTML Cite"/>
    <w:rsid w:val="00204A9B"/>
    <w:rPr>
      <w:i/>
      <w:iCs/>
    </w:rPr>
  </w:style>
  <w:style w:type="character" w:customStyle="1" w:styleId="cit-source">
    <w:name w:val="cit-source"/>
    <w:basedOn w:val="a0"/>
    <w:rsid w:val="00204A9B"/>
  </w:style>
  <w:style w:type="character" w:customStyle="1" w:styleId="cit-pub-date">
    <w:name w:val="cit-pub-date"/>
    <w:basedOn w:val="a0"/>
    <w:rsid w:val="00204A9B"/>
  </w:style>
  <w:style w:type="character" w:customStyle="1" w:styleId="cit-vol3">
    <w:name w:val="cit-vol3"/>
    <w:basedOn w:val="a0"/>
    <w:rsid w:val="00204A9B"/>
  </w:style>
  <w:style w:type="character" w:customStyle="1" w:styleId="cit-fpage">
    <w:name w:val="cit-fpage"/>
    <w:basedOn w:val="a0"/>
    <w:rsid w:val="00204A9B"/>
  </w:style>
  <w:style w:type="character" w:styleId="a8">
    <w:name w:val="annotation reference"/>
    <w:rsid w:val="00204A9B"/>
    <w:rPr>
      <w:sz w:val="18"/>
      <w:szCs w:val="18"/>
    </w:rPr>
  </w:style>
  <w:style w:type="paragraph" w:styleId="a9">
    <w:name w:val="annotation text"/>
    <w:basedOn w:val="a"/>
    <w:link w:val="Char1"/>
    <w:rsid w:val="00204A9B"/>
    <w:pPr>
      <w:jc w:val="left"/>
    </w:pPr>
  </w:style>
  <w:style w:type="character" w:customStyle="1" w:styleId="Char1">
    <w:name w:val="批注文字 Char"/>
    <w:basedOn w:val="a0"/>
    <w:link w:val="a9"/>
    <w:rsid w:val="00204A9B"/>
    <w:rPr>
      <w:rFonts w:ascii="Century" w:eastAsia="MS Mincho" w:hAnsi="Century" w:cs="Times New Roman"/>
      <w:szCs w:val="24"/>
    </w:rPr>
  </w:style>
  <w:style w:type="paragraph" w:styleId="aa">
    <w:name w:val="Balloon Text"/>
    <w:basedOn w:val="a"/>
    <w:link w:val="Char2"/>
    <w:semiHidden/>
    <w:rsid w:val="00204A9B"/>
    <w:rPr>
      <w:rFonts w:ascii="Arial" w:eastAsia="MS Gothic" w:hAnsi="Arial"/>
      <w:sz w:val="18"/>
      <w:szCs w:val="18"/>
    </w:rPr>
  </w:style>
  <w:style w:type="character" w:customStyle="1" w:styleId="Char2">
    <w:name w:val="批注框文本 Char"/>
    <w:basedOn w:val="a0"/>
    <w:link w:val="aa"/>
    <w:semiHidden/>
    <w:rsid w:val="00204A9B"/>
    <w:rPr>
      <w:rFonts w:ascii="Arial" w:eastAsia="MS Gothic" w:hAnsi="Arial" w:cs="Times New Roman"/>
      <w:sz w:val="18"/>
      <w:szCs w:val="18"/>
    </w:rPr>
  </w:style>
  <w:style w:type="character" w:customStyle="1" w:styleId="midashi1">
    <w:name w:val="midashi1"/>
    <w:rsid w:val="00204A9B"/>
    <w:rPr>
      <w:b/>
      <w:bCs/>
      <w:color w:val="00008B"/>
      <w:sz w:val="26"/>
      <w:szCs w:val="26"/>
    </w:rPr>
  </w:style>
  <w:style w:type="character" w:customStyle="1" w:styleId="src1">
    <w:name w:val="src1"/>
    <w:rsid w:val="00204A9B"/>
    <w:rPr>
      <w:vanish w:val="0"/>
      <w:webHidden w:val="0"/>
      <w:specVanish w:val="0"/>
    </w:rPr>
  </w:style>
  <w:style w:type="character" w:customStyle="1" w:styleId="jrnl">
    <w:name w:val="jrnl"/>
    <w:basedOn w:val="a0"/>
    <w:rsid w:val="00204A9B"/>
  </w:style>
  <w:style w:type="paragraph" w:customStyle="1" w:styleId="title1">
    <w:name w:val="title1"/>
    <w:basedOn w:val="a"/>
    <w:rsid w:val="00204A9B"/>
    <w:pPr>
      <w:widowControl/>
      <w:jc w:val="left"/>
    </w:pPr>
    <w:rPr>
      <w:rFonts w:ascii="MS PGothic" w:eastAsia="MS PGothic" w:hAnsi="MS PGothic" w:cs="MS PGothic"/>
      <w:kern w:val="0"/>
      <w:sz w:val="29"/>
      <w:szCs w:val="29"/>
    </w:rPr>
  </w:style>
  <w:style w:type="paragraph" w:customStyle="1" w:styleId="rprtbody1">
    <w:name w:val="rprtbody1"/>
    <w:basedOn w:val="a"/>
    <w:rsid w:val="00204A9B"/>
    <w:pPr>
      <w:widowControl/>
      <w:spacing w:before="34" w:after="34"/>
      <w:jc w:val="left"/>
    </w:pPr>
    <w:rPr>
      <w:rFonts w:ascii="MS PGothic" w:eastAsia="MS PGothic" w:hAnsi="MS PGothic" w:cs="MS PGothic"/>
      <w:kern w:val="0"/>
      <w:sz w:val="28"/>
      <w:szCs w:val="28"/>
    </w:rPr>
  </w:style>
  <w:style w:type="paragraph" w:customStyle="1" w:styleId="aux1">
    <w:name w:val="aux1"/>
    <w:basedOn w:val="a"/>
    <w:rsid w:val="00204A9B"/>
    <w:pPr>
      <w:widowControl/>
      <w:spacing w:line="320" w:lineRule="atLeast"/>
      <w:jc w:val="left"/>
    </w:pPr>
    <w:rPr>
      <w:rFonts w:ascii="MS PGothic" w:eastAsia="MS PGothic" w:hAnsi="MS PGothic" w:cs="MS PGothic"/>
      <w:kern w:val="0"/>
      <w:sz w:val="24"/>
    </w:rPr>
  </w:style>
  <w:style w:type="table" w:styleId="ab">
    <w:name w:val="Table Grid"/>
    <w:basedOn w:val="a1"/>
    <w:rsid w:val="00204A9B"/>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list">
    <w:name w:val="auth_list"/>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styleId="ac">
    <w:name w:val="Body Text"/>
    <w:basedOn w:val="a"/>
    <w:link w:val="Char3"/>
    <w:rsid w:val="00204A9B"/>
    <w:pPr>
      <w:spacing w:after="120"/>
    </w:pPr>
  </w:style>
  <w:style w:type="character" w:customStyle="1" w:styleId="Char3">
    <w:name w:val="正文文本 Char"/>
    <w:basedOn w:val="a0"/>
    <w:link w:val="ac"/>
    <w:rsid w:val="00204A9B"/>
    <w:rPr>
      <w:rFonts w:ascii="Century" w:eastAsia="MS Mincho" w:hAnsi="Century" w:cs="Times New Roman"/>
      <w:szCs w:val="24"/>
    </w:rPr>
  </w:style>
  <w:style w:type="paragraph" w:styleId="2">
    <w:name w:val="List Bullet 2"/>
    <w:basedOn w:val="a"/>
    <w:rsid w:val="00204A9B"/>
    <w:pPr>
      <w:numPr>
        <w:numId w:val="8"/>
      </w:numPr>
    </w:pPr>
  </w:style>
  <w:style w:type="paragraph" w:styleId="ad">
    <w:name w:val="Body Text First Indent"/>
    <w:basedOn w:val="ac"/>
    <w:link w:val="Char4"/>
    <w:rsid w:val="00204A9B"/>
    <w:pPr>
      <w:spacing w:after="0"/>
      <w:ind w:firstLineChars="100" w:firstLine="210"/>
    </w:pPr>
  </w:style>
  <w:style w:type="character" w:customStyle="1" w:styleId="Char4">
    <w:name w:val="正文首行缩进 Char"/>
    <w:basedOn w:val="Char3"/>
    <w:link w:val="ad"/>
    <w:rsid w:val="00204A9B"/>
    <w:rPr>
      <w:rFonts w:ascii="Century" w:eastAsia="MS Mincho" w:hAnsi="Century" w:cs="Times New Roman"/>
      <w:szCs w:val="24"/>
    </w:rPr>
  </w:style>
  <w:style w:type="paragraph" w:customStyle="1" w:styleId="desc1">
    <w:name w:val="desc1"/>
    <w:basedOn w:val="a"/>
    <w:rsid w:val="00204A9B"/>
    <w:pPr>
      <w:widowControl/>
      <w:spacing w:before="100" w:beforeAutospacing="1" w:after="100" w:afterAutospacing="1"/>
      <w:jc w:val="left"/>
    </w:pPr>
    <w:rPr>
      <w:rFonts w:ascii="MS PGothic" w:eastAsia="MS PGothic" w:hAnsi="MS PGothic" w:cs="MS PGothic"/>
      <w:kern w:val="0"/>
      <w:sz w:val="28"/>
      <w:szCs w:val="28"/>
    </w:rPr>
  </w:style>
  <w:style w:type="paragraph" w:customStyle="1" w:styleId="details1">
    <w:name w:val="details1"/>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desc2">
    <w:name w:val="desc2"/>
    <w:basedOn w:val="a"/>
    <w:rsid w:val="00204A9B"/>
    <w:pPr>
      <w:widowControl/>
      <w:spacing w:before="100" w:beforeAutospacing="1" w:after="100" w:afterAutospacing="1"/>
      <w:jc w:val="left"/>
    </w:pPr>
    <w:rPr>
      <w:rFonts w:ascii="MS PGothic" w:eastAsia="MS PGothic" w:hAnsi="MS PGothic" w:cs="MS PGothic"/>
      <w:kern w:val="0"/>
      <w:sz w:val="28"/>
      <w:szCs w:val="28"/>
    </w:rPr>
  </w:style>
  <w:style w:type="paragraph" w:styleId="ae">
    <w:name w:val="annotation subject"/>
    <w:basedOn w:val="a9"/>
    <w:next w:val="a9"/>
    <w:link w:val="Char5"/>
    <w:semiHidden/>
    <w:rsid w:val="00204A9B"/>
    <w:rPr>
      <w:b/>
      <w:bCs/>
    </w:rPr>
  </w:style>
  <w:style w:type="character" w:customStyle="1" w:styleId="Char5">
    <w:name w:val="批注主题 Char"/>
    <w:basedOn w:val="Char1"/>
    <w:link w:val="ae"/>
    <w:semiHidden/>
    <w:rsid w:val="00204A9B"/>
    <w:rPr>
      <w:rFonts w:ascii="Century" w:eastAsia="MS Mincho" w:hAnsi="Century" w:cs="Times New Roman"/>
      <w:b/>
      <w:bCs/>
      <w:szCs w:val="24"/>
    </w:rPr>
  </w:style>
  <w:style w:type="character" w:customStyle="1" w:styleId="A60">
    <w:name w:val="A6"/>
    <w:uiPriority w:val="99"/>
    <w:rsid w:val="00204A9B"/>
    <w:rPr>
      <w:color w:val="211D1E"/>
      <w:sz w:val="14"/>
      <w:szCs w:val="14"/>
    </w:rPr>
  </w:style>
  <w:style w:type="paragraph" w:styleId="af">
    <w:name w:val="Normal (Web)"/>
    <w:basedOn w:val="a"/>
    <w:uiPriority w:val="99"/>
    <w:unhideWhenUsed/>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10">
    <w:name w:val="表題1"/>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yiv387248625msonormal">
    <w:name w:val="yiv387248625msonormal"/>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styleId="af0">
    <w:name w:val="List Paragraph"/>
    <w:basedOn w:val="a"/>
    <w:uiPriority w:val="34"/>
    <w:qFormat/>
    <w:rsid w:val="00204A9B"/>
    <w:pPr>
      <w:ind w:leftChars="400" w:left="840"/>
    </w:pPr>
  </w:style>
  <w:style w:type="paragraph" w:customStyle="1" w:styleId="Default">
    <w:name w:val="Default"/>
    <w:rsid w:val="00540C76"/>
    <w:pPr>
      <w:widowControl w:val="0"/>
      <w:autoSpaceDE w:val="0"/>
      <w:autoSpaceDN w:val="0"/>
      <w:adjustRightInd w:val="0"/>
    </w:pPr>
    <w:rPr>
      <w:rFonts w:ascii="Franklin Gothic Demi" w:eastAsia="Franklin Gothic Demi" w:cs="Franklin Gothic Demi"/>
      <w:color w:val="000000"/>
      <w:kern w:val="0"/>
      <w:sz w:val="24"/>
      <w:szCs w:val="24"/>
    </w:rPr>
  </w:style>
  <w:style w:type="character" w:customStyle="1" w:styleId="doi1">
    <w:name w:val="doi1"/>
    <w:basedOn w:val="a0"/>
    <w:rsid w:val="00875D6A"/>
  </w:style>
  <w:style w:type="character" w:customStyle="1" w:styleId="highlight2">
    <w:name w:val="highlight2"/>
    <w:basedOn w:val="a0"/>
    <w:rsid w:val="00321F71"/>
  </w:style>
  <w:style w:type="character" w:customStyle="1" w:styleId="apple-converted-space">
    <w:name w:val="apple-converted-space"/>
    <w:basedOn w:val="a0"/>
    <w:rsid w:val="005D2464"/>
  </w:style>
  <w:style w:type="character" w:styleId="af1">
    <w:name w:val="Emphasis"/>
    <w:qFormat/>
    <w:rsid w:val="00C426F7"/>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9B"/>
    <w:pPr>
      <w:widowControl w:val="0"/>
      <w:jc w:val="both"/>
    </w:pPr>
    <w:rPr>
      <w:rFonts w:ascii="Century" w:eastAsia="MS Mincho" w:hAnsi="Century" w:cs="Times New Roman"/>
      <w:szCs w:val="24"/>
    </w:rPr>
  </w:style>
  <w:style w:type="paragraph" w:styleId="1">
    <w:name w:val="heading 1"/>
    <w:basedOn w:val="a"/>
    <w:link w:val="1Char"/>
    <w:qFormat/>
    <w:rsid w:val="00204A9B"/>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04A9B"/>
    <w:rPr>
      <w:rFonts w:ascii="MS PGothic" w:eastAsia="MS PGothic" w:hAnsi="MS PGothic" w:cs="MS PGothic"/>
      <w:b/>
      <w:bCs/>
      <w:kern w:val="36"/>
      <w:sz w:val="36"/>
      <w:szCs w:val="36"/>
    </w:rPr>
  </w:style>
  <w:style w:type="character" w:styleId="a3">
    <w:name w:val="Strong"/>
    <w:qFormat/>
    <w:rsid w:val="00204A9B"/>
    <w:rPr>
      <w:b/>
      <w:bCs/>
    </w:rPr>
  </w:style>
  <w:style w:type="character" w:styleId="a4">
    <w:name w:val="Hyperlink"/>
    <w:rsid w:val="00204A9B"/>
    <w:rPr>
      <w:color w:val="0000FF"/>
      <w:u w:val="single"/>
    </w:rPr>
  </w:style>
  <w:style w:type="paragraph" w:styleId="a5">
    <w:name w:val="header"/>
    <w:basedOn w:val="a"/>
    <w:link w:val="Char"/>
    <w:uiPriority w:val="99"/>
    <w:rsid w:val="00204A9B"/>
    <w:pPr>
      <w:tabs>
        <w:tab w:val="center" w:pos="4252"/>
        <w:tab w:val="right" w:pos="8504"/>
      </w:tabs>
      <w:snapToGrid w:val="0"/>
    </w:pPr>
  </w:style>
  <w:style w:type="character" w:customStyle="1" w:styleId="Char">
    <w:name w:val="页眉 Char"/>
    <w:basedOn w:val="a0"/>
    <w:link w:val="a5"/>
    <w:uiPriority w:val="99"/>
    <w:rsid w:val="00204A9B"/>
    <w:rPr>
      <w:rFonts w:ascii="Century" w:eastAsia="MS Mincho" w:hAnsi="Century" w:cs="Times New Roman"/>
      <w:szCs w:val="24"/>
    </w:rPr>
  </w:style>
  <w:style w:type="paragraph" w:styleId="a6">
    <w:name w:val="footer"/>
    <w:basedOn w:val="a"/>
    <w:link w:val="Char0"/>
    <w:uiPriority w:val="99"/>
    <w:rsid w:val="00204A9B"/>
    <w:pPr>
      <w:tabs>
        <w:tab w:val="center" w:pos="4252"/>
        <w:tab w:val="right" w:pos="8504"/>
      </w:tabs>
      <w:snapToGrid w:val="0"/>
    </w:pPr>
  </w:style>
  <w:style w:type="character" w:customStyle="1" w:styleId="Char0">
    <w:name w:val="页脚 Char"/>
    <w:basedOn w:val="a0"/>
    <w:link w:val="a6"/>
    <w:uiPriority w:val="99"/>
    <w:rsid w:val="00204A9B"/>
    <w:rPr>
      <w:rFonts w:ascii="Century" w:eastAsia="MS Mincho" w:hAnsi="Century" w:cs="Times New Roman"/>
      <w:szCs w:val="24"/>
    </w:rPr>
  </w:style>
  <w:style w:type="character" w:styleId="a7">
    <w:name w:val="page number"/>
    <w:basedOn w:val="a0"/>
    <w:rsid w:val="00204A9B"/>
  </w:style>
  <w:style w:type="character" w:styleId="HTML">
    <w:name w:val="HTML Cite"/>
    <w:rsid w:val="00204A9B"/>
    <w:rPr>
      <w:i/>
      <w:iCs/>
    </w:rPr>
  </w:style>
  <w:style w:type="character" w:customStyle="1" w:styleId="cit-source">
    <w:name w:val="cit-source"/>
    <w:basedOn w:val="a0"/>
    <w:rsid w:val="00204A9B"/>
  </w:style>
  <w:style w:type="character" w:customStyle="1" w:styleId="cit-pub-date">
    <w:name w:val="cit-pub-date"/>
    <w:basedOn w:val="a0"/>
    <w:rsid w:val="00204A9B"/>
  </w:style>
  <w:style w:type="character" w:customStyle="1" w:styleId="cit-vol3">
    <w:name w:val="cit-vol3"/>
    <w:basedOn w:val="a0"/>
    <w:rsid w:val="00204A9B"/>
  </w:style>
  <w:style w:type="character" w:customStyle="1" w:styleId="cit-fpage">
    <w:name w:val="cit-fpage"/>
    <w:basedOn w:val="a0"/>
    <w:rsid w:val="00204A9B"/>
  </w:style>
  <w:style w:type="character" w:styleId="a8">
    <w:name w:val="annotation reference"/>
    <w:rsid w:val="00204A9B"/>
    <w:rPr>
      <w:sz w:val="18"/>
      <w:szCs w:val="18"/>
    </w:rPr>
  </w:style>
  <w:style w:type="paragraph" w:styleId="a9">
    <w:name w:val="annotation text"/>
    <w:basedOn w:val="a"/>
    <w:link w:val="Char1"/>
    <w:rsid w:val="00204A9B"/>
    <w:pPr>
      <w:jc w:val="left"/>
    </w:pPr>
  </w:style>
  <w:style w:type="character" w:customStyle="1" w:styleId="Char1">
    <w:name w:val="批注文字 Char"/>
    <w:basedOn w:val="a0"/>
    <w:link w:val="a9"/>
    <w:rsid w:val="00204A9B"/>
    <w:rPr>
      <w:rFonts w:ascii="Century" w:eastAsia="MS Mincho" w:hAnsi="Century" w:cs="Times New Roman"/>
      <w:szCs w:val="24"/>
    </w:rPr>
  </w:style>
  <w:style w:type="paragraph" w:styleId="aa">
    <w:name w:val="Balloon Text"/>
    <w:basedOn w:val="a"/>
    <w:link w:val="Char2"/>
    <w:semiHidden/>
    <w:rsid w:val="00204A9B"/>
    <w:rPr>
      <w:rFonts w:ascii="Arial" w:eastAsia="MS Gothic" w:hAnsi="Arial"/>
      <w:sz w:val="18"/>
      <w:szCs w:val="18"/>
    </w:rPr>
  </w:style>
  <w:style w:type="character" w:customStyle="1" w:styleId="Char2">
    <w:name w:val="批注框文本 Char"/>
    <w:basedOn w:val="a0"/>
    <w:link w:val="aa"/>
    <w:semiHidden/>
    <w:rsid w:val="00204A9B"/>
    <w:rPr>
      <w:rFonts w:ascii="Arial" w:eastAsia="MS Gothic" w:hAnsi="Arial" w:cs="Times New Roman"/>
      <w:sz w:val="18"/>
      <w:szCs w:val="18"/>
    </w:rPr>
  </w:style>
  <w:style w:type="character" w:customStyle="1" w:styleId="midashi1">
    <w:name w:val="midashi1"/>
    <w:rsid w:val="00204A9B"/>
    <w:rPr>
      <w:b/>
      <w:bCs/>
      <w:color w:val="00008B"/>
      <w:sz w:val="26"/>
      <w:szCs w:val="26"/>
    </w:rPr>
  </w:style>
  <w:style w:type="character" w:customStyle="1" w:styleId="src1">
    <w:name w:val="src1"/>
    <w:rsid w:val="00204A9B"/>
    <w:rPr>
      <w:vanish w:val="0"/>
      <w:webHidden w:val="0"/>
      <w:specVanish w:val="0"/>
    </w:rPr>
  </w:style>
  <w:style w:type="character" w:customStyle="1" w:styleId="jrnl">
    <w:name w:val="jrnl"/>
    <w:basedOn w:val="a0"/>
    <w:rsid w:val="00204A9B"/>
  </w:style>
  <w:style w:type="paragraph" w:customStyle="1" w:styleId="title1">
    <w:name w:val="title1"/>
    <w:basedOn w:val="a"/>
    <w:rsid w:val="00204A9B"/>
    <w:pPr>
      <w:widowControl/>
      <w:jc w:val="left"/>
    </w:pPr>
    <w:rPr>
      <w:rFonts w:ascii="MS PGothic" w:eastAsia="MS PGothic" w:hAnsi="MS PGothic" w:cs="MS PGothic"/>
      <w:kern w:val="0"/>
      <w:sz w:val="29"/>
      <w:szCs w:val="29"/>
    </w:rPr>
  </w:style>
  <w:style w:type="paragraph" w:customStyle="1" w:styleId="rprtbody1">
    <w:name w:val="rprtbody1"/>
    <w:basedOn w:val="a"/>
    <w:rsid w:val="00204A9B"/>
    <w:pPr>
      <w:widowControl/>
      <w:spacing w:before="34" w:after="34"/>
      <w:jc w:val="left"/>
    </w:pPr>
    <w:rPr>
      <w:rFonts w:ascii="MS PGothic" w:eastAsia="MS PGothic" w:hAnsi="MS PGothic" w:cs="MS PGothic"/>
      <w:kern w:val="0"/>
      <w:sz w:val="28"/>
      <w:szCs w:val="28"/>
    </w:rPr>
  </w:style>
  <w:style w:type="paragraph" w:customStyle="1" w:styleId="aux1">
    <w:name w:val="aux1"/>
    <w:basedOn w:val="a"/>
    <w:rsid w:val="00204A9B"/>
    <w:pPr>
      <w:widowControl/>
      <w:spacing w:line="320" w:lineRule="atLeast"/>
      <w:jc w:val="left"/>
    </w:pPr>
    <w:rPr>
      <w:rFonts w:ascii="MS PGothic" w:eastAsia="MS PGothic" w:hAnsi="MS PGothic" w:cs="MS PGothic"/>
      <w:kern w:val="0"/>
      <w:sz w:val="24"/>
    </w:rPr>
  </w:style>
  <w:style w:type="table" w:styleId="ab">
    <w:name w:val="Table Grid"/>
    <w:basedOn w:val="a1"/>
    <w:rsid w:val="00204A9B"/>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list">
    <w:name w:val="auth_list"/>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styleId="ac">
    <w:name w:val="Body Text"/>
    <w:basedOn w:val="a"/>
    <w:link w:val="Char3"/>
    <w:rsid w:val="00204A9B"/>
    <w:pPr>
      <w:spacing w:after="120"/>
    </w:pPr>
  </w:style>
  <w:style w:type="character" w:customStyle="1" w:styleId="Char3">
    <w:name w:val="正文文本 Char"/>
    <w:basedOn w:val="a0"/>
    <w:link w:val="ac"/>
    <w:rsid w:val="00204A9B"/>
    <w:rPr>
      <w:rFonts w:ascii="Century" w:eastAsia="MS Mincho" w:hAnsi="Century" w:cs="Times New Roman"/>
      <w:szCs w:val="24"/>
    </w:rPr>
  </w:style>
  <w:style w:type="paragraph" w:styleId="2">
    <w:name w:val="List Bullet 2"/>
    <w:basedOn w:val="a"/>
    <w:rsid w:val="00204A9B"/>
    <w:pPr>
      <w:numPr>
        <w:numId w:val="8"/>
      </w:numPr>
    </w:pPr>
  </w:style>
  <w:style w:type="paragraph" w:styleId="ad">
    <w:name w:val="Body Text First Indent"/>
    <w:basedOn w:val="ac"/>
    <w:link w:val="Char4"/>
    <w:rsid w:val="00204A9B"/>
    <w:pPr>
      <w:spacing w:after="0"/>
      <w:ind w:firstLineChars="100" w:firstLine="210"/>
    </w:pPr>
  </w:style>
  <w:style w:type="character" w:customStyle="1" w:styleId="Char4">
    <w:name w:val="正文首行缩进 Char"/>
    <w:basedOn w:val="Char3"/>
    <w:link w:val="ad"/>
    <w:rsid w:val="00204A9B"/>
    <w:rPr>
      <w:rFonts w:ascii="Century" w:eastAsia="MS Mincho" w:hAnsi="Century" w:cs="Times New Roman"/>
      <w:szCs w:val="24"/>
    </w:rPr>
  </w:style>
  <w:style w:type="paragraph" w:customStyle="1" w:styleId="desc1">
    <w:name w:val="desc1"/>
    <w:basedOn w:val="a"/>
    <w:rsid w:val="00204A9B"/>
    <w:pPr>
      <w:widowControl/>
      <w:spacing w:before="100" w:beforeAutospacing="1" w:after="100" w:afterAutospacing="1"/>
      <w:jc w:val="left"/>
    </w:pPr>
    <w:rPr>
      <w:rFonts w:ascii="MS PGothic" w:eastAsia="MS PGothic" w:hAnsi="MS PGothic" w:cs="MS PGothic"/>
      <w:kern w:val="0"/>
      <w:sz w:val="28"/>
      <w:szCs w:val="28"/>
    </w:rPr>
  </w:style>
  <w:style w:type="paragraph" w:customStyle="1" w:styleId="details1">
    <w:name w:val="details1"/>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desc2">
    <w:name w:val="desc2"/>
    <w:basedOn w:val="a"/>
    <w:rsid w:val="00204A9B"/>
    <w:pPr>
      <w:widowControl/>
      <w:spacing w:before="100" w:beforeAutospacing="1" w:after="100" w:afterAutospacing="1"/>
      <w:jc w:val="left"/>
    </w:pPr>
    <w:rPr>
      <w:rFonts w:ascii="MS PGothic" w:eastAsia="MS PGothic" w:hAnsi="MS PGothic" w:cs="MS PGothic"/>
      <w:kern w:val="0"/>
      <w:sz w:val="28"/>
      <w:szCs w:val="28"/>
    </w:rPr>
  </w:style>
  <w:style w:type="paragraph" w:styleId="ae">
    <w:name w:val="annotation subject"/>
    <w:basedOn w:val="a9"/>
    <w:next w:val="a9"/>
    <w:link w:val="Char5"/>
    <w:semiHidden/>
    <w:rsid w:val="00204A9B"/>
    <w:rPr>
      <w:b/>
      <w:bCs/>
    </w:rPr>
  </w:style>
  <w:style w:type="character" w:customStyle="1" w:styleId="Char5">
    <w:name w:val="批注主题 Char"/>
    <w:basedOn w:val="Char1"/>
    <w:link w:val="ae"/>
    <w:semiHidden/>
    <w:rsid w:val="00204A9B"/>
    <w:rPr>
      <w:rFonts w:ascii="Century" w:eastAsia="MS Mincho" w:hAnsi="Century" w:cs="Times New Roman"/>
      <w:b/>
      <w:bCs/>
      <w:szCs w:val="24"/>
    </w:rPr>
  </w:style>
  <w:style w:type="character" w:customStyle="1" w:styleId="A60">
    <w:name w:val="A6"/>
    <w:uiPriority w:val="99"/>
    <w:rsid w:val="00204A9B"/>
    <w:rPr>
      <w:color w:val="211D1E"/>
      <w:sz w:val="14"/>
      <w:szCs w:val="14"/>
    </w:rPr>
  </w:style>
  <w:style w:type="paragraph" w:styleId="af">
    <w:name w:val="Normal (Web)"/>
    <w:basedOn w:val="a"/>
    <w:uiPriority w:val="99"/>
    <w:unhideWhenUsed/>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10">
    <w:name w:val="表題1"/>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customStyle="1" w:styleId="yiv387248625msonormal">
    <w:name w:val="yiv387248625msonormal"/>
    <w:basedOn w:val="a"/>
    <w:rsid w:val="00204A9B"/>
    <w:pPr>
      <w:widowControl/>
      <w:spacing w:before="100" w:beforeAutospacing="1" w:after="100" w:afterAutospacing="1"/>
      <w:jc w:val="left"/>
    </w:pPr>
    <w:rPr>
      <w:rFonts w:ascii="MS PGothic" w:eastAsia="MS PGothic" w:hAnsi="MS PGothic" w:cs="MS PGothic"/>
      <w:kern w:val="0"/>
      <w:sz w:val="24"/>
    </w:rPr>
  </w:style>
  <w:style w:type="paragraph" w:styleId="af0">
    <w:name w:val="List Paragraph"/>
    <w:basedOn w:val="a"/>
    <w:uiPriority w:val="34"/>
    <w:qFormat/>
    <w:rsid w:val="00204A9B"/>
    <w:pPr>
      <w:ind w:leftChars="400" w:left="840"/>
    </w:pPr>
  </w:style>
  <w:style w:type="paragraph" w:customStyle="1" w:styleId="Default">
    <w:name w:val="Default"/>
    <w:rsid w:val="00540C76"/>
    <w:pPr>
      <w:widowControl w:val="0"/>
      <w:autoSpaceDE w:val="0"/>
      <w:autoSpaceDN w:val="0"/>
      <w:adjustRightInd w:val="0"/>
    </w:pPr>
    <w:rPr>
      <w:rFonts w:ascii="Franklin Gothic Demi" w:eastAsia="Franklin Gothic Demi" w:cs="Franklin Gothic Demi"/>
      <w:color w:val="000000"/>
      <w:kern w:val="0"/>
      <w:sz w:val="24"/>
      <w:szCs w:val="24"/>
    </w:rPr>
  </w:style>
  <w:style w:type="character" w:customStyle="1" w:styleId="doi1">
    <w:name w:val="doi1"/>
    <w:basedOn w:val="a0"/>
    <w:rsid w:val="00875D6A"/>
  </w:style>
  <w:style w:type="character" w:customStyle="1" w:styleId="highlight2">
    <w:name w:val="highlight2"/>
    <w:basedOn w:val="a0"/>
    <w:rsid w:val="00321F71"/>
  </w:style>
  <w:style w:type="character" w:customStyle="1" w:styleId="apple-converted-space">
    <w:name w:val="apple-converted-space"/>
    <w:basedOn w:val="a0"/>
    <w:rsid w:val="005D2464"/>
  </w:style>
  <w:style w:type="character" w:styleId="af1">
    <w:name w:val="Emphasis"/>
    <w:qFormat/>
    <w:rsid w:val="00C426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838">
      <w:bodyDiv w:val="1"/>
      <w:marLeft w:val="0"/>
      <w:marRight w:val="0"/>
      <w:marTop w:val="0"/>
      <w:marBottom w:val="0"/>
      <w:divBdr>
        <w:top w:val="none" w:sz="0" w:space="0" w:color="auto"/>
        <w:left w:val="none" w:sz="0" w:space="0" w:color="auto"/>
        <w:bottom w:val="none" w:sz="0" w:space="0" w:color="auto"/>
        <w:right w:val="none" w:sz="0" w:space="0" w:color="auto"/>
      </w:divBdr>
      <w:divsChild>
        <w:div w:id="1365980240">
          <w:marLeft w:val="0"/>
          <w:marRight w:val="1"/>
          <w:marTop w:val="0"/>
          <w:marBottom w:val="0"/>
          <w:divBdr>
            <w:top w:val="none" w:sz="0" w:space="0" w:color="auto"/>
            <w:left w:val="none" w:sz="0" w:space="0" w:color="auto"/>
            <w:bottom w:val="none" w:sz="0" w:space="0" w:color="auto"/>
            <w:right w:val="none" w:sz="0" w:space="0" w:color="auto"/>
          </w:divBdr>
          <w:divsChild>
            <w:div w:id="947010269">
              <w:marLeft w:val="0"/>
              <w:marRight w:val="0"/>
              <w:marTop w:val="0"/>
              <w:marBottom w:val="0"/>
              <w:divBdr>
                <w:top w:val="none" w:sz="0" w:space="0" w:color="auto"/>
                <w:left w:val="none" w:sz="0" w:space="0" w:color="auto"/>
                <w:bottom w:val="none" w:sz="0" w:space="0" w:color="auto"/>
                <w:right w:val="none" w:sz="0" w:space="0" w:color="auto"/>
              </w:divBdr>
              <w:divsChild>
                <w:div w:id="870801977">
                  <w:marLeft w:val="0"/>
                  <w:marRight w:val="1"/>
                  <w:marTop w:val="0"/>
                  <w:marBottom w:val="0"/>
                  <w:divBdr>
                    <w:top w:val="none" w:sz="0" w:space="0" w:color="auto"/>
                    <w:left w:val="none" w:sz="0" w:space="0" w:color="auto"/>
                    <w:bottom w:val="none" w:sz="0" w:space="0" w:color="auto"/>
                    <w:right w:val="none" w:sz="0" w:space="0" w:color="auto"/>
                  </w:divBdr>
                  <w:divsChild>
                    <w:div w:id="744646614">
                      <w:marLeft w:val="0"/>
                      <w:marRight w:val="0"/>
                      <w:marTop w:val="0"/>
                      <w:marBottom w:val="0"/>
                      <w:divBdr>
                        <w:top w:val="none" w:sz="0" w:space="0" w:color="auto"/>
                        <w:left w:val="none" w:sz="0" w:space="0" w:color="auto"/>
                        <w:bottom w:val="none" w:sz="0" w:space="0" w:color="auto"/>
                        <w:right w:val="none" w:sz="0" w:space="0" w:color="auto"/>
                      </w:divBdr>
                      <w:divsChild>
                        <w:div w:id="240650168">
                          <w:marLeft w:val="0"/>
                          <w:marRight w:val="0"/>
                          <w:marTop w:val="0"/>
                          <w:marBottom w:val="0"/>
                          <w:divBdr>
                            <w:top w:val="none" w:sz="0" w:space="0" w:color="auto"/>
                            <w:left w:val="none" w:sz="0" w:space="0" w:color="auto"/>
                            <w:bottom w:val="none" w:sz="0" w:space="0" w:color="auto"/>
                            <w:right w:val="none" w:sz="0" w:space="0" w:color="auto"/>
                          </w:divBdr>
                          <w:divsChild>
                            <w:div w:id="973414196">
                              <w:marLeft w:val="0"/>
                              <w:marRight w:val="0"/>
                              <w:marTop w:val="120"/>
                              <w:marBottom w:val="360"/>
                              <w:divBdr>
                                <w:top w:val="none" w:sz="0" w:space="0" w:color="auto"/>
                                <w:left w:val="none" w:sz="0" w:space="0" w:color="auto"/>
                                <w:bottom w:val="none" w:sz="0" w:space="0" w:color="auto"/>
                                <w:right w:val="none" w:sz="0" w:space="0" w:color="auto"/>
                              </w:divBdr>
                              <w:divsChild>
                                <w:div w:id="1080179220">
                                  <w:marLeft w:val="0"/>
                                  <w:marRight w:val="0"/>
                                  <w:marTop w:val="0"/>
                                  <w:marBottom w:val="0"/>
                                  <w:divBdr>
                                    <w:top w:val="none" w:sz="0" w:space="0" w:color="auto"/>
                                    <w:left w:val="none" w:sz="0" w:space="0" w:color="auto"/>
                                    <w:bottom w:val="none" w:sz="0" w:space="0" w:color="auto"/>
                                    <w:right w:val="none" w:sz="0" w:space="0" w:color="auto"/>
                                  </w:divBdr>
                                  <w:divsChild>
                                    <w:div w:id="9162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6921">
      <w:bodyDiv w:val="1"/>
      <w:marLeft w:val="0"/>
      <w:marRight w:val="0"/>
      <w:marTop w:val="0"/>
      <w:marBottom w:val="0"/>
      <w:divBdr>
        <w:top w:val="none" w:sz="0" w:space="0" w:color="auto"/>
        <w:left w:val="none" w:sz="0" w:space="0" w:color="auto"/>
        <w:bottom w:val="none" w:sz="0" w:space="0" w:color="auto"/>
        <w:right w:val="none" w:sz="0" w:space="0" w:color="auto"/>
      </w:divBdr>
      <w:divsChild>
        <w:div w:id="1861699119">
          <w:marLeft w:val="0"/>
          <w:marRight w:val="1"/>
          <w:marTop w:val="0"/>
          <w:marBottom w:val="0"/>
          <w:divBdr>
            <w:top w:val="none" w:sz="0" w:space="0" w:color="auto"/>
            <w:left w:val="none" w:sz="0" w:space="0" w:color="auto"/>
            <w:bottom w:val="none" w:sz="0" w:space="0" w:color="auto"/>
            <w:right w:val="none" w:sz="0" w:space="0" w:color="auto"/>
          </w:divBdr>
          <w:divsChild>
            <w:div w:id="2002273147">
              <w:marLeft w:val="0"/>
              <w:marRight w:val="0"/>
              <w:marTop w:val="0"/>
              <w:marBottom w:val="0"/>
              <w:divBdr>
                <w:top w:val="none" w:sz="0" w:space="0" w:color="auto"/>
                <w:left w:val="none" w:sz="0" w:space="0" w:color="auto"/>
                <w:bottom w:val="none" w:sz="0" w:space="0" w:color="auto"/>
                <w:right w:val="none" w:sz="0" w:space="0" w:color="auto"/>
              </w:divBdr>
              <w:divsChild>
                <w:div w:id="276104385">
                  <w:marLeft w:val="0"/>
                  <w:marRight w:val="1"/>
                  <w:marTop w:val="0"/>
                  <w:marBottom w:val="0"/>
                  <w:divBdr>
                    <w:top w:val="none" w:sz="0" w:space="0" w:color="auto"/>
                    <w:left w:val="none" w:sz="0" w:space="0" w:color="auto"/>
                    <w:bottom w:val="none" w:sz="0" w:space="0" w:color="auto"/>
                    <w:right w:val="none" w:sz="0" w:space="0" w:color="auto"/>
                  </w:divBdr>
                  <w:divsChild>
                    <w:div w:id="969483237">
                      <w:marLeft w:val="0"/>
                      <w:marRight w:val="0"/>
                      <w:marTop w:val="0"/>
                      <w:marBottom w:val="0"/>
                      <w:divBdr>
                        <w:top w:val="none" w:sz="0" w:space="0" w:color="auto"/>
                        <w:left w:val="none" w:sz="0" w:space="0" w:color="auto"/>
                        <w:bottom w:val="none" w:sz="0" w:space="0" w:color="auto"/>
                        <w:right w:val="none" w:sz="0" w:space="0" w:color="auto"/>
                      </w:divBdr>
                      <w:divsChild>
                        <w:div w:id="1925530036">
                          <w:marLeft w:val="0"/>
                          <w:marRight w:val="0"/>
                          <w:marTop w:val="0"/>
                          <w:marBottom w:val="0"/>
                          <w:divBdr>
                            <w:top w:val="none" w:sz="0" w:space="0" w:color="auto"/>
                            <w:left w:val="none" w:sz="0" w:space="0" w:color="auto"/>
                            <w:bottom w:val="none" w:sz="0" w:space="0" w:color="auto"/>
                            <w:right w:val="none" w:sz="0" w:space="0" w:color="auto"/>
                          </w:divBdr>
                          <w:divsChild>
                            <w:div w:id="91512401">
                              <w:marLeft w:val="0"/>
                              <w:marRight w:val="0"/>
                              <w:marTop w:val="120"/>
                              <w:marBottom w:val="360"/>
                              <w:divBdr>
                                <w:top w:val="none" w:sz="0" w:space="0" w:color="auto"/>
                                <w:left w:val="none" w:sz="0" w:space="0" w:color="auto"/>
                                <w:bottom w:val="none" w:sz="0" w:space="0" w:color="auto"/>
                                <w:right w:val="none" w:sz="0" w:space="0" w:color="auto"/>
                              </w:divBdr>
                              <w:divsChild>
                                <w:div w:id="1310088145">
                                  <w:marLeft w:val="0"/>
                                  <w:marRight w:val="0"/>
                                  <w:marTop w:val="0"/>
                                  <w:marBottom w:val="0"/>
                                  <w:divBdr>
                                    <w:top w:val="none" w:sz="0" w:space="0" w:color="auto"/>
                                    <w:left w:val="none" w:sz="0" w:space="0" w:color="auto"/>
                                    <w:bottom w:val="none" w:sz="0" w:space="0" w:color="auto"/>
                                    <w:right w:val="none" w:sz="0" w:space="0" w:color="auto"/>
                                  </w:divBdr>
                                  <w:divsChild>
                                    <w:div w:id="20479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5133">
      <w:bodyDiv w:val="1"/>
      <w:marLeft w:val="0"/>
      <w:marRight w:val="0"/>
      <w:marTop w:val="0"/>
      <w:marBottom w:val="0"/>
      <w:divBdr>
        <w:top w:val="none" w:sz="0" w:space="0" w:color="auto"/>
        <w:left w:val="none" w:sz="0" w:space="0" w:color="auto"/>
        <w:bottom w:val="none" w:sz="0" w:space="0" w:color="auto"/>
        <w:right w:val="none" w:sz="0" w:space="0" w:color="auto"/>
      </w:divBdr>
      <w:divsChild>
        <w:div w:id="1124156878">
          <w:marLeft w:val="0"/>
          <w:marRight w:val="0"/>
          <w:marTop w:val="0"/>
          <w:marBottom w:val="0"/>
          <w:divBdr>
            <w:top w:val="none" w:sz="0" w:space="0" w:color="auto"/>
            <w:left w:val="none" w:sz="0" w:space="0" w:color="auto"/>
            <w:bottom w:val="none" w:sz="0" w:space="0" w:color="auto"/>
            <w:right w:val="none" w:sz="0" w:space="0" w:color="auto"/>
          </w:divBdr>
          <w:divsChild>
            <w:div w:id="881593650">
              <w:marLeft w:val="0"/>
              <w:marRight w:val="0"/>
              <w:marTop w:val="0"/>
              <w:marBottom w:val="0"/>
              <w:divBdr>
                <w:top w:val="none" w:sz="0" w:space="0" w:color="auto"/>
                <w:left w:val="none" w:sz="0" w:space="0" w:color="auto"/>
                <w:bottom w:val="none" w:sz="0" w:space="0" w:color="auto"/>
                <w:right w:val="none" w:sz="0" w:space="0" w:color="auto"/>
              </w:divBdr>
              <w:divsChild>
                <w:div w:id="1458719607">
                  <w:marLeft w:val="0"/>
                  <w:marRight w:val="0"/>
                  <w:marTop w:val="0"/>
                  <w:marBottom w:val="0"/>
                  <w:divBdr>
                    <w:top w:val="none" w:sz="0" w:space="0" w:color="auto"/>
                    <w:left w:val="none" w:sz="0" w:space="0" w:color="auto"/>
                    <w:bottom w:val="none" w:sz="0" w:space="0" w:color="auto"/>
                    <w:right w:val="none" w:sz="0" w:space="0" w:color="auto"/>
                  </w:divBdr>
                  <w:divsChild>
                    <w:div w:id="1695764418">
                      <w:marLeft w:val="0"/>
                      <w:marRight w:val="0"/>
                      <w:marTop w:val="0"/>
                      <w:marBottom w:val="0"/>
                      <w:divBdr>
                        <w:top w:val="none" w:sz="0" w:space="0" w:color="auto"/>
                        <w:left w:val="none" w:sz="0" w:space="0" w:color="auto"/>
                        <w:bottom w:val="none" w:sz="0" w:space="0" w:color="auto"/>
                        <w:right w:val="none" w:sz="0" w:space="0" w:color="auto"/>
                      </w:divBdr>
                      <w:divsChild>
                        <w:div w:id="1838419901">
                          <w:marLeft w:val="0"/>
                          <w:marRight w:val="0"/>
                          <w:marTop w:val="0"/>
                          <w:marBottom w:val="0"/>
                          <w:divBdr>
                            <w:top w:val="none" w:sz="0" w:space="0" w:color="auto"/>
                            <w:left w:val="none" w:sz="0" w:space="0" w:color="auto"/>
                            <w:bottom w:val="none" w:sz="0" w:space="0" w:color="auto"/>
                            <w:right w:val="none" w:sz="0" w:space="0" w:color="auto"/>
                          </w:divBdr>
                          <w:divsChild>
                            <w:div w:id="1510174614">
                              <w:marLeft w:val="0"/>
                              <w:marRight w:val="0"/>
                              <w:marTop w:val="0"/>
                              <w:marBottom w:val="0"/>
                              <w:divBdr>
                                <w:top w:val="none" w:sz="0" w:space="0" w:color="auto"/>
                                <w:left w:val="none" w:sz="0" w:space="0" w:color="auto"/>
                                <w:bottom w:val="none" w:sz="0" w:space="0" w:color="auto"/>
                                <w:right w:val="none" w:sz="0" w:space="0" w:color="auto"/>
                              </w:divBdr>
                              <w:divsChild>
                                <w:div w:id="783233877">
                                  <w:marLeft w:val="0"/>
                                  <w:marRight w:val="0"/>
                                  <w:marTop w:val="0"/>
                                  <w:marBottom w:val="0"/>
                                  <w:divBdr>
                                    <w:top w:val="none" w:sz="0" w:space="0" w:color="auto"/>
                                    <w:left w:val="none" w:sz="0" w:space="0" w:color="auto"/>
                                    <w:bottom w:val="none" w:sz="0" w:space="0" w:color="auto"/>
                                    <w:right w:val="none" w:sz="0" w:space="0" w:color="auto"/>
                                  </w:divBdr>
                                  <w:divsChild>
                                    <w:div w:id="1044526862">
                                      <w:marLeft w:val="0"/>
                                      <w:marRight w:val="0"/>
                                      <w:marTop w:val="0"/>
                                      <w:marBottom w:val="0"/>
                                      <w:divBdr>
                                        <w:top w:val="none" w:sz="0" w:space="0" w:color="auto"/>
                                        <w:left w:val="none" w:sz="0" w:space="0" w:color="auto"/>
                                        <w:bottom w:val="none" w:sz="0" w:space="0" w:color="auto"/>
                                        <w:right w:val="none" w:sz="0" w:space="0" w:color="auto"/>
                                      </w:divBdr>
                                      <w:divsChild>
                                        <w:div w:id="611086969">
                                          <w:marLeft w:val="0"/>
                                          <w:marRight w:val="0"/>
                                          <w:marTop w:val="0"/>
                                          <w:marBottom w:val="0"/>
                                          <w:divBdr>
                                            <w:top w:val="none" w:sz="0" w:space="0" w:color="auto"/>
                                            <w:left w:val="none" w:sz="0" w:space="0" w:color="auto"/>
                                            <w:bottom w:val="none" w:sz="0" w:space="0" w:color="auto"/>
                                            <w:right w:val="none" w:sz="0" w:space="0" w:color="auto"/>
                                          </w:divBdr>
                                          <w:divsChild>
                                            <w:div w:id="7934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0610">
      <w:bodyDiv w:val="1"/>
      <w:marLeft w:val="0"/>
      <w:marRight w:val="0"/>
      <w:marTop w:val="0"/>
      <w:marBottom w:val="0"/>
      <w:divBdr>
        <w:top w:val="none" w:sz="0" w:space="0" w:color="auto"/>
        <w:left w:val="none" w:sz="0" w:space="0" w:color="auto"/>
        <w:bottom w:val="none" w:sz="0" w:space="0" w:color="auto"/>
        <w:right w:val="none" w:sz="0" w:space="0" w:color="auto"/>
      </w:divBdr>
      <w:divsChild>
        <w:div w:id="843207899">
          <w:marLeft w:val="0"/>
          <w:marRight w:val="1"/>
          <w:marTop w:val="0"/>
          <w:marBottom w:val="0"/>
          <w:divBdr>
            <w:top w:val="none" w:sz="0" w:space="0" w:color="auto"/>
            <w:left w:val="none" w:sz="0" w:space="0" w:color="auto"/>
            <w:bottom w:val="none" w:sz="0" w:space="0" w:color="auto"/>
            <w:right w:val="none" w:sz="0" w:space="0" w:color="auto"/>
          </w:divBdr>
          <w:divsChild>
            <w:div w:id="1134131293">
              <w:marLeft w:val="0"/>
              <w:marRight w:val="0"/>
              <w:marTop w:val="0"/>
              <w:marBottom w:val="0"/>
              <w:divBdr>
                <w:top w:val="none" w:sz="0" w:space="0" w:color="auto"/>
                <w:left w:val="none" w:sz="0" w:space="0" w:color="auto"/>
                <w:bottom w:val="none" w:sz="0" w:space="0" w:color="auto"/>
                <w:right w:val="none" w:sz="0" w:space="0" w:color="auto"/>
              </w:divBdr>
              <w:divsChild>
                <w:div w:id="650061338">
                  <w:marLeft w:val="0"/>
                  <w:marRight w:val="1"/>
                  <w:marTop w:val="0"/>
                  <w:marBottom w:val="0"/>
                  <w:divBdr>
                    <w:top w:val="none" w:sz="0" w:space="0" w:color="auto"/>
                    <w:left w:val="none" w:sz="0" w:space="0" w:color="auto"/>
                    <w:bottom w:val="none" w:sz="0" w:space="0" w:color="auto"/>
                    <w:right w:val="none" w:sz="0" w:space="0" w:color="auto"/>
                  </w:divBdr>
                  <w:divsChild>
                    <w:div w:id="1775594281">
                      <w:marLeft w:val="0"/>
                      <w:marRight w:val="0"/>
                      <w:marTop w:val="0"/>
                      <w:marBottom w:val="0"/>
                      <w:divBdr>
                        <w:top w:val="none" w:sz="0" w:space="0" w:color="auto"/>
                        <w:left w:val="none" w:sz="0" w:space="0" w:color="auto"/>
                        <w:bottom w:val="none" w:sz="0" w:space="0" w:color="auto"/>
                        <w:right w:val="none" w:sz="0" w:space="0" w:color="auto"/>
                      </w:divBdr>
                      <w:divsChild>
                        <w:div w:id="765462681">
                          <w:marLeft w:val="0"/>
                          <w:marRight w:val="0"/>
                          <w:marTop w:val="0"/>
                          <w:marBottom w:val="0"/>
                          <w:divBdr>
                            <w:top w:val="none" w:sz="0" w:space="0" w:color="auto"/>
                            <w:left w:val="none" w:sz="0" w:space="0" w:color="auto"/>
                            <w:bottom w:val="none" w:sz="0" w:space="0" w:color="auto"/>
                            <w:right w:val="none" w:sz="0" w:space="0" w:color="auto"/>
                          </w:divBdr>
                          <w:divsChild>
                            <w:div w:id="1873882256">
                              <w:marLeft w:val="0"/>
                              <w:marRight w:val="0"/>
                              <w:marTop w:val="120"/>
                              <w:marBottom w:val="360"/>
                              <w:divBdr>
                                <w:top w:val="none" w:sz="0" w:space="0" w:color="auto"/>
                                <w:left w:val="none" w:sz="0" w:space="0" w:color="auto"/>
                                <w:bottom w:val="none" w:sz="0" w:space="0" w:color="auto"/>
                                <w:right w:val="none" w:sz="0" w:space="0" w:color="auto"/>
                              </w:divBdr>
                              <w:divsChild>
                                <w:div w:id="1437823330">
                                  <w:marLeft w:val="0"/>
                                  <w:marRight w:val="0"/>
                                  <w:marTop w:val="0"/>
                                  <w:marBottom w:val="0"/>
                                  <w:divBdr>
                                    <w:top w:val="none" w:sz="0" w:space="0" w:color="auto"/>
                                    <w:left w:val="none" w:sz="0" w:space="0" w:color="auto"/>
                                    <w:bottom w:val="none" w:sz="0" w:space="0" w:color="auto"/>
                                    <w:right w:val="none" w:sz="0" w:space="0" w:color="auto"/>
                                  </w:divBdr>
                                  <w:divsChild>
                                    <w:div w:id="7369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63981">
      <w:bodyDiv w:val="1"/>
      <w:marLeft w:val="0"/>
      <w:marRight w:val="0"/>
      <w:marTop w:val="0"/>
      <w:marBottom w:val="0"/>
      <w:divBdr>
        <w:top w:val="none" w:sz="0" w:space="0" w:color="auto"/>
        <w:left w:val="none" w:sz="0" w:space="0" w:color="auto"/>
        <w:bottom w:val="none" w:sz="0" w:space="0" w:color="auto"/>
        <w:right w:val="none" w:sz="0" w:space="0" w:color="auto"/>
      </w:divBdr>
      <w:divsChild>
        <w:div w:id="477848176">
          <w:marLeft w:val="0"/>
          <w:marRight w:val="1"/>
          <w:marTop w:val="0"/>
          <w:marBottom w:val="0"/>
          <w:divBdr>
            <w:top w:val="none" w:sz="0" w:space="0" w:color="auto"/>
            <w:left w:val="none" w:sz="0" w:space="0" w:color="auto"/>
            <w:bottom w:val="none" w:sz="0" w:space="0" w:color="auto"/>
            <w:right w:val="none" w:sz="0" w:space="0" w:color="auto"/>
          </w:divBdr>
          <w:divsChild>
            <w:div w:id="870580331">
              <w:marLeft w:val="0"/>
              <w:marRight w:val="0"/>
              <w:marTop w:val="0"/>
              <w:marBottom w:val="0"/>
              <w:divBdr>
                <w:top w:val="none" w:sz="0" w:space="0" w:color="auto"/>
                <w:left w:val="none" w:sz="0" w:space="0" w:color="auto"/>
                <w:bottom w:val="none" w:sz="0" w:space="0" w:color="auto"/>
                <w:right w:val="none" w:sz="0" w:space="0" w:color="auto"/>
              </w:divBdr>
              <w:divsChild>
                <w:div w:id="980578306">
                  <w:marLeft w:val="0"/>
                  <w:marRight w:val="1"/>
                  <w:marTop w:val="0"/>
                  <w:marBottom w:val="0"/>
                  <w:divBdr>
                    <w:top w:val="none" w:sz="0" w:space="0" w:color="auto"/>
                    <w:left w:val="none" w:sz="0" w:space="0" w:color="auto"/>
                    <w:bottom w:val="none" w:sz="0" w:space="0" w:color="auto"/>
                    <w:right w:val="none" w:sz="0" w:space="0" w:color="auto"/>
                  </w:divBdr>
                  <w:divsChild>
                    <w:div w:id="932781003">
                      <w:marLeft w:val="0"/>
                      <w:marRight w:val="0"/>
                      <w:marTop w:val="0"/>
                      <w:marBottom w:val="0"/>
                      <w:divBdr>
                        <w:top w:val="none" w:sz="0" w:space="0" w:color="auto"/>
                        <w:left w:val="none" w:sz="0" w:space="0" w:color="auto"/>
                        <w:bottom w:val="none" w:sz="0" w:space="0" w:color="auto"/>
                        <w:right w:val="none" w:sz="0" w:space="0" w:color="auto"/>
                      </w:divBdr>
                      <w:divsChild>
                        <w:div w:id="2030445422">
                          <w:marLeft w:val="0"/>
                          <w:marRight w:val="0"/>
                          <w:marTop w:val="0"/>
                          <w:marBottom w:val="0"/>
                          <w:divBdr>
                            <w:top w:val="none" w:sz="0" w:space="0" w:color="auto"/>
                            <w:left w:val="none" w:sz="0" w:space="0" w:color="auto"/>
                            <w:bottom w:val="none" w:sz="0" w:space="0" w:color="auto"/>
                            <w:right w:val="none" w:sz="0" w:space="0" w:color="auto"/>
                          </w:divBdr>
                          <w:divsChild>
                            <w:div w:id="1432239388">
                              <w:marLeft w:val="0"/>
                              <w:marRight w:val="0"/>
                              <w:marTop w:val="120"/>
                              <w:marBottom w:val="360"/>
                              <w:divBdr>
                                <w:top w:val="none" w:sz="0" w:space="0" w:color="auto"/>
                                <w:left w:val="none" w:sz="0" w:space="0" w:color="auto"/>
                                <w:bottom w:val="none" w:sz="0" w:space="0" w:color="auto"/>
                                <w:right w:val="none" w:sz="0" w:space="0" w:color="auto"/>
                              </w:divBdr>
                              <w:divsChild>
                                <w:div w:id="1044863348">
                                  <w:marLeft w:val="0"/>
                                  <w:marRight w:val="0"/>
                                  <w:marTop w:val="0"/>
                                  <w:marBottom w:val="0"/>
                                  <w:divBdr>
                                    <w:top w:val="none" w:sz="0" w:space="0" w:color="auto"/>
                                    <w:left w:val="none" w:sz="0" w:space="0" w:color="auto"/>
                                    <w:bottom w:val="none" w:sz="0" w:space="0" w:color="auto"/>
                                    <w:right w:val="none" w:sz="0" w:space="0" w:color="auto"/>
                                  </w:divBdr>
                                  <w:divsChild>
                                    <w:div w:id="2934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397411">
      <w:bodyDiv w:val="1"/>
      <w:marLeft w:val="0"/>
      <w:marRight w:val="0"/>
      <w:marTop w:val="0"/>
      <w:marBottom w:val="0"/>
      <w:divBdr>
        <w:top w:val="none" w:sz="0" w:space="0" w:color="auto"/>
        <w:left w:val="none" w:sz="0" w:space="0" w:color="auto"/>
        <w:bottom w:val="none" w:sz="0" w:space="0" w:color="auto"/>
        <w:right w:val="none" w:sz="0" w:space="0" w:color="auto"/>
      </w:divBdr>
      <w:divsChild>
        <w:div w:id="1192232677">
          <w:marLeft w:val="0"/>
          <w:marRight w:val="1"/>
          <w:marTop w:val="0"/>
          <w:marBottom w:val="0"/>
          <w:divBdr>
            <w:top w:val="none" w:sz="0" w:space="0" w:color="auto"/>
            <w:left w:val="none" w:sz="0" w:space="0" w:color="auto"/>
            <w:bottom w:val="none" w:sz="0" w:space="0" w:color="auto"/>
            <w:right w:val="none" w:sz="0" w:space="0" w:color="auto"/>
          </w:divBdr>
          <w:divsChild>
            <w:div w:id="1329938024">
              <w:marLeft w:val="0"/>
              <w:marRight w:val="0"/>
              <w:marTop w:val="0"/>
              <w:marBottom w:val="0"/>
              <w:divBdr>
                <w:top w:val="none" w:sz="0" w:space="0" w:color="auto"/>
                <w:left w:val="none" w:sz="0" w:space="0" w:color="auto"/>
                <w:bottom w:val="none" w:sz="0" w:space="0" w:color="auto"/>
                <w:right w:val="none" w:sz="0" w:space="0" w:color="auto"/>
              </w:divBdr>
              <w:divsChild>
                <w:div w:id="308287452">
                  <w:marLeft w:val="0"/>
                  <w:marRight w:val="1"/>
                  <w:marTop w:val="0"/>
                  <w:marBottom w:val="0"/>
                  <w:divBdr>
                    <w:top w:val="none" w:sz="0" w:space="0" w:color="auto"/>
                    <w:left w:val="none" w:sz="0" w:space="0" w:color="auto"/>
                    <w:bottom w:val="none" w:sz="0" w:space="0" w:color="auto"/>
                    <w:right w:val="none" w:sz="0" w:space="0" w:color="auto"/>
                  </w:divBdr>
                  <w:divsChild>
                    <w:div w:id="1541818964">
                      <w:marLeft w:val="0"/>
                      <w:marRight w:val="0"/>
                      <w:marTop w:val="0"/>
                      <w:marBottom w:val="0"/>
                      <w:divBdr>
                        <w:top w:val="none" w:sz="0" w:space="0" w:color="auto"/>
                        <w:left w:val="none" w:sz="0" w:space="0" w:color="auto"/>
                        <w:bottom w:val="none" w:sz="0" w:space="0" w:color="auto"/>
                        <w:right w:val="none" w:sz="0" w:space="0" w:color="auto"/>
                      </w:divBdr>
                      <w:divsChild>
                        <w:div w:id="1690449669">
                          <w:marLeft w:val="0"/>
                          <w:marRight w:val="0"/>
                          <w:marTop w:val="0"/>
                          <w:marBottom w:val="0"/>
                          <w:divBdr>
                            <w:top w:val="none" w:sz="0" w:space="0" w:color="auto"/>
                            <w:left w:val="none" w:sz="0" w:space="0" w:color="auto"/>
                            <w:bottom w:val="none" w:sz="0" w:space="0" w:color="auto"/>
                            <w:right w:val="none" w:sz="0" w:space="0" w:color="auto"/>
                          </w:divBdr>
                          <w:divsChild>
                            <w:div w:id="92092793">
                              <w:marLeft w:val="0"/>
                              <w:marRight w:val="0"/>
                              <w:marTop w:val="120"/>
                              <w:marBottom w:val="360"/>
                              <w:divBdr>
                                <w:top w:val="none" w:sz="0" w:space="0" w:color="auto"/>
                                <w:left w:val="none" w:sz="0" w:space="0" w:color="auto"/>
                                <w:bottom w:val="none" w:sz="0" w:space="0" w:color="auto"/>
                                <w:right w:val="none" w:sz="0" w:space="0" w:color="auto"/>
                              </w:divBdr>
                              <w:divsChild>
                                <w:div w:id="548998672">
                                  <w:marLeft w:val="0"/>
                                  <w:marRight w:val="0"/>
                                  <w:marTop w:val="0"/>
                                  <w:marBottom w:val="0"/>
                                  <w:divBdr>
                                    <w:top w:val="none" w:sz="0" w:space="0" w:color="auto"/>
                                    <w:left w:val="none" w:sz="0" w:space="0" w:color="auto"/>
                                    <w:bottom w:val="none" w:sz="0" w:space="0" w:color="auto"/>
                                    <w:right w:val="none" w:sz="0" w:space="0" w:color="auto"/>
                                  </w:divBdr>
                                  <w:divsChild>
                                    <w:div w:id="11083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33616">
      <w:bodyDiv w:val="1"/>
      <w:marLeft w:val="0"/>
      <w:marRight w:val="0"/>
      <w:marTop w:val="0"/>
      <w:marBottom w:val="0"/>
      <w:divBdr>
        <w:top w:val="none" w:sz="0" w:space="0" w:color="auto"/>
        <w:left w:val="none" w:sz="0" w:space="0" w:color="auto"/>
        <w:bottom w:val="none" w:sz="0" w:space="0" w:color="auto"/>
        <w:right w:val="none" w:sz="0" w:space="0" w:color="auto"/>
      </w:divBdr>
      <w:divsChild>
        <w:div w:id="724839895">
          <w:marLeft w:val="0"/>
          <w:marRight w:val="1"/>
          <w:marTop w:val="0"/>
          <w:marBottom w:val="0"/>
          <w:divBdr>
            <w:top w:val="none" w:sz="0" w:space="0" w:color="auto"/>
            <w:left w:val="none" w:sz="0" w:space="0" w:color="auto"/>
            <w:bottom w:val="none" w:sz="0" w:space="0" w:color="auto"/>
            <w:right w:val="none" w:sz="0" w:space="0" w:color="auto"/>
          </w:divBdr>
          <w:divsChild>
            <w:div w:id="435834326">
              <w:marLeft w:val="0"/>
              <w:marRight w:val="0"/>
              <w:marTop w:val="0"/>
              <w:marBottom w:val="0"/>
              <w:divBdr>
                <w:top w:val="none" w:sz="0" w:space="0" w:color="auto"/>
                <w:left w:val="none" w:sz="0" w:space="0" w:color="auto"/>
                <w:bottom w:val="none" w:sz="0" w:space="0" w:color="auto"/>
                <w:right w:val="none" w:sz="0" w:space="0" w:color="auto"/>
              </w:divBdr>
              <w:divsChild>
                <w:div w:id="1639333576">
                  <w:marLeft w:val="0"/>
                  <w:marRight w:val="1"/>
                  <w:marTop w:val="0"/>
                  <w:marBottom w:val="0"/>
                  <w:divBdr>
                    <w:top w:val="none" w:sz="0" w:space="0" w:color="auto"/>
                    <w:left w:val="none" w:sz="0" w:space="0" w:color="auto"/>
                    <w:bottom w:val="none" w:sz="0" w:space="0" w:color="auto"/>
                    <w:right w:val="none" w:sz="0" w:space="0" w:color="auto"/>
                  </w:divBdr>
                  <w:divsChild>
                    <w:div w:id="162741845">
                      <w:marLeft w:val="0"/>
                      <w:marRight w:val="0"/>
                      <w:marTop w:val="0"/>
                      <w:marBottom w:val="0"/>
                      <w:divBdr>
                        <w:top w:val="none" w:sz="0" w:space="0" w:color="auto"/>
                        <w:left w:val="none" w:sz="0" w:space="0" w:color="auto"/>
                        <w:bottom w:val="none" w:sz="0" w:space="0" w:color="auto"/>
                        <w:right w:val="none" w:sz="0" w:space="0" w:color="auto"/>
                      </w:divBdr>
                      <w:divsChild>
                        <w:div w:id="1406027211">
                          <w:marLeft w:val="0"/>
                          <w:marRight w:val="0"/>
                          <w:marTop w:val="0"/>
                          <w:marBottom w:val="0"/>
                          <w:divBdr>
                            <w:top w:val="none" w:sz="0" w:space="0" w:color="auto"/>
                            <w:left w:val="none" w:sz="0" w:space="0" w:color="auto"/>
                            <w:bottom w:val="none" w:sz="0" w:space="0" w:color="auto"/>
                            <w:right w:val="none" w:sz="0" w:space="0" w:color="auto"/>
                          </w:divBdr>
                          <w:divsChild>
                            <w:div w:id="315844470">
                              <w:marLeft w:val="0"/>
                              <w:marRight w:val="0"/>
                              <w:marTop w:val="120"/>
                              <w:marBottom w:val="360"/>
                              <w:divBdr>
                                <w:top w:val="none" w:sz="0" w:space="0" w:color="auto"/>
                                <w:left w:val="none" w:sz="0" w:space="0" w:color="auto"/>
                                <w:bottom w:val="none" w:sz="0" w:space="0" w:color="auto"/>
                                <w:right w:val="none" w:sz="0" w:space="0" w:color="auto"/>
                              </w:divBdr>
                              <w:divsChild>
                                <w:div w:id="1116943357">
                                  <w:marLeft w:val="0"/>
                                  <w:marRight w:val="0"/>
                                  <w:marTop w:val="0"/>
                                  <w:marBottom w:val="0"/>
                                  <w:divBdr>
                                    <w:top w:val="none" w:sz="0" w:space="0" w:color="auto"/>
                                    <w:left w:val="none" w:sz="0" w:space="0" w:color="auto"/>
                                    <w:bottom w:val="none" w:sz="0" w:space="0" w:color="auto"/>
                                    <w:right w:val="none" w:sz="0" w:space="0" w:color="auto"/>
                                  </w:divBdr>
                                  <w:divsChild>
                                    <w:div w:id="657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94529">
      <w:bodyDiv w:val="1"/>
      <w:marLeft w:val="0"/>
      <w:marRight w:val="0"/>
      <w:marTop w:val="0"/>
      <w:marBottom w:val="0"/>
      <w:divBdr>
        <w:top w:val="none" w:sz="0" w:space="0" w:color="auto"/>
        <w:left w:val="none" w:sz="0" w:space="0" w:color="auto"/>
        <w:bottom w:val="none" w:sz="0" w:space="0" w:color="auto"/>
        <w:right w:val="none" w:sz="0" w:space="0" w:color="auto"/>
      </w:divBdr>
      <w:divsChild>
        <w:div w:id="128059940">
          <w:marLeft w:val="0"/>
          <w:marRight w:val="1"/>
          <w:marTop w:val="0"/>
          <w:marBottom w:val="0"/>
          <w:divBdr>
            <w:top w:val="none" w:sz="0" w:space="0" w:color="auto"/>
            <w:left w:val="none" w:sz="0" w:space="0" w:color="auto"/>
            <w:bottom w:val="none" w:sz="0" w:space="0" w:color="auto"/>
            <w:right w:val="none" w:sz="0" w:space="0" w:color="auto"/>
          </w:divBdr>
          <w:divsChild>
            <w:div w:id="1701859514">
              <w:marLeft w:val="0"/>
              <w:marRight w:val="0"/>
              <w:marTop w:val="0"/>
              <w:marBottom w:val="0"/>
              <w:divBdr>
                <w:top w:val="none" w:sz="0" w:space="0" w:color="auto"/>
                <w:left w:val="none" w:sz="0" w:space="0" w:color="auto"/>
                <w:bottom w:val="none" w:sz="0" w:space="0" w:color="auto"/>
                <w:right w:val="none" w:sz="0" w:space="0" w:color="auto"/>
              </w:divBdr>
              <w:divsChild>
                <w:div w:id="79914114">
                  <w:marLeft w:val="0"/>
                  <w:marRight w:val="1"/>
                  <w:marTop w:val="0"/>
                  <w:marBottom w:val="0"/>
                  <w:divBdr>
                    <w:top w:val="none" w:sz="0" w:space="0" w:color="auto"/>
                    <w:left w:val="none" w:sz="0" w:space="0" w:color="auto"/>
                    <w:bottom w:val="none" w:sz="0" w:space="0" w:color="auto"/>
                    <w:right w:val="none" w:sz="0" w:space="0" w:color="auto"/>
                  </w:divBdr>
                  <w:divsChild>
                    <w:div w:id="1842890870">
                      <w:marLeft w:val="0"/>
                      <w:marRight w:val="0"/>
                      <w:marTop w:val="0"/>
                      <w:marBottom w:val="0"/>
                      <w:divBdr>
                        <w:top w:val="none" w:sz="0" w:space="0" w:color="auto"/>
                        <w:left w:val="none" w:sz="0" w:space="0" w:color="auto"/>
                        <w:bottom w:val="none" w:sz="0" w:space="0" w:color="auto"/>
                        <w:right w:val="none" w:sz="0" w:space="0" w:color="auto"/>
                      </w:divBdr>
                      <w:divsChild>
                        <w:div w:id="1167555225">
                          <w:marLeft w:val="0"/>
                          <w:marRight w:val="0"/>
                          <w:marTop w:val="0"/>
                          <w:marBottom w:val="0"/>
                          <w:divBdr>
                            <w:top w:val="none" w:sz="0" w:space="0" w:color="auto"/>
                            <w:left w:val="none" w:sz="0" w:space="0" w:color="auto"/>
                            <w:bottom w:val="none" w:sz="0" w:space="0" w:color="auto"/>
                            <w:right w:val="none" w:sz="0" w:space="0" w:color="auto"/>
                          </w:divBdr>
                          <w:divsChild>
                            <w:div w:id="1812477397">
                              <w:marLeft w:val="0"/>
                              <w:marRight w:val="0"/>
                              <w:marTop w:val="120"/>
                              <w:marBottom w:val="360"/>
                              <w:divBdr>
                                <w:top w:val="none" w:sz="0" w:space="0" w:color="auto"/>
                                <w:left w:val="none" w:sz="0" w:space="0" w:color="auto"/>
                                <w:bottom w:val="none" w:sz="0" w:space="0" w:color="auto"/>
                                <w:right w:val="none" w:sz="0" w:space="0" w:color="auto"/>
                              </w:divBdr>
                              <w:divsChild>
                                <w:div w:id="1636833234">
                                  <w:marLeft w:val="0"/>
                                  <w:marRight w:val="0"/>
                                  <w:marTop w:val="0"/>
                                  <w:marBottom w:val="0"/>
                                  <w:divBdr>
                                    <w:top w:val="none" w:sz="0" w:space="0" w:color="auto"/>
                                    <w:left w:val="none" w:sz="0" w:space="0" w:color="auto"/>
                                    <w:bottom w:val="none" w:sz="0" w:space="0" w:color="auto"/>
                                    <w:right w:val="none" w:sz="0" w:space="0" w:color="auto"/>
                                  </w:divBdr>
                                  <w:divsChild>
                                    <w:div w:id="19458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78549">
      <w:bodyDiv w:val="1"/>
      <w:marLeft w:val="0"/>
      <w:marRight w:val="0"/>
      <w:marTop w:val="0"/>
      <w:marBottom w:val="0"/>
      <w:divBdr>
        <w:top w:val="none" w:sz="0" w:space="0" w:color="auto"/>
        <w:left w:val="none" w:sz="0" w:space="0" w:color="auto"/>
        <w:bottom w:val="none" w:sz="0" w:space="0" w:color="auto"/>
        <w:right w:val="none" w:sz="0" w:space="0" w:color="auto"/>
      </w:divBdr>
      <w:divsChild>
        <w:div w:id="954408886">
          <w:marLeft w:val="0"/>
          <w:marRight w:val="1"/>
          <w:marTop w:val="0"/>
          <w:marBottom w:val="0"/>
          <w:divBdr>
            <w:top w:val="none" w:sz="0" w:space="0" w:color="auto"/>
            <w:left w:val="none" w:sz="0" w:space="0" w:color="auto"/>
            <w:bottom w:val="none" w:sz="0" w:space="0" w:color="auto"/>
            <w:right w:val="none" w:sz="0" w:space="0" w:color="auto"/>
          </w:divBdr>
          <w:divsChild>
            <w:div w:id="981927404">
              <w:marLeft w:val="0"/>
              <w:marRight w:val="0"/>
              <w:marTop w:val="0"/>
              <w:marBottom w:val="0"/>
              <w:divBdr>
                <w:top w:val="none" w:sz="0" w:space="0" w:color="auto"/>
                <w:left w:val="none" w:sz="0" w:space="0" w:color="auto"/>
                <w:bottom w:val="none" w:sz="0" w:space="0" w:color="auto"/>
                <w:right w:val="none" w:sz="0" w:space="0" w:color="auto"/>
              </w:divBdr>
              <w:divsChild>
                <w:div w:id="785537979">
                  <w:marLeft w:val="0"/>
                  <w:marRight w:val="1"/>
                  <w:marTop w:val="0"/>
                  <w:marBottom w:val="0"/>
                  <w:divBdr>
                    <w:top w:val="none" w:sz="0" w:space="0" w:color="auto"/>
                    <w:left w:val="none" w:sz="0" w:space="0" w:color="auto"/>
                    <w:bottom w:val="none" w:sz="0" w:space="0" w:color="auto"/>
                    <w:right w:val="none" w:sz="0" w:space="0" w:color="auto"/>
                  </w:divBdr>
                  <w:divsChild>
                    <w:div w:id="62921557">
                      <w:marLeft w:val="0"/>
                      <w:marRight w:val="0"/>
                      <w:marTop w:val="0"/>
                      <w:marBottom w:val="0"/>
                      <w:divBdr>
                        <w:top w:val="none" w:sz="0" w:space="0" w:color="auto"/>
                        <w:left w:val="none" w:sz="0" w:space="0" w:color="auto"/>
                        <w:bottom w:val="none" w:sz="0" w:space="0" w:color="auto"/>
                        <w:right w:val="none" w:sz="0" w:space="0" w:color="auto"/>
                      </w:divBdr>
                      <w:divsChild>
                        <w:div w:id="890578359">
                          <w:marLeft w:val="0"/>
                          <w:marRight w:val="0"/>
                          <w:marTop w:val="0"/>
                          <w:marBottom w:val="0"/>
                          <w:divBdr>
                            <w:top w:val="none" w:sz="0" w:space="0" w:color="auto"/>
                            <w:left w:val="none" w:sz="0" w:space="0" w:color="auto"/>
                            <w:bottom w:val="none" w:sz="0" w:space="0" w:color="auto"/>
                            <w:right w:val="none" w:sz="0" w:space="0" w:color="auto"/>
                          </w:divBdr>
                          <w:divsChild>
                            <w:div w:id="669722488">
                              <w:marLeft w:val="0"/>
                              <w:marRight w:val="0"/>
                              <w:marTop w:val="120"/>
                              <w:marBottom w:val="360"/>
                              <w:divBdr>
                                <w:top w:val="none" w:sz="0" w:space="0" w:color="auto"/>
                                <w:left w:val="none" w:sz="0" w:space="0" w:color="auto"/>
                                <w:bottom w:val="none" w:sz="0" w:space="0" w:color="auto"/>
                                <w:right w:val="none" w:sz="0" w:space="0" w:color="auto"/>
                              </w:divBdr>
                              <w:divsChild>
                                <w:div w:id="901864282">
                                  <w:marLeft w:val="0"/>
                                  <w:marRight w:val="0"/>
                                  <w:marTop w:val="0"/>
                                  <w:marBottom w:val="0"/>
                                  <w:divBdr>
                                    <w:top w:val="none" w:sz="0" w:space="0" w:color="auto"/>
                                    <w:left w:val="none" w:sz="0" w:space="0" w:color="auto"/>
                                    <w:bottom w:val="none" w:sz="0" w:space="0" w:color="auto"/>
                                    <w:right w:val="none" w:sz="0" w:space="0" w:color="auto"/>
                                  </w:divBdr>
                                  <w:divsChild>
                                    <w:div w:id="15504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237287">
      <w:bodyDiv w:val="1"/>
      <w:marLeft w:val="0"/>
      <w:marRight w:val="0"/>
      <w:marTop w:val="0"/>
      <w:marBottom w:val="0"/>
      <w:divBdr>
        <w:top w:val="none" w:sz="0" w:space="0" w:color="auto"/>
        <w:left w:val="none" w:sz="0" w:space="0" w:color="auto"/>
        <w:bottom w:val="none" w:sz="0" w:space="0" w:color="auto"/>
        <w:right w:val="none" w:sz="0" w:space="0" w:color="auto"/>
      </w:divBdr>
      <w:divsChild>
        <w:div w:id="1189369749">
          <w:marLeft w:val="0"/>
          <w:marRight w:val="1"/>
          <w:marTop w:val="0"/>
          <w:marBottom w:val="0"/>
          <w:divBdr>
            <w:top w:val="none" w:sz="0" w:space="0" w:color="auto"/>
            <w:left w:val="none" w:sz="0" w:space="0" w:color="auto"/>
            <w:bottom w:val="none" w:sz="0" w:space="0" w:color="auto"/>
            <w:right w:val="none" w:sz="0" w:space="0" w:color="auto"/>
          </w:divBdr>
          <w:divsChild>
            <w:div w:id="1022514010">
              <w:marLeft w:val="0"/>
              <w:marRight w:val="0"/>
              <w:marTop w:val="0"/>
              <w:marBottom w:val="0"/>
              <w:divBdr>
                <w:top w:val="none" w:sz="0" w:space="0" w:color="auto"/>
                <w:left w:val="none" w:sz="0" w:space="0" w:color="auto"/>
                <w:bottom w:val="none" w:sz="0" w:space="0" w:color="auto"/>
                <w:right w:val="none" w:sz="0" w:space="0" w:color="auto"/>
              </w:divBdr>
              <w:divsChild>
                <w:div w:id="1609655605">
                  <w:marLeft w:val="0"/>
                  <w:marRight w:val="1"/>
                  <w:marTop w:val="0"/>
                  <w:marBottom w:val="0"/>
                  <w:divBdr>
                    <w:top w:val="none" w:sz="0" w:space="0" w:color="auto"/>
                    <w:left w:val="none" w:sz="0" w:space="0" w:color="auto"/>
                    <w:bottom w:val="none" w:sz="0" w:space="0" w:color="auto"/>
                    <w:right w:val="none" w:sz="0" w:space="0" w:color="auto"/>
                  </w:divBdr>
                  <w:divsChild>
                    <w:div w:id="790367832">
                      <w:marLeft w:val="0"/>
                      <w:marRight w:val="0"/>
                      <w:marTop w:val="0"/>
                      <w:marBottom w:val="0"/>
                      <w:divBdr>
                        <w:top w:val="none" w:sz="0" w:space="0" w:color="auto"/>
                        <w:left w:val="none" w:sz="0" w:space="0" w:color="auto"/>
                        <w:bottom w:val="none" w:sz="0" w:space="0" w:color="auto"/>
                        <w:right w:val="none" w:sz="0" w:space="0" w:color="auto"/>
                      </w:divBdr>
                      <w:divsChild>
                        <w:div w:id="1466124448">
                          <w:marLeft w:val="0"/>
                          <w:marRight w:val="0"/>
                          <w:marTop w:val="0"/>
                          <w:marBottom w:val="0"/>
                          <w:divBdr>
                            <w:top w:val="none" w:sz="0" w:space="0" w:color="auto"/>
                            <w:left w:val="none" w:sz="0" w:space="0" w:color="auto"/>
                            <w:bottom w:val="none" w:sz="0" w:space="0" w:color="auto"/>
                            <w:right w:val="none" w:sz="0" w:space="0" w:color="auto"/>
                          </w:divBdr>
                          <w:divsChild>
                            <w:div w:id="1384015561">
                              <w:marLeft w:val="0"/>
                              <w:marRight w:val="0"/>
                              <w:marTop w:val="120"/>
                              <w:marBottom w:val="360"/>
                              <w:divBdr>
                                <w:top w:val="none" w:sz="0" w:space="0" w:color="auto"/>
                                <w:left w:val="none" w:sz="0" w:space="0" w:color="auto"/>
                                <w:bottom w:val="none" w:sz="0" w:space="0" w:color="auto"/>
                                <w:right w:val="none" w:sz="0" w:space="0" w:color="auto"/>
                              </w:divBdr>
                              <w:divsChild>
                                <w:div w:id="114645754">
                                  <w:marLeft w:val="0"/>
                                  <w:marRight w:val="0"/>
                                  <w:marTop w:val="0"/>
                                  <w:marBottom w:val="0"/>
                                  <w:divBdr>
                                    <w:top w:val="none" w:sz="0" w:space="0" w:color="auto"/>
                                    <w:left w:val="none" w:sz="0" w:space="0" w:color="auto"/>
                                    <w:bottom w:val="none" w:sz="0" w:space="0" w:color="auto"/>
                                    <w:right w:val="none" w:sz="0" w:space="0" w:color="auto"/>
                                  </w:divBdr>
                                  <w:divsChild>
                                    <w:div w:id="7300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4953">
      <w:bodyDiv w:val="1"/>
      <w:marLeft w:val="0"/>
      <w:marRight w:val="0"/>
      <w:marTop w:val="0"/>
      <w:marBottom w:val="0"/>
      <w:divBdr>
        <w:top w:val="none" w:sz="0" w:space="0" w:color="auto"/>
        <w:left w:val="none" w:sz="0" w:space="0" w:color="auto"/>
        <w:bottom w:val="none" w:sz="0" w:space="0" w:color="auto"/>
        <w:right w:val="none" w:sz="0" w:space="0" w:color="auto"/>
      </w:divBdr>
      <w:divsChild>
        <w:div w:id="1458333210">
          <w:marLeft w:val="0"/>
          <w:marRight w:val="1"/>
          <w:marTop w:val="0"/>
          <w:marBottom w:val="0"/>
          <w:divBdr>
            <w:top w:val="none" w:sz="0" w:space="0" w:color="auto"/>
            <w:left w:val="none" w:sz="0" w:space="0" w:color="auto"/>
            <w:bottom w:val="none" w:sz="0" w:space="0" w:color="auto"/>
            <w:right w:val="none" w:sz="0" w:space="0" w:color="auto"/>
          </w:divBdr>
          <w:divsChild>
            <w:div w:id="2081100286">
              <w:marLeft w:val="0"/>
              <w:marRight w:val="0"/>
              <w:marTop w:val="0"/>
              <w:marBottom w:val="0"/>
              <w:divBdr>
                <w:top w:val="none" w:sz="0" w:space="0" w:color="auto"/>
                <w:left w:val="none" w:sz="0" w:space="0" w:color="auto"/>
                <w:bottom w:val="none" w:sz="0" w:space="0" w:color="auto"/>
                <w:right w:val="none" w:sz="0" w:space="0" w:color="auto"/>
              </w:divBdr>
              <w:divsChild>
                <w:div w:id="110318331">
                  <w:marLeft w:val="0"/>
                  <w:marRight w:val="1"/>
                  <w:marTop w:val="0"/>
                  <w:marBottom w:val="0"/>
                  <w:divBdr>
                    <w:top w:val="none" w:sz="0" w:space="0" w:color="auto"/>
                    <w:left w:val="none" w:sz="0" w:space="0" w:color="auto"/>
                    <w:bottom w:val="none" w:sz="0" w:space="0" w:color="auto"/>
                    <w:right w:val="none" w:sz="0" w:space="0" w:color="auto"/>
                  </w:divBdr>
                  <w:divsChild>
                    <w:div w:id="1935430919">
                      <w:marLeft w:val="0"/>
                      <w:marRight w:val="0"/>
                      <w:marTop w:val="0"/>
                      <w:marBottom w:val="0"/>
                      <w:divBdr>
                        <w:top w:val="none" w:sz="0" w:space="0" w:color="auto"/>
                        <w:left w:val="none" w:sz="0" w:space="0" w:color="auto"/>
                        <w:bottom w:val="none" w:sz="0" w:space="0" w:color="auto"/>
                        <w:right w:val="none" w:sz="0" w:space="0" w:color="auto"/>
                      </w:divBdr>
                      <w:divsChild>
                        <w:div w:id="1039891297">
                          <w:marLeft w:val="0"/>
                          <w:marRight w:val="0"/>
                          <w:marTop w:val="0"/>
                          <w:marBottom w:val="0"/>
                          <w:divBdr>
                            <w:top w:val="none" w:sz="0" w:space="0" w:color="auto"/>
                            <w:left w:val="none" w:sz="0" w:space="0" w:color="auto"/>
                            <w:bottom w:val="none" w:sz="0" w:space="0" w:color="auto"/>
                            <w:right w:val="none" w:sz="0" w:space="0" w:color="auto"/>
                          </w:divBdr>
                          <w:divsChild>
                            <w:div w:id="642740564">
                              <w:marLeft w:val="0"/>
                              <w:marRight w:val="0"/>
                              <w:marTop w:val="120"/>
                              <w:marBottom w:val="360"/>
                              <w:divBdr>
                                <w:top w:val="none" w:sz="0" w:space="0" w:color="auto"/>
                                <w:left w:val="none" w:sz="0" w:space="0" w:color="auto"/>
                                <w:bottom w:val="none" w:sz="0" w:space="0" w:color="auto"/>
                                <w:right w:val="none" w:sz="0" w:space="0" w:color="auto"/>
                              </w:divBdr>
                              <w:divsChild>
                                <w:div w:id="1831944911">
                                  <w:marLeft w:val="0"/>
                                  <w:marRight w:val="0"/>
                                  <w:marTop w:val="0"/>
                                  <w:marBottom w:val="0"/>
                                  <w:divBdr>
                                    <w:top w:val="none" w:sz="0" w:space="0" w:color="auto"/>
                                    <w:left w:val="none" w:sz="0" w:space="0" w:color="auto"/>
                                    <w:bottom w:val="none" w:sz="0" w:space="0" w:color="auto"/>
                                    <w:right w:val="none" w:sz="0" w:space="0" w:color="auto"/>
                                  </w:divBdr>
                                  <w:divsChild>
                                    <w:div w:id="3704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969179">
      <w:bodyDiv w:val="1"/>
      <w:marLeft w:val="0"/>
      <w:marRight w:val="0"/>
      <w:marTop w:val="0"/>
      <w:marBottom w:val="0"/>
      <w:divBdr>
        <w:top w:val="none" w:sz="0" w:space="0" w:color="auto"/>
        <w:left w:val="none" w:sz="0" w:space="0" w:color="auto"/>
        <w:bottom w:val="none" w:sz="0" w:space="0" w:color="auto"/>
        <w:right w:val="none" w:sz="0" w:space="0" w:color="auto"/>
      </w:divBdr>
      <w:divsChild>
        <w:div w:id="1876850914">
          <w:marLeft w:val="0"/>
          <w:marRight w:val="1"/>
          <w:marTop w:val="0"/>
          <w:marBottom w:val="0"/>
          <w:divBdr>
            <w:top w:val="none" w:sz="0" w:space="0" w:color="auto"/>
            <w:left w:val="none" w:sz="0" w:space="0" w:color="auto"/>
            <w:bottom w:val="none" w:sz="0" w:space="0" w:color="auto"/>
            <w:right w:val="none" w:sz="0" w:space="0" w:color="auto"/>
          </w:divBdr>
          <w:divsChild>
            <w:div w:id="493842403">
              <w:marLeft w:val="0"/>
              <w:marRight w:val="0"/>
              <w:marTop w:val="0"/>
              <w:marBottom w:val="0"/>
              <w:divBdr>
                <w:top w:val="none" w:sz="0" w:space="0" w:color="auto"/>
                <w:left w:val="none" w:sz="0" w:space="0" w:color="auto"/>
                <w:bottom w:val="none" w:sz="0" w:space="0" w:color="auto"/>
                <w:right w:val="none" w:sz="0" w:space="0" w:color="auto"/>
              </w:divBdr>
              <w:divsChild>
                <w:div w:id="422380688">
                  <w:marLeft w:val="0"/>
                  <w:marRight w:val="1"/>
                  <w:marTop w:val="0"/>
                  <w:marBottom w:val="0"/>
                  <w:divBdr>
                    <w:top w:val="none" w:sz="0" w:space="0" w:color="auto"/>
                    <w:left w:val="none" w:sz="0" w:space="0" w:color="auto"/>
                    <w:bottom w:val="none" w:sz="0" w:space="0" w:color="auto"/>
                    <w:right w:val="none" w:sz="0" w:space="0" w:color="auto"/>
                  </w:divBdr>
                  <w:divsChild>
                    <w:div w:id="981236208">
                      <w:marLeft w:val="0"/>
                      <w:marRight w:val="0"/>
                      <w:marTop w:val="0"/>
                      <w:marBottom w:val="0"/>
                      <w:divBdr>
                        <w:top w:val="none" w:sz="0" w:space="0" w:color="auto"/>
                        <w:left w:val="none" w:sz="0" w:space="0" w:color="auto"/>
                        <w:bottom w:val="none" w:sz="0" w:space="0" w:color="auto"/>
                        <w:right w:val="none" w:sz="0" w:space="0" w:color="auto"/>
                      </w:divBdr>
                      <w:divsChild>
                        <w:div w:id="1179200830">
                          <w:marLeft w:val="0"/>
                          <w:marRight w:val="0"/>
                          <w:marTop w:val="0"/>
                          <w:marBottom w:val="0"/>
                          <w:divBdr>
                            <w:top w:val="none" w:sz="0" w:space="0" w:color="auto"/>
                            <w:left w:val="none" w:sz="0" w:space="0" w:color="auto"/>
                            <w:bottom w:val="none" w:sz="0" w:space="0" w:color="auto"/>
                            <w:right w:val="none" w:sz="0" w:space="0" w:color="auto"/>
                          </w:divBdr>
                          <w:divsChild>
                            <w:div w:id="1919095878">
                              <w:marLeft w:val="0"/>
                              <w:marRight w:val="0"/>
                              <w:marTop w:val="120"/>
                              <w:marBottom w:val="360"/>
                              <w:divBdr>
                                <w:top w:val="none" w:sz="0" w:space="0" w:color="auto"/>
                                <w:left w:val="none" w:sz="0" w:space="0" w:color="auto"/>
                                <w:bottom w:val="none" w:sz="0" w:space="0" w:color="auto"/>
                                <w:right w:val="none" w:sz="0" w:space="0" w:color="auto"/>
                              </w:divBdr>
                              <w:divsChild>
                                <w:div w:id="1347946556">
                                  <w:marLeft w:val="420"/>
                                  <w:marRight w:val="0"/>
                                  <w:marTop w:val="0"/>
                                  <w:marBottom w:val="0"/>
                                  <w:divBdr>
                                    <w:top w:val="none" w:sz="0" w:space="0" w:color="auto"/>
                                    <w:left w:val="none" w:sz="0" w:space="0" w:color="auto"/>
                                    <w:bottom w:val="none" w:sz="0" w:space="0" w:color="auto"/>
                                    <w:right w:val="none" w:sz="0" w:space="0" w:color="auto"/>
                                  </w:divBdr>
                                  <w:divsChild>
                                    <w:div w:id="1793597614">
                                      <w:marLeft w:val="0"/>
                                      <w:marRight w:val="0"/>
                                      <w:marTop w:val="0"/>
                                      <w:marBottom w:val="0"/>
                                      <w:divBdr>
                                        <w:top w:val="none" w:sz="0" w:space="0" w:color="auto"/>
                                        <w:left w:val="none" w:sz="0" w:space="0" w:color="auto"/>
                                        <w:bottom w:val="none" w:sz="0" w:space="0" w:color="auto"/>
                                        <w:right w:val="none" w:sz="0" w:space="0" w:color="auto"/>
                                      </w:divBdr>
                                      <w:divsChild>
                                        <w:div w:id="2525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37362">
      <w:bodyDiv w:val="1"/>
      <w:marLeft w:val="0"/>
      <w:marRight w:val="0"/>
      <w:marTop w:val="0"/>
      <w:marBottom w:val="0"/>
      <w:divBdr>
        <w:top w:val="none" w:sz="0" w:space="0" w:color="auto"/>
        <w:left w:val="none" w:sz="0" w:space="0" w:color="auto"/>
        <w:bottom w:val="none" w:sz="0" w:space="0" w:color="auto"/>
        <w:right w:val="none" w:sz="0" w:space="0" w:color="auto"/>
      </w:divBdr>
      <w:divsChild>
        <w:div w:id="9380524">
          <w:marLeft w:val="0"/>
          <w:marRight w:val="1"/>
          <w:marTop w:val="0"/>
          <w:marBottom w:val="0"/>
          <w:divBdr>
            <w:top w:val="none" w:sz="0" w:space="0" w:color="auto"/>
            <w:left w:val="none" w:sz="0" w:space="0" w:color="auto"/>
            <w:bottom w:val="none" w:sz="0" w:space="0" w:color="auto"/>
            <w:right w:val="none" w:sz="0" w:space="0" w:color="auto"/>
          </w:divBdr>
          <w:divsChild>
            <w:div w:id="70932816">
              <w:marLeft w:val="0"/>
              <w:marRight w:val="0"/>
              <w:marTop w:val="0"/>
              <w:marBottom w:val="0"/>
              <w:divBdr>
                <w:top w:val="none" w:sz="0" w:space="0" w:color="auto"/>
                <w:left w:val="none" w:sz="0" w:space="0" w:color="auto"/>
                <w:bottom w:val="none" w:sz="0" w:space="0" w:color="auto"/>
                <w:right w:val="none" w:sz="0" w:space="0" w:color="auto"/>
              </w:divBdr>
              <w:divsChild>
                <w:div w:id="1299190125">
                  <w:marLeft w:val="0"/>
                  <w:marRight w:val="1"/>
                  <w:marTop w:val="0"/>
                  <w:marBottom w:val="0"/>
                  <w:divBdr>
                    <w:top w:val="none" w:sz="0" w:space="0" w:color="auto"/>
                    <w:left w:val="none" w:sz="0" w:space="0" w:color="auto"/>
                    <w:bottom w:val="none" w:sz="0" w:space="0" w:color="auto"/>
                    <w:right w:val="none" w:sz="0" w:space="0" w:color="auto"/>
                  </w:divBdr>
                  <w:divsChild>
                    <w:div w:id="1256132464">
                      <w:marLeft w:val="0"/>
                      <w:marRight w:val="0"/>
                      <w:marTop w:val="0"/>
                      <w:marBottom w:val="0"/>
                      <w:divBdr>
                        <w:top w:val="none" w:sz="0" w:space="0" w:color="auto"/>
                        <w:left w:val="none" w:sz="0" w:space="0" w:color="auto"/>
                        <w:bottom w:val="none" w:sz="0" w:space="0" w:color="auto"/>
                        <w:right w:val="none" w:sz="0" w:space="0" w:color="auto"/>
                      </w:divBdr>
                      <w:divsChild>
                        <w:div w:id="1736852767">
                          <w:marLeft w:val="0"/>
                          <w:marRight w:val="0"/>
                          <w:marTop w:val="0"/>
                          <w:marBottom w:val="0"/>
                          <w:divBdr>
                            <w:top w:val="none" w:sz="0" w:space="0" w:color="auto"/>
                            <w:left w:val="none" w:sz="0" w:space="0" w:color="auto"/>
                            <w:bottom w:val="none" w:sz="0" w:space="0" w:color="auto"/>
                            <w:right w:val="none" w:sz="0" w:space="0" w:color="auto"/>
                          </w:divBdr>
                          <w:divsChild>
                            <w:div w:id="2145079054">
                              <w:marLeft w:val="0"/>
                              <w:marRight w:val="0"/>
                              <w:marTop w:val="120"/>
                              <w:marBottom w:val="360"/>
                              <w:divBdr>
                                <w:top w:val="none" w:sz="0" w:space="0" w:color="auto"/>
                                <w:left w:val="none" w:sz="0" w:space="0" w:color="auto"/>
                                <w:bottom w:val="none" w:sz="0" w:space="0" w:color="auto"/>
                                <w:right w:val="none" w:sz="0" w:space="0" w:color="auto"/>
                              </w:divBdr>
                              <w:divsChild>
                                <w:div w:id="2133014628">
                                  <w:marLeft w:val="0"/>
                                  <w:marRight w:val="0"/>
                                  <w:marTop w:val="0"/>
                                  <w:marBottom w:val="0"/>
                                  <w:divBdr>
                                    <w:top w:val="none" w:sz="0" w:space="0" w:color="auto"/>
                                    <w:left w:val="none" w:sz="0" w:space="0" w:color="auto"/>
                                    <w:bottom w:val="none" w:sz="0" w:space="0" w:color="auto"/>
                                    <w:right w:val="none" w:sz="0" w:space="0" w:color="auto"/>
                                  </w:divBdr>
                                  <w:divsChild>
                                    <w:div w:id="8934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953249">
      <w:bodyDiv w:val="1"/>
      <w:marLeft w:val="0"/>
      <w:marRight w:val="0"/>
      <w:marTop w:val="0"/>
      <w:marBottom w:val="0"/>
      <w:divBdr>
        <w:top w:val="none" w:sz="0" w:space="0" w:color="auto"/>
        <w:left w:val="none" w:sz="0" w:space="0" w:color="auto"/>
        <w:bottom w:val="none" w:sz="0" w:space="0" w:color="auto"/>
        <w:right w:val="none" w:sz="0" w:space="0" w:color="auto"/>
      </w:divBdr>
      <w:divsChild>
        <w:div w:id="95836281">
          <w:marLeft w:val="0"/>
          <w:marRight w:val="1"/>
          <w:marTop w:val="0"/>
          <w:marBottom w:val="0"/>
          <w:divBdr>
            <w:top w:val="none" w:sz="0" w:space="0" w:color="auto"/>
            <w:left w:val="none" w:sz="0" w:space="0" w:color="auto"/>
            <w:bottom w:val="none" w:sz="0" w:space="0" w:color="auto"/>
            <w:right w:val="none" w:sz="0" w:space="0" w:color="auto"/>
          </w:divBdr>
          <w:divsChild>
            <w:div w:id="495923894">
              <w:marLeft w:val="0"/>
              <w:marRight w:val="0"/>
              <w:marTop w:val="0"/>
              <w:marBottom w:val="0"/>
              <w:divBdr>
                <w:top w:val="none" w:sz="0" w:space="0" w:color="auto"/>
                <w:left w:val="none" w:sz="0" w:space="0" w:color="auto"/>
                <w:bottom w:val="none" w:sz="0" w:space="0" w:color="auto"/>
                <w:right w:val="none" w:sz="0" w:space="0" w:color="auto"/>
              </w:divBdr>
              <w:divsChild>
                <w:div w:id="820267831">
                  <w:marLeft w:val="0"/>
                  <w:marRight w:val="1"/>
                  <w:marTop w:val="0"/>
                  <w:marBottom w:val="0"/>
                  <w:divBdr>
                    <w:top w:val="none" w:sz="0" w:space="0" w:color="auto"/>
                    <w:left w:val="none" w:sz="0" w:space="0" w:color="auto"/>
                    <w:bottom w:val="none" w:sz="0" w:space="0" w:color="auto"/>
                    <w:right w:val="none" w:sz="0" w:space="0" w:color="auto"/>
                  </w:divBdr>
                  <w:divsChild>
                    <w:div w:id="970087752">
                      <w:marLeft w:val="0"/>
                      <w:marRight w:val="0"/>
                      <w:marTop w:val="0"/>
                      <w:marBottom w:val="0"/>
                      <w:divBdr>
                        <w:top w:val="none" w:sz="0" w:space="0" w:color="auto"/>
                        <w:left w:val="none" w:sz="0" w:space="0" w:color="auto"/>
                        <w:bottom w:val="none" w:sz="0" w:space="0" w:color="auto"/>
                        <w:right w:val="none" w:sz="0" w:space="0" w:color="auto"/>
                      </w:divBdr>
                      <w:divsChild>
                        <w:div w:id="1948731582">
                          <w:marLeft w:val="0"/>
                          <w:marRight w:val="0"/>
                          <w:marTop w:val="0"/>
                          <w:marBottom w:val="0"/>
                          <w:divBdr>
                            <w:top w:val="none" w:sz="0" w:space="0" w:color="auto"/>
                            <w:left w:val="none" w:sz="0" w:space="0" w:color="auto"/>
                            <w:bottom w:val="none" w:sz="0" w:space="0" w:color="auto"/>
                            <w:right w:val="none" w:sz="0" w:space="0" w:color="auto"/>
                          </w:divBdr>
                          <w:divsChild>
                            <w:div w:id="1213692803">
                              <w:marLeft w:val="0"/>
                              <w:marRight w:val="0"/>
                              <w:marTop w:val="120"/>
                              <w:marBottom w:val="360"/>
                              <w:divBdr>
                                <w:top w:val="none" w:sz="0" w:space="0" w:color="auto"/>
                                <w:left w:val="none" w:sz="0" w:space="0" w:color="auto"/>
                                <w:bottom w:val="none" w:sz="0" w:space="0" w:color="auto"/>
                                <w:right w:val="none" w:sz="0" w:space="0" w:color="auto"/>
                              </w:divBdr>
                              <w:divsChild>
                                <w:div w:id="1416433440">
                                  <w:marLeft w:val="0"/>
                                  <w:marRight w:val="0"/>
                                  <w:marTop w:val="0"/>
                                  <w:marBottom w:val="0"/>
                                  <w:divBdr>
                                    <w:top w:val="none" w:sz="0" w:space="0" w:color="auto"/>
                                    <w:left w:val="none" w:sz="0" w:space="0" w:color="auto"/>
                                    <w:bottom w:val="none" w:sz="0" w:space="0" w:color="auto"/>
                                    <w:right w:val="none" w:sz="0" w:space="0" w:color="auto"/>
                                  </w:divBdr>
                                  <w:divsChild>
                                    <w:div w:id="19086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755131">
      <w:bodyDiv w:val="1"/>
      <w:marLeft w:val="0"/>
      <w:marRight w:val="0"/>
      <w:marTop w:val="0"/>
      <w:marBottom w:val="0"/>
      <w:divBdr>
        <w:top w:val="none" w:sz="0" w:space="0" w:color="auto"/>
        <w:left w:val="none" w:sz="0" w:space="0" w:color="auto"/>
        <w:bottom w:val="none" w:sz="0" w:space="0" w:color="auto"/>
        <w:right w:val="none" w:sz="0" w:space="0" w:color="auto"/>
      </w:divBdr>
      <w:divsChild>
        <w:div w:id="1880046804">
          <w:marLeft w:val="0"/>
          <w:marRight w:val="1"/>
          <w:marTop w:val="0"/>
          <w:marBottom w:val="0"/>
          <w:divBdr>
            <w:top w:val="none" w:sz="0" w:space="0" w:color="auto"/>
            <w:left w:val="none" w:sz="0" w:space="0" w:color="auto"/>
            <w:bottom w:val="none" w:sz="0" w:space="0" w:color="auto"/>
            <w:right w:val="none" w:sz="0" w:space="0" w:color="auto"/>
          </w:divBdr>
          <w:divsChild>
            <w:div w:id="1353189800">
              <w:marLeft w:val="0"/>
              <w:marRight w:val="0"/>
              <w:marTop w:val="0"/>
              <w:marBottom w:val="0"/>
              <w:divBdr>
                <w:top w:val="none" w:sz="0" w:space="0" w:color="auto"/>
                <w:left w:val="none" w:sz="0" w:space="0" w:color="auto"/>
                <w:bottom w:val="none" w:sz="0" w:space="0" w:color="auto"/>
                <w:right w:val="none" w:sz="0" w:space="0" w:color="auto"/>
              </w:divBdr>
              <w:divsChild>
                <w:div w:id="1593735512">
                  <w:marLeft w:val="0"/>
                  <w:marRight w:val="1"/>
                  <w:marTop w:val="0"/>
                  <w:marBottom w:val="0"/>
                  <w:divBdr>
                    <w:top w:val="none" w:sz="0" w:space="0" w:color="auto"/>
                    <w:left w:val="none" w:sz="0" w:space="0" w:color="auto"/>
                    <w:bottom w:val="none" w:sz="0" w:space="0" w:color="auto"/>
                    <w:right w:val="none" w:sz="0" w:space="0" w:color="auto"/>
                  </w:divBdr>
                  <w:divsChild>
                    <w:div w:id="1499687656">
                      <w:marLeft w:val="0"/>
                      <w:marRight w:val="0"/>
                      <w:marTop w:val="0"/>
                      <w:marBottom w:val="0"/>
                      <w:divBdr>
                        <w:top w:val="none" w:sz="0" w:space="0" w:color="auto"/>
                        <w:left w:val="none" w:sz="0" w:space="0" w:color="auto"/>
                        <w:bottom w:val="none" w:sz="0" w:space="0" w:color="auto"/>
                        <w:right w:val="none" w:sz="0" w:space="0" w:color="auto"/>
                      </w:divBdr>
                      <w:divsChild>
                        <w:div w:id="1593969577">
                          <w:marLeft w:val="0"/>
                          <w:marRight w:val="0"/>
                          <w:marTop w:val="0"/>
                          <w:marBottom w:val="0"/>
                          <w:divBdr>
                            <w:top w:val="none" w:sz="0" w:space="0" w:color="auto"/>
                            <w:left w:val="none" w:sz="0" w:space="0" w:color="auto"/>
                            <w:bottom w:val="none" w:sz="0" w:space="0" w:color="auto"/>
                            <w:right w:val="none" w:sz="0" w:space="0" w:color="auto"/>
                          </w:divBdr>
                          <w:divsChild>
                            <w:div w:id="379668287">
                              <w:marLeft w:val="0"/>
                              <w:marRight w:val="0"/>
                              <w:marTop w:val="120"/>
                              <w:marBottom w:val="360"/>
                              <w:divBdr>
                                <w:top w:val="none" w:sz="0" w:space="0" w:color="auto"/>
                                <w:left w:val="none" w:sz="0" w:space="0" w:color="auto"/>
                                <w:bottom w:val="none" w:sz="0" w:space="0" w:color="auto"/>
                                <w:right w:val="none" w:sz="0" w:space="0" w:color="auto"/>
                              </w:divBdr>
                              <w:divsChild>
                                <w:div w:id="1705861754">
                                  <w:marLeft w:val="0"/>
                                  <w:marRight w:val="0"/>
                                  <w:marTop w:val="0"/>
                                  <w:marBottom w:val="0"/>
                                  <w:divBdr>
                                    <w:top w:val="none" w:sz="0" w:space="0" w:color="auto"/>
                                    <w:left w:val="none" w:sz="0" w:space="0" w:color="auto"/>
                                    <w:bottom w:val="none" w:sz="0" w:space="0" w:color="auto"/>
                                    <w:right w:val="none" w:sz="0" w:space="0" w:color="auto"/>
                                  </w:divBdr>
                                  <w:divsChild>
                                    <w:div w:id="2618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83963">
      <w:bodyDiv w:val="1"/>
      <w:marLeft w:val="0"/>
      <w:marRight w:val="0"/>
      <w:marTop w:val="0"/>
      <w:marBottom w:val="0"/>
      <w:divBdr>
        <w:top w:val="none" w:sz="0" w:space="0" w:color="auto"/>
        <w:left w:val="none" w:sz="0" w:space="0" w:color="auto"/>
        <w:bottom w:val="none" w:sz="0" w:space="0" w:color="auto"/>
        <w:right w:val="none" w:sz="0" w:space="0" w:color="auto"/>
      </w:divBdr>
      <w:divsChild>
        <w:div w:id="704721127">
          <w:marLeft w:val="0"/>
          <w:marRight w:val="1"/>
          <w:marTop w:val="0"/>
          <w:marBottom w:val="0"/>
          <w:divBdr>
            <w:top w:val="none" w:sz="0" w:space="0" w:color="auto"/>
            <w:left w:val="none" w:sz="0" w:space="0" w:color="auto"/>
            <w:bottom w:val="none" w:sz="0" w:space="0" w:color="auto"/>
            <w:right w:val="none" w:sz="0" w:space="0" w:color="auto"/>
          </w:divBdr>
          <w:divsChild>
            <w:div w:id="959724996">
              <w:marLeft w:val="0"/>
              <w:marRight w:val="0"/>
              <w:marTop w:val="0"/>
              <w:marBottom w:val="0"/>
              <w:divBdr>
                <w:top w:val="none" w:sz="0" w:space="0" w:color="auto"/>
                <w:left w:val="none" w:sz="0" w:space="0" w:color="auto"/>
                <w:bottom w:val="none" w:sz="0" w:space="0" w:color="auto"/>
                <w:right w:val="none" w:sz="0" w:space="0" w:color="auto"/>
              </w:divBdr>
              <w:divsChild>
                <w:div w:id="1845051465">
                  <w:marLeft w:val="0"/>
                  <w:marRight w:val="1"/>
                  <w:marTop w:val="0"/>
                  <w:marBottom w:val="0"/>
                  <w:divBdr>
                    <w:top w:val="none" w:sz="0" w:space="0" w:color="auto"/>
                    <w:left w:val="none" w:sz="0" w:space="0" w:color="auto"/>
                    <w:bottom w:val="none" w:sz="0" w:space="0" w:color="auto"/>
                    <w:right w:val="none" w:sz="0" w:space="0" w:color="auto"/>
                  </w:divBdr>
                  <w:divsChild>
                    <w:div w:id="1867056054">
                      <w:marLeft w:val="0"/>
                      <w:marRight w:val="0"/>
                      <w:marTop w:val="0"/>
                      <w:marBottom w:val="0"/>
                      <w:divBdr>
                        <w:top w:val="none" w:sz="0" w:space="0" w:color="auto"/>
                        <w:left w:val="none" w:sz="0" w:space="0" w:color="auto"/>
                        <w:bottom w:val="none" w:sz="0" w:space="0" w:color="auto"/>
                        <w:right w:val="none" w:sz="0" w:space="0" w:color="auto"/>
                      </w:divBdr>
                      <w:divsChild>
                        <w:div w:id="1637100857">
                          <w:marLeft w:val="0"/>
                          <w:marRight w:val="0"/>
                          <w:marTop w:val="0"/>
                          <w:marBottom w:val="0"/>
                          <w:divBdr>
                            <w:top w:val="none" w:sz="0" w:space="0" w:color="auto"/>
                            <w:left w:val="none" w:sz="0" w:space="0" w:color="auto"/>
                            <w:bottom w:val="none" w:sz="0" w:space="0" w:color="auto"/>
                            <w:right w:val="none" w:sz="0" w:space="0" w:color="auto"/>
                          </w:divBdr>
                          <w:divsChild>
                            <w:div w:id="2113699611">
                              <w:marLeft w:val="0"/>
                              <w:marRight w:val="0"/>
                              <w:marTop w:val="120"/>
                              <w:marBottom w:val="360"/>
                              <w:divBdr>
                                <w:top w:val="none" w:sz="0" w:space="0" w:color="auto"/>
                                <w:left w:val="none" w:sz="0" w:space="0" w:color="auto"/>
                                <w:bottom w:val="none" w:sz="0" w:space="0" w:color="auto"/>
                                <w:right w:val="none" w:sz="0" w:space="0" w:color="auto"/>
                              </w:divBdr>
                              <w:divsChild>
                                <w:div w:id="1822885972">
                                  <w:marLeft w:val="420"/>
                                  <w:marRight w:val="0"/>
                                  <w:marTop w:val="0"/>
                                  <w:marBottom w:val="0"/>
                                  <w:divBdr>
                                    <w:top w:val="none" w:sz="0" w:space="0" w:color="auto"/>
                                    <w:left w:val="none" w:sz="0" w:space="0" w:color="auto"/>
                                    <w:bottom w:val="none" w:sz="0" w:space="0" w:color="auto"/>
                                    <w:right w:val="none" w:sz="0" w:space="0" w:color="auto"/>
                                  </w:divBdr>
                                  <w:divsChild>
                                    <w:div w:id="241985339">
                                      <w:marLeft w:val="0"/>
                                      <w:marRight w:val="0"/>
                                      <w:marTop w:val="0"/>
                                      <w:marBottom w:val="0"/>
                                      <w:divBdr>
                                        <w:top w:val="none" w:sz="0" w:space="0" w:color="auto"/>
                                        <w:left w:val="none" w:sz="0" w:space="0" w:color="auto"/>
                                        <w:bottom w:val="none" w:sz="0" w:space="0" w:color="auto"/>
                                        <w:right w:val="none" w:sz="0" w:space="0" w:color="auto"/>
                                      </w:divBdr>
                                      <w:divsChild>
                                        <w:div w:id="14365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830905">
      <w:bodyDiv w:val="1"/>
      <w:marLeft w:val="0"/>
      <w:marRight w:val="0"/>
      <w:marTop w:val="0"/>
      <w:marBottom w:val="0"/>
      <w:divBdr>
        <w:top w:val="none" w:sz="0" w:space="0" w:color="auto"/>
        <w:left w:val="none" w:sz="0" w:space="0" w:color="auto"/>
        <w:bottom w:val="none" w:sz="0" w:space="0" w:color="auto"/>
        <w:right w:val="none" w:sz="0" w:space="0" w:color="auto"/>
      </w:divBdr>
      <w:divsChild>
        <w:div w:id="819275807">
          <w:marLeft w:val="0"/>
          <w:marRight w:val="1"/>
          <w:marTop w:val="0"/>
          <w:marBottom w:val="0"/>
          <w:divBdr>
            <w:top w:val="none" w:sz="0" w:space="0" w:color="auto"/>
            <w:left w:val="none" w:sz="0" w:space="0" w:color="auto"/>
            <w:bottom w:val="none" w:sz="0" w:space="0" w:color="auto"/>
            <w:right w:val="none" w:sz="0" w:space="0" w:color="auto"/>
          </w:divBdr>
          <w:divsChild>
            <w:div w:id="1611626249">
              <w:marLeft w:val="0"/>
              <w:marRight w:val="0"/>
              <w:marTop w:val="0"/>
              <w:marBottom w:val="0"/>
              <w:divBdr>
                <w:top w:val="none" w:sz="0" w:space="0" w:color="auto"/>
                <w:left w:val="none" w:sz="0" w:space="0" w:color="auto"/>
                <w:bottom w:val="none" w:sz="0" w:space="0" w:color="auto"/>
                <w:right w:val="none" w:sz="0" w:space="0" w:color="auto"/>
              </w:divBdr>
              <w:divsChild>
                <w:div w:id="993070961">
                  <w:marLeft w:val="0"/>
                  <w:marRight w:val="1"/>
                  <w:marTop w:val="0"/>
                  <w:marBottom w:val="0"/>
                  <w:divBdr>
                    <w:top w:val="none" w:sz="0" w:space="0" w:color="auto"/>
                    <w:left w:val="none" w:sz="0" w:space="0" w:color="auto"/>
                    <w:bottom w:val="none" w:sz="0" w:space="0" w:color="auto"/>
                    <w:right w:val="none" w:sz="0" w:space="0" w:color="auto"/>
                  </w:divBdr>
                  <w:divsChild>
                    <w:div w:id="1854176380">
                      <w:marLeft w:val="0"/>
                      <w:marRight w:val="0"/>
                      <w:marTop w:val="0"/>
                      <w:marBottom w:val="0"/>
                      <w:divBdr>
                        <w:top w:val="none" w:sz="0" w:space="0" w:color="auto"/>
                        <w:left w:val="none" w:sz="0" w:space="0" w:color="auto"/>
                        <w:bottom w:val="none" w:sz="0" w:space="0" w:color="auto"/>
                        <w:right w:val="none" w:sz="0" w:space="0" w:color="auto"/>
                      </w:divBdr>
                      <w:divsChild>
                        <w:div w:id="3288517">
                          <w:marLeft w:val="0"/>
                          <w:marRight w:val="0"/>
                          <w:marTop w:val="0"/>
                          <w:marBottom w:val="0"/>
                          <w:divBdr>
                            <w:top w:val="none" w:sz="0" w:space="0" w:color="auto"/>
                            <w:left w:val="none" w:sz="0" w:space="0" w:color="auto"/>
                            <w:bottom w:val="none" w:sz="0" w:space="0" w:color="auto"/>
                            <w:right w:val="none" w:sz="0" w:space="0" w:color="auto"/>
                          </w:divBdr>
                          <w:divsChild>
                            <w:div w:id="450245939">
                              <w:marLeft w:val="0"/>
                              <w:marRight w:val="0"/>
                              <w:marTop w:val="120"/>
                              <w:marBottom w:val="360"/>
                              <w:divBdr>
                                <w:top w:val="none" w:sz="0" w:space="0" w:color="auto"/>
                                <w:left w:val="none" w:sz="0" w:space="0" w:color="auto"/>
                                <w:bottom w:val="none" w:sz="0" w:space="0" w:color="auto"/>
                                <w:right w:val="none" w:sz="0" w:space="0" w:color="auto"/>
                              </w:divBdr>
                              <w:divsChild>
                                <w:div w:id="928580422">
                                  <w:marLeft w:val="0"/>
                                  <w:marRight w:val="0"/>
                                  <w:marTop w:val="0"/>
                                  <w:marBottom w:val="0"/>
                                  <w:divBdr>
                                    <w:top w:val="none" w:sz="0" w:space="0" w:color="auto"/>
                                    <w:left w:val="none" w:sz="0" w:space="0" w:color="auto"/>
                                    <w:bottom w:val="none" w:sz="0" w:space="0" w:color="auto"/>
                                    <w:right w:val="none" w:sz="0" w:space="0" w:color="auto"/>
                                  </w:divBdr>
                                  <w:divsChild>
                                    <w:div w:id="380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11687">
      <w:bodyDiv w:val="1"/>
      <w:marLeft w:val="0"/>
      <w:marRight w:val="0"/>
      <w:marTop w:val="0"/>
      <w:marBottom w:val="0"/>
      <w:divBdr>
        <w:top w:val="none" w:sz="0" w:space="0" w:color="auto"/>
        <w:left w:val="none" w:sz="0" w:space="0" w:color="auto"/>
        <w:bottom w:val="none" w:sz="0" w:space="0" w:color="auto"/>
        <w:right w:val="none" w:sz="0" w:space="0" w:color="auto"/>
      </w:divBdr>
      <w:divsChild>
        <w:div w:id="1985813257">
          <w:marLeft w:val="0"/>
          <w:marRight w:val="1"/>
          <w:marTop w:val="0"/>
          <w:marBottom w:val="0"/>
          <w:divBdr>
            <w:top w:val="none" w:sz="0" w:space="0" w:color="auto"/>
            <w:left w:val="none" w:sz="0" w:space="0" w:color="auto"/>
            <w:bottom w:val="none" w:sz="0" w:space="0" w:color="auto"/>
            <w:right w:val="none" w:sz="0" w:space="0" w:color="auto"/>
          </w:divBdr>
          <w:divsChild>
            <w:div w:id="312562970">
              <w:marLeft w:val="0"/>
              <w:marRight w:val="0"/>
              <w:marTop w:val="0"/>
              <w:marBottom w:val="0"/>
              <w:divBdr>
                <w:top w:val="none" w:sz="0" w:space="0" w:color="auto"/>
                <w:left w:val="none" w:sz="0" w:space="0" w:color="auto"/>
                <w:bottom w:val="none" w:sz="0" w:space="0" w:color="auto"/>
                <w:right w:val="none" w:sz="0" w:space="0" w:color="auto"/>
              </w:divBdr>
              <w:divsChild>
                <w:div w:id="1411124666">
                  <w:marLeft w:val="0"/>
                  <w:marRight w:val="1"/>
                  <w:marTop w:val="0"/>
                  <w:marBottom w:val="0"/>
                  <w:divBdr>
                    <w:top w:val="none" w:sz="0" w:space="0" w:color="auto"/>
                    <w:left w:val="none" w:sz="0" w:space="0" w:color="auto"/>
                    <w:bottom w:val="none" w:sz="0" w:space="0" w:color="auto"/>
                    <w:right w:val="none" w:sz="0" w:space="0" w:color="auto"/>
                  </w:divBdr>
                  <w:divsChild>
                    <w:div w:id="1361203555">
                      <w:marLeft w:val="0"/>
                      <w:marRight w:val="0"/>
                      <w:marTop w:val="0"/>
                      <w:marBottom w:val="0"/>
                      <w:divBdr>
                        <w:top w:val="none" w:sz="0" w:space="0" w:color="auto"/>
                        <w:left w:val="none" w:sz="0" w:space="0" w:color="auto"/>
                        <w:bottom w:val="none" w:sz="0" w:space="0" w:color="auto"/>
                        <w:right w:val="none" w:sz="0" w:space="0" w:color="auto"/>
                      </w:divBdr>
                      <w:divsChild>
                        <w:div w:id="1449547961">
                          <w:marLeft w:val="0"/>
                          <w:marRight w:val="0"/>
                          <w:marTop w:val="0"/>
                          <w:marBottom w:val="0"/>
                          <w:divBdr>
                            <w:top w:val="none" w:sz="0" w:space="0" w:color="auto"/>
                            <w:left w:val="none" w:sz="0" w:space="0" w:color="auto"/>
                            <w:bottom w:val="none" w:sz="0" w:space="0" w:color="auto"/>
                            <w:right w:val="none" w:sz="0" w:space="0" w:color="auto"/>
                          </w:divBdr>
                          <w:divsChild>
                            <w:div w:id="198133944">
                              <w:marLeft w:val="0"/>
                              <w:marRight w:val="0"/>
                              <w:marTop w:val="120"/>
                              <w:marBottom w:val="360"/>
                              <w:divBdr>
                                <w:top w:val="none" w:sz="0" w:space="0" w:color="auto"/>
                                <w:left w:val="none" w:sz="0" w:space="0" w:color="auto"/>
                                <w:bottom w:val="none" w:sz="0" w:space="0" w:color="auto"/>
                                <w:right w:val="none" w:sz="0" w:space="0" w:color="auto"/>
                              </w:divBdr>
                              <w:divsChild>
                                <w:div w:id="178668839">
                                  <w:marLeft w:val="0"/>
                                  <w:marRight w:val="0"/>
                                  <w:marTop w:val="0"/>
                                  <w:marBottom w:val="0"/>
                                  <w:divBdr>
                                    <w:top w:val="none" w:sz="0" w:space="0" w:color="auto"/>
                                    <w:left w:val="none" w:sz="0" w:space="0" w:color="auto"/>
                                    <w:bottom w:val="none" w:sz="0" w:space="0" w:color="auto"/>
                                    <w:right w:val="none" w:sz="0" w:space="0" w:color="auto"/>
                                  </w:divBdr>
                                  <w:divsChild>
                                    <w:div w:id="17188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350">
      <w:bodyDiv w:val="1"/>
      <w:marLeft w:val="0"/>
      <w:marRight w:val="0"/>
      <w:marTop w:val="0"/>
      <w:marBottom w:val="0"/>
      <w:divBdr>
        <w:top w:val="none" w:sz="0" w:space="0" w:color="auto"/>
        <w:left w:val="none" w:sz="0" w:space="0" w:color="auto"/>
        <w:bottom w:val="none" w:sz="0" w:space="0" w:color="auto"/>
        <w:right w:val="none" w:sz="0" w:space="0" w:color="auto"/>
      </w:divBdr>
      <w:divsChild>
        <w:div w:id="556087154">
          <w:marLeft w:val="0"/>
          <w:marRight w:val="1"/>
          <w:marTop w:val="0"/>
          <w:marBottom w:val="0"/>
          <w:divBdr>
            <w:top w:val="none" w:sz="0" w:space="0" w:color="auto"/>
            <w:left w:val="none" w:sz="0" w:space="0" w:color="auto"/>
            <w:bottom w:val="none" w:sz="0" w:space="0" w:color="auto"/>
            <w:right w:val="none" w:sz="0" w:space="0" w:color="auto"/>
          </w:divBdr>
          <w:divsChild>
            <w:div w:id="221066164">
              <w:marLeft w:val="0"/>
              <w:marRight w:val="0"/>
              <w:marTop w:val="0"/>
              <w:marBottom w:val="0"/>
              <w:divBdr>
                <w:top w:val="none" w:sz="0" w:space="0" w:color="auto"/>
                <w:left w:val="none" w:sz="0" w:space="0" w:color="auto"/>
                <w:bottom w:val="none" w:sz="0" w:space="0" w:color="auto"/>
                <w:right w:val="none" w:sz="0" w:space="0" w:color="auto"/>
              </w:divBdr>
              <w:divsChild>
                <w:div w:id="906499921">
                  <w:marLeft w:val="0"/>
                  <w:marRight w:val="1"/>
                  <w:marTop w:val="0"/>
                  <w:marBottom w:val="0"/>
                  <w:divBdr>
                    <w:top w:val="none" w:sz="0" w:space="0" w:color="auto"/>
                    <w:left w:val="none" w:sz="0" w:space="0" w:color="auto"/>
                    <w:bottom w:val="none" w:sz="0" w:space="0" w:color="auto"/>
                    <w:right w:val="none" w:sz="0" w:space="0" w:color="auto"/>
                  </w:divBdr>
                  <w:divsChild>
                    <w:div w:id="351885593">
                      <w:marLeft w:val="0"/>
                      <w:marRight w:val="0"/>
                      <w:marTop w:val="0"/>
                      <w:marBottom w:val="0"/>
                      <w:divBdr>
                        <w:top w:val="none" w:sz="0" w:space="0" w:color="auto"/>
                        <w:left w:val="none" w:sz="0" w:space="0" w:color="auto"/>
                        <w:bottom w:val="none" w:sz="0" w:space="0" w:color="auto"/>
                        <w:right w:val="none" w:sz="0" w:space="0" w:color="auto"/>
                      </w:divBdr>
                      <w:divsChild>
                        <w:div w:id="951471590">
                          <w:marLeft w:val="0"/>
                          <w:marRight w:val="0"/>
                          <w:marTop w:val="0"/>
                          <w:marBottom w:val="0"/>
                          <w:divBdr>
                            <w:top w:val="none" w:sz="0" w:space="0" w:color="auto"/>
                            <w:left w:val="none" w:sz="0" w:space="0" w:color="auto"/>
                            <w:bottom w:val="none" w:sz="0" w:space="0" w:color="auto"/>
                            <w:right w:val="none" w:sz="0" w:space="0" w:color="auto"/>
                          </w:divBdr>
                          <w:divsChild>
                            <w:div w:id="774448375">
                              <w:marLeft w:val="0"/>
                              <w:marRight w:val="0"/>
                              <w:marTop w:val="120"/>
                              <w:marBottom w:val="360"/>
                              <w:divBdr>
                                <w:top w:val="none" w:sz="0" w:space="0" w:color="auto"/>
                                <w:left w:val="none" w:sz="0" w:space="0" w:color="auto"/>
                                <w:bottom w:val="none" w:sz="0" w:space="0" w:color="auto"/>
                                <w:right w:val="none" w:sz="0" w:space="0" w:color="auto"/>
                              </w:divBdr>
                              <w:divsChild>
                                <w:div w:id="1160805779">
                                  <w:marLeft w:val="420"/>
                                  <w:marRight w:val="0"/>
                                  <w:marTop w:val="0"/>
                                  <w:marBottom w:val="0"/>
                                  <w:divBdr>
                                    <w:top w:val="none" w:sz="0" w:space="0" w:color="auto"/>
                                    <w:left w:val="none" w:sz="0" w:space="0" w:color="auto"/>
                                    <w:bottom w:val="none" w:sz="0" w:space="0" w:color="auto"/>
                                    <w:right w:val="none" w:sz="0" w:space="0" w:color="auto"/>
                                  </w:divBdr>
                                  <w:divsChild>
                                    <w:div w:id="954602049">
                                      <w:marLeft w:val="0"/>
                                      <w:marRight w:val="0"/>
                                      <w:marTop w:val="0"/>
                                      <w:marBottom w:val="0"/>
                                      <w:divBdr>
                                        <w:top w:val="none" w:sz="0" w:space="0" w:color="auto"/>
                                        <w:left w:val="none" w:sz="0" w:space="0" w:color="auto"/>
                                        <w:bottom w:val="none" w:sz="0" w:space="0" w:color="auto"/>
                                        <w:right w:val="none" w:sz="0" w:space="0" w:color="auto"/>
                                      </w:divBdr>
                                      <w:divsChild>
                                        <w:div w:id="17228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06171">
      <w:bodyDiv w:val="1"/>
      <w:marLeft w:val="0"/>
      <w:marRight w:val="0"/>
      <w:marTop w:val="0"/>
      <w:marBottom w:val="0"/>
      <w:divBdr>
        <w:top w:val="none" w:sz="0" w:space="0" w:color="auto"/>
        <w:left w:val="none" w:sz="0" w:space="0" w:color="auto"/>
        <w:bottom w:val="none" w:sz="0" w:space="0" w:color="auto"/>
        <w:right w:val="none" w:sz="0" w:space="0" w:color="auto"/>
      </w:divBdr>
      <w:divsChild>
        <w:div w:id="322856945">
          <w:marLeft w:val="0"/>
          <w:marRight w:val="1"/>
          <w:marTop w:val="0"/>
          <w:marBottom w:val="0"/>
          <w:divBdr>
            <w:top w:val="none" w:sz="0" w:space="0" w:color="auto"/>
            <w:left w:val="none" w:sz="0" w:space="0" w:color="auto"/>
            <w:bottom w:val="none" w:sz="0" w:space="0" w:color="auto"/>
            <w:right w:val="none" w:sz="0" w:space="0" w:color="auto"/>
          </w:divBdr>
          <w:divsChild>
            <w:div w:id="350881763">
              <w:marLeft w:val="0"/>
              <w:marRight w:val="0"/>
              <w:marTop w:val="0"/>
              <w:marBottom w:val="0"/>
              <w:divBdr>
                <w:top w:val="none" w:sz="0" w:space="0" w:color="auto"/>
                <w:left w:val="none" w:sz="0" w:space="0" w:color="auto"/>
                <w:bottom w:val="none" w:sz="0" w:space="0" w:color="auto"/>
                <w:right w:val="none" w:sz="0" w:space="0" w:color="auto"/>
              </w:divBdr>
              <w:divsChild>
                <w:div w:id="1248149409">
                  <w:marLeft w:val="0"/>
                  <w:marRight w:val="1"/>
                  <w:marTop w:val="0"/>
                  <w:marBottom w:val="0"/>
                  <w:divBdr>
                    <w:top w:val="none" w:sz="0" w:space="0" w:color="auto"/>
                    <w:left w:val="none" w:sz="0" w:space="0" w:color="auto"/>
                    <w:bottom w:val="none" w:sz="0" w:space="0" w:color="auto"/>
                    <w:right w:val="none" w:sz="0" w:space="0" w:color="auto"/>
                  </w:divBdr>
                  <w:divsChild>
                    <w:div w:id="318122963">
                      <w:marLeft w:val="0"/>
                      <w:marRight w:val="0"/>
                      <w:marTop w:val="0"/>
                      <w:marBottom w:val="0"/>
                      <w:divBdr>
                        <w:top w:val="none" w:sz="0" w:space="0" w:color="auto"/>
                        <w:left w:val="none" w:sz="0" w:space="0" w:color="auto"/>
                        <w:bottom w:val="none" w:sz="0" w:space="0" w:color="auto"/>
                        <w:right w:val="none" w:sz="0" w:space="0" w:color="auto"/>
                      </w:divBdr>
                      <w:divsChild>
                        <w:div w:id="1987395919">
                          <w:marLeft w:val="0"/>
                          <w:marRight w:val="0"/>
                          <w:marTop w:val="0"/>
                          <w:marBottom w:val="0"/>
                          <w:divBdr>
                            <w:top w:val="none" w:sz="0" w:space="0" w:color="auto"/>
                            <w:left w:val="none" w:sz="0" w:space="0" w:color="auto"/>
                            <w:bottom w:val="none" w:sz="0" w:space="0" w:color="auto"/>
                            <w:right w:val="none" w:sz="0" w:space="0" w:color="auto"/>
                          </w:divBdr>
                          <w:divsChild>
                            <w:div w:id="751510493">
                              <w:marLeft w:val="0"/>
                              <w:marRight w:val="0"/>
                              <w:marTop w:val="120"/>
                              <w:marBottom w:val="360"/>
                              <w:divBdr>
                                <w:top w:val="none" w:sz="0" w:space="0" w:color="auto"/>
                                <w:left w:val="none" w:sz="0" w:space="0" w:color="auto"/>
                                <w:bottom w:val="none" w:sz="0" w:space="0" w:color="auto"/>
                                <w:right w:val="none" w:sz="0" w:space="0" w:color="auto"/>
                              </w:divBdr>
                              <w:divsChild>
                                <w:div w:id="526917609">
                                  <w:marLeft w:val="0"/>
                                  <w:marRight w:val="0"/>
                                  <w:marTop w:val="0"/>
                                  <w:marBottom w:val="0"/>
                                  <w:divBdr>
                                    <w:top w:val="none" w:sz="0" w:space="0" w:color="auto"/>
                                    <w:left w:val="none" w:sz="0" w:space="0" w:color="auto"/>
                                    <w:bottom w:val="none" w:sz="0" w:space="0" w:color="auto"/>
                                    <w:right w:val="none" w:sz="0" w:space="0" w:color="auto"/>
                                  </w:divBdr>
                                  <w:divsChild>
                                    <w:div w:id="17976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22249">
      <w:bodyDiv w:val="1"/>
      <w:marLeft w:val="0"/>
      <w:marRight w:val="0"/>
      <w:marTop w:val="0"/>
      <w:marBottom w:val="0"/>
      <w:divBdr>
        <w:top w:val="none" w:sz="0" w:space="0" w:color="auto"/>
        <w:left w:val="none" w:sz="0" w:space="0" w:color="auto"/>
        <w:bottom w:val="none" w:sz="0" w:space="0" w:color="auto"/>
        <w:right w:val="none" w:sz="0" w:space="0" w:color="auto"/>
      </w:divBdr>
      <w:divsChild>
        <w:div w:id="1475174408">
          <w:marLeft w:val="0"/>
          <w:marRight w:val="1"/>
          <w:marTop w:val="0"/>
          <w:marBottom w:val="0"/>
          <w:divBdr>
            <w:top w:val="none" w:sz="0" w:space="0" w:color="auto"/>
            <w:left w:val="none" w:sz="0" w:space="0" w:color="auto"/>
            <w:bottom w:val="none" w:sz="0" w:space="0" w:color="auto"/>
            <w:right w:val="none" w:sz="0" w:space="0" w:color="auto"/>
          </w:divBdr>
          <w:divsChild>
            <w:div w:id="193619077">
              <w:marLeft w:val="0"/>
              <w:marRight w:val="0"/>
              <w:marTop w:val="0"/>
              <w:marBottom w:val="0"/>
              <w:divBdr>
                <w:top w:val="none" w:sz="0" w:space="0" w:color="auto"/>
                <w:left w:val="none" w:sz="0" w:space="0" w:color="auto"/>
                <w:bottom w:val="none" w:sz="0" w:space="0" w:color="auto"/>
                <w:right w:val="none" w:sz="0" w:space="0" w:color="auto"/>
              </w:divBdr>
              <w:divsChild>
                <w:div w:id="1580406289">
                  <w:marLeft w:val="0"/>
                  <w:marRight w:val="1"/>
                  <w:marTop w:val="0"/>
                  <w:marBottom w:val="0"/>
                  <w:divBdr>
                    <w:top w:val="none" w:sz="0" w:space="0" w:color="auto"/>
                    <w:left w:val="none" w:sz="0" w:space="0" w:color="auto"/>
                    <w:bottom w:val="none" w:sz="0" w:space="0" w:color="auto"/>
                    <w:right w:val="none" w:sz="0" w:space="0" w:color="auto"/>
                  </w:divBdr>
                  <w:divsChild>
                    <w:div w:id="1001740894">
                      <w:marLeft w:val="0"/>
                      <w:marRight w:val="0"/>
                      <w:marTop w:val="0"/>
                      <w:marBottom w:val="0"/>
                      <w:divBdr>
                        <w:top w:val="none" w:sz="0" w:space="0" w:color="auto"/>
                        <w:left w:val="none" w:sz="0" w:space="0" w:color="auto"/>
                        <w:bottom w:val="none" w:sz="0" w:space="0" w:color="auto"/>
                        <w:right w:val="none" w:sz="0" w:space="0" w:color="auto"/>
                      </w:divBdr>
                      <w:divsChild>
                        <w:div w:id="1054039275">
                          <w:marLeft w:val="0"/>
                          <w:marRight w:val="0"/>
                          <w:marTop w:val="0"/>
                          <w:marBottom w:val="0"/>
                          <w:divBdr>
                            <w:top w:val="none" w:sz="0" w:space="0" w:color="auto"/>
                            <w:left w:val="none" w:sz="0" w:space="0" w:color="auto"/>
                            <w:bottom w:val="none" w:sz="0" w:space="0" w:color="auto"/>
                            <w:right w:val="none" w:sz="0" w:space="0" w:color="auto"/>
                          </w:divBdr>
                          <w:divsChild>
                            <w:div w:id="902301081">
                              <w:marLeft w:val="0"/>
                              <w:marRight w:val="0"/>
                              <w:marTop w:val="120"/>
                              <w:marBottom w:val="360"/>
                              <w:divBdr>
                                <w:top w:val="none" w:sz="0" w:space="0" w:color="auto"/>
                                <w:left w:val="none" w:sz="0" w:space="0" w:color="auto"/>
                                <w:bottom w:val="none" w:sz="0" w:space="0" w:color="auto"/>
                                <w:right w:val="none" w:sz="0" w:space="0" w:color="auto"/>
                              </w:divBdr>
                              <w:divsChild>
                                <w:div w:id="403601641">
                                  <w:marLeft w:val="0"/>
                                  <w:marRight w:val="0"/>
                                  <w:marTop w:val="0"/>
                                  <w:marBottom w:val="0"/>
                                  <w:divBdr>
                                    <w:top w:val="none" w:sz="0" w:space="0" w:color="auto"/>
                                    <w:left w:val="none" w:sz="0" w:space="0" w:color="auto"/>
                                    <w:bottom w:val="none" w:sz="0" w:space="0" w:color="auto"/>
                                    <w:right w:val="none" w:sz="0" w:space="0" w:color="auto"/>
                                  </w:divBdr>
                                  <w:divsChild>
                                    <w:div w:id="14826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8765">
      <w:bodyDiv w:val="1"/>
      <w:marLeft w:val="0"/>
      <w:marRight w:val="0"/>
      <w:marTop w:val="0"/>
      <w:marBottom w:val="0"/>
      <w:divBdr>
        <w:top w:val="none" w:sz="0" w:space="0" w:color="auto"/>
        <w:left w:val="none" w:sz="0" w:space="0" w:color="auto"/>
        <w:bottom w:val="none" w:sz="0" w:space="0" w:color="auto"/>
        <w:right w:val="none" w:sz="0" w:space="0" w:color="auto"/>
      </w:divBdr>
    </w:div>
    <w:div w:id="1122656146">
      <w:bodyDiv w:val="1"/>
      <w:marLeft w:val="0"/>
      <w:marRight w:val="0"/>
      <w:marTop w:val="0"/>
      <w:marBottom w:val="0"/>
      <w:divBdr>
        <w:top w:val="none" w:sz="0" w:space="0" w:color="auto"/>
        <w:left w:val="none" w:sz="0" w:space="0" w:color="auto"/>
        <w:bottom w:val="none" w:sz="0" w:space="0" w:color="auto"/>
        <w:right w:val="none" w:sz="0" w:space="0" w:color="auto"/>
      </w:divBdr>
      <w:divsChild>
        <w:div w:id="1800680330">
          <w:marLeft w:val="0"/>
          <w:marRight w:val="1"/>
          <w:marTop w:val="0"/>
          <w:marBottom w:val="0"/>
          <w:divBdr>
            <w:top w:val="none" w:sz="0" w:space="0" w:color="auto"/>
            <w:left w:val="none" w:sz="0" w:space="0" w:color="auto"/>
            <w:bottom w:val="none" w:sz="0" w:space="0" w:color="auto"/>
            <w:right w:val="none" w:sz="0" w:space="0" w:color="auto"/>
          </w:divBdr>
          <w:divsChild>
            <w:div w:id="2128960344">
              <w:marLeft w:val="0"/>
              <w:marRight w:val="0"/>
              <w:marTop w:val="0"/>
              <w:marBottom w:val="0"/>
              <w:divBdr>
                <w:top w:val="none" w:sz="0" w:space="0" w:color="auto"/>
                <w:left w:val="none" w:sz="0" w:space="0" w:color="auto"/>
                <w:bottom w:val="none" w:sz="0" w:space="0" w:color="auto"/>
                <w:right w:val="none" w:sz="0" w:space="0" w:color="auto"/>
              </w:divBdr>
              <w:divsChild>
                <w:div w:id="570115027">
                  <w:marLeft w:val="0"/>
                  <w:marRight w:val="1"/>
                  <w:marTop w:val="0"/>
                  <w:marBottom w:val="0"/>
                  <w:divBdr>
                    <w:top w:val="none" w:sz="0" w:space="0" w:color="auto"/>
                    <w:left w:val="none" w:sz="0" w:space="0" w:color="auto"/>
                    <w:bottom w:val="none" w:sz="0" w:space="0" w:color="auto"/>
                    <w:right w:val="none" w:sz="0" w:space="0" w:color="auto"/>
                  </w:divBdr>
                  <w:divsChild>
                    <w:div w:id="1396319399">
                      <w:marLeft w:val="0"/>
                      <w:marRight w:val="0"/>
                      <w:marTop w:val="0"/>
                      <w:marBottom w:val="0"/>
                      <w:divBdr>
                        <w:top w:val="none" w:sz="0" w:space="0" w:color="auto"/>
                        <w:left w:val="none" w:sz="0" w:space="0" w:color="auto"/>
                        <w:bottom w:val="none" w:sz="0" w:space="0" w:color="auto"/>
                        <w:right w:val="none" w:sz="0" w:space="0" w:color="auto"/>
                      </w:divBdr>
                      <w:divsChild>
                        <w:div w:id="1202090217">
                          <w:marLeft w:val="0"/>
                          <w:marRight w:val="0"/>
                          <w:marTop w:val="0"/>
                          <w:marBottom w:val="0"/>
                          <w:divBdr>
                            <w:top w:val="none" w:sz="0" w:space="0" w:color="auto"/>
                            <w:left w:val="none" w:sz="0" w:space="0" w:color="auto"/>
                            <w:bottom w:val="none" w:sz="0" w:space="0" w:color="auto"/>
                            <w:right w:val="none" w:sz="0" w:space="0" w:color="auto"/>
                          </w:divBdr>
                          <w:divsChild>
                            <w:div w:id="1174345494">
                              <w:marLeft w:val="0"/>
                              <w:marRight w:val="0"/>
                              <w:marTop w:val="120"/>
                              <w:marBottom w:val="360"/>
                              <w:divBdr>
                                <w:top w:val="none" w:sz="0" w:space="0" w:color="auto"/>
                                <w:left w:val="none" w:sz="0" w:space="0" w:color="auto"/>
                                <w:bottom w:val="none" w:sz="0" w:space="0" w:color="auto"/>
                                <w:right w:val="none" w:sz="0" w:space="0" w:color="auto"/>
                              </w:divBdr>
                              <w:divsChild>
                                <w:div w:id="635258750">
                                  <w:marLeft w:val="0"/>
                                  <w:marRight w:val="0"/>
                                  <w:marTop w:val="0"/>
                                  <w:marBottom w:val="0"/>
                                  <w:divBdr>
                                    <w:top w:val="none" w:sz="0" w:space="0" w:color="auto"/>
                                    <w:left w:val="none" w:sz="0" w:space="0" w:color="auto"/>
                                    <w:bottom w:val="none" w:sz="0" w:space="0" w:color="auto"/>
                                    <w:right w:val="none" w:sz="0" w:space="0" w:color="auto"/>
                                  </w:divBdr>
                                  <w:divsChild>
                                    <w:div w:id="20653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1771">
      <w:bodyDiv w:val="1"/>
      <w:marLeft w:val="0"/>
      <w:marRight w:val="0"/>
      <w:marTop w:val="0"/>
      <w:marBottom w:val="0"/>
      <w:divBdr>
        <w:top w:val="none" w:sz="0" w:space="0" w:color="auto"/>
        <w:left w:val="none" w:sz="0" w:space="0" w:color="auto"/>
        <w:bottom w:val="none" w:sz="0" w:space="0" w:color="auto"/>
        <w:right w:val="none" w:sz="0" w:space="0" w:color="auto"/>
      </w:divBdr>
      <w:divsChild>
        <w:div w:id="1384986917">
          <w:marLeft w:val="0"/>
          <w:marRight w:val="1"/>
          <w:marTop w:val="0"/>
          <w:marBottom w:val="0"/>
          <w:divBdr>
            <w:top w:val="none" w:sz="0" w:space="0" w:color="auto"/>
            <w:left w:val="none" w:sz="0" w:space="0" w:color="auto"/>
            <w:bottom w:val="none" w:sz="0" w:space="0" w:color="auto"/>
            <w:right w:val="none" w:sz="0" w:space="0" w:color="auto"/>
          </w:divBdr>
          <w:divsChild>
            <w:div w:id="309209206">
              <w:marLeft w:val="0"/>
              <w:marRight w:val="0"/>
              <w:marTop w:val="0"/>
              <w:marBottom w:val="0"/>
              <w:divBdr>
                <w:top w:val="none" w:sz="0" w:space="0" w:color="auto"/>
                <w:left w:val="none" w:sz="0" w:space="0" w:color="auto"/>
                <w:bottom w:val="none" w:sz="0" w:space="0" w:color="auto"/>
                <w:right w:val="none" w:sz="0" w:space="0" w:color="auto"/>
              </w:divBdr>
              <w:divsChild>
                <w:div w:id="2133983699">
                  <w:marLeft w:val="0"/>
                  <w:marRight w:val="1"/>
                  <w:marTop w:val="0"/>
                  <w:marBottom w:val="0"/>
                  <w:divBdr>
                    <w:top w:val="none" w:sz="0" w:space="0" w:color="auto"/>
                    <w:left w:val="none" w:sz="0" w:space="0" w:color="auto"/>
                    <w:bottom w:val="none" w:sz="0" w:space="0" w:color="auto"/>
                    <w:right w:val="none" w:sz="0" w:space="0" w:color="auto"/>
                  </w:divBdr>
                  <w:divsChild>
                    <w:div w:id="1894731761">
                      <w:marLeft w:val="0"/>
                      <w:marRight w:val="0"/>
                      <w:marTop w:val="0"/>
                      <w:marBottom w:val="0"/>
                      <w:divBdr>
                        <w:top w:val="none" w:sz="0" w:space="0" w:color="auto"/>
                        <w:left w:val="none" w:sz="0" w:space="0" w:color="auto"/>
                        <w:bottom w:val="none" w:sz="0" w:space="0" w:color="auto"/>
                        <w:right w:val="none" w:sz="0" w:space="0" w:color="auto"/>
                      </w:divBdr>
                      <w:divsChild>
                        <w:div w:id="932788614">
                          <w:marLeft w:val="0"/>
                          <w:marRight w:val="0"/>
                          <w:marTop w:val="0"/>
                          <w:marBottom w:val="0"/>
                          <w:divBdr>
                            <w:top w:val="none" w:sz="0" w:space="0" w:color="auto"/>
                            <w:left w:val="none" w:sz="0" w:space="0" w:color="auto"/>
                            <w:bottom w:val="none" w:sz="0" w:space="0" w:color="auto"/>
                            <w:right w:val="none" w:sz="0" w:space="0" w:color="auto"/>
                          </w:divBdr>
                          <w:divsChild>
                            <w:div w:id="1610626523">
                              <w:marLeft w:val="0"/>
                              <w:marRight w:val="0"/>
                              <w:marTop w:val="120"/>
                              <w:marBottom w:val="360"/>
                              <w:divBdr>
                                <w:top w:val="none" w:sz="0" w:space="0" w:color="auto"/>
                                <w:left w:val="none" w:sz="0" w:space="0" w:color="auto"/>
                                <w:bottom w:val="none" w:sz="0" w:space="0" w:color="auto"/>
                                <w:right w:val="none" w:sz="0" w:space="0" w:color="auto"/>
                              </w:divBdr>
                              <w:divsChild>
                                <w:div w:id="286742964">
                                  <w:marLeft w:val="0"/>
                                  <w:marRight w:val="0"/>
                                  <w:marTop w:val="0"/>
                                  <w:marBottom w:val="0"/>
                                  <w:divBdr>
                                    <w:top w:val="none" w:sz="0" w:space="0" w:color="auto"/>
                                    <w:left w:val="none" w:sz="0" w:space="0" w:color="auto"/>
                                    <w:bottom w:val="none" w:sz="0" w:space="0" w:color="auto"/>
                                    <w:right w:val="none" w:sz="0" w:space="0" w:color="auto"/>
                                  </w:divBdr>
                                  <w:divsChild>
                                    <w:div w:id="9930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96202">
      <w:bodyDiv w:val="1"/>
      <w:marLeft w:val="0"/>
      <w:marRight w:val="0"/>
      <w:marTop w:val="0"/>
      <w:marBottom w:val="0"/>
      <w:divBdr>
        <w:top w:val="none" w:sz="0" w:space="0" w:color="auto"/>
        <w:left w:val="none" w:sz="0" w:space="0" w:color="auto"/>
        <w:bottom w:val="none" w:sz="0" w:space="0" w:color="auto"/>
        <w:right w:val="none" w:sz="0" w:space="0" w:color="auto"/>
      </w:divBdr>
      <w:divsChild>
        <w:div w:id="517937122">
          <w:marLeft w:val="0"/>
          <w:marRight w:val="1"/>
          <w:marTop w:val="0"/>
          <w:marBottom w:val="0"/>
          <w:divBdr>
            <w:top w:val="none" w:sz="0" w:space="0" w:color="auto"/>
            <w:left w:val="none" w:sz="0" w:space="0" w:color="auto"/>
            <w:bottom w:val="none" w:sz="0" w:space="0" w:color="auto"/>
            <w:right w:val="none" w:sz="0" w:space="0" w:color="auto"/>
          </w:divBdr>
          <w:divsChild>
            <w:div w:id="1254898693">
              <w:marLeft w:val="0"/>
              <w:marRight w:val="0"/>
              <w:marTop w:val="0"/>
              <w:marBottom w:val="0"/>
              <w:divBdr>
                <w:top w:val="none" w:sz="0" w:space="0" w:color="auto"/>
                <w:left w:val="none" w:sz="0" w:space="0" w:color="auto"/>
                <w:bottom w:val="none" w:sz="0" w:space="0" w:color="auto"/>
                <w:right w:val="none" w:sz="0" w:space="0" w:color="auto"/>
              </w:divBdr>
              <w:divsChild>
                <w:div w:id="802504116">
                  <w:marLeft w:val="0"/>
                  <w:marRight w:val="1"/>
                  <w:marTop w:val="0"/>
                  <w:marBottom w:val="0"/>
                  <w:divBdr>
                    <w:top w:val="none" w:sz="0" w:space="0" w:color="auto"/>
                    <w:left w:val="none" w:sz="0" w:space="0" w:color="auto"/>
                    <w:bottom w:val="none" w:sz="0" w:space="0" w:color="auto"/>
                    <w:right w:val="none" w:sz="0" w:space="0" w:color="auto"/>
                  </w:divBdr>
                  <w:divsChild>
                    <w:div w:id="363024945">
                      <w:marLeft w:val="0"/>
                      <w:marRight w:val="0"/>
                      <w:marTop w:val="0"/>
                      <w:marBottom w:val="0"/>
                      <w:divBdr>
                        <w:top w:val="none" w:sz="0" w:space="0" w:color="auto"/>
                        <w:left w:val="none" w:sz="0" w:space="0" w:color="auto"/>
                        <w:bottom w:val="none" w:sz="0" w:space="0" w:color="auto"/>
                        <w:right w:val="none" w:sz="0" w:space="0" w:color="auto"/>
                      </w:divBdr>
                      <w:divsChild>
                        <w:div w:id="1656032864">
                          <w:marLeft w:val="0"/>
                          <w:marRight w:val="0"/>
                          <w:marTop w:val="0"/>
                          <w:marBottom w:val="0"/>
                          <w:divBdr>
                            <w:top w:val="none" w:sz="0" w:space="0" w:color="auto"/>
                            <w:left w:val="none" w:sz="0" w:space="0" w:color="auto"/>
                            <w:bottom w:val="none" w:sz="0" w:space="0" w:color="auto"/>
                            <w:right w:val="none" w:sz="0" w:space="0" w:color="auto"/>
                          </w:divBdr>
                          <w:divsChild>
                            <w:div w:id="101923980">
                              <w:marLeft w:val="0"/>
                              <w:marRight w:val="0"/>
                              <w:marTop w:val="120"/>
                              <w:marBottom w:val="360"/>
                              <w:divBdr>
                                <w:top w:val="none" w:sz="0" w:space="0" w:color="auto"/>
                                <w:left w:val="none" w:sz="0" w:space="0" w:color="auto"/>
                                <w:bottom w:val="none" w:sz="0" w:space="0" w:color="auto"/>
                                <w:right w:val="none" w:sz="0" w:space="0" w:color="auto"/>
                              </w:divBdr>
                              <w:divsChild>
                                <w:div w:id="812137086">
                                  <w:marLeft w:val="0"/>
                                  <w:marRight w:val="0"/>
                                  <w:marTop w:val="0"/>
                                  <w:marBottom w:val="0"/>
                                  <w:divBdr>
                                    <w:top w:val="none" w:sz="0" w:space="0" w:color="auto"/>
                                    <w:left w:val="none" w:sz="0" w:space="0" w:color="auto"/>
                                    <w:bottom w:val="none" w:sz="0" w:space="0" w:color="auto"/>
                                    <w:right w:val="none" w:sz="0" w:space="0" w:color="auto"/>
                                  </w:divBdr>
                                  <w:divsChild>
                                    <w:div w:id="13908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8752">
      <w:bodyDiv w:val="1"/>
      <w:marLeft w:val="0"/>
      <w:marRight w:val="0"/>
      <w:marTop w:val="0"/>
      <w:marBottom w:val="0"/>
      <w:divBdr>
        <w:top w:val="none" w:sz="0" w:space="0" w:color="auto"/>
        <w:left w:val="none" w:sz="0" w:space="0" w:color="auto"/>
        <w:bottom w:val="none" w:sz="0" w:space="0" w:color="auto"/>
        <w:right w:val="none" w:sz="0" w:space="0" w:color="auto"/>
      </w:divBdr>
      <w:divsChild>
        <w:div w:id="2008560228">
          <w:marLeft w:val="0"/>
          <w:marRight w:val="1"/>
          <w:marTop w:val="0"/>
          <w:marBottom w:val="0"/>
          <w:divBdr>
            <w:top w:val="none" w:sz="0" w:space="0" w:color="auto"/>
            <w:left w:val="none" w:sz="0" w:space="0" w:color="auto"/>
            <w:bottom w:val="none" w:sz="0" w:space="0" w:color="auto"/>
            <w:right w:val="none" w:sz="0" w:space="0" w:color="auto"/>
          </w:divBdr>
          <w:divsChild>
            <w:div w:id="978269574">
              <w:marLeft w:val="0"/>
              <w:marRight w:val="0"/>
              <w:marTop w:val="0"/>
              <w:marBottom w:val="0"/>
              <w:divBdr>
                <w:top w:val="none" w:sz="0" w:space="0" w:color="auto"/>
                <w:left w:val="none" w:sz="0" w:space="0" w:color="auto"/>
                <w:bottom w:val="none" w:sz="0" w:space="0" w:color="auto"/>
                <w:right w:val="none" w:sz="0" w:space="0" w:color="auto"/>
              </w:divBdr>
              <w:divsChild>
                <w:div w:id="583146476">
                  <w:marLeft w:val="0"/>
                  <w:marRight w:val="1"/>
                  <w:marTop w:val="0"/>
                  <w:marBottom w:val="0"/>
                  <w:divBdr>
                    <w:top w:val="none" w:sz="0" w:space="0" w:color="auto"/>
                    <w:left w:val="none" w:sz="0" w:space="0" w:color="auto"/>
                    <w:bottom w:val="none" w:sz="0" w:space="0" w:color="auto"/>
                    <w:right w:val="none" w:sz="0" w:space="0" w:color="auto"/>
                  </w:divBdr>
                  <w:divsChild>
                    <w:div w:id="789282375">
                      <w:marLeft w:val="0"/>
                      <w:marRight w:val="0"/>
                      <w:marTop w:val="0"/>
                      <w:marBottom w:val="0"/>
                      <w:divBdr>
                        <w:top w:val="none" w:sz="0" w:space="0" w:color="auto"/>
                        <w:left w:val="none" w:sz="0" w:space="0" w:color="auto"/>
                        <w:bottom w:val="none" w:sz="0" w:space="0" w:color="auto"/>
                        <w:right w:val="none" w:sz="0" w:space="0" w:color="auto"/>
                      </w:divBdr>
                      <w:divsChild>
                        <w:div w:id="1223327230">
                          <w:marLeft w:val="0"/>
                          <w:marRight w:val="0"/>
                          <w:marTop w:val="0"/>
                          <w:marBottom w:val="0"/>
                          <w:divBdr>
                            <w:top w:val="none" w:sz="0" w:space="0" w:color="auto"/>
                            <w:left w:val="none" w:sz="0" w:space="0" w:color="auto"/>
                            <w:bottom w:val="none" w:sz="0" w:space="0" w:color="auto"/>
                            <w:right w:val="none" w:sz="0" w:space="0" w:color="auto"/>
                          </w:divBdr>
                          <w:divsChild>
                            <w:div w:id="1211722184">
                              <w:marLeft w:val="0"/>
                              <w:marRight w:val="0"/>
                              <w:marTop w:val="120"/>
                              <w:marBottom w:val="360"/>
                              <w:divBdr>
                                <w:top w:val="none" w:sz="0" w:space="0" w:color="auto"/>
                                <w:left w:val="none" w:sz="0" w:space="0" w:color="auto"/>
                                <w:bottom w:val="none" w:sz="0" w:space="0" w:color="auto"/>
                                <w:right w:val="none" w:sz="0" w:space="0" w:color="auto"/>
                              </w:divBdr>
                              <w:divsChild>
                                <w:div w:id="2095542582">
                                  <w:marLeft w:val="0"/>
                                  <w:marRight w:val="0"/>
                                  <w:marTop w:val="0"/>
                                  <w:marBottom w:val="0"/>
                                  <w:divBdr>
                                    <w:top w:val="none" w:sz="0" w:space="0" w:color="auto"/>
                                    <w:left w:val="none" w:sz="0" w:space="0" w:color="auto"/>
                                    <w:bottom w:val="none" w:sz="0" w:space="0" w:color="auto"/>
                                    <w:right w:val="none" w:sz="0" w:space="0" w:color="auto"/>
                                  </w:divBdr>
                                  <w:divsChild>
                                    <w:div w:id="11223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111991">
      <w:bodyDiv w:val="1"/>
      <w:marLeft w:val="0"/>
      <w:marRight w:val="0"/>
      <w:marTop w:val="0"/>
      <w:marBottom w:val="0"/>
      <w:divBdr>
        <w:top w:val="none" w:sz="0" w:space="0" w:color="auto"/>
        <w:left w:val="none" w:sz="0" w:space="0" w:color="auto"/>
        <w:bottom w:val="none" w:sz="0" w:space="0" w:color="auto"/>
        <w:right w:val="none" w:sz="0" w:space="0" w:color="auto"/>
      </w:divBdr>
      <w:divsChild>
        <w:div w:id="697656623">
          <w:marLeft w:val="0"/>
          <w:marRight w:val="1"/>
          <w:marTop w:val="0"/>
          <w:marBottom w:val="0"/>
          <w:divBdr>
            <w:top w:val="none" w:sz="0" w:space="0" w:color="auto"/>
            <w:left w:val="none" w:sz="0" w:space="0" w:color="auto"/>
            <w:bottom w:val="none" w:sz="0" w:space="0" w:color="auto"/>
            <w:right w:val="none" w:sz="0" w:space="0" w:color="auto"/>
          </w:divBdr>
          <w:divsChild>
            <w:div w:id="279803616">
              <w:marLeft w:val="0"/>
              <w:marRight w:val="0"/>
              <w:marTop w:val="0"/>
              <w:marBottom w:val="0"/>
              <w:divBdr>
                <w:top w:val="none" w:sz="0" w:space="0" w:color="auto"/>
                <w:left w:val="none" w:sz="0" w:space="0" w:color="auto"/>
                <w:bottom w:val="none" w:sz="0" w:space="0" w:color="auto"/>
                <w:right w:val="none" w:sz="0" w:space="0" w:color="auto"/>
              </w:divBdr>
              <w:divsChild>
                <w:div w:id="178395105">
                  <w:marLeft w:val="0"/>
                  <w:marRight w:val="1"/>
                  <w:marTop w:val="0"/>
                  <w:marBottom w:val="0"/>
                  <w:divBdr>
                    <w:top w:val="none" w:sz="0" w:space="0" w:color="auto"/>
                    <w:left w:val="none" w:sz="0" w:space="0" w:color="auto"/>
                    <w:bottom w:val="none" w:sz="0" w:space="0" w:color="auto"/>
                    <w:right w:val="none" w:sz="0" w:space="0" w:color="auto"/>
                  </w:divBdr>
                  <w:divsChild>
                    <w:div w:id="785000831">
                      <w:marLeft w:val="0"/>
                      <w:marRight w:val="0"/>
                      <w:marTop w:val="0"/>
                      <w:marBottom w:val="0"/>
                      <w:divBdr>
                        <w:top w:val="none" w:sz="0" w:space="0" w:color="auto"/>
                        <w:left w:val="none" w:sz="0" w:space="0" w:color="auto"/>
                        <w:bottom w:val="none" w:sz="0" w:space="0" w:color="auto"/>
                        <w:right w:val="none" w:sz="0" w:space="0" w:color="auto"/>
                      </w:divBdr>
                      <w:divsChild>
                        <w:div w:id="1162161306">
                          <w:marLeft w:val="0"/>
                          <w:marRight w:val="0"/>
                          <w:marTop w:val="0"/>
                          <w:marBottom w:val="0"/>
                          <w:divBdr>
                            <w:top w:val="none" w:sz="0" w:space="0" w:color="auto"/>
                            <w:left w:val="none" w:sz="0" w:space="0" w:color="auto"/>
                            <w:bottom w:val="none" w:sz="0" w:space="0" w:color="auto"/>
                            <w:right w:val="none" w:sz="0" w:space="0" w:color="auto"/>
                          </w:divBdr>
                          <w:divsChild>
                            <w:div w:id="1472333062">
                              <w:marLeft w:val="0"/>
                              <w:marRight w:val="0"/>
                              <w:marTop w:val="120"/>
                              <w:marBottom w:val="360"/>
                              <w:divBdr>
                                <w:top w:val="none" w:sz="0" w:space="0" w:color="auto"/>
                                <w:left w:val="none" w:sz="0" w:space="0" w:color="auto"/>
                                <w:bottom w:val="none" w:sz="0" w:space="0" w:color="auto"/>
                                <w:right w:val="none" w:sz="0" w:space="0" w:color="auto"/>
                              </w:divBdr>
                              <w:divsChild>
                                <w:div w:id="1811748624">
                                  <w:marLeft w:val="0"/>
                                  <w:marRight w:val="0"/>
                                  <w:marTop w:val="0"/>
                                  <w:marBottom w:val="0"/>
                                  <w:divBdr>
                                    <w:top w:val="none" w:sz="0" w:space="0" w:color="auto"/>
                                    <w:left w:val="none" w:sz="0" w:space="0" w:color="auto"/>
                                    <w:bottom w:val="none" w:sz="0" w:space="0" w:color="auto"/>
                                    <w:right w:val="none" w:sz="0" w:space="0" w:color="auto"/>
                                  </w:divBdr>
                                  <w:divsChild>
                                    <w:div w:id="5159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56690">
      <w:bodyDiv w:val="1"/>
      <w:marLeft w:val="0"/>
      <w:marRight w:val="0"/>
      <w:marTop w:val="0"/>
      <w:marBottom w:val="0"/>
      <w:divBdr>
        <w:top w:val="none" w:sz="0" w:space="0" w:color="auto"/>
        <w:left w:val="none" w:sz="0" w:space="0" w:color="auto"/>
        <w:bottom w:val="none" w:sz="0" w:space="0" w:color="auto"/>
        <w:right w:val="none" w:sz="0" w:space="0" w:color="auto"/>
      </w:divBdr>
      <w:divsChild>
        <w:div w:id="13502380">
          <w:marLeft w:val="0"/>
          <w:marRight w:val="0"/>
          <w:marTop w:val="0"/>
          <w:marBottom w:val="0"/>
          <w:divBdr>
            <w:top w:val="none" w:sz="0" w:space="0" w:color="auto"/>
            <w:left w:val="none" w:sz="0" w:space="0" w:color="auto"/>
            <w:bottom w:val="none" w:sz="0" w:space="0" w:color="auto"/>
            <w:right w:val="none" w:sz="0" w:space="0" w:color="auto"/>
          </w:divBdr>
          <w:divsChild>
            <w:div w:id="281883431">
              <w:marLeft w:val="0"/>
              <w:marRight w:val="0"/>
              <w:marTop w:val="0"/>
              <w:marBottom w:val="0"/>
              <w:divBdr>
                <w:top w:val="none" w:sz="0" w:space="0" w:color="auto"/>
                <w:left w:val="none" w:sz="0" w:space="0" w:color="auto"/>
                <w:bottom w:val="none" w:sz="0" w:space="0" w:color="auto"/>
                <w:right w:val="none" w:sz="0" w:space="0" w:color="auto"/>
              </w:divBdr>
              <w:divsChild>
                <w:div w:id="715423743">
                  <w:marLeft w:val="0"/>
                  <w:marRight w:val="0"/>
                  <w:marTop w:val="0"/>
                  <w:marBottom w:val="0"/>
                  <w:divBdr>
                    <w:top w:val="none" w:sz="0" w:space="0" w:color="auto"/>
                    <w:left w:val="none" w:sz="0" w:space="0" w:color="auto"/>
                    <w:bottom w:val="none" w:sz="0" w:space="0" w:color="auto"/>
                    <w:right w:val="none" w:sz="0" w:space="0" w:color="auto"/>
                  </w:divBdr>
                  <w:divsChild>
                    <w:div w:id="16004781">
                      <w:marLeft w:val="0"/>
                      <w:marRight w:val="0"/>
                      <w:marTop w:val="0"/>
                      <w:marBottom w:val="0"/>
                      <w:divBdr>
                        <w:top w:val="none" w:sz="0" w:space="0" w:color="auto"/>
                        <w:left w:val="none" w:sz="0" w:space="0" w:color="auto"/>
                        <w:bottom w:val="none" w:sz="0" w:space="0" w:color="auto"/>
                        <w:right w:val="none" w:sz="0" w:space="0" w:color="auto"/>
                      </w:divBdr>
                      <w:divsChild>
                        <w:div w:id="1783720971">
                          <w:marLeft w:val="0"/>
                          <w:marRight w:val="0"/>
                          <w:marTop w:val="0"/>
                          <w:marBottom w:val="0"/>
                          <w:divBdr>
                            <w:top w:val="none" w:sz="0" w:space="0" w:color="auto"/>
                            <w:left w:val="none" w:sz="0" w:space="0" w:color="auto"/>
                            <w:bottom w:val="none" w:sz="0" w:space="0" w:color="auto"/>
                            <w:right w:val="none" w:sz="0" w:space="0" w:color="auto"/>
                          </w:divBdr>
                          <w:divsChild>
                            <w:div w:id="1652951087">
                              <w:marLeft w:val="0"/>
                              <w:marRight w:val="0"/>
                              <w:marTop w:val="0"/>
                              <w:marBottom w:val="0"/>
                              <w:divBdr>
                                <w:top w:val="none" w:sz="0" w:space="0" w:color="auto"/>
                                <w:left w:val="none" w:sz="0" w:space="0" w:color="auto"/>
                                <w:bottom w:val="none" w:sz="0" w:space="0" w:color="auto"/>
                                <w:right w:val="none" w:sz="0" w:space="0" w:color="auto"/>
                              </w:divBdr>
                              <w:divsChild>
                                <w:div w:id="508253259">
                                  <w:marLeft w:val="0"/>
                                  <w:marRight w:val="0"/>
                                  <w:marTop w:val="0"/>
                                  <w:marBottom w:val="0"/>
                                  <w:divBdr>
                                    <w:top w:val="none" w:sz="0" w:space="0" w:color="auto"/>
                                    <w:left w:val="none" w:sz="0" w:space="0" w:color="auto"/>
                                    <w:bottom w:val="none" w:sz="0" w:space="0" w:color="auto"/>
                                    <w:right w:val="none" w:sz="0" w:space="0" w:color="auto"/>
                                  </w:divBdr>
                                  <w:divsChild>
                                    <w:div w:id="934363121">
                                      <w:marLeft w:val="0"/>
                                      <w:marRight w:val="0"/>
                                      <w:marTop w:val="0"/>
                                      <w:marBottom w:val="0"/>
                                      <w:divBdr>
                                        <w:top w:val="none" w:sz="0" w:space="0" w:color="auto"/>
                                        <w:left w:val="none" w:sz="0" w:space="0" w:color="auto"/>
                                        <w:bottom w:val="none" w:sz="0" w:space="0" w:color="auto"/>
                                        <w:right w:val="none" w:sz="0" w:space="0" w:color="auto"/>
                                      </w:divBdr>
                                      <w:divsChild>
                                        <w:div w:id="1132744387">
                                          <w:marLeft w:val="0"/>
                                          <w:marRight w:val="0"/>
                                          <w:marTop w:val="0"/>
                                          <w:marBottom w:val="0"/>
                                          <w:divBdr>
                                            <w:top w:val="none" w:sz="0" w:space="0" w:color="auto"/>
                                            <w:left w:val="none" w:sz="0" w:space="0" w:color="auto"/>
                                            <w:bottom w:val="none" w:sz="0" w:space="0" w:color="auto"/>
                                            <w:right w:val="none" w:sz="0" w:space="0" w:color="auto"/>
                                          </w:divBdr>
                                          <w:divsChild>
                                            <w:div w:id="11999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913983">
      <w:bodyDiv w:val="1"/>
      <w:marLeft w:val="0"/>
      <w:marRight w:val="0"/>
      <w:marTop w:val="0"/>
      <w:marBottom w:val="0"/>
      <w:divBdr>
        <w:top w:val="none" w:sz="0" w:space="0" w:color="auto"/>
        <w:left w:val="none" w:sz="0" w:space="0" w:color="auto"/>
        <w:bottom w:val="none" w:sz="0" w:space="0" w:color="auto"/>
        <w:right w:val="none" w:sz="0" w:space="0" w:color="auto"/>
      </w:divBdr>
      <w:divsChild>
        <w:div w:id="1925918605">
          <w:marLeft w:val="0"/>
          <w:marRight w:val="1"/>
          <w:marTop w:val="0"/>
          <w:marBottom w:val="0"/>
          <w:divBdr>
            <w:top w:val="none" w:sz="0" w:space="0" w:color="auto"/>
            <w:left w:val="none" w:sz="0" w:space="0" w:color="auto"/>
            <w:bottom w:val="none" w:sz="0" w:space="0" w:color="auto"/>
            <w:right w:val="none" w:sz="0" w:space="0" w:color="auto"/>
          </w:divBdr>
          <w:divsChild>
            <w:div w:id="1460149553">
              <w:marLeft w:val="0"/>
              <w:marRight w:val="0"/>
              <w:marTop w:val="0"/>
              <w:marBottom w:val="0"/>
              <w:divBdr>
                <w:top w:val="none" w:sz="0" w:space="0" w:color="auto"/>
                <w:left w:val="none" w:sz="0" w:space="0" w:color="auto"/>
                <w:bottom w:val="none" w:sz="0" w:space="0" w:color="auto"/>
                <w:right w:val="none" w:sz="0" w:space="0" w:color="auto"/>
              </w:divBdr>
              <w:divsChild>
                <w:div w:id="2049992103">
                  <w:marLeft w:val="0"/>
                  <w:marRight w:val="1"/>
                  <w:marTop w:val="0"/>
                  <w:marBottom w:val="0"/>
                  <w:divBdr>
                    <w:top w:val="none" w:sz="0" w:space="0" w:color="auto"/>
                    <w:left w:val="none" w:sz="0" w:space="0" w:color="auto"/>
                    <w:bottom w:val="none" w:sz="0" w:space="0" w:color="auto"/>
                    <w:right w:val="none" w:sz="0" w:space="0" w:color="auto"/>
                  </w:divBdr>
                  <w:divsChild>
                    <w:div w:id="2136946965">
                      <w:marLeft w:val="0"/>
                      <w:marRight w:val="0"/>
                      <w:marTop w:val="0"/>
                      <w:marBottom w:val="0"/>
                      <w:divBdr>
                        <w:top w:val="none" w:sz="0" w:space="0" w:color="auto"/>
                        <w:left w:val="none" w:sz="0" w:space="0" w:color="auto"/>
                        <w:bottom w:val="none" w:sz="0" w:space="0" w:color="auto"/>
                        <w:right w:val="none" w:sz="0" w:space="0" w:color="auto"/>
                      </w:divBdr>
                      <w:divsChild>
                        <w:div w:id="1969124570">
                          <w:marLeft w:val="0"/>
                          <w:marRight w:val="0"/>
                          <w:marTop w:val="0"/>
                          <w:marBottom w:val="0"/>
                          <w:divBdr>
                            <w:top w:val="none" w:sz="0" w:space="0" w:color="auto"/>
                            <w:left w:val="none" w:sz="0" w:space="0" w:color="auto"/>
                            <w:bottom w:val="none" w:sz="0" w:space="0" w:color="auto"/>
                            <w:right w:val="none" w:sz="0" w:space="0" w:color="auto"/>
                          </w:divBdr>
                          <w:divsChild>
                            <w:div w:id="945892241">
                              <w:marLeft w:val="0"/>
                              <w:marRight w:val="0"/>
                              <w:marTop w:val="120"/>
                              <w:marBottom w:val="360"/>
                              <w:divBdr>
                                <w:top w:val="none" w:sz="0" w:space="0" w:color="auto"/>
                                <w:left w:val="none" w:sz="0" w:space="0" w:color="auto"/>
                                <w:bottom w:val="none" w:sz="0" w:space="0" w:color="auto"/>
                                <w:right w:val="none" w:sz="0" w:space="0" w:color="auto"/>
                              </w:divBdr>
                              <w:divsChild>
                                <w:div w:id="1435175151">
                                  <w:marLeft w:val="0"/>
                                  <w:marRight w:val="0"/>
                                  <w:marTop w:val="0"/>
                                  <w:marBottom w:val="0"/>
                                  <w:divBdr>
                                    <w:top w:val="none" w:sz="0" w:space="0" w:color="auto"/>
                                    <w:left w:val="none" w:sz="0" w:space="0" w:color="auto"/>
                                    <w:bottom w:val="none" w:sz="0" w:space="0" w:color="auto"/>
                                    <w:right w:val="none" w:sz="0" w:space="0" w:color="auto"/>
                                  </w:divBdr>
                                  <w:divsChild>
                                    <w:div w:id="17501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16309">
      <w:bodyDiv w:val="1"/>
      <w:marLeft w:val="0"/>
      <w:marRight w:val="0"/>
      <w:marTop w:val="0"/>
      <w:marBottom w:val="0"/>
      <w:divBdr>
        <w:top w:val="none" w:sz="0" w:space="0" w:color="auto"/>
        <w:left w:val="none" w:sz="0" w:space="0" w:color="auto"/>
        <w:bottom w:val="none" w:sz="0" w:space="0" w:color="auto"/>
        <w:right w:val="none" w:sz="0" w:space="0" w:color="auto"/>
      </w:divBdr>
      <w:divsChild>
        <w:div w:id="1776095045">
          <w:marLeft w:val="0"/>
          <w:marRight w:val="1"/>
          <w:marTop w:val="0"/>
          <w:marBottom w:val="0"/>
          <w:divBdr>
            <w:top w:val="none" w:sz="0" w:space="0" w:color="auto"/>
            <w:left w:val="none" w:sz="0" w:space="0" w:color="auto"/>
            <w:bottom w:val="none" w:sz="0" w:space="0" w:color="auto"/>
            <w:right w:val="none" w:sz="0" w:space="0" w:color="auto"/>
          </w:divBdr>
          <w:divsChild>
            <w:div w:id="1338996106">
              <w:marLeft w:val="0"/>
              <w:marRight w:val="0"/>
              <w:marTop w:val="0"/>
              <w:marBottom w:val="0"/>
              <w:divBdr>
                <w:top w:val="none" w:sz="0" w:space="0" w:color="auto"/>
                <w:left w:val="none" w:sz="0" w:space="0" w:color="auto"/>
                <w:bottom w:val="none" w:sz="0" w:space="0" w:color="auto"/>
                <w:right w:val="none" w:sz="0" w:space="0" w:color="auto"/>
              </w:divBdr>
              <w:divsChild>
                <w:div w:id="154342797">
                  <w:marLeft w:val="0"/>
                  <w:marRight w:val="1"/>
                  <w:marTop w:val="0"/>
                  <w:marBottom w:val="0"/>
                  <w:divBdr>
                    <w:top w:val="none" w:sz="0" w:space="0" w:color="auto"/>
                    <w:left w:val="none" w:sz="0" w:space="0" w:color="auto"/>
                    <w:bottom w:val="none" w:sz="0" w:space="0" w:color="auto"/>
                    <w:right w:val="none" w:sz="0" w:space="0" w:color="auto"/>
                  </w:divBdr>
                  <w:divsChild>
                    <w:div w:id="1349865328">
                      <w:marLeft w:val="0"/>
                      <w:marRight w:val="0"/>
                      <w:marTop w:val="0"/>
                      <w:marBottom w:val="0"/>
                      <w:divBdr>
                        <w:top w:val="none" w:sz="0" w:space="0" w:color="auto"/>
                        <w:left w:val="none" w:sz="0" w:space="0" w:color="auto"/>
                        <w:bottom w:val="none" w:sz="0" w:space="0" w:color="auto"/>
                        <w:right w:val="none" w:sz="0" w:space="0" w:color="auto"/>
                      </w:divBdr>
                      <w:divsChild>
                        <w:div w:id="1253510073">
                          <w:marLeft w:val="0"/>
                          <w:marRight w:val="0"/>
                          <w:marTop w:val="0"/>
                          <w:marBottom w:val="0"/>
                          <w:divBdr>
                            <w:top w:val="none" w:sz="0" w:space="0" w:color="auto"/>
                            <w:left w:val="none" w:sz="0" w:space="0" w:color="auto"/>
                            <w:bottom w:val="none" w:sz="0" w:space="0" w:color="auto"/>
                            <w:right w:val="none" w:sz="0" w:space="0" w:color="auto"/>
                          </w:divBdr>
                          <w:divsChild>
                            <w:div w:id="111749809">
                              <w:marLeft w:val="0"/>
                              <w:marRight w:val="0"/>
                              <w:marTop w:val="120"/>
                              <w:marBottom w:val="360"/>
                              <w:divBdr>
                                <w:top w:val="none" w:sz="0" w:space="0" w:color="auto"/>
                                <w:left w:val="none" w:sz="0" w:space="0" w:color="auto"/>
                                <w:bottom w:val="none" w:sz="0" w:space="0" w:color="auto"/>
                                <w:right w:val="none" w:sz="0" w:space="0" w:color="auto"/>
                              </w:divBdr>
                              <w:divsChild>
                                <w:div w:id="885868669">
                                  <w:marLeft w:val="0"/>
                                  <w:marRight w:val="0"/>
                                  <w:marTop w:val="0"/>
                                  <w:marBottom w:val="0"/>
                                  <w:divBdr>
                                    <w:top w:val="none" w:sz="0" w:space="0" w:color="auto"/>
                                    <w:left w:val="none" w:sz="0" w:space="0" w:color="auto"/>
                                    <w:bottom w:val="none" w:sz="0" w:space="0" w:color="auto"/>
                                    <w:right w:val="none" w:sz="0" w:space="0" w:color="auto"/>
                                  </w:divBdr>
                                  <w:divsChild>
                                    <w:div w:id="825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769572">
      <w:bodyDiv w:val="1"/>
      <w:marLeft w:val="0"/>
      <w:marRight w:val="0"/>
      <w:marTop w:val="0"/>
      <w:marBottom w:val="0"/>
      <w:divBdr>
        <w:top w:val="none" w:sz="0" w:space="0" w:color="auto"/>
        <w:left w:val="none" w:sz="0" w:space="0" w:color="auto"/>
        <w:bottom w:val="none" w:sz="0" w:space="0" w:color="auto"/>
        <w:right w:val="none" w:sz="0" w:space="0" w:color="auto"/>
      </w:divBdr>
      <w:divsChild>
        <w:div w:id="870537701">
          <w:marLeft w:val="0"/>
          <w:marRight w:val="1"/>
          <w:marTop w:val="0"/>
          <w:marBottom w:val="0"/>
          <w:divBdr>
            <w:top w:val="none" w:sz="0" w:space="0" w:color="auto"/>
            <w:left w:val="none" w:sz="0" w:space="0" w:color="auto"/>
            <w:bottom w:val="none" w:sz="0" w:space="0" w:color="auto"/>
            <w:right w:val="none" w:sz="0" w:space="0" w:color="auto"/>
          </w:divBdr>
          <w:divsChild>
            <w:div w:id="1224026626">
              <w:marLeft w:val="0"/>
              <w:marRight w:val="0"/>
              <w:marTop w:val="0"/>
              <w:marBottom w:val="0"/>
              <w:divBdr>
                <w:top w:val="none" w:sz="0" w:space="0" w:color="auto"/>
                <w:left w:val="none" w:sz="0" w:space="0" w:color="auto"/>
                <w:bottom w:val="none" w:sz="0" w:space="0" w:color="auto"/>
                <w:right w:val="none" w:sz="0" w:space="0" w:color="auto"/>
              </w:divBdr>
              <w:divsChild>
                <w:div w:id="1238129292">
                  <w:marLeft w:val="0"/>
                  <w:marRight w:val="1"/>
                  <w:marTop w:val="0"/>
                  <w:marBottom w:val="0"/>
                  <w:divBdr>
                    <w:top w:val="none" w:sz="0" w:space="0" w:color="auto"/>
                    <w:left w:val="none" w:sz="0" w:space="0" w:color="auto"/>
                    <w:bottom w:val="none" w:sz="0" w:space="0" w:color="auto"/>
                    <w:right w:val="none" w:sz="0" w:space="0" w:color="auto"/>
                  </w:divBdr>
                  <w:divsChild>
                    <w:div w:id="892736589">
                      <w:marLeft w:val="0"/>
                      <w:marRight w:val="0"/>
                      <w:marTop w:val="0"/>
                      <w:marBottom w:val="0"/>
                      <w:divBdr>
                        <w:top w:val="none" w:sz="0" w:space="0" w:color="auto"/>
                        <w:left w:val="none" w:sz="0" w:space="0" w:color="auto"/>
                        <w:bottom w:val="none" w:sz="0" w:space="0" w:color="auto"/>
                        <w:right w:val="none" w:sz="0" w:space="0" w:color="auto"/>
                      </w:divBdr>
                      <w:divsChild>
                        <w:div w:id="36975037">
                          <w:marLeft w:val="0"/>
                          <w:marRight w:val="0"/>
                          <w:marTop w:val="0"/>
                          <w:marBottom w:val="0"/>
                          <w:divBdr>
                            <w:top w:val="none" w:sz="0" w:space="0" w:color="auto"/>
                            <w:left w:val="none" w:sz="0" w:space="0" w:color="auto"/>
                            <w:bottom w:val="none" w:sz="0" w:space="0" w:color="auto"/>
                            <w:right w:val="none" w:sz="0" w:space="0" w:color="auto"/>
                          </w:divBdr>
                          <w:divsChild>
                            <w:div w:id="1914580471">
                              <w:marLeft w:val="0"/>
                              <w:marRight w:val="0"/>
                              <w:marTop w:val="120"/>
                              <w:marBottom w:val="360"/>
                              <w:divBdr>
                                <w:top w:val="none" w:sz="0" w:space="0" w:color="auto"/>
                                <w:left w:val="none" w:sz="0" w:space="0" w:color="auto"/>
                                <w:bottom w:val="none" w:sz="0" w:space="0" w:color="auto"/>
                                <w:right w:val="none" w:sz="0" w:space="0" w:color="auto"/>
                              </w:divBdr>
                              <w:divsChild>
                                <w:div w:id="1387603069">
                                  <w:marLeft w:val="0"/>
                                  <w:marRight w:val="0"/>
                                  <w:marTop w:val="0"/>
                                  <w:marBottom w:val="0"/>
                                  <w:divBdr>
                                    <w:top w:val="none" w:sz="0" w:space="0" w:color="auto"/>
                                    <w:left w:val="none" w:sz="0" w:space="0" w:color="auto"/>
                                    <w:bottom w:val="none" w:sz="0" w:space="0" w:color="auto"/>
                                    <w:right w:val="none" w:sz="0" w:space="0" w:color="auto"/>
                                  </w:divBdr>
                                  <w:divsChild>
                                    <w:div w:id="19291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865040">
      <w:bodyDiv w:val="1"/>
      <w:marLeft w:val="0"/>
      <w:marRight w:val="0"/>
      <w:marTop w:val="0"/>
      <w:marBottom w:val="0"/>
      <w:divBdr>
        <w:top w:val="none" w:sz="0" w:space="0" w:color="auto"/>
        <w:left w:val="none" w:sz="0" w:space="0" w:color="auto"/>
        <w:bottom w:val="none" w:sz="0" w:space="0" w:color="auto"/>
        <w:right w:val="none" w:sz="0" w:space="0" w:color="auto"/>
      </w:divBdr>
      <w:divsChild>
        <w:div w:id="1622953952">
          <w:marLeft w:val="0"/>
          <w:marRight w:val="1"/>
          <w:marTop w:val="0"/>
          <w:marBottom w:val="0"/>
          <w:divBdr>
            <w:top w:val="none" w:sz="0" w:space="0" w:color="auto"/>
            <w:left w:val="none" w:sz="0" w:space="0" w:color="auto"/>
            <w:bottom w:val="none" w:sz="0" w:space="0" w:color="auto"/>
            <w:right w:val="none" w:sz="0" w:space="0" w:color="auto"/>
          </w:divBdr>
          <w:divsChild>
            <w:div w:id="367410526">
              <w:marLeft w:val="0"/>
              <w:marRight w:val="0"/>
              <w:marTop w:val="0"/>
              <w:marBottom w:val="0"/>
              <w:divBdr>
                <w:top w:val="none" w:sz="0" w:space="0" w:color="auto"/>
                <w:left w:val="none" w:sz="0" w:space="0" w:color="auto"/>
                <w:bottom w:val="none" w:sz="0" w:space="0" w:color="auto"/>
                <w:right w:val="none" w:sz="0" w:space="0" w:color="auto"/>
              </w:divBdr>
              <w:divsChild>
                <w:div w:id="1736319256">
                  <w:marLeft w:val="0"/>
                  <w:marRight w:val="1"/>
                  <w:marTop w:val="0"/>
                  <w:marBottom w:val="0"/>
                  <w:divBdr>
                    <w:top w:val="none" w:sz="0" w:space="0" w:color="auto"/>
                    <w:left w:val="none" w:sz="0" w:space="0" w:color="auto"/>
                    <w:bottom w:val="none" w:sz="0" w:space="0" w:color="auto"/>
                    <w:right w:val="none" w:sz="0" w:space="0" w:color="auto"/>
                  </w:divBdr>
                  <w:divsChild>
                    <w:div w:id="1441796106">
                      <w:marLeft w:val="0"/>
                      <w:marRight w:val="0"/>
                      <w:marTop w:val="0"/>
                      <w:marBottom w:val="0"/>
                      <w:divBdr>
                        <w:top w:val="none" w:sz="0" w:space="0" w:color="auto"/>
                        <w:left w:val="none" w:sz="0" w:space="0" w:color="auto"/>
                        <w:bottom w:val="none" w:sz="0" w:space="0" w:color="auto"/>
                        <w:right w:val="none" w:sz="0" w:space="0" w:color="auto"/>
                      </w:divBdr>
                      <w:divsChild>
                        <w:div w:id="569929648">
                          <w:marLeft w:val="0"/>
                          <w:marRight w:val="0"/>
                          <w:marTop w:val="0"/>
                          <w:marBottom w:val="0"/>
                          <w:divBdr>
                            <w:top w:val="none" w:sz="0" w:space="0" w:color="auto"/>
                            <w:left w:val="none" w:sz="0" w:space="0" w:color="auto"/>
                            <w:bottom w:val="none" w:sz="0" w:space="0" w:color="auto"/>
                            <w:right w:val="none" w:sz="0" w:space="0" w:color="auto"/>
                          </w:divBdr>
                          <w:divsChild>
                            <w:div w:id="327363274">
                              <w:marLeft w:val="0"/>
                              <w:marRight w:val="0"/>
                              <w:marTop w:val="120"/>
                              <w:marBottom w:val="360"/>
                              <w:divBdr>
                                <w:top w:val="none" w:sz="0" w:space="0" w:color="auto"/>
                                <w:left w:val="none" w:sz="0" w:space="0" w:color="auto"/>
                                <w:bottom w:val="none" w:sz="0" w:space="0" w:color="auto"/>
                                <w:right w:val="none" w:sz="0" w:space="0" w:color="auto"/>
                              </w:divBdr>
                              <w:divsChild>
                                <w:div w:id="2048796445">
                                  <w:marLeft w:val="0"/>
                                  <w:marRight w:val="0"/>
                                  <w:marTop w:val="0"/>
                                  <w:marBottom w:val="0"/>
                                  <w:divBdr>
                                    <w:top w:val="none" w:sz="0" w:space="0" w:color="auto"/>
                                    <w:left w:val="none" w:sz="0" w:space="0" w:color="auto"/>
                                    <w:bottom w:val="none" w:sz="0" w:space="0" w:color="auto"/>
                                    <w:right w:val="none" w:sz="0" w:space="0" w:color="auto"/>
                                  </w:divBdr>
                                  <w:divsChild>
                                    <w:div w:id="15469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91313">
      <w:bodyDiv w:val="1"/>
      <w:marLeft w:val="0"/>
      <w:marRight w:val="0"/>
      <w:marTop w:val="0"/>
      <w:marBottom w:val="0"/>
      <w:divBdr>
        <w:top w:val="none" w:sz="0" w:space="0" w:color="auto"/>
        <w:left w:val="none" w:sz="0" w:space="0" w:color="auto"/>
        <w:bottom w:val="none" w:sz="0" w:space="0" w:color="auto"/>
        <w:right w:val="none" w:sz="0" w:space="0" w:color="auto"/>
      </w:divBdr>
      <w:divsChild>
        <w:div w:id="1029916326">
          <w:marLeft w:val="0"/>
          <w:marRight w:val="1"/>
          <w:marTop w:val="0"/>
          <w:marBottom w:val="0"/>
          <w:divBdr>
            <w:top w:val="none" w:sz="0" w:space="0" w:color="auto"/>
            <w:left w:val="none" w:sz="0" w:space="0" w:color="auto"/>
            <w:bottom w:val="none" w:sz="0" w:space="0" w:color="auto"/>
            <w:right w:val="none" w:sz="0" w:space="0" w:color="auto"/>
          </w:divBdr>
          <w:divsChild>
            <w:div w:id="994652642">
              <w:marLeft w:val="0"/>
              <w:marRight w:val="0"/>
              <w:marTop w:val="0"/>
              <w:marBottom w:val="0"/>
              <w:divBdr>
                <w:top w:val="none" w:sz="0" w:space="0" w:color="auto"/>
                <w:left w:val="none" w:sz="0" w:space="0" w:color="auto"/>
                <w:bottom w:val="none" w:sz="0" w:space="0" w:color="auto"/>
                <w:right w:val="none" w:sz="0" w:space="0" w:color="auto"/>
              </w:divBdr>
              <w:divsChild>
                <w:div w:id="407457158">
                  <w:marLeft w:val="0"/>
                  <w:marRight w:val="1"/>
                  <w:marTop w:val="0"/>
                  <w:marBottom w:val="0"/>
                  <w:divBdr>
                    <w:top w:val="none" w:sz="0" w:space="0" w:color="auto"/>
                    <w:left w:val="none" w:sz="0" w:space="0" w:color="auto"/>
                    <w:bottom w:val="none" w:sz="0" w:space="0" w:color="auto"/>
                    <w:right w:val="none" w:sz="0" w:space="0" w:color="auto"/>
                  </w:divBdr>
                  <w:divsChild>
                    <w:div w:id="58752216">
                      <w:marLeft w:val="0"/>
                      <w:marRight w:val="0"/>
                      <w:marTop w:val="0"/>
                      <w:marBottom w:val="0"/>
                      <w:divBdr>
                        <w:top w:val="none" w:sz="0" w:space="0" w:color="auto"/>
                        <w:left w:val="none" w:sz="0" w:space="0" w:color="auto"/>
                        <w:bottom w:val="none" w:sz="0" w:space="0" w:color="auto"/>
                        <w:right w:val="none" w:sz="0" w:space="0" w:color="auto"/>
                      </w:divBdr>
                      <w:divsChild>
                        <w:div w:id="1085803878">
                          <w:marLeft w:val="0"/>
                          <w:marRight w:val="0"/>
                          <w:marTop w:val="0"/>
                          <w:marBottom w:val="0"/>
                          <w:divBdr>
                            <w:top w:val="none" w:sz="0" w:space="0" w:color="auto"/>
                            <w:left w:val="none" w:sz="0" w:space="0" w:color="auto"/>
                            <w:bottom w:val="none" w:sz="0" w:space="0" w:color="auto"/>
                            <w:right w:val="none" w:sz="0" w:space="0" w:color="auto"/>
                          </w:divBdr>
                          <w:divsChild>
                            <w:div w:id="1278488971">
                              <w:marLeft w:val="0"/>
                              <w:marRight w:val="0"/>
                              <w:marTop w:val="120"/>
                              <w:marBottom w:val="360"/>
                              <w:divBdr>
                                <w:top w:val="none" w:sz="0" w:space="0" w:color="auto"/>
                                <w:left w:val="none" w:sz="0" w:space="0" w:color="auto"/>
                                <w:bottom w:val="none" w:sz="0" w:space="0" w:color="auto"/>
                                <w:right w:val="none" w:sz="0" w:space="0" w:color="auto"/>
                              </w:divBdr>
                              <w:divsChild>
                                <w:div w:id="1466774433">
                                  <w:marLeft w:val="0"/>
                                  <w:marRight w:val="0"/>
                                  <w:marTop w:val="0"/>
                                  <w:marBottom w:val="0"/>
                                  <w:divBdr>
                                    <w:top w:val="none" w:sz="0" w:space="0" w:color="auto"/>
                                    <w:left w:val="none" w:sz="0" w:space="0" w:color="auto"/>
                                    <w:bottom w:val="none" w:sz="0" w:space="0" w:color="auto"/>
                                    <w:right w:val="none" w:sz="0" w:space="0" w:color="auto"/>
                                  </w:divBdr>
                                  <w:divsChild>
                                    <w:div w:id="18656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846666">
      <w:bodyDiv w:val="1"/>
      <w:marLeft w:val="0"/>
      <w:marRight w:val="0"/>
      <w:marTop w:val="0"/>
      <w:marBottom w:val="0"/>
      <w:divBdr>
        <w:top w:val="none" w:sz="0" w:space="0" w:color="auto"/>
        <w:left w:val="none" w:sz="0" w:space="0" w:color="auto"/>
        <w:bottom w:val="none" w:sz="0" w:space="0" w:color="auto"/>
        <w:right w:val="none" w:sz="0" w:space="0" w:color="auto"/>
      </w:divBdr>
      <w:divsChild>
        <w:div w:id="381901619">
          <w:marLeft w:val="0"/>
          <w:marRight w:val="1"/>
          <w:marTop w:val="0"/>
          <w:marBottom w:val="0"/>
          <w:divBdr>
            <w:top w:val="none" w:sz="0" w:space="0" w:color="auto"/>
            <w:left w:val="none" w:sz="0" w:space="0" w:color="auto"/>
            <w:bottom w:val="none" w:sz="0" w:space="0" w:color="auto"/>
            <w:right w:val="none" w:sz="0" w:space="0" w:color="auto"/>
          </w:divBdr>
          <w:divsChild>
            <w:div w:id="144317786">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1"/>
                  <w:marTop w:val="0"/>
                  <w:marBottom w:val="0"/>
                  <w:divBdr>
                    <w:top w:val="none" w:sz="0" w:space="0" w:color="auto"/>
                    <w:left w:val="none" w:sz="0" w:space="0" w:color="auto"/>
                    <w:bottom w:val="none" w:sz="0" w:space="0" w:color="auto"/>
                    <w:right w:val="none" w:sz="0" w:space="0" w:color="auto"/>
                  </w:divBdr>
                  <w:divsChild>
                    <w:div w:id="1304432614">
                      <w:marLeft w:val="0"/>
                      <w:marRight w:val="0"/>
                      <w:marTop w:val="0"/>
                      <w:marBottom w:val="0"/>
                      <w:divBdr>
                        <w:top w:val="none" w:sz="0" w:space="0" w:color="auto"/>
                        <w:left w:val="none" w:sz="0" w:space="0" w:color="auto"/>
                        <w:bottom w:val="none" w:sz="0" w:space="0" w:color="auto"/>
                        <w:right w:val="none" w:sz="0" w:space="0" w:color="auto"/>
                      </w:divBdr>
                      <w:divsChild>
                        <w:div w:id="847713113">
                          <w:marLeft w:val="0"/>
                          <w:marRight w:val="0"/>
                          <w:marTop w:val="0"/>
                          <w:marBottom w:val="0"/>
                          <w:divBdr>
                            <w:top w:val="none" w:sz="0" w:space="0" w:color="auto"/>
                            <w:left w:val="none" w:sz="0" w:space="0" w:color="auto"/>
                            <w:bottom w:val="none" w:sz="0" w:space="0" w:color="auto"/>
                            <w:right w:val="none" w:sz="0" w:space="0" w:color="auto"/>
                          </w:divBdr>
                          <w:divsChild>
                            <w:div w:id="672147837">
                              <w:marLeft w:val="0"/>
                              <w:marRight w:val="0"/>
                              <w:marTop w:val="120"/>
                              <w:marBottom w:val="360"/>
                              <w:divBdr>
                                <w:top w:val="none" w:sz="0" w:space="0" w:color="auto"/>
                                <w:left w:val="none" w:sz="0" w:space="0" w:color="auto"/>
                                <w:bottom w:val="none" w:sz="0" w:space="0" w:color="auto"/>
                                <w:right w:val="none" w:sz="0" w:space="0" w:color="auto"/>
                              </w:divBdr>
                              <w:divsChild>
                                <w:div w:id="626593640">
                                  <w:marLeft w:val="0"/>
                                  <w:marRight w:val="0"/>
                                  <w:marTop w:val="0"/>
                                  <w:marBottom w:val="0"/>
                                  <w:divBdr>
                                    <w:top w:val="none" w:sz="0" w:space="0" w:color="auto"/>
                                    <w:left w:val="none" w:sz="0" w:space="0" w:color="auto"/>
                                    <w:bottom w:val="none" w:sz="0" w:space="0" w:color="auto"/>
                                    <w:right w:val="none" w:sz="0" w:space="0" w:color="auto"/>
                                  </w:divBdr>
                                  <w:divsChild>
                                    <w:div w:id="1793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6662">
      <w:bodyDiv w:val="1"/>
      <w:marLeft w:val="0"/>
      <w:marRight w:val="0"/>
      <w:marTop w:val="0"/>
      <w:marBottom w:val="0"/>
      <w:divBdr>
        <w:top w:val="none" w:sz="0" w:space="0" w:color="auto"/>
        <w:left w:val="none" w:sz="0" w:space="0" w:color="auto"/>
        <w:bottom w:val="none" w:sz="0" w:space="0" w:color="auto"/>
        <w:right w:val="none" w:sz="0" w:space="0" w:color="auto"/>
      </w:divBdr>
      <w:divsChild>
        <w:div w:id="1953322780">
          <w:marLeft w:val="0"/>
          <w:marRight w:val="1"/>
          <w:marTop w:val="0"/>
          <w:marBottom w:val="0"/>
          <w:divBdr>
            <w:top w:val="none" w:sz="0" w:space="0" w:color="auto"/>
            <w:left w:val="none" w:sz="0" w:space="0" w:color="auto"/>
            <w:bottom w:val="none" w:sz="0" w:space="0" w:color="auto"/>
            <w:right w:val="none" w:sz="0" w:space="0" w:color="auto"/>
          </w:divBdr>
          <w:divsChild>
            <w:div w:id="807207329">
              <w:marLeft w:val="0"/>
              <w:marRight w:val="0"/>
              <w:marTop w:val="0"/>
              <w:marBottom w:val="0"/>
              <w:divBdr>
                <w:top w:val="none" w:sz="0" w:space="0" w:color="auto"/>
                <w:left w:val="none" w:sz="0" w:space="0" w:color="auto"/>
                <w:bottom w:val="none" w:sz="0" w:space="0" w:color="auto"/>
                <w:right w:val="none" w:sz="0" w:space="0" w:color="auto"/>
              </w:divBdr>
              <w:divsChild>
                <w:div w:id="1416780350">
                  <w:marLeft w:val="0"/>
                  <w:marRight w:val="1"/>
                  <w:marTop w:val="0"/>
                  <w:marBottom w:val="0"/>
                  <w:divBdr>
                    <w:top w:val="none" w:sz="0" w:space="0" w:color="auto"/>
                    <w:left w:val="none" w:sz="0" w:space="0" w:color="auto"/>
                    <w:bottom w:val="none" w:sz="0" w:space="0" w:color="auto"/>
                    <w:right w:val="none" w:sz="0" w:space="0" w:color="auto"/>
                  </w:divBdr>
                  <w:divsChild>
                    <w:div w:id="1840193934">
                      <w:marLeft w:val="0"/>
                      <w:marRight w:val="0"/>
                      <w:marTop w:val="0"/>
                      <w:marBottom w:val="0"/>
                      <w:divBdr>
                        <w:top w:val="none" w:sz="0" w:space="0" w:color="auto"/>
                        <w:left w:val="none" w:sz="0" w:space="0" w:color="auto"/>
                        <w:bottom w:val="none" w:sz="0" w:space="0" w:color="auto"/>
                        <w:right w:val="none" w:sz="0" w:space="0" w:color="auto"/>
                      </w:divBdr>
                      <w:divsChild>
                        <w:div w:id="364329927">
                          <w:marLeft w:val="0"/>
                          <w:marRight w:val="0"/>
                          <w:marTop w:val="0"/>
                          <w:marBottom w:val="0"/>
                          <w:divBdr>
                            <w:top w:val="none" w:sz="0" w:space="0" w:color="auto"/>
                            <w:left w:val="none" w:sz="0" w:space="0" w:color="auto"/>
                            <w:bottom w:val="none" w:sz="0" w:space="0" w:color="auto"/>
                            <w:right w:val="none" w:sz="0" w:space="0" w:color="auto"/>
                          </w:divBdr>
                          <w:divsChild>
                            <w:div w:id="148601318">
                              <w:marLeft w:val="0"/>
                              <w:marRight w:val="0"/>
                              <w:marTop w:val="120"/>
                              <w:marBottom w:val="360"/>
                              <w:divBdr>
                                <w:top w:val="none" w:sz="0" w:space="0" w:color="auto"/>
                                <w:left w:val="none" w:sz="0" w:space="0" w:color="auto"/>
                                <w:bottom w:val="none" w:sz="0" w:space="0" w:color="auto"/>
                                <w:right w:val="none" w:sz="0" w:space="0" w:color="auto"/>
                              </w:divBdr>
                              <w:divsChild>
                                <w:div w:id="1984387592">
                                  <w:marLeft w:val="0"/>
                                  <w:marRight w:val="0"/>
                                  <w:marTop w:val="0"/>
                                  <w:marBottom w:val="0"/>
                                  <w:divBdr>
                                    <w:top w:val="none" w:sz="0" w:space="0" w:color="auto"/>
                                    <w:left w:val="none" w:sz="0" w:space="0" w:color="auto"/>
                                    <w:bottom w:val="none" w:sz="0" w:space="0" w:color="auto"/>
                                    <w:right w:val="none" w:sz="0" w:space="0" w:color="auto"/>
                                  </w:divBdr>
                                  <w:divsChild>
                                    <w:div w:id="1302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172457">
      <w:bodyDiv w:val="1"/>
      <w:marLeft w:val="0"/>
      <w:marRight w:val="0"/>
      <w:marTop w:val="0"/>
      <w:marBottom w:val="0"/>
      <w:divBdr>
        <w:top w:val="none" w:sz="0" w:space="0" w:color="auto"/>
        <w:left w:val="none" w:sz="0" w:space="0" w:color="auto"/>
        <w:bottom w:val="none" w:sz="0" w:space="0" w:color="auto"/>
        <w:right w:val="none" w:sz="0" w:space="0" w:color="auto"/>
      </w:divBdr>
      <w:divsChild>
        <w:div w:id="639723823">
          <w:marLeft w:val="0"/>
          <w:marRight w:val="1"/>
          <w:marTop w:val="0"/>
          <w:marBottom w:val="0"/>
          <w:divBdr>
            <w:top w:val="none" w:sz="0" w:space="0" w:color="auto"/>
            <w:left w:val="none" w:sz="0" w:space="0" w:color="auto"/>
            <w:bottom w:val="none" w:sz="0" w:space="0" w:color="auto"/>
            <w:right w:val="none" w:sz="0" w:space="0" w:color="auto"/>
          </w:divBdr>
          <w:divsChild>
            <w:div w:id="1540779597">
              <w:marLeft w:val="0"/>
              <w:marRight w:val="0"/>
              <w:marTop w:val="0"/>
              <w:marBottom w:val="0"/>
              <w:divBdr>
                <w:top w:val="none" w:sz="0" w:space="0" w:color="auto"/>
                <w:left w:val="none" w:sz="0" w:space="0" w:color="auto"/>
                <w:bottom w:val="none" w:sz="0" w:space="0" w:color="auto"/>
                <w:right w:val="none" w:sz="0" w:space="0" w:color="auto"/>
              </w:divBdr>
              <w:divsChild>
                <w:div w:id="2059888436">
                  <w:marLeft w:val="0"/>
                  <w:marRight w:val="1"/>
                  <w:marTop w:val="0"/>
                  <w:marBottom w:val="0"/>
                  <w:divBdr>
                    <w:top w:val="none" w:sz="0" w:space="0" w:color="auto"/>
                    <w:left w:val="none" w:sz="0" w:space="0" w:color="auto"/>
                    <w:bottom w:val="none" w:sz="0" w:space="0" w:color="auto"/>
                    <w:right w:val="none" w:sz="0" w:space="0" w:color="auto"/>
                  </w:divBdr>
                  <w:divsChild>
                    <w:div w:id="911965623">
                      <w:marLeft w:val="0"/>
                      <w:marRight w:val="0"/>
                      <w:marTop w:val="0"/>
                      <w:marBottom w:val="0"/>
                      <w:divBdr>
                        <w:top w:val="none" w:sz="0" w:space="0" w:color="auto"/>
                        <w:left w:val="none" w:sz="0" w:space="0" w:color="auto"/>
                        <w:bottom w:val="none" w:sz="0" w:space="0" w:color="auto"/>
                        <w:right w:val="none" w:sz="0" w:space="0" w:color="auto"/>
                      </w:divBdr>
                      <w:divsChild>
                        <w:div w:id="1532257905">
                          <w:marLeft w:val="0"/>
                          <w:marRight w:val="0"/>
                          <w:marTop w:val="0"/>
                          <w:marBottom w:val="0"/>
                          <w:divBdr>
                            <w:top w:val="none" w:sz="0" w:space="0" w:color="auto"/>
                            <w:left w:val="none" w:sz="0" w:space="0" w:color="auto"/>
                            <w:bottom w:val="none" w:sz="0" w:space="0" w:color="auto"/>
                            <w:right w:val="none" w:sz="0" w:space="0" w:color="auto"/>
                          </w:divBdr>
                          <w:divsChild>
                            <w:div w:id="261110527">
                              <w:marLeft w:val="0"/>
                              <w:marRight w:val="0"/>
                              <w:marTop w:val="120"/>
                              <w:marBottom w:val="360"/>
                              <w:divBdr>
                                <w:top w:val="none" w:sz="0" w:space="0" w:color="auto"/>
                                <w:left w:val="none" w:sz="0" w:space="0" w:color="auto"/>
                                <w:bottom w:val="none" w:sz="0" w:space="0" w:color="auto"/>
                                <w:right w:val="none" w:sz="0" w:space="0" w:color="auto"/>
                              </w:divBdr>
                              <w:divsChild>
                                <w:div w:id="317073595">
                                  <w:marLeft w:val="0"/>
                                  <w:marRight w:val="0"/>
                                  <w:marTop w:val="0"/>
                                  <w:marBottom w:val="0"/>
                                  <w:divBdr>
                                    <w:top w:val="none" w:sz="0" w:space="0" w:color="auto"/>
                                    <w:left w:val="none" w:sz="0" w:space="0" w:color="auto"/>
                                    <w:bottom w:val="none" w:sz="0" w:space="0" w:color="auto"/>
                                    <w:right w:val="none" w:sz="0" w:space="0" w:color="auto"/>
                                  </w:divBdr>
                                  <w:divsChild>
                                    <w:div w:id="332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694707">
      <w:bodyDiv w:val="1"/>
      <w:marLeft w:val="0"/>
      <w:marRight w:val="0"/>
      <w:marTop w:val="0"/>
      <w:marBottom w:val="0"/>
      <w:divBdr>
        <w:top w:val="none" w:sz="0" w:space="0" w:color="auto"/>
        <w:left w:val="none" w:sz="0" w:space="0" w:color="auto"/>
        <w:bottom w:val="none" w:sz="0" w:space="0" w:color="auto"/>
        <w:right w:val="none" w:sz="0" w:space="0" w:color="auto"/>
      </w:divBdr>
      <w:divsChild>
        <w:div w:id="1629700667">
          <w:marLeft w:val="0"/>
          <w:marRight w:val="1"/>
          <w:marTop w:val="0"/>
          <w:marBottom w:val="0"/>
          <w:divBdr>
            <w:top w:val="none" w:sz="0" w:space="0" w:color="auto"/>
            <w:left w:val="none" w:sz="0" w:space="0" w:color="auto"/>
            <w:bottom w:val="none" w:sz="0" w:space="0" w:color="auto"/>
            <w:right w:val="none" w:sz="0" w:space="0" w:color="auto"/>
          </w:divBdr>
          <w:divsChild>
            <w:div w:id="1388725415">
              <w:marLeft w:val="0"/>
              <w:marRight w:val="0"/>
              <w:marTop w:val="0"/>
              <w:marBottom w:val="0"/>
              <w:divBdr>
                <w:top w:val="none" w:sz="0" w:space="0" w:color="auto"/>
                <w:left w:val="none" w:sz="0" w:space="0" w:color="auto"/>
                <w:bottom w:val="none" w:sz="0" w:space="0" w:color="auto"/>
                <w:right w:val="none" w:sz="0" w:space="0" w:color="auto"/>
              </w:divBdr>
              <w:divsChild>
                <w:div w:id="1794473725">
                  <w:marLeft w:val="0"/>
                  <w:marRight w:val="1"/>
                  <w:marTop w:val="0"/>
                  <w:marBottom w:val="0"/>
                  <w:divBdr>
                    <w:top w:val="none" w:sz="0" w:space="0" w:color="auto"/>
                    <w:left w:val="none" w:sz="0" w:space="0" w:color="auto"/>
                    <w:bottom w:val="none" w:sz="0" w:space="0" w:color="auto"/>
                    <w:right w:val="none" w:sz="0" w:space="0" w:color="auto"/>
                  </w:divBdr>
                  <w:divsChild>
                    <w:div w:id="672299930">
                      <w:marLeft w:val="0"/>
                      <w:marRight w:val="0"/>
                      <w:marTop w:val="0"/>
                      <w:marBottom w:val="0"/>
                      <w:divBdr>
                        <w:top w:val="none" w:sz="0" w:space="0" w:color="auto"/>
                        <w:left w:val="none" w:sz="0" w:space="0" w:color="auto"/>
                        <w:bottom w:val="none" w:sz="0" w:space="0" w:color="auto"/>
                        <w:right w:val="none" w:sz="0" w:space="0" w:color="auto"/>
                      </w:divBdr>
                      <w:divsChild>
                        <w:div w:id="617949388">
                          <w:marLeft w:val="0"/>
                          <w:marRight w:val="0"/>
                          <w:marTop w:val="0"/>
                          <w:marBottom w:val="0"/>
                          <w:divBdr>
                            <w:top w:val="none" w:sz="0" w:space="0" w:color="auto"/>
                            <w:left w:val="none" w:sz="0" w:space="0" w:color="auto"/>
                            <w:bottom w:val="none" w:sz="0" w:space="0" w:color="auto"/>
                            <w:right w:val="none" w:sz="0" w:space="0" w:color="auto"/>
                          </w:divBdr>
                          <w:divsChild>
                            <w:div w:id="1665938009">
                              <w:marLeft w:val="0"/>
                              <w:marRight w:val="0"/>
                              <w:marTop w:val="120"/>
                              <w:marBottom w:val="360"/>
                              <w:divBdr>
                                <w:top w:val="none" w:sz="0" w:space="0" w:color="auto"/>
                                <w:left w:val="none" w:sz="0" w:space="0" w:color="auto"/>
                                <w:bottom w:val="none" w:sz="0" w:space="0" w:color="auto"/>
                                <w:right w:val="none" w:sz="0" w:space="0" w:color="auto"/>
                              </w:divBdr>
                              <w:divsChild>
                                <w:div w:id="307130031">
                                  <w:marLeft w:val="42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sChild>
                                        <w:div w:id="1428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615797">
      <w:bodyDiv w:val="1"/>
      <w:marLeft w:val="0"/>
      <w:marRight w:val="0"/>
      <w:marTop w:val="0"/>
      <w:marBottom w:val="0"/>
      <w:divBdr>
        <w:top w:val="none" w:sz="0" w:space="0" w:color="auto"/>
        <w:left w:val="none" w:sz="0" w:space="0" w:color="auto"/>
        <w:bottom w:val="none" w:sz="0" w:space="0" w:color="auto"/>
        <w:right w:val="none" w:sz="0" w:space="0" w:color="auto"/>
      </w:divBdr>
      <w:divsChild>
        <w:div w:id="1271469601">
          <w:marLeft w:val="0"/>
          <w:marRight w:val="1"/>
          <w:marTop w:val="0"/>
          <w:marBottom w:val="0"/>
          <w:divBdr>
            <w:top w:val="none" w:sz="0" w:space="0" w:color="auto"/>
            <w:left w:val="none" w:sz="0" w:space="0" w:color="auto"/>
            <w:bottom w:val="none" w:sz="0" w:space="0" w:color="auto"/>
            <w:right w:val="none" w:sz="0" w:space="0" w:color="auto"/>
          </w:divBdr>
          <w:divsChild>
            <w:div w:id="1076517826">
              <w:marLeft w:val="0"/>
              <w:marRight w:val="0"/>
              <w:marTop w:val="0"/>
              <w:marBottom w:val="0"/>
              <w:divBdr>
                <w:top w:val="none" w:sz="0" w:space="0" w:color="auto"/>
                <w:left w:val="none" w:sz="0" w:space="0" w:color="auto"/>
                <w:bottom w:val="none" w:sz="0" w:space="0" w:color="auto"/>
                <w:right w:val="none" w:sz="0" w:space="0" w:color="auto"/>
              </w:divBdr>
              <w:divsChild>
                <w:div w:id="1780484699">
                  <w:marLeft w:val="0"/>
                  <w:marRight w:val="1"/>
                  <w:marTop w:val="0"/>
                  <w:marBottom w:val="0"/>
                  <w:divBdr>
                    <w:top w:val="none" w:sz="0" w:space="0" w:color="auto"/>
                    <w:left w:val="none" w:sz="0" w:space="0" w:color="auto"/>
                    <w:bottom w:val="none" w:sz="0" w:space="0" w:color="auto"/>
                    <w:right w:val="none" w:sz="0" w:space="0" w:color="auto"/>
                  </w:divBdr>
                  <w:divsChild>
                    <w:div w:id="1717967016">
                      <w:marLeft w:val="0"/>
                      <w:marRight w:val="0"/>
                      <w:marTop w:val="0"/>
                      <w:marBottom w:val="0"/>
                      <w:divBdr>
                        <w:top w:val="none" w:sz="0" w:space="0" w:color="auto"/>
                        <w:left w:val="none" w:sz="0" w:space="0" w:color="auto"/>
                        <w:bottom w:val="none" w:sz="0" w:space="0" w:color="auto"/>
                        <w:right w:val="none" w:sz="0" w:space="0" w:color="auto"/>
                      </w:divBdr>
                      <w:divsChild>
                        <w:div w:id="2062551620">
                          <w:marLeft w:val="0"/>
                          <w:marRight w:val="0"/>
                          <w:marTop w:val="0"/>
                          <w:marBottom w:val="0"/>
                          <w:divBdr>
                            <w:top w:val="none" w:sz="0" w:space="0" w:color="auto"/>
                            <w:left w:val="none" w:sz="0" w:space="0" w:color="auto"/>
                            <w:bottom w:val="none" w:sz="0" w:space="0" w:color="auto"/>
                            <w:right w:val="none" w:sz="0" w:space="0" w:color="auto"/>
                          </w:divBdr>
                          <w:divsChild>
                            <w:div w:id="313411282">
                              <w:marLeft w:val="0"/>
                              <w:marRight w:val="0"/>
                              <w:marTop w:val="120"/>
                              <w:marBottom w:val="360"/>
                              <w:divBdr>
                                <w:top w:val="none" w:sz="0" w:space="0" w:color="auto"/>
                                <w:left w:val="none" w:sz="0" w:space="0" w:color="auto"/>
                                <w:bottom w:val="none" w:sz="0" w:space="0" w:color="auto"/>
                                <w:right w:val="none" w:sz="0" w:space="0" w:color="auto"/>
                              </w:divBdr>
                              <w:divsChild>
                                <w:div w:id="1774200929">
                                  <w:marLeft w:val="0"/>
                                  <w:marRight w:val="0"/>
                                  <w:marTop w:val="0"/>
                                  <w:marBottom w:val="0"/>
                                  <w:divBdr>
                                    <w:top w:val="none" w:sz="0" w:space="0" w:color="auto"/>
                                    <w:left w:val="none" w:sz="0" w:space="0" w:color="auto"/>
                                    <w:bottom w:val="none" w:sz="0" w:space="0" w:color="auto"/>
                                    <w:right w:val="none" w:sz="0" w:space="0" w:color="auto"/>
                                  </w:divBdr>
                                  <w:divsChild>
                                    <w:div w:id="19454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334682">
      <w:bodyDiv w:val="1"/>
      <w:marLeft w:val="0"/>
      <w:marRight w:val="0"/>
      <w:marTop w:val="0"/>
      <w:marBottom w:val="0"/>
      <w:divBdr>
        <w:top w:val="none" w:sz="0" w:space="0" w:color="auto"/>
        <w:left w:val="none" w:sz="0" w:space="0" w:color="auto"/>
        <w:bottom w:val="none" w:sz="0" w:space="0" w:color="auto"/>
        <w:right w:val="none" w:sz="0" w:space="0" w:color="auto"/>
      </w:divBdr>
    </w:div>
    <w:div w:id="2000229964">
      <w:bodyDiv w:val="1"/>
      <w:marLeft w:val="0"/>
      <w:marRight w:val="0"/>
      <w:marTop w:val="0"/>
      <w:marBottom w:val="0"/>
      <w:divBdr>
        <w:top w:val="none" w:sz="0" w:space="0" w:color="auto"/>
        <w:left w:val="none" w:sz="0" w:space="0" w:color="auto"/>
        <w:bottom w:val="none" w:sz="0" w:space="0" w:color="auto"/>
        <w:right w:val="none" w:sz="0" w:space="0" w:color="auto"/>
      </w:divBdr>
      <w:divsChild>
        <w:div w:id="196429392">
          <w:marLeft w:val="0"/>
          <w:marRight w:val="1"/>
          <w:marTop w:val="0"/>
          <w:marBottom w:val="0"/>
          <w:divBdr>
            <w:top w:val="none" w:sz="0" w:space="0" w:color="auto"/>
            <w:left w:val="none" w:sz="0" w:space="0" w:color="auto"/>
            <w:bottom w:val="none" w:sz="0" w:space="0" w:color="auto"/>
            <w:right w:val="none" w:sz="0" w:space="0" w:color="auto"/>
          </w:divBdr>
          <w:divsChild>
            <w:div w:id="84691256">
              <w:marLeft w:val="0"/>
              <w:marRight w:val="0"/>
              <w:marTop w:val="0"/>
              <w:marBottom w:val="0"/>
              <w:divBdr>
                <w:top w:val="none" w:sz="0" w:space="0" w:color="auto"/>
                <w:left w:val="none" w:sz="0" w:space="0" w:color="auto"/>
                <w:bottom w:val="none" w:sz="0" w:space="0" w:color="auto"/>
                <w:right w:val="none" w:sz="0" w:space="0" w:color="auto"/>
              </w:divBdr>
              <w:divsChild>
                <w:div w:id="1387870135">
                  <w:marLeft w:val="0"/>
                  <w:marRight w:val="1"/>
                  <w:marTop w:val="0"/>
                  <w:marBottom w:val="0"/>
                  <w:divBdr>
                    <w:top w:val="none" w:sz="0" w:space="0" w:color="auto"/>
                    <w:left w:val="none" w:sz="0" w:space="0" w:color="auto"/>
                    <w:bottom w:val="none" w:sz="0" w:space="0" w:color="auto"/>
                    <w:right w:val="none" w:sz="0" w:space="0" w:color="auto"/>
                  </w:divBdr>
                  <w:divsChild>
                    <w:div w:id="344136441">
                      <w:marLeft w:val="0"/>
                      <w:marRight w:val="0"/>
                      <w:marTop w:val="0"/>
                      <w:marBottom w:val="0"/>
                      <w:divBdr>
                        <w:top w:val="none" w:sz="0" w:space="0" w:color="auto"/>
                        <w:left w:val="none" w:sz="0" w:space="0" w:color="auto"/>
                        <w:bottom w:val="none" w:sz="0" w:space="0" w:color="auto"/>
                        <w:right w:val="none" w:sz="0" w:space="0" w:color="auto"/>
                      </w:divBdr>
                      <w:divsChild>
                        <w:div w:id="928541530">
                          <w:marLeft w:val="0"/>
                          <w:marRight w:val="0"/>
                          <w:marTop w:val="0"/>
                          <w:marBottom w:val="0"/>
                          <w:divBdr>
                            <w:top w:val="none" w:sz="0" w:space="0" w:color="auto"/>
                            <w:left w:val="none" w:sz="0" w:space="0" w:color="auto"/>
                            <w:bottom w:val="none" w:sz="0" w:space="0" w:color="auto"/>
                            <w:right w:val="none" w:sz="0" w:space="0" w:color="auto"/>
                          </w:divBdr>
                          <w:divsChild>
                            <w:div w:id="466359646">
                              <w:marLeft w:val="0"/>
                              <w:marRight w:val="0"/>
                              <w:marTop w:val="120"/>
                              <w:marBottom w:val="360"/>
                              <w:divBdr>
                                <w:top w:val="none" w:sz="0" w:space="0" w:color="auto"/>
                                <w:left w:val="none" w:sz="0" w:space="0" w:color="auto"/>
                                <w:bottom w:val="none" w:sz="0" w:space="0" w:color="auto"/>
                                <w:right w:val="none" w:sz="0" w:space="0" w:color="auto"/>
                              </w:divBdr>
                              <w:divsChild>
                                <w:div w:id="813791898">
                                  <w:marLeft w:val="420"/>
                                  <w:marRight w:val="0"/>
                                  <w:marTop w:val="0"/>
                                  <w:marBottom w:val="0"/>
                                  <w:divBdr>
                                    <w:top w:val="none" w:sz="0" w:space="0" w:color="auto"/>
                                    <w:left w:val="none" w:sz="0" w:space="0" w:color="auto"/>
                                    <w:bottom w:val="none" w:sz="0" w:space="0" w:color="auto"/>
                                    <w:right w:val="none" w:sz="0" w:space="0" w:color="auto"/>
                                  </w:divBdr>
                                  <w:divsChild>
                                    <w:div w:id="707989286">
                                      <w:marLeft w:val="0"/>
                                      <w:marRight w:val="0"/>
                                      <w:marTop w:val="0"/>
                                      <w:marBottom w:val="0"/>
                                      <w:divBdr>
                                        <w:top w:val="none" w:sz="0" w:space="0" w:color="auto"/>
                                        <w:left w:val="none" w:sz="0" w:space="0" w:color="auto"/>
                                        <w:bottom w:val="none" w:sz="0" w:space="0" w:color="auto"/>
                                        <w:right w:val="none" w:sz="0" w:space="0" w:color="auto"/>
                                      </w:divBdr>
                                      <w:divsChild>
                                        <w:div w:id="1974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713351">
      <w:bodyDiv w:val="1"/>
      <w:marLeft w:val="0"/>
      <w:marRight w:val="0"/>
      <w:marTop w:val="0"/>
      <w:marBottom w:val="0"/>
      <w:divBdr>
        <w:top w:val="none" w:sz="0" w:space="0" w:color="auto"/>
        <w:left w:val="none" w:sz="0" w:space="0" w:color="auto"/>
        <w:bottom w:val="none" w:sz="0" w:space="0" w:color="auto"/>
        <w:right w:val="none" w:sz="0" w:space="0" w:color="auto"/>
      </w:divBdr>
      <w:divsChild>
        <w:div w:id="508057673">
          <w:marLeft w:val="0"/>
          <w:marRight w:val="1"/>
          <w:marTop w:val="0"/>
          <w:marBottom w:val="0"/>
          <w:divBdr>
            <w:top w:val="none" w:sz="0" w:space="0" w:color="auto"/>
            <w:left w:val="none" w:sz="0" w:space="0" w:color="auto"/>
            <w:bottom w:val="none" w:sz="0" w:space="0" w:color="auto"/>
            <w:right w:val="none" w:sz="0" w:space="0" w:color="auto"/>
          </w:divBdr>
          <w:divsChild>
            <w:div w:id="628438671">
              <w:marLeft w:val="0"/>
              <w:marRight w:val="0"/>
              <w:marTop w:val="0"/>
              <w:marBottom w:val="0"/>
              <w:divBdr>
                <w:top w:val="none" w:sz="0" w:space="0" w:color="auto"/>
                <w:left w:val="none" w:sz="0" w:space="0" w:color="auto"/>
                <w:bottom w:val="none" w:sz="0" w:space="0" w:color="auto"/>
                <w:right w:val="none" w:sz="0" w:space="0" w:color="auto"/>
              </w:divBdr>
              <w:divsChild>
                <w:div w:id="114375201">
                  <w:marLeft w:val="0"/>
                  <w:marRight w:val="1"/>
                  <w:marTop w:val="0"/>
                  <w:marBottom w:val="0"/>
                  <w:divBdr>
                    <w:top w:val="none" w:sz="0" w:space="0" w:color="auto"/>
                    <w:left w:val="none" w:sz="0" w:space="0" w:color="auto"/>
                    <w:bottom w:val="none" w:sz="0" w:space="0" w:color="auto"/>
                    <w:right w:val="none" w:sz="0" w:space="0" w:color="auto"/>
                  </w:divBdr>
                  <w:divsChild>
                    <w:div w:id="95100974">
                      <w:marLeft w:val="0"/>
                      <w:marRight w:val="0"/>
                      <w:marTop w:val="0"/>
                      <w:marBottom w:val="0"/>
                      <w:divBdr>
                        <w:top w:val="none" w:sz="0" w:space="0" w:color="auto"/>
                        <w:left w:val="none" w:sz="0" w:space="0" w:color="auto"/>
                        <w:bottom w:val="none" w:sz="0" w:space="0" w:color="auto"/>
                        <w:right w:val="none" w:sz="0" w:space="0" w:color="auto"/>
                      </w:divBdr>
                      <w:divsChild>
                        <w:div w:id="2004816110">
                          <w:marLeft w:val="0"/>
                          <w:marRight w:val="0"/>
                          <w:marTop w:val="0"/>
                          <w:marBottom w:val="0"/>
                          <w:divBdr>
                            <w:top w:val="none" w:sz="0" w:space="0" w:color="auto"/>
                            <w:left w:val="none" w:sz="0" w:space="0" w:color="auto"/>
                            <w:bottom w:val="none" w:sz="0" w:space="0" w:color="auto"/>
                            <w:right w:val="none" w:sz="0" w:space="0" w:color="auto"/>
                          </w:divBdr>
                          <w:divsChild>
                            <w:div w:id="2057509062">
                              <w:marLeft w:val="0"/>
                              <w:marRight w:val="0"/>
                              <w:marTop w:val="120"/>
                              <w:marBottom w:val="360"/>
                              <w:divBdr>
                                <w:top w:val="none" w:sz="0" w:space="0" w:color="auto"/>
                                <w:left w:val="none" w:sz="0" w:space="0" w:color="auto"/>
                                <w:bottom w:val="none" w:sz="0" w:space="0" w:color="auto"/>
                                <w:right w:val="none" w:sz="0" w:space="0" w:color="auto"/>
                              </w:divBdr>
                              <w:divsChild>
                                <w:div w:id="559247127">
                                  <w:marLeft w:val="0"/>
                                  <w:marRight w:val="0"/>
                                  <w:marTop w:val="0"/>
                                  <w:marBottom w:val="0"/>
                                  <w:divBdr>
                                    <w:top w:val="none" w:sz="0" w:space="0" w:color="auto"/>
                                    <w:left w:val="none" w:sz="0" w:space="0" w:color="auto"/>
                                    <w:bottom w:val="none" w:sz="0" w:space="0" w:color="auto"/>
                                    <w:right w:val="none" w:sz="0" w:space="0" w:color="auto"/>
                                  </w:divBdr>
                                  <w:divsChild>
                                    <w:div w:id="154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68066">
      <w:bodyDiv w:val="1"/>
      <w:marLeft w:val="0"/>
      <w:marRight w:val="0"/>
      <w:marTop w:val="0"/>
      <w:marBottom w:val="0"/>
      <w:divBdr>
        <w:top w:val="none" w:sz="0" w:space="0" w:color="auto"/>
        <w:left w:val="none" w:sz="0" w:space="0" w:color="auto"/>
        <w:bottom w:val="none" w:sz="0" w:space="0" w:color="auto"/>
        <w:right w:val="none" w:sz="0" w:space="0" w:color="auto"/>
      </w:divBdr>
      <w:divsChild>
        <w:div w:id="1484737681">
          <w:marLeft w:val="0"/>
          <w:marRight w:val="1"/>
          <w:marTop w:val="0"/>
          <w:marBottom w:val="0"/>
          <w:divBdr>
            <w:top w:val="none" w:sz="0" w:space="0" w:color="auto"/>
            <w:left w:val="none" w:sz="0" w:space="0" w:color="auto"/>
            <w:bottom w:val="none" w:sz="0" w:space="0" w:color="auto"/>
            <w:right w:val="none" w:sz="0" w:space="0" w:color="auto"/>
          </w:divBdr>
          <w:divsChild>
            <w:div w:id="208810066">
              <w:marLeft w:val="0"/>
              <w:marRight w:val="0"/>
              <w:marTop w:val="0"/>
              <w:marBottom w:val="0"/>
              <w:divBdr>
                <w:top w:val="none" w:sz="0" w:space="0" w:color="auto"/>
                <w:left w:val="none" w:sz="0" w:space="0" w:color="auto"/>
                <w:bottom w:val="none" w:sz="0" w:space="0" w:color="auto"/>
                <w:right w:val="none" w:sz="0" w:space="0" w:color="auto"/>
              </w:divBdr>
              <w:divsChild>
                <w:div w:id="866599584">
                  <w:marLeft w:val="0"/>
                  <w:marRight w:val="1"/>
                  <w:marTop w:val="0"/>
                  <w:marBottom w:val="0"/>
                  <w:divBdr>
                    <w:top w:val="none" w:sz="0" w:space="0" w:color="auto"/>
                    <w:left w:val="none" w:sz="0" w:space="0" w:color="auto"/>
                    <w:bottom w:val="none" w:sz="0" w:space="0" w:color="auto"/>
                    <w:right w:val="none" w:sz="0" w:space="0" w:color="auto"/>
                  </w:divBdr>
                  <w:divsChild>
                    <w:div w:id="1623730570">
                      <w:marLeft w:val="0"/>
                      <w:marRight w:val="0"/>
                      <w:marTop w:val="0"/>
                      <w:marBottom w:val="0"/>
                      <w:divBdr>
                        <w:top w:val="none" w:sz="0" w:space="0" w:color="auto"/>
                        <w:left w:val="none" w:sz="0" w:space="0" w:color="auto"/>
                        <w:bottom w:val="none" w:sz="0" w:space="0" w:color="auto"/>
                        <w:right w:val="none" w:sz="0" w:space="0" w:color="auto"/>
                      </w:divBdr>
                      <w:divsChild>
                        <w:div w:id="273828168">
                          <w:marLeft w:val="0"/>
                          <w:marRight w:val="0"/>
                          <w:marTop w:val="0"/>
                          <w:marBottom w:val="0"/>
                          <w:divBdr>
                            <w:top w:val="none" w:sz="0" w:space="0" w:color="auto"/>
                            <w:left w:val="none" w:sz="0" w:space="0" w:color="auto"/>
                            <w:bottom w:val="none" w:sz="0" w:space="0" w:color="auto"/>
                            <w:right w:val="none" w:sz="0" w:space="0" w:color="auto"/>
                          </w:divBdr>
                          <w:divsChild>
                            <w:div w:id="1020860298">
                              <w:marLeft w:val="0"/>
                              <w:marRight w:val="0"/>
                              <w:marTop w:val="120"/>
                              <w:marBottom w:val="360"/>
                              <w:divBdr>
                                <w:top w:val="none" w:sz="0" w:space="0" w:color="auto"/>
                                <w:left w:val="none" w:sz="0" w:space="0" w:color="auto"/>
                                <w:bottom w:val="none" w:sz="0" w:space="0" w:color="auto"/>
                                <w:right w:val="none" w:sz="0" w:space="0" w:color="auto"/>
                              </w:divBdr>
                              <w:divsChild>
                                <w:div w:id="72355532">
                                  <w:marLeft w:val="0"/>
                                  <w:marRight w:val="0"/>
                                  <w:marTop w:val="0"/>
                                  <w:marBottom w:val="0"/>
                                  <w:divBdr>
                                    <w:top w:val="none" w:sz="0" w:space="0" w:color="auto"/>
                                    <w:left w:val="none" w:sz="0" w:space="0" w:color="auto"/>
                                    <w:bottom w:val="none" w:sz="0" w:space="0" w:color="auto"/>
                                    <w:right w:val="none" w:sz="0" w:space="0" w:color="auto"/>
                                  </w:divBdr>
                                  <w:divsChild>
                                    <w:div w:id="2366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B1E9-37A2-4C37-8270-26625F6E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4527</Words>
  <Characters>25807</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崇</dc:creator>
  <cp:lastModifiedBy>Windows 用户</cp:lastModifiedBy>
  <cp:revision>3</cp:revision>
  <dcterms:created xsi:type="dcterms:W3CDTF">2017-07-14T23:00:00Z</dcterms:created>
  <dcterms:modified xsi:type="dcterms:W3CDTF">2017-07-17T07:17:00Z</dcterms:modified>
</cp:coreProperties>
</file>