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97C" w:rsidRDefault="0064697C" w:rsidP="0064697C">
      <w:proofErr w:type="gramStart"/>
      <w:r>
        <w:rPr>
          <w:rStyle w:val="st1"/>
          <w:rFonts w:ascii="Times New Roman" w:hAnsi="Times New Roman" w:cs="Times New Roman"/>
          <w:b/>
          <w:sz w:val="24"/>
          <w:szCs w:val="24"/>
          <w:lang w:val="en"/>
        </w:rPr>
        <w:t>Supplementary Table 1.</w:t>
      </w:r>
      <w:proofErr w:type="gramEnd"/>
      <w:r>
        <w:rPr>
          <w:rStyle w:val="st1"/>
          <w:rFonts w:ascii="Times New Roman" w:hAnsi="Times New Roman" w:cs="Times New Roman"/>
          <w:b/>
          <w:sz w:val="24"/>
          <w:szCs w:val="24"/>
          <w:lang w:val="en"/>
        </w:rPr>
        <w:t xml:space="preserve">  Colonoscopy surveillance features associated with </w:t>
      </w:r>
      <w:r w:rsidRPr="00B12811">
        <w:rPr>
          <w:rStyle w:val="st1"/>
          <w:rFonts w:ascii="Times New Roman" w:hAnsi="Times New Roman" w:cs="Times New Roman"/>
          <w:b/>
          <w:sz w:val="24"/>
          <w:szCs w:val="24"/>
          <w:lang w:val="en"/>
        </w:rPr>
        <w:t xml:space="preserve">CRC </w:t>
      </w:r>
      <w:r>
        <w:rPr>
          <w:rStyle w:val="st1"/>
          <w:rFonts w:ascii="Times New Roman" w:hAnsi="Times New Roman" w:cs="Times New Roman"/>
          <w:b/>
          <w:sz w:val="24"/>
          <w:szCs w:val="24"/>
          <w:lang w:val="en"/>
        </w:rPr>
        <w:t xml:space="preserve">at the index </w:t>
      </w:r>
      <w:r w:rsidRPr="00833209">
        <w:rPr>
          <w:rStyle w:val="st1"/>
          <w:rFonts w:cs="Times New Roman"/>
          <w:b/>
          <w:lang w:val="en"/>
        </w:rPr>
        <w:t xml:space="preserve">AA/TSA/ASSA </w:t>
      </w:r>
      <w:r>
        <w:rPr>
          <w:rStyle w:val="st1"/>
          <w:rFonts w:ascii="Times New Roman" w:hAnsi="Times New Roman" w:cs="Times New Roman"/>
          <w:b/>
          <w:sz w:val="24"/>
          <w:szCs w:val="24"/>
          <w:lang w:val="en"/>
        </w:rPr>
        <w:t xml:space="preserve">polypectomy site. </w:t>
      </w:r>
    </w:p>
    <w:tbl>
      <w:tblPr>
        <w:tblStyle w:val="TableGrid"/>
        <w:tblW w:w="7602" w:type="dxa"/>
        <w:tblLook w:val="04A0" w:firstRow="1" w:lastRow="0" w:firstColumn="1" w:lastColumn="0" w:noHBand="0" w:noVBand="1"/>
      </w:tblPr>
      <w:tblGrid>
        <w:gridCol w:w="2745"/>
        <w:gridCol w:w="1676"/>
        <w:gridCol w:w="1395"/>
        <w:gridCol w:w="1786"/>
      </w:tblGrid>
      <w:tr w:rsidR="0064697C" w:rsidRPr="004B5012" w:rsidTr="00907A72">
        <w:trPr>
          <w:trHeight w:val="344"/>
        </w:trPr>
        <w:tc>
          <w:tcPr>
            <w:tcW w:w="2745" w:type="dxa"/>
          </w:tcPr>
          <w:p w:rsidR="0064697C" w:rsidRDefault="0064697C" w:rsidP="00907A72">
            <w:pPr>
              <w:spacing w:before="100" w:beforeAutospacing="1" w:after="100" w:afterAutospacing="1"/>
            </w:pPr>
          </w:p>
        </w:tc>
        <w:tc>
          <w:tcPr>
            <w:tcW w:w="1676" w:type="dxa"/>
          </w:tcPr>
          <w:p w:rsidR="0064697C" w:rsidRPr="00C66872" w:rsidRDefault="0064697C" w:rsidP="00907A72">
            <w:pPr>
              <w:spacing w:before="100" w:beforeAutospacing="1" w:after="100" w:afterAutospacing="1"/>
              <w:rPr>
                <w:rFonts w:ascii="Times New Roman" w:hAnsi="Times New Roman" w:cs="Times New Roman"/>
                <w:b/>
                <w:bCs/>
                <w:sz w:val="20"/>
                <w:szCs w:val="24"/>
              </w:rPr>
            </w:pPr>
            <w:r>
              <w:rPr>
                <w:rFonts w:ascii="Times New Roman" w:hAnsi="Times New Roman" w:cs="Times New Roman"/>
                <w:b/>
                <w:bCs/>
                <w:sz w:val="20"/>
                <w:szCs w:val="24"/>
              </w:rPr>
              <w:t>Polyp patients with post-polypectomy CRC</w:t>
            </w:r>
          </w:p>
        </w:tc>
        <w:tc>
          <w:tcPr>
            <w:tcW w:w="1395" w:type="dxa"/>
          </w:tcPr>
          <w:p w:rsidR="0064697C" w:rsidRPr="00C66872" w:rsidRDefault="0064697C" w:rsidP="00907A72">
            <w:pPr>
              <w:spacing w:before="100" w:beforeAutospacing="1" w:after="100" w:afterAutospacing="1"/>
              <w:rPr>
                <w:rFonts w:ascii="Times New Roman" w:hAnsi="Times New Roman" w:cs="Times New Roman"/>
                <w:b/>
                <w:bCs/>
                <w:sz w:val="20"/>
                <w:szCs w:val="24"/>
              </w:rPr>
            </w:pPr>
            <w:r>
              <w:rPr>
                <w:rFonts w:ascii="Times New Roman" w:hAnsi="Times New Roman" w:cs="Times New Roman"/>
                <w:b/>
                <w:bCs/>
                <w:sz w:val="20"/>
                <w:szCs w:val="24"/>
              </w:rPr>
              <w:t>Polyp patients without subsequent CRC</w:t>
            </w:r>
          </w:p>
        </w:tc>
        <w:tc>
          <w:tcPr>
            <w:tcW w:w="1786" w:type="dxa"/>
          </w:tcPr>
          <w:p w:rsidR="0064697C" w:rsidRDefault="0064697C" w:rsidP="00907A72">
            <w:pPr>
              <w:spacing w:before="100" w:beforeAutospacing="1" w:after="100" w:afterAutospacing="1"/>
              <w:rPr>
                <w:rFonts w:ascii="Times New Roman" w:hAnsi="Times New Roman" w:cs="Times New Roman"/>
                <w:b/>
                <w:bCs/>
                <w:sz w:val="20"/>
                <w:szCs w:val="24"/>
              </w:rPr>
            </w:pPr>
            <w:r>
              <w:rPr>
                <w:rFonts w:ascii="Times New Roman" w:hAnsi="Times New Roman" w:cs="Times New Roman"/>
                <w:b/>
                <w:bCs/>
                <w:sz w:val="20"/>
                <w:szCs w:val="24"/>
              </w:rPr>
              <w:t>Time interval from first polypectomy to cancer in years</w:t>
            </w:r>
            <w:r>
              <w:t>µ</w:t>
            </w:r>
            <w:r w:rsidRPr="00B20CC8">
              <w:rPr>
                <w:rFonts w:ascii="Times New Roman" w:hAnsi="Times New Roman" w:cs="Times New Roman"/>
                <w:b/>
                <w:bCs/>
                <w:sz w:val="20"/>
                <w:szCs w:val="24"/>
              </w:rPr>
              <w:t>(median, IQR)</w:t>
            </w:r>
          </w:p>
        </w:tc>
      </w:tr>
      <w:tr w:rsidR="0064697C" w:rsidRPr="004B5012" w:rsidTr="00907A72">
        <w:trPr>
          <w:trHeight w:val="471"/>
        </w:trPr>
        <w:tc>
          <w:tcPr>
            <w:tcW w:w="2745" w:type="dxa"/>
          </w:tcPr>
          <w:p w:rsidR="0064697C" w:rsidRDefault="0064697C" w:rsidP="00907A72">
            <w:pPr>
              <w:spacing w:before="100" w:beforeAutospacing="1" w:after="100" w:afterAutospacing="1"/>
            </w:pPr>
          </w:p>
        </w:tc>
        <w:tc>
          <w:tcPr>
            <w:tcW w:w="1676" w:type="dxa"/>
          </w:tcPr>
          <w:p w:rsidR="0064697C" w:rsidRPr="00287560" w:rsidRDefault="0064697C" w:rsidP="00907A72">
            <w:pPr>
              <w:spacing w:before="100" w:beforeAutospacing="1" w:after="100" w:afterAutospacing="1"/>
              <w:jc w:val="center"/>
              <w:rPr>
                <w:rStyle w:val="st1"/>
                <w:rFonts w:ascii="Times New Roman" w:hAnsi="Times New Roman" w:cs="Times New Roman"/>
                <w:b/>
                <w:bCs/>
                <w:sz w:val="20"/>
                <w:szCs w:val="24"/>
              </w:rPr>
            </w:pPr>
            <w:r>
              <w:rPr>
                <w:rFonts w:ascii="Times New Roman" w:hAnsi="Times New Roman" w:cs="Times New Roman"/>
                <w:b/>
                <w:bCs/>
                <w:sz w:val="20"/>
                <w:szCs w:val="24"/>
              </w:rPr>
              <w:t>N=84</w:t>
            </w:r>
            <w:r w:rsidRPr="00C66872">
              <w:rPr>
                <w:rFonts w:ascii="Times New Roman" w:hAnsi="Times New Roman" w:cs="Times New Roman"/>
                <w:b/>
                <w:bCs/>
                <w:sz w:val="20"/>
                <w:szCs w:val="24"/>
              </w:rPr>
              <w:t>(%)</w:t>
            </w:r>
          </w:p>
        </w:tc>
        <w:tc>
          <w:tcPr>
            <w:tcW w:w="1395" w:type="dxa"/>
          </w:tcPr>
          <w:p w:rsidR="0064697C" w:rsidRPr="00C66872" w:rsidRDefault="0064697C" w:rsidP="00907A72">
            <w:pPr>
              <w:spacing w:before="100" w:beforeAutospacing="1" w:after="100" w:afterAutospacing="1"/>
              <w:jc w:val="center"/>
              <w:rPr>
                <w:rFonts w:ascii="Times New Roman" w:hAnsi="Times New Roman" w:cs="Times New Roman"/>
                <w:b/>
                <w:bCs/>
                <w:sz w:val="20"/>
                <w:szCs w:val="24"/>
              </w:rPr>
            </w:pPr>
            <w:r>
              <w:rPr>
                <w:rFonts w:ascii="Times New Roman" w:hAnsi="Times New Roman" w:cs="Times New Roman"/>
                <w:b/>
                <w:bCs/>
                <w:sz w:val="20"/>
                <w:szCs w:val="24"/>
              </w:rPr>
              <w:t>N=252 (%)</w:t>
            </w:r>
          </w:p>
        </w:tc>
        <w:tc>
          <w:tcPr>
            <w:tcW w:w="1786" w:type="dxa"/>
          </w:tcPr>
          <w:p w:rsidR="0064697C" w:rsidRPr="00DD2216" w:rsidRDefault="0064697C" w:rsidP="00907A72">
            <w:pPr>
              <w:spacing w:before="100" w:beforeAutospacing="1" w:after="100" w:afterAutospacing="1"/>
              <w:rPr>
                <w:rStyle w:val="st1"/>
                <w:rFonts w:ascii="Times New Roman" w:hAnsi="Times New Roman" w:cs="Times New Roman"/>
                <w:sz w:val="18"/>
                <w:szCs w:val="24"/>
              </w:rPr>
            </w:pPr>
          </w:p>
        </w:tc>
      </w:tr>
      <w:tr w:rsidR="0064697C" w:rsidRPr="0015276D" w:rsidTr="00907A72">
        <w:trPr>
          <w:trHeight w:val="254"/>
        </w:trPr>
        <w:tc>
          <w:tcPr>
            <w:tcW w:w="2745" w:type="dxa"/>
          </w:tcPr>
          <w:p w:rsidR="0064697C" w:rsidRPr="00890DB2" w:rsidRDefault="0064697C" w:rsidP="00907A72">
            <w:pPr>
              <w:rPr>
                <w:vertAlign w:val="superscript"/>
              </w:rPr>
            </w:pPr>
            <w:r>
              <w:t xml:space="preserve">Surveillance colonoscopy  performed later than would have  been recommended by current guidelines </w:t>
            </w:r>
            <w:r w:rsidRPr="00890DB2">
              <w:rPr>
                <w:vertAlign w:val="superscript"/>
              </w:rPr>
              <w:t>π</w:t>
            </w:r>
          </w:p>
        </w:tc>
        <w:tc>
          <w:tcPr>
            <w:tcW w:w="1676" w:type="dxa"/>
          </w:tcPr>
          <w:p w:rsidR="0064697C" w:rsidRPr="00C21ED8"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23 (27.4</w:t>
            </w:r>
            <w:r w:rsidRPr="00C21ED8">
              <w:rPr>
                <w:rStyle w:val="st1"/>
                <w:rFonts w:ascii="Times New Roman" w:hAnsi="Times New Roman" w:cs="Times New Roman"/>
                <w:sz w:val="18"/>
                <w:szCs w:val="24"/>
              </w:rPr>
              <w:t>%)</w:t>
            </w:r>
          </w:p>
        </w:tc>
        <w:tc>
          <w:tcPr>
            <w:tcW w:w="1395" w:type="dxa"/>
          </w:tcPr>
          <w:p w:rsidR="0064697C" w:rsidRPr="00C21ED8"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86 (34.1%)</w:t>
            </w:r>
          </w:p>
        </w:tc>
        <w:tc>
          <w:tcPr>
            <w:tcW w:w="1786" w:type="dxa"/>
          </w:tcPr>
          <w:p w:rsidR="0064697C" w:rsidRDefault="0064697C" w:rsidP="00907A72">
            <w:pPr>
              <w:spacing w:before="100" w:beforeAutospacing="1" w:after="100" w:afterAutospacing="1"/>
              <w:jc w:val="center"/>
              <w:rPr>
                <w:rFonts w:ascii="Times New Roman" w:hAnsi="Times New Roman" w:cs="Times New Roman"/>
                <w:sz w:val="18"/>
                <w:szCs w:val="24"/>
              </w:rPr>
            </w:pPr>
          </w:p>
          <w:p w:rsidR="0064697C" w:rsidRPr="00C21ED8" w:rsidRDefault="0064697C" w:rsidP="00907A72">
            <w:pPr>
              <w:spacing w:before="100" w:beforeAutospacing="1" w:after="100" w:afterAutospacing="1"/>
              <w:jc w:val="center"/>
              <w:rPr>
                <w:rStyle w:val="st1"/>
                <w:rFonts w:ascii="Times New Roman" w:hAnsi="Times New Roman" w:cs="Times New Roman"/>
                <w:sz w:val="18"/>
                <w:szCs w:val="24"/>
              </w:rPr>
            </w:pPr>
            <w:r>
              <w:rPr>
                <w:rFonts w:ascii="Times New Roman" w:hAnsi="Times New Roman" w:cs="Times New Roman"/>
                <w:sz w:val="18"/>
                <w:szCs w:val="24"/>
              </w:rPr>
              <w:t>5.9 (3.9-9.8)</w:t>
            </w:r>
          </w:p>
        </w:tc>
      </w:tr>
      <w:tr w:rsidR="0064697C" w:rsidRPr="004B5012" w:rsidTr="00907A72">
        <w:trPr>
          <w:trHeight w:val="254"/>
        </w:trPr>
        <w:tc>
          <w:tcPr>
            <w:tcW w:w="2745" w:type="dxa"/>
          </w:tcPr>
          <w:p w:rsidR="0064697C" w:rsidRDefault="0064697C" w:rsidP="00907A72">
            <w:r>
              <w:t xml:space="preserve">Possible missed polyp or rapidly growing cancer (had negative colonoscopy in follow up and then developed cancer or developed colon cancer earlier  than surveillance would have  been recommended by current guidelines </w:t>
            </w:r>
            <w:r w:rsidRPr="00CE7B11">
              <w:rPr>
                <w:vertAlign w:val="superscript"/>
              </w:rPr>
              <w:t>π</w:t>
            </w:r>
            <w:r>
              <w:t xml:space="preserve"> </w:t>
            </w:r>
          </w:p>
        </w:tc>
        <w:tc>
          <w:tcPr>
            <w:tcW w:w="1676"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25 (29.8%)</w:t>
            </w:r>
          </w:p>
        </w:tc>
        <w:tc>
          <w:tcPr>
            <w:tcW w:w="1395"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Not applicable-</w:t>
            </w:r>
          </w:p>
        </w:tc>
        <w:tc>
          <w:tcPr>
            <w:tcW w:w="1786"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p>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3.5 (2.2-6.8)</w:t>
            </w:r>
          </w:p>
          <w:p w:rsidR="0064697C" w:rsidRDefault="0064697C" w:rsidP="00907A72">
            <w:pPr>
              <w:spacing w:before="100" w:beforeAutospacing="1" w:after="100" w:afterAutospacing="1"/>
              <w:jc w:val="center"/>
              <w:rPr>
                <w:rStyle w:val="st1"/>
                <w:rFonts w:ascii="Times New Roman" w:hAnsi="Times New Roman" w:cs="Times New Roman"/>
                <w:sz w:val="18"/>
                <w:szCs w:val="24"/>
              </w:rPr>
            </w:pPr>
          </w:p>
        </w:tc>
      </w:tr>
      <w:tr w:rsidR="0064697C" w:rsidRPr="004B5012" w:rsidTr="00907A72">
        <w:trPr>
          <w:trHeight w:val="254"/>
        </w:trPr>
        <w:tc>
          <w:tcPr>
            <w:tcW w:w="2745" w:type="dxa"/>
          </w:tcPr>
          <w:p w:rsidR="0064697C" w:rsidRDefault="0064697C" w:rsidP="00907A72">
            <w:r>
              <w:t>Persistent/recurrent polyp after polypectomy</w:t>
            </w:r>
          </w:p>
        </w:tc>
        <w:tc>
          <w:tcPr>
            <w:tcW w:w="1676"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21 (25.0%)</w:t>
            </w:r>
          </w:p>
        </w:tc>
        <w:tc>
          <w:tcPr>
            <w:tcW w:w="1395"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52 (20.6%)</w:t>
            </w:r>
          </w:p>
        </w:tc>
        <w:tc>
          <w:tcPr>
            <w:tcW w:w="1786"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0.7 (0.2-2.5)</w:t>
            </w:r>
          </w:p>
        </w:tc>
      </w:tr>
      <w:tr w:rsidR="0064697C" w:rsidRPr="004B5012" w:rsidTr="00907A72">
        <w:trPr>
          <w:trHeight w:val="254"/>
        </w:trPr>
        <w:tc>
          <w:tcPr>
            <w:tcW w:w="2745" w:type="dxa"/>
          </w:tcPr>
          <w:p w:rsidR="0064697C" w:rsidRDefault="0064697C" w:rsidP="00907A72">
            <w:r>
              <w:t xml:space="preserve">Incomplete colonoscopy ( poor prep, redundant colon, sigmoid fixation) at AA/TSA/ASSA follow up and this colonoscopy not completed within 12 months of the failed colonoscopy </w:t>
            </w:r>
          </w:p>
        </w:tc>
        <w:tc>
          <w:tcPr>
            <w:tcW w:w="1676"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8 (9.5%)</w:t>
            </w:r>
          </w:p>
        </w:tc>
        <w:tc>
          <w:tcPr>
            <w:tcW w:w="1395"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14 (5.6%)</w:t>
            </w:r>
          </w:p>
        </w:tc>
        <w:tc>
          <w:tcPr>
            <w:tcW w:w="1786"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p>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6.8 ( 3.1-9.3)</w:t>
            </w:r>
          </w:p>
        </w:tc>
      </w:tr>
      <w:tr w:rsidR="0064697C" w:rsidRPr="004B5012" w:rsidTr="00907A72">
        <w:trPr>
          <w:trHeight w:val="503"/>
        </w:trPr>
        <w:tc>
          <w:tcPr>
            <w:tcW w:w="2745" w:type="dxa"/>
          </w:tcPr>
          <w:p w:rsidR="0064697C" w:rsidRPr="00890DB2" w:rsidRDefault="0064697C" w:rsidP="00907A72">
            <w:r w:rsidRPr="00890DB2">
              <w:t xml:space="preserve">Incorrect surveillance interval recommended </w:t>
            </w:r>
            <w:r w:rsidRPr="00890DB2">
              <w:rPr>
                <w:vertAlign w:val="superscript"/>
              </w:rPr>
              <w:t>π</w:t>
            </w:r>
          </w:p>
        </w:tc>
        <w:tc>
          <w:tcPr>
            <w:tcW w:w="1676" w:type="dxa"/>
          </w:tcPr>
          <w:p w:rsidR="0064697C" w:rsidRPr="00890DB2" w:rsidRDefault="0064697C" w:rsidP="00907A72">
            <w:pPr>
              <w:spacing w:before="100" w:beforeAutospacing="1" w:after="100" w:afterAutospacing="1"/>
              <w:jc w:val="center"/>
              <w:rPr>
                <w:rStyle w:val="st1"/>
                <w:rFonts w:ascii="Times New Roman" w:hAnsi="Times New Roman" w:cs="Times New Roman"/>
                <w:sz w:val="18"/>
                <w:szCs w:val="24"/>
              </w:rPr>
            </w:pPr>
            <w:r w:rsidRPr="00890DB2">
              <w:rPr>
                <w:rStyle w:val="st1"/>
                <w:rFonts w:ascii="Times New Roman" w:hAnsi="Times New Roman" w:cs="Times New Roman"/>
                <w:sz w:val="18"/>
                <w:szCs w:val="24"/>
              </w:rPr>
              <w:t xml:space="preserve">7 (8.3%) </w:t>
            </w:r>
          </w:p>
        </w:tc>
        <w:tc>
          <w:tcPr>
            <w:tcW w:w="1395" w:type="dxa"/>
          </w:tcPr>
          <w:p w:rsidR="0064697C" w:rsidRPr="00890DB2" w:rsidRDefault="0064697C" w:rsidP="00907A72">
            <w:pPr>
              <w:spacing w:before="100" w:beforeAutospacing="1" w:after="100" w:afterAutospacing="1"/>
              <w:jc w:val="center"/>
              <w:rPr>
                <w:rStyle w:val="st1"/>
                <w:rFonts w:ascii="Times New Roman" w:hAnsi="Times New Roman" w:cs="Times New Roman"/>
                <w:sz w:val="18"/>
                <w:szCs w:val="24"/>
              </w:rPr>
            </w:pPr>
            <w:r w:rsidRPr="00890DB2">
              <w:rPr>
                <w:rStyle w:val="st1"/>
                <w:rFonts w:ascii="Times New Roman" w:hAnsi="Times New Roman" w:cs="Times New Roman"/>
                <w:sz w:val="18"/>
                <w:szCs w:val="24"/>
              </w:rPr>
              <w:t>75 (29.8%)</w:t>
            </w:r>
          </w:p>
          <w:p w:rsidR="0064697C" w:rsidRPr="00890DB2" w:rsidRDefault="0064697C" w:rsidP="00907A72">
            <w:pPr>
              <w:spacing w:before="100" w:beforeAutospacing="1" w:after="100" w:afterAutospacing="1"/>
              <w:jc w:val="center"/>
              <w:rPr>
                <w:rStyle w:val="st1"/>
                <w:rFonts w:ascii="Times New Roman" w:hAnsi="Times New Roman" w:cs="Times New Roman"/>
                <w:sz w:val="18"/>
                <w:szCs w:val="24"/>
              </w:rPr>
            </w:pPr>
          </w:p>
        </w:tc>
        <w:tc>
          <w:tcPr>
            <w:tcW w:w="1786" w:type="dxa"/>
          </w:tcPr>
          <w:p w:rsidR="0064697C" w:rsidRPr="00890DB2" w:rsidRDefault="0064697C" w:rsidP="00907A72">
            <w:pPr>
              <w:spacing w:before="100" w:beforeAutospacing="1" w:after="100" w:afterAutospacing="1"/>
              <w:jc w:val="center"/>
              <w:rPr>
                <w:rStyle w:val="st1"/>
                <w:rFonts w:ascii="Times New Roman" w:hAnsi="Times New Roman" w:cs="Times New Roman"/>
                <w:sz w:val="18"/>
                <w:szCs w:val="24"/>
              </w:rPr>
            </w:pPr>
            <w:r w:rsidRPr="00890DB2">
              <w:rPr>
                <w:rStyle w:val="st1"/>
                <w:rFonts w:ascii="Times New Roman" w:hAnsi="Times New Roman" w:cs="Times New Roman"/>
                <w:sz w:val="18"/>
                <w:szCs w:val="24"/>
              </w:rPr>
              <w:t>6.0 (4.8-7.7)</w:t>
            </w:r>
          </w:p>
        </w:tc>
      </w:tr>
      <w:tr w:rsidR="0064697C" w:rsidRPr="004B5012" w:rsidTr="00907A72">
        <w:trPr>
          <w:trHeight w:val="368"/>
        </w:trPr>
        <w:tc>
          <w:tcPr>
            <w:tcW w:w="2745" w:type="dxa"/>
          </w:tcPr>
          <w:p w:rsidR="0064697C" w:rsidRDefault="0064697C" w:rsidP="00907A72">
            <w:r>
              <w:t>Surveillance colonoscopy performed on time</w:t>
            </w:r>
            <w:r w:rsidRPr="0046045F">
              <w:t>(</w:t>
            </w:r>
            <w:r w:rsidRPr="0046045F">
              <w:rPr>
                <w:rFonts w:ascii="Times New Roman" w:hAnsi="Times New Roman" w:cs="Times New Roman"/>
                <w:bCs/>
                <w:sz w:val="20"/>
                <w:szCs w:val="24"/>
              </w:rPr>
              <w:t>± 1 month)</w:t>
            </w:r>
            <w:r w:rsidRPr="00890DB2">
              <w:rPr>
                <w:vertAlign w:val="superscript"/>
              </w:rPr>
              <w:t xml:space="preserve"> π</w:t>
            </w:r>
            <w:r>
              <w:t xml:space="preserve"> </w:t>
            </w:r>
          </w:p>
        </w:tc>
        <w:tc>
          <w:tcPr>
            <w:tcW w:w="1676"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0</w:t>
            </w:r>
          </w:p>
        </w:tc>
        <w:tc>
          <w:tcPr>
            <w:tcW w:w="1395"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25(9.9%)</w:t>
            </w:r>
          </w:p>
        </w:tc>
        <w:tc>
          <w:tcPr>
            <w:tcW w:w="1786" w:type="dxa"/>
          </w:tcPr>
          <w:p w:rsidR="0064697C" w:rsidRPr="00DD2216" w:rsidRDefault="0064697C" w:rsidP="00907A72">
            <w:pPr>
              <w:spacing w:before="100" w:beforeAutospacing="1" w:after="100" w:afterAutospacing="1"/>
              <w:jc w:val="center"/>
              <w:rPr>
                <w:rStyle w:val="st1"/>
                <w:rFonts w:ascii="Times New Roman" w:hAnsi="Times New Roman" w:cs="Times New Roman"/>
                <w:sz w:val="18"/>
                <w:szCs w:val="24"/>
              </w:rPr>
            </w:pPr>
          </w:p>
        </w:tc>
      </w:tr>
    </w:tbl>
    <w:p w:rsidR="0064697C" w:rsidRDefault="0064697C" w:rsidP="0064697C">
      <w:r>
        <w:t>π</w:t>
      </w:r>
      <w:proofErr w:type="gramStart"/>
      <w:r>
        <w:t>=  based</w:t>
      </w:r>
      <w:proofErr w:type="gramEnd"/>
      <w:r>
        <w:t xml:space="preserve"> on the 2012 guidelines </w:t>
      </w:r>
      <w:r w:rsidRPr="005F1B7A">
        <w:t>for colonoscopy surveillance after polypectomy</w:t>
      </w:r>
      <w:r w:rsidRPr="0058424C">
        <w:t xml:space="preserve"> </w:t>
      </w:r>
      <w:r>
        <w:t xml:space="preserve">or </w:t>
      </w:r>
      <w:proofErr w:type="spellStart"/>
      <w:r w:rsidRPr="00F50A7B">
        <w:rPr>
          <w:rStyle w:val="st1"/>
          <w:rFonts w:ascii="Times New Roman" w:hAnsi="Times New Roman" w:cs="Times New Roman"/>
          <w:sz w:val="24"/>
          <w:szCs w:val="24"/>
        </w:rPr>
        <w:t>endosc</w:t>
      </w:r>
      <w:r>
        <w:rPr>
          <w:rStyle w:val="st1"/>
          <w:rFonts w:ascii="Times New Roman" w:hAnsi="Times New Roman" w:cs="Times New Roman"/>
          <w:sz w:val="24"/>
          <w:szCs w:val="24"/>
        </w:rPr>
        <w:t>opist’s</w:t>
      </w:r>
      <w:proofErr w:type="spellEnd"/>
      <w:r>
        <w:rPr>
          <w:rStyle w:val="st1"/>
          <w:rFonts w:ascii="Times New Roman" w:hAnsi="Times New Roman" w:cs="Times New Roman"/>
          <w:sz w:val="24"/>
          <w:szCs w:val="24"/>
        </w:rPr>
        <w:t xml:space="preserve"> judgment of complete resection</w:t>
      </w:r>
      <w:r w:rsidRPr="003D31BB">
        <w:t xml:space="preserve"> </w:t>
      </w:r>
      <w:r w:rsidRPr="00890DB2">
        <w:fldChar w:fldCharType="begin">
          <w:fldData xml:space="preserve">PEVuZE5vdGU+PENpdGU+PEF1dGhvcj5MaWViZXJtYW48L0F1dGhvcj48WWVhcj4yMDEyPC9ZZWFy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</w:fldData>
        </w:fldChar>
      </w:r>
      <w:r>
        <w:instrText xml:space="preserve"> ADDIN EN.CITE </w:instrText>
      </w:r>
      <w:r>
        <w:fldChar w:fldCharType="begin">
          <w:fldData xml:space="preserve">PEVuZE5vdGU+PENpdGU+PEF1dGhvcj5MaWViZXJtYW48L0F1dGhvcj48WWVhcj4yMDEyPC9ZZWFy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</w:fldData>
        </w:fldChar>
      </w:r>
      <w:r>
        <w:instrText xml:space="preserve"> ADDIN EN.CITE.DATA </w:instrText>
      </w:r>
      <w:r>
        <w:fldChar w:fldCharType="end"/>
      </w:r>
      <w:r w:rsidRPr="00890DB2">
        <w:fldChar w:fldCharType="separate"/>
      </w:r>
      <w:r w:rsidRPr="008B621D">
        <w:rPr>
          <w:noProof/>
          <w:vertAlign w:val="superscript"/>
        </w:rPr>
        <w:t>11</w:t>
      </w:r>
      <w:r w:rsidRPr="00890DB2">
        <w:fldChar w:fldCharType="end"/>
      </w:r>
    </w:p>
    <w:p w:rsidR="0064697C" w:rsidRDefault="0064697C" w:rsidP="0064697C">
      <w:r>
        <w:t xml:space="preserve">µ = interval may have included multiple colonoscopies </w:t>
      </w:r>
    </w:p>
    <w:p w:rsidR="0064697C" w:rsidRDefault="0064697C" w:rsidP="0064697C">
      <w:pPr>
        <w:rPr>
          <w:rStyle w:val="st1"/>
          <w:rFonts w:ascii="Times New Roman" w:hAnsi="Times New Roman" w:cs="Times New Roman"/>
          <w:b/>
          <w:sz w:val="24"/>
          <w:szCs w:val="24"/>
          <w:lang w:val="en"/>
        </w:rPr>
      </w:pPr>
    </w:p>
    <w:p w:rsidR="0064697C" w:rsidRPr="004A09E0" w:rsidRDefault="0064697C" w:rsidP="0064697C">
      <w:pPr>
        <w:rPr>
          <w:rStyle w:val="st1"/>
          <w:rFonts w:ascii="Times New Roman" w:hAnsi="Times New Roman" w:cs="Times New Roman"/>
          <w:b/>
          <w:sz w:val="24"/>
          <w:szCs w:val="24"/>
          <w:lang w:val="en"/>
        </w:rPr>
      </w:pPr>
      <w:proofErr w:type="gramStart"/>
      <w:r>
        <w:rPr>
          <w:rStyle w:val="st1"/>
          <w:rFonts w:ascii="Times New Roman" w:hAnsi="Times New Roman" w:cs="Times New Roman"/>
          <w:b/>
          <w:sz w:val="24"/>
          <w:szCs w:val="24"/>
          <w:lang w:val="en"/>
        </w:rPr>
        <w:lastRenderedPageBreak/>
        <w:t>Supplementary Table 2.</w:t>
      </w:r>
      <w:proofErr w:type="gramEnd"/>
      <w:r>
        <w:rPr>
          <w:rStyle w:val="st1"/>
          <w:rFonts w:ascii="Times New Roman" w:hAnsi="Times New Roman" w:cs="Times New Roman"/>
          <w:b/>
          <w:sz w:val="24"/>
          <w:szCs w:val="24"/>
          <w:lang w:val="en"/>
        </w:rPr>
        <w:t xml:space="preserve">  Colonoscopy surveillance features associated with post-colonoscopy</w:t>
      </w:r>
      <w:r w:rsidRPr="00B12811">
        <w:rPr>
          <w:rStyle w:val="st1"/>
          <w:rFonts w:ascii="Times New Roman" w:hAnsi="Times New Roman" w:cs="Times New Roman"/>
          <w:b/>
          <w:sz w:val="24"/>
          <w:szCs w:val="24"/>
          <w:lang w:val="en"/>
        </w:rPr>
        <w:t xml:space="preserve"> CRC </w:t>
      </w:r>
      <w:r>
        <w:rPr>
          <w:rStyle w:val="st1"/>
          <w:rFonts w:ascii="Times New Roman" w:hAnsi="Times New Roman" w:cs="Times New Roman"/>
          <w:b/>
          <w:sz w:val="24"/>
          <w:szCs w:val="24"/>
          <w:lang w:val="en"/>
        </w:rPr>
        <w:t xml:space="preserve">at site distinct from index </w:t>
      </w:r>
      <w:r w:rsidRPr="00833209">
        <w:rPr>
          <w:rStyle w:val="st1"/>
          <w:rFonts w:cs="Times New Roman"/>
          <w:b/>
          <w:lang w:val="en"/>
        </w:rPr>
        <w:t xml:space="preserve">AA/TSA/ASSA </w:t>
      </w:r>
    </w:p>
    <w:p w:rsidR="0064697C" w:rsidRDefault="0064697C" w:rsidP="0064697C"/>
    <w:p w:rsidR="0064697C" w:rsidRDefault="0064697C" w:rsidP="0064697C"/>
    <w:tbl>
      <w:tblPr>
        <w:tblStyle w:val="TableGrid"/>
        <w:tblW w:w="8978" w:type="dxa"/>
        <w:tblInd w:w="-612" w:type="dxa"/>
        <w:tblLook w:val="04A0" w:firstRow="1" w:lastRow="0" w:firstColumn="1" w:lastColumn="0" w:noHBand="0" w:noVBand="1"/>
      </w:tblPr>
      <w:tblGrid>
        <w:gridCol w:w="3477"/>
        <w:gridCol w:w="1802"/>
        <w:gridCol w:w="1987"/>
        <w:gridCol w:w="1712"/>
      </w:tblGrid>
      <w:tr w:rsidR="0064697C" w:rsidRPr="004B5012" w:rsidTr="00907A72">
        <w:trPr>
          <w:trHeight w:val="341"/>
        </w:trPr>
        <w:tc>
          <w:tcPr>
            <w:tcW w:w="3477" w:type="dxa"/>
          </w:tcPr>
          <w:p w:rsidR="0064697C" w:rsidRDefault="0064697C" w:rsidP="00907A72">
            <w:pPr>
              <w:spacing w:before="100" w:beforeAutospacing="1" w:after="100" w:afterAutospacing="1"/>
            </w:pPr>
          </w:p>
        </w:tc>
        <w:tc>
          <w:tcPr>
            <w:tcW w:w="1802" w:type="dxa"/>
          </w:tcPr>
          <w:p w:rsidR="0064697C" w:rsidRPr="00C66872" w:rsidRDefault="0064697C" w:rsidP="00907A72">
            <w:pPr>
              <w:spacing w:before="100" w:beforeAutospacing="1" w:after="100" w:afterAutospacing="1"/>
              <w:rPr>
                <w:rFonts w:ascii="Times New Roman" w:hAnsi="Times New Roman" w:cs="Times New Roman"/>
                <w:b/>
                <w:bCs/>
                <w:sz w:val="20"/>
                <w:szCs w:val="24"/>
              </w:rPr>
            </w:pPr>
            <w:r>
              <w:rPr>
                <w:rFonts w:ascii="Times New Roman" w:hAnsi="Times New Roman" w:cs="Times New Roman"/>
                <w:b/>
                <w:bCs/>
                <w:sz w:val="20"/>
                <w:szCs w:val="24"/>
              </w:rPr>
              <w:t>Polyp patients with subsequent CRC</w:t>
            </w:r>
          </w:p>
        </w:tc>
        <w:tc>
          <w:tcPr>
            <w:tcW w:w="1987" w:type="dxa"/>
          </w:tcPr>
          <w:p w:rsidR="0064697C" w:rsidRPr="00C66872" w:rsidRDefault="0064697C" w:rsidP="00907A72">
            <w:pPr>
              <w:spacing w:before="100" w:beforeAutospacing="1" w:after="100" w:afterAutospacing="1"/>
              <w:rPr>
                <w:rFonts w:ascii="Times New Roman" w:hAnsi="Times New Roman" w:cs="Times New Roman"/>
                <w:b/>
                <w:bCs/>
                <w:sz w:val="20"/>
                <w:szCs w:val="24"/>
              </w:rPr>
            </w:pPr>
            <w:r>
              <w:rPr>
                <w:rFonts w:ascii="Times New Roman" w:hAnsi="Times New Roman" w:cs="Times New Roman"/>
                <w:b/>
                <w:bCs/>
                <w:sz w:val="20"/>
                <w:szCs w:val="24"/>
              </w:rPr>
              <w:t>Polyp patients without subsequent CRC</w:t>
            </w:r>
          </w:p>
        </w:tc>
        <w:tc>
          <w:tcPr>
            <w:tcW w:w="1712" w:type="dxa"/>
          </w:tcPr>
          <w:p w:rsidR="0064697C" w:rsidRDefault="0064697C" w:rsidP="00907A72">
            <w:pPr>
              <w:spacing w:before="100" w:beforeAutospacing="1" w:after="100" w:afterAutospacing="1"/>
              <w:rPr>
                <w:rFonts w:ascii="Times New Roman" w:hAnsi="Times New Roman" w:cs="Times New Roman"/>
                <w:b/>
                <w:bCs/>
                <w:sz w:val="20"/>
                <w:szCs w:val="24"/>
              </w:rPr>
            </w:pPr>
            <w:r>
              <w:rPr>
                <w:rFonts w:ascii="Times New Roman" w:hAnsi="Times New Roman" w:cs="Times New Roman"/>
                <w:b/>
                <w:bCs/>
                <w:sz w:val="20"/>
                <w:szCs w:val="24"/>
              </w:rPr>
              <w:t>Time interval from first polypectomy to cancer in years</w:t>
            </w:r>
            <w:r>
              <w:t>µ</w:t>
            </w:r>
            <w:r>
              <w:rPr>
                <w:rFonts w:ascii="Times New Roman" w:hAnsi="Times New Roman" w:cs="Times New Roman"/>
                <w:b/>
                <w:bCs/>
                <w:sz w:val="20"/>
                <w:szCs w:val="24"/>
              </w:rPr>
              <w:t xml:space="preserve"> </w:t>
            </w:r>
            <w:r w:rsidRPr="00B20CC8">
              <w:rPr>
                <w:rFonts w:ascii="Times New Roman" w:hAnsi="Times New Roman" w:cs="Times New Roman"/>
                <w:b/>
                <w:bCs/>
                <w:sz w:val="20"/>
                <w:szCs w:val="24"/>
              </w:rPr>
              <w:t>(median, IQR)</w:t>
            </w:r>
          </w:p>
        </w:tc>
      </w:tr>
      <w:tr w:rsidR="0064697C" w:rsidRPr="004B5012" w:rsidTr="00907A72">
        <w:trPr>
          <w:trHeight w:val="341"/>
        </w:trPr>
        <w:tc>
          <w:tcPr>
            <w:tcW w:w="3477" w:type="dxa"/>
          </w:tcPr>
          <w:p w:rsidR="0064697C" w:rsidRDefault="0064697C" w:rsidP="00907A72">
            <w:pPr>
              <w:spacing w:before="100" w:beforeAutospacing="1" w:after="100" w:afterAutospacing="1"/>
            </w:pPr>
          </w:p>
        </w:tc>
        <w:tc>
          <w:tcPr>
            <w:tcW w:w="1802" w:type="dxa"/>
          </w:tcPr>
          <w:p w:rsidR="0064697C" w:rsidRPr="00287560" w:rsidRDefault="0064697C" w:rsidP="00907A72">
            <w:pPr>
              <w:spacing w:before="100" w:beforeAutospacing="1" w:after="100" w:afterAutospacing="1"/>
              <w:jc w:val="center"/>
              <w:rPr>
                <w:rStyle w:val="st1"/>
                <w:rFonts w:ascii="Times New Roman" w:hAnsi="Times New Roman" w:cs="Times New Roman"/>
                <w:b/>
                <w:bCs/>
                <w:sz w:val="20"/>
                <w:szCs w:val="24"/>
              </w:rPr>
            </w:pPr>
            <w:r w:rsidRPr="00C66872">
              <w:rPr>
                <w:rFonts w:ascii="Times New Roman" w:hAnsi="Times New Roman" w:cs="Times New Roman"/>
                <w:b/>
                <w:bCs/>
                <w:sz w:val="20"/>
                <w:szCs w:val="24"/>
              </w:rPr>
              <w:t>N</w:t>
            </w:r>
            <w:r>
              <w:rPr>
                <w:rFonts w:ascii="Times New Roman" w:hAnsi="Times New Roman" w:cs="Times New Roman"/>
                <w:b/>
                <w:bCs/>
                <w:sz w:val="20"/>
                <w:szCs w:val="24"/>
              </w:rPr>
              <w:t>=54</w:t>
            </w:r>
            <w:r w:rsidRPr="00C66872">
              <w:rPr>
                <w:rFonts w:ascii="Times New Roman" w:hAnsi="Times New Roman" w:cs="Times New Roman"/>
                <w:b/>
                <w:bCs/>
                <w:sz w:val="20"/>
                <w:szCs w:val="24"/>
              </w:rPr>
              <w:t xml:space="preserve"> (%)</w:t>
            </w:r>
          </w:p>
        </w:tc>
        <w:tc>
          <w:tcPr>
            <w:tcW w:w="1987" w:type="dxa"/>
          </w:tcPr>
          <w:p w:rsidR="0064697C" w:rsidRPr="00C66872" w:rsidRDefault="0064697C" w:rsidP="00907A72">
            <w:pPr>
              <w:spacing w:before="100" w:beforeAutospacing="1" w:after="100" w:afterAutospacing="1"/>
              <w:jc w:val="center"/>
              <w:rPr>
                <w:rFonts w:ascii="Times New Roman" w:hAnsi="Times New Roman" w:cs="Times New Roman"/>
                <w:b/>
                <w:bCs/>
                <w:sz w:val="20"/>
                <w:szCs w:val="24"/>
              </w:rPr>
            </w:pPr>
            <w:r>
              <w:rPr>
                <w:rFonts w:ascii="Times New Roman" w:hAnsi="Times New Roman" w:cs="Times New Roman"/>
                <w:b/>
                <w:bCs/>
                <w:sz w:val="20"/>
                <w:szCs w:val="24"/>
              </w:rPr>
              <w:t>N=162 (%)</w:t>
            </w:r>
          </w:p>
        </w:tc>
        <w:tc>
          <w:tcPr>
            <w:tcW w:w="1712" w:type="dxa"/>
          </w:tcPr>
          <w:p w:rsidR="0064697C" w:rsidRDefault="0064697C" w:rsidP="00907A72">
            <w:pPr>
              <w:spacing w:before="100" w:beforeAutospacing="1" w:after="100" w:afterAutospacing="1"/>
              <w:rPr>
                <w:rFonts w:ascii="Times New Roman" w:hAnsi="Times New Roman" w:cs="Times New Roman"/>
                <w:sz w:val="18"/>
                <w:szCs w:val="24"/>
              </w:rPr>
            </w:pPr>
          </w:p>
        </w:tc>
      </w:tr>
      <w:tr w:rsidR="0064697C" w:rsidRPr="0015276D" w:rsidTr="00907A72">
        <w:trPr>
          <w:trHeight w:val="252"/>
        </w:trPr>
        <w:tc>
          <w:tcPr>
            <w:tcW w:w="3477" w:type="dxa"/>
          </w:tcPr>
          <w:p w:rsidR="0064697C" w:rsidRDefault="0064697C" w:rsidP="00907A72">
            <w:r>
              <w:t xml:space="preserve">Surveillance colonoscopy  performed later than would have  been recommended by current guidelines </w:t>
            </w:r>
            <w:r w:rsidRPr="00CE7B11">
              <w:rPr>
                <w:vertAlign w:val="superscript"/>
              </w:rPr>
              <w:t>π</w:t>
            </w:r>
          </w:p>
        </w:tc>
        <w:tc>
          <w:tcPr>
            <w:tcW w:w="1802"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p>
          <w:p w:rsidR="0064697C" w:rsidRPr="00C21ED8"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17 (31.5</w:t>
            </w:r>
            <w:r w:rsidRPr="00C21ED8">
              <w:rPr>
                <w:rStyle w:val="st1"/>
                <w:rFonts w:ascii="Times New Roman" w:hAnsi="Times New Roman" w:cs="Times New Roman"/>
                <w:sz w:val="18"/>
                <w:szCs w:val="24"/>
              </w:rPr>
              <w:t>%)</w:t>
            </w:r>
          </w:p>
        </w:tc>
        <w:tc>
          <w:tcPr>
            <w:tcW w:w="1987"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p>
          <w:p w:rsidR="0064697C" w:rsidRPr="00C21ED8"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48(29.6%)</w:t>
            </w:r>
          </w:p>
        </w:tc>
        <w:tc>
          <w:tcPr>
            <w:tcW w:w="1712" w:type="dxa"/>
          </w:tcPr>
          <w:p w:rsidR="0064697C" w:rsidRDefault="0064697C" w:rsidP="00907A72">
            <w:pPr>
              <w:spacing w:before="100" w:beforeAutospacing="1" w:after="100" w:afterAutospacing="1"/>
              <w:jc w:val="center"/>
              <w:rPr>
                <w:rFonts w:ascii="Times New Roman" w:hAnsi="Times New Roman" w:cs="Times New Roman"/>
                <w:sz w:val="18"/>
                <w:szCs w:val="24"/>
              </w:rPr>
            </w:pPr>
          </w:p>
          <w:p w:rsidR="0064697C" w:rsidRPr="00C21ED8" w:rsidRDefault="0064697C" w:rsidP="00907A72">
            <w:pPr>
              <w:spacing w:before="100" w:beforeAutospacing="1" w:after="100" w:afterAutospacing="1"/>
              <w:jc w:val="center"/>
              <w:rPr>
                <w:rStyle w:val="st1"/>
                <w:rFonts w:ascii="Times New Roman" w:hAnsi="Times New Roman" w:cs="Times New Roman"/>
                <w:sz w:val="18"/>
                <w:szCs w:val="24"/>
              </w:rPr>
            </w:pPr>
            <w:r>
              <w:rPr>
                <w:rFonts w:ascii="Times New Roman" w:hAnsi="Times New Roman" w:cs="Times New Roman"/>
                <w:sz w:val="18"/>
                <w:szCs w:val="24"/>
              </w:rPr>
              <w:t>6.9 (5.6-14.3)</w:t>
            </w:r>
          </w:p>
        </w:tc>
      </w:tr>
      <w:tr w:rsidR="0064697C" w:rsidRPr="004B5012" w:rsidTr="00907A72">
        <w:trPr>
          <w:trHeight w:val="252"/>
        </w:trPr>
        <w:tc>
          <w:tcPr>
            <w:tcW w:w="3477" w:type="dxa"/>
          </w:tcPr>
          <w:p w:rsidR="0064697C" w:rsidRDefault="0064697C" w:rsidP="00907A72">
            <w:r>
              <w:t xml:space="preserve">Possible missed polyp or rapidly growing cancer (had negative colonoscopy in follow up and then developed cancer or developed colon cancer earlier  than surveillance would have  been recommended by current guidelines </w:t>
            </w:r>
            <w:r w:rsidRPr="00CE7B11">
              <w:rPr>
                <w:vertAlign w:val="superscript"/>
              </w:rPr>
              <w:t>π</w:t>
            </w:r>
          </w:p>
        </w:tc>
        <w:tc>
          <w:tcPr>
            <w:tcW w:w="1802"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15 (27.8%)</w:t>
            </w:r>
          </w:p>
        </w:tc>
        <w:tc>
          <w:tcPr>
            <w:tcW w:w="1987"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w:t>
            </w:r>
          </w:p>
        </w:tc>
        <w:tc>
          <w:tcPr>
            <w:tcW w:w="1712"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p>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3.17 (1.1-5.0)</w:t>
            </w:r>
          </w:p>
          <w:p w:rsidR="0064697C" w:rsidRDefault="0064697C" w:rsidP="00907A72">
            <w:pPr>
              <w:spacing w:before="100" w:beforeAutospacing="1" w:after="100" w:afterAutospacing="1"/>
              <w:jc w:val="center"/>
              <w:rPr>
                <w:rStyle w:val="st1"/>
                <w:rFonts w:ascii="Times New Roman" w:hAnsi="Times New Roman" w:cs="Times New Roman"/>
                <w:sz w:val="18"/>
                <w:szCs w:val="24"/>
              </w:rPr>
            </w:pPr>
          </w:p>
        </w:tc>
      </w:tr>
      <w:tr w:rsidR="0064697C" w:rsidRPr="004B5012" w:rsidTr="00907A72">
        <w:trPr>
          <w:trHeight w:val="252"/>
        </w:trPr>
        <w:tc>
          <w:tcPr>
            <w:tcW w:w="3477" w:type="dxa"/>
          </w:tcPr>
          <w:p w:rsidR="0064697C" w:rsidRDefault="0064697C" w:rsidP="00907A72">
            <w:r>
              <w:t>Persistent/recurrent polyp after polypectomy</w:t>
            </w:r>
          </w:p>
        </w:tc>
        <w:tc>
          <w:tcPr>
            <w:tcW w:w="1802"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4 (7.4%)</w:t>
            </w:r>
          </w:p>
        </w:tc>
        <w:tc>
          <w:tcPr>
            <w:tcW w:w="1987"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42 (25.9%)</w:t>
            </w:r>
          </w:p>
        </w:tc>
        <w:tc>
          <w:tcPr>
            <w:tcW w:w="1712"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0.12 (0.07-0.16)</w:t>
            </w:r>
          </w:p>
        </w:tc>
      </w:tr>
      <w:tr w:rsidR="0064697C" w:rsidRPr="004B5012" w:rsidTr="00907A72">
        <w:trPr>
          <w:trHeight w:val="252"/>
        </w:trPr>
        <w:tc>
          <w:tcPr>
            <w:tcW w:w="3477" w:type="dxa"/>
          </w:tcPr>
          <w:p w:rsidR="0064697C" w:rsidRDefault="0064697C" w:rsidP="00907A72">
            <w:r>
              <w:t>Incomplete colonoscopy ( poor prep, redundant colon, sigmoid fixation) at AA/TSA/ASSA follow up and this colonoscopy not completed within 12 months of the failed colonoscopy</w:t>
            </w:r>
          </w:p>
        </w:tc>
        <w:tc>
          <w:tcPr>
            <w:tcW w:w="1802" w:type="dxa"/>
          </w:tcPr>
          <w:p w:rsidR="0064697C" w:rsidRDefault="0064697C" w:rsidP="00907A72">
            <w:pPr>
              <w:spacing w:before="100" w:beforeAutospacing="1" w:after="100" w:afterAutospacing="1"/>
              <w:rPr>
                <w:rStyle w:val="st1"/>
                <w:rFonts w:ascii="Times New Roman" w:hAnsi="Times New Roman" w:cs="Times New Roman"/>
                <w:sz w:val="18"/>
                <w:szCs w:val="24"/>
              </w:rPr>
            </w:pPr>
            <w:r>
              <w:rPr>
                <w:rStyle w:val="st1"/>
                <w:rFonts w:ascii="Times New Roman" w:hAnsi="Times New Roman" w:cs="Times New Roman"/>
                <w:sz w:val="18"/>
                <w:szCs w:val="24"/>
              </w:rPr>
              <w:t xml:space="preserve">        14 (25.9%)</w:t>
            </w:r>
          </w:p>
        </w:tc>
        <w:tc>
          <w:tcPr>
            <w:tcW w:w="1987"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12 (7.4%)</w:t>
            </w:r>
          </w:p>
        </w:tc>
        <w:tc>
          <w:tcPr>
            <w:tcW w:w="1712"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p>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5.8 (3.1-10.6)</w:t>
            </w:r>
          </w:p>
        </w:tc>
      </w:tr>
      <w:tr w:rsidR="0064697C" w:rsidRPr="004B5012" w:rsidTr="00907A72">
        <w:trPr>
          <w:trHeight w:val="252"/>
        </w:trPr>
        <w:tc>
          <w:tcPr>
            <w:tcW w:w="3477" w:type="dxa"/>
          </w:tcPr>
          <w:p w:rsidR="0064697C" w:rsidRDefault="0064697C" w:rsidP="00907A72">
            <w:r>
              <w:t xml:space="preserve">Incorrect surveillance interval recommended π </w:t>
            </w:r>
          </w:p>
        </w:tc>
        <w:tc>
          <w:tcPr>
            <w:tcW w:w="1802" w:type="dxa"/>
          </w:tcPr>
          <w:p w:rsidR="0064697C" w:rsidRPr="00C21ED8"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4 (7.4</w:t>
            </w:r>
            <w:r w:rsidRPr="00C21ED8">
              <w:rPr>
                <w:rStyle w:val="st1"/>
                <w:rFonts w:ascii="Times New Roman" w:hAnsi="Times New Roman" w:cs="Times New Roman"/>
                <w:sz w:val="18"/>
                <w:szCs w:val="24"/>
              </w:rPr>
              <w:t>%)</w:t>
            </w:r>
          </w:p>
        </w:tc>
        <w:tc>
          <w:tcPr>
            <w:tcW w:w="1987" w:type="dxa"/>
          </w:tcPr>
          <w:p w:rsidR="0064697C" w:rsidRPr="00C21ED8"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45(27.8%)</w:t>
            </w:r>
          </w:p>
        </w:tc>
        <w:tc>
          <w:tcPr>
            <w:tcW w:w="1712" w:type="dxa"/>
          </w:tcPr>
          <w:p w:rsidR="0064697C" w:rsidRPr="00C21ED8"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8.2 (3.0-19.3)</w:t>
            </w:r>
          </w:p>
        </w:tc>
      </w:tr>
      <w:tr w:rsidR="0064697C" w:rsidRPr="00DD2216" w:rsidTr="00907A72">
        <w:trPr>
          <w:trHeight w:val="368"/>
        </w:trPr>
        <w:tc>
          <w:tcPr>
            <w:tcW w:w="3477" w:type="dxa"/>
          </w:tcPr>
          <w:p w:rsidR="0064697C" w:rsidRDefault="0064697C" w:rsidP="00907A72">
            <w:r>
              <w:t>Surveillance colonoscopy performed on time</w:t>
            </w:r>
            <w:r w:rsidRPr="0046045F">
              <w:t>(</w:t>
            </w:r>
            <w:r w:rsidRPr="0046045F">
              <w:rPr>
                <w:rFonts w:ascii="Times New Roman" w:hAnsi="Times New Roman" w:cs="Times New Roman"/>
                <w:bCs/>
                <w:sz w:val="20"/>
                <w:szCs w:val="24"/>
              </w:rPr>
              <w:t>± 1 month)</w:t>
            </w:r>
          </w:p>
        </w:tc>
        <w:tc>
          <w:tcPr>
            <w:tcW w:w="1802"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w:t>
            </w:r>
          </w:p>
        </w:tc>
        <w:tc>
          <w:tcPr>
            <w:tcW w:w="1987" w:type="dxa"/>
          </w:tcPr>
          <w:p w:rsidR="0064697C" w:rsidRDefault="0064697C" w:rsidP="00907A72">
            <w:pPr>
              <w:spacing w:before="100" w:beforeAutospacing="1" w:after="100" w:afterAutospacing="1"/>
              <w:jc w:val="center"/>
              <w:rPr>
                <w:rStyle w:val="st1"/>
                <w:rFonts w:ascii="Times New Roman" w:hAnsi="Times New Roman" w:cs="Times New Roman"/>
                <w:sz w:val="18"/>
                <w:szCs w:val="24"/>
              </w:rPr>
            </w:pPr>
            <w:r>
              <w:rPr>
                <w:rStyle w:val="st1"/>
                <w:rFonts w:ascii="Times New Roman" w:hAnsi="Times New Roman" w:cs="Times New Roman"/>
                <w:sz w:val="18"/>
                <w:szCs w:val="24"/>
              </w:rPr>
              <w:t>15(9.3%)</w:t>
            </w:r>
          </w:p>
        </w:tc>
        <w:tc>
          <w:tcPr>
            <w:tcW w:w="1712" w:type="dxa"/>
          </w:tcPr>
          <w:p w:rsidR="0064697C" w:rsidRPr="00DD2216" w:rsidRDefault="0064697C" w:rsidP="00907A72">
            <w:pPr>
              <w:spacing w:before="100" w:beforeAutospacing="1" w:after="100" w:afterAutospacing="1"/>
              <w:jc w:val="center"/>
              <w:rPr>
                <w:rStyle w:val="st1"/>
                <w:rFonts w:ascii="Times New Roman" w:hAnsi="Times New Roman" w:cs="Times New Roman"/>
                <w:sz w:val="18"/>
                <w:szCs w:val="24"/>
              </w:rPr>
            </w:pPr>
          </w:p>
        </w:tc>
      </w:tr>
    </w:tbl>
    <w:p w:rsidR="0064697C" w:rsidRDefault="0064697C" w:rsidP="0064697C">
      <w:proofErr w:type="gramStart"/>
      <w:r>
        <w:t>π</w:t>
      </w:r>
      <w:proofErr w:type="gramEnd"/>
      <w:r>
        <w:t xml:space="preserve"> Based on the 2012 guidelines </w:t>
      </w:r>
      <w:r w:rsidRPr="005F1B7A">
        <w:t>for colonoscopy surveillance after polypectomy</w:t>
      </w:r>
      <w:r>
        <w:t xml:space="preserve"> or </w:t>
      </w:r>
      <w:proofErr w:type="spellStart"/>
      <w:r w:rsidRPr="001362E3">
        <w:t>endoscopist’s</w:t>
      </w:r>
      <w:proofErr w:type="spellEnd"/>
      <w:r w:rsidRPr="001362E3">
        <w:t xml:space="preserve"> judgment of complete resection</w:t>
      </w:r>
      <w:r>
        <w:fldChar w:fldCharType="begin">
          <w:fldData xml:space="preserve">PEVuZE5vdGU+PENpdGU+PEF1dGhvcj5MaWViZXJtYW48L0F1dGhvcj48WWVhcj4yMDEyPC9ZZWFy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</w:fldData>
        </w:fldChar>
      </w:r>
      <w:r>
        <w:instrText xml:space="preserve"> ADDIN EN.CITE </w:instrText>
      </w:r>
      <w:r>
        <w:fldChar w:fldCharType="begin">
          <w:fldData xml:space="preserve">PEVuZE5vdGU+PENpdGU+PEF1dGhvcj5MaWViZXJtYW48L0F1dGhvcj48WWVhcj4yMDEyPC9ZZWFy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</w:fldData>
        </w:fldChar>
      </w:r>
      <w:r>
        <w:instrText xml:space="preserve"> ADDIN EN.CITE.DATA </w:instrText>
      </w:r>
      <w:r>
        <w:fldChar w:fldCharType="end"/>
      </w:r>
      <w:r>
        <w:fldChar w:fldCharType="separate"/>
      </w:r>
      <w:r w:rsidRPr="008B621D">
        <w:rPr>
          <w:noProof/>
          <w:vertAlign w:val="superscript"/>
        </w:rPr>
        <w:t>11</w:t>
      </w:r>
      <w:r>
        <w:fldChar w:fldCharType="end"/>
      </w:r>
    </w:p>
    <w:p w:rsidR="0064697C" w:rsidRDefault="0064697C" w:rsidP="0064697C">
      <w:r>
        <w:t xml:space="preserve">µThis interval may have included multiple colonoscopies </w:t>
      </w:r>
    </w:p>
    <w:p w:rsidR="0064697C" w:rsidRDefault="0064697C" w:rsidP="0064697C"/>
    <w:p w:rsidR="0064697C" w:rsidRDefault="0064697C" w:rsidP="0064697C">
      <w:pPr>
        <w:shd w:val="clear" w:color="auto" w:fill="FFFFFF"/>
        <w:spacing w:before="100" w:beforeAutospacing="1" w:after="100" w:afterAutospacing="1" w:line="240" w:lineRule="auto"/>
        <w:rPr>
          <w:rFonts w:ascii="Times New Roman" w:hAnsi="Times New Roman" w:cs="Times New Roman"/>
          <w:b/>
          <w:sz w:val="24"/>
          <w:szCs w:val="24"/>
        </w:rPr>
      </w:pPr>
    </w:p>
    <w:p w:rsidR="0064697C" w:rsidRDefault="0064697C" w:rsidP="0064697C">
      <w:pPr>
        <w:shd w:val="clear" w:color="auto" w:fill="FFFFFF"/>
        <w:spacing w:after="0" w:line="480" w:lineRule="auto"/>
        <w:rPr>
          <w:rFonts w:ascii="Times New Roman" w:hAnsi="Times New Roman" w:cs="Times New Roman"/>
          <w:sz w:val="24"/>
          <w:szCs w:val="24"/>
        </w:rPr>
      </w:pPr>
    </w:p>
    <w:p w:rsidR="00F47ECE" w:rsidRDefault="00F47ECE">
      <w:bookmarkStart w:id="0" w:name="_GoBack"/>
      <w:bookmarkEnd w:id="0"/>
    </w:p>
    <w:sectPr w:rsidR="00F47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7C"/>
    <w:rsid w:val="0064697C"/>
    <w:rsid w:val="00F4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64697C"/>
  </w:style>
  <w:style w:type="table" w:styleId="TableGrid">
    <w:name w:val="Table Grid"/>
    <w:basedOn w:val="TableNormal"/>
    <w:uiPriority w:val="59"/>
    <w:rsid w:val="0064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64697C"/>
  </w:style>
  <w:style w:type="table" w:styleId="TableGrid">
    <w:name w:val="Table Grid"/>
    <w:basedOn w:val="TableNormal"/>
    <w:uiPriority w:val="59"/>
    <w:rsid w:val="00646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 Anderson</dc:creator>
  <cp:lastModifiedBy>Lori R Anderson</cp:lastModifiedBy>
  <cp:revision>1</cp:revision>
  <dcterms:created xsi:type="dcterms:W3CDTF">2017-11-16T20:41:00Z</dcterms:created>
  <dcterms:modified xsi:type="dcterms:W3CDTF">2017-11-16T20:41:00Z</dcterms:modified>
</cp:coreProperties>
</file>