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35ADF" w14:textId="77777777" w:rsidR="00AE5391" w:rsidRPr="00966965" w:rsidRDefault="00AE5391" w:rsidP="00BC3D2E">
      <w:pPr>
        <w:spacing w:after="0" w:line="360" w:lineRule="auto"/>
        <w:jc w:val="both"/>
        <w:rPr>
          <w:rFonts w:ascii="Book Antiqua" w:hAnsi="Book Antiqua"/>
          <w:sz w:val="24"/>
          <w:szCs w:val="24"/>
        </w:rPr>
      </w:pPr>
      <w:r w:rsidRPr="00966965">
        <w:rPr>
          <w:rFonts w:ascii="Book Antiqua" w:hAnsi="Book Antiqua"/>
          <w:b/>
          <w:sz w:val="24"/>
          <w:szCs w:val="24"/>
        </w:rPr>
        <w:t xml:space="preserve">Name of Journal: </w:t>
      </w:r>
      <w:r w:rsidRPr="00966965">
        <w:rPr>
          <w:rFonts w:ascii="Book Antiqua" w:hAnsi="Book Antiqua"/>
          <w:b/>
          <w:i/>
          <w:sz w:val="24"/>
          <w:szCs w:val="24"/>
        </w:rPr>
        <w:t>World Journal of Cardiology</w:t>
      </w:r>
    </w:p>
    <w:p w14:paraId="0AB209F6" w14:textId="77777777" w:rsidR="00AE5391" w:rsidRPr="00966965" w:rsidRDefault="00AE5391" w:rsidP="00BC3D2E">
      <w:pPr>
        <w:spacing w:after="0" w:line="360" w:lineRule="auto"/>
        <w:jc w:val="both"/>
        <w:rPr>
          <w:rFonts w:ascii="Book Antiqua" w:hAnsi="Book Antiqua"/>
          <w:b/>
          <w:sz w:val="24"/>
          <w:szCs w:val="24"/>
        </w:rPr>
      </w:pPr>
      <w:r w:rsidRPr="00966965">
        <w:rPr>
          <w:rFonts w:ascii="Book Antiqua" w:hAnsi="Book Antiqua"/>
          <w:b/>
          <w:sz w:val="24"/>
          <w:szCs w:val="24"/>
        </w:rPr>
        <w:t xml:space="preserve">Manuscript NO: </w:t>
      </w:r>
      <w:r w:rsidRPr="00966965">
        <w:rPr>
          <w:rFonts w:ascii="Book Antiqua" w:hAnsi="Book Antiqua"/>
          <w:b/>
          <w:sz w:val="24"/>
          <w:szCs w:val="24"/>
          <w:lang w:eastAsia="zh-CN"/>
        </w:rPr>
        <w:t>35517</w:t>
      </w:r>
    </w:p>
    <w:p w14:paraId="6B34D9E3" w14:textId="77777777" w:rsidR="00AE5391" w:rsidRPr="00966965" w:rsidRDefault="00AE5391" w:rsidP="00BC3D2E">
      <w:pPr>
        <w:spacing w:after="0" w:line="360" w:lineRule="auto"/>
        <w:jc w:val="both"/>
        <w:rPr>
          <w:rFonts w:ascii="Book Antiqua" w:hAnsi="Book Antiqua"/>
          <w:b/>
          <w:sz w:val="24"/>
          <w:szCs w:val="24"/>
        </w:rPr>
      </w:pPr>
      <w:r w:rsidRPr="00966965">
        <w:rPr>
          <w:rFonts w:ascii="Book Antiqua" w:hAnsi="Book Antiqua"/>
          <w:b/>
          <w:sz w:val="24"/>
          <w:szCs w:val="24"/>
        </w:rPr>
        <w:t>Manuscript Type: Original Article</w:t>
      </w:r>
    </w:p>
    <w:p w14:paraId="6597CA28" w14:textId="77777777" w:rsidR="005E2E8C" w:rsidRPr="00966965" w:rsidRDefault="005E2E8C" w:rsidP="00BC3D2E">
      <w:pPr>
        <w:widowControl w:val="0"/>
        <w:spacing w:after="0" w:line="360" w:lineRule="auto"/>
        <w:jc w:val="both"/>
        <w:rPr>
          <w:rFonts w:ascii="Book Antiqua" w:hAnsi="Book Antiqua" w:cs="Times New Roman"/>
          <w:b/>
          <w:sz w:val="24"/>
          <w:szCs w:val="24"/>
          <w:lang w:eastAsia="zh-CN"/>
        </w:rPr>
      </w:pPr>
    </w:p>
    <w:p w14:paraId="0B334191" w14:textId="77777777" w:rsidR="00AE5391" w:rsidRPr="00966965" w:rsidRDefault="00AE5391" w:rsidP="00BC3D2E">
      <w:pPr>
        <w:widowControl w:val="0"/>
        <w:spacing w:after="0" w:line="360" w:lineRule="auto"/>
        <w:jc w:val="both"/>
        <w:rPr>
          <w:rFonts w:ascii="Book Antiqua" w:hAnsi="Book Antiqua" w:cs="Times New Roman"/>
          <w:b/>
          <w:i/>
          <w:sz w:val="24"/>
          <w:szCs w:val="24"/>
          <w:lang w:eastAsia="zh-CN"/>
        </w:rPr>
      </w:pPr>
      <w:r w:rsidRPr="00966965">
        <w:rPr>
          <w:rFonts w:ascii="Book Antiqua" w:hAnsi="Book Antiqua" w:cs="Times New Roman"/>
          <w:b/>
          <w:i/>
          <w:sz w:val="24"/>
          <w:szCs w:val="24"/>
          <w:lang w:eastAsia="zh-CN"/>
        </w:rPr>
        <w:t>Clinical Trials Study</w:t>
      </w:r>
    </w:p>
    <w:p w14:paraId="486713C5" w14:textId="09A2AEDF" w:rsidR="005F28B5" w:rsidRPr="00966965" w:rsidRDefault="0067228D" w:rsidP="00BC3D2E">
      <w:pPr>
        <w:widowControl w:val="0"/>
        <w:spacing w:after="0" w:line="360" w:lineRule="auto"/>
        <w:jc w:val="both"/>
        <w:rPr>
          <w:rFonts w:ascii="Book Antiqua" w:hAnsi="Book Antiqua" w:cs="Times New Roman"/>
          <w:b/>
          <w:sz w:val="24"/>
          <w:szCs w:val="24"/>
        </w:rPr>
      </w:pPr>
      <w:r w:rsidRPr="00966965">
        <w:rPr>
          <w:rFonts w:ascii="Book Antiqua" w:hAnsi="Book Antiqua" w:cs="Times New Roman"/>
          <w:b/>
          <w:sz w:val="24"/>
          <w:szCs w:val="24"/>
        </w:rPr>
        <w:t>Delineation of</w:t>
      </w:r>
      <w:r w:rsidR="00650CF7" w:rsidRPr="00966965">
        <w:rPr>
          <w:rFonts w:ascii="Book Antiqua" w:hAnsi="Book Antiqua" w:cs="Times New Roman"/>
          <w:b/>
          <w:sz w:val="24"/>
          <w:szCs w:val="24"/>
        </w:rPr>
        <w:t xml:space="preserve"> epicardial stenosis in patients with microvascular disease using pressure drop coeffi</w:t>
      </w:r>
      <w:r w:rsidRPr="00966965">
        <w:rPr>
          <w:rFonts w:ascii="Book Antiqua" w:hAnsi="Book Antiqua" w:cs="Times New Roman"/>
          <w:b/>
          <w:sz w:val="24"/>
          <w:szCs w:val="24"/>
        </w:rPr>
        <w:t xml:space="preserve">cient: A </w:t>
      </w:r>
      <w:r w:rsidR="00650CF7" w:rsidRPr="00966965">
        <w:rPr>
          <w:rFonts w:ascii="Book Antiqua" w:hAnsi="Book Antiqua" w:cs="Times New Roman"/>
          <w:b/>
          <w:sz w:val="24"/>
          <w:szCs w:val="24"/>
        </w:rPr>
        <w:t>pilot outcome study</w:t>
      </w:r>
    </w:p>
    <w:p w14:paraId="60B2AAEB" w14:textId="77777777" w:rsidR="005E2E8C" w:rsidRPr="00966965" w:rsidRDefault="005E2E8C" w:rsidP="00BC3D2E">
      <w:pPr>
        <w:pStyle w:val="PlainText"/>
        <w:spacing w:line="360" w:lineRule="auto"/>
        <w:jc w:val="both"/>
        <w:rPr>
          <w:rFonts w:ascii="Book Antiqua" w:hAnsi="Book Antiqua" w:cs="Times New Roman"/>
          <w:b/>
          <w:sz w:val="24"/>
          <w:szCs w:val="24"/>
        </w:rPr>
      </w:pPr>
    </w:p>
    <w:p w14:paraId="4153F2AE" w14:textId="11A95103" w:rsidR="005E2E8C" w:rsidRPr="00966965" w:rsidRDefault="005E2E8C" w:rsidP="00BC3D2E">
      <w:pPr>
        <w:widowControl w:val="0"/>
        <w:spacing w:after="0" w:line="360" w:lineRule="auto"/>
        <w:jc w:val="both"/>
        <w:rPr>
          <w:rFonts w:ascii="Book Antiqua" w:hAnsi="Book Antiqua"/>
          <w:sz w:val="24"/>
          <w:szCs w:val="24"/>
        </w:rPr>
      </w:pPr>
      <w:r w:rsidRPr="00966965">
        <w:rPr>
          <w:rFonts w:ascii="Book Antiqua" w:hAnsi="Book Antiqua"/>
          <w:sz w:val="24"/>
          <w:szCs w:val="24"/>
        </w:rPr>
        <w:t>Hebbar U</w:t>
      </w:r>
      <w:r w:rsidR="002C2FA3" w:rsidRPr="00966965">
        <w:rPr>
          <w:rFonts w:ascii="Book Antiqua" w:hAnsi="Book Antiqua"/>
          <w:sz w:val="24"/>
          <w:szCs w:val="24"/>
        </w:rPr>
        <w:t>U</w:t>
      </w:r>
      <w:r w:rsidRPr="00966965">
        <w:rPr>
          <w:rFonts w:ascii="Book Antiqua" w:hAnsi="Book Antiqua"/>
          <w:sz w:val="24"/>
          <w:szCs w:val="24"/>
        </w:rPr>
        <w:t xml:space="preserve"> </w:t>
      </w:r>
      <w:r w:rsidRPr="00966965">
        <w:rPr>
          <w:rFonts w:ascii="Book Antiqua" w:hAnsi="Book Antiqua"/>
          <w:i/>
          <w:sz w:val="24"/>
          <w:szCs w:val="24"/>
        </w:rPr>
        <w:t xml:space="preserve">et al. </w:t>
      </w:r>
      <w:r w:rsidRPr="00966965">
        <w:rPr>
          <w:rFonts w:ascii="Book Antiqua" w:hAnsi="Book Antiqua"/>
          <w:sz w:val="24"/>
          <w:szCs w:val="24"/>
        </w:rPr>
        <w:t xml:space="preserve">Improved diagnosis of stenosis with </w:t>
      </w:r>
      <w:r w:rsidR="00AF4039" w:rsidRPr="00966965">
        <w:rPr>
          <w:rFonts w:ascii="Book Antiqua" w:hAnsi="Book Antiqua"/>
          <w:sz w:val="24"/>
          <w:szCs w:val="24"/>
        </w:rPr>
        <w:t xml:space="preserve">concomitant </w:t>
      </w:r>
      <w:r w:rsidR="009C296F" w:rsidRPr="00966965">
        <w:rPr>
          <w:rFonts w:ascii="Book Antiqua" w:hAnsi="Book Antiqua" w:cs="Times New Roman"/>
          <w:sz w:val="24"/>
          <w:szCs w:val="24"/>
        </w:rPr>
        <w:t>MVD</w:t>
      </w:r>
    </w:p>
    <w:p w14:paraId="4C91D9F9" w14:textId="77777777" w:rsidR="00B261FC" w:rsidRPr="00966965" w:rsidRDefault="00B261FC" w:rsidP="00BC3D2E">
      <w:pPr>
        <w:pStyle w:val="PlainText"/>
        <w:spacing w:line="360" w:lineRule="auto"/>
        <w:jc w:val="both"/>
        <w:rPr>
          <w:rFonts w:ascii="Book Antiqua" w:hAnsi="Book Antiqua" w:cs="Times New Roman"/>
          <w:sz w:val="24"/>
          <w:szCs w:val="24"/>
          <w:lang w:eastAsia="zh-CN"/>
        </w:rPr>
      </w:pPr>
    </w:p>
    <w:p w14:paraId="1263FA5B" w14:textId="77777777" w:rsidR="00963CE8" w:rsidRPr="00966965" w:rsidRDefault="00963CE8" w:rsidP="00BC3D2E">
      <w:pPr>
        <w:pStyle w:val="PlainText"/>
        <w:spacing w:line="360" w:lineRule="auto"/>
        <w:jc w:val="both"/>
        <w:rPr>
          <w:rFonts w:ascii="Book Antiqua" w:hAnsi="Book Antiqua" w:cs="Times New Roman"/>
          <w:b/>
          <w:sz w:val="24"/>
          <w:szCs w:val="24"/>
          <w:lang w:eastAsia="zh-CN"/>
        </w:rPr>
      </w:pPr>
      <w:r w:rsidRPr="00966965">
        <w:rPr>
          <w:rFonts w:ascii="Book Antiqua" w:hAnsi="Book Antiqua" w:cs="Times New Roman"/>
          <w:b/>
          <w:sz w:val="24"/>
          <w:szCs w:val="24"/>
        </w:rPr>
        <w:t>Ullhas Udaya Hebbar, Mohamed A Effat, Srikara V Peelukhana, Imran Arif, Rupak K Banerjee</w:t>
      </w:r>
    </w:p>
    <w:p w14:paraId="208820D2" w14:textId="77777777" w:rsidR="00963CE8" w:rsidRPr="00966965" w:rsidRDefault="00963CE8" w:rsidP="00BC3D2E">
      <w:pPr>
        <w:pStyle w:val="PlainText"/>
        <w:spacing w:line="360" w:lineRule="auto"/>
        <w:jc w:val="both"/>
        <w:rPr>
          <w:rFonts w:ascii="Book Antiqua" w:hAnsi="Book Antiqua" w:cs="Times New Roman"/>
          <w:sz w:val="24"/>
          <w:szCs w:val="24"/>
          <w:lang w:eastAsia="zh-CN"/>
        </w:rPr>
      </w:pPr>
    </w:p>
    <w:p w14:paraId="215FCEC4" w14:textId="76EE7DDA" w:rsidR="00B261FC" w:rsidRPr="00966965" w:rsidRDefault="00B261FC" w:rsidP="00BC3D2E">
      <w:pPr>
        <w:pStyle w:val="PlainText"/>
        <w:spacing w:line="360" w:lineRule="auto"/>
        <w:jc w:val="both"/>
        <w:rPr>
          <w:rFonts w:ascii="Book Antiqua" w:hAnsi="Book Antiqua" w:cs="Times New Roman"/>
          <w:sz w:val="24"/>
          <w:szCs w:val="24"/>
          <w:lang w:eastAsia="zh-CN"/>
        </w:rPr>
      </w:pPr>
      <w:r w:rsidRPr="00966965">
        <w:rPr>
          <w:rFonts w:ascii="Book Antiqua" w:hAnsi="Book Antiqua" w:cs="Times New Roman"/>
          <w:b/>
          <w:sz w:val="24"/>
          <w:szCs w:val="24"/>
        </w:rPr>
        <w:t>Ullhas</w:t>
      </w:r>
      <w:r w:rsidR="00234E99" w:rsidRPr="00966965">
        <w:rPr>
          <w:rFonts w:ascii="Book Antiqua" w:hAnsi="Book Antiqua" w:cs="Times New Roman"/>
          <w:b/>
          <w:sz w:val="24"/>
          <w:szCs w:val="24"/>
        </w:rPr>
        <w:t xml:space="preserve"> Udaya</w:t>
      </w:r>
      <w:r w:rsidRPr="00966965">
        <w:rPr>
          <w:rFonts w:ascii="Book Antiqua" w:hAnsi="Book Antiqua" w:cs="Times New Roman"/>
          <w:b/>
          <w:sz w:val="24"/>
          <w:szCs w:val="24"/>
        </w:rPr>
        <w:t xml:space="preserve"> Hebbar</w:t>
      </w:r>
      <w:r w:rsidRPr="00966965">
        <w:rPr>
          <w:rFonts w:ascii="Book Antiqua" w:hAnsi="Book Antiqua" w:cs="Times New Roman"/>
          <w:sz w:val="24"/>
          <w:szCs w:val="24"/>
        </w:rPr>
        <w:t>, Department of Mechanical and Materials Engineering, Universit</w:t>
      </w:r>
      <w:r w:rsidR="00066148" w:rsidRPr="00966965">
        <w:rPr>
          <w:rFonts w:ascii="Book Antiqua" w:hAnsi="Book Antiqua" w:cs="Times New Roman"/>
          <w:sz w:val="24"/>
          <w:szCs w:val="24"/>
        </w:rPr>
        <w:t>y of Cincinnati, Cincinnati, OH</w:t>
      </w:r>
      <w:r w:rsidRPr="00966965">
        <w:rPr>
          <w:rFonts w:ascii="Book Antiqua" w:hAnsi="Book Antiqua" w:cs="Times New Roman"/>
          <w:sz w:val="24"/>
          <w:szCs w:val="24"/>
        </w:rPr>
        <w:t xml:space="preserve"> </w:t>
      </w:r>
      <w:r w:rsidR="00066148" w:rsidRPr="00966965">
        <w:rPr>
          <w:rFonts w:ascii="Book Antiqua" w:hAnsi="Book Antiqua" w:cs="Times New Roman"/>
          <w:sz w:val="24"/>
          <w:szCs w:val="24"/>
        </w:rPr>
        <w:t>45221</w:t>
      </w:r>
      <w:r w:rsidR="00066148" w:rsidRPr="00966965">
        <w:rPr>
          <w:rFonts w:ascii="Book Antiqua" w:hAnsi="Book Antiqua" w:cs="Times New Roman"/>
          <w:sz w:val="24"/>
          <w:szCs w:val="24"/>
          <w:lang w:eastAsia="zh-CN"/>
        </w:rPr>
        <w:t>, United States</w:t>
      </w:r>
    </w:p>
    <w:p w14:paraId="738BEAB3" w14:textId="77777777" w:rsidR="00B261FC" w:rsidRPr="00966965" w:rsidRDefault="00B261FC" w:rsidP="00BC3D2E">
      <w:pPr>
        <w:pStyle w:val="PlainText"/>
        <w:spacing w:line="360" w:lineRule="auto"/>
        <w:jc w:val="both"/>
        <w:rPr>
          <w:rFonts w:ascii="Book Antiqua" w:hAnsi="Book Antiqua" w:cs="Times New Roman"/>
          <w:b/>
          <w:sz w:val="24"/>
          <w:szCs w:val="24"/>
        </w:rPr>
      </w:pPr>
    </w:p>
    <w:p w14:paraId="59B7C964" w14:textId="74B6E278" w:rsidR="00B261FC" w:rsidRPr="00966965" w:rsidRDefault="00B261FC" w:rsidP="00BC3D2E">
      <w:pPr>
        <w:pStyle w:val="PlainText"/>
        <w:spacing w:line="360" w:lineRule="auto"/>
        <w:jc w:val="both"/>
        <w:rPr>
          <w:rFonts w:ascii="Book Antiqua" w:hAnsi="Book Antiqua" w:cs="Times New Roman"/>
          <w:sz w:val="24"/>
          <w:szCs w:val="24"/>
        </w:rPr>
      </w:pPr>
      <w:r w:rsidRPr="00966965">
        <w:rPr>
          <w:rFonts w:ascii="Book Antiqua" w:hAnsi="Book Antiqua" w:cs="Times New Roman"/>
          <w:b/>
          <w:sz w:val="24"/>
          <w:szCs w:val="24"/>
        </w:rPr>
        <w:t xml:space="preserve">Mohamed </w:t>
      </w:r>
      <w:r w:rsidR="00234E99" w:rsidRPr="00966965">
        <w:rPr>
          <w:rFonts w:ascii="Book Antiqua" w:hAnsi="Book Antiqua" w:cs="Times New Roman"/>
          <w:b/>
          <w:sz w:val="24"/>
          <w:szCs w:val="24"/>
        </w:rPr>
        <w:t xml:space="preserve">A </w:t>
      </w:r>
      <w:r w:rsidRPr="00966965">
        <w:rPr>
          <w:rFonts w:ascii="Book Antiqua" w:hAnsi="Book Antiqua" w:cs="Times New Roman"/>
          <w:b/>
          <w:sz w:val="24"/>
          <w:szCs w:val="24"/>
        </w:rPr>
        <w:t>Effat</w:t>
      </w:r>
      <w:r w:rsidRPr="00966965">
        <w:rPr>
          <w:rFonts w:ascii="Book Antiqua" w:hAnsi="Book Antiqua" w:cs="Times New Roman"/>
          <w:sz w:val="24"/>
          <w:szCs w:val="24"/>
        </w:rPr>
        <w:t xml:space="preserve">, Division of Cardiovascular Diseases, University of Cincinnati Medical Center, Veteran Affairs Medical Center, Cincinnati, </w:t>
      </w:r>
      <w:r w:rsidR="00066148" w:rsidRPr="00966965">
        <w:rPr>
          <w:rFonts w:ascii="Book Antiqua" w:hAnsi="Book Antiqua" w:cs="Times New Roman"/>
          <w:sz w:val="24"/>
          <w:szCs w:val="24"/>
        </w:rPr>
        <w:t>OH 45221</w:t>
      </w:r>
      <w:r w:rsidR="00066148" w:rsidRPr="00966965">
        <w:rPr>
          <w:rFonts w:ascii="Book Antiqua" w:hAnsi="Book Antiqua" w:cs="Times New Roman"/>
          <w:sz w:val="24"/>
          <w:szCs w:val="24"/>
          <w:lang w:eastAsia="zh-CN"/>
        </w:rPr>
        <w:t>, United States</w:t>
      </w:r>
    </w:p>
    <w:p w14:paraId="7AB5DE9C" w14:textId="77777777" w:rsidR="00B261FC" w:rsidRPr="00966965" w:rsidRDefault="00B261FC" w:rsidP="00BC3D2E">
      <w:pPr>
        <w:pStyle w:val="PlainText"/>
        <w:spacing w:line="360" w:lineRule="auto"/>
        <w:jc w:val="both"/>
        <w:rPr>
          <w:rFonts w:ascii="Book Antiqua" w:hAnsi="Book Antiqua" w:cs="Times New Roman"/>
          <w:sz w:val="24"/>
          <w:szCs w:val="24"/>
        </w:rPr>
      </w:pPr>
    </w:p>
    <w:p w14:paraId="2E2A0C58" w14:textId="543FCEF1" w:rsidR="00B261FC" w:rsidRPr="00966965" w:rsidRDefault="00B261FC" w:rsidP="00BC3D2E">
      <w:pPr>
        <w:pStyle w:val="PlainText"/>
        <w:spacing w:line="360" w:lineRule="auto"/>
        <w:jc w:val="both"/>
        <w:rPr>
          <w:rFonts w:ascii="Book Antiqua" w:hAnsi="Book Antiqua" w:cs="Times New Roman"/>
          <w:sz w:val="24"/>
          <w:szCs w:val="24"/>
        </w:rPr>
      </w:pPr>
      <w:r w:rsidRPr="00966965">
        <w:rPr>
          <w:rFonts w:ascii="Book Antiqua" w:hAnsi="Book Antiqua" w:cs="Times New Roman"/>
          <w:b/>
          <w:sz w:val="24"/>
          <w:szCs w:val="24"/>
        </w:rPr>
        <w:t>Srikara</w:t>
      </w:r>
      <w:r w:rsidR="00442E2E" w:rsidRPr="00966965">
        <w:rPr>
          <w:rFonts w:ascii="Book Antiqua" w:hAnsi="Book Antiqua" w:cs="Times New Roman"/>
          <w:b/>
          <w:sz w:val="24"/>
          <w:szCs w:val="24"/>
        </w:rPr>
        <w:t xml:space="preserve"> V</w:t>
      </w:r>
      <w:r w:rsidRPr="00966965">
        <w:rPr>
          <w:rFonts w:ascii="Book Antiqua" w:hAnsi="Book Antiqua" w:cs="Times New Roman"/>
          <w:b/>
          <w:sz w:val="24"/>
          <w:szCs w:val="24"/>
        </w:rPr>
        <w:t xml:space="preserve"> Peelukhana</w:t>
      </w:r>
      <w:r w:rsidRPr="00966965">
        <w:rPr>
          <w:rFonts w:ascii="Book Antiqua" w:hAnsi="Book Antiqua" w:cs="Times New Roman"/>
          <w:sz w:val="24"/>
          <w:szCs w:val="24"/>
        </w:rPr>
        <w:t xml:space="preserve">, Department of Mechanical and Materials Engineering, University of Cincinnati, Veteran Affairs Medical Center, Cincinnati, </w:t>
      </w:r>
      <w:r w:rsidR="00066148" w:rsidRPr="00966965">
        <w:rPr>
          <w:rFonts w:ascii="Book Antiqua" w:hAnsi="Book Antiqua" w:cs="Times New Roman"/>
          <w:sz w:val="24"/>
          <w:szCs w:val="24"/>
        </w:rPr>
        <w:t>OH 45221</w:t>
      </w:r>
      <w:r w:rsidR="00066148" w:rsidRPr="00966965">
        <w:rPr>
          <w:rFonts w:ascii="Book Antiqua" w:hAnsi="Book Antiqua" w:cs="Times New Roman"/>
          <w:sz w:val="24"/>
          <w:szCs w:val="24"/>
          <w:lang w:eastAsia="zh-CN"/>
        </w:rPr>
        <w:t>, United States</w:t>
      </w:r>
    </w:p>
    <w:p w14:paraId="1E28679C" w14:textId="77777777" w:rsidR="00B261FC" w:rsidRPr="00966965" w:rsidRDefault="00B261FC" w:rsidP="00BC3D2E">
      <w:pPr>
        <w:pStyle w:val="PlainText"/>
        <w:spacing w:line="360" w:lineRule="auto"/>
        <w:jc w:val="both"/>
        <w:rPr>
          <w:rFonts w:ascii="Book Antiqua" w:hAnsi="Book Antiqua" w:cs="Times New Roman"/>
          <w:sz w:val="24"/>
          <w:szCs w:val="24"/>
        </w:rPr>
      </w:pPr>
    </w:p>
    <w:p w14:paraId="0F1B84C5" w14:textId="36E602A9" w:rsidR="00B261FC" w:rsidRPr="00966965" w:rsidRDefault="00B261FC" w:rsidP="00BC3D2E">
      <w:pPr>
        <w:pStyle w:val="PlainText"/>
        <w:spacing w:line="360" w:lineRule="auto"/>
        <w:jc w:val="both"/>
        <w:rPr>
          <w:rFonts w:ascii="Book Antiqua" w:hAnsi="Book Antiqua" w:cs="Times New Roman"/>
          <w:sz w:val="24"/>
          <w:szCs w:val="24"/>
        </w:rPr>
      </w:pPr>
      <w:r w:rsidRPr="00966965">
        <w:rPr>
          <w:rFonts w:ascii="Book Antiqua" w:hAnsi="Book Antiqua" w:cs="Times New Roman"/>
          <w:b/>
          <w:sz w:val="24"/>
          <w:szCs w:val="24"/>
        </w:rPr>
        <w:t>Imran Arif</w:t>
      </w:r>
      <w:r w:rsidRPr="00966965">
        <w:rPr>
          <w:rFonts w:ascii="Book Antiqua" w:hAnsi="Book Antiqua" w:cs="Times New Roman"/>
          <w:sz w:val="24"/>
          <w:szCs w:val="24"/>
        </w:rPr>
        <w:t xml:space="preserve">, Division of Cardiovascular Diseases, University of Cincinnati Medical Center, Veteran Affairs Medical Center, Cincinnati, </w:t>
      </w:r>
      <w:r w:rsidR="00066148" w:rsidRPr="00966965">
        <w:rPr>
          <w:rFonts w:ascii="Book Antiqua" w:hAnsi="Book Antiqua" w:cs="Times New Roman"/>
          <w:sz w:val="24"/>
          <w:szCs w:val="24"/>
        </w:rPr>
        <w:t>OH 45221</w:t>
      </w:r>
      <w:r w:rsidR="00066148" w:rsidRPr="00966965">
        <w:rPr>
          <w:rFonts w:ascii="Book Antiqua" w:hAnsi="Book Antiqua" w:cs="Times New Roman"/>
          <w:sz w:val="24"/>
          <w:szCs w:val="24"/>
          <w:lang w:eastAsia="zh-CN"/>
        </w:rPr>
        <w:t>, United States</w:t>
      </w:r>
    </w:p>
    <w:p w14:paraId="2DC13CC7" w14:textId="77777777" w:rsidR="00B261FC" w:rsidRPr="00966965" w:rsidRDefault="00B261FC" w:rsidP="00BC3D2E">
      <w:pPr>
        <w:pStyle w:val="PlainText"/>
        <w:spacing w:line="360" w:lineRule="auto"/>
        <w:jc w:val="both"/>
        <w:rPr>
          <w:rFonts w:ascii="Book Antiqua" w:hAnsi="Book Antiqua" w:cs="Times New Roman"/>
          <w:sz w:val="24"/>
          <w:szCs w:val="24"/>
        </w:rPr>
      </w:pPr>
    </w:p>
    <w:p w14:paraId="69457582" w14:textId="09916789" w:rsidR="00B261FC" w:rsidRPr="00966965" w:rsidRDefault="00B261FC" w:rsidP="00BC3D2E">
      <w:pPr>
        <w:widowControl w:val="0"/>
        <w:spacing w:after="0" w:line="360" w:lineRule="auto"/>
        <w:jc w:val="both"/>
        <w:rPr>
          <w:rFonts w:ascii="Book Antiqua" w:hAnsi="Book Antiqua" w:cs="Times New Roman"/>
          <w:sz w:val="24"/>
          <w:szCs w:val="24"/>
        </w:rPr>
      </w:pPr>
      <w:r w:rsidRPr="00966965">
        <w:rPr>
          <w:rFonts w:ascii="Book Antiqua" w:hAnsi="Book Antiqua" w:cs="Times New Roman"/>
          <w:b/>
          <w:sz w:val="24"/>
          <w:szCs w:val="24"/>
        </w:rPr>
        <w:t xml:space="preserve">Rupak </w:t>
      </w:r>
      <w:r w:rsidR="00442E2E" w:rsidRPr="00966965">
        <w:rPr>
          <w:rFonts w:ascii="Book Antiqua" w:hAnsi="Book Antiqua" w:cs="Times New Roman"/>
          <w:b/>
          <w:sz w:val="24"/>
          <w:szCs w:val="24"/>
        </w:rPr>
        <w:t xml:space="preserve">K </w:t>
      </w:r>
      <w:r w:rsidRPr="00966965">
        <w:rPr>
          <w:rFonts w:ascii="Book Antiqua" w:hAnsi="Book Antiqua" w:cs="Times New Roman"/>
          <w:b/>
          <w:sz w:val="24"/>
          <w:szCs w:val="24"/>
        </w:rPr>
        <w:t>Banerjee</w:t>
      </w:r>
      <w:r w:rsidRPr="00966965">
        <w:rPr>
          <w:rFonts w:ascii="Book Antiqua" w:hAnsi="Book Antiqua" w:cs="Times New Roman"/>
          <w:sz w:val="24"/>
          <w:szCs w:val="24"/>
        </w:rPr>
        <w:t>,</w:t>
      </w:r>
      <w:r w:rsidRPr="00966965">
        <w:rPr>
          <w:rFonts w:ascii="Book Antiqua" w:hAnsi="Book Antiqua" w:cs="Times New Roman"/>
          <w:sz w:val="24"/>
          <w:szCs w:val="24"/>
          <w:vertAlign w:val="superscript"/>
        </w:rPr>
        <w:t xml:space="preserve"> </w:t>
      </w:r>
      <w:r w:rsidRPr="00966965">
        <w:rPr>
          <w:rFonts w:ascii="Book Antiqua" w:hAnsi="Book Antiqua" w:cs="Times New Roman"/>
          <w:sz w:val="24"/>
          <w:szCs w:val="24"/>
        </w:rPr>
        <w:t xml:space="preserve">Department of Mechanical and Materials Engineering, Veteran Affairs Medical Center, Cincinnati, </w:t>
      </w:r>
      <w:r w:rsidR="00066148" w:rsidRPr="00966965">
        <w:rPr>
          <w:rFonts w:ascii="Book Antiqua" w:hAnsi="Book Antiqua" w:cs="Times New Roman"/>
          <w:sz w:val="24"/>
          <w:szCs w:val="24"/>
        </w:rPr>
        <w:t>OH 45221</w:t>
      </w:r>
      <w:r w:rsidR="00066148" w:rsidRPr="00966965">
        <w:rPr>
          <w:rFonts w:ascii="Book Antiqua" w:hAnsi="Book Antiqua" w:cs="Times New Roman"/>
          <w:sz w:val="24"/>
          <w:szCs w:val="24"/>
          <w:lang w:eastAsia="zh-CN"/>
        </w:rPr>
        <w:t>, United States</w:t>
      </w:r>
    </w:p>
    <w:p w14:paraId="54DF83B5" w14:textId="0EECFBFA" w:rsidR="002E0DEC" w:rsidRPr="00966965" w:rsidRDefault="002E0DEC" w:rsidP="00BC3D2E">
      <w:pPr>
        <w:pStyle w:val="PlainText"/>
        <w:spacing w:line="360" w:lineRule="auto"/>
        <w:jc w:val="both"/>
        <w:rPr>
          <w:rFonts w:ascii="Book Antiqua" w:hAnsi="Book Antiqua" w:cs="Times New Roman"/>
          <w:b/>
          <w:sz w:val="24"/>
          <w:szCs w:val="24"/>
          <w:lang w:eastAsia="zh-CN"/>
        </w:rPr>
      </w:pPr>
      <w:r w:rsidRPr="00966965">
        <w:rPr>
          <w:rFonts w:ascii="Book Antiqua" w:hAnsi="Book Antiqua"/>
          <w:b/>
          <w:sz w:val="24"/>
          <w:szCs w:val="24"/>
        </w:rPr>
        <w:lastRenderedPageBreak/>
        <w:t>ORCID number:</w:t>
      </w:r>
      <w:r w:rsidRPr="00966965">
        <w:rPr>
          <w:rFonts w:ascii="Book Antiqua" w:hAnsi="Book Antiqua" w:cs="Times New Roman"/>
          <w:b/>
          <w:sz w:val="24"/>
          <w:szCs w:val="24"/>
        </w:rPr>
        <w:t xml:space="preserve"> </w:t>
      </w:r>
      <w:r w:rsidRPr="00966965">
        <w:rPr>
          <w:rFonts w:ascii="Book Antiqua" w:hAnsi="Book Antiqua" w:cs="Times New Roman"/>
          <w:sz w:val="24"/>
          <w:szCs w:val="24"/>
        </w:rPr>
        <w:t>Ullhas Udaya Hebbar</w:t>
      </w:r>
      <w:r w:rsidRPr="00966965">
        <w:rPr>
          <w:rFonts w:ascii="Book Antiqua" w:hAnsi="Book Antiqua" w:cs="Times New Roman"/>
          <w:sz w:val="24"/>
          <w:szCs w:val="24"/>
          <w:lang w:eastAsia="zh-CN"/>
        </w:rPr>
        <w:t xml:space="preserve"> (</w:t>
      </w:r>
      <w:r w:rsidR="00925B04">
        <w:fldChar w:fldCharType="begin"/>
      </w:r>
      <w:r w:rsidR="00925B04">
        <w:instrText xml:space="preserve"> HYPERLINK "http://orcid.org/0000-0002-3092-2992" \t "_blank" </w:instrText>
      </w:r>
      <w:r w:rsidR="00925B04">
        <w:fldChar w:fldCharType="separate"/>
      </w:r>
      <w:r w:rsidR="004C66B6" w:rsidRPr="00966965">
        <w:rPr>
          <w:rStyle w:val="Hyperlink"/>
          <w:rFonts w:ascii="Book Antiqua" w:hAnsi="Book Antiqua"/>
          <w:color w:val="auto"/>
          <w:sz w:val="24"/>
          <w:szCs w:val="24"/>
          <w:u w:val="none"/>
        </w:rPr>
        <w:t>0000-0002-3092-2992</w:t>
      </w:r>
      <w:r w:rsidR="00925B04">
        <w:rPr>
          <w:rStyle w:val="Hyperlink"/>
          <w:rFonts w:ascii="Book Antiqua" w:hAnsi="Book Antiqua"/>
          <w:color w:val="auto"/>
          <w:sz w:val="24"/>
          <w:szCs w:val="24"/>
          <w:u w:val="none"/>
        </w:rPr>
        <w:fldChar w:fldCharType="end"/>
      </w:r>
      <w:r w:rsidRPr="00966965">
        <w:rPr>
          <w:rFonts w:ascii="Book Antiqua" w:hAnsi="Book Antiqua" w:cs="Times New Roman"/>
          <w:sz w:val="24"/>
          <w:szCs w:val="24"/>
          <w:lang w:eastAsia="zh-CN"/>
        </w:rPr>
        <w:t>);</w:t>
      </w:r>
      <w:r w:rsidRPr="00966965">
        <w:rPr>
          <w:rFonts w:ascii="Book Antiqua" w:hAnsi="Book Antiqua" w:cs="Times New Roman"/>
          <w:sz w:val="24"/>
          <w:szCs w:val="24"/>
        </w:rPr>
        <w:t xml:space="preserve"> Mohamed A Effat</w:t>
      </w:r>
      <w:r w:rsidRPr="00966965">
        <w:rPr>
          <w:rFonts w:ascii="Book Antiqua" w:hAnsi="Book Antiqua" w:cs="Times New Roman"/>
          <w:sz w:val="24"/>
          <w:szCs w:val="24"/>
          <w:lang w:eastAsia="zh-CN"/>
        </w:rPr>
        <w:t xml:space="preserve"> (</w:t>
      </w:r>
      <w:r w:rsidR="00925B04">
        <w:fldChar w:fldCharType="begin"/>
      </w:r>
      <w:r w:rsidR="00925B04">
        <w:instrText xml:space="preserve"> HYPERLINK "http://orcid.org/0000-0002-3646-4873" \t "_blank" </w:instrText>
      </w:r>
      <w:r w:rsidR="00925B04">
        <w:fldChar w:fldCharType="separate"/>
      </w:r>
      <w:r w:rsidR="004C66B6" w:rsidRPr="00966965">
        <w:rPr>
          <w:rStyle w:val="Hyperlink"/>
          <w:rFonts w:ascii="Book Antiqua" w:hAnsi="Book Antiqua"/>
          <w:color w:val="auto"/>
          <w:sz w:val="24"/>
          <w:szCs w:val="24"/>
          <w:u w:val="none"/>
        </w:rPr>
        <w:t>0000-0002-3646-4873</w:t>
      </w:r>
      <w:r w:rsidR="00925B04">
        <w:rPr>
          <w:rStyle w:val="Hyperlink"/>
          <w:rFonts w:ascii="Book Antiqua" w:hAnsi="Book Antiqua"/>
          <w:color w:val="auto"/>
          <w:sz w:val="24"/>
          <w:szCs w:val="24"/>
          <w:u w:val="none"/>
        </w:rPr>
        <w:fldChar w:fldCharType="end"/>
      </w:r>
      <w:r w:rsidRPr="00966965">
        <w:rPr>
          <w:rFonts w:ascii="Book Antiqua" w:hAnsi="Book Antiqua" w:cs="Times New Roman"/>
          <w:sz w:val="24"/>
          <w:szCs w:val="24"/>
          <w:lang w:eastAsia="zh-CN"/>
        </w:rPr>
        <w:t>);</w:t>
      </w:r>
      <w:r w:rsidRPr="00966965">
        <w:rPr>
          <w:rFonts w:ascii="Book Antiqua" w:hAnsi="Book Antiqua" w:cs="Times New Roman"/>
          <w:sz w:val="24"/>
          <w:szCs w:val="24"/>
        </w:rPr>
        <w:t xml:space="preserve"> Srikara V Peelukhana</w:t>
      </w:r>
      <w:r w:rsidRPr="00966965">
        <w:rPr>
          <w:rFonts w:ascii="Book Antiqua" w:hAnsi="Book Antiqua" w:cs="Times New Roman"/>
          <w:sz w:val="24"/>
          <w:szCs w:val="24"/>
          <w:lang w:eastAsia="zh-CN"/>
        </w:rPr>
        <w:t xml:space="preserve"> (</w:t>
      </w:r>
      <w:r w:rsidR="00925B04">
        <w:fldChar w:fldCharType="begin"/>
      </w:r>
      <w:r w:rsidR="00925B04">
        <w:instrText xml:space="preserve"> HYPERLINK "http://orcid.org/0000-0003-1290</w:instrText>
      </w:r>
      <w:r w:rsidR="00925B04">
        <w:instrText xml:space="preserve">-7526" \t "_blank" </w:instrText>
      </w:r>
      <w:r w:rsidR="00925B04">
        <w:fldChar w:fldCharType="separate"/>
      </w:r>
      <w:r w:rsidR="004C66B6" w:rsidRPr="00966965">
        <w:rPr>
          <w:rStyle w:val="Hyperlink"/>
          <w:rFonts w:ascii="Book Antiqua" w:hAnsi="Book Antiqua"/>
          <w:color w:val="auto"/>
          <w:sz w:val="24"/>
          <w:szCs w:val="24"/>
          <w:u w:val="none"/>
        </w:rPr>
        <w:t>0000-0003-1290-7526</w:t>
      </w:r>
      <w:r w:rsidR="00925B04">
        <w:rPr>
          <w:rStyle w:val="Hyperlink"/>
          <w:rFonts w:ascii="Book Antiqua" w:hAnsi="Book Antiqua"/>
          <w:color w:val="auto"/>
          <w:sz w:val="24"/>
          <w:szCs w:val="24"/>
          <w:u w:val="none"/>
        </w:rPr>
        <w:fldChar w:fldCharType="end"/>
      </w:r>
      <w:r w:rsidRPr="00966965">
        <w:rPr>
          <w:rFonts w:ascii="Book Antiqua" w:hAnsi="Book Antiqua" w:cs="Times New Roman"/>
          <w:sz w:val="24"/>
          <w:szCs w:val="24"/>
          <w:lang w:eastAsia="zh-CN"/>
        </w:rPr>
        <w:t>);</w:t>
      </w:r>
      <w:r w:rsidRPr="00966965">
        <w:rPr>
          <w:rFonts w:ascii="Book Antiqua" w:hAnsi="Book Antiqua" w:cs="Times New Roman"/>
          <w:sz w:val="24"/>
          <w:szCs w:val="24"/>
        </w:rPr>
        <w:t xml:space="preserve"> Imran Arif</w:t>
      </w:r>
      <w:r w:rsidRPr="00966965">
        <w:rPr>
          <w:rFonts w:ascii="Book Antiqua" w:hAnsi="Book Antiqua" w:cs="Times New Roman"/>
          <w:sz w:val="24"/>
          <w:szCs w:val="24"/>
          <w:lang w:eastAsia="zh-CN"/>
        </w:rPr>
        <w:t xml:space="preserve"> (</w:t>
      </w:r>
      <w:r w:rsidR="00925B04">
        <w:fldChar w:fldCharType="begin"/>
      </w:r>
      <w:r w:rsidR="00925B04">
        <w:instrText xml:space="preserve"> HYPERLINK "http://orcid.org/0000-0003-4835-9605" \t "_blank" </w:instrText>
      </w:r>
      <w:r w:rsidR="00925B04">
        <w:fldChar w:fldCharType="separate"/>
      </w:r>
      <w:r w:rsidR="004C66B6" w:rsidRPr="00966965">
        <w:rPr>
          <w:rStyle w:val="Hyperlink"/>
          <w:rFonts w:ascii="Book Antiqua" w:hAnsi="Book Antiqua"/>
          <w:color w:val="auto"/>
          <w:sz w:val="24"/>
          <w:szCs w:val="24"/>
          <w:u w:val="none"/>
        </w:rPr>
        <w:t>0000-0003-4835-9605</w:t>
      </w:r>
      <w:r w:rsidR="00925B04">
        <w:rPr>
          <w:rStyle w:val="Hyperlink"/>
          <w:rFonts w:ascii="Book Antiqua" w:hAnsi="Book Antiqua"/>
          <w:color w:val="auto"/>
          <w:sz w:val="24"/>
          <w:szCs w:val="24"/>
          <w:u w:val="none"/>
        </w:rPr>
        <w:fldChar w:fldCharType="end"/>
      </w:r>
      <w:r w:rsidRPr="00966965">
        <w:rPr>
          <w:rFonts w:ascii="Book Antiqua" w:hAnsi="Book Antiqua" w:cs="Times New Roman"/>
          <w:sz w:val="24"/>
          <w:szCs w:val="24"/>
          <w:lang w:eastAsia="zh-CN"/>
        </w:rPr>
        <w:t>);</w:t>
      </w:r>
      <w:r w:rsidRPr="00966965">
        <w:rPr>
          <w:rFonts w:ascii="Book Antiqua" w:hAnsi="Book Antiqua" w:cs="Times New Roman"/>
          <w:sz w:val="24"/>
          <w:szCs w:val="24"/>
        </w:rPr>
        <w:t xml:space="preserve"> Rupak K Banerjee</w:t>
      </w:r>
      <w:r w:rsidRPr="00966965">
        <w:rPr>
          <w:rFonts w:ascii="Book Antiqua" w:hAnsi="Book Antiqua" w:cs="Times New Roman"/>
          <w:sz w:val="24"/>
          <w:szCs w:val="24"/>
          <w:lang w:eastAsia="zh-CN"/>
        </w:rPr>
        <w:t xml:space="preserve"> (</w:t>
      </w:r>
      <w:r w:rsidR="00925B04">
        <w:fldChar w:fldCharType="begin"/>
      </w:r>
      <w:r w:rsidR="00925B04">
        <w:instrText xml:space="preserve"> HYPERLINK "http://orcid.org/0000-0002-7235-9560" \t "_blank" </w:instrText>
      </w:r>
      <w:r w:rsidR="00925B04">
        <w:fldChar w:fldCharType="separate"/>
      </w:r>
      <w:r w:rsidR="004C66B6" w:rsidRPr="00966965">
        <w:rPr>
          <w:rStyle w:val="Hyperlink"/>
          <w:rFonts w:ascii="Book Antiqua" w:hAnsi="Book Antiqua"/>
          <w:color w:val="auto"/>
          <w:sz w:val="24"/>
          <w:szCs w:val="24"/>
          <w:u w:val="none"/>
        </w:rPr>
        <w:t>0000-0002-7235-9560</w:t>
      </w:r>
      <w:r w:rsidR="00925B04">
        <w:rPr>
          <w:rStyle w:val="Hyperlink"/>
          <w:rFonts w:ascii="Book Antiqua" w:hAnsi="Book Antiqua"/>
          <w:color w:val="auto"/>
          <w:sz w:val="24"/>
          <w:szCs w:val="24"/>
          <w:u w:val="none"/>
        </w:rPr>
        <w:fldChar w:fldCharType="end"/>
      </w:r>
      <w:r w:rsidRPr="00966965">
        <w:rPr>
          <w:rFonts w:ascii="Book Antiqua" w:hAnsi="Book Antiqua" w:cs="Times New Roman"/>
          <w:sz w:val="24"/>
          <w:szCs w:val="24"/>
          <w:lang w:eastAsia="zh-CN"/>
        </w:rPr>
        <w:t>).</w:t>
      </w:r>
    </w:p>
    <w:p w14:paraId="21BC4CD1" w14:textId="77777777" w:rsidR="002E0DEC" w:rsidRPr="00966965" w:rsidRDefault="002E0DEC" w:rsidP="00BC3D2E">
      <w:pPr>
        <w:widowControl w:val="0"/>
        <w:spacing w:after="0" w:line="360" w:lineRule="auto"/>
        <w:jc w:val="both"/>
        <w:rPr>
          <w:rFonts w:ascii="Book Antiqua" w:hAnsi="Book Antiqua" w:cs="Times New Roman"/>
          <w:sz w:val="24"/>
          <w:szCs w:val="24"/>
          <w:lang w:eastAsia="zh-CN"/>
        </w:rPr>
      </w:pPr>
    </w:p>
    <w:p w14:paraId="7ECE7F64" w14:textId="19C90845" w:rsidR="005E2E8C" w:rsidRPr="00966965" w:rsidRDefault="002E0DEC" w:rsidP="00BC3D2E">
      <w:pPr>
        <w:spacing w:after="0" w:line="360" w:lineRule="auto"/>
        <w:jc w:val="both"/>
        <w:rPr>
          <w:rFonts w:ascii="Book Antiqua" w:hAnsi="Book Antiqua" w:cs="Times New Roman"/>
          <w:sz w:val="24"/>
          <w:szCs w:val="24"/>
        </w:rPr>
      </w:pPr>
      <w:r w:rsidRPr="00966965">
        <w:rPr>
          <w:rFonts w:ascii="Book Antiqua" w:hAnsi="Book Antiqua"/>
          <w:b/>
          <w:sz w:val="24"/>
          <w:szCs w:val="24"/>
        </w:rPr>
        <w:t>Author contributions:</w:t>
      </w:r>
      <w:r w:rsidR="00CF76B4" w:rsidRPr="00966965">
        <w:rPr>
          <w:rFonts w:ascii="Book Antiqua" w:hAnsi="Book Antiqua"/>
          <w:sz w:val="24"/>
          <w:szCs w:val="24"/>
        </w:rPr>
        <w:t xml:space="preserve"> Hebbar U</w:t>
      </w:r>
      <w:r w:rsidR="002C2FA3" w:rsidRPr="00966965">
        <w:rPr>
          <w:rFonts w:ascii="Book Antiqua" w:hAnsi="Book Antiqua"/>
          <w:sz w:val="24"/>
          <w:szCs w:val="24"/>
        </w:rPr>
        <w:t>U</w:t>
      </w:r>
      <w:r w:rsidR="00CF76B4" w:rsidRPr="00966965">
        <w:rPr>
          <w:rFonts w:ascii="Book Antiqua" w:hAnsi="Book Antiqua"/>
          <w:sz w:val="24"/>
          <w:szCs w:val="24"/>
        </w:rPr>
        <w:t>, Effat M</w:t>
      </w:r>
      <w:r w:rsidR="005D3C02" w:rsidRPr="00966965">
        <w:rPr>
          <w:rFonts w:ascii="Book Antiqua" w:hAnsi="Book Antiqua"/>
          <w:sz w:val="24"/>
          <w:szCs w:val="24"/>
          <w:lang w:eastAsia="zh-CN"/>
        </w:rPr>
        <w:t>A</w:t>
      </w:r>
      <w:r w:rsidR="002C2FA3" w:rsidRPr="00966965">
        <w:rPr>
          <w:rFonts w:ascii="Book Antiqua" w:hAnsi="Book Antiqua"/>
          <w:sz w:val="24"/>
          <w:szCs w:val="24"/>
        </w:rPr>
        <w:t>, Peelukhana SV and Banerjee RK</w:t>
      </w:r>
      <w:r w:rsidR="005E2E8C" w:rsidRPr="00966965">
        <w:rPr>
          <w:rFonts w:ascii="Book Antiqua" w:hAnsi="Book Antiqua"/>
          <w:sz w:val="24"/>
          <w:szCs w:val="24"/>
        </w:rPr>
        <w:t xml:space="preserve"> designed the research; Effat M</w:t>
      </w:r>
      <w:r w:rsidR="002C2FA3" w:rsidRPr="00966965">
        <w:rPr>
          <w:rFonts w:ascii="Book Antiqua" w:hAnsi="Book Antiqua"/>
          <w:sz w:val="24"/>
          <w:szCs w:val="24"/>
        </w:rPr>
        <w:t xml:space="preserve"> and </w:t>
      </w:r>
      <w:r w:rsidR="00CF76B4" w:rsidRPr="00966965">
        <w:rPr>
          <w:rFonts w:ascii="Book Antiqua" w:hAnsi="Book Antiqua"/>
          <w:sz w:val="24"/>
          <w:szCs w:val="24"/>
        </w:rPr>
        <w:t>Arif I</w:t>
      </w:r>
      <w:r w:rsidR="005E2E8C" w:rsidRPr="00966965">
        <w:rPr>
          <w:rFonts w:ascii="Book Antiqua" w:hAnsi="Book Antiqua"/>
          <w:sz w:val="24"/>
          <w:szCs w:val="24"/>
        </w:rPr>
        <w:t xml:space="preserve"> performed the interventions; Banerjee RK assimilated the data; </w:t>
      </w:r>
      <w:r w:rsidR="002C2FA3" w:rsidRPr="00966965">
        <w:rPr>
          <w:rFonts w:ascii="Book Antiqua" w:hAnsi="Book Antiqua"/>
          <w:sz w:val="24"/>
          <w:szCs w:val="24"/>
        </w:rPr>
        <w:t>Hebbar UU and</w:t>
      </w:r>
      <w:r w:rsidR="00CF76B4" w:rsidRPr="00966965">
        <w:rPr>
          <w:rFonts w:ascii="Book Antiqua" w:hAnsi="Book Antiqua"/>
          <w:sz w:val="24"/>
          <w:szCs w:val="24"/>
        </w:rPr>
        <w:t xml:space="preserve"> </w:t>
      </w:r>
      <w:r w:rsidR="005E2E8C" w:rsidRPr="00966965">
        <w:rPr>
          <w:rFonts w:ascii="Book Antiqua" w:hAnsi="Book Antiqua"/>
          <w:sz w:val="24"/>
          <w:szCs w:val="24"/>
        </w:rPr>
        <w:t xml:space="preserve">Peelukhana SV performed the data analysis; </w:t>
      </w:r>
      <w:r w:rsidR="00CF76B4" w:rsidRPr="00966965">
        <w:rPr>
          <w:rFonts w:ascii="Book Antiqua" w:hAnsi="Book Antiqua"/>
          <w:sz w:val="24"/>
          <w:szCs w:val="24"/>
        </w:rPr>
        <w:t>Hebbar U</w:t>
      </w:r>
      <w:r w:rsidR="002C2FA3" w:rsidRPr="00966965">
        <w:rPr>
          <w:rFonts w:ascii="Book Antiqua" w:hAnsi="Book Antiqua"/>
          <w:sz w:val="24"/>
          <w:szCs w:val="24"/>
        </w:rPr>
        <w:t>U</w:t>
      </w:r>
      <w:r w:rsidR="00CF76B4" w:rsidRPr="00966965">
        <w:rPr>
          <w:rFonts w:ascii="Book Antiqua" w:hAnsi="Book Antiqua"/>
          <w:sz w:val="24"/>
          <w:szCs w:val="24"/>
        </w:rPr>
        <w:t xml:space="preserve">, </w:t>
      </w:r>
      <w:r w:rsidR="005E2E8C" w:rsidRPr="00966965">
        <w:rPr>
          <w:rFonts w:ascii="Book Antiqua" w:hAnsi="Book Antiqua"/>
          <w:sz w:val="24"/>
          <w:szCs w:val="24"/>
        </w:rPr>
        <w:t>Effat M</w:t>
      </w:r>
      <w:r w:rsidR="005D3C02" w:rsidRPr="00966965">
        <w:rPr>
          <w:rFonts w:ascii="Book Antiqua" w:hAnsi="Book Antiqua"/>
          <w:sz w:val="24"/>
          <w:szCs w:val="24"/>
          <w:lang w:eastAsia="zh-CN"/>
        </w:rPr>
        <w:t>A</w:t>
      </w:r>
      <w:r w:rsidR="005E2E8C" w:rsidRPr="00966965">
        <w:rPr>
          <w:rFonts w:ascii="Book Antiqua" w:hAnsi="Book Antiqua"/>
          <w:sz w:val="24"/>
          <w:szCs w:val="24"/>
        </w:rPr>
        <w:t xml:space="preserve">, </w:t>
      </w:r>
      <w:r w:rsidR="001D3AA5" w:rsidRPr="00966965">
        <w:rPr>
          <w:rFonts w:ascii="Book Antiqua" w:hAnsi="Book Antiqua"/>
          <w:sz w:val="24"/>
          <w:szCs w:val="24"/>
        </w:rPr>
        <w:t>Peelukhana SV and Banerjee RK</w:t>
      </w:r>
      <w:r w:rsidR="005E2E8C" w:rsidRPr="00966965">
        <w:rPr>
          <w:rFonts w:ascii="Book Antiqua" w:hAnsi="Book Antiqua"/>
          <w:sz w:val="24"/>
          <w:szCs w:val="24"/>
        </w:rPr>
        <w:t xml:space="preserve"> wrote the paper.</w:t>
      </w:r>
    </w:p>
    <w:p w14:paraId="52FA2D2B" w14:textId="77777777" w:rsidR="00B261FC" w:rsidRPr="00966965" w:rsidRDefault="00B261FC" w:rsidP="00BC3D2E">
      <w:pPr>
        <w:widowControl w:val="0"/>
        <w:spacing w:after="0" w:line="360" w:lineRule="auto"/>
        <w:jc w:val="both"/>
        <w:rPr>
          <w:rFonts w:ascii="Book Antiqua" w:hAnsi="Book Antiqua" w:cs="Times New Roman"/>
          <w:sz w:val="24"/>
          <w:szCs w:val="24"/>
        </w:rPr>
      </w:pPr>
    </w:p>
    <w:p w14:paraId="62A39E9D" w14:textId="28DE7DC5" w:rsidR="00B261FC" w:rsidRPr="00966965" w:rsidRDefault="00B261FC" w:rsidP="00BC3D2E">
      <w:pPr>
        <w:spacing w:after="0" w:line="360" w:lineRule="auto"/>
        <w:jc w:val="both"/>
        <w:rPr>
          <w:rFonts w:ascii="Book Antiqua" w:hAnsi="Book Antiqua" w:cs="Times New Roman"/>
          <w:sz w:val="24"/>
          <w:szCs w:val="24"/>
          <w:lang w:eastAsia="zh-CN"/>
        </w:rPr>
      </w:pPr>
      <w:r w:rsidRPr="00966965">
        <w:rPr>
          <w:rFonts w:ascii="Book Antiqua" w:hAnsi="Book Antiqua" w:cs="Times New Roman"/>
          <w:b/>
          <w:sz w:val="24"/>
          <w:szCs w:val="24"/>
        </w:rPr>
        <w:t xml:space="preserve">Supported by </w:t>
      </w:r>
      <w:r w:rsidRPr="00966965">
        <w:rPr>
          <w:rFonts w:ascii="Book Antiqua" w:hAnsi="Book Antiqua" w:cs="Times New Roman"/>
          <w:sz w:val="24"/>
          <w:szCs w:val="24"/>
        </w:rPr>
        <w:t>VA Merit Review Grant</w:t>
      </w:r>
      <w:r w:rsidR="005D3C02" w:rsidRPr="00966965">
        <w:rPr>
          <w:rFonts w:ascii="Book Antiqua" w:hAnsi="Book Antiqua" w:cs="Times New Roman"/>
          <w:sz w:val="24"/>
          <w:szCs w:val="24"/>
          <w:lang w:eastAsia="zh-CN"/>
        </w:rPr>
        <w:t>,</w:t>
      </w:r>
      <w:r w:rsidRPr="00966965">
        <w:rPr>
          <w:rFonts w:ascii="Book Antiqua" w:hAnsi="Book Antiqua" w:cs="Times New Roman"/>
          <w:sz w:val="24"/>
          <w:szCs w:val="24"/>
        </w:rPr>
        <w:t xml:space="preserve"> </w:t>
      </w:r>
      <w:r w:rsidR="005D3C02" w:rsidRPr="00966965">
        <w:rPr>
          <w:rFonts w:ascii="Book Antiqua" w:hAnsi="Book Antiqua" w:cs="Times New Roman"/>
          <w:sz w:val="24"/>
          <w:szCs w:val="24"/>
        </w:rPr>
        <w:t>Department of Veteran Affairs (PI: Dr. Rupak Banerjee)</w:t>
      </w:r>
      <w:r w:rsidR="005D3C02" w:rsidRPr="00966965">
        <w:rPr>
          <w:rFonts w:ascii="Book Antiqua" w:hAnsi="Book Antiqua" w:cs="Times New Roman"/>
          <w:sz w:val="24"/>
          <w:szCs w:val="24"/>
          <w:lang w:eastAsia="zh-CN"/>
        </w:rPr>
        <w:t xml:space="preserve">, No. </w:t>
      </w:r>
      <w:r w:rsidR="005D3C02" w:rsidRPr="00966965">
        <w:rPr>
          <w:rFonts w:ascii="Book Antiqua" w:hAnsi="Book Antiqua" w:cs="Times New Roman"/>
          <w:sz w:val="24"/>
          <w:szCs w:val="24"/>
        </w:rPr>
        <w:t>I01CX000342-01</w:t>
      </w:r>
      <w:r w:rsidR="005D3C02" w:rsidRPr="00966965">
        <w:rPr>
          <w:rFonts w:ascii="Book Antiqua" w:hAnsi="Book Antiqua" w:cs="Times New Roman"/>
          <w:sz w:val="24"/>
          <w:szCs w:val="24"/>
          <w:lang w:eastAsia="zh-CN"/>
        </w:rPr>
        <w:t>.</w:t>
      </w:r>
    </w:p>
    <w:p w14:paraId="0792B2AA" w14:textId="77777777" w:rsidR="00B261FC" w:rsidRPr="00966965" w:rsidRDefault="00B261FC" w:rsidP="00BC3D2E">
      <w:pPr>
        <w:widowControl w:val="0"/>
        <w:spacing w:after="0" w:line="360" w:lineRule="auto"/>
        <w:jc w:val="both"/>
        <w:rPr>
          <w:rFonts w:ascii="Book Antiqua" w:hAnsi="Book Antiqua" w:cs="Times New Roman"/>
          <w:sz w:val="24"/>
          <w:szCs w:val="24"/>
          <w:lang w:eastAsia="zh-CN"/>
        </w:rPr>
      </w:pPr>
    </w:p>
    <w:p w14:paraId="595BF113" w14:textId="373C3D32" w:rsidR="004E40A6" w:rsidRPr="00966965" w:rsidRDefault="004E40A6" w:rsidP="00BC3D2E">
      <w:pPr>
        <w:widowControl w:val="0"/>
        <w:spacing w:after="0" w:line="360" w:lineRule="auto"/>
        <w:jc w:val="both"/>
        <w:rPr>
          <w:rFonts w:ascii="Book Antiqua" w:hAnsi="Book Antiqua" w:cs="Times New Roman"/>
          <w:sz w:val="24"/>
          <w:szCs w:val="24"/>
          <w:lang w:eastAsia="zh-CN"/>
        </w:rPr>
      </w:pPr>
      <w:r w:rsidRPr="00966965">
        <w:rPr>
          <w:rFonts w:ascii="Book Antiqua" w:hAnsi="Book Antiqua"/>
          <w:b/>
          <w:sz w:val="24"/>
          <w:szCs w:val="24"/>
        </w:rPr>
        <w:t>Institutional review board statement</w:t>
      </w:r>
      <w:r w:rsidRPr="00966965">
        <w:rPr>
          <w:rFonts w:ascii="Book Antiqua" w:hAnsi="Book Antiqua"/>
          <w:b/>
          <w:iCs/>
          <w:sz w:val="24"/>
          <w:szCs w:val="24"/>
        </w:rPr>
        <w:t xml:space="preserve">: </w:t>
      </w:r>
      <w:r w:rsidRPr="00966965">
        <w:rPr>
          <w:rFonts w:ascii="Book Antiqua" w:hAnsi="Book Antiqua" w:cs="Times New Roman"/>
          <w:sz w:val="24"/>
          <w:szCs w:val="24"/>
        </w:rPr>
        <w:t>The study protocol was approved by the institutional review board at University of Cincinnati (UC) and the research and development committee at the Cincinnati Veteran Affairs Medical Center (CVAMC)</w:t>
      </w:r>
      <w:r w:rsidRPr="00966965">
        <w:rPr>
          <w:rFonts w:ascii="Book Antiqua" w:hAnsi="Book Antiqua" w:cs="Times New Roman"/>
          <w:sz w:val="24"/>
          <w:szCs w:val="24"/>
          <w:lang w:eastAsia="zh-CN"/>
        </w:rPr>
        <w:t>.</w:t>
      </w:r>
    </w:p>
    <w:p w14:paraId="6819233D" w14:textId="77777777" w:rsidR="004E40A6" w:rsidRPr="00966965" w:rsidRDefault="004E40A6" w:rsidP="00BC3D2E">
      <w:pPr>
        <w:spacing w:after="0" w:line="360" w:lineRule="auto"/>
        <w:jc w:val="both"/>
        <w:rPr>
          <w:rFonts w:ascii="Book Antiqua" w:hAnsi="Book Antiqua"/>
          <w:b/>
          <w:sz w:val="24"/>
          <w:szCs w:val="24"/>
          <w:lang w:eastAsia="zh-CN"/>
        </w:rPr>
      </w:pPr>
    </w:p>
    <w:p w14:paraId="033862CF" w14:textId="43068243" w:rsidR="005A5509" w:rsidRPr="00966965" w:rsidRDefault="005A5509" w:rsidP="00BC3D2E">
      <w:pPr>
        <w:spacing w:after="0" w:line="360" w:lineRule="auto"/>
        <w:jc w:val="both"/>
        <w:rPr>
          <w:rFonts w:ascii="Book Antiqua" w:hAnsi="Book Antiqua"/>
          <w:b/>
          <w:bCs/>
          <w:iCs/>
          <w:sz w:val="24"/>
          <w:szCs w:val="24"/>
          <w:lang w:eastAsia="zh-CN"/>
        </w:rPr>
      </w:pPr>
      <w:r w:rsidRPr="00966965">
        <w:rPr>
          <w:rFonts w:ascii="Book Antiqua" w:hAnsi="Book Antiqua"/>
          <w:b/>
          <w:sz w:val="24"/>
          <w:szCs w:val="24"/>
        </w:rPr>
        <w:t>Clinical trial registration statement</w:t>
      </w:r>
      <w:r w:rsidRPr="00966965">
        <w:rPr>
          <w:rFonts w:ascii="Book Antiqua" w:hAnsi="Book Antiqua"/>
          <w:b/>
          <w:bCs/>
          <w:iCs/>
          <w:sz w:val="24"/>
          <w:szCs w:val="24"/>
        </w:rPr>
        <w:t>:</w:t>
      </w:r>
      <w:r w:rsidRPr="00966965">
        <w:rPr>
          <w:rFonts w:ascii="Book Antiqua" w:hAnsi="Book Antiqua" w:cs="Times New Roman"/>
          <w:sz w:val="24"/>
          <w:szCs w:val="24"/>
        </w:rPr>
        <w:t xml:space="preserve"> The study was registered with Clinicaltrials.gov.</w:t>
      </w:r>
      <w:r w:rsidR="00BC3D2E" w:rsidRPr="00966965">
        <w:rPr>
          <w:rFonts w:ascii="Book Antiqua" w:hAnsi="Book Antiqua" w:cs="Times New Roman"/>
          <w:sz w:val="24"/>
          <w:szCs w:val="24"/>
        </w:rPr>
        <w:t xml:space="preserve"> </w:t>
      </w:r>
      <w:r w:rsidRPr="00966965">
        <w:rPr>
          <w:rFonts w:ascii="Book Antiqua" w:hAnsi="Book Antiqua" w:cs="Times New Roman"/>
          <w:sz w:val="24"/>
          <w:szCs w:val="24"/>
        </w:rPr>
        <w:t>The registration identification number is NCT01719016.</w:t>
      </w:r>
    </w:p>
    <w:p w14:paraId="3A3D07F3" w14:textId="77777777" w:rsidR="005A5509" w:rsidRPr="00966965" w:rsidRDefault="005A5509" w:rsidP="00BC3D2E">
      <w:pPr>
        <w:spacing w:after="0" w:line="360" w:lineRule="auto"/>
        <w:jc w:val="both"/>
        <w:rPr>
          <w:rFonts w:ascii="Book Antiqua" w:hAnsi="Book Antiqua"/>
          <w:b/>
          <w:sz w:val="24"/>
          <w:szCs w:val="24"/>
          <w:lang w:eastAsia="zh-CN"/>
        </w:rPr>
      </w:pPr>
    </w:p>
    <w:p w14:paraId="2769D332" w14:textId="1BC2EED2" w:rsidR="004E40A6" w:rsidRPr="00966965" w:rsidRDefault="004E40A6" w:rsidP="00BC3D2E">
      <w:pPr>
        <w:spacing w:after="0" w:line="360" w:lineRule="auto"/>
        <w:jc w:val="both"/>
        <w:rPr>
          <w:rFonts w:ascii="Book Antiqua" w:hAnsi="Book Antiqua" w:cs="Times New Roman"/>
          <w:sz w:val="24"/>
          <w:szCs w:val="24"/>
          <w:lang w:eastAsia="zh-CN"/>
        </w:rPr>
      </w:pPr>
      <w:r w:rsidRPr="00966965">
        <w:rPr>
          <w:rFonts w:ascii="Book Antiqua" w:hAnsi="Book Antiqua"/>
          <w:b/>
          <w:sz w:val="24"/>
          <w:szCs w:val="24"/>
        </w:rPr>
        <w:t>Informed consent statement</w:t>
      </w:r>
      <w:r w:rsidRPr="00966965">
        <w:rPr>
          <w:rFonts w:ascii="Book Antiqua" w:hAnsi="Book Antiqua"/>
          <w:b/>
          <w:iCs/>
          <w:sz w:val="24"/>
          <w:szCs w:val="24"/>
        </w:rPr>
        <w:t xml:space="preserve">: </w:t>
      </w:r>
      <w:r w:rsidRPr="00966965">
        <w:rPr>
          <w:rFonts w:ascii="Book Antiqua" w:hAnsi="Book Antiqua" w:cs="Times New Roman"/>
          <w:sz w:val="24"/>
          <w:szCs w:val="24"/>
        </w:rPr>
        <w:t>All study participants provided informed written consent prior to the study enrolment.</w:t>
      </w:r>
    </w:p>
    <w:p w14:paraId="2050BE17" w14:textId="77777777" w:rsidR="004E40A6" w:rsidRPr="00966965" w:rsidRDefault="004E40A6" w:rsidP="00BC3D2E">
      <w:pPr>
        <w:spacing w:after="0" w:line="360" w:lineRule="auto"/>
        <w:jc w:val="both"/>
        <w:rPr>
          <w:rFonts w:ascii="Book Antiqua" w:hAnsi="Book Antiqua"/>
          <w:b/>
          <w:sz w:val="24"/>
          <w:szCs w:val="24"/>
          <w:lang w:eastAsia="zh-CN"/>
        </w:rPr>
      </w:pPr>
    </w:p>
    <w:p w14:paraId="21D7FE8E" w14:textId="3D749D8F" w:rsidR="004E40A6" w:rsidRPr="00966965" w:rsidRDefault="004E40A6" w:rsidP="00BC3D2E">
      <w:pPr>
        <w:spacing w:after="0" w:line="360" w:lineRule="auto"/>
        <w:jc w:val="both"/>
        <w:rPr>
          <w:rFonts w:ascii="Book Antiqua" w:hAnsi="Book Antiqua" w:cs="Times New Roman"/>
          <w:sz w:val="24"/>
          <w:szCs w:val="24"/>
          <w:lang w:eastAsia="zh-CN"/>
        </w:rPr>
      </w:pPr>
      <w:r w:rsidRPr="00966965">
        <w:rPr>
          <w:rFonts w:ascii="Book Antiqua" w:hAnsi="Book Antiqua"/>
          <w:b/>
          <w:sz w:val="24"/>
          <w:szCs w:val="24"/>
        </w:rPr>
        <w:t>Conflict-of-interest statement</w:t>
      </w:r>
      <w:r w:rsidRPr="00966965">
        <w:rPr>
          <w:rFonts w:ascii="Book Antiqua" w:hAnsi="Book Antiqua" w:cs="TimesNewRomanPS-BoldItalicMT"/>
          <w:b/>
          <w:iCs/>
          <w:sz w:val="24"/>
          <w:szCs w:val="24"/>
        </w:rPr>
        <w:t xml:space="preserve">: </w:t>
      </w:r>
      <w:r w:rsidRPr="00966965">
        <w:rPr>
          <w:rFonts w:ascii="Book Antiqua" w:hAnsi="Book Antiqua" w:cs="Times New Roman"/>
          <w:sz w:val="24"/>
          <w:szCs w:val="24"/>
        </w:rPr>
        <w:t>The authors report no financial relationships or conflicts of interest regarding the content herein.</w:t>
      </w:r>
    </w:p>
    <w:p w14:paraId="10C80651" w14:textId="77777777" w:rsidR="004E40A6" w:rsidRPr="00966965" w:rsidRDefault="004E40A6" w:rsidP="00BC3D2E">
      <w:pPr>
        <w:adjustRightInd w:val="0"/>
        <w:snapToGrid w:val="0"/>
        <w:spacing w:after="0" w:line="360" w:lineRule="auto"/>
        <w:jc w:val="both"/>
        <w:rPr>
          <w:rFonts w:ascii="Book Antiqua" w:hAnsi="Book Antiqua"/>
          <w:sz w:val="24"/>
          <w:szCs w:val="24"/>
        </w:rPr>
      </w:pPr>
    </w:p>
    <w:p w14:paraId="64A71D7A" w14:textId="77777777" w:rsidR="004E40A6" w:rsidRPr="00966965" w:rsidRDefault="004E40A6" w:rsidP="00BC3D2E">
      <w:pPr>
        <w:adjustRightInd w:val="0"/>
        <w:snapToGrid w:val="0"/>
        <w:spacing w:after="0" w:line="360" w:lineRule="auto"/>
        <w:jc w:val="both"/>
        <w:rPr>
          <w:rFonts w:ascii="Book Antiqua" w:hAnsi="Book Antiqua"/>
          <w:sz w:val="24"/>
          <w:szCs w:val="24"/>
        </w:rPr>
      </w:pPr>
      <w:r w:rsidRPr="00966965">
        <w:rPr>
          <w:rFonts w:ascii="Book Antiqua" w:hAnsi="Book Antiqua"/>
          <w:b/>
          <w:sz w:val="24"/>
          <w:szCs w:val="24"/>
        </w:rPr>
        <w:t xml:space="preserve">Open-Access: </w:t>
      </w:r>
      <w:r w:rsidRPr="0096696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966965">
        <w:rPr>
          <w:rFonts w:ascii="Book Antiqua" w:hAnsi="Book Antiqua"/>
          <w:sz w:val="24"/>
          <w:szCs w:val="24"/>
        </w:rPr>
        <w:lastRenderedPageBreak/>
        <w:t xml:space="preserve">original work is properly cited and the use is non-commercial. See: </w:t>
      </w:r>
      <w:hyperlink r:id="rId8" w:history="1">
        <w:r w:rsidRPr="00966965">
          <w:rPr>
            <w:rStyle w:val="Hyperlink"/>
            <w:rFonts w:ascii="Book Antiqua" w:hAnsi="Book Antiqua"/>
            <w:color w:val="auto"/>
            <w:sz w:val="24"/>
            <w:szCs w:val="24"/>
            <w:u w:val="none"/>
          </w:rPr>
          <w:t>http://creativecommons.org/licenses/by-nc/4.0/</w:t>
        </w:r>
      </w:hyperlink>
    </w:p>
    <w:p w14:paraId="7A22B92B" w14:textId="77777777" w:rsidR="004E40A6" w:rsidRPr="00966965" w:rsidRDefault="004E40A6" w:rsidP="00BC3D2E">
      <w:pPr>
        <w:widowControl w:val="0"/>
        <w:spacing w:after="0" w:line="360" w:lineRule="auto"/>
        <w:jc w:val="both"/>
        <w:rPr>
          <w:rFonts w:ascii="Book Antiqua" w:hAnsi="Book Antiqua" w:cs="Times New Roman"/>
          <w:b/>
          <w:sz w:val="24"/>
          <w:szCs w:val="24"/>
          <w:lang w:eastAsia="zh-CN"/>
        </w:rPr>
      </w:pPr>
    </w:p>
    <w:p w14:paraId="5BEA708F" w14:textId="198C823D" w:rsidR="005A5509" w:rsidRPr="00966965" w:rsidRDefault="005A5509" w:rsidP="00BC3D2E">
      <w:pPr>
        <w:widowControl w:val="0"/>
        <w:spacing w:after="0" w:line="360" w:lineRule="auto"/>
        <w:jc w:val="both"/>
        <w:rPr>
          <w:rFonts w:ascii="Book Antiqua" w:eastAsia="宋体" w:hAnsi="Book Antiqua" w:cs="宋体"/>
          <w:sz w:val="24"/>
          <w:szCs w:val="24"/>
          <w:lang w:eastAsia="zh-CN"/>
        </w:rPr>
      </w:pPr>
      <w:r w:rsidRPr="00966965">
        <w:rPr>
          <w:rFonts w:ascii="Book Antiqua" w:eastAsia="宋体" w:hAnsi="Book Antiqua" w:cs="宋体"/>
          <w:b/>
          <w:sz w:val="24"/>
          <w:szCs w:val="24"/>
        </w:rPr>
        <w:t>Manuscript source:</w:t>
      </w:r>
      <w:r w:rsidRPr="00966965">
        <w:rPr>
          <w:rFonts w:ascii="Book Antiqua" w:eastAsia="宋体" w:hAnsi="Book Antiqua" w:cs="宋体"/>
          <w:sz w:val="24"/>
          <w:szCs w:val="24"/>
        </w:rPr>
        <w:t> Unsolicited manuscript</w:t>
      </w:r>
    </w:p>
    <w:p w14:paraId="3E6D1336" w14:textId="77777777" w:rsidR="005A5509" w:rsidRPr="00966965" w:rsidRDefault="005A5509" w:rsidP="00BC3D2E">
      <w:pPr>
        <w:widowControl w:val="0"/>
        <w:spacing w:after="0" w:line="360" w:lineRule="auto"/>
        <w:jc w:val="both"/>
        <w:rPr>
          <w:rFonts w:ascii="Book Antiqua" w:hAnsi="Book Antiqua" w:cs="Times New Roman"/>
          <w:b/>
          <w:sz w:val="24"/>
          <w:szCs w:val="24"/>
          <w:lang w:eastAsia="zh-CN"/>
        </w:rPr>
      </w:pPr>
    </w:p>
    <w:p w14:paraId="21DCD7FC" w14:textId="178FB4C8" w:rsidR="00B261FC" w:rsidRPr="00966965" w:rsidRDefault="005A5509" w:rsidP="00BC3D2E">
      <w:pPr>
        <w:widowControl w:val="0"/>
        <w:spacing w:after="0" w:line="360" w:lineRule="auto"/>
        <w:jc w:val="both"/>
        <w:rPr>
          <w:rFonts w:ascii="Book Antiqua" w:hAnsi="Book Antiqua" w:cs="Times New Roman"/>
          <w:sz w:val="24"/>
          <w:szCs w:val="24"/>
          <w:lang w:eastAsia="zh-CN"/>
        </w:rPr>
      </w:pPr>
      <w:r w:rsidRPr="00966965">
        <w:rPr>
          <w:rFonts w:ascii="Book Antiqua" w:hAnsi="Book Antiqua"/>
          <w:b/>
          <w:sz w:val="24"/>
          <w:szCs w:val="24"/>
        </w:rPr>
        <w:t>Correspondence to</w:t>
      </w:r>
      <w:r w:rsidR="00B261FC" w:rsidRPr="00966965">
        <w:rPr>
          <w:rFonts w:ascii="Book Antiqua" w:hAnsi="Book Antiqua" w:cs="Times New Roman"/>
          <w:b/>
          <w:sz w:val="24"/>
          <w:szCs w:val="24"/>
        </w:rPr>
        <w:t xml:space="preserve">: </w:t>
      </w:r>
      <w:r w:rsidRPr="00966965">
        <w:rPr>
          <w:rFonts w:ascii="Book Antiqua" w:hAnsi="Book Antiqua" w:cs="Times New Roman"/>
          <w:b/>
          <w:sz w:val="24"/>
          <w:szCs w:val="24"/>
        </w:rPr>
        <w:t>Rupak K Banerjee</w:t>
      </w:r>
      <w:r w:rsidR="00B261FC" w:rsidRPr="00966965">
        <w:rPr>
          <w:rFonts w:ascii="Book Antiqua" w:hAnsi="Book Antiqua" w:cs="Times New Roman"/>
          <w:b/>
          <w:sz w:val="24"/>
          <w:szCs w:val="24"/>
        </w:rPr>
        <w:t>, PhD, PE,</w:t>
      </w:r>
      <w:r w:rsidR="00D67855" w:rsidRPr="00D67855">
        <w:t xml:space="preserve"> </w:t>
      </w:r>
      <w:r w:rsidR="00D67855" w:rsidRPr="00D67855">
        <w:rPr>
          <w:rFonts w:ascii="Book Antiqua" w:hAnsi="Book Antiqua" w:cs="Times New Roman"/>
          <w:b/>
          <w:sz w:val="24"/>
          <w:szCs w:val="24"/>
        </w:rPr>
        <w:t>Professor,</w:t>
      </w:r>
      <w:r w:rsidR="00B261FC" w:rsidRPr="00966965">
        <w:rPr>
          <w:rFonts w:ascii="Book Antiqua" w:hAnsi="Book Antiqua" w:cs="Times New Roman"/>
          <w:b/>
          <w:sz w:val="24"/>
          <w:szCs w:val="24"/>
        </w:rPr>
        <w:t xml:space="preserve"> </w:t>
      </w:r>
      <w:r w:rsidRPr="00966965">
        <w:rPr>
          <w:rFonts w:ascii="Book Antiqua" w:hAnsi="Book Antiqua" w:cs="Times New Roman"/>
          <w:sz w:val="24"/>
          <w:szCs w:val="24"/>
        </w:rPr>
        <w:t>Department of Mechanical and Materials Engineering, Veteran Affairs Medical Center, 598 Rhodes Hall, PO Box 0072,</w:t>
      </w:r>
      <w:r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Cincinnati, OH 45221</w:t>
      </w:r>
      <w:r w:rsidRPr="00966965">
        <w:rPr>
          <w:rFonts w:ascii="Book Antiqua" w:hAnsi="Book Antiqua" w:cs="Times New Roman"/>
          <w:sz w:val="24"/>
          <w:szCs w:val="24"/>
          <w:lang w:eastAsia="zh-CN"/>
        </w:rPr>
        <w:t>, United States.</w:t>
      </w:r>
      <w:r w:rsidRPr="00966965">
        <w:rPr>
          <w:rFonts w:ascii="Book Antiqua" w:hAnsi="Book Antiqua" w:cs="Times New Roman"/>
          <w:sz w:val="24"/>
          <w:szCs w:val="24"/>
        </w:rPr>
        <w:t xml:space="preserve"> </w:t>
      </w:r>
      <w:r w:rsidRPr="00966965">
        <w:rPr>
          <w:rFonts w:ascii="Book Antiqua" w:hAnsi="Book Antiqua"/>
          <w:sz w:val="24"/>
          <w:szCs w:val="24"/>
        </w:rPr>
        <w:t>rupak.banerjee@uc.edu</w:t>
      </w:r>
    </w:p>
    <w:p w14:paraId="631165AF" w14:textId="681CDB86" w:rsidR="005A5509" w:rsidRPr="00966965" w:rsidRDefault="005A5509" w:rsidP="00BC3D2E">
      <w:pPr>
        <w:spacing w:after="0" w:line="360" w:lineRule="auto"/>
        <w:jc w:val="both"/>
        <w:rPr>
          <w:rFonts w:ascii="Book Antiqua" w:hAnsi="Book Antiqua"/>
          <w:b/>
          <w:sz w:val="24"/>
          <w:szCs w:val="24"/>
        </w:rPr>
      </w:pPr>
      <w:r w:rsidRPr="00966965">
        <w:rPr>
          <w:rFonts w:ascii="Book Antiqua" w:hAnsi="Book Antiqua"/>
          <w:b/>
          <w:sz w:val="24"/>
          <w:szCs w:val="24"/>
        </w:rPr>
        <w:t xml:space="preserve">Telephone: </w:t>
      </w:r>
      <w:r w:rsidRPr="00966965">
        <w:rPr>
          <w:rFonts w:ascii="Book Antiqua" w:hAnsi="Book Antiqua" w:cs="Times New Roman"/>
          <w:sz w:val="24"/>
          <w:szCs w:val="24"/>
        </w:rPr>
        <w:t>+1</w:t>
      </w:r>
      <w:r w:rsidRPr="00966965">
        <w:rPr>
          <w:rFonts w:ascii="Book Antiqua" w:hAnsi="Book Antiqua" w:cs="Times New Roman"/>
          <w:sz w:val="24"/>
          <w:szCs w:val="24"/>
          <w:lang w:eastAsia="zh-CN"/>
        </w:rPr>
        <w:t>-</w:t>
      </w:r>
      <w:r w:rsidRPr="00966965">
        <w:rPr>
          <w:rFonts w:ascii="Book Antiqua" w:hAnsi="Book Antiqua" w:cs="Times New Roman"/>
          <w:sz w:val="24"/>
          <w:szCs w:val="24"/>
        </w:rPr>
        <w:t>513-5562124</w:t>
      </w:r>
    </w:p>
    <w:p w14:paraId="2D76CE4E" w14:textId="3468D45F" w:rsidR="005A5509" w:rsidRPr="00966965" w:rsidRDefault="005A5509" w:rsidP="00BC3D2E">
      <w:pPr>
        <w:spacing w:after="0" w:line="360" w:lineRule="auto"/>
        <w:jc w:val="both"/>
        <w:rPr>
          <w:rFonts w:ascii="Book Antiqua" w:hAnsi="Book Antiqua"/>
          <w:b/>
          <w:sz w:val="24"/>
          <w:szCs w:val="24"/>
        </w:rPr>
      </w:pPr>
      <w:r w:rsidRPr="00966965">
        <w:rPr>
          <w:rFonts w:ascii="Book Antiqua" w:hAnsi="Book Antiqua"/>
          <w:b/>
          <w:sz w:val="24"/>
          <w:szCs w:val="24"/>
        </w:rPr>
        <w:t>Fax:</w:t>
      </w:r>
      <w:r w:rsidRPr="00966965">
        <w:rPr>
          <w:rFonts w:ascii="Book Antiqua" w:hAnsi="Book Antiqua" w:cs="Times New Roman"/>
          <w:sz w:val="24"/>
          <w:szCs w:val="24"/>
        </w:rPr>
        <w:t xml:space="preserve"> +1</w:t>
      </w:r>
      <w:r w:rsidRPr="00966965">
        <w:rPr>
          <w:rFonts w:ascii="Book Antiqua" w:hAnsi="Book Antiqua" w:cs="Times New Roman"/>
          <w:sz w:val="24"/>
          <w:szCs w:val="24"/>
          <w:lang w:eastAsia="zh-CN"/>
        </w:rPr>
        <w:t>-</w:t>
      </w:r>
      <w:r w:rsidRPr="00966965">
        <w:rPr>
          <w:rFonts w:ascii="Book Antiqua" w:hAnsi="Book Antiqua" w:cs="Times New Roman"/>
          <w:sz w:val="24"/>
          <w:szCs w:val="24"/>
        </w:rPr>
        <w:t>513-5563390</w:t>
      </w:r>
    </w:p>
    <w:p w14:paraId="76DBDBAE" w14:textId="77777777" w:rsidR="005A5509" w:rsidRPr="00966965" w:rsidRDefault="005A5509" w:rsidP="00BC3D2E">
      <w:pPr>
        <w:widowControl w:val="0"/>
        <w:spacing w:after="0" w:line="360" w:lineRule="auto"/>
        <w:jc w:val="both"/>
        <w:rPr>
          <w:rFonts w:ascii="Book Antiqua" w:hAnsi="Book Antiqua" w:cs="Times New Roman"/>
          <w:b/>
          <w:sz w:val="24"/>
          <w:szCs w:val="24"/>
        </w:rPr>
      </w:pPr>
    </w:p>
    <w:p w14:paraId="06966022" w14:textId="424FB785" w:rsidR="005A5509" w:rsidRPr="00966965" w:rsidRDefault="005A5509" w:rsidP="00BC3D2E">
      <w:pPr>
        <w:spacing w:after="0" w:line="360" w:lineRule="auto"/>
        <w:jc w:val="both"/>
        <w:rPr>
          <w:rFonts w:ascii="Book Antiqua" w:hAnsi="Book Antiqua"/>
          <w:b/>
          <w:sz w:val="24"/>
          <w:szCs w:val="24"/>
        </w:rPr>
      </w:pPr>
      <w:r w:rsidRPr="00966965">
        <w:rPr>
          <w:rFonts w:ascii="Book Antiqua" w:hAnsi="Book Antiqua"/>
          <w:b/>
          <w:sz w:val="24"/>
          <w:szCs w:val="24"/>
        </w:rPr>
        <w:t xml:space="preserve">Received: </w:t>
      </w:r>
      <w:r w:rsidR="006D78A9" w:rsidRPr="00966965">
        <w:rPr>
          <w:rFonts w:ascii="Book Antiqua" w:hAnsi="Book Antiqua"/>
          <w:sz w:val="24"/>
          <w:szCs w:val="24"/>
          <w:lang w:eastAsia="zh-CN"/>
        </w:rPr>
        <w:t>July 21, 2017</w:t>
      </w:r>
      <w:r w:rsidR="00BC3D2E" w:rsidRPr="00966965">
        <w:rPr>
          <w:rFonts w:ascii="Book Antiqua" w:hAnsi="Book Antiqua"/>
          <w:sz w:val="24"/>
          <w:szCs w:val="24"/>
        </w:rPr>
        <w:t xml:space="preserve"> </w:t>
      </w:r>
    </w:p>
    <w:p w14:paraId="51F2B50B" w14:textId="484E9C57" w:rsidR="005A5509" w:rsidRPr="00966965" w:rsidRDefault="005A5509" w:rsidP="00BC3D2E">
      <w:pPr>
        <w:spacing w:after="0" w:line="360" w:lineRule="auto"/>
        <w:jc w:val="both"/>
        <w:rPr>
          <w:rFonts w:ascii="Book Antiqua" w:hAnsi="Book Antiqua"/>
          <w:b/>
          <w:sz w:val="24"/>
          <w:szCs w:val="24"/>
        </w:rPr>
      </w:pPr>
      <w:r w:rsidRPr="00966965">
        <w:rPr>
          <w:rFonts w:ascii="Book Antiqua" w:hAnsi="Book Antiqua"/>
          <w:b/>
          <w:sz w:val="24"/>
          <w:szCs w:val="24"/>
        </w:rPr>
        <w:t>Peer-review started:</w:t>
      </w:r>
      <w:r w:rsidR="006D78A9" w:rsidRPr="00966965">
        <w:rPr>
          <w:rFonts w:ascii="Book Antiqua" w:hAnsi="Book Antiqua"/>
          <w:sz w:val="24"/>
          <w:szCs w:val="24"/>
          <w:lang w:eastAsia="zh-CN"/>
        </w:rPr>
        <w:t xml:space="preserve"> July 27, 2017</w:t>
      </w:r>
      <w:r w:rsidR="00BC3D2E" w:rsidRPr="00966965">
        <w:rPr>
          <w:rFonts w:ascii="Book Antiqua" w:hAnsi="Book Antiqua"/>
          <w:sz w:val="24"/>
          <w:szCs w:val="24"/>
        </w:rPr>
        <w:t xml:space="preserve"> </w:t>
      </w:r>
    </w:p>
    <w:p w14:paraId="671845C7" w14:textId="296AFBE8" w:rsidR="005A5509" w:rsidRPr="00966965" w:rsidRDefault="005A5509" w:rsidP="00BC3D2E">
      <w:pPr>
        <w:spacing w:after="0" w:line="360" w:lineRule="auto"/>
        <w:jc w:val="both"/>
        <w:rPr>
          <w:rFonts w:ascii="Book Antiqua" w:hAnsi="Book Antiqua"/>
          <w:b/>
          <w:sz w:val="24"/>
          <w:szCs w:val="24"/>
          <w:lang w:eastAsia="zh-CN"/>
        </w:rPr>
      </w:pPr>
      <w:r w:rsidRPr="00966965">
        <w:rPr>
          <w:rFonts w:ascii="Book Antiqua" w:hAnsi="Book Antiqua"/>
          <w:b/>
          <w:sz w:val="24"/>
          <w:szCs w:val="24"/>
        </w:rPr>
        <w:t>First decision:</w:t>
      </w:r>
      <w:r w:rsidR="006D78A9" w:rsidRPr="00966965">
        <w:rPr>
          <w:rFonts w:ascii="Book Antiqua" w:hAnsi="Book Antiqua"/>
          <w:b/>
          <w:sz w:val="24"/>
          <w:szCs w:val="24"/>
          <w:lang w:eastAsia="zh-CN"/>
        </w:rPr>
        <w:t xml:space="preserve"> </w:t>
      </w:r>
      <w:r w:rsidR="006D78A9" w:rsidRPr="00966965">
        <w:rPr>
          <w:rFonts w:ascii="Book Antiqua" w:hAnsi="Book Antiqua"/>
          <w:sz w:val="24"/>
          <w:szCs w:val="24"/>
          <w:lang w:eastAsia="zh-CN"/>
        </w:rPr>
        <w:t>September 5, 2017</w:t>
      </w:r>
    </w:p>
    <w:p w14:paraId="2939DAE1" w14:textId="3D221163" w:rsidR="005A5509" w:rsidRPr="00966965" w:rsidRDefault="005A5509" w:rsidP="00BC3D2E">
      <w:pPr>
        <w:spacing w:after="0" w:line="360" w:lineRule="auto"/>
        <w:jc w:val="both"/>
        <w:rPr>
          <w:rFonts w:ascii="Book Antiqua" w:hAnsi="Book Antiqua"/>
          <w:b/>
          <w:sz w:val="24"/>
          <w:szCs w:val="24"/>
        </w:rPr>
      </w:pPr>
      <w:r w:rsidRPr="00966965">
        <w:rPr>
          <w:rFonts w:ascii="Book Antiqua" w:hAnsi="Book Antiqua"/>
          <w:b/>
          <w:sz w:val="24"/>
          <w:szCs w:val="24"/>
        </w:rPr>
        <w:t xml:space="preserve">Revised: </w:t>
      </w:r>
      <w:r w:rsidR="006D78A9" w:rsidRPr="00966965">
        <w:rPr>
          <w:rFonts w:ascii="Book Antiqua" w:hAnsi="Book Antiqua"/>
          <w:sz w:val="24"/>
          <w:szCs w:val="24"/>
          <w:lang w:eastAsia="zh-CN"/>
        </w:rPr>
        <w:t>September 29, 2017</w:t>
      </w:r>
      <w:r w:rsidRPr="00966965">
        <w:rPr>
          <w:rFonts w:ascii="Book Antiqua" w:hAnsi="Book Antiqua"/>
          <w:b/>
          <w:sz w:val="24"/>
          <w:szCs w:val="24"/>
        </w:rPr>
        <w:t xml:space="preserve"> </w:t>
      </w:r>
    </w:p>
    <w:p w14:paraId="2B8EBFAF" w14:textId="6A1EB7A5" w:rsidR="005A5509" w:rsidRPr="00966965" w:rsidRDefault="005A5509" w:rsidP="00BC3D2E">
      <w:pPr>
        <w:spacing w:after="0" w:line="360" w:lineRule="auto"/>
        <w:jc w:val="both"/>
        <w:rPr>
          <w:rFonts w:ascii="Book Antiqua" w:hAnsi="Book Antiqua"/>
          <w:b/>
          <w:sz w:val="24"/>
          <w:szCs w:val="24"/>
        </w:rPr>
      </w:pPr>
      <w:r w:rsidRPr="00966965">
        <w:rPr>
          <w:rFonts w:ascii="Book Antiqua" w:hAnsi="Book Antiqua"/>
          <w:b/>
          <w:sz w:val="24"/>
          <w:szCs w:val="24"/>
        </w:rPr>
        <w:t>Accepted:</w:t>
      </w:r>
      <w:r w:rsidR="00BC3D2E" w:rsidRPr="00966965">
        <w:rPr>
          <w:rFonts w:ascii="Book Antiqua" w:hAnsi="Book Antiqua"/>
          <w:b/>
          <w:sz w:val="24"/>
          <w:szCs w:val="24"/>
        </w:rPr>
        <w:t xml:space="preserve"> </w:t>
      </w:r>
      <w:r w:rsidR="00925B04" w:rsidRPr="00925B04">
        <w:rPr>
          <w:rFonts w:ascii="Book Antiqua" w:hAnsi="Book Antiqua"/>
          <w:sz w:val="24"/>
          <w:szCs w:val="24"/>
        </w:rPr>
        <w:t>October 29, 2017</w:t>
      </w:r>
    </w:p>
    <w:p w14:paraId="1E5C5D2A" w14:textId="5F75378C" w:rsidR="005A5509" w:rsidRPr="00966965" w:rsidRDefault="005A5509" w:rsidP="00BC3D2E">
      <w:pPr>
        <w:spacing w:after="0" w:line="360" w:lineRule="auto"/>
        <w:jc w:val="both"/>
        <w:rPr>
          <w:rFonts w:ascii="Book Antiqua" w:hAnsi="Book Antiqua"/>
          <w:sz w:val="24"/>
          <w:szCs w:val="24"/>
        </w:rPr>
      </w:pPr>
      <w:r w:rsidRPr="00966965">
        <w:rPr>
          <w:rFonts w:ascii="Book Antiqua" w:hAnsi="Book Antiqua"/>
          <w:b/>
          <w:sz w:val="24"/>
          <w:szCs w:val="24"/>
        </w:rPr>
        <w:t>Article in press:</w:t>
      </w:r>
      <w:r w:rsidR="00BC3D2E" w:rsidRPr="00966965">
        <w:rPr>
          <w:rFonts w:ascii="Book Antiqua" w:hAnsi="Book Antiqua"/>
          <w:sz w:val="24"/>
          <w:szCs w:val="24"/>
        </w:rPr>
        <w:t xml:space="preserve"> </w:t>
      </w:r>
    </w:p>
    <w:p w14:paraId="586EDDC3" w14:textId="77777777" w:rsidR="005A5509" w:rsidRPr="00966965" w:rsidRDefault="005A5509" w:rsidP="00BC3D2E">
      <w:pPr>
        <w:spacing w:after="0" w:line="360" w:lineRule="auto"/>
        <w:jc w:val="both"/>
        <w:rPr>
          <w:rFonts w:ascii="Book Antiqua" w:hAnsi="Book Antiqua"/>
          <w:b/>
          <w:sz w:val="24"/>
          <w:szCs w:val="24"/>
        </w:rPr>
      </w:pPr>
      <w:r w:rsidRPr="00966965">
        <w:rPr>
          <w:rFonts w:ascii="Book Antiqua" w:hAnsi="Book Antiqua"/>
          <w:b/>
          <w:sz w:val="24"/>
          <w:szCs w:val="24"/>
        </w:rPr>
        <w:t xml:space="preserve">Published online: </w:t>
      </w:r>
    </w:p>
    <w:p w14:paraId="70161A8E" w14:textId="77777777" w:rsidR="009A7811" w:rsidRPr="00966965" w:rsidRDefault="009A7811" w:rsidP="00BC3D2E">
      <w:pPr>
        <w:widowControl w:val="0"/>
        <w:spacing w:after="0" w:line="360" w:lineRule="auto"/>
        <w:jc w:val="both"/>
        <w:rPr>
          <w:rFonts w:ascii="Book Antiqua" w:hAnsi="Book Antiqua" w:cs="Times New Roman"/>
          <w:b/>
          <w:sz w:val="24"/>
          <w:szCs w:val="24"/>
        </w:rPr>
      </w:pPr>
    </w:p>
    <w:p w14:paraId="7908256F" w14:textId="77777777" w:rsidR="004B2E44" w:rsidRPr="00966965" w:rsidRDefault="004B2E44">
      <w:pPr>
        <w:rPr>
          <w:rFonts w:ascii="Book Antiqua" w:hAnsi="Book Antiqua" w:cs="Times New Roman"/>
          <w:b/>
          <w:sz w:val="24"/>
          <w:szCs w:val="24"/>
        </w:rPr>
      </w:pPr>
      <w:r w:rsidRPr="00966965">
        <w:rPr>
          <w:rFonts w:ascii="Book Antiqua" w:hAnsi="Book Antiqua" w:cs="Times New Roman"/>
          <w:b/>
          <w:sz w:val="24"/>
          <w:szCs w:val="24"/>
        </w:rPr>
        <w:br w:type="page"/>
      </w:r>
    </w:p>
    <w:p w14:paraId="1B05BB24" w14:textId="15BC6F57" w:rsidR="00187B3D" w:rsidRPr="00966965" w:rsidRDefault="00187B3D" w:rsidP="00BC3D2E">
      <w:pPr>
        <w:spacing w:after="0" w:line="360" w:lineRule="auto"/>
        <w:jc w:val="both"/>
        <w:rPr>
          <w:rFonts w:ascii="Book Antiqua" w:hAnsi="Book Antiqua" w:cs="Times New Roman"/>
          <w:b/>
          <w:sz w:val="24"/>
          <w:szCs w:val="24"/>
        </w:rPr>
      </w:pPr>
      <w:r w:rsidRPr="00966965">
        <w:rPr>
          <w:rFonts w:ascii="Book Antiqua" w:hAnsi="Book Antiqua" w:cs="Times New Roman"/>
          <w:b/>
          <w:sz w:val="24"/>
          <w:szCs w:val="24"/>
        </w:rPr>
        <w:lastRenderedPageBreak/>
        <w:t>A</w:t>
      </w:r>
      <w:r w:rsidR="00AE5391" w:rsidRPr="00966965">
        <w:rPr>
          <w:rFonts w:ascii="Book Antiqua" w:hAnsi="Book Antiqua" w:cs="Times New Roman"/>
          <w:b/>
          <w:sz w:val="24"/>
          <w:szCs w:val="24"/>
        </w:rPr>
        <w:t>bstract</w:t>
      </w:r>
    </w:p>
    <w:p w14:paraId="1CB4E0E1" w14:textId="5A23302D" w:rsidR="006D78A9" w:rsidRPr="00966965" w:rsidRDefault="006D78A9" w:rsidP="00BC3D2E">
      <w:pPr>
        <w:spacing w:after="0" w:line="360" w:lineRule="auto"/>
        <w:jc w:val="both"/>
        <w:rPr>
          <w:rFonts w:ascii="Book Antiqua" w:hAnsi="Book Antiqua" w:cs="Times New Roman"/>
          <w:b/>
          <w:i/>
          <w:sz w:val="24"/>
          <w:szCs w:val="24"/>
          <w:lang w:eastAsia="zh-CN"/>
        </w:rPr>
      </w:pPr>
      <w:r w:rsidRPr="00966965">
        <w:rPr>
          <w:rFonts w:ascii="Book Antiqua" w:hAnsi="Book Antiqua" w:cs="Times New Roman"/>
          <w:b/>
          <w:i/>
          <w:sz w:val="24"/>
          <w:szCs w:val="24"/>
        </w:rPr>
        <w:t>AIM</w:t>
      </w:r>
    </w:p>
    <w:p w14:paraId="45E909CD" w14:textId="29EF6947" w:rsidR="0099513E" w:rsidRPr="00966965" w:rsidRDefault="00A008E9" w:rsidP="00BC3D2E">
      <w:pPr>
        <w:spacing w:after="0" w:line="360" w:lineRule="auto"/>
        <w:jc w:val="both"/>
        <w:rPr>
          <w:rFonts w:ascii="Book Antiqua" w:hAnsi="Book Antiqua" w:cs="Times New Roman"/>
          <w:sz w:val="24"/>
          <w:szCs w:val="24"/>
        </w:rPr>
      </w:pPr>
      <w:r w:rsidRPr="00966965">
        <w:rPr>
          <w:rFonts w:ascii="Book Antiqua" w:hAnsi="Book Antiqua" w:cs="Times New Roman"/>
          <w:sz w:val="24"/>
          <w:szCs w:val="24"/>
        </w:rPr>
        <w:t xml:space="preserve">To investigate the </w:t>
      </w:r>
      <w:r w:rsidR="003B746A" w:rsidRPr="00966965">
        <w:rPr>
          <w:rFonts w:ascii="Book Antiqua" w:hAnsi="Book Antiqua" w:cs="Times New Roman"/>
          <w:sz w:val="24"/>
          <w:szCs w:val="24"/>
        </w:rPr>
        <w:t>patient-outcome</w:t>
      </w:r>
      <w:r w:rsidR="00963524" w:rsidRPr="00966965">
        <w:rPr>
          <w:rFonts w:ascii="Book Antiqua" w:hAnsi="Book Antiqua" w:cs="Times New Roman"/>
          <w:sz w:val="24"/>
          <w:szCs w:val="24"/>
        </w:rPr>
        <w:t>s</w:t>
      </w:r>
      <w:r w:rsidR="0099513E" w:rsidRPr="00966965">
        <w:rPr>
          <w:rFonts w:ascii="Book Antiqua" w:hAnsi="Book Antiqua" w:cs="Times New Roman"/>
          <w:sz w:val="24"/>
          <w:szCs w:val="24"/>
        </w:rPr>
        <w:t xml:space="preserve"> of newly developed pressure drop coeffici</w:t>
      </w:r>
      <w:r w:rsidR="00AF4039" w:rsidRPr="00966965">
        <w:rPr>
          <w:rFonts w:ascii="Book Antiqua" w:hAnsi="Book Antiqua" w:cs="Times New Roman"/>
          <w:sz w:val="24"/>
          <w:szCs w:val="24"/>
        </w:rPr>
        <w:t xml:space="preserve">ent </w:t>
      </w:r>
      <w:r w:rsidR="009C296F" w:rsidRPr="00966965">
        <w:rPr>
          <w:rFonts w:ascii="Book Antiqua" w:hAnsi="Book Antiqua" w:cs="Times New Roman"/>
          <w:sz w:val="24"/>
          <w:szCs w:val="24"/>
          <w:lang w:eastAsia="zh-CN"/>
        </w:rPr>
        <w:t>(</w:t>
      </w:r>
      <w:r w:rsidR="009C296F" w:rsidRPr="00966965">
        <w:rPr>
          <w:rFonts w:ascii="Book Antiqua" w:hAnsi="Book Antiqua" w:cs="Segoe UI"/>
          <w:sz w:val="24"/>
          <w:szCs w:val="24"/>
        </w:rPr>
        <w:t>CDP</w:t>
      </w:r>
      <w:r w:rsidR="009C296F" w:rsidRPr="00966965">
        <w:rPr>
          <w:rFonts w:ascii="Book Antiqua" w:hAnsi="Book Antiqua" w:cs="Times New Roman"/>
          <w:sz w:val="24"/>
          <w:szCs w:val="24"/>
          <w:lang w:eastAsia="zh-CN"/>
        </w:rPr>
        <w:t xml:space="preserve">) </w:t>
      </w:r>
      <w:r w:rsidR="00AF4039" w:rsidRPr="00966965">
        <w:rPr>
          <w:rFonts w:ascii="Book Antiqua" w:hAnsi="Book Antiqua" w:cs="Times New Roman"/>
          <w:sz w:val="24"/>
          <w:szCs w:val="24"/>
        </w:rPr>
        <w:t xml:space="preserve">in diagnosing </w:t>
      </w:r>
      <w:r w:rsidR="0099513E" w:rsidRPr="00966965">
        <w:rPr>
          <w:rFonts w:ascii="Book Antiqua" w:hAnsi="Book Antiqua" w:cs="Times New Roman"/>
          <w:sz w:val="24"/>
          <w:szCs w:val="24"/>
        </w:rPr>
        <w:t xml:space="preserve">epicardial stenosis </w:t>
      </w:r>
      <w:r w:rsidR="00CD3275" w:rsidRPr="00966965">
        <w:rPr>
          <w:rFonts w:ascii="Book Antiqua" w:hAnsi="Book Antiqua" w:cs="Times New Roman"/>
          <w:sz w:val="24"/>
          <w:szCs w:val="24"/>
          <w:lang w:eastAsia="zh-CN"/>
        </w:rPr>
        <w:t>(</w:t>
      </w:r>
      <w:r w:rsidR="00CD3275" w:rsidRPr="00966965">
        <w:rPr>
          <w:rFonts w:ascii="Book Antiqua" w:hAnsi="Book Antiqua" w:cs="Times New Roman"/>
          <w:sz w:val="24"/>
          <w:szCs w:val="24"/>
        </w:rPr>
        <w:t>ES</w:t>
      </w:r>
      <w:r w:rsidR="00CD3275" w:rsidRPr="00966965">
        <w:rPr>
          <w:rFonts w:ascii="Book Antiqua" w:hAnsi="Book Antiqua" w:cs="Times New Roman"/>
          <w:sz w:val="24"/>
          <w:szCs w:val="24"/>
          <w:lang w:eastAsia="zh-CN"/>
        </w:rPr>
        <w:t xml:space="preserve">) </w:t>
      </w:r>
      <w:r w:rsidR="003B746A" w:rsidRPr="00966965">
        <w:rPr>
          <w:rFonts w:ascii="Book Antiqua" w:hAnsi="Book Antiqua" w:cs="Times New Roman"/>
          <w:sz w:val="24"/>
          <w:szCs w:val="24"/>
        </w:rPr>
        <w:t>in the presence of</w:t>
      </w:r>
      <w:r w:rsidR="0099513E" w:rsidRPr="00966965">
        <w:rPr>
          <w:rFonts w:ascii="Book Antiqua" w:hAnsi="Book Antiqua" w:cs="Times New Roman"/>
          <w:sz w:val="24"/>
          <w:szCs w:val="24"/>
        </w:rPr>
        <w:t xml:space="preserve"> concomitant microvascular disease</w:t>
      </w:r>
      <w:r w:rsidR="009C296F" w:rsidRPr="00966965">
        <w:rPr>
          <w:rFonts w:ascii="Book Antiqua" w:hAnsi="Book Antiqua" w:cs="Times New Roman"/>
          <w:sz w:val="24"/>
          <w:szCs w:val="24"/>
          <w:lang w:eastAsia="zh-CN"/>
        </w:rPr>
        <w:t xml:space="preserve"> (</w:t>
      </w:r>
      <w:r w:rsidR="009C296F" w:rsidRPr="00966965">
        <w:rPr>
          <w:rFonts w:ascii="Book Antiqua" w:hAnsi="Book Antiqua" w:cs="Times New Roman"/>
          <w:sz w:val="24"/>
          <w:szCs w:val="24"/>
        </w:rPr>
        <w:t>MVD</w:t>
      </w:r>
      <w:r w:rsidR="009C296F" w:rsidRPr="00966965">
        <w:rPr>
          <w:rFonts w:ascii="Book Antiqua" w:hAnsi="Book Antiqua" w:cs="Times New Roman"/>
          <w:sz w:val="24"/>
          <w:szCs w:val="24"/>
          <w:lang w:eastAsia="zh-CN"/>
        </w:rPr>
        <w:t>)</w:t>
      </w:r>
      <w:r w:rsidR="0099513E" w:rsidRPr="00966965">
        <w:rPr>
          <w:rFonts w:ascii="Book Antiqua" w:hAnsi="Book Antiqua" w:cs="Times New Roman"/>
          <w:sz w:val="24"/>
          <w:szCs w:val="24"/>
        </w:rPr>
        <w:t>.</w:t>
      </w:r>
    </w:p>
    <w:p w14:paraId="1991BA17" w14:textId="10A0144D" w:rsidR="0099513E" w:rsidRPr="00966965" w:rsidRDefault="0099513E" w:rsidP="00BC3D2E">
      <w:pPr>
        <w:spacing w:after="0" w:line="360" w:lineRule="auto"/>
        <w:jc w:val="both"/>
        <w:rPr>
          <w:rFonts w:ascii="Book Antiqua" w:hAnsi="Book Antiqua" w:cs="Times New Roman"/>
          <w:b/>
          <w:sz w:val="24"/>
          <w:szCs w:val="24"/>
        </w:rPr>
      </w:pPr>
    </w:p>
    <w:p w14:paraId="722046BE" w14:textId="7B72C8F0" w:rsidR="00F1791A" w:rsidRPr="00966965" w:rsidRDefault="00F1791A" w:rsidP="00BC3D2E">
      <w:pPr>
        <w:spacing w:after="0" w:line="360" w:lineRule="auto"/>
        <w:jc w:val="both"/>
        <w:rPr>
          <w:rFonts w:ascii="Book Antiqua" w:hAnsi="Book Antiqua" w:cs="Times New Roman"/>
          <w:b/>
          <w:i/>
          <w:sz w:val="24"/>
          <w:szCs w:val="24"/>
          <w:lang w:eastAsia="zh-CN"/>
        </w:rPr>
      </w:pPr>
      <w:r w:rsidRPr="00966965">
        <w:rPr>
          <w:rFonts w:ascii="Book Antiqua" w:hAnsi="Book Antiqua" w:cs="Times New Roman"/>
          <w:b/>
          <w:i/>
          <w:sz w:val="24"/>
          <w:szCs w:val="24"/>
        </w:rPr>
        <w:t>METHODS</w:t>
      </w:r>
    </w:p>
    <w:p w14:paraId="069CB776" w14:textId="667FF650" w:rsidR="00187B3D" w:rsidRPr="00966965" w:rsidRDefault="00187B3D" w:rsidP="00BC3D2E">
      <w:pPr>
        <w:spacing w:after="0" w:line="360" w:lineRule="auto"/>
        <w:jc w:val="both"/>
        <w:rPr>
          <w:rFonts w:ascii="Book Antiqua" w:hAnsi="Book Antiqua" w:cs="Times New Roman"/>
          <w:sz w:val="24"/>
          <w:szCs w:val="24"/>
        </w:rPr>
      </w:pPr>
      <w:r w:rsidRPr="00966965">
        <w:rPr>
          <w:rFonts w:ascii="Book Antiqua" w:hAnsi="Book Antiqua" w:cs="Times New Roman"/>
          <w:sz w:val="24"/>
          <w:szCs w:val="24"/>
        </w:rPr>
        <w:t>Patients from our clinical trial w</w:t>
      </w:r>
      <w:r w:rsidR="00796CC0" w:rsidRPr="00966965">
        <w:rPr>
          <w:rFonts w:ascii="Book Antiqua" w:hAnsi="Book Antiqua" w:cs="Times New Roman"/>
          <w:sz w:val="24"/>
          <w:szCs w:val="24"/>
        </w:rPr>
        <w:t>ere</w:t>
      </w:r>
      <w:r w:rsidRPr="00966965">
        <w:rPr>
          <w:rFonts w:ascii="Book Antiqua" w:hAnsi="Book Antiqua" w:cs="Times New Roman"/>
          <w:sz w:val="24"/>
          <w:szCs w:val="24"/>
        </w:rPr>
        <w:t xml:space="preserve"> divided into two subgroups with: </w:t>
      </w:r>
      <w:r w:rsidR="00F1791A" w:rsidRPr="00966965">
        <w:rPr>
          <w:rFonts w:ascii="Book Antiqua" w:hAnsi="Book Antiqua" w:cs="Times New Roman"/>
          <w:sz w:val="24"/>
          <w:szCs w:val="24"/>
          <w:lang w:eastAsia="zh-CN"/>
        </w:rPr>
        <w:t>(1</w:t>
      </w:r>
      <w:r w:rsidRPr="00966965">
        <w:rPr>
          <w:rFonts w:ascii="Book Antiqua" w:hAnsi="Book Antiqua" w:cs="Times New Roman"/>
          <w:sz w:val="24"/>
          <w:szCs w:val="24"/>
        </w:rPr>
        <w:t xml:space="preserve">) cut-off of </w:t>
      </w:r>
      <w:r w:rsidR="009C296F" w:rsidRPr="00966965">
        <w:rPr>
          <w:rFonts w:ascii="Book Antiqua" w:hAnsi="Book Antiqua" w:cs="Times New Roman"/>
          <w:sz w:val="24"/>
          <w:szCs w:val="24"/>
        </w:rPr>
        <w:t>coronary flow reserve (CFR)</w:t>
      </w:r>
      <w:r w:rsidR="00F1791A"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&lt;</w:t>
      </w:r>
      <w:r w:rsidR="00F1791A"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2.0</w:t>
      </w:r>
      <w:r w:rsidR="00F1791A" w:rsidRPr="00966965">
        <w:rPr>
          <w:rFonts w:ascii="Book Antiqua" w:hAnsi="Book Antiqua" w:cs="Times New Roman"/>
          <w:sz w:val="24"/>
          <w:szCs w:val="24"/>
          <w:lang w:eastAsia="zh-CN"/>
        </w:rPr>
        <w:t>;</w:t>
      </w:r>
      <w:r w:rsidRPr="00966965">
        <w:rPr>
          <w:rFonts w:ascii="Book Antiqua" w:hAnsi="Book Antiqua" w:cs="Times New Roman"/>
          <w:sz w:val="24"/>
          <w:szCs w:val="24"/>
        </w:rPr>
        <w:t xml:space="preserve"> and </w:t>
      </w:r>
      <w:r w:rsidR="00F1791A" w:rsidRPr="00966965">
        <w:rPr>
          <w:rFonts w:ascii="Book Antiqua" w:hAnsi="Book Antiqua" w:cs="Times New Roman"/>
          <w:sz w:val="24"/>
          <w:szCs w:val="24"/>
          <w:lang w:eastAsia="zh-CN"/>
        </w:rPr>
        <w:t>(2</w:t>
      </w:r>
      <w:r w:rsidRPr="00966965">
        <w:rPr>
          <w:rFonts w:ascii="Book Antiqua" w:hAnsi="Book Antiqua" w:cs="Times New Roman"/>
          <w:sz w:val="24"/>
          <w:szCs w:val="24"/>
        </w:rPr>
        <w:t xml:space="preserve">) diabetes. First, correlations were performed for both subgroups between </w:t>
      </w:r>
      <w:r w:rsidR="009C296F" w:rsidRPr="00966965">
        <w:rPr>
          <w:rFonts w:ascii="Book Antiqua" w:hAnsi="Book Antiqua" w:cs="Segoe UI"/>
          <w:sz w:val="24"/>
          <w:szCs w:val="24"/>
        </w:rPr>
        <w:t>CDP</w:t>
      </w:r>
      <w:r w:rsidRPr="00966965">
        <w:rPr>
          <w:rFonts w:ascii="Book Antiqua" w:hAnsi="Book Antiqua" w:cs="Times New Roman"/>
          <w:sz w:val="24"/>
          <w:szCs w:val="24"/>
        </w:rPr>
        <w:t xml:space="preserve"> and </w:t>
      </w:r>
      <w:r w:rsidR="00531AF6" w:rsidRPr="00966965">
        <w:rPr>
          <w:rFonts w:ascii="Book Antiqua" w:hAnsi="Book Antiqua" w:cs="Times New Roman"/>
          <w:sz w:val="24"/>
          <w:szCs w:val="24"/>
        </w:rPr>
        <w:t>hyperemic microvascular resistance (HMR</w:t>
      </w:r>
      <w:r w:rsidR="00531AF6" w:rsidRPr="00966965">
        <w:rPr>
          <w:rFonts w:ascii="Book Antiqua" w:hAnsi="Book Antiqua" w:cs="Times New Roman"/>
          <w:sz w:val="24"/>
          <w:szCs w:val="24"/>
          <w:lang w:eastAsia="zh-CN"/>
        </w:rPr>
        <w:t>)</w:t>
      </w:r>
      <w:r w:rsidRPr="00966965">
        <w:rPr>
          <w:rFonts w:ascii="Book Antiqua" w:hAnsi="Book Antiqua" w:cs="Times New Roman"/>
          <w:sz w:val="24"/>
          <w:szCs w:val="24"/>
        </w:rPr>
        <w:t xml:space="preserve">, a diagnostic parameter for assessing the severity of </w:t>
      </w:r>
      <w:r w:rsidR="009C296F" w:rsidRPr="00966965">
        <w:rPr>
          <w:rFonts w:ascii="Book Antiqua" w:hAnsi="Book Antiqua" w:cs="Times New Roman"/>
          <w:sz w:val="24"/>
          <w:szCs w:val="24"/>
        </w:rPr>
        <w:t>MVD</w:t>
      </w:r>
      <w:r w:rsidRPr="00966965">
        <w:rPr>
          <w:rFonts w:ascii="Book Antiqua" w:hAnsi="Book Antiqua" w:cs="Times New Roman"/>
          <w:sz w:val="24"/>
          <w:szCs w:val="24"/>
        </w:rPr>
        <w:t xml:space="preserve">. Linear regression analysis was used for these correlations. Further, in each of the subgroups, comparisons were made between </w:t>
      </w:r>
      <w:r w:rsidR="009C296F" w:rsidRPr="00966965">
        <w:rPr>
          <w:rFonts w:ascii="Book Antiqua" w:hAnsi="Book Antiqua" w:cs="Times New Roman"/>
          <w:sz w:val="24"/>
          <w:szCs w:val="24"/>
        </w:rPr>
        <w:t>fractional flow reserve (FFR)</w:t>
      </w:r>
      <w:r w:rsidR="0028746E"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&lt;</w:t>
      </w:r>
      <w:r w:rsidR="0028746E"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0.75 and CDP</w:t>
      </w:r>
      <w:r w:rsidR="0028746E"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&gt;</w:t>
      </w:r>
      <w:r w:rsidR="0028746E"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 xml:space="preserve">27.9 groups for assessing major adverse cardiac events (MACE: </w:t>
      </w:r>
      <w:r w:rsidR="009C296F" w:rsidRPr="00966965">
        <w:rPr>
          <w:rFonts w:ascii="Book Antiqua" w:hAnsi="Book Antiqua" w:cs="Times New Roman"/>
          <w:sz w:val="24"/>
          <w:szCs w:val="24"/>
        </w:rPr>
        <w:t xml:space="preserve">Primary </w:t>
      </w:r>
      <w:r w:rsidRPr="00966965">
        <w:rPr>
          <w:rFonts w:ascii="Book Antiqua" w:hAnsi="Book Antiqua" w:cs="Times New Roman"/>
          <w:sz w:val="24"/>
          <w:szCs w:val="24"/>
        </w:rPr>
        <w:t>outcome). Comparisons were also made between the survival curves for FFR</w:t>
      </w:r>
      <w:r w:rsidR="001271CE"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&lt;</w:t>
      </w:r>
      <w:r w:rsidR="001271CE"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0.75 and CDP</w:t>
      </w:r>
      <w:r w:rsidR="001271CE"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&gt;</w:t>
      </w:r>
      <w:r w:rsidR="001271CE"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 xml:space="preserve">27.9 groups. Two tailed chi-squared and Fischer’s exact tests were performed for comparison of the primary outcomes, and the log-rank test was used to compare the Kaplan-Meier survival curves. </w:t>
      </w:r>
      <w:r w:rsidR="002E28E8" w:rsidRPr="00966965">
        <w:rPr>
          <w:rFonts w:ascii="Book Antiqua" w:hAnsi="Book Antiqua" w:cs="Times New Roman"/>
          <w:i/>
          <w:sz w:val="24"/>
          <w:szCs w:val="24"/>
        </w:rPr>
        <w:t>P</w:t>
      </w:r>
      <w:r w:rsidR="002E28E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&lt;</w:t>
      </w:r>
      <w:r w:rsidR="002E28E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0.05 for all tests was considered statistically significant.</w:t>
      </w:r>
    </w:p>
    <w:p w14:paraId="4536D8B3" w14:textId="77777777" w:rsidR="00442E2E" w:rsidRPr="00966965" w:rsidRDefault="00442E2E" w:rsidP="00BC3D2E">
      <w:pPr>
        <w:spacing w:after="0" w:line="360" w:lineRule="auto"/>
        <w:jc w:val="both"/>
        <w:rPr>
          <w:rFonts w:ascii="Book Antiqua" w:hAnsi="Book Antiqua" w:cs="Times New Roman"/>
          <w:sz w:val="24"/>
          <w:szCs w:val="24"/>
        </w:rPr>
      </w:pPr>
    </w:p>
    <w:p w14:paraId="057127B3" w14:textId="304DBD0B" w:rsidR="002046D8" w:rsidRPr="00966965" w:rsidRDefault="002046D8" w:rsidP="00BC3D2E">
      <w:pPr>
        <w:spacing w:after="0" w:line="360" w:lineRule="auto"/>
        <w:jc w:val="both"/>
        <w:rPr>
          <w:rFonts w:ascii="Book Antiqua" w:hAnsi="Book Antiqua" w:cs="Times New Roman"/>
          <w:b/>
          <w:i/>
          <w:sz w:val="24"/>
          <w:szCs w:val="24"/>
          <w:lang w:eastAsia="zh-CN"/>
        </w:rPr>
      </w:pPr>
      <w:r w:rsidRPr="00966965">
        <w:rPr>
          <w:rFonts w:ascii="Book Antiqua" w:hAnsi="Book Antiqua" w:cs="Times New Roman"/>
          <w:b/>
          <w:i/>
          <w:sz w:val="24"/>
          <w:szCs w:val="24"/>
        </w:rPr>
        <w:t>RESULTS</w:t>
      </w:r>
    </w:p>
    <w:p w14:paraId="642412A8" w14:textId="53D6CE82" w:rsidR="00187B3D" w:rsidRPr="00966965" w:rsidRDefault="00187B3D" w:rsidP="00BC3D2E">
      <w:pPr>
        <w:spacing w:after="0" w:line="360" w:lineRule="auto"/>
        <w:jc w:val="both"/>
        <w:rPr>
          <w:rFonts w:ascii="Book Antiqua" w:hAnsi="Book Antiqua" w:cs="Times New Roman"/>
          <w:sz w:val="24"/>
          <w:szCs w:val="24"/>
        </w:rPr>
      </w:pPr>
      <w:r w:rsidRPr="00966965">
        <w:rPr>
          <w:rFonts w:ascii="Book Antiqua" w:hAnsi="Book Antiqua" w:cs="Times New Roman"/>
          <w:sz w:val="24"/>
          <w:szCs w:val="24"/>
        </w:rPr>
        <w:t>Significant linear correlations were observed between CDP and HMR for both CFR</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&lt;</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2.0 (r</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0.5</w:t>
      </w:r>
      <w:r w:rsidR="008300F9" w:rsidRPr="00966965">
        <w:rPr>
          <w:rFonts w:ascii="Book Antiqua" w:hAnsi="Book Antiqua" w:cs="Times New Roman"/>
          <w:sz w:val="24"/>
          <w:szCs w:val="24"/>
        </w:rPr>
        <w:t>8</w:t>
      </w:r>
      <w:r w:rsidR="002046D8" w:rsidRPr="00966965">
        <w:rPr>
          <w:rFonts w:ascii="Book Antiqua" w:hAnsi="Book Antiqua" w:cs="Times New Roman"/>
          <w:sz w:val="24"/>
          <w:szCs w:val="24"/>
          <w:lang w:eastAsia="zh-CN"/>
        </w:rPr>
        <w:t>,</w:t>
      </w:r>
      <w:r w:rsidRPr="00966965">
        <w:rPr>
          <w:rFonts w:ascii="Book Antiqua" w:hAnsi="Book Antiqua" w:cs="Times New Roman"/>
          <w:sz w:val="24"/>
          <w:szCs w:val="24"/>
        </w:rPr>
        <w:t xml:space="preserve"> </w:t>
      </w:r>
      <w:r w:rsidR="002046D8" w:rsidRPr="00966965">
        <w:rPr>
          <w:rFonts w:ascii="Book Antiqua" w:hAnsi="Book Antiqua" w:cs="Times New Roman"/>
          <w:i/>
          <w:sz w:val="24"/>
          <w:szCs w:val="24"/>
        </w:rPr>
        <w:t>P</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&lt;</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0.001) and diabetic (r</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0.</w:t>
      </w:r>
      <w:r w:rsidR="008300F9" w:rsidRPr="00966965">
        <w:rPr>
          <w:rFonts w:ascii="Book Antiqua" w:hAnsi="Book Antiqua" w:cs="Times New Roman"/>
          <w:sz w:val="24"/>
          <w:szCs w:val="24"/>
        </w:rPr>
        <w:t>61</w:t>
      </w:r>
      <w:r w:rsidR="002046D8" w:rsidRPr="00966965">
        <w:rPr>
          <w:rFonts w:ascii="Book Antiqua" w:hAnsi="Book Antiqua" w:cs="Times New Roman"/>
          <w:sz w:val="24"/>
          <w:szCs w:val="24"/>
          <w:lang w:eastAsia="zh-CN"/>
        </w:rPr>
        <w:t>,</w:t>
      </w:r>
      <w:r w:rsidRPr="00966965">
        <w:rPr>
          <w:rFonts w:ascii="Book Antiqua" w:hAnsi="Book Antiqua" w:cs="Times New Roman"/>
          <w:sz w:val="24"/>
          <w:szCs w:val="24"/>
        </w:rPr>
        <w:t xml:space="preserve"> </w:t>
      </w:r>
      <w:r w:rsidR="002046D8" w:rsidRPr="00966965">
        <w:rPr>
          <w:rFonts w:ascii="Book Antiqua" w:hAnsi="Book Antiqua" w:cs="Times New Roman"/>
          <w:i/>
          <w:sz w:val="24"/>
          <w:szCs w:val="24"/>
        </w:rPr>
        <w:t>P</w:t>
      </w:r>
      <w:r w:rsidR="002046D8" w:rsidRPr="00966965">
        <w:rPr>
          <w:rFonts w:ascii="Book Antiqua" w:hAnsi="Book Antiqua" w:cs="Times New Roman"/>
          <w:sz w:val="24"/>
          <w:szCs w:val="24"/>
        </w:rPr>
        <w:t xml:space="preserve"> </w:t>
      </w:r>
      <w:r w:rsidRPr="00966965">
        <w:rPr>
          <w:rFonts w:ascii="Book Antiqua" w:hAnsi="Book Antiqua" w:cs="Times New Roman"/>
          <w:sz w:val="24"/>
          <w:szCs w:val="24"/>
        </w:rPr>
        <w:t>&lt;</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0.001) patients. In the CFR</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&lt;</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2.0 subgroup, the %MACE (primary outcomes) for CDP</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&gt;</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27.9 group (7.7%, 2/26) was lower than FFR</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&lt;</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 xml:space="preserve">0.75 group (3/14, 21.4%); </w:t>
      </w:r>
      <w:r w:rsidR="002046D8" w:rsidRPr="00966965">
        <w:rPr>
          <w:rFonts w:ascii="Book Antiqua" w:hAnsi="Book Antiqua" w:cs="Times New Roman"/>
          <w:i/>
          <w:sz w:val="24"/>
          <w:szCs w:val="24"/>
        </w:rPr>
        <w:t>P</w:t>
      </w:r>
      <w:r w:rsidR="002046D8" w:rsidRPr="00966965">
        <w:rPr>
          <w:rFonts w:ascii="Book Antiqua" w:hAnsi="Book Antiqua" w:cs="Times New Roman"/>
          <w:sz w:val="24"/>
          <w:szCs w:val="24"/>
        </w:rPr>
        <w:t xml:space="preserve"> </w:t>
      </w:r>
      <w:r w:rsidRPr="00966965">
        <w:rPr>
          <w:rFonts w:ascii="Book Antiqua" w:hAnsi="Book Antiqua" w:cs="Times New Roman"/>
          <w:sz w:val="24"/>
          <w:szCs w:val="24"/>
        </w:rPr>
        <w:t>=</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0.21. Similarly, in the diabetic subgroup, the %MACE for CDP</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&gt;</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27.9 group (12.5%, 2/16) was lower than FFR</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&lt;</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 xml:space="preserve">0.75 group (18.2%, 2/11); </w:t>
      </w:r>
      <w:r w:rsidR="002046D8" w:rsidRPr="00966965">
        <w:rPr>
          <w:rFonts w:ascii="Book Antiqua" w:hAnsi="Book Antiqua" w:cs="Times New Roman"/>
          <w:i/>
          <w:sz w:val="24"/>
          <w:szCs w:val="24"/>
        </w:rPr>
        <w:t>P</w:t>
      </w:r>
      <w:r w:rsidR="002046D8" w:rsidRPr="00966965">
        <w:rPr>
          <w:rFonts w:ascii="Book Antiqua" w:hAnsi="Book Antiqua" w:cs="Times New Roman"/>
          <w:sz w:val="24"/>
          <w:szCs w:val="24"/>
        </w:rPr>
        <w:t xml:space="preserve"> </w:t>
      </w:r>
      <w:r w:rsidRPr="00966965">
        <w:rPr>
          <w:rFonts w:ascii="Book Antiqua" w:hAnsi="Book Antiqua" w:cs="Times New Roman"/>
          <w:sz w:val="24"/>
          <w:szCs w:val="24"/>
        </w:rPr>
        <w:t>=</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0.69.</w:t>
      </w:r>
      <w:r w:rsidR="00BC3D2E" w:rsidRPr="00966965">
        <w:rPr>
          <w:rFonts w:ascii="Book Antiqua" w:hAnsi="Book Antiqua" w:cs="Times New Roman"/>
          <w:sz w:val="24"/>
          <w:szCs w:val="24"/>
        </w:rPr>
        <w:t xml:space="preserve"> </w:t>
      </w:r>
      <w:r w:rsidRPr="00966965">
        <w:rPr>
          <w:rFonts w:ascii="Book Antiqua" w:hAnsi="Book Antiqua" w:cs="Times New Roman"/>
          <w:sz w:val="24"/>
          <w:szCs w:val="24"/>
        </w:rPr>
        <w:t>Survival analysis for CFR</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&lt;</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2.0 subgroup indicated better event-free survival for CDP</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&gt;</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27.9 group (</w:t>
      </w:r>
      <w:r w:rsidRPr="00966965">
        <w:rPr>
          <w:rFonts w:ascii="Book Antiqua" w:hAnsi="Book Antiqua" w:cs="Times New Roman"/>
          <w:i/>
          <w:sz w:val="24"/>
          <w:szCs w:val="24"/>
        </w:rPr>
        <w:t>n</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26) when compared with FFR</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&lt;</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0.75 group (</w:t>
      </w:r>
      <w:r w:rsidRPr="00966965">
        <w:rPr>
          <w:rFonts w:ascii="Book Antiqua" w:hAnsi="Book Antiqua" w:cs="Times New Roman"/>
          <w:i/>
          <w:sz w:val="24"/>
          <w:szCs w:val="24"/>
        </w:rPr>
        <w:t>n</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 xml:space="preserve">14); </w:t>
      </w:r>
      <w:r w:rsidR="002046D8" w:rsidRPr="00966965">
        <w:rPr>
          <w:rFonts w:ascii="Book Antiqua" w:hAnsi="Book Antiqua" w:cs="Times New Roman"/>
          <w:i/>
          <w:sz w:val="24"/>
          <w:szCs w:val="24"/>
        </w:rPr>
        <w:t>P</w:t>
      </w:r>
      <w:r w:rsidR="002046D8" w:rsidRPr="00966965">
        <w:rPr>
          <w:rFonts w:ascii="Book Antiqua" w:hAnsi="Book Antiqua" w:cs="Times New Roman"/>
          <w:sz w:val="24"/>
          <w:szCs w:val="24"/>
        </w:rPr>
        <w:t xml:space="preserve"> </w:t>
      </w:r>
      <w:r w:rsidRPr="00966965">
        <w:rPr>
          <w:rFonts w:ascii="Book Antiqua" w:hAnsi="Book Antiqua" w:cs="Times New Roman"/>
          <w:sz w:val="24"/>
          <w:szCs w:val="24"/>
        </w:rPr>
        <w:t>=</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0.10. Similarly, for the diabetic subgroup, CDP</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&gt;</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27.9 group (</w:t>
      </w:r>
      <w:r w:rsidRPr="00966965">
        <w:rPr>
          <w:rFonts w:ascii="Book Antiqua" w:hAnsi="Book Antiqua" w:cs="Times New Roman"/>
          <w:i/>
          <w:sz w:val="24"/>
          <w:szCs w:val="24"/>
        </w:rPr>
        <w:t>n</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16) showed higher survival times compared to FFR group (</w:t>
      </w:r>
      <w:r w:rsidRPr="00966965">
        <w:rPr>
          <w:rFonts w:ascii="Book Antiqua" w:hAnsi="Book Antiqua" w:cs="Times New Roman"/>
          <w:i/>
          <w:sz w:val="24"/>
          <w:szCs w:val="24"/>
        </w:rPr>
        <w:t>n</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 xml:space="preserve">11); </w:t>
      </w:r>
      <w:r w:rsidR="002046D8" w:rsidRPr="00966965">
        <w:rPr>
          <w:rFonts w:ascii="Book Antiqua" w:hAnsi="Book Antiqua" w:cs="Times New Roman"/>
          <w:i/>
          <w:sz w:val="24"/>
          <w:szCs w:val="24"/>
        </w:rPr>
        <w:t>P</w:t>
      </w:r>
      <w:r w:rsidR="002046D8" w:rsidRPr="00966965">
        <w:rPr>
          <w:rFonts w:ascii="Book Antiqua" w:hAnsi="Book Antiqua" w:cs="Times New Roman"/>
          <w:sz w:val="24"/>
          <w:szCs w:val="24"/>
        </w:rPr>
        <w:t xml:space="preserve"> </w:t>
      </w:r>
      <w:r w:rsidRPr="00966965">
        <w:rPr>
          <w:rFonts w:ascii="Book Antiqua" w:hAnsi="Book Antiqua" w:cs="Times New Roman"/>
          <w:sz w:val="24"/>
          <w:szCs w:val="24"/>
        </w:rPr>
        <w:t>=</w:t>
      </w:r>
      <w:r w:rsidR="002046D8" w:rsidRPr="00966965">
        <w:rPr>
          <w:rFonts w:ascii="Book Antiqua" w:hAnsi="Book Antiqua" w:cs="Times New Roman"/>
          <w:sz w:val="24"/>
          <w:szCs w:val="24"/>
          <w:lang w:eastAsia="zh-CN"/>
        </w:rPr>
        <w:t xml:space="preserve"> </w:t>
      </w:r>
      <w:r w:rsidRPr="00966965">
        <w:rPr>
          <w:rFonts w:ascii="Book Antiqua" w:hAnsi="Book Antiqua" w:cs="Times New Roman"/>
          <w:sz w:val="24"/>
          <w:szCs w:val="24"/>
        </w:rPr>
        <w:t xml:space="preserve">0.58. </w:t>
      </w:r>
    </w:p>
    <w:p w14:paraId="56ECA9BF" w14:textId="77777777" w:rsidR="00442E2E" w:rsidRPr="00966965" w:rsidRDefault="00442E2E" w:rsidP="00BC3D2E">
      <w:pPr>
        <w:spacing w:after="0" w:line="360" w:lineRule="auto"/>
        <w:jc w:val="both"/>
        <w:rPr>
          <w:rFonts w:ascii="Book Antiqua" w:hAnsi="Book Antiqua" w:cs="Times New Roman"/>
          <w:sz w:val="24"/>
          <w:szCs w:val="24"/>
        </w:rPr>
      </w:pPr>
    </w:p>
    <w:p w14:paraId="5BDE2F3B" w14:textId="04B1B9D2" w:rsidR="002046D8" w:rsidRPr="00966965" w:rsidRDefault="002046D8" w:rsidP="00BC3D2E">
      <w:pPr>
        <w:spacing w:after="0" w:line="360" w:lineRule="auto"/>
        <w:jc w:val="both"/>
        <w:rPr>
          <w:rFonts w:ascii="Book Antiqua" w:hAnsi="Book Antiqua" w:cs="Times New Roman"/>
          <w:i/>
          <w:sz w:val="24"/>
          <w:szCs w:val="24"/>
          <w:lang w:eastAsia="zh-CN"/>
        </w:rPr>
      </w:pPr>
      <w:r w:rsidRPr="00966965">
        <w:rPr>
          <w:rFonts w:ascii="Book Antiqua" w:hAnsi="Book Antiqua" w:cs="Times New Roman"/>
          <w:b/>
          <w:i/>
          <w:sz w:val="24"/>
          <w:szCs w:val="24"/>
        </w:rPr>
        <w:lastRenderedPageBreak/>
        <w:t>CONCLUSION</w:t>
      </w:r>
    </w:p>
    <w:p w14:paraId="5038E1BF" w14:textId="62266EEF" w:rsidR="00187B3D" w:rsidRPr="00966965" w:rsidRDefault="00187B3D" w:rsidP="00BC3D2E">
      <w:pPr>
        <w:spacing w:after="0" w:line="360" w:lineRule="auto"/>
        <w:jc w:val="both"/>
        <w:rPr>
          <w:rFonts w:ascii="Book Antiqua" w:hAnsi="Book Antiqua" w:cs="Times New Roman"/>
          <w:sz w:val="24"/>
          <w:szCs w:val="24"/>
        </w:rPr>
      </w:pPr>
      <w:r w:rsidRPr="00966965">
        <w:rPr>
          <w:rFonts w:ascii="Book Antiqua" w:hAnsi="Book Antiqua" w:cs="Times New Roman"/>
          <w:sz w:val="24"/>
          <w:szCs w:val="24"/>
        </w:rPr>
        <w:t xml:space="preserve">CDP </w:t>
      </w:r>
      <w:r w:rsidR="002C2FA3" w:rsidRPr="00966965">
        <w:rPr>
          <w:rFonts w:ascii="Book Antiqua" w:hAnsi="Book Antiqua" w:cs="Times New Roman"/>
          <w:sz w:val="24"/>
          <w:szCs w:val="24"/>
        </w:rPr>
        <w:t>correlated significantly</w:t>
      </w:r>
      <w:r w:rsidRPr="00966965">
        <w:rPr>
          <w:rFonts w:ascii="Book Antiqua" w:hAnsi="Book Antiqua" w:cs="Times New Roman"/>
          <w:sz w:val="24"/>
          <w:szCs w:val="24"/>
        </w:rPr>
        <w:t xml:space="preserve"> with HMR and resulted in better %MACE as well as survival rates in comparison to FFR.</w:t>
      </w:r>
      <w:r w:rsidR="00BC3D2E" w:rsidRPr="00966965">
        <w:rPr>
          <w:rFonts w:ascii="Book Antiqua" w:hAnsi="Book Antiqua" w:cs="Times New Roman"/>
          <w:sz w:val="24"/>
          <w:szCs w:val="24"/>
        </w:rPr>
        <w:t xml:space="preserve"> </w:t>
      </w:r>
      <w:r w:rsidRPr="00966965">
        <w:rPr>
          <w:rFonts w:ascii="Book Antiqua" w:hAnsi="Book Antiqua" w:cs="Times New Roman"/>
          <w:sz w:val="24"/>
          <w:szCs w:val="24"/>
        </w:rPr>
        <w:t xml:space="preserve">These positive trends demonstrate that CDP could be a potential diagnostic endpoint for delineating MVD with or without </w:t>
      </w:r>
      <w:r w:rsidR="00CD3275" w:rsidRPr="00966965">
        <w:rPr>
          <w:rFonts w:ascii="Book Antiqua" w:hAnsi="Book Antiqua" w:cs="Times New Roman"/>
          <w:sz w:val="24"/>
          <w:szCs w:val="24"/>
        </w:rPr>
        <w:t>ES</w:t>
      </w:r>
      <w:r w:rsidRPr="00966965">
        <w:rPr>
          <w:rFonts w:ascii="Book Antiqua" w:hAnsi="Book Antiqua" w:cs="Times New Roman"/>
          <w:sz w:val="24"/>
          <w:szCs w:val="24"/>
        </w:rPr>
        <w:t>.</w:t>
      </w:r>
    </w:p>
    <w:p w14:paraId="313942AA" w14:textId="77777777" w:rsidR="00442E2E" w:rsidRPr="00966965" w:rsidRDefault="00442E2E" w:rsidP="00BC3D2E">
      <w:pPr>
        <w:spacing w:after="0" w:line="360" w:lineRule="auto"/>
        <w:jc w:val="both"/>
        <w:rPr>
          <w:rFonts w:ascii="Book Antiqua" w:hAnsi="Book Antiqua" w:cs="Times New Roman"/>
          <w:sz w:val="24"/>
          <w:szCs w:val="24"/>
        </w:rPr>
      </w:pPr>
    </w:p>
    <w:p w14:paraId="7CBF4B45" w14:textId="63DF30A5" w:rsidR="0011230B" w:rsidRPr="00966965" w:rsidRDefault="00AF1435" w:rsidP="00BC3D2E">
      <w:pPr>
        <w:widowControl w:val="0"/>
        <w:tabs>
          <w:tab w:val="left" w:pos="900"/>
        </w:tabs>
        <w:spacing w:after="0" w:line="360" w:lineRule="auto"/>
        <w:jc w:val="both"/>
        <w:rPr>
          <w:rFonts w:ascii="Book Antiqua" w:hAnsi="Book Antiqua" w:cs="Times New Roman"/>
          <w:sz w:val="24"/>
          <w:szCs w:val="24"/>
          <w:lang w:eastAsia="zh-CN"/>
        </w:rPr>
      </w:pPr>
      <w:r w:rsidRPr="00966965">
        <w:rPr>
          <w:rFonts w:ascii="Book Antiqua" w:hAnsi="Book Antiqua" w:cs="Times New Roman"/>
          <w:b/>
          <w:sz w:val="24"/>
          <w:szCs w:val="24"/>
        </w:rPr>
        <w:t>Key</w:t>
      </w:r>
      <w:r w:rsidR="00F66753" w:rsidRPr="00966965">
        <w:rPr>
          <w:rFonts w:ascii="Book Antiqua" w:hAnsi="Book Antiqua" w:cs="Times New Roman"/>
          <w:b/>
          <w:sz w:val="24"/>
          <w:szCs w:val="24"/>
        </w:rPr>
        <w:t xml:space="preserve"> </w:t>
      </w:r>
      <w:r w:rsidR="00CD3275" w:rsidRPr="00966965">
        <w:rPr>
          <w:rFonts w:ascii="Book Antiqua" w:hAnsi="Book Antiqua" w:cs="Times New Roman"/>
          <w:b/>
          <w:sz w:val="24"/>
          <w:szCs w:val="24"/>
        </w:rPr>
        <w:t>w</w:t>
      </w:r>
      <w:r w:rsidRPr="00966965">
        <w:rPr>
          <w:rFonts w:ascii="Book Antiqua" w:hAnsi="Book Antiqua" w:cs="Times New Roman"/>
          <w:b/>
          <w:sz w:val="24"/>
          <w:szCs w:val="24"/>
        </w:rPr>
        <w:t>ords</w:t>
      </w:r>
      <w:r w:rsidRPr="00966965">
        <w:rPr>
          <w:rFonts w:ascii="Book Antiqua" w:hAnsi="Book Antiqua" w:cs="Times New Roman"/>
          <w:sz w:val="24"/>
          <w:szCs w:val="24"/>
        </w:rPr>
        <w:t xml:space="preserve">: </w:t>
      </w:r>
      <w:r w:rsidR="00CD3275" w:rsidRPr="00966965">
        <w:rPr>
          <w:rFonts w:ascii="Book Antiqua" w:hAnsi="Book Antiqua" w:cs="Times New Roman"/>
          <w:sz w:val="24"/>
          <w:szCs w:val="24"/>
        </w:rPr>
        <w:t xml:space="preserve">Fractional </w:t>
      </w:r>
      <w:r w:rsidR="009C296F" w:rsidRPr="00966965">
        <w:rPr>
          <w:rFonts w:ascii="Book Antiqua" w:hAnsi="Book Antiqua" w:cs="Times New Roman"/>
          <w:sz w:val="24"/>
          <w:szCs w:val="24"/>
        </w:rPr>
        <w:t>flow reserve</w:t>
      </w:r>
      <w:r w:rsidR="00CD3275" w:rsidRPr="00966965">
        <w:rPr>
          <w:rFonts w:ascii="Book Antiqua" w:hAnsi="Book Antiqua" w:cs="Times New Roman"/>
          <w:sz w:val="24"/>
          <w:szCs w:val="24"/>
          <w:lang w:eastAsia="zh-CN"/>
        </w:rPr>
        <w:t>;</w:t>
      </w:r>
      <w:r w:rsidRPr="00966965">
        <w:rPr>
          <w:rFonts w:ascii="Book Antiqua" w:hAnsi="Book Antiqua" w:cs="Times New Roman"/>
          <w:sz w:val="24"/>
          <w:szCs w:val="24"/>
        </w:rPr>
        <w:t xml:space="preserve"> </w:t>
      </w:r>
      <w:r w:rsidR="00CD3275" w:rsidRPr="00966965">
        <w:rPr>
          <w:rFonts w:ascii="Book Antiqua" w:hAnsi="Book Antiqua" w:cs="Times New Roman"/>
          <w:sz w:val="24"/>
          <w:szCs w:val="24"/>
        </w:rPr>
        <w:t xml:space="preserve">Pressure </w:t>
      </w:r>
      <w:r w:rsidR="00531AF6" w:rsidRPr="00966965">
        <w:rPr>
          <w:rFonts w:ascii="Book Antiqua" w:hAnsi="Book Antiqua" w:cs="Times New Roman"/>
          <w:sz w:val="24"/>
          <w:szCs w:val="24"/>
        </w:rPr>
        <w:t>drop coefficient</w:t>
      </w:r>
      <w:r w:rsidR="00CD3275" w:rsidRPr="00966965">
        <w:rPr>
          <w:rFonts w:ascii="Book Antiqua" w:hAnsi="Book Antiqua" w:cs="Times New Roman"/>
          <w:sz w:val="24"/>
          <w:szCs w:val="24"/>
          <w:lang w:eastAsia="zh-CN"/>
        </w:rPr>
        <w:t>;</w:t>
      </w:r>
      <w:r w:rsidRPr="00966965">
        <w:rPr>
          <w:rFonts w:ascii="Book Antiqua" w:hAnsi="Book Antiqua" w:cs="Times New Roman"/>
          <w:sz w:val="24"/>
          <w:szCs w:val="24"/>
        </w:rPr>
        <w:t xml:space="preserve"> </w:t>
      </w:r>
      <w:r w:rsidR="00CD3275" w:rsidRPr="00966965">
        <w:rPr>
          <w:rFonts w:ascii="Book Antiqua" w:hAnsi="Book Antiqua" w:cs="Times New Roman"/>
          <w:sz w:val="24"/>
          <w:szCs w:val="24"/>
        </w:rPr>
        <w:t xml:space="preserve">Microvascular </w:t>
      </w:r>
      <w:r w:rsidRPr="00966965">
        <w:rPr>
          <w:rFonts w:ascii="Book Antiqua" w:hAnsi="Book Antiqua" w:cs="Times New Roman"/>
          <w:sz w:val="24"/>
          <w:szCs w:val="24"/>
        </w:rPr>
        <w:t>disease</w:t>
      </w:r>
      <w:r w:rsidR="00CD3275" w:rsidRPr="00966965">
        <w:rPr>
          <w:rFonts w:ascii="Book Antiqua" w:hAnsi="Book Antiqua" w:cs="Times New Roman"/>
          <w:sz w:val="24"/>
          <w:szCs w:val="24"/>
          <w:lang w:eastAsia="zh-CN"/>
        </w:rPr>
        <w:t>;</w:t>
      </w:r>
      <w:r w:rsidRPr="00966965">
        <w:rPr>
          <w:rFonts w:ascii="Book Antiqua" w:hAnsi="Book Antiqua" w:cs="Times New Roman"/>
          <w:sz w:val="24"/>
          <w:szCs w:val="24"/>
        </w:rPr>
        <w:t xml:space="preserve"> </w:t>
      </w:r>
      <w:r w:rsidR="00CD3275" w:rsidRPr="00966965">
        <w:rPr>
          <w:rFonts w:ascii="Book Antiqua" w:hAnsi="Book Antiqua" w:cs="Times New Roman"/>
          <w:sz w:val="24"/>
          <w:szCs w:val="24"/>
        </w:rPr>
        <w:t xml:space="preserve">Intermediate </w:t>
      </w:r>
      <w:r w:rsidRPr="00966965">
        <w:rPr>
          <w:rFonts w:ascii="Book Antiqua" w:hAnsi="Book Antiqua" w:cs="Times New Roman"/>
          <w:sz w:val="24"/>
          <w:szCs w:val="24"/>
        </w:rPr>
        <w:t>coronary stenosis</w:t>
      </w:r>
      <w:r w:rsidR="00CD3275" w:rsidRPr="00966965">
        <w:rPr>
          <w:rFonts w:ascii="Book Antiqua" w:hAnsi="Book Antiqua" w:cs="Times New Roman"/>
          <w:sz w:val="24"/>
          <w:szCs w:val="24"/>
          <w:lang w:eastAsia="zh-CN"/>
        </w:rPr>
        <w:t>;</w:t>
      </w:r>
      <w:r w:rsidRPr="00966965">
        <w:rPr>
          <w:rFonts w:ascii="Book Antiqua" w:hAnsi="Book Antiqua" w:cs="Times New Roman"/>
          <w:sz w:val="24"/>
          <w:szCs w:val="24"/>
        </w:rPr>
        <w:t xml:space="preserve"> </w:t>
      </w:r>
      <w:r w:rsidR="00CD3275" w:rsidRPr="00966965">
        <w:rPr>
          <w:rFonts w:ascii="Book Antiqua" w:hAnsi="Book Antiqua" w:cs="Times New Roman"/>
          <w:sz w:val="24"/>
          <w:szCs w:val="24"/>
        </w:rPr>
        <w:t>Interventional cardiology</w:t>
      </w:r>
    </w:p>
    <w:p w14:paraId="51B79C43" w14:textId="77777777" w:rsidR="00442E2E" w:rsidRPr="00966965" w:rsidRDefault="00442E2E" w:rsidP="00BC3D2E">
      <w:pPr>
        <w:widowControl w:val="0"/>
        <w:tabs>
          <w:tab w:val="left" w:pos="900"/>
        </w:tabs>
        <w:spacing w:after="0" w:line="360" w:lineRule="auto"/>
        <w:jc w:val="both"/>
        <w:rPr>
          <w:rFonts w:ascii="Book Antiqua" w:hAnsi="Book Antiqua" w:cs="Times New Roman"/>
          <w:sz w:val="24"/>
          <w:szCs w:val="24"/>
          <w:lang w:eastAsia="zh-CN"/>
        </w:rPr>
      </w:pPr>
    </w:p>
    <w:p w14:paraId="7DBB2953" w14:textId="77777777" w:rsidR="00CD3275" w:rsidRPr="00966965" w:rsidRDefault="00CD3275" w:rsidP="00BC3D2E">
      <w:pPr>
        <w:spacing w:after="0" w:line="360" w:lineRule="auto"/>
        <w:jc w:val="both"/>
        <w:rPr>
          <w:rFonts w:ascii="Book Antiqua" w:hAnsi="Book Antiqua" w:cs="Arial"/>
          <w:sz w:val="24"/>
          <w:szCs w:val="24"/>
        </w:rPr>
      </w:pPr>
      <w:r w:rsidRPr="00966965">
        <w:rPr>
          <w:rFonts w:ascii="Book Antiqua" w:hAnsi="Book Antiqua"/>
          <w:b/>
          <w:sz w:val="24"/>
          <w:szCs w:val="24"/>
        </w:rPr>
        <w:t xml:space="preserve">© </w:t>
      </w:r>
      <w:r w:rsidRPr="00966965">
        <w:rPr>
          <w:rFonts w:ascii="Book Antiqua" w:hAnsi="Book Antiqua" w:cs="Arial"/>
          <w:b/>
          <w:sz w:val="24"/>
          <w:szCs w:val="24"/>
        </w:rPr>
        <w:t>The Author(s) 2017.</w:t>
      </w:r>
      <w:r w:rsidRPr="00966965">
        <w:rPr>
          <w:rFonts w:ascii="Book Antiqua" w:hAnsi="Book Antiqua" w:cs="Arial"/>
          <w:sz w:val="24"/>
          <w:szCs w:val="24"/>
        </w:rPr>
        <w:t xml:space="preserve"> Published by Baishideng Publishing Group Inc. All rights reserved.</w:t>
      </w:r>
    </w:p>
    <w:p w14:paraId="045A1F6F" w14:textId="77777777" w:rsidR="00CD3275" w:rsidRPr="00966965" w:rsidRDefault="00CD3275" w:rsidP="00BC3D2E">
      <w:pPr>
        <w:widowControl w:val="0"/>
        <w:tabs>
          <w:tab w:val="left" w:pos="900"/>
        </w:tabs>
        <w:spacing w:after="0" w:line="360" w:lineRule="auto"/>
        <w:jc w:val="both"/>
        <w:rPr>
          <w:rFonts w:ascii="Book Antiqua" w:hAnsi="Book Antiqua" w:cs="Times New Roman"/>
          <w:sz w:val="24"/>
          <w:szCs w:val="24"/>
          <w:lang w:eastAsia="zh-CN"/>
        </w:rPr>
      </w:pPr>
    </w:p>
    <w:p w14:paraId="0BF29C78" w14:textId="5AA7277F" w:rsidR="00DE5E48" w:rsidRPr="00966965" w:rsidRDefault="00DE5E48" w:rsidP="00BC3D2E">
      <w:pPr>
        <w:widowControl w:val="0"/>
        <w:tabs>
          <w:tab w:val="left" w:pos="900"/>
        </w:tabs>
        <w:spacing w:after="0" w:line="360" w:lineRule="auto"/>
        <w:jc w:val="both"/>
        <w:rPr>
          <w:rFonts w:ascii="Book Antiqua" w:hAnsi="Book Antiqua" w:cs="Times New Roman"/>
          <w:sz w:val="24"/>
          <w:szCs w:val="24"/>
        </w:rPr>
      </w:pPr>
      <w:r w:rsidRPr="00966965">
        <w:rPr>
          <w:rFonts w:ascii="Book Antiqua" w:hAnsi="Book Antiqua" w:cs="Times New Roman"/>
          <w:b/>
          <w:sz w:val="24"/>
          <w:szCs w:val="24"/>
        </w:rPr>
        <w:t>Core tip</w:t>
      </w:r>
      <w:r w:rsidRPr="00966965">
        <w:rPr>
          <w:rFonts w:ascii="Book Antiqua" w:hAnsi="Book Antiqua" w:cs="Times New Roman"/>
          <w:sz w:val="24"/>
          <w:szCs w:val="24"/>
        </w:rPr>
        <w:t xml:space="preserve">: </w:t>
      </w:r>
      <w:r w:rsidR="009C296F" w:rsidRPr="00966965">
        <w:rPr>
          <w:rFonts w:ascii="Book Antiqua" w:hAnsi="Book Antiqua" w:cs="Times New Roman"/>
          <w:sz w:val="24"/>
          <w:szCs w:val="24"/>
        </w:rPr>
        <w:t>Fractional flow reserve (FFR)</w:t>
      </w:r>
      <w:r w:rsidR="00951C5D" w:rsidRPr="00966965">
        <w:rPr>
          <w:rFonts w:ascii="Book Antiqua" w:hAnsi="Book Antiqua" w:cs="Times New Roman"/>
          <w:sz w:val="24"/>
          <w:szCs w:val="24"/>
        </w:rPr>
        <w:t>, a functional diagnostic index,</w:t>
      </w:r>
      <w:r w:rsidRPr="00966965">
        <w:rPr>
          <w:rFonts w:ascii="Book Antiqua" w:hAnsi="Book Antiqua" w:cs="Times New Roman"/>
          <w:sz w:val="24"/>
          <w:szCs w:val="24"/>
        </w:rPr>
        <w:t xml:space="preserve"> is currently </w:t>
      </w:r>
      <w:r w:rsidR="00951C5D" w:rsidRPr="00966965">
        <w:rPr>
          <w:rFonts w:ascii="Book Antiqua" w:hAnsi="Book Antiqua" w:cs="Times New Roman"/>
          <w:sz w:val="24"/>
          <w:szCs w:val="24"/>
        </w:rPr>
        <w:t xml:space="preserve">the gold standard </w:t>
      </w:r>
      <w:r w:rsidRPr="00966965">
        <w:rPr>
          <w:rFonts w:ascii="Book Antiqua" w:hAnsi="Book Antiqua" w:cs="Times New Roman"/>
          <w:sz w:val="24"/>
          <w:szCs w:val="24"/>
        </w:rPr>
        <w:t>for decision making in the catheterization laboratory</w:t>
      </w:r>
      <w:r w:rsidR="00951C5D" w:rsidRPr="00966965">
        <w:rPr>
          <w:rFonts w:ascii="Book Antiqua" w:hAnsi="Book Antiqua" w:cs="Times New Roman"/>
          <w:sz w:val="24"/>
          <w:szCs w:val="24"/>
        </w:rPr>
        <w:t xml:space="preserve">. However, FFR </w:t>
      </w:r>
      <w:r w:rsidR="00D07458" w:rsidRPr="00966965">
        <w:rPr>
          <w:rFonts w:ascii="Book Antiqua" w:hAnsi="Book Antiqua" w:cs="Times New Roman"/>
          <w:sz w:val="24"/>
          <w:szCs w:val="24"/>
        </w:rPr>
        <w:t>can be confounded by</w:t>
      </w:r>
      <w:r w:rsidR="00150760" w:rsidRPr="00966965">
        <w:rPr>
          <w:rFonts w:ascii="Book Antiqua" w:hAnsi="Book Antiqua" w:cs="Times New Roman"/>
          <w:sz w:val="24"/>
          <w:szCs w:val="24"/>
        </w:rPr>
        <w:t xml:space="preserve"> concomitant microvascular disease</w:t>
      </w:r>
      <w:r w:rsidR="009C296F" w:rsidRPr="00966965">
        <w:rPr>
          <w:rFonts w:ascii="Book Antiqua" w:hAnsi="Book Antiqua" w:cs="Times New Roman"/>
          <w:sz w:val="24"/>
          <w:szCs w:val="24"/>
          <w:lang w:eastAsia="zh-CN"/>
        </w:rPr>
        <w:t xml:space="preserve"> (</w:t>
      </w:r>
      <w:r w:rsidR="009C296F" w:rsidRPr="00966965">
        <w:rPr>
          <w:rFonts w:ascii="Book Antiqua" w:hAnsi="Book Antiqua" w:cs="Times New Roman"/>
          <w:sz w:val="24"/>
          <w:szCs w:val="24"/>
        </w:rPr>
        <w:t>MVD</w:t>
      </w:r>
      <w:r w:rsidR="009C296F" w:rsidRPr="00966965">
        <w:rPr>
          <w:rFonts w:ascii="Book Antiqua" w:hAnsi="Book Antiqua" w:cs="Times New Roman"/>
          <w:sz w:val="24"/>
          <w:szCs w:val="24"/>
          <w:lang w:eastAsia="zh-CN"/>
        </w:rPr>
        <w:t>)</w:t>
      </w:r>
      <w:r w:rsidRPr="00966965">
        <w:rPr>
          <w:rFonts w:ascii="Book Antiqua" w:hAnsi="Book Antiqua" w:cs="Times New Roman"/>
          <w:sz w:val="24"/>
          <w:szCs w:val="24"/>
        </w:rPr>
        <w:t xml:space="preserve">. In this subgroup analysis study, </w:t>
      </w:r>
      <w:r w:rsidR="005458F5" w:rsidRPr="00966965">
        <w:rPr>
          <w:rFonts w:ascii="Book Antiqua" w:hAnsi="Book Antiqua" w:cs="Times New Roman"/>
          <w:sz w:val="24"/>
          <w:szCs w:val="24"/>
        </w:rPr>
        <w:t xml:space="preserve">pressure drop coefficient (CDP) </w:t>
      </w:r>
      <w:r w:rsidRPr="00966965">
        <w:rPr>
          <w:rFonts w:ascii="Book Antiqua" w:hAnsi="Book Antiqua" w:cs="Times New Roman"/>
          <w:sz w:val="24"/>
          <w:szCs w:val="24"/>
        </w:rPr>
        <w:t xml:space="preserve">showed improved clinical outcomes for patients with </w:t>
      </w:r>
      <w:r w:rsidR="009C296F" w:rsidRPr="00966965">
        <w:rPr>
          <w:rFonts w:ascii="Book Antiqua" w:hAnsi="Book Antiqua" w:cs="Times New Roman"/>
          <w:sz w:val="24"/>
          <w:szCs w:val="24"/>
        </w:rPr>
        <w:t>MVD</w:t>
      </w:r>
      <w:r w:rsidRPr="00966965">
        <w:rPr>
          <w:rFonts w:ascii="Book Antiqua" w:hAnsi="Book Antiqua" w:cs="Times New Roman"/>
          <w:sz w:val="24"/>
          <w:szCs w:val="24"/>
        </w:rPr>
        <w:t xml:space="preserve"> compared to FFR, </w:t>
      </w:r>
      <w:r w:rsidR="009A2D2A" w:rsidRPr="00966965">
        <w:rPr>
          <w:rFonts w:ascii="Book Antiqua" w:hAnsi="Book Antiqua" w:cs="Times New Roman"/>
          <w:sz w:val="24"/>
          <w:szCs w:val="24"/>
        </w:rPr>
        <w:t xml:space="preserve">potentially </w:t>
      </w:r>
      <w:r w:rsidRPr="00966965">
        <w:rPr>
          <w:rFonts w:ascii="Book Antiqua" w:hAnsi="Book Antiqua" w:cs="Times New Roman"/>
          <w:sz w:val="24"/>
          <w:szCs w:val="24"/>
        </w:rPr>
        <w:t>making CDP a better</w:t>
      </w:r>
      <w:r w:rsidR="009A2D2A" w:rsidRPr="00966965">
        <w:rPr>
          <w:rFonts w:ascii="Book Antiqua" w:hAnsi="Book Antiqua" w:cs="Times New Roman"/>
          <w:sz w:val="24"/>
          <w:szCs w:val="24"/>
        </w:rPr>
        <w:t xml:space="preserve"> </w:t>
      </w:r>
      <w:r w:rsidRPr="00966965">
        <w:rPr>
          <w:rFonts w:ascii="Book Antiqua" w:hAnsi="Book Antiqua" w:cs="Times New Roman"/>
          <w:sz w:val="24"/>
          <w:szCs w:val="24"/>
        </w:rPr>
        <w:t xml:space="preserve">diagnostic endpoint </w:t>
      </w:r>
      <w:r w:rsidR="002E715D" w:rsidRPr="00966965">
        <w:rPr>
          <w:rFonts w:ascii="Book Antiqua" w:hAnsi="Book Antiqua" w:cs="Times New Roman"/>
          <w:sz w:val="24"/>
          <w:szCs w:val="24"/>
        </w:rPr>
        <w:t>c</w:t>
      </w:r>
      <w:r w:rsidR="006B44E4" w:rsidRPr="00966965">
        <w:rPr>
          <w:rFonts w:ascii="Book Antiqua" w:hAnsi="Book Antiqua" w:cs="Times New Roman"/>
          <w:sz w:val="24"/>
          <w:szCs w:val="24"/>
        </w:rPr>
        <w:t>ompared to FFR.</w:t>
      </w:r>
    </w:p>
    <w:p w14:paraId="03D12ED0" w14:textId="77777777" w:rsidR="00BC3D2E" w:rsidRPr="00966965" w:rsidRDefault="00BC3D2E" w:rsidP="00BC3D2E">
      <w:pPr>
        <w:pStyle w:val="PlainText"/>
        <w:spacing w:line="360" w:lineRule="auto"/>
        <w:jc w:val="both"/>
        <w:rPr>
          <w:rFonts w:ascii="Book Antiqua" w:hAnsi="Book Antiqua" w:cs="Times New Roman"/>
          <w:sz w:val="24"/>
          <w:szCs w:val="24"/>
          <w:lang w:eastAsia="zh-CN"/>
        </w:rPr>
      </w:pPr>
    </w:p>
    <w:p w14:paraId="4E11CC82" w14:textId="35E23543" w:rsidR="00BC3D2E" w:rsidRPr="00966965" w:rsidRDefault="00BC3D2E" w:rsidP="00BC3D2E">
      <w:pPr>
        <w:widowControl w:val="0"/>
        <w:spacing w:after="0" w:line="360" w:lineRule="auto"/>
        <w:jc w:val="both"/>
        <w:rPr>
          <w:rFonts w:ascii="Book Antiqua" w:hAnsi="Book Antiqua" w:cs="Times New Roman"/>
          <w:sz w:val="24"/>
          <w:szCs w:val="24"/>
          <w:lang w:eastAsia="zh-CN"/>
        </w:rPr>
      </w:pPr>
      <w:r w:rsidRPr="00966965">
        <w:rPr>
          <w:rFonts w:ascii="Book Antiqua" w:hAnsi="Book Antiqua" w:cs="Times New Roman"/>
          <w:sz w:val="24"/>
          <w:szCs w:val="24"/>
        </w:rPr>
        <w:t>Hebbar</w:t>
      </w:r>
      <w:r w:rsidRPr="00966965">
        <w:rPr>
          <w:rFonts w:ascii="Book Antiqua" w:hAnsi="Book Antiqua" w:cs="Times New Roman"/>
          <w:sz w:val="24"/>
          <w:szCs w:val="24"/>
          <w:lang w:eastAsia="zh-CN"/>
        </w:rPr>
        <w:t xml:space="preserve"> UU</w:t>
      </w:r>
      <w:r w:rsidRPr="00966965">
        <w:rPr>
          <w:rFonts w:ascii="Book Antiqua" w:hAnsi="Book Antiqua" w:cs="Times New Roman"/>
          <w:sz w:val="24"/>
          <w:szCs w:val="24"/>
        </w:rPr>
        <w:t>, Effat</w:t>
      </w:r>
      <w:r w:rsidRPr="00966965">
        <w:rPr>
          <w:rFonts w:ascii="Book Antiqua" w:hAnsi="Book Antiqua" w:cs="Times New Roman"/>
          <w:sz w:val="24"/>
          <w:szCs w:val="24"/>
          <w:lang w:eastAsia="zh-CN"/>
        </w:rPr>
        <w:t xml:space="preserve"> MA</w:t>
      </w:r>
      <w:r w:rsidRPr="00966965">
        <w:rPr>
          <w:rFonts w:ascii="Book Antiqua" w:hAnsi="Book Antiqua" w:cs="Times New Roman"/>
          <w:sz w:val="24"/>
          <w:szCs w:val="24"/>
        </w:rPr>
        <w:t>, Peelukhana</w:t>
      </w:r>
      <w:r w:rsidRPr="00966965">
        <w:rPr>
          <w:rFonts w:ascii="Book Antiqua" w:hAnsi="Book Antiqua" w:cs="Times New Roman"/>
          <w:sz w:val="24"/>
          <w:szCs w:val="24"/>
          <w:lang w:eastAsia="zh-CN"/>
        </w:rPr>
        <w:t xml:space="preserve"> SV</w:t>
      </w:r>
      <w:r w:rsidRPr="00966965">
        <w:rPr>
          <w:rFonts w:ascii="Book Antiqua" w:hAnsi="Book Antiqua" w:cs="Times New Roman"/>
          <w:sz w:val="24"/>
          <w:szCs w:val="24"/>
        </w:rPr>
        <w:t>, Arif</w:t>
      </w:r>
      <w:r w:rsidRPr="00966965">
        <w:rPr>
          <w:rFonts w:ascii="Book Antiqua" w:hAnsi="Book Antiqua" w:cs="Times New Roman"/>
          <w:sz w:val="24"/>
          <w:szCs w:val="24"/>
          <w:lang w:eastAsia="zh-CN"/>
        </w:rPr>
        <w:t xml:space="preserve"> I</w:t>
      </w:r>
      <w:r w:rsidRPr="00966965">
        <w:rPr>
          <w:rFonts w:ascii="Book Antiqua" w:hAnsi="Book Antiqua" w:cs="Times New Roman"/>
          <w:sz w:val="24"/>
          <w:szCs w:val="24"/>
        </w:rPr>
        <w:t>, Banerjee</w:t>
      </w:r>
      <w:r w:rsidRPr="00966965">
        <w:rPr>
          <w:rFonts w:ascii="Book Antiqua" w:hAnsi="Book Antiqua" w:cs="Times New Roman"/>
          <w:sz w:val="24"/>
          <w:szCs w:val="24"/>
          <w:lang w:eastAsia="zh-CN"/>
        </w:rPr>
        <w:t xml:space="preserve"> RK.</w:t>
      </w:r>
      <w:r w:rsidRPr="00966965">
        <w:rPr>
          <w:rFonts w:ascii="Book Antiqua" w:hAnsi="Book Antiqua" w:cs="Times New Roman"/>
          <w:sz w:val="24"/>
          <w:szCs w:val="24"/>
        </w:rPr>
        <w:t xml:space="preserve"> Delineation of epicardial stenosis in patients with microvascular disease using pressure drop coefficient: A pilot outcome study</w:t>
      </w:r>
      <w:r w:rsidRPr="00966965">
        <w:rPr>
          <w:rFonts w:ascii="Book Antiqua" w:hAnsi="Book Antiqua" w:cs="Times New Roman"/>
          <w:sz w:val="24"/>
          <w:szCs w:val="24"/>
          <w:lang w:eastAsia="zh-CN"/>
        </w:rPr>
        <w:t>.</w:t>
      </w:r>
      <w:r w:rsidRPr="00966965">
        <w:rPr>
          <w:rFonts w:ascii="Book Antiqua" w:hAnsi="Book Antiqua"/>
          <w:i/>
          <w:iCs/>
          <w:sz w:val="24"/>
          <w:szCs w:val="24"/>
        </w:rPr>
        <w:t xml:space="preserve"> World J Cardiol</w:t>
      </w:r>
      <w:r w:rsidRPr="00966965">
        <w:rPr>
          <w:rFonts w:ascii="Book Antiqua" w:hAnsi="Book Antiqua"/>
          <w:i/>
          <w:iCs/>
          <w:sz w:val="24"/>
          <w:szCs w:val="24"/>
          <w:lang w:eastAsia="zh-CN"/>
        </w:rPr>
        <w:t xml:space="preserve"> </w:t>
      </w:r>
      <w:r w:rsidRPr="00966965">
        <w:rPr>
          <w:rFonts w:ascii="Book Antiqua" w:hAnsi="Book Antiqua"/>
          <w:iCs/>
          <w:sz w:val="24"/>
          <w:szCs w:val="24"/>
          <w:lang w:eastAsia="zh-CN"/>
        </w:rPr>
        <w:t>2017; In press</w:t>
      </w:r>
    </w:p>
    <w:p w14:paraId="3ED8911B" w14:textId="77777777" w:rsidR="00BC3D2E" w:rsidRPr="00966965" w:rsidRDefault="00BC3D2E" w:rsidP="00BC3D2E">
      <w:pPr>
        <w:spacing w:after="0" w:line="360" w:lineRule="auto"/>
        <w:jc w:val="both"/>
        <w:rPr>
          <w:rFonts w:ascii="Book Antiqua" w:hAnsi="Book Antiqua" w:cs="Times New Roman"/>
          <w:sz w:val="24"/>
          <w:szCs w:val="24"/>
          <w:lang w:eastAsia="zh-CN"/>
        </w:rPr>
      </w:pPr>
      <w:r w:rsidRPr="00966965">
        <w:rPr>
          <w:rFonts w:ascii="Book Antiqua" w:hAnsi="Book Antiqua" w:cs="Times New Roman"/>
          <w:sz w:val="24"/>
          <w:szCs w:val="24"/>
          <w:lang w:eastAsia="zh-CN"/>
        </w:rPr>
        <w:br w:type="page"/>
      </w:r>
    </w:p>
    <w:p w14:paraId="3AC99521" w14:textId="13B917F3" w:rsidR="004A6DE8" w:rsidRPr="00966965" w:rsidRDefault="00BC3D2E" w:rsidP="00BC3D2E">
      <w:pPr>
        <w:spacing w:after="0" w:line="360" w:lineRule="auto"/>
        <w:jc w:val="both"/>
        <w:rPr>
          <w:rFonts w:ascii="Book Antiqua" w:hAnsi="Book Antiqua" w:cs="Times New Roman"/>
          <w:b/>
          <w:sz w:val="24"/>
          <w:szCs w:val="24"/>
          <w:lang w:eastAsia="zh-CN"/>
        </w:rPr>
      </w:pPr>
      <w:r w:rsidRPr="00966965">
        <w:rPr>
          <w:rFonts w:ascii="Book Antiqua" w:hAnsi="Book Antiqua" w:cs="Times New Roman"/>
          <w:b/>
          <w:sz w:val="24"/>
          <w:szCs w:val="24"/>
          <w:lang w:eastAsia="zh-CN"/>
        </w:rPr>
        <w:lastRenderedPageBreak/>
        <w:t>INTRODUCTION</w:t>
      </w:r>
    </w:p>
    <w:p w14:paraId="626AEC73" w14:textId="02D810E7" w:rsidR="004A6DE8" w:rsidRPr="00966965" w:rsidRDefault="004A6DE8" w:rsidP="00BC3D2E">
      <w:pPr>
        <w:spacing w:after="0" w:line="360" w:lineRule="auto"/>
        <w:jc w:val="both"/>
        <w:rPr>
          <w:rFonts w:ascii="Book Antiqua" w:hAnsi="Book Antiqua" w:cs="Times New Roman"/>
          <w:sz w:val="24"/>
          <w:szCs w:val="24"/>
        </w:rPr>
      </w:pPr>
      <w:r w:rsidRPr="00966965">
        <w:rPr>
          <w:rFonts w:ascii="Book Antiqua" w:hAnsi="Book Antiqua" w:cs="Times New Roman"/>
          <w:sz w:val="24"/>
          <w:szCs w:val="24"/>
        </w:rPr>
        <w:t>A persistent clinical challenge for interventional cardiologists today is the accurate assessment of intermediate coronary stenosis. While multiple quantitative anatomic</w:t>
      </w:r>
      <w:r w:rsidR="004F64D8" w:rsidRPr="00966965">
        <w:rPr>
          <w:rFonts w:ascii="Book Antiqua" w:hAnsi="Book Antiqua" w:cs="Times New Roman"/>
          <w:sz w:val="24"/>
          <w:szCs w:val="24"/>
        </w:rPr>
        <w:t>al</w:t>
      </w:r>
      <w:r w:rsidRPr="00966965">
        <w:rPr>
          <w:rFonts w:ascii="Book Antiqua" w:hAnsi="Book Antiqua" w:cs="Times New Roman"/>
          <w:sz w:val="24"/>
          <w:szCs w:val="24"/>
        </w:rPr>
        <w:t xml:space="preserve"> methods </w:t>
      </w:r>
      <w:r w:rsidR="004F64D8" w:rsidRPr="00966965">
        <w:rPr>
          <w:rFonts w:ascii="Book Antiqua" w:hAnsi="Book Antiqua" w:cs="Times New Roman"/>
          <w:sz w:val="24"/>
          <w:szCs w:val="24"/>
        </w:rPr>
        <w:t>were</w:t>
      </w:r>
      <w:r w:rsidRPr="00966965">
        <w:rPr>
          <w:rFonts w:ascii="Book Antiqua" w:hAnsi="Book Antiqua" w:cs="Times New Roman"/>
          <w:sz w:val="24"/>
          <w:szCs w:val="24"/>
        </w:rPr>
        <w:t xml:space="preserve"> proposed, their applicability </w:t>
      </w:r>
      <w:r w:rsidR="0083718D" w:rsidRPr="00966965">
        <w:rPr>
          <w:rFonts w:ascii="Book Antiqua" w:hAnsi="Book Antiqua" w:cs="Times New Roman"/>
          <w:sz w:val="24"/>
          <w:szCs w:val="24"/>
        </w:rPr>
        <w:t>remains</w:t>
      </w:r>
      <w:r w:rsidRPr="00966965">
        <w:rPr>
          <w:rFonts w:ascii="Book Antiqua" w:hAnsi="Book Antiqua" w:cs="Times New Roman"/>
          <w:sz w:val="24"/>
          <w:szCs w:val="24"/>
        </w:rPr>
        <w:t xml:space="preserve"> in question</w:t>
      </w:r>
      <w:r w:rsidR="00F21327" w:rsidRPr="00966965">
        <w:rPr>
          <w:rFonts w:ascii="Book Antiqua" w:hAnsi="Book Antiqua" w:cs="Times New Roman"/>
          <w:sz w:val="24"/>
          <w:szCs w:val="24"/>
          <w:vertAlign w:val="superscript"/>
        </w:rPr>
        <w:t>[1]</w:t>
      </w:r>
      <w:r w:rsidRPr="00966965">
        <w:rPr>
          <w:rFonts w:ascii="Book Antiqua" w:hAnsi="Book Antiqua" w:cs="Times New Roman"/>
          <w:sz w:val="24"/>
          <w:szCs w:val="24"/>
        </w:rPr>
        <w:t>.</w:t>
      </w:r>
      <w:r w:rsidR="00BC3D2E" w:rsidRPr="00966965">
        <w:rPr>
          <w:rFonts w:ascii="Book Antiqua" w:hAnsi="Book Antiqua" w:cs="Times New Roman"/>
          <w:sz w:val="24"/>
          <w:szCs w:val="24"/>
        </w:rPr>
        <w:t xml:space="preserve"> </w:t>
      </w:r>
      <w:r w:rsidRPr="00966965">
        <w:rPr>
          <w:rFonts w:ascii="Book Antiqua" w:hAnsi="Book Antiqua" w:cs="Times New Roman"/>
          <w:sz w:val="24"/>
          <w:szCs w:val="24"/>
        </w:rPr>
        <w:t>Functional diagnostic indices such as fractional flow reserve (FFR) and coronary flow reserve (CFR) agree well with non-invasive stress testing</w:t>
      </w:r>
      <w:r w:rsidR="00C9358A" w:rsidRPr="00966965">
        <w:rPr>
          <w:rFonts w:ascii="Book Antiqua" w:hAnsi="Book Antiqua" w:cs="Times New Roman"/>
          <w:sz w:val="24"/>
          <w:szCs w:val="24"/>
          <w:vertAlign w:val="superscript"/>
        </w:rPr>
        <w:t>[2-4]</w:t>
      </w:r>
      <w:r w:rsidRPr="00966965">
        <w:rPr>
          <w:rFonts w:ascii="Book Antiqua" w:hAnsi="Book Antiqua" w:cs="Times New Roman"/>
          <w:sz w:val="24"/>
          <w:szCs w:val="24"/>
        </w:rPr>
        <w:t>, although their efficacy is limited in the presence of significant microvascular d</w:t>
      </w:r>
      <w:r w:rsidR="0083718D" w:rsidRPr="00966965">
        <w:rPr>
          <w:rFonts w:ascii="Book Antiqua" w:hAnsi="Book Antiqua" w:cs="Times New Roman"/>
          <w:sz w:val="24"/>
          <w:szCs w:val="24"/>
        </w:rPr>
        <w:t>isease (MVD)</w:t>
      </w:r>
      <w:r w:rsidRPr="00966965">
        <w:rPr>
          <w:rFonts w:ascii="Book Antiqua" w:hAnsi="Book Antiqua" w:cs="Times New Roman"/>
          <w:sz w:val="24"/>
          <w:szCs w:val="24"/>
        </w:rPr>
        <w:t xml:space="preserve"> as FFR and CFR depend solely on eithe</w:t>
      </w:r>
      <w:r w:rsidR="004B2E44" w:rsidRPr="00966965">
        <w:rPr>
          <w:rFonts w:ascii="Book Antiqua" w:hAnsi="Book Antiqua" w:cs="Times New Roman"/>
          <w:sz w:val="24"/>
          <w:szCs w:val="24"/>
        </w:rPr>
        <w:t>r pressure or flow measurements</w:t>
      </w:r>
      <w:r w:rsidR="002F63A8" w:rsidRPr="00966965">
        <w:rPr>
          <w:rFonts w:ascii="Book Antiqua" w:hAnsi="Book Antiqua" w:cs="Times New Roman"/>
          <w:sz w:val="24"/>
          <w:szCs w:val="24"/>
          <w:vertAlign w:val="superscript"/>
        </w:rPr>
        <w:t>[5</w:t>
      </w:r>
      <w:r w:rsidR="00847C6B" w:rsidRPr="00966965">
        <w:rPr>
          <w:rFonts w:ascii="Book Antiqua" w:hAnsi="Book Antiqua" w:cs="Times New Roman"/>
          <w:sz w:val="24"/>
          <w:szCs w:val="24"/>
          <w:vertAlign w:val="superscript"/>
        </w:rPr>
        <w:t>,</w:t>
      </w:r>
      <w:r w:rsidR="002F63A8" w:rsidRPr="00966965">
        <w:rPr>
          <w:rFonts w:ascii="Book Antiqua" w:hAnsi="Book Antiqua" w:cs="Times New Roman"/>
          <w:sz w:val="24"/>
          <w:szCs w:val="24"/>
          <w:vertAlign w:val="superscript"/>
        </w:rPr>
        <w:t>6]</w:t>
      </w:r>
      <w:r w:rsidR="00546238" w:rsidRPr="00966965">
        <w:rPr>
          <w:rFonts w:ascii="Book Antiqua" w:hAnsi="Book Antiqua" w:cs="Times New Roman"/>
          <w:sz w:val="24"/>
          <w:szCs w:val="24"/>
        </w:rPr>
        <w:t>.</w:t>
      </w:r>
    </w:p>
    <w:p w14:paraId="3AFDF356" w14:textId="77777777" w:rsidR="00C17428" w:rsidRPr="00966965" w:rsidRDefault="00C17428" w:rsidP="00BC3D2E">
      <w:pPr>
        <w:spacing w:after="0" w:line="360" w:lineRule="auto"/>
        <w:jc w:val="both"/>
        <w:rPr>
          <w:rFonts w:ascii="Book Antiqua" w:hAnsi="Book Antiqua" w:cs="Times New Roman"/>
          <w:sz w:val="24"/>
          <w:szCs w:val="24"/>
        </w:rPr>
      </w:pPr>
    </w:p>
    <w:p w14:paraId="19EEA677" w14:textId="1C67CDD1" w:rsidR="004B2E44" w:rsidRPr="00966965" w:rsidRDefault="00381E4B" w:rsidP="00BC3D2E">
      <w:pPr>
        <w:spacing w:after="0" w:line="360" w:lineRule="auto"/>
        <w:jc w:val="both"/>
        <w:rPr>
          <w:rFonts w:ascii="Book Antiqua" w:hAnsi="Book Antiqua" w:cs="Times New Roman"/>
          <w:b/>
          <w:i/>
          <w:sz w:val="24"/>
          <w:szCs w:val="24"/>
          <w:lang w:eastAsia="zh-CN"/>
        </w:rPr>
      </w:pPr>
      <w:r w:rsidRPr="00966965">
        <w:rPr>
          <w:rFonts w:ascii="Book Antiqua" w:hAnsi="Book Antiqua" w:cs="Times New Roman"/>
          <w:b/>
          <w:i/>
          <w:sz w:val="24"/>
          <w:szCs w:val="24"/>
        </w:rPr>
        <w:t xml:space="preserve">Current </w:t>
      </w:r>
      <w:r w:rsidR="004B2E44" w:rsidRPr="00966965">
        <w:rPr>
          <w:rFonts w:ascii="Book Antiqua" w:hAnsi="Book Antiqua" w:cs="Times New Roman"/>
          <w:b/>
          <w:i/>
          <w:sz w:val="24"/>
          <w:szCs w:val="24"/>
        </w:rPr>
        <w:t>functional diagnostic indices</w:t>
      </w:r>
    </w:p>
    <w:p w14:paraId="3B6CF1E0" w14:textId="08653515" w:rsidR="004A6DE8" w:rsidRPr="00966965" w:rsidRDefault="004A6DE8" w:rsidP="00BC3D2E">
      <w:pPr>
        <w:spacing w:after="0" w:line="360" w:lineRule="auto"/>
        <w:jc w:val="both"/>
        <w:rPr>
          <w:rFonts w:ascii="Book Antiqua" w:hAnsi="Book Antiqua" w:cs="Times New Roman"/>
          <w:sz w:val="24"/>
          <w:szCs w:val="24"/>
        </w:rPr>
      </w:pPr>
      <w:r w:rsidRPr="00966965">
        <w:rPr>
          <w:rFonts w:ascii="Book Antiqua" w:hAnsi="Book Antiqua" w:cs="Times New Roman"/>
          <w:sz w:val="24"/>
          <w:szCs w:val="24"/>
        </w:rPr>
        <w:t>FFR, the current gold standard for the functional evaluation of epicardial stenosis</w:t>
      </w:r>
      <w:r w:rsidR="00EA2EF3" w:rsidRPr="00966965">
        <w:rPr>
          <w:rFonts w:ascii="Book Antiqua" w:hAnsi="Book Antiqua" w:cs="Times New Roman"/>
          <w:sz w:val="24"/>
          <w:szCs w:val="24"/>
        </w:rPr>
        <w:t xml:space="preserve"> (ES)</w:t>
      </w:r>
      <w:r w:rsidRPr="00966965">
        <w:rPr>
          <w:rFonts w:ascii="Book Antiqua" w:hAnsi="Book Antiqua" w:cs="Times New Roman"/>
          <w:sz w:val="24"/>
          <w:szCs w:val="24"/>
        </w:rPr>
        <w:t xml:space="preserve"> is defined as the ratio of distal </w:t>
      </w:r>
      <w:r w:rsidR="00951C5D" w:rsidRPr="00966965">
        <w:rPr>
          <w:rFonts w:ascii="Book Antiqua" w:hAnsi="Book Antiqua" w:cs="Times New Roman"/>
          <w:sz w:val="24"/>
          <w:szCs w:val="24"/>
        </w:rPr>
        <w:t>and proximal pressures along an ES</w:t>
      </w:r>
      <w:r w:rsidR="005A316E" w:rsidRPr="00966965">
        <w:rPr>
          <w:rFonts w:ascii="Book Antiqua" w:hAnsi="Book Antiqua" w:cs="Times New Roman"/>
          <w:sz w:val="24"/>
          <w:szCs w:val="24"/>
          <w:vertAlign w:val="superscript"/>
        </w:rPr>
        <w:t>[7-9]</w:t>
      </w:r>
      <w:r w:rsidRPr="00966965">
        <w:rPr>
          <w:rFonts w:ascii="Book Antiqua" w:hAnsi="Book Antiqua" w:cs="Times New Roman"/>
          <w:sz w:val="24"/>
          <w:szCs w:val="24"/>
        </w:rPr>
        <w:t>. The parameter ranges from “0”, indicating a completely blocked vessel to “1” which indicates no obstruction.</w:t>
      </w:r>
      <w:r w:rsidR="00AE37A1" w:rsidRPr="00966965">
        <w:rPr>
          <w:rFonts w:ascii="Book Antiqua" w:hAnsi="Book Antiqua" w:cs="Times New Roman"/>
          <w:sz w:val="24"/>
          <w:szCs w:val="24"/>
        </w:rPr>
        <w:t xml:space="preserve"> Earlier </w:t>
      </w:r>
      <w:r w:rsidRPr="00966965">
        <w:rPr>
          <w:rFonts w:ascii="Book Antiqua" w:hAnsi="Book Antiqua" w:cs="Times New Roman"/>
          <w:sz w:val="24"/>
          <w:szCs w:val="24"/>
        </w:rPr>
        <w:t xml:space="preserve">clinical outcome trials </w:t>
      </w:r>
      <w:r w:rsidR="00AE37A1" w:rsidRPr="00966965">
        <w:rPr>
          <w:rFonts w:ascii="Book Antiqua" w:hAnsi="Book Antiqua" w:cs="Times New Roman"/>
          <w:sz w:val="24"/>
          <w:szCs w:val="24"/>
        </w:rPr>
        <w:t xml:space="preserve">have </w:t>
      </w:r>
      <w:r w:rsidRPr="00966965">
        <w:rPr>
          <w:rFonts w:ascii="Book Antiqua" w:hAnsi="Book Antiqua" w:cs="Times New Roman"/>
          <w:sz w:val="24"/>
          <w:szCs w:val="24"/>
        </w:rPr>
        <w:t>esta</w:t>
      </w:r>
      <w:r w:rsidR="00177510" w:rsidRPr="00966965">
        <w:rPr>
          <w:rFonts w:ascii="Book Antiqua" w:hAnsi="Book Antiqua" w:cs="Times New Roman"/>
          <w:sz w:val="24"/>
          <w:szCs w:val="24"/>
        </w:rPr>
        <w:t>blished a cut-off value of 0.75</w:t>
      </w:r>
      <w:r w:rsidR="008A01F4" w:rsidRPr="00966965">
        <w:rPr>
          <w:rFonts w:ascii="Book Antiqua" w:hAnsi="Book Antiqua" w:cs="Times New Roman"/>
          <w:sz w:val="24"/>
          <w:szCs w:val="24"/>
          <w:vertAlign w:val="superscript"/>
        </w:rPr>
        <w:t>[8</w:t>
      </w:r>
      <w:r w:rsidR="000B4E22" w:rsidRPr="00966965">
        <w:rPr>
          <w:rFonts w:ascii="Book Antiqua" w:hAnsi="Book Antiqua" w:cs="Times New Roman"/>
          <w:sz w:val="24"/>
          <w:szCs w:val="24"/>
          <w:vertAlign w:val="superscript"/>
        </w:rPr>
        <w:t>]</w:t>
      </w:r>
      <w:r w:rsidRPr="00966965">
        <w:rPr>
          <w:rFonts w:ascii="Book Antiqua" w:hAnsi="Book Antiqua" w:cs="Times New Roman"/>
          <w:sz w:val="24"/>
          <w:szCs w:val="24"/>
        </w:rPr>
        <w:t xml:space="preserve"> for significant coronary stenosis in the presence of single-vessel disease. </w:t>
      </w:r>
      <w:r w:rsidR="00361027" w:rsidRPr="00966965">
        <w:rPr>
          <w:rFonts w:ascii="Book Antiqua" w:hAnsi="Book Antiqua" w:cs="Times New Roman"/>
          <w:sz w:val="24"/>
          <w:szCs w:val="24"/>
        </w:rPr>
        <w:t xml:space="preserve">However, </w:t>
      </w:r>
      <w:r w:rsidR="006B2C82" w:rsidRPr="00966965">
        <w:rPr>
          <w:rFonts w:ascii="Book Antiqua" w:hAnsi="Book Antiqua" w:cs="Times New Roman"/>
          <w:sz w:val="24"/>
          <w:szCs w:val="24"/>
        </w:rPr>
        <w:t>FFR suffers from</w:t>
      </w:r>
      <w:r w:rsidR="00AE37A1" w:rsidRPr="00966965">
        <w:rPr>
          <w:rFonts w:ascii="Book Antiqua" w:hAnsi="Book Antiqua" w:cs="Times New Roman"/>
          <w:sz w:val="24"/>
          <w:szCs w:val="24"/>
        </w:rPr>
        <w:t xml:space="preserve"> limitations, such as </w:t>
      </w:r>
      <w:r w:rsidRPr="00966965">
        <w:rPr>
          <w:rFonts w:ascii="Book Antiqua" w:hAnsi="Book Antiqua" w:cs="Times New Roman"/>
          <w:sz w:val="24"/>
          <w:szCs w:val="24"/>
        </w:rPr>
        <w:t xml:space="preserve">the </w:t>
      </w:r>
      <w:r w:rsidR="00796CC0" w:rsidRPr="00966965">
        <w:rPr>
          <w:rFonts w:ascii="Book Antiqua" w:hAnsi="Book Antiqua" w:cs="Times New Roman"/>
          <w:sz w:val="24"/>
          <w:szCs w:val="24"/>
        </w:rPr>
        <w:t>zero-central</w:t>
      </w:r>
      <w:r w:rsidRPr="00966965">
        <w:rPr>
          <w:rFonts w:ascii="Book Antiqua" w:hAnsi="Book Antiqua" w:cs="Times New Roman"/>
          <w:sz w:val="24"/>
          <w:szCs w:val="24"/>
        </w:rPr>
        <w:t xml:space="preserve"> venous pressure assumption as well as its dependence on the patient achieving maximal hyperemia. </w:t>
      </w:r>
      <w:r w:rsidR="00381E4B" w:rsidRPr="00966965">
        <w:rPr>
          <w:rFonts w:ascii="Book Antiqua" w:hAnsi="Book Antiqua" w:cs="Times New Roman"/>
          <w:sz w:val="24"/>
          <w:szCs w:val="24"/>
        </w:rPr>
        <w:t>Also, c</w:t>
      </w:r>
      <w:r w:rsidRPr="00966965">
        <w:rPr>
          <w:rFonts w:ascii="Book Antiqua" w:hAnsi="Book Antiqua" w:cs="Times New Roman"/>
          <w:sz w:val="24"/>
          <w:szCs w:val="24"/>
        </w:rPr>
        <w:t>onstant minimum microvascular resistance may not be achieved in the case of sub-maximal hyperemia, leading to under-estimation of pressure drop and overesti</w:t>
      </w:r>
      <w:r w:rsidR="00177510" w:rsidRPr="00966965">
        <w:rPr>
          <w:rFonts w:ascii="Book Antiqua" w:hAnsi="Book Antiqua" w:cs="Times New Roman"/>
          <w:sz w:val="24"/>
          <w:szCs w:val="24"/>
        </w:rPr>
        <w:t>mation of FFR across the lesion</w:t>
      </w:r>
      <w:r w:rsidR="008A01F4" w:rsidRPr="00966965">
        <w:rPr>
          <w:rFonts w:ascii="Book Antiqua" w:hAnsi="Book Antiqua" w:cs="Times New Roman"/>
          <w:sz w:val="24"/>
          <w:szCs w:val="24"/>
          <w:vertAlign w:val="superscript"/>
        </w:rPr>
        <w:t>[10</w:t>
      </w:r>
      <w:r w:rsidR="000B4E22" w:rsidRPr="00966965">
        <w:rPr>
          <w:rFonts w:ascii="Book Antiqua" w:hAnsi="Book Antiqua" w:cs="Times New Roman"/>
          <w:sz w:val="24"/>
          <w:szCs w:val="24"/>
          <w:vertAlign w:val="superscript"/>
        </w:rPr>
        <w:t>]</w:t>
      </w:r>
      <w:r w:rsidR="000B4E22" w:rsidRPr="00966965">
        <w:rPr>
          <w:rFonts w:ascii="Book Antiqua" w:hAnsi="Book Antiqua" w:cs="Times New Roman"/>
          <w:sz w:val="24"/>
          <w:szCs w:val="24"/>
        </w:rPr>
        <w:t>.</w:t>
      </w:r>
    </w:p>
    <w:p w14:paraId="5D87EABA" w14:textId="5CF7976B" w:rsidR="004A6DE8" w:rsidRPr="00966965" w:rsidRDefault="004A6DE8" w:rsidP="00177510">
      <w:pPr>
        <w:spacing w:after="0" w:line="360" w:lineRule="auto"/>
        <w:ind w:firstLineChars="100" w:firstLine="240"/>
        <w:jc w:val="both"/>
        <w:rPr>
          <w:rFonts w:ascii="Book Antiqua" w:hAnsi="Book Antiqua" w:cs="Times New Roman"/>
          <w:sz w:val="24"/>
          <w:szCs w:val="24"/>
        </w:rPr>
      </w:pPr>
      <w:r w:rsidRPr="00966965">
        <w:rPr>
          <w:rFonts w:ascii="Book Antiqua" w:hAnsi="Book Antiqua" w:cs="Times New Roman"/>
          <w:sz w:val="24"/>
          <w:szCs w:val="24"/>
        </w:rPr>
        <w:t xml:space="preserve">CFR, the flow-derived parameter is defined as the ratio of </w:t>
      </w:r>
      <w:r w:rsidR="00502CC9" w:rsidRPr="00966965">
        <w:rPr>
          <w:rFonts w:ascii="Book Antiqua" w:hAnsi="Book Antiqua" w:cs="Times New Roman"/>
          <w:sz w:val="24"/>
          <w:szCs w:val="24"/>
        </w:rPr>
        <w:t xml:space="preserve">hyperemic bood </w:t>
      </w:r>
      <w:r w:rsidRPr="00966965">
        <w:rPr>
          <w:rFonts w:ascii="Book Antiqua" w:hAnsi="Book Antiqua" w:cs="Times New Roman"/>
          <w:sz w:val="24"/>
          <w:szCs w:val="24"/>
        </w:rPr>
        <w:t xml:space="preserve">flow to </w:t>
      </w:r>
      <w:r w:rsidR="004107FB" w:rsidRPr="00966965">
        <w:rPr>
          <w:rFonts w:ascii="Book Antiqua" w:hAnsi="Book Antiqua" w:cs="Times New Roman"/>
          <w:sz w:val="24"/>
          <w:szCs w:val="24"/>
        </w:rPr>
        <w:t xml:space="preserve">basal (or </w:t>
      </w:r>
      <w:r w:rsidR="00502CC9" w:rsidRPr="00966965">
        <w:rPr>
          <w:rFonts w:ascii="Book Antiqua" w:hAnsi="Book Antiqua" w:cs="Times New Roman"/>
          <w:sz w:val="24"/>
          <w:szCs w:val="24"/>
        </w:rPr>
        <w:t>resting</w:t>
      </w:r>
      <w:r w:rsidR="004107FB" w:rsidRPr="00966965">
        <w:rPr>
          <w:rFonts w:ascii="Book Antiqua" w:hAnsi="Book Antiqua" w:cs="Times New Roman"/>
          <w:sz w:val="24"/>
          <w:szCs w:val="24"/>
        </w:rPr>
        <w:t>)</w:t>
      </w:r>
      <w:r w:rsidR="00502CC9" w:rsidRPr="00966965">
        <w:rPr>
          <w:rFonts w:ascii="Book Antiqua" w:hAnsi="Book Antiqua" w:cs="Times New Roman"/>
          <w:sz w:val="24"/>
          <w:szCs w:val="24"/>
        </w:rPr>
        <w:t xml:space="preserve"> </w:t>
      </w:r>
      <w:r w:rsidRPr="00966965">
        <w:rPr>
          <w:rFonts w:ascii="Book Antiqua" w:hAnsi="Book Antiqua" w:cs="Times New Roman"/>
          <w:sz w:val="24"/>
          <w:szCs w:val="24"/>
        </w:rPr>
        <w:t xml:space="preserve">flow. The </w:t>
      </w:r>
      <w:r w:rsidR="004107FB" w:rsidRPr="00966965">
        <w:rPr>
          <w:rFonts w:ascii="Book Antiqua" w:hAnsi="Book Antiqua" w:cs="Times New Roman"/>
          <w:sz w:val="24"/>
          <w:szCs w:val="24"/>
        </w:rPr>
        <w:t xml:space="preserve">CFR values </w:t>
      </w:r>
      <w:r w:rsidRPr="00966965">
        <w:rPr>
          <w:rFonts w:ascii="Book Antiqua" w:hAnsi="Book Antiqua" w:cs="Times New Roman"/>
          <w:sz w:val="24"/>
          <w:szCs w:val="24"/>
        </w:rPr>
        <w:t>agree</w:t>
      </w:r>
      <w:r w:rsidR="007D7710" w:rsidRPr="00966965">
        <w:rPr>
          <w:rFonts w:ascii="Book Antiqua" w:hAnsi="Book Antiqua" w:cs="Times New Roman"/>
          <w:sz w:val="24"/>
          <w:szCs w:val="24"/>
        </w:rPr>
        <w:t>d</w:t>
      </w:r>
      <w:r w:rsidRPr="00966965">
        <w:rPr>
          <w:rFonts w:ascii="Book Antiqua" w:hAnsi="Book Antiqua" w:cs="Times New Roman"/>
          <w:sz w:val="24"/>
          <w:szCs w:val="24"/>
        </w:rPr>
        <w:t xml:space="preserve"> well with non-invasive stress testing at a cut-off value of 2.0</w:t>
      </w:r>
      <w:r w:rsidR="002F63A8" w:rsidRPr="00966965">
        <w:rPr>
          <w:rFonts w:ascii="Book Antiqua" w:hAnsi="Book Antiqua" w:cs="Times New Roman"/>
          <w:sz w:val="24"/>
          <w:szCs w:val="24"/>
          <w:vertAlign w:val="superscript"/>
        </w:rPr>
        <w:t>[2]</w:t>
      </w:r>
      <w:r w:rsidRPr="00966965">
        <w:rPr>
          <w:rFonts w:ascii="Book Antiqua" w:hAnsi="Book Antiqua" w:cs="Times New Roman"/>
          <w:sz w:val="24"/>
          <w:szCs w:val="24"/>
        </w:rPr>
        <w:t>, and CFR</w:t>
      </w:r>
      <w:r w:rsidR="00177510"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&lt;</w:t>
      </w:r>
      <w:r w:rsidR="00177510"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2.0 was associated with reversible myocardial perfusion defects with h</w:t>
      </w:r>
      <w:r w:rsidR="00177510" w:rsidRPr="00966965">
        <w:rPr>
          <w:rFonts w:ascii="Book Antiqua" w:hAnsi="Book Antiqua" w:cs="Times New Roman"/>
          <w:sz w:val="24"/>
          <w:szCs w:val="24"/>
        </w:rPr>
        <w:t>igh sensitivity and specificity</w:t>
      </w:r>
      <w:r w:rsidR="002F63A8" w:rsidRPr="00966965">
        <w:rPr>
          <w:rFonts w:ascii="Book Antiqua" w:hAnsi="Book Antiqua" w:cs="Times New Roman"/>
          <w:sz w:val="24"/>
          <w:szCs w:val="24"/>
          <w:vertAlign w:val="superscript"/>
        </w:rPr>
        <w:t>[2]</w:t>
      </w:r>
      <w:r w:rsidRPr="00966965">
        <w:rPr>
          <w:rFonts w:ascii="Book Antiqua" w:hAnsi="Book Antiqua" w:cs="Times New Roman"/>
          <w:sz w:val="24"/>
          <w:szCs w:val="24"/>
        </w:rPr>
        <w:t xml:space="preserve">. It is worth noting that while CFR can provide the combined effect of </w:t>
      </w:r>
      <w:r w:rsidR="00EA2EF3" w:rsidRPr="00966965">
        <w:rPr>
          <w:rFonts w:ascii="Book Antiqua" w:hAnsi="Book Antiqua" w:cs="Times New Roman"/>
          <w:sz w:val="24"/>
          <w:szCs w:val="24"/>
        </w:rPr>
        <w:t xml:space="preserve">ES </w:t>
      </w:r>
      <w:r w:rsidRPr="00966965">
        <w:rPr>
          <w:rFonts w:ascii="Book Antiqua" w:hAnsi="Book Antiqua" w:cs="Times New Roman"/>
          <w:sz w:val="24"/>
          <w:szCs w:val="24"/>
        </w:rPr>
        <w:t xml:space="preserve">and </w:t>
      </w:r>
      <w:r w:rsidR="0083718D" w:rsidRPr="00966965">
        <w:rPr>
          <w:rFonts w:ascii="Book Antiqua" w:hAnsi="Book Antiqua" w:cs="Times New Roman"/>
          <w:sz w:val="24"/>
          <w:szCs w:val="24"/>
        </w:rPr>
        <w:t>MVD</w:t>
      </w:r>
      <w:r w:rsidRPr="00966965">
        <w:rPr>
          <w:rFonts w:ascii="Book Antiqua" w:hAnsi="Book Antiqua" w:cs="Times New Roman"/>
          <w:sz w:val="24"/>
          <w:szCs w:val="24"/>
        </w:rPr>
        <w:t xml:space="preserve">, it cannot differentiate between the two conditions. </w:t>
      </w:r>
    </w:p>
    <w:p w14:paraId="4244BEEE" w14:textId="77777777" w:rsidR="00C17428" w:rsidRPr="00966965" w:rsidRDefault="00C17428" w:rsidP="00BC3D2E">
      <w:pPr>
        <w:spacing w:after="0" w:line="360" w:lineRule="auto"/>
        <w:jc w:val="both"/>
        <w:rPr>
          <w:rFonts w:ascii="Book Antiqua" w:hAnsi="Book Antiqua" w:cs="Times New Roman"/>
          <w:sz w:val="24"/>
          <w:szCs w:val="24"/>
        </w:rPr>
      </w:pPr>
    </w:p>
    <w:p w14:paraId="22570708" w14:textId="3D2ABE15" w:rsidR="00177510" w:rsidRPr="00966965" w:rsidRDefault="00381E4B" w:rsidP="00BC3D2E">
      <w:pPr>
        <w:spacing w:after="0" w:line="360" w:lineRule="auto"/>
        <w:jc w:val="both"/>
        <w:rPr>
          <w:rFonts w:ascii="Book Antiqua" w:hAnsi="Book Antiqua" w:cs="Times New Roman"/>
          <w:b/>
          <w:i/>
          <w:sz w:val="24"/>
          <w:szCs w:val="24"/>
          <w:lang w:eastAsia="zh-CN"/>
        </w:rPr>
      </w:pPr>
      <w:r w:rsidRPr="00966965">
        <w:rPr>
          <w:rFonts w:ascii="Book Antiqua" w:hAnsi="Book Antiqua" w:cs="Times New Roman"/>
          <w:b/>
          <w:i/>
          <w:sz w:val="24"/>
          <w:szCs w:val="24"/>
        </w:rPr>
        <w:t xml:space="preserve">Need for </w:t>
      </w:r>
      <w:r w:rsidR="00177510" w:rsidRPr="00966965">
        <w:rPr>
          <w:rFonts w:ascii="Book Antiqua" w:hAnsi="Book Antiqua" w:cs="Times New Roman"/>
          <w:b/>
          <w:i/>
          <w:sz w:val="24"/>
          <w:szCs w:val="24"/>
        </w:rPr>
        <w:t>alternate functional indices</w:t>
      </w:r>
    </w:p>
    <w:p w14:paraId="625D96BC" w14:textId="0B6CE614" w:rsidR="004A6DE8" w:rsidRPr="00966965" w:rsidRDefault="004A6DE8" w:rsidP="00BC3D2E">
      <w:pPr>
        <w:spacing w:after="0" w:line="360" w:lineRule="auto"/>
        <w:jc w:val="both"/>
        <w:rPr>
          <w:rFonts w:ascii="Book Antiqua" w:hAnsi="Book Antiqua" w:cs="Times New Roman"/>
          <w:sz w:val="24"/>
          <w:szCs w:val="24"/>
        </w:rPr>
      </w:pPr>
      <w:r w:rsidRPr="00966965">
        <w:rPr>
          <w:rFonts w:ascii="Book Antiqua" w:hAnsi="Book Antiqua" w:cs="Times New Roman"/>
          <w:sz w:val="24"/>
          <w:szCs w:val="24"/>
        </w:rPr>
        <w:t>FFR and CFR are based solely on pressure measurements and flow measurements, respectively. Thus, both the indices can be misleading in the presence of e</w:t>
      </w:r>
      <w:r w:rsidR="002F63A8" w:rsidRPr="00966965">
        <w:rPr>
          <w:rFonts w:ascii="Book Antiqua" w:hAnsi="Book Antiqua" w:cs="Times New Roman"/>
          <w:sz w:val="24"/>
          <w:szCs w:val="24"/>
        </w:rPr>
        <w:t xml:space="preserve">xtended </w:t>
      </w:r>
      <w:r w:rsidR="002731D6" w:rsidRPr="00966965">
        <w:rPr>
          <w:rFonts w:ascii="Book Antiqua" w:hAnsi="Book Antiqua" w:cs="Times New Roman"/>
          <w:sz w:val="24"/>
          <w:szCs w:val="24"/>
        </w:rPr>
        <w:lastRenderedPageBreak/>
        <w:t>MVD</w:t>
      </w:r>
      <w:r w:rsidR="002F63A8" w:rsidRPr="00966965">
        <w:rPr>
          <w:rFonts w:ascii="Book Antiqua" w:hAnsi="Book Antiqua" w:cs="Times New Roman"/>
          <w:sz w:val="24"/>
          <w:szCs w:val="24"/>
          <w:vertAlign w:val="superscript"/>
        </w:rPr>
        <w:t>[5</w:t>
      </w:r>
      <w:r w:rsidR="00847C6B" w:rsidRPr="00966965">
        <w:rPr>
          <w:rFonts w:ascii="Book Antiqua" w:hAnsi="Book Antiqua" w:cs="Times New Roman"/>
          <w:sz w:val="24"/>
          <w:szCs w:val="24"/>
          <w:vertAlign w:val="superscript"/>
        </w:rPr>
        <w:t>,</w:t>
      </w:r>
      <w:r w:rsidR="002F63A8" w:rsidRPr="00966965">
        <w:rPr>
          <w:rFonts w:ascii="Book Antiqua" w:hAnsi="Book Antiqua" w:cs="Times New Roman"/>
          <w:sz w:val="24"/>
          <w:szCs w:val="24"/>
          <w:vertAlign w:val="superscript"/>
        </w:rPr>
        <w:t>6]</w:t>
      </w:r>
      <w:r w:rsidRPr="00966965">
        <w:rPr>
          <w:rFonts w:ascii="Book Antiqua" w:hAnsi="Book Antiqua" w:cs="Times New Roman"/>
          <w:sz w:val="24"/>
          <w:szCs w:val="24"/>
        </w:rPr>
        <w:t xml:space="preserve">. Hybrid parameters based on pressure and flow </w:t>
      </w:r>
      <w:r w:rsidR="007E5978" w:rsidRPr="00966965">
        <w:rPr>
          <w:rFonts w:ascii="Book Antiqua" w:hAnsi="Book Antiqua" w:cs="Times New Roman"/>
          <w:sz w:val="24"/>
          <w:szCs w:val="24"/>
        </w:rPr>
        <w:t>were</w:t>
      </w:r>
      <w:r w:rsidRPr="00966965">
        <w:rPr>
          <w:rFonts w:ascii="Book Antiqua" w:hAnsi="Book Antiqua" w:cs="Times New Roman"/>
          <w:sz w:val="24"/>
          <w:szCs w:val="24"/>
        </w:rPr>
        <w:t xml:space="preserve"> proposed to overcome these limitations of FFR and CFR. However, </w:t>
      </w:r>
      <w:r w:rsidR="004107FB" w:rsidRPr="00966965">
        <w:rPr>
          <w:rFonts w:ascii="Book Antiqua" w:hAnsi="Book Antiqua" w:cs="Times New Roman"/>
          <w:sz w:val="24"/>
          <w:szCs w:val="24"/>
        </w:rPr>
        <w:t xml:space="preserve">such a parameter, </w:t>
      </w:r>
      <w:r w:rsidR="004107FB" w:rsidRPr="00966965">
        <w:rPr>
          <w:rFonts w:ascii="Book Antiqua" w:hAnsi="Book Antiqua" w:cs="Times New Roman"/>
          <w:i/>
          <w:sz w:val="24"/>
          <w:szCs w:val="24"/>
        </w:rPr>
        <w:t>e.g</w:t>
      </w:r>
      <w:r w:rsidR="004107FB" w:rsidRPr="00966965">
        <w:rPr>
          <w:rFonts w:ascii="Book Antiqua" w:hAnsi="Book Antiqua" w:cs="Times New Roman"/>
          <w:sz w:val="24"/>
          <w:szCs w:val="24"/>
        </w:rPr>
        <w:t xml:space="preserve">., </w:t>
      </w:r>
      <w:r w:rsidRPr="00966965">
        <w:rPr>
          <w:rFonts w:ascii="Book Antiqua" w:hAnsi="Book Antiqua" w:cs="Times New Roman"/>
          <w:sz w:val="24"/>
          <w:szCs w:val="24"/>
        </w:rPr>
        <w:t>hyperemic stenosis resistance index</w:t>
      </w:r>
      <w:r w:rsidR="0083718D" w:rsidRPr="00966965">
        <w:rPr>
          <w:rFonts w:ascii="Book Antiqua" w:hAnsi="Book Antiqua" w:cs="Times New Roman"/>
          <w:sz w:val="24"/>
          <w:szCs w:val="24"/>
        </w:rPr>
        <w:t xml:space="preserve"> (HSR</w:t>
      </w:r>
      <w:r w:rsidR="00C416B9" w:rsidRPr="00966965">
        <w:rPr>
          <w:rFonts w:ascii="Book Antiqua" w:hAnsi="Book Antiqua" w:cs="Times New Roman"/>
          <w:sz w:val="24"/>
          <w:szCs w:val="24"/>
        </w:rPr>
        <w:t xml:space="preserve">; </w:t>
      </w:r>
      <w:r w:rsidRPr="00966965">
        <w:rPr>
          <w:rFonts w:ascii="Book Antiqua" w:hAnsi="Book Antiqua" w:cs="Times New Roman"/>
          <w:sz w:val="24"/>
          <w:szCs w:val="24"/>
        </w:rPr>
        <w:t>ratio of pressure drop across the lesion to the distal velocity</w:t>
      </w:r>
      <w:r w:rsidR="00230A62" w:rsidRPr="00966965">
        <w:rPr>
          <w:rFonts w:ascii="Book Antiqua" w:hAnsi="Book Antiqua" w:cs="Times New Roman"/>
          <w:sz w:val="24"/>
          <w:szCs w:val="24"/>
        </w:rPr>
        <w:t>)</w:t>
      </w:r>
      <w:r w:rsidR="002F63A8" w:rsidRPr="00966965">
        <w:rPr>
          <w:rFonts w:ascii="Book Antiqua" w:hAnsi="Book Antiqua" w:cs="Times New Roman"/>
          <w:sz w:val="24"/>
          <w:szCs w:val="24"/>
          <w:vertAlign w:val="superscript"/>
        </w:rPr>
        <w:t>[3]</w:t>
      </w:r>
      <w:r w:rsidR="004107FB" w:rsidRPr="00966965">
        <w:rPr>
          <w:rFonts w:ascii="Book Antiqua" w:hAnsi="Book Antiqua" w:cs="Times New Roman"/>
          <w:sz w:val="24"/>
          <w:szCs w:val="24"/>
        </w:rPr>
        <w:t xml:space="preserve"> evaluates only ES.</w:t>
      </w:r>
      <w:r w:rsidR="00BC3D2E" w:rsidRPr="00966965">
        <w:rPr>
          <w:rFonts w:ascii="Book Antiqua" w:hAnsi="Book Antiqua" w:cs="Times New Roman"/>
          <w:sz w:val="24"/>
          <w:szCs w:val="24"/>
        </w:rPr>
        <w:t xml:space="preserve"> </w:t>
      </w:r>
      <w:r w:rsidR="004107FB" w:rsidRPr="00966965">
        <w:rPr>
          <w:rFonts w:ascii="Book Antiqua" w:hAnsi="Book Antiqua" w:cs="Times New Roman"/>
          <w:sz w:val="24"/>
          <w:szCs w:val="24"/>
        </w:rPr>
        <w:t xml:space="preserve">On a similar note, </w:t>
      </w:r>
      <w:r w:rsidRPr="00966965">
        <w:rPr>
          <w:rFonts w:ascii="Book Antiqua" w:hAnsi="Book Antiqua" w:cs="Times New Roman"/>
          <w:sz w:val="24"/>
          <w:szCs w:val="24"/>
        </w:rPr>
        <w:t>hyperemic microvascular resistance</w:t>
      </w:r>
      <w:r w:rsidR="00C416B9" w:rsidRPr="00966965">
        <w:rPr>
          <w:rFonts w:ascii="Book Antiqua" w:hAnsi="Book Antiqua" w:cs="Times New Roman"/>
          <w:sz w:val="24"/>
          <w:szCs w:val="24"/>
        </w:rPr>
        <w:t xml:space="preserve"> index (HMR; </w:t>
      </w:r>
      <w:r w:rsidRPr="00966965">
        <w:rPr>
          <w:rFonts w:ascii="Book Antiqua" w:hAnsi="Book Antiqua" w:cs="Times New Roman"/>
          <w:sz w:val="24"/>
          <w:szCs w:val="24"/>
        </w:rPr>
        <w:t xml:space="preserve">ratio of mean distal pressure and distal </w:t>
      </w:r>
      <w:r w:rsidR="00373CB1" w:rsidRPr="00966965">
        <w:rPr>
          <w:rFonts w:ascii="Book Antiqua" w:hAnsi="Book Antiqua" w:cs="Times New Roman"/>
          <w:sz w:val="24"/>
          <w:szCs w:val="24"/>
        </w:rPr>
        <w:t xml:space="preserve">hyperemic </w:t>
      </w:r>
      <w:r w:rsidRPr="00966965">
        <w:rPr>
          <w:rFonts w:ascii="Book Antiqua" w:hAnsi="Book Antiqua" w:cs="Times New Roman"/>
          <w:sz w:val="24"/>
          <w:szCs w:val="24"/>
        </w:rPr>
        <w:t>velocity</w:t>
      </w:r>
      <w:r w:rsidR="00230A62" w:rsidRPr="00966965">
        <w:rPr>
          <w:rFonts w:ascii="Book Antiqua" w:hAnsi="Book Antiqua" w:cs="Times New Roman"/>
          <w:sz w:val="24"/>
          <w:szCs w:val="24"/>
        </w:rPr>
        <w:t>)</w:t>
      </w:r>
      <w:r w:rsidR="008A01F4" w:rsidRPr="00966965">
        <w:rPr>
          <w:rFonts w:ascii="Book Antiqua" w:hAnsi="Book Antiqua" w:cs="Times New Roman"/>
          <w:sz w:val="24"/>
          <w:szCs w:val="24"/>
          <w:vertAlign w:val="superscript"/>
        </w:rPr>
        <w:t>[11</w:t>
      </w:r>
      <w:r w:rsidR="00D01285" w:rsidRPr="00966965">
        <w:rPr>
          <w:rFonts w:ascii="Book Antiqua" w:hAnsi="Book Antiqua" w:cs="Times New Roman"/>
          <w:sz w:val="24"/>
          <w:szCs w:val="24"/>
          <w:vertAlign w:val="superscript"/>
        </w:rPr>
        <w:t>]</w:t>
      </w:r>
      <w:r w:rsidR="004107FB" w:rsidRPr="00966965">
        <w:rPr>
          <w:rFonts w:ascii="Book Antiqua" w:hAnsi="Book Antiqua" w:cs="Times New Roman"/>
          <w:sz w:val="24"/>
          <w:szCs w:val="24"/>
        </w:rPr>
        <w:t xml:space="preserve"> assesses MVD only.</w:t>
      </w:r>
    </w:p>
    <w:p w14:paraId="3B6CA82D" w14:textId="7571387A" w:rsidR="004A6DE8" w:rsidRPr="00966965" w:rsidRDefault="0083718D" w:rsidP="00230A62">
      <w:pPr>
        <w:spacing w:after="0" w:line="360" w:lineRule="auto"/>
        <w:ind w:firstLineChars="100" w:firstLine="240"/>
        <w:jc w:val="both"/>
        <w:rPr>
          <w:rFonts w:ascii="Book Antiqua" w:hAnsi="Book Antiqua" w:cs="Times New Roman"/>
          <w:sz w:val="24"/>
          <w:szCs w:val="24"/>
        </w:rPr>
      </w:pPr>
      <w:r w:rsidRPr="00966965">
        <w:rPr>
          <w:rFonts w:ascii="Book Antiqua" w:hAnsi="Book Antiqua" w:cs="Times New Roman"/>
          <w:sz w:val="24"/>
          <w:szCs w:val="24"/>
        </w:rPr>
        <w:t>To</w:t>
      </w:r>
      <w:r w:rsidR="004A6DE8" w:rsidRPr="00966965">
        <w:rPr>
          <w:rFonts w:ascii="Book Antiqua" w:hAnsi="Book Antiqua" w:cs="Times New Roman"/>
          <w:sz w:val="24"/>
          <w:szCs w:val="24"/>
        </w:rPr>
        <w:t xml:space="preserve"> simultaneously detect </w:t>
      </w:r>
      <w:r w:rsidR="0047404F" w:rsidRPr="00966965">
        <w:rPr>
          <w:rFonts w:ascii="Book Antiqua" w:hAnsi="Book Antiqua" w:cs="Times New Roman"/>
          <w:sz w:val="24"/>
          <w:szCs w:val="24"/>
        </w:rPr>
        <w:t>ES</w:t>
      </w:r>
      <w:r w:rsidR="004A6DE8" w:rsidRPr="00966965">
        <w:rPr>
          <w:rFonts w:ascii="Book Antiqua" w:hAnsi="Book Antiqua" w:cs="Times New Roman"/>
          <w:sz w:val="24"/>
          <w:szCs w:val="24"/>
        </w:rPr>
        <w:t xml:space="preserve"> and </w:t>
      </w:r>
      <w:r w:rsidR="0047404F" w:rsidRPr="00966965">
        <w:rPr>
          <w:rFonts w:ascii="Book Antiqua" w:hAnsi="Book Antiqua" w:cs="Times New Roman"/>
          <w:sz w:val="24"/>
          <w:szCs w:val="24"/>
        </w:rPr>
        <w:t>MVD</w:t>
      </w:r>
      <w:r w:rsidR="004A6DE8" w:rsidRPr="00966965">
        <w:rPr>
          <w:rFonts w:ascii="Book Antiqua" w:hAnsi="Book Antiqua" w:cs="Times New Roman"/>
          <w:sz w:val="24"/>
          <w:szCs w:val="24"/>
        </w:rPr>
        <w:t xml:space="preserve"> using a single parameter, we recently introduced pressure drop coefficient (CDP), a functional diagnostic index which utilizes pressure as well as flow measurements. CDP was validated </w:t>
      </w:r>
      <w:r w:rsidR="004A6DE8" w:rsidRPr="00966965">
        <w:rPr>
          <w:rFonts w:ascii="Book Antiqua" w:hAnsi="Book Antiqua" w:cs="Times New Roman"/>
          <w:i/>
          <w:sz w:val="24"/>
          <w:szCs w:val="24"/>
        </w:rPr>
        <w:t xml:space="preserve">via </w:t>
      </w:r>
      <w:r w:rsidR="00230A62" w:rsidRPr="00966965">
        <w:rPr>
          <w:rFonts w:ascii="Book Antiqua" w:hAnsi="Book Antiqua" w:cs="Times New Roman"/>
          <w:i/>
          <w:sz w:val="24"/>
          <w:szCs w:val="24"/>
        </w:rPr>
        <w:t>in vitro</w:t>
      </w:r>
      <w:r w:rsidR="00C118F8" w:rsidRPr="00966965">
        <w:rPr>
          <w:rFonts w:ascii="Book Antiqua" w:hAnsi="Book Antiqua" w:cs="Times New Roman"/>
          <w:sz w:val="24"/>
          <w:szCs w:val="24"/>
          <w:vertAlign w:val="superscript"/>
        </w:rPr>
        <w:t>[</w:t>
      </w:r>
      <w:r w:rsidR="008A01F4" w:rsidRPr="00966965">
        <w:rPr>
          <w:rFonts w:ascii="Book Antiqua" w:hAnsi="Book Antiqua" w:cs="Times New Roman"/>
          <w:sz w:val="24"/>
          <w:szCs w:val="24"/>
          <w:vertAlign w:val="superscript"/>
        </w:rPr>
        <w:t>12</w:t>
      </w:r>
      <w:r w:rsidR="00847C6B" w:rsidRPr="00966965">
        <w:rPr>
          <w:rFonts w:ascii="Book Antiqua" w:hAnsi="Book Antiqua" w:cs="Times New Roman"/>
          <w:sz w:val="24"/>
          <w:szCs w:val="24"/>
          <w:vertAlign w:val="superscript"/>
        </w:rPr>
        <w:t>,</w:t>
      </w:r>
      <w:r w:rsidR="008A01F4" w:rsidRPr="00966965">
        <w:rPr>
          <w:rFonts w:ascii="Book Antiqua" w:hAnsi="Book Antiqua" w:cs="Times New Roman"/>
          <w:sz w:val="24"/>
          <w:szCs w:val="24"/>
          <w:vertAlign w:val="superscript"/>
        </w:rPr>
        <w:t>13</w:t>
      </w:r>
      <w:r w:rsidR="00C118F8" w:rsidRPr="00966965">
        <w:rPr>
          <w:rFonts w:ascii="Book Antiqua" w:hAnsi="Book Antiqua" w:cs="Times New Roman"/>
          <w:sz w:val="24"/>
          <w:szCs w:val="24"/>
          <w:vertAlign w:val="superscript"/>
        </w:rPr>
        <w:t>]</w:t>
      </w:r>
      <w:r w:rsidR="004A6DE8" w:rsidRPr="00966965">
        <w:rPr>
          <w:rFonts w:ascii="Book Antiqua" w:hAnsi="Book Antiqua" w:cs="Times New Roman"/>
          <w:sz w:val="24"/>
          <w:szCs w:val="24"/>
        </w:rPr>
        <w:t xml:space="preserve"> as well as </w:t>
      </w:r>
      <w:r w:rsidR="004A6DE8" w:rsidRPr="00966965">
        <w:rPr>
          <w:rFonts w:ascii="Book Antiqua" w:hAnsi="Book Antiqua" w:cs="Times New Roman"/>
          <w:i/>
          <w:sz w:val="24"/>
          <w:szCs w:val="24"/>
        </w:rPr>
        <w:t xml:space="preserve">in vivo </w:t>
      </w:r>
      <w:r w:rsidR="004A6DE8" w:rsidRPr="00966965">
        <w:rPr>
          <w:rFonts w:ascii="Book Antiqua" w:hAnsi="Book Antiqua" w:cs="Times New Roman"/>
          <w:sz w:val="24"/>
          <w:szCs w:val="24"/>
        </w:rPr>
        <w:t>animal studies</w:t>
      </w:r>
      <w:r w:rsidR="008A01F4" w:rsidRPr="00966965">
        <w:rPr>
          <w:rFonts w:ascii="Book Antiqua" w:hAnsi="Book Antiqua" w:cs="Times New Roman"/>
          <w:sz w:val="24"/>
          <w:szCs w:val="24"/>
          <w:vertAlign w:val="superscript"/>
        </w:rPr>
        <w:t>[12-18</w:t>
      </w:r>
      <w:r w:rsidR="009F79CF" w:rsidRPr="00966965">
        <w:rPr>
          <w:rFonts w:ascii="Book Antiqua" w:hAnsi="Book Antiqua" w:cs="Times New Roman"/>
          <w:sz w:val="24"/>
          <w:szCs w:val="24"/>
          <w:vertAlign w:val="superscript"/>
        </w:rPr>
        <w:t>]</w:t>
      </w:r>
      <w:r w:rsidR="004A6DE8" w:rsidRPr="00966965">
        <w:rPr>
          <w:rFonts w:ascii="Book Antiqua" w:hAnsi="Book Antiqua" w:cs="Times New Roman"/>
          <w:sz w:val="24"/>
          <w:szCs w:val="24"/>
        </w:rPr>
        <w:t xml:space="preserve">, and </w:t>
      </w:r>
      <w:r w:rsidR="00634F08" w:rsidRPr="00966965">
        <w:rPr>
          <w:rFonts w:ascii="Book Antiqua" w:hAnsi="Book Antiqua" w:cs="Times New Roman"/>
          <w:sz w:val="24"/>
          <w:szCs w:val="24"/>
        </w:rPr>
        <w:t>could</w:t>
      </w:r>
      <w:r w:rsidR="004A6DE8" w:rsidRPr="00966965">
        <w:rPr>
          <w:rFonts w:ascii="Book Antiqua" w:hAnsi="Book Antiqua" w:cs="Times New Roman"/>
          <w:sz w:val="24"/>
          <w:szCs w:val="24"/>
        </w:rPr>
        <w:t xml:space="preserve"> differentiate between </w:t>
      </w:r>
      <w:r w:rsidR="00C416B9" w:rsidRPr="00966965">
        <w:rPr>
          <w:rFonts w:ascii="Book Antiqua" w:hAnsi="Book Antiqua" w:cs="Times New Roman"/>
          <w:sz w:val="24"/>
          <w:szCs w:val="24"/>
        </w:rPr>
        <w:t>ES</w:t>
      </w:r>
      <w:r w:rsidR="004A6DE8" w:rsidRPr="00966965">
        <w:rPr>
          <w:rFonts w:ascii="Book Antiqua" w:hAnsi="Book Antiqua" w:cs="Times New Roman"/>
          <w:sz w:val="24"/>
          <w:szCs w:val="24"/>
        </w:rPr>
        <w:t xml:space="preserve"> and </w:t>
      </w:r>
      <w:r w:rsidRPr="00966965">
        <w:rPr>
          <w:rFonts w:ascii="Book Antiqua" w:hAnsi="Book Antiqua" w:cs="Times New Roman"/>
          <w:sz w:val="24"/>
          <w:szCs w:val="24"/>
        </w:rPr>
        <w:t>MVD</w:t>
      </w:r>
      <w:r w:rsidR="00381E4B" w:rsidRPr="00966965">
        <w:rPr>
          <w:rFonts w:ascii="Book Antiqua" w:hAnsi="Book Antiqua" w:cs="Times New Roman"/>
          <w:sz w:val="24"/>
          <w:szCs w:val="24"/>
        </w:rPr>
        <w:t>.</w:t>
      </w:r>
      <w:r w:rsidR="00C416B9" w:rsidRPr="00966965">
        <w:rPr>
          <w:rFonts w:ascii="Book Antiqua" w:hAnsi="Book Antiqua" w:cs="Times New Roman"/>
          <w:sz w:val="24"/>
          <w:szCs w:val="24"/>
        </w:rPr>
        <w:t xml:space="preserve"> The</w:t>
      </w:r>
      <w:r w:rsidR="00381E4B" w:rsidRPr="00966965">
        <w:rPr>
          <w:rFonts w:ascii="Book Antiqua" w:hAnsi="Book Antiqua" w:cs="Times New Roman"/>
          <w:sz w:val="24"/>
          <w:szCs w:val="24"/>
        </w:rPr>
        <w:t xml:space="preserve"> CDP was recently</w:t>
      </w:r>
      <w:r w:rsidR="004A6DE8" w:rsidRPr="00966965">
        <w:rPr>
          <w:rFonts w:ascii="Book Antiqua" w:hAnsi="Book Antiqua" w:cs="Times New Roman"/>
          <w:sz w:val="24"/>
          <w:szCs w:val="24"/>
        </w:rPr>
        <w:t xml:space="preserve"> employed to differentiate between degrees of stenotic s</w:t>
      </w:r>
      <w:r w:rsidR="00230A62" w:rsidRPr="00966965">
        <w:rPr>
          <w:rFonts w:ascii="Book Antiqua" w:hAnsi="Book Antiqua" w:cs="Times New Roman"/>
          <w:sz w:val="24"/>
          <w:szCs w:val="24"/>
        </w:rPr>
        <w:t>everity in a patient population</w:t>
      </w:r>
      <w:r w:rsidR="008A01F4" w:rsidRPr="00966965">
        <w:rPr>
          <w:rFonts w:ascii="Book Antiqua" w:hAnsi="Book Antiqua" w:cs="Times New Roman"/>
          <w:sz w:val="24"/>
          <w:szCs w:val="24"/>
          <w:vertAlign w:val="superscript"/>
        </w:rPr>
        <w:t>[19</w:t>
      </w:r>
      <w:r w:rsidR="009F79CF" w:rsidRPr="00966965">
        <w:rPr>
          <w:rFonts w:ascii="Book Antiqua" w:hAnsi="Book Antiqua" w:cs="Times New Roman"/>
          <w:sz w:val="24"/>
          <w:szCs w:val="24"/>
          <w:vertAlign w:val="superscript"/>
        </w:rPr>
        <w:t>]</w:t>
      </w:r>
      <w:r w:rsidR="004A6DE8" w:rsidRPr="00966965">
        <w:rPr>
          <w:rFonts w:ascii="Book Antiqua" w:hAnsi="Book Antiqua" w:cs="Times New Roman"/>
          <w:sz w:val="24"/>
          <w:szCs w:val="24"/>
        </w:rPr>
        <w:t>. In order to make interventional decisions, an equivalent cut-off to FFR</w:t>
      </w:r>
      <w:r w:rsidR="00230A62" w:rsidRPr="00966965">
        <w:rPr>
          <w:rFonts w:ascii="Book Antiqua" w:hAnsi="Book Antiqua" w:cs="Times New Roman" w:hint="eastAsia"/>
          <w:sz w:val="24"/>
          <w:szCs w:val="24"/>
          <w:lang w:eastAsia="zh-CN"/>
        </w:rPr>
        <w:t xml:space="preserve"> </w:t>
      </w:r>
      <w:r w:rsidR="004A6DE8" w:rsidRPr="00966965">
        <w:rPr>
          <w:rFonts w:ascii="Book Antiqua" w:hAnsi="Book Antiqua" w:cs="Times New Roman"/>
          <w:sz w:val="24"/>
          <w:szCs w:val="24"/>
        </w:rPr>
        <w:t>&lt;</w:t>
      </w:r>
      <w:r w:rsidR="00230A62" w:rsidRPr="00966965">
        <w:rPr>
          <w:rFonts w:ascii="Book Antiqua" w:hAnsi="Book Antiqua" w:cs="Times New Roman" w:hint="eastAsia"/>
          <w:sz w:val="24"/>
          <w:szCs w:val="24"/>
          <w:lang w:eastAsia="zh-CN"/>
        </w:rPr>
        <w:t xml:space="preserve"> </w:t>
      </w:r>
      <w:r w:rsidR="004A6DE8" w:rsidRPr="00966965">
        <w:rPr>
          <w:rFonts w:ascii="Book Antiqua" w:hAnsi="Book Antiqua" w:cs="Times New Roman"/>
          <w:sz w:val="24"/>
          <w:szCs w:val="24"/>
        </w:rPr>
        <w:t>0.75 for single vessel disease was</w:t>
      </w:r>
      <w:r w:rsidR="009F79CF" w:rsidRPr="00966965">
        <w:rPr>
          <w:rFonts w:ascii="Book Antiqua" w:hAnsi="Book Antiqua" w:cs="Times New Roman"/>
          <w:sz w:val="24"/>
          <w:szCs w:val="24"/>
        </w:rPr>
        <w:t xml:space="preserve"> es</w:t>
      </w:r>
      <w:r w:rsidR="008A01F4" w:rsidRPr="00966965">
        <w:rPr>
          <w:rFonts w:ascii="Book Antiqua" w:hAnsi="Book Antiqua" w:cs="Times New Roman"/>
          <w:sz w:val="24"/>
          <w:szCs w:val="24"/>
        </w:rPr>
        <w:t>tablished for CDP (CDP</w:t>
      </w:r>
      <w:r w:rsidR="00230A62" w:rsidRPr="00966965">
        <w:rPr>
          <w:rFonts w:ascii="Book Antiqua" w:hAnsi="Book Antiqua" w:cs="Times New Roman" w:hint="eastAsia"/>
          <w:sz w:val="24"/>
          <w:szCs w:val="24"/>
          <w:lang w:eastAsia="zh-CN"/>
        </w:rPr>
        <w:t xml:space="preserve"> </w:t>
      </w:r>
      <w:r w:rsidR="008A01F4" w:rsidRPr="00966965">
        <w:rPr>
          <w:rFonts w:ascii="Book Antiqua" w:hAnsi="Book Antiqua" w:cs="Times New Roman"/>
          <w:sz w:val="24"/>
          <w:szCs w:val="24"/>
        </w:rPr>
        <w:t>&gt;</w:t>
      </w:r>
      <w:r w:rsidR="00230A62" w:rsidRPr="00966965">
        <w:rPr>
          <w:rFonts w:ascii="Book Antiqua" w:hAnsi="Book Antiqua" w:cs="Times New Roman" w:hint="eastAsia"/>
          <w:sz w:val="24"/>
          <w:szCs w:val="24"/>
          <w:lang w:eastAsia="zh-CN"/>
        </w:rPr>
        <w:t xml:space="preserve"> </w:t>
      </w:r>
      <w:r w:rsidR="00230A62" w:rsidRPr="00966965">
        <w:rPr>
          <w:rFonts w:ascii="Book Antiqua" w:hAnsi="Book Antiqua" w:cs="Times New Roman"/>
          <w:sz w:val="24"/>
          <w:szCs w:val="24"/>
        </w:rPr>
        <w:t>27.9)</w:t>
      </w:r>
      <w:r w:rsidR="008A01F4" w:rsidRPr="00966965">
        <w:rPr>
          <w:rFonts w:ascii="Book Antiqua" w:hAnsi="Book Antiqua" w:cs="Times New Roman"/>
          <w:sz w:val="24"/>
          <w:szCs w:val="24"/>
          <w:vertAlign w:val="superscript"/>
        </w:rPr>
        <w:t>[20</w:t>
      </w:r>
      <w:r w:rsidR="00230A62" w:rsidRPr="00966965">
        <w:rPr>
          <w:rFonts w:ascii="Book Antiqua" w:hAnsi="Book Antiqua" w:cs="Times New Roman" w:hint="eastAsia"/>
          <w:sz w:val="24"/>
          <w:szCs w:val="24"/>
          <w:vertAlign w:val="superscript"/>
          <w:lang w:eastAsia="zh-CN"/>
        </w:rPr>
        <w:t>,</w:t>
      </w:r>
      <w:r w:rsidR="008A01F4" w:rsidRPr="00966965">
        <w:rPr>
          <w:rFonts w:ascii="Book Antiqua" w:hAnsi="Book Antiqua" w:cs="Times New Roman"/>
          <w:sz w:val="24"/>
          <w:szCs w:val="24"/>
          <w:vertAlign w:val="superscript"/>
        </w:rPr>
        <w:t>21</w:t>
      </w:r>
      <w:r w:rsidR="009F79CF" w:rsidRPr="00966965">
        <w:rPr>
          <w:rFonts w:ascii="Book Antiqua" w:hAnsi="Book Antiqua" w:cs="Times New Roman"/>
          <w:sz w:val="24"/>
          <w:szCs w:val="24"/>
          <w:vertAlign w:val="superscript"/>
        </w:rPr>
        <w:t>]</w:t>
      </w:r>
      <w:r w:rsidR="009F79CF" w:rsidRPr="00966965">
        <w:rPr>
          <w:rFonts w:ascii="Book Antiqua" w:hAnsi="Book Antiqua" w:cs="Times New Roman"/>
          <w:sz w:val="24"/>
          <w:szCs w:val="24"/>
        </w:rPr>
        <w:t xml:space="preserve"> </w:t>
      </w:r>
      <w:r w:rsidR="004A6DE8" w:rsidRPr="00966965">
        <w:rPr>
          <w:rFonts w:ascii="Book Antiqua" w:hAnsi="Book Antiqua" w:cs="Times New Roman"/>
          <w:sz w:val="24"/>
          <w:szCs w:val="24"/>
        </w:rPr>
        <w:t xml:space="preserve">as a marker for significant </w:t>
      </w:r>
      <w:r w:rsidR="00CD3275" w:rsidRPr="00966965">
        <w:rPr>
          <w:rFonts w:ascii="Book Antiqua" w:hAnsi="Book Antiqua" w:cs="Times New Roman"/>
          <w:sz w:val="24"/>
          <w:szCs w:val="24"/>
        </w:rPr>
        <w:t>ES</w:t>
      </w:r>
      <w:r w:rsidR="004A6DE8" w:rsidRPr="00966965">
        <w:rPr>
          <w:rFonts w:ascii="Book Antiqua" w:hAnsi="Book Antiqua" w:cs="Times New Roman"/>
          <w:sz w:val="24"/>
          <w:szCs w:val="24"/>
        </w:rPr>
        <w:t xml:space="preserve">. </w:t>
      </w:r>
    </w:p>
    <w:p w14:paraId="527CA62E" w14:textId="4AF2433E" w:rsidR="00AF1435" w:rsidRPr="00966965" w:rsidRDefault="00AF1435" w:rsidP="00230A62">
      <w:pPr>
        <w:spacing w:after="0" w:line="360" w:lineRule="auto"/>
        <w:ind w:firstLineChars="100" w:firstLine="240"/>
        <w:jc w:val="both"/>
        <w:rPr>
          <w:rFonts w:ascii="Book Antiqua" w:hAnsi="Book Antiqua" w:cs="Times New Roman"/>
          <w:sz w:val="24"/>
          <w:szCs w:val="24"/>
        </w:rPr>
      </w:pPr>
      <w:r w:rsidRPr="00966965">
        <w:rPr>
          <w:rFonts w:ascii="Book Antiqua" w:hAnsi="Book Antiqua" w:cs="Times New Roman"/>
          <w:sz w:val="24"/>
          <w:szCs w:val="24"/>
        </w:rPr>
        <w:t>O</w:t>
      </w:r>
      <w:r w:rsidR="00230A62" w:rsidRPr="00966965">
        <w:rPr>
          <w:rFonts w:ascii="Book Antiqua" w:hAnsi="Book Antiqua" w:cs="Times New Roman"/>
          <w:sz w:val="24"/>
          <w:szCs w:val="24"/>
        </w:rPr>
        <w:t>ur earlier pilot clinical study</w:t>
      </w:r>
      <w:r w:rsidR="008A01F4" w:rsidRPr="00966965">
        <w:rPr>
          <w:rFonts w:ascii="Book Antiqua" w:hAnsi="Book Antiqua" w:cs="Times New Roman"/>
          <w:sz w:val="24"/>
          <w:szCs w:val="24"/>
          <w:vertAlign w:val="superscript"/>
        </w:rPr>
        <w:t>[22</w:t>
      </w:r>
      <w:r w:rsidR="00000090" w:rsidRPr="00966965">
        <w:rPr>
          <w:rFonts w:ascii="Book Antiqua" w:hAnsi="Book Antiqua" w:cs="Times New Roman"/>
          <w:sz w:val="24"/>
          <w:szCs w:val="24"/>
          <w:vertAlign w:val="superscript"/>
        </w:rPr>
        <w:t>]</w:t>
      </w:r>
      <w:r w:rsidR="00000090" w:rsidRPr="00966965">
        <w:rPr>
          <w:rFonts w:ascii="Book Antiqua" w:hAnsi="Book Antiqua" w:cs="Times New Roman"/>
          <w:sz w:val="24"/>
          <w:szCs w:val="24"/>
        </w:rPr>
        <w:t xml:space="preserve"> </w:t>
      </w:r>
      <w:r w:rsidRPr="00966965">
        <w:rPr>
          <w:rFonts w:ascii="Book Antiqua" w:hAnsi="Book Antiqua" w:cs="Times New Roman"/>
          <w:sz w:val="24"/>
          <w:szCs w:val="24"/>
        </w:rPr>
        <w:t>validated the proposed cut-off value for CDP with positive clinical outcomes associated with the CDP</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&gt;</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27.9 group when compared with the FFR</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&lt;</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 xml:space="preserve">0.75 group. </w:t>
      </w:r>
      <w:r w:rsidR="005A4CD2" w:rsidRPr="00966965">
        <w:rPr>
          <w:rFonts w:ascii="Book Antiqua" w:hAnsi="Book Antiqua" w:cs="Times New Roman"/>
          <w:sz w:val="24"/>
          <w:szCs w:val="24"/>
        </w:rPr>
        <w:t xml:space="preserve">The objective of the current study is to assess the efficacy of CDP in delineating ES within </w:t>
      </w:r>
      <w:r w:rsidR="00F31742" w:rsidRPr="00966965">
        <w:rPr>
          <w:rFonts w:ascii="Book Antiqua" w:hAnsi="Book Antiqua" w:cs="Times New Roman"/>
          <w:sz w:val="24"/>
          <w:szCs w:val="24"/>
        </w:rPr>
        <w:t>patient subgroups suffering from MVD only.</w:t>
      </w:r>
      <w:r w:rsidR="00BC3D2E" w:rsidRPr="00966965">
        <w:rPr>
          <w:rFonts w:ascii="Book Antiqua" w:hAnsi="Book Antiqua" w:cs="Times New Roman"/>
          <w:sz w:val="24"/>
          <w:szCs w:val="24"/>
        </w:rPr>
        <w:t xml:space="preserve"> </w:t>
      </w:r>
      <w:r w:rsidR="00F31742" w:rsidRPr="00966965">
        <w:rPr>
          <w:rFonts w:ascii="Book Antiqua" w:hAnsi="Book Antiqua" w:cs="Times New Roman"/>
          <w:sz w:val="24"/>
          <w:szCs w:val="24"/>
        </w:rPr>
        <w:t>Therefore, this follow-up pilot study compares the outcomes between CDP</w:t>
      </w:r>
      <w:r w:rsidR="00230A62" w:rsidRPr="00966965">
        <w:rPr>
          <w:rFonts w:ascii="Book Antiqua" w:hAnsi="Book Antiqua" w:cs="Times New Roman" w:hint="eastAsia"/>
          <w:sz w:val="24"/>
          <w:szCs w:val="24"/>
          <w:lang w:eastAsia="zh-CN"/>
        </w:rPr>
        <w:t xml:space="preserve"> </w:t>
      </w:r>
      <w:r w:rsidR="00F31742" w:rsidRPr="00966965">
        <w:rPr>
          <w:rFonts w:ascii="Book Antiqua" w:hAnsi="Book Antiqua" w:cs="Times New Roman"/>
          <w:sz w:val="24"/>
          <w:szCs w:val="24"/>
        </w:rPr>
        <w:t>&gt;</w:t>
      </w:r>
      <w:r w:rsidR="00230A62" w:rsidRPr="00966965">
        <w:rPr>
          <w:rFonts w:ascii="Book Antiqua" w:hAnsi="Book Antiqua" w:cs="Times New Roman" w:hint="eastAsia"/>
          <w:sz w:val="24"/>
          <w:szCs w:val="24"/>
          <w:lang w:eastAsia="zh-CN"/>
        </w:rPr>
        <w:t xml:space="preserve"> </w:t>
      </w:r>
      <w:r w:rsidR="00F31742" w:rsidRPr="00966965">
        <w:rPr>
          <w:rFonts w:ascii="Book Antiqua" w:hAnsi="Book Antiqua" w:cs="Times New Roman"/>
          <w:sz w:val="24"/>
          <w:szCs w:val="24"/>
        </w:rPr>
        <w:t>27.9 and FFR</w:t>
      </w:r>
      <w:r w:rsidR="00230A62" w:rsidRPr="00966965">
        <w:rPr>
          <w:rFonts w:ascii="Book Antiqua" w:hAnsi="Book Antiqua" w:cs="Times New Roman" w:hint="eastAsia"/>
          <w:sz w:val="24"/>
          <w:szCs w:val="24"/>
          <w:lang w:eastAsia="zh-CN"/>
        </w:rPr>
        <w:t xml:space="preserve"> </w:t>
      </w:r>
      <w:r w:rsidR="00F31742" w:rsidRPr="00966965">
        <w:rPr>
          <w:rFonts w:ascii="Book Antiqua" w:hAnsi="Book Antiqua" w:cs="Times New Roman"/>
          <w:sz w:val="24"/>
          <w:szCs w:val="24"/>
        </w:rPr>
        <w:t>&lt;</w:t>
      </w:r>
      <w:r w:rsidR="00230A62" w:rsidRPr="00966965">
        <w:rPr>
          <w:rFonts w:ascii="Book Antiqua" w:hAnsi="Book Antiqua" w:cs="Times New Roman" w:hint="eastAsia"/>
          <w:sz w:val="24"/>
          <w:szCs w:val="24"/>
          <w:lang w:eastAsia="zh-CN"/>
        </w:rPr>
        <w:t xml:space="preserve"> </w:t>
      </w:r>
      <w:r w:rsidR="00F31742" w:rsidRPr="00966965">
        <w:rPr>
          <w:rFonts w:ascii="Book Antiqua" w:hAnsi="Book Antiqua" w:cs="Times New Roman"/>
          <w:sz w:val="24"/>
          <w:szCs w:val="24"/>
        </w:rPr>
        <w:t>0.75 for MVD patient subgroups extracted from the complete p</w:t>
      </w:r>
      <w:r w:rsidR="00230A62" w:rsidRPr="00966965">
        <w:rPr>
          <w:rFonts w:ascii="Book Antiqua" w:hAnsi="Book Antiqua" w:cs="Times New Roman"/>
          <w:sz w:val="24"/>
          <w:szCs w:val="24"/>
        </w:rPr>
        <w:t>atient data analyzed previously</w:t>
      </w:r>
      <w:r w:rsidR="00F31742" w:rsidRPr="00966965">
        <w:rPr>
          <w:rFonts w:ascii="Book Antiqua" w:hAnsi="Book Antiqua" w:cs="Times New Roman"/>
          <w:sz w:val="24"/>
          <w:szCs w:val="24"/>
          <w:vertAlign w:val="superscript"/>
        </w:rPr>
        <w:t>[22]</w:t>
      </w:r>
      <w:r w:rsidR="00F31742" w:rsidRPr="00966965">
        <w:rPr>
          <w:rFonts w:ascii="Book Antiqua" w:hAnsi="Book Antiqua" w:cs="Times New Roman"/>
          <w:sz w:val="24"/>
          <w:szCs w:val="24"/>
        </w:rPr>
        <w:t>.</w:t>
      </w:r>
      <w:r w:rsidR="00DA2F7C" w:rsidRPr="00966965">
        <w:rPr>
          <w:rFonts w:ascii="Book Antiqua" w:hAnsi="Book Antiqua" w:cs="Times New Roman"/>
          <w:sz w:val="24"/>
          <w:szCs w:val="24"/>
        </w:rPr>
        <w:t xml:space="preserve"> </w:t>
      </w:r>
      <w:r w:rsidRPr="00966965">
        <w:rPr>
          <w:rFonts w:ascii="Book Antiqua" w:hAnsi="Book Antiqua" w:cs="Times New Roman"/>
          <w:sz w:val="24"/>
          <w:szCs w:val="24"/>
        </w:rPr>
        <w:t xml:space="preserve">Accordingly, two subgroups having possible </w:t>
      </w:r>
      <w:r w:rsidR="0083718D" w:rsidRPr="00966965">
        <w:rPr>
          <w:rFonts w:ascii="Book Antiqua" w:hAnsi="Book Antiqua" w:cs="Times New Roman"/>
          <w:sz w:val="24"/>
          <w:szCs w:val="24"/>
        </w:rPr>
        <w:t>MVD</w:t>
      </w:r>
      <w:r w:rsidRPr="00966965">
        <w:rPr>
          <w:rFonts w:ascii="Book Antiqua" w:hAnsi="Book Antiqua" w:cs="Times New Roman"/>
          <w:sz w:val="24"/>
          <w:szCs w:val="24"/>
        </w:rPr>
        <w:t xml:space="preserve"> were studied: one consisting of patients with abnormal CFR (CFR</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&lt;</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2.0), and the other consisting of patients suffering from diabetes. Both of these subgroups were correlated with possible microvas</w:t>
      </w:r>
      <w:r w:rsidR="00230A62" w:rsidRPr="00966965">
        <w:rPr>
          <w:rFonts w:ascii="Book Antiqua" w:hAnsi="Book Antiqua" w:cs="Times New Roman"/>
          <w:sz w:val="24"/>
          <w:szCs w:val="24"/>
        </w:rPr>
        <w:t>cular dysfunction in literature</w:t>
      </w:r>
      <w:r w:rsidR="008A01F4" w:rsidRPr="00966965">
        <w:rPr>
          <w:rFonts w:ascii="Book Antiqua" w:hAnsi="Book Antiqua" w:cs="Times New Roman"/>
          <w:sz w:val="24"/>
          <w:szCs w:val="24"/>
          <w:vertAlign w:val="superscript"/>
        </w:rPr>
        <w:t>[23</w:t>
      </w:r>
      <w:r w:rsidR="00230A62" w:rsidRPr="00966965">
        <w:rPr>
          <w:rFonts w:ascii="Book Antiqua" w:hAnsi="Book Antiqua" w:cs="Times New Roman"/>
          <w:sz w:val="24"/>
          <w:szCs w:val="24"/>
          <w:vertAlign w:val="superscript"/>
        </w:rPr>
        <w:t>,</w:t>
      </w:r>
      <w:r w:rsidR="00535C3A" w:rsidRPr="00966965">
        <w:rPr>
          <w:rFonts w:ascii="Book Antiqua" w:hAnsi="Book Antiqua" w:cs="Times New Roman"/>
          <w:sz w:val="24"/>
          <w:szCs w:val="24"/>
          <w:vertAlign w:val="superscript"/>
        </w:rPr>
        <w:t>2</w:t>
      </w:r>
      <w:r w:rsidR="00193EA7">
        <w:rPr>
          <w:rFonts w:ascii="Book Antiqua" w:hAnsi="Book Antiqua" w:cs="Times New Roman" w:hint="eastAsia"/>
          <w:sz w:val="24"/>
          <w:szCs w:val="24"/>
          <w:vertAlign w:val="superscript"/>
          <w:lang w:eastAsia="zh-CN"/>
        </w:rPr>
        <w:t>4</w:t>
      </w:r>
      <w:r w:rsidR="00796CC0" w:rsidRPr="00966965">
        <w:rPr>
          <w:rFonts w:ascii="Book Antiqua" w:hAnsi="Book Antiqua" w:cs="Times New Roman"/>
          <w:sz w:val="24"/>
          <w:szCs w:val="24"/>
          <w:vertAlign w:val="superscript"/>
        </w:rPr>
        <w:t>-</w:t>
      </w:r>
      <w:r w:rsidR="008A01F4" w:rsidRPr="00966965">
        <w:rPr>
          <w:rFonts w:ascii="Book Antiqua" w:hAnsi="Book Antiqua" w:cs="Times New Roman"/>
          <w:sz w:val="24"/>
          <w:szCs w:val="24"/>
          <w:vertAlign w:val="superscript"/>
        </w:rPr>
        <w:t>2</w:t>
      </w:r>
      <w:r w:rsidR="00535C3A" w:rsidRPr="00966965">
        <w:rPr>
          <w:rFonts w:ascii="Book Antiqua" w:hAnsi="Book Antiqua" w:cs="Times New Roman"/>
          <w:sz w:val="24"/>
          <w:szCs w:val="24"/>
          <w:vertAlign w:val="superscript"/>
        </w:rPr>
        <w:t>8</w:t>
      </w:r>
      <w:r w:rsidR="005D7BFC" w:rsidRPr="00966965">
        <w:rPr>
          <w:rFonts w:ascii="Book Antiqua" w:hAnsi="Book Antiqua" w:cs="Times New Roman"/>
          <w:sz w:val="24"/>
          <w:szCs w:val="24"/>
          <w:vertAlign w:val="superscript"/>
        </w:rPr>
        <w:t>]</w:t>
      </w:r>
      <w:r w:rsidRPr="00966965">
        <w:rPr>
          <w:rFonts w:ascii="Book Antiqua" w:hAnsi="Book Antiqua" w:cs="Times New Roman"/>
          <w:sz w:val="24"/>
          <w:szCs w:val="24"/>
        </w:rPr>
        <w:t xml:space="preserve">. </w:t>
      </w:r>
      <w:r w:rsidR="0083718D" w:rsidRPr="00966965">
        <w:rPr>
          <w:rFonts w:ascii="Book Antiqua" w:hAnsi="Book Antiqua" w:cs="Times New Roman"/>
          <w:sz w:val="24"/>
          <w:szCs w:val="24"/>
        </w:rPr>
        <w:t>S</w:t>
      </w:r>
      <w:r w:rsidRPr="00966965">
        <w:rPr>
          <w:rFonts w:ascii="Book Antiqua" w:hAnsi="Book Antiqua" w:cs="Times New Roman"/>
          <w:sz w:val="24"/>
          <w:szCs w:val="24"/>
        </w:rPr>
        <w:t>urvival curves were</w:t>
      </w:r>
      <w:r w:rsidR="0083718D" w:rsidRPr="00966965">
        <w:rPr>
          <w:rFonts w:ascii="Book Antiqua" w:hAnsi="Book Antiqua" w:cs="Times New Roman"/>
          <w:sz w:val="24"/>
          <w:szCs w:val="24"/>
        </w:rPr>
        <w:t xml:space="preserve"> also</w:t>
      </w:r>
      <w:r w:rsidRPr="00966965">
        <w:rPr>
          <w:rFonts w:ascii="Book Antiqua" w:hAnsi="Book Antiqua" w:cs="Times New Roman"/>
          <w:sz w:val="24"/>
          <w:szCs w:val="24"/>
        </w:rPr>
        <w:t xml:space="preserve"> compared between the FFR</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&lt;</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0.75 and CDP</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&gt;</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27.9 groups for both subgroups.</w:t>
      </w:r>
      <w:r w:rsidR="00A727DD" w:rsidRPr="00966965">
        <w:rPr>
          <w:rFonts w:ascii="Book Antiqua" w:hAnsi="Book Antiqua" w:cs="Times New Roman"/>
          <w:sz w:val="24"/>
          <w:szCs w:val="24"/>
        </w:rPr>
        <w:t xml:space="preserve"> </w:t>
      </w:r>
      <w:r w:rsidR="001D41A5" w:rsidRPr="00966965">
        <w:rPr>
          <w:rFonts w:ascii="Book Antiqua" w:hAnsi="Book Antiqua" w:cs="Times New Roman"/>
          <w:sz w:val="24"/>
          <w:szCs w:val="24"/>
        </w:rPr>
        <w:t>Additionally</w:t>
      </w:r>
      <w:r w:rsidR="0083718D" w:rsidRPr="00966965">
        <w:rPr>
          <w:rFonts w:ascii="Book Antiqua" w:hAnsi="Book Antiqua" w:cs="Times New Roman"/>
          <w:sz w:val="24"/>
          <w:szCs w:val="24"/>
        </w:rPr>
        <w:t xml:space="preserve">, </w:t>
      </w:r>
      <w:r w:rsidR="00EA2EF3" w:rsidRPr="00966965">
        <w:rPr>
          <w:rFonts w:ascii="Book Antiqua" w:hAnsi="Book Antiqua" w:cs="Times New Roman"/>
          <w:sz w:val="24"/>
          <w:szCs w:val="24"/>
        </w:rPr>
        <w:t>CDP was corr</w:t>
      </w:r>
      <w:r w:rsidR="001D41A5" w:rsidRPr="00966965">
        <w:rPr>
          <w:rFonts w:ascii="Book Antiqua" w:hAnsi="Book Antiqua" w:cs="Times New Roman"/>
          <w:sz w:val="24"/>
          <w:szCs w:val="24"/>
        </w:rPr>
        <w:t xml:space="preserve">elated with HMR </w:t>
      </w:r>
      <w:r w:rsidR="00230A62" w:rsidRPr="00966965">
        <w:rPr>
          <w:rFonts w:ascii="Book Antiqua" w:hAnsi="Book Antiqua" w:cs="Times New Roman" w:hint="eastAsia"/>
          <w:sz w:val="24"/>
          <w:szCs w:val="24"/>
          <w:lang w:eastAsia="zh-CN"/>
        </w:rPr>
        <w:t>-</w:t>
      </w:r>
      <w:r w:rsidR="001D41A5" w:rsidRPr="00966965">
        <w:rPr>
          <w:rFonts w:ascii="Book Antiqua" w:hAnsi="Book Antiqua" w:cs="Times New Roman"/>
          <w:sz w:val="24"/>
          <w:szCs w:val="24"/>
        </w:rPr>
        <w:t xml:space="preserve"> another index that uses</w:t>
      </w:r>
      <w:r w:rsidR="00EA2EF3" w:rsidRPr="00966965">
        <w:rPr>
          <w:rFonts w:ascii="Book Antiqua" w:hAnsi="Book Antiqua" w:cs="Times New Roman"/>
          <w:sz w:val="24"/>
          <w:szCs w:val="24"/>
        </w:rPr>
        <w:t xml:space="preserve"> both pressure and flow measurements to evaluate MVD. This correlation was done in both subgroups to </w:t>
      </w:r>
      <w:r w:rsidR="001D41A5" w:rsidRPr="00966965">
        <w:rPr>
          <w:rFonts w:ascii="Book Antiqua" w:hAnsi="Book Antiqua" w:cs="Times New Roman"/>
          <w:sz w:val="24"/>
          <w:szCs w:val="24"/>
        </w:rPr>
        <w:t>evaluate</w:t>
      </w:r>
      <w:r w:rsidR="00EA2EF3" w:rsidRPr="00966965">
        <w:rPr>
          <w:rFonts w:ascii="Book Antiqua" w:hAnsi="Book Antiqua" w:cs="Times New Roman"/>
          <w:sz w:val="24"/>
          <w:szCs w:val="24"/>
        </w:rPr>
        <w:t xml:space="preserve"> CDP’s ability to delineate MVD in the presence of </w:t>
      </w:r>
      <w:r w:rsidR="001D41A5" w:rsidRPr="00966965">
        <w:rPr>
          <w:rFonts w:ascii="Book Antiqua" w:hAnsi="Book Antiqua" w:cs="Times New Roman"/>
          <w:sz w:val="24"/>
          <w:szCs w:val="24"/>
        </w:rPr>
        <w:t>ES.</w:t>
      </w:r>
    </w:p>
    <w:p w14:paraId="130018C4" w14:textId="77777777" w:rsidR="00C17428" w:rsidRPr="00966965" w:rsidRDefault="00C17428" w:rsidP="00BC3D2E">
      <w:pPr>
        <w:spacing w:after="0" w:line="360" w:lineRule="auto"/>
        <w:jc w:val="both"/>
        <w:rPr>
          <w:rFonts w:ascii="Book Antiqua" w:hAnsi="Book Antiqua" w:cs="Times New Roman"/>
          <w:sz w:val="24"/>
          <w:szCs w:val="24"/>
        </w:rPr>
      </w:pPr>
    </w:p>
    <w:p w14:paraId="05C2D9D1" w14:textId="04D9D096" w:rsidR="00165276" w:rsidRPr="00966965" w:rsidRDefault="00230A62" w:rsidP="00BC3D2E">
      <w:pPr>
        <w:spacing w:after="0" w:line="360" w:lineRule="auto"/>
        <w:jc w:val="both"/>
        <w:rPr>
          <w:rFonts w:ascii="Book Antiqua" w:hAnsi="Book Antiqua" w:cs="Times New Roman"/>
          <w:b/>
          <w:sz w:val="24"/>
          <w:szCs w:val="24"/>
        </w:rPr>
      </w:pPr>
      <w:r w:rsidRPr="00966965">
        <w:rPr>
          <w:rFonts w:ascii="Book Antiqua" w:hAnsi="Book Antiqua" w:cs="Times New Roman"/>
          <w:b/>
          <w:sz w:val="24"/>
          <w:szCs w:val="24"/>
          <w:lang w:eastAsia="zh-CN"/>
        </w:rPr>
        <w:t xml:space="preserve">MATERIALS AND </w:t>
      </w:r>
      <w:r w:rsidRPr="00966965">
        <w:rPr>
          <w:rFonts w:ascii="Book Antiqua" w:hAnsi="Book Antiqua" w:cs="Times New Roman"/>
          <w:b/>
          <w:sz w:val="24"/>
          <w:szCs w:val="24"/>
        </w:rPr>
        <w:t>METHODS</w:t>
      </w:r>
      <w:r w:rsidRPr="00966965">
        <w:rPr>
          <w:rFonts w:ascii="Book Antiqua" w:hAnsi="Book Antiqua" w:cs="Times New Roman"/>
          <w:b/>
          <w:sz w:val="24"/>
          <w:szCs w:val="24"/>
        </w:rPr>
        <w:tab/>
      </w:r>
    </w:p>
    <w:p w14:paraId="6DAD68A2" w14:textId="590BF746" w:rsidR="00230A62" w:rsidRPr="00966965" w:rsidRDefault="00230A62" w:rsidP="00BC3D2E">
      <w:pPr>
        <w:widowControl w:val="0"/>
        <w:spacing w:after="0" w:line="360" w:lineRule="auto"/>
        <w:jc w:val="both"/>
        <w:rPr>
          <w:rFonts w:ascii="Book Antiqua" w:hAnsi="Book Antiqua" w:cs="Times New Roman"/>
          <w:b/>
          <w:i/>
          <w:sz w:val="24"/>
          <w:szCs w:val="24"/>
          <w:lang w:eastAsia="zh-CN"/>
        </w:rPr>
      </w:pPr>
      <w:r w:rsidRPr="00966965">
        <w:rPr>
          <w:rFonts w:ascii="Book Antiqua" w:hAnsi="Book Antiqua" w:cs="Times New Roman"/>
          <w:b/>
          <w:i/>
          <w:sz w:val="24"/>
          <w:szCs w:val="24"/>
        </w:rPr>
        <w:t>Study patients</w:t>
      </w:r>
    </w:p>
    <w:p w14:paraId="1F2AECC3" w14:textId="2DFB251F" w:rsidR="00B0717E" w:rsidRPr="00966965" w:rsidRDefault="00165276" w:rsidP="00BC3D2E">
      <w:pPr>
        <w:widowControl w:val="0"/>
        <w:spacing w:after="0" w:line="360" w:lineRule="auto"/>
        <w:jc w:val="both"/>
        <w:rPr>
          <w:rFonts w:ascii="Book Antiqua" w:hAnsi="Book Antiqua" w:cs="Times New Roman"/>
          <w:sz w:val="24"/>
          <w:szCs w:val="24"/>
        </w:rPr>
      </w:pPr>
      <w:r w:rsidRPr="00966965">
        <w:rPr>
          <w:rFonts w:ascii="Book Antiqua" w:hAnsi="Book Antiqua" w:cs="Times New Roman"/>
          <w:sz w:val="24"/>
          <w:szCs w:val="24"/>
        </w:rPr>
        <w:lastRenderedPageBreak/>
        <w:t>The protocol</w:t>
      </w:r>
      <w:r w:rsidR="008A01F4" w:rsidRPr="00966965">
        <w:rPr>
          <w:rFonts w:ascii="Book Antiqua" w:hAnsi="Book Antiqua" w:cs="Times New Roman"/>
          <w:sz w:val="24"/>
          <w:szCs w:val="24"/>
          <w:vertAlign w:val="superscript"/>
        </w:rPr>
        <w:t>[19</w:t>
      </w:r>
      <w:r w:rsidR="008873AF" w:rsidRPr="00966965">
        <w:rPr>
          <w:rFonts w:ascii="Book Antiqua" w:hAnsi="Book Antiqua" w:cs="Times New Roman"/>
          <w:sz w:val="24"/>
          <w:szCs w:val="24"/>
          <w:vertAlign w:val="superscript"/>
        </w:rPr>
        <w:t>]</w:t>
      </w:r>
      <w:r w:rsidRPr="00966965">
        <w:rPr>
          <w:rFonts w:ascii="Book Antiqua" w:hAnsi="Book Antiqua" w:cs="Times New Roman"/>
          <w:sz w:val="24"/>
          <w:szCs w:val="24"/>
        </w:rPr>
        <w:t xml:space="preserve"> for the study was approved by the institutional review board at </w:t>
      </w:r>
      <w:r w:rsidR="005A22DB" w:rsidRPr="00966965">
        <w:rPr>
          <w:rFonts w:ascii="Book Antiqua" w:hAnsi="Book Antiqua" w:cs="Times New Roman"/>
          <w:sz w:val="24"/>
          <w:szCs w:val="24"/>
        </w:rPr>
        <w:t xml:space="preserve">the </w:t>
      </w:r>
      <w:r w:rsidRPr="00966965">
        <w:rPr>
          <w:rFonts w:ascii="Book Antiqua" w:hAnsi="Book Antiqua" w:cs="Times New Roman"/>
          <w:sz w:val="24"/>
          <w:szCs w:val="24"/>
        </w:rPr>
        <w:t>University of Cincinnati (UC) and Cincinnati Veteran Affairs Medical Center (CVAMC), and informed consent was obtained from all the participants.</w:t>
      </w:r>
      <w:r w:rsidR="00BC3D2E" w:rsidRPr="00966965">
        <w:rPr>
          <w:rFonts w:ascii="Book Antiqua" w:hAnsi="Book Antiqua" w:cs="Times New Roman"/>
          <w:sz w:val="24"/>
          <w:szCs w:val="24"/>
        </w:rPr>
        <w:t xml:space="preserve"> </w:t>
      </w:r>
      <w:r w:rsidRPr="00966965">
        <w:rPr>
          <w:rFonts w:ascii="Book Antiqua" w:hAnsi="Book Antiqua" w:cs="Times New Roman"/>
          <w:sz w:val="24"/>
          <w:szCs w:val="24"/>
        </w:rPr>
        <w:t xml:space="preserve">Patients who underwent exercise testing and myocardial perfusion scans were consented based on the inclusion and exclusion criteria, </w:t>
      </w:r>
      <w:r w:rsidR="005D4D4A" w:rsidRPr="00966965">
        <w:rPr>
          <w:rFonts w:ascii="Book Antiqua" w:hAnsi="Book Antiqua" w:cs="Times New Roman"/>
          <w:sz w:val="24"/>
          <w:szCs w:val="24"/>
        </w:rPr>
        <w:t>which are reported</w:t>
      </w:r>
      <w:r w:rsidRPr="00966965">
        <w:rPr>
          <w:rFonts w:ascii="Book Antiqua" w:hAnsi="Book Antiqua" w:cs="Times New Roman"/>
          <w:sz w:val="24"/>
          <w:szCs w:val="24"/>
        </w:rPr>
        <w:t xml:space="preserve"> in detail in </w:t>
      </w:r>
      <w:r w:rsidR="00A01745" w:rsidRPr="00966965">
        <w:rPr>
          <w:rFonts w:ascii="Book Antiqua" w:hAnsi="Book Antiqua" w:cs="Times New Roman"/>
          <w:sz w:val="24"/>
          <w:szCs w:val="24"/>
        </w:rPr>
        <w:t>our earlier study for the complete patient</w:t>
      </w:r>
      <w:r w:rsidR="00230A62" w:rsidRPr="00966965">
        <w:rPr>
          <w:rFonts w:ascii="Book Antiqua" w:hAnsi="Book Antiqua" w:cs="Times New Roman"/>
          <w:sz w:val="24"/>
          <w:szCs w:val="24"/>
        </w:rPr>
        <w:t xml:space="preserve"> group</w:t>
      </w:r>
      <w:r w:rsidR="008A01F4" w:rsidRPr="00966965">
        <w:rPr>
          <w:rFonts w:ascii="Book Antiqua" w:hAnsi="Book Antiqua" w:cs="Times New Roman"/>
          <w:sz w:val="24"/>
          <w:szCs w:val="24"/>
          <w:vertAlign w:val="superscript"/>
        </w:rPr>
        <w:t>[22</w:t>
      </w:r>
      <w:r w:rsidR="00E0409E" w:rsidRPr="00966965">
        <w:rPr>
          <w:rFonts w:ascii="Book Antiqua" w:hAnsi="Book Antiqua" w:cs="Times New Roman"/>
          <w:sz w:val="24"/>
          <w:szCs w:val="24"/>
          <w:vertAlign w:val="superscript"/>
        </w:rPr>
        <w:t>]</w:t>
      </w:r>
      <w:r w:rsidRPr="00966965">
        <w:rPr>
          <w:rFonts w:ascii="Book Antiqua" w:hAnsi="Book Antiqua" w:cs="Times New Roman"/>
          <w:sz w:val="24"/>
          <w:szCs w:val="24"/>
        </w:rPr>
        <w:t>. The study population consisted of 86 patients enrolled at the UC and CVAMC. Table 1 summarizes the clinical characteristics of the enrolled patients</w:t>
      </w:r>
      <w:r w:rsidR="00A01745" w:rsidRPr="00966965">
        <w:rPr>
          <w:rFonts w:ascii="Book Antiqua" w:hAnsi="Book Antiqua" w:cs="Times New Roman"/>
          <w:sz w:val="24"/>
          <w:szCs w:val="24"/>
        </w:rPr>
        <w:t xml:space="preserve"> in the complete patient</w:t>
      </w:r>
      <w:r w:rsidRPr="00966965">
        <w:rPr>
          <w:rFonts w:ascii="Book Antiqua" w:hAnsi="Book Antiqua" w:cs="Times New Roman"/>
          <w:sz w:val="24"/>
          <w:szCs w:val="24"/>
        </w:rPr>
        <w:t xml:space="preserve"> group. </w:t>
      </w:r>
    </w:p>
    <w:p w14:paraId="4CC9B368" w14:textId="77777777" w:rsidR="00165276" w:rsidRPr="00966965" w:rsidRDefault="00165276" w:rsidP="00BC3D2E">
      <w:pPr>
        <w:widowControl w:val="0"/>
        <w:spacing w:after="0" w:line="360" w:lineRule="auto"/>
        <w:jc w:val="both"/>
        <w:rPr>
          <w:rFonts w:ascii="Book Antiqua" w:hAnsi="Book Antiqua" w:cs="Times New Roman"/>
          <w:sz w:val="24"/>
          <w:szCs w:val="24"/>
        </w:rPr>
      </w:pPr>
      <w:r w:rsidRPr="00966965">
        <w:rPr>
          <w:rFonts w:ascii="Book Antiqua" w:hAnsi="Book Antiqua" w:cs="Times New Roman"/>
          <w:sz w:val="24"/>
          <w:szCs w:val="24"/>
        </w:rPr>
        <w:tab/>
      </w:r>
    </w:p>
    <w:p w14:paraId="4ECDD1E7" w14:textId="4E2E75A3" w:rsidR="00230A62" w:rsidRPr="00966965" w:rsidRDefault="00165276" w:rsidP="00230A62">
      <w:pPr>
        <w:widowControl w:val="0"/>
        <w:spacing w:after="0" w:line="360" w:lineRule="auto"/>
        <w:jc w:val="both"/>
        <w:rPr>
          <w:rFonts w:ascii="Book Antiqua" w:hAnsi="Book Antiqua" w:cs="Times New Roman"/>
          <w:b/>
          <w:i/>
          <w:sz w:val="24"/>
          <w:szCs w:val="24"/>
          <w:lang w:eastAsia="zh-CN"/>
        </w:rPr>
      </w:pPr>
      <w:r w:rsidRPr="00966965">
        <w:rPr>
          <w:rFonts w:ascii="Book Antiqua" w:hAnsi="Book Antiqua" w:cs="Times New Roman"/>
          <w:b/>
          <w:i/>
          <w:sz w:val="24"/>
          <w:szCs w:val="24"/>
        </w:rPr>
        <w:t xml:space="preserve">Cardiac </w:t>
      </w:r>
      <w:r w:rsidR="00230A62" w:rsidRPr="00966965">
        <w:rPr>
          <w:rFonts w:ascii="Book Antiqua" w:hAnsi="Book Antiqua" w:cs="Times New Roman"/>
          <w:b/>
          <w:i/>
          <w:sz w:val="24"/>
          <w:szCs w:val="24"/>
        </w:rPr>
        <w:t>catheterization and hemodynamic measurement</w:t>
      </w:r>
    </w:p>
    <w:p w14:paraId="70F469F4" w14:textId="77EACAAE" w:rsidR="00165276" w:rsidRPr="00966965" w:rsidRDefault="00165276" w:rsidP="00230A62">
      <w:pPr>
        <w:widowControl w:val="0"/>
        <w:spacing w:after="0" w:line="360" w:lineRule="auto"/>
        <w:jc w:val="both"/>
        <w:rPr>
          <w:rFonts w:ascii="Book Antiqua" w:hAnsi="Book Antiqua" w:cs="Times New Roman"/>
          <w:sz w:val="24"/>
          <w:szCs w:val="24"/>
        </w:rPr>
      </w:pPr>
      <w:r w:rsidRPr="00966965">
        <w:rPr>
          <w:rFonts w:ascii="Book Antiqua" w:hAnsi="Book Antiqua" w:cs="Times New Roman"/>
          <w:sz w:val="24"/>
          <w:szCs w:val="24"/>
        </w:rPr>
        <w:t>Standard-of-</w:t>
      </w:r>
      <w:r w:rsidR="00230A62" w:rsidRPr="00966965">
        <w:rPr>
          <w:rFonts w:ascii="Book Antiqua" w:hAnsi="Book Antiqua" w:cs="Times New Roman"/>
          <w:sz w:val="24"/>
          <w:szCs w:val="24"/>
        </w:rPr>
        <w:t>care catheterization techniques</w:t>
      </w:r>
      <w:r w:rsidR="008A01F4" w:rsidRPr="00966965">
        <w:rPr>
          <w:rFonts w:ascii="Book Antiqua" w:hAnsi="Book Antiqua" w:cs="Times New Roman"/>
          <w:sz w:val="24"/>
          <w:szCs w:val="24"/>
          <w:vertAlign w:val="superscript"/>
        </w:rPr>
        <w:t>[22</w:t>
      </w:r>
      <w:r w:rsidR="00E0409E" w:rsidRPr="00966965">
        <w:rPr>
          <w:rFonts w:ascii="Book Antiqua" w:hAnsi="Book Antiqua" w:cs="Times New Roman"/>
          <w:sz w:val="24"/>
          <w:szCs w:val="24"/>
          <w:vertAlign w:val="superscript"/>
        </w:rPr>
        <w:t>]</w:t>
      </w:r>
      <w:r w:rsidRPr="00966965">
        <w:rPr>
          <w:rFonts w:ascii="Book Antiqua" w:hAnsi="Book Antiqua" w:cs="Times New Roman"/>
          <w:sz w:val="24"/>
          <w:szCs w:val="24"/>
        </w:rPr>
        <w:t xml:space="preserve"> were utilized to obtain intra-coronary pressure and flow measurements across the stenosis. All signals were recorded continuously through rest, and induction as well as decline of maximal hyperemia.</w:t>
      </w:r>
    </w:p>
    <w:p w14:paraId="6B91B94A" w14:textId="77777777" w:rsidR="00B0717E" w:rsidRPr="00966965" w:rsidRDefault="00B0717E" w:rsidP="00BC3D2E">
      <w:pPr>
        <w:widowControl w:val="0"/>
        <w:tabs>
          <w:tab w:val="left" w:pos="360"/>
        </w:tabs>
        <w:spacing w:after="0" w:line="360" w:lineRule="auto"/>
        <w:jc w:val="both"/>
        <w:rPr>
          <w:rFonts w:ascii="Book Antiqua" w:hAnsi="Book Antiqua" w:cs="Times New Roman"/>
          <w:sz w:val="24"/>
          <w:szCs w:val="24"/>
        </w:rPr>
      </w:pPr>
    </w:p>
    <w:p w14:paraId="11441847" w14:textId="77777777" w:rsidR="00230A62" w:rsidRPr="00966965" w:rsidRDefault="00230A62" w:rsidP="00BC3D2E">
      <w:pPr>
        <w:widowControl w:val="0"/>
        <w:spacing w:after="0" w:line="360" w:lineRule="auto"/>
        <w:jc w:val="both"/>
        <w:rPr>
          <w:rFonts w:ascii="Book Antiqua" w:hAnsi="Book Antiqua" w:cs="Times New Roman"/>
          <w:b/>
          <w:i/>
          <w:sz w:val="24"/>
          <w:szCs w:val="24"/>
          <w:lang w:eastAsia="zh-CN"/>
        </w:rPr>
      </w:pPr>
      <w:r w:rsidRPr="00966965">
        <w:rPr>
          <w:rFonts w:ascii="Book Antiqua" w:hAnsi="Book Antiqua" w:cs="Times New Roman"/>
          <w:b/>
          <w:i/>
          <w:sz w:val="24"/>
          <w:szCs w:val="24"/>
        </w:rPr>
        <w:t>CDP calculation</w:t>
      </w:r>
    </w:p>
    <w:p w14:paraId="507E2B44" w14:textId="7C641509" w:rsidR="00165276" w:rsidRPr="00966965" w:rsidRDefault="001D41A5" w:rsidP="00BC3D2E">
      <w:pPr>
        <w:widowControl w:val="0"/>
        <w:spacing w:after="0" w:line="360" w:lineRule="auto"/>
        <w:jc w:val="both"/>
        <w:rPr>
          <w:rFonts w:ascii="Book Antiqua" w:hAnsi="Book Antiqua" w:cs="Times New Roman"/>
          <w:i/>
          <w:sz w:val="24"/>
          <w:szCs w:val="24"/>
        </w:rPr>
      </w:pPr>
      <w:r w:rsidRPr="00966965">
        <w:rPr>
          <w:rFonts w:ascii="Book Antiqua" w:hAnsi="Book Antiqua" w:cs="Times New Roman"/>
          <w:sz w:val="24"/>
          <w:szCs w:val="24"/>
        </w:rPr>
        <w:t>CDP is</w:t>
      </w:r>
      <w:r w:rsidR="00165276" w:rsidRPr="00966965">
        <w:rPr>
          <w:rFonts w:ascii="Book Antiqua" w:hAnsi="Book Antiqua" w:cs="Times New Roman"/>
          <w:sz w:val="24"/>
          <w:szCs w:val="24"/>
        </w:rPr>
        <w:t xml:space="preserve"> defined as the ratio of trans-stenotic pressure drop to distal dynamic pressure.</w:t>
      </w:r>
      <w:r w:rsidR="00BC3D2E" w:rsidRPr="00966965">
        <w:rPr>
          <w:rFonts w:ascii="Book Antiqua" w:hAnsi="Book Antiqua" w:cs="Times New Roman"/>
          <w:i/>
          <w:sz w:val="24"/>
          <w:szCs w:val="24"/>
        </w:rPr>
        <w:t xml:space="preserve"> </w:t>
      </w:r>
    </w:p>
    <w:p w14:paraId="134EB263" w14:textId="77777777" w:rsidR="00165276" w:rsidRPr="00966965" w:rsidRDefault="00165276" w:rsidP="00BC3D2E">
      <w:pPr>
        <w:widowControl w:val="0"/>
        <w:spacing w:after="0" w:line="360" w:lineRule="auto"/>
        <w:jc w:val="both"/>
        <w:rPr>
          <w:rFonts w:ascii="Book Antiqua" w:hAnsi="Book Antiqua" w:cs="Times New Roman"/>
          <w:sz w:val="24"/>
          <w:szCs w:val="24"/>
        </w:rPr>
      </w:pPr>
      <w:r w:rsidRPr="00966965">
        <w:rPr>
          <w:rFonts w:ascii="Book Antiqua" w:hAnsi="Book Antiqua" w:cs="Times New Roman"/>
          <w:b/>
          <w:position w:val="-30"/>
          <w:sz w:val="24"/>
          <w:szCs w:val="24"/>
        </w:rPr>
        <w:object w:dxaOrig="2320" w:dyaOrig="680" w14:anchorId="6060E3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85pt;height:33.8pt" o:ole="">
            <v:imagedata r:id="rId9" o:title=""/>
          </v:shape>
          <o:OLEObject Type="Embed" ProgID="Equation.3" ShapeID="_x0000_i1025" DrawAspect="Content" ObjectID="_1444642564" r:id="rId10"/>
        </w:object>
      </w:r>
      <w:r w:rsidRPr="00966965">
        <w:rPr>
          <w:rFonts w:ascii="Book Antiqua" w:hAnsi="Book Antiqua" w:cs="Times New Roman"/>
          <w:b/>
          <w:sz w:val="24"/>
          <w:szCs w:val="24"/>
        </w:rPr>
        <w:tab/>
      </w:r>
      <w:r w:rsidRPr="00966965">
        <w:rPr>
          <w:rFonts w:ascii="Book Antiqua" w:hAnsi="Book Antiqua" w:cs="Times New Roman"/>
          <w:b/>
          <w:sz w:val="24"/>
          <w:szCs w:val="24"/>
        </w:rPr>
        <w:tab/>
      </w:r>
      <w:r w:rsidRPr="00966965">
        <w:rPr>
          <w:rFonts w:ascii="Book Antiqua" w:hAnsi="Book Antiqua" w:cs="Times New Roman"/>
          <w:b/>
          <w:sz w:val="24"/>
          <w:szCs w:val="24"/>
        </w:rPr>
        <w:tab/>
      </w:r>
      <w:r w:rsidRPr="00966965">
        <w:rPr>
          <w:rFonts w:ascii="Book Antiqua" w:hAnsi="Book Antiqua" w:cs="Times New Roman"/>
          <w:b/>
          <w:sz w:val="24"/>
          <w:szCs w:val="24"/>
        </w:rPr>
        <w:tab/>
      </w:r>
      <w:r w:rsidRPr="00966965">
        <w:rPr>
          <w:rFonts w:ascii="Book Antiqua" w:hAnsi="Book Antiqua" w:cs="Times New Roman"/>
          <w:b/>
          <w:sz w:val="24"/>
          <w:szCs w:val="24"/>
        </w:rPr>
        <w:tab/>
      </w:r>
      <w:r w:rsidRPr="00966965">
        <w:rPr>
          <w:rFonts w:ascii="Book Antiqua" w:hAnsi="Book Antiqua" w:cs="Times New Roman"/>
          <w:b/>
          <w:sz w:val="24"/>
          <w:szCs w:val="24"/>
        </w:rPr>
        <w:tab/>
      </w:r>
      <w:r w:rsidRPr="00966965">
        <w:rPr>
          <w:rFonts w:ascii="Book Antiqua" w:hAnsi="Book Antiqua" w:cs="Times New Roman"/>
          <w:b/>
          <w:sz w:val="24"/>
          <w:szCs w:val="24"/>
        </w:rPr>
        <w:tab/>
      </w:r>
      <w:r w:rsidRPr="00966965">
        <w:rPr>
          <w:rFonts w:ascii="Book Antiqua" w:hAnsi="Book Antiqua" w:cs="Times New Roman"/>
          <w:sz w:val="24"/>
          <w:szCs w:val="24"/>
        </w:rPr>
        <w:tab/>
        <w:t>(1)</w:t>
      </w:r>
    </w:p>
    <w:p w14:paraId="4D1E3BE8" w14:textId="485354B5" w:rsidR="00165276" w:rsidRPr="00966965" w:rsidRDefault="00165276" w:rsidP="00BC3D2E">
      <w:pPr>
        <w:widowControl w:val="0"/>
        <w:spacing w:after="0" w:line="360" w:lineRule="auto"/>
        <w:jc w:val="both"/>
        <w:rPr>
          <w:rFonts w:ascii="Book Antiqua" w:hAnsi="Book Antiqua" w:cs="Times New Roman"/>
          <w:sz w:val="24"/>
          <w:szCs w:val="24"/>
        </w:rPr>
      </w:pPr>
      <w:r w:rsidRPr="00966965">
        <w:rPr>
          <w:rFonts w:ascii="Book Antiqua" w:hAnsi="Book Antiqua" w:cs="Times New Roman"/>
          <w:sz w:val="24"/>
          <w:szCs w:val="24"/>
        </w:rPr>
        <w:t xml:space="preserve">where, </w:t>
      </w:r>
      <m:oMath>
        <m:r>
          <m:rPr>
            <m:sty m:val="p"/>
          </m:rPr>
          <w:rPr>
            <w:rFonts w:ascii="Cambria Math" w:hAnsi="Cambria Math" w:cs="Times New Roman"/>
            <w:sz w:val="24"/>
            <w:szCs w:val="24"/>
          </w:rPr>
          <m:t>Δ</m:t>
        </m:r>
        <m:r>
          <w:rPr>
            <w:rFonts w:ascii="Cambria Math" w:hAnsi="Cambria Math" w:cs="Times New Roman"/>
            <w:sz w:val="24"/>
            <w:szCs w:val="24"/>
          </w:rPr>
          <m:t>p</m:t>
        </m:r>
      </m:oMath>
      <w:r w:rsidRPr="00966965">
        <w:rPr>
          <w:rFonts w:ascii="Book Antiqua" w:hAnsi="Book Antiqua" w:cs="Times New Roman"/>
          <w:sz w:val="24"/>
          <w:szCs w:val="24"/>
        </w:rPr>
        <w:t xml:space="preserve"> is the pressure drop across the lesion; the distal dynamic pressure is the product of </w:t>
      </w:r>
      <m:oMath>
        <m:r>
          <w:rPr>
            <w:rFonts w:ascii="Cambria Math" w:hAnsi="Cambria Math" w:cs="Times New Roman"/>
            <w:sz w:val="24"/>
            <w:szCs w:val="24"/>
          </w:rPr>
          <m:t>ρ</m:t>
        </m:r>
      </m:oMath>
      <w:r w:rsidRPr="00966965">
        <w:rPr>
          <w:rFonts w:ascii="Book Antiqua" w:hAnsi="Book Antiqua" w:cs="Times New Roman"/>
          <w:sz w:val="24"/>
          <w:szCs w:val="24"/>
        </w:rPr>
        <w:t xml:space="preserve">, blood density (assumed to be a </w:t>
      </w:r>
      <w:r w:rsidR="00230A62" w:rsidRPr="00966965">
        <w:rPr>
          <w:rFonts w:ascii="Book Antiqua" w:hAnsi="Book Antiqua" w:cs="Times New Roman"/>
          <w:sz w:val="24"/>
          <w:szCs w:val="24"/>
        </w:rPr>
        <w:t>constant value of 1.05 g</w:t>
      </w:r>
      <w:r w:rsidRPr="00966965">
        <w:rPr>
          <w:rFonts w:ascii="Book Antiqua" w:hAnsi="Book Antiqua" w:cs="Times New Roman"/>
          <w:sz w:val="24"/>
          <w:szCs w:val="24"/>
        </w:rPr>
        <w:t>/cm</w:t>
      </w:r>
      <w:r w:rsidRPr="00966965">
        <w:rPr>
          <w:rFonts w:ascii="Book Antiqua" w:hAnsi="Book Antiqua" w:cs="Times New Roman"/>
          <w:sz w:val="24"/>
          <w:szCs w:val="24"/>
          <w:vertAlign w:val="superscript"/>
        </w:rPr>
        <w:t>3</w:t>
      </w:r>
      <w:r w:rsidRPr="00966965">
        <w:rPr>
          <w:rFonts w:ascii="Book Antiqua" w:hAnsi="Book Antiqua" w:cs="Times New Roman"/>
          <w:sz w:val="24"/>
          <w:szCs w:val="24"/>
        </w:rPr>
        <w:t>), the square of average peak flow velocity (APV) and a constant value of 0.5.</w:t>
      </w:r>
    </w:p>
    <w:p w14:paraId="1BED191C" w14:textId="77777777" w:rsidR="00B0717E" w:rsidRPr="00966965" w:rsidRDefault="00B0717E" w:rsidP="00BC3D2E">
      <w:pPr>
        <w:widowControl w:val="0"/>
        <w:spacing w:after="0" w:line="360" w:lineRule="auto"/>
        <w:jc w:val="both"/>
        <w:rPr>
          <w:rFonts w:ascii="Book Antiqua" w:hAnsi="Book Antiqua" w:cs="Times New Roman"/>
          <w:b/>
          <w:sz w:val="24"/>
          <w:szCs w:val="24"/>
        </w:rPr>
      </w:pPr>
    </w:p>
    <w:p w14:paraId="14B83940" w14:textId="3C6605E7" w:rsidR="00230A62" w:rsidRPr="00966965" w:rsidRDefault="00165276" w:rsidP="00BC3D2E">
      <w:pPr>
        <w:spacing w:after="0" w:line="360" w:lineRule="auto"/>
        <w:jc w:val="both"/>
        <w:rPr>
          <w:rFonts w:ascii="Book Antiqua" w:hAnsi="Book Antiqua" w:cs="Times New Roman"/>
          <w:b/>
          <w:i/>
          <w:sz w:val="24"/>
          <w:szCs w:val="24"/>
          <w:lang w:eastAsia="zh-CN"/>
        </w:rPr>
      </w:pPr>
      <w:r w:rsidRPr="00966965">
        <w:rPr>
          <w:rFonts w:ascii="Book Antiqua" w:hAnsi="Book Antiqua" w:cs="Times New Roman"/>
          <w:b/>
          <w:i/>
          <w:sz w:val="24"/>
          <w:szCs w:val="24"/>
        </w:rPr>
        <w:t xml:space="preserve">Patient </w:t>
      </w:r>
      <w:r w:rsidR="00230A62" w:rsidRPr="00966965">
        <w:rPr>
          <w:rFonts w:ascii="Book Antiqua" w:hAnsi="Book Antiqua" w:cs="Times New Roman"/>
          <w:b/>
          <w:i/>
          <w:sz w:val="24"/>
          <w:szCs w:val="24"/>
        </w:rPr>
        <w:t>follow-up and study endpoints</w:t>
      </w:r>
    </w:p>
    <w:p w14:paraId="71E91B3D" w14:textId="7A78FF0C" w:rsidR="00165276" w:rsidRPr="00966965" w:rsidRDefault="00165276" w:rsidP="00BC3D2E">
      <w:pPr>
        <w:spacing w:after="0" w:line="360" w:lineRule="auto"/>
        <w:jc w:val="both"/>
        <w:rPr>
          <w:rFonts w:ascii="Book Antiqua" w:hAnsi="Book Antiqua" w:cs="Times New Roman"/>
          <w:sz w:val="24"/>
          <w:szCs w:val="24"/>
        </w:rPr>
      </w:pPr>
      <w:r w:rsidRPr="00966965">
        <w:rPr>
          <w:rFonts w:ascii="Book Antiqua" w:hAnsi="Book Antiqua" w:cs="Times New Roman"/>
          <w:sz w:val="24"/>
          <w:szCs w:val="24"/>
        </w:rPr>
        <w:t>The follow-up for the consented patients was performed throu</w:t>
      </w:r>
      <w:bookmarkStart w:id="0" w:name="_GoBack"/>
      <w:bookmarkEnd w:id="0"/>
      <w:r w:rsidRPr="00966965">
        <w:rPr>
          <w:rFonts w:ascii="Book Antiqua" w:hAnsi="Book Antiqua" w:cs="Times New Roman"/>
          <w:sz w:val="24"/>
          <w:szCs w:val="24"/>
        </w:rPr>
        <w:t>gh either chart review, a phone call, and/or a questionnaire. A minimum of 1-year follow-up was ensured. Over the follow-up period, the primary outcomes</w:t>
      </w:r>
      <w:r w:rsidR="005A22DB" w:rsidRPr="00966965">
        <w:rPr>
          <w:rFonts w:ascii="Book Antiqua" w:hAnsi="Book Antiqua" w:cs="Times New Roman"/>
          <w:sz w:val="24"/>
          <w:szCs w:val="24"/>
        </w:rPr>
        <w:t>,</w:t>
      </w:r>
      <w:r w:rsidRPr="00966965">
        <w:rPr>
          <w:rFonts w:ascii="Book Antiqua" w:hAnsi="Book Antiqua" w:cs="Times New Roman"/>
          <w:sz w:val="24"/>
          <w:szCs w:val="24"/>
        </w:rPr>
        <w:t xml:space="preserve"> which consisted of major adverse cardiac events (MACE) were determined.</w:t>
      </w:r>
      <w:r w:rsidR="00BC3D2E" w:rsidRPr="00966965">
        <w:rPr>
          <w:rFonts w:ascii="Book Antiqua" w:hAnsi="Book Antiqua" w:cs="Times New Roman"/>
          <w:sz w:val="24"/>
          <w:szCs w:val="24"/>
        </w:rPr>
        <w:t xml:space="preserve"> </w:t>
      </w:r>
      <w:r w:rsidRPr="00966965">
        <w:rPr>
          <w:rFonts w:ascii="Book Antiqua" w:hAnsi="Book Antiqua" w:cs="Times New Roman"/>
          <w:sz w:val="24"/>
          <w:szCs w:val="24"/>
        </w:rPr>
        <w:t>MACE was defined as the composite of all-cause mortality, myocardial infarction (MI), and repeat revascularization (Table 2).</w:t>
      </w:r>
      <w:r w:rsidR="00BC3D2E" w:rsidRPr="00966965">
        <w:rPr>
          <w:rFonts w:ascii="Book Antiqua" w:hAnsi="Book Antiqua" w:cs="Times New Roman"/>
          <w:sz w:val="24"/>
          <w:szCs w:val="24"/>
        </w:rPr>
        <w:t xml:space="preserve"> </w:t>
      </w:r>
    </w:p>
    <w:p w14:paraId="16C6EBB9" w14:textId="77777777" w:rsidR="00B0717E" w:rsidRPr="00966965" w:rsidRDefault="00B0717E" w:rsidP="00BC3D2E">
      <w:pPr>
        <w:spacing w:after="0" w:line="360" w:lineRule="auto"/>
        <w:jc w:val="both"/>
        <w:rPr>
          <w:rFonts w:ascii="Book Antiqua" w:hAnsi="Book Antiqua" w:cs="Times New Roman"/>
          <w:sz w:val="24"/>
          <w:szCs w:val="24"/>
        </w:rPr>
      </w:pPr>
    </w:p>
    <w:p w14:paraId="6B4A0A0B" w14:textId="77777777" w:rsidR="00230A62" w:rsidRPr="00966965" w:rsidRDefault="00165276" w:rsidP="00BC3D2E">
      <w:pPr>
        <w:spacing w:after="0" w:line="360" w:lineRule="auto"/>
        <w:jc w:val="both"/>
        <w:rPr>
          <w:rFonts w:ascii="Book Antiqua" w:hAnsi="Book Antiqua" w:cs="Times New Roman"/>
          <w:b/>
          <w:i/>
          <w:sz w:val="24"/>
          <w:szCs w:val="24"/>
          <w:lang w:eastAsia="zh-CN"/>
        </w:rPr>
      </w:pPr>
      <w:r w:rsidRPr="00966965">
        <w:rPr>
          <w:rFonts w:ascii="Book Antiqua" w:hAnsi="Book Antiqua" w:cs="Times New Roman"/>
          <w:b/>
          <w:i/>
          <w:sz w:val="24"/>
          <w:szCs w:val="24"/>
        </w:rPr>
        <w:t>Sub</w:t>
      </w:r>
      <w:r w:rsidR="005A22DB" w:rsidRPr="00966965">
        <w:rPr>
          <w:rFonts w:ascii="Book Antiqua" w:hAnsi="Book Antiqua" w:cs="Times New Roman"/>
          <w:b/>
          <w:i/>
          <w:sz w:val="24"/>
          <w:szCs w:val="24"/>
        </w:rPr>
        <w:t>-</w:t>
      </w:r>
      <w:r w:rsidR="00230A62" w:rsidRPr="00966965">
        <w:rPr>
          <w:rFonts w:ascii="Book Antiqua" w:hAnsi="Book Antiqua" w:cs="Times New Roman"/>
          <w:b/>
          <w:i/>
          <w:sz w:val="24"/>
          <w:szCs w:val="24"/>
        </w:rPr>
        <w:t>group methodology</w:t>
      </w:r>
    </w:p>
    <w:p w14:paraId="684DD5B9" w14:textId="7D9BAADB" w:rsidR="00165276" w:rsidRPr="00966965" w:rsidRDefault="00165276" w:rsidP="00BC3D2E">
      <w:pPr>
        <w:spacing w:after="0" w:line="360" w:lineRule="auto"/>
        <w:jc w:val="both"/>
        <w:rPr>
          <w:rFonts w:ascii="Book Antiqua" w:hAnsi="Book Antiqua" w:cs="Times New Roman"/>
          <w:sz w:val="24"/>
          <w:szCs w:val="24"/>
        </w:rPr>
      </w:pPr>
      <w:r w:rsidRPr="00966965">
        <w:rPr>
          <w:rFonts w:ascii="Book Antiqua" w:hAnsi="Book Antiqua" w:cs="Times New Roman"/>
          <w:sz w:val="24"/>
          <w:szCs w:val="24"/>
        </w:rPr>
        <w:lastRenderedPageBreak/>
        <w:t xml:space="preserve">In order to perform the subgroup analysis for patients suffering from possible </w:t>
      </w:r>
      <w:r w:rsidR="0047404F" w:rsidRPr="00966965">
        <w:rPr>
          <w:rFonts w:ascii="Book Antiqua" w:hAnsi="Book Antiqua" w:cs="Times New Roman"/>
          <w:sz w:val="24"/>
          <w:szCs w:val="24"/>
        </w:rPr>
        <w:t>MVD</w:t>
      </w:r>
      <w:r w:rsidRPr="00966965">
        <w:rPr>
          <w:rFonts w:ascii="Book Antiqua" w:hAnsi="Book Antiqua" w:cs="Times New Roman"/>
          <w:sz w:val="24"/>
          <w:szCs w:val="24"/>
        </w:rPr>
        <w:t>, two subgroups wer</w:t>
      </w:r>
      <w:r w:rsidR="00A01745" w:rsidRPr="00966965">
        <w:rPr>
          <w:rFonts w:ascii="Book Antiqua" w:hAnsi="Book Antiqua" w:cs="Times New Roman"/>
          <w:sz w:val="24"/>
          <w:szCs w:val="24"/>
        </w:rPr>
        <w:t>e extracted from the complete patient</w:t>
      </w:r>
      <w:r w:rsidRPr="00966965">
        <w:rPr>
          <w:rFonts w:ascii="Book Antiqua" w:hAnsi="Book Antiqua" w:cs="Times New Roman"/>
          <w:sz w:val="24"/>
          <w:szCs w:val="24"/>
        </w:rPr>
        <w:t xml:space="preserve"> group data: </w:t>
      </w:r>
      <w:r w:rsidR="00230A62" w:rsidRPr="00966965">
        <w:rPr>
          <w:rFonts w:ascii="Book Antiqua" w:hAnsi="Book Antiqua" w:cs="Times New Roman"/>
          <w:sz w:val="24"/>
          <w:szCs w:val="24"/>
        </w:rPr>
        <w:t xml:space="preserve">One </w:t>
      </w:r>
      <w:r w:rsidRPr="00966965">
        <w:rPr>
          <w:rFonts w:ascii="Book Antiqua" w:hAnsi="Book Antiqua" w:cs="Times New Roman"/>
          <w:sz w:val="24"/>
          <w:szCs w:val="24"/>
        </w:rPr>
        <w:t>subgroup was composed of patients who exhibited an abnormal CFR value (CFR</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&lt;</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 xml:space="preserve">2.0); the other subgroup was composed of patients suffering from diabetes. Figure 1 </w:t>
      </w:r>
      <w:r w:rsidR="005D4D4A" w:rsidRPr="00966965">
        <w:rPr>
          <w:rFonts w:ascii="Book Antiqua" w:hAnsi="Book Antiqua" w:cs="Times New Roman"/>
          <w:sz w:val="24"/>
          <w:szCs w:val="24"/>
        </w:rPr>
        <w:t xml:space="preserve">summarizes the patient data </w:t>
      </w:r>
      <w:r w:rsidR="005D4D4A" w:rsidRPr="00966965">
        <w:rPr>
          <w:rFonts w:ascii="Book Antiqua" w:hAnsi="Book Antiqua" w:cs="Times New Roman"/>
          <w:i/>
          <w:sz w:val="24"/>
          <w:szCs w:val="24"/>
        </w:rPr>
        <w:t xml:space="preserve">via </w:t>
      </w:r>
      <w:r w:rsidR="005D4D4A" w:rsidRPr="00966965">
        <w:rPr>
          <w:rFonts w:ascii="Book Antiqua" w:hAnsi="Book Antiqua" w:cs="Times New Roman"/>
          <w:sz w:val="24"/>
          <w:szCs w:val="24"/>
        </w:rPr>
        <w:t>a Venn diagram showing overlap of the various patient subgroups.</w:t>
      </w:r>
    </w:p>
    <w:p w14:paraId="0D0CF8EB" w14:textId="77777777" w:rsidR="00B0717E" w:rsidRPr="00966965" w:rsidRDefault="00B0717E" w:rsidP="00BC3D2E">
      <w:pPr>
        <w:spacing w:after="0" w:line="360" w:lineRule="auto"/>
        <w:jc w:val="both"/>
        <w:rPr>
          <w:rFonts w:ascii="Book Antiqua" w:hAnsi="Book Antiqua" w:cs="Times New Roman"/>
          <w:sz w:val="24"/>
          <w:szCs w:val="24"/>
        </w:rPr>
      </w:pPr>
    </w:p>
    <w:p w14:paraId="70FA7CC2" w14:textId="6073BCDC" w:rsidR="00230A62" w:rsidRPr="00966965" w:rsidRDefault="00165276" w:rsidP="00BC3D2E">
      <w:pPr>
        <w:spacing w:after="0" w:line="360" w:lineRule="auto"/>
        <w:jc w:val="both"/>
        <w:rPr>
          <w:rFonts w:ascii="Book Antiqua" w:hAnsi="Book Antiqua" w:cs="Times New Roman"/>
          <w:b/>
          <w:i/>
          <w:sz w:val="24"/>
          <w:szCs w:val="24"/>
          <w:lang w:eastAsia="zh-CN"/>
        </w:rPr>
      </w:pPr>
      <w:r w:rsidRPr="00966965">
        <w:rPr>
          <w:rFonts w:ascii="Book Antiqua" w:hAnsi="Book Antiqua" w:cs="Times New Roman"/>
          <w:b/>
          <w:i/>
          <w:sz w:val="24"/>
          <w:szCs w:val="24"/>
        </w:rPr>
        <w:t xml:space="preserve">Statistical </w:t>
      </w:r>
      <w:r w:rsidR="00230A62" w:rsidRPr="00966965">
        <w:rPr>
          <w:rFonts w:ascii="Book Antiqua" w:hAnsi="Book Antiqua" w:cs="Times New Roman"/>
          <w:b/>
          <w:i/>
          <w:sz w:val="24"/>
          <w:szCs w:val="24"/>
        </w:rPr>
        <w:t>a</w:t>
      </w:r>
      <w:r w:rsidRPr="00966965">
        <w:rPr>
          <w:rFonts w:ascii="Book Antiqua" w:hAnsi="Book Antiqua" w:cs="Times New Roman"/>
          <w:b/>
          <w:i/>
          <w:sz w:val="24"/>
          <w:szCs w:val="24"/>
        </w:rPr>
        <w:t>nalysis</w:t>
      </w:r>
    </w:p>
    <w:p w14:paraId="45B619A0" w14:textId="5520A533" w:rsidR="00E44A10" w:rsidRPr="00966965" w:rsidRDefault="001B205B" w:rsidP="00BC3D2E">
      <w:pPr>
        <w:spacing w:after="0" w:line="360" w:lineRule="auto"/>
        <w:jc w:val="both"/>
        <w:rPr>
          <w:rFonts w:ascii="Book Antiqua" w:hAnsi="Book Antiqua" w:cs="Times New Roman"/>
          <w:sz w:val="24"/>
          <w:szCs w:val="24"/>
        </w:rPr>
      </w:pPr>
      <w:r w:rsidRPr="00966965">
        <w:rPr>
          <w:rFonts w:ascii="Book Antiqua" w:hAnsi="Book Antiqua" w:cs="Times New Roman"/>
          <w:sz w:val="24"/>
          <w:szCs w:val="24"/>
        </w:rPr>
        <w:t>The authors had sufficient prior biostatistics background, as evi</w:t>
      </w:r>
      <w:r w:rsidR="00230A62" w:rsidRPr="00966965">
        <w:rPr>
          <w:rFonts w:ascii="Book Antiqua" w:hAnsi="Book Antiqua" w:cs="Times New Roman"/>
          <w:sz w:val="24"/>
          <w:szCs w:val="24"/>
        </w:rPr>
        <w:t>denced by previous publications</w:t>
      </w:r>
      <w:r w:rsidRPr="00966965">
        <w:rPr>
          <w:rFonts w:ascii="Book Antiqua" w:hAnsi="Book Antiqua" w:cs="Times New Roman"/>
          <w:sz w:val="24"/>
          <w:szCs w:val="24"/>
          <w:vertAlign w:val="superscript"/>
        </w:rPr>
        <w:t>[</w:t>
      </w:r>
      <w:r w:rsidR="005E69C1" w:rsidRPr="00966965">
        <w:rPr>
          <w:rFonts w:ascii="Book Antiqua" w:hAnsi="Book Antiqua" w:cs="Times New Roman"/>
          <w:sz w:val="24"/>
          <w:szCs w:val="24"/>
          <w:vertAlign w:val="superscript"/>
        </w:rPr>
        <w:t>19</w:t>
      </w:r>
      <w:r w:rsidR="008266E6" w:rsidRPr="00966965">
        <w:rPr>
          <w:rFonts w:ascii="Book Antiqua" w:hAnsi="Book Antiqua" w:cs="Times New Roman"/>
          <w:sz w:val="24"/>
          <w:szCs w:val="24"/>
          <w:vertAlign w:val="superscript"/>
        </w:rPr>
        <w:t>-</w:t>
      </w:r>
      <w:r w:rsidR="005E69C1" w:rsidRPr="00966965">
        <w:rPr>
          <w:rFonts w:ascii="Book Antiqua" w:hAnsi="Book Antiqua" w:cs="Times New Roman"/>
          <w:sz w:val="24"/>
          <w:szCs w:val="24"/>
          <w:vertAlign w:val="superscript"/>
        </w:rPr>
        <w:t>22]</w:t>
      </w:r>
      <w:r w:rsidR="005E69C1" w:rsidRPr="00966965">
        <w:rPr>
          <w:rFonts w:ascii="Book Antiqua" w:hAnsi="Book Antiqua" w:cs="Times New Roman"/>
          <w:sz w:val="24"/>
          <w:szCs w:val="24"/>
        </w:rPr>
        <w:t>.</w:t>
      </w:r>
      <w:r w:rsidR="00B24B1C" w:rsidRPr="00966965">
        <w:rPr>
          <w:rFonts w:ascii="Book Antiqua" w:hAnsi="Book Antiqua" w:cs="Times New Roman"/>
          <w:i/>
          <w:sz w:val="24"/>
          <w:szCs w:val="24"/>
        </w:rPr>
        <w:t xml:space="preserve"> </w:t>
      </w:r>
      <w:r w:rsidR="00E44A10" w:rsidRPr="00966965">
        <w:rPr>
          <w:rFonts w:ascii="Book Antiqua" w:hAnsi="Book Antiqua" w:cs="Times New Roman"/>
          <w:sz w:val="24"/>
          <w:szCs w:val="24"/>
        </w:rPr>
        <w:t>First, correlations were performed between CDP and HMR in the diabetic and CFR</w:t>
      </w:r>
      <w:r w:rsidR="00230A62" w:rsidRPr="00966965">
        <w:rPr>
          <w:rFonts w:ascii="Book Antiqua" w:hAnsi="Book Antiqua" w:cs="Times New Roman" w:hint="eastAsia"/>
          <w:sz w:val="24"/>
          <w:szCs w:val="24"/>
          <w:lang w:eastAsia="zh-CN"/>
        </w:rPr>
        <w:t xml:space="preserve"> </w:t>
      </w:r>
      <w:r w:rsidR="00E44A10" w:rsidRPr="00966965">
        <w:rPr>
          <w:rFonts w:ascii="Book Antiqua" w:hAnsi="Book Antiqua" w:cs="Times New Roman"/>
          <w:sz w:val="24"/>
          <w:szCs w:val="24"/>
        </w:rPr>
        <w:t>&lt;</w:t>
      </w:r>
      <w:r w:rsidR="00230A62" w:rsidRPr="00966965">
        <w:rPr>
          <w:rFonts w:ascii="Book Antiqua" w:hAnsi="Book Antiqua" w:cs="Times New Roman" w:hint="eastAsia"/>
          <w:sz w:val="24"/>
          <w:szCs w:val="24"/>
          <w:lang w:eastAsia="zh-CN"/>
        </w:rPr>
        <w:t xml:space="preserve"> </w:t>
      </w:r>
      <w:r w:rsidR="00E44A10" w:rsidRPr="00966965">
        <w:rPr>
          <w:rFonts w:ascii="Book Antiqua" w:hAnsi="Book Antiqua" w:cs="Times New Roman"/>
          <w:sz w:val="24"/>
          <w:szCs w:val="24"/>
        </w:rPr>
        <w:t xml:space="preserve">2.0 subgroups using linear regression to evaluate the agreement of CDP with HMR, a parameter </w:t>
      </w:r>
      <w:r w:rsidR="004E248F" w:rsidRPr="00966965">
        <w:rPr>
          <w:rFonts w:ascii="Book Antiqua" w:hAnsi="Book Antiqua" w:cs="Times New Roman"/>
          <w:sz w:val="24"/>
          <w:szCs w:val="24"/>
        </w:rPr>
        <w:t>reported</w:t>
      </w:r>
      <w:r w:rsidR="00E44A10" w:rsidRPr="00966965">
        <w:rPr>
          <w:rFonts w:ascii="Book Antiqua" w:hAnsi="Book Antiqua" w:cs="Times New Roman"/>
          <w:sz w:val="24"/>
          <w:szCs w:val="24"/>
        </w:rPr>
        <w:t xml:space="preserve"> to identify the severity of </w:t>
      </w:r>
      <w:r w:rsidR="009C296F" w:rsidRPr="00966965">
        <w:rPr>
          <w:rFonts w:ascii="Book Antiqua" w:hAnsi="Book Antiqua" w:cs="Times New Roman"/>
          <w:sz w:val="24"/>
          <w:szCs w:val="24"/>
        </w:rPr>
        <w:t>MVD</w:t>
      </w:r>
      <w:r w:rsidR="00E44A10" w:rsidRPr="00966965">
        <w:rPr>
          <w:rFonts w:ascii="Book Antiqua" w:hAnsi="Book Antiqua" w:cs="Times New Roman"/>
          <w:sz w:val="24"/>
          <w:szCs w:val="24"/>
        </w:rPr>
        <w:t>.</w:t>
      </w:r>
    </w:p>
    <w:p w14:paraId="7601E930" w14:textId="1EF2B919" w:rsidR="00165276" w:rsidRPr="00966965" w:rsidRDefault="00165276" w:rsidP="00230A62">
      <w:pPr>
        <w:spacing w:after="0" w:line="360" w:lineRule="auto"/>
        <w:ind w:firstLineChars="100" w:firstLine="240"/>
        <w:jc w:val="both"/>
        <w:rPr>
          <w:rFonts w:ascii="Book Antiqua" w:hAnsi="Book Antiqua" w:cs="Times New Roman"/>
          <w:sz w:val="24"/>
          <w:szCs w:val="24"/>
        </w:rPr>
      </w:pPr>
      <w:r w:rsidRPr="00966965">
        <w:rPr>
          <w:rFonts w:ascii="Book Antiqua" w:hAnsi="Book Antiqua" w:cs="Times New Roman"/>
          <w:sz w:val="24"/>
          <w:szCs w:val="24"/>
        </w:rPr>
        <w:t xml:space="preserve">The patient data for each subgroup was </w:t>
      </w:r>
      <w:r w:rsidR="00E44A10" w:rsidRPr="00966965">
        <w:rPr>
          <w:rFonts w:ascii="Book Antiqua" w:hAnsi="Book Antiqua" w:cs="Times New Roman"/>
          <w:sz w:val="24"/>
          <w:szCs w:val="24"/>
        </w:rPr>
        <w:t xml:space="preserve">then </w:t>
      </w:r>
      <w:r w:rsidRPr="00966965">
        <w:rPr>
          <w:rFonts w:ascii="Book Antiqua" w:hAnsi="Book Antiqua" w:cs="Times New Roman"/>
          <w:sz w:val="24"/>
          <w:szCs w:val="24"/>
        </w:rPr>
        <w:t xml:space="preserve">divided </w:t>
      </w:r>
      <w:r w:rsidR="00EA2EF3" w:rsidRPr="00966965">
        <w:rPr>
          <w:rFonts w:ascii="Book Antiqua" w:hAnsi="Book Antiqua" w:cs="Times New Roman"/>
          <w:sz w:val="24"/>
          <w:szCs w:val="24"/>
        </w:rPr>
        <w:t>per</w:t>
      </w:r>
      <w:r w:rsidRPr="00966965">
        <w:rPr>
          <w:rFonts w:ascii="Book Antiqua" w:hAnsi="Book Antiqua" w:cs="Times New Roman"/>
          <w:sz w:val="24"/>
          <w:szCs w:val="24"/>
        </w:rPr>
        <w:t xml:space="preserve"> the cut-off value of FFR</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&lt;</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 xml:space="preserve">0.75 for significant </w:t>
      </w:r>
      <w:r w:rsidR="0047404F" w:rsidRPr="00966965">
        <w:rPr>
          <w:rFonts w:ascii="Book Antiqua" w:hAnsi="Book Antiqua" w:cs="Times New Roman"/>
          <w:sz w:val="24"/>
          <w:szCs w:val="24"/>
        </w:rPr>
        <w:t>ES</w:t>
      </w:r>
      <w:r w:rsidRPr="00966965">
        <w:rPr>
          <w:rFonts w:ascii="Book Antiqua" w:hAnsi="Book Antiqua" w:cs="Times New Roman"/>
          <w:sz w:val="24"/>
          <w:szCs w:val="24"/>
        </w:rPr>
        <w:t>. On a similar note, CDP</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&gt;</w:t>
      </w:r>
      <w:r w:rsidR="00230A62" w:rsidRPr="00966965">
        <w:rPr>
          <w:rFonts w:ascii="Book Antiqua" w:hAnsi="Book Antiqua" w:cs="Times New Roman" w:hint="eastAsia"/>
          <w:sz w:val="24"/>
          <w:szCs w:val="24"/>
          <w:lang w:eastAsia="zh-CN"/>
        </w:rPr>
        <w:t xml:space="preserve"> </w:t>
      </w:r>
      <w:r w:rsidR="00230A62" w:rsidRPr="00966965">
        <w:rPr>
          <w:rFonts w:ascii="Book Antiqua" w:hAnsi="Book Antiqua" w:cs="Times New Roman"/>
          <w:sz w:val="24"/>
          <w:szCs w:val="24"/>
        </w:rPr>
        <w:t>27.9</w:t>
      </w:r>
      <w:r w:rsidR="008A01F4" w:rsidRPr="00966965">
        <w:rPr>
          <w:rFonts w:ascii="Book Antiqua" w:hAnsi="Book Antiqua" w:cs="Times New Roman"/>
          <w:sz w:val="24"/>
          <w:szCs w:val="24"/>
          <w:vertAlign w:val="superscript"/>
        </w:rPr>
        <w:t>[20</w:t>
      </w:r>
      <w:r w:rsidR="00847C6B" w:rsidRPr="00966965">
        <w:rPr>
          <w:rFonts w:ascii="Book Antiqua" w:hAnsi="Book Antiqua" w:cs="Times New Roman"/>
          <w:sz w:val="24"/>
          <w:szCs w:val="24"/>
          <w:vertAlign w:val="superscript"/>
        </w:rPr>
        <w:t>,</w:t>
      </w:r>
      <w:r w:rsidR="008A01F4" w:rsidRPr="00966965">
        <w:rPr>
          <w:rFonts w:ascii="Book Antiqua" w:hAnsi="Book Antiqua" w:cs="Times New Roman"/>
          <w:sz w:val="24"/>
          <w:szCs w:val="24"/>
          <w:vertAlign w:val="superscript"/>
        </w:rPr>
        <w:t>21</w:t>
      </w:r>
      <w:r w:rsidR="00E0409E" w:rsidRPr="00966965">
        <w:rPr>
          <w:rFonts w:ascii="Book Antiqua" w:hAnsi="Book Antiqua" w:cs="Times New Roman"/>
          <w:sz w:val="24"/>
          <w:szCs w:val="24"/>
          <w:vertAlign w:val="superscript"/>
        </w:rPr>
        <w:t>]</w:t>
      </w:r>
      <w:r w:rsidRPr="00966965">
        <w:rPr>
          <w:rFonts w:ascii="Book Antiqua" w:hAnsi="Book Antiqua" w:cs="Times New Roman"/>
          <w:sz w:val="24"/>
          <w:szCs w:val="24"/>
        </w:rPr>
        <w:t xml:space="preserve"> was used as an equivalent cut-off for significant stenosis. In the primary outcome study, for each subgroup (CFR</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&lt;</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2.0 and diabetic), the %MACE in the FFR</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&lt;</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0.75 group was quantified and compared with the %MACE in the corresponding CDP</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&gt;</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 xml:space="preserve">27.9 group. All comparisons were performed using the </w:t>
      </w:r>
      <w:r w:rsidR="00796CC0" w:rsidRPr="00966965">
        <w:rPr>
          <w:rFonts w:ascii="Book Antiqua" w:hAnsi="Book Antiqua" w:cs="Times New Roman"/>
          <w:sz w:val="24"/>
          <w:szCs w:val="24"/>
        </w:rPr>
        <w:t>two-tailed</w:t>
      </w:r>
      <w:r w:rsidRPr="00966965">
        <w:rPr>
          <w:rFonts w:ascii="Book Antiqua" w:hAnsi="Book Antiqua" w:cs="Times New Roman"/>
          <w:sz w:val="24"/>
          <w:szCs w:val="24"/>
        </w:rPr>
        <w:t xml:space="preserve"> chi-squared test and </w:t>
      </w:r>
      <w:r w:rsidR="0052652F" w:rsidRPr="00966965">
        <w:rPr>
          <w:rFonts w:ascii="Book Antiqua" w:hAnsi="Book Antiqua" w:cs="Times New Roman"/>
          <w:sz w:val="24"/>
          <w:szCs w:val="24"/>
        </w:rPr>
        <w:t>further</w:t>
      </w:r>
      <w:r w:rsidR="00AA4FF1" w:rsidRPr="00966965">
        <w:rPr>
          <w:rFonts w:ascii="Book Antiqua" w:hAnsi="Book Antiqua" w:cs="Times New Roman"/>
          <w:sz w:val="24"/>
          <w:szCs w:val="24"/>
        </w:rPr>
        <w:t xml:space="preserve"> </w:t>
      </w:r>
      <w:r w:rsidR="0047404F" w:rsidRPr="00966965">
        <w:rPr>
          <w:rFonts w:ascii="Book Antiqua" w:hAnsi="Book Antiqua" w:cs="Times New Roman"/>
          <w:sz w:val="24"/>
          <w:szCs w:val="24"/>
        </w:rPr>
        <w:t>evaluated</w:t>
      </w:r>
      <w:r w:rsidR="0052652F" w:rsidRPr="00966965">
        <w:rPr>
          <w:rFonts w:ascii="Book Antiqua" w:hAnsi="Book Antiqua" w:cs="Times New Roman"/>
          <w:sz w:val="24"/>
          <w:szCs w:val="24"/>
        </w:rPr>
        <w:t xml:space="preserve"> </w:t>
      </w:r>
      <w:r w:rsidRPr="00966965">
        <w:rPr>
          <w:rFonts w:ascii="Book Antiqua" w:hAnsi="Book Antiqua" w:cs="Times New Roman"/>
          <w:sz w:val="24"/>
          <w:szCs w:val="24"/>
        </w:rPr>
        <w:t>using the Fischer’s exact test.</w:t>
      </w:r>
    </w:p>
    <w:p w14:paraId="425BBD04" w14:textId="22932C7E" w:rsidR="009A2A3F" w:rsidRPr="00966965" w:rsidRDefault="00165276" w:rsidP="00BC3D2E">
      <w:pPr>
        <w:spacing w:after="0" w:line="360" w:lineRule="auto"/>
        <w:jc w:val="both"/>
        <w:rPr>
          <w:rFonts w:ascii="Book Antiqua" w:hAnsi="Book Antiqua" w:cs="Times New Roman"/>
          <w:sz w:val="24"/>
          <w:szCs w:val="24"/>
        </w:rPr>
      </w:pPr>
      <w:r w:rsidRPr="00966965">
        <w:rPr>
          <w:rFonts w:ascii="Book Antiqua" w:hAnsi="Book Antiqua" w:cs="Times New Roman"/>
          <w:sz w:val="24"/>
          <w:szCs w:val="24"/>
        </w:rPr>
        <w:t>Kaplan-Meier survival curves wer</w:t>
      </w:r>
      <w:r w:rsidR="00AA4FF1" w:rsidRPr="00966965">
        <w:rPr>
          <w:rFonts w:ascii="Book Antiqua" w:hAnsi="Book Antiqua" w:cs="Times New Roman"/>
          <w:sz w:val="24"/>
          <w:szCs w:val="24"/>
        </w:rPr>
        <w:t>e generated to compare the long-</w:t>
      </w:r>
      <w:r w:rsidRPr="00966965">
        <w:rPr>
          <w:rFonts w:ascii="Book Antiqua" w:hAnsi="Book Antiqua" w:cs="Times New Roman"/>
          <w:sz w:val="24"/>
          <w:szCs w:val="24"/>
        </w:rPr>
        <w:t>term event free survival of the FFR</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&lt;</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0.75 patient group and the CDP</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&gt;</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27.9 patient group. This analysis was performed for both subgroups in the study. The duration between the index procedure</w:t>
      </w:r>
      <w:r w:rsidR="00796CC0" w:rsidRPr="00966965">
        <w:rPr>
          <w:rFonts w:ascii="Book Antiqua" w:hAnsi="Book Antiqua" w:cs="Times New Roman"/>
          <w:sz w:val="24"/>
          <w:szCs w:val="24"/>
        </w:rPr>
        <w:t>,</w:t>
      </w:r>
      <w:r w:rsidRPr="00966965">
        <w:rPr>
          <w:rFonts w:ascii="Book Antiqua" w:hAnsi="Book Antiqua" w:cs="Times New Roman"/>
          <w:sz w:val="24"/>
          <w:szCs w:val="24"/>
        </w:rPr>
        <w:t xml:space="preserve"> and the time when the patient was last followed-up was recorded. Any patient who reached the primary outcome (MACE) was recorded as positive. Patients lost to follow-up or who did not reach the primary outcome were considered as censored data. The generated survival curves were compared using the log-rank test for statistically significant difference.</w:t>
      </w:r>
    </w:p>
    <w:p w14:paraId="546F0F8E" w14:textId="4B505CC3" w:rsidR="00165276" w:rsidRPr="00966965" w:rsidRDefault="00165276" w:rsidP="00230A62">
      <w:pPr>
        <w:spacing w:after="0" w:line="360" w:lineRule="auto"/>
        <w:ind w:firstLineChars="100" w:firstLine="240"/>
        <w:jc w:val="both"/>
        <w:rPr>
          <w:rFonts w:ascii="Book Antiqua" w:hAnsi="Book Antiqua" w:cs="Times New Roman"/>
          <w:sz w:val="24"/>
          <w:szCs w:val="24"/>
        </w:rPr>
      </w:pPr>
      <w:r w:rsidRPr="00966965">
        <w:rPr>
          <w:rFonts w:ascii="Book Antiqua" w:hAnsi="Book Antiqua" w:cs="Times New Roman"/>
          <w:sz w:val="24"/>
          <w:szCs w:val="24"/>
        </w:rPr>
        <w:t xml:space="preserve">All statistical analyses were performed using MedCalc (V10.2, Mariakerke, Belgium). All results obtained were considered statistically significant if </w:t>
      </w:r>
      <w:r w:rsidR="00230A62" w:rsidRPr="00966965">
        <w:rPr>
          <w:rFonts w:ascii="Book Antiqua" w:hAnsi="Book Antiqua" w:cs="Times New Roman"/>
          <w:i/>
          <w:sz w:val="24"/>
          <w:szCs w:val="24"/>
        </w:rPr>
        <w:t>P</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&lt;</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0.05.</w:t>
      </w:r>
    </w:p>
    <w:p w14:paraId="43B490E7" w14:textId="77777777" w:rsidR="00B0717E" w:rsidRPr="00966965" w:rsidRDefault="00B0717E" w:rsidP="00BC3D2E">
      <w:pPr>
        <w:spacing w:after="0" w:line="360" w:lineRule="auto"/>
        <w:jc w:val="both"/>
        <w:rPr>
          <w:rFonts w:ascii="Book Antiqua" w:hAnsi="Book Antiqua" w:cs="Times New Roman"/>
          <w:sz w:val="24"/>
          <w:szCs w:val="24"/>
        </w:rPr>
      </w:pPr>
    </w:p>
    <w:p w14:paraId="0127D15A" w14:textId="65037AB5" w:rsidR="00C65FCA" w:rsidRPr="00966965" w:rsidRDefault="00C65FCA" w:rsidP="00BC3D2E">
      <w:pPr>
        <w:spacing w:after="0" w:line="360" w:lineRule="auto"/>
        <w:jc w:val="both"/>
        <w:rPr>
          <w:rFonts w:ascii="Book Antiqua" w:hAnsi="Book Antiqua" w:cs="Times New Roman"/>
          <w:b/>
          <w:sz w:val="24"/>
          <w:szCs w:val="24"/>
        </w:rPr>
      </w:pPr>
      <w:r w:rsidRPr="00966965">
        <w:rPr>
          <w:rFonts w:ascii="Book Antiqua" w:hAnsi="Book Antiqua" w:cs="Times New Roman"/>
          <w:b/>
          <w:sz w:val="24"/>
          <w:szCs w:val="24"/>
        </w:rPr>
        <w:t>RESULTS</w:t>
      </w:r>
    </w:p>
    <w:p w14:paraId="6F971E98" w14:textId="4292EA8F" w:rsidR="00C65FCA" w:rsidRPr="00966965" w:rsidRDefault="00E44A10" w:rsidP="00BC3D2E">
      <w:pPr>
        <w:spacing w:after="0" w:line="360" w:lineRule="auto"/>
        <w:jc w:val="both"/>
        <w:rPr>
          <w:rFonts w:ascii="Book Antiqua" w:hAnsi="Book Antiqua" w:cs="Times New Roman"/>
          <w:sz w:val="24"/>
          <w:szCs w:val="24"/>
        </w:rPr>
      </w:pPr>
      <w:r w:rsidRPr="00966965">
        <w:rPr>
          <w:rFonts w:ascii="Book Antiqua" w:hAnsi="Book Antiqua" w:cs="Times New Roman"/>
          <w:sz w:val="24"/>
          <w:szCs w:val="24"/>
        </w:rPr>
        <w:lastRenderedPageBreak/>
        <w:t xml:space="preserve">CDP was first </w:t>
      </w:r>
      <w:r w:rsidR="00462022" w:rsidRPr="00966965">
        <w:rPr>
          <w:rFonts w:ascii="Book Antiqua" w:hAnsi="Book Antiqua" w:cs="Times New Roman"/>
          <w:sz w:val="24"/>
          <w:szCs w:val="24"/>
        </w:rPr>
        <w:t>correlated with HMR to identify</w:t>
      </w:r>
      <w:r w:rsidRPr="00966965">
        <w:rPr>
          <w:rFonts w:ascii="Book Antiqua" w:hAnsi="Book Antiqua" w:cs="Times New Roman"/>
          <w:sz w:val="24"/>
          <w:szCs w:val="24"/>
        </w:rPr>
        <w:t xml:space="preserve"> its efficacy in evaluating MVD in patients suffering from concomitant ES. Further, t</w:t>
      </w:r>
      <w:r w:rsidR="00C65FCA" w:rsidRPr="00966965">
        <w:rPr>
          <w:rFonts w:ascii="Book Antiqua" w:hAnsi="Book Antiqua" w:cs="Times New Roman"/>
          <w:sz w:val="24"/>
          <w:szCs w:val="24"/>
        </w:rPr>
        <w:t>o test the efficacy of CDP cut-off values (CDP</w:t>
      </w:r>
      <w:r w:rsidR="00230A62" w:rsidRPr="00966965">
        <w:rPr>
          <w:rFonts w:ascii="Book Antiqua" w:hAnsi="Book Antiqua" w:cs="Times New Roman" w:hint="eastAsia"/>
          <w:sz w:val="24"/>
          <w:szCs w:val="24"/>
          <w:lang w:eastAsia="zh-CN"/>
        </w:rPr>
        <w:t xml:space="preserve"> </w:t>
      </w:r>
      <w:r w:rsidR="00C65FCA" w:rsidRPr="00966965">
        <w:rPr>
          <w:rFonts w:ascii="Book Antiqua" w:hAnsi="Book Antiqua" w:cs="Times New Roman"/>
          <w:sz w:val="24"/>
          <w:szCs w:val="24"/>
        </w:rPr>
        <w:t>&gt;</w:t>
      </w:r>
      <w:r w:rsidR="00230A62" w:rsidRPr="00966965">
        <w:rPr>
          <w:rFonts w:ascii="Book Antiqua" w:hAnsi="Book Antiqua" w:cs="Times New Roman" w:hint="eastAsia"/>
          <w:sz w:val="24"/>
          <w:szCs w:val="24"/>
          <w:lang w:eastAsia="zh-CN"/>
        </w:rPr>
        <w:t xml:space="preserve"> </w:t>
      </w:r>
      <w:r w:rsidR="00C65FCA" w:rsidRPr="00966965">
        <w:rPr>
          <w:rFonts w:ascii="Book Antiqua" w:hAnsi="Book Antiqua" w:cs="Times New Roman"/>
          <w:sz w:val="24"/>
          <w:szCs w:val="24"/>
        </w:rPr>
        <w:t xml:space="preserve">27.9) as a guide for decisions on clinical intervention in patients with </w:t>
      </w:r>
      <w:r w:rsidR="00262E63" w:rsidRPr="00966965">
        <w:rPr>
          <w:rFonts w:ascii="Book Antiqua" w:hAnsi="Book Antiqua" w:cs="Times New Roman"/>
          <w:sz w:val="24"/>
          <w:szCs w:val="24"/>
        </w:rPr>
        <w:t>ES</w:t>
      </w:r>
      <w:r w:rsidR="00C65FCA" w:rsidRPr="00966965">
        <w:rPr>
          <w:rFonts w:ascii="Book Antiqua" w:hAnsi="Book Antiqua" w:cs="Times New Roman"/>
          <w:sz w:val="24"/>
          <w:szCs w:val="24"/>
        </w:rPr>
        <w:t xml:space="preserve"> in presence of microvascular impairment, the %MACE outcomes for a CDP based strategy were statistically compared with those for a FFR based strategy (FFR</w:t>
      </w:r>
      <w:r w:rsidR="00230A62" w:rsidRPr="00966965">
        <w:rPr>
          <w:rFonts w:ascii="Book Antiqua" w:hAnsi="Book Antiqua" w:cs="Times New Roman" w:hint="eastAsia"/>
          <w:sz w:val="24"/>
          <w:szCs w:val="24"/>
          <w:lang w:eastAsia="zh-CN"/>
        </w:rPr>
        <w:t xml:space="preserve"> </w:t>
      </w:r>
      <w:r w:rsidR="00C65FCA" w:rsidRPr="00966965">
        <w:rPr>
          <w:rFonts w:ascii="Book Antiqua" w:hAnsi="Book Antiqua" w:cs="Times New Roman"/>
          <w:sz w:val="24"/>
          <w:szCs w:val="24"/>
        </w:rPr>
        <w:t>&lt;</w:t>
      </w:r>
      <w:r w:rsidR="00230A62" w:rsidRPr="00966965">
        <w:rPr>
          <w:rFonts w:ascii="Book Antiqua" w:hAnsi="Book Antiqua" w:cs="Times New Roman" w:hint="eastAsia"/>
          <w:sz w:val="24"/>
          <w:szCs w:val="24"/>
          <w:lang w:eastAsia="zh-CN"/>
        </w:rPr>
        <w:t xml:space="preserve"> </w:t>
      </w:r>
      <w:r w:rsidR="00C65FCA" w:rsidRPr="00966965">
        <w:rPr>
          <w:rFonts w:ascii="Book Antiqua" w:hAnsi="Book Antiqua" w:cs="Times New Roman"/>
          <w:sz w:val="24"/>
          <w:szCs w:val="24"/>
        </w:rPr>
        <w:t xml:space="preserve">0.75) using the </w:t>
      </w:r>
      <w:r w:rsidRPr="00966965">
        <w:rPr>
          <w:rFonts w:ascii="Book Antiqua" w:hAnsi="Book Antiqua" w:cs="Times New Roman"/>
          <w:sz w:val="24"/>
          <w:szCs w:val="24"/>
        </w:rPr>
        <w:t>two-tailed</w:t>
      </w:r>
      <w:r w:rsidR="00C65FCA" w:rsidRPr="00966965">
        <w:rPr>
          <w:rFonts w:ascii="Book Antiqua" w:hAnsi="Book Antiqua" w:cs="Times New Roman"/>
          <w:sz w:val="24"/>
          <w:szCs w:val="24"/>
        </w:rPr>
        <w:t xml:space="preserve"> chi-squared test. The results for the Fischer’s exact test were also computed to account for the lower sample size. Comparisons were performed for both subgroup methodologies: </w:t>
      </w:r>
      <w:r w:rsidR="008A7E50" w:rsidRPr="00966965">
        <w:rPr>
          <w:rFonts w:ascii="Book Antiqua" w:hAnsi="Book Antiqua" w:cs="Times New Roman"/>
          <w:sz w:val="24"/>
          <w:szCs w:val="24"/>
        </w:rPr>
        <w:t xml:space="preserve">The </w:t>
      </w:r>
      <w:r w:rsidR="006B2C82" w:rsidRPr="00966965">
        <w:rPr>
          <w:rFonts w:ascii="Book Antiqua" w:hAnsi="Book Antiqua" w:cs="Times New Roman"/>
          <w:sz w:val="24"/>
          <w:szCs w:val="24"/>
        </w:rPr>
        <w:t xml:space="preserve">diabetic </w:t>
      </w:r>
      <w:r w:rsidR="00C65FCA" w:rsidRPr="00966965">
        <w:rPr>
          <w:rFonts w:ascii="Book Antiqua" w:hAnsi="Book Antiqua" w:cs="Times New Roman"/>
          <w:sz w:val="24"/>
          <w:szCs w:val="24"/>
        </w:rPr>
        <w:t>subgroup, and the CFR</w:t>
      </w:r>
      <w:r w:rsidR="00230A62" w:rsidRPr="00966965">
        <w:rPr>
          <w:rFonts w:ascii="Book Antiqua" w:hAnsi="Book Antiqua" w:cs="Times New Roman" w:hint="eastAsia"/>
          <w:sz w:val="24"/>
          <w:szCs w:val="24"/>
          <w:lang w:eastAsia="zh-CN"/>
        </w:rPr>
        <w:t xml:space="preserve"> </w:t>
      </w:r>
      <w:r w:rsidR="006B2C82" w:rsidRPr="00966965">
        <w:rPr>
          <w:rFonts w:ascii="Book Antiqua" w:hAnsi="Book Antiqua" w:cs="Times New Roman"/>
          <w:sz w:val="24"/>
          <w:szCs w:val="24"/>
        </w:rPr>
        <w:t>&lt;</w:t>
      </w:r>
      <w:r w:rsidR="00230A62" w:rsidRPr="00966965">
        <w:rPr>
          <w:rFonts w:ascii="Book Antiqua" w:hAnsi="Book Antiqua" w:cs="Times New Roman" w:hint="eastAsia"/>
          <w:sz w:val="24"/>
          <w:szCs w:val="24"/>
          <w:lang w:eastAsia="zh-CN"/>
        </w:rPr>
        <w:t xml:space="preserve"> </w:t>
      </w:r>
      <w:r w:rsidR="006B2C82" w:rsidRPr="00966965">
        <w:rPr>
          <w:rFonts w:ascii="Book Antiqua" w:hAnsi="Book Antiqua" w:cs="Times New Roman"/>
          <w:sz w:val="24"/>
          <w:szCs w:val="24"/>
        </w:rPr>
        <w:t>2.0 subgroup</w:t>
      </w:r>
      <w:r w:rsidR="00C65FCA" w:rsidRPr="00966965">
        <w:rPr>
          <w:rFonts w:ascii="Book Antiqua" w:hAnsi="Book Antiqua" w:cs="Times New Roman"/>
          <w:sz w:val="24"/>
          <w:szCs w:val="24"/>
        </w:rPr>
        <w:t xml:space="preserve">. Further, Kaplan-Meier survival curves were generated and comparisons were made for </w:t>
      </w:r>
      <w:r w:rsidR="006B2C82" w:rsidRPr="00966965">
        <w:rPr>
          <w:rFonts w:ascii="Book Antiqua" w:hAnsi="Book Antiqua" w:cs="Times New Roman"/>
          <w:sz w:val="24"/>
          <w:szCs w:val="24"/>
        </w:rPr>
        <w:t xml:space="preserve">both </w:t>
      </w:r>
      <w:r w:rsidR="00C65FCA" w:rsidRPr="00966965">
        <w:rPr>
          <w:rFonts w:ascii="Book Antiqua" w:hAnsi="Book Antiqua" w:cs="Times New Roman"/>
          <w:sz w:val="24"/>
          <w:szCs w:val="24"/>
        </w:rPr>
        <w:t>subgroups.</w:t>
      </w:r>
    </w:p>
    <w:p w14:paraId="137D9034" w14:textId="77777777" w:rsidR="00B0717E" w:rsidRPr="00966965" w:rsidRDefault="00B0717E" w:rsidP="00BC3D2E">
      <w:pPr>
        <w:spacing w:after="0" w:line="360" w:lineRule="auto"/>
        <w:jc w:val="both"/>
        <w:rPr>
          <w:rFonts w:ascii="Book Antiqua" w:hAnsi="Book Antiqua" w:cs="Times New Roman"/>
          <w:sz w:val="24"/>
          <w:szCs w:val="24"/>
        </w:rPr>
      </w:pPr>
    </w:p>
    <w:p w14:paraId="5297F68E" w14:textId="77777777" w:rsidR="00230A62" w:rsidRPr="00966965" w:rsidRDefault="00230A62" w:rsidP="00BC3D2E">
      <w:pPr>
        <w:spacing w:after="0" w:line="360" w:lineRule="auto"/>
        <w:jc w:val="both"/>
        <w:rPr>
          <w:rFonts w:ascii="Book Antiqua" w:hAnsi="Book Antiqua" w:cs="Times New Roman"/>
          <w:b/>
          <w:i/>
          <w:sz w:val="24"/>
          <w:szCs w:val="24"/>
          <w:lang w:eastAsia="zh-CN"/>
        </w:rPr>
      </w:pPr>
      <w:r w:rsidRPr="00966965">
        <w:rPr>
          <w:rFonts w:ascii="Book Antiqua" w:hAnsi="Book Antiqua" w:cs="Times New Roman"/>
          <w:b/>
          <w:i/>
          <w:sz w:val="24"/>
          <w:szCs w:val="24"/>
        </w:rPr>
        <w:t>Correlation with HMR</w:t>
      </w:r>
    </w:p>
    <w:p w14:paraId="5311D7F5" w14:textId="6C8903E9" w:rsidR="00E44A10" w:rsidRPr="00966965" w:rsidRDefault="00E44A10" w:rsidP="00BC3D2E">
      <w:pPr>
        <w:spacing w:after="0" w:line="360" w:lineRule="auto"/>
        <w:jc w:val="both"/>
        <w:rPr>
          <w:rFonts w:ascii="Book Antiqua" w:hAnsi="Book Antiqua" w:cs="Times New Roman"/>
          <w:sz w:val="24"/>
          <w:szCs w:val="24"/>
        </w:rPr>
      </w:pPr>
      <w:r w:rsidRPr="00966965">
        <w:rPr>
          <w:rFonts w:ascii="Book Antiqua" w:hAnsi="Book Antiqua" w:cs="Times New Roman"/>
          <w:sz w:val="24"/>
          <w:szCs w:val="24"/>
        </w:rPr>
        <w:t xml:space="preserve">The results for the correlation between CDP and HMR are presented in </w:t>
      </w:r>
      <w:r w:rsidR="00E22E57" w:rsidRPr="00966965">
        <w:rPr>
          <w:rFonts w:ascii="Book Antiqua" w:hAnsi="Book Antiqua" w:cs="Times New Roman"/>
          <w:sz w:val="24"/>
          <w:szCs w:val="24"/>
        </w:rPr>
        <w:t>Figure 2</w:t>
      </w:r>
      <w:r w:rsidRPr="00966965">
        <w:rPr>
          <w:rFonts w:ascii="Book Antiqua" w:hAnsi="Book Antiqua" w:cs="Times New Roman"/>
          <w:sz w:val="24"/>
          <w:szCs w:val="24"/>
        </w:rPr>
        <w:t xml:space="preserve">. </w:t>
      </w:r>
      <w:r w:rsidR="003261D1" w:rsidRPr="00966965">
        <w:rPr>
          <w:rFonts w:ascii="Book Antiqua" w:hAnsi="Book Antiqua" w:cs="Times New Roman"/>
          <w:sz w:val="24"/>
          <w:szCs w:val="24"/>
        </w:rPr>
        <w:t>For</w:t>
      </w:r>
      <w:r w:rsidR="009B3F82" w:rsidRPr="00966965">
        <w:rPr>
          <w:rFonts w:ascii="Book Antiqua" w:hAnsi="Book Antiqua" w:cs="Times New Roman"/>
          <w:sz w:val="24"/>
          <w:szCs w:val="24"/>
        </w:rPr>
        <w:t xml:space="preserve"> the</w:t>
      </w:r>
      <w:r w:rsidRPr="00966965">
        <w:rPr>
          <w:rFonts w:ascii="Book Antiqua" w:hAnsi="Book Antiqua" w:cs="Times New Roman"/>
          <w:sz w:val="24"/>
          <w:szCs w:val="24"/>
        </w:rPr>
        <w:t xml:space="preserve"> CFR</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&lt;</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 xml:space="preserve">2.0 subgroup, CDP showed a moderate but significant correlation </w:t>
      </w:r>
      <w:r w:rsidR="004202BE" w:rsidRPr="00966965">
        <w:rPr>
          <w:rFonts w:ascii="Book Antiqua" w:hAnsi="Book Antiqua" w:cs="Times New Roman"/>
          <w:sz w:val="24"/>
          <w:szCs w:val="24"/>
        </w:rPr>
        <w:t>(Figure 2</w:t>
      </w:r>
      <w:r w:rsidRPr="00966965">
        <w:rPr>
          <w:rFonts w:ascii="Book Antiqua" w:hAnsi="Book Antiqua" w:cs="Times New Roman"/>
          <w:sz w:val="24"/>
          <w:szCs w:val="24"/>
        </w:rPr>
        <w:t xml:space="preserve">A) </w:t>
      </w:r>
      <w:r w:rsidR="005266AC" w:rsidRPr="00966965">
        <w:rPr>
          <w:rFonts w:ascii="Book Antiqua" w:hAnsi="Book Antiqua" w:cs="Times New Roman"/>
          <w:sz w:val="24"/>
          <w:szCs w:val="24"/>
        </w:rPr>
        <w:t>with HMR (r</w:t>
      </w:r>
      <w:r w:rsidR="00230A62" w:rsidRPr="00966965">
        <w:rPr>
          <w:rFonts w:ascii="Book Antiqua" w:hAnsi="Book Antiqua" w:cs="Times New Roman" w:hint="eastAsia"/>
          <w:sz w:val="24"/>
          <w:szCs w:val="24"/>
          <w:lang w:eastAsia="zh-CN"/>
        </w:rPr>
        <w:t xml:space="preserve"> </w:t>
      </w:r>
      <w:r w:rsidR="005266AC" w:rsidRPr="00966965">
        <w:rPr>
          <w:rFonts w:ascii="Book Antiqua" w:hAnsi="Book Antiqua" w:cs="Times New Roman"/>
          <w:sz w:val="24"/>
          <w:szCs w:val="24"/>
        </w:rPr>
        <w:t>=</w:t>
      </w:r>
      <w:r w:rsidR="00230A62" w:rsidRPr="00966965">
        <w:rPr>
          <w:rFonts w:ascii="Book Antiqua" w:hAnsi="Book Antiqua" w:cs="Times New Roman" w:hint="eastAsia"/>
          <w:sz w:val="24"/>
          <w:szCs w:val="24"/>
          <w:lang w:eastAsia="zh-CN"/>
        </w:rPr>
        <w:t xml:space="preserve"> </w:t>
      </w:r>
      <w:r w:rsidR="005266AC" w:rsidRPr="00966965">
        <w:rPr>
          <w:rFonts w:ascii="Book Antiqua" w:hAnsi="Book Antiqua" w:cs="Times New Roman"/>
          <w:sz w:val="24"/>
          <w:szCs w:val="24"/>
        </w:rPr>
        <w:t>0.58</w:t>
      </w:r>
      <w:r w:rsidR="00230A62" w:rsidRPr="00966965">
        <w:rPr>
          <w:rFonts w:ascii="Book Antiqua" w:hAnsi="Book Antiqua" w:cs="Times New Roman" w:hint="eastAsia"/>
          <w:sz w:val="24"/>
          <w:szCs w:val="24"/>
          <w:lang w:eastAsia="zh-CN"/>
        </w:rPr>
        <w:t>,</w:t>
      </w:r>
      <w:r w:rsidRPr="00966965">
        <w:rPr>
          <w:rFonts w:ascii="Book Antiqua" w:hAnsi="Book Antiqua" w:cs="Times New Roman"/>
          <w:sz w:val="24"/>
          <w:szCs w:val="24"/>
        </w:rPr>
        <w:t xml:space="preserve"> </w:t>
      </w:r>
      <w:r w:rsidR="00230A62" w:rsidRPr="00966965">
        <w:rPr>
          <w:rFonts w:ascii="Book Antiqua" w:hAnsi="Book Antiqua" w:cs="Times New Roman"/>
          <w:i/>
          <w:sz w:val="24"/>
          <w:szCs w:val="24"/>
        </w:rPr>
        <w:t>P</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&lt;</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0.001). In</w:t>
      </w:r>
      <w:r w:rsidR="004202BE" w:rsidRPr="00966965">
        <w:rPr>
          <w:rFonts w:ascii="Book Antiqua" w:hAnsi="Book Antiqua" w:cs="Times New Roman"/>
          <w:sz w:val="24"/>
          <w:szCs w:val="24"/>
        </w:rPr>
        <w:t xml:space="preserve"> the diabetic subgroup (Figure 2</w:t>
      </w:r>
      <w:r w:rsidRPr="00966965">
        <w:rPr>
          <w:rFonts w:ascii="Book Antiqua" w:hAnsi="Book Antiqua" w:cs="Times New Roman"/>
          <w:sz w:val="24"/>
          <w:szCs w:val="24"/>
        </w:rPr>
        <w:t>B), CDP again correlated moderately with HMR and the correlation was s</w:t>
      </w:r>
      <w:r w:rsidR="00AB096C" w:rsidRPr="00966965">
        <w:rPr>
          <w:rFonts w:ascii="Book Antiqua" w:hAnsi="Book Antiqua" w:cs="Times New Roman"/>
          <w:sz w:val="24"/>
          <w:szCs w:val="24"/>
        </w:rPr>
        <w:t>tatistically significant (r</w:t>
      </w:r>
      <w:r w:rsidR="00230A62" w:rsidRPr="00966965">
        <w:rPr>
          <w:rFonts w:ascii="Book Antiqua" w:hAnsi="Book Antiqua" w:cs="Times New Roman" w:hint="eastAsia"/>
          <w:sz w:val="24"/>
          <w:szCs w:val="24"/>
          <w:lang w:eastAsia="zh-CN"/>
        </w:rPr>
        <w:t xml:space="preserve"> </w:t>
      </w:r>
      <w:r w:rsidR="00AB096C" w:rsidRPr="00966965">
        <w:rPr>
          <w:rFonts w:ascii="Book Antiqua" w:hAnsi="Book Antiqua" w:cs="Times New Roman"/>
          <w:sz w:val="24"/>
          <w:szCs w:val="24"/>
        </w:rPr>
        <w:t>=</w:t>
      </w:r>
      <w:r w:rsidR="00230A62" w:rsidRPr="00966965">
        <w:rPr>
          <w:rFonts w:ascii="Book Antiqua" w:hAnsi="Book Antiqua" w:cs="Times New Roman" w:hint="eastAsia"/>
          <w:sz w:val="24"/>
          <w:szCs w:val="24"/>
          <w:lang w:eastAsia="zh-CN"/>
        </w:rPr>
        <w:t xml:space="preserve"> </w:t>
      </w:r>
      <w:r w:rsidR="00AB096C" w:rsidRPr="00966965">
        <w:rPr>
          <w:rFonts w:ascii="Book Antiqua" w:hAnsi="Book Antiqua" w:cs="Times New Roman"/>
          <w:sz w:val="24"/>
          <w:szCs w:val="24"/>
        </w:rPr>
        <w:t>0.61</w:t>
      </w:r>
      <w:r w:rsidR="00230A62" w:rsidRPr="00966965">
        <w:rPr>
          <w:rFonts w:ascii="Book Antiqua" w:hAnsi="Book Antiqua" w:cs="Times New Roman" w:hint="eastAsia"/>
          <w:sz w:val="24"/>
          <w:szCs w:val="24"/>
          <w:lang w:eastAsia="zh-CN"/>
        </w:rPr>
        <w:t>,</w:t>
      </w:r>
      <w:r w:rsidRPr="00966965">
        <w:rPr>
          <w:rFonts w:ascii="Book Antiqua" w:hAnsi="Book Antiqua" w:cs="Times New Roman"/>
          <w:sz w:val="24"/>
          <w:szCs w:val="24"/>
        </w:rPr>
        <w:t xml:space="preserve"> </w:t>
      </w:r>
      <w:r w:rsidR="00230A62" w:rsidRPr="00966965">
        <w:rPr>
          <w:rFonts w:ascii="Book Antiqua" w:hAnsi="Book Antiqua" w:cs="Times New Roman"/>
          <w:i/>
          <w:sz w:val="24"/>
          <w:szCs w:val="24"/>
        </w:rPr>
        <w:t>P</w:t>
      </w:r>
      <w:r w:rsidR="00230A62" w:rsidRPr="00966965">
        <w:rPr>
          <w:rFonts w:ascii="Book Antiqua" w:hAnsi="Book Antiqua" w:cs="Times New Roman"/>
          <w:sz w:val="24"/>
          <w:szCs w:val="24"/>
        </w:rPr>
        <w:t xml:space="preserve"> </w:t>
      </w:r>
      <w:r w:rsidRPr="00966965">
        <w:rPr>
          <w:rFonts w:ascii="Book Antiqua" w:hAnsi="Book Antiqua" w:cs="Times New Roman"/>
          <w:sz w:val="24"/>
          <w:szCs w:val="24"/>
        </w:rPr>
        <w:t>&lt;</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 xml:space="preserve">0.001). These results further highlight the ability of CDP to delineate severity of MVD in patients who suffer from concomitant epicardial lesions. </w:t>
      </w:r>
    </w:p>
    <w:p w14:paraId="6E96AD44" w14:textId="77777777" w:rsidR="00B0717E" w:rsidRPr="00966965" w:rsidRDefault="00B0717E" w:rsidP="00BC3D2E">
      <w:pPr>
        <w:spacing w:after="0" w:line="360" w:lineRule="auto"/>
        <w:jc w:val="both"/>
        <w:rPr>
          <w:rFonts w:ascii="Book Antiqua" w:hAnsi="Book Antiqua" w:cs="Times New Roman"/>
          <w:sz w:val="24"/>
          <w:szCs w:val="24"/>
        </w:rPr>
      </w:pPr>
    </w:p>
    <w:p w14:paraId="53286400" w14:textId="7F8C8A52" w:rsidR="00230A62" w:rsidRPr="00966965" w:rsidRDefault="00C65FCA" w:rsidP="00BC3D2E">
      <w:pPr>
        <w:spacing w:after="0" w:line="360" w:lineRule="auto"/>
        <w:jc w:val="both"/>
        <w:rPr>
          <w:rFonts w:ascii="Book Antiqua" w:hAnsi="Book Antiqua" w:cs="Times New Roman"/>
          <w:b/>
          <w:i/>
          <w:sz w:val="24"/>
          <w:szCs w:val="24"/>
          <w:lang w:eastAsia="zh-CN"/>
        </w:rPr>
      </w:pPr>
      <w:r w:rsidRPr="00966965">
        <w:rPr>
          <w:rFonts w:ascii="Book Antiqua" w:hAnsi="Book Antiqua" w:cs="Times New Roman"/>
          <w:b/>
          <w:i/>
          <w:sz w:val="24"/>
          <w:szCs w:val="24"/>
        </w:rPr>
        <w:t xml:space="preserve">Comparison of %MACE </w:t>
      </w:r>
      <w:r w:rsidR="00230A62" w:rsidRPr="00966965">
        <w:rPr>
          <w:rFonts w:ascii="Book Antiqua" w:hAnsi="Book Antiqua" w:cs="Times New Roman"/>
          <w:b/>
          <w:i/>
          <w:sz w:val="24"/>
          <w:szCs w:val="24"/>
        </w:rPr>
        <w:t>outcomes</w:t>
      </w:r>
    </w:p>
    <w:p w14:paraId="2581ECAF" w14:textId="3F218D5E" w:rsidR="00C65FCA" w:rsidRPr="00966965" w:rsidRDefault="00C65FCA" w:rsidP="00BC3D2E">
      <w:pPr>
        <w:spacing w:after="0" w:line="360" w:lineRule="auto"/>
        <w:jc w:val="both"/>
        <w:rPr>
          <w:rFonts w:ascii="Book Antiqua" w:hAnsi="Book Antiqua" w:cs="Times New Roman"/>
          <w:sz w:val="24"/>
          <w:szCs w:val="24"/>
        </w:rPr>
      </w:pPr>
      <w:r w:rsidRPr="00966965">
        <w:rPr>
          <w:rFonts w:ascii="Book Antiqua" w:hAnsi="Book Antiqua" w:cs="Times New Roman"/>
          <w:sz w:val="24"/>
          <w:szCs w:val="24"/>
        </w:rPr>
        <w:t>The comparison of %MACE outcomes between the FFR and CDP based cut-offs for the two subgroup ana</w:t>
      </w:r>
      <w:r w:rsidR="004202BE" w:rsidRPr="00966965">
        <w:rPr>
          <w:rFonts w:ascii="Book Antiqua" w:hAnsi="Book Antiqua" w:cs="Times New Roman"/>
          <w:sz w:val="24"/>
          <w:szCs w:val="24"/>
        </w:rPr>
        <w:t>lyses are summarized in Figure 3</w:t>
      </w:r>
      <w:r w:rsidRPr="00966965">
        <w:rPr>
          <w:rFonts w:ascii="Book Antiqua" w:hAnsi="Book Antiqua" w:cs="Times New Roman"/>
          <w:sz w:val="24"/>
          <w:szCs w:val="24"/>
        </w:rPr>
        <w:t>. Further, the comparis</w:t>
      </w:r>
      <w:r w:rsidR="00AA4FF1" w:rsidRPr="00966965">
        <w:rPr>
          <w:rFonts w:ascii="Book Antiqua" w:hAnsi="Book Antiqua" w:cs="Times New Roman"/>
          <w:sz w:val="24"/>
          <w:szCs w:val="24"/>
        </w:rPr>
        <w:t>on performed in our earlier outcome study</w:t>
      </w:r>
      <w:r w:rsidR="008A01F4" w:rsidRPr="00966965">
        <w:rPr>
          <w:rFonts w:ascii="Book Antiqua" w:hAnsi="Book Antiqua" w:cs="Times New Roman"/>
          <w:sz w:val="24"/>
          <w:szCs w:val="24"/>
          <w:vertAlign w:val="superscript"/>
        </w:rPr>
        <w:t>[22</w:t>
      </w:r>
      <w:r w:rsidR="00E0409E" w:rsidRPr="00966965">
        <w:rPr>
          <w:rFonts w:ascii="Book Antiqua" w:hAnsi="Book Antiqua" w:cs="Times New Roman"/>
          <w:sz w:val="24"/>
          <w:szCs w:val="24"/>
          <w:vertAlign w:val="superscript"/>
        </w:rPr>
        <w:t>]</w:t>
      </w:r>
      <w:r w:rsidR="00E0409E" w:rsidRPr="00966965">
        <w:rPr>
          <w:rFonts w:ascii="Book Antiqua" w:hAnsi="Book Antiqua" w:cs="Times New Roman"/>
          <w:sz w:val="24"/>
          <w:szCs w:val="24"/>
        </w:rPr>
        <w:t xml:space="preserve"> </w:t>
      </w:r>
      <w:r w:rsidRPr="00966965">
        <w:rPr>
          <w:rFonts w:ascii="Book Antiqua" w:hAnsi="Book Antiqua" w:cs="Times New Roman"/>
          <w:sz w:val="24"/>
          <w:szCs w:val="24"/>
        </w:rPr>
        <w:t>for the complete patient group is also presented. For the CFR &lt; 2.0 subgroup, the %MACE outcomes in the FFR</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&lt;</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0.75 group (3 out of 14, 21.4%) were higher than the corresponding values for the CDP</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&gt;</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 xml:space="preserve">27.9 group (7.7%, 2 out of 26) although the results were not statistically significant </w:t>
      </w:r>
      <w:r w:rsidR="00796CC0" w:rsidRPr="00966965">
        <w:rPr>
          <w:rFonts w:ascii="Book Antiqua" w:hAnsi="Book Antiqua" w:cs="Times New Roman"/>
          <w:sz w:val="24"/>
          <w:szCs w:val="24"/>
        </w:rPr>
        <w:t>as per</w:t>
      </w:r>
      <w:r w:rsidRPr="00966965">
        <w:rPr>
          <w:rFonts w:ascii="Book Antiqua" w:hAnsi="Book Antiqua" w:cs="Times New Roman"/>
          <w:sz w:val="24"/>
          <w:szCs w:val="24"/>
        </w:rPr>
        <w:t xml:space="preserve"> the chi-squared test (</w:t>
      </w:r>
      <w:r w:rsidR="00230A62" w:rsidRPr="00966965">
        <w:rPr>
          <w:rFonts w:ascii="Book Antiqua" w:hAnsi="Book Antiqua" w:cs="Times New Roman"/>
          <w:i/>
          <w:sz w:val="24"/>
          <w:szCs w:val="24"/>
        </w:rPr>
        <w:t>P</w:t>
      </w:r>
      <w:r w:rsidR="00230A62" w:rsidRPr="00966965">
        <w:rPr>
          <w:rFonts w:ascii="Book Antiqua" w:hAnsi="Book Antiqua" w:cs="Times New Roman"/>
          <w:sz w:val="24"/>
          <w:szCs w:val="24"/>
        </w:rPr>
        <w:t xml:space="preserve"> </w:t>
      </w:r>
      <w:r w:rsidRPr="00966965">
        <w:rPr>
          <w:rFonts w:ascii="Book Antiqua" w:hAnsi="Book Antiqua" w:cs="Times New Roman"/>
          <w:sz w:val="24"/>
          <w:szCs w:val="24"/>
        </w:rPr>
        <w:t>=</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0.21) and the Fischer’s exact test (</w:t>
      </w:r>
      <w:r w:rsidR="00230A62" w:rsidRPr="00966965">
        <w:rPr>
          <w:rFonts w:ascii="Book Antiqua" w:hAnsi="Book Antiqua" w:cs="Times New Roman"/>
          <w:i/>
          <w:sz w:val="24"/>
          <w:szCs w:val="24"/>
        </w:rPr>
        <w:t>P</w:t>
      </w:r>
      <w:r w:rsidR="00230A62" w:rsidRPr="00966965">
        <w:rPr>
          <w:rFonts w:ascii="Book Antiqua" w:hAnsi="Book Antiqua" w:cs="Times New Roman"/>
          <w:sz w:val="24"/>
          <w:szCs w:val="24"/>
        </w:rPr>
        <w:t xml:space="preserve"> </w:t>
      </w:r>
      <w:r w:rsidRPr="00966965">
        <w:rPr>
          <w:rFonts w:ascii="Book Antiqua" w:hAnsi="Book Antiqua" w:cs="Times New Roman"/>
          <w:sz w:val="24"/>
          <w:szCs w:val="24"/>
        </w:rPr>
        <w:t>=</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0.32). On a similar note, for the diabetic subgroup, the %MACE in the FFR</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&lt;</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0.75 group (18.2%, 2 out of 11) w</w:t>
      </w:r>
      <w:r w:rsidR="002A51E5" w:rsidRPr="00966965">
        <w:rPr>
          <w:rFonts w:ascii="Book Antiqua" w:hAnsi="Book Antiqua" w:cs="Times New Roman"/>
          <w:sz w:val="24"/>
          <w:szCs w:val="24"/>
        </w:rPr>
        <w:t>as</w:t>
      </w:r>
      <w:r w:rsidRPr="00966965">
        <w:rPr>
          <w:rFonts w:ascii="Book Antiqua" w:hAnsi="Book Antiqua" w:cs="Times New Roman"/>
          <w:sz w:val="24"/>
          <w:szCs w:val="24"/>
        </w:rPr>
        <w:t xml:space="preserve"> higher than the %MACE seen in the CDP</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&gt;</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27.9 group (12.5%, 2 out of 16), but the results were not statistically significant as per the chi-squared test (</w:t>
      </w:r>
      <w:r w:rsidR="00230A62" w:rsidRPr="00966965">
        <w:rPr>
          <w:rFonts w:ascii="Book Antiqua" w:hAnsi="Book Antiqua" w:cs="Times New Roman"/>
          <w:i/>
          <w:sz w:val="24"/>
          <w:szCs w:val="24"/>
        </w:rPr>
        <w:t>P</w:t>
      </w:r>
      <w:r w:rsidR="00230A62" w:rsidRPr="00966965">
        <w:rPr>
          <w:rFonts w:ascii="Book Antiqua" w:hAnsi="Book Antiqua" w:cs="Times New Roman"/>
          <w:sz w:val="24"/>
          <w:szCs w:val="24"/>
        </w:rPr>
        <w:t xml:space="preserve"> </w:t>
      </w:r>
      <w:r w:rsidRPr="00966965">
        <w:rPr>
          <w:rFonts w:ascii="Book Antiqua" w:hAnsi="Book Antiqua" w:cs="Times New Roman"/>
          <w:sz w:val="24"/>
          <w:szCs w:val="24"/>
        </w:rPr>
        <w:t>=</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0.69).</w:t>
      </w:r>
      <w:r w:rsidR="00963524" w:rsidRPr="00966965">
        <w:rPr>
          <w:rFonts w:ascii="Book Antiqua" w:hAnsi="Book Antiqua" w:cs="Times New Roman"/>
          <w:sz w:val="24"/>
          <w:szCs w:val="24"/>
        </w:rPr>
        <w:t xml:space="preserve"> T</w:t>
      </w:r>
      <w:r w:rsidRPr="00966965">
        <w:rPr>
          <w:rFonts w:ascii="Book Antiqua" w:hAnsi="Book Antiqua" w:cs="Times New Roman"/>
          <w:sz w:val="24"/>
          <w:szCs w:val="24"/>
        </w:rPr>
        <w:t xml:space="preserve">he Fischer’s exact test resulted in a </w:t>
      </w:r>
      <w:r w:rsidR="00230A62" w:rsidRPr="00966965">
        <w:rPr>
          <w:rFonts w:ascii="Book Antiqua" w:hAnsi="Book Antiqua" w:cs="Times New Roman"/>
          <w:i/>
          <w:sz w:val="24"/>
          <w:szCs w:val="24"/>
        </w:rPr>
        <w:t>P</w:t>
      </w:r>
      <w:r w:rsidRPr="00966965">
        <w:rPr>
          <w:rFonts w:ascii="Book Antiqua" w:hAnsi="Book Antiqua" w:cs="Times New Roman"/>
          <w:sz w:val="24"/>
          <w:szCs w:val="24"/>
        </w:rPr>
        <w:t>-</w:t>
      </w:r>
      <w:r w:rsidRPr="00966965">
        <w:rPr>
          <w:rFonts w:ascii="Book Antiqua" w:hAnsi="Book Antiqua" w:cs="Times New Roman"/>
          <w:sz w:val="24"/>
          <w:szCs w:val="24"/>
        </w:rPr>
        <w:lastRenderedPageBreak/>
        <w:t>value of 1 due to the smaller sample size. Similar to the findings in this study, the analysis performed in our ea</w:t>
      </w:r>
      <w:r w:rsidR="00230A62" w:rsidRPr="00966965">
        <w:rPr>
          <w:rFonts w:ascii="Book Antiqua" w:hAnsi="Book Antiqua" w:cs="Times New Roman"/>
          <w:sz w:val="24"/>
          <w:szCs w:val="24"/>
        </w:rPr>
        <w:t>rlier study</w:t>
      </w:r>
      <w:r w:rsidR="008A01F4" w:rsidRPr="00966965">
        <w:rPr>
          <w:rFonts w:ascii="Book Antiqua" w:hAnsi="Book Antiqua" w:cs="Times New Roman"/>
          <w:sz w:val="24"/>
          <w:szCs w:val="24"/>
          <w:vertAlign w:val="superscript"/>
        </w:rPr>
        <w:t>[22</w:t>
      </w:r>
      <w:r w:rsidR="00E0409E" w:rsidRPr="00966965">
        <w:rPr>
          <w:rFonts w:ascii="Book Antiqua" w:hAnsi="Book Antiqua" w:cs="Times New Roman"/>
          <w:sz w:val="24"/>
          <w:szCs w:val="24"/>
          <w:vertAlign w:val="superscript"/>
        </w:rPr>
        <w:t>]</w:t>
      </w:r>
      <w:r w:rsidRPr="00966965">
        <w:rPr>
          <w:rFonts w:ascii="Book Antiqua" w:hAnsi="Book Antiqua" w:cs="Times New Roman"/>
          <w:sz w:val="24"/>
          <w:szCs w:val="24"/>
        </w:rPr>
        <w:t xml:space="preserve"> for the complete patient group yielded a lower %MACE outcome for the CDP</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&gt;</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27.9 group though the results were not significant (</w:t>
      </w:r>
      <w:r w:rsidR="00230A62" w:rsidRPr="00966965">
        <w:rPr>
          <w:rFonts w:ascii="Book Antiqua" w:hAnsi="Book Antiqua" w:cs="Times New Roman"/>
          <w:i/>
          <w:sz w:val="24"/>
          <w:szCs w:val="24"/>
        </w:rPr>
        <w:t>P</w:t>
      </w:r>
      <w:r w:rsidR="00230A62" w:rsidRPr="00966965">
        <w:rPr>
          <w:rFonts w:ascii="Book Antiqua" w:hAnsi="Book Antiqua" w:cs="Times New Roman"/>
          <w:sz w:val="24"/>
          <w:szCs w:val="24"/>
        </w:rPr>
        <w:t xml:space="preserve"> </w:t>
      </w:r>
      <w:r w:rsidRPr="00966965">
        <w:rPr>
          <w:rFonts w:ascii="Book Antiqua" w:hAnsi="Book Antiqua" w:cs="Times New Roman"/>
          <w:sz w:val="24"/>
          <w:szCs w:val="24"/>
        </w:rPr>
        <w:t>=</w:t>
      </w:r>
      <w:r w:rsidR="00230A62"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0.24) for both the chi-squared test and the Fischer’s exact test. These initial results suggest that if a CDP-based strategy were to be implemented, reduced %MACE outcomes would be observed when compared with the FFR-ba</w:t>
      </w:r>
      <w:r w:rsidR="00A01745" w:rsidRPr="00966965">
        <w:rPr>
          <w:rFonts w:ascii="Book Antiqua" w:hAnsi="Book Antiqua" w:cs="Times New Roman"/>
          <w:sz w:val="24"/>
          <w:szCs w:val="24"/>
        </w:rPr>
        <w:t>sed strategy for the patient</w:t>
      </w:r>
      <w:r w:rsidRPr="00966965">
        <w:rPr>
          <w:rFonts w:ascii="Book Antiqua" w:hAnsi="Book Antiqua" w:cs="Times New Roman"/>
          <w:sz w:val="24"/>
          <w:szCs w:val="24"/>
        </w:rPr>
        <w:t xml:space="preserve"> group</w:t>
      </w:r>
      <w:r w:rsidR="00373CB1" w:rsidRPr="00966965">
        <w:rPr>
          <w:rFonts w:ascii="Book Antiqua" w:hAnsi="Book Antiqua" w:cs="Times New Roman"/>
          <w:sz w:val="24"/>
          <w:szCs w:val="24"/>
        </w:rPr>
        <w:t xml:space="preserve"> with lower CFR values, </w:t>
      </w:r>
      <w:r w:rsidR="00963524" w:rsidRPr="00966965">
        <w:rPr>
          <w:rFonts w:ascii="Book Antiqua" w:hAnsi="Book Antiqua" w:cs="Times New Roman"/>
          <w:sz w:val="24"/>
          <w:szCs w:val="24"/>
        </w:rPr>
        <w:t>as well as diabetic</w:t>
      </w:r>
      <w:r w:rsidR="00373CB1" w:rsidRPr="00966965">
        <w:rPr>
          <w:rFonts w:ascii="Book Antiqua" w:hAnsi="Book Antiqua" w:cs="Times New Roman"/>
          <w:sz w:val="24"/>
          <w:szCs w:val="24"/>
        </w:rPr>
        <w:t xml:space="preserve"> </w:t>
      </w:r>
      <w:r w:rsidR="00AA4FF1" w:rsidRPr="00966965">
        <w:rPr>
          <w:rFonts w:ascii="Book Antiqua" w:hAnsi="Book Antiqua" w:cs="Times New Roman"/>
          <w:sz w:val="24"/>
          <w:szCs w:val="24"/>
        </w:rPr>
        <w:t>patients</w:t>
      </w:r>
      <w:r w:rsidR="00373CB1" w:rsidRPr="00966965">
        <w:rPr>
          <w:rFonts w:ascii="Book Antiqua" w:hAnsi="Book Antiqua" w:cs="Times New Roman"/>
          <w:sz w:val="24"/>
          <w:szCs w:val="24"/>
        </w:rPr>
        <w:t>, who are known to</w:t>
      </w:r>
      <w:r w:rsidRPr="00966965">
        <w:rPr>
          <w:rFonts w:ascii="Book Antiqua" w:hAnsi="Book Antiqua" w:cs="Times New Roman"/>
          <w:sz w:val="24"/>
          <w:szCs w:val="24"/>
        </w:rPr>
        <w:t xml:space="preserve"> suffer from MVD.</w:t>
      </w:r>
    </w:p>
    <w:p w14:paraId="37142A8B" w14:textId="77777777" w:rsidR="00FA006C" w:rsidRPr="00966965" w:rsidRDefault="00FA006C" w:rsidP="00BC3D2E">
      <w:pPr>
        <w:spacing w:after="0" w:line="360" w:lineRule="auto"/>
        <w:jc w:val="both"/>
        <w:rPr>
          <w:rFonts w:ascii="Book Antiqua" w:hAnsi="Book Antiqua" w:cs="Times New Roman"/>
          <w:i/>
          <w:sz w:val="24"/>
          <w:szCs w:val="24"/>
        </w:rPr>
      </w:pPr>
    </w:p>
    <w:p w14:paraId="6BF331EF" w14:textId="6606B95D" w:rsidR="00230A62" w:rsidRPr="00966965" w:rsidRDefault="00C65FCA" w:rsidP="00BC3D2E">
      <w:pPr>
        <w:spacing w:after="0" w:line="360" w:lineRule="auto"/>
        <w:jc w:val="both"/>
        <w:rPr>
          <w:rFonts w:ascii="Book Antiqua" w:hAnsi="Book Antiqua" w:cs="Times New Roman"/>
          <w:b/>
          <w:sz w:val="24"/>
          <w:szCs w:val="24"/>
          <w:lang w:eastAsia="zh-CN"/>
        </w:rPr>
      </w:pPr>
      <w:r w:rsidRPr="00966965">
        <w:rPr>
          <w:rFonts w:ascii="Book Antiqua" w:hAnsi="Book Antiqua" w:cs="Times New Roman"/>
          <w:b/>
          <w:i/>
          <w:sz w:val="24"/>
          <w:szCs w:val="24"/>
        </w:rPr>
        <w:t xml:space="preserve">Survival </w:t>
      </w:r>
      <w:r w:rsidR="00230A62" w:rsidRPr="00966965">
        <w:rPr>
          <w:rFonts w:ascii="Book Antiqua" w:hAnsi="Book Antiqua" w:cs="Times New Roman"/>
          <w:b/>
          <w:i/>
          <w:sz w:val="24"/>
          <w:szCs w:val="24"/>
        </w:rPr>
        <w:t>a</w:t>
      </w:r>
      <w:r w:rsidRPr="00966965">
        <w:rPr>
          <w:rFonts w:ascii="Book Antiqua" w:hAnsi="Book Antiqua" w:cs="Times New Roman"/>
          <w:b/>
          <w:i/>
          <w:sz w:val="24"/>
          <w:szCs w:val="24"/>
        </w:rPr>
        <w:t>nalysis</w:t>
      </w:r>
    </w:p>
    <w:p w14:paraId="1BB0E7F2" w14:textId="72456E0E" w:rsidR="00C65FCA" w:rsidRPr="00966965" w:rsidRDefault="004202BE" w:rsidP="00BC3D2E">
      <w:pPr>
        <w:spacing w:after="0" w:line="360" w:lineRule="auto"/>
        <w:jc w:val="both"/>
        <w:rPr>
          <w:rFonts w:ascii="Book Antiqua" w:hAnsi="Book Antiqua" w:cs="Times New Roman"/>
          <w:sz w:val="24"/>
          <w:szCs w:val="24"/>
        </w:rPr>
      </w:pPr>
      <w:r w:rsidRPr="00966965">
        <w:rPr>
          <w:rFonts w:ascii="Book Antiqua" w:hAnsi="Book Antiqua" w:cs="Times New Roman"/>
          <w:sz w:val="24"/>
          <w:szCs w:val="24"/>
        </w:rPr>
        <w:t>Figure 4</w:t>
      </w:r>
      <w:r w:rsidR="00C65FCA" w:rsidRPr="00966965">
        <w:rPr>
          <w:rFonts w:ascii="Book Antiqua" w:hAnsi="Book Antiqua" w:cs="Times New Roman"/>
          <w:sz w:val="24"/>
          <w:szCs w:val="24"/>
        </w:rPr>
        <w:t>A summarizes the Kaplan-Meier survival analysis performed for the CFR</w:t>
      </w:r>
      <w:r w:rsidR="004009C8" w:rsidRPr="00966965">
        <w:rPr>
          <w:rFonts w:ascii="Book Antiqua" w:hAnsi="Book Antiqua" w:cs="Times New Roman" w:hint="eastAsia"/>
          <w:sz w:val="24"/>
          <w:szCs w:val="24"/>
          <w:lang w:eastAsia="zh-CN"/>
        </w:rPr>
        <w:t xml:space="preserve"> </w:t>
      </w:r>
      <w:r w:rsidR="00C65FCA" w:rsidRPr="00966965">
        <w:rPr>
          <w:rFonts w:ascii="Book Antiqua" w:hAnsi="Book Antiqua" w:cs="Times New Roman"/>
          <w:sz w:val="24"/>
          <w:szCs w:val="24"/>
        </w:rPr>
        <w:t>&lt;</w:t>
      </w:r>
      <w:r w:rsidR="004009C8" w:rsidRPr="00966965">
        <w:rPr>
          <w:rFonts w:ascii="Book Antiqua" w:hAnsi="Book Antiqua" w:cs="Times New Roman" w:hint="eastAsia"/>
          <w:sz w:val="24"/>
          <w:szCs w:val="24"/>
          <w:lang w:eastAsia="zh-CN"/>
        </w:rPr>
        <w:t xml:space="preserve"> </w:t>
      </w:r>
      <w:r w:rsidR="00C65FCA" w:rsidRPr="00966965">
        <w:rPr>
          <w:rFonts w:ascii="Book Antiqua" w:hAnsi="Book Antiqua" w:cs="Times New Roman"/>
          <w:sz w:val="24"/>
          <w:szCs w:val="24"/>
        </w:rPr>
        <w:t>2.0 subgroup. The hazard ratio was computed t</w:t>
      </w:r>
      <w:r w:rsidR="004009C8" w:rsidRPr="00966965">
        <w:rPr>
          <w:rFonts w:ascii="Book Antiqua" w:hAnsi="Book Antiqua" w:cs="Times New Roman"/>
          <w:sz w:val="24"/>
          <w:szCs w:val="24"/>
        </w:rPr>
        <w:t>o be 0.26 (95%</w:t>
      </w:r>
      <w:r w:rsidR="00517E2B" w:rsidRPr="00966965">
        <w:rPr>
          <w:rFonts w:ascii="Book Antiqua" w:hAnsi="Book Antiqua" w:cs="Times New Roman"/>
          <w:sz w:val="24"/>
          <w:szCs w:val="24"/>
        </w:rPr>
        <w:t>CI: 0.04</w:t>
      </w:r>
      <w:r w:rsidR="004009C8" w:rsidRPr="00966965">
        <w:rPr>
          <w:rFonts w:ascii="Book Antiqua" w:hAnsi="Book Antiqua" w:cs="Times New Roman" w:hint="eastAsia"/>
          <w:sz w:val="24"/>
          <w:szCs w:val="24"/>
          <w:lang w:eastAsia="zh-CN"/>
        </w:rPr>
        <w:t>-</w:t>
      </w:r>
      <w:r w:rsidR="00517E2B" w:rsidRPr="00966965">
        <w:rPr>
          <w:rFonts w:ascii="Book Antiqua" w:hAnsi="Book Antiqua" w:cs="Times New Roman"/>
          <w:sz w:val="24"/>
          <w:szCs w:val="24"/>
        </w:rPr>
        <w:t xml:space="preserve">1.82) </w:t>
      </w:r>
      <w:r w:rsidR="00C65FCA" w:rsidRPr="00966965">
        <w:rPr>
          <w:rFonts w:ascii="Book Antiqua" w:hAnsi="Book Antiqua" w:cs="Times New Roman"/>
          <w:sz w:val="24"/>
          <w:szCs w:val="24"/>
        </w:rPr>
        <w:t>implying that the survival probability in the CDP</w:t>
      </w:r>
      <w:r w:rsidR="004009C8" w:rsidRPr="00966965">
        <w:rPr>
          <w:rFonts w:ascii="Book Antiqua" w:hAnsi="Book Antiqua" w:cs="Times New Roman" w:hint="eastAsia"/>
          <w:sz w:val="24"/>
          <w:szCs w:val="24"/>
          <w:lang w:eastAsia="zh-CN"/>
        </w:rPr>
        <w:t xml:space="preserve"> </w:t>
      </w:r>
      <w:r w:rsidR="00C65FCA" w:rsidRPr="00966965">
        <w:rPr>
          <w:rFonts w:ascii="Book Antiqua" w:hAnsi="Book Antiqua" w:cs="Times New Roman"/>
          <w:sz w:val="24"/>
          <w:szCs w:val="24"/>
        </w:rPr>
        <w:t>&gt;</w:t>
      </w:r>
      <w:r w:rsidR="004009C8" w:rsidRPr="00966965">
        <w:rPr>
          <w:rFonts w:ascii="Book Antiqua" w:hAnsi="Book Antiqua" w:cs="Times New Roman" w:hint="eastAsia"/>
          <w:sz w:val="24"/>
          <w:szCs w:val="24"/>
          <w:lang w:eastAsia="zh-CN"/>
        </w:rPr>
        <w:t xml:space="preserve"> </w:t>
      </w:r>
      <w:r w:rsidR="00C65FCA" w:rsidRPr="00966965">
        <w:rPr>
          <w:rFonts w:ascii="Book Antiqua" w:hAnsi="Book Antiqua" w:cs="Times New Roman"/>
          <w:sz w:val="24"/>
          <w:szCs w:val="24"/>
        </w:rPr>
        <w:t>27.9 group is 3.85 times the corresponding probability in the FFR</w:t>
      </w:r>
      <w:r w:rsidR="004009C8" w:rsidRPr="00966965">
        <w:rPr>
          <w:rFonts w:ascii="Book Antiqua" w:hAnsi="Book Antiqua" w:cs="Times New Roman" w:hint="eastAsia"/>
          <w:sz w:val="24"/>
          <w:szCs w:val="24"/>
          <w:lang w:eastAsia="zh-CN"/>
        </w:rPr>
        <w:t xml:space="preserve"> </w:t>
      </w:r>
      <w:r w:rsidR="00C65FCA" w:rsidRPr="00966965">
        <w:rPr>
          <w:rFonts w:ascii="Book Antiqua" w:hAnsi="Book Antiqua" w:cs="Times New Roman"/>
          <w:sz w:val="24"/>
          <w:szCs w:val="24"/>
        </w:rPr>
        <w:t>&lt;</w:t>
      </w:r>
      <w:r w:rsidR="004009C8" w:rsidRPr="00966965">
        <w:rPr>
          <w:rFonts w:ascii="Book Antiqua" w:hAnsi="Book Antiqua" w:cs="Times New Roman" w:hint="eastAsia"/>
          <w:sz w:val="24"/>
          <w:szCs w:val="24"/>
          <w:lang w:eastAsia="zh-CN"/>
        </w:rPr>
        <w:t xml:space="preserve"> </w:t>
      </w:r>
      <w:r w:rsidR="00C65FCA" w:rsidRPr="00966965">
        <w:rPr>
          <w:rFonts w:ascii="Book Antiqua" w:hAnsi="Book Antiqua" w:cs="Times New Roman"/>
          <w:sz w:val="24"/>
          <w:szCs w:val="24"/>
        </w:rPr>
        <w:t>0.75 group. The difference in survival time for the FFR</w:t>
      </w:r>
      <w:r w:rsidR="004009C8" w:rsidRPr="00966965">
        <w:rPr>
          <w:rFonts w:ascii="Book Antiqua" w:hAnsi="Book Antiqua" w:cs="Times New Roman" w:hint="eastAsia"/>
          <w:sz w:val="24"/>
          <w:szCs w:val="24"/>
          <w:lang w:eastAsia="zh-CN"/>
        </w:rPr>
        <w:t xml:space="preserve"> </w:t>
      </w:r>
      <w:r w:rsidR="00C65FCA" w:rsidRPr="00966965">
        <w:rPr>
          <w:rFonts w:ascii="Book Antiqua" w:hAnsi="Book Antiqua" w:cs="Times New Roman"/>
          <w:sz w:val="24"/>
          <w:szCs w:val="24"/>
        </w:rPr>
        <w:t>&lt;</w:t>
      </w:r>
      <w:r w:rsidR="004009C8" w:rsidRPr="00966965">
        <w:rPr>
          <w:rFonts w:ascii="Book Antiqua" w:hAnsi="Book Antiqua" w:cs="Times New Roman" w:hint="eastAsia"/>
          <w:sz w:val="24"/>
          <w:szCs w:val="24"/>
          <w:lang w:eastAsia="zh-CN"/>
        </w:rPr>
        <w:t xml:space="preserve"> </w:t>
      </w:r>
      <w:r w:rsidR="00C65FCA" w:rsidRPr="00966965">
        <w:rPr>
          <w:rFonts w:ascii="Book Antiqua" w:hAnsi="Book Antiqua" w:cs="Times New Roman"/>
          <w:sz w:val="24"/>
          <w:szCs w:val="24"/>
        </w:rPr>
        <w:t>0.75 group (</w:t>
      </w:r>
      <w:r w:rsidR="00C65FCA" w:rsidRPr="00966965">
        <w:rPr>
          <w:rFonts w:ascii="Book Antiqua" w:hAnsi="Book Antiqua" w:cs="Times New Roman"/>
          <w:i/>
          <w:sz w:val="24"/>
          <w:szCs w:val="24"/>
        </w:rPr>
        <w:t>n</w:t>
      </w:r>
      <w:r w:rsidR="004009C8" w:rsidRPr="00966965">
        <w:rPr>
          <w:rFonts w:ascii="Book Antiqua" w:hAnsi="Book Antiqua" w:cs="Times New Roman" w:hint="eastAsia"/>
          <w:sz w:val="24"/>
          <w:szCs w:val="24"/>
          <w:lang w:eastAsia="zh-CN"/>
        </w:rPr>
        <w:t xml:space="preserve"> </w:t>
      </w:r>
      <w:r w:rsidR="00C65FCA" w:rsidRPr="00966965">
        <w:rPr>
          <w:rFonts w:ascii="Book Antiqua" w:hAnsi="Book Antiqua" w:cs="Times New Roman"/>
          <w:sz w:val="24"/>
          <w:szCs w:val="24"/>
        </w:rPr>
        <w:t>=</w:t>
      </w:r>
      <w:r w:rsidR="004009C8" w:rsidRPr="00966965">
        <w:rPr>
          <w:rFonts w:ascii="Book Antiqua" w:hAnsi="Book Antiqua" w:cs="Times New Roman" w:hint="eastAsia"/>
          <w:sz w:val="24"/>
          <w:szCs w:val="24"/>
          <w:lang w:eastAsia="zh-CN"/>
        </w:rPr>
        <w:t xml:space="preserve"> </w:t>
      </w:r>
      <w:r w:rsidR="00C65FCA" w:rsidRPr="00966965">
        <w:rPr>
          <w:rFonts w:ascii="Book Antiqua" w:hAnsi="Book Antiqua" w:cs="Times New Roman"/>
          <w:sz w:val="24"/>
          <w:szCs w:val="24"/>
        </w:rPr>
        <w:t xml:space="preserve">14) </w:t>
      </w:r>
      <w:r w:rsidR="0082284C" w:rsidRPr="00966965">
        <w:rPr>
          <w:rFonts w:ascii="Book Antiqua" w:hAnsi="Book Antiqua" w:cs="Times New Roman"/>
          <w:sz w:val="24"/>
          <w:szCs w:val="24"/>
        </w:rPr>
        <w:t xml:space="preserve">compared with </w:t>
      </w:r>
      <w:r w:rsidR="00C65FCA" w:rsidRPr="00966965">
        <w:rPr>
          <w:rFonts w:ascii="Book Antiqua" w:hAnsi="Book Antiqua" w:cs="Times New Roman"/>
          <w:sz w:val="24"/>
          <w:szCs w:val="24"/>
        </w:rPr>
        <w:t>the CDP&gt;27.9 group (</w:t>
      </w:r>
      <w:r w:rsidR="00C65FCA" w:rsidRPr="00966965">
        <w:rPr>
          <w:rFonts w:ascii="Book Antiqua" w:hAnsi="Book Antiqua" w:cs="Times New Roman"/>
          <w:i/>
          <w:sz w:val="24"/>
          <w:szCs w:val="24"/>
        </w:rPr>
        <w:t>n</w:t>
      </w:r>
      <w:r w:rsidR="004009C8" w:rsidRPr="00966965">
        <w:rPr>
          <w:rFonts w:ascii="Book Antiqua" w:hAnsi="Book Antiqua" w:cs="Times New Roman" w:hint="eastAsia"/>
          <w:i/>
          <w:sz w:val="24"/>
          <w:szCs w:val="24"/>
          <w:lang w:eastAsia="zh-CN"/>
        </w:rPr>
        <w:t xml:space="preserve"> </w:t>
      </w:r>
      <w:r w:rsidR="00C65FCA" w:rsidRPr="00966965">
        <w:rPr>
          <w:rFonts w:ascii="Book Antiqua" w:hAnsi="Book Antiqua" w:cs="Times New Roman"/>
          <w:sz w:val="24"/>
          <w:szCs w:val="24"/>
        </w:rPr>
        <w:t>=</w:t>
      </w:r>
      <w:r w:rsidR="004009C8" w:rsidRPr="00966965">
        <w:rPr>
          <w:rFonts w:ascii="Book Antiqua" w:hAnsi="Book Antiqua" w:cs="Times New Roman" w:hint="eastAsia"/>
          <w:sz w:val="24"/>
          <w:szCs w:val="24"/>
          <w:lang w:eastAsia="zh-CN"/>
        </w:rPr>
        <w:t xml:space="preserve"> </w:t>
      </w:r>
      <w:r w:rsidR="00C65FCA" w:rsidRPr="00966965">
        <w:rPr>
          <w:rFonts w:ascii="Book Antiqua" w:hAnsi="Book Antiqua" w:cs="Times New Roman"/>
          <w:sz w:val="24"/>
          <w:szCs w:val="24"/>
        </w:rPr>
        <w:t>26)</w:t>
      </w:r>
      <w:r w:rsidR="00843E7D" w:rsidRPr="00966965">
        <w:rPr>
          <w:rFonts w:ascii="Book Antiqua" w:hAnsi="Book Antiqua" w:cs="Times New Roman"/>
          <w:sz w:val="24"/>
          <w:szCs w:val="24"/>
        </w:rPr>
        <w:t xml:space="preserve"> was </w:t>
      </w:r>
      <w:r w:rsidR="0082284C" w:rsidRPr="00966965">
        <w:rPr>
          <w:rFonts w:ascii="Book Antiqua" w:hAnsi="Book Antiqua" w:cs="Times New Roman"/>
          <w:sz w:val="24"/>
          <w:szCs w:val="24"/>
        </w:rPr>
        <w:t>borderline significant (</w:t>
      </w:r>
      <w:r w:rsidR="004009C8" w:rsidRPr="00966965">
        <w:rPr>
          <w:rFonts w:ascii="Book Antiqua" w:hAnsi="Book Antiqua" w:cs="Times New Roman"/>
          <w:i/>
          <w:sz w:val="24"/>
          <w:szCs w:val="24"/>
        </w:rPr>
        <w:t>P</w:t>
      </w:r>
      <w:r w:rsidR="004009C8" w:rsidRPr="00966965">
        <w:rPr>
          <w:rFonts w:ascii="Book Antiqua" w:hAnsi="Book Antiqua" w:cs="Times New Roman"/>
          <w:sz w:val="24"/>
          <w:szCs w:val="24"/>
        </w:rPr>
        <w:t xml:space="preserve"> </w:t>
      </w:r>
      <w:r w:rsidR="0082284C" w:rsidRPr="00966965">
        <w:rPr>
          <w:rFonts w:ascii="Book Antiqua" w:hAnsi="Book Antiqua" w:cs="Times New Roman"/>
          <w:sz w:val="24"/>
          <w:szCs w:val="24"/>
        </w:rPr>
        <w:t>=</w:t>
      </w:r>
      <w:r w:rsidR="004009C8" w:rsidRPr="00966965">
        <w:rPr>
          <w:rFonts w:ascii="Book Antiqua" w:hAnsi="Book Antiqua" w:cs="Times New Roman" w:hint="eastAsia"/>
          <w:sz w:val="24"/>
          <w:szCs w:val="24"/>
          <w:lang w:eastAsia="zh-CN"/>
        </w:rPr>
        <w:t xml:space="preserve"> </w:t>
      </w:r>
      <w:r w:rsidR="0082284C" w:rsidRPr="00966965">
        <w:rPr>
          <w:rFonts w:ascii="Book Antiqua" w:hAnsi="Book Antiqua" w:cs="Times New Roman"/>
          <w:sz w:val="24"/>
          <w:szCs w:val="24"/>
        </w:rPr>
        <w:t>0.10)</w:t>
      </w:r>
      <w:r w:rsidRPr="00966965">
        <w:rPr>
          <w:rFonts w:ascii="Book Antiqua" w:hAnsi="Book Antiqua" w:cs="Times New Roman"/>
          <w:sz w:val="24"/>
          <w:szCs w:val="24"/>
        </w:rPr>
        <w:t>. On a similar note, Figure 4</w:t>
      </w:r>
      <w:r w:rsidR="00C65FCA" w:rsidRPr="00966965">
        <w:rPr>
          <w:rFonts w:ascii="Book Antiqua" w:hAnsi="Book Antiqua" w:cs="Times New Roman"/>
          <w:sz w:val="24"/>
          <w:szCs w:val="24"/>
        </w:rPr>
        <w:t>B summarizes the survival analysis performed for the diabetic subgroup. The comp</w:t>
      </w:r>
      <w:r w:rsidR="004009C8" w:rsidRPr="00966965">
        <w:rPr>
          <w:rFonts w:ascii="Book Antiqua" w:hAnsi="Book Antiqua" w:cs="Times New Roman"/>
          <w:sz w:val="24"/>
          <w:szCs w:val="24"/>
        </w:rPr>
        <w:t>uted hazard ratio was 0.60 (95%</w:t>
      </w:r>
      <w:r w:rsidR="00C65FCA" w:rsidRPr="00966965">
        <w:rPr>
          <w:rFonts w:ascii="Book Antiqua" w:hAnsi="Book Antiqua" w:cs="Times New Roman"/>
          <w:sz w:val="24"/>
          <w:szCs w:val="24"/>
        </w:rPr>
        <w:t>CI: 0.08</w:t>
      </w:r>
      <w:r w:rsidR="004009C8" w:rsidRPr="00966965">
        <w:rPr>
          <w:rFonts w:ascii="Book Antiqua" w:hAnsi="Book Antiqua" w:cs="Times New Roman" w:hint="eastAsia"/>
          <w:sz w:val="24"/>
          <w:szCs w:val="24"/>
          <w:lang w:eastAsia="zh-CN"/>
        </w:rPr>
        <w:t>-</w:t>
      </w:r>
      <w:r w:rsidR="00C65FCA" w:rsidRPr="00966965">
        <w:rPr>
          <w:rFonts w:ascii="Book Antiqua" w:hAnsi="Book Antiqua" w:cs="Times New Roman"/>
          <w:sz w:val="24"/>
          <w:szCs w:val="24"/>
        </w:rPr>
        <w:t>4.57), indicating higher survival probability for the CDP&gt;27.9 group. The survival time for the FFR</w:t>
      </w:r>
      <w:r w:rsidR="004009C8" w:rsidRPr="00966965">
        <w:rPr>
          <w:rFonts w:ascii="Book Antiqua" w:hAnsi="Book Antiqua" w:cs="Times New Roman" w:hint="eastAsia"/>
          <w:sz w:val="24"/>
          <w:szCs w:val="24"/>
          <w:lang w:eastAsia="zh-CN"/>
        </w:rPr>
        <w:t xml:space="preserve"> </w:t>
      </w:r>
      <w:r w:rsidR="00C65FCA" w:rsidRPr="00966965">
        <w:rPr>
          <w:rFonts w:ascii="Book Antiqua" w:hAnsi="Book Antiqua" w:cs="Times New Roman"/>
          <w:sz w:val="24"/>
          <w:szCs w:val="24"/>
        </w:rPr>
        <w:t>&lt;</w:t>
      </w:r>
      <w:r w:rsidR="004009C8" w:rsidRPr="00966965">
        <w:rPr>
          <w:rFonts w:ascii="Book Antiqua" w:hAnsi="Book Antiqua" w:cs="Times New Roman" w:hint="eastAsia"/>
          <w:sz w:val="24"/>
          <w:szCs w:val="24"/>
          <w:lang w:eastAsia="zh-CN"/>
        </w:rPr>
        <w:t xml:space="preserve"> </w:t>
      </w:r>
      <w:r w:rsidR="00C65FCA" w:rsidRPr="00966965">
        <w:rPr>
          <w:rFonts w:ascii="Book Antiqua" w:hAnsi="Book Antiqua" w:cs="Times New Roman"/>
          <w:sz w:val="24"/>
          <w:szCs w:val="24"/>
        </w:rPr>
        <w:t>0.75 group (</w:t>
      </w:r>
      <w:r w:rsidR="00C65FCA" w:rsidRPr="00966965">
        <w:rPr>
          <w:rFonts w:ascii="Book Antiqua" w:hAnsi="Book Antiqua" w:cs="Times New Roman"/>
          <w:i/>
          <w:sz w:val="24"/>
          <w:szCs w:val="24"/>
        </w:rPr>
        <w:t>n</w:t>
      </w:r>
      <w:r w:rsidR="00C65FCA" w:rsidRPr="00966965">
        <w:rPr>
          <w:rFonts w:ascii="Book Antiqua" w:hAnsi="Book Antiqua" w:cs="Times New Roman"/>
          <w:sz w:val="24"/>
          <w:szCs w:val="24"/>
        </w:rPr>
        <w:t xml:space="preserve"> = 11) was not statistically different (</w:t>
      </w:r>
      <w:r w:rsidR="004009C8" w:rsidRPr="00966965">
        <w:rPr>
          <w:rFonts w:ascii="Book Antiqua" w:hAnsi="Book Antiqua" w:cs="Times New Roman"/>
          <w:i/>
          <w:sz w:val="24"/>
          <w:szCs w:val="24"/>
        </w:rPr>
        <w:t>P</w:t>
      </w:r>
      <w:r w:rsidR="00C65FCA" w:rsidRPr="00966965">
        <w:rPr>
          <w:rFonts w:ascii="Book Antiqua" w:hAnsi="Book Antiqua" w:cs="Times New Roman"/>
          <w:sz w:val="24"/>
          <w:szCs w:val="24"/>
        </w:rPr>
        <w:t xml:space="preserve"> = 0.58) </w:t>
      </w:r>
      <w:r w:rsidR="00967AD4" w:rsidRPr="00966965">
        <w:rPr>
          <w:rFonts w:ascii="Book Antiqua" w:hAnsi="Book Antiqua" w:cs="Times New Roman"/>
          <w:sz w:val="24"/>
          <w:szCs w:val="24"/>
        </w:rPr>
        <w:t>compared</w:t>
      </w:r>
      <w:r w:rsidR="00C65FCA" w:rsidRPr="00966965">
        <w:rPr>
          <w:rFonts w:ascii="Book Antiqua" w:hAnsi="Book Antiqua" w:cs="Times New Roman"/>
          <w:sz w:val="24"/>
          <w:szCs w:val="24"/>
        </w:rPr>
        <w:t xml:space="preserve"> to the CD</w:t>
      </w:r>
      <w:r w:rsidRPr="00966965">
        <w:rPr>
          <w:rFonts w:ascii="Book Antiqua" w:hAnsi="Book Antiqua" w:cs="Times New Roman"/>
          <w:sz w:val="24"/>
          <w:szCs w:val="24"/>
        </w:rPr>
        <w:t>P</w:t>
      </w:r>
      <w:r w:rsidR="004009C8"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&gt;</w:t>
      </w:r>
      <w:r w:rsidR="004009C8"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27.9 group (</w:t>
      </w:r>
      <w:r w:rsidRPr="00966965">
        <w:rPr>
          <w:rFonts w:ascii="Book Antiqua" w:hAnsi="Book Antiqua" w:cs="Times New Roman"/>
          <w:i/>
          <w:sz w:val="24"/>
          <w:szCs w:val="24"/>
        </w:rPr>
        <w:t>n</w:t>
      </w:r>
      <w:r w:rsidRPr="00966965">
        <w:rPr>
          <w:rFonts w:ascii="Book Antiqua" w:hAnsi="Book Antiqua" w:cs="Times New Roman"/>
          <w:sz w:val="24"/>
          <w:szCs w:val="24"/>
        </w:rPr>
        <w:t xml:space="preserve"> = 16). Figure 4</w:t>
      </w:r>
      <w:r w:rsidR="00C65FCA" w:rsidRPr="00966965">
        <w:rPr>
          <w:rFonts w:ascii="Book Antiqua" w:hAnsi="Book Antiqua" w:cs="Times New Roman"/>
          <w:sz w:val="24"/>
          <w:szCs w:val="24"/>
        </w:rPr>
        <w:t>C shows the survival analysis performed for the complete patient group in our pre</w:t>
      </w:r>
      <w:r w:rsidR="004009C8" w:rsidRPr="00966965">
        <w:rPr>
          <w:rFonts w:ascii="Book Antiqua" w:hAnsi="Book Antiqua" w:cs="Times New Roman"/>
          <w:sz w:val="24"/>
          <w:szCs w:val="24"/>
        </w:rPr>
        <w:t>vious study</w:t>
      </w:r>
      <w:r w:rsidR="008A01F4" w:rsidRPr="00966965">
        <w:rPr>
          <w:rFonts w:ascii="Book Antiqua" w:hAnsi="Book Antiqua" w:cs="Times New Roman"/>
          <w:sz w:val="24"/>
          <w:szCs w:val="24"/>
          <w:vertAlign w:val="superscript"/>
        </w:rPr>
        <w:t>[22</w:t>
      </w:r>
      <w:r w:rsidR="00E0409E" w:rsidRPr="00966965">
        <w:rPr>
          <w:rFonts w:ascii="Book Antiqua" w:hAnsi="Book Antiqua" w:cs="Times New Roman"/>
          <w:sz w:val="24"/>
          <w:szCs w:val="24"/>
          <w:vertAlign w:val="superscript"/>
        </w:rPr>
        <w:t>]</w:t>
      </w:r>
      <w:r w:rsidR="00C65FCA" w:rsidRPr="00966965">
        <w:rPr>
          <w:rFonts w:ascii="Book Antiqua" w:hAnsi="Book Antiqua" w:cs="Times New Roman"/>
          <w:sz w:val="24"/>
          <w:szCs w:val="24"/>
        </w:rPr>
        <w:t>. The hazard rat</w:t>
      </w:r>
      <w:r w:rsidR="004009C8" w:rsidRPr="00966965">
        <w:rPr>
          <w:rFonts w:ascii="Book Antiqua" w:hAnsi="Book Antiqua" w:cs="Times New Roman"/>
          <w:sz w:val="24"/>
          <w:szCs w:val="24"/>
        </w:rPr>
        <w:t>io was computed to be 0.22 (95%</w:t>
      </w:r>
      <w:r w:rsidR="00C65FCA" w:rsidRPr="00966965">
        <w:rPr>
          <w:rFonts w:ascii="Book Antiqua" w:hAnsi="Book Antiqua" w:cs="Times New Roman"/>
          <w:sz w:val="24"/>
          <w:szCs w:val="24"/>
        </w:rPr>
        <w:t>CI: 0.06</w:t>
      </w:r>
      <w:r w:rsidR="004009C8" w:rsidRPr="00966965">
        <w:rPr>
          <w:rFonts w:ascii="Book Antiqua" w:hAnsi="Book Antiqua" w:cs="Times New Roman" w:hint="eastAsia"/>
          <w:sz w:val="24"/>
          <w:szCs w:val="24"/>
          <w:lang w:eastAsia="zh-CN"/>
        </w:rPr>
        <w:t>-</w:t>
      </w:r>
      <w:r w:rsidR="00C65FCA" w:rsidRPr="00966965">
        <w:rPr>
          <w:rFonts w:ascii="Book Antiqua" w:hAnsi="Book Antiqua" w:cs="Times New Roman"/>
          <w:sz w:val="24"/>
          <w:szCs w:val="24"/>
        </w:rPr>
        <w:t>1.24), again indicating higher survival probability</w:t>
      </w:r>
      <w:r w:rsidR="00A20445" w:rsidRPr="00966965">
        <w:rPr>
          <w:rFonts w:ascii="Book Antiqua" w:hAnsi="Book Antiqua" w:cs="Times New Roman"/>
          <w:sz w:val="24"/>
          <w:szCs w:val="24"/>
        </w:rPr>
        <w:t xml:space="preserve"> for the CDP</w:t>
      </w:r>
      <w:r w:rsidR="004009C8" w:rsidRPr="00966965">
        <w:rPr>
          <w:rFonts w:ascii="Book Antiqua" w:hAnsi="Book Antiqua" w:cs="Times New Roman" w:hint="eastAsia"/>
          <w:sz w:val="24"/>
          <w:szCs w:val="24"/>
          <w:lang w:eastAsia="zh-CN"/>
        </w:rPr>
        <w:t xml:space="preserve"> </w:t>
      </w:r>
      <w:r w:rsidR="00A20445" w:rsidRPr="00966965">
        <w:rPr>
          <w:rFonts w:ascii="Book Antiqua" w:hAnsi="Book Antiqua" w:cs="Times New Roman"/>
          <w:sz w:val="24"/>
          <w:szCs w:val="24"/>
        </w:rPr>
        <w:t>&gt;</w:t>
      </w:r>
      <w:r w:rsidR="004009C8" w:rsidRPr="00966965">
        <w:rPr>
          <w:rFonts w:ascii="Book Antiqua" w:hAnsi="Book Antiqua" w:cs="Times New Roman" w:hint="eastAsia"/>
          <w:sz w:val="24"/>
          <w:szCs w:val="24"/>
          <w:lang w:eastAsia="zh-CN"/>
        </w:rPr>
        <w:t xml:space="preserve"> </w:t>
      </w:r>
      <w:r w:rsidR="00A20445" w:rsidRPr="00966965">
        <w:rPr>
          <w:rFonts w:ascii="Book Antiqua" w:hAnsi="Book Antiqua" w:cs="Times New Roman"/>
          <w:sz w:val="24"/>
          <w:szCs w:val="24"/>
        </w:rPr>
        <w:t>27.9 group. In this comparison,</w:t>
      </w:r>
      <w:r w:rsidR="00C65FCA" w:rsidRPr="00966965">
        <w:rPr>
          <w:rFonts w:ascii="Book Antiqua" w:hAnsi="Book Antiqua" w:cs="Times New Roman"/>
          <w:sz w:val="24"/>
          <w:szCs w:val="24"/>
        </w:rPr>
        <w:t xml:space="preserve"> a statistically significant improvement in survival time for the CDP</w:t>
      </w:r>
      <w:r w:rsidR="004009C8" w:rsidRPr="00966965">
        <w:rPr>
          <w:rFonts w:ascii="Book Antiqua" w:hAnsi="Book Antiqua" w:cs="Times New Roman" w:hint="eastAsia"/>
          <w:sz w:val="24"/>
          <w:szCs w:val="24"/>
          <w:lang w:eastAsia="zh-CN"/>
        </w:rPr>
        <w:t xml:space="preserve"> </w:t>
      </w:r>
      <w:r w:rsidR="00C65FCA" w:rsidRPr="00966965">
        <w:rPr>
          <w:rFonts w:ascii="Book Antiqua" w:hAnsi="Book Antiqua" w:cs="Times New Roman"/>
          <w:sz w:val="24"/>
          <w:szCs w:val="24"/>
        </w:rPr>
        <w:t>&gt;</w:t>
      </w:r>
      <w:r w:rsidR="004009C8" w:rsidRPr="00966965">
        <w:rPr>
          <w:rFonts w:ascii="Book Antiqua" w:hAnsi="Book Antiqua" w:cs="Times New Roman" w:hint="eastAsia"/>
          <w:sz w:val="24"/>
          <w:szCs w:val="24"/>
          <w:lang w:eastAsia="zh-CN"/>
        </w:rPr>
        <w:t xml:space="preserve"> </w:t>
      </w:r>
      <w:r w:rsidR="00C65FCA" w:rsidRPr="00966965">
        <w:rPr>
          <w:rFonts w:ascii="Book Antiqua" w:hAnsi="Book Antiqua" w:cs="Times New Roman"/>
          <w:sz w:val="24"/>
          <w:szCs w:val="24"/>
        </w:rPr>
        <w:t xml:space="preserve">27.9 group </w:t>
      </w:r>
      <w:r w:rsidR="00A20445" w:rsidRPr="00966965">
        <w:rPr>
          <w:rFonts w:ascii="Book Antiqua" w:hAnsi="Book Antiqua" w:cs="Times New Roman"/>
          <w:sz w:val="24"/>
          <w:szCs w:val="24"/>
        </w:rPr>
        <w:t xml:space="preserve">was observed </w:t>
      </w:r>
      <w:r w:rsidR="00C65FCA" w:rsidRPr="00966965">
        <w:rPr>
          <w:rFonts w:ascii="Book Antiqua" w:hAnsi="Book Antiqua" w:cs="Times New Roman"/>
          <w:sz w:val="24"/>
          <w:szCs w:val="24"/>
        </w:rPr>
        <w:t>when compared with the FFR</w:t>
      </w:r>
      <w:r w:rsidR="004009C8" w:rsidRPr="00966965">
        <w:rPr>
          <w:rFonts w:ascii="Book Antiqua" w:hAnsi="Book Antiqua" w:cs="Times New Roman" w:hint="eastAsia"/>
          <w:sz w:val="24"/>
          <w:szCs w:val="24"/>
          <w:lang w:eastAsia="zh-CN"/>
        </w:rPr>
        <w:t xml:space="preserve"> </w:t>
      </w:r>
      <w:r w:rsidR="00C65FCA" w:rsidRPr="00966965">
        <w:rPr>
          <w:rFonts w:ascii="Book Antiqua" w:hAnsi="Book Antiqua" w:cs="Times New Roman"/>
          <w:sz w:val="24"/>
          <w:szCs w:val="24"/>
        </w:rPr>
        <w:t>&lt;</w:t>
      </w:r>
      <w:r w:rsidR="004009C8" w:rsidRPr="00966965">
        <w:rPr>
          <w:rFonts w:ascii="Book Antiqua" w:hAnsi="Book Antiqua" w:cs="Times New Roman" w:hint="eastAsia"/>
          <w:sz w:val="24"/>
          <w:szCs w:val="24"/>
          <w:lang w:eastAsia="zh-CN"/>
        </w:rPr>
        <w:t xml:space="preserve"> </w:t>
      </w:r>
      <w:r w:rsidR="00C65FCA" w:rsidRPr="00966965">
        <w:rPr>
          <w:rFonts w:ascii="Book Antiqua" w:hAnsi="Book Antiqua" w:cs="Times New Roman"/>
          <w:sz w:val="24"/>
          <w:szCs w:val="24"/>
        </w:rPr>
        <w:t>0.75 group (</w:t>
      </w:r>
      <w:r w:rsidR="004009C8" w:rsidRPr="00966965">
        <w:rPr>
          <w:rFonts w:ascii="Book Antiqua" w:hAnsi="Book Antiqua" w:cs="Times New Roman"/>
          <w:i/>
          <w:sz w:val="24"/>
          <w:szCs w:val="24"/>
        </w:rPr>
        <w:t>P</w:t>
      </w:r>
      <w:r w:rsidR="004009C8" w:rsidRPr="00966965">
        <w:rPr>
          <w:rFonts w:ascii="Book Antiqua" w:hAnsi="Book Antiqua" w:cs="Times New Roman"/>
          <w:sz w:val="24"/>
          <w:szCs w:val="24"/>
        </w:rPr>
        <w:t xml:space="preserve"> </w:t>
      </w:r>
      <w:r w:rsidR="00C65FCA" w:rsidRPr="00966965">
        <w:rPr>
          <w:rFonts w:ascii="Book Antiqua" w:hAnsi="Book Antiqua" w:cs="Times New Roman"/>
          <w:sz w:val="24"/>
          <w:szCs w:val="24"/>
        </w:rPr>
        <w:t>=</w:t>
      </w:r>
      <w:r w:rsidR="004009C8" w:rsidRPr="00966965">
        <w:rPr>
          <w:rFonts w:ascii="Book Antiqua" w:hAnsi="Book Antiqua" w:cs="Times New Roman" w:hint="eastAsia"/>
          <w:sz w:val="24"/>
          <w:szCs w:val="24"/>
          <w:lang w:eastAsia="zh-CN"/>
        </w:rPr>
        <w:t xml:space="preserve"> </w:t>
      </w:r>
      <w:r w:rsidR="00C65FCA" w:rsidRPr="00966965">
        <w:rPr>
          <w:rFonts w:ascii="Book Antiqua" w:hAnsi="Book Antiqua" w:cs="Times New Roman"/>
          <w:sz w:val="24"/>
          <w:szCs w:val="24"/>
        </w:rPr>
        <w:t>0.048). In summary, the survival analysis indicates better survival times for the CDP</w:t>
      </w:r>
      <w:r w:rsidR="004009C8" w:rsidRPr="00966965">
        <w:rPr>
          <w:rFonts w:ascii="Book Antiqua" w:hAnsi="Book Antiqua" w:cs="Times New Roman" w:hint="eastAsia"/>
          <w:sz w:val="24"/>
          <w:szCs w:val="24"/>
          <w:lang w:eastAsia="zh-CN"/>
        </w:rPr>
        <w:t xml:space="preserve"> </w:t>
      </w:r>
      <w:r w:rsidR="00C65FCA" w:rsidRPr="00966965">
        <w:rPr>
          <w:rFonts w:ascii="Book Antiqua" w:hAnsi="Book Antiqua" w:cs="Times New Roman"/>
          <w:sz w:val="24"/>
          <w:szCs w:val="24"/>
        </w:rPr>
        <w:t>&gt;</w:t>
      </w:r>
      <w:r w:rsidR="004009C8" w:rsidRPr="00966965">
        <w:rPr>
          <w:rFonts w:ascii="Book Antiqua" w:hAnsi="Book Antiqua" w:cs="Times New Roman" w:hint="eastAsia"/>
          <w:sz w:val="24"/>
          <w:szCs w:val="24"/>
          <w:lang w:eastAsia="zh-CN"/>
        </w:rPr>
        <w:t xml:space="preserve"> </w:t>
      </w:r>
      <w:r w:rsidR="00C65FCA" w:rsidRPr="00966965">
        <w:rPr>
          <w:rFonts w:ascii="Book Antiqua" w:hAnsi="Book Antiqua" w:cs="Times New Roman"/>
          <w:sz w:val="24"/>
          <w:szCs w:val="24"/>
        </w:rPr>
        <w:t xml:space="preserve">27.9 group when compared with </w:t>
      </w:r>
      <w:r w:rsidR="00A01745" w:rsidRPr="00966965">
        <w:rPr>
          <w:rFonts w:ascii="Book Antiqua" w:hAnsi="Book Antiqua" w:cs="Times New Roman"/>
          <w:sz w:val="24"/>
          <w:szCs w:val="24"/>
        </w:rPr>
        <w:t>the FFR</w:t>
      </w:r>
      <w:r w:rsidR="004009C8" w:rsidRPr="00966965">
        <w:rPr>
          <w:rFonts w:ascii="Book Antiqua" w:hAnsi="Book Antiqua" w:cs="Times New Roman" w:hint="eastAsia"/>
          <w:sz w:val="24"/>
          <w:szCs w:val="24"/>
          <w:lang w:eastAsia="zh-CN"/>
        </w:rPr>
        <w:t xml:space="preserve"> </w:t>
      </w:r>
      <w:r w:rsidR="00A01745" w:rsidRPr="00966965">
        <w:rPr>
          <w:rFonts w:ascii="Book Antiqua" w:hAnsi="Book Antiqua" w:cs="Times New Roman"/>
          <w:sz w:val="24"/>
          <w:szCs w:val="24"/>
        </w:rPr>
        <w:t>&lt;</w:t>
      </w:r>
      <w:r w:rsidR="004009C8" w:rsidRPr="00966965">
        <w:rPr>
          <w:rFonts w:ascii="Book Antiqua" w:hAnsi="Book Antiqua" w:cs="Times New Roman" w:hint="eastAsia"/>
          <w:sz w:val="24"/>
          <w:szCs w:val="24"/>
          <w:lang w:eastAsia="zh-CN"/>
        </w:rPr>
        <w:t xml:space="preserve"> </w:t>
      </w:r>
      <w:r w:rsidR="00A01745" w:rsidRPr="00966965">
        <w:rPr>
          <w:rFonts w:ascii="Book Antiqua" w:hAnsi="Book Antiqua" w:cs="Times New Roman"/>
          <w:sz w:val="24"/>
          <w:szCs w:val="24"/>
        </w:rPr>
        <w:t>0.75 group for the complete patient</w:t>
      </w:r>
      <w:r w:rsidR="00C65FCA" w:rsidRPr="00966965">
        <w:rPr>
          <w:rFonts w:ascii="Book Antiqua" w:hAnsi="Book Antiqua" w:cs="Times New Roman"/>
          <w:sz w:val="24"/>
          <w:szCs w:val="24"/>
        </w:rPr>
        <w:t xml:space="preserve"> group as well as for patients suffering from MVD.</w:t>
      </w:r>
    </w:p>
    <w:p w14:paraId="6CBEF365" w14:textId="77777777" w:rsidR="00B0717E" w:rsidRPr="00966965" w:rsidRDefault="00B0717E" w:rsidP="00BC3D2E">
      <w:pPr>
        <w:spacing w:after="0" w:line="360" w:lineRule="auto"/>
        <w:jc w:val="both"/>
        <w:rPr>
          <w:rFonts w:ascii="Book Antiqua" w:hAnsi="Book Antiqua" w:cs="Times New Roman"/>
          <w:sz w:val="24"/>
          <w:szCs w:val="24"/>
        </w:rPr>
      </w:pPr>
    </w:p>
    <w:p w14:paraId="748C6AA4" w14:textId="77777777" w:rsidR="00C65FCA" w:rsidRPr="00966965" w:rsidRDefault="00C65FCA" w:rsidP="00BC3D2E">
      <w:pPr>
        <w:spacing w:after="0" w:line="360" w:lineRule="auto"/>
        <w:jc w:val="both"/>
        <w:rPr>
          <w:rFonts w:ascii="Book Antiqua" w:hAnsi="Book Antiqua" w:cs="Times New Roman"/>
          <w:b/>
          <w:sz w:val="24"/>
          <w:szCs w:val="24"/>
        </w:rPr>
      </w:pPr>
      <w:r w:rsidRPr="00966965">
        <w:rPr>
          <w:rFonts w:ascii="Book Antiqua" w:hAnsi="Book Antiqua" w:cs="Times New Roman"/>
          <w:b/>
          <w:sz w:val="24"/>
          <w:szCs w:val="24"/>
        </w:rPr>
        <w:t>DISCUSSION</w:t>
      </w:r>
    </w:p>
    <w:p w14:paraId="49E406A5" w14:textId="3A4B3852" w:rsidR="00C65FCA" w:rsidRPr="00966965" w:rsidRDefault="00C458FB" w:rsidP="00BC3D2E">
      <w:pPr>
        <w:spacing w:after="0" w:line="360" w:lineRule="auto"/>
        <w:jc w:val="both"/>
        <w:rPr>
          <w:rFonts w:ascii="Book Antiqua" w:hAnsi="Book Antiqua" w:cs="Times New Roman"/>
          <w:sz w:val="24"/>
          <w:szCs w:val="24"/>
        </w:rPr>
      </w:pPr>
      <w:r w:rsidRPr="00966965">
        <w:rPr>
          <w:rFonts w:ascii="Book Antiqua" w:hAnsi="Book Antiqua" w:cs="Times New Roman"/>
          <w:sz w:val="24"/>
          <w:szCs w:val="24"/>
        </w:rPr>
        <w:lastRenderedPageBreak/>
        <w:t xml:space="preserve">The advantages of using </w:t>
      </w:r>
      <w:r w:rsidR="003428FA" w:rsidRPr="00966965">
        <w:rPr>
          <w:rFonts w:ascii="Book Antiqua" w:hAnsi="Book Antiqua" w:cs="Times New Roman"/>
          <w:sz w:val="24"/>
          <w:szCs w:val="24"/>
        </w:rPr>
        <w:t xml:space="preserve">CDP, </w:t>
      </w:r>
      <w:r w:rsidRPr="00966965">
        <w:rPr>
          <w:rFonts w:ascii="Book Antiqua" w:hAnsi="Book Antiqua" w:cs="Times New Roman"/>
          <w:sz w:val="24"/>
          <w:szCs w:val="24"/>
        </w:rPr>
        <w:t>a combined pressure-flow diagnostic endpoint</w:t>
      </w:r>
      <w:r w:rsidR="003428FA" w:rsidRPr="00966965">
        <w:rPr>
          <w:rFonts w:ascii="Book Antiqua" w:hAnsi="Book Antiqua" w:cs="Times New Roman"/>
          <w:sz w:val="24"/>
          <w:szCs w:val="24"/>
        </w:rPr>
        <w:t xml:space="preserve">, </w:t>
      </w:r>
      <w:r w:rsidRPr="00966965">
        <w:rPr>
          <w:rFonts w:ascii="Book Antiqua" w:hAnsi="Book Antiqua" w:cs="Times New Roman"/>
          <w:sz w:val="24"/>
          <w:szCs w:val="24"/>
        </w:rPr>
        <w:t xml:space="preserve">have been </w:t>
      </w:r>
      <w:r w:rsidR="003428FA" w:rsidRPr="00966965">
        <w:rPr>
          <w:rFonts w:ascii="Book Antiqua" w:hAnsi="Book Antiqua" w:cs="Times New Roman"/>
          <w:sz w:val="24"/>
          <w:szCs w:val="24"/>
        </w:rPr>
        <w:t>report</w:t>
      </w:r>
      <w:r w:rsidRPr="00966965">
        <w:rPr>
          <w:rFonts w:ascii="Book Antiqua" w:hAnsi="Book Antiqua" w:cs="Times New Roman"/>
          <w:sz w:val="24"/>
          <w:szCs w:val="24"/>
        </w:rPr>
        <w:t>ed in</w:t>
      </w:r>
      <w:r w:rsidR="004009C8" w:rsidRPr="00966965">
        <w:rPr>
          <w:rFonts w:ascii="Book Antiqua" w:hAnsi="Book Antiqua" w:cs="Times New Roman"/>
          <w:sz w:val="24"/>
          <w:szCs w:val="24"/>
        </w:rPr>
        <w:t xml:space="preserve"> earlier studies</w:t>
      </w:r>
      <w:r w:rsidR="008A01F4" w:rsidRPr="00966965">
        <w:rPr>
          <w:rFonts w:ascii="Book Antiqua" w:hAnsi="Book Antiqua" w:cs="Times New Roman"/>
          <w:sz w:val="24"/>
          <w:szCs w:val="24"/>
          <w:vertAlign w:val="superscript"/>
        </w:rPr>
        <w:t>[14</w:t>
      </w:r>
      <w:r w:rsidR="008266E6" w:rsidRPr="00966965">
        <w:rPr>
          <w:rFonts w:ascii="Book Antiqua" w:hAnsi="Book Antiqua" w:cs="Times New Roman"/>
          <w:sz w:val="24"/>
          <w:szCs w:val="24"/>
          <w:vertAlign w:val="superscript"/>
        </w:rPr>
        <w:t>,</w:t>
      </w:r>
      <w:r w:rsidR="008A01F4" w:rsidRPr="00966965">
        <w:rPr>
          <w:rFonts w:ascii="Book Antiqua" w:hAnsi="Book Antiqua" w:cs="Times New Roman"/>
          <w:sz w:val="24"/>
          <w:szCs w:val="24"/>
          <w:vertAlign w:val="superscript"/>
        </w:rPr>
        <w:t>20-22</w:t>
      </w:r>
      <w:r w:rsidR="00E0409E" w:rsidRPr="00966965">
        <w:rPr>
          <w:rFonts w:ascii="Book Antiqua" w:hAnsi="Book Antiqua" w:cs="Times New Roman"/>
          <w:sz w:val="24"/>
          <w:szCs w:val="24"/>
          <w:vertAlign w:val="superscript"/>
        </w:rPr>
        <w:t>]</w:t>
      </w:r>
      <w:r w:rsidR="00E0409E" w:rsidRPr="00966965">
        <w:rPr>
          <w:rFonts w:ascii="Book Antiqua" w:hAnsi="Book Antiqua" w:cs="Times New Roman"/>
          <w:sz w:val="24"/>
          <w:szCs w:val="24"/>
        </w:rPr>
        <w:t>.</w:t>
      </w:r>
      <w:r w:rsidR="00C65FCA" w:rsidRPr="00966965">
        <w:rPr>
          <w:rFonts w:ascii="Book Antiqua" w:hAnsi="Book Antiqua" w:cs="Times New Roman"/>
          <w:sz w:val="24"/>
          <w:szCs w:val="24"/>
        </w:rPr>
        <w:t xml:space="preserve"> However, the applicability of such a parameter in clinically relevant scenarios, particularly in the presence of </w:t>
      </w:r>
      <w:r w:rsidR="009C296F" w:rsidRPr="00966965">
        <w:rPr>
          <w:rFonts w:ascii="Book Antiqua" w:hAnsi="Book Antiqua" w:cs="Times New Roman"/>
          <w:sz w:val="24"/>
          <w:szCs w:val="24"/>
        </w:rPr>
        <w:t>MVD</w:t>
      </w:r>
      <w:r w:rsidR="00C65FCA" w:rsidRPr="00966965">
        <w:rPr>
          <w:rFonts w:ascii="Book Antiqua" w:hAnsi="Book Antiqua" w:cs="Times New Roman"/>
          <w:sz w:val="24"/>
          <w:szCs w:val="24"/>
        </w:rPr>
        <w:t xml:space="preserve"> needs further assessment.</w:t>
      </w:r>
    </w:p>
    <w:p w14:paraId="4BDFC587" w14:textId="77777777" w:rsidR="00B0717E" w:rsidRPr="00966965" w:rsidRDefault="00B0717E" w:rsidP="00BC3D2E">
      <w:pPr>
        <w:spacing w:after="0" w:line="360" w:lineRule="auto"/>
        <w:jc w:val="both"/>
        <w:rPr>
          <w:rFonts w:ascii="Book Antiqua" w:hAnsi="Book Antiqua" w:cs="Times New Roman"/>
          <w:sz w:val="24"/>
          <w:szCs w:val="24"/>
        </w:rPr>
      </w:pPr>
    </w:p>
    <w:p w14:paraId="48A54D60" w14:textId="77777777" w:rsidR="004009C8" w:rsidRPr="00966965" w:rsidRDefault="00225247" w:rsidP="00BC3D2E">
      <w:pPr>
        <w:spacing w:after="0" w:line="360" w:lineRule="auto"/>
        <w:jc w:val="both"/>
        <w:rPr>
          <w:rFonts w:ascii="Book Antiqua" w:hAnsi="Book Antiqua" w:cs="Times New Roman"/>
          <w:b/>
          <w:sz w:val="24"/>
          <w:szCs w:val="24"/>
          <w:lang w:eastAsia="zh-CN"/>
        </w:rPr>
      </w:pPr>
      <w:r w:rsidRPr="00966965">
        <w:rPr>
          <w:rFonts w:ascii="Book Antiqua" w:hAnsi="Book Antiqua" w:cs="Times New Roman"/>
          <w:b/>
          <w:i/>
          <w:sz w:val="24"/>
          <w:szCs w:val="24"/>
        </w:rPr>
        <w:t>Correlation with HMR</w:t>
      </w:r>
    </w:p>
    <w:p w14:paraId="62A9A0DC" w14:textId="5670A394" w:rsidR="00225247" w:rsidRPr="00966965" w:rsidRDefault="00225247" w:rsidP="00BC3D2E">
      <w:pPr>
        <w:spacing w:after="0" w:line="360" w:lineRule="auto"/>
        <w:jc w:val="both"/>
        <w:rPr>
          <w:rFonts w:ascii="Book Antiqua" w:hAnsi="Book Antiqua" w:cs="Times New Roman"/>
          <w:sz w:val="24"/>
          <w:szCs w:val="24"/>
        </w:rPr>
      </w:pPr>
      <w:r w:rsidRPr="00966965">
        <w:rPr>
          <w:rFonts w:ascii="Book Antiqua" w:hAnsi="Book Antiqua" w:cs="Times New Roman"/>
          <w:sz w:val="24"/>
          <w:szCs w:val="24"/>
        </w:rPr>
        <w:t xml:space="preserve">HMR is a dimensional diagnostic index which utilizes pressure and flow measurements to specifically evaluate the severity of </w:t>
      </w:r>
      <w:r w:rsidR="003428FA" w:rsidRPr="00966965">
        <w:rPr>
          <w:rFonts w:ascii="Book Antiqua" w:hAnsi="Book Antiqua" w:cs="Times New Roman"/>
          <w:sz w:val="24"/>
          <w:szCs w:val="24"/>
        </w:rPr>
        <w:t>MVD</w:t>
      </w:r>
      <w:r w:rsidRPr="00966965">
        <w:rPr>
          <w:rFonts w:ascii="Book Antiqua" w:hAnsi="Book Antiqua" w:cs="Times New Roman"/>
          <w:sz w:val="24"/>
          <w:szCs w:val="24"/>
        </w:rPr>
        <w:t xml:space="preserve"> in patients. </w:t>
      </w:r>
      <w:r w:rsidR="003428FA" w:rsidRPr="00966965">
        <w:rPr>
          <w:rFonts w:ascii="Book Antiqua" w:hAnsi="Book Antiqua" w:cs="Times New Roman"/>
          <w:sz w:val="24"/>
          <w:szCs w:val="24"/>
        </w:rPr>
        <w:t>In contrast</w:t>
      </w:r>
      <w:r w:rsidR="00B17C40" w:rsidRPr="00966965">
        <w:rPr>
          <w:rFonts w:ascii="Book Antiqua" w:hAnsi="Book Antiqua" w:cs="Times New Roman"/>
          <w:sz w:val="24"/>
          <w:szCs w:val="24"/>
        </w:rPr>
        <w:t>,</w:t>
      </w:r>
      <w:r w:rsidR="004C24AB" w:rsidRPr="00966965">
        <w:rPr>
          <w:rFonts w:ascii="Book Antiqua" w:hAnsi="Book Antiqua" w:cs="Times New Roman"/>
          <w:sz w:val="24"/>
          <w:szCs w:val="24"/>
        </w:rPr>
        <w:t xml:space="preserve"> </w:t>
      </w:r>
      <w:r w:rsidRPr="00966965">
        <w:rPr>
          <w:rFonts w:ascii="Book Antiqua" w:hAnsi="Book Antiqua" w:cs="Times New Roman"/>
          <w:sz w:val="24"/>
          <w:szCs w:val="24"/>
        </w:rPr>
        <w:t xml:space="preserve">CDP </w:t>
      </w:r>
      <w:r w:rsidR="007F4E4F" w:rsidRPr="00966965">
        <w:rPr>
          <w:rFonts w:ascii="Book Antiqua" w:hAnsi="Book Antiqua" w:cs="Times New Roman"/>
          <w:sz w:val="24"/>
          <w:szCs w:val="24"/>
        </w:rPr>
        <w:t xml:space="preserve">is a </w:t>
      </w:r>
      <w:r w:rsidR="003428FA" w:rsidRPr="00966965">
        <w:rPr>
          <w:rFonts w:ascii="Book Antiqua" w:hAnsi="Book Antiqua" w:cs="Times New Roman"/>
          <w:sz w:val="24"/>
          <w:szCs w:val="24"/>
        </w:rPr>
        <w:t>unique</w:t>
      </w:r>
      <w:r w:rsidR="007F4E4F" w:rsidRPr="00966965">
        <w:rPr>
          <w:rFonts w:ascii="Book Antiqua" w:hAnsi="Book Antiqua" w:cs="Times New Roman"/>
          <w:sz w:val="24"/>
          <w:szCs w:val="24"/>
        </w:rPr>
        <w:t xml:space="preserve"> non-dimensional parameter</w:t>
      </w:r>
      <w:r w:rsidR="003428FA" w:rsidRPr="00966965">
        <w:rPr>
          <w:rFonts w:ascii="Book Antiqua" w:hAnsi="Book Antiqua" w:cs="Times New Roman"/>
          <w:sz w:val="24"/>
          <w:szCs w:val="24"/>
        </w:rPr>
        <w:t xml:space="preserve"> developed from fluid dynamics principles</w:t>
      </w:r>
      <w:r w:rsidR="007F4E4F" w:rsidRPr="00966965">
        <w:rPr>
          <w:rFonts w:ascii="Book Antiqua" w:hAnsi="Book Antiqua" w:cs="Times New Roman"/>
          <w:sz w:val="24"/>
          <w:szCs w:val="24"/>
        </w:rPr>
        <w:t xml:space="preserve"> that </w:t>
      </w:r>
      <w:r w:rsidRPr="00966965">
        <w:rPr>
          <w:rFonts w:ascii="Book Antiqua" w:hAnsi="Book Antiqua" w:cs="Times New Roman"/>
          <w:sz w:val="24"/>
          <w:szCs w:val="24"/>
        </w:rPr>
        <w:t xml:space="preserve">combines pressure and flow measurements </w:t>
      </w:r>
      <w:r w:rsidR="007F4E4F" w:rsidRPr="00966965">
        <w:rPr>
          <w:rFonts w:ascii="Book Antiqua" w:hAnsi="Book Antiqua" w:cs="Times New Roman"/>
          <w:sz w:val="24"/>
          <w:szCs w:val="24"/>
        </w:rPr>
        <w:t xml:space="preserve">to </w:t>
      </w:r>
      <w:r w:rsidRPr="00966965">
        <w:rPr>
          <w:rFonts w:ascii="Book Antiqua" w:hAnsi="Book Antiqua" w:cs="Times New Roman"/>
          <w:sz w:val="24"/>
          <w:szCs w:val="24"/>
        </w:rPr>
        <w:t>evaluate the severity of both ES and MVD. CDP showed a moderate but significant correlation with HMR for both CFR</w:t>
      </w:r>
      <w:r w:rsidR="002D7D26"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&lt;</w:t>
      </w:r>
      <w:r w:rsidR="002D7D26"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 xml:space="preserve">2.0 and diabetic patient-subgroups, further strengthening the hypothesis that CDP can be used to evaluate the severity of MVD, with or without the presence of concomitant ES. </w:t>
      </w:r>
    </w:p>
    <w:p w14:paraId="208D0971" w14:textId="77777777" w:rsidR="00B0717E" w:rsidRPr="00966965" w:rsidRDefault="00B0717E" w:rsidP="00BC3D2E">
      <w:pPr>
        <w:spacing w:after="0" w:line="360" w:lineRule="auto"/>
        <w:jc w:val="both"/>
        <w:rPr>
          <w:rFonts w:ascii="Book Antiqua" w:hAnsi="Book Antiqua" w:cs="Times New Roman"/>
          <w:sz w:val="24"/>
          <w:szCs w:val="24"/>
        </w:rPr>
      </w:pPr>
    </w:p>
    <w:p w14:paraId="52131991" w14:textId="67DF86DC" w:rsidR="002D7D26" w:rsidRPr="00966965" w:rsidRDefault="002D7D26" w:rsidP="00BC3D2E">
      <w:pPr>
        <w:spacing w:after="0" w:line="360" w:lineRule="auto"/>
        <w:jc w:val="both"/>
        <w:rPr>
          <w:rFonts w:ascii="Book Antiqua" w:hAnsi="Book Antiqua" w:cs="Times New Roman"/>
          <w:b/>
          <w:i/>
          <w:sz w:val="24"/>
          <w:szCs w:val="24"/>
          <w:lang w:eastAsia="zh-CN"/>
        </w:rPr>
      </w:pPr>
      <w:r w:rsidRPr="00966965">
        <w:rPr>
          <w:rFonts w:ascii="Book Antiqua" w:hAnsi="Book Antiqua" w:cs="Times New Roman"/>
          <w:b/>
          <w:i/>
          <w:sz w:val="24"/>
          <w:szCs w:val="24"/>
        </w:rPr>
        <w:t>Comparison of %MACE outcomes</w:t>
      </w:r>
    </w:p>
    <w:p w14:paraId="5DAFEEA5" w14:textId="6C59C9CC" w:rsidR="00C65FCA" w:rsidRPr="00966965" w:rsidRDefault="00C65FCA" w:rsidP="00BC3D2E">
      <w:pPr>
        <w:spacing w:after="0" w:line="360" w:lineRule="auto"/>
        <w:jc w:val="both"/>
        <w:rPr>
          <w:rFonts w:ascii="Book Antiqua" w:hAnsi="Book Antiqua" w:cs="Times New Roman"/>
          <w:sz w:val="24"/>
          <w:szCs w:val="24"/>
        </w:rPr>
      </w:pPr>
      <w:r w:rsidRPr="00966965">
        <w:rPr>
          <w:rFonts w:ascii="Book Antiqua" w:hAnsi="Book Antiqua" w:cs="Times New Roman"/>
          <w:sz w:val="24"/>
          <w:szCs w:val="24"/>
        </w:rPr>
        <w:t>One of the significant contributors to improved quality of life is reduced incidence of MACE. Therefore, the comparison of %MACE in the FFR-based group and the CDP-based group was one of the primary results of this study. The first methodology used in the subgroup analysis was based on CFR values. It is well documented that abnormally low CFR (&lt; 2.0) values is associated</w:t>
      </w:r>
      <w:r w:rsidR="00C80678" w:rsidRPr="00966965">
        <w:rPr>
          <w:rFonts w:ascii="Book Antiqua" w:hAnsi="Book Antiqua" w:cs="Times New Roman"/>
          <w:sz w:val="24"/>
          <w:szCs w:val="24"/>
        </w:rPr>
        <w:t xml:space="preserve"> with possible MVD</w:t>
      </w:r>
      <w:r w:rsidR="008A01F4" w:rsidRPr="00966965">
        <w:rPr>
          <w:rFonts w:ascii="Book Antiqua" w:hAnsi="Book Antiqua" w:cs="Times New Roman"/>
          <w:sz w:val="24"/>
          <w:szCs w:val="24"/>
          <w:vertAlign w:val="superscript"/>
        </w:rPr>
        <w:t>[23]</w:t>
      </w:r>
      <w:r w:rsidRPr="00966965">
        <w:rPr>
          <w:rFonts w:ascii="Book Antiqua" w:hAnsi="Book Antiqua" w:cs="Times New Roman"/>
          <w:sz w:val="24"/>
          <w:szCs w:val="24"/>
        </w:rPr>
        <w:t xml:space="preserve"> and an inability to achieve peak hyperemia. Under this scenario, constant minimal microvascular resistance is not assured, leading to an underestimation of the pressure drop which in turn results in an overest</w:t>
      </w:r>
      <w:r w:rsidR="00C80678" w:rsidRPr="00966965">
        <w:rPr>
          <w:rFonts w:ascii="Book Antiqua" w:hAnsi="Book Antiqua" w:cs="Times New Roman"/>
          <w:sz w:val="24"/>
          <w:szCs w:val="24"/>
        </w:rPr>
        <w:t>imation of FFR values</w:t>
      </w:r>
      <w:r w:rsidR="008A01F4" w:rsidRPr="00966965">
        <w:rPr>
          <w:rFonts w:ascii="Book Antiqua" w:hAnsi="Book Antiqua" w:cs="Times New Roman"/>
          <w:sz w:val="24"/>
          <w:szCs w:val="24"/>
          <w:vertAlign w:val="superscript"/>
        </w:rPr>
        <w:t>[2</w:t>
      </w:r>
      <w:r w:rsidR="00866CBE" w:rsidRPr="00966965">
        <w:rPr>
          <w:rFonts w:ascii="Book Antiqua" w:hAnsi="Book Antiqua" w:cs="Times New Roman"/>
          <w:sz w:val="24"/>
          <w:szCs w:val="24"/>
          <w:vertAlign w:val="superscript"/>
        </w:rPr>
        <w:t>4</w:t>
      </w:r>
      <w:r w:rsidR="008A01F4" w:rsidRPr="00966965">
        <w:rPr>
          <w:rFonts w:ascii="Book Antiqua" w:hAnsi="Book Antiqua" w:cs="Times New Roman"/>
          <w:sz w:val="24"/>
          <w:szCs w:val="24"/>
          <w:vertAlign w:val="superscript"/>
        </w:rPr>
        <w:t>]</w:t>
      </w:r>
      <w:r w:rsidR="008A01F4" w:rsidRPr="00966965">
        <w:rPr>
          <w:rFonts w:ascii="Book Antiqua" w:hAnsi="Book Antiqua" w:cs="Times New Roman"/>
          <w:sz w:val="24"/>
          <w:szCs w:val="24"/>
        </w:rPr>
        <w:t xml:space="preserve">. </w:t>
      </w:r>
      <w:r w:rsidRPr="00966965">
        <w:rPr>
          <w:rFonts w:ascii="Book Antiqua" w:hAnsi="Book Antiqua" w:cs="Times New Roman"/>
          <w:sz w:val="24"/>
          <w:szCs w:val="24"/>
        </w:rPr>
        <w:t xml:space="preserve">It is worth noting that in the presence of MVD and submaximal hyperemia, both blood flow as well as pressure drop over the stenosis are affected in a similar manner. Physiologically, the reduction seen in the peak hyperemic blood flow due to MVD dominates over the corresponding reduction effected by </w:t>
      </w:r>
      <w:r w:rsidR="00CD3275" w:rsidRPr="00966965">
        <w:rPr>
          <w:rFonts w:ascii="Book Antiqua" w:hAnsi="Book Antiqua" w:cs="Times New Roman"/>
          <w:sz w:val="24"/>
          <w:szCs w:val="24"/>
        </w:rPr>
        <w:t>ES</w:t>
      </w:r>
      <w:r w:rsidR="008A01F4" w:rsidRPr="00966965">
        <w:rPr>
          <w:rFonts w:ascii="Book Antiqua" w:hAnsi="Book Antiqua" w:cs="Times New Roman"/>
          <w:sz w:val="24"/>
          <w:szCs w:val="24"/>
          <w:vertAlign w:val="superscript"/>
        </w:rPr>
        <w:t>[14]</w:t>
      </w:r>
      <w:r w:rsidRPr="00966965">
        <w:rPr>
          <w:rFonts w:ascii="Book Antiqua" w:hAnsi="Book Antiqua" w:cs="Times New Roman"/>
          <w:sz w:val="24"/>
          <w:szCs w:val="24"/>
        </w:rPr>
        <w:t xml:space="preserve">. The formulation of CDP accounts for this effect though the square of the maximal hyperemic flow in the denominator, thus providing improved resolution for accurate evaluation of the status of the stenosis. The results for the %MACE comparisons between the FFR-based strategy and the CDP-based strategy in the study show </w:t>
      </w:r>
      <w:r w:rsidR="004D318F" w:rsidRPr="00966965">
        <w:rPr>
          <w:rFonts w:ascii="Book Antiqua" w:hAnsi="Book Antiqua" w:cs="Times New Roman"/>
          <w:sz w:val="24"/>
          <w:szCs w:val="24"/>
        </w:rPr>
        <w:t xml:space="preserve">the </w:t>
      </w:r>
      <w:r w:rsidRPr="00966965">
        <w:rPr>
          <w:rFonts w:ascii="Book Antiqua" w:hAnsi="Book Antiqua" w:cs="Times New Roman"/>
          <w:sz w:val="24"/>
          <w:szCs w:val="24"/>
        </w:rPr>
        <w:lastRenderedPageBreak/>
        <w:t xml:space="preserve">improved resolving power for the CDP-based patient group </w:t>
      </w:r>
      <w:r w:rsidR="00843E7D" w:rsidRPr="00193EA7">
        <w:rPr>
          <w:rFonts w:ascii="Book Antiqua" w:hAnsi="Book Antiqua" w:cs="Times New Roman"/>
          <w:i/>
          <w:sz w:val="24"/>
          <w:szCs w:val="24"/>
        </w:rPr>
        <w:t>via</w:t>
      </w:r>
      <w:r w:rsidRPr="00966965">
        <w:rPr>
          <w:rFonts w:ascii="Book Antiqua" w:hAnsi="Book Antiqua" w:cs="Times New Roman"/>
          <w:sz w:val="24"/>
          <w:szCs w:val="24"/>
        </w:rPr>
        <w:t xml:space="preserve"> the lower %MACE.</w:t>
      </w:r>
      <w:r w:rsidR="0036158F" w:rsidRPr="00966965">
        <w:rPr>
          <w:rFonts w:ascii="Book Antiqua" w:hAnsi="Book Antiqua" w:cs="Times New Roman"/>
          <w:sz w:val="24"/>
          <w:szCs w:val="24"/>
        </w:rPr>
        <w:t xml:space="preserve"> </w:t>
      </w:r>
      <w:r w:rsidR="0036158F" w:rsidRPr="00966965">
        <w:rPr>
          <w:rFonts w:ascii="Book Antiqua" w:hAnsi="Book Antiqua" w:cs="Times New Roman"/>
          <w:bCs/>
          <w:sz w:val="24"/>
          <w:szCs w:val="24"/>
        </w:rPr>
        <w:t>However, considering the low rates of MACE and the relatively lower sample size in this study, a prospective randomized trial with larger patient population is required to confirm the outcomes of this pilot study.</w:t>
      </w:r>
    </w:p>
    <w:p w14:paraId="41630B6E" w14:textId="78D0B99E" w:rsidR="00C65FCA" w:rsidRPr="00966965" w:rsidRDefault="00C65FCA" w:rsidP="00C80678">
      <w:pPr>
        <w:spacing w:after="0" w:line="360" w:lineRule="auto"/>
        <w:ind w:firstLineChars="100" w:firstLine="240"/>
        <w:jc w:val="both"/>
        <w:rPr>
          <w:rFonts w:ascii="Book Antiqua" w:hAnsi="Book Antiqua" w:cs="Times New Roman"/>
          <w:sz w:val="24"/>
          <w:szCs w:val="24"/>
        </w:rPr>
      </w:pPr>
      <w:r w:rsidRPr="00966965">
        <w:rPr>
          <w:rFonts w:ascii="Book Antiqua" w:hAnsi="Book Antiqua" w:cs="Times New Roman"/>
          <w:sz w:val="24"/>
          <w:szCs w:val="24"/>
        </w:rPr>
        <w:t xml:space="preserve">Similar to patients with abnormal CFR, patients with diabetes are also associated with potential MVD. Previous studies of the arterioles and small arteries of diabetic patients have indicated functional microvasculature damage evidenced by reduced vasodilation of the coronary arterioles. This </w:t>
      </w:r>
      <w:r w:rsidR="00796CC0" w:rsidRPr="00966965">
        <w:rPr>
          <w:rFonts w:ascii="Book Antiqua" w:hAnsi="Book Antiqua" w:cs="Times New Roman"/>
          <w:sz w:val="24"/>
          <w:szCs w:val="24"/>
        </w:rPr>
        <w:t>could be</w:t>
      </w:r>
      <w:r w:rsidRPr="00966965">
        <w:rPr>
          <w:rFonts w:ascii="Book Antiqua" w:hAnsi="Book Antiqua" w:cs="Times New Roman"/>
          <w:sz w:val="24"/>
          <w:szCs w:val="24"/>
        </w:rPr>
        <w:t xml:space="preserve"> the result of a decrease in activity of ATP sensitive potassiu</w:t>
      </w:r>
      <w:r w:rsidR="00C80678" w:rsidRPr="00966965">
        <w:rPr>
          <w:rFonts w:ascii="Book Antiqua" w:hAnsi="Book Antiqua" w:cs="Times New Roman"/>
          <w:sz w:val="24"/>
          <w:szCs w:val="24"/>
        </w:rPr>
        <w:t>m channels</w:t>
      </w:r>
      <w:r w:rsidR="00440E05" w:rsidRPr="00966965">
        <w:rPr>
          <w:rFonts w:ascii="Book Antiqua" w:hAnsi="Book Antiqua" w:cs="Times New Roman"/>
          <w:sz w:val="24"/>
          <w:szCs w:val="24"/>
          <w:vertAlign w:val="superscript"/>
        </w:rPr>
        <w:t>[2</w:t>
      </w:r>
      <w:r w:rsidR="00866CBE" w:rsidRPr="00966965">
        <w:rPr>
          <w:rFonts w:ascii="Book Antiqua" w:hAnsi="Book Antiqua" w:cs="Times New Roman"/>
          <w:sz w:val="24"/>
          <w:szCs w:val="24"/>
          <w:vertAlign w:val="superscript"/>
        </w:rPr>
        <w:t>5</w:t>
      </w:r>
      <w:r w:rsidR="008266E6" w:rsidRPr="00966965">
        <w:rPr>
          <w:rFonts w:ascii="Book Antiqua" w:hAnsi="Book Antiqua" w:cs="Times New Roman"/>
          <w:sz w:val="24"/>
          <w:szCs w:val="24"/>
          <w:vertAlign w:val="superscript"/>
        </w:rPr>
        <w:t>-2</w:t>
      </w:r>
      <w:r w:rsidR="00866CBE" w:rsidRPr="00966965">
        <w:rPr>
          <w:rFonts w:ascii="Book Antiqua" w:hAnsi="Book Antiqua" w:cs="Times New Roman"/>
          <w:sz w:val="24"/>
          <w:szCs w:val="24"/>
          <w:vertAlign w:val="superscript"/>
        </w:rPr>
        <w:t>8</w:t>
      </w:r>
      <w:r w:rsidR="00440E05" w:rsidRPr="00966965">
        <w:rPr>
          <w:rFonts w:ascii="Book Antiqua" w:hAnsi="Book Antiqua" w:cs="Times New Roman"/>
          <w:sz w:val="24"/>
          <w:szCs w:val="24"/>
          <w:vertAlign w:val="superscript"/>
        </w:rPr>
        <w:t>]</w:t>
      </w:r>
      <w:r w:rsidRPr="00966965">
        <w:rPr>
          <w:rFonts w:ascii="Book Antiqua" w:hAnsi="Book Antiqua" w:cs="Times New Roman"/>
          <w:sz w:val="24"/>
          <w:szCs w:val="24"/>
        </w:rPr>
        <w:t>. As an additional confirmation of our hypothesis, a subsequent analysis was performed on a subgroup consisting of diabetic patients by evaluating and comparing the %MACE outcomes between the FFR-based strategy and the CDP-based strategy. The results indicated a similar trend as in the case of the CFR (&lt;</w:t>
      </w:r>
      <w:r w:rsidR="00C80678"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2.0) based subgroup analysis. Additionally, the comparisons performed for the complete patient group in our pre</w:t>
      </w:r>
      <w:r w:rsidR="00440E05" w:rsidRPr="00966965">
        <w:rPr>
          <w:rFonts w:ascii="Book Antiqua" w:hAnsi="Book Antiqua" w:cs="Times New Roman"/>
          <w:sz w:val="24"/>
          <w:szCs w:val="24"/>
        </w:rPr>
        <w:t>vious</w:t>
      </w:r>
      <w:r w:rsidR="00C80678" w:rsidRPr="00966965">
        <w:rPr>
          <w:rFonts w:ascii="Book Antiqua" w:hAnsi="Book Antiqua" w:cs="Times New Roman"/>
          <w:sz w:val="24"/>
          <w:szCs w:val="24"/>
        </w:rPr>
        <w:t xml:space="preserve"> study</w:t>
      </w:r>
      <w:r w:rsidR="00440E05" w:rsidRPr="00966965">
        <w:rPr>
          <w:rFonts w:ascii="Book Antiqua" w:hAnsi="Book Antiqua" w:cs="Times New Roman"/>
          <w:sz w:val="24"/>
          <w:szCs w:val="24"/>
          <w:vertAlign w:val="superscript"/>
        </w:rPr>
        <w:t>[22]</w:t>
      </w:r>
      <w:r w:rsidRPr="00966965">
        <w:rPr>
          <w:rFonts w:ascii="Book Antiqua" w:hAnsi="Book Antiqua" w:cs="Times New Roman"/>
          <w:sz w:val="24"/>
          <w:szCs w:val="24"/>
        </w:rPr>
        <w:t xml:space="preserve"> report similar results of reduced %MACE outcomes for the CDP group, thereby strengthening the argument that CDP can accurately delineate </w:t>
      </w:r>
      <w:r w:rsidR="00517E2B" w:rsidRPr="00966965">
        <w:rPr>
          <w:rFonts w:ascii="Book Antiqua" w:hAnsi="Book Antiqua" w:cs="Times New Roman"/>
          <w:sz w:val="24"/>
          <w:szCs w:val="24"/>
        </w:rPr>
        <w:t xml:space="preserve">the status of </w:t>
      </w:r>
      <w:r w:rsidR="00CD3275" w:rsidRPr="00966965">
        <w:rPr>
          <w:rFonts w:ascii="Book Antiqua" w:hAnsi="Book Antiqua" w:cs="Times New Roman"/>
          <w:sz w:val="24"/>
          <w:szCs w:val="24"/>
        </w:rPr>
        <w:t>ES</w:t>
      </w:r>
      <w:r w:rsidRPr="00966965">
        <w:rPr>
          <w:rFonts w:ascii="Book Antiqua" w:hAnsi="Book Antiqua" w:cs="Times New Roman"/>
          <w:sz w:val="24"/>
          <w:szCs w:val="24"/>
        </w:rPr>
        <w:t>, particularly in the presence of concomitant MVD.</w:t>
      </w:r>
      <w:r w:rsidR="0036158F" w:rsidRPr="00966965">
        <w:rPr>
          <w:rFonts w:ascii="Book Antiqua" w:hAnsi="Book Antiqua" w:cs="Times New Roman"/>
          <w:sz w:val="24"/>
          <w:szCs w:val="24"/>
        </w:rPr>
        <w:t xml:space="preserve"> Again, these results require further assessment using a prospective randomized clinical trial with larger sample size.</w:t>
      </w:r>
    </w:p>
    <w:p w14:paraId="0FBA4C7C" w14:textId="77777777" w:rsidR="00B0717E" w:rsidRPr="00966965" w:rsidRDefault="00B0717E" w:rsidP="00BC3D2E">
      <w:pPr>
        <w:spacing w:after="0" w:line="360" w:lineRule="auto"/>
        <w:jc w:val="both"/>
        <w:rPr>
          <w:rFonts w:ascii="Book Antiqua" w:hAnsi="Book Antiqua" w:cs="Times New Roman"/>
          <w:sz w:val="24"/>
          <w:szCs w:val="24"/>
        </w:rPr>
      </w:pPr>
    </w:p>
    <w:p w14:paraId="7E1F5047" w14:textId="42B605FB" w:rsidR="00C80678" w:rsidRPr="00966965" w:rsidRDefault="00C65FCA" w:rsidP="00BC3D2E">
      <w:pPr>
        <w:spacing w:after="0" w:line="360" w:lineRule="auto"/>
        <w:jc w:val="both"/>
        <w:rPr>
          <w:rFonts w:ascii="Book Antiqua" w:hAnsi="Book Antiqua" w:cs="Times New Roman"/>
          <w:b/>
          <w:sz w:val="24"/>
          <w:szCs w:val="24"/>
          <w:lang w:eastAsia="zh-CN"/>
        </w:rPr>
      </w:pPr>
      <w:r w:rsidRPr="00966965">
        <w:rPr>
          <w:rFonts w:ascii="Book Antiqua" w:hAnsi="Book Antiqua" w:cs="Times New Roman"/>
          <w:b/>
          <w:i/>
          <w:sz w:val="24"/>
          <w:szCs w:val="24"/>
        </w:rPr>
        <w:t xml:space="preserve">Survival </w:t>
      </w:r>
      <w:r w:rsidR="00C80678" w:rsidRPr="00966965">
        <w:rPr>
          <w:rFonts w:ascii="Book Antiqua" w:hAnsi="Book Antiqua" w:cs="Times New Roman"/>
          <w:b/>
          <w:i/>
          <w:sz w:val="24"/>
          <w:szCs w:val="24"/>
        </w:rPr>
        <w:t>a</w:t>
      </w:r>
      <w:r w:rsidRPr="00966965">
        <w:rPr>
          <w:rFonts w:ascii="Book Antiqua" w:hAnsi="Book Antiqua" w:cs="Times New Roman"/>
          <w:b/>
          <w:i/>
          <w:sz w:val="24"/>
          <w:szCs w:val="24"/>
        </w:rPr>
        <w:t>nalysis</w:t>
      </w:r>
    </w:p>
    <w:p w14:paraId="7914FC7F" w14:textId="799089DD" w:rsidR="00C65FCA" w:rsidRPr="00966965" w:rsidRDefault="00C65FCA" w:rsidP="00BC3D2E">
      <w:pPr>
        <w:spacing w:after="0" w:line="360" w:lineRule="auto"/>
        <w:jc w:val="both"/>
        <w:rPr>
          <w:rFonts w:ascii="Book Antiqua" w:hAnsi="Book Antiqua" w:cs="Times New Roman"/>
          <w:sz w:val="24"/>
          <w:szCs w:val="24"/>
        </w:rPr>
      </w:pPr>
      <w:r w:rsidRPr="00966965">
        <w:rPr>
          <w:rFonts w:ascii="Book Antiqua" w:hAnsi="Book Antiqua" w:cs="Times New Roman"/>
          <w:sz w:val="24"/>
          <w:szCs w:val="24"/>
        </w:rPr>
        <w:t>Another significant measure which affects the quality of life for patients suffering from</w:t>
      </w:r>
      <w:r w:rsidR="0081233D" w:rsidRPr="00966965">
        <w:rPr>
          <w:rFonts w:ascii="Book Antiqua" w:hAnsi="Book Antiqua" w:cs="Times New Roman"/>
          <w:sz w:val="24"/>
          <w:szCs w:val="24"/>
        </w:rPr>
        <w:t xml:space="preserve"> cardiovascular disease is long-</w:t>
      </w:r>
      <w:r w:rsidRPr="00966965">
        <w:rPr>
          <w:rFonts w:ascii="Book Antiqua" w:hAnsi="Book Antiqua" w:cs="Times New Roman"/>
          <w:sz w:val="24"/>
          <w:szCs w:val="24"/>
        </w:rPr>
        <w:t>term event-free survival. Comparisons of the Kaplan-Meier survival curves using the log-rank test were performed between the FFR based group and the CDP based group for both subgroup methodologies discussed above. The results indicated improved long-term event free survival for the CDP-based groups in both the subgroup analyses. Furthermore, the survival curves comparison performed for the complete patient group in our previ</w:t>
      </w:r>
      <w:r w:rsidR="00C80678" w:rsidRPr="00966965">
        <w:rPr>
          <w:rFonts w:ascii="Book Antiqua" w:hAnsi="Book Antiqua" w:cs="Times New Roman"/>
          <w:sz w:val="24"/>
          <w:szCs w:val="24"/>
        </w:rPr>
        <w:t>ous study</w:t>
      </w:r>
      <w:r w:rsidR="00440E05" w:rsidRPr="00966965">
        <w:rPr>
          <w:rFonts w:ascii="Book Antiqua" w:hAnsi="Book Antiqua" w:cs="Times New Roman"/>
          <w:sz w:val="24"/>
          <w:szCs w:val="24"/>
          <w:vertAlign w:val="superscript"/>
        </w:rPr>
        <w:t>[22]</w:t>
      </w:r>
      <w:r w:rsidRPr="00966965">
        <w:rPr>
          <w:rFonts w:ascii="Book Antiqua" w:hAnsi="Book Antiqua" w:cs="Times New Roman"/>
          <w:sz w:val="24"/>
          <w:szCs w:val="24"/>
        </w:rPr>
        <w:t xml:space="preserve"> indicated a </w:t>
      </w:r>
      <w:r w:rsidR="0081233D" w:rsidRPr="00966965">
        <w:rPr>
          <w:rFonts w:ascii="Book Antiqua" w:hAnsi="Book Antiqua" w:cs="Times New Roman"/>
          <w:sz w:val="24"/>
          <w:szCs w:val="24"/>
        </w:rPr>
        <w:t>significant improvement in long-</w:t>
      </w:r>
      <w:r w:rsidRPr="00966965">
        <w:rPr>
          <w:rFonts w:ascii="Book Antiqua" w:hAnsi="Book Antiqua" w:cs="Times New Roman"/>
          <w:sz w:val="24"/>
          <w:szCs w:val="24"/>
        </w:rPr>
        <w:t xml:space="preserve">term event free survival for the CDP group, lending further strength to the resolving power of CDP in diagnosing </w:t>
      </w:r>
      <w:r w:rsidR="00517E2B" w:rsidRPr="00966965">
        <w:rPr>
          <w:rFonts w:ascii="Book Antiqua" w:hAnsi="Book Antiqua" w:cs="Times New Roman"/>
          <w:sz w:val="24"/>
          <w:szCs w:val="24"/>
        </w:rPr>
        <w:t xml:space="preserve">the status of </w:t>
      </w:r>
      <w:r w:rsidR="00CD3275" w:rsidRPr="00966965">
        <w:rPr>
          <w:rFonts w:ascii="Book Antiqua" w:hAnsi="Book Antiqua" w:cs="Times New Roman"/>
          <w:sz w:val="24"/>
          <w:szCs w:val="24"/>
        </w:rPr>
        <w:t>ES</w:t>
      </w:r>
      <w:r w:rsidRPr="00966965">
        <w:rPr>
          <w:rFonts w:ascii="Book Antiqua" w:hAnsi="Book Antiqua" w:cs="Times New Roman"/>
          <w:sz w:val="24"/>
          <w:szCs w:val="24"/>
        </w:rPr>
        <w:t xml:space="preserve"> with concomitant MVD. </w:t>
      </w:r>
    </w:p>
    <w:p w14:paraId="352790F8" w14:textId="77777777" w:rsidR="00B0717E" w:rsidRPr="00966965" w:rsidRDefault="00B0717E" w:rsidP="00BC3D2E">
      <w:pPr>
        <w:spacing w:after="0" w:line="360" w:lineRule="auto"/>
        <w:jc w:val="both"/>
        <w:rPr>
          <w:rFonts w:ascii="Book Antiqua" w:hAnsi="Book Antiqua" w:cs="Times New Roman"/>
          <w:sz w:val="24"/>
          <w:szCs w:val="24"/>
        </w:rPr>
      </w:pPr>
    </w:p>
    <w:p w14:paraId="0995E28C" w14:textId="4B39FCBC" w:rsidR="00C80678" w:rsidRPr="00966965" w:rsidRDefault="00C80678" w:rsidP="00BC3D2E">
      <w:pPr>
        <w:spacing w:after="0" w:line="360" w:lineRule="auto"/>
        <w:jc w:val="both"/>
        <w:rPr>
          <w:rFonts w:ascii="Book Antiqua" w:hAnsi="Book Antiqua" w:cs="Times New Roman"/>
          <w:b/>
          <w:i/>
          <w:sz w:val="24"/>
          <w:szCs w:val="24"/>
          <w:lang w:eastAsia="zh-CN"/>
        </w:rPr>
      </w:pPr>
      <w:r w:rsidRPr="00966965">
        <w:rPr>
          <w:rFonts w:ascii="Book Antiqua" w:hAnsi="Book Antiqua" w:cs="Times New Roman"/>
          <w:b/>
          <w:i/>
          <w:sz w:val="24"/>
          <w:szCs w:val="24"/>
        </w:rPr>
        <w:t>Clinical advantages of CDP</w:t>
      </w:r>
    </w:p>
    <w:p w14:paraId="49F1453F" w14:textId="67838D87" w:rsidR="00C65FCA" w:rsidRPr="00966965" w:rsidRDefault="00C65FCA" w:rsidP="00BC3D2E">
      <w:pPr>
        <w:spacing w:after="0" w:line="360" w:lineRule="auto"/>
        <w:jc w:val="both"/>
        <w:rPr>
          <w:rFonts w:ascii="Book Antiqua" w:hAnsi="Book Antiqua" w:cs="Times New Roman"/>
          <w:sz w:val="24"/>
          <w:szCs w:val="24"/>
        </w:rPr>
      </w:pPr>
      <w:r w:rsidRPr="00966965">
        <w:rPr>
          <w:rFonts w:ascii="Book Antiqua" w:hAnsi="Book Antiqua" w:cs="Times New Roman"/>
          <w:sz w:val="24"/>
          <w:szCs w:val="24"/>
        </w:rPr>
        <w:t>CDP, a non-dimensional parameter based on fundamental fluid dynamics is defined as the ratio of coronary trans-lesional pressure drop (</w:t>
      </w:r>
      <m:oMath>
        <m:r>
          <m:rPr>
            <m:sty m:val="p"/>
          </m:rPr>
          <w:rPr>
            <w:rFonts w:ascii="Cambria Math" w:hAnsi="Cambria Math" w:cs="Times New Roman"/>
            <w:sz w:val="24"/>
            <w:szCs w:val="24"/>
          </w:rPr>
          <m:t>Δ</m:t>
        </m:r>
        <m:r>
          <w:rPr>
            <w:rFonts w:ascii="Cambria Math" w:hAnsi="Cambria Math" w:cs="Times New Roman"/>
            <w:sz w:val="24"/>
            <w:szCs w:val="24"/>
          </w:rPr>
          <m:t>p</m:t>
        </m:r>
      </m:oMath>
      <w:r w:rsidRPr="00966965">
        <w:rPr>
          <w:rFonts w:ascii="Book Antiqua" w:hAnsi="Book Antiqua" w:cs="Times New Roman"/>
          <w:sz w:val="24"/>
          <w:szCs w:val="24"/>
        </w:rPr>
        <w:t>) to the distal dynamic pressure (0.5</w:t>
      </w:r>
      <m:oMath>
        <m:r>
          <w:rPr>
            <w:rFonts w:ascii="Cambria Math" w:hAnsi="Cambria Math" w:cs="Times New Roman"/>
            <w:sz w:val="24"/>
            <w:szCs w:val="24"/>
          </w:rPr>
          <m:t xml:space="preserve"> × </m:t>
        </m:r>
      </m:oMath>
      <w:r w:rsidRPr="00966965">
        <w:rPr>
          <w:rFonts w:ascii="Book Antiqua" w:hAnsi="Book Antiqua" w:cs="Times New Roman"/>
          <w:sz w:val="24"/>
          <w:szCs w:val="24"/>
        </w:rPr>
        <w:t xml:space="preserve">blood density </w:t>
      </w:r>
      <m:oMath>
        <m:r>
          <w:rPr>
            <w:rFonts w:ascii="Cambria Math" w:hAnsi="Cambria Math" w:cs="Times New Roman"/>
            <w:sz w:val="24"/>
            <w:szCs w:val="24"/>
          </w:rPr>
          <m:t>×</m:t>
        </m:r>
      </m:oMath>
      <w:r w:rsidRPr="00966965">
        <w:rPr>
          <w:rFonts w:ascii="Book Antiqua" w:hAnsi="Book Antiqua" w:cs="Times New Roman"/>
          <w:sz w:val="24"/>
          <w:szCs w:val="24"/>
        </w:rPr>
        <w:t xml:space="preserve"> APV</w:t>
      </w:r>
      <w:r w:rsidRPr="00966965">
        <w:rPr>
          <w:rFonts w:ascii="Book Antiqua" w:hAnsi="Book Antiqua" w:cs="Times New Roman"/>
          <w:sz w:val="24"/>
          <w:szCs w:val="24"/>
          <w:vertAlign w:val="superscript"/>
        </w:rPr>
        <w:t>2</w:t>
      </w:r>
      <w:r w:rsidRPr="00966965">
        <w:rPr>
          <w:rFonts w:ascii="Book Antiqua" w:hAnsi="Book Antiqua" w:cs="Times New Roman"/>
          <w:sz w:val="24"/>
          <w:szCs w:val="24"/>
        </w:rPr>
        <w:t xml:space="preserve">) where APV (average peak blood flow velocity) is measured </w:t>
      </w:r>
      <w:r w:rsidR="0096266B" w:rsidRPr="00966965">
        <w:rPr>
          <w:rFonts w:ascii="Book Antiqua" w:hAnsi="Book Antiqua" w:cs="Times New Roman"/>
          <w:sz w:val="24"/>
          <w:szCs w:val="24"/>
        </w:rPr>
        <w:t>during</w:t>
      </w:r>
      <w:r w:rsidRPr="00966965">
        <w:rPr>
          <w:rFonts w:ascii="Book Antiqua" w:hAnsi="Book Antiqua" w:cs="Times New Roman"/>
          <w:sz w:val="24"/>
          <w:szCs w:val="24"/>
        </w:rPr>
        <w:t xml:space="preserve"> peak hyperemia. In the presence of increased microvascular resistance, FFR and CFR </w:t>
      </w:r>
      <w:r w:rsidR="003428FA" w:rsidRPr="00966965">
        <w:rPr>
          <w:rFonts w:ascii="Book Antiqua" w:hAnsi="Book Antiqua" w:cs="Times New Roman"/>
          <w:sz w:val="24"/>
          <w:szCs w:val="24"/>
        </w:rPr>
        <w:t xml:space="preserve">along an ES </w:t>
      </w:r>
      <w:r w:rsidRPr="00966965">
        <w:rPr>
          <w:rFonts w:ascii="Book Antiqua" w:hAnsi="Book Antiqua" w:cs="Times New Roman"/>
          <w:sz w:val="24"/>
          <w:szCs w:val="24"/>
        </w:rPr>
        <w:t>are affected in opposite directions</w:t>
      </w:r>
      <w:r w:rsidR="003428FA" w:rsidRPr="00966965">
        <w:rPr>
          <w:rFonts w:ascii="Book Antiqua" w:hAnsi="Book Antiqua" w:cs="Times New Roman"/>
          <w:sz w:val="24"/>
          <w:szCs w:val="24"/>
        </w:rPr>
        <w:t>.</w:t>
      </w:r>
      <w:r w:rsidRPr="00966965">
        <w:rPr>
          <w:rFonts w:ascii="Book Antiqua" w:hAnsi="Book Antiqua" w:cs="Times New Roman"/>
          <w:sz w:val="24"/>
          <w:szCs w:val="24"/>
        </w:rPr>
        <w:t xml:space="preserve"> </w:t>
      </w:r>
      <w:r w:rsidR="00302A66" w:rsidRPr="00966965">
        <w:rPr>
          <w:rFonts w:ascii="Book Antiqua" w:hAnsi="Book Antiqua" w:cs="Times New Roman"/>
          <w:sz w:val="24"/>
          <w:szCs w:val="24"/>
        </w:rPr>
        <w:t>Therefore, i</w:t>
      </w:r>
      <w:r w:rsidRPr="00966965">
        <w:rPr>
          <w:rFonts w:ascii="Book Antiqua" w:hAnsi="Book Antiqua" w:cs="Times New Roman"/>
          <w:sz w:val="24"/>
          <w:szCs w:val="24"/>
        </w:rPr>
        <w:t xml:space="preserve">schemic assessment performed by measuring FFR and CFR in </w:t>
      </w:r>
      <w:r w:rsidR="003428FA" w:rsidRPr="00966965">
        <w:rPr>
          <w:rFonts w:ascii="Book Antiqua" w:hAnsi="Book Antiqua" w:cs="Times New Roman"/>
          <w:sz w:val="24"/>
          <w:szCs w:val="24"/>
        </w:rPr>
        <w:t>such</w:t>
      </w:r>
      <w:r w:rsidR="00302A66" w:rsidRPr="00966965">
        <w:rPr>
          <w:rFonts w:ascii="Book Antiqua" w:hAnsi="Book Antiqua" w:cs="Times New Roman"/>
          <w:sz w:val="24"/>
          <w:szCs w:val="24"/>
        </w:rPr>
        <w:t xml:space="preserve"> a</w:t>
      </w:r>
      <w:r w:rsidR="003428FA" w:rsidRPr="00966965">
        <w:rPr>
          <w:rFonts w:ascii="Book Antiqua" w:hAnsi="Book Antiqua" w:cs="Times New Roman"/>
          <w:sz w:val="24"/>
          <w:szCs w:val="24"/>
        </w:rPr>
        <w:t xml:space="preserve"> </w:t>
      </w:r>
      <w:r w:rsidRPr="00966965">
        <w:rPr>
          <w:rFonts w:ascii="Book Antiqua" w:hAnsi="Book Antiqua" w:cs="Times New Roman"/>
          <w:sz w:val="24"/>
          <w:szCs w:val="24"/>
        </w:rPr>
        <w:t>coronary artery</w:t>
      </w:r>
      <w:r w:rsidR="00302A66" w:rsidRPr="00966965">
        <w:rPr>
          <w:rFonts w:ascii="Book Antiqua" w:hAnsi="Book Antiqua" w:cs="Times New Roman"/>
          <w:sz w:val="24"/>
          <w:szCs w:val="24"/>
        </w:rPr>
        <w:t xml:space="preserve"> with concomitant diseases</w:t>
      </w:r>
      <w:r w:rsidRPr="00966965">
        <w:rPr>
          <w:rFonts w:ascii="Book Antiqua" w:hAnsi="Book Antiqua" w:cs="Times New Roman"/>
          <w:sz w:val="24"/>
          <w:szCs w:val="24"/>
        </w:rPr>
        <w:t xml:space="preserve"> might potentially lead to discordant results in up to 40% of </w:t>
      </w:r>
      <w:r w:rsidR="00AC28D0" w:rsidRPr="00966965">
        <w:rPr>
          <w:rFonts w:ascii="Book Antiqua" w:hAnsi="Book Antiqua" w:cs="Times New Roman"/>
          <w:sz w:val="24"/>
          <w:szCs w:val="24"/>
        </w:rPr>
        <w:t>the cases</w:t>
      </w:r>
      <w:r w:rsidR="00440E05" w:rsidRPr="00966965">
        <w:rPr>
          <w:rFonts w:ascii="Book Antiqua" w:hAnsi="Book Antiqua" w:cs="Times New Roman"/>
          <w:sz w:val="24"/>
          <w:szCs w:val="24"/>
          <w:vertAlign w:val="superscript"/>
        </w:rPr>
        <w:t>[2</w:t>
      </w:r>
      <w:r w:rsidR="002817B3" w:rsidRPr="00966965">
        <w:rPr>
          <w:rFonts w:ascii="Book Antiqua" w:hAnsi="Book Antiqua" w:cs="Times New Roman"/>
          <w:sz w:val="24"/>
          <w:szCs w:val="24"/>
          <w:vertAlign w:val="superscript"/>
        </w:rPr>
        <w:t>9</w:t>
      </w:r>
      <w:r w:rsidR="00440E05" w:rsidRPr="00966965">
        <w:rPr>
          <w:rFonts w:ascii="Book Antiqua" w:hAnsi="Book Antiqua" w:cs="Times New Roman"/>
          <w:sz w:val="24"/>
          <w:szCs w:val="24"/>
          <w:vertAlign w:val="superscript"/>
        </w:rPr>
        <w:t>]</w:t>
      </w:r>
      <w:r w:rsidRPr="00966965">
        <w:rPr>
          <w:rFonts w:ascii="Book Antiqua" w:hAnsi="Book Antiqua" w:cs="Times New Roman"/>
          <w:sz w:val="24"/>
          <w:szCs w:val="24"/>
        </w:rPr>
        <w:t>. A possible explanation would be the presence of diffuse epicardial lesions wherein lower CFR would be observed without notable changes in FFR values. On the other hand, healthy microvasculature and auto-regulatory function could allow for normal CFR values while leading to abnormal FFR values. The complex interaction of pressure and flow seen in such scenarios may not be captured adequately by FFR or CFR alone, since these parameters depend solely on pressure and flow</w:t>
      </w:r>
      <w:r w:rsidR="002337EE" w:rsidRPr="00966965">
        <w:rPr>
          <w:rFonts w:ascii="Book Antiqua" w:hAnsi="Book Antiqua" w:cs="Times New Roman"/>
          <w:sz w:val="24"/>
          <w:szCs w:val="24"/>
        </w:rPr>
        <w:t>,</w:t>
      </w:r>
      <w:r w:rsidRPr="00966965">
        <w:rPr>
          <w:rFonts w:ascii="Book Antiqua" w:hAnsi="Book Antiqua" w:cs="Times New Roman"/>
          <w:sz w:val="24"/>
          <w:szCs w:val="24"/>
        </w:rPr>
        <w:t xml:space="preserve"> respectively. In contrast, CDP is a combined physiological parameter derived from fundamental fluid dynamics principles involving both pressure and flow measurements, and can adequately distinguish between </w:t>
      </w:r>
      <w:r w:rsidR="00CD3275" w:rsidRPr="00966965">
        <w:rPr>
          <w:rFonts w:ascii="Book Antiqua" w:hAnsi="Book Antiqua" w:cs="Times New Roman"/>
          <w:sz w:val="24"/>
          <w:szCs w:val="24"/>
        </w:rPr>
        <w:t>ES</w:t>
      </w:r>
      <w:r w:rsidR="00AC28D0" w:rsidRPr="00966965">
        <w:rPr>
          <w:rFonts w:ascii="Book Antiqua" w:hAnsi="Book Antiqua" w:cs="Times New Roman"/>
          <w:sz w:val="24"/>
          <w:szCs w:val="24"/>
        </w:rPr>
        <w:t xml:space="preserve"> and MVD</w:t>
      </w:r>
      <w:r w:rsidR="009A384A" w:rsidRPr="00966965">
        <w:rPr>
          <w:rFonts w:ascii="Book Antiqua" w:hAnsi="Book Antiqua" w:cs="Times New Roman"/>
          <w:sz w:val="24"/>
          <w:szCs w:val="24"/>
          <w:vertAlign w:val="superscript"/>
        </w:rPr>
        <w:t>[20]</w:t>
      </w:r>
      <w:r w:rsidRPr="00966965">
        <w:rPr>
          <w:rFonts w:ascii="Book Antiqua" w:hAnsi="Book Antiqua" w:cs="Times New Roman"/>
          <w:sz w:val="24"/>
          <w:szCs w:val="24"/>
        </w:rPr>
        <w:t>.</w:t>
      </w:r>
    </w:p>
    <w:p w14:paraId="47FA62D8" w14:textId="289E3E02" w:rsidR="00C65FCA" w:rsidRPr="00966965" w:rsidRDefault="00A935E0" w:rsidP="00AC28D0">
      <w:pPr>
        <w:spacing w:after="0" w:line="360" w:lineRule="auto"/>
        <w:ind w:firstLineChars="100" w:firstLine="240"/>
        <w:jc w:val="both"/>
        <w:rPr>
          <w:rFonts w:ascii="Book Antiqua" w:hAnsi="Book Antiqua" w:cs="Times New Roman"/>
          <w:sz w:val="24"/>
          <w:szCs w:val="24"/>
        </w:rPr>
      </w:pPr>
      <w:r w:rsidRPr="00966965">
        <w:rPr>
          <w:rFonts w:ascii="Book Antiqua" w:hAnsi="Book Antiqua" w:cs="Times New Roman"/>
          <w:sz w:val="24"/>
          <w:szCs w:val="24"/>
        </w:rPr>
        <w:t>Considering</w:t>
      </w:r>
      <w:r w:rsidR="00C65FCA" w:rsidRPr="00966965">
        <w:rPr>
          <w:rFonts w:ascii="Book Antiqua" w:hAnsi="Book Antiqua" w:cs="Times New Roman"/>
          <w:sz w:val="24"/>
          <w:szCs w:val="24"/>
        </w:rPr>
        <w:t xml:space="preserve"> the numerous advantages afforded by CDP, we believe that this parameter has a potentially significant role in modern clinical practice. However, it is worth mentioning that the</w:t>
      </w:r>
      <w:r w:rsidR="00B94C1C" w:rsidRPr="00966965">
        <w:rPr>
          <w:rFonts w:ascii="Book Antiqua" w:hAnsi="Book Antiqua" w:cs="Times New Roman"/>
          <w:sz w:val="24"/>
          <w:szCs w:val="24"/>
        </w:rPr>
        <w:t xml:space="preserve"> </w:t>
      </w:r>
      <w:r w:rsidR="00C65FCA" w:rsidRPr="00966965">
        <w:rPr>
          <w:rFonts w:ascii="Book Antiqua" w:hAnsi="Book Antiqua" w:cs="Times New Roman"/>
          <w:sz w:val="24"/>
          <w:szCs w:val="24"/>
        </w:rPr>
        <w:t>dual</w:t>
      </w:r>
      <w:r w:rsidR="00302A66" w:rsidRPr="00966965">
        <w:rPr>
          <w:rFonts w:ascii="Book Antiqua" w:hAnsi="Book Antiqua" w:cs="Times New Roman"/>
          <w:sz w:val="24"/>
          <w:szCs w:val="24"/>
        </w:rPr>
        <w:t>-</w:t>
      </w:r>
      <w:r w:rsidR="00C65FCA" w:rsidRPr="00966965">
        <w:rPr>
          <w:rFonts w:ascii="Book Antiqua" w:hAnsi="Book Antiqua" w:cs="Times New Roman"/>
          <w:sz w:val="24"/>
          <w:szCs w:val="24"/>
        </w:rPr>
        <w:t xml:space="preserve">sensor wires necessary for computing CDP has not become prevalent in catheterization laboratories. Nevertheless, </w:t>
      </w:r>
      <w:r w:rsidR="00426CE0" w:rsidRPr="00966965">
        <w:rPr>
          <w:rFonts w:ascii="Book Antiqua" w:hAnsi="Book Antiqua" w:cs="Times New Roman"/>
          <w:sz w:val="24"/>
          <w:szCs w:val="24"/>
        </w:rPr>
        <w:t xml:space="preserve">the use of </w:t>
      </w:r>
      <w:r w:rsidR="00796CC0" w:rsidRPr="00966965">
        <w:rPr>
          <w:rFonts w:ascii="Book Antiqua" w:hAnsi="Book Antiqua" w:cs="Times New Roman"/>
          <w:sz w:val="24"/>
          <w:szCs w:val="24"/>
        </w:rPr>
        <w:t>these guidewires</w:t>
      </w:r>
      <w:r w:rsidR="00426CE0" w:rsidRPr="00966965">
        <w:rPr>
          <w:rFonts w:ascii="Book Antiqua" w:hAnsi="Book Antiqua" w:cs="Times New Roman"/>
          <w:sz w:val="24"/>
          <w:szCs w:val="24"/>
        </w:rPr>
        <w:t xml:space="preserve"> is expected to increase with</w:t>
      </w:r>
      <w:r w:rsidR="00AC28D0" w:rsidRPr="00966965">
        <w:rPr>
          <w:rFonts w:ascii="Book Antiqua" w:hAnsi="Book Antiqua" w:cs="Times New Roman" w:hint="eastAsia"/>
          <w:sz w:val="24"/>
          <w:szCs w:val="24"/>
          <w:lang w:eastAsia="zh-CN"/>
        </w:rPr>
        <w:t>:</w:t>
      </w:r>
      <w:r w:rsidR="00426CE0" w:rsidRPr="00966965">
        <w:rPr>
          <w:rFonts w:ascii="Book Antiqua" w:hAnsi="Book Antiqua" w:cs="Times New Roman"/>
          <w:sz w:val="24"/>
          <w:szCs w:val="24"/>
        </w:rPr>
        <w:t xml:space="preserve"> </w:t>
      </w:r>
      <w:r w:rsidR="00AC28D0" w:rsidRPr="00966965">
        <w:rPr>
          <w:rFonts w:ascii="Book Antiqua" w:hAnsi="Book Antiqua" w:cs="Times New Roman" w:hint="eastAsia"/>
          <w:sz w:val="24"/>
          <w:szCs w:val="24"/>
          <w:lang w:eastAsia="zh-CN"/>
        </w:rPr>
        <w:t>(1</w:t>
      </w:r>
      <w:r w:rsidR="00426CE0" w:rsidRPr="00966965">
        <w:rPr>
          <w:rFonts w:ascii="Book Antiqua" w:hAnsi="Book Antiqua" w:cs="Times New Roman"/>
          <w:sz w:val="24"/>
          <w:szCs w:val="24"/>
        </w:rPr>
        <w:t>) technological advancement</w:t>
      </w:r>
      <w:r w:rsidR="00AC28D0" w:rsidRPr="00966965">
        <w:rPr>
          <w:rFonts w:ascii="Book Antiqua" w:hAnsi="Book Antiqua" w:cs="Times New Roman" w:hint="eastAsia"/>
          <w:sz w:val="24"/>
          <w:szCs w:val="24"/>
          <w:lang w:eastAsia="zh-CN"/>
        </w:rPr>
        <w:t>;</w:t>
      </w:r>
      <w:r w:rsidR="00426CE0" w:rsidRPr="00966965">
        <w:rPr>
          <w:rFonts w:ascii="Book Antiqua" w:hAnsi="Book Antiqua" w:cs="Times New Roman"/>
          <w:sz w:val="24"/>
          <w:szCs w:val="24"/>
        </w:rPr>
        <w:t xml:space="preserve"> and </w:t>
      </w:r>
      <w:r w:rsidR="00AC28D0" w:rsidRPr="00966965">
        <w:rPr>
          <w:rFonts w:ascii="Book Antiqua" w:hAnsi="Book Antiqua" w:cs="Times New Roman" w:hint="eastAsia"/>
          <w:sz w:val="24"/>
          <w:szCs w:val="24"/>
          <w:lang w:eastAsia="zh-CN"/>
        </w:rPr>
        <w:t>(2</w:t>
      </w:r>
      <w:r w:rsidR="00426CE0" w:rsidRPr="00966965">
        <w:rPr>
          <w:rFonts w:ascii="Book Antiqua" w:hAnsi="Book Antiqua" w:cs="Times New Roman"/>
          <w:sz w:val="24"/>
          <w:szCs w:val="24"/>
        </w:rPr>
        <w:t>) mounting evidence of better clinical outcomes. This would make the measurement of functional diagnostic indices such as CDP standard-of-care with reduced complexities</w:t>
      </w:r>
      <w:r w:rsidR="00C65FCA" w:rsidRPr="00966965">
        <w:rPr>
          <w:rFonts w:ascii="Book Antiqua" w:hAnsi="Book Antiqua" w:cs="Times New Roman"/>
          <w:sz w:val="24"/>
          <w:szCs w:val="24"/>
        </w:rPr>
        <w:t xml:space="preserve">. Several prior studies have validated the clinical application of functional measures such as FFR in treatment of coronary stenosis. These include the </w:t>
      </w:r>
      <w:r w:rsidR="00AC28D0" w:rsidRPr="00966965">
        <w:rPr>
          <w:rFonts w:ascii="Book Antiqua" w:hAnsi="Book Antiqua" w:cs="Times New Roman"/>
          <w:sz w:val="24"/>
          <w:szCs w:val="24"/>
        </w:rPr>
        <w:t>DEFER study</w:t>
      </w:r>
      <w:r w:rsidR="00A94BA0" w:rsidRPr="00966965">
        <w:rPr>
          <w:rFonts w:ascii="Book Antiqua" w:hAnsi="Book Antiqua" w:cs="Times New Roman"/>
          <w:sz w:val="24"/>
          <w:szCs w:val="24"/>
          <w:vertAlign w:val="superscript"/>
        </w:rPr>
        <w:t>[2</w:t>
      </w:r>
      <w:r w:rsidR="00866CBE" w:rsidRPr="00966965">
        <w:rPr>
          <w:rFonts w:ascii="Book Antiqua" w:hAnsi="Book Antiqua" w:cs="Times New Roman"/>
          <w:sz w:val="24"/>
          <w:szCs w:val="24"/>
          <w:vertAlign w:val="superscript"/>
        </w:rPr>
        <w:t>4</w:t>
      </w:r>
      <w:r w:rsidR="00426E09" w:rsidRPr="00966965">
        <w:rPr>
          <w:rFonts w:ascii="Book Antiqua" w:hAnsi="Book Antiqua" w:cs="Times New Roman"/>
          <w:sz w:val="24"/>
          <w:szCs w:val="24"/>
          <w:vertAlign w:val="superscript"/>
        </w:rPr>
        <w:t>]</w:t>
      </w:r>
      <w:r w:rsidR="00AC28D0" w:rsidRPr="00966965">
        <w:rPr>
          <w:rFonts w:ascii="Book Antiqua" w:hAnsi="Book Antiqua" w:cs="Times New Roman"/>
          <w:sz w:val="24"/>
          <w:szCs w:val="24"/>
        </w:rPr>
        <w:t>, the FAME trial</w:t>
      </w:r>
      <w:r w:rsidR="008F37DB" w:rsidRPr="00966965">
        <w:rPr>
          <w:rFonts w:ascii="Book Antiqua" w:hAnsi="Book Antiqua" w:cs="Times New Roman"/>
          <w:sz w:val="24"/>
          <w:szCs w:val="24"/>
          <w:vertAlign w:val="superscript"/>
        </w:rPr>
        <w:t>[</w:t>
      </w:r>
      <w:r w:rsidR="002817B3" w:rsidRPr="00966965">
        <w:rPr>
          <w:rFonts w:ascii="Book Antiqua" w:hAnsi="Book Antiqua" w:cs="Times New Roman"/>
          <w:sz w:val="24"/>
          <w:szCs w:val="24"/>
          <w:vertAlign w:val="superscript"/>
        </w:rPr>
        <w:t>30</w:t>
      </w:r>
      <w:r w:rsidR="00426E09" w:rsidRPr="00966965">
        <w:rPr>
          <w:rFonts w:ascii="Book Antiqua" w:hAnsi="Book Antiqua" w:cs="Times New Roman"/>
          <w:sz w:val="24"/>
          <w:szCs w:val="24"/>
          <w:vertAlign w:val="superscript"/>
        </w:rPr>
        <w:t>]</w:t>
      </w:r>
      <w:r w:rsidR="00AC28D0" w:rsidRPr="00966965">
        <w:rPr>
          <w:rFonts w:ascii="Book Antiqua" w:hAnsi="Book Antiqua" w:cs="Times New Roman"/>
          <w:sz w:val="24"/>
          <w:szCs w:val="24"/>
        </w:rPr>
        <w:t xml:space="preserve"> and the FAME 2 trial</w:t>
      </w:r>
      <w:r w:rsidR="002817B3" w:rsidRPr="00966965">
        <w:rPr>
          <w:rFonts w:ascii="Book Antiqua" w:hAnsi="Book Antiqua" w:cs="Times New Roman"/>
          <w:sz w:val="24"/>
          <w:szCs w:val="24"/>
          <w:vertAlign w:val="superscript"/>
        </w:rPr>
        <w:t>[31</w:t>
      </w:r>
      <w:r w:rsidR="00426E09" w:rsidRPr="00966965">
        <w:rPr>
          <w:rFonts w:ascii="Book Antiqua" w:hAnsi="Book Antiqua" w:cs="Times New Roman"/>
          <w:sz w:val="24"/>
          <w:szCs w:val="24"/>
          <w:vertAlign w:val="superscript"/>
        </w:rPr>
        <w:t>]</w:t>
      </w:r>
      <w:r w:rsidR="00C65FCA" w:rsidRPr="00966965">
        <w:rPr>
          <w:rFonts w:ascii="Book Antiqua" w:hAnsi="Book Antiqua" w:cs="Times New Roman"/>
          <w:sz w:val="24"/>
          <w:szCs w:val="24"/>
        </w:rPr>
        <w:t xml:space="preserve">, which confirmed the role of FFR as a guide to management of coronary artery disease. This study proposes CDP as an improved measure over FFR for accurate prediction of major </w:t>
      </w:r>
      <w:r w:rsidR="0081233D" w:rsidRPr="00966965">
        <w:rPr>
          <w:rFonts w:ascii="Book Antiqua" w:hAnsi="Book Antiqua" w:cs="Times New Roman"/>
          <w:sz w:val="24"/>
          <w:szCs w:val="24"/>
        </w:rPr>
        <w:t>ischemic events as well as long-</w:t>
      </w:r>
      <w:r w:rsidR="00C65FCA" w:rsidRPr="00966965">
        <w:rPr>
          <w:rFonts w:ascii="Book Antiqua" w:hAnsi="Book Antiqua" w:cs="Times New Roman"/>
          <w:sz w:val="24"/>
          <w:szCs w:val="24"/>
        </w:rPr>
        <w:t xml:space="preserve">term </w:t>
      </w:r>
      <w:r w:rsidR="00C65FCA" w:rsidRPr="00966965">
        <w:rPr>
          <w:rFonts w:ascii="Book Antiqua" w:hAnsi="Book Antiqua" w:cs="Times New Roman"/>
          <w:sz w:val="24"/>
          <w:szCs w:val="24"/>
        </w:rPr>
        <w:lastRenderedPageBreak/>
        <w:t>event-free survival in the presence of confounding scenarios such as MVD. While statistical significance was not reached</w:t>
      </w:r>
      <w:r w:rsidR="00A20445" w:rsidRPr="00966965">
        <w:rPr>
          <w:rFonts w:ascii="Book Antiqua" w:hAnsi="Book Antiqua" w:cs="Times New Roman"/>
          <w:sz w:val="24"/>
          <w:szCs w:val="24"/>
        </w:rPr>
        <w:t>,</w:t>
      </w:r>
      <w:r w:rsidR="00C65FCA" w:rsidRPr="00966965">
        <w:rPr>
          <w:rFonts w:ascii="Book Antiqua" w:hAnsi="Book Antiqua" w:cs="Times New Roman"/>
          <w:sz w:val="24"/>
          <w:szCs w:val="24"/>
        </w:rPr>
        <w:t xml:space="preserve"> consistent improved outcomes were observed over all the measures. Significant statistical significance in the comparisons may be observed on repeating the analysis for a larger patient group and longer follow-up periods. </w:t>
      </w:r>
    </w:p>
    <w:p w14:paraId="6BAED3F4" w14:textId="77777777" w:rsidR="00933F22" w:rsidRPr="00966965" w:rsidRDefault="00933F22" w:rsidP="00BC3D2E">
      <w:pPr>
        <w:spacing w:after="0" w:line="360" w:lineRule="auto"/>
        <w:jc w:val="both"/>
        <w:rPr>
          <w:rFonts w:ascii="Book Antiqua" w:hAnsi="Book Antiqua" w:cs="Times New Roman"/>
          <w:sz w:val="24"/>
          <w:szCs w:val="24"/>
        </w:rPr>
      </w:pPr>
    </w:p>
    <w:p w14:paraId="57E6439C" w14:textId="77777777" w:rsidR="00AC28D0" w:rsidRPr="00966965" w:rsidRDefault="00AC28D0" w:rsidP="00BC3D2E">
      <w:pPr>
        <w:spacing w:after="0" w:line="360" w:lineRule="auto"/>
        <w:jc w:val="both"/>
        <w:rPr>
          <w:rFonts w:ascii="Book Antiqua" w:hAnsi="Book Antiqua" w:cs="Times New Roman"/>
          <w:b/>
          <w:i/>
          <w:sz w:val="24"/>
          <w:szCs w:val="24"/>
          <w:lang w:eastAsia="zh-CN"/>
        </w:rPr>
      </w:pPr>
      <w:r w:rsidRPr="00966965">
        <w:rPr>
          <w:rFonts w:ascii="Book Antiqua" w:hAnsi="Book Antiqua" w:cs="Times New Roman"/>
          <w:b/>
          <w:i/>
          <w:sz w:val="24"/>
          <w:szCs w:val="24"/>
        </w:rPr>
        <w:t>Limitations</w:t>
      </w:r>
    </w:p>
    <w:p w14:paraId="2D062F87" w14:textId="37BCA7FD" w:rsidR="00C65FCA" w:rsidRPr="00966965" w:rsidRDefault="00C65FCA" w:rsidP="00BC3D2E">
      <w:pPr>
        <w:spacing w:after="0" w:line="360" w:lineRule="auto"/>
        <w:jc w:val="both"/>
        <w:rPr>
          <w:rFonts w:ascii="Book Antiqua" w:hAnsi="Book Antiqua" w:cs="Times New Roman"/>
          <w:sz w:val="24"/>
          <w:szCs w:val="24"/>
        </w:rPr>
      </w:pPr>
      <w:r w:rsidRPr="00966965">
        <w:rPr>
          <w:rFonts w:ascii="Book Antiqua" w:hAnsi="Book Antiqua" w:cs="Times New Roman"/>
          <w:sz w:val="24"/>
          <w:szCs w:val="24"/>
        </w:rPr>
        <w:t>All the clinical decisions in this study were made based on FFR values alone. Thus, a larger sample size and a prospective randomized clinical trial is needed</w:t>
      </w:r>
      <w:r w:rsidR="00C902EC" w:rsidRPr="00966965">
        <w:rPr>
          <w:rFonts w:ascii="Book Antiqua" w:hAnsi="Book Antiqua" w:cs="Times New Roman"/>
          <w:sz w:val="24"/>
          <w:szCs w:val="24"/>
        </w:rPr>
        <w:t>.</w:t>
      </w:r>
      <w:r w:rsidR="00BC3D2E" w:rsidRPr="00966965">
        <w:rPr>
          <w:rFonts w:ascii="Book Antiqua" w:hAnsi="Book Antiqua" w:cs="Times New Roman"/>
          <w:sz w:val="24"/>
          <w:szCs w:val="24"/>
        </w:rPr>
        <w:t xml:space="preserve"> </w:t>
      </w:r>
      <w:r w:rsidR="00C902EC" w:rsidRPr="00966965">
        <w:rPr>
          <w:rFonts w:ascii="Book Antiqua" w:hAnsi="Book Antiqua" w:cs="Times New Roman"/>
          <w:sz w:val="24"/>
          <w:szCs w:val="24"/>
        </w:rPr>
        <w:t xml:space="preserve">This will allow improved </w:t>
      </w:r>
      <w:r w:rsidR="00302A66" w:rsidRPr="00966965">
        <w:rPr>
          <w:rFonts w:ascii="Book Antiqua" w:hAnsi="Book Antiqua" w:cs="Times New Roman"/>
          <w:sz w:val="24"/>
          <w:szCs w:val="24"/>
        </w:rPr>
        <w:t xml:space="preserve">evaluation of </w:t>
      </w:r>
      <w:r w:rsidRPr="00966965">
        <w:rPr>
          <w:rFonts w:ascii="Book Antiqua" w:hAnsi="Book Antiqua" w:cs="Times New Roman"/>
          <w:sz w:val="24"/>
          <w:szCs w:val="24"/>
        </w:rPr>
        <w:t xml:space="preserve">the performance of CDP compared to FFR </w:t>
      </w:r>
      <w:r w:rsidR="00302A66" w:rsidRPr="00966965">
        <w:rPr>
          <w:rFonts w:ascii="Book Antiqua" w:hAnsi="Book Antiqua" w:cs="Times New Roman"/>
          <w:sz w:val="24"/>
          <w:szCs w:val="24"/>
        </w:rPr>
        <w:t>under clinical setting</w:t>
      </w:r>
      <w:r w:rsidR="00C902EC" w:rsidRPr="00966965">
        <w:rPr>
          <w:rFonts w:ascii="Book Antiqua" w:hAnsi="Book Antiqua" w:cs="Times New Roman"/>
          <w:sz w:val="24"/>
          <w:szCs w:val="24"/>
        </w:rPr>
        <w:t>s</w:t>
      </w:r>
      <w:r w:rsidR="00302A66" w:rsidRPr="00966965">
        <w:rPr>
          <w:rFonts w:ascii="Book Antiqua" w:hAnsi="Book Antiqua" w:cs="Times New Roman"/>
          <w:sz w:val="24"/>
          <w:szCs w:val="24"/>
        </w:rPr>
        <w:t xml:space="preserve"> </w:t>
      </w:r>
      <w:r w:rsidRPr="00966965">
        <w:rPr>
          <w:rFonts w:ascii="Book Antiqua" w:hAnsi="Book Antiqua" w:cs="Times New Roman"/>
          <w:sz w:val="24"/>
          <w:szCs w:val="24"/>
        </w:rPr>
        <w:t>and confirm the</w:t>
      </w:r>
      <w:r w:rsidR="00302A66" w:rsidRPr="00966965">
        <w:rPr>
          <w:rFonts w:ascii="Book Antiqua" w:hAnsi="Book Antiqua" w:cs="Times New Roman"/>
          <w:sz w:val="24"/>
          <w:szCs w:val="24"/>
        </w:rPr>
        <w:t xml:space="preserve"> patient </w:t>
      </w:r>
      <w:r w:rsidRPr="00966965">
        <w:rPr>
          <w:rFonts w:ascii="Book Antiqua" w:hAnsi="Book Antiqua" w:cs="Times New Roman"/>
          <w:sz w:val="24"/>
          <w:szCs w:val="24"/>
        </w:rPr>
        <w:t>outcome</w:t>
      </w:r>
      <w:r w:rsidR="00963524" w:rsidRPr="00966965">
        <w:rPr>
          <w:rFonts w:ascii="Book Antiqua" w:hAnsi="Book Antiqua" w:cs="Times New Roman"/>
          <w:sz w:val="24"/>
          <w:szCs w:val="24"/>
        </w:rPr>
        <w:t>s</w:t>
      </w:r>
      <w:r w:rsidRPr="00966965">
        <w:rPr>
          <w:rFonts w:ascii="Book Antiqua" w:hAnsi="Book Antiqua" w:cs="Times New Roman"/>
          <w:sz w:val="24"/>
          <w:szCs w:val="24"/>
        </w:rPr>
        <w:t xml:space="preserve"> of this </w:t>
      </w:r>
      <w:r w:rsidR="00302A66" w:rsidRPr="00966965">
        <w:rPr>
          <w:rFonts w:ascii="Book Antiqua" w:hAnsi="Book Antiqua" w:cs="Times New Roman"/>
          <w:sz w:val="24"/>
          <w:szCs w:val="24"/>
        </w:rPr>
        <w:t xml:space="preserve">current </w:t>
      </w:r>
      <w:r w:rsidRPr="00966965">
        <w:rPr>
          <w:rFonts w:ascii="Book Antiqua" w:hAnsi="Book Antiqua" w:cs="Times New Roman"/>
          <w:sz w:val="24"/>
          <w:szCs w:val="24"/>
        </w:rPr>
        <w:t>cohort study.</w:t>
      </w:r>
    </w:p>
    <w:p w14:paraId="4BDE4C50" w14:textId="3F0EF8CF" w:rsidR="00165276" w:rsidRPr="00966965" w:rsidRDefault="00C65FCA" w:rsidP="00AC28D0">
      <w:pPr>
        <w:spacing w:after="0" w:line="360" w:lineRule="auto"/>
        <w:ind w:firstLineChars="100" w:firstLine="240"/>
        <w:jc w:val="both"/>
        <w:rPr>
          <w:rFonts w:ascii="Book Antiqua" w:hAnsi="Book Antiqua" w:cs="Times New Roman"/>
          <w:sz w:val="24"/>
          <w:szCs w:val="24"/>
        </w:rPr>
      </w:pPr>
      <w:r w:rsidRPr="00966965">
        <w:rPr>
          <w:rFonts w:ascii="Book Antiqua" w:hAnsi="Book Antiqua" w:cs="Times New Roman"/>
          <w:sz w:val="24"/>
          <w:szCs w:val="24"/>
        </w:rPr>
        <w:t xml:space="preserve">In this follow-up </w:t>
      </w:r>
      <w:r w:rsidR="004E2DA7" w:rsidRPr="00966965">
        <w:rPr>
          <w:rFonts w:ascii="Book Antiqua" w:hAnsi="Book Antiqua" w:cs="Times New Roman"/>
          <w:sz w:val="24"/>
          <w:szCs w:val="24"/>
        </w:rPr>
        <w:t xml:space="preserve">pilot </w:t>
      </w:r>
      <w:r w:rsidRPr="00966965">
        <w:rPr>
          <w:rFonts w:ascii="Book Antiqua" w:hAnsi="Book Antiqua" w:cs="Times New Roman"/>
          <w:sz w:val="24"/>
          <w:szCs w:val="24"/>
        </w:rPr>
        <w:t>study to our earlier cli</w:t>
      </w:r>
      <w:r w:rsidR="00AC28D0" w:rsidRPr="00966965">
        <w:rPr>
          <w:rFonts w:ascii="Book Antiqua" w:hAnsi="Book Antiqua" w:cs="Times New Roman"/>
          <w:sz w:val="24"/>
          <w:szCs w:val="24"/>
        </w:rPr>
        <w:t>nical trial</w:t>
      </w:r>
      <w:r w:rsidR="00426E09" w:rsidRPr="00966965">
        <w:rPr>
          <w:rFonts w:ascii="Book Antiqua" w:hAnsi="Book Antiqua" w:cs="Times New Roman"/>
          <w:sz w:val="24"/>
          <w:szCs w:val="24"/>
          <w:vertAlign w:val="superscript"/>
        </w:rPr>
        <w:t>[22]</w:t>
      </w:r>
      <w:r w:rsidRPr="00966965">
        <w:rPr>
          <w:rFonts w:ascii="Book Antiqua" w:hAnsi="Book Antiqua" w:cs="Times New Roman"/>
          <w:sz w:val="24"/>
          <w:szCs w:val="24"/>
        </w:rPr>
        <w:t>, a subgroup analysis was performed with two subgroups: one consisting of patients exhibiting CFR</w:t>
      </w:r>
      <w:r w:rsidR="00AC28D0"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&lt;</w:t>
      </w:r>
      <w:r w:rsidR="00AC28D0"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2.0, and the other consisting of diabetic patients.</w:t>
      </w:r>
      <w:r w:rsidR="00225247" w:rsidRPr="00966965">
        <w:rPr>
          <w:rFonts w:ascii="Book Antiqua" w:hAnsi="Book Antiqua" w:cs="Times New Roman"/>
          <w:sz w:val="24"/>
          <w:szCs w:val="24"/>
        </w:rPr>
        <w:t xml:space="preserve"> CDP showed moderate but significant correlation with HMR in both the diabetic and CFR</w:t>
      </w:r>
      <w:r w:rsidR="00AC28D0" w:rsidRPr="00966965">
        <w:rPr>
          <w:rFonts w:ascii="Book Antiqua" w:hAnsi="Book Antiqua" w:cs="Times New Roman" w:hint="eastAsia"/>
          <w:sz w:val="24"/>
          <w:szCs w:val="24"/>
          <w:lang w:eastAsia="zh-CN"/>
        </w:rPr>
        <w:t xml:space="preserve"> </w:t>
      </w:r>
      <w:r w:rsidR="00225247" w:rsidRPr="00966965">
        <w:rPr>
          <w:rFonts w:ascii="Book Antiqua" w:hAnsi="Book Antiqua" w:cs="Times New Roman"/>
          <w:sz w:val="24"/>
          <w:szCs w:val="24"/>
        </w:rPr>
        <w:t>&lt;</w:t>
      </w:r>
      <w:r w:rsidR="00AC28D0" w:rsidRPr="00966965">
        <w:rPr>
          <w:rFonts w:ascii="Book Antiqua" w:hAnsi="Book Antiqua" w:cs="Times New Roman" w:hint="eastAsia"/>
          <w:sz w:val="24"/>
          <w:szCs w:val="24"/>
          <w:lang w:eastAsia="zh-CN"/>
        </w:rPr>
        <w:t xml:space="preserve"> </w:t>
      </w:r>
      <w:r w:rsidR="00225247" w:rsidRPr="00966965">
        <w:rPr>
          <w:rFonts w:ascii="Book Antiqua" w:hAnsi="Book Antiqua" w:cs="Times New Roman"/>
          <w:sz w:val="24"/>
          <w:szCs w:val="24"/>
        </w:rPr>
        <w:t>2.0 subgroups.</w:t>
      </w:r>
      <w:r w:rsidR="00BC3D2E" w:rsidRPr="00966965">
        <w:rPr>
          <w:rFonts w:ascii="Book Antiqua" w:hAnsi="Book Antiqua" w:cs="Times New Roman"/>
          <w:sz w:val="24"/>
          <w:szCs w:val="24"/>
        </w:rPr>
        <w:t xml:space="preserve"> </w:t>
      </w:r>
      <w:r w:rsidRPr="00966965">
        <w:rPr>
          <w:rFonts w:ascii="Book Antiqua" w:hAnsi="Book Antiqua" w:cs="Times New Roman"/>
          <w:sz w:val="24"/>
          <w:szCs w:val="24"/>
        </w:rPr>
        <w:t xml:space="preserve">Comparison of primary (%MACE) outcomes </w:t>
      </w:r>
      <w:r w:rsidR="00225247" w:rsidRPr="00966965">
        <w:rPr>
          <w:rFonts w:ascii="Book Antiqua" w:hAnsi="Book Antiqua" w:cs="Times New Roman"/>
          <w:sz w:val="24"/>
          <w:szCs w:val="24"/>
        </w:rPr>
        <w:t>le</w:t>
      </w:r>
      <w:r w:rsidRPr="00966965">
        <w:rPr>
          <w:rFonts w:ascii="Book Antiqua" w:hAnsi="Book Antiqua" w:cs="Times New Roman"/>
          <w:sz w:val="24"/>
          <w:szCs w:val="24"/>
        </w:rPr>
        <w:t>d to lower %MACE in the CDP</w:t>
      </w:r>
      <w:r w:rsidR="00AC28D0"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&gt;</w:t>
      </w:r>
      <w:r w:rsidR="00AC28D0"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27.9 groups in comparison to the FFR</w:t>
      </w:r>
      <w:r w:rsidR="00AC28D0"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&lt;</w:t>
      </w:r>
      <w:r w:rsidR="00AC28D0"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0.75 groups for both su</w:t>
      </w:r>
      <w:r w:rsidR="00517E2B" w:rsidRPr="00966965">
        <w:rPr>
          <w:rFonts w:ascii="Book Antiqua" w:hAnsi="Book Antiqua" w:cs="Times New Roman"/>
          <w:sz w:val="24"/>
          <w:szCs w:val="24"/>
        </w:rPr>
        <w:t xml:space="preserve">bgroups, although statistical significance was not reached. </w:t>
      </w:r>
      <w:r w:rsidRPr="00966965">
        <w:rPr>
          <w:rFonts w:ascii="Book Antiqua" w:hAnsi="Book Antiqua" w:cs="Times New Roman"/>
          <w:sz w:val="24"/>
          <w:szCs w:val="24"/>
        </w:rPr>
        <w:t xml:space="preserve">Further, event-free survival </w:t>
      </w:r>
      <w:r w:rsidR="00655276" w:rsidRPr="00966965">
        <w:rPr>
          <w:rFonts w:ascii="Book Antiqua" w:hAnsi="Book Antiqua" w:cs="Times New Roman"/>
          <w:sz w:val="24"/>
          <w:szCs w:val="24"/>
        </w:rPr>
        <w:t xml:space="preserve">rates </w:t>
      </w:r>
      <w:r w:rsidRPr="00966965">
        <w:rPr>
          <w:rFonts w:ascii="Book Antiqua" w:hAnsi="Book Antiqua" w:cs="Times New Roman"/>
          <w:sz w:val="24"/>
          <w:szCs w:val="24"/>
        </w:rPr>
        <w:t>in the CDP</w:t>
      </w:r>
      <w:r w:rsidR="00AC28D0"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&gt;</w:t>
      </w:r>
      <w:r w:rsidR="00AC28D0"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27.9 group w</w:t>
      </w:r>
      <w:r w:rsidR="002337EE" w:rsidRPr="00966965">
        <w:rPr>
          <w:rFonts w:ascii="Book Antiqua" w:hAnsi="Book Antiqua" w:cs="Times New Roman"/>
          <w:sz w:val="24"/>
          <w:szCs w:val="24"/>
        </w:rPr>
        <w:t>ere</w:t>
      </w:r>
      <w:r w:rsidRPr="00966965">
        <w:rPr>
          <w:rFonts w:ascii="Book Antiqua" w:hAnsi="Book Antiqua" w:cs="Times New Roman"/>
          <w:sz w:val="24"/>
          <w:szCs w:val="24"/>
        </w:rPr>
        <w:t xml:space="preserve"> higher when compared with the FFR</w:t>
      </w:r>
      <w:r w:rsidR="00AC28D0"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&lt;</w:t>
      </w:r>
      <w:r w:rsidR="00AC28D0" w:rsidRPr="00966965">
        <w:rPr>
          <w:rFonts w:ascii="Book Antiqua" w:hAnsi="Book Antiqua" w:cs="Times New Roman" w:hint="eastAsia"/>
          <w:sz w:val="24"/>
          <w:szCs w:val="24"/>
          <w:lang w:eastAsia="zh-CN"/>
        </w:rPr>
        <w:t xml:space="preserve"> </w:t>
      </w:r>
      <w:r w:rsidRPr="00966965">
        <w:rPr>
          <w:rFonts w:ascii="Book Antiqua" w:hAnsi="Book Antiqua" w:cs="Times New Roman"/>
          <w:sz w:val="24"/>
          <w:szCs w:val="24"/>
        </w:rPr>
        <w:t xml:space="preserve">0.75 group for both subgroups, </w:t>
      </w:r>
      <w:r w:rsidR="00517E2B" w:rsidRPr="00966965">
        <w:rPr>
          <w:rFonts w:ascii="Book Antiqua" w:hAnsi="Book Antiqua" w:cs="Times New Roman"/>
          <w:sz w:val="24"/>
          <w:szCs w:val="24"/>
        </w:rPr>
        <w:t>with the difference being borderline significant for the CFR</w:t>
      </w:r>
      <w:r w:rsidR="00AC28D0" w:rsidRPr="00966965">
        <w:rPr>
          <w:rFonts w:ascii="Book Antiqua" w:hAnsi="Book Antiqua" w:cs="Times New Roman" w:hint="eastAsia"/>
          <w:sz w:val="24"/>
          <w:szCs w:val="24"/>
          <w:lang w:eastAsia="zh-CN"/>
        </w:rPr>
        <w:t xml:space="preserve"> </w:t>
      </w:r>
      <w:r w:rsidR="00517E2B" w:rsidRPr="00966965">
        <w:rPr>
          <w:rFonts w:ascii="Book Antiqua" w:hAnsi="Book Antiqua" w:cs="Times New Roman"/>
          <w:sz w:val="24"/>
          <w:szCs w:val="24"/>
        </w:rPr>
        <w:t>&lt;</w:t>
      </w:r>
      <w:r w:rsidR="00AC28D0" w:rsidRPr="00966965">
        <w:rPr>
          <w:rFonts w:ascii="Book Antiqua" w:hAnsi="Book Antiqua" w:cs="Times New Roman" w:hint="eastAsia"/>
          <w:sz w:val="24"/>
          <w:szCs w:val="24"/>
          <w:lang w:eastAsia="zh-CN"/>
        </w:rPr>
        <w:t xml:space="preserve"> </w:t>
      </w:r>
      <w:r w:rsidR="00517E2B" w:rsidRPr="00966965">
        <w:rPr>
          <w:rFonts w:ascii="Book Antiqua" w:hAnsi="Book Antiqua" w:cs="Times New Roman"/>
          <w:sz w:val="24"/>
          <w:szCs w:val="24"/>
        </w:rPr>
        <w:t>2.0 subgroup</w:t>
      </w:r>
      <w:r w:rsidRPr="00966965">
        <w:rPr>
          <w:rFonts w:ascii="Book Antiqua" w:hAnsi="Book Antiqua" w:cs="Times New Roman"/>
          <w:sz w:val="24"/>
          <w:szCs w:val="24"/>
        </w:rPr>
        <w:t xml:space="preserve">. Further clinical trials with a larger patient population and longer follow-up periods could validate the </w:t>
      </w:r>
      <w:r w:rsidR="00381E4B" w:rsidRPr="00966965">
        <w:rPr>
          <w:rFonts w:ascii="Book Antiqua" w:hAnsi="Book Antiqua" w:cs="Times New Roman"/>
          <w:sz w:val="24"/>
          <w:szCs w:val="24"/>
        </w:rPr>
        <w:t>positive trends</w:t>
      </w:r>
      <w:r w:rsidRPr="00966965">
        <w:rPr>
          <w:rFonts w:ascii="Book Antiqua" w:hAnsi="Book Antiqua" w:cs="Times New Roman"/>
          <w:sz w:val="24"/>
          <w:szCs w:val="24"/>
        </w:rPr>
        <w:t xml:space="preserve"> seen</w:t>
      </w:r>
      <w:r w:rsidR="00381E4B" w:rsidRPr="00966965">
        <w:rPr>
          <w:rFonts w:ascii="Book Antiqua" w:hAnsi="Book Antiqua" w:cs="Times New Roman"/>
          <w:sz w:val="24"/>
          <w:szCs w:val="24"/>
        </w:rPr>
        <w:t xml:space="preserve"> for the CDP group</w:t>
      </w:r>
      <w:r w:rsidRPr="00966965">
        <w:rPr>
          <w:rFonts w:ascii="Book Antiqua" w:hAnsi="Book Antiqua" w:cs="Times New Roman"/>
          <w:sz w:val="24"/>
          <w:szCs w:val="24"/>
        </w:rPr>
        <w:t xml:space="preserve"> in this study, while proving the efficacy of CDP as a </w:t>
      </w:r>
      <w:r w:rsidR="0096266B" w:rsidRPr="00966965">
        <w:rPr>
          <w:rFonts w:ascii="Book Antiqua" w:hAnsi="Book Antiqua" w:cs="Times New Roman"/>
          <w:sz w:val="24"/>
          <w:szCs w:val="24"/>
        </w:rPr>
        <w:t>useful</w:t>
      </w:r>
      <w:r w:rsidRPr="00966965">
        <w:rPr>
          <w:rFonts w:ascii="Book Antiqua" w:hAnsi="Book Antiqua" w:cs="Times New Roman"/>
          <w:sz w:val="24"/>
          <w:szCs w:val="24"/>
        </w:rPr>
        <w:t xml:space="preserve"> clinical endpoint for decision making in </w:t>
      </w:r>
      <w:r w:rsidR="00B356C4" w:rsidRPr="00966965">
        <w:rPr>
          <w:rFonts w:ascii="Book Antiqua" w:hAnsi="Book Antiqua" w:cs="Times New Roman"/>
          <w:sz w:val="24"/>
          <w:szCs w:val="24"/>
        </w:rPr>
        <w:t xml:space="preserve">the </w:t>
      </w:r>
      <w:r w:rsidRPr="00966965">
        <w:rPr>
          <w:rFonts w:ascii="Book Antiqua" w:hAnsi="Book Antiqua" w:cs="Times New Roman"/>
          <w:sz w:val="24"/>
          <w:szCs w:val="24"/>
        </w:rPr>
        <w:t>cardiac catheterization laboratory.</w:t>
      </w:r>
    </w:p>
    <w:p w14:paraId="6EE26FA8" w14:textId="77777777" w:rsidR="00CA141A" w:rsidRPr="00966965" w:rsidRDefault="00CA141A" w:rsidP="00BC3D2E">
      <w:pPr>
        <w:spacing w:after="0" w:line="360" w:lineRule="auto"/>
        <w:jc w:val="both"/>
        <w:rPr>
          <w:rFonts w:ascii="Book Antiqua" w:hAnsi="Book Antiqua"/>
          <w:sz w:val="24"/>
          <w:szCs w:val="24"/>
          <w:lang w:eastAsia="zh-CN"/>
        </w:rPr>
      </w:pPr>
    </w:p>
    <w:p w14:paraId="5646AC77" w14:textId="4DF01D54" w:rsidR="00050BC5" w:rsidRPr="00966965" w:rsidRDefault="00050BC5" w:rsidP="00BC3D2E">
      <w:pPr>
        <w:spacing w:after="0" w:line="360" w:lineRule="auto"/>
        <w:jc w:val="both"/>
        <w:rPr>
          <w:rFonts w:ascii="Book Antiqua" w:hAnsi="Book Antiqua"/>
          <w:b/>
          <w:sz w:val="24"/>
          <w:szCs w:val="24"/>
          <w:lang w:eastAsia="zh-CN"/>
        </w:rPr>
      </w:pPr>
      <w:r w:rsidRPr="00966965">
        <w:rPr>
          <w:rFonts w:ascii="Book Antiqua" w:hAnsi="Book Antiqua"/>
          <w:b/>
          <w:sz w:val="24"/>
          <w:szCs w:val="24"/>
        </w:rPr>
        <w:t xml:space="preserve">ARTICLE HIGHLIGHTS </w:t>
      </w:r>
    </w:p>
    <w:p w14:paraId="2F4A3060" w14:textId="031DA16F" w:rsidR="0050649C" w:rsidRPr="00966965" w:rsidRDefault="0050649C" w:rsidP="00BC3D2E">
      <w:pPr>
        <w:spacing w:after="0" w:line="360" w:lineRule="auto"/>
        <w:jc w:val="both"/>
        <w:rPr>
          <w:rFonts w:ascii="Book Antiqua" w:hAnsi="Book Antiqua"/>
          <w:b/>
          <w:i/>
          <w:sz w:val="24"/>
          <w:szCs w:val="24"/>
        </w:rPr>
      </w:pPr>
      <w:r w:rsidRPr="00966965">
        <w:rPr>
          <w:rFonts w:ascii="Book Antiqua" w:hAnsi="Book Antiqua"/>
          <w:b/>
          <w:i/>
          <w:sz w:val="24"/>
          <w:szCs w:val="24"/>
        </w:rPr>
        <w:t xml:space="preserve">Research </w:t>
      </w:r>
      <w:r w:rsidR="00050BC5" w:rsidRPr="00966965">
        <w:rPr>
          <w:rFonts w:ascii="Book Antiqua" w:hAnsi="Book Antiqua"/>
          <w:b/>
          <w:i/>
          <w:sz w:val="24"/>
          <w:szCs w:val="24"/>
        </w:rPr>
        <w:t>b</w:t>
      </w:r>
      <w:r w:rsidRPr="00966965">
        <w:rPr>
          <w:rFonts w:ascii="Book Antiqua" w:hAnsi="Book Antiqua"/>
          <w:b/>
          <w:i/>
          <w:sz w:val="24"/>
          <w:szCs w:val="24"/>
        </w:rPr>
        <w:t>ackground</w:t>
      </w:r>
    </w:p>
    <w:p w14:paraId="4C2EA2D3" w14:textId="02B0E53F" w:rsidR="0050649C" w:rsidRPr="00966965" w:rsidRDefault="0050649C" w:rsidP="00BC3D2E">
      <w:pPr>
        <w:spacing w:after="0" w:line="360" w:lineRule="auto"/>
        <w:jc w:val="both"/>
        <w:rPr>
          <w:rFonts w:ascii="Book Antiqua" w:hAnsi="Book Antiqua"/>
          <w:sz w:val="24"/>
          <w:szCs w:val="24"/>
          <w:lang w:eastAsia="zh-CN"/>
        </w:rPr>
      </w:pPr>
      <w:r w:rsidRPr="00966965">
        <w:rPr>
          <w:rFonts w:ascii="Book Antiqua" w:hAnsi="Book Antiqua"/>
          <w:sz w:val="24"/>
          <w:szCs w:val="24"/>
        </w:rPr>
        <w:t xml:space="preserve">Accurate assessment of coronary stenosis is an important aspect of interventional cardiology. Although existing functional diagnostic indices such as </w:t>
      </w:r>
      <w:r w:rsidR="00050BC5" w:rsidRPr="00966965">
        <w:rPr>
          <w:rFonts w:ascii="Book Antiqua" w:hAnsi="Book Antiqua"/>
          <w:sz w:val="24"/>
          <w:szCs w:val="24"/>
        </w:rPr>
        <w:t>fractional flow reserve</w:t>
      </w:r>
      <w:r w:rsidRPr="00966965">
        <w:rPr>
          <w:rFonts w:ascii="Book Antiqua" w:hAnsi="Book Antiqua"/>
          <w:sz w:val="24"/>
          <w:szCs w:val="24"/>
        </w:rPr>
        <w:t xml:space="preserve"> (FFR) and </w:t>
      </w:r>
      <w:r w:rsidR="00050BC5" w:rsidRPr="00966965">
        <w:rPr>
          <w:rFonts w:ascii="Book Antiqua" w:hAnsi="Book Antiqua"/>
          <w:sz w:val="24"/>
          <w:szCs w:val="24"/>
        </w:rPr>
        <w:t>coronary flow res</w:t>
      </w:r>
      <w:r w:rsidRPr="00966965">
        <w:rPr>
          <w:rFonts w:ascii="Book Antiqua" w:hAnsi="Book Antiqua"/>
          <w:sz w:val="24"/>
          <w:szCs w:val="24"/>
        </w:rPr>
        <w:t xml:space="preserve">erve (CFR) have been validated extensively </w:t>
      </w:r>
      <w:r w:rsidRPr="00193EA7">
        <w:rPr>
          <w:rFonts w:ascii="Book Antiqua" w:hAnsi="Book Antiqua"/>
          <w:i/>
          <w:sz w:val="24"/>
          <w:szCs w:val="24"/>
        </w:rPr>
        <w:t>via</w:t>
      </w:r>
      <w:r w:rsidRPr="00966965">
        <w:rPr>
          <w:rFonts w:ascii="Book Antiqua" w:hAnsi="Book Antiqua"/>
          <w:sz w:val="24"/>
          <w:szCs w:val="24"/>
        </w:rPr>
        <w:t xml:space="preserve"> clinical trials, their efficacy is limited in the presence of concomitant microvascular </w:t>
      </w:r>
      <w:r w:rsidRPr="00966965">
        <w:rPr>
          <w:rFonts w:ascii="Book Antiqua" w:hAnsi="Book Antiqua"/>
          <w:sz w:val="24"/>
          <w:szCs w:val="24"/>
        </w:rPr>
        <w:lastRenderedPageBreak/>
        <w:t xml:space="preserve">disease (MVD) as they depend solely on pressure or flow measurements. This pilot study explores the efficacy of a combined pressure-flow diagnostic endpoint, pressure drop coefficient (CDP) compared to pressure-based FFR. It was hypothesized that CDP would show better clinical outcomes compared to FFR for patient subgroups with MVD. </w:t>
      </w:r>
    </w:p>
    <w:p w14:paraId="57574FAB" w14:textId="77777777" w:rsidR="00050BC5" w:rsidRPr="00966965" w:rsidRDefault="00050BC5" w:rsidP="00BC3D2E">
      <w:pPr>
        <w:spacing w:after="0" w:line="360" w:lineRule="auto"/>
        <w:jc w:val="both"/>
        <w:rPr>
          <w:rFonts w:ascii="Book Antiqua" w:hAnsi="Book Antiqua"/>
          <w:sz w:val="24"/>
          <w:szCs w:val="24"/>
          <w:lang w:eastAsia="zh-CN"/>
        </w:rPr>
      </w:pPr>
    </w:p>
    <w:p w14:paraId="34294B39" w14:textId="48EA6C75" w:rsidR="0050649C" w:rsidRPr="00966965" w:rsidRDefault="0050649C" w:rsidP="00BC3D2E">
      <w:pPr>
        <w:spacing w:after="0" w:line="360" w:lineRule="auto"/>
        <w:jc w:val="both"/>
        <w:rPr>
          <w:rFonts w:ascii="Book Antiqua" w:hAnsi="Book Antiqua"/>
          <w:b/>
          <w:i/>
          <w:sz w:val="24"/>
          <w:szCs w:val="24"/>
        </w:rPr>
      </w:pPr>
      <w:r w:rsidRPr="00966965">
        <w:rPr>
          <w:rFonts w:ascii="Book Antiqua" w:hAnsi="Book Antiqua"/>
          <w:b/>
          <w:i/>
          <w:sz w:val="24"/>
          <w:szCs w:val="24"/>
        </w:rPr>
        <w:t>Research motivation</w:t>
      </w:r>
    </w:p>
    <w:p w14:paraId="2F37A9FE" w14:textId="30B92101" w:rsidR="0050649C" w:rsidRPr="00966965" w:rsidRDefault="0050649C" w:rsidP="00BC3D2E">
      <w:pPr>
        <w:spacing w:after="0" w:line="360" w:lineRule="auto"/>
        <w:jc w:val="both"/>
        <w:rPr>
          <w:rFonts w:ascii="Book Antiqua" w:hAnsi="Book Antiqua"/>
          <w:sz w:val="24"/>
          <w:szCs w:val="24"/>
        </w:rPr>
      </w:pPr>
      <w:r w:rsidRPr="00966965">
        <w:rPr>
          <w:rFonts w:ascii="Book Antiqua" w:hAnsi="Book Antiqua"/>
          <w:sz w:val="24"/>
          <w:szCs w:val="24"/>
        </w:rPr>
        <w:t xml:space="preserve">Diagnosis of epicardial stenosis </w:t>
      </w:r>
      <w:r w:rsidR="00CD3275" w:rsidRPr="00966965">
        <w:rPr>
          <w:rFonts w:ascii="Book Antiqua" w:hAnsi="Book Antiqua"/>
          <w:sz w:val="24"/>
          <w:szCs w:val="24"/>
          <w:lang w:eastAsia="zh-CN"/>
        </w:rPr>
        <w:t>(</w:t>
      </w:r>
      <w:r w:rsidR="00CD3275" w:rsidRPr="00966965">
        <w:rPr>
          <w:rFonts w:ascii="Book Antiqua" w:hAnsi="Book Antiqua" w:cs="Times New Roman"/>
          <w:sz w:val="24"/>
          <w:szCs w:val="24"/>
        </w:rPr>
        <w:t>ES</w:t>
      </w:r>
      <w:r w:rsidR="00CD3275" w:rsidRPr="00966965">
        <w:rPr>
          <w:rFonts w:ascii="Book Antiqua" w:hAnsi="Book Antiqua"/>
          <w:sz w:val="24"/>
          <w:szCs w:val="24"/>
          <w:lang w:eastAsia="zh-CN"/>
        </w:rPr>
        <w:t xml:space="preserve">) </w:t>
      </w:r>
      <w:r w:rsidRPr="00966965">
        <w:rPr>
          <w:rFonts w:ascii="Book Antiqua" w:hAnsi="Book Antiqua"/>
          <w:sz w:val="24"/>
          <w:szCs w:val="24"/>
        </w:rPr>
        <w:t>with concomitant MVD is a challenge with existing diagnostic indices (such as FFR, CFR) as they depend solely on pressure or flow. Pressure-based FFR can be overestimated in the presence of concomitant MVD, leading to possible misdiagnosis of severity of the stenosis, while CFR cannot differentiate between the effects of the stenosis and MVD. There is a need for combined pressure-flow diagnostic endpoints (such as CDP) to better diagnose coronary stenosis, particularly in the presence of MVD.</w:t>
      </w:r>
    </w:p>
    <w:p w14:paraId="5DCAE405" w14:textId="77777777" w:rsidR="00C014EF" w:rsidRPr="00966965" w:rsidRDefault="00C014EF" w:rsidP="00BC3D2E">
      <w:pPr>
        <w:spacing w:after="0" w:line="360" w:lineRule="auto"/>
        <w:jc w:val="both"/>
        <w:rPr>
          <w:rFonts w:ascii="Book Antiqua" w:hAnsi="Book Antiqua"/>
          <w:b/>
          <w:sz w:val="24"/>
          <w:szCs w:val="24"/>
          <w:lang w:eastAsia="zh-CN"/>
        </w:rPr>
      </w:pPr>
    </w:p>
    <w:p w14:paraId="0581386A" w14:textId="644FA070" w:rsidR="0050649C" w:rsidRPr="00966965" w:rsidRDefault="0050649C" w:rsidP="00BC3D2E">
      <w:pPr>
        <w:spacing w:after="0" w:line="360" w:lineRule="auto"/>
        <w:jc w:val="both"/>
        <w:rPr>
          <w:rFonts w:ascii="Book Antiqua" w:hAnsi="Book Antiqua"/>
          <w:b/>
          <w:i/>
          <w:sz w:val="24"/>
          <w:szCs w:val="24"/>
        </w:rPr>
      </w:pPr>
      <w:r w:rsidRPr="00966965">
        <w:rPr>
          <w:rFonts w:ascii="Book Antiqua" w:hAnsi="Book Antiqua"/>
          <w:b/>
          <w:i/>
          <w:sz w:val="24"/>
          <w:szCs w:val="24"/>
        </w:rPr>
        <w:t xml:space="preserve">Research objectives </w:t>
      </w:r>
    </w:p>
    <w:p w14:paraId="495DE464" w14:textId="12311129" w:rsidR="0050649C" w:rsidRPr="00966965" w:rsidRDefault="0050649C" w:rsidP="00BC3D2E">
      <w:pPr>
        <w:spacing w:after="0" w:line="360" w:lineRule="auto"/>
        <w:jc w:val="both"/>
        <w:rPr>
          <w:rFonts w:ascii="Book Antiqua" w:hAnsi="Book Antiqua"/>
          <w:sz w:val="24"/>
          <w:szCs w:val="24"/>
          <w:lang w:eastAsia="zh-CN"/>
        </w:rPr>
      </w:pPr>
      <w:r w:rsidRPr="00966965">
        <w:rPr>
          <w:rFonts w:ascii="Book Antiqua" w:hAnsi="Book Antiqua"/>
          <w:sz w:val="24"/>
          <w:szCs w:val="24"/>
        </w:rPr>
        <w:t xml:space="preserve">The primary objective of this research was to compare the clinical outcomes of patients with stenosis and possible </w:t>
      </w:r>
      <w:r w:rsidR="009C296F" w:rsidRPr="00966965">
        <w:rPr>
          <w:rFonts w:ascii="Book Antiqua" w:hAnsi="Book Antiqua" w:cs="Times New Roman"/>
          <w:sz w:val="24"/>
          <w:szCs w:val="24"/>
        </w:rPr>
        <w:t>MVD</w:t>
      </w:r>
      <w:r w:rsidRPr="00966965">
        <w:rPr>
          <w:rFonts w:ascii="Book Antiqua" w:hAnsi="Book Antiqua"/>
          <w:sz w:val="24"/>
          <w:szCs w:val="24"/>
        </w:rPr>
        <w:t xml:space="preserve"> evaluated using FFR and CDP. Secondly, CDP was correlated with an existing index (HMR) used to evaluate the severity of MVD. CDP showed better clinical outcomes compared to FFR, as well as longer survival times for the patients. Also, CDP showed significant correlation with HMR, validating its efficacy at evaluation of MVD. It is to be noted that larger sample sizes and a randomized clinical trial is required to further confirm the results of this exploratory pilot study.</w:t>
      </w:r>
    </w:p>
    <w:p w14:paraId="4B9A6CE8" w14:textId="77777777" w:rsidR="00C014EF" w:rsidRPr="00966965" w:rsidRDefault="00C014EF" w:rsidP="00BC3D2E">
      <w:pPr>
        <w:spacing w:after="0" w:line="360" w:lineRule="auto"/>
        <w:jc w:val="both"/>
        <w:rPr>
          <w:rFonts w:ascii="Book Antiqua" w:hAnsi="Book Antiqua"/>
          <w:sz w:val="24"/>
          <w:szCs w:val="24"/>
          <w:lang w:eastAsia="zh-CN"/>
        </w:rPr>
      </w:pPr>
    </w:p>
    <w:p w14:paraId="320FBEC6" w14:textId="7E50D8FE" w:rsidR="0050649C" w:rsidRPr="00966965" w:rsidRDefault="0050649C" w:rsidP="00BC3D2E">
      <w:pPr>
        <w:spacing w:after="0" w:line="360" w:lineRule="auto"/>
        <w:jc w:val="both"/>
        <w:rPr>
          <w:rFonts w:ascii="Book Antiqua" w:hAnsi="Book Antiqua"/>
          <w:b/>
          <w:i/>
          <w:sz w:val="24"/>
          <w:szCs w:val="24"/>
        </w:rPr>
      </w:pPr>
      <w:r w:rsidRPr="00966965">
        <w:rPr>
          <w:rFonts w:ascii="Book Antiqua" w:hAnsi="Book Antiqua"/>
          <w:b/>
          <w:i/>
          <w:sz w:val="24"/>
          <w:szCs w:val="24"/>
        </w:rPr>
        <w:t>Research methods</w:t>
      </w:r>
    </w:p>
    <w:p w14:paraId="211681BB" w14:textId="18F375B8" w:rsidR="0050649C" w:rsidRPr="00966965" w:rsidRDefault="0050649C" w:rsidP="00BC3D2E">
      <w:pPr>
        <w:spacing w:after="0" w:line="360" w:lineRule="auto"/>
        <w:jc w:val="both"/>
        <w:rPr>
          <w:rFonts w:ascii="Book Antiqua" w:hAnsi="Book Antiqua"/>
          <w:sz w:val="24"/>
          <w:szCs w:val="24"/>
          <w:lang w:eastAsia="zh-CN"/>
        </w:rPr>
      </w:pPr>
      <w:r w:rsidRPr="00966965">
        <w:rPr>
          <w:rFonts w:ascii="Book Antiqua" w:hAnsi="Book Antiqua"/>
          <w:sz w:val="24"/>
          <w:szCs w:val="24"/>
        </w:rPr>
        <w:t xml:space="preserve">Patients from our clinical trial was divided into two subgroups with: </w:t>
      </w:r>
      <w:r w:rsidR="00C014EF" w:rsidRPr="00966965">
        <w:rPr>
          <w:rFonts w:ascii="Book Antiqua" w:hAnsi="Book Antiqua" w:hint="eastAsia"/>
          <w:sz w:val="24"/>
          <w:szCs w:val="24"/>
          <w:lang w:eastAsia="zh-CN"/>
        </w:rPr>
        <w:t>(1</w:t>
      </w:r>
      <w:r w:rsidRPr="00966965">
        <w:rPr>
          <w:rFonts w:ascii="Book Antiqua" w:hAnsi="Book Antiqua"/>
          <w:sz w:val="24"/>
          <w:szCs w:val="24"/>
        </w:rPr>
        <w:t>) cut-off of CFR</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&lt;</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2.0</w:t>
      </w:r>
      <w:r w:rsidR="00C014EF" w:rsidRPr="00966965">
        <w:rPr>
          <w:rFonts w:ascii="Book Antiqua" w:hAnsi="Book Antiqua" w:hint="eastAsia"/>
          <w:sz w:val="24"/>
          <w:szCs w:val="24"/>
          <w:lang w:eastAsia="zh-CN"/>
        </w:rPr>
        <w:t>;</w:t>
      </w:r>
      <w:r w:rsidRPr="00966965">
        <w:rPr>
          <w:rFonts w:ascii="Book Antiqua" w:hAnsi="Book Antiqua"/>
          <w:sz w:val="24"/>
          <w:szCs w:val="24"/>
        </w:rPr>
        <w:t xml:space="preserve"> and </w:t>
      </w:r>
      <w:r w:rsidR="00C014EF" w:rsidRPr="00966965">
        <w:rPr>
          <w:rFonts w:ascii="Book Antiqua" w:hAnsi="Book Antiqua" w:hint="eastAsia"/>
          <w:sz w:val="24"/>
          <w:szCs w:val="24"/>
          <w:lang w:eastAsia="zh-CN"/>
        </w:rPr>
        <w:t>(2</w:t>
      </w:r>
      <w:r w:rsidRPr="00966965">
        <w:rPr>
          <w:rFonts w:ascii="Book Antiqua" w:hAnsi="Book Antiqua"/>
          <w:sz w:val="24"/>
          <w:szCs w:val="24"/>
        </w:rPr>
        <w:t>) diabetes. First, correlations were performed for both subgroups between CDP and HMR, a diagnostic parameter for assessing the severity of MVD. Linear regression analysis was used for these correlations. Further, in each of the subgroups, comparisons were made between FFR</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&lt;</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0.75 and CDP</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&gt;</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 xml:space="preserve">27.9 groups for assessing major </w:t>
      </w:r>
      <w:r w:rsidRPr="00966965">
        <w:rPr>
          <w:rFonts w:ascii="Book Antiqua" w:hAnsi="Book Antiqua"/>
          <w:sz w:val="24"/>
          <w:szCs w:val="24"/>
        </w:rPr>
        <w:lastRenderedPageBreak/>
        <w:t>adverse cardiac events (MACE: primary outcome). Comparisons were also made between the survival curves for FFR</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&lt;</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0.75 and CDP</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&gt;</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 xml:space="preserve">27.9 groups. Two tailed chi-squared and Fischer’s exact tests were performed for comparison of the primary outcomes, and the log-rank test was used to compare the Kaplan-Meier survival curves. </w:t>
      </w:r>
      <w:r w:rsidR="00C014EF" w:rsidRPr="00966965">
        <w:rPr>
          <w:rFonts w:ascii="Book Antiqua" w:hAnsi="Book Antiqua"/>
          <w:i/>
          <w:sz w:val="24"/>
          <w:szCs w:val="24"/>
        </w:rPr>
        <w:t>P</w:t>
      </w:r>
      <w:r w:rsidR="00C014EF" w:rsidRPr="00966965">
        <w:rPr>
          <w:rFonts w:ascii="Book Antiqua" w:hAnsi="Book Antiqua" w:hint="eastAsia"/>
          <w:i/>
          <w:sz w:val="24"/>
          <w:szCs w:val="24"/>
          <w:lang w:eastAsia="zh-CN"/>
        </w:rPr>
        <w:t xml:space="preserve"> </w:t>
      </w:r>
      <w:r w:rsidRPr="00966965">
        <w:rPr>
          <w:rFonts w:ascii="Book Antiqua" w:hAnsi="Book Antiqua"/>
          <w:sz w:val="24"/>
          <w:szCs w:val="24"/>
        </w:rPr>
        <w:t>&lt;</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0.05 for all tests was considered statistically significant.</w:t>
      </w:r>
    </w:p>
    <w:p w14:paraId="4EF7DBA0" w14:textId="77777777" w:rsidR="00C014EF" w:rsidRPr="00966965" w:rsidRDefault="00C014EF" w:rsidP="00BC3D2E">
      <w:pPr>
        <w:spacing w:after="0" w:line="360" w:lineRule="auto"/>
        <w:jc w:val="both"/>
        <w:rPr>
          <w:rFonts w:ascii="Book Antiqua" w:hAnsi="Book Antiqua"/>
          <w:sz w:val="24"/>
          <w:szCs w:val="24"/>
          <w:lang w:eastAsia="zh-CN"/>
        </w:rPr>
      </w:pPr>
    </w:p>
    <w:p w14:paraId="777BA791" w14:textId="15B1636B" w:rsidR="0050649C" w:rsidRPr="00966965" w:rsidRDefault="0050649C" w:rsidP="00BC3D2E">
      <w:pPr>
        <w:spacing w:after="0" w:line="360" w:lineRule="auto"/>
        <w:jc w:val="both"/>
        <w:rPr>
          <w:rFonts w:ascii="Book Antiqua" w:hAnsi="Book Antiqua"/>
          <w:b/>
          <w:i/>
          <w:sz w:val="24"/>
          <w:szCs w:val="24"/>
        </w:rPr>
      </w:pPr>
      <w:r w:rsidRPr="00966965">
        <w:rPr>
          <w:rFonts w:ascii="Book Antiqua" w:hAnsi="Book Antiqua"/>
          <w:b/>
          <w:i/>
          <w:sz w:val="24"/>
          <w:szCs w:val="24"/>
        </w:rPr>
        <w:t>Research results</w:t>
      </w:r>
    </w:p>
    <w:p w14:paraId="5DD84E33" w14:textId="5BD10F12" w:rsidR="0050649C" w:rsidRPr="00966965" w:rsidRDefault="0050649C" w:rsidP="00BC3D2E">
      <w:pPr>
        <w:spacing w:after="0" w:line="360" w:lineRule="auto"/>
        <w:jc w:val="both"/>
        <w:rPr>
          <w:rFonts w:ascii="Book Antiqua" w:hAnsi="Book Antiqua"/>
          <w:sz w:val="24"/>
          <w:szCs w:val="24"/>
          <w:lang w:eastAsia="zh-CN"/>
        </w:rPr>
      </w:pPr>
      <w:r w:rsidRPr="00966965">
        <w:rPr>
          <w:rFonts w:ascii="Book Antiqua" w:hAnsi="Book Antiqua"/>
          <w:sz w:val="24"/>
          <w:szCs w:val="24"/>
        </w:rPr>
        <w:t>Significant linear correlations were observed between CDP and HMR for both CFR</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&lt;</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2.0 (r</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0.5</w:t>
      </w:r>
      <w:r w:rsidR="00EC3C6D" w:rsidRPr="00966965">
        <w:rPr>
          <w:rFonts w:ascii="Book Antiqua" w:hAnsi="Book Antiqua"/>
          <w:sz w:val="24"/>
          <w:szCs w:val="24"/>
        </w:rPr>
        <w:t>8</w:t>
      </w:r>
      <w:r w:rsidR="00C014EF" w:rsidRPr="00966965">
        <w:rPr>
          <w:rFonts w:ascii="Book Antiqua" w:hAnsi="Book Antiqua" w:hint="eastAsia"/>
          <w:sz w:val="24"/>
          <w:szCs w:val="24"/>
          <w:lang w:eastAsia="zh-CN"/>
        </w:rPr>
        <w:t>,</w:t>
      </w:r>
      <w:r w:rsidRPr="00966965">
        <w:rPr>
          <w:rFonts w:ascii="Book Antiqua" w:hAnsi="Book Antiqua"/>
          <w:sz w:val="24"/>
          <w:szCs w:val="24"/>
        </w:rPr>
        <w:t xml:space="preserve"> </w:t>
      </w:r>
      <w:r w:rsidR="00C014EF" w:rsidRPr="00966965">
        <w:rPr>
          <w:rFonts w:ascii="Book Antiqua" w:hAnsi="Book Antiqua"/>
          <w:i/>
          <w:sz w:val="24"/>
          <w:szCs w:val="24"/>
        </w:rPr>
        <w:t>P</w:t>
      </w:r>
      <w:r w:rsidR="00C014EF" w:rsidRPr="00966965">
        <w:rPr>
          <w:rFonts w:ascii="Book Antiqua" w:hAnsi="Book Antiqua"/>
          <w:sz w:val="24"/>
          <w:szCs w:val="24"/>
        </w:rPr>
        <w:t xml:space="preserve"> </w:t>
      </w:r>
      <w:r w:rsidRPr="00966965">
        <w:rPr>
          <w:rFonts w:ascii="Book Antiqua" w:hAnsi="Book Antiqua"/>
          <w:sz w:val="24"/>
          <w:szCs w:val="24"/>
        </w:rPr>
        <w:t>&lt;</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0.001) and diabetic (r</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0.</w:t>
      </w:r>
      <w:r w:rsidR="00EC3C6D" w:rsidRPr="00966965">
        <w:rPr>
          <w:rFonts w:ascii="Book Antiqua" w:hAnsi="Book Antiqua"/>
          <w:sz w:val="24"/>
          <w:szCs w:val="24"/>
        </w:rPr>
        <w:t>61</w:t>
      </w:r>
      <w:r w:rsidR="00C014EF" w:rsidRPr="00966965">
        <w:rPr>
          <w:rFonts w:ascii="Book Antiqua" w:hAnsi="Book Antiqua" w:hint="eastAsia"/>
          <w:sz w:val="24"/>
          <w:szCs w:val="24"/>
          <w:lang w:eastAsia="zh-CN"/>
        </w:rPr>
        <w:t>,</w:t>
      </w:r>
      <w:r w:rsidRPr="00966965">
        <w:rPr>
          <w:rFonts w:ascii="Book Antiqua" w:hAnsi="Book Antiqua"/>
          <w:sz w:val="24"/>
          <w:szCs w:val="24"/>
        </w:rPr>
        <w:t xml:space="preserve"> </w:t>
      </w:r>
      <w:r w:rsidR="00C014EF" w:rsidRPr="00966965">
        <w:rPr>
          <w:rFonts w:ascii="Book Antiqua" w:hAnsi="Book Antiqua"/>
          <w:i/>
          <w:sz w:val="24"/>
          <w:szCs w:val="24"/>
        </w:rPr>
        <w:t>P</w:t>
      </w:r>
      <w:r w:rsidR="00C014EF" w:rsidRPr="00966965">
        <w:rPr>
          <w:rFonts w:ascii="Book Antiqua" w:hAnsi="Book Antiqua"/>
          <w:sz w:val="24"/>
          <w:szCs w:val="24"/>
        </w:rPr>
        <w:t xml:space="preserve"> </w:t>
      </w:r>
      <w:r w:rsidRPr="00966965">
        <w:rPr>
          <w:rFonts w:ascii="Book Antiqua" w:hAnsi="Book Antiqua"/>
          <w:sz w:val="24"/>
          <w:szCs w:val="24"/>
        </w:rPr>
        <w:t>&lt;</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0.001) patients. In the CFR</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&lt;</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2.0 subgroup, the %MACE (primary outcomes) for CDP</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&gt;</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27.9 group (7.7%, 2/26) was lower than FFR</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&lt;</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 xml:space="preserve">0.75 group (3/14, 21.4%); </w:t>
      </w:r>
      <w:r w:rsidR="00C014EF" w:rsidRPr="00966965">
        <w:rPr>
          <w:rFonts w:ascii="Book Antiqua" w:hAnsi="Book Antiqua"/>
          <w:i/>
          <w:sz w:val="24"/>
          <w:szCs w:val="24"/>
        </w:rPr>
        <w:t>P</w:t>
      </w:r>
      <w:r w:rsidR="00C014EF" w:rsidRPr="00966965">
        <w:rPr>
          <w:rFonts w:ascii="Book Antiqua" w:hAnsi="Book Antiqua"/>
          <w:sz w:val="24"/>
          <w:szCs w:val="24"/>
        </w:rPr>
        <w:t xml:space="preserve"> </w:t>
      </w:r>
      <w:r w:rsidRPr="00966965">
        <w:rPr>
          <w:rFonts w:ascii="Book Antiqua" w:hAnsi="Book Antiqua"/>
          <w:sz w:val="24"/>
          <w:szCs w:val="24"/>
        </w:rPr>
        <w:t>=</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0.21. Similarly, in the diabetic subgroup, the %MACE for CDP</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&gt;</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27.9 group (12.5%, 2/16) was lower than FFR</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&lt;</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 xml:space="preserve">0.75 group (18.2%, 2/11); </w:t>
      </w:r>
      <w:r w:rsidR="00C014EF" w:rsidRPr="00966965">
        <w:rPr>
          <w:rFonts w:ascii="Book Antiqua" w:hAnsi="Book Antiqua"/>
          <w:i/>
          <w:sz w:val="24"/>
          <w:szCs w:val="24"/>
        </w:rPr>
        <w:t>P</w:t>
      </w:r>
      <w:r w:rsidR="00C014EF" w:rsidRPr="00966965">
        <w:rPr>
          <w:rFonts w:ascii="Book Antiqua" w:hAnsi="Book Antiqua"/>
          <w:sz w:val="24"/>
          <w:szCs w:val="24"/>
        </w:rPr>
        <w:t xml:space="preserve"> </w:t>
      </w:r>
      <w:r w:rsidRPr="00966965">
        <w:rPr>
          <w:rFonts w:ascii="Book Antiqua" w:hAnsi="Book Antiqua"/>
          <w:sz w:val="24"/>
          <w:szCs w:val="24"/>
        </w:rPr>
        <w:t>=</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0.69.</w:t>
      </w:r>
      <w:r w:rsidR="00BC3D2E" w:rsidRPr="00966965">
        <w:rPr>
          <w:rFonts w:ascii="Book Antiqua" w:hAnsi="Book Antiqua"/>
          <w:sz w:val="24"/>
          <w:szCs w:val="24"/>
        </w:rPr>
        <w:t xml:space="preserve"> </w:t>
      </w:r>
      <w:r w:rsidRPr="00966965">
        <w:rPr>
          <w:rFonts w:ascii="Book Antiqua" w:hAnsi="Book Antiqua"/>
          <w:sz w:val="24"/>
          <w:szCs w:val="24"/>
        </w:rPr>
        <w:t>Survival analysis for CFR</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&lt;</w:t>
      </w:r>
      <w:r w:rsidR="00C014EF" w:rsidRPr="00966965">
        <w:rPr>
          <w:rFonts w:ascii="Book Antiqua" w:hAnsi="Book Antiqua" w:hint="eastAsia"/>
          <w:sz w:val="24"/>
          <w:szCs w:val="24"/>
          <w:lang w:eastAsia="zh-CN"/>
        </w:rPr>
        <w:t xml:space="preserve"> </w:t>
      </w:r>
      <w:r w:rsidRPr="00966965">
        <w:rPr>
          <w:rFonts w:ascii="Book Antiqua" w:hAnsi="Book Antiqua"/>
          <w:sz w:val="24"/>
          <w:szCs w:val="24"/>
        </w:rPr>
        <w:t>2.0 subgroup indicated better event-free survival for CDP</w:t>
      </w:r>
      <w:r w:rsidR="00B97E52" w:rsidRPr="00966965">
        <w:rPr>
          <w:rFonts w:ascii="Book Antiqua" w:hAnsi="Book Antiqua" w:hint="eastAsia"/>
          <w:sz w:val="24"/>
          <w:szCs w:val="24"/>
          <w:lang w:eastAsia="zh-CN"/>
        </w:rPr>
        <w:t xml:space="preserve"> </w:t>
      </w:r>
      <w:r w:rsidRPr="00966965">
        <w:rPr>
          <w:rFonts w:ascii="Book Antiqua" w:hAnsi="Book Antiqua"/>
          <w:sz w:val="24"/>
          <w:szCs w:val="24"/>
        </w:rPr>
        <w:t>&gt;</w:t>
      </w:r>
      <w:r w:rsidR="00B97E52" w:rsidRPr="00966965">
        <w:rPr>
          <w:rFonts w:ascii="Book Antiqua" w:hAnsi="Book Antiqua" w:hint="eastAsia"/>
          <w:sz w:val="24"/>
          <w:szCs w:val="24"/>
          <w:lang w:eastAsia="zh-CN"/>
        </w:rPr>
        <w:t xml:space="preserve"> </w:t>
      </w:r>
      <w:r w:rsidRPr="00966965">
        <w:rPr>
          <w:rFonts w:ascii="Book Antiqua" w:hAnsi="Book Antiqua"/>
          <w:sz w:val="24"/>
          <w:szCs w:val="24"/>
        </w:rPr>
        <w:t>27.9 group (</w:t>
      </w:r>
      <w:r w:rsidRPr="00966965">
        <w:rPr>
          <w:rFonts w:ascii="Book Antiqua" w:hAnsi="Book Antiqua"/>
          <w:i/>
          <w:sz w:val="24"/>
          <w:szCs w:val="24"/>
        </w:rPr>
        <w:t>n</w:t>
      </w:r>
      <w:r w:rsidR="00B97E52" w:rsidRPr="00966965">
        <w:rPr>
          <w:rFonts w:ascii="Book Antiqua" w:hAnsi="Book Antiqua" w:hint="eastAsia"/>
          <w:sz w:val="24"/>
          <w:szCs w:val="24"/>
          <w:lang w:eastAsia="zh-CN"/>
        </w:rPr>
        <w:t xml:space="preserve"> </w:t>
      </w:r>
      <w:r w:rsidRPr="00966965">
        <w:rPr>
          <w:rFonts w:ascii="Book Antiqua" w:hAnsi="Book Antiqua"/>
          <w:sz w:val="24"/>
          <w:szCs w:val="24"/>
        </w:rPr>
        <w:t>=</w:t>
      </w:r>
      <w:r w:rsidR="00B97E52" w:rsidRPr="00966965">
        <w:rPr>
          <w:rFonts w:ascii="Book Antiqua" w:hAnsi="Book Antiqua" w:hint="eastAsia"/>
          <w:sz w:val="24"/>
          <w:szCs w:val="24"/>
          <w:lang w:eastAsia="zh-CN"/>
        </w:rPr>
        <w:t xml:space="preserve"> </w:t>
      </w:r>
      <w:r w:rsidRPr="00966965">
        <w:rPr>
          <w:rFonts w:ascii="Book Antiqua" w:hAnsi="Book Antiqua"/>
          <w:sz w:val="24"/>
          <w:szCs w:val="24"/>
        </w:rPr>
        <w:t>26) when compared with FFR</w:t>
      </w:r>
      <w:r w:rsidR="00B97E52" w:rsidRPr="00966965">
        <w:rPr>
          <w:rFonts w:ascii="Book Antiqua" w:hAnsi="Book Antiqua" w:hint="eastAsia"/>
          <w:sz w:val="24"/>
          <w:szCs w:val="24"/>
          <w:lang w:eastAsia="zh-CN"/>
        </w:rPr>
        <w:t xml:space="preserve"> </w:t>
      </w:r>
      <w:r w:rsidRPr="00966965">
        <w:rPr>
          <w:rFonts w:ascii="Book Antiqua" w:hAnsi="Book Antiqua"/>
          <w:sz w:val="24"/>
          <w:szCs w:val="24"/>
        </w:rPr>
        <w:t>&lt;</w:t>
      </w:r>
      <w:r w:rsidR="00B97E52" w:rsidRPr="00966965">
        <w:rPr>
          <w:rFonts w:ascii="Book Antiqua" w:hAnsi="Book Antiqua" w:hint="eastAsia"/>
          <w:sz w:val="24"/>
          <w:szCs w:val="24"/>
          <w:lang w:eastAsia="zh-CN"/>
        </w:rPr>
        <w:t xml:space="preserve"> </w:t>
      </w:r>
      <w:r w:rsidRPr="00966965">
        <w:rPr>
          <w:rFonts w:ascii="Book Antiqua" w:hAnsi="Book Antiqua"/>
          <w:sz w:val="24"/>
          <w:szCs w:val="24"/>
        </w:rPr>
        <w:t>0.75 group (</w:t>
      </w:r>
      <w:r w:rsidRPr="00966965">
        <w:rPr>
          <w:rFonts w:ascii="Book Antiqua" w:hAnsi="Book Antiqua"/>
          <w:i/>
          <w:sz w:val="24"/>
          <w:szCs w:val="24"/>
        </w:rPr>
        <w:t>n</w:t>
      </w:r>
      <w:r w:rsidR="00B97E52" w:rsidRPr="00966965">
        <w:rPr>
          <w:rFonts w:ascii="Book Antiqua" w:hAnsi="Book Antiqua" w:hint="eastAsia"/>
          <w:sz w:val="24"/>
          <w:szCs w:val="24"/>
          <w:lang w:eastAsia="zh-CN"/>
        </w:rPr>
        <w:t xml:space="preserve"> </w:t>
      </w:r>
      <w:r w:rsidRPr="00966965">
        <w:rPr>
          <w:rFonts w:ascii="Book Antiqua" w:hAnsi="Book Antiqua"/>
          <w:sz w:val="24"/>
          <w:szCs w:val="24"/>
        </w:rPr>
        <w:t>=</w:t>
      </w:r>
      <w:r w:rsidR="00B97E52" w:rsidRPr="00966965">
        <w:rPr>
          <w:rFonts w:ascii="Book Antiqua" w:hAnsi="Book Antiqua" w:hint="eastAsia"/>
          <w:sz w:val="24"/>
          <w:szCs w:val="24"/>
          <w:lang w:eastAsia="zh-CN"/>
        </w:rPr>
        <w:t xml:space="preserve"> </w:t>
      </w:r>
      <w:r w:rsidRPr="00966965">
        <w:rPr>
          <w:rFonts w:ascii="Book Antiqua" w:hAnsi="Book Antiqua"/>
          <w:sz w:val="24"/>
          <w:szCs w:val="24"/>
        </w:rPr>
        <w:t xml:space="preserve">14); </w:t>
      </w:r>
      <w:r w:rsidR="00B97E52" w:rsidRPr="00966965">
        <w:rPr>
          <w:rFonts w:ascii="Book Antiqua" w:hAnsi="Book Antiqua"/>
          <w:i/>
          <w:sz w:val="24"/>
          <w:szCs w:val="24"/>
        </w:rPr>
        <w:t>P</w:t>
      </w:r>
      <w:r w:rsidR="00B97E52" w:rsidRPr="00966965">
        <w:rPr>
          <w:rFonts w:ascii="Book Antiqua" w:hAnsi="Book Antiqua"/>
          <w:sz w:val="24"/>
          <w:szCs w:val="24"/>
        </w:rPr>
        <w:t xml:space="preserve"> </w:t>
      </w:r>
      <w:r w:rsidRPr="00966965">
        <w:rPr>
          <w:rFonts w:ascii="Book Antiqua" w:hAnsi="Book Antiqua"/>
          <w:sz w:val="24"/>
          <w:szCs w:val="24"/>
        </w:rPr>
        <w:t>=</w:t>
      </w:r>
      <w:r w:rsidR="00B97E52" w:rsidRPr="00966965">
        <w:rPr>
          <w:rFonts w:ascii="Book Antiqua" w:hAnsi="Book Antiqua" w:hint="eastAsia"/>
          <w:sz w:val="24"/>
          <w:szCs w:val="24"/>
          <w:lang w:eastAsia="zh-CN"/>
        </w:rPr>
        <w:t xml:space="preserve"> </w:t>
      </w:r>
      <w:r w:rsidRPr="00966965">
        <w:rPr>
          <w:rFonts w:ascii="Book Antiqua" w:hAnsi="Book Antiqua"/>
          <w:sz w:val="24"/>
          <w:szCs w:val="24"/>
        </w:rPr>
        <w:t>0.10. Similarly, for the diabetic subgroup, CDP</w:t>
      </w:r>
      <w:r w:rsidR="00B97E52" w:rsidRPr="00966965">
        <w:rPr>
          <w:rFonts w:ascii="Book Antiqua" w:hAnsi="Book Antiqua" w:hint="eastAsia"/>
          <w:sz w:val="24"/>
          <w:szCs w:val="24"/>
          <w:lang w:eastAsia="zh-CN"/>
        </w:rPr>
        <w:t xml:space="preserve"> </w:t>
      </w:r>
      <w:r w:rsidRPr="00966965">
        <w:rPr>
          <w:rFonts w:ascii="Book Antiqua" w:hAnsi="Book Antiqua"/>
          <w:sz w:val="24"/>
          <w:szCs w:val="24"/>
        </w:rPr>
        <w:t>&gt;</w:t>
      </w:r>
      <w:r w:rsidR="00B97E52" w:rsidRPr="00966965">
        <w:rPr>
          <w:rFonts w:ascii="Book Antiqua" w:hAnsi="Book Antiqua" w:hint="eastAsia"/>
          <w:sz w:val="24"/>
          <w:szCs w:val="24"/>
          <w:lang w:eastAsia="zh-CN"/>
        </w:rPr>
        <w:t xml:space="preserve"> </w:t>
      </w:r>
      <w:r w:rsidRPr="00966965">
        <w:rPr>
          <w:rFonts w:ascii="Book Antiqua" w:hAnsi="Book Antiqua"/>
          <w:sz w:val="24"/>
          <w:szCs w:val="24"/>
        </w:rPr>
        <w:t>27.9 group (</w:t>
      </w:r>
      <w:r w:rsidRPr="00966965">
        <w:rPr>
          <w:rFonts w:ascii="Book Antiqua" w:hAnsi="Book Antiqua"/>
          <w:i/>
          <w:sz w:val="24"/>
          <w:szCs w:val="24"/>
        </w:rPr>
        <w:t>n</w:t>
      </w:r>
      <w:r w:rsidR="00B97E52" w:rsidRPr="00966965">
        <w:rPr>
          <w:rFonts w:ascii="Book Antiqua" w:hAnsi="Book Antiqua" w:hint="eastAsia"/>
          <w:sz w:val="24"/>
          <w:szCs w:val="24"/>
          <w:lang w:eastAsia="zh-CN"/>
        </w:rPr>
        <w:t xml:space="preserve"> </w:t>
      </w:r>
      <w:r w:rsidRPr="00966965">
        <w:rPr>
          <w:rFonts w:ascii="Book Antiqua" w:hAnsi="Book Antiqua"/>
          <w:sz w:val="24"/>
          <w:szCs w:val="24"/>
        </w:rPr>
        <w:t>=</w:t>
      </w:r>
      <w:r w:rsidR="00B97E52" w:rsidRPr="00966965">
        <w:rPr>
          <w:rFonts w:ascii="Book Antiqua" w:hAnsi="Book Antiqua" w:hint="eastAsia"/>
          <w:sz w:val="24"/>
          <w:szCs w:val="24"/>
          <w:lang w:eastAsia="zh-CN"/>
        </w:rPr>
        <w:t xml:space="preserve"> </w:t>
      </w:r>
      <w:r w:rsidRPr="00966965">
        <w:rPr>
          <w:rFonts w:ascii="Book Antiqua" w:hAnsi="Book Antiqua"/>
          <w:sz w:val="24"/>
          <w:szCs w:val="24"/>
        </w:rPr>
        <w:t>16) showed higher survival times compared to FFR group (</w:t>
      </w:r>
      <w:r w:rsidRPr="00966965">
        <w:rPr>
          <w:rFonts w:ascii="Book Antiqua" w:hAnsi="Book Antiqua"/>
          <w:i/>
          <w:sz w:val="24"/>
          <w:szCs w:val="24"/>
        </w:rPr>
        <w:t>n</w:t>
      </w:r>
      <w:r w:rsidR="00B97E52" w:rsidRPr="00966965">
        <w:rPr>
          <w:rFonts w:ascii="Book Antiqua" w:hAnsi="Book Antiqua" w:hint="eastAsia"/>
          <w:sz w:val="24"/>
          <w:szCs w:val="24"/>
          <w:lang w:eastAsia="zh-CN"/>
        </w:rPr>
        <w:t xml:space="preserve"> </w:t>
      </w:r>
      <w:r w:rsidRPr="00966965">
        <w:rPr>
          <w:rFonts w:ascii="Book Antiqua" w:hAnsi="Book Antiqua"/>
          <w:sz w:val="24"/>
          <w:szCs w:val="24"/>
        </w:rPr>
        <w:t>=</w:t>
      </w:r>
      <w:r w:rsidR="00B97E52" w:rsidRPr="00966965">
        <w:rPr>
          <w:rFonts w:ascii="Book Antiqua" w:hAnsi="Book Antiqua" w:hint="eastAsia"/>
          <w:sz w:val="24"/>
          <w:szCs w:val="24"/>
          <w:lang w:eastAsia="zh-CN"/>
        </w:rPr>
        <w:t xml:space="preserve"> </w:t>
      </w:r>
      <w:r w:rsidRPr="00966965">
        <w:rPr>
          <w:rFonts w:ascii="Book Antiqua" w:hAnsi="Book Antiqua"/>
          <w:sz w:val="24"/>
          <w:szCs w:val="24"/>
        </w:rPr>
        <w:t xml:space="preserve">11); </w:t>
      </w:r>
      <w:r w:rsidR="00B97E52" w:rsidRPr="00966965">
        <w:rPr>
          <w:rFonts w:ascii="Book Antiqua" w:hAnsi="Book Antiqua"/>
          <w:i/>
          <w:sz w:val="24"/>
          <w:szCs w:val="24"/>
        </w:rPr>
        <w:t>P</w:t>
      </w:r>
      <w:r w:rsidR="00B97E52" w:rsidRPr="00966965">
        <w:rPr>
          <w:rFonts w:ascii="Book Antiqua" w:hAnsi="Book Antiqua"/>
          <w:sz w:val="24"/>
          <w:szCs w:val="24"/>
        </w:rPr>
        <w:t xml:space="preserve"> </w:t>
      </w:r>
      <w:r w:rsidRPr="00966965">
        <w:rPr>
          <w:rFonts w:ascii="Book Antiqua" w:hAnsi="Book Antiqua"/>
          <w:sz w:val="24"/>
          <w:szCs w:val="24"/>
        </w:rPr>
        <w:t>=</w:t>
      </w:r>
      <w:r w:rsidR="00B97E52" w:rsidRPr="00966965">
        <w:rPr>
          <w:rFonts w:ascii="Book Antiqua" w:hAnsi="Book Antiqua" w:hint="eastAsia"/>
          <w:sz w:val="24"/>
          <w:szCs w:val="24"/>
          <w:lang w:eastAsia="zh-CN"/>
        </w:rPr>
        <w:t xml:space="preserve"> </w:t>
      </w:r>
      <w:r w:rsidRPr="00966965">
        <w:rPr>
          <w:rFonts w:ascii="Book Antiqua" w:hAnsi="Book Antiqua"/>
          <w:sz w:val="24"/>
          <w:szCs w:val="24"/>
        </w:rPr>
        <w:t>0.58.</w:t>
      </w:r>
    </w:p>
    <w:p w14:paraId="7E3C0B5D" w14:textId="77777777" w:rsidR="00B97E52" w:rsidRPr="00966965" w:rsidRDefault="00B97E52" w:rsidP="00BC3D2E">
      <w:pPr>
        <w:spacing w:after="0" w:line="360" w:lineRule="auto"/>
        <w:jc w:val="both"/>
        <w:rPr>
          <w:rFonts w:ascii="Book Antiqua" w:hAnsi="Book Antiqua"/>
          <w:sz w:val="24"/>
          <w:szCs w:val="24"/>
          <w:lang w:eastAsia="zh-CN"/>
        </w:rPr>
      </w:pPr>
    </w:p>
    <w:p w14:paraId="4E3CE35A" w14:textId="608CE937" w:rsidR="0050649C" w:rsidRPr="00966965" w:rsidRDefault="0050649C" w:rsidP="00BC3D2E">
      <w:pPr>
        <w:spacing w:after="0" w:line="360" w:lineRule="auto"/>
        <w:jc w:val="both"/>
        <w:rPr>
          <w:rFonts w:ascii="Book Antiqua" w:hAnsi="Book Antiqua" w:cs="Segoe UI"/>
          <w:b/>
          <w:i/>
          <w:sz w:val="24"/>
          <w:szCs w:val="24"/>
        </w:rPr>
      </w:pPr>
      <w:r w:rsidRPr="00966965">
        <w:rPr>
          <w:rFonts w:ascii="Book Antiqua" w:hAnsi="Book Antiqua"/>
          <w:b/>
          <w:i/>
          <w:sz w:val="24"/>
          <w:szCs w:val="24"/>
        </w:rPr>
        <w:t>Research conclusions</w:t>
      </w:r>
    </w:p>
    <w:p w14:paraId="10EAD1F5" w14:textId="34060947" w:rsidR="0050649C" w:rsidRPr="00966965" w:rsidRDefault="0050649C" w:rsidP="00BC3D2E">
      <w:pPr>
        <w:spacing w:after="0" w:line="360" w:lineRule="auto"/>
        <w:jc w:val="both"/>
        <w:rPr>
          <w:rFonts w:ascii="Book Antiqua" w:hAnsi="Book Antiqua"/>
          <w:sz w:val="24"/>
          <w:szCs w:val="24"/>
        </w:rPr>
      </w:pPr>
      <w:r w:rsidRPr="00966965">
        <w:rPr>
          <w:rFonts w:ascii="Book Antiqua" w:hAnsi="Book Antiqua"/>
          <w:sz w:val="24"/>
          <w:szCs w:val="24"/>
        </w:rPr>
        <w:t>CDP correlated significantly with HMR and resulted in better %MACE as well as survival rates in comparison to FFR.</w:t>
      </w:r>
      <w:r w:rsidR="00BC3D2E" w:rsidRPr="00966965">
        <w:rPr>
          <w:rFonts w:ascii="Book Antiqua" w:hAnsi="Book Antiqua"/>
          <w:sz w:val="24"/>
          <w:szCs w:val="24"/>
        </w:rPr>
        <w:t xml:space="preserve"> </w:t>
      </w:r>
      <w:r w:rsidRPr="00966965">
        <w:rPr>
          <w:rFonts w:ascii="Book Antiqua" w:hAnsi="Book Antiqua"/>
          <w:sz w:val="24"/>
          <w:szCs w:val="24"/>
        </w:rPr>
        <w:t xml:space="preserve">These positive trends demonstrate that CDP could be a potential diagnostic endpoint for delineating MVD with or without </w:t>
      </w:r>
      <w:r w:rsidR="00CD3275" w:rsidRPr="00966965">
        <w:rPr>
          <w:rFonts w:ascii="Book Antiqua" w:hAnsi="Book Antiqua" w:cs="Times New Roman"/>
          <w:sz w:val="24"/>
          <w:szCs w:val="24"/>
        </w:rPr>
        <w:t>ES</w:t>
      </w:r>
      <w:r w:rsidRPr="00966965">
        <w:rPr>
          <w:rFonts w:ascii="Book Antiqua" w:hAnsi="Book Antiqua"/>
          <w:sz w:val="24"/>
          <w:szCs w:val="24"/>
        </w:rPr>
        <w:t>.</w:t>
      </w:r>
    </w:p>
    <w:p w14:paraId="1B856AD0" w14:textId="77777777" w:rsidR="0050649C" w:rsidRPr="00966965" w:rsidRDefault="0050649C" w:rsidP="00BC3D2E">
      <w:pPr>
        <w:spacing w:after="0" w:line="360" w:lineRule="auto"/>
        <w:jc w:val="both"/>
        <w:rPr>
          <w:rFonts w:ascii="Book Antiqua" w:hAnsi="Book Antiqua"/>
          <w:sz w:val="24"/>
          <w:szCs w:val="24"/>
          <w:lang w:eastAsia="zh-CN"/>
        </w:rPr>
      </w:pPr>
    </w:p>
    <w:p w14:paraId="685F79FD" w14:textId="77777777" w:rsidR="0081763E" w:rsidRPr="00966965" w:rsidRDefault="0081763E" w:rsidP="00BC3D2E">
      <w:pPr>
        <w:spacing w:after="0" w:line="360" w:lineRule="auto"/>
        <w:jc w:val="both"/>
        <w:rPr>
          <w:rFonts w:ascii="Book Antiqua" w:hAnsi="Book Antiqua" w:cs="Segoe UI"/>
          <w:b/>
          <w:i/>
          <w:sz w:val="24"/>
          <w:szCs w:val="24"/>
        </w:rPr>
      </w:pPr>
      <w:r w:rsidRPr="00966965">
        <w:rPr>
          <w:rFonts w:ascii="Book Antiqua" w:hAnsi="Book Antiqua" w:cs="Segoe UI"/>
          <w:b/>
          <w:i/>
          <w:sz w:val="24"/>
          <w:szCs w:val="24"/>
        </w:rPr>
        <w:t>Research perspectives</w:t>
      </w:r>
    </w:p>
    <w:p w14:paraId="31D7C33E" w14:textId="0292B107" w:rsidR="007A76BB" w:rsidRPr="00966965" w:rsidRDefault="007A76BB" w:rsidP="00BC3D2E">
      <w:pPr>
        <w:spacing w:after="0" w:line="360" w:lineRule="auto"/>
        <w:jc w:val="both"/>
        <w:rPr>
          <w:rFonts w:ascii="Book Antiqua" w:hAnsi="Book Antiqua" w:cs="Segoe UI"/>
          <w:sz w:val="24"/>
          <w:szCs w:val="24"/>
          <w:lang w:eastAsia="zh-CN"/>
        </w:rPr>
      </w:pPr>
      <w:r w:rsidRPr="00966965">
        <w:rPr>
          <w:rFonts w:ascii="Book Antiqua" w:hAnsi="Book Antiqua" w:cs="Segoe UI"/>
          <w:sz w:val="24"/>
          <w:szCs w:val="24"/>
        </w:rPr>
        <w:t xml:space="preserve">This study highlights the ability of </w:t>
      </w:r>
      <w:r w:rsidR="009C296F" w:rsidRPr="00966965">
        <w:rPr>
          <w:rFonts w:ascii="Book Antiqua" w:hAnsi="Book Antiqua" w:cs="Segoe UI"/>
          <w:sz w:val="24"/>
          <w:szCs w:val="24"/>
        </w:rPr>
        <w:t>CDP</w:t>
      </w:r>
      <w:r w:rsidRPr="00966965">
        <w:rPr>
          <w:rFonts w:ascii="Book Antiqua" w:hAnsi="Book Antiqua" w:cs="Segoe UI"/>
          <w:sz w:val="24"/>
          <w:szCs w:val="24"/>
        </w:rPr>
        <w:t xml:space="preserve"> in delineating </w:t>
      </w:r>
      <w:r w:rsidR="009C296F" w:rsidRPr="00966965">
        <w:rPr>
          <w:rFonts w:ascii="Book Antiqua" w:hAnsi="Book Antiqua" w:cs="Times New Roman"/>
          <w:sz w:val="24"/>
          <w:szCs w:val="24"/>
        </w:rPr>
        <w:t>MVD</w:t>
      </w:r>
      <w:r w:rsidRPr="00966965">
        <w:rPr>
          <w:rFonts w:ascii="Book Antiqua" w:hAnsi="Book Antiqua" w:cs="Segoe UI"/>
          <w:sz w:val="24"/>
          <w:szCs w:val="24"/>
        </w:rPr>
        <w:t xml:space="preserve"> in patients with or without </w:t>
      </w:r>
      <w:r w:rsidR="00CD3275" w:rsidRPr="00966965">
        <w:rPr>
          <w:rFonts w:ascii="Book Antiqua" w:hAnsi="Book Antiqua" w:cs="Times New Roman"/>
          <w:sz w:val="24"/>
          <w:szCs w:val="24"/>
        </w:rPr>
        <w:t>ES</w:t>
      </w:r>
      <w:r w:rsidRPr="00966965">
        <w:rPr>
          <w:rFonts w:ascii="Book Antiqua" w:hAnsi="Book Antiqua" w:cs="Segoe UI"/>
          <w:sz w:val="24"/>
          <w:szCs w:val="24"/>
        </w:rPr>
        <w:t xml:space="preserve">. In this patient subgroup analysis, CDP showed better clinical outcomes and higher survival rates compared to FFR, which is the current gold standard in functional diagnosis of coronary artery disease. There is a clear need for functional diagnostic endpoints which can better evaluate </w:t>
      </w:r>
      <w:r w:rsidR="00CD3275" w:rsidRPr="00966965">
        <w:rPr>
          <w:rFonts w:ascii="Book Antiqua" w:hAnsi="Book Antiqua" w:cs="Times New Roman"/>
          <w:sz w:val="24"/>
          <w:szCs w:val="24"/>
        </w:rPr>
        <w:t>ES</w:t>
      </w:r>
      <w:r w:rsidRPr="00966965">
        <w:rPr>
          <w:rFonts w:ascii="Book Antiqua" w:hAnsi="Book Antiqua" w:cs="Segoe UI"/>
          <w:sz w:val="24"/>
          <w:szCs w:val="24"/>
        </w:rPr>
        <w:t xml:space="preserve"> with concomitant MVD. In future, a large scale randomized clinical trial comparing the outcomes of CDP and FFR is required.</w:t>
      </w:r>
    </w:p>
    <w:p w14:paraId="18DBDB8B" w14:textId="77777777" w:rsidR="00B97E52" w:rsidRDefault="00B97E52" w:rsidP="00BC3D2E">
      <w:pPr>
        <w:spacing w:after="0" w:line="360" w:lineRule="auto"/>
        <w:jc w:val="both"/>
        <w:rPr>
          <w:rFonts w:ascii="Book Antiqua" w:hAnsi="Book Antiqua" w:cs="Segoe UI"/>
          <w:sz w:val="24"/>
          <w:szCs w:val="24"/>
          <w:lang w:eastAsia="zh-CN"/>
        </w:rPr>
      </w:pPr>
    </w:p>
    <w:p w14:paraId="542E6AAA" w14:textId="77777777" w:rsidR="008A7E50" w:rsidRPr="00966965" w:rsidRDefault="008A7E50" w:rsidP="008A7E50">
      <w:pPr>
        <w:spacing w:after="0" w:line="360" w:lineRule="auto"/>
        <w:jc w:val="both"/>
        <w:rPr>
          <w:rFonts w:ascii="Book Antiqua" w:hAnsi="Book Antiqua"/>
          <w:b/>
          <w:sz w:val="24"/>
          <w:szCs w:val="24"/>
        </w:rPr>
      </w:pPr>
      <w:r w:rsidRPr="00966965">
        <w:rPr>
          <w:rFonts w:ascii="Book Antiqua" w:hAnsi="Book Antiqua"/>
          <w:b/>
          <w:sz w:val="24"/>
          <w:szCs w:val="24"/>
        </w:rPr>
        <w:lastRenderedPageBreak/>
        <w:t>ACKNOWLEDGEMENTS</w:t>
      </w:r>
    </w:p>
    <w:p w14:paraId="13BEDDD8" w14:textId="77777777" w:rsidR="008A7E50" w:rsidRPr="00966965" w:rsidRDefault="008A7E50" w:rsidP="008A7E50">
      <w:pPr>
        <w:spacing w:after="0" w:line="360" w:lineRule="auto"/>
        <w:jc w:val="both"/>
        <w:rPr>
          <w:rFonts w:ascii="Book Antiqua" w:hAnsi="Book Antiqua"/>
          <w:sz w:val="24"/>
          <w:szCs w:val="24"/>
        </w:rPr>
      </w:pPr>
      <w:r w:rsidRPr="00966965">
        <w:rPr>
          <w:rFonts w:ascii="Book Antiqua" w:hAnsi="Book Antiqua"/>
          <w:sz w:val="24"/>
          <w:szCs w:val="24"/>
        </w:rPr>
        <w:t>The authors would like to acknowledge Dr. Kranthi Kolli’s work in initial data assimilation, Dr. Jason Meunier, Rachel Mardis, and Ginger Conway for their assistance in data assimilation. Further, the authors would like to acknowledge Drs. Leesar and Helmy for the clinical catheterization procedure and data acquisition, as reported in previous publications.</w:t>
      </w:r>
    </w:p>
    <w:p w14:paraId="6E79DD5F" w14:textId="77777777" w:rsidR="008A7E50" w:rsidRPr="008A7E50" w:rsidRDefault="008A7E50" w:rsidP="00BC3D2E">
      <w:pPr>
        <w:spacing w:after="0" w:line="360" w:lineRule="auto"/>
        <w:jc w:val="both"/>
        <w:rPr>
          <w:rFonts w:ascii="Book Antiqua" w:hAnsi="Book Antiqua" w:cs="Segoe UI"/>
          <w:sz w:val="24"/>
          <w:szCs w:val="24"/>
          <w:lang w:eastAsia="zh-CN"/>
        </w:rPr>
      </w:pPr>
    </w:p>
    <w:p w14:paraId="257B6528" w14:textId="77777777" w:rsidR="009A6B73" w:rsidRDefault="009A6B73">
      <w:pPr>
        <w:rPr>
          <w:rFonts w:ascii="Book Antiqua" w:hAnsi="Book Antiqua" w:cs="Times New Roman"/>
          <w:b/>
          <w:sz w:val="24"/>
          <w:szCs w:val="24"/>
        </w:rPr>
      </w:pPr>
      <w:r>
        <w:rPr>
          <w:rFonts w:ascii="Book Antiqua" w:hAnsi="Book Antiqua" w:cs="Times New Roman"/>
          <w:b/>
          <w:sz w:val="24"/>
          <w:szCs w:val="24"/>
        </w:rPr>
        <w:br w:type="page"/>
      </w:r>
    </w:p>
    <w:p w14:paraId="32621FC4" w14:textId="3B8CD95C" w:rsidR="00B157EF" w:rsidRPr="009A6B73" w:rsidRDefault="00B157EF" w:rsidP="009A6B73">
      <w:pPr>
        <w:spacing w:after="0" w:line="360" w:lineRule="auto"/>
        <w:jc w:val="both"/>
        <w:rPr>
          <w:rFonts w:ascii="Book Antiqua" w:hAnsi="Book Antiqua" w:cs="Times New Roman"/>
          <w:sz w:val="24"/>
          <w:szCs w:val="24"/>
        </w:rPr>
      </w:pPr>
      <w:r w:rsidRPr="009A6B73">
        <w:rPr>
          <w:rFonts w:ascii="Book Antiqua" w:hAnsi="Book Antiqua" w:cs="Times New Roman"/>
          <w:b/>
          <w:sz w:val="24"/>
          <w:szCs w:val="24"/>
        </w:rPr>
        <w:lastRenderedPageBreak/>
        <w:t>REFERENCES</w:t>
      </w:r>
    </w:p>
    <w:p w14:paraId="69247150" w14:textId="77777777" w:rsidR="009A6B73" w:rsidRPr="009A6B73" w:rsidRDefault="009A6B73" w:rsidP="009A6B73">
      <w:pPr>
        <w:spacing w:after="0" w:line="360" w:lineRule="auto"/>
        <w:jc w:val="both"/>
        <w:rPr>
          <w:rFonts w:ascii="Book Antiqua" w:hAnsi="Book Antiqua"/>
          <w:sz w:val="24"/>
          <w:szCs w:val="24"/>
        </w:rPr>
      </w:pPr>
      <w:r w:rsidRPr="009A6B73">
        <w:rPr>
          <w:rFonts w:ascii="Book Antiqua" w:hAnsi="Book Antiqua"/>
          <w:sz w:val="24"/>
          <w:szCs w:val="24"/>
        </w:rPr>
        <w:t xml:space="preserve">1 </w:t>
      </w:r>
      <w:r w:rsidRPr="009A6B73">
        <w:rPr>
          <w:rFonts w:ascii="Book Antiqua" w:hAnsi="Book Antiqua"/>
          <w:b/>
          <w:sz w:val="24"/>
          <w:szCs w:val="24"/>
        </w:rPr>
        <w:t>Smith SC Jr</w:t>
      </w:r>
      <w:r w:rsidRPr="009A6B73">
        <w:rPr>
          <w:rFonts w:ascii="Book Antiqua" w:hAnsi="Book Antiqua"/>
          <w:sz w:val="24"/>
          <w:szCs w:val="24"/>
        </w:rPr>
        <w:t xml:space="preserve">, Feldman TE, Hirshfeld JW Jr, Jacobs AK, Kern MJ, King SB 3rd, Morrison DA, O'Neill WW, Schaff HV, Whitlow PL, Williams DO, Antman EM, Adams CD, Anderson JL, Faxon DP, Fuster V, Halperin JL, Hiratzka LF, Hunt SA, Nishimura R, Ornato JP, Page RL, Riegel B; American College of Cardiology/American Heart Association Task Force on Practice Guidelines; American College of Cardiology/American Heart Association/Society for Cardiovascular Angiography and Interventions Writting Committee to Update the 2001 Guidelines for Percutaneous Coronary Intervention. ACC/AHA/SCAI 2005 Guideline Update for Percutaneous Coronary Intervention--summary article: a report of the American College of Cardiology/American Heart Association Task Force on Practice Guidelines (ACC/AHA/SCAI Writing Committee to Update the 2001 Guidelines for Percutaneous Coronary Intervention). </w:t>
      </w:r>
      <w:r w:rsidRPr="009A6B73">
        <w:rPr>
          <w:rFonts w:ascii="Book Antiqua" w:hAnsi="Book Antiqua"/>
          <w:i/>
          <w:sz w:val="24"/>
          <w:szCs w:val="24"/>
        </w:rPr>
        <w:t>Circulation</w:t>
      </w:r>
      <w:r w:rsidRPr="009A6B73">
        <w:rPr>
          <w:rFonts w:ascii="Book Antiqua" w:hAnsi="Book Antiqua"/>
          <w:sz w:val="24"/>
          <w:szCs w:val="24"/>
        </w:rPr>
        <w:t xml:space="preserve"> 2006; </w:t>
      </w:r>
      <w:r w:rsidRPr="009A6B73">
        <w:rPr>
          <w:rFonts w:ascii="Book Antiqua" w:hAnsi="Book Antiqua"/>
          <w:b/>
          <w:sz w:val="24"/>
          <w:szCs w:val="24"/>
        </w:rPr>
        <w:t>113</w:t>
      </w:r>
      <w:r w:rsidRPr="009A6B73">
        <w:rPr>
          <w:rFonts w:ascii="Book Antiqua" w:hAnsi="Book Antiqua"/>
          <w:sz w:val="24"/>
          <w:szCs w:val="24"/>
        </w:rPr>
        <w:t>: 156-175 [PMID: 16391169 DOI: 10.1161/CIRCULATIONAHA.105.170815]</w:t>
      </w:r>
    </w:p>
    <w:p w14:paraId="361C052C" w14:textId="77777777" w:rsidR="009A6B73" w:rsidRPr="009A6B73" w:rsidRDefault="009A6B73" w:rsidP="009A6B73">
      <w:pPr>
        <w:spacing w:after="0" w:line="360" w:lineRule="auto"/>
        <w:jc w:val="both"/>
        <w:rPr>
          <w:rFonts w:ascii="Book Antiqua" w:hAnsi="Book Antiqua"/>
          <w:sz w:val="24"/>
          <w:szCs w:val="24"/>
        </w:rPr>
      </w:pPr>
      <w:r w:rsidRPr="009A6B73">
        <w:rPr>
          <w:rFonts w:ascii="Book Antiqua" w:hAnsi="Book Antiqua"/>
          <w:sz w:val="24"/>
          <w:szCs w:val="24"/>
        </w:rPr>
        <w:t xml:space="preserve">2 </w:t>
      </w:r>
      <w:r w:rsidRPr="009A6B73">
        <w:rPr>
          <w:rFonts w:ascii="Book Antiqua" w:hAnsi="Book Antiqua"/>
          <w:b/>
          <w:sz w:val="24"/>
          <w:szCs w:val="24"/>
        </w:rPr>
        <w:t>Kern MJ</w:t>
      </w:r>
      <w:r w:rsidRPr="009A6B73">
        <w:rPr>
          <w:rFonts w:ascii="Book Antiqua" w:hAnsi="Book Antiqua"/>
          <w:sz w:val="24"/>
          <w:szCs w:val="24"/>
        </w:rPr>
        <w:t xml:space="preserve">, Lerman A, Bech JW, De Bruyne B, Eeckhout E, Fearon WF, Higano ST, Lim MJ, Meuwissen M, Piek JJ, Pijls NH, Siebes M, Spaan JA; American Heart Association Committee on Diagnostic and Interventional Cardiac Catheterization, Council on Clinical Cardiology. Physiological assessment of coronary artery disease in the cardiac catheterization laboratory: a scientific statement from the American Heart Association Committee on Diagnostic and Interventional Cardiac Catheterization, Council on Clinical Cardiology. </w:t>
      </w:r>
      <w:r w:rsidRPr="009A6B73">
        <w:rPr>
          <w:rFonts w:ascii="Book Antiqua" w:hAnsi="Book Antiqua"/>
          <w:i/>
          <w:sz w:val="24"/>
          <w:szCs w:val="24"/>
        </w:rPr>
        <w:t>Circulation</w:t>
      </w:r>
      <w:r w:rsidRPr="009A6B73">
        <w:rPr>
          <w:rFonts w:ascii="Book Antiqua" w:hAnsi="Book Antiqua"/>
          <w:sz w:val="24"/>
          <w:szCs w:val="24"/>
        </w:rPr>
        <w:t xml:space="preserve"> 2006; </w:t>
      </w:r>
      <w:r w:rsidRPr="009A6B73">
        <w:rPr>
          <w:rFonts w:ascii="Book Antiqua" w:hAnsi="Book Antiqua"/>
          <w:b/>
          <w:sz w:val="24"/>
          <w:szCs w:val="24"/>
        </w:rPr>
        <w:t>114</w:t>
      </w:r>
      <w:r w:rsidRPr="009A6B73">
        <w:rPr>
          <w:rFonts w:ascii="Book Antiqua" w:hAnsi="Book Antiqua"/>
          <w:sz w:val="24"/>
          <w:szCs w:val="24"/>
        </w:rPr>
        <w:t>: 1321-1341 [PMID: 16940193 DOI: 10.1161/CIRCULATIONAHA.106.177276]</w:t>
      </w:r>
    </w:p>
    <w:p w14:paraId="6BFF2D2B" w14:textId="77777777" w:rsidR="009A6B73" w:rsidRPr="009A6B73" w:rsidRDefault="009A6B73" w:rsidP="009A6B73">
      <w:pPr>
        <w:spacing w:after="0" w:line="360" w:lineRule="auto"/>
        <w:jc w:val="both"/>
        <w:rPr>
          <w:rFonts w:ascii="Book Antiqua" w:hAnsi="Book Antiqua"/>
          <w:sz w:val="24"/>
          <w:szCs w:val="24"/>
        </w:rPr>
      </w:pPr>
      <w:r w:rsidRPr="009A6B73">
        <w:rPr>
          <w:rFonts w:ascii="Book Antiqua" w:hAnsi="Book Antiqua"/>
          <w:sz w:val="24"/>
          <w:szCs w:val="24"/>
        </w:rPr>
        <w:t xml:space="preserve">3 </w:t>
      </w:r>
      <w:r w:rsidRPr="009A6B73">
        <w:rPr>
          <w:rFonts w:ascii="Book Antiqua" w:hAnsi="Book Antiqua"/>
          <w:b/>
          <w:sz w:val="24"/>
          <w:szCs w:val="24"/>
        </w:rPr>
        <w:t>Meuwissen M</w:t>
      </w:r>
      <w:r w:rsidRPr="009A6B73">
        <w:rPr>
          <w:rFonts w:ascii="Book Antiqua" w:hAnsi="Book Antiqua"/>
          <w:sz w:val="24"/>
          <w:szCs w:val="24"/>
        </w:rPr>
        <w:t xml:space="preserve">, Siebes M, Chamuleau SA, van Eck-Smit BL, Koch KT, de Winter RJ, Tijssen JG, Spaan JA, Piek JJ. Hyperemic stenosis resistance index for evaluation of functional coronary lesion severity. </w:t>
      </w:r>
      <w:r w:rsidRPr="009A6B73">
        <w:rPr>
          <w:rFonts w:ascii="Book Antiqua" w:hAnsi="Book Antiqua"/>
          <w:i/>
          <w:sz w:val="24"/>
          <w:szCs w:val="24"/>
        </w:rPr>
        <w:t>Circulation</w:t>
      </w:r>
      <w:r w:rsidRPr="009A6B73">
        <w:rPr>
          <w:rFonts w:ascii="Book Antiqua" w:hAnsi="Book Antiqua"/>
          <w:sz w:val="24"/>
          <w:szCs w:val="24"/>
        </w:rPr>
        <w:t xml:space="preserve"> 2002; </w:t>
      </w:r>
      <w:r w:rsidRPr="009A6B73">
        <w:rPr>
          <w:rFonts w:ascii="Book Antiqua" w:hAnsi="Book Antiqua"/>
          <w:b/>
          <w:sz w:val="24"/>
          <w:szCs w:val="24"/>
        </w:rPr>
        <w:t>106</w:t>
      </w:r>
      <w:r w:rsidRPr="009A6B73">
        <w:rPr>
          <w:rFonts w:ascii="Book Antiqua" w:hAnsi="Book Antiqua"/>
          <w:sz w:val="24"/>
          <w:szCs w:val="24"/>
        </w:rPr>
        <w:t>: 441-446 [PMID: 12135943 DOI: 10.1161/01.CIR.0000023041.26199.29]</w:t>
      </w:r>
    </w:p>
    <w:p w14:paraId="3774AFB3" w14:textId="4F845669" w:rsidR="009A6B73" w:rsidRPr="009A6B73" w:rsidRDefault="009A6B73" w:rsidP="009A6B73">
      <w:pPr>
        <w:spacing w:after="0" w:line="360" w:lineRule="auto"/>
        <w:jc w:val="both"/>
        <w:rPr>
          <w:rFonts w:ascii="Book Antiqua" w:hAnsi="Book Antiqua"/>
          <w:sz w:val="24"/>
          <w:szCs w:val="24"/>
        </w:rPr>
      </w:pPr>
      <w:r w:rsidRPr="009A6B73">
        <w:rPr>
          <w:rFonts w:ascii="Book Antiqua" w:hAnsi="Book Antiqua"/>
          <w:sz w:val="24"/>
          <w:szCs w:val="24"/>
        </w:rPr>
        <w:t xml:space="preserve">4 </w:t>
      </w:r>
      <w:r w:rsidRPr="009A6B73">
        <w:rPr>
          <w:rFonts w:ascii="Book Antiqua" w:hAnsi="Book Antiqua"/>
          <w:b/>
          <w:sz w:val="24"/>
          <w:szCs w:val="24"/>
        </w:rPr>
        <w:t>Kern MJ</w:t>
      </w:r>
      <w:r w:rsidR="00BB2282">
        <w:rPr>
          <w:rFonts w:ascii="Book Antiqua" w:hAnsi="Book Antiqua"/>
          <w:sz w:val="24"/>
          <w:szCs w:val="24"/>
        </w:rPr>
        <w:t>. Coronary physiology revisited</w:t>
      </w:r>
      <w:r w:rsidRPr="009A6B73">
        <w:rPr>
          <w:rFonts w:ascii="Book Antiqua" w:hAnsi="Book Antiqua"/>
          <w:sz w:val="24"/>
          <w:szCs w:val="24"/>
        </w:rPr>
        <w:t xml:space="preserve">: practical insights from the cardiac catheterization laboratory. </w:t>
      </w:r>
      <w:r w:rsidRPr="009A6B73">
        <w:rPr>
          <w:rFonts w:ascii="Book Antiqua" w:hAnsi="Book Antiqua"/>
          <w:i/>
          <w:sz w:val="24"/>
          <w:szCs w:val="24"/>
        </w:rPr>
        <w:t>Circulation</w:t>
      </w:r>
      <w:r w:rsidRPr="009A6B73">
        <w:rPr>
          <w:rFonts w:ascii="Book Antiqua" w:hAnsi="Book Antiqua"/>
          <w:sz w:val="24"/>
          <w:szCs w:val="24"/>
        </w:rPr>
        <w:t xml:space="preserve"> 2000; </w:t>
      </w:r>
      <w:r w:rsidRPr="009A6B73">
        <w:rPr>
          <w:rFonts w:ascii="Book Antiqua" w:hAnsi="Book Antiqua"/>
          <w:b/>
          <w:sz w:val="24"/>
          <w:szCs w:val="24"/>
        </w:rPr>
        <w:t>101</w:t>
      </w:r>
      <w:r w:rsidRPr="009A6B73">
        <w:rPr>
          <w:rFonts w:ascii="Book Antiqua" w:hAnsi="Book Antiqua"/>
          <w:sz w:val="24"/>
          <w:szCs w:val="24"/>
        </w:rPr>
        <w:t>: 1344-1351 [PMID: 10725297 DOI: 10.1161/01.CIR.101.11.1344]</w:t>
      </w:r>
    </w:p>
    <w:p w14:paraId="12854138" w14:textId="77777777" w:rsidR="009A6B73" w:rsidRPr="009A6B73" w:rsidRDefault="009A6B73" w:rsidP="009A6B73">
      <w:pPr>
        <w:spacing w:after="0" w:line="360" w:lineRule="auto"/>
        <w:jc w:val="both"/>
        <w:rPr>
          <w:rFonts w:ascii="Book Antiqua" w:hAnsi="Book Antiqua"/>
          <w:sz w:val="24"/>
          <w:szCs w:val="24"/>
        </w:rPr>
      </w:pPr>
      <w:r w:rsidRPr="009A6B73">
        <w:rPr>
          <w:rFonts w:ascii="Book Antiqua" w:hAnsi="Book Antiqua"/>
          <w:sz w:val="24"/>
          <w:szCs w:val="24"/>
        </w:rPr>
        <w:lastRenderedPageBreak/>
        <w:t xml:space="preserve">5 </w:t>
      </w:r>
      <w:r w:rsidRPr="009A6B73">
        <w:rPr>
          <w:rFonts w:ascii="Book Antiqua" w:hAnsi="Book Antiqua"/>
          <w:b/>
          <w:sz w:val="24"/>
          <w:szCs w:val="24"/>
        </w:rPr>
        <w:t>Hoffman JI</w:t>
      </w:r>
      <w:r w:rsidRPr="009A6B73">
        <w:rPr>
          <w:rFonts w:ascii="Book Antiqua" w:hAnsi="Book Antiqua"/>
          <w:sz w:val="24"/>
          <w:szCs w:val="24"/>
        </w:rPr>
        <w:t xml:space="preserve">. Problems of coronary flow reserve. </w:t>
      </w:r>
      <w:r w:rsidRPr="009A6B73">
        <w:rPr>
          <w:rFonts w:ascii="Book Antiqua" w:hAnsi="Book Antiqua"/>
          <w:i/>
          <w:sz w:val="24"/>
          <w:szCs w:val="24"/>
        </w:rPr>
        <w:t>Ann Biomed Eng</w:t>
      </w:r>
      <w:r w:rsidRPr="009A6B73">
        <w:rPr>
          <w:rFonts w:ascii="Book Antiqua" w:hAnsi="Book Antiqua"/>
          <w:sz w:val="24"/>
          <w:szCs w:val="24"/>
        </w:rPr>
        <w:t xml:space="preserve"> 2000; </w:t>
      </w:r>
      <w:r w:rsidRPr="009A6B73">
        <w:rPr>
          <w:rFonts w:ascii="Book Antiqua" w:hAnsi="Book Antiqua"/>
          <w:b/>
          <w:sz w:val="24"/>
          <w:szCs w:val="24"/>
        </w:rPr>
        <w:t>28</w:t>
      </w:r>
      <w:r w:rsidRPr="009A6B73">
        <w:rPr>
          <w:rFonts w:ascii="Book Antiqua" w:hAnsi="Book Antiqua"/>
          <w:sz w:val="24"/>
          <w:szCs w:val="24"/>
        </w:rPr>
        <w:t>: 884-896 [PMID: 11144672 DOI: 10.1114/1.1308503]</w:t>
      </w:r>
    </w:p>
    <w:p w14:paraId="1D23B6FF" w14:textId="77777777" w:rsidR="009A6B73" w:rsidRPr="009A6B73" w:rsidRDefault="009A6B73" w:rsidP="009A6B73">
      <w:pPr>
        <w:spacing w:after="0" w:line="360" w:lineRule="auto"/>
        <w:jc w:val="both"/>
        <w:rPr>
          <w:rFonts w:ascii="Book Antiqua" w:hAnsi="Book Antiqua"/>
          <w:sz w:val="24"/>
          <w:szCs w:val="24"/>
        </w:rPr>
      </w:pPr>
      <w:r w:rsidRPr="009A6B73">
        <w:rPr>
          <w:rFonts w:ascii="Book Antiqua" w:hAnsi="Book Antiqua"/>
          <w:sz w:val="24"/>
          <w:szCs w:val="24"/>
        </w:rPr>
        <w:t xml:space="preserve">6 </w:t>
      </w:r>
      <w:r w:rsidRPr="009A6B73">
        <w:rPr>
          <w:rFonts w:ascii="Book Antiqua" w:hAnsi="Book Antiqua"/>
          <w:b/>
          <w:sz w:val="24"/>
          <w:szCs w:val="24"/>
        </w:rPr>
        <w:t>van de Hoef TP</w:t>
      </w:r>
      <w:r w:rsidRPr="009A6B73">
        <w:rPr>
          <w:rFonts w:ascii="Book Antiqua" w:hAnsi="Book Antiqua"/>
          <w:sz w:val="24"/>
          <w:szCs w:val="24"/>
        </w:rPr>
        <w:t xml:space="preserve">, Nolte F, Rolandi MC, Piek JJ, van den Wijngaard JP, Spaan JA, Siebes M. Coronary pressure-flow relations as basis for the understanding of coronary physiology. </w:t>
      </w:r>
      <w:r w:rsidRPr="009A6B73">
        <w:rPr>
          <w:rFonts w:ascii="Book Antiqua" w:hAnsi="Book Antiqua"/>
          <w:i/>
          <w:sz w:val="24"/>
          <w:szCs w:val="24"/>
        </w:rPr>
        <w:t>J Mol Cell Cardiol</w:t>
      </w:r>
      <w:r w:rsidRPr="009A6B73">
        <w:rPr>
          <w:rFonts w:ascii="Book Antiqua" w:hAnsi="Book Antiqua"/>
          <w:sz w:val="24"/>
          <w:szCs w:val="24"/>
        </w:rPr>
        <w:t xml:space="preserve"> 2012; </w:t>
      </w:r>
      <w:r w:rsidRPr="009A6B73">
        <w:rPr>
          <w:rFonts w:ascii="Book Antiqua" w:hAnsi="Book Antiqua"/>
          <w:b/>
          <w:sz w:val="24"/>
          <w:szCs w:val="24"/>
        </w:rPr>
        <w:t>52</w:t>
      </w:r>
      <w:r w:rsidRPr="009A6B73">
        <w:rPr>
          <w:rFonts w:ascii="Book Antiqua" w:hAnsi="Book Antiqua"/>
          <w:sz w:val="24"/>
          <w:szCs w:val="24"/>
        </w:rPr>
        <w:t>: 786-793 [PMID: 21840314 DOI: 10.1016/j.yjmcc.2011.07.025]</w:t>
      </w:r>
    </w:p>
    <w:p w14:paraId="7E300A35" w14:textId="77777777" w:rsidR="009A6B73" w:rsidRPr="009A6B73" w:rsidRDefault="009A6B73" w:rsidP="009A6B73">
      <w:pPr>
        <w:spacing w:after="0" w:line="360" w:lineRule="auto"/>
        <w:jc w:val="both"/>
        <w:rPr>
          <w:rFonts w:ascii="Book Antiqua" w:hAnsi="Book Antiqua"/>
          <w:sz w:val="24"/>
          <w:szCs w:val="24"/>
        </w:rPr>
      </w:pPr>
      <w:r w:rsidRPr="009A6B73">
        <w:rPr>
          <w:rFonts w:ascii="Book Antiqua" w:hAnsi="Book Antiqua"/>
          <w:sz w:val="24"/>
          <w:szCs w:val="24"/>
        </w:rPr>
        <w:t xml:space="preserve">7 </w:t>
      </w:r>
      <w:r w:rsidRPr="009A6B73">
        <w:rPr>
          <w:rFonts w:ascii="Book Antiqua" w:hAnsi="Book Antiqua"/>
          <w:b/>
          <w:sz w:val="24"/>
          <w:szCs w:val="24"/>
        </w:rPr>
        <w:t>Pijls NH</w:t>
      </w:r>
      <w:r w:rsidRPr="009A6B73">
        <w:rPr>
          <w:rFonts w:ascii="Book Antiqua" w:hAnsi="Book Antiqua"/>
          <w:sz w:val="24"/>
          <w:szCs w:val="24"/>
        </w:rPr>
        <w:t xml:space="preserve">, Fearon WF, Tonino PA, Siebert U, Ikeno F, Bornschein B, van't Veer M, Klauss V, Manoharan G, Engstrøm T, Oldroyd KG, Ver Lee PN, MacCarthy PA, De Bruyne B; FAME Study Investigators. Fractional flow reserve versus angiography for guiding percutaneous coronary intervention in patients with multivessel coronary artery disease: 2-year follow-up of the FAME (Fractional Flow Reserve Versus Angiography for Multivessel Evaluation) study. </w:t>
      </w:r>
      <w:r w:rsidRPr="009A6B73">
        <w:rPr>
          <w:rFonts w:ascii="Book Antiqua" w:hAnsi="Book Antiqua"/>
          <w:i/>
          <w:sz w:val="24"/>
          <w:szCs w:val="24"/>
        </w:rPr>
        <w:t>J Am Coll Cardiol</w:t>
      </w:r>
      <w:r w:rsidRPr="009A6B73">
        <w:rPr>
          <w:rFonts w:ascii="Book Antiqua" w:hAnsi="Book Antiqua"/>
          <w:sz w:val="24"/>
          <w:szCs w:val="24"/>
        </w:rPr>
        <w:t xml:space="preserve"> 2010; </w:t>
      </w:r>
      <w:r w:rsidRPr="009A6B73">
        <w:rPr>
          <w:rFonts w:ascii="Book Antiqua" w:hAnsi="Book Antiqua"/>
          <w:b/>
          <w:sz w:val="24"/>
          <w:szCs w:val="24"/>
        </w:rPr>
        <w:t>56</w:t>
      </w:r>
      <w:r w:rsidRPr="009A6B73">
        <w:rPr>
          <w:rFonts w:ascii="Book Antiqua" w:hAnsi="Book Antiqua"/>
          <w:sz w:val="24"/>
          <w:szCs w:val="24"/>
        </w:rPr>
        <w:t>: 177-184 [PMID: 20537493 DOI: 10.1016/j.jacc.2010.04.012]</w:t>
      </w:r>
    </w:p>
    <w:p w14:paraId="14048E97" w14:textId="77777777" w:rsidR="009A6B73" w:rsidRPr="009A6B73" w:rsidRDefault="009A6B73" w:rsidP="009A6B73">
      <w:pPr>
        <w:spacing w:after="0" w:line="360" w:lineRule="auto"/>
        <w:jc w:val="both"/>
        <w:rPr>
          <w:rFonts w:ascii="Book Antiqua" w:hAnsi="Book Antiqua"/>
          <w:sz w:val="24"/>
          <w:szCs w:val="24"/>
        </w:rPr>
      </w:pPr>
      <w:r w:rsidRPr="009A6B73">
        <w:rPr>
          <w:rFonts w:ascii="Book Antiqua" w:hAnsi="Book Antiqua"/>
          <w:sz w:val="24"/>
          <w:szCs w:val="24"/>
        </w:rPr>
        <w:t xml:space="preserve">8 </w:t>
      </w:r>
      <w:r w:rsidRPr="009A6B73">
        <w:rPr>
          <w:rFonts w:ascii="Book Antiqua" w:hAnsi="Book Antiqua"/>
          <w:b/>
          <w:sz w:val="24"/>
          <w:szCs w:val="24"/>
        </w:rPr>
        <w:t>Pijls NH</w:t>
      </w:r>
      <w:r w:rsidRPr="009A6B73">
        <w:rPr>
          <w:rFonts w:ascii="Book Antiqua" w:hAnsi="Book Antiqua"/>
          <w:sz w:val="24"/>
          <w:szCs w:val="24"/>
        </w:rPr>
        <w:t xml:space="preserve">, van Son JA, Kirkeeide RL, De Bruyne B, Gould KL. Experimental basis of determining maximum coronary, myocardial, and collateral blood flow by pressure measurements for assessing functional stenosis severity before and after percutaneous transluminal coronary angioplasty. </w:t>
      </w:r>
      <w:r w:rsidRPr="009A6B73">
        <w:rPr>
          <w:rFonts w:ascii="Book Antiqua" w:hAnsi="Book Antiqua"/>
          <w:i/>
          <w:sz w:val="24"/>
          <w:szCs w:val="24"/>
        </w:rPr>
        <w:t>Circulation</w:t>
      </w:r>
      <w:r w:rsidRPr="009A6B73">
        <w:rPr>
          <w:rFonts w:ascii="Book Antiqua" w:hAnsi="Book Antiqua"/>
          <w:sz w:val="24"/>
          <w:szCs w:val="24"/>
        </w:rPr>
        <w:t xml:space="preserve"> 1993; </w:t>
      </w:r>
      <w:r w:rsidRPr="009A6B73">
        <w:rPr>
          <w:rFonts w:ascii="Book Antiqua" w:hAnsi="Book Antiqua"/>
          <w:b/>
          <w:sz w:val="24"/>
          <w:szCs w:val="24"/>
        </w:rPr>
        <w:t>87</w:t>
      </w:r>
      <w:r w:rsidRPr="009A6B73">
        <w:rPr>
          <w:rFonts w:ascii="Book Antiqua" w:hAnsi="Book Antiqua"/>
          <w:sz w:val="24"/>
          <w:szCs w:val="24"/>
        </w:rPr>
        <w:t>: 1354-1367 [PMID: 8462157 DOI: 10.1161/01.CIR.87.4.1354]</w:t>
      </w:r>
    </w:p>
    <w:p w14:paraId="0DDEE996" w14:textId="77777777" w:rsidR="009A6B73" w:rsidRPr="009A6B73" w:rsidRDefault="009A6B73" w:rsidP="009A6B73">
      <w:pPr>
        <w:spacing w:after="0" w:line="360" w:lineRule="auto"/>
        <w:jc w:val="both"/>
        <w:rPr>
          <w:rFonts w:ascii="Book Antiqua" w:hAnsi="Book Antiqua"/>
          <w:sz w:val="24"/>
          <w:szCs w:val="24"/>
        </w:rPr>
      </w:pPr>
      <w:r w:rsidRPr="009A6B73">
        <w:rPr>
          <w:rFonts w:ascii="Book Antiqua" w:hAnsi="Book Antiqua"/>
          <w:sz w:val="24"/>
          <w:szCs w:val="24"/>
        </w:rPr>
        <w:t xml:space="preserve">9 </w:t>
      </w:r>
      <w:r w:rsidRPr="009A6B73">
        <w:rPr>
          <w:rFonts w:ascii="Book Antiqua" w:hAnsi="Book Antiqua"/>
          <w:b/>
          <w:sz w:val="24"/>
          <w:szCs w:val="24"/>
        </w:rPr>
        <w:t>Tonino PA</w:t>
      </w:r>
      <w:r w:rsidRPr="009A6B73">
        <w:rPr>
          <w:rFonts w:ascii="Book Antiqua" w:hAnsi="Book Antiqua"/>
          <w:sz w:val="24"/>
          <w:szCs w:val="24"/>
        </w:rPr>
        <w:t xml:space="preserve">, Fearon WF, De Bruyne B, Oldroyd KG, Leesar MA, Ver Lee PN, Maccarthy PA, Van't Veer M, Pijls NH. Angiographic versus functional severity of coronary artery stenoses in the FAME study fractional flow reserve versus angiography in multivessel evaluation. </w:t>
      </w:r>
      <w:r w:rsidRPr="009A6B73">
        <w:rPr>
          <w:rFonts w:ascii="Book Antiqua" w:hAnsi="Book Antiqua"/>
          <w:i/>
          <w:sz w:val="24"/>
          <w:szCs w:val="24"/>
        </w:rPr>
        <w:t>J Am Coll Cardiol</w:t>
      </w:r>
      <w:r w:rsidRPr="009A6B73">
        <w:rPr>
          <w:rFonts w:ascii="Book Antiqua" w:hAnsi="Book Antiqua"/>
          <w:sz w:val="24"/>
          <w:szCs w:val="24"/>
        </w:rPr>
        <w:t xml:space="preserve"> 2010; </w:t>
      </w:r>
      <w:r w:rsidRPr="009A6B73">
        <w:rPr>
          <w:rFonts w:ascii="Book Antiqua" w:hAnsi="Book Antiqua"/>
          <w:b/>
          <w:sz w:val="24"/>
          <w:szCs w:val="24"/>
        </w:rPr>
        <w:t>55</w:t>
      </w:r>
      <w:r w:rsidRPr="009A6B73">
        <w:rPr>
          <w:rFonts w:ascii="Book Antiqua" w:hAnsi="Book Antiqua"/>
          <w:sz w:val="24"/>
          <w:szCs w:val="24"/>
        </w:rPr>
        <w:t>: 2816-2821 [PMID: 20579537 DOI: 10.1016/j.jacc.2009.11.096]</w:t>
      </w:r>
    </w:p>
    <w:p w14:paraId="3BB3D1D8" w14:textId="77777777" w:rsidR="009A6B73" w:rsidRPr="009A6B73" w:rsidRDefault="009A6B73" w:rsidP="009A6B73">
      <w:pPr>
        <w:spacing w:after="0" w:line="360" w:lineRule="auto"/>
        <w:jc w:val="both"/>
        <w:rPr>
          <w:rFonts w:ascii="Book Antiqua" w:hAnsi="Book Antiqua"/>
          <w:sz w:val="24"/>
          <w:szCs w:val="24"/>
        </w:rPr>
      </w:pPr>
      <w:r w:rsidRPr="009A6B73">
        <w:rPr>
          <w:rFonts w:ascii="Book Antiqua" w:hAnsi="Book Antiqua"/>
          <w:sz w:val="24"/>
          <w:szCs w:val="24"/>
        </w:rPr>
        <w:t xml:space="preserve">10 </w:t>
      </w:r>
      <w:r w:rsidRPr="009A6B73">
        <w:rPr>
          <w:rFonts w:ascii="Book Antiqua" w:hAnsi="Book Antiqua"/>
          <w:b/>
          <w:sz w:val="24"/>
          <w:szCs w:val="24"/>
        </w:rPr>
        <w:t>Pijls NH</w:t>
      </w:r>
      <w:r w:rsidRPr="009A6B73">
        <w:rPr>
          <w:rFonts w:ascii="Book Antiqua" w:hAnsi="Book Antiqua"/>
          <w:sz w:val="24"/>
          <w:szCs w:val="24"/>
        </w:rPr>
        <w:t xml:space="preserve">, Kern MJ, Yock PG, De Bruyne B. Practice and potential pitfalls of coronary pressure measurement. </w:t>
      </w:r>
      <w:r w:rsidRPr="009A6B73">
        <w:rPr>
          <w:rFonts w:ascii="Book Antiqua" w:hAnsi="Book Antiqua"/>
          <w:i/>
          <w:sz w:val="24"/>
          <w:szCs w:val="24"/>
        </w:rPr>
        <w:t>Catheter Cardiovasc Interv</w:t>
      </w:r>
      <w:r w:rsidRPr="009A6B73">
        <w:rPr>
          <w:rFonts w:ascii="Book Antiqua" w:hAnsi="Book Antiqua"/>
          <w:sz w:val="24"/>
          <w:szCs w:val="24"/>
        </w:rPr>
        <w:t xml:space="preserve"> 2000; </w:t>
      </w:r>
      <w:r w:rsidRPr="009A6B73">
        <w:rPr>
          <w:rFonts w:ascii="Book Antiqua" w:hAnsi="Book Antiqua"/>
          <w:b/>
          <w:sz w:val="24"/>
          <w:szCs w:val="24"/>
        </w:rPr>
        <w:t>49</w:t>
      </w:r>
      <w:r w:rsidRPr="009A6B73">
        <w:rPr>
          <w:rFonts w:ascii="Book Antiqua" w:hAnsi="Book Antiqua"/>
          <w:sz w:val="24"/>
          <w:szCs w:val="24"/>
        </w:rPr>
        <w:t>: 1-16 [PMID: 10627357 DOI: 10.1002/(SICI)1522-726X(200001)49:13.3.CO;2-X]</w:t>
      </w:r>
    </w:p>
    <w:p w14:paraId="7C8627B4" w14:textId="77777777" w:rsidR="009A6B73" w:rsidRPr="009A6B73" w:rsidRDefault="009A6B73" w:rsidP="009A6B73">
      <w:pPr>
        <w:spacing w:after="0" w:line="360" w:lineRule="auto"/>
        <w:jc w:val="both"/>
        <w:rPr>
          <w:rFonts w:ascii="Book Antiqua" w:hAnsi="Book Antiqua"/>
          <w:sz w:val="24"/>
          <w:szCs w:val="24"/>
        </w:rPr>
      </w:pPr>
      <w:r w:rsidRPr="009A6B73">
        <w:rPr>
          <w:rFonts w:ascii="Book Antiqua" w:hAnsi="Book Antiqua"/>
          <w:sz w:val="24"/>
          <w:szCs w:val="24"/>
        </w:rPr>
        <w:t xml:space="preserve">11 </w:t>
      </w:r>
      <w:r w:rsidRPr="009A6B73">
        <w:rPr>
          <w:rFonts w:ascii="Book Antiqua" w:hAnsi="Book Antiqua"/>
          <w:b/>
          <w:sz w:val="24"/>
          <w:szCs w:val="24"/>
        </w:rPr>
        <w:t>Siebes M</w:t>
      </w:r>
      <w:r w:rsidRPr="009A6B73">
        <w:rPr>
          <w:rFonts w:ascii="Book Antiqua" w:hAnsi="Book Antiqua"/>
          <w:sz w:val="24"/>
          <w:szCs w:val="24"/>
        </w:rPr>
        <w:t xml:space="preserve">, Verhoeff BJ, Meuwissen M, de Winter RJ, Spaan JA, Piek JJ. Single-wire pressure and flow velocity measurement to quantify coronary stenosis hemodynamics and effects of percutaneous interventions. </w:t>
      </w:r>
      <w:r w:rsidRPr="009A6B73">
        <w:rPr>
          <w:rFonts w:ascii="Book Antiqua" w:hAnsi="Book Antiqua"/>
          <w:i/>
          <w:sz w:val="24"/>
          <w:szCs w:val="24"/>
        </w:rPr>
        <w:t>Circulation</w:t>
      </w:r>
      <w:r w:rsidRPr="009A6B73">
        <w:rPr>
          <w:rFonts w:ascii="Book Antiqua" w:hAnsi="Book Antiqua"/>
          <w:sz w:val="24"/>
          <w:szCs w:val="24"/>
        </w:rPr>
        <w:t xml:space="preserve"> 2004; </w:t>
      </w:r>
      <w:r w:rsidRPr="009A6B73">
        <w:rPr>
          <w:rFonts w:ascii="Book Antiqua" w:hAnsi="Book Antiqua"/>
          <w:b/>
          <w:sz w:val="24"/>
          <w:szCs w:val="24"/>
        </w:rPr>
        <w:t>109</w:t>
      </w:r>
      <w:r w:rsidRPr="009A6B73">
        <w:rPr>
          <w:rFonts w:ascii="Book Antiqua" w:hAnsi="Book Antiqua"/>
          <w:sz w:val="24"/>
          <w:szCs w:val="24"/>
        </w:rPr>
        <w:t>: 756-762 [PMID: 14970112 DOI: 10.1161/01.CIR.0000112571.06979.B2]</w:t>
      </w:r>
    </w:p>
    <w:p w14:paraId="41AE153C" w14:textId="77777777" w:rsidR="009A6B73" w:rsidRPr="009A6B73" w:rsidRDefault="009A6B73" w:rsidP="009A6B73">
      <w:pPr>
        <w:spacing w:after="0" w:line="360" w:lineRule="auto"/>
        <w:jc w:val="both"/>
        <w:rPr>
          <w:rFonts w:ascii="Book Antiqua" w:hAnsi="Book Antiqua"/>
          <w:sz w:val="24"/>
          <w:szCs w:val="24"/>
        </w:rPr>
      </w:pPr>
      <w:r w:rsidRPr="009A6B73">
        <w:rPr>
          <w:rFonts w:ascii="Book Antiqua" w:hAnsi="Book Antiqua"/>
          <w:sz w:val="24"/>
          <w:szCs w:val="24"/>
        </w:rPr>
        <w:lastRenderedPageBreak/>
        <w:t xml:space="preserve">12 </w:t>
      </w:r>
      <w:r w:rsidRPr="009A6B73">
        <w:rPr>
          <w:rFonts w:ascii="Book Antiqua" w:hAnsi="Book Antiqua"/>
          <w:b/>
          <w:sz w:val="24"/>
          <w:szCs w:val="24"/>
        </w:rPr>
        <w:t>Sinha Roy A</w:t>
      </w:r>
      <w:r w:rsidRPr="009A6B73">
        <w:rPr>
          <w:rFonts w:ascii="Book Antiqua" w:hAnsi="Book Antiqua"/>
          <w:sz w:val="24"/>
          <w:szCs w:val="24"/>
        </w:rPr>
        <w:t xml:space="preserve">, Back MR, Khoury SF, Schneeberger EW, Back LH, Velury VV, Millard RW, Banerjee RK. Functional and anatomical diagnosis of coronary artery stenoses. </w:t>
      </w:r>
      <w:r w:rsidRPr="009A6B73">
        <w:rPr>
          <w:rFonts w:ascii="Book Antiqua" w:hAnsi="Book Antiqua"/>
          <w:i/>
          <w:sz w:val="24"/>
          <w:szCs w:val="24"/>
        </w:rPr>
        <w:t>J Surg Res</w:t>
      </w:r>
      <w:r w:rsidRPr="009A6B73">
        <w:rPr>
          <w:rFonts w:ascii="Book Antiqua" w:hAnsi="Book Antiqua"/>
          <w:sz w:val="24"/>
          <w:szCs w:val="24"/>
        </w:rPr>
        <w:t xml:space="preserve"> 2008; </w:t>
      </w:r>
      <w:r w:rsidRPr="009A6B73">
        <w:rPr>
          <w:rFonts w:ascii="Book Antiqua" w:hAnsi="Book Antiqua"/>
          <w:b/>
          <w:sz w:val="24"/>
          <w:szCs w:val="24"/>
        </w:rPr>
        <w:t>150</w:t>
      </w:r>
      <w:r w:rsidRPr="009A6B73">
        <w:rPr>
          <w:rFonts w:ascii="Book Antiqua" w:hAnsi="Book Antiqua"/>
          <w:sz w:val="24"/>
          <w:szCs w:val="24"/>
        </w:rPr>
        <w:t>: 24-33 [PMID: 18262546 DOI: 10.1016/j.jss.2007.10.018]</w:t>
      </w:r>
    </w:p>
    <w:p w14:paraId="4E716767" w14:textId="77777777" w:rsidR="009A6B73" w:rsidRPr="009A6B73" w:rsidRDefault="009A6B73" w:rsidP="009A6B73">
      <w:pPr>
        <w:spacing w:after="0" w:line="360" w:lineRule="auto"/>
        <w:jc w:val="both"/>
        <w:rPr>
          <w:rFonts w:ascii="Book Antiqua" w:hAnsi="Book Antiqua"/>
          <w:sz w:val="24"/>
          <w:szCs w:val="24"/>
        </w:rPr>
      </w:pPr>
      <w:r w:rsidRPr="009A6B73">
        <w:rPr>
          <w:rFonts w:ascii="Book Antiqua" w:hAnsi="Book Antiqua"/>
          <w:sz w:val="24"/>
          <w:szCs w:val="24"/>
        </w:rPr>
        <w:t xml:space="preserve">13 </w:t>
      </w:r>
      <w:r w:rsidRPr="009A6B73">
        <w:rPr>
          <w:rFonts w:ascii="Book Antiqua" w:hAnsi="Book Antiqua"/>
          <w:b/>
          <w:sz w:val="24"/>
          <w:szCs w:val="24"/>
        </w:rPr>
        <w:t>Peelukhana SV</w:t>
      </w:r>
      <w:r w:rsidRPr="009A6B73">
        <w:rPr>
          <w:rFonts w:ascii="Book Antiqua" w:hAnsi="Book Antiqua"/>
          <w:sz w:val="24"/>
          <w:szCs w:val="24"/>
        </w:rPr>
        <w:t xml:space="preserve">, Back LH, Banerjee RK. Influence of coronary collateral flow on coronary diagnostic parameters: an in vitro study. </w:t>
      </w:r>
      <w:r w:rsidRPr="009A6B73">
        <w:rPr>
          <w:rFonts w:ascii="Book Antiqua" w:hAnsi="Book Antiqua"/>
          <w:i/>
          <w:sz w:val="24"/>
          <w:szCs w:val="24"/>
        </w:rPr>
        <w:t>J Biomech</w:t>
      </w:r>
      <w:r w:rsidRPr="009A6B73">
        <w:rPr>
          <w:rFonts w:ascii="Book Antiqua" w:hAnsi="Book Antiqua"/>
          <w:sz w:val="24"/>
          <w:szCs w:val="24"/>
        </w:rPr>
        <w:t xml:space="preserve"> 2009; </w:t>
      </w:r>
      <w:r w:rsidRPr="009A6B73">
        <w:rPr>
          <w:rFonts w:ascii="Book Antiqua" w:hAnsi="Book Antiqua"/>
          <w:b/>
          <w:sz w:val="24"/>
          <w:szCs w:val="24"/>
        </w:rPr>
        <w:t>42</w:t>
      </w:r>
      <w:r w:rsidRPr="009A6B73">
        <w:rPr>
          <w:rFonts w:ascii="Book Antiqua" w:hAnsi="Book Antiqua"/>
          <w:sz w:val="24"/>
          <w:szCs w:val="24"/>
        </w:rPr>
        <w:t>: 2753-2759 [PMID: 19775695 DOI: 10.1016/j.jbiomech.2009.08.013]</w:t>
      </w:r>
    </w:p>
    <w:p w14:paraId="6F98B4A1" w14:textId="77777777" w:rsidR="009A6B73" w:rsidRPr="009A6B73" w:rsidRDefault="009A6B73" w:rsidP="009A6B73">
      <w:pPr>
        <w:spacing w:after="0" w:line="360" w:lineRule="auto"/>
        <w:jc w:val="both"/>
        <w:rPr>
          <w:rFonts w:ascii="Book Antiqua" w:hAnsi="Book Antiqua"/>
          <w:sz w:val="24"/>
          <w:szCs w:val="24"/>
        </w:rPr>
      </w:pPr>
      <w:r w:rsidRPr="009A6B73">
        <w:rPr>
          <w:rFonts w:ascii="Book Antiqua" w:hAnsi="Book Antiqua"/>
          <w:sz w:val="24"/>
          <w:szCs w:val="24"/>
        </w:rPr>
        <w:t xml:space="preserve">14 </w:t>
      </w:r>
      <w:r w:rsidRPr="009A6B73">
        <w:rPr>
          <w:rFonts w:ascii="Book Antiqua" w:hAnsi="Book Antiqua"/>
          <w:b/>
          <w:sz w:val="24"/>
          <w:szCs w:val="24"/>
        </w:rPr>
        <w:t>Banerjee RK</w:t>
      </w:r>
      <w:r w:rsidRPr="009A6B73">
        <w:rPr>
          <w:rFonts w:ascii="Book Antiqua" w:hAnsi="Book Antiqua"/>
          <w:sz w:val="24"/>
          <w:szCs w:val="24"/>
        </w:rPr>
        <w:t xml:space="preserve">, Ashtekar KD, Effat MA, Helmy TA, Kim E, Schneeberger EW, Sinha RA, Gottliebson WM, Back LH. Concurrent assessment of epicardial coronary artery stenosis and microvascular dysfunction using diagnostic endpoints derived from fundamental fluid dynamics principles. </w:t>
      </w:r>
      <w:r w:rsidRPr="009A6B73">
        <w:rPr>
          <w:rFonts w:ascii="Book Antiqua" w:hAnsi="Book Antiqua"/>
          <w:i/>
          <w:sz w:val="24"/>
          <w:szCs w:val="24"/>
        </w:rPr>
        <w:t>J Invasive Cardiol</w:t>
      </w:r>
      <w:r w:rsidRPr="009A6B73">
        <w:rPr>
          <w:rFonts w:ascii="Book Antiqua" w:hAnsi="Book Antiqua"/>
          <w:sz w:val="24"/>
          <w:szCs w:val="24"/>
        </w:rPr>
        <w:t xml:space="preserve"> 2009; </w:t>
      </w:r>
      <w:r w:rsidRPr="009A6B73">
        <w:rPr>
          <w:rFonts w:ascii="Book Antiqua" w:hAnsi="Book Antiqua"/>
          <w:b/>
          <w:sz w:val="24"/>
          <w:szCs w:val="24"/>
        </w:rPr>
        <w:t>21</w:t>
      </w:r>
      <w:r w:rsidRPr="009A6B73">
        <w:rPr>
          <w:rFonts w:ascii="Book Antiqua" w:hAnsi="Book Antiqua"/>
          <w:sz w:val="24"/>
          <w:szCs w:val="24"/>
        </w:rPr>
        <w:t>: 511-517 [PMID: 19805837]</w:t>
      </w:r>
    </w:p>
    <w:p w14:paraId="50567900" w14:textId="77777777" w:rsidR="009A6B73" w:rsidRPr="009A6B73" w:rsidRDefault="009A6B73" w:rsidP="009A6B73">
      <w:pPr>
        <w:spacing w:after="0" w:line="360" w:lineRule="auto"/>
        <w:jc w:val="both"/>
        <w:rPr>
          <w:rFonts w:ascii="Book Antiqua" w:hAnsi="Book Antiqua"/>
          <w:sz w:val="24"/>
          <w:szCs w:val="24"/>
        </w:rPr>
      </w:pPr>
      <w:r w:rsidRPr="009A6B73">
        <w:rPr>
          <w:rFonts w:ascii="Book Antiqua" w:hAnsi="Book Antiqua"/>
          <w:sz w:val="24"/>
          <w:szCs w:val="24"/>
        </w:rPr>
        <w:t xml:space="preserve">15 </w:t>
      </w:r>
      <w:r w:rsidRPr="009A6B73">
        <w:rPr>
          <w:rFonts w:ascii="Book Antiqua" w:hAnsi="Book Antiqua"/>
          <w:b/>
          <w:sz w:val="24"/>
          <w:szCs w:val="24"/>
        </w:rPr>
        <w:t>Kolli KK</w:t>
      </w:r>
      <w:r w:rsidRPr="009A6B73">
        <w:rPr>
          <w:rFonts w:ascii="Book Antiqua" w:hAnsi="Book Antiqua"/>
          <w:sz w:val="24"/>
          <w:szCs w:val="24"/>
        </w:rPr>
        <w:t xml:space="preserve">, Banerjee RK, Peelukhana SV, Helmy TA, Leesar MA, Arif I, Schneeberger EW, Hand D, Succop P, Gottliebson WM, Effat MA. Influence of heart rate on fractional flow reserve, pressure drop coefficient, and lesion flow coefficient for epicardial coronary stenosis in a porcine model. </w:t>
      </w:r>
      <w:r w:rsidRPr="009A6B73">
        <w:rPr>
          <w:rFonts w:ascii="Book Antiqua" w:hAnsi="Book Antiqua"/>
          <w:i/>
          <w:sz w:val="24"/>
          <w:szCs w:val="24"/>
        </w:rPr>
        <w:t>Am J Physiol Heart Circ Physiol</w:t>
      </w:r>
      <w:r w:rsidRPr="009A6B73">
        <w:rPr>
          <w:rFonts w:ascii="Book Antiqua" w:hAnsi="Book Antiqua"/>
          <w:sz w:val="24"/>
          <w:szCs w:val="24"/>
        </w:rPr>
        <w:t xml:space="preserve"> 2011; </w:t>
      </w:r>
      <w:r w:rsidRPr="009A6B73">
        <w:rPr>
          <w:rFonts w:ascii="Book Antiqua" w:hAnsi="Book Antiqua"/>
          <w:b/>
          <w:sz w:val="24"/>
          <w:szCs w:val="24"/>
        </w:rPr>
        <w:t>300</w:t>
      </w:r>
      <w:r w:rsidRPr="009A6B73">
        <w:rPr>
          <w:rFonts w:ascii="Book Antiqua" w:hAnsi="Book Antiqua"/>
          <w:sz w:val="24"/>
          <w:szCs w:val="24"/>
        </w:rPr>
        <w:t>: H382-H387 [PMID: 20935151 DOI: 10.1152/ajpheart.00412.2010]</w:t>
      </w:r>
    </w:p>
    <w:p w14:paraId="206CE03A" w14:textId="77777777" w:rsidR="009A6B73" w:rsidRPr="009A6B73" w:rsidRDefault="009A6B73" w:rsidP="009A6B73">
      <w:pPr>
        <w:spacing w:after="0" w:line="360" w:lineRule="auto"/>
        <w:jc w:val="both"/>
        <w:rPr>
          <w:rFonts w:ascii="Book Antiqua" w:hAnsi="Book Antiqua"/>
          <w:sz w:val="24"/>
          <w:szCs w:val="24"/>
        </w:rPr>
      </w:pPr>
      <w:r w:rsidRPr="009A6B73">
        <w:rPr>
          <w:rFonts w:ascii="Book Antiqua" w:hAnsi="Book Antiqua"/>
          <w:sz w:val="24"/>
          <w:szCs w:val="24"/>
        </w:rPr>
        <w:t xml:space="preserve">16 </w:t>
      </w:r>
      <w:r w:rsidRPr="009A6B73">
        <w:rPr>
          <w:rFonts w:ascii="Book Antiqua" w:hAnsi="Book Antiqua"/>
          <w:b/>
          <w:sz w:val="24"/>
          <w:szCs w:val="24"/>
        </w:rPr>
        <w:t>Kolli KK</w:t>
      </w:r>
      <w:r w:rsidRPr="009A6B73">
        <w:rPr>
          <w:rFonts w:ascii="Book Antiqua" w:hAnsi="Book Antiqua"/>
          <w:sz w:val="24"/>
          <w:szCs w:val="24"/>
        </w:rPr>
        <w:t xml:space="preserve">, Banerjee RK, Peelukhana SV, Effat MA, Leesar MA, Arif I, Schneeberger EW, Succop P, Gottliebson WM, Helmy TA. Effect of changes in contractility on pressure drop coefficient and fractional flow reserve in a porcine model. </w:t>
      </w:r>
      <w:r w:rsidRPr="009A6B73">
        <w:rPr>
          <w:rFonts w:ascii="Book Antiqua" w:hAnsi="Book Antiqua"/>
          <w:i/>
          <w:sz w:val="24"/>
          <w:szCs w:val="24"/>
        </w:rPr>
        <w:t>J Invasive Cardiol</w:t>
      </w:r>
      <w:r w:rsidRPr="009A6B73">
        <w:rPr>
          <w:rFonts w:ascii="Book Antiqua" w:hAnsi="Book Antiqua"/>
          <w:sz w:val="24"/>
          <w:szCs w:val="24"/>
        </w:rPr>
        <w:t xml:space="preserve"> 2012; </w:t>
      </w:r>
      <w:r w:rsidRPr="009A6B73">
        <w:rPr>
          <w:rFonts w:ascii="Book Antiqua" w:hAnsi="Book Antiqua"/>
          <w:b/>
          <w:sz w:val="24"/>
          <w:szCs w:val="24"/>
        </w:rPr>
        <w:t>24</w:t>
      </w:r>
      <w:r w:rsidRPr="009A6B73">
        <w:rPr>
          <w:rFonts w:ascii="Book Antiqua" w:hAnsi="Book Antiqua"/>
          <w:sz w:val="24"/>
          <w:szCs w:val="24"/>
        </w:rPr>
        <w:t>: 6-12 [PMID: 22210582]</w:t>
      </w:r>
    </w:p>
    <w:p w14:paraId="0BE2C1C7" w14:textId="77777777" w:rsidR="009A6B73" w:rsidRPr="009A6B73" w:rsidRDefault="009A6B73" w:rsidP="009A6B73">
      <w:pPr>
        <w:spacing w:after="0" w:line="360" w:lineRule="auto"/>
        <w:jc w:val="both"/>
        <w:rPr>
          <w:rFonts w:ascii="Book Antiqua" w:hAnsi="Book Antiqua"/>
          <w:sz w:val="24"/>
          <w:szCs w:val="24"/>
        </w:rPr>
      </w:pPr>
      <w:r w:rsidRPr="009A6B73">
        <w:rPr>
          <w:rFonts w:ascii="Book Antiqua" w:hAnsi="Book Antiqua"/>
          <w:sz w:val="24"/>
          <w:szCs w:val="24"/>
        </w:rPr>
        <w:t xml:space="preserve">17 </w:t>
      </w:r>
      <w:r w:rsidRPr="009A6B73">
        <w:rPr>
          <w:rFonts w:ascii="Book Antiqua" w:hAnsi="Book Antiqua"/>
          <w:b/>
          <w:sz w:val="24"/>
          <w:szCs w:val="24"/>
        </w:rPr>
        <w:t>Peelukhana SV</w:t>
      </w:r>
      <w:r w:rsidRPr="009A6B73">
        <w:rPr>
          <w:rFonts w:ascii="Book Antiqua" w:hAnsi="Book Antiqua"/>
          <w:sz w:val="24"/>
          <w:szCs w:val="24"/>
        </w:rPr>
        <w:t xml:space="preserve">, Banerjee RK, Kolli KK, Effat MA, Helmy TA, Leesar MA, Schneeberger EW, Succop P, Gottliebson W, Irif A. Effect of heart rate on hemodynamic endpoints under concomitant microvascular disease in a porcine model. </w:t>
      </w:r>
      <w:r w:rsidRPr="009A6B73">
        <w:rPr>
          <w:rFonts w:ascii="Book Antiqua" w:hAnsi="Book Antiqua"/>
          <w:i/>
          <w:sz w:val="24"/>
          <w:szCs w:val="24"/>
        </w:rPr>
        <w:t>Am J Physiol Heart Circ Physiol</w:t>
      </w:r>
      <w:r w:rsidRPr="009A6B73">
        <w:rPr>
          <w:rFonts w:ascii="Book Antiqua" w:hAnsi="Book Antiqua"/>
          <w:sz w:val="24"/>
          <w:szCs w:val="24"/>
        </w:rPr>
        <w:t xml:space="preserve"> 2012; </w:t>
      </w:r>
      <w:r w:rsidRPr="009A6B73">
        <w:rPr>
          <w:rFonts w:ascii="Book Antiqua" w:hAnsi="Book Antiqua"/>
          <w:b/>
          <w:sz w:val="24"/>
          <w:szCs w:val="24"/>
        </w:rPr>
        <w:t>302</w:t>
      </w:r>
      <w:r w:rsidRPr="009A6B73">
        <w:rPr>
          <w:rFonts w:ascii="Book Antiqua" w:hAnsi="Book Antiqua"/>
          <w:sz w:val="24"/>
          <w:szCs w:val="24"/>
        </w:rPr>
        <w:t>: H1563-H1573 [PMID: 22287585 DOI: 10.1152/ajpheart.01042.2011]</w:t>
      </w:r>
    </w:p>
    <w:p w14:paraId="1530A552" w14:textId="77777777" w:rsidR="009A6B73" w:rsidRPr="009A6B73" w:rsidRDefault="009A6B73" w:rsidP="009A6B73">
      <w:pPr>
        <w:spacing w:after="0" w:line="360" w:lineRule="auto"/>
        <w:jc w:val="both"/>
        <w:rPr>
          <w:rFonts w:ascii="Book Antiqua" w:hAnsi="Book Antiqua"/>
          <w:sz w:val="24"/>
          <w:szCs w:val="24"/>
        </w:rPr>
      </w:pPr>
      <w:r w:rsidRPr="009A6B73">
        <w:rPr>
          <w:rFonts w:ascii="Book Antiqua" w:hAnsi="Book Antiqua"/>
          <w:sz w:val="24"/>
          <w:szCs w:val="24"/>
        </w:rPr>
        <w:t xml:space="preserve">18 </w:t>
      </w:r>
      <w:r w:rsidRPr="009A6B73">
        <w:rPr>
          <w:rFonts w:ascii="Book Antiqua" w:hAnsi="Book Antiqua"/>
          <w:b/>
          <w:sz w:val="24"/>
          <w:szCs w:val="24"/>
        </w:rPr>
        <w:t>Peelukhana SV</w:t>
      </w:r>
      <w:r w:rsidRPr="009A6B73">
        <w:rPr>
          <w:rFonts w:ascii="Book Antiqua" w:hAnsi="Book Antiqua"/>
          <w:sz w:val="24"/>
          <w:szCs w:val="24"/>
        </w:rPr>
        <w:t xml:space="preserve">, Kolli KK, Leesar MA, Effat MA, Helmy TA, Arif I, Schneeberger EW, Succop P, Banerjee RK. Effect of myocardial contractility on hemodynamic end points under concomitant microvascular disease in a porcine model. </w:t>
      </w:r>
      <w:r w:rsidRPr="009A6B73">
        <w:rPr>
          <w:rFonts w:ascii="Book Antiqua" w:hAnsi="Book Antiqua"/>
          <w:i/>
          <w:sz w:val="24"/>
          <w:szCs w:val="24"/>
        </w:rPr>
        <w:t>Heart Vessels</w:t>
      </w:r>
      <w:r w:rsidRPr="009A6B73">
        <w:rPr>
          <w:rFonts w:ascii="Book Antiqua" w:hAnsi="Book Antiqua"/>
          <w:sz w:val="24"/>
          <w:szCs w:val="24"/>
        </w:rPr>
        <w:t xml:space="preserve"> 2014; </w:t>
      </w:r>
      <w:r w:rsidRPr="009A6B73">
        <w:rPr>
          <w:rFonts w:ascii="Book Antiqua" w:hAnsi="Book Antiqua"/>
          <w:b/>
          <w:sz w:val="24"/>
          <w:szCs w:val="24"/>
        </w:rPr>
        <w:t>29</w:t>
      </w:r>
      <w:r w:rsidRPr="009A6B73">
        <w:rPr>
          <w:rFonts w:ascii="Book Antiqua" w:hAnsi="Book Antiqua"/>
          <w:sz w:val="24"/>
          <w:szCs w:val="24"/>
        </w:rPr>
        <w:t>: 97-109 [PMID: 23624760 DOI: 10.1007/s00380-013-0355-9]</w:t>
      </w:r>
    </w:p>
    <w:p w14:paraId="0642ECD8" w14:textId="77777777" w:rsidR="009A6B73" w:rsidRPr="009A6B73" w:rsidRDefault="009A6B73" w:rsidP="009A6B73">
      <w:pPr>
        <w:spacing w:after="0" w:line="360" w:lineRule="auto"/>
        <w:jc w:val="both"/>
        <w:rPr>
          <w:rFonts w:ascii="Book Antiqua" w:hAnsi="Book Antiqua"/>
          <w:sz w:val="24"/>
          <w:szCs w:val="24"/>
        </w:rPr>
      </w:pPr>
      <w:r w:rsidRPr="009A6B73">
        <w:rPr>
          <w:rFonts w:ascii="Book Antiqua" w:hAnsi="Book Antiqua"/>
          <w:sz w:val="24"/>
          <w:szCs w:val="24"/>
        </w:rPr>
        <w:lastRenderedPageBreak/>
        <w:t xml:space="preserve">19 </w:t>
      </w:r>
      <w:r w:rsidRPr="009A6B73">
        <w:rPr>
          <w:rFonts w:ascii="Book Antiqua" w:hAnsi="Book Antiqua"/>
          <w:b/>
          <w:sz w:val="24"/>
          <w:szCs w:val="24"/>
        </w:rPr>
        <w:t>Kolli KK</w:t>
      </w:r>
      <w:r w:rsidRPr="009A6B73">
        <w:rPr>
          <w:rFonts w:ascii="Book Antiqua" w:hAnsi="Book Antiqua"/>
          <w:sz w:val="24"/>
          <w:szCs w:val="24"/>
        </w:rPr>
        <w:t xml:space="preserve">, Helmy TA, Peelukhana SV, Arif I, Leesar MA, Back LH, Banerjee RK, Effat MA. Functional diagnosis of coronary stenoses using pressure drop coefficient: a pilot study in humans. </w:t>
      </w:r>
      <w:r w:rsidRPr="009A6B73">
        <w:rPr>
          <w:rFonts w:ascii="Book Antiqua" w:hAnsi="Book Antiqua"/>
          <w:i/>
          <w:sz w:val="24"/>
          <w:szCs w:val="24"/>
        </w:rPr>
        <w:t>Catheter Cardiovasc Interv</w:t>
      </w:r>
      <w:r w:rsidRPr="009A6B73">
        <w:rPr>
          <w:rFonts w:ascii="Book Antiqua" w:hAnsi="Book Antiqua"/>
          <w:sz w:val="24"/>
          <w:szCs w:val="24"/>
        </w:rPr>
        <w:t xml:space="preserve"> 2014; </w:t>
      </w:r>
      <w:r w:rsidRPr="009A6B73">
        <w:rPr>
          <w:rFonts w:ascii="Book Antiqua" w:hAnsi="Book Antiqua"/>
          <w:b/>
          <w:sz w:val="24"/>
          <w:szCs w:val="24"/>
        </w:rPr>
        <w:t>83</w:t>
      </w:r>
      <w:r w:rsidRPr="009A6B73">
        <w:rPr>
          <w:rFonts w:ascii="Book Antiqua" w:hAnsi="Book Antiqua"/>
          <w:sz w:val="24"/>
          <w:szCs w:val="24"/>
        </w:rPr>
        <w:t>: 377-385 [PMID: 23785016 DOI: 10.1002/ccd.25085]</w:t>
      </w:r>
    </w:p>
    <w:p w14:paraId="5084DAD5" w14:textId="77777777" w:rsidR="009A6B73" w:rsidRPr="009A6B73" w:rsidRDefault="009A6B73" w:rsidP="009A6B73">
      <w:pPr>
        <w:spacing w:after="0" w:line="360" w:lineRule="auto"/>
        <w:jc w:val="both"/>
        <w:rPr>
          <w:rFonts w:ascii="Book Antiqua" w:hAnsi="Book Antiqua"/>
          <w:sz w:val="24"/>
          <w:szCs w:val="24"/>
        </w:rPr>
      </w:pPr>
      <w:r w:rsidRPr="009A6B73">
        <w:rPr>
          <w:rFonts w:ascii="Book Antiqua" w:hAnsi="Book Antiqua"/>
          <w:sz w:val="24"/>
          <w:szCs w:val="24"/>
        </w:rPr>
        <w:t xml:space="preserve">20 </w:t>
      </w:r>
      <w:r w:rsidRPr="009A6B73">
        <w:rPr>
          <w:rFonts w:ascii="Book Antiqua" w:hAnsi="Book Antiqua"/>
          <w:b/>
          <w:sz w:val="24"/>
          <w:szCs w:val="24"/>
        </w:rPr>
        <w:t>Kolli KK</w:t>
      </w:r>
      <w:r w:rsidRPr="009A6B73">
        <w:rPr>
          <w:rFonts w:ascii="Book Antiqua" w:hAnsi="Book Antiqua"/>
          <w:sz w:val="24"/>
          <w:szCs w:val="24"/>
        </w:rPr>
        <w:t xml:space="preserve">, Arif I, Peelukhana SV, Succop P, Back LH, Helmy TA, Leesar MA, Effat MA, Banerjee RK. Diagnostic performance of pressure drop coefficient in relation to fractional flow reserve and coronary flow reserve. </w:t>
      </w:r>
      <w:r w:rsidRPr="009A6B73">
        <w:rPr>
          <w:rFonts w:ascii="Book Antiqua" w:hAnsi="Book Antiqua"/>
          <w:i/>
          <w:sz w:val="24"/>
          <w:szCs w:val="24"/>
        </w:rPr>
        <w:t>J Invasive Cardiol</w:t>
      </w:r>
      <w:r w:rsidRPr="009A6B73">
        <w:rPr>
          <w:rFonts w:ascii="Book Antiqua" w:hAnsi="Book Antiqua"/>
          <w:sz w:val="24"/>
          <w:szCs w:val="24"/>
        </w:rPr>
        <w:t xml:space="preserve"> 2014; </w:t>
      </w:r>
      <w:r w:rsidRPr="009A6B73">
        <w:rPr>
          <w:rFonts w:ascii="Book Antiqua" w:hAnsi="Book Antiqua"/>
          <w:b/>
          <w:sz w:val="24"/>
          <w:szCs w:val="24"/>
        </w:rPr>
        <w:t>26</w:t>
      </w:r>
      <w:r w:rsidRPr="009A6B73">
        <w:rPr>
          <w:rFonts w:ascii="Book Antiqua" w:hAnsi="Book Antiqua"/>
          <w:sz w:val="24"/>
          <w:szCs w:val="24"/>
        </w:rPr>
        <w:t>: 188-195 [PMID: 24791716]</w:t>
      </w:r>
    </w:p>
    <w:p w14:paraId="13CBF858" w14:textId="77777777" w:rsidR="009A6B73" w:rsidRPr="009A6B73" w:rsidRDefault="009A6B73" w:rsidP="009A6B73">
      <w:pPr>
        <w:spacing w:after="0" w:line="360" w:lineRule="auto"/>
        <w:jc w:val="both"/>
        <w:rPr>
          <w:rFonts w:ascii="Book Antiqua" w:hAnsi="Book Antiqua"/>
          <w:sz w:val="24"/>
          <w:szCs w:val="24"/>
        </w:rPr>
      </w:pPr>
      <w:r w:rsidRPr="009A6B73">
        <w:rPr>
          <w:rFonts w:ascii="Book Antiqua" w:hAnsi="Book Antiqua"/>
          <w:sz w:val="24"/>
          <w:szCs w:val="24"/>
        </w:rPr>
        <w:t xml:space="preserve">21 </w:t>
      </w:r>
      <w:r w:rsidRPr="009A6B73">
        <w:rPr>
          <w:rFonts w:ascii="Book Antiqua" w:hAnsi="Book Antiqua"/>
          <w:b/>
          <w:sz w:val="24"/>
          <w:szCs w:val="24"/>
        </w:rPr>
        <w:t>Kolli KK</w:t>
      </w:r>
      <w:r w:rsidRPr="009A6B73">
        <w:rPr>
          <w:rFonts w:ascii="Book Antiqua" w:hAnsi="Book Antiqua"/>
          <w:sz w:val="24"/>
          <w:szCs w:val="24"/>
        </w:rPr>
        <w:t xml:space="preserve">, van de Hoef TP, Effat MA, Banerjee RK, Peelukhana SV, Succop P, Leesar MA, Imran A, Piek JJ, Helmy TA. Diagnostic cutoff for pressure drop coefficient in relation to fractional flow reserve and coronary flow reserve: A patient-level analysis. </w:t>
      </w:r>
      <w:r w:rsidRPr="009A6B73">
        <w:rPr>
          <w:rFonts w:ascii="Book Antiqua" w:hAnsi="Book Antiqua"/>
          <w:i/>
          <w:sz w:val="24"/>
          <w:szCs w:val="24"/>
        </w:rPr>
        <w:t>Catheter Cardiovasc Interv</w:t>
      </w:r>
      <w:r w:rsidRPr="009A6B73">
        <w:rPr>
          <w:rFonts w:ascii="Book Antiqua" w:hAnsi="Book Antiqua"/>
          <w:sz w:val="24"/>
          <w:szCs w:val="24"/>
        </w:rPr>
        <w:t xml:space="preserve"> 2016; </w:t>
      </w:r>
      <w:r w:rsidRPr="009A6B73">
        <w:rPr>
          <w:rFonts w:ascii="Book Antiqua" w:hAnsi="Book Antiqua"/>
          <w:b/>
          <w:sz w:val="24"/>
          <w:szCs w:val="24"/>
        </w:rPr>
        <w:t>87</w:t>
      </w:r>
      <w:r w:rsidRPr="009A6B73">
        <w:rPr>
          <w:rFonts w:ascii="Book Antiqua" w:hAnsi="Book Antiqua"/>
          <w:sz w:val="24"/>
          <w:szCs w:val="24"/>
        </w:rPr>
        <w:t>: 273-282 [PMID: 26424295 DOI: 10.1002/ccd.26063]</w:t>
      </w:r>
    </w:p>
    <w:p w14:paraId="13030F14" w14:textId="77777777" w:rsidR="009A6B73" w:rsidRPr="009A6B73" w:rsidRDefault="009A6B73" w:rsidP="009A6B73">
      <w:pPr>
        <w:spacing w:after="0" w:line="360" w:lineRule="auto"/>
        <w:jc w:val="both"/>
        <w:rPr>
          <w:rFonts w:ascii="Book Antiqua" w:hAnsi="Book Antiqua"/>
          <w:sz w:val="24"/>
          <w:szCs w:val="24"/>
        </w:rPr>
      </w:pPr>
      <w:r w:rsidRPr="009A6B73">
        <w:rPr>
          <w:rFonts w:ascii="Book Antiqua" w:hAnsi="Book Antiqua"/>
          <w:sz w:val="24"/>
          <w:szCs w:val="24"/>
        </w:rPr>
        <w:t xml:space="preserve">22 </w:t>
      </w:r>
      <w:r w:rsidRPr="009A6B73">
        <w:rPr>
          <w:rFonts w:ascii="Book Antiqua" w:hAnsi="Book Antiqua"/>
          <w:b/>
          <w:sz w:val="24"/>
          <w:szCs w:val="24"/>
        </w:rPr>
        <w:t>Effat MA</w:t>
      </w:r>
      <w:r w:rsidRPr="009A6B73">
        <w:rPr>
          <w:rFonts w:ascii="Book Antiqua" w:hAnsi="Book Antiqua"/>
          <w:sz w:val="24"/>
          <w:szCs w:val="24"/>
        </w:rPr>
        <w:t xml:space="preserve">, Peelukhana SV, Banerjee RK. Clinical outcomes of combined flow-pressure drop measurements using newly developed diagnostic endpoint: Pressure drop coefficient in patients with coronary artery dysfunction. </w:t>
      </w:r>
      <w:r w:rsidRPr="009A6B73">
        <w:rPr>
          <w:rFonts w:ascii="Book Antiqua" w:hAnsi="Book Antiqua"/>
          <w:i/>
          <w:sz w:val="24"/>
          <w:szCs w:val="24"/>
        </w:rPr>
        <w:t>World J Cardiol</w:t>
      </w:r>
      <w:r w:rsidRPr="009A6B73">
        <w:rPr>
          <w:rFonts w:ascii="Book Antiqua" w:hAnsi="Book Antiqua"/>
          <w:sz w:val="24"/>
          <w:szCs w:val="24"/>
        </w:rPr>
        <w:t xml:space="preserve"> 2016; </w:t>
      </w:r>
      <w:r w:rsidRPr="009A6B73">
        <w:rPr>
          <w:rFonts w:ascii="Book Antiqua" w:hAnsi="Book Antiqua"/>
          <w:b/>
          <w:sz w:val="24"/>
          <w:szCs w:val="24"/>
        </w:rPr>
        <w:t>8</w:t>
      </w:r>
      <w:r w:rsidRPr="009A6B73">
        <w:rPr>
          <w:rFonts w:ascii="Book Antiqua" w:hAnsi="Book Antiqua"/>
          <w:sz w:val="24"/>
          <w:szCs w:val="24"/>
        </w:rPr>
        <w:t>: 283-292 [PMID: 27022460 DOI: 10.4330/wjc.v8.i3.283]</w:t>
      </w:r>
    </w:p>
    <w:p w14:paraId="77663433" w14:textId="77777777" w:rsidR="009A6B73" w:rsidRPr="009A6B73" w:rsidRDefault="009A6B73" w:rsidP="009A6B73">
      <w:pPr>
        <w:spacing w:after="0" w:line="360" w:lineRule="auto"/>
        <w:jc w:val="both"/>
        <w:rPr>
          <w:rFonts w:ascii="Book Antiqua" w:hAnsi="Book Antiqua"/>
          <w:sz w:val="24"/>
          <w:szCs w:val="24"/>
        </w:rPr>
      </w:pPr>
      <w:r w:rsidRPr="009A6B73">
        <w:rPr>
          <w:rFonts w:ascii="Book Antiqua" w:hAnsi="Book Antiqua"/>
          <w:sz w:val="24"/>
          <w:szCs w:val="24"/>
        </w:rPr>
        <w:t xml:space="preserve">23 </w:t>
      </w:r>
      <w:r w:rsidRPr="009A6B73">
        <w:rPr>
          <w:rFonts w:ascii="Book Antiqua" w:hAnsi="Book Antiqua"/>
          <w:b/>
          <w:sz w:val="24"/>
          <w:szCs w:val="24"/>
        </w:rPr>
        <w:t>Feigl EO</w:t>
      </w:r>
      <w:r w:rsidRPr="009A6B73">
        <w:rPr>
          <w:rFonts w:ascii="Book Antiqua" w:hAnsi="Book Antiqua"/>
          <w:sz w:val="24"/>
          <w:szCs w:val="24"/>
        </w:rPr>
        <w:t xml:space="preserve">. Coronary physiology. </w:t>
      </w:r>
      <w:r w:rsidRPr="009A6B73">
        <w:rPr>
          <w:rFonts w:ascii="Book Antiqua" w:hAnsi="Book Antiqua"/>
          <w:i/>
          <w:sz w:val="24"/>
          <w:szCs w:val="24"/>
        </w:rPr>
        <w:t>Physiol Rev</w:t>
      </w:r>
      <w:r w:rsidRPr="009A6B73">
        <w:rPr>
          <w:rFonts w:ascii="Book Antiqua" w:hAnsi="Book Antiqua"/>
          <w:sz w:val="24"/>
          <w:szCs w:val="24"/>
        </w:rPr>
        <w:t xml:space="preserve"> 1983; </w:t>
      </w:r>
      <w:r w:rsidRPr="009A6B73">
        <w:rPr>
          <w:rFonts w:ascii="Book Antiqua" w:hAnsi="Book Antiqua"/>
          <w:b/>
          <w:sz w:val="24"/>
          <w:szCs w:val="24"/>
        </w:rPr>
        <w:t>63</w:t>
      </w:r>
      <w:r w:rsidRPr="009A6B73">
        <w:rPr>
          <w:rFonts w:ascii="Book Antiqua" w:hAnsi="Book Antiqua"/>
          <w:sz w:val="24"/>
          <w:szCs w:val="24"/>
        </w:rPr>
        <w:t>: 1-205 [PMID: 6296890]</w:t>
      </w:r>
    </w:p>
    <w:p w14:paraId="26ED82BD" w14:textId="77777777" w:rsidR="009A6B73" w:rsidRPr="009A6B73" w:rsidRDefault="009A6B73" w:rsidP="009A6B73">
      <w:pPr>
        <w:spacing w:after="0" w:line="360" w:lineRule="auto"/>
        <w:jc w:val="both"/>
        <w:rPr>
          <w:rFonts w:ascii="Book Antiqua" w:hAnsi="Book Antiqua"/>
          <w:sz w:val="24"/>
          <w:szCs w:val="24"/>
        </w:rPr>
      </w:pPr>
      <w:r w:rsidRPr="009A6B73">
        <w:rPr>
          <w:rFonts w:ascii="Book Antiqua" w:hAnsi="Book Antiqua"/>
          <w:sz w:val="24"/>
          <w:szCs w:val="24"/>
        </w:rPr>
        <w:t xml:space="preserve">24 </w:t>
      </w:r>
      <w:r w:rsidRPr="009A6B73">
        <w:rPr>
          <w:rFonts w:ascii="Book Antiqua" w:hAnsi="Book Antiqua"/>
          <w:b/>
          <w:sz w:val="24"/>
          <w:szCs w:val="24"/>
        </w:rPr>
        <w:t>Pijls NH</w:t>
      </w:r>
      <w:r w:rsidRPr="009A6B73">
        <w:rPr>
          <w:rFonts w:ascii="Book Antiqua" w:hAnsi="Book Antiqua"/>
          <w:sz w:val="24"/>
          <w:szCs w:val="24"/>
        </w:rPr>
        <w:t xml:space="preserve">, van Schaardenburgh P, Manoharan G, Boersma E, Bech JW, van't Veer M, Bär F, Hoorntje J, Koolen J, Wijns W, de Bruyne B. Percutaneous coronary intervention of functionally nonsignificant stenosis: 5-year follow-up of the DEFER Study. </w:t>
      </w:r>
      <w:r w:rsidRPr="009A6B73">
        <w:rPr>
          <w:rFonts w:ascii="Book Antiqua" w:hAnsi="Book Antiqua"/>
          <w:i/>
          <w:sz w:val="24"/>
          <w:szCs w:val="24"/>
        </w:rPr>
        <w:t>J Am Coll Cardiol</w:t>
      </w:r>
      <w:r w:rsidRPr="009A6B73">
        <w:rPr>
          <w:rFonts w:ascii="Book Antiqua" w:hAnsi="Book Antiqua"/>
          <w:sz w:val="24"/>
          <w:szCs w:val="24"/>
        </w:rPr>
        <w:t xml:space="preserve"> 2007; </w:t>
      </w:r>
      <w:r w:rsidRPr="009A6B73">
        <w:rPr>
          <w:rFonts w:ascii="Book Antiqua" w:hAnsi="Book Antiqua"/>
          <w:b/>
          <w:sz w:val="24"/>
          <w:szCs w:val="24"/>
        </w:rPr>
        <w:t>49</w:t>
      </w:r>
      <w:r w:rsidRPr="009A6B73">
        <w:rPr>
          <w:rFonts w:ascii="Book Antiqua" w:hAnsi="Book Antiqua"/>
          <w:sz w:val="24"/>
          <w:szCs w:val="24"/>
        </w:rPr>
        <w:t>: 2105-2111 [PMID: 17531660 DOI: 10.1016/j.jacc.2007.01.087]</w:t>
      </w:r>
    </w:p>
    <w:p w14:paraId="00BD4A08" w14:textId="77777777" w:rsidR="009A6B73" w:rsidRPr="009A6B73" w:rsidRDefault="009A6B73" w:rsidP="009A6B73">
      <w:pPr>
        <w:spacing w:after="0" w:line="360" w:lineRule="auto"/>
        <w:jc w:val="both"/>
        <w:rPr>
          <w:rFonts w:ascii="Book Antiqua" w:hAnsi="Book Antiqua"/>
          <w:sz w:val="24"/>
          <w:szCs w:val="24"/>
        </w:rPr>
      </w:pPr>
      <w:r w:rsidRPr="009A6B73">
        <w:rPr>
          <w:rFonts w:ascii="Book Antiqua" w:hAnsi="Book Antiqua"/>
          <w:sz w:val="24"/>
          <w:szCs w:val="24"/>
        </w:rPr>
        <w:t xml:space="preserve">25 </w:t>
      </w:r>
      <w:r w:rsidRPr="009A6B73">
        <w:rPr>
          <w:rFonts w:ascii="Book Antiqua" w:hAnsi="Book Antiqua"/>
          <w:b/>
          <w:sz w:val="24"/>
          <w:szCs w:val="24"/>
        </w:rPr>
        <w:t>Picchi A</w:t>
      </w:r>
      <w:r w:rsidRPr="009A6B73">
        <w:rPr>
          <w:rFonts w:ascii="Book Antiqua" w:hAnsi="Book Antiqua"/>
          <w:sz w:val="24"/>
          <w:szCs w:val="24"/>
        </w:rPr>
        <w:t xml:space="preserve">, Capobianco S, Qiu T, Focardi M, Zou X, Cao JM, Zhang C. Coronary microvascular dysfunction in diabetes mellitus: A review. </w:t>
      </w:r>
      <w:r w:rsidRPr="009A6B73">
        <w:rPr>
          <w:rFonts w:ascii="Book Antiqua" w:hAnsi="Book Antiqua"/>
          <w:i/>
          <w:sz w:val="24"/>
          <w:szCs w:val="24"/>
        </w:rPr>
        <w:t>World J Cardiol</w:t>
      </w:r>
      <w:r w:rsidRPr="009A6B73">
        <w:rPr>
          <w:rFonts w:ascii="Book Antiqua" w:hAnsi="Book Antiqua"/>
          <w:sz w:val="24"/>
          <w:szCs w:val="24"/>
        </w:rPr>
        <w:t xml:space="preserve"> 2010; </w:t>
      </w:r>
      <w:r w:rsidRPr="009A6B73">
        <w:rPr>
          <w:rFonts w:ascii="Book Antiqua" w:hAnsi="Book Antiqua"/>
          <w:b/>
          <w:sz w:val="24"/>
          <w:szCs w:val="24"/>
        </w:rPr>
        <w:t>2</w:t>
      </w:r>
      <w:r w:rsidRPr="009A6B73">
        <w:rPr>
          <w:rFonts w:ascii="Book Antiqua" w:hAnsi="Book Antiqua"/>
          <w:sz w:val="24"/>
          <w:szCs w:val="24"/>
        </w:rPr>
        <w:t>: 377-390 [PMID: 21179305 DOI: 10.4330/wjc.v2.i11.377]</w:t>
      </w:r>
    </w:p>
    <w:p w14:paraId="78CDBF50" w14:textId="77777777" w:rsidR="009A6B73" w:rsidRPr="009A6B73" w:rsidRDefault="009A6B73" w:rsidP="009A6B73">
      <w:pPr>
        <w:spacing w:after="0" w:line="360" w:lineRule="auto"/>
        <w:jc w:val="both"/>
        <w:rPr>
          <w:rFonts w:ascii="Book Antiqua" w:hAnsi="Book Antiqua"/>
          <w:sz w:val="24"/>
          <w:szCs w:val="24"/>
        </w:rPr>
      </w:pPr>
      <w:r w:rsidRPr="009A6B73">
        <w:rPr>
          <w:rFonts w:ascii="Book Antiqua" w:hAnsi="Book Antiqua"/>
          <w:sz w:val="24"/>
          <w:szCs w:val="24"/>
        </w:rPr>
        <w:t xml:space="preserve">26 </w:t>
      </w:r>
      <w:r w:rsidRPr="009A6B73">
        <w:rPr>
          <w:rFonts w:ascii="Book Antiqua" w:hAnsi="Book Antiqua"/>
          <w:b/>
          <w:sz w:val="24"/>
          <w:szCs w:val="24"/>
        </w:rPr>
        <w:t>Muller JM</w:t>
      </w:r>
      <w:r w:rsidRPr="009A6B73">
        <w:rPr>
          <w:rFonts w:ascii="Book Antiqua" w:hAnsi="Book Antiqua"/>
          <w:sz w:val="24"/>
          <w:szCs w:val="24"/>
        </w:rPr>
        <w:t xml:space="preserve">, Davis MJ, Chilian WM. Integrated regulation of pressure and flow in the coronary microcirculation. </w:t>
      </w:r>
      <w:r w:rsidRPr="009A6B73">
        <w:rPr>
          <w:rFonts w:ascii="Book Antiqua" w:hAnsi="Book Antiqua"/>
          <w:i/>
          <w:sz w:val="24"/>
          <w:szCs w:val="24"/>
        </w:rPr>
        <w:t>Cardiovasc Res</w:t>
      </w:r>
      <w:r w:rsidRPr="009A6B73">
        <w:rPr>
          <w:rFonts w:ascii="Book Antiqua" w:hAnsi="Book Antiqua"/>
          <w:sz w:val="24"/>
          <w:szCs w:val="24"/>
        </w:rPr>
        <w:t xml:space="preserve"> 1996; </w:t>
      </w:r>
      <w:r w:rsidRPr="009A6B73">
        <w:rPr>
          <w:rFonts w:ascii="Book Antiqua" w:hAnsi="Book Antiqua"/>
          <w:b/>
          <w:sz w:val="24"/>
          <w:szCs w:val="24"/>
        </w:rPr>
        <w:t>32</w:t>
      </w:r>
      <w:r w:rsidRPr="009A6B73">
        <w:rPr>
          <w:rFonts w:ascii="Book Antiqua" w:hAnsi="Book Antiqua"/>
          <w:sz w:val="24"/>
          <w:szCs w:val="24"/>
        </w:rPr>
        <w:t>: 668-678 [PMID: 8915185 DOI: 10.1016/S0008-6363(96)00111-3]</w:t>
      </w:r>
    </w:p>
    <w:p w14:paraId="083158ED" w14:textId="77777777" w:rsidR="009A6B73" w:rsidRPr="009A6B73" w:rsidRDefault="009A6B73" w:rsidP="009A6B73">
      <w:pPr>
        <w:spacing w:after="0" w:line="360" w:lineRule="auto"/>
        <w:jc w:val="both"/>
        <w:rPr>
          <w:rFonts w:ascii="Book Antiqua" w:hAnsi="Book Antiqua"/>
          <w:sz w:val="24"/>
          <w:szCs w:val="24"/>
        </w:rPr>
      </w:pPr>
      <w:r w:rsidRPr="009A6B73">
        <w:rPr>
          <w:rFonts w:ascii="Book Antiqua" w:hAnsi="Book Antiqua"/>
          <w:sz w:val="24"/>
          <w:szCs w:val="24"/>
        </w:rPr>
        <w:t xml:space="preserve">27 </w:t>
      </w:r>
      <w:r w:rsidRPr="009A6B73">
        <w:rPr>
          <w:rFonts w:ascii="Book Antiqua" w:hAnsi="Book Antiqua"/>
          <w:b/>
          <w:sz w:val="24"/>
          <w:szCs w:val="24"/>
        </w:rPr>
        <w:t>Bagi Z</w:t>
      </w:r>
      <w:r w:rsidRPr="009A6B73">
        <w:rPr>
          <w:rFonts w:ascii="Book Antiqua" w:hAnsi="Book Antiqua"/>
          <w:sz w:val="24"/>
          <w:szCs w:val="24"/>
        </w:rPr>
        <w:t xml:space="preserve">, Toth E, Koller A, Kaley G. Microvascular dysfunction after transient high glucose is caused by superoxide-dependent reduction in the bioavailability of NO and </w:t>
      </w:r>
      <w:r w:rsidRPr="009A6B73">
        <w:rPr>
          <w:rFonts w:ascii="Book Antiqua" w:hAnsi="Book Antiqua"/>
          <w:sz w:val="24"/>
          <w:szCs w:val="24"/>
        </w:rPr>
        <w:lastRenderedPageBreak/>
        <w:t xml:space="preserve">BH(4). </w:t>
      </w:r>
      <w:r w:rsidRPr="009A6B73">
        <w:rPr>
          <w:rFonts w:ascii="Book Antiqua" w:hAnsi="Book Antiqua"/>
          <w:i/>
          <w:sz w:val="24"/>
          <w:szCs w:val="24"/>
        </w:rPr>
        <w:t>Am J Physiol Heart Circ Physiol</w:t>
      </w:r>
      <w:r w:rsidRPr="009A6B73">
        <w:rPr>
          <w:rFonts w:ascii="Book Antiqua" w:hAnsi="Book Antiqua"/>
          <w:sz w:val="24"/>
          <w:szCs w:val="24"/>
        </w:rPr>
        <w:t xml:space="preserve"> 2004; </w:t>
      </w:r>
      <w:r w:rsidRPr="009A6B73">
        <w:rPr>
          <w:rFonts w:ascii="Book Antiqua" w:hAnsi="Book Antiqua"/>
          <w:b/>
          <w:sz w:val="24"/>
          <w:szCs w:val="24"/>
        </w:rPr>
        <w:t>287</w:t>
      </w:r>
      <w:r w:rsidRPr="009A6B73">
        <w:rPr>
          <w:rFonts w:ascii="Book Antiqua" w:hAnsi="Book Antiqua"/>
          <w:sz w:val="24"/>
          <w:szCs w:val="24"/>
        </w:rPr>
        <w:t>: H626-H633 [PMID: 15044190 DOI: 10.1152/ajpheart.00074.2004]</w:t>
      </w:r>
    </w:p>
    <w:p w14:paraId="682D3A83" w14:textId="77777777" w:rsidR="009A6B73" w:rsidRPr="009A6B73" w:rsidRDefault="009A6B73" w:rsidP="009A6B73">
      <w:pPr>
        <w:spacing w:after="0" w:line="360" w:lineRule="auto"/>
        <w:jc w:val="both"/>
        <w:rPr>
          <w:rFonts w:ascii="Book Antiqua" w:hAnsi="Book Antiqua"/>
          <w:sz w:val="24"/>
          <w:szCs w:val="24"/>
        </w:rPr>
      </w:pPr>
      <w:r w:rsidRPr="009A6B73">
        <w:rPr>
          <w:rFonts w:ascii="Book Antiqua" w:hAnsi="Book Antiqua"/>
          <w:sz w:val="24"/>
          <w:szCs w:val="24"/>
        </w:rPr>
        <w:t xml:space="preserve">28 </w:t>
      </w:r>
      <w:r w:rsidRPr="009A6B73">
        <w:rPr>
          <w:rFonts w:ascii="Book Antiqua" w:hAnsi="Book Antiqua"/>
          <w:b/>
          <w:sz w:val="24"/>
          <w:szCs w:val="24"/>
        </w:rPr>
        <w:t>Miura H</w:t>
      </w:r>
      <w:r w:rsidRPr="009A6B73">
        <w:rPr>
          <w:rFonts w:ascii="Book Antiqua" w:hAnsi="Book Antiqua"/>
          <w:sz w:val="24"/>
          <w:szCs w:val="24"/>
        </w:rPr>
        <w:t xml:space="preserve">, Wachtel RE, Loberiza FR Jr, Saito T, Miura M, Nicolosi AC, Gutterman DD. Diabetes mellitus impairs vasodilation to hypoxia in human coronary arterioles: reduced activity of ATP-sensitive potassium channels. </w:t>
      </w:r>
      <w:r w:rsidRPr="009A6B73">
        <w:rPr>
          <w:rFonts w:ascii="Book Antiqua" w:hAnsi="Book Antiqua"/>
          <w:i/>
          <w:sz w:val="24"/>
          <w:szCs w:val="24"/>
        </w:rPr>
        <w:t>Circ Res</w:t>
      </w:r>
      <w:r w:rsidRPr="009A6B73">
        <w:rPr>
          <w:rFonts w:ascii="Book Antiqua" w:hAnsi="Book Antiqua"/>
          <w:sz w:val="24"/>
          <w:szCs w:val="24"/>
        </w:rPr>
        <w:t xml:space="preserve"> 2003; </w:t>
      </w:r>
      <w:r w:rsidRPr="009A6B73">
        <w:rPr>
          <w:rFonts w:ascii="Book Antiqua" w:hAnsi="Book Antiqua"/>
          <w:b/>
          <w:sz w:val="24"/>
          <w:szCs w:val="24"/>
        </w:rPr>
        <w:t>92</w:t>
      </w:r>
      <w:r w:rsidRPr="009A6B73">
        <w:rPr>
          <w:rFonts w:ascii="Book Antiqua" w:hAnsi="Book Antiqua"/>
          <w:sz w:val="24"/>
          <w:szCs w:val="24"/>
        </w:rPr>
        <w:t>: 151-158 [PMID: 12574142 DOI: 10.1161/01.RES.0000052671.53256.49]</w:t>
      </w:r>
    </w:p>
    <w:p w14:paraId="2A2A9932" w14:textId="77777777" w:rsidR="009A6B73" w:rsidRPr="009A6B73" w:rsidRDefault="009A6B73" w:rsidP="009A6B73">
      <w:pPr>
        <w:spacing w:after="0" w:line="360" w:lineRule="auto"/>
        <w:jc w:val="both"/>
        <w:rPr>
          <w:rFonts w:ascii="Book Antiqua" w:hAnsi="Book Antiqua"/>
          <w:sz w:val="24"/>
          <w:szCs w:val="24"/>
        </w:rPr>
      </w:pPr>
      <w:r w:rsidRPr="009A6B73">
        <w:rPr>
          <w:rFonts w:ascii="Book Antiqua" w:hAnsi="Book Antiqua"/>
          <w:sz w:val="24"/>
          <w:szCs w:val="24"/>
        </w:rPr>
        <w:t xml:space="preserve">29 </w:t>
      </w:r>
      <w:r w:rsidRPr="009A6B73">
        <w:rPr>
          <w:rFonts w:ascii="Book Antiqua" w:hAnsi="Book Antiqua"/>
          <w:b/>
          <w:sz w:val="24"/>
          <w:szCs w:val="24"/>
        </w:rPr>
        <w:t>Johnson NP</w:t>
      </w:r>
      <w:r w:rsidRPr="009A6B73">
        <w:rPr>
          <w:rFonts w:ascii="Book Antiqua" w:hAnsi="Book Antiqua"/>
          <w:sz w:val="24"/>
          <w:szCs w:val="24"/>
        </w:rPr>
        <w:t xml:space="preserve">, Kirkeeide RL, Gould KL. Is discordance of coronary flow reserve and fractional flow reserve due to methodology or clinically relevant coronary pathophysiology? </w:t>
      </w:r>
      <w:r w:rsidRPr="009A6B73">
        <w:rPr>
          <w:rFonts w:ascii="Book Antiqua" w:hAnsi="Book Antiqua"/>
          <w:i/>
          <w:sz w:val="24"/>
          <w:szCs w:val="24"/>
        </w:rPr>
        <w:t>JACC Cardiovasc Imaging</w:t>
      </w:r>
      <w:r w:rsidRPr="009A6B73">
        <w:rPr>
          <w:rFonts w:ascii="Book Antiqua" w:hAnsi="Book Antiqua"/>
          <w:sz w:val="24"/>
          <w:szCs w:val="24"/>
        </w:rPr>
        <w:t xml:space="preserve"> 2012; </w:t>
      </w:r>
      <w:r w:rsidRPr="009A6B73">
        <w:rPr>
          <w:rFonts w:ascii="Book Antiqua" w:hAnsi="Book Antiqua"/>
          <w:b/>
          <w:sz w:val="24"/>
          <w:szCs w:val="24"/>
        </w:rPr>
        <w:t>5</w:t>
      </w:r>
      <w:r w:rsidRPr="009A6B73">
        <w:rPr>
          <w:rFonts w:ascii="Book Antiqua" w:hAnsi="Book Antiqua"/>
          <w:sz w:val="24"/>
          <w:szCs w:val="24"/>
        </w:rPr>
        <w:t>: 193-202 [PMID: 22340827 DOI: 10.1016/j.jcmg.2011.09.020]</w:t>
      </w:r>
    </w:p>
    <w:p w14:paraId="3F43D254" w14:textId="77777777" w:rsidR="009A6B73" w:rsidRPr="009A6B73" w:rsidRDefault="009A6B73" w:rsidP="009A6B73">
      <w:pPr>
        <w:spacing w:after="0" w:line="360" w:lineRule="auto"/>
        <w:jc w:val="both"/>
        <w:rPr>
          <w:rFonts w:ascii="Book Antiqua" w:hAnsi="Book Antiqua"/>
          <w:sz w:val="24"/>
          <w:szCs w:val="24"/>
        </w:rPr>
      </w:pPr>
      <w:r w:rsidRPr="009A6B73">
        <w:rPr>
          <w:rFonts w:ascii="Book Antiqua" w:hAnsi="Book Antiqua"/>
          <w:sz w:val="24"/>
          <w:szCs w:val="24"/>
        </w:rPr>
        <w:t xml:space="preserve">30 </w:t>
      </w:r>
      <w:r w:rsidRPr="009A6B73">
        <w:rPr>
          <w:rFonts w:ascii="Book Antiqua" w:hAnsi="Book Antiqua"/>
          <w:b/>
          <w:sz w:val="24"/>
          <w:szCs w:val="24"/>
        </w:rPr>
        <w:t>Tonino PA</w:t>
      </w:r>
      <w:r w:rsidRPr="009A6B73">
        <w:rPr>
          <w:rFonts w:ascii="Book Antiqua" w:hAnsi="Book Antiqua"/>
          <w:sz w:val="24"/>
          <w:szCs w:val="24"/>
        </w:rPr>
        <w:t xml:space="preserve">, De Bruyne B, Pijls NH, Siebert U, Ikeno F, van' t Veer M, Klauss V, Manoharan G, Engstrøm T, Oldroyd KG, Ver Lee PN, MacCarthy PA, Fearon WF; FAME Study Investigators. Fractional flow reserve versus angiography for guiding percutaneous coronary intervention. </w:t>
      </w:r>
      <w:r w:rsidRPr="009A6B73">
        <w:rPr>
          <w:rFonts w:ascii="Book Antiqua" w:hAnsi="Book Antiqua"/>
          <w:i/>
          <w:sz w:val="24"/>
          <w:szCs w:val="24"/>
        </w:rPr>
        <w:t>N Engl J Med</w:t>
      </w:r>
      <w:r w:rsidRPr="009A6B73">
        <w:rPr>
          <w:rFonts w:ascii="Book Antiqua" w:hAnsi="Book Antiqua"/>
          <w:sz w:val="24"/>
          <w:szCs w:val="24"/>
        </w:rPr>
        <w:t xml:space="preserve"> 2009; </w:t>
      </w:r>
      <w:r w:rsidRPr="009A6B73">
        <w:rPr>
          <w:rFonts w:ascii="Book Antiqua" w:hAnsi="Book Antiqua"/>
          <w:b/>
          <w:sz w:val="24"/>
          <w:szCs w:val="24"/>
        </w:rPr>
        <w:t>360</w:t>
      </w:r>
      <w:r w:rsidRPr="009A6B73">
        <w:rPr>
          <w:rFonts w:ascii="Book Antiqua" w:hAnsi="Book Antiqua"/>
          <w:sz w:val="24"/>
          <w:szCs w:val="24"/>
        </w:rPr>
        <w:t>: 213-224 [PMID: 19144937 DOI: 10.1056/NEJMoa0807611]</w:t>
      </w:r>
    </w:p>
    <w:p w14:paraId="27E8BF14" w14:textId="77777777" w:rsidR="009A6B73" w:rsidRPr="009A6B73" w:rsidRDefault="009A6B73" w:rsidP="009A6B73">
      <w:pPr>
        <w:spacing w:after="0" w:line="360" w:lineRule="auto"/>
        <w:jc w:val="both"/>
        <w:rPr>
          <w:rFonts w:ascii="Book Antiqua" w:hAnsi="Book Antiqua"/>
          <w:sz w:val="24"/>
          <w:szCs w:val="24"/>
        </w:rPr>
      </w:pPr>
      <w:r w:rsidRPr="009A6B73">
        <w:rPr>
          <w:rFonts w:ascii="Book Antiqua" w:hAnsi="Book Antiqua"/>
          <w:sz w:val="24"/>
          <w:szCs w:val="24"/>
        </w:rPr>
        <w:t xml:space="preserve">31 </w:t>
      </w:r>
      <w:r w:rsidRPr="009A6B73">
        <w:rPr>
          <w:rFonts w:ascii="Book Antiqua" w:hAnsi="Book Antiqua"/>
          <w:b/>
          <w:sz w:val="24"/>
          <w:szCs w:val="24"/>
        </w:rPr>
        <w:t>De Bruyne B</w:t>
      </w:r>
      <w:r w:rsidRPr="009A6B73">
        <w:rPr>
          <w:rFonts w:ascii="Book Antiqua" w:hAnsi="Book Antiqua"/>
          <w:sz w:val="24"/>
          <w:szCs w:val="24"/>
        </w:rPr>
        <w:t xml:space="preserve">, Pijls NH, Kalesan B, Barbato E, Tonino PA, Piroth Z, Jagic N, Möbius-Winkler S, Rioufol G, Witt N, Kala P, MacCarthy P, Engström T, Oldroyd KG, Mavromatis K, Manoharan G, Verlee P, Frobert O, Curzen N, Johnson JB, Jüni P, Fearon WF; FAME 2 Trial Investigators. Fractional flow reserve-guided PCI versus medical therapy in stable coronary disease. </w:t>
      </w:r>
      <w:r w:rsidRPr="009A6B73">
        <w:rPr>
          <w:rFonts w:ascii="Book Antiqua" w:hAnsi="Book Antiqua"/>
          <w:i/>
          <w:sz w:val="24"/>
          <w:szCs w:val="24"/>
        </w:rPr>
        <w:t>N Engl J Med</w:t>
      </w:r>
      <w:r w:rsidRPr="009A6B73">
        <w:rPr>
          <w:rFonts w:ascii="Book Antiqua" w:hAnsi="Book Antiqua"/>
          <w:sz w:val="24"/>
          <w:szCs w:val="24"/>
        </w:rPr>
        <w:t xml:space="preserve"> 2012; </w:t>
      </w:r>
      <w:r w:rsidRPr="009A6B73">
        <w:rPr>
          <w:rFonts w:ascii="Book Antiqua" w:hAnsi="Book Antiqua"/>
          <w:b/>
          <w:sz w:val="24"/>
          <w:szCs w:val="24"/>
        </w:rPr>
        <w:t>367</w:t>
      </w:r>
      <w:r w:rsidRPr="009A6B73">
        <w:rPr>
          <w:rFonts w:ascii="Book Antiqua" w:hAnsi="Book Antiqua"/>
          <w:sz w:val="24"/>
          <w:szCs w:val="24"/>
        </w:rPr>
        <w:t>: 991-1001 [PMID: 22924638 DOI: 10.1056/NEJMoa1205361]</w:t>
      </w:r>
    </w:p>
    <w:p w14:paraId="79696BB4" w14:textId="77777777" w:rsidR="005826DB" w:rsidRPr="009A6B73" w:rsidRDefault="005826DB" w:rsidP="009A6B73">
      <w:pPr>
        <w:spacing w:after="0" w:line="360" w:lineRule="auto"/>
        <w:jc w:val="both"/>
        <w:rPr>
          <w:rFonts w:ascii="Book Antiqua" w:hAnsi="Book Antiqua" w:cs="Times New Roman"/>
          <w:sz w:val="24"/>
          <w:szCs w:val="24"/>
        </w:rPr>
      </w:pPr>
    </w:p>
    <w:p w14:paraId="4A23E39B" w14:textId="249DE7FC" w:rsidR="00B97E52" w:rsidRPr="009A6B73" w:rsidRDefault="00B97E52" w:rsidP="00F37F3F">
      <w:pPr>
        <w:pStyle w:val="PlainText"/>
        <w:spacing w:line="360" w:lineRule="auto"/>
        <w:jc w:val="right"/>
        <w:rPr>
          <w:rFonts w:ascii="Book Antiqua" w:hAnsi="Book Antiqua"/>
          <w:b/>
          <w:sz w:val="24"/>
          <w:szCs w:val="24"/>
        </w:rPr>
      </w:pPr>
      <w:r w:rsidRPr="009A6B73">
        <w:rPr>
          <w:rFonts w:ascii="Book Antiqua" w:hAnsi="Book Antiqua"/>
          <w:b/>
          <w:sz w:val="24"/>
          <w:szCs w:val="24"/>
        </w:rPr>
        <w:t xml:space="preserve">P-Reviewer: </w:t>
      </w:r>
      <w:r w:rsidR="00DD6971" w:rsidRPr="009A6B73">
        <w:rPr>
          <w:rFonts w:ascii="Book Antiqua" w:hAnsi="Book Antiqua"/>
          <w:sz w:val="24"/>
          <w:szCs w:val="24"/>
        </w:rPr>
        <w:t>Vermeersch</w:t>
      </w:r>
      <w:r w:rsidR="00DD6971" w:rsidRPr="009A6B73">
        <w:rPr>
          <w:rFonts w:ascii="Book Antiqua" w:hAnsi="Book Antiqua"/>
          <w:sz w:val="24"/>
          <w:szCs w:val="24"/>
          <w:lang w:eastAsia="zh-CN"/>
        </w:rPr>
        <w:t xml:space="preserve"> P </w:t>
      </w:r>
      <w:r w:rsidRPr="009A6B73">
        <w:rPr>
          <w:rFonts w:ascii="Book Antiqua" w:hAnsi="Book Antiqua"/>
          <w:b/>
          <w:sz w:val="24"/>
          <w:szCs w:val="24"/>
        </w:rPr>
        <w:t xml:space="preserve">S-Editor: </w:t>
      </w:r>
      <w:r w:rsidRPr="009A6B73">
        <w:rPr>
          <w:rFonts w:ascii="Book Antiqua" w:hAnsi="Book Antiqua"/>
          <w:sz w:val="24"/>
          <w:szCs w:val="24"/>
        </w:rPr>
        <w:t>Ji FF</w:t>
      </w:r>
      <w:r w:rsidRPr="009A6B73">
        <w:rPr>
          <w:rFonts w:ascii="Book Antiqua" w:hAnsi="Book Antiqua"/>
          <w:b/>
          <w:sz w:val="24"/>
          <w:szCs w:val="24"/>
        </w:rPr>
        <w:t xml:space="preserve"> L-Editor: E-Editor: </w:t>
      </w:r>
    </w:p>
    <w:p w14:paraId="5DDF8826" w14:textId="77777777" w:rsidR="00B97E52" w:rsidRPr="009A6B73" w:rsidRDefault="00B97E52" w:rsidP="009A6B73">
      <w:pPr>
        <w:pStyle w:val="PlainText"/>
        <w:spacing w:line="360" w:lineRule="auto"/>
        <w:jc w:val="both"/>
        <w:rPr>
          <w:rFonts w:ascii="Book Antiqua" w:hAnsi="Book Antiqua"/>
          <w:b/>
          <w:sz w:val="24"/>
          <w:szCs w:val="24"/>
        </w:rPr>
      </w:pPr>
      <w:r w:rsidRPr="009A6B73">
        <w:rPr>
          <w:rFonts w:ascii="Book Antiqua" w:hAnsi="Book Antiqua"/>
          <w:b/>
          <w:sz w:val="24"/>
          <w:szCs w:val="24"/>
        </w:rPr>
        <w:t xml:space="preserve"> </w:t>
      </w:r>
    </w:p>
    <w:p w14:paraId="637707A6" w14:textId="73BE38E7" w:rsidR="00B97E52" w:rsidRPr="009A6B73" w:rsidRDefault="00B97E52" w:rsidP="009A6B73">
      <w:pPr>
        <w:snapToGrid w:val="0"/>
        <w:spacing w:after="0" w:line="360" w:lineRule="auto"/>
        <w:jc w:val="both"/>
        <w:rPr>
          <w:rFonts w:ascii="Book Antiqua" w:eastAsia="宋体" w:hAnsi="Book Antiqua" w:cs="Helvetica"/>
          <w:b/>
          <w:sz w:val="24"/>
          <w:szCs w:val="24"/>
        </w:rPr>
      </w:pPr>
      <w:r w:rsidRPr="009A6B73">
        <w:rPr>
          <w:rFonts w:ascii="Book Antiqua" w:eastAsia="宋体" w:hAnsi="Book Antiqua" w:cs="Helvetica"/>
          <w:b/>
          <w:sz w:val="24"/>
          <w:szCs w:val="24"/>
        </w:rPr>
        <w:t xml:space="preserve">Specialty type: </w:t>
      </w:r>
      <w:r w:rsidR="00DD6971" w:rsidRPr="009A6B73">
        <w:rPr>
          <w:rFonts w:ascii="Book Antiqua" w:eastAsia="微软雅黑" w:hAnsi="Book Antiqua" w:cs="宋体"/>
          <w:sz w:val="24"/>
          <w:szCs w:val="24"/>
        </w:rPr>
        <w:t>Cardiac and cardiovascular systems</w:t>
      </w:r>
    </w:p>
    <w:p w14:paraId="686D5015" w14:textId="29F0E45F" w:rsidR="00B97E52" w:rsidRPr="009A6B73" w:rsidRDefault="00B97E52" w:rsidP="009A6B73">
      <w:pPr>
        <w:snapToGrid w:val="0"/>
        <w:spacing w:after="0" w:line="360" w:lineRule="auto"/>
        <w:jc w:val="both"/>
        <w:rPr>
          <w:rFonts w:ascii="Book Antiqua" w:eastAsia="宋体" w:hAnsi="Book Antiqua" w:cs="Helvetica"/>
          <w:b/>
          <w:sz w:val="24"/>
          <w:szCs w:val="24"/>
        </w:rPr>
      </w:pPr>
      <w:r w:rsidRPr="009A6B73">
        <w:rPr>
          <w:rFonts w:ascii="Book Antiqua" w:eastAsia="宋体" w:hAnsi="Book Antiqua" w:cs="Helvetica"/>
          <w:b/>
          <w:sz w:val="24"/>
          <w:szCs w:val="24"/>
        </w:rPr>
        <w:t xml:space="preserve">Country of origin: </w:t>
      </w:r>
      <w:r w:rsidR="00DD6971" w:rsidRPr="009A6B73">
        <w:rPr>
          <w:rFonts w:ascii="Book Antiqua" w:eastAsia="宋体" w:hAnsi="Book Antiqua"/>
          <w:sz w:val="24"/>
          <w:szCs w:val="24"/>
        </w:rPr>
        <w:t>United States</w:t>
      </w:r>
    </w:p>
    <w:p w14:paraId="44A61B3B" w14:textId="77777777" w:rsidR="00B97E52" w:rsidRPr="009A6B73" w:rsidRDefault="00B97E52" w:rsidP="009A6B73">
      <w:pPr>
        <w:snapToGrid w:val="0"/>
        <w:spacing w:after="0" w:line="360" w:lineRule="auto"/>
        <w:jc w:val="both"/>
        <w:rPr>
          <w:rFonts w:ascii="Book Antiqua" w:eastAsia="宋体" w:hAnsi="Book Antiqua" w:cs="Helvetica"/>
          <w:b/>
          <w:sz w:val="24"/>
          <w:szCs w:val="24"/>
        </w:rPr>
      </w:pPr>
      <w:r w:rsidRPr="009A6B73">
        <w:rPr>
          <w:rFonts w:ascii="Book Antiqua" w:eastAsia="宋体" w:hAnsi="Book Antiqua" w:cs="Helvetica"/>
          <w:b/>
          <w:sz w:val="24"/>
          <w:szCs w:val="24"/>
        </w:rPr>
        <w:t>Peer-review report classification</w:t>
      </w:r>
    </w:p>
    <w:p w14:paraId="336F8BF6" w14:textId="2A97638E" w:rsidR="00B97E52" w:rsidRPr="009A6B73" w:rsidRDefault="00B97E52" w:rsidP="009A6B73">
      <w:pPr>
        <w:snapToGrid w:val="0"/>
        <w:spacing w:after="0" w:line="360" w:lineRule="auto"/>
        <w:jc w:val="both"/>
        <w:rPr>
          <w:rFonts w:ascii="Book Antiqua" w:eastAsia="宋体" w:hAnsi="Book Antiqua" w:cs="Helvetica"/>
          <w:sz w:val="24"/>
          <w:szCs w:val="24"/>
          <w:lang w:eastAsia="zh-CN"/>
        </w:rPr>
      </w:pPr>
      <w:r w:rsidRPr="009A6B73">
        <w:rPr>
          <w:rFonts w:ascii="Book Antiqua" w:eastAsia="宋体" w:hAnsi="Book Antiqua" w:cs="Helvetica"/>
          <w:sz w:val="24"/>
          <w:szCs w:val="24"/>
        </w:rPr>
        <w:t xml:space="preserve">Grade A (Excellent): </w:t>
      </w:r>
      <w:r w:rsidR="00DD6971" w:rsidRPr="009A6B73">
        <w:rPr>
          <w:rFonts w:ascii="Book Antiqua" w:eastAsia="宋体" w:hAnsi="Book Antiqua" w:cs="Helvetica"/>
          <w:sz w:val="24"/>
          <w:szCs w:val="24"/>
          <w:lang w:eastAsia="zh-CN"/>
        </w:rPr>
        <w:t>0</w:t>
      </w:r>
    </w:p>
    <w:p w14:paraId="59593AED" w14:textId="16AAFE50" w:rsidR="00B97E52" w:rsidRPr="009A6B73" w:rsidRDefault="00B97E52" w:rsidP="009A6B73">
      <w:pPr>
        <w:snapToGrid w:val="0"/>
        <w:spacing w:after="0" w:line="360" w:lineRule="auto"/>
        <w:jc w:val="both"/>
        <w:rPr>
          <w:rFonts w:ascii="Book Antiqua" w:eastAsia="宋体" w:hAnsi="Book Antiqua" w:cs="Helvetica"/>
          <w:sz w:val="24"/>
          <w:szCs w:val="24"/>
          <w:lang w:eastAsia="zh-CN"/>
        </w:rPr>
      </w:pPr>
      <w:r w:rsidRPr="009A6B73">
        <w:rPr>
          <w:rFonts w:ascii="Book Antiqua" w:eastAsia="宋体" w:hAnsi="Book Antiqua" w:cs="Helvetica"/>
          <w:sz w:val="24"/>
          <w:szCs w:val="24"/>
        </w:rPr>
        <w:t xml:space="preserve">Grade B (Very good): </w:t>
      </w:r>
      <w:r w:rsidR="00DD6971" w:rsidRPr="009A6B73">
        <w:rPr>
          <w:rFonts w:ascii="Book Antiqua" w:eastAsia="宋体" w:hAnsi="Book Antiqua" w:cs="Helvetica"/>
          <w:sz w:val="24"/>
          <w:szCs w:val="24"/>
          <w:lang w:eastAsia="zh-CN"/>
        </w:rPr>
        <w:t>0</w:t>
      </w:r>
    </w:p>
    <w:p w14:paraId="4F3678C7" w14:textId="77777777" w:rsidR="00B97E52" w:rsidRPr="009A6B73" w:rsidRDefault="00B97E52" w:rsidP="009A6B73">
      <w:pPr>
        <w:snapToGrid w:val="0"/>
        <w:spacing w:after="0" w:line="360" w:lineRule="auto"/>
        <w:jc w:val="both"/>
        <w:rPr>
          <w:rFonts w:ascii="Book Antiqua" w:eastAsia="宋体" w:hAnsi="Book Antiqua" w:cs="Helvetica"/>
          <w:sz w:val="24"/>
          <w:szCs w:val="24"/>
        </w:rPr>
      </w:pPr>
      <w:r w:rsidRPr="009A6B73">
        <w:rPr>
          <w:rFonts w:ascii="Book Antiqua" w:eastAsia="宋体" w:hAnsi="Book Antiqua" w:cs="Helvetica"/>
          <w:sz w:val="24"/>
          <w:szCs w:val="24"/>
        </w:rPr>
        <w:t>Grade C (Good): C</w:t>
      </w:r>
    </w:p>
    <w:p w14:paraId="77C44C99" w14:textId="77777777" w:rsidR="00B97E52" w:rsidRPr="009A6B73" w:rsidRDefault="00B97E52" w:rsidP="009A6B73">
      <w:pPr>
        <w:snapToGrid w:val="0"/>
        <w:spacing w:after="0" w:line="360" w:lineRule="auto"/>
        <w:jc w:val="both"/>
        <w:rPr>
          <w:rFonts w:ascii="Book Antiqua" w:eastAsia="宋体" w:hAnsi="Book Antiqua" w:cs="Helvetica"/>
          <w:sz w:val="24"/>
          <w:szCs w:val="24"/>
        </w:rPr>
      </w:pPr>
      <w:r w:rsidRPr="009A6B73">
        <w:rPr>
          <w:rFonts w:ascii="Book Antiqua" w:eastAsia="宋体" w:hAnsi="Book Antiqua" w:cs="Helvetica"/>
          <w:sz w:val="24"/>
          <w:szCs w:val="24"/>
        </w:rPr>
        <w:lastRenderedPageBreak/>
        <w:t>Grade D (Fair): 0</w:t>
      </w:r>
    </w:p>
    <w:p w14:paraId="5C55DFDC" w14:textId="40BB6F69" w:rsidR="005826DB" w:rsidRPr="009A6B73" w:rsidRDefault="00B97E52" w:rsidP="009A6B73">
      <w:pPr>
        <w:spacing w:after="0" w:line="360" w:lineRule="auto"/>
        <w:jc w:val="both"/>
        <w:rPr>
          <w:rFonts w:ascii="Book Antiqua" w:hAnsi="Book Antiqua" w:cs="Times New Roman"/>
          <w:sz w:val="24"/>
          <w:szCs w:val="24"/>
        </w:rPr>
      </w:pPr>
      <w:r w:rsidRPr="009A6B73">
        <w:rPr>
          <w:rFonts w:ascii="Book Antiqua" w:eastAsia="宋体" w:hAnsi="Book Antiqua" w:cs="Helvetica"/>
          <w:sz w:val="24"/>
          <w:szCs w:val="24"/>
        </w:rPr>
        <w:t>Grade E (Poor): 0</w:t>
      </w:r>
    </w:p>
    <w:p w14:paraId="2E80E596" w14:textId="6399E329" w:rsidR="00DD6971" w:rsidRPr="00966965" w:rsidRDefault="00DD6971">
      <w:pPr>
        <w:rPr>
          <w:rFonts w:ascii="Book Antiqua" w:hAnsi="Book Antiqua" w:cs="Times New Roman"/>
          <w:sz w:val="24"/>
          <w:szCs w:val="24"/>
        </w:rPr>
      </w:pPr>
      <w:r w:rsidRPr="00966965">
        <w:rPr>
          <w:rFonts w:ascii="Book Antiqua" w:hAnsi="Book Antiqua" w:cs="Times New Roman"/>
          <w:sz w:val="24"/>
          <w:szCs w:val="24"/>
        </w:rPr>
        <w:br w:type="page"/>
      </w:r>
    </w:p>
    <w:p w14:paraId="21F473A6" w14:textId="5F36CEDD" w:rsidR="006C5C50" w:rsidRPr="00966965" w:rsidRDefault="00925B04" w:rsidP="00BC3D2E">
      <w:pPr>
        <w:spacing w:after="0" w:line="360" w:lineRule="auto"/>
        <w:jc w:val="both"/>
        <w:rPr>
          <w:rFonts w:ascii="Book Antiqua" w:hAnsi="Book Antiqua"/>
          <w:sz w:val="24"/>
          <w:szCs w:val="24"/>
        </w:rPr>
      </w:pPr>
      <w:r>
        <w:rPr>
          <w:rFonts w:ascii="Book Antiqua" w:hAnsi="Book Antiqua"/>
          <w:b/>
          <w:noProof/>
          <w:sz w:val="24"/>
          <w:szCs w:val="24"/>
        </w:rPr>
        <w:lastRenderedPageBreak/>
        <mc:AlternateContent>
          <mc:Choice Requires="wpg">
            <w:drawing>
              <wp:inline distT="0" distB="0" distL="0" distR="0" wp14:anchorId="18650986" wp14:editId="74904F15">
                <wp:extent cx="2733675" cy="2760345"/>
                <wp:effectExtent l="0" t="0" r="0" b="0"/>
                <wp:docPr id="35" name="Canvas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3675" cy="2760345"/>
                          <a:chOff x="0" y="0"/>
                          <a:chExt cx="27336" cy="27597"/>
                        </a:xfrm>
                      </wpg:grpSpPr>
                      <wps:wsp>
                        <wps:cNvPr id="36" name="AutoShape 3"/>
                        <wps:cNvSpPr>
                          <a:spLocks noChangeAspect="1" noChangeArrowheads="1"/>
                        </wps:cNvSpPr>
                        <wps:spPr bwMode="auto">
                          <a:xfrm>
                            <a:off x="0" y="0"/>
                            <a:ext cx="27336" cy="2759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 name="Picture 90"/>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999" y="2141"/>
                            <a:ext cx="22707" cy="23597"/>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Canvas 89" o:spid="_x0000_s1026" style="width:215.25pt;height:217.35pt;mso-position-horizontal-relative:char;mso-position-vertical-relative:line" coordsize="27336,2759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">
                <v:rect id="AutoShape 3" o:spid="_x0000_s1027" style="position:absolute;width:27336;height:275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HJaQxQAA&#10;ANsAAAAPAAAAZHJzL2Rvd25yZXYueG1sRI9Ba8JAFITvBf/D8oReSt1YQSTNRkSQhiJIE+v5kX1N&#10;gtm3MbtN0n/fLRQ8DjPzDZNsJ9OKgXrXWFawXEQgiEurG64UnIvD8waE88gaW8uk4IccbNPZQ4Kx&#10;tiN/0JD7SgQIuxgV1N53sZSurMmgW9iOOHhftjfog+wrqXscA9y08iWK1tJgw2Ghxo72NZXX/Nso&#10;GMvTcCmOb/L0dMks37LbPv98V+pxPu1eQXia/D383860gtUa/r6EHyDT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QclpDFAAAA2wAAAA8AAAAAAAAAAAAAAAAAlwIAAGRycy9k&#10;b3ducmV2LnhtbFBLBQYAAAAABAAEAPUAAACJAwAAAAA=&#10;" filled="f" stroked="f">
                  <o:lock v:ext="edit" aspectratio="t"/>
                </v:rect>
                <v:shape id="Picture 90" o:spid="_x0000_s1028" type="#_x0000_t75" style="position:absolute;left:1999;top:2141;width:22707;height:2359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wv&#10;sjnFAAAA2wAAAA8AAABkcnMvZG93bnJldi54bWxEj9FqwkAURN8F/2G5gm91Ey22pFlFKilFH0o1&#10;H3DJ3ibB7N00u5rYr3eFgo/DzJxh0vVgGnGhztWWFcSzCARxYXXNpYL8mD29gnAeWWNjmRRcycF6&#10;NR6lmGjb8zddDr4UAcIuQQWV920ipSsqMuhmtiUO3o/tDPogu1LqDvsAN42cR9FSGqw5LFTY0ntF&#10;xelwNgqer79f+0zH+y0e4/xj99f08TlTajoZNm8gPA3+Ef5vf2oFixe4fwk/QK5u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8L7I5xQAAANsAAAAPAAAAAAAAAAAAAAAAAJwC&#10;AABkcnMvZG93bnJldi54bWxQSwUGAAAAAAQABAD3AAAAjgMAAAAA&#10;" stroked="t" strokecolor="black [3213]">
                  <v:imagedata r:id="rId12" o:title=""/>
                  <v:path arrowok="t"/>
                </v:shape>
                <w10:anchorlock/>
              </v:group>
            </w:pict>
          </mc:Fallback>
        </mc:AlternateContent>
      </w:r>
    </w:p>
    <w:p w14:paraId="3A057E13" w14:textId="26FB4441" w:rsidR="006C5C50" w:rsidRPr="00966965" w:rsidRDefault="006C5C50" w:rsidP="00BC3D2E">
      <w:pPr>
        <w:pStyle w:val="Caption"/>
        <w:spacing w:after="0" w:line="360" w:lineRule="auto"/>
        <w:jc w:val="both"/>
        <w:rPr>
          <w:rFonts w:ascii="Book Antiqua" w:eastAsiaTheme="minorEastAsia" w:hAnsi="Book Antiqua"/>
          <w:i w:val="0"/>
          <w:color w:val="auto"/>
          <w:sz w:val="24"/>
          <w:szCs w:val="24"/>
          <w:lang w:eastAsia="zh-CN"/>
        </w:rPr>
      </w:pPr>
      <w:r w:rsidRPr="00966965">
        <w:rPr>
          <w:rFonts w:ascii="Book Antiqua" w:hAnsi="Book Antiqua"/>
          <w:b/>
          <w:i w:val="0"/>
          <w:color w:val="auto"/>
          <w:sz w:val="24"/>
          <w:szCs w:val="24"/>
        </w:rPr>
        <w:t xml:space="preserve">Figure </w:t>
      </w:r>
      <w:r w:rsidR="00A008E9" w:rsidRPr="00966965">
        <w:rPr>
          <w:rFonts w:ascii="Book Antiqua" w:hAnsi="Book Antiqua"/>
          <w:b/>
          <w:i w:val="0"/>
          <w:color w:val="auto"/>
          <w:sz w:val="24"/>
          <w:szCs w:val="24"/>
        </w:rPr>
        <w:fldChar w:fldCharType="begin"/>
      </w:r>
      <w:r w:rsidRPr="00966965">
        <w:rPr>
          <w:rFonts w:ascii="Book Antiqua" w:hAnsi="Book Antiqua"/>
          <w:b/>
          <w:i w:val="0"/>
          <w:color w:val="auto"/>
          <w:sz w:val="24"/>
          <w:szCs w:val="24"/>
        </w:rPr>
        <w:instrText xml:space="preserve"> SEQ Figure \* ARABIC </w:instrText>
      </w:r>
      <w:r w:rsidR="00A008E9" w:rsidRPr="00966965">
        <w:rPr>
          <w:rFonts w:ascii="Book Antiqua" w:hAnsi="Book Antiqua"/>
          <w:b/>
          <w:i w:val="0"/>
          <w:color w:val="auto"/>
          <w:sz w:val="24"/>
          <w:szCs w:val="24"/>
        </w:rPr>
        <w:fldChar w:fldCharType="separate"/>
      </w:r>
      <w:r w:rsidRPr="00966965">
        <w:rPr>
          <w:rFonts w:ascii="Book Antiqua" w:hAnsi="Book Antiqua"/>
          <w:b/>
          <w:i w:val="0"/>
          <w:noProof/>
          <w:color w:val="auto"/>
          <w:sz w:val="24"/>
          <w:szCs w:val="24"/>
        </w:rPr>
        <w:t>1</w:t>
      </w:r>
      <w:r w:rsidR="00A008E9" w:rsidRPr="00966965">
        <w:rPr>
          <w:rFonts w:ascii="Book Antiqua" w:hAnsi="Book Antiqua"/>
          <w:b/>
          <w:i w:val="0"/>
          <w:color w:val="auto"/>
          <w:sz w:val="24"/>
          <w:szCs w:val="24"/>
        </w:rPr>
        <w:fldChar w:fldCharType="end"/>
      </w:r>
      <w:r w:rsidRPr="00966965">
        <w:rPr>
          <w:rFonts w:ascii="Book Antiqua" w:hAnsi="Book Antiqua"/>
          <w:b/>
          <w:i w:val="0"/>
          <w:color w:val="auto"/>
          <w:sz w:val="24"/>
          <w:szCs w:val="24"/>
        </w:rPr>
        <w:t xml:space="preserve"> </w:t>
      </w:r>
      <w:r w:rsidR="00DB4A2D" w:rsidRPr="00966965">
        <w:rPr>
          <w:rFonts w:ascii="Book Antiqua" w:hAnsi="Book Antiqua"/>
          <w:b/>
          <w:i w:val="0"/>
          <w:color w:val="auto"/>
          <w:sz w:val="24"/>
          <w:szCs w:val="24"/>
        </w:rPr>
        <w:t>O</w:t>
      </w:r>
      <w:r w:rsidRPr="00966965">
        <w:rPr>
          <w:rFonts w:ascii="Book Antiqua" w:hAnsi="Book Antiqua"/>
          <w:b/>
          <w:i w:val="0"/>
          <w:color w:val="auto"/>
          <w:sz w:val="24"/>
          <w:szCs w:val="24"/>
        </w:rPr>
        <w:t>verlap of the various patient subgroups.</w:t>
      </w:r>
      <w:r w:rsidR="00DB4A2D" w:rsidRPr="00966965">
        <w:rPr>
          <w:rFonts w:ascii="Book Antiqua" w:hAnsi="Book Antiqua"/>
          <w:i w:val="0"/>
          <w:color w:val="auto"/>
          <w:sz w:val="24"/>
          <w:szCs w:val="24"/>
        </w:rPr>
        <w:t xml:space="preserve"> The graphic highlights the intersection of the diabetic and CFR</w:t>
      </w:r>
      <w:r w:rsidR="00DD6971" w:rsidRPr="00966965">
        <w:rPr>
          <w:rFonts w:ascii="Book Antiqua" w:eastAsiaTheme="minorEastAsia" w:hAnsi="Book Antiqua" w:hint="eastAsia"/>
          <w:i w:val="0"/>
          <w:color w:val="auto"/>
          <w:sz w:val="24"/>
          <w:szCs w:val="24"/>
          <w:lang w:eastAsia="zh-CN"/>
        </w:rPr>
        <w:t xml:space="preserve"> </w:t>
      </w:r>
      <w:r w:rsidR="00DB4A2D" w:rsidRPr="00966965">
        <w:rPr>
          <w:rFonts w:ascii="Book Antiqua" w:hAnsi="Book Antiqua"/>
          <w:i w:val="0"/>
          <w:color w:val="auto"/>
          <w:sz w:val="24"/>
          <w:szCs w:val="24"/>
        </w:rPr>
        <w:t>&lt;</w:t>
      </w:r>
      <w:r w:rsidR="00DD6971" w:rsidRPr="00966965">
        <w:rPr>
          <w:rFonts w:ascii="Book Antiqua" w:eastAsiaTheme="minorEastAsia" w:hAnsi="Book Antiqua" w:hint="eastAsia"/>
          <w:i w:val="0"/>
          <w:color w:val="auto"/>
          <w:sz w:val="24"/>
          <w:szCs w:val="24"/>
          <w:lang w:eastAsia="zh-CN"/>
        </w:rPr>
        <w:t xml:space="preserve"> </w:t>
      </w:r>
      <w:r w:rsidR="00DB4A2D" w:rsidRPr="00966965">
        <w:rPr>
          <w:rFonts w:ascii="Book Antiqua" w:hAnsi="Book Antiqua"/>
          <w:i w:val="0"/>
          <w:color w:val="auto"/>
          <w:sz w:val="24"/>
          <w:szCs w:val="24"/>
        </w:rPr>
        <w:t>2.0 patient subgroups as well as the overlap between other subgroups.</w:t>
      </w:r>
      <w:r w:rsidR="00DD6971" w:rsidRPr="00966965">
        <w:rPr>
          <w:rFonts w:ascii="Book Antiqua" w:hAnsi="Book Antiqua"/>
          <w:i w:val="0"/>
          <w:color w:val="auto"/>
          <w:sz w:val="24"/>
          <w:szCs w:val="24"/>
        </w:rPr>
        <w:t xml:space="preserve"> CFR</w:t>
      </w:r>
      <w:r w:rsidR="00DD6971" w:rsidRPr="00966965">
        <w:rPr>
          <w:rFonts w:ascii="Book Antiqua" w:eastAsiaTheme="minorEastAsia" w:hAnsi="Book Antiqua" w:hint="eastAsia"/>
          <w:i w:val="0"/>
          <w:color w:val="auto"/>
          <w:sz w:val="24"/>
          <w:szCs w:val="24"/>
          <w:lang w:eastAsia="zh-CN"/>
        </w:rPr>
        <w:t>:</w:t>
      </w:r>
      <w:r w:rsidR="00DD6971" w:rsidRPr="00966965">
        <w:rPr>
          <w:rFonts w:ascii="Book Antiqua" w:hAnsi="Book Antiqua"/>
          <w:color w:val="auto"/>
          <w:sz w:val="24"/>
          <w:szCs w:val="24"/>
        </w:rPr>
        <w:t xml:space="preserve"> </w:t>
      </w:r>
      <w:r w:rsidR="00DD6971" w:rsidRPr="00966965">
        <w:rPr>
          <w:rFonts w:ascii="Book Antiqua" w:hAnsi="Book Antiqua"/>
          <w:i w:val="0"/>
          <w:color w:val="auto"/>
          <w:sz w:val="24"/>
          <w:szCs w:val="24"/>
        </w:rPr>
        <w:t>Coronary flow reserve</w:t>
      </w:r>
      <w:r w:rsidR="00DD6971" w:rsidRPr="00966965">
        <w:rPr>
          <w:rFonts w:ascii="Book Antiqua" w:eastAsiaTheme="minorEastAsia" w:hAnsi="Book Antiqua" w:hint="eastAsia"/>
          <w:i w:val="0"/>
          <w:color w:val="auto"/>
          <w:sz w:val="24"/>
          <w:szCs w:val="24"/>
          <w:lang w:eastAsia="zh-CN"/>
        </w:rPr>
        <w:t>.</w:t>
      </w:r>
    </w:p>
    <w:p w14:paraId="24959A30" w14:textId="77777777" w:rsidR="00DD6971" w:rsidRPr="00966965" w:rsidRDefault="00DD6971">
      <w:pPr>
        <w:rPr>
          <w:rFonts w:ascii="Book Antiqua" w:hAnsi="Book Antiqua"/>
          <w:sz w:val="24"/>
          <w:szCs w:val="24"/>
        </w:rPr>
      </w:pPr>
      <w:r w:rsidRPr="00966965">
        <w:rPr>
          <w:rFonts w:ascii="Book Antiqua" w:hAnsi="Book Antiqua"/>
          <w:sz w:val="24"/>
          <w:szCs w:val="24"/>
        </w:rPr>
        <w:br w:type="page"/>
      </w:r>
    </w:p>
    <w:p w14:paraId="3BE14AFD" w14:textId="09DEBC33" w:rsidR="006C5C50" w:rsidRPr="00966965" w:rsidRDefault="00925B04" w:rsidP="00BC3D2E">
      <w:pPr>
        <w:spacing w:after="0" w:line="360" w:lineRule="auto"/>
        <w:jc w:val="both"/>
        <w:rPr>
          <w:rFonts w:ascii="Book Antiqua" w:hAnsi="Book Antiqua"/>
          <w:sz w:val="24"/>
          <w:szCs w:val="24"/>
        </w:rPr>
      </w:pPr>
      <w:r>
        <w:rPr>
          <w:rFonts w:ascii="Book Antiqua" w:hAnsi="Book Antiqua"/>
          <w:noProof/>
          <w:sz w:val="24"/>
          <w:szCs w:val="24"/>
        </w:rPr>
        <w:lastRenderedPageBreak/>
        <mc:AlternateContent>
          <mc:Choice Requires="wps">
            <w:drawing>
              <wp:anchor distT="0" distB="0" distL="114300" distR="114300" simplePos="0" relativeHeight="251659264" behindDoc="0" locked="0" layoutInCell="1" allowOverlap="1" wp14:anchorId="772B1D0A" wp14:editId="0C49E4E4">
                <wp:simplePos x="0" y="0"/>
                <wp:positionH relativeFrom="column">
                  <wp:posOffset>4162425</wp:posOffset>
                </wp:positionH>
                <wp:positionV relativeFrom="paragraph">
                  <wp:posOffset>-179070</wp:posOffset>
                </wp:positionV>
                <wp:extent cx="266700" cy="226695"/>
                <wp:effectExtent l="0" t="0" r="0" b="190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6695"/>
                        </a:xfrm>
                        <a:prstGeom prst="rect">
                          <a:avLst/>
                        </a:prstGeom>
                        <a:noFill/>
                        <a:ln w="6350">
                          <a:noFill/>
                        </a:ln>
                      </wps:spPr>
                      <wps:txbx>
                        <w:txbxContent>
                          <w:p w14:paraId="2A7C5A5C" w14:textId="77777777" w:rsidR="00BB2282" w:rsidRPr="00D3553C" w:rsidRDefault="00BB2282" w:rsidP="006C5C50">
                            <w:pPr>
                              <w:rPr>
                                <w:rFonts w:ascii="Times New Roman" w:hAnsi="Times New Roman" w:cs="Times New Roman"/>
                                <w:sz w:val="24"/>
                              </w:rPr>
                            </w:pPr>
                            <w:r w:rsidRPr="00D3553C">
                              <w:rPr>
                                <w:rFonts w:ascii="Times New Roman" w:hAnsi="Times New Roman" w:cs="Times New Roma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6" o:spid="_x0000_s1026" type="#_x0000_t202" style="position:absolute;left:0;text-align:left;margin-left:327.75pt;margin-top:-14.05pt;width:21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" filled="f" stroked="f" strokeweight=".5pt">
                <v:path arrowok="t"/>
                <v:textbox>
                  <w:txbxContent>
                    <w:p w14:paraId="2A7C5A5C" w14:textId="77777777" w:rsidR="00BB2282" w:rsidRPr="00D3553C" w:rsidRDefault="00BB2282" w:rsidP="006C5C50">
                      <w:pPr>
                        <w:rPr>
                          <w:rFonts w:ascii="Times New Roman" w:hAnsi="Times New Roman" w:cs="Times New Roman"/>
                          <w:sz w:val="24"/>
                        </w:rPr>
                      </w:pPr>
                      <w:r w:rsidRPr="00D3553C">
                        <w:rPr>
                          <w:rFonts w:ascii="Times New Roman" w:hAnsi="Times New Roman" w:cs="Times New Roman"/>
                        </w:rPr>
                        <w:t>A</w:t>
                      </w:r>
                    </w:p>
                  </w:txbxContent>
                </v:textbox>
              </v:shape>
            </w:pict>
          </mc:Fallback>
        </mc:AlternateContent>
      </w:r>
      <w:r w:rsidR="006C5C50" w:rsidRPr="00966965">
        <w:rPr>
          <w:rFonts w:ascii="Book Antiqua" w:hAnsi="Book Antiqua"/>
          <w:noProof/>
          <w:sz w:val="24"/>
          <w:szCs w:val="24"/>
        </w:rPr>
        <w:t xml:space="preserve"> </w:t>
      </w:r>
      <w:r w:rsidR="006C5C50" w:rsidRPr="00966965">
        <w:rPr>
          <w:rFonts w:ascii="Book Antiqua" w:hAnsi="Book Antiqua"/>
          <w:noProof/>
          <w:sz w:val="24"/>
          <w:szCs w:val="24"/>
        </w:rPr>
        <w:drawing>
          <wp:inline distT="0" distB="0" distL="0" distR="0" wp14:anchorId="4C05FB71" wp14:editId="1C8BFA97">
            <wp:extent cx="4572000" cy="2743200"/>
            <wp:effectExtent l="0" t="0" r="0" b="0"/>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881FB23A-F4C5-496A-824D-69E70E391E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D06A693" w14:textId="533679A3" w:rsidR="006C5C50" w:rsidRPr="00966965" w:rsidRDefault="00925B04" w:rsidP="00BC3D2E">
      <w:pPr>
        <w:spacing w:after="0" w:line="360" w:lineRule="auto"/>
        <w:jc w:val="both"/>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0288" behindDoc="0" locked="0" layoutInCell="1" allowOverlap="1" wp14:anchorId="411932D8" wp14:editId="3C4F8F3A">
                <wp:simplePos x="0" y="0"/>
                <wp:positionH relativeFrom="column">
                  <wp:posOffset>4152900</wp:posOffset>
                </wp:positionH>
                <wp:positionV relativeFrom="paragraph">
                  <wp:posOffset>144780</wp:posOffset>
                </wp:positionV>
                <wp:extent cx="266700" cy="226695"/>
                <wp:effectExtent l="0" t="0" r="0" b="1905"/>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6695"/>
                        </a:xfrm>
                        <a:prstGeom prst="rect">
                          <a:avLst/>
                        </a:prstGeom>
                        <a:noFill/>
                        <a:ln w="6350">
                          <a:noFill/>
                        </a:ln>
                      </wps:spPr>
                      <wps:txbx>
                        <w:txbxContent>
                          <w:p w14:paraId="373326B6" w14:textId="77777777" w:rsidR="00BB2282" w:rsidRPr="00D3553C" w:rsidRDefault="00BB2282" w:rsidP="006C5C50">
                            <w:pPr>
                              <w:rPr>
                                <w:rFonts w:ascii="Times New Roman" w:hAnsi="Times New Roman" w:cs="Times New Roman"/>
                                <w:sz w:val="24"/>
                              </w:rPr>
                            </w:pPr>
                            <w:r>
                              <w:rPr>
                                <w:rFonts w:ascii="Times New Roman" w:hAnsi="Times New Roman" w:cs="Times New Roma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27pt;margin-top:11.4pt;width:21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" filled="f" stroked="f" strokeweight=".5pt">
                <v:path arrowok="t"/>
                <v:textbox>
                  <w:txbxContent>
                    <w:p w14:paraId="373326B6" w14:textId="77777777" w:rsidR="00BB2282" w:rsidRPr="00D3553C" w:rsidRDefault="00BB2282" w:rsidP="006C5C50">
                      <w:pPr>
                        <w:rPr>
                          <w:rFonts w:ascii="Times New Roman" w:hAnsi="Times New Roman" w:cs="Times New Roman"/>
                          <w:sz w:val="24"/>
                        </w:rPr>
                      </w:pPr>
                      <w:r>
                        <w:rPr>
                          <w:rFonts w:ascii="Times New Roman" w:hAnsi="Times New Roman" w:cs="Times New Roman"/>
                        </w:rPr>
                        <w:t>B</w:t>
                      </w:r>
                    </w:p>
                  </w:txbxContent>
                </v:textbox>
              </v:shape>
            </w:pict>
          </mc:Fallback>
        </mc:AlternateContent>
      </w:r>
    </w:p>
    <w:p w14:paraId="13312701" w14:textId="77777777" w:rsidR="006C5C50" w:rsidRPr="00966965" w:rsidRDefault="006C5C50" w:rsidP="00BC3D2E">
      <w:pPr>
        <w:spacing w:after="0" w:line="360" w:lineRule="auto"/>
        <w:jc w:val="both"/>
        <w:rPr>
          <w:rFonts w:ascii="Book Antiqua" w:hAnsi="Book Antiqua"/>
          <w:sz w:val="24"/>
          <w:szCs w:val="24"/>
        </w:rPr>
      </w:pPr>
      <w:r w:rsidRPr="00966965">
        <w:rPr>
          <w:rFonts w:ascii="Book Antiqua" w:hAnsi="Book Antiqua"/>
          <w:noProof/>
          <w:sz w:val="24"/>
          <w:szCs w:val="24"/>
        </w:rPr>
        <w:drawing>
          <wp:inline distT="0" distB="0" distL="0" distR="0" wp14:anchorId="7EC066F3" wp14:editId="363A7A5B">
            <wp:extent cx="4572000" cy="2743200"/>
            <wp:effectExtent l="0" t="0" r="0" b="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4E0F6EA8-8239-4495-BE30-2E415AD0B0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FB1FD6B" w14:textId="439A4D8B" w:rsidR="006C5C50" w:rsidRPr="00966965" w:rsidRDefault="006C5C50" w:rsidP="00BC3D2E">
      <w:pPr>
        <w:spacing w:after="0" w:line="360" w:lineRule="auto"/>
        <w:jc w:val="both"/>
        <w:rPr>
          <w:rFonts w:ascii="Book Antiqua" w:hAnsi="Book Antiqua"/>
          <w:sz w:val="24"/>
          <w:szCs w:val="24"/>
          <w:lang w:eastAsia="zh-CN"/>
        </w:rPr>
      </w:pPr>
      <w:r w:rsidRPr="00966965">
        <w:rPr>
          <w:rFonts w:ascii="Book Antiqua" w:hAnsi="Book Antiqua" w:cs="Times New Roman"/>
          <w:b/>
          <w:sz w:val="24"/>
          <w:szCs w:val="24"/>
        </w:rPr>
        <w:t xml:space="preserve">Figure 2 Correlation of </w:t>
      </w:r>
      <w:r w:rsidR="00DD6971" w:rsidRPr="00966965">
        <w:rPr>
          <w:rFonts w:ascii="Book Antiqua" w:hAnsi="Book Antiqua"/>
          <w:b/>
          <w:sz w:val="24"/>
          <w:szCs w:val="24"/>
        </w:rPr>
        <w:t xml:space="preserve">pressure drop coefficient </w:t>
      </w:r>
      <w:r w:rsidRPr="00966965">
        <w:rPr>
          <w:rFonts w:ascii="Book Antiqua" w:hAnsi="Book Antiqua" w:cs="Times New Roman"/>
          <w:b/>
          <w:sz w:val="24"/>
          <w:szCs w:val="24"/>
        </w:rPr>
        <w:t xml:space="preserve">with </w:t>
      </w:r>
      <w:r w:rsidR="00DD6971" w:rsidRPr="00966965">
        <w:rPr>
          <w:rFonts w:ascii="Book Antiqua" w:hAnsi="Book Antiqua" w:cs="Times New Roman"/>
          <w:b/>
          <w:sz w:val="24"/>
          <w:szCs w:val="24"/>
        </w:rPr>
        <w:t>hyperemic microvascular resistance</w:t>
      </w:r>
      <w:r w:rsidR="00F66753" w:rsidRPr="00966965">
        <w:rPr>
          <w:rFonts w:ascii="Book Antiqua" w:hAnsi="Book Antiqua" w:cs="Times New Roman"/>
          <w:b/>
          <w:sz w:val="24"/>
          <w:szCs w:val="24"/>
        </w:rPr>
        <w:t>.</w:t>
      </w:r>
      <w:r w:rsidR="00F66753" w:rsidRPr="00966965">
        <w:rPr>
          <w:rFonts w:ascii="Book Antiqua" w:hAnsi="Book Antiqua" w:cs="Times New Roman"/>
          <w:sz w:val="24"/>
          <w:szCs w:val="24"/>
        </w:rPr>
        <w:t xml:space="preserve"> A: </w:t>
      </w:r>
      <w:r w:rsidR="00DB4A2D" w:rsidRPr="00966965">
        <w:rPr>
          <w:rFonts w:ascii="Book Antiqua" w:hAnsi="Book Antiqua" w:cs="Times New Roman"/>
          <w:sz w:val="24"/>
          <w:szCs w:val="24"/>
        </w:rPr>
        <w:t xml:space="preserve">The linear regression performed between CDP and HMR for the </w:t>
      </w:r>
      <w:r w:rsidRPr="00966965">
        <w:rPr>
          <w:rFonts w:ascii="Book Antiqua" w:hAnsi="Book Antiqua" w:cs="Times New Roman"/>
          <w:sz w:val="24"/>
          <w:szCs w:val="24"/>
        </w:rPr>
        <w:t>CFR &lt; 2.0 subgroup</w:t>
      </w:r>
      <w:r w:rsidR="00126814" w:rsidRPr="00966965">
        <w:rPr>
          <w:rFonts w:ascii="Book Antiqua" w:hAnsi="Book Antiqua" w:cs="Times New Roman"/>
          <w:sz w:val="24"/>
          <w:szCs w:val="24"/>
        </w:rPr>
        <w:t>. T</w:t>
      </w:r>
      <w:r w:rsidR="00DB4A2D" w:rsidRPr="00966965">
        <w:rPr>
          <w:rFonts w:ascii="Book Antiqua" w:hAnsi="Book Antiqua" w:cs="Times New Roman"/>
          <w:sz w:val="24"/>
          <w:szCs w:val="24"/>
        </w:rPr>
        <w:t xml:space="preserve">he equation, </w:t>
      </w:r>
      <w:r w:rsidR="00DB4A2D" w:rsidRPr="00966965">
        <w:rPr>
          <w:rFonts w:ascii="Book Antiqua" w:hAnsi="Book Antiqua" w:cs="Times New Roman"/>
          <w:i/>
          <w:sz w:val="24"/>
          <w:szCs w:val="24"/>
        </w:rPr>
        <w:t>R</w:t>
      </w:r>
      <w:r w:rsidR="00DB4A2D" w:rsidRPr="00966965">
        <w:rPr>
          <w:rFonts w:ascii="Book Antiqua" w:hAnsi="Book Antiqua" w:cs="Times New Roman"/>
          <w:sz w:val="24"/>
          <w:szCs w:val="24"/>
        </w:rPr>
        <w:t xml:space="preserve">-value and the </w:t>
      </w:r>
      <w:r w:rsidR="00A6679C" w:rsidRPr="00966965">
        <w:rPr>
          <w:rFonts w:ascii="Book Antiqua" w:hAnsi="Book Antiqua" w:cs="Times New Roman"/>
          <w:i/>
          <w:sz w:val="24"/>
          <w:szCs w:val="24"/>
        </w:rPr>
        <w:t>P</w:t>
      </w:r>
      <w:r w:rsidR="00DB4A2D" w:rsidRPr="00966965">
        <w:rPr>
          <w:rFonts w:ascii="Book Antiqua" w:hAnsi="Book Antiqua" w:cs="Times New Roman"/>
          <w:sz w:val="24"/>
          <w:szCs w:val="24"/>
        </w:rPr>
        <w:t>-value</w:t>
      </w:r>
      <w:r w:rsidR="00126814" w:rsidRPr="00966965">
        <w:rPr>
          <w:rFonts w:ascii="Book Antiqua" w:hAnsi="Book Antiqua" w:cs="Times New Roman"/>
          <w:sz w:val="24"/>
          <w:szCs w:val="24"/>
        </w:rPr>
        <w:t xml:space="preserve"> are provided</w:t>
      </w:r>
      <w:r w:rsidR="00DB4A2D" w:rsidRPr="00966965">
        <w:rPr>
          <w:rFonts w:ascii="Book Antiqua" w:hAnsi="Book Antiqua" w:cs="Times New Roman"/>
          <w:sz w:val="24"/>
          <w:szCs w:val="24"/>
        </w:rPr>
        <w:t xml:space="preserve"> for the comparison</w:t>
      </w:r>
      <w:r w:rsidRPr="00966965">
        <w:rPr>
          <w:rFonts w:ascii="Book Antiqua" w:hAnsi="Book Antiqua" w:cs="Times New Roman"/>
          <w:sz w:val="24"/>
          <w:szCs w:val="24"/>
        </w:rPr>
        <w:t>; B</w:t>
      </w:r>
      <w:r w:rsidR="00F66753" w:rsidRPr="00966965">
        <w:rPr>
          <w:rFonts w:ascii="Book Antiqua" w:hAnsi="Book Antiqua" w:cs="Times New Roman"/>
          <w:sz w:val="24"/>
          <w:szCs w:val="24"/>
        </w:rPr>
        <w:t>:</w:t>
      </w:r>
      <w:r w:rsidR="00DB4A2D" w:rsidRPr="00966965">
        <w:rPr>
          <w:rFonts w:ascii="Book Antiqua" w:hAnsi="Book Antiqua" w:cs="Times New Roman"/>
          <w:sz w:val="24"/>
          <w:szCs w:val="24"/>
        </w:rPr>
        <w:t xml:space="preserve"> Similar regression performed for the</w:t>
      </w:r>
      <w:r w:rsidRPr="00966965">
        <w:rPr>
          <w:rFonts w:ascii="Book Antiqua" w:hAnsi="Book Antiqua" w:cs="Times New Roman"/>
          <w:sz w:val="24"/>
          <w:szCs w:val="24"/>
        </w:rPr>
        <w:t xml:space="preserve"> </w:t>
      </w:r>
      <w:r w:rsidR="00DB4A2D" w:rsidRPr="00966965">
        <w:rPr>
          <w:rFonts w:ascii="Book Antiqua" w:hAnsi="Book Antiqua" w:cs="Times New Roman"/>
          <w:sz w:val="24"/>
          <w:szCs w:val="24"/>
        </w:rPr>
        <w:t>d</w:t>
      </w:r>
      <w:r w:rsidRPr="00966965">
        <w:rPr>
          <w:rFonts w:ascii="Book Antiqua" w:hAnsi="Book Antiqua" w:cs="Times New Roman"/>
          <w:sz w:val="24"/>
          <w:szCs w:val="24"/>
        </w:rPr>
        <w:t>iabetic subgroup.</w:t>
      </w:r>
      <w:r w:rsidR="00DD6971" w:rsidRPr="00966965">
        <w:rPr>
          <w:rFonts w:ascii="Book Antiqua" w:hAnsi="Book Antiqua"/>
          <w:sz w:val="24"/>
          <w:szCs w:val="24"/>
        </w:rPr>
        <w:t xml:space="preserve"> CFR</w:t>
      </w:r>
      <w:r w:rsidR="00DD6971" w:rsidRPr="00966965">
        <w:rPr>
          <w:rFonts w:ascii="Book Antiqua" w:hAnsi="Book Antiqua" w:hint="eastAsia"/>
          <w:sz w:val="24"/>
          <w:szCs w:val="24"/>
          <w:lang w:eastAsia="zh-CN"/>
        </w:rPr>
        <w:t>:</w:t>
      </w:r>
      <w:r w:rsidR="00DD6971" w:rsidRPr="00966965">
        <w:rPr>
          <w:rFonts w:ascii="Book Antiqua" w:hAnsi="Book Antiqua"/>
          <w:sz w:val="24"/>
          <w:szCs w:val="24"/>
        </w:rPr>
        <w:t xml:space="preserve"> Coronary </w:t>
      </w:r>
      <w:r w:rsidR="00DD6971" w:rsidRPr="00966965">
        <w:rPr>
          <w:rFonts w:ascii="Book Antiqua" w:hAnsi="Book Antiqua" w:cs="Times New Roman"/>
          <w:sz w:val="24"/>
          <w:szCs w:val="24"/>
        </w:rPr>
        <w:t>flow reserve</w:t>
      </w:r>
      <w:r w:rsidR="00DD6971" w:rsidRPr="00966965">
        <w:rPr>
          <w:rFonts w:ascii="Book Antiqua" w:hAnsi="Book Antiqua" w:hint="eastAsia"/>
          <w:sz w:val="24"/>
          <w:szCs w:val="24"/>
          <w:lang w:eastAsia="zh-CN"/>
        </w:rPr>
        <w:t>;</w:t>
      </w:r>
      <w:r w:rsidR="00DD6971" w:rsidRPr="00966965">
        <w:rPr>
          <w:rFonts w:ascii="Book Antiqua" w:hAnsi="Book Antiqua"/>
          <w:sz w:val="24"/>
          <w:szCs w:val="24"/>
        </w:rPr>
        <w:t xml:space="preserve"> CDP</w:t>
      </w:r>
      <w:r w:rsidR="00DD6971" w:rsidRPr="00966965">
        <w:rPr>
          <w:rFonts w:ascii="Book Antiqua" w:hAnsi="Book Antiqua" w:hint="eastAsia"/>
          <w:sz w:val="24"/>
          <w:szCs w:val="24"/>
          <w:lang w:eastAsia="zh-CN"/>
        </w:rPr>
        <w:t>:</w:t>
      </w:r>
      <w:r w:rsidR="00DD6971" w:rsidRPr="00966965">
        <w:rPr>
          <w:rFonts w:ascii="Book Antiqua" w:hAnsi="Book Antiqua"/>
          <w:sz w:val="24"/>
          <w:szCs w:val="24"/>
        </w:rPr>
        <w:t xml:space="preserve"> Pressure drop coefficient</w:t>
      </w:r>
      <w:r w:rsidR="00DD6971" w:rsidRPr="00966965">
        <w:rPr>
          <w:rFonts w:ascii="Book Antiqua" w:hAnsi="Book Antiqua" w:hint="eastAsia"/>
          <w:sz w:val="24"/>
          <w:szCs w:val="24"/>
          <w:lang w:eastAsia="zh-CN"/>
        </w:rPr>
        <w:t xml:space="preserve">; HMR: </w:t>
      </w:r>
      <w:r w:rsidR="00DD6971" w:rsidRPr="00966965">
        <w:rPr>
          <w:rFonts w:ascii="Book Antiqua" w:hAnsi="Book Antiqua" w:cs="Times New Roman"/>
          <w:sz w:val="24"/>
          <w:szCs w:val="24"/>
        </w:rPr>
        <w:t>Hyperemic microvascular resistance</w:t>
      </w:r>
      <w:r w:rsidR="00DD6971" w:rsidRPr="00966965">
        <w:rPr>
          <w:rFonts w:ascii="Book Antiqua" w:hAnsi="Book Antiqua" w:cs="Times New Roman" w:hint="eastAsia"/>
          <w:sz w:val="24"/>
          <w:szCs w:val="24"/>
          <w:lang w:eastAsia="zh-CN"/>
        </w:rPr>
        <w:t>.</w:t>
      </w:r>
    </w:p>
    <w:p w14:paraId="4A53EA95" w14:textId="77777777" w:rsidR="006C5C50" w:rsidRPr="00966965" w:rsidRDefault="006C5C50" w:rsidP="00BC3D2E">
      <w:pPr>
        <w:spacing w:after="0" w:line="360" w:lineRule="auto"/>
        <w:jc w:val="both"/>
        <w:rPr>
          <w:rFonts w:ascii="Book Antiqua" w:eastAsia="Times New Roman" w:hAnsi="Book Antiqua" w:cs="Times New Roman"/>
          <w:iCs/>
          <w:sz w:val="24"/>
          <w:szCs w:val="24"/>
        </w:rPr>
      </w:pPr>
      <w:r w:rsidRPr="00966965">
        <w:rPr>
          <w:rFonts w:ascii="Book Antiqua" w:hAnsi="Book Antiqua"/>
          <w:i/>
          <w:sz w:val="24"/>
          <w:szCs w:val="24"/>
        </w:rPr>
        <w:br w:type="page"/>
      </w:r>
    </w:p>
    <w:p w14:paraId="105B2183" w14:textId="77777777" w:rsidR="006C5C50" w:rsidRPr="00966965" w:rsidRDefault="006C5C50" w:rsidP="00BC3D2E">
      <w:pPr>
        <w:spacing w:after="0" w:line="360" w:lineRule="auto"/>
        <w:jc w:val="both"/>
        <w:rPr>
          <w:rFonts w:ascii="Book Antiqua" w:hAnsi="Book Antiqua"/>
          <w:sz w:val="24"/>
          <w:szCs w:val="24"/>
        </w:rPr>
      </w:pPr>
      <w:r w:rsidRPr="00966965">
        <w:rPr>
          <w:rFonts w:ascii="Book Antiqua" w:hAnsi="Book Antiqua"/>
          <w:b/>
          <w:noProof/>
          <w:sz w:val="24"/>
          <w:szCs w:val="24"/>
        </w:rPr>
        <w:lastRenderedPageBreak/>
        <w:drawing>
          <wp:inline distT="0" distB="0" distL="0" distR="0" wp14:anchorId="7C74B51E" wp14:editId="24554BB7">
            <wp:extent cx="4920040" cy="32248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920040" cy="3224819"/>
                    </a:xfrm>
                    <a:prstGeom prst="rect">
                      <a:avLst/>
                    </a:prstGeom>
                    <a:noFill/>
                    <a:ln>
                      <a:noFill/>
                    </a:ln>
                  </pic:spPr>
                </pic:pic>
              </a:graphicData>
            </a:graphic>
          </wp:inline>
        </w:drawing>
      </w:r>
    </w:p>
    <w:p w14:paraId="132147BB" w14:textId="1CE1EB96" w:rsidR="006C5C50" w:rsidRPr="00966965" w:rsidRDefault="006C5C50" w:rsidP="00BC3D2E">
      <w:pPr>
        <w:pStyle w:val="Caption"/>
        <w:spacing w:after="0" w:line="360" w:lineRule="auto"/>
        <w:jc w:val="both"/>
        <w:rPr>
          <w:rFonts w:ascii="Book Antiqua" w:eastAsiaTheme="minorEastAsia" w:hAnsi="Book Antiqua"/>
          <w:i w:val="0"/>
          <w:color w:val="auto"/>
          <w:sz w:val="24"/>
          <w:szCs w:val="24"/>
          <w:lang w:eastAsia="zh-CN"/>
        </w:rPr>
      </w:pPr>
      <w:r w:rsidRPr="00966965">
        <w:rPr>
          <w:rFonts w:ascii="Book Antiqua" w:hAnsi="Book Antiqua"/>
          <w:b/>
          <w:i w:val="0"/>
          <w:color w:val="auto"/>
          <w:sz w:val="24"/>
          <w:szCs w:val="24"/>
        </w:rPr>
        <w:t>Figure 3</w:t>
      </w:r>
      <w:r w:rsidR="00F956E1" w:rsidRPr="00966965">
        <w:rPr>
          <w:rFonts w:ascii="Book Antiqua" w:eastAsiaTheme="minorEastAsia" w:hAnsi="Book Antiqua" w:hint="eastAsia"/>
          <w:b/>
          <w:i w:val="0"/>
          <w:color w:val="auto"/>
          <w:sz w:val="24"/>
          <w:szCs w:val="24"/>
          <w:lang w:eastAsia="zh-CN"/>
        </w:rPr>
        <w:t xml:space="preserve"> </w:t>
      </w:r>
      <w:r w:rsidRPr="00966965">
        <w:rPr>
          <w:rFonts w:ascii="Book Antiqua" w:hAnsi="Book Antiqua"/>
          <w:b/>
          <w:i w:val="0"/>
          <w:color w:val="auto"/>
          <w:sz w:val="24"/>
          <w:szCs w:val="24"/>
        </w:rPr>
        <w:t xml:space="preserve">Comparison of %MACE between </w:t>
      </w:r>
      <w:r w:rsidR="001B683E" w:rsidRPr="00966965">
        <w:rPr>
          <w:rFonts w:ascii="Book Antiqua" w:hAnsi="Book Antiqua"/>
          <w:b/>
          <w:i w:val="0"/>
          <w:color w:val="auto"/>
          <w:sz w:val="24"/>
          <w:szCs w:val="24"/>
        </w:rPr>
        <w:t>fractional flow reserve</w:t>
      </w:r>
      <w:r w:rsidRPr="00966965">
        <w:rPr>
          <w:rFonts w:ascii="Book Antiqua" w:hAnsi="Book Antiqua"/>
          <w:b/>
          <w:i w:val="0"/>
          <w:color w:val="auto"/>
          <w:sz w:val="24"/>
          <w:szCs w:val="24"/>
        </w:rPr>
        <w:t xml:space="preserve"> &lt; 0.75 and </w:t>
      </w:r>
      <w:r w:rsidR="001B683E" w:rsidRPr="00966965">
        <w:rPr>
          <w:rFonts w:ascii="Book Antiqua" w:hAnsi="Book Antiqua"/>
          <w:b/>
          <w:i w:val="0"/>
          <w:color w:val="auto"/>
          <w:sz w:val="24"/>
          <w:szCs w:val="24"/>
        </w:rPr>
        <w:t>pressure drop coefficient</w:t>
      </w:r>
      <w:r w:rsidRPr="00966965">
        <w:rPr>
          <w:rFonts w:ascii="Book Antiqua" w:hAnsi="Book Antiqua"/>
          <w:b/>
          <w:i w:val="0"/>
          <w:color w:val="auto"/>
          <w:sz w:val="24"/>
          <w:szCs w:val="24"/>
        </w:rPr>
        <w:t xml:space="preserve"> &gt; 27.9 groups for the </w:t>
      </w:r>
      <w:r w:rsidR="001B683E" w:rsidRPr="00966965">
        <w:rPr>
          <w:rFonts w:ascii="Book Antiqua" w:hAnsi="Book Antiqua"/>
          <w:b/>
          <w:i w:val="0"/>
          <w:color w:val="auto"/>
          <w:sz w:val="24"/>
          <w:szCs w:val="24"/>
        </w:rPr>
        <w:t>coronary flow reserve</w:t>
      </w:r>
      <w:r w:rsidRPr="00966965">
        <w:rPr>
          <w:rFonts w:ascii="Book Antiqua" w:hAnsi="Book Antiqua"/>
          <w:b/>
          <w:i w:val="0"/>
          <w:color w:val="auto"/>
          <w:sz w:val="24"/>
          <w:szCs w:val="24"/>
        </w:rPr>
        <w:t xml:space="preserve"> &lt; 2.0 subgroup and diabetic subgroup.</w:t>
      </w:r>
      <w:r w:rsidR="00BC3D2E" w:rsidRPr="00966965">
        <w:rPr>
          <w:rFonts w:ascii="Book Antiqua" w:hAnsi="Book Antiqua"/>
          <w:i w:val="0"/>
          <w:color w:val="auto"/>
          <w:sz w:val="24"/>
          <w:szCs w:val="24"/>
        </w:rPr>
        <w:t xml:space="preserve"> </w:t>
      </w:r>
      <w:r w:rsidRPr="00966965">
        <w:rPr>
          <w:rFonts w:ascii="Book Antiqua" w:hAnsi="Book Antiqua"/>
          <w:i w:val="0"/>
          <w:color w:val="auto"/>
          <w:sz w:val="24"/>
          <w:szCs w:val="24"/>
        </w:rPr>
        <w:t>These patient subgroups are obtained from the complete patient</w:t>
      </w:r>
      <w:r w:rsidR="00F956E1" w:rsidRPr="00966965">
        <w:rPr>
          <w:rFonts w:ascii="Book Antiqua" w:hAnsi="Book Antiqua"/>
          <w:i w:val="0"/>
          <w:color w:val="auto"/>
          <w:sz w:val="24"/>
          <w:szCs w:val="24"/>
        </w:rPr>
        <w:t xml:space="preserve"> group analyzed in Effat</w:t>
      </w:r>
      <w:r w:rsidR="00F956E1" w:rsidRPr="00966965">
        <w:rPr>
          <w:rFonts w:ascii="Book Antiqua" w:hAnsi="Book Antiqua"/>
          <w:color w:val="auto"/>
          <w:sz w:val="24"/>
          <w:szCs w:val="24"/>
        </w:rPr>
        <w:t xml:space="preserve"> et al</w:t>
      </w:r>
      <w:r w:rsidR="00A008E9" w:rsidRPr="00966965">
        <w:rPr>
          <w:rFonts w:ascii="Book Antiqua" w:hAnsi="Book Antiqua"/>
          <w:i w:val="0"/>
          <w:color w:val="auto"/>
          <w:sz w:val="24"/>
          <w:szCs w:val="24"/>
          <w:vertAlign w:val="superscript"/>
        </w:rPr>
        <w:t>[22]</w:t>
      </w:r>
      <w:r w:rsidRPr="00966965">
        <w:rPr>
          <w:rFonts w:ascii="Book Antiqua" w:hAnsi="Book Antiqua"/>
          <w:i w:val="0"/>
          <w:color w:val="auto"/>
          <w:sz w:val="24"/>
          <w:szCs w:val="24"/>
        </w:rPr>
        <w:t xml:space="preserve">. The p-values are provided for the chi-squared test, and the </w:t>
      </w:r>
      <w:r w:rsidR="00F956E1" w:rsidRPr="00966965">
        <w:rPr>
          <w:rFonts w:ascii="Book Antiqua" w:hAnsi="Book Antiqua"/>
          <w:color w:val="auto"/>
          <w:sz w:val="24"/>
          <w:szCs w:val="24"/>
        </w:rPr>
        <w:t>P</w:t>
      </w:r>
      <w:r w:rsidRPr="00966965">
        <w:rPr>
          <w:rFonts w:ascii="Book Antiqua" w:hAnsi="Book Antiqua"/>
          <w:i w:val="0"/>
          <w:color w:val="auto"/>
          <w:sz w:val="24"/>
          <w:szCs w:val="24"/>
        </w:rPr>
        <w:t>-values for the Fischer’s exact test are provided in parentheses.</w:t>
      </w:r>
      <w:r w:rsidR="001A7B9F" w:rsidRPr="00966965">
        <w:rPr>
          <w:rFonts w:ascii="Book Antiqua" w:hAnsi="Book Antiqua"/>
          <w:color w:val="auto"/>
          <w:sz w:val="24"/>
          <w:szCs w:val="24"/>
        </w:rPr>
        <w:t xml:space="preserve"> </w:t>
      </w:r>
      <w:r w:rsidR="001A7B9F" w:rsidRPr="00966965">
        <w:rPr>
          <w:rFonts w:ascii="Book Antiqua" w:hAnsi="Book Antiqua"/>
          <w:i w:val="0"/>
          <w:color w:val="auto"/>
          <w:sz w:val="24"/>
          <w:szCs w:val="24"/>
        </w:rPr>
        <w:t>CDP</w:t>
      </w:r>
      <w:r w:rsidR="001A7B9F" w:rsidRPr="00966965">
        <w:rPr>
          <w:rFonts w:ascii="Book Antiqua" w:hAnsi="Book Antiqua" w:hint="eastAsia"/>
          <w:i w:val="0"/>
          <w:color w:val="auto"/>
          <w:sz w:val="24"/>
          <w:szCs w:val="24"/>
          <w:lang w:eastAsia="zh-CN"/>
        </w:rPr>
        <w:t>:</w:t>
      </w:r>
      <w:r w:rsidR="001A7B9F" w:rsidRPr="00966965">
        <w:rPr>
          <w:rFonts w:ascii="Book Antiqua" w:hAnsi="Book Antiqua"/>
          <w:i w:val="0"/>
          <w:color w:val="auto"/>
          <w:sz w:val="24"/>
          <w:szCs w:val="24"/>
        </w:rPr>
        <w:t xml:space="preserve"> Pressure drop coefficient</w:t>
      </w:r>
      <w:r w:rsidR="001A7B9F" w:rsidRPr="00966965">
        <w:rPr>
          <w:rFonts w:ascii="Book Antiqua" w:hAnsi="Book Antiqua" w:hint="eastAsia"/>
          <w:i w:val="0"/>
          <w:color w:val="auto"/>
          <w:sz w:val="24"/>
          <w:szCs w:val="24"/>
          <w:lang w:eastAsia="zh-CN"/>
        </w:rPr>
        <w:t xml:space="preserve">; </w:t>
      </w:r>
      <w:r w:rsidR="001B683E" w:rsidRPr="00966965">
        <w:rPr>
          <w:rFonts w:ascii="Book Antiqua" w:hAnsi="Book Antiqua"/>
          <w:i w:val="0"/>
          <w:color w:val="auto"/>
          <w:sz w:val="24"/>
          <w:szCs w:val="24"/>
        </w:rPr>
        <w:t>FFR</w:t>
      </w:r>
      <w:r w:rsidR="001B683E" w:rsidRPr="00966965">
        <w:rPr>
          <w:rFonts w:ascii="Book Antiqua" w:eastAsiaTheme="minorEastAsia" w:hAnsi="Book Antiqua" w:hint="eastAsia"/>
          <w:i w:val="0"/>
          <w:color w:val="auto"/>
          <w:sz w:val="24"/>
          <w:szCs w:val="24"/>
          <w:lang w:eastAsia="zh-CN"/>
        </w:rPr>
        <w:t xml:space="preserve">: </w:t>
      </w:r>
      <w:r w:rsidR="001B683E" w:rsidRPr="00966965">
        <w:rPr>
          <w:rFonts w:ascii="Book Antiqua" w:hAnsi="Book Antiqua"/>
          <w:i w:val="0"/>
          <w:color w:val="auto"/>
          <w:sz w:val="24"/>
          <w:szCs w:val="24"/>
        </w:rPr>
        <w:t>Fractional flow reserve</w:t>
      </w:r>
      <w:r w:rsidR="001B683E" w:rsidRPr="00966965">
        <w:rPr>
          <w:rFonts w:ascii="Book Antiqua" w:eastAsiaTheme="minorEastAsia" w:hAnsi="Book Antiqua" w:hint="eastAsia"/>
          <w:i w:val="0"/>
          <w:color w:val="auto"/>
          <w:sz w:val="24"/>
          <w:szCs w:val="24"/>
          <w:lang w:eastAsia="zh-CN"/>
        </w:rPr>
        <w:t>.</w:t>
      </w:r>
    </w:p>
    <w:p w14:paraId="7EC979B1" w14:textId="77777777" w:rsidR="006C5C50" w:rsidRPr="00966965" w:rsidRDefault="006C5C50" w:rsidP="00BC3D2E">
      <w:pPr>
        <w:spacing w:after="0" w:line="360" w:lineRule="auto"/>
        <w:jc w:val="both"/>
        <w:rPr>
          <w:rFonts w:ascii="Book Antiqua" w:hAnsi="Book Antiqua"/>
          <w:sz w:val="24"/>
          <w:szCs w:val="24"/>
        </w:rPr>
      </w:pPr>
    </w:p>
    <w:p w14:paraId="124E7450" w14:textId="77777777" w:rsidR="006C5C50" w:rsidRPr="00966965" w:rsidRDefault="006C5C50" w:rsidP="00BC3D2E">
      <w:pPr>
        <w:spacing w:after="0" w:line="360" w:lineRule="auto"/>
        <w:jc w:val="both"/>
        <w:rPr>
          <w:rFonts w:ascii="Book Antiqua" w:hAnsi="Book Antiqua"/>
          <w:sz w:val="24"/>
          <w:szCs w:val="24"/>
        </w:rPr>
      </w:pPr>
    </w:p>
    <w:p w14:paraId="66D0E206" w14:textId="77777777" w:rsidR="006C5C50" w:rsidRPr="00966965" w:rsidRDefault="006C5C50" w:rsidP="00BC3D2E">
      <w:pPr>
        <w:spacing w:after="0" w:line="360" w:lineRule="auto"/>
        <w:jc w:val="both"/>
        <w:rPr>
          <w:rFonts w:ascii="Book Antiqua" w:hAnsi="Book Antiqua"/>
          <w:sz w:val="24"/>
          <w:szCs w:val="24"/>
        </w:rPr>
      </w:pPr>
    </w:p>
    <w:p w14:paraId="767BEC86" w14:textId="77777777" w:rsidR="006C5C50" w:rsidRPr="00966965" w:rsidRDefault="006C5C50" w:rsidP="00BC3D2E">
      <w:pPr>
        <w:spacing w:after="0" w:line="360" w:lineRule="auto"/>
        <w:jc w:val="both"/>
        <w:rPr>
          <w:rFonts w:ascii="Book Antiqua" w:hAnsi="Book Antiqua"/>
          <w:sz w:val="24"/>
          <w:szCs w:val="24"/>
        </w:rPr>
      </w:pPr>
    </w:p>
    <w:p w14:paraId="0B2DC38C" w14:textId="77777777" w:rsidR="006C5C50" w:rsidRPr="00966965" w:rsidRDefault="006C5C50" w:rsidP="00BC3D2E">
      <w:pPr>
        <w:spacing w:after="0" w:line="360" w:lineRule="auto"/>
        <w:jc w:val="both"/>
        <w:rPr>
          <w:rFonts w:ascii="Book Antiqua" w:hAnsi="Book Antiqua"/>
          <w:sz w:val="24"/>
          <w:szCs w:val="24"/>
        </w:rPr>
      </w:pPr>
    </w:p>
    <w:p w14:paraId="75B396DE" w14:textId="77777777" w:rsidR="006C5C50" w:rsidRPr="00966965" w:rsidRDefault="006C5C50" w:rsidP="00BC3D2E">
      <w:pPr>
        <w:spacing w:after="0" w:line="360" w:lineRule="auto"/>
        <w:jc w:val="both"/>
        <w:rPr>
          <w:rFonts w:ascii="Book Antiqua" w:hAnsi="Book Antiqua"/>
          <w:sz w:val="24"/>
          <w:szCs w:val="24"/>
        </w:rPr>
      </w:pPr>
    </w:p>
    <w:p w14:paraId="05AFA7A8" w14:textId="77777777" w:rsidR="006C5C50" w:rsidRPr="00966965" w:rsidRDefault="006C5C50" w:rsidP="00BC3D2E">
      <w:pPr>
        <w:spacing w:after="0" w:line="360" w:lineRule="auto"/>
        <w:jc w:val="both"/>
        <w:rPr>
          <w:rFonts w:ascii="Book Antiqua" w:hAnsi="Book Antiqua"/>
          <w:sz w:val="24"/>
          <w:szCs w:val="24"/>
        </w:rPr>
      </w:pPr>
    </w:p>
    <w:p w14:paraId="3EBF85D0" w14:textId="77777777" w:rsidR="006C5C50" w:rsidRPr="00966965" w:rsidRDefault="006C5C50" w:rsidP="00BC3D2E">
      <w:pPr>
        <w:spacing w:after="0" w:line="360" w:lineRule="auto"/>
        <w:jc w:val="both"/>
        <w:rPr>
          <w:rFonts w:ascii="Book Antiqua" w:hAnsi="Book Antiqua"/>
          <w:sz w:val="24"/>
          <w:szCs w:val="24"/>
        </w:rPr>
      </w:pPr>
    </w:p>
    <w:p w14:paraId="76423C33" w14:textId="77777777" w:rsidR="006C5C50" w:rsidRPr="00966965" w:rsidRDefault="006C5C50" w:rsidP="00BC3D2E">
      <w:pPr>
        <w:spacing w:after="0" w:line="360" w:lineRule="auto"/>
        <w:jc w:val="both"/>
        <w:rPr>
          <w:rFonts w:ascii="Book Antiqua" w:hAnsi="Book Antiqua"/>
          <w:sz w:val="24"/>
          <w:szCs w:val="24"/>
        </w:rPr>
      </w:pPr>
    </w:p>
    <w:p w14:paraId="660C66FD" w14:textId="6357E523" w:rsidR="006C5C50" w:rsidRDefault="00925B04" w:rsidP="00BC3D2E">
      <w:pPr>
        <w:spacing w:after="0" w:line="360" w:lineRule="auto"/>
        <w:jc w:val="both"/>
        <w:rPr>
          <w:rFonts w:ascii="Book Antiqua" w:hAnsi="Book Antiqua"/>
          <w:noProof/>
          <w:sz w:val="24"/>
          <w:szCs w:val="24"/>
          <w:lang w:eastAsia="zh-CN"/>
        </w:rPr>
      </w:pPr>
      <w:r>
        <w:rPr>
          <w:rFonts w:ascii="Book Antiqua" w:hAnsi="Book Antiqua"/>
          <w:noProof/>
          <w:sz w:val="24"/>
          <w:szCs w:val="24"/>
        </w:rPr>
        <w:lastRenderedPageBreak/>
        <mc:AlternateContent>
          <mc:Choice Requires="wps">
            <w:drawing>
              <wp:anchor distT="4294967295" distB="4294967295" distL="114300" distR="114300" simplePos="0" relativeHeight="251662336" behindDoc="0" locked="0" layoutInCell="1" allowOverlap="1" wp14:anchorId="77468338" wp14:editId="1F56E33A">
                <wp:simplePos x="0" y="0"/>
                <wp:positionH relativeFrom="column">
                  <wp:posOffset>2085975</wp:posOffset>
                </wp:positionH>
                <wp:positionV relativeFrom="paragraph">
                  <wp:posOffset>6715124</wp:posOffset>
                </wp:positionV>
                <wp:extent cx="352425" cy="0"/>
                <wp:effectExtent l="0" t="0" r="28575"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8" o:spid="_x0000_s1026" style="position:absolute;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64.25pt,528.75pt" to="192pt,52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" strokecolor="black [3213]" strokeweight="1pt">
                <v:stroke dashstyle="3 1" joinstyle="miter"/>
                <o:lock v:ext="edit" shapetype="f"/>
              </v:line>
            </w:pict>
          </mc:Fallback>
        </mc:AlternateContent>
      </w:r>
      <w:r>
        <w:rPr>
          <w:rFonts w:ascii="Book Antiqua" w:hAnsi="Book Antiqua"/>
          <w:noProof/>
          <w:sz w:val="24"/>
          <w:szCs w:val="24"/>
        </w:rPr>
        <mc:AlternateContent>
          <mc:Choice Requires="wps">
            <w:drawing>
              <wp:anchor distT="4294967295" distB="4294967295" distL="114300" distR="114300" simplePos="0" relativeHeight="251661312" behindDoc="0" locked="0" layoutInCell="1" allowOverlap="1" wp14:anchorId="6724F014" wp14:editId="7A14DB48">
                <wp:simplePos x="0" y="0"/>
                <wp:positionH relativeFrom="column">
                  <wp:posOffset>2076450</wp:posOffset>
                </wp:positionH>
                <wp:positionV relativeFrom="paragraph">
                  <wp:posOffset>6562724</wp:posOffset>
                </wp:positionV>
                <wp:extent cx="352425" cy="0"/>
                <wp:effectExtent l="0" t="0" r="28575" b="2540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7"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63.5pt,516.75pt" to="191.25pt,51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" strokecolor="black [3213]" strokeweight="1pt">
                <v:stroke joinstyle="miter"/>
                <o:lock v:ext="edit" shapetype="f"/>
              </v:line>
            </w:pict>
          </mc:Fallback>
        </mc:AlternateContent>
      </w:r>
      <w:r>
        <w:rPr>
          <w:rFonts w:ascii="Book Antiqua" w:hAnsi="Book Antiqua"/>
          <w:noProof/>
          <w:sz w:val="24"/>
          <w:szCs w:val="24"/>
        </w:rPr>
        <mc:AlternateContent>
          <mc:Choice Requires="wpg">
            <w:drawing>
              <wp:inline distT="0" distB="0" distL="0" distR="0" wp14:anchorId="20F8E045" wp14:editId="2E76C759">
                <wp:extent cx="2891790" cy="8071485"/>
                <wp:effectExtent l="0" t="0" r="3810"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1790" cy="8071485"/>
                          <a:chOff x="1211" y="645"/>
                          <a:chExt cx="32773" cy="79517"/>
                        </a:xfrm>
                      </wpg:grpSpPr>
                      <wpg:grpSp>
                        <wpg:cNvPr id="4" name="Group 69"/>
                        <wpg:cNvGrpSpPr>
                          <a:grpSpLocks/>
                        </wpg:cNvGrpSpPr>
                        <wpg:grpSpPr bwMode="auto">
                          <a:xfrm>
                            <a:off x="1543" y="27028"/>
                            <a:ext cx="32441" cy="36033"/>
                            <a:chOff x="1543" y="27028"/>
                            <a:chExt cx="32441" cy="36033"/>
                          </a:xfrm>
                        </wpg:grpSpPr>
                        <wpg:grpSp>
                          <wpg:cNvPr id="5" name="Group 73"/>
                          <wpg:cNvGrpSpPr>
                            <a:grpSpLocks/>
                          </wpg:cNvGrpSpPr>
                          <wpg:grpSpPr bwMode="auto">
                            <a:xfrm>
                              <a:off x="1543" y="27028"/>
                              <a:ext cx="32441" cy="36033"/>
                              <a:chOff x="1552" y="28391"/>
                              <a:chExt cx="33306" cy="37895"/>
                            </a:xfrm>
                          </wpg:grpSpPr>
                          <wpg:grpSp>
                            <wpg:cNvPr id="6" name="Group 74"/>
                            <wpg:cNvGrpSpPr>
                              <a:grpSpLocks/>
                            </wpg:cNvGrpSpPr>
                            <wpg:grpSpPr bwMode="auto">
                              <a:xfrm>
                                <a:off x="1552" y="29418"/>
                                <a:ext cx="33306" cy="36868"/>
                                <a:chOff x="2409" y="30630"/>
                                <a:chExt cx="33305" cy="36868"/>
                              </a:xfrm>
                            </wpg:grpSpPr>
                            <pic:pic xmlns:pic="http://schemas.openxmlformats.org/drawingml/2006/picture">
                              <pic:nvPicPr>
                                <pic:cNvPr id="7" name="Picture 75"/>
                                <pic:cNvPicPr preferRelativeResize="0">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2409" y="30630"/>
                                  <a:ext cx="33305" cy="24979"/>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91"/>
                              <wps:cNvSpPr txBox="1">
                                <a:spLocks noChangeArrowheads="1"/>
                              </wps:cNvSpPr>
                              <wps:spPr bwMode="auto">
                                <a:xfrm>
                                  <a:off x="27216" y="61793"/>
                                  <a:ext cx="3296" cy="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DA9E92" w14:textId="77777777" w:rsidR="00BB2282" w:rsidRDefault="00BB2282" w:rsidP="006C5C50">
                                    <w:pPr>
                                      <w:pStyle w:val="NormalWeb"/>
                                      <w:spacing w:before="0" w:beforeAutospacing="0" w:after="0" w:afterAutospacing="0" w:line="252" w:lineRule="auto"/>
                                    </w:pPr>
                                  </w:p>
                                </w:txbxContent>
                              </wps:txbx>
                              <wps:bodyPr rot="0" vert="horz" wrap="square" lIns="91440" tIns="45720" rIns="91440" bIns="45720" anchor="t" anchorCtr="0" upright="1">
                                <a:noAutofit/>
                              </wps:bodyPr>
                            </wps:wsp>
                          </wpg:grpSp>
                          <wps:wsp>
                            <wps:cNvPr id="9" name="Text Box 17"/>
                            <wps:cNvSpPr txBox="1">
                              <a:spLocks noChangeArrowheads="1"/>
                            </wps:cNvSpPr>
                            <wps:spPr bwMode="auto">
                              <a:xfrm>
                                <a:off x="31276" y="28391"/>
                                <a:ext cx="2953"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0FCE41" w14:textId="77777777" w:rsidR="00BB2282" w:rsidRDefault="00BB2282" w:rsidP="006C5C50">
                                  <w:pPr>
                                    <w:pStyle w:val="NormalWeb"/>
                                    <w:spacing w:before="0" w:beforeAutospacing="0" w:after="160" w:afterAutospacing="0" w:line="254" w:lineRule="auto"/>
                                  </w:pPr>
                                  <w:r>
                                    <w:rPr>
                                      <w:rFonts w:eastAsia="Calibri"/>
                                      <w:bCs/>
                                      <w:sz w:val="22"/>
                                      <w:szCs w:val="22"/>
                                    </w:rPr>
                                    <w:t>B</w:t>
                                  </w:r>
                                </w:p>
                              </w:txbxContent>
                            </wps:txbx>
                            <wps:bodyPr rot="0" vert="horz" wrap="square" lIns="91440" tIns="45720" rIns="91440" bIns="45720" anchor="t" anchorCtr="0" upright="1">
                              <a:noAutofit/>
                            </wps:bodyPr>
                          </wps:wsp>
                        </wpg:grpSp>
                        <wps:wsp>
                          <wps:cNvPr id="10" name="TextBox 9"/>
                          <wps:cNvSpPr txBox="1">
                            <a:spLocks noChangeArrowheads="1"/>
                          </wps:cNvSpPr>
                          <wps:spPr bwMode="auto">
                            <a:xfrm>
                              <a:off x="24183" y="31401"/>
                              <a:ext cx="7540" cy="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47293" w14:textId="77777777" w:rsidR="00BB2282" w:rsidRDefault="00BB2282" w:rsidP="006C5C50">
                                <w:pPr>
                                  <w:pStyle w:val="NormalWeb"/>
                                  <w:spacing w:before="0" w:beforeAutospacing="0" w:after="0" w:afterAutospacing="0"/>
                                  <w:rPr>
                                    <w:sz w:val="22"/>
                                  </w:rPr>
                                </w:pPr>
                                <w:r>
                                  <w:rPr>
                                    <w:color w:val="000000" w:themeColor="text1"/>
                                    <w:szCs w:val="28"/>
                                  </w:rPr>
                                  <w:t>Diabetic</w:t>
                                </w:r>
                              </w:p>
                            </w:txbxContent>
                          </wps:txbx>
                          <wps:bodyPr rot="0" vert="horz" wrap="square" lIns="91440" tIns="45720" rIns="91440" bIns="45720" anchor="t" anchorCtr="0" upright="1">
                            <a:noAutofit/>
                          </wps:bodyPr>
                        </wps:wsp>
                      </wpg:grpSp>
                      <wpg:grpSp>
                        <wpg:cNvPr id="12" name="Group 83"/>
                        <wpg:cNvGrpSpPr>
                          <a:grpSpLocks/>
                        </wpg:cNvGrpSpPr>
                        <wpg:grpSpPr bwMode="auto">
                          <a:xfrm>
                            <a:off x="1211" y="645"/>
                            <a:ext cx="32448" cy="77569"/>
                            <a:chOff x="1211" y="360"/>
                            <a:chExt cx="33313" cy="81577"/>
                          </a:xfrm>
                        </wpg:grpSpPr>
                        <wpg:grpSp>
                          <wpg:cNvPr id="13" name="Group 84"/>
                          <wpg:cNvGrpSpPr>
                            <a:grpSpLocks/>
                          </wpg:cNvGrpSpPr>
                          <wpg:grpSpPr bwMode="auto">
                            <a:xfrm>
                              <a:off x="1211" y="360"/>
                              <a:ext cx="33313" cy="26172"/>
                              <a:chOff x="1211" y="360"/>
                              <a:chExt cx="33313" cy="26172"/>
                            </a:xfrm>
                          </wpg:grpSpPr>
                          <pic:pic xmlns:pic="http://schemas.openxmlformats.org/drawingml/2006/picture">
                            <pic:nvPicPr>
                              <pic:cNvPr id="14" name="Picture 85"/>
                              <pic:cNvPicPr preferRelativeResize="0">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211" y="1549"/>
                                <a:ext cx="33313" cy="24983"/>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15"/>
                            <wps:cNvSpPr txBox="1">
                              <a:spLocks noChangeArrowheads="1"/>
                            </wps:cNvSpPr>
                            <wps:spPr bwMode="auto">
                              <a:xfrm>
                                <a:off x="30480" y="360"/>
                                <a:ext cx="2952" cy="2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504366" w14:textId="77777777" w:rsidR="00BB2282" w:rsidRDefault="00BB2282" w:rsidP="006C5C50">
                                  <w:pPr>
                                    <w:rPr>
                                      <w:rFonts w:ascii="Times New Roman" w:hAnsi="Times New Roman" w:cs="Times New Roman"/>
                                      <w:sz w:val="24"/>
                                    </w:rPr>
                                  </w:pPr>
                                  <w:r>
                                    <w:rPr>
                                      <w:rFonts w:ascii="Times New Roman" w:hAnsi="Times New Roman" w:cs="Times New Roman"/>
                                    </w:rPr>
                                    <w:t>A</w:t>
                                  </w:r>
                                </w:p>
                              </w:txbxContent>
                            </wps:txbx>
                            <wps:bodyPr rot="0" vert="horz" wrap="square" lIns="91440" tIns="45720" rIns="91440" bIns="45720" anchor="t" anchorCtr="0" upright="1">
                              <a:noAutofit/>
                            </wps:bodyPr>
                          </wps:wsp>
                        </wpg:grpSp>
                        <wpg:grpSp>
                          <wpg:cNvPr id="16" name="Group 87"/>
                          <wpg:cNvGrpSpPr>
                            <a:grpSpLocks/>
                          </wpg:cNvGrpSpPr>
                          <wpg:grpSpPr bwMode="auto">
                            <a:xfrm>
                              <a:off x="8990" y="3645"/>
                              <a:ext cx="23339" cy="78292"/>
                              <a:chOff x="8990" y="3645"/>
                              <a:chExt cx="23339" cy="78292"/>
                            </a:xfrm>
                          </wpg:grpSpPr>
                          <wpg:grpSp>
                            <wpg:cNvPr id="17" name="Group 88"/>
                            <wpg:cNvGrpSpPr>
                              <a:grpSpLocks/>
                            </wpg:cNvGrpSpPr>
                            <wpg:grpSpPr bwMode="auto">
                              <a:xfrm>
                                <a:off x="8990" y="15786"/>
                                <a:ext cx="23339" cy="66151"/>
                                <a:chOff x="21658" y="6426"/>
                                <a:chExt cx="23339" cy="66150"/>
                              </a:xfrm>
                            </wpg:grpSpPr>
                            <wps:wsp>
                              <wps:cNvPr id="18" name="Text Box 91"/>
                              <wps:cNvSpPr txBox="1">
                                <a:spLocks noChangeArrowheads="1"/>
                              </wps:cNvSpPr>
                              <wps:spPr bwMode="auto">
                                <a:xfrm>
                                  <a:off x="26085" y="6426"/>
                                  <a:ext cx="8014" cy="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36C91F" w14:textId="77777777" w:rsidR="00BB2282" w:rsidRDefault="00BB2282" w:rsidP="006C5C50">
                                    <w:pPr>
                                      <w:pStyle w:val="NormalWeb"/>
                                      <w:spacing w:before="0" w:beforeAutospacing="0" w:after="0" w:afterAutospacing="0" w:line="254" w:lineRule="auto"/>
                                      <w:rPr>
                                        <w:sz w:val="28"/>
                                      </w:rPr>
                                    </w:pPr>
                                    <w:r>
                                      <w:rPr>
                                        <w:rFonts w:eastAsia="Calibri"/>
                                        <w:sz w:val="20"/>
                                        <w:szCs w:val="18"/>
                                      </w:rPr>
                                      <w:t>FFR&lt;0.75</w:t>
                                    </w:r>
                                  </w:p>
                                  <w:p w14:paraId="6CCE7A35" w14:textId="77777777" w:rsidR="00BB2282" w:rsidRDefault="00BB2282" w:rsidP="006C5C50">
                                    <w:pPr>
                                      <w:pStyle w:val="NormalWeb"/>
                                      <w:spacing w:before="0" w:beforeAutospacing="0" w:after="0" w:afterAutospacing="0" w:line="254" w:lineRule="auto"/>
                                      <w:rPr>
                                        <w:sz w:val="28"/>
                                      </w:rPr>
                                    </w:pPr>
                                    <w:r>
                                      <w:rPr>
                                        <w:rFonts w:eastAsia="Calibri"/>
                                        <w:sz w:val="20"/>
                                        <w:szCs w:val="18"/>
                                      </w:rPr>
                                      <w:t>CDP&gt;27.9</w:t>
                                    </w:r>
                                  </w:p>
                                </w:txbxContent>
                              </wps:txbx>
                              <wps:bodyPr rot="0" vert="horz" wrap="square" lIns="91440" tIns="45720" rIns="91440" bIns="45720" anchor="t" anchorCtr="0" upright="1">
                                <a:noAutofit/>
                              </wps:bodyPr>
                            </wps:wsp>
                            <wps:wsp>
                              <wps:cNvPr id="19" name="Straight Connector 92"/>
                              <wps:cNvCnPr/>
                              <wps:spPr bwMode="auto">
                                <a:xfrm>
                                  <a:off x="22291" y="7819"/>
                                  <a:ext cx="4051"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Straight Connector 93"/>
                              <wps:cNvCnPr/>
                              <wps:spPr bwMode="auto">
                                <a:xfrm>
                                  <a:off x="22310" y="9451"/>
                                  <a:ext cx="4223" cy="0"/>
                                </a:xfrm>
                                <a:prstGeom prst="line">
                                  <a:avLst/>
                                </a:prstGeom>
                                <a:noFill/>
                                <a:ln w="12700">
                                  <a:solidFill>
                                    <a:schemeClr val="tx1">
                                      <a:lumMod val="100000"/>
                                      <a:lumOff val="0"/>
                                    </a:schemeClr>
                                  </a:solidFill>
                                  <a:prstDash val="sysDash"/>
                                  <a:miter lim="800000"/>
                                  <a:headEnd/>
                                  <a:tailEnd/>
                                </a:ln>
                                <a:extLst>
                                  <a:ext uri="{909E8E84-426E-40dd-AFC4-6F175D3DCCD1}">
                                    <a14:hiddenFill xmlns:a14="http://schemas.microsoft.com/office/drawing/2010/main">
                                      <a:noFill/>
                                    </a14:hiddenFill>
                                  </a:ext>
                                </a:extLst>
                              </wps:spPr>
                              <wps:bodyPr/>
                            </wps:wsp>
                            <wps:wsp>
                              <wps:cNvPr id="21" name="Text Box 36"/>
                              <wps:cNvSpPr txBox="1">
                                <a:spLocks noChangeArrowheads="1"/>
                              </wps:cNvSpPr>
                              <wps:spPr bwMode="auto">
                                <a:xfrm>
                                  <a:off x="25452" y="33832"/>
                                  <a:ext cx="8014" cy="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098DDDE" w14:textId="77777777" w:rsidR="00BB2282" w:rsidRDefault="00BB2282" w:rsidP="006C5C50">
                                    <w:pPr>
                                      <w:pStyle w:val="NormalWeb"/>
                                      <w:spacing w:before="0" w:beforeAutospacing="0" w:after="0" w:afterAutospacing="0" w:line="254" w:lineRule="auto"/>
                                      <w:rPr>
                                        <w:sz w:val="28"/>
                                      </w:rPr>
                                    </w:pPr>
                                    <w:r>
                                      <w:rPr>
                                        <w:rFonts w:eastAsia="Calibri"/>
                                        <w:sz w:val="20"/>
                                        <w:szCs w:val="18"/>
                                      </w:rPr>
                                      <w:t>FFR&lt;0.75</w:t>
                                    </w:r>
                                  </w:p>
                                  <w:p w14:paraId="33848516" w14:textId="77777777" w:rsidR="00BB2282" w:rsidRDefault="00BB2282" w:rsidP="006C5C50">
                                    <w:pPr>
                                      <w:pStyle w:val="NormalWeb"/>
                                      <w:spacing w:before="0" w:beforeAutospacing="0" w:after="0" w:afterAutospacing="0" w:line="254" w:lineRule="auto"/>
                                      <w:rPr>
                                        <w:sz w:val="28"/>
                                      </w:rPr>
                                    </w:pPr>
                                    <w:r>
                                      <w:rPr>
                                        <w:rFonts w:eastAsia="Calibri"/>
                                        <w:sz w:val="20"/>
                                        <w:szCs w:val="18"/>
                                      </w:rPr>
                                      <w:t>CDP&gt;27.9</w:t>
                                    </w:r>
                                  </w:p>
                                </w:txbxContent>
                              </wps:txbx>
                              <wps:bodyPr rot="0" vert="horz" wrap="square" lIns="91440" tIns="45720" rIns="91440" bIns="45720" anchor="t" anchorCtr="0" upright="1">
                                <a:noAutofit/>
                              </wps:bodyPr>
                            </wps:wsp>
                            <wps:wsp>
                              <wps:cNvPr id="22" name="Straight Connector 37"/>
                              <wps:cNvCnPr/>
                              <wps:spPr bwMode="auto">
                                <a:xfrm>
                                  <a:off x="21658" y="35227"/>
                                  <a:ext cx="4051"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3" name="Straight Connector 38"/>
                              <wps:cNvCnPr/>
                              <wps:spPr bwMode="auto">
                                <a:xfrm>
                                  <a:off x="21677" y="36967"/>
                                  <a:ext cx="4223" cy="0"/>
                                </a:xfrm>
                                <a:prstGeom prst="line">
                                  <a:avLst/>
                                </a:prstGeom>
                                <a:noFill/>
                                <a:ln w="12700">
                                  <a:solidFill>
                                    <a:schemeClr val="tx1">
                                      <a:lumMod val="100000"/>
                                      <a:lumOff val="0"/>
                                    </a:schemeClr>
                                  </a:solidFill>
                                  <a:prstDash val="sysDash"/>
                                  <a:miter lim="800000"/>
                                  <a:headEnd/>
                                  <a:tailEnd/>
                                </a:ln>
                                <a:extLst>
                                  <a:ext uri="{909E8E84-426E-40dd-AFC4-6F175D3DCCD1}">
                                    <a14:hiddenFill xmlns:a14="http://schemas.microsoft.com/office/drawing/2010/main">
                                      <a:noFill/>
                                    </a14:hiddenFill>
                                  </a:ext>
                                </a:extLst>
                              </wps:spPr>
                              <wps:bodyPr/>
                            </wps:wsp>
                            <wps:wsp>
                              <wps:cNvPr id="24" name="Straight Connector 44"/>
                              <wps:cNvCnPr/>
                              <wps:spPr bwMode="auto">
                                <a:xfrm>
                                  <a:off x="40774" y="72576"/>
                                  <a:ext cx="4223" cy="0"/>
                                </a:xfrm>
                                <a:prstGeom prst="line">
                                  <a:avLst/>
                                </a:prstGeom>
                                <a:noFill/>
                                <a:ln w="12700">
                                  <a:solidFill>
                                    <a:schemeClr val="tx1">
                                      <a:lumMod val="100000"/>
                                      <a:lumOff val="0"/>
                                    </a:schemeClr>
                                  </a:solidFill>
                                  <a:prstDash val="sysDash"/>
                                  <a:miter lim="800000"/>
                                  <a:headEnd/>
                                  <a:tailEnd/>
                                </a:ln>
                                <a:extLst>
                                  <a:ext uri="{909E8E84-426E-40dd-AFC4-6F175D3DCCD1}">
                                    <a14:hiddenFill xmlns:a14="http://schemas.microsoft.com/office/drawing/2010/main">
                                      <a:noFill/>
                                    </a14:hiddenFill>
                                  </a:ext>
                                </a:extLst>
                              </wps:spPr>
                              <wps:bodyPr/>
                            </wps:wsp>
                          </wpg:grpSp>
                          <wps:wsp>
                            <wps:cNvPr id="25" name="TextBox 2"/>
                            <wps:cNvSpPr txBox="1">
                              <a:spLocks noChangeArrowheads="1"/>
                            </wps:cNvSpPr>
                            <wps:spPr bwMode="auto">
                              <a:xfrm>
                                <a:off x="23039" y="3645"/>
                                <a:ext cx="9119" cy="2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F3992" w14:textId="77777777" w:rsidR="00BB2282" w:rsidRDefault="00BB2282" w:rsidP="006C5C50">
                                  <w:pPr>
                                    <w:pStyle w:val="NormalWeb"/>
                                    <w:spacing w:before="0" w:beforeAutospacing="0" w:after="0" w:afterAutospacing="0"/>
                                    <w:rPr>
                                      <w:sz w:val="22"/>
                                    </w:rPr>
                                  </w:pPr>
                                  <w:r>
                                    <w:rPr>
                                      <w:color w:val="000000" w:themeColor="text1"/>
                                      <w:szCs w:val="28"/>
                                    </w:rPr>
                                    <w:t>CFR &lt; 2.0</w:t>
                                  </w:r>
                                </w:p>
                              </w:txbxContent>
                            </wps:txbx>
                            <wps:bodyPr rot="0" vert="horz" wrap="square" lIns="91440" tIns="45720" rIns="91440" bIns="45720" anchor="t" anchorCtr="0" upright="1">
                              <a:noAutofit/>
                            </wps:bodyPr>
                          </wps:wsp>
                        </wpg:grpSp>
                      </wpg:grpSp>
                      <wpg:grpSp>
                        <wpg:cNvPr id="26" name="Group 95"/>
                        <wpg:cNvGrpSpPr>
                          <a:grpSpLocks/>
                        </wpg:cNvGrpSpPr>
                        <wpg:grpSpPr bwMode="auto">
                          <a:xfrm>
                            <a:off x="1211" y="55873"/>
                            <a:ext cx="32623" cy="24289"/>
                            <a:chOff x="1212" y="58728"/>
                            <a:chExt cx="33493" cy="25544"/>
                          </a:xfrm>
                        </wpg:grpSpPr>
                        <wpg:grpSp>
                          <wpg:cNvPr id="27" name="Group 96"/>
                          <wpg:cNvGrpSpPr>
                            <a:grpSpLocks/>
                          </wpg:cNvGrpSpPr>
                          <wpg:grpSpPr bwMode="auto">
                            <a:xfrm>
                              <a:off x="1212" y="58728"/>
                              <a:ext cx="33492" cy="25544"/>
                              <a:chOff x="1212" y="58738"/>
                              <a:chExt cx="33493" cy="25543"/>
                            </a:xfrm>
                          </wpg:grpSpPr>
                          <wpg:grpSp>
                            <wpg:cNvPr id="28" name="Group 98"/>
                            <wpg:cNvGrpSpPr>
                              <a:grpSpLocks/>
                            </wpg:cNvGrpSpPr>
                            <wpg:grpSpPr bwMode="auto">
                              <a:xfrm>
                                <a:off x="1212" y="59306"/>
                                <a:ext cx="33299" cy="24975"/>
                                <a:chOff x="2126" y="57074"/>
                                <a:chExt cx="33300" cy="24974"/>
                              </a:xfrm>
                            </wpg:grpSpPr>
                            <wps:wsp>
                              <wps:cNvPr id="29" name="Text Box 91"/>
                              <wps:cNvSpPr txBox="1">
                                <a:spLocks noChangeArrowheads="1"/>
                              </wps:cNvSpPr>
                              <wps:spPr bwMode="auto">
                                <a:xfrm>
                                  <a:off x="28177" y="58556"/>
                                  <a:ext cx="3297" cy="5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BFAC5A7" w14:textId="77777777" w:rsidR="00BB2282" w:rsidRDefault="00BB2282" w:rsidP="006C5C50">
                                    <w:pPr>
                                      <w:pStyle w:val="NormalWeb"/>
                                      <w:spacing w:before="0" w:beforeAutospacing="0" w:after="0" w:afterAutospacing="0" w:line="252" w:lineRule="auto"/>
                                    </w:pPr>
                                  </w:p>
                                </w:txbxContent>
                              </wps:txbx>
                              <wps:bodyPr rot="0" vert="horz" wrap="square" lIns="91440" tIns="45720" rIns="91440" bIns="45720" anchor="t" anchorCtr="0" upright="1">
                                <a:noAutofit/>
                              </wps:bodyPr>
                            </wps:wsp>
                            <pic:pic xmlns:pic="http://schemas.openxmlformats.org/drawingml/2006/picture">
                              <pic:nvPicPr>
                                <pic:cNvPr id="30" name="Picture 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126" y="57074"/>
                                  <a:ext cx="33300" cy="24974"/>
                                </a:xfrm>
                                <a:prstGeom prst="rect">
                                  <a:avLst/>
                                </a:prstGeom>
                                <a:noFill/>
                                <a:extLst>
                                  <a:ext uri="{909E8E84-426E-40dd-AFC4-6F175D3DCCD1}">
                                    <a14:hiddenFill xmlns:a14="http://schemas.microsoft.com/office/drawing/2010/main">
                                      <a:solidFill>
                                        <a:srgbClr val="FFFFFF"/>
                                      </a:solidFill>
                                    </a14:hiddenFill>
                                  </a:ext>
                                </a:extLst>
                              </pic:spPr>
                            </pic:pic>
                          </wpg:grpSp>
                          <wps:wsp>
                            <wps:cNvPr id="31" name="Text Box 17"/>
                            <wps:cNvSpPr txBox="1">
                              <a:spLocks noChangeArrowheads="1"/>
                            </wps:cNvSpPr>
                            <wps:spPr bwMode="auto">
                              <a:xfrm>
                                <a:off x="31752" y="58738"/>
                                <a:ext cx="2953"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3156AF" w14:textId="77777777" w:rsidR="00BB2282" w:rsidRDefault="00BB2282" w:rsidP="006C5C50">
                                  <w:pPr>
                                    <w:pStyle w:val="NormalWeb"/>
                                    <w:spacing w:before="0" w:beforeAutospacing="0" w:after="160" w:afterAutospacing="0" w:line="254" w:lineRule="auto"/>
                                  </w:pPr>
                                  <w:r>
                                    <w:rPr>
                                      <w:rFonts w:eastAsia="Calibri"/>
                                      <w:bCs/>
                                      <w:sz w:val="22"/>
                                      <w:szCs w:val="22"/>
                                    </w:rPr>
                                    <w:t>C</w:t>
                                  </w:r>
                                </w:p>
                              </w:txbxContent>
                            </wps:txbx>
                            <wps:bodyPr rot="0" vert="horz" wrap="square" lIns="91440" tIns="45720" rIns="91440" bIns="45720" anchor="t" anchorCtr="0" upright="1">
                              <a:noAutofit/>
                            </wps:bodyPr>
                          </wps:wsp>
                        </wpg:grpSp>
                        <wps:wsp>
                          <wps:cNvPr id="32" name="TextBox 10"/>
                          <wps:cNvSpPr txBox="1">
                            <a:spLocks noChangeArrowheads="1"/>
                          </wps:cNvSpPr>
                          <wps:spPr bwMode="auto">
                            <a:xfrm>
                              <a:off x="22357" y="61310"/>
                              <a:ext cx="12348" cy="6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8C3D6" w14:textId="77777777" w:rsidR="00BB2282" w:rsidRDefault="00BB2282" w:rsidP="006C5C50">
                                <w:pPr>
                                  <w:pStyle w:val="NormalWeb"/>
                                  <w:spacing w:before="0" w:beforeAutospacing="0" w:after="0" w:afterAutospacing="0"/>
                                  <w:rPr>
                                    <w:sz w:val="22"/>
                                  </w:rPr>
                                </w:pPr>
                                <w:r>
                                  <w:rPr>
                                    <w:color w:val="000000" w:themeColor="text1"/>
                                    <w:szCs w:val="28"/>
                                  </w:rPr>
                                  <w:t xml:space="preserve">All-patient group </w:t>
                                </w:r>
                                <w:r w:rsidRPr="00650CF7">
                                  <w:rPr>
                                    <w:color w:val="000000" w:themeColor="text1"/>
                                    <w:szCs w:val="28"/>
                                    <w:vertAlign w:val="superscript"/>
                                  </w:rPr>
                                  <w:t>[22]</w:t>
                                </w:r>
                              </w:p>
                            </w:txbxContent>
                          </wps:txbx>
                          <wps:bodyPr rot="0" vert="horz" wrap="square" lIns="91440" tIns="45720" rIns="91440" bIns="45720" anchor="t" anchorCtr="0" upright="1">
                            <a:noAutofit/>
                          </wps:bodyPr>
                        </wps:wsp>
                        <wps:wsp>
                          <wps:cNvPr id="33" name="TextBox 10"/>
                          <wps:cNvSpPr txBox="1">
                            <a:spLocks noChangeArrowheads="1"/>
                          </wps:cNvSpPr>
                          <wps:spPr bwMode="auto">
                            <a:xfrm>
                              <a:off x="11758" y="73616"/>
                              <a:ext cx="9674" cy="4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6AC54" w14:textId="77777777" w:rsidR="00BB2282" w:rsidRDefault="00BB2282" w:rsidP="006C5C50">
                                <w:pPr>
                                  <w:pStyle w:val="NormalWeb"/>
                                  <w:spacing w:before="0" w:beforeAutospacing="0" w:after="0" w:afterAutospacing="0" w:line="254" w:lineRule="auto"/>
                                  <w:rPr>
                                    <w:sz w:val="28"/>
                                  </w:rPr>
                                </w:pPr>
                                <w:r>
                                  <w:rPr>
                                    <w:rFonts w:eastAsia="Calibri"/>
                                    <w:sz w:val="20"/>
                                    <w:szCs w:val="18"/>
                                  </w:rPr>
                                  <w:t>FFR&lt;0.75</w:t>
                                </w:r>
                              </w:p>
                              <w:p w14:paraId="0ABDF55A" w14:textId="77777777" w:rsidR="00BB2282" w:rsidRDefault="00BB2282" w:rsidP="006C5C50">
                                <w:pPr>
                                  <w:pStyle w:val="NormalWeb"/>
                                  <w:spacing w:before="0" w:beforeAutospacing="0" w:after="0" w:afterAutospacing="0" w:line="254" w:lineRule="auto"/>
                                  <w:rPr>
                                    <w:sz w:val="22"/>
                                  </w:rPr>
                                </w:pPr>
                                <w:r>
                                  <w:rPr>
                                    <w:rFonts w:eastAsia="Calibri"/>
                                    <w:sz w:val="20"/>
                                    <w:szCs w:val="18"/>
                                  </w:rPr>
                                  <w:t>CDP&gt;27.9</w:t>
                                </w:r>
                              </w:p>
                            </w:txbxContent>
                          </wps:txbx>
                          <wps:bodyPr rot="0" vert="horz" wrap="square" lIns="91440" tIns="45720" rIns="91440" bIns="45720" anchor="t" anchorCtr="0" upright="1">
                            <a:noAutofit/>
                          </wps:bodyPr>
                        </wps:wsp>
                      </wpg:grpSp>
                    </wpg:wgp>
                  </a:graphicData>
                </a:graphic>
              </wp:inline>
            </w:drawing>
          </mc:Choice>
          <mc:Fallback>
            <w:pict>
              <v:group id="Group 2" o:spid="_x0000_s1028" style="width:227.7pt;height:635.55pt;mso-position-horizontal-relative:char;mso-position-vertical-relative:line" coordorigin="1211,645" coordsize="32773,7951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">
                <v:group id="Group 69" o:spid="_x0000_s1029" style="position:absolute;left:1543;top:27028;width:32441;height:36033" coordorigin="1543,27028" coordsize="32441,360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group id="Group 73" o:spid="_x0000_s1030" style="position:absolute;left:1543;top:27028;width:32441;height:36033" coordorigin="1552,28391" coordsize="33306,378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group id="Group 74" o:spid="_x0000_s1031" style="position:absolute;left:1552;top:29418;width:33306;height:36868" coordorigin="2409,30630" coordsize="33305,3686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 id="Picture 75" o:spid="_x0000_s1032" type="#_x0000_t75" style="position:absolute;left:2409;top:30630;width:33305;height:24979;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JX&#10;NOrDAAAA2gAAAA8AAABkcnMvZG93bnJldi54bWxEj0FrwkAUhO+C/2F5Qm9mY1tsSF1FCoU24MFY&#10;6PWRfclGs29jdqvpv3cLBY/DzHzDrDaj7cSFBt86VrBIUhDEldMtNwq+Du/zDIQPyBo7x6Tglzxs&#10;1tPJCnPtrrynSxkaESHsc1RgQuhzKX1lyKJPXE8cvdoNFkOUQyP1gNcIt518TNOltNhyXDDY05uh&#10;6lT+WAWVL7LP5+05O9LOs3nSMiu+a6UeZuP2FUSgMdzD/+0PreAF/q7EGyDXN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slc06sMAAADaAAAADwAAAAAAAAAAAAAAAACcAgAA&#10;ZHJzL2Rvd25yZXYueG1sUEsFBgAAAAAEAAQA9wAAAIwDAAAAAA==&#10;">
                        <v:imagedata r:id="rId19" o:title=""/>
                        <v:path arrowok="t"/>
                      </v:shape>
                      <v:shape id="Text Box 91" o:spid="_x0000_s1033" type="#_x0000_t202" style="position:absolute;left:27216;top:61793;width:3296;height:5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Y0zRwQAA&#10;ANoAAAAPAAAAZHJzL2Rvd25yZXYueG1sRE9Na8JAEL0L/odlhN50Y6BFUtcQAkGRelBz6W2aHZPQ&#10;7GzMrpr667uHQo+P971OR9OJOw2utaxguYhAEFdWt1wrKM/FfAXCeWSNnWVS8EMO0s10ssZE2wcf&#10;6X7ytQgh7BJU0HjfJ1K6qiGDbmF74sBd7GDQBzjUUg/4COGmk3EUvUmDLYeGBnvKG6q+TzejYJ8X&#10;Bzx+xWb17PLtxyXrr+Xnq1IvszF7B+Fp9P/iP/dOKwhbw5VwA+Tm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G2NM0cEAAADaAAAADwAAAAAAAAAAAAAAAACXAgAAZHJzL2Rvd25y&#10;ZXYueG1sUEsFBgAAAAAEAAQA9QAAAIUDAAAAAA==&#10;" filled="f" stroked="f" strokeweight=".5pt">
                        <v:textbox>
                          <w:txbxContent>
                            <w:p w14:paraId="61DA9E92" w14:textId="77777777" w:rsidR="00BB2282" w:rsidRDefault="00BB2282" w:rsidP="006C5C50">
                              <w:pPr>
                                <w:pStyle w:val="NormalWeb"/>
                                <w:spacing w:before="0" w:beforeAutospacing="0" w:after="0" w:afterAutospacing="0" w:line="252" w:lineRule="auto"/>
                              </w:pPr>
                            </w:p>
                          </w:txbxContent>
                        </v:textbox>
                      </v:shape>
                    </v:group>
                    <v:shape id="Text Box 17" o:spid="_x0000_s1034" type="#_x0000_t202" style="position:absolute;left:31276;top:28391;width:2953;height:25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L+lKwwAA&#10;ANoAAAAPAAAAZHJzL2Rvd25yZXYueG1sRI9Pi8IwFMTvC36H8IS9ramCotUoUpCVRQ/+uXh7Ns+2&#10;2LzUJqvVT28EweMwM79hJrPGlOJKtSssK+h2IhDEqdUFZwr2u8XPEITzyBpLy6TgTg5m09bXBGNt&#10;b7yh69ZnIkDYxagg976KpXRpTgZdx1bEwTvZ2qAPss6krvEW4KaUvSgaSIMFh4UcK0pySs/bf6Pg&#10;L1mscXPsmeGjTH5Xp3l12R/6Sn23m/kYhKfGf8Lv9lIrGMHrSrgBcvo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L+lKwwAAANoAAAAPAAAAAAAAAAAAAAAAAJcCAABkcnMvZG93&#10;bnJldi54bWxQSwUGAAAAAAQABAD1AAAAhwMAAAAA&#10;" filled="f" stroked="f" strokeweight=".5pt">
                      <v:textbox>
                        <w:txbxContent>
                          <w:p w14:paraId="3E0FCE41" w14:textId="77777777" w:rsidR="00BB2282" w:rsidRDefault="00BB2282" w:rsidP="006C5C50">
                            <w:pPr>
                              <w:pStyle w:val="NormalWeb"/>
                              <w:spacing w:before="0" w:beforeAutospacing="0" w:after="160" w:afterAutospacing="0" w:line="254" w:lineRule="auto"/>
                            </w:pPr>
                            <w:r>
                              <w:rPr>
                                <w:rFonts w:eastAsia="Calibri"/>
                                <w:bCs/>
                                <w:sz w:val="22"/>
                                <w:szCs w:val="22"/>
                              </w:rPr>
                              <w:t>B</w:t>
                            </w:r>
                          </w:p>
                        </w:txbxContent>
                      </v:textbox>
                    </v:shape>
                  </v:group>
                  <v:shape id="TextBox 9" o:spid="_x0000_s1035" type="#_x0000_t202" style="position:absolute;left:24183;top:31401;width:7540;height:29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60F47293" w14:textId="77777777" w:rsidR="00BB2282" w:rsidRDefault="00BB2282" w:rsidP="006C5C50">
                          <w:pPr>
                            <w:pStyle w:val="NormalWeb"/>
                            <w:spacing w:before="0" w:beforeAutospacing="0" w:after="0" w:afterAutospacing="0"/>
                            <w:rPr>
                              <w:sz w:val="22"/>
                            </w:rPr>
                          </w:pPr>
                          <w:r>
                            <w:rPr>
                              <w:color w:val="000000" w:themeColor="text1"/>
                              <w:szCs w:val="28"/>
                            </w:rPr>
                            <w:t>Diabetic</w:t>
                          </w:r>
                        </w:p>
                      </w:txbxContent>
                    </v:textbox>
                  </v:shape>
                </v:group>
                <v:group id="Group 83" o:spid="_x0000_s1036" style="position:absolute;left:1211;top:645;width:32448;height:77569" coordorigin="1211,360" coordsize="33313,8157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group id="Group 84" o:spid="_x0000_s1037" style="position:absolute;left:1211;top:360;width:33313;height:26172" coordorigin="1211,360" coordsize="33313,261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shape id="Picture 85" o:spid="_x0000_s1038" type="#_x0000_t75" style="position:absolute;left:1211;top:1549;width:33313;height:24983;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6L&#10;X3rFAAAA2wAAAA8AAABkcnMvZG93bnJldi54bWxEj09rwkAQxe+C32EZoTfdVG2RNBsRaUG81H+g&#10;3obsNNmanQ3Zrabf3hUKvc3w3vvNm2ze2VpcqfXGsYLnUQKCuHDacKngsP8YzkD4gKyxdkwKfsnD&#10;PO/3Mky1u/GWrrtQighhn6KCKoQmldIXFVn0I9cQR+3LtRZDXNtS6hZvEW5rOU6SV2nRcLxQYUPL&#10;iorL7sdGysSs6TSdvJ9fPunsD98bcwwbpZ4G3eINRKAu/Jv/0isd60/h8UscQOZ3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i196xQAAANsAAAAPAAAAAAAAAAAAAAAAAJwC&#10;AABkcnMvZG93bnJldi54bWxQSwUGAAAAAAQABAD3AAAAjgMAAAAA&#10;">
                      <v:imagedata r:id="rId20" o:title=""/>
                      <v:path arrowok="t"/>
                    </v:shape>
                    <v:shape id="Text Box 15" o:spid="_x0000_s1039" type="#_x0000_t202" style="position:absolute;left:30480;top:360;width:2952;height:25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YLkXwgAA&#10;ANsAAAAPAAAAZHJzL2Rvd25yZXYueG1sRE9Li8IwEL4v+B/CCN7WdAVFuqZFCqKIe/Bx8TbbjG3Z&#10;ZlKbqHV/vREEb/PxPWeWdqYWV2pdZVnB1zACQZxbXXGh4LBffE5BOI+ssbZMCu7kIE16HzOMtb3x&#10;lq47X4gQwi5GBaX3TSyly0sy6Ia2IQ7cybYGfYBtIXWLtxBuajmKook0WHFoKLGhrKT8b3cxCtbZ&#10;4ge3vyMz/a+z5eY0b86H41ipQb+bf4Pw1Pm3+OVe6TB/DM9fwgEye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RguRfCAAAA2wAAAA8AAAAAAAAAAAAAAAAAlwIAAGRycy9kb3du&#10;cmV2LnhtbFBLBQYAAAAABAAEAPUAAACGAwAAAAA=&#10;" filled="f" stroked="f" strokeweight=".5pt">
                      <v:textbox>
                        <w:txbxContent>
                          <w:p w14:paraId="4C504366" w14:textId="77777777" w:rsidR="00BB2282" w:rsidRDefault="00BB2282" w:rsidP="006C5C50">
                            <w:pPr>
                              <w:rPr>
                                <w:rFonts w:ascii="Times New Roman" w:hAnsi="Times New Roman" w:cs="Times New Roman"/>
                                <w:sz w:val="24"/>
                              </w:rPr>
                            </w:pPr>
                            <w:r>
                              <w:rPr>
                                <w:rFonts w:ascii="Times New Roman" w:hAnsi="Times New Roman" w:cs="Times New Roman"/>
                              </w:rPr>
                              <w:t>A</w:t>
                            </w:r>
                          </w:p>
                        </w:txbxContent>
                      </v:textbox>
                    </v:shape>
                  </v:group>
                  <v:group id="Group 87" o:spid="_x0000_s1040" style="position:absolute;left:8990;top:3645;width:23339;height:78292" coordorigin="8990,3645" coordsize="23339,782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group id="Group 88" o:spid="_x0000_s1041" style="position:absolute;left:8990;top:15786;width:23339;height:66151" coordorigin="21658,6426" coordsize="23339,661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 id="Text Box 91" o:spid="_x0000_s1042" type="#_x0000_t202" style="position:absolute;left:26085;top:6426;width:8014;height:5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YRaJxQAA&#10;ANsAAAAPAAAAZHJzL2Rvd25yZXYueG1sRI9Pa8JAEMXvBb/DMoK3ulFQJLqKBKRF2oN/Lt7G7JgE&#10;s7Mxu2raT+8cCr3N8N6895vFqnO1elAbKs8GRsMEFHHubcWFgeNh8z4DFSKyxdozGfihAKtl722B&#10;qfVP3tFjHwslIRxSNFDG2KRah7wkh2HoG2LRLr51GGVtC21bfEq4q/U4SabaYcXSUGJDWUn5dX93&#10;BrbZ5ht357Gb/dbZx9dl3dyOp4kxg363noOK1MV/89/1pxV8gZVfZAC9f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phFonFAAAA2wAAAA8AAAAAAAAAAAAAAAAAlwIAAGRycy9k&#10;b3ducmV2LnhtbFBLBQYAAAAABAAEAPUAAACJAwAAAAA=&#10;" filled="f" stroked="f" strokeweight=".5pt">
                        <v:textbox>
                          <w:txbxContent>
                            <w:p w14:paraId="4C36C91F" w14:textId="77777777" w:rsidR="00BB2282" w:rsidRDefault="00BB2282" w:rsidP="006C5C50">
                              <w:pPr>
                                <w:pStyle w:val="NormalWeb"/>
                                <w:spacing w:before="0" w:beforeAutospacing="0" w:after="0" w:afterAutospacing="0" w:line="254" w:lineRule="auto"/>
                                <w:rPr>
                                  <w:sz w:val="28"/>
                                </w:rPr>
                              </w:pPr>
                              <w:r>
                                <w:rPr>
                                  <w:rFonts w:eastAsia="Calibri"/>
                                  <w:sz w:val="20"/>
                                  <w:szCs w:val="18"/>
                                </w:rPr>
                                <w:t>FFR&lt;0.75</w:t>
                              </w:r>
                            </w:p>
                            <w:p w14:paraId="6CCE7A35" w14:textId="77777777" w:rsidR="00BB2282" w:rsidRDefault="00BB2282" w:rsidP="006C5C50">
                              <w:pPr>
                                <w:pStyle w:val="NormalWeb"/>
                                <w:spacing w:before="0" w:beforeAutospacing="0" w:after="0" w:afterAutospacing="0" w:line="254" w:lineRule="auto"/>
                                <w:rPr>
                                  <w:sz w:val="28"/>
                                </w:rPr>
                              </w:pPr>
                              <w:r>
                                <w:rPr>
                                  <w:rFonts w:eastAsia="Calibri"/>
                                  <w:sz w:val="20"/>
                                  <w:szCs w:val="18"/>
                                </w:rPr>
                                <w:t>CDP&gt;27.9</w:t>
                              </w:r>
                            </w:p>
                          </w:txbxContent>
                        </v:textbox>
                      </v:shape>
                      <v:line id="Straight Connector 92" o:spid="_x0000_s1043" style="position:absolute;visibility:visible;mso-wrap-style:square" from="22291,7819" to="26342,78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7JT/8AAAADbAAAADwAAAGRycy9kb3ducmV2LnhtbERP22rCQBB9F/oPyxT6phMvSE1dRQSL&#10;T4rWD5hmp0lqdjZkV5P2611B8G0O5zrzZWcrdeXGl040DAcJKJbMmVJyDaevTf8dlA8khionrOGP&#10;PSwXL705pca1cuDrMeQqhohPSUMRQp0i+qxgS37gapbI/bjGUoiwydE01MZwW+EoSaZoqZTYUFDN&#10;64Kz8/FiNdjxNtlN29Guwuz381v+ESfjvdZvr93qA1TgLjzFD/fWxPkzuP8SD8DFD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uyU//AAAAA2wAAAA8AAAAAAAAAAAAAAAAA&#10;oQIAAGRycy9kb3ducmV2LnhtbFBLBQYAAAAABAAEAPkAAACOAwAAAAA=&#10;" strokecolor="black [3213]" strokeweight="1pt">
                        <v:stroke joinstyle="miter"/>
                      </v:line>
                      <v:line id="Straight Connector 93" o:spid="_x0000_s1044" style="position:absolute;visibility:visible;mso-wrap-style:square" from="22310,9451" to="26533,94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TUtf8EAAADbAAAADwAAAGRycy9kb3ducmV2LnhtbERPTWsCMRC9C/6HMAUvUrN6KHZrlCII&#10;ihXRtvfpZtxdupksSdT13zsHwePjfc8WnWvUhUKsPRsYjzJQxIW3NZcGfr5Xr1NQMSFbbDyTgRtF&#10;WMz7vRnm1l/5QJdjKpWEcMzRQJVSm2sdi4ocxpFviYU7+eAwCQyltgGvEu4aPcmyN+2wZmmosKVl&#10;RcX/8eykZL/9Ou2C08X4t9n+Lae74Wb1bszgpfv8AJWoS0/xw722BiayXr7ID9DzO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xNS1/wQAAANsAAAAPAAAAAAAAAAAAAAAA&#10;AKECAABkcnMvZG93bnJldi54bWxQSwUGAAAAAAQABAD5AAAAjwMAAAAA&#10;" strokecolor="black [3213]" strokeweight="1pt">
                        <v:stroke dashstyle="3 1" joinstyle="miter"/>
                      </v:line>
                      <v:shape id="Text Box 36" o:spid="_x0000_s1045" type="#_x0000_t202" style="position:absolute;left:25452;top:33832;width:8014;height:5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N3WpxAAA&#10;ANsAAAAPAAAAZHJzL2Rvd25yZXYueG1sRI9Bi8IwFITvwv6H8ARvmlpQpGsUKYiy6EG3l729bZ5t&#10;sXnpNlmt/nojCB6HmfmGmS87U4sLta6yrGA8ikAQ51ZXXCjIvtfDGQjnkTXWlknBjRwsFx+9OSba&#10;XvlAl6MvRICwS1BB6X2TSOnykgy6kW2Ig3eyrUEfZFtI3eI1wE0t4yiaSoMVh4USG0pLys/Hf6Pg&#10;K13v8fAbm9m9Tje706r5y34mSg363eoThKfOv8Ov9lYriMfw/BJ+gFw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Td1qcQAAADbAAAADwAAAAAAAAAAAAAAAACXAgAAZHJzL2Rv&#10;d25yZXYueG1sUEsFBgAAAAAEAAQA9QAAAIgDAAAAAA==&#10;" filled="f" stroked="f" strokeweight=".5pt">
                        <v:textbox>
                          <w:txbxContent>
                            <w:p w14:paraId="7098DDDE" w14:textId="77777777" w:rsidR="00BB2282" w:rsidRDefault="00BB2282" w:rsidP="006C5C50">
                              <w:pPr>
                                <w:pStyle w:val="NormalWeb"/>
                                <w:spacing w:before="0" w:beforeAutospacing="0" w:after="0" w:afterAutospacing="0" w:line="254" w:lineRule="auto"/>
                                <w:rPr>
                                  <w:sz w:val="28"/>
                                </w:rPr>
                              </w:pPr>
                              <w:r>
                                <w:rPr>
                                  <w:rFonts w:eastAsia="Calibri"/>
                                  <w:sz w:val="20"/>
                                  <w:szCs w:val="18"/>
                                </w:rPr>
                                <w:t>FFR&lt;0.75</w:t>
                              </w:r>
                            </w:p>
                            <w:p w14:paraId="33848516" w14:textId="77777777" w:rsidR="00BB2282" w:rsidRDefault="00BB2282" w:rsidP="006C5C50">
                              <w:pPr>
                                <w:pStyle w:val="NormalWeb"/>
                                <w:spacing w:before="0" w:beforeAutospacing="0" w:after="0" w:afterAutospacing="0" w:line="254" w:lineRule="auto"/>
                                <w:rPr>
                                  <w:sz w:val="28"/>
                                </w:rPr>
                              </w:pPr>
                              <w:r>
                                <w:rPr>
                                  <w:rFonts w:eastAsia="Calibri"/>
                                  <w:sz w:val="20"/>
                                  <w:szCs w:val="18"/>
                                </w:rPr>
                                <w:t>CDP&gt;27.9</w:t>
                              </w:r>
                            </w:p>
                          </w:txbxContent>
                        </v:textbox>
                      </v:shape>
                      <v:line id="Straight Connector 37" o:spid="_x0000_s1046" style="position:absolute;visibility:visible;mso-wrap-style:square" from="21658,35227" to="25709,352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3oLM8MAAADbAAAADwAAAGRycy9kb3ducmV2LnhtbESPUWvCQBCE34X+h2MLfdNNo0iJXkIp&#10;VHxSavsDtrk1ieb2Qu40aX99ryD4OMzMN8y6GG2rrtz7xomG51kCiqV0ppFKw9fn+/QFlA8khlon&#10;rOGHPRT5w2RNmXGDfPD1ECoVIeIz0lCH0GWIvqzZkp+5jiV6R9dbClH2FZqehgi3LaZJskRLjcSF&#10;mjp+q7k8Hy5Wg51vk91ySHctlqfNt/wiLuZ7rZ8ex9cVqMBjuIdv7a3RkKbw/yX+AMz/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t6CzPDAAAA2wAAAA8AAAAAAAAAAAAA&#10;AAAAoQIAAGRycy9kb3ducmV2LnhtbFBLBQYAAAAABAAEAPkAAACRAwAAAAA=&#10;" strokecolor="black [3213]" strokeweight="1pt">
                        <v:stroke joinstyle="miter"/>
                      </v:line>
                      <v:line id="Straight Connector 38" o:spid="_x0000_s1047" style="position:absolute;visibility:visible;mso-wrap-style:square" from="21677,36967" to="25900,369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eezCMQAAADbAAAADwAAAGRycy9kb3ducmV2LnhtbESPXWvCMBSG7wf+h3AGuxkzbQVxnbGI&#10;IGw4Eb/uz5pjW9aclCSr9d8vwmCXL+/HwzsvBtOKnpxvLCtIxwkI4tLqhisFp+P6ZQbCB2SNrWVS&#10;cCMPxWL0MMdc2yvvqT+ESsQR9jkqqEPocil9WZNBP7YdcfQu1hkMUbpKaofXOG5amSXJVBpsOBJq&#10;7GhVU/l9+DERstt8XrbOyDI9t5uv1Wz7/LF+VerpcVi+gQg0hP/wX/tdK8gmcP8Sf4Bc/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B57MIxAAAANsAAAAPAAAAAAAAAAAA&#10;AAAAAKECAABkcnMvZG93bnJldi54bWxQSwUGAAAAAAQABAD5AAAAkgMAAAAA&#10;" strokecolor="black [3213]" strokeweight="1pt">
                        <v:stroke dashstyle="3 1" joinstyle="miter"/>
                      </v:line>
                      <v:line id="Straight Connector 44" o:spid="_x0000_s1048" style="position:absolute;visibility:visible;mso-wrap-style:square" from="40774,72576" to="44997,725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g4rfMQAAADbAAAADwAAAGRycy9kb3ducmV2LnhtbESPXWvCMBSG7wf+h3AGuxkzbRFxnbGI&#10;IGw4Eb/uz5pjW9aclCSr9d8vwmCXL+/HwzsvBtOKnpxvLCtIxwkI4tLqhisFp+P6ZQbCB2SNrWVS&#10;cCMPxWL0MMdc2yvvqT+ESsQR9jkqqEPocil9WZNBP7YdcfQu1hkMUbpKaofXOG5amSXJVBpsOBJq&#10;7GhVU/l9+DERstt8XrbOyDI9t5uv1Wz7/LF+VerpcVi+gQg0hP/wX/tdK8gmcP8Sf4Bc/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Dit8xAAAANsAAAAPAAAAAAAAAAAA&#10;AAAAAKECAABkcnMvZG93bnJldi54bWxQSwUGAAAAAAQABAD5AAAAkgMAAAAA&#10;" strokecolor="black [3213]" strokeweight="1pt">
                        <v:stroke dashstyle="3 1" joinstyle="miter"/>
                      </v:line>
                    </v:group>
                    <v:shape id="TextBox 2" o:spid="_x0000_s1049" type="#_x0000_t202" style="position:absolute;left:23039;top:3645;width:9119;height:2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14:paraId="571F3992" w14:textId="77777777" w:rsidR="00BB2282" w:rsidRDefault="00BB2282" w:rsidP="006C5C50">
                            <w:pPr>
                              <w:pStyle w:val="NormalWeb"/>
                              <w:spacing w:before="0" w:beforeAutospacing="0" w:after="0" w:afterAutospacing="0"/>
                              <w:rPr>
                                <w:sz w:val="22"/>
                              </w:rPr>
                            </w:pPr>
                            <w:r>
                              <w:rPr>
                                <w:color w:val="000000" w:themeColor="text1"/>
                                <w:szCs w:val="28"/>
                              </w:rPr>
                              <w:t>CFR &lt; 2.0</w:t>
                            </w:r>
                          </w:p>
                        </w:txbxContent>
                      </v:textbox>
                    </v:shape>
                  </v:group>
                </v:group>
                <v:group id="Group 95" o:spid="_x0000_s1050" style="position:absolute;left:1211;top:55873;width:32623;height:24289" coordorigin="1212,58728" coordsize="33493,255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group id="Group 96" o:spid="_x0000_s1051" style="position:absolute;left:1212;top:58728;width:33492;height:25544" coordorigin="1212,58738" coordsize="33493,255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group id="Group 98" o:spid="_x0000_s1052" style="position:absolute;left:1212;top:59306;width:33299;height:24975" coordorigin="2126,57074" coordsize="33300,249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shape id="Text Box 91" o:spid="_x0000_s1053" type="#_x0000_t202" style="position:absolute;left:28177;top:58556;width:3297;height:56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QXmvxgAA&#10;ANsAAAAPAAAAZHJzL2Rvd25yZXYueG1sRI9Ba8JAFITvBf/D8oTemo2BikZXCYHQUtqDmktvr9ln&#10;Esy+jdmtpv76bqHgcZiZb5j1djSduNDgWssKZlEMgriyuuVaQXkonhYgnEfW2FkmBT/kYLuZPKwx&#10;1fbKO7rsfS0ChF2KChrv+1RKVzVk0EW2Jw7e0Q4GfZBDLfWA1wA3nUzieC4NthwWGuwpb6g67b+N&#10;gre8+MDdV2IWty5/eT9m/bn8fFbqcTpmKxCeRn8P/7dftYJkCX9fwg+Qm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QXmvxgAAANsAAAAPAAAAAAAAAAAAAAAAAJcCAABkcnMv&#10;ZG93bnJldi54bWxQSwUGAAAAAAQABAD1AAAAigMAAAAA&#10;" filled="f" stroked="f" strokeweight=".5pt">
                        <v:textbox>
                          <w:txbxContent>
                            <w:p w14:paraId="1BFAC5A7" w14:textId="77777777" w:rsidR="00BB2282" w:rsidRDefault="00BB2282" w:rsidP="006C5C50">
                              <w:pPr>
                                <w:pStyle w:val="NormalWeb"/>
                                <w:spacing w:before="0" w:beforeAutospacing="0" w:after="0" w:afterAutospacing="0" w:line="252" w:lineRule="auto"/>
                              </w:pPr>
                            </w:p>
                          </w:txbxContent>
                        </v:textbox>
                      </v:shape>
                      <v:shape id="Picture 99" o:spid="_x0000_s1054" type="#_x0000_t75" style="position:absolute;left:2126;top:57074;width:33300;height:2497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G4&#10;hLbCAAAA2wAAAA8AAABkcnMvZG93bnJldi54bWxET01rwkAQvRf8D8sIvdWN1apEV7FCIdBSavSS&#10;25Adk2h2NmTXJP777qHQ4+N9b3aDqUVHrassK5hOIhDEudUVFwrOp4+XFQjnkTXWlknBgxzstqOn&#10;Dcba9nykLvWFCCHsYlRQet/EUrq8JINuYhviwF1sa9AH2BZSt9iHcFPL1yhaSIMVh4YSGzqUlN/S&#10;u1GQcZEl17sb3i6f798/ydLl89uXUs/jYb8G4Wnw/+I/d6IVzML68CX8ALn9B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xuIS2wgAAANsAAAAPAAAAAAAAAAAAAAAAAJwCAABk&#10;cnMvZG93bnJldi54bWxQSwUGAAAAAAQABAD3AAAAiwMAAAAA&#10;">
                        <v:imagedata r:id="rId21" o:title=""/>
                      </v:shape>
                    </v:group>
                    <v:shape id="Text Box 17" o:spid="_x0000_s1055" type="#_x0000_t202" style="position:absolute;left:31752;top:58738;width:2953;height:25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7uN0xQAA&#10;ANsAAAAPAAAAZHJzL2Rvd25yZXYueG1sRI9Ba8JAFITvgv9heUJvuonFItFVQkBaih60Xrw9s88k&#10;mH2bZrdJ2l/fFQo9DjPzDbPeDqYWHbWusqwgnkUgiHOrKy4UnD920yUI55E11pZJwTc52G7GozUm&#10;2vZ8pO7kCxEg7BJUUHrfJFK6vCSDbmYb4uDdbGvQB9kWUrfYB7ip5TyKXqTBisNCiQ1lJeX305dR&#10;8J7tDni8zs3yp85e97e0+TxfFko9TYZ0BcLT4P/Df+03reA5hseX8APk5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Du43TFAAAA2wAAAA8AAAAAAAAAAAAAAAAAlwIAAGRycy9k&#10;b3ducmV2LnhtbFBLBQYAAAAABAAEAPUAAACJAwAAAAA=&#10;" filled="f" stroked="f" strokeweight=".5pt">
                      <v:textbox>
                        <w:txbxContent>
                          <w:p w14:paraId="283156AF" w14:textId="77777777" w:rsidR="00BB2282" w:rsidRDefault="00BB2282" w:rsidP="006C5C50">
                            <w:pPr>
                              <w:pStyle w:val="NormalWeb"/>
                              <w:spacing w:before="0" w:beforeAutospacing="0" w:after="160" w:afterAutospacing="0" w:line="254" w:lineRule="auto"/>
                            </w:pPr>
                            <w:r>
                              <w:rPr>
                                <w:rFonts w:eastAsia="Calibri"/>
                                <w:bCs/>
                                <w:sz w:val="22"/>
                                <w:szCs w:val="22"/>
                              </w:rPr>
                              <w:t>C</w:t>
                            </w:r>
                          </w:p>
                        </w:txbxContent>
                      </v:textbox>
                    </v:shape>
                  </v:group>
                  <v:shape id="TextBox 10" o:spid="_x0000_s1056" type="#_x0000_t202" style="position:absolute;left:22357;top:61310;width:12348;height:60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7J1xAAA&#10;ANsAAAAPAAAAZHJzL2Rvd25yZXYueG1sRI9Ba8JAFITvBf/D8gRvuqu2RdNsRJRCTy2mKnh7ZJ9J&#10;aPZtyG5N+u+7BaHHYWa+YdLNYBtxo87XjjXMZwoEceFMzaWG4+frdAXCB2SDjWPS8EMeNtnoIcXE&#10;uJ4PdMtDKSKEfYIaqhDaREpfVGTRz1xLHL2r6yyGKLtSmg77CLeNXCj1LC3WHBcqbGlXUfGVf1sN&#10;p/fr5fyoPsq9fWp7NyjJdi21noyH7QuIQEP4D9/bb0bDcg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uydcQAAADbAAAADwAAAAAAAAAAAAAAAACXAgAAZHJzL2Rv&#10;d25yZXYueG1sUEsFBgAAAAAEAAQA9QAAAIgDAAAAAA==&#10;" filled="f" stroked="f">
                    <v:textbox>
                      <w:txbxContent>
                        <w:p w14:paraId="6758C3D6" w14:textId="77777777" w:rsidR="00BB2282" w:rsidRDefault="00BB2282" w:rsidP="006C5C50">
                          <w:pPr>
                            <w:pStyle w:val="NormalWeb"/>
                            <w:spacing w:before="0" w:beforeAutospacing="0" w:after="0" w:afterAutospacing="0"/>
                            <w:rPr>
                              <w:sz w:val="22"/>
                            </w:rPr>
                          </w:pPr>
                          <w:r>
                            <w:rPr>
                              <w:color w:val="000000" w:themeColor="text1"/>
                              <w:szCs w:val="28"/>
                            </w:rPr>
                            <w:t xml:space="preserve">All-patient group </w:t>
                          </w:r>
                          <w:r w:rsidRPr="00650CF7">
                            <w:rPr>
                              <w:color w:val="000000" w:themeColor="text1"/>
                              <w:szCs w:val="28"/>
                              <w:vertAlign w:val="superscript"/>
                            </w:rPr>
                            <w:t>[22]</w:t>
                          </w:r>
                        </w:p>
                      </w:txbxContent>
                    </v:textbox>
                  </v:shape>
                  <v:shape id="TextBox 10" o:spid="_x0000_s1057" type="#_x0000_t202" style="position:absolute;left:11758;top:73616;width:9674;height:44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5xfuxAAA&#10;ANsAAAAPAAAAZHJzL2Rvd25yZXYueG1sRI9Ba8JAFITvBf/D8gRvuqu2RdNsRJRCTy2mKnh7ZJ9J&#10;aPZtyG5N+u+7BaHHYWa+YdLNYBtxo87XjjXMZwoEceFMzaWG4+frdAXCB2SDjWPS8EMeNtnoIcXE&#10;uJ4PdMtDKSKEfYIaqhDaREpfVGTRz1xLHL2r6yyGKLtSmg77CLeNXCj1LC3WHBcqbGlXUfGVf1sN&#10;p/fr5fyoPsq9fWp7NyjJdi21noyH7QuIQEP4D9/bb0bDc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cX7sQAAADbAAAADwAAAAAAAAAAAAAAAACXAgAAZHJzL2Rv&#10;d25yZXYueG1sUEsFBgAAAAAEAAQA9QAAAIgDAAAAAA==&#10;" filled="f" stroked="f">
                    <v:textbox>
                      <w:txbxContent>
                        <w:p w14:paraId="5376AC54" w14:textId="77777777" w:rsidR="00BB2282" w:rsidRDefault="00BB2282" w:rsidP="006C5C50">
                          <w:pPr>
                            <w:pStyle w:val="NormalWeb"/>
                            <w:spacing w:before="0" w:beforeAutospacing="0" w:after="0" w:afterAutospacing="0" w:line="254" w:lineRule="auto"/>
                            <w:rPr>
                              <w:sz w:val="28"/>
                            </w:rPr>
                          </w:pPr>
                          <w:r>
                            <w:rPr>
                              <w:rFonts w:eastAsia="Calibri"/>
                              <w:sz w:val="20"/>
                              <w:szCs w:val="18"/>
                            </w:rPr>
                            <w:t>FFR&lt;0.75</w:t>
                          </w:r>
                        </w:p>
                        <w:p w14:paraId="0ABDF55A" w14:textId="77777777" w:rsidR="00BB2282" w:rsidRDefault="00BB2282" w:rsidP="006C5C50">
                          <w:pPr>
                            <w:pStyle w:val="NormalWeb"/>
                            <w:spacing w:before="0" w:beforeAutospacing="0" w:after="0" w:afterAutospacing="0" w:line="254" w:lineRule="auto"/>
                            <w:rPr>
                              <w:sz w:val="22"/>
                            </w:rPr>
                          </w:pPr>
                          <w:r>
                            <w:rPr>
                              <w:rFonts w:eastAsia="Calibri"/>
                              <w:sz w:val="20"/>
                              <w:szCs w:val="18"/>
                            </w:rPr>
                            <w:t>CDP&gt;27.9</w:t>
                          </w:r>
                        </w:p>
                      </w:txbxContent>
                    </v:textbox>
                  </v:shape>
                </v:group>
                <w10:anchorlock/>
              </v:group>
            </w:pict>
          </mc:Fallback>
        </mc:AlternateContent>
      </w:r>
    </w:p>
    <w:p w14:paraId="1D717C23" w14:textId="77777777" w:rsidR="00617D44" w:rsidRPr="00966965" w:rsidRDefault="00617D44" w:rsidP="00BC3D2E">
      <w:pPr>
        <w:spacing w:after="0" w:line="360" w:lineRule="auto"/>
        <w:jc w:val="both"/>
        <w:rPr>
          <w:rFonts w:ascii="Book Antiqua" w:hAnsi="Book Antiqua"/>
          <w:sz w:val="24"/>
          <w:szCs w:val="24"/>
          <w:lang w:eastAsia="zh-CN"/>
        </w:rPr>
      </w:pPr>
    </w:p>
    <w:p w14:paraId="04D7D87F" w14:textId="2093F239" w:rsidR="006C5C50" w:rsidRPr="00966965" w:rsidRDefault="00966965" w:rsidP="00BC3D2E">
      <w:pPr>
        <w:pStyle w:val="Caption"/>
        <w:spacing w:after="0" w:line="360" w:lineRule="auto"/>
        <w:jc w:val="both"/>
        <w:rPr>
          <w:rFonts w:ascii="Book Antiqua" w:hAnsi="Book Antiqua"/>
          <w:i w:val="0"/>
          <w:color w:val="auto"/>
          <w:sz w:val="24"/>
          <w:szCs w:val="24"/>
        </w:rPr>
      </w:pPr>
      <w:r w:rsidRPr="00966965">
        <w:rPr>
          <w:rFonts w:ascii="Book Antiqua" w:hAnsi="Book Antiqua"/>
          <w:b/>
          <w:i w:val="0"/>
          <w:color w:val="auto"/>
          <w:sz w:val="24"/>
          <w:szCs w:val="24"/>
        </w:rPr>
        <w:t>Figure 4</w:t>
      </w:r>
      <w:r w:rsidR="006C5C50" w:rsidRPr="00966965">
        <w:rPr>
          <w:rFonts w:ascii="Book Antiqua" w:hAnsi="Book Antiqua"/>
          <w:b/>
          <w:i w:val="0"/>
          <w:color w:val="auto"/>
          <w:sz w:val="24"/>
          <w:szCs w:val="24"/>
        </w:rPr>
        <w:t xml:space="preserve"> Comparison of Kaplan </w:t>
      </w:r>
      <w:r w:rsidRPr="00966965">
        <w:rPr>
          <w:rFonts w:ascii="Book Antiqua" w:eastAsiaTheme="minorEastAsia" w:hAnsi="Book Antiqua" w:hint="eastAsia"/>
          <w:b/>
          <w:i w:val="0"/>
          <w:color w:val="auto"/>
          <w:sz w:val="24"/>
          <w:szCs w:val="24"/>
          <w:lang w:eastAsia="zh-CN"/>
        </w:rPr>
        <w:t>-</w:t>
      </w:r>
      <w:r w:rsidR="006C5C50" w:rsidRPr="00966965">
        <w:rPr>
          <w:rFonts w:ascii="Book Antiqua" w:hAnsi="Book Antiqua"/>
          <w:b/>
          <w:i w:val="0"/>
          <w:color w:val="auto"/>
          <w:sz w:val="24"/>
          <w:szCs w:val="24"/>
        </w:rPr>
        <w:t xml:space="preserve"> Meier survival curves between </w:t>
      </w:r>
      <w:r w:rsidR="001B683E" w:rsidRPr="00966965">
        <w:rPr>
          <w:rFonts w:ascii="Book Antiqua" w:hAnsi="Book Antiqua"/>
          <w:b/>
          <w:i w:val="0"/>
          <w:color w:val="auto"/>
          <w:sz w:val="24"/>
          <w:szCs w:val="24"/>
        </w:rPr>
        <w:t>fractional flow reserve</w:t>
      </w:r>
      <w:r w:rsidR="006C5C50" w:rsidRPr="00966965">
        <w:rPr>
          <w:rFonts w:ascii="Book Antiqua" w:hAnsi="Book Antiqua"/>
          <w:b/>
          <w:i w:val="0"/>
          <w:color w:val="auto"/>
          <w:sz w:val="24"/>
          <w:szCs w:val="24"/>
        </w:rPr>
        <w:t xml:space="preserve"> &lt; 0.75 and </w:t>
      </w:r>
      <w:r w:rsidRPr="00966965">
        <w:rPr>
          <w:rFonts w:ascii="Book Antiqua" w:hAnsi="Book Antiqua"/>
          <w:b/>
          <w:i w:val="0"/>
          <w:color w:val="auto"/>
          <w:sz w:val="24"/>
          <w:szCs w:val="24"/>
        </w:rPr>
        <w:t>pressure drop coefficient</w:t>
      </w:r>
      <w:r w:rsidR="006C5C50" w:rsidRPr="00966965">
        <w:rPr>
          <w:rFonts w:ascii="Book Antiqua" w:hAnsi="Book Antiqua"/>
          <w:b/>
          <w:i w:val="0"/>
          <w:color w:val="auto"/>
          <w:sz w:val="24"/>
          <w:szCs w:val="24"/>
        </w:rPr>
        <w:t xml:space="preserve"> &gt; 27.9 groups</w:t>
      </w:r>
      <w:r w:rsidR="00F66753" w:rsidRPr="00966965">
        <w:rPr>
          <w:rFonts w:ascii="Book Antiqua" w:hAnsi="Book Antiqua"/>
          <w:b/>
          <w:i w:val="0"/>
          <w:color w:val="auto"/>
          <w:sz w:val="24"/>
          <w:szCs w:val="24"/>
        </w:rPr>
        <w:t>.</w:t>
      </w:r>
      <w:r w:rsidR="00F66753" w:rsidRPr="00966965">
        <w:rPr>
          <w:rFonts w:ascii="Book Antiqua" w:hAnsi="Book Antiqua"/>
          <w:i w:val="0"/>
          <w:color w:val="auto"/>
          <w:sz w:val="24"/>
          <w:szCs w:val="24"/>
        </w:rPr>
        <w:t xml:space="preserve"> </w:t>
      </w:r>
      <w:r w:rsidR="006C5C50" w:rsidRPr="00966965">
        <w:rPr>
          <w:rFonts w:ascii="Book Antiqua" w:hAnsi="Book Antiqua"/>
          <w:i w:val="0"/>
          <w:color w:val="auto"/>
          <w:sz w:val="24"/>
          <w:szCs w:val="24"/>
        </w:rPr>
        <w:t>A</w:t>
      </w:r>
      <w:r w:rsidR="00F66753" w:rsidRPr="00966965">
        <w:rPr>
          <w:rFonts w:ascii="Book Antiqua" w:hAnsi="Book Antiqua"/>
          <w:i w:val="0"/>
          <w:color w:val="auto"/>
          <w:sz w:val="24"/>
          <w:szCs w:val="24"/>
        </w:rPr>
        <w:t>:</w:t>
      </w:r>
      <w:r w:rsidR="006C5C50" w:rsidRPr="00966965">
        <w:rPr>
          <w:rFonts w:ascii="Book Antiqua" w:hAnsi="Book Antiqua"/>
          <w:i w:val="0"/>
          <w:color w:val="auto"/>
          <w:sz w:val="24"/>
          <w:szCs w:val="24"/>
        </w:rPr>
        <w:t xml:space="preserve"> CFR &lt; 2.0 subgroup; B</w:t>
      </w:r>
      <w:r w:rsidR="00F66753" w:rsidRPr="00966965">
        <w:rPr>
          <w:rFonts w:ascii="Book Antiqua" w:hAnsi="Book Antiqua"/>
          <w:i w:val="0"/>
          <w:color w:val="auto"/>
          <w:sz w:val="24"/>
          <w:szCs w:val="24"/>
        </w:rPr>
        <w:t>:</w:t>
      </w:r>
      <w:r>
        <w:rPr>
          <w:rFonts w:ascii="Book Antiqua" w:eastAsiaTheme="minorEastAsia" w:hAnsi="Book Antiqua" w:hint="eastAsia"/>
          <w:i w:val="0"/>
          <w:color w:val="auto"/>
          <w:sz w:val="24"/>
          <w:szCs w:val="24"/>
          <w:lang w:eastAsia="zh-CN"/>
        </w:rPr>
        <w:t xml:space="preserve"> </w:t>
      </w:r>
      <w:r w:rsidR="006C5C50" w:rsidRPr="00966965">
        <w:rPr>
          <w:rFonts w:ascii="Book Antiqua" w:hAnsi="Book Antiqua"/>
          <w:i w:val="0"/>
          <w:color w:val="auto"/>
          <w:sz w:val="24"/>
          <w:szCs w:val="24"/>
        </w:rPr>
        <w:t>Diabetic subgroup; C</w:t>
      </w:r>
      <w:r w:rsidR="00F66753" w:rsidRPr="00966965">
        <w:rPr>
          <w:rFonts w:ascii="Book Antiqua" w:hAnsi="Book Antiqua"/>
          <w:i w:val="0"/>
          <w:color w:val="auto"/>
          <w:sz w:val="24"/>
          <w:szCs w:val="24"/>
        </w:rPr>
        <w:t>:</w:t>
      </w:r>
      <w:r w:rsidR="006C5C50" w:rsidRPr="00966965">
        <w:rPr>
          <w:rFonts w:ascii="Book Antiqua" w:hAnsi="Book Antiqua"/>
          <w:i w:val="0"/>
          <w:color w:val="auto"/>
          <w:sz w:val="24"/>
          <w:szCs w:val="24"/>
        </w:rPr>
        <w:t xml:space="preserve"> Complete </w:t>
      </w:r>
      <w:r>
        <w:rPr>
          <w:rFonts w:ascii="Book Antiqua" w:hAnsi="Book Antiqua"/>
          <w:i w:val="0"/>
          <w:color w:val="auto"/>
          <w:sz w:val="24"/>
          <w:szCs w:val="24"/>
        </w:rPr>
        <w:t xml:space="preserve">patient group in Effat </w:t>
      </w:r>
      <w:r w:rsidRPr="00966965">
        <w:rPr>
          <w:rFonts w:ascii="Book Antiqua" w:hAnsi="Book Antiqua"/>
          <w:color w:val="auto"/>
          <w:sz w:val="24"/>
          <w:szCs w:val="24"/>
        </w:rPr>
        <w:t>et al</w:t>
      </w:r>
      <w:r w:rsidR="00A008E9" w:rsidRPr="00966965">
        <w:rPr>
          <w:rFonts w:ascii="Book Antiqua" w:hAnsi="Book Antiqua"/>
          <w:i w:val="0"/>
          <w:color w:val="auto"/>
          <w:sz w:val="24"/>
          <w:szCs w:val="24"/>
          <w:vertAlign w:val="superscript"/>
        </w:rPr>
        <w:t>[22]</w:t>
      </w:r>
      <w:r w:rsidR="006C5C50" w:rsidRPr="00966965">
        <w:rPr>
          <w:rFonts w:ascii="Book Antiqua" w:hAnsi="Book Antiqua"/>
          <w:i w:val="0"/>
          <w:color w:val="auto"/>
          <w:sz w:val="24"/>
          <w:szCs w:val="24"/>
        </w:rPr>
        <w:t>.</w:t>
      </w:r>
      <w:r w:rsidRPr="00966965">
        <w:rPr>
          <w:rFonts w:ascii="Book Antiqua" w:hAnsi="Book Antiqua"/>
          <w:color w:val="auto"/>
          <w:sz w:val="24"/>
          <w:szCs w:val="24"/>
        </w:rPr>
        <w:t xml:space="preserve"> </w:t>
      </w:r>
      <w:r w:rsidRPr="00966965">
        <w:rPr>
          <w:rFonts w:ascii="Book Antiqua" w:hAnsi="Book Antiqua"/>
          <w:i w:val="0"/>
          <w:color w:val="auto"/>
          <w:sz w:val="24"/>
          <w:szCs w:val="24"/>
        </w:rPr>
        <w:t>CFR</w:t>
      </w:r>
      <w:r w:rsidRPr="00966965">
        <w:rPr>
          <w:rFonts w:ascii="Book Antiqua" w:eastAsiaTheme="minorEastAsia" w:hAnsi="Book Antiqua" w:hint="eastAsia"/>
          <w:i w:val="0"/>
          <w:color w:val="auto"/>
          <w:sz w:val="24"/>
          <w:szCs w:val="24"/>
          <w:lang w:eastAsia="zh-CN"/>
        </w:rPr>
        <w:t>:</w:t>
      </w:r>
      <w:r w:rsidRPr="00966965">
        <w:rPr>
          <w:rFonts w:ascii="Book Antiqua" w:hAnsi="Book Antiqua"/>
          <w:i w:val="0"/>
          <w:color w:val="auto"/>
          <w:sz w:val="24"/>
          <w:szCs w:val="24"/>
        </w:rPr>
        <w:t xml:space="preserve"> Coronary flow reserve</w:t>
      </w:r>
      <w:r w:rsidRPr="00966965">
        <w:rPr>
          <w:rFonts w:ascii="Book Antiqua" w:hAnsi="Book Antiqua" w:hint="eastAsia"/>
          <w:i w:val="0"/>
          <w:color w:val="auto"/>
          <w:sz w:val="24"/>
          <w:szCs w:val="24"/>
          <w:lang w:eastAsia="zh-CN"/>
        </w:rPr>
        <w:t>;</w:t>
      </w:r>
      <w:r w:rsidRPr="00966965">
        <w:rPr>
          <w:rFonts w:ascii="Book Antiqua" w:hAnsi="Book Antiqua"/>
          <w:i w:val="0"/>
          <w:color w:val="auto"/>
          <w:sz w:val="24"/>
          <w:szCs w:val="24"/>
        </w:rPr>
        <w:t xml:space="preserve"> CDP</w:t>
      </w:r>
      <w:r w:rsidRPr="00966965">
        <w:rPr>
          <w:rFonts w:ascii="Book Antiqua" w:hAnsi="Book Antiqua" w:hint="eastAsia"/>
          <w:i w:val="0"/>
          <w:color w:val="auto"/>
          <w:sz w:val="24"/>
          <w:szCs w:val="24"/>
          <w:lang w:eastAsia="zh-CN"/>
        </w:rPr>
        <w:t>:</w:t>
      </w:r>
      <w:r w:rsidRPr="00966965">
        <w:rPr>
          <w:rFonts w:ascii="Book Antiqua" w:hAnsi="Book Antiqua"/>
          <w:i w:val="0"/>
          <w:color w:val="auto"/>
          <w:sz w:val="24"/>
          <w:szCs w:val="24"/>
        </w:rPr>
        <w:t xml:space="preserve"> Pressure drop coefficient</w:t>
      </w:r>
      <w:r w:rsidRPr="00966965">
        <w:rPr>
          <w:rFonts w:ascii="Book Antiqua" w:hAnsi="Book Antiqua" w:hint="eastAsia"/>
          <w:i w:val="0"/>
          <w:color w:val="auto"/>
          <w:sz w:val="24"/>
          <w:szCs w:val="24"/>
          <w:lang w:eastAsia="zh-CN"/>
        </w:rPr>
        <w:t>;</w:t>
      </w:r>
      <w:r w:rsidRPr="00966965">
        <w:rPr>
          <w:rFonts w:ascii="Book Antiqua" w:hAnsi="Book Antiqua"/>
          <w:i w:val="0"/>
          <w:color w:val="auto"/>
          <w:sz w:val="24"/>
          <w:szCs w:val="24"/>
        </w:rPr>
        <w:t xml:space="preserve"> FFR</w:t>
      </w:r>
      <w:r w:rsidRPr="00966965">
        <w:rPr>
          <w:rFonts w:ascii="Book Antiqua" w:eastAsiaTheme="minorEastAsia" w:hAnsi="Book Antiqua" w:hint="eastAsia"/>
          <w:i w:val="0"/>
          <w:color w:val="auto"/>
          <w:sz w:val="24"/>
          <w:szCs w:val="24"/>
          <w:lang w:eastAsia="zh-CN"/>
        </w:rPr>
        <w:t xml:space="preserve">: </w:t>
      </w:r>
      <w:r w:rsidRPr="00966965">
        <w:rPr>
          <w:rFonts w:ascii="Book Antiqua" w:hAnsi="Book Antiqua"/>
          <w:i w:val="0"/>
          <w:color w:val="auto"/>
          <w:sz w:val="24"/>
          <w:szCs w:val="24"/>
        </w:rPr>
        <w:t>Fractional flow reserve</w:t>
      </w:r>
      <w:r w:rsidRPr="00966965">
        <w:rPr>
          <w:rFonts w:ascii="Book Antiqua" w:eastAsiaTheme="minorEastAsia" w:hAnsi="Book Antiqua" w:hint="eastAsia"/>
          <w:i w:val="0"/>
          <w:color w:val="auto"/>
          <w:sz w:val="24"/>
          <w:szCs w:val="24"/>
          <w:lang w:eastAsia="zh-CN"/>
        </w:rPr>
        <w:t>.</w:t>
      </w:r>
    </w:p>
    <w:p w14:paraId="679938C8" w14:textId="77777777" w:rsidR="006C5C50" w:rsidRPr="00966965" w:rsidRDefault="006C5C50" w:rsidP="00BC3D2E">
      <w:pPr>
        <w:spacing w:after="0" w:line="360" w:lineRule="auto"/>
        <w:jc w:val="both"/>
        <w:rPr>
          <w:rFonts w:ascii="Book Antiqua" w:hAnsi="Book Antiqua"/>
          <w:sz w:val="24"/>
          <w:szCs w:val="24"/>
        </w:rPr>
      </w:pPr>
    </w:p>
    <w:p w14:paraId="2960D9FA" w14:textId="77777777" w:rsidR="00617D44" w:rsidRDefault="00617D44">
      <w:pPr>
        <w:rPr>
          <w:rFonts w:ascii="Book Antiqua" w:eastAsia="Times New Roman" w:hAnsi="Book Antiqua" w:cs="Times New Roman"/>
          <w:b/>
          <w:iCs/>
          <w:sz w:val="24"/>
          <w:szCs w:val="24"/>
        </w:rPr>
      </w:pPr>
      <w:r>
        <w:rPr>
          <w:rFonts w:ascii="Book Antiqua" w:hAnsi="Book Antiqua"/>
          <w:b/>
          <w:i/>
          <w:sz w:val="24"/>
          <w:szCs w:val="24"/>
        </w:rPr>
        <w:br w:type="page"/>
      </w:r>
    </w:p>
    <w:p w14:paraId="7C2436C8" w14:textId="534E3276" w:rsidR="006C5C50" w:rsidRPr="00617D44" w:rsidRDefault="006C5C50" w:rsidP="00BC3D2E">
      <w:pPr>
        <w:pStyle w:val="Caption"/>
        <w:spacing w:after="0" w:line="360" w:lineRule="auto"/>
        <w:jc w:val="both"/>
        <w:rPr>
          <w:rFonts w:ascii="Book Antiqua" w:eastAsiaTheme="minorEastAsia" w:hAnsi="Book Antiqua"/>
          <w:b/>
          <w:i w:val="0"/>
          <w:color w:val="auto"/>
          <w:sz w:val="24"/>
          <w:szCs w:val="24"/>
          <w:lang w:eastAsia="zh-CN"/>
        </w:rPr>
      </w:pPr>
      <w:r w:rsidRPr="00617D44">
        <w:rPr>
          <w:rFonts w:ascii="Book Antiqua" w:hAnsi="Book Antiqua"/>
          <w:b/>
          <w:i w:val="0"/>
          <w:color w:val="auto"/>
          <w:sz w:val="24"/>
          <w:szCs w:val="24"/>
        </w:rPr>
        <w:lastRenderedPageBreak/>
        <w:t>Table 1 Summary of clinical data and characteri</w:t>
      </w:r>
      <w:r w:rsidR="00617D44">
        <w:rPr>
          <w:rFonts w:ascii="Book Antiqua" w:hAnsi="Book Antiqua"/>
          <w:b/>
          <w:i w:val="0"/>
          <w:color w:val="auto"/>
          <w:sz w:val="24"/>
          <w:szCs w:val="24"/>
        </w:rPr>
        <w:t>stics of the recruited patients</w:t>
      </w:r>
    </w:p>
    <w:tbl>
      <w:tblPr>
        <w:tblW w:w="0" w:type="auto"/>
        <w:tblBorders>
          <w:top w:val="single" w:sz="4" w:space="0" w:color="auto"/>
          <w:bottom w:val="single" w:sz="4" w:space="0" w:color="auto"/>
        </w:tblBorders>
        <w:tblLook w:val="04A0" w:firstRow="1" w:lastRow="0" w:firstColumn="1" w:lastColumn="0" w:noHBand="0" w:noVBand="1"/>
      </w:tblPr>
      <w:tblGrid>
        <w:gridCol w:w="3515"/>
        <w:gridCol w:w="2718"/>
        <w:gridCol w:w="3127"/>
      </w:tblGrid>
      <w:tr w:rsidR="00966965" w:rsidRPr="00966965" w14:paraId="19EAE5AE" w14:textId="77777777" w:rsidTr="00617D44">
        <w:tc>
          <w:tcPr>
            <w:tcW w:w="3515" w:type="dxa"/>
            <w:tcBorders>
              <w:top w:val="single" w:sz="4" w:space="0" w:color="auto"/>
              <w:bottom w:val="single" w:sz="4" w:space="0" w:color="auto"/>
            </w:tcBorders>
            <w:shd w:val="clear" w:color="auto" w:fill="auto"/>
          </w:tcPr>
          <w:p w14:paraId="1456869A" w14:textId="77777777" w:rsidR="006C5C50" w:rsidRPr="00966965" w:rsidRDefault="006C5C50" w:rsidP="00BC3D2E">
            <w:pPr>
              <w:spacing w:after="0" w:line="360" w:lineRule="auto"/>
              <w:jc w:val="both"/>
              <w:rPr>
                <w:rFonts w:ascii="Book Antiqua" w:eastAsia="Batang" w:hAnsi="Book Antiqua" w:cs="Gautami"/>
                <w:sz w:val="24"/>
                <w:szCs w:val="24"/>
              </w:rPr>
            </w:pPr>
            <w:r w:rsidRPr="00966965">
              <w:rPr>
                <w:rFonts w:ascii="Book Antiqua" w:eastAsia="Batang" w:hAnsi="Book Antiqua" w:cs="Gautami"/>
                <w:sz w:val="24"/>
                <w:szCs w:val="24"/>
              </w:rPr>
              <w:t>Variable</w:t>
            </w:r>
          </w:p>
        </w:tc>
        <w:tc>
          <w:tcPr>
            <w:tcW w:w="2718" w:type="dxa"/>
            <w:tcBorders>
              <w:top w:val="single" w:sz="4" w:space="0" w:color="auto"/>
              <w:bottom w:val="single" w:sz="4" w:space="0" w:color="auto"/>
            </w:tcBorders>
            <w:shd w:val="clear" w:color="auto" w:fill="auto"/>
          </w:tcPr>
          <w:p w14:paraId="567683CE" w14:textId="77777777" w:rsidR="006C5C50" w:rsidRPr="00966965" w:rsidRDefault="006C5C50" w:rsidP="00BC3D2E">
            <w:pPr>
              <w:spacing w:after="0" w:line="360" w:lineRule="auto"/>
              <w:jc w:val="both"/>
              <w:rPr>
                <w:rFonts w:ascii="Book Antiqua" w:eastAsia="Batang" w:hAnsi="Book Antiqua" w:cs="Gautami"/>
                <w:sz w:val="24"/>
                <w:szCs w:val="24"/>
              </w:rPr>
            </w:pPr>
          </w:p>
        </w:tc>
        <w:tc>
          <w:tcPr>
            <w:tcW w:w="3127" w:type="dxa"/>
            <w:tcBorders>
              <w:top w:val="single" w:sz="4" w:space="0" w:color="auto"/>
              <w:bottom w:val="single" w:sz="4" w:space="0" w:color="auto"/>
            </w:tcBorders>
            <w:shd w:val="clear" w:color="auto" w:fill="auto"/>
          </w:tcPr>
          <w:p w14:paraId="1BAB6914" w14:textId="6FA1B135" w:rsidR="006C5C50" w:rsidRPr="00966965" w:rsidRDefault="006C5C50" w:rsidP="00BC3D2E">
            <w:pPr>
              <w:spacing w:after="0" w:line="360" w:lineRule="auto"/>
              <w:jc w:val="both"/>
              <w:rPr>
                <w:rFonts w:ascii="Book Antiqua" w:eastAsia="Batang" w:hAnsi="Book Antiqua" w:cs="Gautami"/>
                <w:sz w:val="24"/>
                <w:szCs w:val="24"/>
              </w:rPr>
            </w:pPr>
            <w:r w:rsidRPr="00966965">
              <w:rPr>
                <w:rFonts w:ascii="Book Antiqua" w:eastAsia="Batang" w:hAnsi="Book Antiqua" w:cs="Gautami"/>
                <w:sz w:val="24"/>
                <w:szCs w:val="24"/>
              </w:rPr>
              <w:t>Study/</w:t>
            </w:r>
            <w:r w:rsidR="00617D44" w:rsidRPr="00966965">
              <w:rPr>
                <w:rFonts w:ascii="Book Antiqua" w:eastAsia="Batang" w:hAnsi="Book Antiqua" w:cs="Gautami"/>
                <w:sz w:val="24"/>
                <w:szCs w:val="24"/>
              </w:rPr>
              <w:t>g</w:t>
            </w:r>
            <w:r w:rsidRPr="00966965">
              <w:rPr>
                <w:rFonts w:ascii="Book Antiqua" w:eastAsia="Batang" w:hAnsi="Book Antiqua" w:cs="Gautami"/>
                <w:sz w:val="24"/>
                <w:szCs w:val="24"/>
              </w:rPr>
              <w:t>roup</w:t>
            </w:r>
          </w:p>
        </w:tc>
      </w:tr>
      <w:tr w:rsidR="00966965" w:rsidRPr="00966965" w14:paraId="3D785D73" w14:textId="77777777" w:rsidTr="00617D44">
        <w:tc>
          <w:tcPr>
            <w:tcW w:w="3515" w:type="dxa"/>
            <w:tcBorders>
              <w:top w:val="single" w:sz="4" w:space="0" w:color="auto"/>
            </w:tcBorders>
            <w:shd w:val="clear" w:color="auto" w:fill="auto"/>
          </w:tcPr>
          <w:p w14:paraId="637A0DA4" w14:textId="77777777" w:rsidR="006C5C50" w:rsidRPr="00966965" w:rsidRDefault="006C5C50" w:rsidP="00BC3D2E">
            <w:pPr>
              <w:spacing w:after="0" w:line="360" w:lineRule="auto"/>
              <w:jc w:val="both"/>
              <w:rPr>
                <w:rFonts w:ascii="Book Antiqua" w:eastAsia="Batang" w:hAnsi="Book Antiqua" w:cs="Gautami"/>
                <w:sz w:val="24"/>
                <w:szCs w:val="24"/>
              </w:rPr>
            </w:pPr>
            <w:r w:rsidRPr="00966965">
              <w:rPr>
                <w:rFonts w:ascii="Book Antiqua" w:eastAsia="Batang" w:hAnsi="Book Antiqua" w:cs="Gautami"/>
                <w:sz w:val="24"/>
                <w:szCs w:val="24"/>
              </w:rPr>
              <w:t>Sex (M/F)</w:t>
            </w:r>
          </w:p>
        </w:tc>
        <w:tc>
          <w:tcPr>
            <w:tcW w:w="2718" w:type="dxa"/>
            <w:tcBorders>
              <w:top w:val="single" w:sz="4" w:space="0" w:color="auto"/>
            </w:tcBorders>
            <w:shd w:val="clear" w:color="auto" w:fill="auto"/>
          </w:tcPr>
          <w:p w14:paraId="5C6A26B7" w14:textId="77777777" w:rsidR="006C5C50" w:rsidRPr="00966965" w:rsidRDefault="006C5C50" w:rsidP="00BC3D2E">
            <w:pPr>
              <w:spacing w:after="0" w:line="360" w:lineRule="auto"/>
              <w:jc w:val="both"/>
              <w:rPr>
                <w:rFonts w:ascii="Book Antiqua" w:eastAsia="Batang" w:hAnsi="Book Antiqua" w:cs="Gautami"/>
                <w:sz w:val="24"/>
                <w:szCs w:val="24"/>
              </w:rPr>
            </w:pPr>
          </w:p>
        </w:tc>
        <w:tc>
          <w:tcPr>
            <w:tcW w:w="3127" w:type="dxa"/>
            <w:tcBorders>
              <w:top w:val="single" w:sz="4" w:space="0" w:color="auto"/>
            </w:tcBorders>
            <w:shd w:val="clear" w:color="auto" w:fill="auto"/>
          </w:tcPr>
          <w:p w14:paraId="6F5C2806" w14:textId="77777777" w:rsidR="006C5C50" w:rsidRPr="00966965" w:rsidRDefault="006C5C50" w:rsidP="00BC3D2E">
            <w:pPr>
              <w:spacing w:after="0" w:line="360" w:lineRule="auto"/>
              <w:jc w:val="both"/>
              <w:rPr>
                <w:rFonts w:ascii="Book Antiqua" w:eastAsia="Batang" w:hAnsi="Book Antiqua" w:cs="Gautami"/>
                <w:sz w:val="24"/>
                <w:szCs w:val="24"/>
              </w:rPr>
            </w:pPr>
            <w:r w:rsidRPr="00966965">
              <w:rPr>
                <w:rFonts w:ascii="Book Antiqua" w:eastAsia="Batang" w:hAnsi="Book Antiqua" w:cs="Gautami"/>
                <w:sz w:val="24"/>
                <w:szCs w:val="24"/>
              </w:rPr>
              <w:t>77/9</w:t>
            </w:r>
          </w:p>
        </w:tc>
      </w:tr>
      <w:tr w:rsidR="00966965" w:rsidRPr="00966965" w14:paraId="1A9E0998" w14:textId="77777777" w:rsidTr="00617D44">
        <w:tc>
          <w:tcPr>
            <w:tcW w:w="3515" w:type="dxa"/>
            <w:shd w:val="clear" w:color="auto" w:fill="auto"/>
          </w:tcPr>
          <w:p w14:paraId="4DA5D493" w14:textId="094FD4DE" w:rsidR="006C5C50" w:rsidRPr="00966965" w:rsidRDefault="005E28CE" w:rsidP="00BC3D2E">
            <w:pPr>
              <w:spacing w:after="0" w:line="360" w:lineRule="auto"/>
              <w:jc w:val="both"/>
              <w:rPr>
                <w:rFonts w:ascii="Book Antiqua" w:eastAsia="Batang" w:hAnsi="Book Antiqua" w:cs="Gautami"/>
                <w:sz w:val="24"/>
                <w:szCs w:val="24"/>
              </w:rPr>
            </w:pPr>
            <w:r>
              <w:rPr>
                <w:rFonts w:ascii="Book Antiqua" w:eastAsia="Batang" w:hAnsi="Book Antiqua" w:cs="Gautami"/>
                <w:sz w:val="24"/>
                <w:szCs w:val="24"/>
              </w:rPr>
              <w:t>Age (yr</w:t>
            </w:r>
            <w:r w:rsidR="006C5C50" w:rsidRPr="00966965">
              <w:rPr>
                <w:rFonts w:ascii="Book Antiqua" w:eastAsia="Batang" w:hAnsi="Book Antiqua" w:cs="Gautami"/>
                <w:sz w:val="24"/>
                <w:szCs w:val="24"/>
              </w:rPr>
              <w:t>)</w:t>
            </w:r>
          </w:p>
        </w:tc>
        <w:tc>
          <w:tcPr>
            <w:tcW w:w="2718" w:type="dxa"/>
            <w:shd w:val="clear" w:color="auto" w:fill="auto"/>
          </w:tcPr>
          <w:p w14:paraId="6DD8F666" w14:textId="77777777" w:rsidR="006C5C50" w:rsidRPr="00966965" w:rsidRDefault="006C5C50" w:rsidP="00BC3D2E">
            <w:pPr>
              <w:spacing w:after="0" w:line="360" w:lineRule="auto"/>
              <w:jc w:val="both"/>
              <w:rPr>
                <w:rFonts w:ascii="Book Antiqua" w:eastAsia="Batang" w:hAnsi="Book Antiqua" w:cs="Gautami"/>
                <w:sz w:val="24"/>
                <w:szCs w:val="24"/>
              </w:rPr>
            </w:pPr>
          </w:p>
        </w:tc>
        <w:tc>
          <w:tcPr>
            <w:tcW w:w="3127" w:type="dxa"/>
            <w:shd w:val="clear" w:color="auto" w:fill="auto"/>
          </w:tcPr>
          <w:p w14:paraId="37718F95" w14:textId="77777777" w:rsidR="006C5C50" w:rsidRPr="00966965" w:rsidRDefault="006C5C50" w:rsidP="00BC3D2E">
            <w:pPr>
              <w:spacing w:after="0" w:line="360" w:lineRule="auto"/>
              <w:jc w:val="both"/>
              <w:rPr>
                <w:rFonts w:ascii="Book Antiqua" w:eastAsia="Batang" w:hAnsi="Book Antiqua" w:cs="Gautami"/>
                <w:sz w:val="24"/>
                <w:szCs w:val="24"/>
              </w:rPr>
            </w:pPr>
            <w:r w:rsidRPr="00966965">
              <w:rPr>
                <w:rFonts w:ascii="Book Antiqua" w:eastAsia="Batang" w:hAnsi="Book Antiqua" w:cs="Gautami"/>
                <w:sz w:val="24"/>
                <w:szCs w:val="24"/>
              </w:rPr>
              <w:t>61 ± 9</w:t>
            </w:r>
          </w:p>
        </w:tc>
      </w:tr>
      <w:tr w:rsidR="00966965" w:rsidRPr="00966965" w14:paraId="41AA860A" w14:textId="77777777" w:rsidTr="00617D44">
        <w:tc>
          <w:tcPr>
            <w:tcW w:w="3515" w:type="dxa"/>
            <w:shd w:val="clear" w:color="auto" w:fill="auto"/>
          </w:tcPr>
          <w:p w14:paraId="3BE2C41E" w14:textId="373C5B04" w:rsidR="006C5C50" w:rsidRPr="00966965" w:rsidRDefault="006C5C50" w:rsidP="00BC3D2E">
            <w:pPr>
              <w:spacing w:after="0" w:line="360" w:lineRule="auto"/>
              <w:jc w:val="both"/>
              <w:rPr>
                <w:rFonts w:ascii="Book Antiqua" w:eastAsia="Batang" w:hAnsi="Book Antiqua" w:cs="Gautami"/>
                <w:sz w:val="24"/>
                <w:szCs w:val="24"/>
              </w:rPr>
            </w:pPr>
            <w:r w:rsidRPr="00966965">
              <w:rPr>
                <w:rFonts w:ascii="Book Antiqua" w:eastAsia="Batang" w:hAnsi="Book Antiqua" w:cs="Gautami"/>
                <w:sz w:val="24"/>
                <w:szCs w:val="24"/>
              </w:rPr>
              <w:t>Ejection</w:t>
            </w:r>
            <w:r w:rsidR="005E28CE" w:rsidRPr="00966965">
              <w:rPr>
                <w:rFonts w:ascii="Book Antiqua" w:eastAsia="Batang" w:hAnsi="Book Antiqua" w:cs="Gautami"/>
                <w:sz w:val="24"/>
                <w:szCs w:val="24"/>
              </w:rPr>
              <w:t xml:space="preserve"> f</w:t>
            </w:r>
            <w:r w:rsidRPr="00966965">
              <w:rPr>
                <w:rFonts w:ascii="Book Antiqua" w:eastAsia="Batang" w:hAnsi="Book Antiqua" w:cs="Gautami"/>
                <w:sz w:val="24"/>
                <w:szCs w:val="24"/>
              </w:rPr>
              <w:t>raction (%)</w:t>
            </w:r>
          </w:p>
        </w:tc>
        <w:tc>
          <w:tcPr>
            <w:tcW w:w="2718" w:type="dxa"/>
            <w:shd w:val="clear" w:color="auto" w:fill="auto"/>
          </w:tcPr>
          <w:p w14:paraId="058A79B6" w14:textId="77777777" w:rsidR="006C5C50" w:rsidRPr="00966965" w:rsidRDefault="006C5C50" w:rsidP="00BC3D2E">
            <w:pPr>
              <w:spacing w:after="0" w:line="360" w:lineRule="auto"/>
              <w:jc w:val="both"/>
              <w:rPr>
                <w:rFonts w:ascii="Book Antiqua" w:eastAsia="Batang" w:hAnsi="Book Antiqua" w:cs="Gautami"/>
                <w:sz w:val="24"/>
                <w:szCs w:val="24"/>
              </w:rPr>
            </w:pPr>
          </w:p>
        </w:tc>
        <w:tc>
          <w:tcPr>
            <w:tcW w:w="3127" w:type="dxa"/>
            <w:shd w:val="clear" w:color="auto" w:fill="auto"/>
          </w:tcPr>
          <w:p w14:paraId="2C6BE12F" w14:textId="77777777" w:rsidR="006C5C50" w:rsidRPr="00966965" w:rsidRDefault="006C5C50" w:rsidP="00BC3D2E">
            <w:pPr>
              <w:spacing w:after="0" w:line="360" w:lineRule="auto"/>
              <w:jc w:val="both"/>
              <w:rPr>
                <w:rFonts w:ascii="Book Antiqua" w:eastAsia="Batang" w:hAnsi="Book Antiqua" w:cs="Gautami"/>
                <w:sz w:val="24"/>
                <w:szCs w:val="24"/>
              </w:rPr>
            </w:pPr>
            <w:r w:rsidRPr="00966965">
              <w:rPr>
                <w:rFonts w:ascii="Book Antiqua" w:eastAsia="Batang" w:hAnsi="Book Antiqua" w:cs="Gautami"/>
                <w:sz w:val="24"/>
                <w:szCs w:val="24"/>
              </w:rPr>
              <w:t>58 ± 10</w:t>
            </w:r>
          </w:p>
        </w:tc>
      </w:tr>
      <w:tr w:rsidR="00966965" w:rsidRPr="00966965" w14:paraId="644EAF78" w14:textId="77777777" w:rsidTr="00617D44">
        <w:tc>
          <w:tcPr>
            <w:tcW w:w="3515" w:type="dxa"/>
            <w:shd w:val="clear" w:color="auto" w:fill="auto"/>
          </w:tcPr>
          <w:p w14:paraId="45E50FCA" w14:textId="77777777" w:rsidR="006C5C50" w:rsidRPr="00966965" w:rsidRDefault="006C5C50" w:rsidP="00BC3D2E">
            <w:pPr>
              <w:spacing w:after="0" w:line="360" w:lineRule="auto"/>
              <w:jc w:val="both"/>
              <w:rPr>
                <w:rFonts w:ascii="Book Antiqua" w:eastAsia="Batang" w:hAnsi="Book Antiqua" w:cs="Gautami"/>
                <w:sz w:val="24"/>
                <w:szCs w:val="24"/>
              </w:rPr>
            </w:pPr>
            <w:r w:rsidRPr="00966965">
              <w:rPr>
                <w:rFonts w:ascii="Book Antiqua" w:eastAsia="Batang" w:hAnsi="Book Antiqua" w:cs="Gautami"/>
                <w:sz w:val="24"/>
                <w:szCs w:val="24"/>
              </w:rPr>
              <w:t>Clinical history</w:t>
            </w:r>
          </w:p>
        </w:tc>
        <w:tc>
          <w:tcPr>
            <w:tcW w:w="2718" w:type="dxa"/>
            <w:shd w:val="clear" w:color="auto" w:fill="auto"/>
          </w:tcPr>
          <w:p w14:paraId="7F9B9045" w14:textId="77777777" w:rsidR="006C5C50" w:rsidRPr="00966965" w:rsidRDefault="006C5C50" w:rsidP="00BC3D2E">
            <w:pPr>
              <w:spacing w:after="0" w:line="360" w:lineRule="auto"/>
              <w:jc w:val="both"/>
              <w:rPr>
                <w:rFonts w:ascii="Book Antiqua" w:eastAsia="Batang" w:hAnsi="Book Antiqua" w:cs="Gautami"/>
                <w:sz w:val="24"/>
                <w:szCs w:val="24"/>
              </w:rPr>
            </w:pPr>
          </w:p>
        </w:tc>
        <w:tc>
          <w:tcPr>
            <w:tcW w:w="3127" w:type="dxa"/>
            <w:shd w:val="clear" w:color="auto" w:fill="auto"/>
          </w:tcPr>
          <w:p w14:paraId="0DFAA9BF" w14:textId="77777777" w:rsidR="006C5C50" w:rsidRPr="00966965" w:rsidRDefault="006C5C50" w:rsidP="00BC3D2E">
            <w:pPr>
              <w:spacing w:after="0" w:line="360" w:lineRule="auto"/>
              <w:jc w:val="both"/>
              <w:rPr>
                <w:rFonts w:ascii="Book Antiqua" w:eastAsia="Batang" w:hAnsi="Book Antiqua" w:cs="Gautami"/>
                <w:sz w:val="24"/>
                <w:szCs w:val="24"/>
              </w:rPr>
            </w:pPr>
          </w:p>
        </w:tc>
      </w:tr>
      <w:tr w:rsidR="00966965" w:rsidRPr="00966965" w14:paraId="6C541BCB" w14:textId="77777777" w:rsidTr="00617D44">
        <w:tc>
          <w:tcPr>
            <w:tcW w:w="3515" w:type="dxa"/>
            <w:shd w:val="clear" w:color="auto" w:fill="auto"/>
          </w:tcPr>
          <w:p w14:paraId="39AE7971" w14:textId="77777777" w:rsidR="006C5C50" w:rsidRPr="00966965" w:rsidRDefault="006C5C50" w:rsidP="00BC3D2E">
            <w:pPr>
              <w:spacing w:after="0" w:line="360" w:lineRule="auto"/>
              <w:jc w:val="both"/>
              <w:rPr>
                <w:rFonts w:ascii="Book Antiqua" w:eastAsia="Batang" w:hAnsi="Book Antiqua" w:cs="Gautami"/>
                <w:sz w:val="24"/>
                <w:szCs w:val="24"/>
              </w:rPr>
            </w:pPr>
          </w:p>
        </w:tc>
        <w:tc>
          <w:tcPr>
            <w:tcW w:w="2718" w:type="dxa"/>
            <w:shd w:val="clear" w:color="auto" w:fill="auto"/>
          </w:tcPr>
          <w:p w14:paraId="7575BEA3" w14:textId="77777777" w:rsidR="006C5C50" w:rsidRPr="00966965" w:rsidRDefault="006C5C50" w:rsidP="00BC3D2E">
            <w:pPr>
              <w:spacing w:after="0" w:line="360" w:lineRule="auto"/>
              <w:jc w:val="both"/>
              <w:rPr>
                <w:rFonts w:ascii="Book Antiqua" w:eastAsia="Batang" w:hAnsi="Book Antiqua" w:cs="Gautami"/>
                <w:sz w:val="24"/>
                <w:szCs w:val="24"/>
              </w:rPr>
            </w:pPr>
            <w:r w:rsidRPr="00966965">
              <w:rPr>
                <w:rFonts w:ascii="Book Antiqua" w:eastAsia="Batang" w:hAnsi="Book Antiqua" w:cs="Gautami"/>
                <w:sz w:val="24"/>
                <w:szCs w:val="24"/>
              </w:rPr>
              <w:t>Diabetes</w:t>
            </w:r>
          </w:p>
        </w:tc>
        <w:tc>
          <w:tcPr>
            <w:tcW w:w="3127" w:type="dxa"/>
            <w:shd w:val="clear" w:color="auto" w:fill="auto"/>
          </w:tcPr>
          <w:p w14:paraId="411F6435" w14:textId="77777777" w:rsidR="006C5C50" w:rsidRPr="00966965" w:rsidRDefault="006C5C50" w:rsidP="00BC3D2E">
            <w:pPr>
              <w:spacing w:after="0" w:line="360" w:lineRule="auto"/>
              <w:jc w:val="both"/>
              <w:rPr>
                <w:rFonts w:ascii="Book Antiqua" w:eastAsia="Batang" w:hAnsi="Book Antiqua" w:cs="Gautami"/>
                <w:sz w:val="24"/>
                <w:szCs w:val="24"/>
              </w:rPr>
            </w:pPr>
            <w:r w:rsidRPr="00966965">
              <w:rPr>
                <w:rFonts w:ascii="Book Antiqua" w:eastAsia="Batang" w:hAnsi="Book Antiqua" w:cs="Gautami"/>
                <w:sz w:val="24"/>
                <w:szCs w:val="24"/>
              </w:rPr>
              <w:t>42/86</w:t>
            </w:r>
          </w:p>
        </w:tc>
      </w:tr>
      <w:tr w:rsidR="00966965" w:rsidRPr="00966965" w14:paraId="516F08B5" w14:textId="77777777" w:rsidTr="00617D44">
        <w:tc>
          <w:tcPr>
            <w:tcW w:w="3515" w:type="dxa"/>
            <w:shd w:val="clear" w:color="auto" w:fill="auto"/>
          </w:tcPr>
          <w:p w14:paraId="71BB3314" w14:textId="77777777" w:rsidR="006C5C50" w:rsidRPr="00966965" w:rsidRDefault="006C5C50" w:rsidP="00BC3D2E">
            <w:pPr>
              <w:spacing w:after="0" w:line="360" w:lineRule="auto"/>
              <w:jc w:val="both"/>
              <w:rPr>
                <w:rFonts w:ascii="Book Antiqua" w:eastAsia="Batang" w:hAnsi="Book Antiqua" w:cs="Gautami"/>
                <w:sz w:val="24"/>
                <w:szCs w:val="24"/>
              </w:rPr>
            </w:pPr>
          </w:p>
        </w:tc>
        <w:tc>
          <w:tcPr>
            <w:tcW w:w="2718" w:type="dxa"/>
            <w:shd w:val="clear" w:color="auto" w:fill="auto"/>
          </w:tcPr>
          <w:p w14:paraId="35A37BAE" w14:textId="77777777" w:rsidR="006C5C50" w:rsidRPr="00966965" w:rsidRDefault="006C5C50" w:rsidP="00BC3D2E">
            <w:pPr>
              <w:spacing w:after="0" w:line="360" w:lineRule="auto"/>
              <w:jc w:val="both"/>
              <w:rPr>
                <w:rFonts w:ascii="Book Antiqua" w:eastAsia="Batang" w:hAnsi="Book Antiqua" w:cs="Gautami"/>
                <w:sz w:val="24"/>
                <w:szCs w:val="24"/>
              </w:rPr>
            </w:pPr>
            <w:r w:rsidRPr="00966965">
              <w:rPr>
                <w:rFonts w:ascii="Book Antiqua" w:eastAsia="Batang" w:hAnsi="Book Antiqua" w:cs="Gautami"/>
                <w:sz w:val="24"/>
                <w:szCs w:val="24"/>
              </w:rPr>
              <w:t>Hypertension</w:t>
            </w:r>
          </w:p>
        </w:tc>
        <w:tc>
          <w:tcPr>
            <w:tcW w:w="3127" w:type="dxa"/>
            <w:shd w:val="clear" w:color="auto" w:fill="auto"/>
          </w:tcPr>
          <w:p w14:paraId="5BCC8DF6" w14:textId="77777777" w:rsidR="006C5C50" w:rsidRPr="00966965" w:rsidRDefault="006C5C50" w:rsidP="00BC3D2E">
            <w:pPr>
              <w:spacing w:after="0" w:line="360" w:lineRule="auto"/>
              <w:jc w:val="both"/>
              <w:rPr>
                <w:rFonts w:ascii="Book Antiqua" w:eastAsia="Batang" w:hAnsi="Book Antiqua" w:cs="Gautami"/>
                <w:sz w:val="24"/>
                <w:szCs w:val="24"/>
              </w:rPr>
            </w:pPr>
            <w:r w:rsidRPr="00966965">
              <w:rPr>
                <w:rFonts w:ascii="Book Antiqua" w:eastAsia="Batang" w:hAnsi="Book Antiqua" w:cs="Gautami"/>
                <w:sz w:val="24"/>
                <w:szCs w:val="24"/>
              </w:rPr>
              <w:t>70/86</w:t>
            </w:r>
          </w:p>
        </w:tc>
      </w:tr>
      <w:tr w:rsidR="00966965" w:rsidRPr="00966965" w14:paraId="4F1ED6A1" w14:textId="77777777" w:rsidTr="00617D44">
        <w:tc>
          <w:tcPr>
            <w:tcW w:w="3515" w:type="dxa"/>
            <w:shd w:val="clear" w:color="auto" w:fill="auto"/>
          </w:tcPr>
          <w:p w14:paraId="2BADE8A3" w14:textId="77777777" w:rsidR="006C5C50" w:rsidRPr="00966965" w:rsidRDefault="006C5C50" w:rsidP="00BC3D2E">
            <w:pPr>
              <w:spacing w:after="0" w:line="360" w:lineRule="auto"/>
              <w:jc w:val="both"/>
              <w:rPr>
                <w:rFonts w:ascii="Book Antiqua" w:eastAsia="Batang" w:hAnsi="Book Antiqua" w:cs="Gautami"/>
                <w:sz w:val="24"/>
                <w:szCs w:val="24"/>
              </w:rPr>
            </w:pPr>
          </w:p>
        </w:tc>
        <w:tc>
          <w:tcPr>
            <w:tcW w:w="2718" w:type="dxa"/>
            <w:shd w:val="clear" w:color="auto" w:fill="auto"/>
          </w:tcPr>
          <w:p w14:paraId="49C289BC" w14:textId="77777777" w:rsidR="006C5C50" w:rsidRPr="00966965" w:rsidRDefault="006C5C50" w:rsidP="00BC3D2E">
            <w:pPr>
              <w:spacing w:after="0" w:line="360" w:lineRule="auto"/>
              <w:jc w:val="both"/>
              <w:rPr>
                <w:rFonts w:ascii="Book Antiqua" w:eastAsia="Batang" w:hAnsi="Book Antiqua" w:cs="Gautami"/>
                <w:sz w:val="24"/>
                <w:szCs w:val="24"/>
              </w:rPr>
            </w:pPr>
            <w:r w:rsidRPr="00966965">
              <w:rPr>
                <w:rFonts w:ascii="Book Antiqua" w:eastAsia="Batang" w:hAnsi="Book Antiqua" w:cs="Gautami"/>
                <w:sz w:val="24"/>
                <w:szCs w:val="24"/>
              </w:rPr>
              <w:t>Dyslipidemia</w:t>
            </w:r>
          </w:p>
        </w:tc>
        <w:tc>
          <w:tcPr>
            <w:tcW w:w="3127" w:type="dxa"/>
            <w:shd w:val="clear" w:color="auto" w:fill="auto"/>
          </w:tcPr>
          <w:p w14:paraId="472AC6F1" w14:textId="77777777" w:rsidR="006C5C50" w:rsidRPr="00966965" w:rsidRDefault="006C5C50" w:rsidP="00BC3D2E">
            <w:pPr>
              <w:spacing w:after="0" w:line="360" w:lineRule="auto"/>
              <w:jc w:val="both"/>
              <w:rPr>
                <w:rFonts w:ascii="Book Antiqua" w:eastAsia="Batang" w:hAnsi="Book Antiqua" w:cs="Gautami"/>
                <w:sz w:val="24"/>
                <w:szCs w:val="24"/>
              </w:rPr>
            </w:pPr>
            <w:r w:rsidRPr="00966965">
              <w:rPr>
                <w:rFonts w:ascii="Book Antiqua" w:eastAsia="Batang" w:hAnsi="Book Antiqua" w:cs="Gautami"/>
                <w:sz w:val="24"/>
                <w:szCs w:val="24"/>
              </w:rPr>
              <w:t>60/86</w:t>
            </w:r>
          </w:p>
        </w:tc>
      </w:tr>
      <w:tr w:rsidR="00966965" w:rsidRPr="00966965" w14:paraId="4B9315A6" w14:textId="77777777" w:rsidTr="00617D44">
        <w:tc>
          <w:tcPr>
            <w:tcW w:w="3515" w:type="dxa"/>
            <w:shd w:val="clear" w:color="auto" w:fill="auto"/>
          </w:tcPr>
          <w:p w14:paraId="6D1CB87A" w14:textId="77777777" w:rsidR="006C5C50" w:rsidRPr="00966965" w:rsidRDefault="006C5C50" w:rsidP="00BC3D2E">
            <w:pPr>
              <w:spacing w:after="0" w:line="360" w:lineRule="auto"/>
              <w:jc w:val="both"/>
              <w:rPr>
                <w:rFonts w:ascii="Book Antiqua" w:eastAsia="Batang" w:hAnsi="Book Antiqua" w:cs="Gautami"/>
                <w:sz w:val="24"/>
                <w:szCs w:val="24"/>
              </w:rPr>
            </w:pPr>
          </w:p>
        </w:tc>
        <w:tc>
          <w:tcPr>
            <w:tcW w:w="2718" w:type="dxa"/>
            <w:shd w:val="clear" w:color="auto" w:fill="auto"/>
          </w:tcPr>
          <w:p w14:paraId="01DDFFEF" w14:textId="77777777" w:rsidR="006C5C50" w:rsidRPr="00966965" w:rsidRDefault="006C5C50" w:rsidP="00BC3D2E">
            <w:pPr>
              <w:spacing w:after="0" w:line="360" w:lineRule="auto"/>
              <w:jc w:val="both"/>
              <w:rPr>
                <w:rFonts w:ascii="Book Antiqua" w:eastAsia="Batang" w:hAnsi="Book Antiqua" w:cs="Gautami"/>
                <w:sz w:val="24"/>
                <w:szCs w:val="24"/>
              </w:rPr>
            </w:pPr>
            <w:r w:rsidRPr="00966965">
              <w:rPr>
                <w:rFonts w:ascii="Book Antiqua" w:eastAsia="Batang" w:hAnsi="Book Antiqua" w:cs="Gautami"/>
                <w:sz w:val="24"/>
                <w:szCs w:val="24"/>
              </w:rPr>
              <w:t>Previous myocardial infarction</w:t>
            </w:r>
          </w:p>
        </w:tc>
        <w:tc>
          <w:tcPr>
            <w:tcW w:w="3127" w:type="dxa"/>
            <w:shd w:val="clear" w:color="auto" w:fill="auto"/>
          </w:tcPr>
          <w:p w14:paraId="3CB01E9C" w14:textId="77777777" w:rsidR="006C5C50" w:rsidRPr="00966965" w:rsidRDefault="006C5C50" w:rsidP="00BC3D2E">
            <w:pPr>
              <w:spacing w:after="0" w:line="360" w:lineRule="auto"/>
              <w:jc w:val="both"/>
              <w:rPr>
                <w:rFonts w:ascii="Book Antiqua" w:eastAsia="Batang" w:hAnsi="Book Antiqua" w:cs="Gautami"/>
                <w:sz w:val="24"/>
                <w:szCs w:val="24"/>
              </w:rPr>
            </w:pPr>
            <w:r w:rsidRPr="00966965">
              <w:rPr>
                <w:rFonts w:ascii="Book Antiqua" w:eastAsia="Batang" w:hAnsi="Book Antiqua" w:cs="Gautami"/>
                <w:sz w:val="24"/>
                <w:szCs w:val="24"/>
              </w:rPr>
              <w:t>21/86</w:t>
            </w:r>
          </w:p>
        </w:tc>
      </w:tr>
      <w:tr w:rsidR="00966965" w:rsidRPr="00966965" w14:paraId="52D0C064" w14:textId="77777777" w:rsidTr="00617D44">
        <w:tc>
          <w:tcPr>
            <w:tcW w:w="3515" w:type="dxa"/>
            <w:shd w:val="clear" w:color="auto" w:fill="auto"/>
          </w:tcPr>
          <w:p w14:paraId="64B25D04" w14:textId="77777777" w:rsidR="006C5C50" w:rsidRPr="00966965" w:rsidRDefault="006C5C50" w:rsidP="00BC3D2E">
            <w:pPr>
              <w:spacing w:after="0" w:line="360" w:lineRule="auto"/>
              <w:jc w:val="both"/>
              <w:rPr>
                <w:rFonts w:ascii="Book Antiqua" w:eastAsia="Batang" w:hAnsi="Book Antiqua" w:cs="Gautami"/>
                <w:sz w:val="24"/>
                <w:szCs w:val="24"/>
              </w:rPr>
            </w:pPr>
          </w:p>
        </w:tc>
        <w:tc>
          <w:tcPr>
            <w:tcW w:w="2718" w:type="dxa"/>
            <w:shd w:val="clear" w:color="auto" w:fill="auto"/>
          </w:tcPr>
          <w:p w14:paraId="29A748E2" w14:textId="77777777" w:rsidR="006C5C50" w:rsidRPr="00966965" w:rsidRDefault="006C5C50" w:rsidP="00BC3D2E">
            <w:pPr>
              <w:spacing w:after="0" w:line="360" w:lineRule="auto"/>
              <w:jc w:val="both"/>
              <w:rPr>
                <w:rFonts w:ascii="Book Antiqua" w:eastAsia="Batang" w:hAnsi="Book Antiqua" w:cs="Gautami"/>
                <w:sz w:val="24"/>
                <w:szCs w:val="24"/>
              </w:rPr>
            </w:pPr>
            <w:r w:rsidRPr="00966965">
              <w:rPr>
                <w:rFonts w:ascii="Book Antiqua" w:eastAsia="Batang" w:hAnsi="Book Antiqua" w:cs="Gautami"/>
                <w:sz w:val="24"/>
                <w:szCs w:val="24"/>
              </w:rPr>
              <w:t>Smoking history</w:t>
            </w:r>
          </w:p>
        </w:tc>
        <w:tc>
          <w:tcPr>
            <w:tcW w:w="3127" w:type="dxa"/>
            <w:shd w:val="clear" w:color="auto" w:fill="auto"/>
          </w:tcPr>
          <w:p w14:paraId="11A3C532" w14:textId="77777777" w:rsidR="006C5C50" w:rsidRPr="00966965" w:rsidRDefault="006C5C50" w:rsidP="00BC3D2E">
            <w:pPr>
              <w:spacing w:after="0" w:line="360" w:lineRule="auto"/>
              <w:jc w:val="both"/>
              <w:rPr>
                <w:rFonts w:ascii="Book Antiqua" w:eastAsia="Batang" w:hAnsi="Book Antiqua" w:cs="Gautami"/>
                <w:sz w:val="24"/>
                <w:szCs w:val="24"/>
              </w:rPr>
            </w:pPr>
            <w:r w:rsidRPr="00966965">
              <w:rPr>
                <w:rFonts w:ascii="Book Antiqua" w:eastAsia="Batang" w:hAnsi="Book Antiqua" w:cs="Gautami"/>
                <w:sz w:val="24"/>
                <w:szCs w:val="24"/>
              </w:rPr>
              <w:t>52/86</w:t>
            </w:r>
          </w:p>
        </w:tc>
      </w:tr>
      <w:tr w:rsidR="00966965" w:rsidRPr="00966965" w14:paraId="7AB9F5AA" w14:textId="77777777" w:rsidTr="00617D44">
        <w:tc>
          <w:tcPr>
            <w:tcW w:w="3515" w:type="dxa"/>
            <w:shd w:val="clear" w:color="auto" w:fill="auto"/>
          </w:tcPr>
          <w:p w14:paraId="2D71A322" w14:textId="77777777" w:rsidR="006C5C50" w:rsidRPr="00966965" w:rsidRDefault="006C5C50" w:rsidP="00BC3D2E">
            <w:pPr>
              <w:spacing w:after="0" w:line="360" w:lineRule="auto"/>
              <w:jc w:val="both"/>
              <w:rPr>
                <w:rFonts w:ascii="Book Antiqua" w:eastAsia="Batang" w:hAnsi="Book Antiqua" w:cs="Gautami"/>
                <w:sz w:val="24"/>
                <w:szCs w:val="24"/>
              </w:rPr>
            </w:pPr>
          </w:p>
        </w:tc>
        <w:tc>
          <w:tcPr>
            <w:tcW w:w="2718" w:type="dxa"/>
            <w:shd w:val="clear" w:color="auto" w:fill="auto"/>
          </w:tcPr>
          <w:p w14:paraId="7B8C0AEB" w14:textId="3EED3C72" w:rsidR="006C5C50" w:rsidRPr="00966965" w:rsidRDefault="006C5C50" w:rsidP="00BC3D2E">
            <w:pPr>
              <w:spacing w:after="0" w:line="360" w:lineRule="auto"/>
              <w:jc w:val="both"/>
              <w:rPr>
                <w:rFonts w:ascii="Book Antiqua" w:eastAsia="Batang" w:hAnsi="Book Antiqua" w:cs="Gautami"/>
                <w:sz w:val="24"/>
                <w:szCs w:val="24"/>
              </w:rPr>
            </w:pPr>
            <w:r w:rsidRPr="00966965">
              <w:rPr>
                <w:rFonts w:ascii="Book Antiqua" w:eastAsia="Batang" w:hAnsi="Book Antiqua" w:cs="Gautami"/>
                <w:sz w:val="24"/>
                <w:szCs w:val="24"/>
              </w:rPr>
              <w:t xml:space="preserve">Family </w:t>
            </w:r>
            <w:r w:rsidR="005E28CE" w:rsidRPr="00966965">
              <w:rPr>
                <w:rFonts w:ascii="Book Antiqua" w:eastAsia="Batang" w:hAnsi="Book Antiqua" w:cs="Gautami"/>
                <w:sz w:val="24"/>
                <w:szCs w:val="24"/>
              </w:rPr>
              <w:t>h</w:t>
            </w:r>
            <w:r w:rsidRPr="00966965">
              <w:rPr>
                <w:rFonts w:ascii="Book Antiqua" w:eastAsia="Batang" w:hAnsi="Book Antiqua" w:cs="Gautami"/>
                <w:sz w:val="24"/>
                <w:szCs w:val="24"/>
              </w:rPr>
              <w:t>istory of CAD</w:t>
            </w:r>
          </w:p>
        </w:tc>
        <w:tc>
          <w:tcPr>
            <w:tcW w:w="3127" w:type="dxa"/>
            <w:shd w:val="clear" w:color="auto" w:fill="auto"/>
          </w:tcPr>
          <w:p w14:paraId="468BC2B8" w14:textId="77777777" w:rsidR="006C5C50" w:rsidRPr="00966965" w:rsidRDefault="006C5C50" w:rsidP="00BC3D2E">
            <w:pPr>
              <w:spacing w:after="0" w:line="360" w:lineRule="auto"/>
              <w:jc w:val="both"/>
              <w:rPr>
                <w:rFonts w:ascii="Book Antiqua" w:eastAsia="Batang" w:hAnsi="Book Antiqua" w:cs="Gautami"/>
                <w:sz w:val="24"/>
                <w:szCs w:val="24"/>
              </w:rPr>
            </w:pPr>
            <w:r w:rsidRPr="00966965">
              <w:rPr>
                <w:rFonts w:ascii="Book Antiqua" w:eastAsia="Batang" w:hAnsi="Book Antiqua" w:cs="Gautami"/>
                <w:sz w:val="24"/>
                <w:szCs w:val="24"/>
              </w:rPr>
              <w:t>23/86</w:t>
            </w:r>
          </w:p>
        </w:tc>
      </w:tr>
      <w:tr w:rsidR="00966965" w:rsidRPr="00966965" w14:paraId="3D7F2226" w14:textId="77777777" w:rsidTr="00617D44">
        <w:tc>
          <w:tcPr>
            <w:tcW w:w="3515" w:type="dxa"/>
            <w:shd w:val="clear" w:color="auto" w:fill="auto"/>
          </w:tcPr>
          <w:p w14:paraId="4B127F61" w14:textId="77777777" w:rsidR="006C5C50" w:rsidRPr="00966965" w:rsidRDefault="006C5C50" w:rsidP="00BC3D2E">
            <w:pPr>
              <w:spacing w:after="0" w:line="360" w:lineRule="auto"/>
              <w:jc w:val="both"/>
              <w:rPr>
                <w:rFonts w:ascii="Book Antiqua" w:eastAsia="Batang" w:hAnsi="Book Antiqua" w:cs="Gautami"/>
                <w:sz w:val="24"/>
                <w:szCs w:val="24"/>
              </w:rPr>
            </w:pPr>
          </w:p>
        </w:tc>
        <w:tc>
          <w:tcPr>
            <w:tcW w:w="2718" w:type="dxa"/>
            <w:shd w:val="clear" w:color="auto" w:fill="auto"/>
          </w:tcPr>
          <w:p w14:paraId="1FAD9990" w14:textId="39341073" w:rsidR="006C5C50" w:rsidRPr="00966965" w:rsidRDefault="006C5C50" w:rsidP="00BC3D2E">
            <w:pPr>
              <w:spacing w:after="0" w:line="360" w:lineRule="auto"/>
              <w:jc w:val="both"/>
              <w:rPr>
                <w:rFonts w:ascii="Book Antiqua" w:eastAsia="Batang" w:hAnsi="Book Antiqua" w:cs="Gautami"/>
                <w:sz w:val="24"/>
                <w:szCs w:val="24"/>
              </w:rPr>
            </w:pPr>
            <w:r w:rsidRPr="00966965">
              <w:rPr>
                <w:rFonts w:ascii="Book Antiqua" w:eastAsia="Batang" w:hAnsi="Book Antiqua" w:cs="Gautami"/>
                <w:sz w:val="24"/>
                <w:szCs w:val="24"/>
              </w:rPr>
              <w:t xml:space="preserve">LV </w:t>
            </w:r>
            <w:r w:rsidR="005E28CE" w:rsidRPr="00966965">
              <w:rPr>
                <w:rFonts w:ascii="Book Antiqua" w:eastAsia="Batang" w:hAnsi="Book Antiqua" w:cs="Gautami"/>
                <w:sz w:val="24"/>
                <w:szCs w:val="24"/>
              </w:rPr>
              <w:t>h</w:t>
            </w:r>
            <w:r w:rsidRPr="00966965">
              <w:rPr>
                <w:rFonts w:ascii="Book Antiqua" w:eastAsia="Batang" w:hAnsi="Book Antiqua" w:cs="Gautami"/>
                <w:sz w:val="24"/>
                <w:szCs w:val="24"/>
              </w:rPr>
              <w:t>ypertrophy</w:t>
            </w:r>
          </w:p>
        </w:tc>
        <w:tc>
          <w:tcPr>
            <w:tcW w:w="3127" w:type="dxa"/>
            <w:shd w:val="clear" w:color="auto" w:fill="auto"/>
          </w:tcPr>
          <w:p w14:paraId="61E8DD50" w14:textId="77777777" w:rsidR="006C5C50" w:rsidRPr="00966965" w:rsidRDefault="006C5C50" w:rsidP="00BC3D2E">
            <w:pPr>
              <w:spacing w:after="0" w:line="360" w:lineRule="auto"/>
              <w:jc w:val="both"/>
              <w:rPr>
                <w:rFonts w:ascii="Book Antiqua" w:eastAsia="Batang" w:hAnsi="Book Antiqua" w:cs="Gautami"/>
                <w:sz w:val="24"/>
                <w:szCs w:val="24"/>
              </w:rPr>
            </w:pPr>
            <w:r w:rsidRPr="00966965">
              <w:rPr>
                <w:rFonts w:ascii="Book Antiqua" w:eastAsia="Batang" w:hAnsi="Book Antiqua" w:cs="Gautami"/>
                <w:sz w:val="24"/>
                <w:szCs w:val="24"/>
              </w:rPr>
              <w:t>4/86</w:t>
            </w:r>
          </w:p>
        </w:tc>
      </w:tr>
      <w:tr w:rsidR="00966965" w:rsidRPr="00966965" w14:paraId="5A2C885B" w14:textId="77777777" w:rsidTr="00617D44">
        <w:tc>
          <w:tcPr>
            <w:tcW w:w="3515" w:type="dxa"/>
            <w:shd w:val="clear" w:color="auto" w:fill="auto"/>
          </w:tcPr>
          <w:p w14:paraId="514DEEB6" w14:textId="77777777" w:rsidR="006C5C50" w:rsidRPr="00966965" w:rsidRDefault="006C5C50" w:rsidP="00BC3D2E">
            <w:pPr>
              <w:spacing w:after="0" w:line="360" w:lineRule="auto"/>
              <w:jc w:val="both"/>
              <w:rPr>
                <w:rFonts w:ascii="Book Antiqua" w:eastAsia="Batang" w:hAnsi="Book Antiqua" w:cs="Gautami"/>
                <w:sz w:val="24"/>
                <w:szCs w:val="24"/>
              </w:rPr>
            </w:pPr>
            <w:r w:rsidRPr="00966965">
              <w:rPr>
                <w:rFonts w:ascii="Book Antiqua" w:eastAsia="Batang" w:hAnsi="Book Antiqua" w:cs="Gautami"/>
                <w:sz w:val="24"/>
                <w:szCs w:val="24"/>
              </w:rPr>
              <w:t>Affected artery</w:t>
            </w:r>
          </w:p>
        </w:tc>
        <w:tc>
          <w:tcPr>
            <w:tcW w:w="2718" w:type="dxa"/>
            <w:shd w:val="clear" w:color="auto" w:fill="auto"/>
          </w:tcPr>
          <w:p w14:paraId="35CB8CF7" w14:textId="77777777" w:rsidR="006C5C50" w:rsidRPr="00966965" w:rsidRDefault="006C5C50" w:rsidP="00BC3D2E">
            <w:pPr>
              <w:spacing w:after="0" w:line="360" w:lineRule="auto"/>
              <w:jc w:val="both"/>
              <w:rPr>
                <w:rFonts w:ascii="Book Antiqua" w:eastAsia="Batang" w:hAnsi="Book Antiqua" w:cs="Gautami"/>
                <w:sz w:val="24"/>
                <w:szCs w:val="24"/>
              </w:rPr>
            </w:pPr>
          </w:p>
        </w:tc>
        <w:tc>
          <w:tcPr>
            <w:tcW w:w="3127" w:type="dxa"/>
            <w:shd w:val="clear" w:color="auto" w:fill="auto"/>
          </w:tcPr>
          <w:p w14:paraId="5CEBB932" w14:textId="77777777" w:rsidR="006C5C50" w:rsidRPr="00966965" w:rsidRDefault="006C5C50" w:rsidP="00BC3D2E">
            <w:pPr>
              <w:spacing w:after="0" w:line="360" w:lineRule="auto"/>
              <w:jc w:val="both"/>
              <w:rPr>
                <w:rFonts w:ascii="Book Antiqua" w:eastAsia="Batang" w:hAnsi="Book Antiqua" w:cs="Gautami"/>
                <w:sz w:val="24"/>
                <w:szCs w:val="24"/>
              </w:rPr>
            </w:pPr>
          </w:p>
        </w:tc>
      </w:tr>
      <w:tr w:rsidR="00966965" w:rsidRPr="00966965" w14:paraId="491D8A82" w14:textId="77777777" w:rsidTr="00617D44">
        <w:tc>
          <w:tcPr>
            <w:tcW w:w="3515" w:type="dxa"/>
            <w:shd w:val="clear" w:color="auto" w:fill="auto"/>
          </w:tcPr>
          <w:p w14:paraId="7977F90D" w14:textId="77777777" w:rsidR="006C5C50" w:rsidRPr="00966965" w:rsidRDefault="006C5C50" w:rsidP="00BC3D2E">
            <w:pPr>
              <w:spacing w:after="0" w:line="360" w:lineRule="auto"/>
              <w:jc w:val="both"/>
              <w:rPr>
                <w:rFonts w:ascii="Book Antiqua" w:eastAsia="Batang" w:hAnsi="Book Antiqua" w:cs="Gautami"/>
                <w:sz w:val="24"/>
                <w:szCs w:val="24"/>
              </w:rPr>
            </w:pPr>
          </w:p>
        </w:tc>
        <w:tc>
          <w:tcPr>
            <w:tcW w:w="2718" w:type="dxa"/>
            <w:shd w:val="clear" w:color="auto" w:fill="auto"/>
          </w:tcPr>
          <w:p w14:paraId="0A9A5A71" w14:textId="77777777" w:rsidR="006C5C50" w:rsidRPr="00966965" w:rsidRDefault="006C5C50" w:rsidP="00BC3D2E">
            <w:pPr>
              <w:spacing w:after="0" w:line="360" w:lineRule="auto"/>
              <w:jc w:val="both"/>
              <w:rPr>
                <w:rFonts w:ascii="Book Antiqua" w:eastAsia="Batang" w:hAnsi="Book Antiqua" w:cs="Gautami"/>
                <w:sz w:val="24"/>
                <w:szCs w:val="24"/>
              </w:rPr>
            </w:pPr>
            <w:r w:rsidRPr="00966965">
              <w:rPr>
                <w:rFonts w:ascii="Book Antiqua" w:eastAsia="Batang" w:hAnsi="Book Antiqua" w:cs="Gautami"/>
                <w:sz w:val="24"/>
                <w:szCs w:val="24"/>
              </w:rPr>
              <w:t>LAD</w:t>
            </w:r>
          </w:p>
        </w:tc>
        <w:tc>
          <w:tcPr>
            <w:tcW w:w="3127" w:type="dxa"/>
            <w:shd w:val="clear" w:color="auto" w:fill="auto"/>
          </w:tcPr>
          <w:p w14:paraId="5E8C581F" w14:textId="77777777" w:rsidR="006C5C50" w:rsidRPr="00966965" w:rsidRDefault="006C5C50" w:rsidP="00BC3D2E">
            <w:pPr>
              <w:spacing w:after="0" w:line="360" w:lineRule="auto"/>
              <w:jc w:val="both"/>
              <w:rPr>
                <w:rFonts w:ascii="Book Antiqua" w:eastAsia="Batang" w:hAnsi="Book Antiqua" w:cs="Gautami"/>
                <w:sz w:val="24"/>
                <w:szCs w:val="24"/>
              </w:rPr>
            </w:pPr>
            <w:r w:rsidRPr="00966965">
              <w:rPr>
                <w:rFonts w:ascii="Book Antiqua" w:eastAsia="Batang" w:hAnsi="Book Antiqua" w:cs="Gautami"/>
                <w:sz w:val="24"/>
                <w:szCs w:val="24"/>
              </w:rPr>
              <w:t>43</w:t>
            </w:r>
          </w:p>
        </w:tc>
      </w:tr>
      <w:tr w:rsidR="00966965" w:rsidRPr="00966965" w14:paraId="4147E592" w14:textId="77777777" w:rsidTr="00617D44">
        <w:tc>
          <w:tcPr>
            <w:tcW w:w="3515" w:type="dxa"/>
            <w:shd w:val="clear" w:color="auto" w:fill="auto"/>
          </w:tcPr>
          <w:p w14:paraId="0D5770A0" w14:textId="77777777" w:rsidR="006C5C50" w:rsidRPr="00966965" w:rsidRDefault="006C5C50" w:rsidP="00BC3D2E">
            <w:pPr>
              <w:spacing w:after="0" w:line="360" w:lineRule="auto"/>
              <w:jc w:val="both"/>
              <w:rPr>
                <w:rFonts w:ascii="Book Antiqua" w:eastAsia="Batang" w:hAnsi="Book Antiqua" w:cs="Gautami"/>
                <w:sz w:val="24"/>
                <w:szCs w:val="24"/>
              </w:rPr>
            </w:pPr>
          </w:p>
        </w:tc>
        <w:tc>
          <w:tcPr>
            <w:tcW w:w="2718" w:type="dxa"/>
            <w:shd w:val="clear" w:color="auto" w:fill="auto"/>
          </w:tcPr>
          <w:p w14:paraId="6E8863F8" w14:textId="77777777" w:rsidR="006C5C50" w:rsidRPr="00966965" w:rsidRDefault="006C5C50" w:rsidP="00BC3D2E">
            <w:pPr>
              <w:spacing w:after="0" w:line="360" w:lineRule="auto"/>
              <w:jc w:val="both"/>
              <w:rPr>
                <w:rFonts w:ascii="Book Antiqua" w:eastAsia="Batang" w:hAnsi="Book Antiqua" w:cs="Gautami"/>
                <w:sz w:val="24"/>
                <w:szCs w:val="24"/>
              </w:rPr>
            </w:pPr>
            <w:r w:rsidRPr="00966965">
              <w:rPr>
                <w:rFonts w:ascii="Book Antiqua" w:eastAsia="Batang" w:hAnsi="Book Antiqua" w:cs="Gautami"/>
                <w:sz w:val="24"/>
                <w:szCs w:val="24"/>
              </w:rPr>
              <w:t>LCX</w:t>
            </w:r>
          </w:p>
        </w:tc>
        <w:tc>
          <w:tcPr>
            <w:tcW w:w="3127" w:type="dxa"/>
            <w:shd w:val="clear" w:color="auto" w:fill="auto"/>
          </w:tcPr>
          <w:p w14:paraId="017003A1" w14:textId="77777777" w:rsidR="006C5C50" w:rsidRPr="00966965" w:rsidRDefault="006C5C50" w:rsidP="00BC3D2E">
            <w:pPr>
              <w:spacing w:after="0" w:line="360" w:lineRule="auto"/>
              <w:jc w:val="both"/>
              <w:rPr>
                <w:rFonts w:ascii="Book Antiqua" w:eastAsia="Batang" w:hAnsi="Book Antiqua" w:cs="Gautami"/>
                <w:sz w:val="24"/>
                <w:szCs w:val="24"/>
              </w:rPr>
            </w:pPr>
            <w:r w:rsidRPr="00966965">
              <w:rPr>
                <w:rFonts w:ascii="Book Antiqua" w:eastAsia="Batang" w:hAnsi="Book Antiqua" w:cs="Gautami"/>
                <w:sz w:val="24"/>
                <w:szCs w:val="24"/>
              </w:rPr>
              <w:t>17</w:t>
            </w:r>
          </w:p>
        </w:tc>
      </w:tr>
      <w:tr w:rsidR="00617D44" w:rsidRPr="00966965" w14:paraId="68D2F9CB" w14:textId="77777777" w:rsidTr="00617D44">
        <w:tc>
          <w:tcPr>
            <w:tcW w:w="3515" w:type="dxa"/>
            <w:shd w:val="clear" w:color="auto" w:fill="auto"/>
          </w:tcPr>
          <w:p w14:paraId="7E3EE0B6" w14:textId="77777777" w:rsidR="006C5C50" w:rsidRPr="00966965" w:rsidRDefault="006C5C50" w:rsidP="00BC3D2E">
            <w:pPr>
              <w:spacing w:after="0" w:line="360" w:lineRule="auto"/>
              <w:jc w:val="both"/>
              <w:rPr>
                <w:rFonts w:ascii="Book Antiqua" w:eastAsia="Batang" w:hAnsi="Book Antiqua" w:cs="Gautami"/>
                <w:sz w:val="24"/>
                <w:szCs w:val="24"/>
              </w:rPr>
            </w:pPr>
          </w:p>
        </w:tc>
        <w:tc>
          <w:tcPr>
            <w:tcW w:w="2718" w:type="dxa"/>
            <w:shd w:val="clear" w:color="auto" w:fill="auto"/>
          </w:tcPr>
          <w:p w14:paraId="4D3FA725" w14:textId="77777777" w:rsidR="006C5C50" w:rsidRPr="00966965" w:rsidRDefault="006C5C50" w:rsidP="00BC3D2E">
            <w:pPr>
              <w:spacing w:after="0" w:line="360" w:lineRule="auto"/>
              <w:jc w:val="both"/>
              <w:rPr>
                <w:rFonts w:ascii="Book Antiqua" w:eastAsia="Batang" w:hAnsi="Book Antiqua" w:cs="Gautami"/>
                <w:sz w:val="24"/>
                <w:szCs w:val="24"/>
              </w:rPr>
            </w:pPr>
            <w:r w:rsidRPr="00966965">
              <w:rPr>
                <w:rFonts w:ascii="Book Antiqua" w:eastAsia="Batang" w:hAnsi="Book Antiqua" w:cs="Gautami"/>
                <w:sz w:val="24"/>
                <w:szCs w:val="24"/>
              </w:rPr>
              <w:t>RCA</w:t>
            </w:r>
          </w:p>
        </w:tc>
        <w:tc>
          <w:tcPr>
            <w:tcW w:w="3127" w:type="dxa"/>
            <w:shd w:val="clear" w:color="auto" w:fill="auto"/>
          </w:tcPr>
          <w:p w14:paraId="1DFC0831" w14:textId="77777777" w:rsidR="006C5C50" w:rsidRPr="00966965" w:rsidRDefault="006C5C50" w:rsidP="00BC3D2E">
            <w:pPr>
              <w:spacing w:after="0" w:line="360" w:lineRule="auto"/>
              <w:jc w:val="both"/>
              <w:rPr>
                <w:rFonts w:ascii="Book Antiqua" w:eastAsia="Batang" w:hAnsi="Book Antiqua" w:cs="Gautami"/>
                <w:sz w:val="24"/>
                <w:szCs w:val="24"/>
              </w:rPr>
            </w:pPr>
            <w:r w:rsidRPr="00966965">
              <w:rPr>
                <w:rFonts w:ascii="Book Antiqua" w:eastAsia="Batang" w:hAnsi="Book Antiqua" w:cs="Gautami"/>
                <w:sz w:val="24"/>
                <w:szCs w:val="24"/>
              </w:rPr>
              <w:t>26</w:t>
            </w:r>
          </w:p>
        </w:tc>
      </w:tr>
    </w:tbl>
    <w:p w14:paraId="00C5D138" w14:textId="77777777" w:rsidR="006C5C50" w:rsidRPr="00966965" w:rsidRDefault="006C5C50" w:rsidP="00BC3D2E">
      <w:pPr>
        <w:spacing w:after="0" w:line="360" w:lineRule="auto"/>
        <w:jc w:val="both"/>
        <w:rPr>
          <w:rFonts w:ascii="Book Antiqua" w:hAnsi="Book Antiqua"/>
          <w:sz w:val="24"/>
          <w:szCs w:val="24"/>
        </w:rPr>
      </w:pPr>
    </w:p>
    <w:p w14:paraId="5E9782A4" w14:textId="63B367E9" w:rsidR="0037359E" w:rsidRPr="0037359E" w:rsidRDefault="005E28CE" w:rsidP="0037359E">
      <w:pPr>
        <w:pStyle w:val="Heading3"/>
        <w:spacing w:before="0" w:beforeAutospacing="0" w:after="0" w:afterAutospacing="0" w:line="360" w:lineRule="auto"/>
        <w:jc w:val="both"/>
        <w:rPr>
          <w:rFonts w:ascii="Book Antiqua" w:eastAsia="Batang" w:hAnsi="Book Antiqua" w:cs="Gautami"/>
          <w:b w:val="0"/>
          <w:bCs w:val="0"/>
          <w:sz w:val="24"/>
          <w:szCs w:val="24"/>
          <w:lang w:eastAsia="en-US"/>
        </w:rPr>
      </w:pPr>
      <w:r w:rsidRPr="0037359E">
        <w:rPr>
          <w:rFonts w:ascii="Book Antiqua" w:eastAsia="Batang" w:hAnsi="Book Antiqua" w:cs="Gautami"/>
          <w:b w:val="0"/>
          <w:bCs w:val="0"/>
          <w:sz w:val="24"/>
          <w:szCs w:val="24"/>
          <w:lang w:eastAsia="en-US"/>
        </w:rPr>
        <w:t>CAD</w:t>
      </w:r>
      <w:r w:rsidRPr="0037359E">
        <w:rPr>
          <w:rFonts w:ascii="Book Antiqua" w:eastAsia="Batang" w:hAnsi="Book Antiqua" w:cs="Gautami" w:hint="eastAsia"/>
          <w:b w:val="0"/>
          <w:bCs w:val="0"/>
          <w:sz w:val="24"/>
          <w:szCs w:val="24"/>
          <w:lang w:eastAsia="en-US"/>
        </w:rPr>
        <w:t xml:space="preserve">: </w:t>
      </w:r>
      <w:r w:rsidRPr="0037359E">
        <w:rPr>
          <w:rFonts w:ascii="Book Antiqua" w:eastAsia="Batang" w:hAnsi="Book Antiqua" w:cs="Gautami"/>
          <w:b w:val="0"/>
          <w:bCs w:val="0"/>
          <w:sz w:val="24"/>
          <w:szCs w:val="24"/>
          <w:lang w:eastAsia="en-US"/>
        </w:rPr>
        <w:t>Coronary artery disease</w:t>
      </w:r>
      <w:r w:rsidRPr="0037359E">
        <w:rPr>
          <w:rFonts w:ascii="Book Antiqua" w:eastAsia="Batang" w:hAnsi="Book Antiqua" w:cs="Gautami" w:hint="eastAsia"/>
          <w:b w:val="0"/>
          <w:bCs w:val="0"/>
          <w:sz w:val="24"/>
          <w:szCs w:val="24"/>
          <w:lang w:eastAsia="en-US"/>
        </w:rPr>
        <w:t>;</w:t>
      </w:r>
      <w:r w:rsidR="0037359E" w:rsidRPr="0037359E">
        <w:rPr>
          <w:rFonts w:ascii="Book Antiqua" w:eastAsia="Batang" w:hAnsi="Book Antiqua" w:cs="Gautami" w:hint="eastAsia"/>
          <w:b w:val="0"/>
          <w:bCs w:val="0"/>
          <w:sz w:val="24"/>
          <w:szCs w:val="24"/>
          <w:lang w:eastAsia="en-US"/>
        </w:rPr>
        <w:t xml:space="preserve"> LAD: </w:t>
      </w:r>
      <w:r w:rsidR="0037359E" w:rsidRPr="0037359E">
        <w:rPr>
          <w:rFonts w:ascii="Book Antiqua" w:eastAsia="Batang" w:hAnsi="Book Antiqua" w:cs="Gautami"/>
          <w:b w:val="0"/>
          <w:bCs w:val="0"/>
          <w:sz w:val="24"/>
          <w:szCs w:val="24"/>
          <w:lang w:eastAsia="en-US"/>
        </w:rPr>
        <w:t>Left descending artery</w:t>
      </w:r>
      <w:r w:rsidR="0037359E" w:rsidRPr="0037359E">
        <w:rPr>
          <w:rFonts w:ascii="Book Antiqua" w:eastAsia="Batang" w:hAnsi="Book Antiqua" w:cs="Gautami" w:hint="eastAsia"/>
          <w:b w:val="0"/>
          <w:bCs w:val="0"/>
          <w:sz w:val="24"/>
          <w:szCs w:val="24"/>
          <w:lang w:eastAsia="en-US"/>
        </w:rPr>
        <w:t xml:space="preserve">; LCX: </w:t>
      </w:r>
      <w:r w:rsidR="0037359E" w:rsidRPr="0037359E">
        <w:rPr>
          <w:rFonts w:ascii="Book Antiqua" w:eastAsia="Batang" w:hAnsi="Book Antiqua" w:cs="Gautami"/>
          <w:b w:val="0"/>
          <w:bCs w:val="0"/>
          <w:sz w:val="24"/>
          <w:szCs w:val="24"/>
          <w:lang w:eastAsia="en-US"/>
        </w:rPr>
        <w:t>Left circumflex</w:t>
      </w:r>
      <w:r w:rsidR="0037359E" w:rsidRPr="0037359E">
        <w:rPr>
          <w:rFonts w:ascii="Book Antiqua" w:eastAsia="Batang" w:hAnsi="Book Antiqua" w:cs="Gautami" w:hint="eastAsia"/>
          <w:b w:val="0"/>
          <w:bCs w:val="0"/>
          <w:sz w:val="24"/>
          <w:szCs w:val="24"/>
          <w:lang w:eastAsia="en-US"/>
        </w:rPr>
        <w:t xml:space="preserve">; RCA: </w:t>
      </w:r>
      <w:r w:rsidR="00925B04">
        <w:fldChar w:fldCharType="begin"/>
      </w:r>
      <w:r w:rsidR="00925B04">
        <w:instrText xml:space="preserve"> HYPERLINK "http://xueshu.baidu.com/s?wd=paperuri%3A%28a90c9f8998aacdfc8cec76cff5436411%29&amp;filter=sc_long_sign&amp;sc_ks_para=q%3DCongenital%20right%20coronary%20artery%20%28RCA%29%20abberant%20arises%20from%20left%20circumflex%20artery%20%28LCX%29.&amp;sc_us=1022</w:instrText>
      </w:r>
      <w:r w:rsidR="00925B04">
        <w:instrText xml:space="preserve">4036182284237572&amp;tn=SE_baiduxueshu_c1gjeupa&amp;ie=utf-8" \t "_blank" </w:instrText>
      </w:r>
      <w:r w:rsidR="00925B04">
        <w:fldChar w:fldCharType="separate"/>
      </w:r>
      <w:r w:rsidR="0037359E" w:rsidRPr="0037359E">
        <w:rPr>
          <w:rFonts w:ascii="Book Antiqua" w:eastAsia="Batang" w:hAnsi="Book Antiqua" w:cs="Gautami"/>
          <w:b w:val="0"/>
          <w:bCs w:val="0"/>
          <w:sz w:val="24"/>
          <w:szCs w:val="24"/>
          <w:lang w:eastAsia="en-US"/>
        </w:rPr>
        <w:t>Right coronary artery</w:t>
      </w:r>
      <w:r w:rsidR="00925B04">
        <w:rPr>
          <w:rFonts w:ascii="Book Antiqua" w:eastAsia="Batang" w:hAnsi="Book Antiqua" w:cs="Gautami"/>
          <w:b w:val="0"/>
          <w:bCs w:val="0"/>
          <w:sz w:val="24"/>
          <w:szCs w:val="24"/>
          <w:lang w:eastAsia="en-US"/>
        </w:rPr>
        <w:fldChar w:fldCharType="end"/>
      </w:r>
      <w:r w:rsidR="0037359E" w:rsidRPr="0037359E">
        <w:rPr>
          <w:rFonts w:ascii="Book Antiqua" w:eastAsia="Batang" w:hAnsi="Book Antiqua" w:cs="Gautami" w:hint="eastAsia"/>
          <w:b w:val="0"/>
          <w:bCs w:val="0"/>
          <w:sz w:val="24"/>
          <w:szCs w:val="24"/>
          <w:lang w:eastAsia="en-US"/>
        </w:rPr>
        <w:t>.</w:t>
      </w:r>
    </w:p>
    <w:p w14:paraId="3FF7F71C" w14:textId="43234D86" w:rsidR="006C5C50" w:rsidRPr="0037359E" w:rsidRDefault="006C5C50" w:rsidP="00BC3D2E">
      <w:pPr>
        <w:spacing w:after="0" w:line="360" w:lineRule="auto"/>
        <w:jc w:val="both"/>
        <w:rPr>
          <w:rFonts w:ascii="Book Antiqua" w:hAnsi="Book Antiqua"/>
          <w:sz w:val="24"/>
          <w:szCs w:val="24"/>
          <w:lang w:eastAsia="zh-CN"/>
        </w:rPr>
      </w:pPr>
    </w:p>
    <w:p w14:paraId="26CFB5A1" w14:textId="77777777" w:rsidR="006C5C50" w:rsidRPr="00966965" w:rsidRDefault="006C5C50" w:rsidP="00BC3D2E">
      <w:pPr>
        <w:spacing w:after="0" w:line="360" w:lineRule="auto"/>
        <w:jc w:val="both"/>
        <w:rPr>
          <w:rFonts w:ascii="Book Antiqua" w:hAnsi="Book Antiqua"/>
          <w:sz w:val="24"/>
          <w:szCs w:val="24"/>
        </w:rPr>
      </w:pPr>
    </w:p>
    <w:p w14:paraId="0977B93C" w14:textId="77777777" w:rsidR="006C5C50" w:rsidRPr="00966965" w:rsidRDefault="006C5C50" w:rsidP="00BC3D2E">
      <w:pPr>
        <w:spacing w:after="0" w:line="360" w:lineRule="auto"/>
        <w:jc w:val="both"/>
        <w:rPr>
          <w:rFonts w:ascii="Book Antiqua" w:hAnsi="Book Antiqua"/>
          <w:sz w:val="24"/>
          <w:szCs w:val="24"/>
        </w:rPr>
      </w:pPr>
    </w:p>
    <w:p w14:paraId="5109DACF" w14:textId="77777777" w:rsidR="006C5C50" w:rsidRPr="00966965" w:rsidRDefault="006C5C50" w:rsidP="00BC3D2E">
      <w:pPr>
        <w:spacing w:after="0" w:line="360" w:lineRule="auto"/>
        <w:jc w:val="both"/>
        <w:rPr>
          <w:rFonts w:ascii="Book Antiqua" w:hAnsi="Book Antiqua"/>
          <w:sz w:val="24"/>
          <w:szCs w:val="24"/>
        </w:rPr>
      </w:pPr>
    </w:p>
    <w:p w14:paraId="021C10E4" w14:textId="77777777" w:rsidR="006C5C50" w:rsidRPr="00966965" w:rsidRDefault="006C5C50" w:rsidP="00BC3D2E">
      <w:pPr>
        <w:spacing w:after="0" w:line="360" w:lineRule="auto"/>
        <w:jc w:val="both"/>
        <w:rPr>
          <w:rFonts w:ascii="Book Antiqua" w:hAnsi="Book Antiqua"/>
          <w:sz w:val="24"/>
          <w:szCs w:val="24"/>
        </w:rPr>
      </w:pPr>
    </w:p>
    <w:p w14:paraId="09C0BE91" w14:textId="77777777" w:rsidR="006C5C50" w:rsidRPr="00966965" w:rsidRDefault="006C5C50" w:rsidP="00BC3D2E">
      <w:pPr>
        <w:spacing w:after="0" w:line="360" w:lineRule="auto"/>
        <w:jc w:val="both"/>
        <w:rPr>
          <w:rFonts w:ascii="Book Antiqua" w:hAnsi="Book Antiqua"/>
          <w:sz w:val="24"/>
          <w:szCs w:val="24"/>
        </w:rPr>
      </w:pPr>
    </w:p>
    <w:p w14:paraId="425B7BF2" w14:textId="77777777" w:rsidR="006C5C50" w:rsidRPr="00966965" w:rsidRDefault="006C5C50" w:rsidP="00BC3D2E">
      <w:pPr>
        <w:spacing w:after="0" w:line="360" w:lineRule="auto"/>
        <w:jc w:val="both"/>
        <w:rPr>
          <w:rFonts w:ascii="Book Antiqua" w:hAnsi="Book Antiqua"/>
          <w:sz w:val="24"/>
          <w:szCs w:val="24"/>
        </w:rPr>
      </w:pPr>
    </w:p>
    <w:p w14:paraId="4AAED762" w14:textId="77777777" w:rsidR="006C5C50" w:rsidRPr="00966965" w:rsidRDefault="006C5C50" w:rsidP="00BC3D2E">
      <w:pPr>
        <w:spacing w:after="0" w:line="360" w:lineRule="auto"/>
        <w:jc w:val="both"/>
        <w:rPr>
          <w:rFonts w:ascii="Book Antiqua" w:hAnsi="Book Antiqua"/>
          <w:sz w:val="24"/>
          <w:szCs w:val="24"/>
        </w:rPr>
      </w:pPr>
    </w:p>
    <w:p w14:paraId="652B5B86" w14:textId="69DD344A" w:rsidR="006C5C50" w:rsidRPr="005E28CE" w:rsidRDefault="006C5C50" w:rsidP="00BC3D2E">
      <w:pPr>
        <w:pStyle w:val="Caption"/>
        <w:spacing w:after="0" w:line="360" w:lineRule="auto"/>
        <w:jc w:val="both"/>
        <w:rPr>
          <w:rFonts w:ascii="Book Antiqua" w:eastAsiaTheme="minorEastAsia" w:hAnsi="Book Antiqua"/>
          <w:b/>
          <w:i w:val="0"/>
          <w:color w:val="auto"/>
          <w:sz w:val="24"/>
          <w:szCs w:val="24"/>
          <w:lang w:eastAsia="zh-CN"/>
        </w:rPr>
      </w:pPr>
      <w:r w:rsidRPr="005E28CE">
        <w:rPr>
          <w:rFonts w:ascii="Book Antiqua" w:hAnsi="Book Antiqua"/>
          <w:b/>
          <w:i w:val="0"/>
          <w:color w:val="auto"/>
          <w:sz w:val="24"/>
          <w:szCs w:val="24"/>
        </w:rPr>
        <w:lastRenderedPageBreak/>
        <w:t>Table 2 Summary of the %MACE outcomes for the recruited patients a</w:t>
      </w:r>
      <w:r w:rsidR="005E28CE" w:rsidRPr="005E28CE">
        <w:rPr>
          <w:rFonts w:ascii="Book Antiqua" w:hAnsi="Book Antiqua"/>
          <w:b/>
          <w:i w:val="0"/>
          <w:color w:val="auto"/>
          <w:sz w:val="24"/>
          <w:szCs w:val="24"/>
        </w:rPr>
        <w:t>t a minimum of 1-year follow-up</w:t>
      </w:r>
    </w:p>
    <w:tbl>
      <w:tblPr>
        <w:tblW w:w="6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1147"/>
        <w:gridCol w:w="1147"/>
        <w:gridCol w:w="1193"/>
        <w:gridCol w:w="1193"/>
      </w:tblGrid>
      <w:tr w:rsidR="00966965" w:rsidRPr="00966965" w14:paraId="0234BFA6" w14:textId="77777777" w:rsidTr="005E28CE">
        <w:trPr>
          <w:trHeight w:val="480"/>
          <w:jc w:val="center"/>
        </w:trPr>
        <w:tc>
          <w:tcPr>
            <w:tcW w:w="1700" w:type="dxa"/>
            <w:shd w:val="clear" w:color="auto" w:fill="auto"/>
            <w:noWrap/>
            <w:vAlign w:val="center"/>
            <w:hideMark/>
          </w:tcPr>
          <w:p w14:paraId="4B6302C3" w14:textId="77777777" w:rsidR="006C5C50" w:rsidRPr="00966965" w:rsidRDefault="006C5C50" w:rsidP="00BC3D2E">
            <w:pPr>
              <w:spacing w:after="0" w:line="360" w:lineRule="auto"/>
              <w:jc w:val="both"/>
              <w:rPr>
                <w:rFonts w:ascii="Book Antiqua" w:eastAsia="Times New Roman" w:hAnsi="Book Antiqua" w:cs="Times New Roman"/>
                <w:sz w:val="24"/>
                <w:szCs w:val="24"/>
              </w:rPr>
            </w:pPr>
          </w:p>
        </w:tc>
        <w:tc>
          <w:tcPr>
            <w:tcW w:w="4680" w:type="dxa"/>
            <w:gridSpan w:val="4"/>
            <w:shd w:val="clear" w:color="auto" w:fill="auto"/>
            <w:noWrap/>
            <w:vAlign w:val="center"/>
            <w:hideMark/>
          </w:tcPr>
          <w:p w14:paraId="306DDFF0" w14:textId="3F2A0531" w:rsidR="006C5C50" w:rsidRPr="00966965" w:rsidRDefault="006C5C50" w:rsidP="00BC3D2E">
            <w:pPr>
              <w:spacing w:after="0" w:line="360" w:lineRule="auto"/>
              <w:jc w:val="both"/>
              <w:rPr>
                <w:rFonts w:ascii="Book Antiqua" w:eastAsia="Times New Roman" w:hAnsi="Book Antiqua" w:cs="Times New Roman"/>
                <w:sz w:val="24"/>
                <w:szCs w:val="24"/>
              </w:rPr>
            </w:pPr>
            <w:r w:rsidRPr="00966965">
              <w:rPr>
                <w:rFonts w:ascii="Book Antiqua" w:eastAsia="Times New Roman" w:hAnsi="Book Antiqua" w:cs="Times New Roman"/>
                <w:sz w:val="24"/>
                <w:szCs w:val="24"/>
              </w:rPr>
              <w:t>CFR</w:t>
            </w:r>
            <w:r w:rsidR="005E28CE">
              <w:rPr>
                <w:rFonts w:ascii="Book Antiqua" w:hAnsi="Book Antiqua" w:cs="Times New Roman" w:hint="eastAsia"/>
                <w:sz w:val="24"/>
                <w:szCs w:val="24"/>
                <w:lang w:eastAsia="zh-CN"/>
              </w:rPr>
              <w:t xml:space="preserve"> </w:t>
            </w:r>
            <w:r w:rsidRPr="00966965">
              <w:rPr>
                <w:rFonts w:ascii="Book Antiqua" w:eastAsia="Times New Roman" w:hAnsi="Book Antiqua" w:cs="Times New Roman"/>
                <w:sz w:val="24"/>
                <w:szCs w:val="24"/>
              </w:rPr>
              <w:t>&lt;</w:t>
            </w:r>
            <w:r w:rsidR="005E28CE">
              <w:rPr>
                <w:rFonts w:ascii="Book Antiqua" w:hAnsi="Book Antiqua" w:cs="Times New Roman" w:hint="eastAsia"/>
                <w:sz w:val="24"/>
                <w:szCs w:val="24"/>
                <w:lang w:eastAsia="zh-CN"/>
              </w:rPr>
              <w:t xml:space="preserve"> </w:t>
            </w:r>
            <w:r w:rsidRPr="00966965">
              <w:rPr>
                <w:rFonts w:ascii="Book Antiqua" w:eastAsia="Times New Roman" w:hAnsi="Book Antiqua" w:cs="Times New Roman"/>
                <w:sz w:val="24"/>
                <w:szCs w:val="24"/>
              </w:rPr>
              <w:t>2.0</w:t>
            </w:r>
          </w:p>
        </w:tc>
      </w:tr>
      <w:tr w:rsidR="00966965" w:rsidRPr="00966965" w14:paraId="395C712B" w14:textId="77777777" w:rsidTr="005E28CE">
        <w:trPr>
          <w:trHeight w:val="420"/>
          <w:jc w:val="center"/>
        </w:trPr>
        <w:tc>
          <w:tcPr>
            <w:tcW w:w="1700" w:type="dxa"/>
            <w:shd w:val="clear" w:color="auto" w:fill="auto"/>
            <w:noWrap/>
            <w:vAlign w:val="bottom"/>
            <w:hideMark/>
          </w:tcPr>
          <w:p w14:paraId="3CA90564" w14:textId="77777777" w:rsidR="006C5C50" w:rsidRPr="00966965" w:rsidRDefault="006C5C50" w:rsidP="00BC3D2E">
            <w:pPr>
              <w:spacing w:after="0" w:line="360" w:lineRule="auto"/>
              <w:jc w:val="both"/>
              <w:rPr>
                <w:rFonts w:ascii="Book Antiqua" w:eastAsia="Times New Roman" w:hAnsi="Book Antiqua" w:cs="Times New Roman"/>
                <w:sz w:val="24"/>
                <w:szCs w:val="24"/>
              </w:rPr>
            </w:pPr>
          </w:p>
        </w:tc>
        <w:tc>
          <w:tcPr>
            <w:tcW w:w="1147" w:type="dxa"/>
            <w:shd w:val="clear" w:color="auto" w:fill="auto"/>
            <w:noWrap/>
            <w:vAlign w:val="center"/>
            <w:hideMark/>
          </w:tcPr>
          <w:p w14:paraId="3B40AF1D" w14:textId="474DF7D2" w:rsidR="006C5C50" w:rsidRPr="00966965" w:rsidRDefault="006C5C50" w:rsidP="00BC3D2E">
            <w:pPr>
              <w:spacing w:after="0" w:line="360" w:lineRule="auto"/>
              <w:jc w:val="both"/>
              <w:rPr>
                <w:rFonts w:ascii="Book Antiqua" w:eastAsia="Times New Roman" w:hAnsi="Book Antiqua" w:cs="Times New Roman"/>
                <w:sz w:val="24"/>
                <w:szCs w:val="24"/>
              </w:rPr>
            </w:pPr>
            <w:r w:rsidRPr="00966965">
              <w:rPr>
                <w:rFonts w:ascii="Book Antiqua" w:eastAsia="Times New Roman" w:hAnsi="Book Antiqua" w:cs="Times New Roman"/>
                <w:sz w:val="24"/>
                <w:szCs w:val="24"/>
              </w:rPr>
              <w:t>FFR</w:t>
            </w:r>
            <w:r w:rsidR="005E28CE">
              <w:rPr>
                <w:rFonts w:ascii="Book Antiqua" w:hAnsi="Book Antiqua" w:cs="Times New Roman" w:hint="eastAsia"/>
                <w:sz w:val="24"/>
                <w:szCs w:val="24"/>
                <w:lang w:eastAsia="zh-CN"/>
              </w:rPr>
              <w:t xml:space="preserve"> </w:t>
            </w:r>
            <w:r w:rsidRPr="00966965">
              <w:rPr>
                <w:rFonts w:ascii="Book Antiqua" w:eastAsia="Times New Roman" w:hAnsi="Book Antiqua" w:cs="Times New Roman"/>
                <w:sz w:val="24"/>
                <w:szCs w:val="24"/>
              </w:rPr>
              <w:t>&lt;</w:t>
            </w:r>
            <w:r w:rsidR="005E28CE">
              <w:rPr>
                <w:rFonts w:ascii="Book Antiqua" w:hAnsi="Book Antiqua" w:cs="Times New Roman" w:hint="eastAsia"/>
                <w:sz w:val="24"/>
                <w:szCs w:val="24"/>
                <w:lang w:eastAsia="zh-CN"/>
              </w:rPr>
              <w:t xml:space="preserve"> </w:t>
            </w:r>
            <w:r w:rsidRPr="00966965">
              <w:rPr>
                <w:rFonts w:ascii="Book Antiqua" w:eastAsia="Times New Roman" w:hAnsi="Book Antiqua" w:cs="Times New Roman"/>
                <w:sz w:val="24"/>
                <w:szCs w:val="24"/>
              </w:rPr>
              <w:t>0.75</w:t>
            </w:r>
          </w:p>
        </w:tc>
        <w:tc>
          <w:tcPr>
            <w:tcW w:w="1147" w:type="dxa"/>
            <w:shd w:val="clear" w:color="auto" w:fill="auto"/>
            <w:noWrap/>
            <w:vAlign w:val="center"/>
            <w:hideMark/>
          </w:tcPr>
          <w:p w14:paraId="3B8AB797" w14:textId="6533E247" w:rsidR="006C5C50" w:rsidRPr="00966965" w:rsidRDefault="006C5C50" w:rsidP="00BC3D2E">
            <w:pPr>
              <w:spacing w:after="0" w:line="360" w:lineRule="auto"/>
              <w:jc w:val="both"/>
              <w:rPr>
                <w:rFonts w:ascii="Book Antiqua" w:eastAsia="Times New Roman" w:hAnsi="Book Antiqua" w:cs="Times New Roman"/>
                <w:sz w:val="24"/>
                <w:szCs w:val="24"/>
              </w:rPr>
            </w:pPr>
            <w:r w:rsidRPr="00966965">
              <w:rPr>
                <w:rFonts w:ascii="Book Antiqua" w:eastAsia="Times New Roman" w:hAnsi="Book Antiqua" w:cs="Times New Roman"/>
                <w:sz w:val="24"/>
                <w:szCs w:val="24"/>
              </w:rPr>
              <w:t>FFR</w:t>
            </w:r>
            <w:r w:rsidR="005E28CE">
              <w:rPr>
                <w:rFonts w:ascii="Book Antiqua" w:hAnsi="Book Antiqua" w:cs="Times New Roman" w:hint="eastAsia"/>
                <w:sz w:val="24"/>
                <w:szCs w:val="24"/>
                <w:lang w:eastAsia="zh-CN"/>
              </w:rPr>
              <w:t xml:space="preserve"> </w:t>
            </w:r>
            <w:r w:rsidRPr="00966965">
              <w:rPr>
                <w:rFonts w:ascii="Book Antiqua" w:eastAsia="Times New Roman" w:hAnsi="Book Antiqua" w:cs="Times New Roman"/>
                <w:sz w:val="24"/>
                <w:szCs w:val="24"/>
              </w:rPr>
              <w:t>&gt;</w:t>
            </w:r>
            <w:r w:rsidR="005E28CE">
              <w:rPr>
                <w:rFonts w:ascii="Book Antiqua" w:hAnsi="Book Antiqua" w:cs="Times New Roman" w:hint="eastAsia"/>
                <w:sz w:val="24"/>
                <w:szCs w:val="24"/>
                <w:lang w:eastAsia="zh-CN"/>
              </w:rPr>
              <w:t xml:space="preserve"> </w:t>
            </w:r>
            <w:r w:rsidRPr="00966965">
              <w:rPr>
                <w:rFonts w:ascii="Book Antiqua" w:eastAsia="Times New Roman" w:hAnsi="Book Antiqua" w:cs="Times New Roman"/>
                <w:sz w:val="24"/>
                <w:szCs w:val="24"/>
              </w:rPr>
              <w:t>0.75</w:t>
            </w:r>
          </w:p>
        </w:tc>
        <w:tc>
          <w:tcPr>
            <w:tcW w:w="1193" w:type="dxa"/>
            <w:shd w:val="clear" w:color="auto" w:fill="auto"/>
            <w:noWrap/>
            <w:vAlign w:val="center"/>
            <w:hideMark/>
          </w:tcPr>
          <w:p w14:paraId="53B1DD58" w14:textId="513F2E9C" w:rsidR="006C5C50" w:rsidRPr="00966965" w:rsidRDefault="006C5C50" w:rsidP="00BC3D2E">
            <w:pPr>
              <w:spacing w:after="0" w:line="360" w:lineRule="auto"/>
              <w:jc w:val="both"/>
              <w:rPr>
                <w:rFonts w:ascii="Book Antiqua" w:eastAsia="Times New Roman" w:hAnsi="Book Antiqua" w:cs="Times New Roman"/>
                <w:sz w:val="24"/>
                <w:szCs w:val="24"/>
              </w:rPr>
            </w:pPr>
            <w:r w:rsidRPr="00966965">
              <w:rPr>
                <w:rFonts w:ascii="Book Antiqua" w:eastAsia="Times New Roman" w:hAnsi="Book Antiqua" w:cs="Times New Roman"/>
                <w:sz w:val="24"/>
                <w:szCs w:val="24"/>
              </w:rPr>
              <w:t>CDP</w:t>
            </w:r>
            <w:r w:rsidR="005E28CE">
              <w:rPr>
                <w:rFonts w:ascii="Book Antiqua" w:hAnsi="Book Antiqua" w:cs="Times New Roman" w:hint="eastAsia"/>
                <w:sz w:val="24"/>
                <w:szCs w:val="24"/>
                <w:lang w:eastAsia="zh-CN"/>
              </w:rPr>
              <w:t xml:space="preserve"> </w:t>
            </w:r>
            <w:r w:rsidRPr="00966965">
              <w:rPr>
                <w:rFonts w:ascii="Book Antiqua" w:eastAsia="Times New Roman" w:hAnsi="Book Antiqua" w:cs="Times New Roman"/>
                <w:sz w:val="24"/>
                <w:szCs w:val="24"/>
              </w:rPr>
              <w:t>&gt;</w:t>
            </w:r>
            <w:r w:rsidR="005E28CE">
              <w:rPr>
                <w:rFonts w:ascii="Book Antiqua" w:hAnsi="Book Antiqua" w:cs="Times New Roman" w:hint="eastAsia"/>
                <w:sz w:val="24"/>
                <w:szCs w:val="24"/>
                <w:lang w:eastAsia="zh-CN"/>
              </w:rPr>
              <w:t xml:space="preserve"> </w:t>
            </w:r>
            <w:r w:rsidRPr="00966965">
              <w:rPr>
                <w:rFonts w:ascii="Book Antiqua" w:eastAsia="Times New Roman" w:hAnsi="Book Antiqua" w:cs="Times New Roman"/>
                <w:sz w:val="24"/>
                <w:szCs w:val="24"/>
              </w:rPr>
              <w:t>27.9</w:t>
            </w:r>
          </w:p>
        </w:tc>
        <w:tc>
          <w:tcPr>
            <w:tcW w:w="1193" w:type="dxa"/>
            <w:shd w:val="clear" w:color="auto" w:fill="auto"/>
            <w:noWrap/>
            <w:vAlign w:val="center"/>
            <w:hideMark/>
          </w:tcPr>
          <w:p w14:paraId="6985495D" w14:textId="18ECA979" w:rsidR="006C5C50" w:rsidRPr="00966965" w:rsidRDefault="006C5C50" w:rsidP="00BC3D2E">
            <w:pPr>
              <w:spacing w:after="0" w:line="360" w:lineRule="auto"/>
              <w:jc w:val="both"/>
              <w:rPr>
                <w:rFonts w:ascii="Book Antiqua" w:eastAsia="Times New Roman" w:hAnsi="Book Antiqua" w:cs="Times New Roman"/>
                <w:sz w:val="24"/>
                <w:szCs w:val="24"/>
              </w:rPr>
            </w:pPr>
            <w:r w:rsidRPr="00966965">
              <w:rPr>
                <w:rFonts w:ascii="Book Antiqua" w:eastAsia="Times New Roman" w:hAnsi="Book Antiqua" w:cs="Times New Roman"/>
                <w:sz w:val="24"/>
                <w:szCs w:val="24"/>
              </w:rPr>
              <w:t>CDP</w:t>
            </w:r>
            <w:r w:rsidR="005E28CE">
              <w:rPr>
                <w:rFonts w:ascii="Book Antiqua" w:hAnsi="Book Antiqua" w:cs="Times New Roman" w:hint="eastAsia"/>
                <w:sz w:val="24"/>
                <w:szCs w:val="24"/>
                <w:lang w:eastAsia="zh-CN"/>
              </w:rPr>
              <w:t xml:space="preserve"> </w:t>
            </w:r>
            <w:r w:rsidRPr="00966965">
              <w:rPr>
                <w:rFonts w:ascii="Book Antiqua" w:eastAsia="Times New Roman" w:hAnsi="Book Antiqua" w:cs="Times New Roman"/>
                <w:sz w:val="24"/>
                <w:szCs w:val="24"/>
              </w:rPr>
              <w:t>&lt;</w:t>
            </w:r>
            <w:r w:rsidR="005E28CE">
              <w:rPr>
                <w:rFonts w:ascii="Book Antiqua" w:hAnsi="Book Antiqua" w:cs="Times New Roman" w:hint="eastAsia"/>
                <w:sz w:val="24"/>
                <w:szCs w:val="24"/>
                <w:lang w:eastAsia="zh-CN"/>
              </w:rPr>
              <w:t xml:space="preserve"> </w:t>
            </w:r>
            <w:r w:rsidRPr="00966965">
              <w:rPr>
                <w:rFonts w:ascii="Book Antiqua" w:eastAsia="Times New Roman" w:hAnsi="Book Antiqua" w:cs="Times New Roman"/>
                <w:sz w:val="24"/>
                <w:szCs w:val="24"/>
              </w:rPr>
              <w:t>27.9</w:t>
            </w:r>
          </w:p>
        </w:tc>
      </w:tr>
      <w:tr w:rsidR="00966965" w:rsidRPr="00966965" w14:paraId="4336BD13" w14:textId="77777777" w:rsidTr="005E28CE">
        <w:trPr>
          <w:trHeight w:val="600"/>
          <w:jc w:val="center"/>
        </w:trPr>
        <w:tc>
          <w:tcPr>
            <w:tcW w:w="1700" w:type="dxa"/>
            <w:shd w:val="clear" w:color="auto" w:fill="auto"/>
            <w:vAlign w:val="center"/>
            <w:hideMark/>
          </w:tcPr>
          <w:p w14:paraId="2A6E462E" w14:textId="77777777" w:rsidR="006C5C50" w:rsidRPr="00966965" w:rsidRDefault="006C5C50" w:rsidP="00BC3D2E">
            <w:pPr>
              <w:spacing w:after="0" w:line="360" w:lineRule="auto"/>
              <w:jc w:val="both"/>
              <w:rPr>
                <w:rFonts w:ascii="Book Antiqua" w:eastAsia="Times New Roman" w:hAnsi="Book Antiqua" w:cs="Times New Roman"/>
                <w:sz w:val="24"/>
                <w:szCs w:val="24"/>
              </w:rPr>
            </w:pPr>
            <w:r w:rsidRPr="00966965">
              <w:rPr>
                <w:rFonts w:ascii="Book Antiqua" w:eastAsia="Times New Roman" w:hAnsi="Book Antiqua" w:cs="Times New Roman"/>
                <w:sz w:val="24"/>
                <w:szCs w:val="24"/>
              </w:rPr>
              <w:t>All-cause mortality</w:t>
            </w:r>
          </w:p>
        </w:tc>
        <w:tc>
          <w:tcPr>
            <w:tcW w:w="1147" w:type="dxa"/>
            <w:shd w:val="clear" w:color="auto" w:fill="auto"/>
            <w:noWrap/>
            <w:vAlign w:val="center"/>
            <w:hideMark/>
          </w:tcPr>
          <w:p w14:paraId="63871818" w14:textId="77777777" w:rsidR="006C5C50" w:rsidRPr="00966965" w:rsidRDefault="006C5C50" w:rsidP="00BC3D2E">
            <w:pPr>
              <w:spacing w:after="0" w:line="360" w:lineRule="auto"/>
              <w:jc w:val="both"/>
              <w:rPr>
                <w:rFonts w:ascii="Book Antiqua" w:eastAsia="Times New Roman" w:hAnsi="Book Antiqua" w:cs="Times New Roman"/>
                <w:sz w:val="24"/>
                <w:szCs w:val="24"/>
              </w:rPr>
            </w:pPr>
            <w:r w:rsidRPr="00966965">
              <w:rPr>
                <w:rFonts w:ascii="Book Antiqua" w:eastAsia="Times New Roman" w:hAnsi="Book Antiqua" w:cs="Times New Roman"/>
                <w:sz w:val="24"/>
                <w:szCs w:val="24"/>
              </w:rPr>
              <w:t>3/14</w:t>
            </w:r>
          </w:p>
        </w:tc>
        <w:tc>
          <w:tcPr>
            <w:tcW w:w="1147" w:type="dxa"/>
            <w:shd w:val="clear" w:color="auto" w:fill="auto"/>
            <w:noWrap/>
            <w:vAlign w:val="center"/>
            <w:hideMark/>
          </w:tcPr>
          <w:p w14:paraId="50B43233" w14:textId="77777777" w:rsidR="006C5C50" w:rsidRPr="00966965" w:rsidRDefault="006C5C50" w:rsidP="00BC3D2E">
            <w:pPr>
              <w:spacing w:after="0" w:line="360" w:lineRule="auto"/>
              <w:jc w:val="both"/>
              <w:rPr>
                <w:rFonts w:ascii="Book Antiqua" w:eastAsia="Times New Roman" w:hAnsi="Book Antiqua" w:cs="Times New Roman"/>
                <w:sz w:val="24"/>
                <w:szCs w:val="24"/>
              </w:rPr>
            </w:pPr>
            <w:r w:rsidRPr="00966965">
              <w:rPr>
                <w:rFonts w:ascii="Book Antiqua" w:eastAsia="Times New Roman" w:hAnsi="Book Antiqua" w:cs="Times New Roman"/>
                <w:sz w:val="24"/>
                <w:szCs w:val="24"/>
              </w:rPr>
              <w:t>2/34</w:t>
            </w:r>
          </w:p>
        </w:tc>
        <w:tc>
          <w:tcPr>
            <w:tcW w:w="1193" w:type="dxa"/>
            <w:shd w:val="clear" w:color="auto" w:fill="auto"/>
            <w:noWrap/>
            <w:vAlign w:val="center"/>
            <w:hideMark/>
          </w:tcPr>
          <w:p w14:paraId="2BF6B46E" w14:textId="77777777" w:rsidR="006C5C50" w:rsidRPr="00966965" w:rsidRDefault="006C5C50" w:rsidP="00BC3D2E">
            <w:pPr>
              <w:spacing w:after="0" w:line="360" w:lineRule="auto"/>
              <w:jc w:val="both"/>
              <w:rPr>
                <w:rFonts w:ascii="Book Antiqua" w:eastAsia="Times New Roman" w:hAnsi="Book Antiqua" w:cs="Times New Roman"/>
                <w:sz w:val="24"/>
                <w:szCs w:val="24"/>
              </w:rPr>
            </w:pPr>
            <w:r w:rsidRPr="00966965">
              <w:rPr>
                <w:rFonts w:ascii="Book Antiqua" w:eastAsia="Times New Roman" w:hAnsi="Book Antiqua" w:cs="Times New Roman"/>
                <w:sz w:val="24"/>
                <w:szCs w:val="24"/>
              </w:rPr>
              <w:t>2/26</w:t>
            </w:r>
          </w:p>
        </w:tc>
        <w:tc>
          <w:tcPr>
            <w:tcW w:w="1193" w:type="dxa"/>
            <w:shd w:val="clear" w:color="auto" w:fill="auto"/>
            <w:noWrap/>
            <w:vAlign w:val="center"/>
            <w:hideMark/>
          </w:tcPr>
          <w:p w14:paraId="3274BB00" w14:textId="77777777" w:rsidR="006C5C50" w:rsidRPr="00966965" w:rsidRDefault="006C5C50" w:rsidP="00BC3D2E">
            <w:pPr>
              <w:spacing w:after="0" w:line="360" w:lineRule="auto"/>
              <w:jc w:val="both"/>
              <w:rPr>
                <w:rFonts w:ascii="Book Antiqua" w:eastAsia="Times New Roman" w:hAnsi="Book Antiqua" w:cs="Times New Roman"/>
                <w:sz w:val="24"/>
                <w:szCs w:val="24"/>
              </w:rPr>
            </w:pPr>
            <w:r w:rsidRPr="00966965">
              <w:rPr>
                <w:rFonts w:ascii="Book Antiqua" w:eastAsia="Times New Roman" w:hAnsi="Book Antiqua" w:cs="Times New Roman"/>
                <w:sz w:val="24"/>
                <w:szCs w:val="24"/>
              </w:rPr>
              <w:t>3/22</w:t>
            </w:r>
          </w:p>
        </w:tc>
      </w:tr>
      <w:tr w:rsidR="00966965" w:rsidRPr="00966965" w14:paraId="5D9AE6E2" w14:textId="77777777" w:rsidTr="005E28CE">
        <w:trPr>
          <w:trHeight w:val="600"/>
          <w:jc w:val="center"/>
        </w:trPr>
        <w:tc>
          <w:tcPr>
            <w:tcW w:w="1700" w:type="dxa"/>
            <w:shd w:val="clear" w:color="auto" w:fill="auto"/>
            <w:vAlign w:val="center"/>
            <w:hideMark/>
          </w:tcPr>
          <w:p w14:paraId="26006615" w14:textId="77777777" w:rsidR="006C5C50" w:rsidRPr="00966965" w:rsidRDefault="006C5C50" w:rsidP="00BC3D2E">
            <w:pPr>
              <w:spacing w:after="0" w:line="360" w:lineRule="auto"/>
              <w:jc w:val="both"/>
              <w:rPr>
                <w:rFonts w:ascii="Book Antiqua" w:eastAsia="Times New Roman" w:hAnsi="Book Antiqua" w:cs="Times New Roman"/>
                <w:sz w:val="24"/>
                <w:szCs w:val="24"/>
              </w:rPr>
            </w:pPr>
            <w:r w:rsidRPr="00966965">
              <w:rPr>
                <w:rFonts w:ascii="Book Antiqua" w:eastAsia="Times New Roman" w:hAnsi="Book Antiqua" w:cs="Times New Roman"/>
                <w:sz w:val="24"/>
                <w:szCs w:val="24"/>
              </w:rPr>
              <w:t>Myocardial infarction</w:t>
            </w:r>
          </w:p>
        </w:tc>
        <w:tc>
          <w:tcPr>
            <w:tcW w:w="1147" w:type="dxa"/>
            <w:shd w:val="clear" w:color="auto" w:fill="auto"/>
            <w:noWrap/>
            <w:vAlign w:val="bottom"/>
            <w:hideMark/>
          </w:tcPr>
          <w:p w14:paraId="785907D8" w14:textId="77777777" w:rsidR="006C5C50" w:rsidRPr="00966965" w:rsidRDefault="006C5C50" w:rsidP="00BC3D2E">
            <w:pPr>
              <w:spacing w:after="0" w:line="360" w:lineRule="auto"/>
              <w:jc w:val="both"/>
              <w:rPr>
                <w:rFonts w:ascii="Book Antiqua" w:eastAsia="Times New Roman" w:hAnsi="Book Antiqua" w:cs="Times New Roman"/>
                <w:sz w:val="24"/>
                <w:szCs w:val="24"/>
              </w:rPr>
            </w:pPr>
          </w:p>
        </w:tc>
        <w:tc>
          <w:tcPr>
            <w:tcW w:w="1147" w:type="dxa"/>
            <w:shd w:val="clear" w:color="auto" w:fill="auto"/>
            <w:noWrap/>
            <w:vAlign w:val="bottom"/>
            <w:hideMark/>
          </w:tcPr>
          <w:p w14:paraId="0A8EEFF8" w14:textId="77777777" w:rsidR="006C5C50" w:rsidRPr="00966965" w:rsidRDefault="006C5C50" w:rsidP="00BC3D2E">
            <w:pPr>
              <w:spacing w:after="0" w:line="360" w:lineRule="auto"/>
              <w:jc w:val="both"/>
              <w:rPr>
                <w:rFonts w:ascii="Book Antiqua" w:eastAsia="Times New Roman" w:hAnsi="Book Antiqua" w:cs="Times New Roman"/>
                <w:sz w:val="24"/>
                <w:szCs w:val="24"/>
              </w:rPr>
            </w:pPr>
          </w:p>
        </w:tc>
        <w:tc>
          <w:tcPr>
            <w:tcW w:w="1193" w:type="dxa"/>
            <w:shd w:val="clear" w:color="auto" w:fill="auto"/>
            <w:noWrap/>
            <w:vAlign w:val="bottom"/>
            <w:hideMark/>
          </w:tcPr>
          <w:p w14:paraId="2898B25F" w14:textId="77777777" w:rsidR="006C5C50" w:rsidRPr="00966965" w:rsidRDefault="006C5C50" w:rsidP="00BC3D2E">
            <w:pPr>
              <w:spacing w:after="0" w:line="360" w:lineRule="auto"/>
              <w:jc w:val="both"/>
              <w:rPr>
                <w:rFonts w:ascii="Book Antiqua" w:eastAsia="Times New Roman" w:hAnsi="Book Antiqua" w:cs="Times New Roman"/>
                <w:sz w:val="24"/>
                <w:szCs w:val="24"/>
              </w:rPr>
            </w:pPr>
          </w:p>
        </w:tc>
        <w:tc>
          <w:tcPr>
            <w:tcW w:w="1193" w:type="dxa"/>
            <w:shd w:val="clear" w:color="auto" w:fill="auto"/>
            <w:noWrap/>
            <w:vAlign w:val="bottom"/>
            <w:hideMark/>
          </w:tcPr>
          <w:p w14:paraId="04FF9F9C" w14:textId="77777777" w:rsidR="006C5C50" w:rsidRPr="00966965" w:rsidRDefault="006C5C50" w:rsidP="00BC3D2E">
            <w:pPr>
              <w:spacing w:after="0" w:line="360" w:lineRule="auto"/>
              <w:jc w:val="both"/>
              <w:rPr>
                <w:rFonts w:ascii="Book Antiqua" w:eastAsia="Times New Roman" w:hAnsi="Book Antiqua" w:cs="Times New Roman"/>
                <w:sz w:val="24"/>
                <w:szCs w:val="24"/>
              </w:rPr>
            </w:pPr>
          </w:p>
        </w:tc>
      </w:tr>
      <w:tr w:rsidR="00966965" w:rsidRPr="00966965" w14:paraId="24876B44" w14:textId="77777777" w:rsidTr="005E28CE">
        <w:trPr>
          <w:trHeight w:val="450"/>
          <w:jc w:val="center"/>
        </w:trPr>
        <w:tc>
          <w:tcPr>
            <w:tcW w:w="1700" w:type="dxa"/>
            <w:shd w:val="clear" w:color="auto" w:fill="auto"/>
            <w:vAlign w:val="center"/>
            <w:hideMark/>
          </w:tcPr>
          <w:p w14:paraId="1A984352" w14:textId="77777777" w:rsidR="006C5C50" w:rsidRPr="00966965" w:rsidRDefault="006C5C50" w:rsidP="00BC3D2E">
            <w:pPr>
              <w:spacing w:after="0" w:line="360" w:lineRule="auto"/>
              <w:jc w:val="both"/>
              <w:rPr>
                <w:rFonts w:ascii="Book Antiqua" w:eastAsia="Times New Roman" w:hAnsi="Book Antiqua" w:cs="Times New Roman"/>
                <w:sz w:val="24"/>
                <w:szCs w:val="24"/>
              </w:rPr>
            </w:pPr>
            <w:r w:rsidRPr="00966965">
              <w:rPr>
                <w:rFonts w:ascii="Book Antiqua" w:eastAsia="Times New Roman" w:hAnsi="Book Antiqua" w:cs="Times New Roman"/>
                <w:sz w:val="24"/>
                <w:szCs w:val="24"/>
              </w:rPr>
              <w:t>Revascularization</w:t>
            </w:r>
          </w:p>
        </w:tc>
        <w:tc>
          <w:tcPr>
            <w:tcW w:w="1147" w:type="dxa"/>
            <w:shd w:val="clear" w:color="auto" w:fill="auto"/>
            <w:noWrap/>
            <w:vAlign w:val="center"/>
            <w:hideMark/>
          </w:tcPr>
          <w:p w14:paraId="5E5B64BF" w14:textId="77777777" w:rsidR="006C5C50" w:rsidRPr="00966965" w:rsidRDefault="006C5C50" w:rsidP="00BC3D2E">
            <w:pPr>
              <w:spacing w:after="0" w:line="360" w:lineRule="auto"/>
              <w:jc w:val="both"/>
              <w:rPr>
                <w:rFonts w:ascii="Book Antiqua" w:eastAsia="Times New Roman" w:hAnsi="Book Antiqua" w:cs="Times New Roman"/>
                <w:sz w:val="24"/>
                <w:szCs w:val="24"/>
              </w:rPr>
            </w:pPr>
          </w:p>
        </w:tc>
        <w:tc>
          <w:tcPr>
            <w:tcW w:w="1147" w:type="dxa"/>
            <w:shd w:val="clear" w:color="auto" w:fill="auto"/>
            <w:noWrap/>
            <w:vAlign w:val="center"/>
            <w:hideMark/>
          </w:tcPr>
          <w:p w14:paraId="7334E9EC" w14:textId="77777777" w:rsidR="006C5C50" w:rsidRPr="00966965" w:rsidRDefault="006C5C50" w:rsidP="00BC3D2E">
            <w:pPr>
              <w:spacing w:after="0" w:line="360" w:lineRule="auto"/>
              <w:jc w:val="both"/>
              <w:rPr>
                <w:rFonts w:ascii="Book Antiqua" w:eastAsia="Times New Roman" w:hAnsi="Book Antiqua" w:cs="Times New Roman"/>
                <w:sz w:val="24"/>
                <w:szCs w:val="24"/>
              </w:rPr>
            </w:pPr>
          </w:p>
        </w:tc>
        <w:tc>
          <w:tcPr>
            <w:tcW w:w="1193" w:type="dxa"/>
            <w:shd w:val="clear" w:color="auto" w:fill="auto"/>
            <w:noWrap/>
            <w:vAlign w:val="center"/>
            <w:hideMark/>
          </w:tcPr>
          <w:p w14:paraId="4FFEEA36" w14:textId="77777777" w:rsidR="006C5C50" w:rsidRPr="00966965" w:rsidRDefault="006C5C50" w:rsidP="00BC3D2E">
            <w:pPr>
              <w:spacing w:after="0" w:line="360" w:lineRule="auto"/>
              <w:jc w:val="both"/>
              <w:rPr>
                <w:rFonts w:ascii="Book Antiqua" w:eastAsia="Times New Roman" w:hAnsi="Book Antiqua" w:cs="Times New Roman"/>
                <w:sz w:val="24"/>
                <w:szCs w:val="24"/>
              </w:rPr>
            </w:pPr>
          </w:p>
        </w:tc>
        <w:tc>
          <w:tcPr>
            <w:tcW w:w="1193" w:type="dxa"/>
            <w:shd w:val="clear" w:color="auto" w:fill="auto"/>
            <w:noWrap/>
            <w:vAlign w:val="center"/>
            <w:hideMark/>
          </w:tcPr>
          <w:p w14:paraId="016BED9E" w14:textId="77777777" w:rsidR="006C5C50" w:rsidRPr="00966965" w:rsidRDefault="006C5C50" w:rsidP="00BC3D2E">
            <w:pPr>
              <w:spacing w:after="0" w:line="360" w:lineRule="auto"/>
              <w:jc w:val="both"/>
              <w:rPr>
                <w:rFonts w:ascii="Book Antiqua" w:eastAsia="Times New Roman" w:hAnsi="Book Antiqua" w:cs="Times New Roman"/>
                <w:sz w:val="24"/>
                <w:szCs w:val="24"/>
              </w:rPr>
            </w:pPr>
          </w:p>
        </w:tc>
      </w:tr>
      <w:tr w:rsidR="00966965" w:rsidRPr="00966965" w14:paraId="5641C19F" w14:textId="77777777" w:rsidTr="005E28CE">
        <w:trPr>
          <w:trHeight w:val="480"/>
          <w:jc w:val="center"/>
        </w:trPr>
        <w:tc>
          <w:tcPr>
            <w:tcW w:w="1700" w:type="dxa"/>
            <w:shd w:val="clear" w:color="auto" w:fill="auto"/>
            <w:noWrap/>
            <w:vAlign w:val="bottom"/>
            <w:hideMark/>
          </w:tcPr>
          <w:p w14:paraId="7A2AD143" w14:textId="77777777" w:rsidR="006C5C50" w:rsidRPr="00966965" w:rsidRDefault="006C5C50" w:rsidP="00BC3D2E">
            <w:pPr>
              <w:spacing w:after="0" w:line="360" w:lineRule="auto"/>
              <w:jc w:val="both"/>
              <w:rPr>
                <w:rFonts w:ascii="Book Antiqua" w:eastAsia="Times New Roman" w:hAnsi="Book Antiqua" w:cs="Times New Roman"/>
                <w:sz w:val="24"/>
                <w:szCs w:val="24"/>
              </w:rPr>
            </w:pPr>
          </w:p>
        </w:tc>
        <w:tc>
          <w:tcPr>
            <w:tcW w:w="4680" w:type="dxa"/>
            <w:gridSpan w:val="4"/>
            <w:shd w:val="clear" w:color="auto" w:fill="auto"/>
            <w:noWrap/>
            <w:vAlign w:val="center"/>
            <w:hideMark/>
          </w:tcPr>
          <w:p w14:paraId="57AB0092" w14:textId="77777777" w:rsidR="006C5C50" w:rsidRPr="00966965" w:rsidRDefault="006C5C50" w:rsidP="00BC3D2E">
            <w:pPr>
              <w:spacing w:after="0" w:line="360" w:lineRule="auto"/>
              <w:jc w:val="both"/>
              <w:rPr>
                <w:rFonts w:ascii="Book Antiqua" w:eastAsia="Times New Roman" w:hAnsi="Book Antiqua" w:cs="Times New Roman"/>
                <w:sz w:val="24"/>
                <w:szCs w:val="24"/>
              </w:rPr>
            </w:pPr>
            <w:r w:rsidRPr="00966965">
              <w:rPr>
                <w:rFonts w:ascii="Book Antiqua" w:eastAsia="Times New Roman" w:hAnsi="Book Antiqua" w:cs="Times New Roman"/>
                <w:sz w:val="24"/>
                <w:szCs w:val="24"/>
              </w:rPr>
              <w:t>Diabetic</w:t>
            </w:r>
          </w:p>
        </w:tc>
      </w:tr>
      <w:tr w:rsidR="00966965" w:rsidRPr="00966965" w14:paraId="2845A61F" w14:textId="77777777" w:rsidTr="005E28CE">
        <w:trPr>
          <w:trHeight w:val="465"/>
          <w:jc w:val="center"/>
        </w:trPr>
        <w:tc>
          <w:tcPr>
            <w:tcW w:w="1700" w:type="dxa"/>
            <w:shd w:val="clear" w:color="auto" w:fill="auto"/>
            <w:noWrap/>
            <w:vAlign w:val="bottom"/>
            <w:hideMark/>
          </w:tcPr>
          <w:p w14:paraId="33ADCFC6" w14:textId="77777777" w:rsidR="006C5C50" w:rsidRPr="00966965" w:rsidRDefault="006C5C50" w:rsidP="00BC3D2E">
            <w:pPr>
              <w:spacing w:after="0" w:line="360" w:lineRule="auto"/>
              <w:jc w:val="both"/>
              <w:rPr>
                <w:rFonts w:ascii="Book Antiqua" w:eastAsia="Times New Roman" w:hAnsi="Book Antiqua" w:cs="Times New Roman"/>
                <w:sz w:val="24"/>
                <w:szCs w:val="24"/>
              </w:rPr>
            </w:pPr>
          </w:p>
        </w:tc>
        <w:tc>
          <w:tcPr>
            <w:tcW w:w="1147" w:type="dxa"/>
            <w:shd w:val="clear" w:color="auto" w:fill="auto"/>
            <w:noWrap/>
            <w:vAlign w:val="center"/>
            <w:hideMark/>
          </w:tcPr>
          <w:p w14:paraId="2E089EB2" w14:textId="6B593C6C" w:rsidR="006C5C50" w:rsidRPr="00966965" w:rsidRDefault="006C5C50" w:rsidP="00BC3D2E">
            <w:pPr>
              <w:spacing w:after="0" w:line="360" w:lineRule="auto"/>
              <w:jc w:val="both"/>
              <w:rPr>
                <w:rFonts w:ascii="Book Antiqua" w:eastAsia="Times New Roman" w:hAnsi="Book Antiqua" w:cs="Times New Roman"/>
                <w:sz w:val="24"/>
                <w:szCs w:val="24"/>
              </w:rPr>
            </w:pPr>
            <w:r w:rsidRPr="00966965">
              <w:rPr>
                <w:rFonts w:ascii="Book Antiqua" w:eastAsia="Times New Roman" w:hAnsi="Book Antiqua" w:cs="Times New Roman"/>
                <w:sz w:val="24"/>
                <w:szCs w:val="24"/>
              </w:rPr>
              <w:t>FFR</w:t>
            </w:r>
            <w:r w:rsidR="005E28CE">
              <w:rPr>
                <w:rFonts w:ascii="Book Antiqua" w:hAnsi="Book Antiqua" w:cs="Times New Roman" w:hint="eastAsia"/>
                <w:sz w:val="24"/>
                <w:szCs w:val="24"/>
                <w:lang w:eastAsia="zh-CN"/>
              </w:rPr>
              <w:t xml:space="preserve"> </w:t>
            </w:r>
            <w:r w:rsidRPr="00966965">
              <w:rPr>
                <w:rFonts w:ascii="Book Antiqua" w:eastAsia="Times New Roman" w:hAnsi="Book Antiqua" w:cs="Times New Roman"/>
                <w:sz w:val="24"/>
                <w:szCs w:val="24"/>
              </w:rPr>
              <w:t>&lt;</w:t>
            </w:r>
            <w:r w:rsidR="005E28CE">
              <w:rPr>
                <w:rFonts w:ascii="Book Antiqua" w:hAnsi="Book Antiqua" w:cs="Times New Roman" w:hint="eastAsia"/>
                <w:sz w:val="24"/>
                <w:szCs w:val="24"/>
                <w:lang w:eastAsia="zh-CN"/>
              </w:rPr>
              <w:t xml:space="preserve"> </w:t>
            </w:r>
            <w:r w:rsidRPr="00966965">
              <w:rPr>
                <w:rFonts w:ascii="Book Antiqua" w:eastAsia="Times New Roman" w:hAnsi="Book Antiqua" w:cs="Times New Roman"/>
                <w:sz w:val="24"/>
                <w:szCs w:val="24"/>
              </w:rPr>
              <w:t>0.75</w:t>
            </w:r>
          </w:p>
        </w:tc>
        <w:tc>
          <w:tcPr>
            <w:tcW w:w="1147" w:type="dxa"/>
            <w:shd w:val="clear" w:color="auto" w:fill="auto"/>
            <w:noWrap/>
            <w:vAlign w:val="center"/>
            <w:hideMark/>
          </w:tcPr>
          <w:p w14:paraId="1BBCDC3F" w14:textId="384746D9" w:rsidR="006C5C50" w:rsidRPr="00966965" w:rsidRDefault="006C5C50" w:rsidP="00BC3D2E">
            <w:pPr>
              <w:spacing w:after="0" w:line="360" w:lineRule="auto"/>
              <w:jc w:val="both"/>
              <w:rPr>
                <w:rFonts w:ascii="Book Antiqua" w:eastAsia="Times New Roman" w:hAnsi="Book Antiqua" w:cs="Times New Roman"/>
                <w:sz w:val="24"/>
                <w:szCs w:val="24"/>
              </w:rPr>
            </w:pPr>
            <w:r w:rsidRPr="00966965">
              <w:rPr>
                <w:rFonts w:ascii="Book Antiqua" w:eastAsia="Times New Roman" w:hAnsi="Book Antiqua" w:cs="Times New Roman"/>
                <w:sz w:val="24"/>
                <w:szCs w:val="24"/>
              </w:rPr>
              <w:t>FFR</w:t>
            </w:r>
            <w:r w:rsidR="005E28CE">
              <w:rPr>
                <w:rFonts w:ascii="Book Antiqua" w:hAnsi="Book Antiqua" w:cs="Times New Roman" w:hint="eastAsia"/>
                <w:sz w:val="24"/>
                <w:szCs w:val="24"/>
                <w:lang w:eastAsia="zh-CN"/>
              </w:rPr>
              <w:t xml:space="preserve"> </w:t>
            </w:r>
            <w:r w:rsidRPr="00966965">
              <w:rPr>
                <w:rFonts w:ascii="Book Antiqua" w:eastAsia="Times New Roman" w:hAnsi="Book Antiqua" w:cs="Times New Roman"/>
                <w:sz w:val="24"/>
                <w:szCs w:val="24"/>
              </w:rPr>
              <w:t>&gt;</w:t>
            </w:r>
            <w:r w:rsidR="005E28CE">
              <w:rPr>
                <w:rFonts w:ascii="Book Antiqua" w:hAnsi="Book Antiqua" w:cs="Times New Roman" w:hint="eastAsia"/>
                <w:sz w:val="24"/>
                <w:szCs w:val="24"/>
                <w:lang w:eastAsia="zh-CN"/>
              </w:rPr>
              <w:t xml:space="preserve"> </w:t>
            </w:r>
            <w:r w:rsidRPr="00966965">
              <w:rPr>
                <w:rFonts w:ascii="Book Antiqua" w:eastAsia="Times New Roman" w:hAnsi="Book Antiqua" w:cs="Times New Roman"/>
                <w:sz w:val="24"/>
                <w:szCs w:val="24"/>
              </w:rPr>
              <w:t>0.75</w:t>
            </w:r>
          </w:p>
        </w:tc>
        <w:tc>
          <w:tcPr>
            <w:tcW w:w="1193" w:type="dxa"/>
            <w:shd w:val="clear" w:color="auto" w:fill="auto"/>
            <w:noWrap/>
            <w:vAlign w:val="center"/>
            <w:hideMark/>
          </w:tcPr>
          <w:p w14:paraId="375A1E9A" w14:textId="3F5952BC" w:rsidR="006C5C50" w:rsidRPr="00966965" w:rsidRDefault="006C5C50" w:rsidP="00BC3D2E">
            <w:pPr>
              <w:spacing w:after="0" w:line="360" w:lineRule="auto"/>
              <w:jc w:val="both"/>
              <w:rPr>
                <w:rFonts w:ascii="Book Antiqua" w:eastAsia="Times New Roman" w:hAnsi="Book Antiqua" w:cs="Times New Roman"/>
                <w:sz w:val="24"/>
                <w:szCs w:val="24"/>
              </w:rPr>
            </w:pPr>
            <w:r w:rsidRPr="00966965">
              <w:rPr>
                <w:rFonts w:ascii="Book Antiqua" w:eastAsia="Times New Roman" w:hAnsi="Book Antiqua" w:cs="Times New Roman"/>
                <w:sz w:val="24"/>
                <w:szCs w:val="24"/>
              </w:rPr>
              <w:t>CDP</w:t>
            </w:r>
            <w:r w:rsidR="005E28CE">
              <w:rPr>
                <w:rFonts w:ascii="Book Antiqua" w:hAnsi="Book Antiqua" w:cs="Times New Roman" w:hint="eastAsia"/>
                <w:sz w:val="24"/>
                <w:szCs w:val="24"/>
                <w:lang w:eastAsia="zh-CN"/>
              </w:rPr>
              <w:t xml:space="preserve"> </w:t>
            </w:r>
            <w:r w:rsidRPr="00966965">
              <w:rPr>
                <w:rFonts w:ascii="Book Antiqua" w:eastAsia="Times New Roman" w:hAnsi="Book Antiqua" w:cs="Times New Roman"/>
                <w:sz w:val="24"/>
                <w:szCs w:val="24"/>
              </w:rPr>
              <w:t>&gt;</w:t>
            </w:r>
            <w:r w:rsidR="005E28CE">
              <w:rPr>
                <w:rFonts w:ascii="Book Antiqua" w:hAnsi="Book Antiqua" w:cs="Times New Roman" w:hint="eastAsia"/>
                <w:sz w:val="24"/>
                <w:szCs w:val="24"/>
                <w:lang w:eastAsia="zh-CN"/>
              </w:rPr>
              <w:t xml:space="preserve"> </w:t>
            </w:r>
            <w:r w:rsidRPr="00966965">
              <w:rPr>
                <w:rFonts w:ascii="Book Antiqua" w:eastAsia="Times New Roman" w:hAnsi="Book Antiqua" w:cs="Times New Roman"/>
                <w:sz w:val="24"/>
                <w:szCs w:val="24"/>
              </w:rPr>
              <w:t>27.9</w:t>
            </w:r>
          </w:p>
        </w:tc>
        <w:tc>
          <w:tcPr>
            <w:tcW w:w="1193" w:type="dxa"/>
            <w:shd w:val="clear" w:color="auto" w:fill="auto"/>
            <w:noWrap/>
            <w:vAlign w:val="center"/>
            <w:hideMark/>
          </w:tcPr>
          <w:p w14:paraId="1754B8E3" w14:textId="6B6C0D30" w:rsidR="006C5C50" w:rsidRPr="00966965" w:rsidRDefault="006C5C50" w:rsidP="00BC3D2E">
            <w:pPr>
              <w:spacing w:after="0" w:line="360" w:lineRule="auto"/>
              <w:jc w:val="both"/>
              <w:rPr>
                <w:rFonts w:ascii="Book Antiqua" w:eastAsia="Times New Roman" w:hAnsi="Book Antiqua" w:cs="Times New Roman"/>
                <w:sz w:val="24"/>
                <w:szCs w:val="24"/>
              </w:rPr>
            </w:pPr>
            <w:r w:rsidRPr="00966965">
              <w:rPr>
                <w:rFonts w:ascii="Book Antiqua" w:eastAsia="Times New Roman" w:hAnsi="Book Antiqua" w:cs="Times New Roman"/>
                <w:sz w:val="24"/>
                <w:szCs w:val="24"/>
              </w:rPr>
              <w:t>CDP</w:t>
            </w:r>
            <w:r w:rsidR="005E28CE">
              <w:rPr>
                <w:rFonts w:ascii="Book Antiqua" w:hAnsi="Book Antiqua" w:cs="Times New Roman" w:hint="eastAsia"/>
                <w:sz w:val="24"/>
                <w:szCs w:val="24"/>
                <w:lang w:eastAsia="zh-CN"/>
              </w:rPr>
              <w:t xml:space="preserve"> </w:t>
            </w:r>
            <w:r w:rsidRPr="00966965">
              <w:rPr>
                <w:rFonts w:ascii="Book Antiqua" w:eastAsia="Times New Roman" w:hAnsi="Book Antiqua" w:cs="Times New Roman"/>
                <w:sz w:val="24"/>
                <w:szCs w:val="24"/>
              </w:rPr>
              <w:t>&lt;</w:t>
            </w:r>
            <w:r w:rsidR="005E28CE">
              <w:rPr>
                <w:rFonts w:ascii="Book Antiqua" w:hAnsi="Book Antiqua" w:cs="Times New Roman" w:hint="eastAsia"/>
                <w:sz w:val="24"/>
                <w:szCs w:val="24"/>
                <w:lang w:eastAsia="zh-CN"/>
              </w:rPr>
              <w:t xml:space="preserve"> </w:t>
            </w:r>
            <w:r w:rsidRPr="00966965">
              <w:rPr>
                <w:rFonts w:ascii="Book Antiqua" w:eastAsia="Times New Roman" w:hAnsi="Book Antiqua" w:cs="Times New Roman"/>
                <w:sz w:val="24"/>
                <w:szCs w:val="24"/>
              </w:rPr>
              <w:t>27.9</w:t>
            </w:r>
          </w:p>
        </w:tc>
      </w:tr>
      <w:tr w:rsidR="00966965" w:rsidRPr="00966965" w14:paraId="43C51480" w14:textId="77777777" w:rsidTr="005E28CE">
        <w:trPr>
          <w:trHeight w:val="600"/>
          <w:jc w:val="center"/>
        </w:trPr>
        <w:tc>
          <w:tcPr>
            <w:tcW w:w="1700" w:type="dxa"/>
            <w:shd w:val="clear" w:color="auto" w:fill="auto"/>
            <w:vAlign w:val="bottom"/>
            <w:hideMark/>
          </w:tcPr>
          <w:p w14:paraId="1302BBF2" w14:textId="77777777" w:rsidR="006C5C50" w:rsidRPr="00966965" w:rsidRDefault="006C5C50" w:rsidP="00BC3D2E">
            <w:pPr>
              <w:spacing w:after="0" w:line="360" w:lineRule="auto"/>
              <w:jc w:val="both"/>
              <w:rPr>
                <w:rFonts w:ascii="Book Antiqua" w:eastAsia="Times New Roman" w:hAnsi="Book Antiqua" w:cs="Times New Roman"/>
                <w:sz w:val="24"/>
                <w:szCs w:val="24"/>
              </w:rPr>
            </w:pPr>
            <w:r w:rsidRPr="00966965">
              <w:rPr>
                <w:rFonts w:ascii="Book Antiqua" w:eastAsia="Times New Roman" w:hAnsi="Book Antiqua" w:cs="Times New Roman"/>
                <w:sz w:val="24"/>
                <w:szCs w:val="24"/>
              </w:rPr>
              <w:t>All-cause mortality</w:t>
            </w:r>
          </w:p>
        </w:tc>
        <w:tc>
          <w:tcPr>
            <w:tcW w:w="1147" w:type="dxa"/>
            <w:shd w:val="clear" w:color="auto" w:fill="auto"/>
            <w:noWrap/>
            <w:vAlign w:val="center"/>
            <w:hideMark/>
          </w:tcPr>
          <w:p w14:paraId="6AF0EDBB" w14:textId="77777777" w:rsidR="006C5C50" w:rsidRPr="00966965" w:rsidRDefault="006C5C50" w:rsidP="00BC3D2E">
            <w:pPr>
              <w:spacing w:after="0" w:line="360" w:lineRule="auto"/>
              <w:jc w:val="both"/>
              <w:rPr>
                <w:rFonts w:ascii="Book Antiqua" w:eastAsia="Times New Roman" w:hAnsi="Book Antiqua" w:cs="Times New Roman"/>
                <w:sz w:val="24"/>
                <w:szCs w:val="24"/>
              </w:rPr>
            </w:pPr>
            <w:r w:rsidRPr="00966965">
              <w:rPr>
                <w:rFonts w:ascii="Book Antiqua" w:eastAsia="Times New Roman" w:hAnsi="Book Antiqua" w:cs="Times New Roman"/>
                <w:sz w:val="24"/>
                <w:szCs w:val="24"/>
              </w:rPr>
              <w:t>1/11</w:t>
            </w:r>
          </w:p>
        </w:tc>
        <w:tc>
          <w:tcPr>
            <w:tcW w:w="1147" w:type="dxa"/>
            <w:shd w:val="clear" w:color="auto" w:fill="auto"/>
            <w:noWrap/>
            <w:vAlign w:val="center"/>
            <w:hideMark/>
          </w:tcPr>
          <w:p w14:paraId="37DD0F54" w14:textId="77777777" w:rsidR="006C5C50" w:rsidRPr="00966965" w:rsidRDefault="006C5C50" w:rsidP="00BC3D2E">
            <w:pPr>
              <w:spacing w:after="0" w:line="360" w:lineRule="auto"/>
              <w:jc w:val="both"/>
              <w:rPr>
                <w:rFonts w:ascii="Book Antiqua" w:eastAsia="Times New Roman" w:hAnsi="Book Antiqua" w:cs="Times New Roman"/>
                <w:sz w:val="24"/>
                <w:szCs w:val="24"/>
              </w:rPr>
            </w:pPr>
            <w:r w:rsidRPr="00966965">
              <w:rPr>
                <w:rFonts w:ascii="Book Antiqua" w:eastAsia="Times New Roman" w:hAnsi="Book Antiqua" w:cs="Times New Roman"/>
                <w:sz w:val="24"/>
                <w:szCs w:val="24"/>
              </w:rPr>
              <w:t>3/31</w:t>
            </w:r>
          </w:p>
        </w:tc>
        <w:tc>
          <w:tcPr>
            <w:tcW w:w="1193" w:type="dxa"/>
            <w:shd w:val="clear" w:color="auto" w:fill="auto"/>
            <w:noWrap/>
            <w:vAlign w:val="center"/>
            <w:hideMark/>
          </w:tcPr>
          <w:p w14:paraId="36A1CEAD" w14:textId="77777777" w:rsidR="006C5C50" w:rsidRPr="00966965" w:rsidRDefault="006C5C50" w:rsidP="00BC3D2E">
            <w:pPr>
              <w:spacing w:after="0" w:line="360" w:lineRule="auto"/>
              <w:jc w:val="both"/>
              <w:rPr>
                <w:rFonts w:ascii="Book Antiqua" w:eastAsia="Times New Roman" w:hAnsi="Book Antiqua" w:cs="Times New Roman"/>
                <w:sz w:val="24"/>
                <w:szCs w:val="24"/>
              </w:rPr>
            </w:pPr>
            <w:r w:rsidRPr="00966965">
              <w:rPr>
                <w:rFonts w:ascii="Book Antiqua" w:eastAsia="Times New Roman" w:hAnsi="Book Antiqua" w:cs="Times New Roman"/>
                <w:sz w:val="24"/>
                <w:szCs w:val="24"/>
              </w:rPr>
              <w:t>2/16</w:t>
            </w:r>
          </w:p>
        </w:tc>
        <w:tc>
          <w:tcPr>
            <w:tcW w:w="1193" w:type="dxa"/>
            <w:shd w:val="clear" w:color="auto" w:fill="auto"/>
            <w:noWrap/>
            <w:vAlign w:val="center"/>
            <w:hideMark/>
          </w:tcPr>
          <w:p w14:paraId="78828F6C" w14:textId="77777777" w:rsidR="006C5C50" w:rsidRPr="00966965" w:rsidRDefault="006C5C50" w:rsidP="00BC3D2E">
            <w:pPr>
              <w:spacing w:after="0" w:line="360" w:lineRule="auto"/>
              <w:jc w:val="both"/>
              <w:rPr>
                <w:rFonts w:ascii="Book Antiqua" w:eastAsia="Times New Roman" w:hAnsi="Book Antiqua" w:cs="Times New Roman"/>
                <w:sz w:val="24"/>
                <w:szCs w:val="24"/>
              </w:rPr>
            </w:pPr>
            <w:r w:rsidRPr="00966965">
              <w:rPr>
                <w:rFonts w:ascii="Book Antiqua" w:eastAsia="Times New Roman" w:hAnsi="Book Antiqua" w:cs="Times New Roman"/>
                <w:sz w:val="24"/>
                <w:szCs w:val="24"/>
              </w:rPr>
              <w:t>2/26</w:t>
            </w:r>
          </w:p>
        </w:tc>
      </w:tr>
      <w:tr w:rsidR="00966965" w:rsidRPr="00966965" w14:paraId="75910B6F" w14:textId="77777777" w:rsidTr="005E28CE">
        <w:trPr>
          <w:trHeight w:val="600"/>
          <w:jc w:val="center"/>
        </w:trPr>
        <w:tc>
          <w:tcPr>
            <w:tcW w:w="1700" w:type="dxa"/>
            <w:shd w:val="clear" w:color="auto" w:fill="auto"/>
            <w:vAlign w:val="bottom"/>
            <w:hideMark/>
          </w:tcPr>
          <w:p w14:paraId="7AB04C7C" w14:textId="77777777" w:rsidR="006C5C50" w:rsidRPr="00966965" w:rsidRDefault="006C5C50" w:rsidP="00BC3D2E">
            <w:pPr>
              <w:spacing w:after="0" w:line="360" w:lineRule="auto"/>
              <w:jc w:val="both"/>
              <w:rPr>
                <w:rFonts w:ascii="Book Antiqua" w:eastAsia="Times New Roman" w:hAnsi="Book Antiqua" w:cs="Times New Roman"/>
                <w:sz w:val="24"/>
                <w:szCs w:val="24"/>
              </w:rPr>
            </w:pPr>
            <w:r w:rsidRPr="00966965">
              <w:rPr>
                <w:rFonts w:ascii="Book Antiqua" w:eastAsia="Times New Roman" w:hAnsi="Book Antiqua" w:cs="Times New Roman"/>
                <w:sz w:val="24"/>
                <w:szCs w:val="24"/>
              </w:rPr>
              <w:t>Myocardial infarction</w:t>
            </w:r>
          </w:p>
        </w:tc>
        <w:tc>
          <w:tcPr>
            <w:tcW w:w="1147" w:type="dxa"/>
            <w:shd w:val="clear" w:color="auto" w:fill="auto"/>
            <w:noWrap/>
            <w:vAlign w:val="center"/>
            <w:hideMark/>
          </w:tcPr>
          <w:p w14:paraId="58733704" w14:textId="77777777" w:rsidR="006C5C50" w:rsidRPr="00966965" w:rsidRDefault="006C5C50" w:rsidP="00BC3D2E">
            <w:pPr>
              <w:spacing w:after="0" w:line="360" w:lineRule="auto"/>
              <w:jc w:val="both"/>
              <w:rPr>
                <w:rFonts w:ascii="Book Antiqua" w:eastAsia="Times New Roman" w:hAnsi="Book Antiqua" w:cs="Times New Roman"/>
                <w:sz w:val="24"/>
                <w:szCs w:val="24"/>
              </w:rPr>
            </w:pPr>
          </w:p>
        </w:tc>
        <w:tc>
          <w:tcPr>
            <w:tcW w:w="1147" w:type="dxa"/>
            <w:shd w:val="clear" w:color="auto" w:fill="auto"/>
            <w:noWrap/>
            <w:vAlign w:val="center"/>
            <w:hideMark/>
          </w:tcPr>
          <w:p w14:paraId="57128BF6" w14:textId="77777777" w:rsidR="006C5C50" w:rsidRPr="00966965" w:rsidRDefault="006C5C50" w:rsidP="00BC3D2E">
            <w:pPr>
              <w:spacing w:after="0" w:line="360" w:lineRule="auto"/>
              <w:jc w:val="both"/>
              <w:rPr>
                <w:rFonts w:ascii="Book Antiqua" w:eastAsia="Times New Roman" w:hAnsi="Book Antiqua" w:cs="Times New Roman"/>
                <w:sz w:val="24"/>
                <w:szCs w:val="24"/>
              </w:rPr>
            </w:pPr>
          </w:p>
        </w:tc>
        <w:tc>
          <w:tcPr>
            <w:tcW w:w="1193" w:type="dxa"/>
            <w:shd w:val="clear" w:color="auto" w:fill="auto"/>
            <w:noWrap/>
            <w:vAlign w:val="center"/>
            <w:hideMark/>
          </w:tcPr>
          <w:p w14:paraId="7D9051B4" w14:textId="77777777" w:rsidR="006C5C50" w:rsidRPr="00966965" w:rsidRDefault="006C5C50" w:rsidP="00BC3D2E">
            <w:pPr>
              <w:spacing w:after="0" w:line="360" w:lineRule="auto"/>
              <w:jc w:val="both"/>
              <w:rPr>
                <w:rFonts w:ascii="Book Antiqua" w:eastAsia="Times New Roman" w:hAnsi="Book Antiqua" w:cs="Times New Roman"/>
                <w:sz w:val="24"/>
                <w:szCs w:val="24"/>
              </w:rPr>
            </w:pPr>
          </w:p>
        </w:tc>
        <w:tc>
          <w:tcPr>
            <w:tcW w:w="1193" w:type="dxa"/>
            <w:shd w:val="clear" w:color="auto" w:fill="auto"/>
            <w:noWrap/>
            <w:vAlign w:val="center"/>
            <w:hideMark/>
          </w:tcPr>
          <w:p w14:paraId="249B5177" w14:textId="77777777" w:rsidR="006C5C50" w:rsidRPr="00966965" w:rsidRDefault="006C5C50" w:rsidP="00BC3D2E">
            <w:pPr>
              <w:spacing w:after="0" w:line="360" w:lineRule="auto"/>
              <w:jc w:val="both"/>
              <w:rPr>
                <w:rFonts w:ascii="Book Antiqua" w:eastAsia="Times New Roman" w:hAnsi="Book Antiqua" w:cs="Times New Roman"/>
                <w:sz w:val="24"/>
                <w:szCs w:val="24"/>
              </w:rPr>
            </w:pPr>
          </w:p>
        </w:tc>
      </w:tr>
      <w:tr w:rsidR="00966965" w:rsidRPr="00966965" w14:paraId="1BB597A6" w14:textId="77777777" w:rsidTr="005E28CE">
        <w:trPr>
          <w:trHeight w:val="495"/>
          <w:jc w:val="center"/>
        </w:trPr>
        <w:tc>
          <w:tcPr>
            <w:tcW w:w="1700" w:type="dxa"/>
            <w:shd w:val="clear" w:color="auto" w:fill="auto"/>
            <w:vAlign w:val="center"/>
            <w:hideMark/>
          </w:tcPr>
          <w:p w14:paraId="58708CEC" w14:textId="77777777" w:rsidR="006C5C50" w:rsidRPr="00966965" w:rsidRDefault="006C5C50" w:rsidP="00BC3D2E">
            <w:pPr>
              <w:spacing w:after="0" w:line="360" w:lineRule="auto"/>
              <w:jc w:val="both"/>
              <w:rPr>
                <w:rFonts w:ascii="Book Antiqua" w:eastAsia="Times New Roman" w:hAnsi="Book Antiqua" w:cs="Times New Roman"/>
                <w:sz w:val="24"/>
                <w:szCs w:val="24"/>
              </w:rPr>
            </w:pPr>
            <w:r w:rsidRPr="00966965">
              <w:rPr>
                <w:rFonts w:ascii="Book Antiqua" w:eastAsia="Times New Roman" w:hAnsi="Book Antiqua" w:cs="Times New Roman"/>
                <w:sz w:val="24"/>
                <w:szCs w:val="24"/>
              </w:rPr>
              <w:t>Revascularization</w:t>
            </w:r>
          </w:p>
        </w:tc>
        <w:tc>
          <w:tcPr>
            <w:tcW w:w="1147" w:type="dxa"/>
            <w:shd w:val="clear" w:color="auto" w:fill="auto"/>
            <w:noWrap/>
            <w:vAlign w:val="center"/>
            <w:hideMark/>
          </w:tcPr>
          <w:p w14:paraId="70DB0D47" w14:textId="77777777" w:rsidR="006C5C50" w:rsidRPr="00966965" w:rsidRDefault="006C5C50" w:rsidP="00BC3D2E">
            <w:pPr>
              <w:spacing w:after="0" w:line="360" w:lineRule="auto"/>
              <w:jc w:val="both"/>
              <w:rPr>
                <w:rFonts w:ascii="Book Antiqua" w:eastAsia="Times New Roman" w:hAnsi="Book Antiqua" w:cs="Times New Roman"/>
                <w:sz w:val="24"/>
                <w:szCs w:val="24"/>
              </w:rPr>
            </w:pPr>
            <w:r w:rsidRPr="00966965">
              <w:rPr>
                <w:rFonts w:ascii="Book Antiqua" w:eastAsia="Times New Roman" w:hAnsi="Book Antiqua" w:cs="Times New Roman"/>
                <w:sz w:val="24"/>
                <w:szCs w:val="24"/>
              </w:rPr>
              <w:t>1/11</w:t>
            </w:r>
          </w:p>
        </w:tc>
        <w:tc>
          <w:tcPr>
            <w:tcW w:w="1147" w:type="dxa"/>
            <w:shd w:val="clear" w:color="auto" w:fill="auto"/>
            <w:noWrap/>
            <w:vAlign w:val="center"/>
            <w:hideMark/>
          </w:tcPr>
          <w:p w14:paraId="1E994AF1" w14:textId="77777777" w:rsidR="006C5C50" w:rsidRPr="00966965" w:rsidRDefault="006C5C50" w:rsidP="00BC3D2E">
            <w:pPr>
              <w:spacing w:after="0" w:line="360" w:lineRule="auto"/>
              <w:jc w:val="both"/>
              <w:rPr>
                <w:rFonts w:ascii="Book Antiqua" w:eastAsia="Times New Roman" w:hAnsi="Book Antiqua" w:cs="Times New Roman"/>
                <w:sz w:val="24"/>
                <w:szCs w:val="24"/>
              </w:rPr>
            </w:pPr>
          </w:p>
        </w:tc>
        <w:tc>
          <w:tcPr>
            <w:tcW w:w="1193" w:type="dxa"/>
            <w:shd w:val="clear" w:color="auto" w:fill="auto"/>
            <w:noWrap/>
            <w:vAlign w:val="center"/>
            <w:hideMark/>
          </w:tcPr>
          <w:p w14:paraId="79DCB39F" w14:textId="77777777" w:rsidR="006C5C50" w:rsidRPr="00966965" w:rsidRDefault="006C5C50" w:rsidP="00BC3D2E">
            <w:pPr>
              <w:spacing w:after="0" w:line="360" w:lineRule="auto"/>
              <w:jc w:val="both"/>
              <w:rPr>
                <w:rFonts w:ascii="Book Antiqua" w:eastAsia="Times New Roman" w:hAnsi="Book Antiqua" w:cs="Times New Roman"/>
                <w:sz w:val="24"/>
                <w:szCs w:val="24"/>
              </w:rPr>
            </w:pPr>
          </w:p>
        </w:tc>
        <w:tc>
          <w:tcPr>
            <w:tcW w:w="1193" w:type="dxa"/>
            <w:shd w:val="clear" w:color="auto" w:fill="auto"/>
            <w:noWrap/>
            <w:vAlign w:val="center"/>
            <w:hideMark/>
          </w:tcPr>
          <w:p w14:paraId="22E3E42F" w14:textId="77777777" w:rsidR="006C5C50" w:rsidRPr="00966965" w:rsidRDefault="006C5C50" w:rsidP="00BC3D2E">
            <w:pPr>
              <w:spacing w:after="0" w:line="360" w:lineRule="auto"/>
              <w:jc w:val="both"/>
              <w:rPr>
                <w:rFonts w:ascii="Book Antiqua" w:eastAsia="Times New Roman" w:hAnsi="Book Antiqua" w:cs="Times New Roman"/>
                <w:sz w:val="24"/>
                <w:szCs w:val="24"/>
              </w:rPr>
            </w:pPr>
            <w:r w:rsidRPr="00966965">
              <w:rPr>
                <w:rFonts w:ascii="Book Antiqua" w:eastAsia="Times New Roman" w:hAnsi="Book Antiqua" w:cs="Times New Roman"/>
                <w:sz w:val="24"/>
                <w:szCs w:val="24"/>
              </w:rPr>
              <w:t>1/26</w:t>
            </w:r>
          </w:p>
        </w:tc>
      </w:tr>
    </w:tbl>
    <w:p w14:paraId="077DD726" w14:textId="77777777" w:rsidR="006C5C50" w:rsidRPr="00FE1090" w:rsidRDefault="006C5C50" w:rsidP="00BC3D2E">
      <w:pPr>
        <w:pStyle w:val="Caption"/>
        <w:spacing w:after="0" w:line="360" w:lineRule="auto"/>
        <w:jc w:val="both"/>
        <w:rPr>
          <w:rFonts w:ascii="Book Antiqua" w:eastAsiaTheme="minorEastAsia" w:hAnsi="Book Antiqua"/>
          <w:i w:val="0"/>
          <w:color w:val="auto"/>
          <w:sz w:val="24"/>
          <w:szCs w:val="24"/>
          <w:lang w:eastAsia="zh-CN"/>
        </w:rPr>
      </w:pPr>
    </w:p>
    <w:p w14:paraId="01B38E25" w14:textId="14731F01" w:rsidR="005826DB" w:rsidRPr="00FE1090" w:rsidRDefault="00FE1090" w:rsidP="00BC3D2E">
      <w:pPr>
        <w:spacing w:after="0" w:line="360" w:lineRule="auto"/>
        <w:jc w:val="both"/>
        <w:rPr>
          <w:rFonts w:ascii="Book Antiqua" w:hAnsi="Book Antiqua" w:cs="Times New Roman"/>
          <w:sz w:val="24"/>
          <w:szCs w:val="24"/>
        </w:rPr>
      </w:pPr>
      <w:r w:rsidRPr="00FE1090">
        <w:rPr>
          <w:rFonts w:ascii="Book Antiqua" w:hAnsi="Book Antiqua"/>
          <w:sz w:val="24"/>
          <w:szCs w:val="24"/>
        </w:rPr>
        <w:t>CFR</w:t>
      </w:r>
      <w:r w:rsidRPr="00FE1090">
        <w:rPr>
          <w:rFonts w:ascii="Book Antiqua" w:hAnsi="Book Antiqua" w:hint="eastAsia"/>
          <w:sz w:val="24"/>
          <w:szCs w:val="24"/>
          <w:lang w:eastAsia="zh-CN"/>
        </w:rPr>
        <w:t>:</w:t>
      </w:r>
      <w:r w:rsidRPr="00FE1090">
        <w:rPr>
          <w:rFonts w:ascii="Book Antiqua" w:hAnsi="Book Antiqua"/>
          <w:sz w:val="24"/>
          <w:szCs w:val="24"/>
        </w:rPr>
        <w:t xml:space="preserve"> Coronary </w:t>
      </w:r>
      <w:r w:rsidRPr="00FE1090">
        <w:rPr>
          <w:rFonts w:ascii="Book Antiqua" w:hAnsi="Book Antiqua" w:cs="Times New Roman"/>
          <w:sz w:val="24"/>
          <w:szCs w:val="24"/>
        </w:rPr>
        <w:t>flow reserve</w:t>
      </w:r>
      <w:r w:rsidRPr="00FE1090">
        <w:rPr>
          <w:rFonts w:ascii="Book Antiqua" w:hAnsi="Book Antiqua" w:hint="eastAsia"/>
          <w:sz w:val="24"/>
          <w:szCs w:val="24"/>
          <w:lang w:eastAsia="zh-CN"/>
        </w:rPr>
        <w:t>;</w:t>
      </w:r>
      <w:r w:rsidRPr="00FE1090">
        <w:rPr>
          <w:rFonts w:ascii="Book Antiqua" w:hAnsi="Book Antiqua"/>
          <w:sz w:val="24"/>
          <w:szCs w:val="24"/>
        </w:rPr>
        <w:t xml:space="preserve"> CDP</w:t>
      </w:r>
      <w:r w:rsidRPr="00FE1090">
        <w:rPr>
          <w:rFonts w:ascii="Book Antiqua" w:hAnsi="Book Antiqua" w:hint="eastAsia"/>
          <w:sz w:val="24"/>
          <w:szCs w:val="24"/>
          <w:lang w:eastAsia="zh-CN"/>
        </w:rPr>
        <w:t>:</w:t>
      </w:r>
      <w:r w:rsidRPr="00FE1090">
        <w:rPr>
          <w:rFonts w:ascii="Book Antiqua" w:hAnsi="Book Antiqua"/>
          <w:sz w:val="24"/>
          <w:szCs w:val="24"/>
        </w:rPr>
        <w:t xml:space="preserve"> Pressure drop coefficient</w:t>
      </w:r>
      <w:r w:rsidRPr="00FE1090">
        <w:rPr>
          <w:rFonts w:ascii="Book Antiqua" w:hAnsi="Book Antiqua" w:hint="eastAsia"/>
          <w:sz w:val="24"/>
          <w:szCs w:val="24"/>
          <w:lang w:eastAsia="zh-CN"/>
        </w:rPr>
        <w:t>;</w:t>
      </w:r>
      <w:r w:rsidRPr="00FE1090">
        <w:rPr>
          <w:rFonts w:ascii="Book Antiqua" w:hAnsi="Book Antiqua"/>
          <w:sz w:val="24"/>
          <w:szCs w:val="24"/>
        </w:rPr>
        <w:t xml:space="preserve"> FFR</w:t>
      </w:r>
      <w:r w:rsidRPr="00FE1090">
        <w:rPr>
          <w:rFonts w:ascii="Book Antiqua" w:hAnsi="Book Antiqua" w:hint="eastAsia"/>
          <w:sz w:val="24"/>
          <w:szCs w:val="24"/>
          <w:lang w:eastAsia="zh-CN"/>
        </w:rPr>
        <w:t xml:space="preserve">: </w:t>
      </w:r>
      <w:r w:rsidRPr="00FE1090">
        <w:rPr>
          <w:rFonts w:ascii="Book Antiqua" w:hAnsi="Book Antiqua"/>
          <w:sz w:val="24"/>
          <w:szCs w:val="24"/>
        </w:rPr>
        <w:t xml:space="preserve">Fractional </w:t>
      </w:r>
      <w:r w:rsidRPr="00FE1090">
        <w:rPr>
          <w:rFonts w:ascii="Book Antiqua" w:hAnsi="Book Antiqua" w:cs="Times New Roman"/>
          <w:sz w:val="24"/>
          <w:szCs w:val="24"/>
        </w:rPr>
        <w:t>flow reserve</w:t>
      </w:r>
      <w:r w:rsidRPr="00FE1090">
        <w:rPr>
          <w:rFonts w:ascii="Book Antiqua" w:hAnsi="Book Antiqua" w:hint="eastAsia"/>
          <w:sz w:val="24"/>
          <w:szCs w:val="24"/>
          <w:lang w:eastAsia="zh-CN"/>
        </w:rPr>
        <w:t>.</w:t>
      </w:r>
    </w:p>
    <w:sectPr w:rsidR="005826DB" w:rsidRPr="00FE1090" w:rsidSect="00CF50B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F3071A" w15:done="0"/>
  <w15:commentEx w15:paraId="05642AF8" w15:done="0"/>
  <w15:commentEx w15:paraId="66E8DEE4" w15:done="0"/>
  <w15:commentEx w15:paraId="162DDDB7" w15:done="0"/>
  <w15:commentEx w15:paraId="0EBBC259" w15:done="0"/>
  <w15:commentEx w15:paraId="7348B39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hakuyoxingshu7000"/>
    <w:charset w:val="00"/>
    <w:family w:val="roman"/>
    <w:pitch w:val="default"/>
    <w:sig w:usb0="00000000" w:usb1="00000000" w:usb2="00000010" w:usb3="00000000" w:csb0="0004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微软雅黑">
    <w:altName w:val="@Songti SC Regular"/>
    <w:charset w:val="86"/>
    <w:family w:val="swiss"/>
    <w:pitch w:val="variable"/>
    <w:sig w:usb0="80000287" w:usb1="280F3C52" w:usb2="00000016" w:usb3="00000000" w:csb0="0004001F" w:csb1="00000000"/>
  </w:font>
  <w:font w:name="Batang">
    <w:altName w:val="바탕"/>
    <w:panose1 w:val="00000000000000000000"/>
    <w:charset w:val="81"/>
    <w:family w:val="auto"/>
    <w:notTrueType/>
    <w:pitch w:val="fixed"/>
    <w:sig w:usb0="00000001" w:usb1="09060000" w:usb2="00000010" w:usb3="00000000" w:csb0="00080000" w:csb1="00000000"/>
  </w:font>
  <w:font w:name="Gautami">
    <w:panose1 w:val="00000000000000000000"/>
    <w:charset w:val="01"/>
    <w:family w:val="roman"/>
    <w:notTrueType/>
    <w:pitch w:val="variable"/>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4871"/>
    <w:multiLevelType w:val="hybridMultilevel"/>
    <w:tmpl w:val="108E9A40"/>
    <w:lvl w:ilvl="0" w:tplc="6F188F62">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68228C"/>
    <w:multiLevelType w:val="hybridMultilevel"/>
    <w:tmpl w:val="710EBA2C"/>
    <w:lvl w:ilvl="0" w:tplc="B08EA3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9470ED"/>
    <w:multiLevelType w:val="hybridMultilevel"/>
    <w:tmpl w:val="EC041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5883C66"/>
    <w:multiLevelType w:val="hybridMultilevel"/>
    <w:tmpl w:val="8CF291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llas Hebbar">
    <w15:presenceInfo w15:providerId="Windows Live" w15:userId="48012000a6b2da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E8"/>
    <w:rsid w:val="00000090"/>
    <w:rsid w:val="000054DF"/>
    <w:rsid w:val="00024995"/>
    <w:rsid w:val="0003020F"/>
    <w:rsid w:val="00050BC5"/>
    <w:rsid w:val="00066148"/>
    <w:rsid w:val="00075263"/>
    <w:rsid w:val="000832B1"/>
    <w:rsid w:val="00087C52"/>
    <w:rsid w:val="000B4E22"/>
    <w:rsid w:val="000D4B17"/>
    <w:rsid w:val="000E6F2F"/>
    <w:rsid w:val="000F01B2"/>
    <w:rsid w:val="0011230B"/>
    <w:rsid w:val="00126814"/>
    <w:rsid w:val="001271CE"/>
    <w:rsid w:val="00145A00"/>
    <w:rsid w:val="00150760"/>
    <w:rsid w:val="00165276"/>
    <w:rsid w:val="00171580"/>
    <w:rsid w:val="00175F0E"/>
    <w:rsid w:val="00177510"/>
    <w:rsid w:val="00180CED"/>
    <w:rsid w:val="0018584D"/>
    <w:rsid w:val="00187B3D"/>
    <w:rsid w:val="00193EA7"/>
    <w:rsid w:val="001A7B9F"/>
    <w:rsid w:val="001B205B"/>
    <w:rsid w:val="001B683E"/>
    <w:rsid w:val="001C584D"/>
    <w:rsid w:val="001D3AA5"/>
    <w:rsid w:val="001D41A5"/>
    <w:rsid w:val="001E411D"/>
    <w:rsid w:val="001E6B9A"/>
    <w:rsid w:val="002046D8"/>
    <w:rsid w:val="002152DA"/>
    <w:rsid w:val="00225247"/>
    <w:rsid w:val="00230A62"/>
    <w:rsid w:val="002337EE"/>
    <w:rsid w:val="00234E99"/>
    <w:rsid w:val="00240EBC"/>
    <w:rsid w:val="00262E63"/>
    <w:rsid w:val="002731D6"/>
    <w:rsid w:val="002817B3"/>
    <w:rsid w:val="0028746E"/>
    <w:rsid w:val="002A51E5"/>
    <w:rsid w:val="002B0CD9"/>
    <w:rsid w:val="002C1FA4"/>
    <w:rsid w:val="002C2FA3"/>
    <w:rsid w:val="002D7D26"/>
    <w:rsid w:val="002E0DEC"/>
    <w:rsid w:val="002E28E8"/>
    <w:rsid w:val="002E5396"/>
    <w:rsid w:val="002E62CE"/>
    <w:rsid w:val="002E715D"/>
    <w:rsid w:val="002F23DE"/>
    <w:rsid w:val="002F63A8"/>
    <w:rsid w:val="00302A66"/>
    <w:rsid w:val="00305B5A"/>
    <w:rsid w:val="003227AF"/>
    <w:rsid w:val="003261D1"/>
    <w:rsid w:val="003428FA"/>
    <w:rsid w:val="00342A40"/>
    <w:rsid w:val="00361027"/>
    <w:rsid w:val="0036158F"/>
    <w:rsid w:val="00367E7F"/>
    <w:rsid w:val="0037359E"/>
    <w:rsid w:val="00373CB1"/>
    <w:rsid w:val="00381E4B"/>
    <w:rsid w:val="003A3535"/>
    <w:rsid w:val="003B746A"/>
    <w:rsid w:val="003D51BF"/>
    <w:rsid w:val="004009C8"/>
    <w:rsid w:val="004107FB"/>
    <w:rsid w:val="00411FC1"/>
    <w:rsid w:val="004202BE"/>
    <w:rsid w:val="00426CE0"/>
    <w:rsid w:val="00426E09"/>
    <w:rsid w:val="00440E05"/>
    <w:rsid w:val="00442E2E"/>
    <w:rsid w:val="004431B1"/>
    <w:rsid w:val="004435C7"/>
    <w:rsid w:val="00460DDD"/>
    <w:rsid w:val="00462022"/>
    <w:rsid w:val="0047404F"/>
    <w:rsid w:val="004A15D9"/>
    <w:rsid w:val="004A6DE8"/>
    <w:rsid w:val="004B2E44"/>
    <w:rsid w:val="004B4FB5"/>
    <w:rsid w:val="004C24AB"/>
    <w:rsid w:val="004C66B6"/>
    <w:rsid w:val="004D318F"/>
    <w:rsid w:val="004D65AE"/>
    <w:rsid w:val="004E248F"/>
    <w:rsid w:val="004E2DA7"/>
    <w:rsid w:val="004E40A6"/>
    <w:rsid w:val="004E7F41"/>
    <w:rsid w:val="004F64D8"/>
    <w:rsid w:val="004F7B34"/>
    <w:rsid w:val="00502CC9"/>
    <w:rsid w:val="0050649C"/>
    <w:rsid w:val="00517E2B"/>
    <w:rsid w:val="0052652F"/>
    <w:rsid w:val="005266AC"/>
    <w:rsid w:val="00531AF6"/>
    <w:rsid w:val="00535C3A"/>
    <w:rsid w:val="005458F5"/>
    <w:rsid w:val="00546238"/>
    <w:rsid w:val="0056293F"/>
    <w:rsid w:val="005826DB"/>
    <w:rsid w:val="005A0569"/>
    <w:rsid w:val="005A22DB"/>
    <w:rsid w:val="005A316E"/>
    <w:rsid w:val="005A4CD2"/>
    <w:rsid w:val="005A5509"/>
    <w:rsid w:val="005D068F"/>
    <w:rsid w:val="005D23FB"/>
    <w:rsid w:val="005D353B"/>
    <w:rsid w:val="005D3C02"/>
    <w:rsid w:val="005D4D4A"/>
    <w:rsid w:val="005D7BFC"/>
    <w:rsid w:val="005E28CE"/>
    <w:rsid w:val="005E2E8C"/>
    <w:rsid w:val="005E69C1"/>
    <w:rsid w:val="005F1E1B"/>
    <w:rsid w:val="005F28B5"/>
    <w:rsid w:val="006021DB"/>
    <w:rsid w:val="0060356A"/>
    <w:rsid w:val="00617D44"/>
    <w:rsid w:val="00634F08"/>
    <w:rsid w:val="00650CF7"/>
    <w:rsid w:val="00655276"/>
    <w:rsid w:val="0067228D"/>
    <w:rsid w:val="006950F3"/>
    <w:rsid w:val="006A1DCC"/>
    <w:rsid w:val="006B2C82"/>
    <w:rsid w:val="006B44E4"/>
    <w:rsid w:val="006C5C50"/>
    <w:rsid w:val="006D78A9"/>
    <w:rsid w:val="007033BD"/>
    <w:rsid w:val="00712407"/>
    <w:rsid w:val="007303FC"/>
    <w:rsid w:val="00774363"/>
    <w:rsid w:val="00793C4C"/>
    <w:rsid w:val="00796CC0"/>
    <w:rsid w:val="007A76BB"/>
    <w:rsid w:val="007B10CD"/>
    <w:rsid w:val="007C3001"/>
    <w:rsid w:val="007D7710"/>
    <w:rsid w:val="007E5978"/>
    <w:rsid w:val="007E77C0"/>
    <w:rsid w:val="007F4E4F"/>
    <w:rsid w:val="0081233D"/>
    <w:rsid w:val="0081763E"/>
    <w:rsid w:val="0082284C"/>
    <w:rsid w:val="008239D7"/>
    <w:rsid w:val="008266E6"/>
    <w:rsid w:val="008300F9"/>
    <w:rsid w:val="00833D26"/>
    <w:rsid w:val="008369C7"/>
    <w:rsid w:val="0083718D"/>
    <w:rsid w:val="00843E7D"/>
    <w:rsid w:val="00847C6B"/>
    <w:rsid w:val="00856AA7"/>
    <w:rsid w:val="008628B8"/>
    <w:rsid w:val="00866CBE"/>
    <w:rsid w:val="008823A1"/>
    <w:rsid w:val="008873AF"/>
    <w:rsid w:val="00893670"/>
    <w:rsid w:val="008A01F4"/>
    <w:rsid w:val="008A7E50"/>
    <w:rsid w:val="008B631F"/>
    <w:rsid w:val="008D7AD2"/>
    <w:rsid w:val="008E77BF"/>
    <w:rsid w:val="008F37DB"/>
    <w:rsid w:val="0090456C"/>
    <w:rsid w:val="00925761"/>
    <w:rsid w:val="00925B04"/>
    <w:rsid w:val="00933F22"/>
    <w:rsid w:val="00951C5D"/>
    <w:rsid w:val="0096266B"/>
    <w:rsid w:val="00963524"/>
    <w:rsid w:val="00963CE8"/>
    <w:rsid w:val="00966965"/>
    <w:rsid w:val="00967AD4"/>
    <w:rsid w:val="00971C9A"/>
    <w:rsid w:val="00983AE4"/>
    <w:rsid w:val="0099513E"/>
    <w:rsid w:val="009A2A3F"/>
    <w:rsid w:val="009A2D2A"/>
    <w:rsid w:val="009A384A"/>
    <w:rsid w:val="009A6B73"/>
    <w:rsid w:val="009A7811"/>
    <w:rsid w:val="009B3F82"/>
    <w:rsid w:val="009B5808"/>
    <w:rsid w:val="009C296F"/>
    <w:rsid w:val="009C49FA"/>
    <w:rsid w:val="009D1535"/>
    <w:rsid w:val="009F4996"/>
    <w:rsid w:val="009F79CF"/>
    <w:rsid w:val="00A008E9"/>
    <w:rsid w:val="00A01745"/>
    <w:rsid w:val="00A06ED6"/>
    <w:rsid w:val="00A161B9"/>
    <w:rsid w:val="00A20445"/>
    <w:rsid w:val="00A32E21"/>
    <w:rsid w:val="00A6679C"/>
    <w:rsid w:val="00A727DD"/>
    <w:rsid w:val="00A935E0"/>
    <w:rsid w:val="00A94BA0"/>
    <w:rsid w:val="00AA4FF1"/>
    <w:rsid w:val="00AB096C"/>
    <w:rsid w:val="00AC28D0"/>
    <w:rsid w:val="00AD102B"/>
    <w:rsid w:val="00AE37A1"/>
    <w:rsid w:val="00AE5391"/>
    <w:rsid w:val="00AF1435"/>
    <w:rsid w:val="00AF4039"/>
    <w:rsid w:val="00B0717E"/>
    <w:rsid w:val="00B157EF"/>
    <w:rsid w:val="00B1782A"/>
    <w:rsid w:val="00B17937"/>
    <w:rsid w:val="00B17C40"/>
    <w:rsid w:val="00B24B1C"/>
    <w:rsid w:val="00B261FC"/>
    <w:rsid w:val="00B356C4"/>
    <w:rsid w:val="00B54C5C"/>
    <w:rsid w:val="00B558B3"/>
    <w:rsid w:val="00B67C2D"/>
    <w:rsid w:val="00B757CB"/>
    <w:rsid w:val="00B82405"/>
    <w:rsid w:val="00B83B90"/>
    <w:rsid w:val="00B94C1C"/>
    <w:rsid w:val="00B97E52"/>
    <w:rsid w:val="00BA301E"/>
    <w:rsid w:val="00BB0879"/>
    <w:rsid w:val="00BB2282"/>
    <w:rsid w:val="00BC3D2E"/>
    <w:rsid w:val="00BC616D"/>
    <w:rsid w:val="00BD05A1"/>
    <w:rsid w:val="00C014EF"/>
    <w:rsid w:val="00C118F8"/>
    <w:rsid w:val="00C17428"/>
    <w:rsid w:val="00C25474"/>
    <w:rsid w:val="00C37AA6"/>
    <w:rsid w:val="00C416B9"/>
    <w:rsid w:val="00C41D96"/>
    <w:rsid w:val="00C458FB"/>
    <w:rsid w:val="00C51634"/>
    <w:rsid w:val="00C65FCA"/>
    <w:rsid w:val="00C80678"/>
    <w:rsid w:val="00C902EC"/>
    <w:rsid w:val="00C91142"/>
    <w:rsid w:val="00C912A4"/>
    <w:rsid w:val="00C9358A"/>
    <w:rsid w:val="00CA141A"/>
    <w:rsid w:val="00CD280D"/>
    <w:rsid w:val="00CD2A4F"/>
    <w:rsid w:val="00CD3275"/>
    <w:rsid w:val="00CD6CD1"/>
    <w:rsid w:val="00CE005A"/>
    <w:rsid w:val="00CF4766"/>
    <w:rsid w:val="00CF50B5"/>
    <w:rsid w:val="00CF5929"/>
    <w:rsid w:val="00CF76B4"/>
    <w:rsid w:val="00D0001E"/>
    <w:rsid w:val="00D01285"/>
    <w:rsid w:val="00D07458"/>
    <w:rsid w:val="00D15030"/>
    <w:rsid w:val="00D35446"/>
    <w:rsid w:val="00D64173"/>
    <w:rsid w:val="00D67855"/>
    <w:rsid w:val="00D951C0"/>
    <w:rsid w:val="00DA2F7C"/>
    <w:rsid w:val="00DB4A2D"/>
    <w:rsid w:val="00DC2A8E"/>
    <w:rsid w:val="00DD6971"/>
    <w:rsid w:val="00DE5E48"/>
    <w:rsid w:val="00DF4A5A"/>
    <w:rsid w:val="00E0409E"/>
    <w:rsid w:val="00E22E57"/>
    <w:rsid w:val="00E261B9"/>
    <w:rsid w:val="00E35BF2"/>
    <w:rsid w:val="00E35E2B"/>
    <w:rsid w:val="00E44A10"/>
    <w:rsid w:val="00E45E18"/>
    <w:rsid w:val="00E46939"/>
    <w:rsid w:val="00E60E9E"/>
    <w:rsid w:val="00EA2EF3"/>
    <w:rsid w:val="00EA7918"/>
    <w:rsid w:val="00EC1196"/>
    <w:rsid w:val="00EC1620"/>
    <w:rsid w:val="00EC3C6D"/>
    <w:rsid w:val="00EF0438"/>
    <w:rsid w:val="00EF744C"/>
    <w:rsid w:val="00F12F73"/>
    <w:rsid w:val="00F157DB"/>
    <w:rsid w:val="00F1791A"/>
    <w:rsid w:val="00F21327"/>
    <w:rsid w:val="00F31742"/>
    <w:rsid w:val="00F37F3F"/>
    <w:rsid w:val="00F66753"/>
    <w:rsid w:val="00F956E1"/>
    <w:rsid w:val="00FA006C"/>
    <w:rsid w:val="00FB1B47"/>
    <w:rsid w:val="00FB3886"/>
    <w:rsid w:val="00FD7DD6"/>
    <w:rsid w:val="00FE1090"/>
    <w:rsid w:val="00FF4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7"/>
    <o:shapelayout v:ext="edit">
      <o:idmap v:ext="edit" data="1"/>
    </o:shapelayout>
  </w:shapeDefaults>
  <w:decimalSymbol w:val="."/>
  <w:listSeparator w:val=","/>
  <w14:docId w14:val="5BE5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8E9"/>
  </w:style>
  <w:style w:type="paragraph" w:styleId="Heading3">
    <w:name w:val="heading 3"/>
    <w:basedOn w:val="Normal"/>
    <w:link w:val="Heading3Char"/>
    <w:uiPriority w:val="9"/>
    <w:qFormat/>
    <w:rsid w:val="0037359E"/>
    <w:pPr>
      <w:spacing w:before="100" w:beforeAutospacing="1" w:after="100" w:afterAutospacing="1" w:line="240" w:lineRule="auto"/>
      <w:outlineLvl w:val="2"/>
    </w:pPr>
    <w:rPr>
      <w:rFonts w:ascii="宋体" w:eastAsia="宋体" w:hAnsi="宋体" w:cs="宋体"/>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4A6DE8"/>
    <w:pPr>
      <w:spacing w:after="0" w:line="240" w:lineRule="auto"/>
    </w:pPr>
    <w:rPr>
      <w:rFonts w:ascii="Calibri" w:hAnsi="Calibri"/>
      <w:szCs w:val="21"/>
    </w:rPr>
  </w:style>
  <w:style w:type="character" w:customStyle="1" w:styleId="PlainTextChar">
    <w:name w:val="Plain Text Char"/>
    <w:basedOn w:val="DefaultParagraphFont"/>
    <w:link w:val="PlainText"/>
    <w:rsid w:val="004A6DE8"/>
    <w:rPr>
      <w:rFonts w:ascii="Calibri" w:hAnsi="Calibri"/>
      <w:szCs w:val="21"/>
    </w:rPr>
  </w:style>
  <w:style w:type="paragraph" w:styleId="ListParagraph">
    <w:name w:val="List Paragraph"/>
    <w:basedOn w:val="Normal"/>
    <w:uiPriority w:val="34"/>
    <w:qFormat/>
    <w:rsid w:val="00165276"/>
    <w:pPr>
      <w:ind w:left="720"/>
      <w:contextualSpacing/>
    </w:pPr>
  </w:style>
  <w:style w:type="paragraph" w:styleId="BalloonText">
    <w:name w:val="Balloon Text"/>
    <w:basedOn w:val="Normal"/>
    <w:link w:val="BalloonTextChar"/>
    <w:uiPriority w:val="99"/>
    <w:semiHidden/>
    <w:unhideWhenUsed/>
    <w:rsid w:val="00165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276"/>
    <w:rPr>
      <w:rFonts w:ascii="Segoe UI" w:hAnsi="Segoe UI" w:cs="Segoe UI"/>
      <w:sz w:val="18"/>
      <w:szCs w:val="18"/>
    </w:rPr>
  </w:style>
  <w:style w:type="paragraph" w:styleId="Revision">
    <w:name w:val="Revision"/>
    <w:hidden/>
    <w:uiPriority w:val="99"/>
    <w:semiHidden/>
    <w:rsid w:val="00C65FCA"/>
    <w:pPr>
      <w:spacing w:after="0" w:line="240" w:lineRule="auto"/>
    </w:pPr>
  </w:style>
  <w:style w:type="character" w:styleId="CommentReference">
    <w:name w:val="annotation reference"/>
    <w:basedOn w:val="DefaultParagraphFont"/>
    <w:unhideWhenUsed/>
    <w:rsid w:val="004F64D8"/>
    <w:rPr>
      <w:sz w:val="16"/>
      <w:szCs w:val="16"/>
    </w:rPr>
  </w:style>
  <w:style w:type="paragraph" w:styleId="CommentText">
    <w:name w:val="annotation text"/>
    <w:basedOn w:val="Normal"/>
    <w:link w:val="CommentTextChar"/>
    <w:unhideWhenUsed/>
    <w:qFormat/>
    <w:rsid w:val="004F64D8"/>
    <w:pPr>
      <w:spacing w:line="240" w:lineRule="auto"/>
    </w:pPr>
    <w:rPr>
      <w:sz w:val="20"/>
      <w:szCs w:val="20"/>
    </w:rPr>
  </w:style>
  <w:style w:type="character" w:customStyle="1" w:styleId="CommentTextChar">
    <w:name w:val="Comment Text Char"/>
    <w:basedOn w:val="DefaultParagraphFont"/>
    <w:link w:val="CommentText"/>
    <w:rsid w:val="004F64D8"/>
    <w:rPr>
      <w:sz w:val="20"/>
      <w:szCs w:val="20"/>
    </w:rPr>
  </w:style>
  <w:style w:type="paragraph" w:styleId="CommentSubject">
    <w:name w:val="annotation subject"/>
    <w:basedOn w:val="CommentText"/>
    <w:next w:val="CommentText"/>
    <w:link w:val="CommentSubjectChar"/>
    <w:uiPriority w:val="99"/>
    <w:semiHidden/>
    <w:unhideWhenUsed/>
    <w:rsid w:val="004F64D8"/>
    <w:rPr>
      <w:b/>
      <w:bCs/>
    </w:rPr>
  </w:style>
  <w:style w:type="character" w:customStyle="1" w:styleId="CommentSubjectChar">
    <w:name w:val="Comment Subject Char"/>
    <w:basedOn w:val="CommentTextChar"/>
    <w:link w:val="CommentSubject"/>
    <w:uiPriority w:val="99"/>
    <w:semiHidden/>
    <w:rsid w:val="004F64D8"/>
    <w:rPr>
      <w:b/>
      <w:bCs/>
      <w:sz w:val="20"/>
      <w:szCs w:val="20"/>
    </w:rPr>
  </w:style>
  <w:style w:type="character" w:styleId="Hyperlink">
    <w:name w:val="Hyperlink"/>
    <w:basedOn w:val="DefaultParagraphFont"/>
    <w:uiPriority w:val="99"/>
    <w:unhideWhenUsed/>
    <w:rsid w:val="004E7F41"/>
    <w:rPr>
      <w:color w:val="0563C1" w:themeColor="hyperlink"/>
      <w:u w:val="single"/>
    </w:rPr>
  </w:style>
  <w:style w:type="character" w:styleId="LineNumber">
    <w:name w:val="line number"/>
    <w:basedOn w:val="DefaultParagraphFont"/>
    <w:uiPriority w:val="99"/>
    <w:semiHidden/>
    <w:unhideWhenUsed/>
    <w:rsid w:val="00B261FC"/>
  </w:style>
  <w:style w:type="paragraph" w:styleId="Caption">
    <w:name w:val="caption"/>
    <w:basedOn w:val="Normal"/>
    <w:next w:val="Normal"/>
    <w:uiPriority w:val="35"/>
    <w:unhideWhenUsed/>
    <w:qFormat/>
    <w:rsid w:val="006C5C50"/>
    <w:pPr>
      <w:spacing w:after="200" w:line="240" w:lineRule="auto"/>
    </w:pPr>
    <w:rPr>
      <w:rFonts w:eastAsia="Times New Roman" w:cs="Times New Roman"/>
      <w:i/>
      <w:iCs/>
      <w:color w:val="44546A" w:themeColor="text2"/>
      <w:sz w:val="18"/>
      <w:szCs w:val="18"/>
    </w:rPr>
  </w:style>
  <w:style w:type="paragraph" w:styleId="NormalWeb">
    <w:name w:val="Normal (Web)"/>
    <w:basedOn w:val="Normal"/>
    <w:uiPriority w:val="99"/>
    <w:semiHidden/>
    <w:unhideWhenUsed/>
    <w:rsid w:val="006C5C50"/>
    <w:pPr>
      <w:spacing w:before="100" w:beforeAutospacing="1" w:after="100" w:afterAutospacing="1" w:line="240" w:lineRule="auto"/>
    </w:pPr>
    <w:rPr>
      <w:rFonts w:ascii="Times New Roman" w:hAnsi="Times New Roman" w:cs="Times New Roman"/>
      <w:sz w:val="24"/>
      <w:szCs w:val="24"/>
    </w:rPr>
  </w:style>
  <w:style w:type="paragraph" w:customStyle="1" w:styleId="EndNoteBibliography">
    <w:name w:val="EndNote Bibliography"/>
    <w:basedOn w:val="Normal"/>
    <w:link w:val="EndNoteBibliographyChar"/>
    <w:semiHidden/>
    <w:qFormat/>
    <w:rsid w:val="00F66753"/>
    <w:pPr>
      <w:widowControl w:val="0"/>
      <w:spacing w:after="0" w:line="240" w:lineRule="auto"/>
      <w:jc w:val="both"/>
    </w:pPr>
    <w:rPr>
      <w:rFonts w:ascii="Calibri" w:eastAsia="宋体" w:hAnsi="Calibri" w:cs="Calibri"/>
      <w:kern w:val="2"/>
      <w:sz w:val="20"/>
      <w:lang w:eastAsia="zh-CN"/>
    </w:rPr>
  </w:style>
  <w:style w:type="character" w:customStyle="1" w:styleId="EndNoteBibliographyChar">
    <w:name w:val="EndNote Bibliography Char"/>
    <w:basedOn w:val="DefaultParagraphFont"/>
    <w:link w:val="EndNoteBibliography"/>
    <w:semiHidden/>
    <w:rsid w:val="00F66753"/>
    <w:rPr>
      <w:rFonts w:ascii="Calibri" w:eastAsia="宋体" w:hAnsi="Calibri" w:cs="Calibri"/>
      <w:kern w:val="2"/>
      <w:sz w:val="20"/>
      <w:lang w:eastAsia="zh-CN"/>
    </w:rPr>
  </w:style>
  <w:style w:type="character" w:customStyle="1" w:styleId="Mention1">
    <w:name w:val="Mention1"/>
    <w:basedOn w:val="DefaultParagraphFont"/>
    <w:uiPriority w:val="99"/>
    <w:semiHidden/>
    <w:unhideWhenUsed/>
    <w:rsid w:val="0067228D"/>
    <w:rPr>
      <w:color w:val="2B579A"/>
      <w:shd w:val="clear" w:color="auto" w:fill="E6E6E6"/>
    </w:rPr>
  </w:style>
  <w:style w:type="character" w:customStyle="1" w:styleId="Heading3Char">
    <w:name w:val="Heading 3 Char"/>
    <w:basedOn w:val="DefaultParagraphFont"/>
    <w:link w:val="Heading3"/>
    <w:uiPriority w:val="9"/>
    <w:rsid w:val="0037359E"/>
    <w:rPr>
      <w:rFonts w:ascii="宋体" w:eastAsia="宋体" w:hAnsi="宋体" w:cs="宋体"/>
      <w:b/>
      <w:bCs/>
      <w:sz w:val="27"/>
      <w:szCs w:val="27"/>
      <w:lang w:eastAsia="zh-CN"/>
    </w:rPr>
  </w:style>
  <w:style w:type="character" w:styleId="Strong">
    <w:name w:val="Strong"/>
    <w:basedOn w:val="DefaultParagraphFont"/>
    <w:uiPriority w:val="22"/>
    <w:qFormat/>
    <w:rsid w:val="00CD6CD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8E9"/>
  </w:style>
  <w:style w:type="paragraph" w:styleId="Heading3">
    <w:name w:val="heading 3"/>
    <w:basedOn w:val="Normal"/>
    <w:link w:val="Heading3Char"/>
    <w:uiPriority w:val="9"/>
    <w:qFormat/>
    <w:rsid w:val="0037359E"/>
    <w:pPr>
      <w:spacing w:before="100" w:beforeAutospacing="1" w:after="100" w:afterAutospacing="1" w:line="240" w:lineRule="auto"/>
      <w:outlineLvl w:val="2"/>
    </w:pPr>
    <w:rPr>
      <w:rFonts w:ascii="宋体" w:eastAsia="宋体" w:hAnsi="宋体" w:cs="宋体"/>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4A6DE8"/>
    <w:pPr>
      <w:spacing w:after="0" w:line="240" w:lineRule="auto"/>
    </w:pPr>
    <w:rPr>
      <w:rFonts w:ascii="Calibri" w:hAnsi="Calibri"/>
      <w:szCs w:val="21"/>
    </w:rPr>
  </w:style>
  <w:style w:type="character" w:customStyle="1" w:styleId="PlainTextChar">
    <w:name w:val="Plain Text Char"/>
    <w:basedOn w:val="DefaultParagraphFont"/>
    <w:link w:val="PlainText"/>
    <w:rsid w:val="004A6DE8"/>
    <w:rPr>
      <w:rFonts w:ascii="Calibri" w:hAnsi="Calibri"/>
      <w:szCs w:val="21"/>
    </w:rPr>
  </w:style>
  <w:style w:type="paragraph" w:styleId="ListParagraph">
    <w:name w:val="List Paragraph"/>
    <w:basedOn w:val="Normal"/>
    <w:uiPriority w:val="34"/>
    <w:qFormat/>
    <w:rsid w:val="00165276"/>
    <w:pPr>
      <w:ind w:left="720"/>
      <w:contextualSpacing/>
    </w:pPr>
  </w:style>
  <w:style w:type="paragraph" w:styleId="BalloonText">
    <w:name w:val="Balloon Text"/>
    <w:basedOn w:val="Normal"/>
    <w:link w:val="BalloonTextChar"/>
    <w:uiPriority w:val="99"/>
    <w:semiHidden/>
    <w:unhideWhenUsed/>
    <w:rsid w:val="00165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276"/>
    <w:rPr>
      <w:rFonts w:ascii="Segoe UI" w:hAnsi="Segoe UI" w:cs="Segoe UI"/>
      <w:sz w:val="18"/>
      <w:szCs w:val="18"/>
    </w:rPr>
  </w:style>
  <w:style w:type="paragraph" w:styleId="Revision">
    <w:name w:val="Revision"/>
    <w:hidden/>
    <w:uiPriority w:val="99"/>
    <w:semiHidden/>
    <w:rsid w:val="00C65FCA"/>
    <w:pPr>
      <w:spacing w:after="0" w:line="240" w:lineRule="auto"/>
    </w:pPr>
  </w:style>
  <w:style w:type="character" w:styleId="CommentReference">
    <w:name w:val="annotation reference"/>
    <w:basedOn w:val="DefaultParagraphFont"/>
    <w:unhideWhenUsed/>
    <w:rsid w:val="004F64D8"/>
    <w:rPr>
      <w:sz w:val="16"/>
      <w:szCs w:val="16"/>
    </w:rPr>
  </w:style>
  <w:style w:type="paragraph" w:styleId="CommentText">
    <w:name w:val="annotation text"/>
    <w:basedOn w:val="Normal"/>
    <w:link w:val="CommentTextChar"/>
    <w:unhideWhenUsed/>
    <w:qFormat/>
    <w:rsid w:val="004F64D8"/>
    <w:pPr>
      <w:spacing w:line="240" w:lineRule="auto"/>
    </w:pPr>
    <w:rPr>
      <w:sz w:val="20"/>
      <w:szCs w:val="20"/>
    </w:rPr>
  </w:style>
  <w:style w:type="character" w:customStyle="1" w:styleId="CommentTextChar">
    <w:name w:val="Comment Text Char"/>
    <w:basedOn w:val="DefaultParagraphFont"/>
    <w:link w:val="CommentText"/>
    <w:rsid w:val="004F64D8"/>
    <w:rPr>
      <w:sz w:val="20"/>
      <w:szCs w:val="20"/>
    </w:rPr>
  </w:style>
  <w:style w:type="paragraph" w:styleId="CommentSubject">
    <w:name w:val="annotation subject"/>
    <w:basedOn w:val="CommentText"/>
    <w:next w:val="CommentText"/>
    <w:link w:val="CommentSubjectChar"/>
    <w:uiPriority w:val="99"/>
    <w:semiHidden/>
    <w:unhideWhenUsed/>
    <w:rsid w:val="004F64D8"/>
    <w:rPr>
      <w:b/>
      <w:bCs/>
    </w:rPr>
  </w:style>
  <w:style w:type="character" w:customStyle="1" w:styleId="CommentSubjectChar">
    <w:name w:val="Comment Subject Char"/>
    <w:basedOn w:val="CommentTextChar"/>
    <w:link w:val="CommentSubject"/>
    <w:uiPriority w:val="99"/>
    <w:semiHidden/>
    <w:rsid w:val="004F64D8"/>
    <w:rPr>
      <w:b/>
      <w:bCs/>
      <w:sz w:val="20"/>
      <w:szCs w:val="20"/>
    </w:rPr>
  </w:style>
  <w:style w:type="character" w:styleId="Hyperlink">
    <w:name w:val="Hyperlink"/>
    <w:basedOn w:val="DefaultParagraphFont"/>
    <w:uiPriority w:val="99"/>
    <w:unhideWhenUsed/>
    <w:rsid w:val="004E7F41"/>
    <w:rPr>
      <w:color w:val="0563C1" w:themeColor="hyperlink"/>
      <w:u w:val="single"/>
    </w:rPr>
  </w:style>
  <w:style w:type="character" w:styleId="LineNumber">
    <w:name w:val="line number"/>
    <w:basedOn w:val="DefaultParagraphFont"/>
    <w:uiPriority w:val="99"/>
    <w:semiHidden/>
    <w:unhideWhenUsed/>
    <w:rsid w:val="00B261FC"/>
  </w:style>
  <w:style w:type="paragraph" w:styleId="Caption">
    <w:name w:val="caption"/>
    <w:basedOn w:val="Normal"/>
    <w:next w:val="Normal"/>
    <w:uiPriority w:val="35"/>
    <w:unhideWhenUsed/>
    <w:qFormat/>
    <w:rsid w:val="006C5C50"/>
    <w:pPr>
      <w:spacing w:after="200" w:line="240" w:lineRule="auto"/>
    </w:pPr>
    <w:rPr>
      <w:rFonts w:eastAsia="Times New Roman" w:cs="Times New Roman"/>
      <w:i/>
      <w:iCs/>
      <w:color w:val="44546A" w:themeColor="text2"/>
      <w:sz w:val="18"/>
      <w:szCs w:val="18"/>
    </w:rPr>
  </w:style>
  <w:style w:type="paragraph" w:styleId="NormalWeb">
    <w:name w:val="Normal (Web)"/>
    <w:basedOn w:val="Normal"/>
    <w:uiPriority w:val="99"/>
    <w:semiHidden/>
    <w:unhideWhenUsed/>
    <w:rsid w:val="006C5C50"/>
    <w:pPr>
      <w:spacing w:before="100" w:beforeAutospacing="1" w:after="100" w:afterAutospacing="1" w:line="240" w:lineRule="auto"/>
    </w:pPr>
    <w:rPr>
      <w:rFonts w:ascii="Times New Roman" w:hAnsi="Times New Roman" w:cs="Times New Roman"/>
      <w:sz w:val="24"/>
      <w:szCs w:val="24"/>
    </w:rPr>
  </w:style>
  <w:style w:type="paragraph" w:customStyle="1" w:styleId="EndNoteBibliography">
    <w:name w:val="EndNote Bibliography"/>
    <w:basedOn w:val="Normal"/>
    <w:link w:val="EndNoteBibliographyChar"/>
    <w:semiHidden/>
    <w:qFormat/>
    <w:rsid w:val="00F66753"/>
    <w:pPr>
      <w:widowControl w:val="0"/>
      <w:spacing w:after="0" w:line="240" w:lineRule="auto"/>
      <w:jc w:val="both"/>
    </w:pPr>
    <w:rPr>
      <w:rFonts w:ascii="Calibri" w:eastAsia="宋体" w:hAnsi="Calibri" w:cs="Calibri"/>
      <w:kern w:val="2"/>
      <w:sz w:val="20"/>
      <w:lang w:eastAsia="zh-CN"/>
    </w:rPr>
  </w:style>
  <w:style w:type="character" w:customStyle="1" w:styleId="EndNoteBibliographyChar">
    <w:name w:val="EndNote Bibliography Char"/>
    <w:basedOn w:val="DefaultParagraphFont"/>
    <w:link w:val="EndNoteBibliography"/>
    <w:semiHidden/>
    <w:rsid w:val="00F66753"/>
    <w:rPr>
      <w:rFonts w:ascii="Calibri" w:eastAsia="宋体" w:hAnsi="Calibri" w:cs="Calibri"/>
      <w:kern w:val="2"/>
      <w:sz w:val="20"/>
      <w:lang w:eastAsia="zh-CN"/>
    </w:rPr>
  </w:style>
  <w:style w:type="character" w:customStyle="1" w:styleId="Mention1">
    <w:name w:val="Mention1"/>
    <w:basedOn w:val="DefaultParagraphFont"/>
    <w:uiPriority w:val="99"/>
    <w:semiHidden/>
    <w:unhideWhenUsed/>
    <w:rsid w:val="0067228D"/>
    <w:rPr>
      <w:color w:val="2B579A"/>
      <w:shd w:val="clear" w:color="auto" w:fill="E6E6E6"/>
    </w:rPr>
  </w:style>
  <w:style w:type="character" w:customStyle="1" w:styleId="Heading3Char">
    <w:name w:val="Heading 3 Char"/>
    <w:basedOn w:val="DefaultParagraphFont"/>
    <w:link w:val="Heading3"/>
    <w:uiPriority w:val="9"/>
    <w:rsid w:val="0037359E"/>
    <w:rPr>
      <w:rFonts w:ascii="宋体" w:eastAsia="宋体" w:hAnsi="宋体" w:cs="宋体"/>
      <w:b/>
      <w:bCs/>
      <w:sz w:val="27"/>
      <w:szCs w:val="27"/>
      <w:lang w:eastAsia="zh-CN"/>
    </w:rPr>
  </w:style>
  <w:style w:type="character" w:styleId="Strong">
    <w:name w:val="Strong"/>
    <w:basedOn w:val="DefaultParagraphFont"/>
    <w:uiPriority w:val="22"/>
    <w:qFormat/>
    <w:rsid w:val="00CD6C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5715">
      <w:bodyDiv w:val="1"/>
      <w:marLeft w:val="0"/>
      <w:marRight w:val="0"/>
      <w:marTop w:val="0"/>
      <w:marBottom w:val="0"/>
      <w:divBdr>
        <w:top w:val="none" w:sz="0" w:space="0" w:color="auto"/>
        <w:left w:val="none" w:sz="0" w:space="0" w:color="auto"/>
        <w:bottom w:val="none" w:sz="0" w:space="0" w:color="auto"/>
        <w:right w:val="none" w:sz="0" w:space="0" w:color="auto"/>
      </w:divBdr>
    </w:div>
    <w:div w:id="151989733">
      <w:bodyDiv w:val="1"/>
      <w:marLeft w:val="0"/>
      <w:marRight w:val="0"/>
      <w:marTop w:val="0"/>
      <w:marBottom w:val="0"/>
      <w:divBdr>
        <w:top w:val="none" w:sz="0" w:space="0" w:color="auto"/>
        <w:left w:val="none" w:sz="0" w:space="0" w:color="auto"/>
        <w:bottom w:val="none" w:sz="0" w:space="0" w:color="auto"/>
        <w:right w:val="none" w:sz="0" w:space="0" w:color="auto"/>
      </w:divBdr>
    </w:div>
    <w:div w:id="5175431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95648007">
          <w:marLeft w:val="0"/>
          <w:marRight w:val="0"/>
          <w:marTop w:val="0"/>
          <w:marBottom w:val="0"/>
          <w:divBdr>
            <w:top w:val="none" w:sz="0" w:space="0" w:color="auto"/>
            <w:left w:val="none" w:sz="0" w:space="0" w:color="auto"/>
            <w:bottom w:val="none" w:sz="0" w:space="0" w:color="auto"/>
            <w:right w:val="none" w:sz="0" w:space="0" w:color="auto"/>
          </w:divBdr>
        </w:div>
        <w:div w:id="512651900">
          <w:marLeft w:val="0"/>
          <w:marRight w:val="0"/>
          <w:marTop w:val="0"/>
          <w:marBottom w:val="0"/>
          <w:divBdr>
            <w:top w:val="none" w:sz="0" w:space="0" w:color="auto"/>
            <w:left w:val="none" w:sz="0" w:space="0" w:color="auto"/>
            <w:bottom w:val="none" w:sz="0" w:space="0" w:color="auto"/>
            <w:right w:val="none" w:sz="0" w:space="0" w:color="auto"/>
          </w:divBdr>
        </w:div>
        <w:div w:id="768624249">
          <w:marLeft w:val="0"/>
          <w:marRight w:val="0"/>
          <w:marTop w:val="0"/>
          <w:marBottom w:val="0"/>
          <w:divBdr>
            <w:top w:val="none" w:sz="0" w:space="0" w:color="auto"/>
            <w:left w:val="none" w:sz="0" w:space="0" w:color="auto"/>
            <w:bottom w:val="none" w:sz="0" w:space="0" w:color="auto"/>
            <w:right w:val="none" w:sz="0" w:space="0" w:color="auto"/>
          </w:divBdr>
        </w:div>
        <w:div w:id="571306965">
          <w:marLeft w:val="0"/>
          <w:marRight w:val="0"/>
          <w:marTop w:val="0"/>
          <w:marBottom w:val="0"/>
          <w:divBdr>
            <w:top w:val="none" w:sz="0" w:space="0" w:color="auto"/>
            <w:left w:val="none" w:sz="0" w:space="0" w:color="auto"/>
            <w:bottom w:val="none" w:sz="0" w:space="0" w:color="auto"/>
            <w:right w:val="none" w:sz="0" w:space="0" w:color="auto"/>
          </w:divBdr>
        </w:div>
        <w:div w:id="1879851987">
          <w:marLeft w:val="0"/>
          <w:marRight w:val="0"/>
          <w:marTop w:val="0"/>
          <w:marBottom w:val="0"/>
          <w:divBdr>
            <w:top w:val="none" w:sz="0" w:space="0" w:color="auto"/>
            <w:left w:val="none" w:sz="0" w:space="0" w:color="auto"/>
            <w:bottom w:val="none" w:sz="0" w:space="0" w:color="auto"/>
            <w:right w:val="none" w:sz="0" w:space="0" w:color="auto"/>
          </w:divBdr>
        </w:div>
        <w:div w:id="99494627">
          <w:marLeft w:val="0"/>
          <w:marRight w:val="0"/>
          <w:marTop w:val="0"/>
          <w:marBottom w:val="0"/>
          <w:divBdr>
            <w:top w:val="none" w:sz="0" w:space="0" w:color="auto"/>
            <w:left w:val="none" w:sz="0" w:space="0" w:color="auto"/>
            <w:bottom w:val="none" w:sz="0" w:space="0" w:color="auto"/>
            <w:right w:val="none" w:sz="0" w:space="0" w:color="auto"/>
          </w:divBdr>
        </w:div>
        <w:div w:id="1308627116">
          <w:marLeft w:val="0"/>
          <w:marRight w:val="0"/>
          <w:marTop w:val="0"/>
          <w:marBottom w:val="0"/>
          <w:divBdr>
            <w:top w:val="none" w:sz="0" w:space="0" w:color="auto"/>
            <w:left w:val="none" w:sz="0" w:space="0" w:color="auto"/>
            <w:bottom w:val="none" w:sz="0" w:space="0" w:color="auto"/>
            <w:right w:val="none" w:sz="0" w:space="0" w:color="auto"/>
          </w:divBdr>
        </w:div>
      </w:divsChild>
    </w:div>
    <w:div w:id="533350702">
      <w:bodyDiv w:val="1"/>
      <w:marLeft w:val="0"/>
      <w:marRight w:val="0"/>
      <w:marTop w:val="0"/>
      <w:marBottom w:val="0"/>
      <w:divBdr>
        <w:top w:val="none" w:sz="0" w:space="0" w:color="auto"/>
        <w:left w:val="none" w:sz="0" w:space="0" w:color="auto"/>
        <w:bottom w:val="none" w:sz="0" w:space="0" w:color="auto"/>
        <w:right w:val="none" w:sz="0" w:space="0" w:color="auto"/>
      </w:divBdr>
    </w:div>
    <w:div w:id="869027340">
      <w:bodyDiv w:val="1"/>
      <w:marLeft w:val="0"/>
      <w:marRight w:val="0"/>
      <w:marTop w:val="0"/>
      <w:marBottom w:val="0"/>
      <w:divBdr>
        <w:top w:val="none" w:sz="0" w:space="0" w:color="auto"/>
        <w:left w:val="none" w:sz="0" w:space="0" w:color="auto"/>
        <w:bottom w:val="none" w:sz="0" w:space="0" w:color="auto"/>
        <w:right w:val="none" w:sz="0" w:space="0" w:color="auto"/>
      </w:divBdr>
    </w:div>
    <w:div w:id="929238660">
      <w:bodyDiv w:val="1"/>
      <w:marLeft w:val="0"/>
      <w:marRight w:val="0"/>
      <w:marTop w:val="0"/>
      <w:marBottom w:val="0"/>
      <w:divBdr>
        <w:top w:val="none" w:sz="0" w:space="0" w:color="auto"/>
        <w:left w:val="none" w:sz="0" w:space="0" w:color="auto"/>
        <w:bottom w:val="none" w:sz="0" w:space="0" w:color="auto"/>
        <w:right w:val="none" w:sz="0" w:space="0" w:color="auto"/>
      </w:divBdr>
    </w:div>
    <w:div w:id="1036808707">
      <w:bodyDiv w:val="1"/>
      <w:marLeft w:val="0"/>
      <w:marRight w:val="0"/>
      <w:marTop w:val="0"/>
      <w:marBottom w:val="0"/>
      <w:divBdr>
        <w:top w:val="none" w:sz="0" w:space="0" w:color="auto"/>
        <w:left w:val="none" w:sz="0" w:space="0" w:color="auto"/>
        <w:bottom w:val="none" w:sz="0" w:space="0" w:color="auto"/>
        <w:right w:val="none" w:sz="0" w:space="0" w:color="auto"/>
      </w:divBdr>
    </w:div>
    <w:div w:id="1092433350">
      <w:bodyDiv w:val="1"/>
      <w:marLeft w:val="0"/>
      <w:marRight w:val="0"/>
      <w:marTop w:val="0"/>
      <w:marBottom w:val="0"/>
      <w:divBdr>
        <w:top w:val="none" w:sz="0" w:space="0" w:color="auto"/>
        <w:left w:val="none" w:sz="0" w:space="0" w:color="auto"/>
        <w:bottom w:val="none" w:sz="0" w:space="0" w:color="auto"/>
        <w:right w:val="none" w:sz="0" w:space="0" w:color="auto"/>
      </w:divBdr>
    </w:div>
    <w:div w:id="1238982782">
      <w:bodyDiv w:val="1"/>
      <w:marLeft w:val="0"/>
      <w:marRight w:val="0"/>
      <w:marTop w:val="0"/>
      <w:marBottom w:val="0"/>
      <w:divBdr>
        <w:top w:val="none" w:sz="0" w:space="0" w:color="auto"/>
        <w:left w:val="none" w:sz="0" w:space="0" w:color="auto"/>
        <w:bottom w:val="none" w:sz="0" w:space="0" w:color="auto"/>
        <w:right w:val="none" w:sz="0" w:space="0" w:color="auto"/>
      </w:divBdr>
    </w:div>
    <w:div w:id="1392846430">
      <w:bodyDiv w:val="1"/>
      <w:marLeft w:val="0"/>
      <w:marRight w:val="0"/>
      <w:marTop w:val="0"/>
      <w:marBottom w:val="0"/>
      <w:divBdr>
        <w:top w:val="none" w:sz="0" w:space="0" w:color="auto"/>
        <w:left w:val="none" w:sz="0" w:space="0" w:color="auto"/>
        <w:bottom w:val="none" w:sz="0" w:space="0" w:color="auto"/>
        <w:right w:val="none" w:sz="0" w:space="0" w:color="auto"/>
      </w:divBdr>
    </w:div>
    <w:div w:id="181131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fontTable" Target="fontTable.xml"/><Relationship Id="rId23" Type="http://schemas.openxmlformats.org/officeDocument/2006/relationships/theme" Target="theme/theme1.xml"/><Relationship Id="rId26" Type="http://schemas.microsoft.com/office/2011/relationships/commentsExtended" Target="commentsExtended.xml"/><Relationship Id="rId27" Type="http://schemas.microsoft.com/office/2011/relationships/people" Target="people.xml"/><Relationship Id="rId10" Type="http://schemas.openxmlformats.org/officeDocument/2006/relationships/oleObject" Target="embeddings/Microsoft_Equation1.bin"/><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chart" Target="charts/chart1.xml"/><Relationship Id="rId14" Type="http://schemas.openxmlformats.org/officeDocument/2006/relationships/chart" Target="charts/chart2.xm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creativecommons.org/licenses/by-nc/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bbaruu\AppData\Local\Chemistry%20Add-in%20for%20Word\Chemistry%20Gallery\Chem4Word.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Cincinnati\Research\TEM\Statistical%20data_diabetic\Data\HMR_CDP_w_outlier.xlsx" TargetMode="External"/><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file:///D:\Cincinnati\Research\TEM\Statistical%20data_diabetic\Data\HMR_CDP_w_outlier.xlsx" TargetMode="External"/><Relationship Id="rId2"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58756999125109"/>
          <c:y val="0.0509259259259259"/>
          <c:w val="0.798187445319335"/>
          <c:h val="0.739999635462234"/>
        </c:manualLayout>
      </c:layout>
      <c:scatterChart>
        <c:scatterStyle val="lineMarker"/>
        <c:varyColors val="0"/>
        <c:ser>
          <c:idx val="0"/>
          <c:order val="0"/>
          <c:tx>
            <c:v>CDP vs. HMR</c:v>
          </c:tx>
          <c:spPr>
            <a:ln w="25400" cap="rnd">
              <a:noFill/>
              <a:round/>
            </a:ln>
            <a:effectLst/>
          </c:spPr>
          <c:marker>
            <c:symbol val="circle"/>
            <c:size val="3"/>
            <c:spPr>
              <a:solidFill>
                <a:schemeClr val="tx1"/>
              </a:solidFill>
              <a:ln w="9525">
                <a:solidFill>
                  <a:schemeClr val="tx1"/>
                </a:solidFill>
              </a:ln>
              <a:effectLst/>
            </c:spPr>
          </c:marker>
          <c:trendline>
            <c:spPr>
              <a:ln w="19050" cap="rnd">
                <a:solidFill>
                  <a:schemeClr val="dk1">
                    <a:tint val="88500"/>
                  </a:schemeClr>
                </a:solidFill>
                <a:prstDash val="sysDot"/>
              </a:ln>
              <a:effectLst/>
            </c:spPr>
            <c:trendlineType val="linear"/>
            <c:dispRSqr val="1"/>
            <c:dispEq val="1"/>
            <c:trendlineLbl>
              <c:layout>
                <c:manualLayout>
                  <c:x val="0.117879702537183"/>
                  <c:y val="0.244821011956839"/>
                </c:manualLayout>
              </c:layout>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baseline="0">
                        <a:solidFill>
                          <a:sysClr val="windowText" lastClr="000000"/>
                        </a:solidFill>
                        <a:latin typeface="Times New Roman" panose="02020603050405020304" pitchFamily="18" charset="0"/>
                        <a:cs typeface="Times New Roman" panose="02020603050405020304" pitchFamily="18" charset="0"/>
                      </a:rPr>
                      <a:t>y = 20.523x - 4.7909</a:t>
                    </a:r>
                    <a:br>
                      <a:rPr lang="en-US" sz="1100" baseline="0">
                        <a:solidFill>
                          <a:sysClr val="windowText" lastClr="000000"/>
                        </a:solidFill>
                        <a:latin typeface="Times New Roman" panose="02020603050405020304" pitchFamily="18" charset="0"/>
                        <a:cs typeface="Times New Roman" panose="02020603050405020304" pitchFamily="18" charset="0"/>
                      </a:rPr>
                    </a:br>
                    <a:r>
                      <a:rPr lang="en-US" sz="1100" baseline="0">
                        <a:solidFill>
                          <a:sysClr val="windowText" lastClr="000000"/>
                        </a:solidFill>
                        <a:latin typeface="Times New Roman" panose="02020603050405020304" pitchFamily="18" charset="0"/>
                        <a:cs typeface="Times New Roman" panose="02020603050405020304" pitchFamily="18" charset="0"/>
                      </a:rPr>
                      <a:t>R = 0.58</a:t>
                    </a:r>
                  </a:p>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baseline="0">
                        <a:solidFill>
                          <a:sysClr val="windowText" lastClr="000000"/>
                        </a:solidFill>
                        <a:latin typeface="Times New Roman" panose="02020603050405020304" pitchFamily="18" charset="0"/>
                        <a:cs typeface="Times New Roman" panose="02020603050405020304" pitchFamily="18" charset="0"/>
                      </a:rPr>
                      <a:t>p&lt;0.001</a:t>
                    </a:r>
                    <a:endParaRPr lang="en-US" sz="1100">
                      <a:solidFill>
                        <a:sysClr val="windowText" lastClr="000000"/>
                      </a:solidFill>
                      <a:latin typeface="Times New Roman" panose="02020603050405020304" pitchFamily="18" charset="0"/>
                      <a:cs typeface="Times New Roman" panose="02020603050405020304" pitchFamily="18" charset="0"/>
                    </a:endParaRPr>
                  </a:p>
                </c:rich>
              </c:tx>
              <c:numFmt formatCode="General" sourceLinked="0"/>
              <c:spPr>
                <a:noFill/>
                <a:ln>
                  <a:noFill/>
                </a:ln>
                <a:effectLst/>
              </c:spPr>
            </c:trendlineLbl>
          </c:trendline>
          <c:xVal>
            <c:numRef>
              <c:f>'CFR&lt;2.0'!$B$2:$B$49</c:f>
              <c:numCache>
                <c:formatCode>General</c:formatCode>
                <c:ptCount val="48"/>
                <c:pt idx="0">
                  <c:v>1.716981132075472</c:v>
                </c:pt>
                <c:pt idx="1">
                  <c:v>1.277777777777778</c:v>
                </c:pt>
                <c:pt idx="2">
                  <c:v>1.953488372093023</c:v>
                </c:pt>
                <c:pt idx="3">
                  <c:v>0.684931506849315</c:v>
                </c:pt>
                <c:pt idx="4">
                  <c:v>1.205128205128204</c:v>
                </c:pt>
                <c:pt idx="5">
                  <c:v>2.769230769230771</c:v>
                </c:pt>
                <c:pt idx="6">
                  <c:v>2.097560975609756</c:v>
                </c:pt>
                <c:pt idx="7">
                  <c:v>1.121212121212122</c:v>
                </c:pt>
                <c:pt idx="8">
                  <c:v>1.333333333333333</c:v>
                </c:pt>
                <c:pt idx="9">
                  <c:v>0.692307692307692</c:v>
                </c:pt>
                <c:pt idx="10">
                  <c:v>2.394736842105264</c:v>
                </c:pt>
                <c:pt idx="11">
                  <c:v>2.270833333333333</c:v>
                </c:pt>
                <c:pt idx="12">
                  <c:v>2.068965517241381</c:v>
                </c:pt>
                <c:pt idx="13">
                  <c:v>2.078947368421054</c:v>
                </c:pt>
                <c:pt idx="14">
                  <c:v>1.437499999999999</c:v>
                </c:pt>
                <c:pt idx="15">
                  <c:v>2.413793103448273</c:v>
                </c:pt>
                <c:pt idx="16">
                  <c:v>1.5625</c:v>
                </c:pt>
                <c:pt idx="17">
                  <c:v>2.210526315789475</c:v>
                </c:pt>
                <c:pt idx="18">
                  <c:v>0.975609756097561</c:v>
                </c:pt>
                <c:pt idx="19">
                  <c:v>2.461538461538462</c:v>
                </c:pt>
                <c:pt idx="20">
                  <c:v>2.935483870967742</c:v>
                </c:pt>
                <c:pt idx="21">
                  <c:v>1.194444444444444</c:v>
                </c:pt>
                <c:pt idx="22">
                  <c:v>1.270833333333333</c:v>
                </c:pt>
                <c:pt idx="23">
                  <c:v>2.923076923076923</c:v>
                </c:pt>
                <c:pt idx="24">
                  <c:v>1.944444444444444</c:v>
                </c:pt>
                <c:pt idx="25">
                  <c:v>2.16279069767442</c:v>
                </c:pt>
                <c:pt idx="26">
                  <c:v>1.422222222222222</c:v>
                </c:pt>
                <c:pt idx="27">
                  <c:v>2.083333333333335</c:v>
                </c:pt>
                <c:pt idx="28">
                  <c:v>1.96969696969697</c:v>
                </c:pt>
                <c:pt idx="29">
                  <c:v>1.86046511627907</c:v>
                </c:pt>
                <c:pt idx="30">
                  <c:v>1.25</c:v>
                </c:pt>
                <c:pt idx="31">
                  <c:v>2.181818181818179</c:v>
                </c:pt>
                <c:pt idx="32">
                  <c:v>2.227272727272728</c:v>
                </c:pt>
                <c:pt idx="33">
                  <c:v>2.846153846153844</c:v>
                </c:pt>
                <c:pt idx="34">
                  <c:v>2.625</c:v>
                </c:pt>
                <c:pt idx="35">
                  <c:v>2.590909090909091</c:v>
                </c:pt>
                <c:pt idx="36">
                  <c:v>1.909090909090909</c:v>
                </c:pt>
                <c:pt idx="37">
                  <c:v>3.473684210526318</c:v>
                </c:pt>
                <c:pt idx="38">
                  <c:v>1.18918918918919</c:v>
                </c:pt>
                <c:pt idx="39">
                  <c:v>3.842105263157895</c:v>
                </c:pt>
                <c:pt idx="40">
                  <c:v>1.857142857142857</c:v>
                </c:pt>
                <c:pt idx="41">
                  <c:v>1.516129032258064</c:v>
                </c:pt>
                <c:pt idx="42">
                  <c:v>4.294117647058816</c:v>
                </c:pt>
                <c:pt idx="43">
                  <c:v>1.194401949118932</c:v>
                </c:pt>
                <c:pt idx="44">
                  <c:v>2.544045102184637</c:v>
                </c:pt>
                <c:pt idx="45">
                  <c:v>1.951219512195122</c:v>
                </c:pt>
                <c:pt idx="46">
                  <c:v>1.894444444444445</c:v>
                </c:pt>
                <c:pt idx="47">
                  <c:v>3.786330049261085</c:v>
                </c:pt>
              </c:numCache>
            </c:numRef>
          </c:xVal>
          <c:yVal>
            <c:numRef>
              <c:f>'CFR&lt;2.0'!$D$2:$D$49</c:f>
              <c:numCache>
                <c:formatCode>0.00</c:formatCode>
                <c:ptCount val="48"/>
                <c:pt idx="0">
                  <c:v>4.520164776483746</c:v>
                </c:pt>
                <c:pt idx="1">
                  <c:v>4.898589065255727</c:v>
                </c:pt>
                <c:pt idx="2">
                  <c:v>9.613845321795557</c:v>
                </c:pt>
                <c:pt idx="3">
                  <c:v>10.00713079376995</c:v>
                </c:pt>
                <c:pt idx="4">
                  <c:v>10.0174697097774</c:v>
                </c:pt>
                <c:pt idx="5">
                  <c:v>11.26965342349957</c:v>
                </c:pt>
                <c:pt idx="6">
                  <c:v>12.08532336194442</c:v>
                </c:pt>
                <c:pt idx="7">
                  <c:v>12.24242424242425</c:v>
                </c:pt>
                <c:pt idx="8">
                  <c:v>12.50565009013764</c:v>
                </c:pt>
                <c:pt idx="9">
                  <c:v>15.62725274725273</c:v>
                </c:pt>
                <c:pt idx="10">
                  <c:v>15.82746339533043</c:v>
                </c:pt>
                <c:pt idx="11">
                  <c:v>17.63492063492064</c:v>
                </c:pt>
                <c:pt idx="12">
                  <c:v>18.11720740614914</c:v>
                </c:pt>
                <c:pt idx="13">
                  <c:v>22.86189157103284</c:v>
                </c:pt>
                <c:pt idx="14">
                  <c:v>23.1458333333333</c:v>
                </c:pt>
                <c:pt idx="15">
                  <c:v>24.15627654153219</c:v>
                </c:pt>
                <c:pt idx="16">
                  <c:v>24.24801587301586</c:v>
                </c:pt>
                <c:pt idx="17">
                  <c:v>24.62049861495846</c:v>
                </c:pt>
                <c:pt idx="18">
                  <c:v>25.68131214413187</c:v>
                </c:pt>
                <c:pt idx="19">
                  <c:v>26.29585798816568</c:v>
                </c:pt>
                <c:pt idx="20">
                  <c:v>29.06734056786085</c:v>
                </c:pt>
                <c:pt idx="21">
                  <c:v>29.39153439153439</c:v>
                </c:pt>
                <c:pt idx="22">
                  <c:v>29.75892857142857</c:v>
                </c:pt>
                <c:pt idx="23">
                  <c:v>30.05240912933219</c:v>
                </c:pt>
                <c:pt idx="24">
                  <c:v>31.35097001763671</c:v>
                </c:pt>
                <c:pt idx="25">
                  <c:v>31.58834891447111</c:v>
                </c:pt>
                <c:pt idx="26">
                  <c:v>32.60500881834215</c:v>
                </c:pt>
                <c:pt idx="27">
                  <c:v>37.22927689594356</c:v>
                </c:pt>
                <c:pt idx="28">
                  <c:v>41.974025974026</c:v>
                </c:pt>
                <c:pt idx="29">
                  <c:v>42.57560071080894</c:v>
                </c:pt>
                <c:pt idx="30">
                  <c:v>44.63839285714286</c:v>
                </c:pt>
                <c:pt idx="31">
                  <c:v>46.63780663780659</c:v>
                </c:pt>
                <c:pt idx="32">
                  <c:v>52.46753246753242</c:v>
                </c:pt>
                <c:pt idx="33">
                  <c:v>52.59171597633137</c:v>
                </c:pt>
                <c:pt idx="34">
                  <c:v>57.31349206349199</c:v>
                </c:pt>
                <c:pt idx="35">
                  <c:v>57.71428571428572</c:v>
                </c:pt>
                <c:pt idx="36">
                  <c:v>58.2972582972583</c:v>
                </c:pt>
                <c:pt idx="37">
                  <c:v>63.30985358132167</c:v>
                </c:pt>
                <c:pt idx="38">
                  <c:v>66.77825315663139</c:v>
                </c:pt>
                <c:pt idx="39">
                  <c:v>70.34428175702408</c:v>
                </c:pt>
                <c:pt idx="40">
                  <c:v>71.25947521865876</c:v>
                </c:pt>
                <c:pt idx="41">
                  <c:v>81.91705069124436</c:v>
                </c:pt>
                <c:pt idx="42">
                  <c:v>123.0173010380623</c:v>
                </c:pt>
                <c:pt idx="43">
                  <c:v>17.96811851851852</c:v>
                </c:pt>
                <c:pt idx="44">
                  <c:v>25.70137741046832</c:v>
                </c:pt>
                <c:pt idx="45">
                  <c:v>38.87333333333333</c:v>
                </c:pt>
                <c:pt idx="46">
                  <c:v>38.87333333333333</c:v>
                </c:pt>
                <c:pt idx="47">
                  <c:v>145.775</c:v>
                </c:pt>
              </c:numCache>
            </c:numRef>
          </c:yVal>
          <c:smooth val="0"/>
          <c:extLst xmlns:c16r2="http://schemas.microsoft.com/office/drawing/2015/06/chart">
            <c:ext xmlns:c16="http://schemas.microsoft.com/office/drawing/2014/chart" uri="{C3380CC4-5D6E-409C-BE32-E72D297353CC}">
              <c16:uniqueId val="{00000001-E723-43EC-B80D-6BA66AE22014}"/>
            </c:ext>
          </c:extLst>
        </c:ser>
        <c:dLbls>
          <c:showLegendKey val="0"/>
          <c:showVal val="0"/>
          <c:showCatName val="0"/>
          <c:showSerName val="0"/>
          <c:showPercent val="0"/>
          <c:showBubbleSize val="0"/>
        </c:dLbls>
        <c:axId val="2121090648"/>
        <c:axId val="2119696120"/>
      </c:scatterChart>
      <c:valAx>
        <c:axId val="21210906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solidFill>
                      <a:sysClr val="windowText" lastClr="000000"/>
                    </a:solidFill>
                    <a:latin typeface="Times New Roman" panose="02020603050405020304" pitchFamily="18" charset="0"/>
                    <a:cs typeface="Times New Roman" panose="02020603050405020304" pitchFamily="18" charset="0"/>
                  </a:rPr>
                  <a:t>HMR</a:t>
                </a:r>
                <a:r>
                  <a:rPr lang="en-US" sz="1100" baseline="0">
                    <a:solidFill>
                      <a:sysClr val="windowText" lastClr="000000"/>
                    </a:solidFill>
                    <a:latin typeface="Times New Roman" panose="02020603050405020304" pitchFamily="18" charset="0"/>
                    <a:cs typeface="Times New Roman" panose="02020603050405020304" pitchFamily="18" charset="0"/>
                  </a:rPr>
                  <a:t> (mmHg/cm s</a:t>
                </a:r>
                <a:r>
                  <a:rPr lang="en-US" sz="1100" baseline="30000">
                    <a:solidFill>
                      <a:sysClr val="windowText" lastClr="000000"/>
                    </a:solidFill>
                    <a:latin typeface="Times New Roman" panose="02020603050405020304" pitchFamily="18" charset="0"/>
                    <a:cs typeface="Times New Roman" panose="02020603050405020304" pitchFamily="18" charset="0"/>
                  </a:rPr>
                  <a:t>-1</a:t>
                </a:r>
                <a:r>
                  <a:rPr lang="en-US" sz="1100" baseline="0">
                    <a:solidFill>
                      <a:sysClr val="windowText" lastClr="000000"/>
                    </a:solidFill>
                    <a:latin typeface="Times New Roman" panose="02020603050405020304" pitchFamily="18" charset="0"/>
                    <a:cs typeface="Times New Roman" panose="02020603050405020304" pitchFamily="18" charset="0"/>
                  </a:rPr>
                  <a:t>)</a:t>
                </a:r>
                <a:endParaRPr lang="en-US" sz="1100" baseline="300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429614610673666"/>
              <c:y val="0.895161854768154"/>
            </c:manualLayout>
          </c:layout>
          <c:overlay val="0"/>
          <c:spPr>
            <a:noFill/>
            <a:ln>
              <a:noFill/>
            </a:ln>
            <a:effectLst/>
          </c:spPr>
        </c:title>
        <c:numFmt formatCode="General" sourceLinked="0"/>
        <c:majorTickMark val="none"/>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19696120"/>
        <c:crosses val="autoZero"/>
        <c:crossBetween val="midCat"/>
      </c:valAx>
      <c:valAx>
        <c:axId val="2119696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solidFill>
                      <a:sysClr val="windowText" lastClr="000000"/>
                    </a:solidFill>
                    <a:latin typeface="Times New Roman" panose="02020603050405020304" pitchFamily="18" charset="0"/>
                    <a:cs typeface="Times New Roman" panose="02020603050405020304" pitchFamily="18" charset="0"/>
                  </a:rPr>
                  <a:t>CDP</a:t>
                </a:r>
              </a:p>
            </c:rich>
          </c:tx>
          <c:layout>
            <c:manualLayout>
              <c:xMode val="edge"/>
              <c:yMode val="edge"/>
              <c:x val="0.0361111111111111"/>
              <c:y val="0.352870005832604"/>
            </c:manualLayout>
          </c:layout>
          <c:overlay val="0"/>
          <c:spPr>
            <a:noFill/>
            <a:ln>
              <a:noFill/>
            </a:ln>
            <a:effectLst/>
          </c:sp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2109064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58756999125109"/>
          <c:y val="0.0509259259259259"/>
          <c:w val="0.798187445319335"/>
          <c:h val="0.739999635462234"/>
        </c:manualLayout>
      </c:layout>
      <c:scatterChart>
        <c:scatterStyle val="lineMarker"/>
        <c:varyColors val="0"/>
        <c:ser>
          <c:idx val="0"/>
          <c:order val="0"/>
          <c:tx>
            <c:v>CDP vs. HMR</c:v>
          </c:tx>
          <c:spPr>
            <a:ln w="25400" cap="rnd">
              <a:noFill/>
              <a:round/>
            </a:ln>
            <a:effectLst/>
          </c:spPr>
          <c:marker>
            <c:symbol val="circle"/>
            <c:size val="3"/>
            <c:spPr>
              <a:solidFill>
                <a:schemeClr val="tx1"/>
              </a:solidFill>
              <a:ln w="9525">
                <a:solidFill>
                  <a:schemeClr val="tx1"/>
                </a:solidFill>
              </a:ln>
              <a:effectLst/>
            </c:spPr>
          </c:marker>
          <c:trendline>
            <c:spPr>
              <a:ln w="19050" cap="rnd">
                <a:solidFill>
                  <a:schemeClr val="dk1">
                    <a:tint val="88500"/>
                  </a:schemeClr>
                </a:solidFill>
                <a:prstDash val="sysDot"/>
              </a:ln>
              <a:effectLst/>
            </c:spPr>
            <c:trendlineType val="linear"/>
            <c:dispRSqr val="1"/>
            <c:dispEq val="1"/>
            <c:trendlineLbl>
              <c:layout>
                <c:manualLayout>
                  <c:x val="0.22926290463692"/>
                  <c:y val="-0.34562736949548"/>
                </c:manualLayout>
              </c:layout>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baseline="0">
                        <a:solidFill>
                          <a:sysClr val="windowText" lastClr="000000"/>
                        </a:solidFill>
                        <a:latin typeface="Times New Roman" panose="02020603050405020304" pitchFamily="18" charset="0"/>
                        <a:cs typeface="Times New Roman" panose="02020603050405020304" pitchFamily="18" charset="0"/>
                      </a:rPr>
                      <a:t>y = 33.988x - 32.421</a:t>
                    </a:r>
                    <a:br>
                      <a:rPr lang="en-US" sz="1100" baseline="0">
                        <a:solidFill>
                          <a:sysClr val="windowText" lastClr="000000"/>
                        </a:solidFill>
                        <a:latin typeface="Times New Roman" panose="02020603050405020304" pitchFamily="18" charset="0"/>
                        <a:cs typeface="Times New Roman" panose="02020603050405020304" pitchFamily="18" charset="0"/>
                      </a:rPr>
                    </a:br>
                    <a:r>
                      <a:rPr lang="en-US" sz="1100" baseline="0">
                        <a:solidFill>
                          <a:sysClr val="windowText" lastClr="000000"/>
                        </a:solidFill>
                        <a:latin typeface="Times New Roman" panose="02020603050405020304" pitchFamily="18" charset="0"/>
                        <a:cs typeface="Times New Roman" panose="02020603050405020304" pitchFamily="18" charset="0"/>
                      </a:rPr>
                      <a:t>R = 0.61</a:t>
                    </a:r>
                  </a:p>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baseline="0">
                        <a:solidFill>
                          <a:sysClr val="windowText" lastClr="000000"/>
                        </a:solidFill>
                        <a:latin typeface="Times New Roman" panose="02020603050405020304" pitchFamily="18" charset="0"/>
                        <a:cs typeface="Times New Roman" panose="02020603050405020304" pitchFamily="18" charset="0"/>
                      </a:rPr>
                      <a:t>p&lt;0.001</a:t>
                    </a:r>
                    <a:endParaRPr lang="en-US" sz="1100">
                      <a:solidFill>
                        <a:sysClr val="windowText" lastClr="000000"/>
                      </a:solidFill>
                      <a:latin typeface="Times New Roman" panose="02020603050405020304" pitchFamily="18" charset="0"/>
                      <a:cs typeface="Times New Roman" panose="02020603050405020304" pitchFamily="18" charset="0"/>
                    </a:endParaRPr>
                  </a:p>
                </c:rich>
              </c:tx>
              <c:numFmt formatCode="General" sourceLinked="0"/>
              <c:spPr>
                <a:noFill/>
                <a:ln>
                  <a:noFill/>
                </a:ln>
                <a:effectLst/>
              </c:spPr>
            </c:trendlineLbl>
          </c:trendline>
          <c:xVal>
            <c:numRef>
              <c:f>'Diabetic, CDP&gt;27.9'!$B$2:$B$43</c:f>
              <c:numCache>
                <c:formatCode>0.00</c:formatCode>
                <c:ptCount val="42"/>
                <c:pt idx="0">
                  <c:v>1.08</c:v>
                </c:pt>
                <c:pt idx="1">
                  <c:v>1.72</c:v>
                </c:pt>
                <c:pt idx="2">
                  <c:v>1.28</c:v>
                </c:pt>
                <c:pt idx="3">
                  <c:v>2.24</c:v>
                </c:pt>
                <c:pt idx="4">
                  <c:v>1.139999999999999</c:v>
                </c:pt>
                <c:pt idx="5">
                  <c:v>1.28</c:v>
                </c:pt>
                <c:pt idx="6">
                  <c:v>1.81</c:v>
                </c:pt>
                <c:pt idx="7">
                  <c:v>1.95</c:v>
                </c:pt>
                <c:pt idx="8">
                  <c:v>0.68</c:v>
                </c:pt>
                <c:pt idx="9">
                  <c:v>1.21</c:v>
                </c:pt>
                <c:pt idx="10">
                  <c:v>1.33</c:v>
                </c:pt>
                <c:pt idx="11">
                  <c:v>1.0</c:v>
                </c:pt>
                <c:pt idx="12">
                  <c:v>2.2</c:v>
                </c:pt>
                <c:pt idx="13">
                  <c:v>1.55</c:v>
                </c:pt>
                <c:pt idx="14">
                  <c:v>2.0</c:v>
                </c:pt>
                <c:pt idx="15">
                  <c:v>1.42</c:v>
                </c:pt>
                <c:pt idx="16">
                  <c:v>1.38</c:v>
                </c:pt>
                <c:pt idx="17">
                  <c:v>2.08</c:v>
                </c:pt>
                <c:pt idx="18">
                  <c:v>2.41</c:v>
                </c:pt>
                <c:pt idx="19">
                  <c:v>1.56</c:v>
                </c:pt>
                <c:pt idx="20">
                  <c:v>1.66</c:v>
                </c:pt>
                <c:pt idx="21">
                  <c:v>2.46</c:v>
                </c:pt>
                <c:pt idx="22">
                  <c:v>2.04</c:v>
                </c:pt>
                <c:pt idx="23">
                  <c:v>2.94</c:v>
                </c:pt>
                <c:pt idx="24">
                  <c:v>1.190000000000001</c:v>
                </c:pt>
                <c:pt idx="25">
                  <c:v>1.27</c:v>
                </c:pt>
                <c:pt idx="26">
                  <c:v>1.94</c:v>
                </c:pt>
                <c:pt idx="27">
                  <c:v>1.42</c:v>
                </c:pt>
                <c:pt idx="28">
                  <c:v>1.45</c:v>
                </c:pt>
                <c:pt idx="29">
                  <c:v>1.94</c:v>
                </c:pt>
                <c:pt idx="30">
                  <c:v>2.54</c:v>
                </c:pt>
                <c:pt idx="31">
                  <c:v>1.86</c:v>
                </c:pt>
                <c:pt idx="32">
                  <c:v>1.24</c:v>
                </c:pt>
                <c:pt idx="33">
                  <c:v>2.18</c:v>
                </c:pt>
                <c:pt idx="34">
                  <c:v>2.23</c:v>
                </c:pt>
                <c:pt idx="35">
                  <c:v>3.84</c:v>
                </c:pt>
                <c:pt idx="36">
                  <c:v>2.809999999999999</c:v>
                </c:pt>
                <c:pt idx="37">
                  <c:v>3.16</c:v>
                </c:pt>
                <c:pt idx="38">
                  <c:v>2.77</c:v>
                </c:pt>
                <c:pt idx="39">
                  <c:v>3.786330049261085</c:v>
                </c:pt>
                <c:pt idx="40">
                  <c:v>2.087719298245616</c:v>
                </c:pt>
                <c:pt idx="41">
                  <c:v>2.544045102184637</c:v>
                </c:pt>
              </c:numCache>
            </c:numRef>
          </c:xVal>
          <c:yVal>
            <c:numRef>
              <c:f>'Diabetic, CDP&gt;27.9'!$C$2:$C$43</c:f>
              <c:numCache>
                <c:formatCode>0.00</c:formatCode>
                <c:ptCount val="42"/>
                <c:pt idx="0">
                  <c:v>3.606289095519862</c:v>
                </c:pt>
                <c:pt idx="1">
                  <c:v>4.520164776483746</c:v>
                </c:pt>
                <c:pt idx="2">
                  <c:v>4.898589065255727</c:v>
                </c:pt>
                <c:pt idx="3">
                  <c:v>6.995670995670997</c:v>
                </c:pt>
                <c:pt idx="4">
                  <c:v>7.110399999999998</c:v>
                </c:pt>
                <c:pt idx="5">
                  <c:v>7.816031306336009</c:v>
                </c:pt>
                <c:pt idx="6">
                  <c:v>8.136296597670751</c:v>
                </c:pt>
                <c:pt idx="7">
                  <c:v>9.613845321795557</c:v>
                </c:pt>
                <c:pt idx="8">
                  <c:v>10.00713079376995</c:v>
                </c:pt>
                <c:pt idx="9">
                  <c:v>10.0174697097774</c:v>
                </c:pt>
                <c:pt idx="10">
                  <c:v>12.50565009013764</c:v>
                </c:pt>
                <c:pt idx="11">
                  <c:v>13.22619047619046</c:v>
                </c:pt>
                <c:pt idx="12">
                  <c:v>15.10665420243052</c:v>
                </c:pt>
                <c:pt idx="13">
                  <c:v>15.74025974025973</c:v>
                </c:pt>
                <c:pt idx="14">
                  <c:v>18.12798504291664</c:v>
                </c:pt>
                <c:pt idx="15">
                  <c:v>19.34467748318163</c:v>
                </c:pt>
                <c:pt idx="16">
                  <c:v>22.60082388241875</c:v>
                </c:pt>
                <c:pt idx="17">
                  <c:v>22.86189157103284</c:v>
                </c:pt>
                <c:pt idx="18">
                  <c:v>24.15627654153219</c:v>
                </c:pt>
                <c:pt idx="19">
                  <c:v>24.24801587301586</c:v>
                </c:pt>
                <c:pt idx="20">
                  <c:v>24.62049861495846</c:v>
                </c:pt>
                <c:pt idx="21">
                  <c:v>26.29585798816568</c:v>
                </c:pt>
                <c:pt idx="22">
                  <c:v>27.58885361552028</c:v>
                </c:pt>
                <c:pt idx="23">
                  <c:v>29.06734056786085</c:v>
                </c:pt>
                <c:pt idx="24">
                  <c:v>29.39153439153439</c:v>
                </c:pt>
                <c:pt idx="25">
                  <c:v>29.75892857142857</c:v>
                </c:pt>
                <c:pt idx="26">
                  <c:v>31.35097001763671</c:v>
                </c:pt>
                <c:pt idx="27">
                  <c:v>32.60500881834215</c:v>
                </c:pt>
                <c:pt idx="28">
                  <c:v>35.17214087851207</c:v>
                </c:pt>
                <c:pt idx="29">
                  <c:v>36.99479708636834</c:v>
                </c:pt>
                <c:pt idx="30">
                  <c:v>37.56551141166525</c:v>
                </c:pt>
                <c:pt idx="31">
                  <c:v>42.57560071080894</c:v>
                </c:pt>
                <c:pt idx="32">
                  <c:v>44.63839285714286</c:v>
                </c:pt>
                <c:pt idx="33">
                  <c:v>46.63780663780659</c:v>
                </c:pt>
                <c:pt idx="34">
                  <c:v>52.46753246753242</c:v>
                </c:pt>
                <c:pt idx="35">
                  <c:v>70.34428175702408</c:v>
                </c:pt>
                <c:pt idx="36">
                  <c:v>101.0197922790515</c:v>
                </c:pt>
                <c:pt idx="37">
                  <c:v>225.1017016224772</c:v>
                </c:pt>
                <c:pt idx="38">
                  <c:v>11.26965342349957</c:v>
                </c:pt>
                <c:pt idx="39">
                  <c:v>145.775</c:v>
                </c:pt>
                <c:pt idx="40">
                  <c:v>13.82162962962964</c:v>
                </c:pt>
                <c:pt idx="41">
                  <c:v>25.70137741046832</c:v>
                </c:pt>
              </c:numCache>
            </c:numRef>
          </c:yVal>
          <c:smooth val="0"/>
          <c:extLst xmlns:c16r2="http://schemas.microsoft.com/office/drawing/2015/06/chart">
            <c:ext xmlns:c16="http://schemas.microsoft.com/office/drawing/2014/chart" uri="{C3380CC4-5D6E-409C-BE32-E72D297353CC}">
              <c16:uniqueId val="{00000001-689C-494C-9403-1FE1A2DE71B3}"/>
            </c:ext>
          </c:extLst>
        </c:ser>
        <c:dLbls>
          <c:showLegendKey val="0"/>
          <c:showVal val="0"/>
          <c:showCatName val="0"/>
          <c:showSerName val="0"/>
          <c:showPercent val="0"/>
          <c:showBubbleSize val="0"/>
        </c:dLbls>
        <c:axId val="2120797032"/>
        <c:axId val="2114933160"/>
      </c:scatterChart>
      <c:valAx>
        <c:axId val="2120797032"/>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solidFill>
                      <a:sysClr val="windowText" lastClr="000000"/>
                    </a:solidFill>
                    <a:latin typeface="Times New Roman" panose="02020603050405020304" pitchFamily="18" charset="0"/>
                    <a:cs typeface="Times New Roman" panose="02020603050405020304" pitchFamily="18" charset="0"/>
                  </a:rPr>
                  <a:t>HMR</a:t>
                </a:r>
                <a:r>
                  <a:rPr lang="en-US" sz="1100" baseline="0">
                    <a:solidFill>
                      <a:sysClr val="windowText" lastClr="000000"/>
                    </a:solidFill>
                    <a:latin typeface="Times New Roman" panose="02020603050405020304" pitchFamily="18" charset="0"/>
                    <a:cs typeface="Times New Roman" panose="02020603050405020304" pitchFamily="18" charset="0"/>
                  </a:rPr>
                  <a:t> (mmHg/cm s</a:t>
                </a:r>
                <a:r>
                  <a:rPr lang="en-US" sz="1100" baseline="30000">
                    <a:solidFill>
                      <a:sysClr val="windowText" lastClr="000000"/>
                    </a:solidFill>
                    <a:latin typeface="Times New Roman" panose="02020603050405020304" pitchFamily="18" charset="0"/>
                    <a:cs typeface="Times New Roman" panose="02020603050405020304" pitchFamily="18" charset="0"/>
                  </a:rPr>
                  <a:t>-1</a:t>
                </a:r>
                <a:r>
                  <a:rPr lang="en-US" sz="1100" baseline="0">
                    <a:solidFill>
                      <a:sysClr val="windowText" lastClr="000000"/>
                    </a:solidFill>
                    <a:latin typeface="Times New Roman" panose="02020603050405020304" pitchFamily="18" charset="0"/>
                    <a:cs typeface="Times New Roman" panose="02020603050405020304" pitchFamily="18" charset="0"/>
                  </a:rPr>
                  <a:t>)</a:t>
                </a:r>
                <a:endParaRPr lang="en-US" sz="1100" baseline="300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429614610673666"/>
              <c:y val="0.895161854768154"/>
            </c:manualLayout>
          </c:layout>
          <c:overlay val="0"/>
          <c:spPr>
            <a:noFill/>
            <a:ln>
              <a:noFill/>
            </a:ln>
            <a:effectLst/>
          </c:spPr>
        </c:title>
        <c:numFmt formatCode="General" sourceLinked="0"/>
        <c:majorTickMark val="none"/>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14933160"/>
        <c:crosses val="autoZero"/>
        <c:crossBetween val="midCat"/>
      </c:valAx>
      <c:valAx>
        <c:axId val="2114933160"/>
        <c:scaling>
          <c:orientation val="minMax"/>
          <c:min val="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solidFill>
                      <a:sysClr val="windowText" lastClr="000000"/>
                    </a:solidFill>
                    <a:latin typeface="Times New Roman" panose="02020603050405020304" pitchFamily="18" charset="0"/>
                    <a:cs typeface="Times New Roman" panose="02020603050405020304" pitchFamily="18" charset="0"/>
                  </a:rPr>
                  <a:t>CDP</a:t>
                </a:r>
              </a:p>
            </c:rich>
          </c:tx>
          <c:layout>
            <c:manualLayout>
              <c:xMode val="edge"/>
              <c:yMode val="edge"/>
              <c:x val="0.0305555555555556"/>
              <c:y val="0.366758894721493"/>
            </c:manualLayout>
          </c:layout>
          <c:overlay val="0"/>
          <c:spPr>
            <a:noFill/>
            <a:ln>
              <a:noFill/>
            </a:ln>
            <a:effectLst/>
          </c:sp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2079703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0.25409</cdr:x>
      <cdr:y>0.04514</cdr:y>
    </cdr:from>
    <cdr:to>
      <cdr:x>0.59367</cdr:x>
      <cdr:y>0.15625</cdr:y>
    </cdr:to>
    <cdr:sp macro="" textlink="">
      <cdr:nvSpPr>
        <cdr:cNvPr id="2" name="TextBox 1">
          <a:extLst xmlns:a="http://schemas.openxmlformats.org/drawingml/2006/main">
            <a:ext uri="{FF2B5EF4-FFF2-40B4-BE49-F238E27FC236}">
              <a16:creationId xmlns="" xmlns:a16="http://schemas.microsoft.com/office/drawing/2014/main" id="{2CB0C1BE-F19D-4407-A0FD-405307919D03}"/>
            </a:ext>
          </a:extLst>
        </cdr:cNvPr>
        <cdr:cNvSpPr txBox="1"/>
      </cdr:nvSpPr>
      <cdr:spPr>
        <a:xfrm xmlns:a="http://schemas.openxmlformats.org/drawingml/2006/main">
          <a:off x="1161694" y="123828"/>
          <a:ext cx="1552560" cy="304797"/>
        </a:xfrm>
        <a:prstGeom xmlns:a="http://schemas.openxmlformats.org/drawingml/2006/main" prst="rect">
          <a:avLst/>
        </a:prstGeom>
        <a:ln xmlns:a="http://schemas.openxmlformats.org/drawingml/2006/main">
          <a:noFill/>
        </a:ln>
      </cdr:spPr>
      <cdr:txBody>
        <a:bodyPr xmlns:a="http://schemas.openxmlformats.org/drawingml/2006/main" vertOverflow="clip" wrap="none" rtlCol="0"/>
        <a:lstStyle xmlns:a="http://schemas.openxmlformats.org/drawingml/2006/main"/>
        <a:p xmlns:a="http://schemas.openxmlformats.org/drawingml/2006/main">
          <a:r>
            <a:rPr lang="en-US" sz="1400"/>
            <a:t>CFR&lt;2.0 subgroup</a:t>
          </a:r>
        </a:p>
      </cdr:txBody>
    </cdr:sp>
  </cdr:relSizeAnchor>
</c:userShapes>
</file>

<file path=word/drawings/drawing2.xml><?xml version="1.0" encoding="utf-8"?>
<c:userShapes xmlns:c="http://schemas.openxmlformats.org/drawingml/2006/chart">
  <cdr:relSizeAnchor xmlns:cdr="http://schemas.openxmlformats.org/drawingml/2006/chartDrawing">
    <cdr:from>
      <cdr:x>0.23403</cdr:x>
      <cdr:y>0.06713</cdr:y>
    </cdr:from>
    <cdr:to>
      <cdr:x>0.56667</cdr:x>
      <cdr:y>0.17824</cdr:y>
    </cdr:to>
    <cdr:sp macro="" textlink="">
      <cdr:nvSpPr>
        <cdr:cNvPr id="2" name="TextBox 1">
          <a:extLst xmlns:a="http://schemas.openxmlformats.org/drawingml/2006/main">
            <a:ext uri="{FF2B5EF4-FFF2-40B4-BE49-F238E27FC236}">
              <a16:creationId xmlns="" xmlns:a16="http://schemas.microsoft.com/office/drawing/2014/main" id="{E65C809E-EF50-487C-8F74-AE62008F8FC9}"/>
            </a:ext>
          </a:extLst>
        </cdr:cNvPr>
        <cdr:cNvSpPr txBox="1"/>
      </cdr:nvSpPr>
      <cdr:spPr>
        <a:xfrm xmlns:a="http://schemas.openxmlformats.org/drawingml/2006/main">
          <a:off x="1069974" y="184150"/>
          <a:ext cx="1520825" cy="304800"/>
        </a:xfrm>
        <a:prstGeom xmlns:a="http://schemas.openxmlformats.org/drawingml/2006/main" prst="rect">
          <a:avLst/>
        </a:prstGeom>
        <a:ln xmlns:a="http://schemas.openxmlformats.org/drawingml/2006/main">
          <a:noFill/>
        </a:ln>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a:t>Diabetic subgroup</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6B8B2-7374-4887-8249-4BCB6A108253}">
  <ds:schemaRefs>
    <ds:schemaRef ds:uri="urn:schemas-microsoft-com.VSTO2008Demos.ControlsStorage"/>
  </ds:schemaRefs>
</ds:datastoreItem>
</file>

<file path=customXml/itemProps2.xml><?xml version="1.0" encoding="utf-8"?>
<ds:datastoreItem xmlns:ds="http://schemas.openxmlformats.org/officeDocument/2006/customXml" ds:itemID="{16756C60-9872-4C45-9B4D-DE8858CB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\Users\hebbaruu\AppData\Local\Chemistry Add-in for Word\Chemistry Gallery\Chem4Word.dotx</Template>
  <TotalTime>3</TotalTime>
  <Pages>31</Pages>
  <Words>6751</Words>
  <Characters>38485</Characters>
  <Application>Microsoft Macintosh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Ullas Hebbar</dc:creator>
  <cp:lastModifiedBy>Na Ma</cp:lastModifiedBy>
  <cp:revision>2</cp:revision>
  <cp:lastPrinted>2017-01-06T00:57:00Z</cp:lastPrinted>
  <dcterms:created xsi:type="dcterms:W3CDTF">2017-10-29T19:50:00Z</dcterms:created>
  <dcterms:modified xsi:type="dcterms:W3CDTF">2017-10-29T19:50:00Z</dcterms:modified>
</cp:coreProperties>
</file>