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2249F3" w14:textId="77777777" w:rsidR="00382D02" w:rsidRPr="00BF05AF" w:rsidRDefault="00382D02" w:rsidP="00BF05AF">
      <w:pPr>
        <w:pStyle w:val="1"/>
        <w:widowControl w:val="0"/>
        <w:snapToGrid w:val="0"/>
        <w:spacing w:line="360" w:lineRule="auto"/>
        <w:jc w:val="both"/>
        <w:rPr>
          <w:rFonts w:ascii="Book Antiqua" w:hAnsi="Book Antiqua" w:cs="Times New Roman"/>
          <w:b/>
          <w:color w:val="auto"/>
          <w:sz w:val="24"/>
          <w:szCs w:val="24"/>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636"/>
      <w:bookmarkStart w:id="12" w:name="OLE_LINK654"/>
      <w:bookmarkStart w:id="13" w:name="OLE_LINK849"/>
      <w:bookmarkStart w:id="14" w:name="OLE_LINK939"/>
      <w:bookmarkStart w:id="15" w:name="OLE_LINK1000"/>
      <w:bookmarkStart w:id="16" w:name="OLE_LINK1039"/>
      <w:bookmarkStart w:id="17" w:name="OLE_LINK1050"/>
      <w:bookmarkStart w:id="18" w:name="OLE_LINK1071"/>
      <w:r w:rsidRPr="00BF05AF">
        <w:rPr>
          <w:rFonts w:ascii="Book Antiqua" w:hAnsi="Book Antiqua" w:cs="Times New Roman"/>
          <w:b/>
          <w:color w:val="auto"/>
          <w:sz w:val="24"/>
          <w:szCs w:val="24"/>
          <w:lang w:val="en-US" w:eastAsia="zh-CN"/>
        </w:rPr>
        <w:t xml:space="preserve">Name of </w:t>
      </w:r>
      <w:r w:rsidRPr="00BF05AF">
        <w:rPr>
          <w:rFonts w:ascii="Book Antiqua" w:hAnsi="Book Antiqua" w:cs="Times New Roman"/>
          <w:b/>
          <w:caps/>
          <w:color w:val="auto"/>
          <w:sz w:val="24"/>
          <w:szCs w:val="24"/>
          <w:lang w:val="en-US" w:eastAsia="zh-CN"/>
        </w:rPr>
        <w:t>j</w:t>
      </w:r>
      <w:r w:rsidRPr="00BF05AF">
        <w:rPr>
          <w:rFonts w:ascii="Book Antiqua" w:hAnsi="Book Antiqua" w:cs="Times New Roman"/>
          <w:b/>
          <w:color w:val="auto"/>
          <w:sz w:val="24"/>
          <w:szCs w:val="24"/>
          <w:lang w:val="en-US" w:eastAsia="zh-CN"/>
        </w:rPr>
        <w:t xml:space="preserve">ournal: </w:t>
      </w:r>
      <w:bookmarkStart w:id="19" w:name="OLE_LINK718"/>
      <w:bookmarkStart w:id="20" w:name="OLE_LINK719"/>
      <w:r w:rsidRPr="00BF05AF">
        <w:rPr>
          <w:rFonts w:ascii="Book Antiqua" w:hAnsi="Book Antiqua" w:cs="Times New Roman"/>
          <w:b/>
          <w:i/>
          <w:color w:val="auto"/>
          <w:sz w:val="24"/>
          <w:szCs w:val="24"/>
          <w:lang w:val="en-US" w:eastAsia="zh-CN"/>
        </w:rPr>
        <w:t>World Journal of Gastroenterology</w:t>
      </w:r>
      <w:bookmarkEnd w:id="19"/>
      <w:bookmarkEnd w:id="20"/>
    </w:p>
    <w:p w14:paraId="3F7BF58D" w14:textId="77777777" w:rsidR="00382D02" w:rsidRPr="00BF05AF" w:rsidRDefault="00382D02" w:rsidP="00BF05AF">
      <w:pPr>
        <w:pStyle w:val="1"/>
        <w:widowControl w:val="0"/>
        <w:snapToGrid w:val="0"/>
        <w:spacing w:line="360" w:lineRule="auto"/>
        <w:jc w:val="both"/>
        <w:rPr>
          <w:rFonts w:ascii="Book Antiqua" w:hAnsi="Book Antiqua" w:cs="Times New Roman"/>
          <w:b/>
          <w:i/>
          <w:color w:val="auto"/>
          <w:sz w:val="24"/>
          <w:szCs w:val="24"/>
          <w:lang w:val="en-US" w:eastAsia="zh-CN"/>
        </w:rPr>
      </w:pPr>
      <w:bookmarkStart w:id="21" w:name="OLE_LINK485"/>
      <w:bookmarkStart w:id="22" w:name="OLE_LINK486"/>
      <w:bookmarkStart w:id="23" w:name="OLE_LINK661"/>
      <w:bookmarkStart w:id="24" w:name="OLE_LINK768"/>
      <w:bookmarkStart w:id="25" w:name="OLE_LINK514"/>
      <w:bookmarkStart w:id="26" w:name="OLE_LINK515"/>
      <w:r w:rsidRPr="00BF05AF">
        <w:rPr>
          <w:rFonts w:ascii="Book Antiqua" w:hAnsi="Book Antiqua" w:cs="Times New Roman"/>
          <w:b/>
          <w:color w:val="auto"/>
          <w:sz w:val="24"/>
          <w:szCs w:val="24"/>
          <w:lang w:eastAsia="zh-CN"/>
        </w:rPr>
        <w:t>Manuscript NO:</w:t>
      </w:r>
      <w:bookmarkEnd w:id="21"/>
      <w:bookmarkEnd w:id="22"/>
      <w:bookmarkEnd w:id="23"/>
      <w:bookmarkEnd w:id="24"/>
      <w:r w:rsidRPr="00BF05AF">
        <w:rPr>
          <w:rFonts w:ascii="Book Antiqua" w:hAnsi="Book Antiqua" w:cs="Times New Roman"/>
          <w:b/>
          <w:color w:val="auto"/>
          <w:sz w:val="24"/>
          <w:szCs w:val="24"/>
          <w:lang w:eastAsia="zh-CN"/>
        </w:rPr>
        <w:t xml:space="preserve"> 36636</w:t>
      </w:r>
    </w:p>
    <w:p w14:paraId="1187E8E2" w14:textId="0394E6DD" w:rsidR="00382D02" w:rsidRPr="00BF05AF" w:rsidRDefault="00382D02" w:rsidP="00BF05AF">
      <w:pPr>
        <w:snapToGrid w:val="0"/>
        <w:spacing w:line="360" w:lineRule="auto"/>
        <w:rPr>
          <w:rFonts w:ascii="Book Antiqua" w:hAnsi="Book Antiqua"/>
          <w:b/>
          <w:sz w:val="24"/>
          <w:szCs w:val="24"/>
          <w:lang w:val="it-IT"/>
        </w:rPr>
      </w:pPr>
      <w:bookmarkStart w:id="27" w:name="OLE_LINK511"/>
      <w:bookmarkStart w:id="28" w:name="OLE_LINK512"/>
      <w:bookmarkEnd w:id="25"/>
      <w:bookmarkEnd w:id="26"/>
      <w:r w:rsidRPr="00BF05AF">
        <w:rPr>
          <w:rFonts w:ascii="Book Antiqua" w:hAnsi="Book Antiqua"/>
          <w:b/>
          <w:sz w:val="24"/>
          <w:szCs w:val="24"/>
          <w:lang w:val="it-IT"/>
        </w:rPr>
        <w:t xml:space="preserve">Manuscript </w:t>
      </w:r>
      <w:r w:rsidRPr="00BF05AF">
        <w:rPr>
          <w:rFonts w:ascii="Book Antiqua" w:hAnsi="Book Antiqua"/>
          <w:b/>
          <w:caps/>
          <w:sz w:val="24"/>
          <w:szCs w:val="24"/>
        </w:rPr>
        <w:t>t</w:t>
      </w:r>
      <w:r w:rsidRPr="00BF05AF">
        <w:rPr>
          <w:rFonts w:ascii="Book Antiqua" w:hAnsi="Book Antiqua"/>
          <w:b/>
          <w:sz w:val="24"/>
          <w:szCs w:val="24"/>
          <w:lang w:val="it-IT"/>
        </w:rPr>
        <w:t>ype:</w:t>
      </w:r>
      <w:bookmarkEnd w:id="0"/>
      <w:bookmarkEnd w:id="1"/>
      <w:bookmarkEnd w:id="2"/>
      <w:bookmarkEnd w:id="3"/>
      <w:bookmarkEnd w:id="4"/>
      <w:bookmarkEnd w:id="5"/>
      <w:bookmarkEnd w:id="6"/>
      <w:bookmarkEnd w:id="7"/>
      <w:bookmarkEnd w:id="8"/>
      <w:bookmarkEnd w:id="9"/>
      <w:bookmarkEnd w:id="10"/>
      <w:r w:rsidR="00CC7CA2" w:rsidRPr="00BF05AF">
        <w:rPr>
          <w:rFonts w:ascii="Book Antiqua" w:hAnsi="Book Antiqua" w:hint="eastAsia"/>
          <w:b/>
          <w:sz w:val="24"/>
          <w:szCs w:val="24"/>
          <w:lang w:val="it-IT"/>
        </w:rPr>
        <w:t xml:space="preserve"> </w:t>
      </w:r>
      <w:r w:rsidR="002C6BA9" w:rsidRPr="00BF05AF">
        <w:rPr>
          <w:rFonts w:ascii="Book Antiqua" w:hAnsi="Book Antiqua"/>
          <w:b/>
          <w:caps/>
          <w:sz w:val="24"/>
          <w:szCs w:val="24"/>
          <w:lang w:val="it-IT"/>
        </w:rPr>
        <w:t>Minireviews</w:t>
      </w:r>
    </w:p>
    <w:bookmarkEnd w:id="11"/>
    <w:bookmarkEnd w:id="12"/>
    <w:bookmarkEnd w:id="13"/>
    <w:bookmarkEnd w:id="14"/>
    <w:bookmarkEnd w:id="15"/>
    <w:bookmarkEnd w:id="16"/>
    <w:bookmarkEnd w:id="17"/>
    <w:bookmarkEnd w:id="18"/>
    <w:bookmarkEnd w:id="27"/>
    <w:bookmarkEnd w:id="28"/>
    <w:p w14:paraId="25FDE498" w14:textId="77777777" w:rsidR="00382D02" w:rsidRPr="00BF05AF" w:rsidRDefault="00382D02" w:rsidP="00BF05AF">
      <w:pPr>
        <w:snapToGrid w:val="0"/>
        <w:spacing w:line="360" w:lineRule="auto"/>
        <w:rPr>
          <w:rFonts w:ascii="Book Antiqua" w:hAnsi="Book Antiqua"/>
          <w:sz w:val="24"/>
          <w:szCs w:val="24"/>
        </w:rPr>
      </w:pPr>
    </w:p>
    <w:p w14:paraId="1837616E" w14:textId="41D38B82" w:rsidR="00382D02" w:rsidRPr="00BF05AF" w:rsidRDefault="00382D02" w:rsidP="00BF05AF">
      <w:pPr>
        <w:pStyle w:val="Heading1"/>
        <w:keepNext w:val="0"/>
        <w:keepLines w:val="0"/>
        <w:snapToGrid w:val="0"/>
        <w:spacing w:before="0" w:after="0" w:line="360" w:lineRule="auto"/>
        <w:rPr>
          <w:rFonts w:ascii="Book Antiqua" w:hAnsi="Book Antiqua"/>
          <w:sz w:val="24"/>
          <w:szCs w:val="24"/>
        </w:rPr>
      </w:pPr>
      <w:r w:rsidRPr="00BF05AF">
        <w:rPr>
          <w:rFonts w:ascii="Book Antiqua" w:hAnsi="Book Antiqua"/>
          <w:sz w:val="24"/>
          <w:szCs w:val="24"/>
        </w:rPr>
        <w:t xml:space="preserve">Updated </w:t>
      </w:r>
      <w:r w:rsidR="00CC7CA2" w:rsidRPr="00BF05AF">
        <w:rPr>
          <w:rFonts w:ascii="Book Antiqua" w:hAnsi="Book Antiqua"/>
          <w:sz w:val="24"/>
          <w:szCs w:val="24"/>
        </w:rPr>
        <w:t>r</w:t>
      </w:r>
      <w:r w:rsidRPr="00BF05AF">
        <w:rPr>
          <w:rFonts w:ascii="Book Antiqua" w:hAnsi="Book Antiqua"/>
          <w:sz w:val="24"/>
          <w:szCs w:val="24"/>
        </w:rPr>
        <w:t>eview on</w:t>
      </w:r>
      <w:r w:rsidR="00CC7CA2" w:rsidRPr="00BF05AF">
        <w:rPr>
          <w:rFonts w:ascii="Book Antiqua" w:hAnsi="Book Antiqua"/>
          <w:sz w:val="24"/>
          <w:szCs w:val="24"/>
        </w:rPr>
        <w:t xml:space="preserve"> i</w:t>
      </w:r>
      <w:r w:rsidRPr="00BF05AF">
        <w:rPr>
          <w:rFonts w:ascii="Book Antiqua" w:hAnsi="Book Antiqua"/>
          <w:sz w:val="24"/>
          <w:szCs w:val="24"/>
        </w:rPr>
        <w:t xml:space="preserve">mmune </w:t>
      </w:r>
      <w:r w:rsidR="00CC7CA2" w:rsidRPr="00BF05AF">
        <w:rPr>
          <w:rFonts w:ascii="Book Antiqua" w:hAnsi="Book Antiqua"/>
          <w:sz w:val="24"/>
          <w:szCs w:val="24"/>
        </w:rPr>
        <w:t>f</w:t>
      </w:r>
      <w:r w:rsidRPr="00BF05AF">
        <w:rPr>
          <w:rFonts w:ascii="Book Antiqua" w:hAnsi="Book Antiqua"/>
          <w:sz w:val="24"/>
          <w:szCs w:val="24"/>
        </w:rPr>
        <w:t>actors in the</w:t>
      </w:r>
      <w:r w:rsidR="00CC7CA2" w:rsidRPr="00BF05AF">
        <w:rPr>
          <w:rFonts w:ascii="Book Antiqua" w:hAnsi="Book Antiqua"/>
          <w:sz w:val="24"/>
          <w:szCs w:val="24"/>
        </w:rPr>
        <w:t xml:space="preserve"> p</w:t>
      </w:r>
      <w:r w:rsidRPr="00BF05AF">
        <w:rPr>
          <w:rFonts w:ascii="Book Antiqua" w:hAnsi="Book Antiqua"/>
          <w:sz w:val="24"/>
          <w:szCs w:val="24"/>
        </w:rPr>
        <w:t>athogenesis of Crohn's disease</w:t>
      </w:r>
    </w:p>
    <w:p w14:paraId="3CB81544" w14:textId="77777777" w:rsidR="00CC7CA2" w:rsidRPr="00BF05AF" w:rsidRDefault="00CC7CA2" w:rsidP="00BF05AF">
      <w:pPr>
        <w:adjustRightInd w:val="0"/>
        <w:snapToGrid w:val="0"/>
        <w:spacing w:line="360" w:lineRule="auto"/>
        <w:rPr>
          <w:rFonts w:ascii="Book Antiqua" w:hAnsi="Book Antiqua" w:cs="Times New Roman"/>
          <w:b/>
          <w:sz w:val="24"/>
          <w:szCs w:val="24"/>
        </w:rPr>
      </w:pPr>
    </w:p>
    <w:p w14:paraId="0FEC294D" w14:textId="63D85357" w:rsidR="00382D02" w:rsidRPr="00BF05AF" w:rsidRDefault="00CC7CA2" w:rsidP="00BF05AF">
      <w:pPr>
        <w:adjustRightInd w:val="0"/>
        <w:snapToGrid w:val="0"/>
        <w:spacing w:line="360" w:lineRule="auto"/>
        <w:rPr>
          <w:rFonts w:ascii="Book Antiqua" w:hAnsi="Book Antiqua" w:cs="Times New Roman"/>
          <w:sz w:val="24"/>
          <w:szCs w:val="24"/>
        </w:rPr>
      </w:pPr>
      <w:r w:rsidRPr="00BF05AF">
        <w:rPr>
          <w:rFonts w:ascii="Book Antiqua" w:hAnsi="Book Antiqua" w:cs="Times New Roman"/>
          <w:sz w:val="24"/>
          <w:szCs w:val="24"/>
        </w:rPr>
        <w:t xml:space="preserve">Li </w:t>
      </w:r>
      <w:r w:rsidRPr="00BF05AF">
        <w:rPr>
          <w:rFonts w:ascii="Book Antiqua" w:hAnsi="Book Antiqua" w:cs="Times New Roman" w:hint="eastAsia"/>
          <w:sz w:val="24"/>
          <w:szCs w:val="24"/>
        </w:rPr>
        <w:t xml:space="preserve">N </w:t>
      </w:r>
      <w:r w:rsidRPr="00BF05AF">
        <w:rPr>
          <w:rFonts w:ascii="Book Antiqua" w:hAnsi="Book Antiqua" w:cs="Times New Roman" w:hint="eastAsia"/>
          <w:i/>
          <w:sz w:val="24"/>
          <w:szCs w:val="24"/>
        </w:rPr>
        <w:t>et al</w:t>
      </w:r>
      <w:r w:rsidRPr="00BF05AF">
        <w:rPr>
          <w:rFonts w:ascii="Book Antiqua" w:hAnsi="Book Antiqua" w:cs="Times New Roman" w:hint="eastAsia"/>
          <w:sz w:val="24"/>
          <w:szCs w:val="24"/>
        </w:rPr>
        <w:t xml:space="preserve">. </w:t>
      </w:r>
      <w:r w:rsidR="00382D02" w:rsidRPr="00BF05AF">
        <w:rPr>
          <w:rFonts w:ascii="Book Antiqua" w:hAnsi="Book Antiqua" w:cs="Times New Roman"/>
          <w:sz w:val="24"/>
          <w:szCs w:val="24"/>
        </w:rPr>
        <w:t>Immune in the Pathogenesis of CD</w:t>
      </w:r>
    </w:p>
    <w:p w14:paraId="3E900947" w14:textId="77777777" w:rsidR="00055C36" w:rsidRPr="00BF05AF" w:rsidRDefault="00055C36" w:rsidP="00BF05AF">
      <w:pPr>
        <w:adjustRightInd w:val="0"/>
        <w:snapToGrid w:val="0"/>
        <w:spacing w:line="360" w:lineRule="auto"/>
        <w:rPr>
          <w:rFonts w:ascii="Book Antiqua" w:hAnsi="Book Antiqua" w:cs="Times New Roman"/>
          <w:b/>
          <w:sz w:val="24"/>
          <w:szCs w:val="24"/>
        </w:rPr>
      </w:pPr>
    </w:p>
    <w:p w14:paraId="71F927C4" w14:textId="5E76C07B" w:rsidR="00382D02" w:rsidRPr="00BF05AF" w:rsidRDefault="00382D02" w:rsidP="00BF05AF">
      <w:pPr>
        <w:adjustRightInd w:val="0"/>
        <w:snapToGrid w:val="0"/>
        <w:spacing w:line="360" w:lineRule="auto"/>
        <w:rPr>
          <w:rFonts w:ascii="Book Antiqua" w:hAnsi="Book Antiqua" w:cs="Times New Roman"/>
          <w:sz w:val="24"/>
          <w:szCs w:val="24"/>
        </w:rPr>
      </w:pPr>
      <w:r w:rsidRPr="00BF05AF">
        <w:rPr>
          <w:rFonts w:ascii="Book Antiqua" w:hAnsi="Book Antiqua" w:cs="Times New Roman"/>
          <w:sz w:val="24"/>
          <w:szCs w:val="24"/>
        </w:rPr>
        <w:t>Na Li, Rui-Hua Shi</w:t>
      </w:r>
    </w:p>
    <w:p w14:paraId="0EA582F2" w14:textId="77777777" w:rsidR="00CC7CA2" w:rsidRPr="00BF05AF" w:rsidRDefault="00CC7CA2" w:rsidP="00BF05AF">
      <w:pPr>
        <w:adjustRightInd w:val="0"/>
        <w:snapToGrid w:val="0"/>
        <w:spacing w:line="360" w:lineRule="auto"/>
        <w:rPr>
          <w:rFonts w:ascii="Book Antiqua" w:hAnsi="Book Antiqua" w:cs="Times New Roman"/>
          <w:b/>
          <w:sz w:val="24"/>
          <w:szCs w:val="24"/>
        </w:rPr>
      </w:pPr>
    </w:p>
    <w:p w14:paraId="7E777E43" w14:textId="4CCDEE75" w:rsidR="00382D02" w:rsidRPr="00BF05AF" w:rsidRDefault="00CC7CA2" w:rsidP="00BF05AF">
      <w:pPr>
        <w:adjustRightInd w:val="0"/>
        <w:snapToGrid w:val="0"/>
        <w:spacing w:line="360" w:lineRule="auto"/>
        <w:rPr>
          <w:rFonts w:ascii="Book Antiqua" w:hAnsi="Book Antiqua" w:cs="Times New Roman"/>
          <w:sz w:val="24"/>
          <w:szCs w:val="24"/>
        </w:rPr>
      </w:pPr>
      <w:r w:rsidRPr="00BF05AF">
        <w:rPr>
          <w:rFonts w:ascii="Book Antiqua" w:hAnsi="Book Antiqua" w:cs="Times New Roman"/>
          <w:b/>
          <w:sz w:val="24"/>
          <w:szCs w:val="24"/>
        </w:rPr>
        <w:t xml:space="preserve">Na Li, </w:t>
      </w:r>
      <w:r w:rsidR="00382D02" w:rsidRPr="00BF05AF">
        <w:rPr>
          <w:rFonts w:ascii="Book Antiqua" w:hAnsi="Book Antiqua" w:cs="Times New Roman"/>
          <w:sz w:val="24"/>
          <w:szCs w:val="24"/>
        </w:rPr>
        <w:t>Clinical Medical School of Southeast University</w:t>
      </w:r>
      <w:r w:rsidR="00055C36" w:rsidRPr="00BF05AF">
        <w:rPr>
          <w:rFonts w:ascii="Book Antiqua" w:hAnsi="Book Antiqua" w:cs="Times New Roman" w:hint="eastAsia"/>
          <w:sz w:val="24"/>
          <w:szCs w:val="24"/>
        </w:rPr>
        <w:t xml:space="preserve">, </w:t>
      </w:r>
      <w:r w:rsidR="00382D02" w:rsidRPr="00BF05AF">
        <w:rPr>
          <w:rFonts w:ascii="Book Antiqua" w:hAnsi="Book Antiqua" w:cs="Times New Roman"/>
          <w:sz w:val="24"/>
          <w:szCs w:val="24"/>
        </w:rPr>
        <w:t>Nanjing</w:t>
      </w:r>
      <w:r w:rsidR="00055C36" w:rsidRPr="00BF05AF">
        <w:rPr>
          <w:rFonts w:ascii="Book Antiqua" w:hAnsi="Book Antiqua" w:cs="Times New Roman" w:hint="eastAsia"/>
          <w:sz w:val="24"/>
          <w:szCs w:val="24"/>
        </w:rPr>
        <w:t xml:space="preserve"> </w:t>
      </w:r>
      <w:r w:rsidR="00382D02" w:rsidRPr="00BF05AF">
        <w:rPr>
          <w:rFonts w:ascii="Book Antiqua" w:hAnsi="Book Antiqua" w:cs="Times New Roman"/>
          <w:sz w:val="24"/>
          <w:szCs w:val="24"/>
        </w:rPr>
        <w:t xml:space="preserve">210009, </w:t>
      </w:r>
      <w:r w:rsidR="00055C36" w:rsidRPr="00BF05AF">
        <w:rPr>
          <w:rFonts w:ascii="Book Antiqua" w:hAnsi="Book Antiqua" w:cs="Times New Roman"/>
          <w:sz w:val="24"/>
          <w:szCs w:val="24"/>
        </w:rPr>
        <w:t>Jiangsu Province,</w:t>
      </w:r>
      <w:r w:rsidR="00055C36" w:rsidRPr="00BF05AF">
        <w:rPr>
          <w:rFonts w:ascii="Book Antiqua" w:hAnsi="Book Antiqua" w:cs="Times New Roman" w:hint="eastAsia"/>
          <w:sz w:val="24"/>
          <w:szCs w:val="24"/>
        </w:rPr>
        <w:t xml:space="preserve"> </w:t>
      </w:r>
      <w:r w:rsidR="006B1D03">
        <w:rPr>
          <w:rFonts w:ascii="Book Antiqua" w:hAnsi="Book Antiqua" w:cs="Times New Roman"/>
          <w:sz w:val="24"/>
          <w:szCs w:val="24"/>
        </w:rPr>
        <w:t>China</w:t>
      </w:r>
    </w:p>
    <w:p w14:paraId="36C0C076" w14:textId="77777777" w:rsidR="00055C36" w:rsidRPr="00BF05AF" w:rsidRDefault="00055C36" w:rsidP="00BF05AF">
      <w:pPr>
        <w:adjustRightInd w:val="0"/>
        <w:snapToGrid w:val="0"/>
        <w:spacing w:line="360" w:lineRule="auto"/>
        <w:rPr>
          <w:rFonts w:ascii="Book Antiqua" w:hAnsi="Book Antiqua" w:cs="Times New Roman"/>
          <w:b/>
          <w:sz w:val="24"/>
          <w:szCs w:val="24"/>
        </w:rPr>
      </w:pPr>
    </w:p>
    <w:p w14:paraId="65EADE30" w14:textId="1B78B00C" w:rsidR="00382D02" w:rsidRPr="00BF05AF" w:rsidRDefault="00CC7CA2" w:rsidP="00BF05AF">
      <w:pPr>
        <w:adjustRightInd w:val="0"/>
        <w:snapToGrid w:val="0"/>
        <w:spacing w:line="360" w:lineRule="auto"/>
        <w:rPr>
          <w:rFonts w:ascii="Book Antiqua" w:hAnsi="Book Antiqua" w:cs="Times New Roman"/>
          <w:sz w:val="24"/>
          <w:szCs w:val="24"/>
        </w:rPr>
      </w:pPr>
      <w:r w:rsidRPr="00BF05AF">
        <w:rPr>
          <w:rFonts w:ascii="Book Antiqua" w:hAnsi="Book Antiqua" w:cs="Times New Roman"/>
          <w:b/>
          <w:sz w:val="24"/>
          <w:szCs w:val="24"/>
        </w:rPr>
        <w:t>Rui-Hua Shi</w:t>
      </w:r>
      <w:r w:rsidRPr="00BF05AF">
        <w:rPr>
          <w:rFonts w:ascii="Book Antiqua" w:hAnsi="Book Antiqua" w:cs="Times New Roman" w:hint="eastAsia"/>
          <w:sz w:val="24"/>
          <w:szCs w:val="24"/>
        </w:rPr>
        <w:t xml:space="preserve">, </w:t>
      </w:r>
      <w:r w:rsidR="00382D02" w:rsidRPr="00BF05AF">
        <w:rPr>
          <w:rFonts w:ascii="Book Antiqua" w:hAnsi="Book Antiqua" w:cs="Times New Roman"/>
          <w:sz w:val="24"/>
          <w:szCs w:val="24"/>
        </w:rPr>
        <w:t>Department of Gastroenterology, Zhongda Hospital, Affiliated Hospital of</w:t>
      </w:r>
      <w:r w:rsidR="00055C36" w:rsidRPr="00BF05AF">
        <w:rPr>
          <w:rFonts w:ascii="Book Antiqua" w:hAnsi="Book Antiqua" w:cs="Times New Roman" w:hint="eastAsia"/>
          <w:sz w:val="24"/>
          <w:szCs w:val="24"/>
        </w:rPr>
        <w:t xml:space="preserve"> </w:t>
      </w:r>
      <w:r w:rsidR="00382D02" w:rsidRPr="00BF05AF">
        <w:rPr>
          <w:rFonts w:ascii="Book Antiqua" w:hAnsi="Book Antiqua" w:cs="Times New Roman"/>
          <w:sz w:val="24"/>
          <w:szCs w:val="24"/>
        </w:rPr>
        <w:t>Southeast University;</w:t>
      </w:r>
      <w:r w:rsidR="00055C36" w:rsidRPr="00BF05AF">
        <w:rPr>
          <w:rFonts w:ascii="Book Antiqua" w:hAnsi="Book Antiqua" w:cs="Times New Roman" w:hint="eastAsia"/>
          <w:sz w:val="24"/>
          <w:szCs w:val="24"/>
        </w:rPr>
        <w:t xml:space="preserve"> </w:t>
      </w:r>
      <w:r w:rsidR="00382D02" w:rsidRPr="00BF05AF">
        <w:rPr>
          <w:rFonts w:ascii="Book Antiqua" w:hAnsi="Book Antiqua" w:cs="Times New Roman"/>
          <w:sz w:val="24"/>
          <w:szCs w:val="24"/>
        </w:rPr>
        <w:t xml:space="preserve">Nanjing 210009, </w:t>
      </w:r>
      <w:r w:rsidR="00055C36" w:rsidRPr="00BF05AF">
        <w:rPr>
          <w:rFonts w:ascii="Book Antiqua" w:hAnsi="Book Antiqua" w:cs="Times New Roman"/>
          <w:sz w:val="24"/>
          <w:szCs w:val="24"/>
        </w:rPr>
        <w:t>Jiangsu Province,</w:t>
      </w:r>
      <w:r w:rsidR="00055C36" w:rsidRPr="00BF05AF">
        <w:rPr>
          <w:rFonts w:ascii="Book Antiqua" w:hAnsi="Book Antiqua" w:cs="Times New Roman" w:hint="eastAsia"/>
          <w:sz w:val="24"/>
          <w:szCs w:val="24"/>
        </w:rPr>
        <w:t xml:space="preserve"> </w:t>
      </w:r>
      <w:r w:rsidR="00382D02" w:rsidRPr="00BF05AF">
        <w:rPr>
          <w:rFonts w:ascii="Book Antiqua" w:hAnsi="Book Antiqua" w:cs="Times New Roman"/>
          <w:sz w:val="24"/>
          <w:szCs w:val="24"/>
        </w:rPr>
        <w:t>China</w:t>
      </w:r>
    </w:p>
    <w:p w14:paraId="04218B5A" w14:textId="77777777" w:rsidR="00CC7CA2" w:rsidRPr="00BF05AF" w:rsidRDefault="00CC7CA2" w:rsidP="00BF05AF">
      <w:pPr>
        <w:pStyle w:val="1"/>
        <w:widowControl w:val="0"/>
        <w:snapToGrid w:val="0"/>
        <w:spacing w:line="360" w:lineRule="auto"/>
        <w:jc w:val="both"/>
        <w:rPr>
          <w:rFonts w:ascii="Book Antiqua" w:hAnsi="Book Antiqua"/>
          <w:b/>
          <w:color w:val="auto"/>
          <w:sz w:val="24"/>
          <w:szCs w:val="24"/>
          <w:lang w:val="en-US" w:eastAsia="zh-CN"/>
        </w:rPr>
      </w:pPr>
    </w:p>
    <w:p w14:paraId="73F42E21" w14:textId="5DB22953" w:rsidR="00055C36" w:rsidRPr="00BF05AF" w:rsidRDefault="00382D02" w:rsidP="00BF05AF">
      <w:pPr>
        <w:adjustRightInd w:val="0"/>
        <w:snapToGrid w:val="0"/>
        <w:spacing w:line="360" w:lineRule="auto"/>
        <w:rPr>
          <w:rFonts w:ascii="Book Antiqua" w:hAnsi="Book Antiqua" w:cs="Times New Roman"/>
          <w:sz w:val="24"/>
          <w:szCs w:val="24"/>
        </w:rPr>
      </w:pPr>
      <w:r w:rsidRPr="00BF05AF">
        <w:rPr>
          <w:rFonts w:ascii="Book Antiqua" w:hAnsi="Book Antiqua"/>
          <w:b/>
          <w:sz w:val="24"/>
          <w:szCs w:val="24"/>
        </w:rPr>
        <w:t>ORCID number:</w:t>
      </w:r>
      <w:r w:rsidR="00055C36" w:rsidRPr="00BF05AF">
        <w:rPr>
          <w:rFonts w:ascii="Book Antiqua" w:hAnsi="Book Antiqua" w:cs="Times New Roman" w:hint="eastAsia"/>
          <w:sz w:val="24"/>
          <w:szCs w:val="24"/>
        </w:rPr>
        <w:t xml:space="preserve"> </w:t>
      </w:r>
      <w:r w:rsidR="00F95247" w:rsidRPr="00F95247">
        <w:rPr>
          <w:rFonts w:ascii="Book Antiqua" w:hAnsi="Book Antiqua" w:cs="Times New Roman"/>
          <w:sz w:val="24"/>
          <w:szCs w:val="24"/>
        </w:rPr>
        <w:t xml:space="preserve">Na Li </w:t>
      </w:r>
      <w:r w:rsidR="00F95247">
        <w:rPr>
          <w:rFonts w:ascii="Book Antiqua" w:hAnsi="Book Antiqua" w:cs="Times New Roman" w:hint="eastAsia"/>
          <w:sz w:val="24"/>
          <w:szCs w:val="24"/>
        </w:rPr>
        <w:t>(</w:t>
      </w:r>
      <w:r w:rsidR="00F95247" w:rsidRPr="00F95247">
        <w:rPr>
          <w:rFonts w:ascii="Book Antiqua" w:hAnsi="Book Antiqua" w:cs="Times New Roman"/>
          <w:sz w:val="24"/>
          <w:szCs w:val="24"/>
        </w:rPr>
        <w:t>0000-0003-0926-0697</w:t>
      </w:r>
      <w:r w:rsidR="00F95247">
        <w:rPr>
          <w:rFonts w:ascii="Book Antiqua" w:hAnsi="Book Antiqua" w:cs="Times New Roman" w:hint="eastAsia"/>
          <w:sz w:val="24"/>
          <w:szCs w:val="24"/>
        </w:rPr>
        <w:t xml:space="preserve">); </w:t>
      </w:r>
      <w:r w:rsidR="00055C36" w:rsidRPr="00BF05AF">
        <w:rPr>
          <w:rFonts w:ascii="Book Antiqua" w:hAnsi="Book Antiqua" w:cs="Times New Roman"/>
          <w:sz w:val="24"/>
          <w:szCs w:val="24"/>
        </w:rPr>
        <w:t>Rui-Hua Shi</w:t>
      </w:r>
      <w:r w:rsidR="00055C36" w:rsidRPr="00BF05AF">
        <w:rPr>
          <w:rFonts w:ascii="Book Antiqua" w:hAnsi="Book Antiqua" w:cs="Times New Roman" w:hint="eastAsia"/>
          <w:sz w:val="24"/>
          <w:szCs w:val="24"/>
        </w:rPr>
        <w:t xml:space="preserve"> (</w:t>
      </w:r>
      <w:r w:rsidR="00055C36" w:rsidRPr="00BF05AF">
        <w:rPr>
          <w:rFonts w:ascii="Book Antiqua" w:hAnsi="Book Antiqua" w:cs="Times New Roman"/>
          <w:sz w:val="24"/>
          <w:szCs w:val="24"/>
        </w:rPr>
        <w:t>0000-0003-4977-8801</w:t>
      </w:r>
      <w:r w:rsidR="00055C36" w:rsidRPr="00BF05AF">
        <w:rPr>
          <w:rFonts w:ascii="Book Antiqua" w:hAnsi="Book Antiqua" w:cs="Times New Roman" w:hint="eastAsia"/>
          <w:sz w:val="24"/>
          <w:szCs w:val="24"/>
        </w:rPr>
        <w:t>).</w:t>
      </w:r>
    </w:p>
    <w:p w14:paraId="15EBAF2D" w14:textId="77777777" w:rsidR="00CC7CA2" w:rsidRPr="00BF05AF" w:rsidRDefault="00CC7CA2" w:rsidP="00BF05AF">
      <w:pPr>
        <w:adjustRightInd w:val="0"/>
        <w:snapToGrid w:val="0"/>
        <w:spacing w:line="360" w:lineRule="auto"/>
        <w:rPr>
          <w:rFonts w:ascii="Book Antiqua" w:hAnsi="Book Antiqua" w:cs="Times New Roman"/>
          <w:b/>
          <w:sz w:val="24"/>
          <w:szCs w:val="24"/>
        </w:rPr>
      </w:pPr>
    </w:p>
    <w:p w14:paraId="57192B9F" w14:textId="73A64AFE" w:rsidR="00382D02" w:rsidRPr="00BF05AF" w:rsidRDefault="00382D02" w:rsidP="00BF05AF">
      <w:pPr>
        <w:adjustRightInd w:val="0"/>
        <w:snapToGrid w:val="0"/>
        <w:spacing w:line="360" w:lineRule="auto"/>
        <w:rPr>
          <w:rFonts w:ascii="Book Antiqua" w:hAnsi="Book Antiqua" w:cs="Times New Roman"/>
          <w:sz w:val="24"/>
          <w:szCs w:val="24"/>
        </w:rPr>
      </w:pPr>
      <w:r w:rsidRPr="00BF05AF">
        <w:rPr>
          <w:rFonts w:ascii="Book Antiqua" w:hAnsi="Book Antiqua" w:cs="Times New Roman"/>
          <w:b/>
          <w:sz w:val="24"/>
          <w:szCs w:val="24"/>
        </w:rPr>
        <w:t>Author contributions:</w:t>
      </w:r>
      <w:r w:rsidR="003E3A2B">
        <w:rPr>
          <w:rFonts w:ascii="Book Antiqua" w:hAnsi="Book Antiqua" w:cs="Times New Roman" w:hint="eastAsia"/>
          <w:sz w:val="24"/>
          <w:szCs w:val="24"/>
        </w:rPr>
        <w:t xml:space="preserve"> </w:t>
      </w:r>
      <w:r w:rsidR="00055C36" w:rsidRPr="00BF05AF">
        <w:rPr>
          <w:rFonts w:ascii="Book Antiqua" w:hAnsi="Book Antiqua" w:cs="Times New Roman"/>
          <w:sz w:val="24"/>
          <w:szCs w:val="24"/>
        </w:rPr>
        <w:t xml:space="preserve">Li </w:t>
      </w:r>
      <w:r w:rsidRPr="00BF05AF">
        <w:rPr>
          <w:rFonts w:ascii="Book Antiqua" w:hAnsi="Book Antiqua" w:cs="Times New Roman"/>
          <w:sz w:val="24"/>
          <w:szCs w:val="24"/>
        </w:rPr>
        <w:t>N</w:t>
      </w:r>
      <w:r w:rsidR="00055C36" w:rsidRPr="00BF05AF">
        <w:rPr>
          <w:rFonts w:ascii="Book Antiqua" w:hAnsi="Book Antiqua" w:cs="Times New Roman" w:hint="eastAsia"/>
          <w:sz w:val="24"/>
          <w:szCs w:val="24"/>
        </w:rPr>
        <w:t xml:space="preserve"> </w:t>
      </w:r>
      <w:r w:rsidRPr="00BF05AF">
        <w:rPr>
          <w:rFonts w:ascii="Book Antiqua" w:hAnsi="Book Antiqua" w:cs="Times New Roman"/>
          <w:sz w:val="24"/>
          <w:szCs w:val="24"/>
        </w:rPr>
        <w:t xml:space="preserve">mainly contributed to this work; </w:t>
      </w:r>
      <w:r w:rsidR="00055C36" w:rsidRPr="00BF05AF">
        <w:rPr>
          <w:rFonts w:ascii="Book Antiqua" w:hAnsi="Book Antiqua" w:cs="Times New Roman"/>
          <w:sz w:val="24"/>
          <w:szCs w:val="24"/>
        </w:rPr>
        <w:t xml:space="preserve">Li </w:t>
      </w:r>
      <w:r w:rsidRPr="00BF05AF">
        <w:rPr>
          <w:rFonts w:ascii="Book Antiqua" w:hAnsi="Book Antiqua" w:cs="Times New Roman"/>
          <w:sz w:val="24"/>
          <w:szCs w:val="24"/>
        </w:rPr>
        <w:t>N</w:t>
      </w:r>
      <w:r w:rsidR="00055C36" w:rsidRPr="00BF05AF">
        <w:rPr>
          <w:rFonts w:ascii="Book Antiqua" w:hAnsi="Book Antiqua" w:cs="Times New Roman" w:hint="eastAsia"/>
          <w:sz w:val="24"/>
          <w:szCs w:val="24"/>
        </w:rPr>
        <w:t xml:space="preserve"> </w:t>
      </w:r>
      <w:r w:rsidRPr="00BF05AF">
        <w:rPr>
          <w:rFonts w:ascii="Book Antiqua" w:hAnsi="Book Antiqua" w:cs="Times New Roman"/>
          <w:sz w:val="24"/>
          <w:szCs w:val="24"/>
        </w:rPr>
        <w:t>wrote the manuscript</w:t>
      </w:r>
      <w:r w:rsidR="00055C36" w:rsidRPr="00BF05AF">
        <w:rPr>
          <w:rFonts w:ascii="Book Antiqua" w:hAnsi="Book Antiqua" w:cs="Times New Roman" w:hint="eastAsia"/>
          <w:sz w:val="24"/>
          <w:szCs w:val="24"/>
        </w:rPr>
        <w:t xml:space="preserve"> and </w:t>
      </w:r>
      <w:r w:rsidRPr="00BF05AF">
        <w:rPr>
          <w:rFonts w:ascii="Book Antiqua" w:hAnsi="Book Antiqua" w:cs="Times New Roman"/>
          <w:sz w:val="24"/>
          <w:szCs w:val="24"/>
        </w:rPr>
        <w:t xml:space="preserve">performed the majority of reading; </w:t>
      </w:r>
      <w:r w:rsidR="00055C36" w:rsidRPr="00BF05AF">
        <w:rPr>
          <w:rFonts w:ascii="Book Antiqua" w:hAnsi="Book Antiqua" w:cs="Times New Roman"/>
          <w:sz w:val="24"/>
          <w:szCs w:val="24"/>
        </w:rPr>
        <w:t xml:space="preserve">Shi </w:t>
      </w:r>
      <w:r w:rsidRPr="00BF05AF">
        <w:rPr>
          <w:rFonts w:ascii="Book Antiqua" w:hAnsi="Book Antiqua" w:cs="Times New Roman"/>
          <w:sz w:val="24"/>
          <w:szCs w:val="24"/>
        </w:rPr>
        <w:t>RH</w:t>
      </w:r>
      <w:r w:rsidR="00055C36" w:rsidRPr="00BF05AF">
        <w:rPr>
          <w:rFonts w:ascii="Book Antiqua" w:hAnsi="Book Antiqua" w:cs="Times New Roman" w:hint="eastAsia"/>
          <w:sz w:val="24"/>
          <w:szCs w:val="24"/>
        </w:rPr>
        <w:t xml:space="preserve"> </w:t>
      </w:r>
      <w:r w:rsidRPr="00BF05AF">
        <w:rPr>
          <w:rFonts w:ascii="Book Antiqua" w:hAnsi="Book Antiqua" w:cs="Times New Roman"/>
          <w:sz w:val="24"/>
          <w:szCs w:val="24"/>
        </w:rPr>
        <w:t>designed the study</w:t>
      </w:r>
      <w:r w:rsidR="00055C36" w:rsidRPr="00BF05AF">
        <w:rPr>
          <w:rFonts w:ascii="Book Antiqua" w:hAnsi="Book Antiqua" w:cs="Times New Roman" w:hint="eastAsia"/>
          <w:sz w:val="24"/>
          <w:szCs w:val="24"/>
        </w:rPr>
        <w:t xml:space="preserve"> </w:t>
      </w:r>
      <w:r w:rsidRPr="00BF05AF">
        <w:rPr>
          <w:rFonts w:ascii="Book Antiqua" w:hAnsi="Book Antiqua" w:cs="Times New Roman"/>
          <w:sz w:val="24"/>
          <w:szCs w:val="24"/>
        </w:rPr>
        <w:t>and provided the financial support for this work.</w:t>
      </w:r>
    </w:p>
    <w:p w14:paraId="3B066AE3" w14:textId="77777777" w:rsidR="00055C36" w:rsidRPr="00BF05AF" w:rsidRDefault="00055C36" w:rsidP="00BF05AF">
      <w:pPr>
        <w:adjustRightInd w:val="0"/>
        <w:snapToGrid w:val="0"/>
        <w:spacing w:line="360" w:lineRule="auto"/>
        <w:rPr>
          <w:rFonts w:ascii="Book Antiqua" w:hAnsi="Book Antiqua" w:cs="Times New Roman"/>
          <w:b/>
          <w:sz w:val="24"/>
          <w:szCs w:val="24"/>
        </w:rPr>
      </w:pPr>
    </w:p>
    <w:p w14:paraId="7BAB689F" w14:textId="2401D38A" w:rsidR="00382D02" w:rsidRPr="00BF05AF" w:rsidRDefault="00382D02" w:rsidP="00BF05AF">
      <w:pPr>
        <w:adjustRightInd w:val="0"/>
        <w:snapToGrid w:val="0"/>
        <w:spacing w:line="360" w:lineRule="auto"/>
        <w:rPr>
          <w:rFonts w:ascii="Book Antiqua" w:hAnsi="Book Antiqua" w:cs="Times New Roman"/>
          <w:sz w:val="24"/>
          <w:szCs w:val="24"/>
        </w:rPr>
      </w:pPr>
      <w:r w:rsidRPr="00BF05AF">
        <w:rPr>
          <w:rFonts w:ascii="Book Antiqua" w:hAnsi="Book Antiqua" w:cs="Times New Roman"/>
          <w:b/>
          <w:sz w:val="24"/>
          <w:szCs w:val="24"/>
        </w:rPr>
        <w:t>Support by</w:t>
      </w:r>
      <w:r w:rsidR="00055C36" w:rsidRPr="00BF05AF">
        <w:rPr>
          <w:rFonts w:ascii="Book Antiqua" w:hAnsi="Book Antiqua" w:cs="Times New Roman" w:hint="eastAsia"/>
          <w:sz w:val="24"/>
          <w:szCs w:val="24"/>
        </w:rPr>
        <w:t xml:space="preserve"> </w:t>
      </w:r>
      <w:r w:rsidRPr="00BF05AF">
        <w:rPr>
          <w:rFonts w:ascii="Book Antiqua" w:hAnsi="Book Antiqua" w:cs="Times New Roman"/>
          <w:sz w:val="24"/>
          <w:szCs w:val="24"/>
        </w:rPr>
        <w:t>the National Natural Science Foundation of China, No.</w:t>
      </w:r>
      <w:r w:rsidR="00C038E7">
        <w:rPr>
          <w:rFonts w:ascii="Book Antiqua" w:hAnsi="Book Antiqua" w:cs="Times New Roman" w:hint="eastAsia"/>
          <w:sz w:val="24"/>
          <w:szCs w:val="24"/>
        </w:rPr>
        <w:t xml:space="preserve"> </w:t>
      </w:r>
      <w:r w:rsidRPr="00BF05AF">
        <w:rPr>
          <w:rFonts w:ascii="Book Antiqua" w:hAnsi="Book Antiqua" w:cs="Times New Roman"/>
          <w:sz w:val="24"/>
          <w:szCs w:val="24"/>
        </w:rPr>
        <w:t>81570503</w:t>
      </w:r>
      <w:r w:rsidR="00055C36" w:rsidRPr="00BF05AF">
        <w:rPr>
          <w:rFonts w:ascii="Book Antiqua" w:hAnsi="Book Antiqua" w:cs="Times New Roman" w:hint="eastAsia"/>
          <w:sz w:val="24"/>
          <w:szCs w:val="24"/>
        </w:rPr>
        <w:t>.</w:t>
      </w:r>
    </w:p>
    <w:p w14:paraId="0DABFCA9" w14:textId="77777777" w:rsidR="00CC7CA2" w:rsidRPr="00C038E7" w:rsidRDefault="00CC7CA2" w:rsidP="00BF05AF">
      <w:pPr>
        <w:adjustRightInd w:val="0"/>
        <w:snapToGrid w:val="0"/>
        <w:spacing w:line="360" w:lineRule="auto"/>
        <w:rPr>
          <w:rFonts w:ascii="Book Antiqua" w:hAnsi="Book Antiqua" w:cs="Times New Roman"/>
          <w:b/>
          <w:bCs/>
          <w:iCs/>
          <w:sz w:val="24"/>
          <w:szCs w:val="24"/>
        </w:rPr>
      </w:pPr>
      <w:bookmarkStart w:id="29" w:name="OLE_LINK378"/>
      <w:bookmarkStart w:id="30" w:name="OLE_LINK43"/>
      <w:bookmarkStart w:id="31" w:name="OLE_LINK44"/>
      <w:bookmarkStart w:id="32" w:name="OLE_LINK130"/>
      <w:bookmarkStart w:id="33" w:name="OLE_LINK309"/>
      <w:bookmarkStart w:id="34" w:name="OLE_LINK740"/>
      <w:bookmarkStart w:id="35" w:name="OLE_LINK944"/>
    </w:p>
    <w:p w14:paraId="79D9913F" w14:textId="75868C5F" w:rsidR="00382D02" w:rsidRPr="00BF05AF" w:rsidRDefault="00382D02" w:rsidP="00BF05AF">
      <w:pPr>
        <w:adjustRightInd w:val="0"/>
        <w:snapToGrid w:val="0"/>
        <w:spacing w:line="360" w:lineRule="auto"/>
        <w:rPr>
          <w:rFonts w:ascii="Book Antiqua" w:hAnsi="Book Antiqua" w:cs="Times New Roman"/>
          <w:b/>
          <w:bCs/>
          <w:iCs/>
          <w:sz w:val="24"/>
          <w:szCs w:val="24"/>
        </w:rPr>
      </w:pPr>
      <w:r w:rsidRPr="00BF05AF">
        <w:rPr>
          <w:rFonts w:ascii="Book Antiqua" w:hAnsi="Book Antiqua" w:cs="Times New Roman"/>
          <w:b/>
          <w:bCs/>
          <w:iCs/>
          <w:sz w:val="24"/>
          <w:szCs w:val="24"/>
        </w:rPr>
        <w:t>Conflict-of-interest statement</w:t>
      </w:r>
      <w:bookmarkEnd w:id="29"/>
      <w:r w:rsidRPr="00BF05AF">
        <w:rPr>
          <w:rFonts w:ascii="Book Antiqua" w:hAnsi="Book Antiqua" w:cs="Times New Roman"/>
          <w:b/>
          <w:bCs/>
          <w:iCs/>
          <w:sz w:val="24"/>
          <w:szCs w:val="24"/>
        </w:rPr>
        <w:t>:</w:t>
      </w:r>
      <w:bookmarkEnd w:id="30"/>
      <w:bookmarkEnd w:id="31"/>
      <w:bookmarkEnd w:id="32"/>
      <w:bookmarkEnd w:id="33"/>
      <w:bookmarkEnd w:id="34"/>
      <w:bookmarkEnd w:id="35"/>
      <w:r w:rsidR="00055C36" w:rsidRPr="00BF05AF">
        <w:rPr>
          <w:rFonts w:ascii="Book Antiqua" w:hAnsi="Book Antiqua" w:cs="Times New Roman" w:hint="eastAsia"/>
          <w:b/>
          <w:bCs/>
          <w:iCs/>
          <w:sz w:val="24"/>
          <w:szCs w:val="24"/>
        </w:rPr>
        <w:t xml:space="preserve"> </w:t>
      </w:r>
      <w:r w:rsidR="002C6BA9" w:rsidRPr="00BF05AF">
        <w:rPr>
          <w:rFonts w:ascii="Book Antiqua" w:hAnsi="Book Antiqua" w:cs="Times New Roman"/>
          <w:bCs/>
          <w:iCs/>
          <w:sz w:val="24"/>
          <w:szCs w:val="24"/>
        </w:rPr>
        <w:t>There are no conflicts of interest to report for any of the authors.</w:t>
      </w:r>
    </w:p>
    <w:p w14:paraId="1E54E27B" w14:textId="77777777" w:rsidR="00CC7CA2" w:rsidRPr="00BF05AF" w:rsidRDefault="00CC7CA2" w:rsidP="00BF05AF">
      <w:pPr>
        <w:adjustRightInd w:val="0"/>
        <w:snapToGrid w:val="0"/>
        <w:spacing w:line="360" w:lineRule="auto"/>
        <w:rPr>
          <w:rFonts w:ascii="Book Antiqua" w:hAnsi="Book Antiqua" w:cs="Times New Roman"/>
          <w:sz w:val="24"/>
          <w:szCs w:val="24"/>
        </w:rPr>
      </w:pPr>
    </w:p>
    <w:p w14:paraId="2A4E9A94" w14:textId="77777777" w:rsidR="002C6BA9" w:rsidRPr="00BF05AF" w:rsidRDefault="002C6BA9" w:rsidP="00BF05AF">
      <w:pPr>
        <w:pStyle w:val="1"/>
        <w:widowControl w:val="0"/>
        <w:snapToGrid w:val="0"/>
        <w:spacing w:line="360" w:lineRule="auto"/>
        <w:jc w:val="both"/>
        <w:rPr>
          <w:rFonts w:ascii="Book Antiqua" w:hAnsi="Book Antiqua" w:cs="Times New Roman"/>
          <w:bCs/>
          <w:color w:val="auto"/>
          <w:sz w:val="24"/>
          <w:szCs w:val="24"/>
          <w:lang w:val="en-US"/>
        </w:rPr>
      </w:pPr>
      <w:bookmarkStart w:id="36" w:name="OLE_LINK734"/>
      <w:bookmarkStart w:id="37" w:name="OLE_LINK441"/>
      <w:bookmarkStart w:id="38" w:name="OLE_LINK442"/>
      <w:bookmarkStart w:id="39" w:name="OLE_LINK1032"/>
      <w:bookmarkStart w:id="40" w:name="OLE_LINK1232"/>
      <w:bookmarkStart w:id="41" w:name="OLE_LINK559"/>
      <w:bookmarkStart w:id="42" w:name="OLE_LINK878"/>
      <w:bookmarkStart w:id="43" w:name="OLE_LINK879"/>
      <w:bookmarkStart w:id="44" w:name="OLE_LINK1100"/>
      <w:bookmarkStart w:id="45" w:name="OLE_LINK1101"/>
      <w:r w:rsidRPr="00BF05AF">
        <w:rPr>
          <w:rFonts w:ascii="Book Antiqua" w:hAnsi="Book Antiqua" w:cs="Times New Roman"/>
          <w:b/>
          <w:bCs/>
          <w:color w:val="auto"/>
          <w:sz w:val="24"/>
          <w:szCs w:val="24"/>
          <w:lang w:val="en-US"/>
        </w:rPr>
        <w:t>Open-Access:</w:t>
      </w:r>
      <w:r w:rsidRPr="00BF05AF">
        <w:rPr>
          <w:rFonts w:ascii="Book Antiqua" w:hAnsi="Book Antiqua" w:cs="Times New Roman"/>
          <w:bCs/>
          <w:color w:val="auto"/>
          <w:sz w:val="24"/>
          <w:szCs w:val="24"/>
          <w:lang w:val="en-US"/>
        </w:rPr>
        <w:t xml:space="preserve"> </w:t>
      </w:r>
      <w:bookmarkStart w:id="46" w:name="OLE_LINK479"/>
      <w:bookmarkStart w:id="47" w:name="OLE_LINK496"/>
      <w:bookmarkStart w:id="48" w:name="OLE_LINK506"/>
      <w:bookmarkStart w:id="49" w:name="OLE_LINK507"/>
      <w:r w:rsidRPr="00BF05AF">
        <w:rPr>
          <w:rFonts w:ascii="Book Antiqua" w:hAnsi="Book Antiqua" w:cs="Times New Roman"/>
          <w:bCs/>
          <w:color w:val="auto"/>
          <w:sz w:val="24"/>
          <w:szCs w:val="24"/>
          <w:lang w:val="en-US"/>
        </w:rPr>
        <w:t>This article is an open-access article which was selected by an in-house editor and fully peer-reviewed by external reviewers. It is distributed</w:t>
      </w:r>
      <w:r w:rsidRPr="00BF05AF">
        <w:rPr>
          <w:rFonts w:ascii="Book Antiqua" w:hAnsi="Book Antiqua" w:cs="Times New Roman" w:hint="eastAsia"/>
          <w:bCs/>
          <w:color w:val="auto"/>
          <w:sz w:val="24"/>
          <w:szCs w:val="24"/>
          <w:lang w:val="en-US" w:eastAsia="zh-CN"/>
        </w:rPr>
        <w:t xml:space="preserve"> </w:t>
      </w:r>
      <w:r w:rsidRPr="00BF05AF">
        <w:rPr>
          <w:rFonts w:ascii="Book Antiqua" w:hAnsi="Book Antiqua" w:cs="Times New Roman"/>
          <w:bCs/>
          <w:color w:val="auto"/>
          <w:sz w:val="24"/>
          <w:szCs w:val="24"/>
          <w:lang w:val="en-US"/>
        </w:rPr>
        <w:t>in</w:t>
      </w:r>
      <w:r w:rsidRPr="00BF05AF">
        <w:rPr>
          <w:rFonts w:ascii="Book Antiqua" w:hAnsi="Book Antiqua" w:cs="Times New Roman" w:hint="eastAsia"/>
          <w:bCs/>
          <w:color w:val="auto"/>
          <w:sz w:val="24"/>
          <w:szCs w:val="24"/>
          <w:lang w:val="en-US" w:eastAsia="zh-CN"/>
        </w:rPr>
        <w:t xml:space="preserve"> </w:t>
      </w:r>
      <w:r w:rsidRPr="00BF05AF">
        <w:rPr>
          <w:rFonts w:ascii="Book Antiqua" w:hAnsi="Book Antiqua" w:cs="Times New Roman"/>
          <w:bCs/>
          <w:color w:val="auto"/>
          <w:sz w:val="24"/>
          <w:szCs w:val="24"/>
          <w:lang w:val="en-US"/>
        </w:rPr>
        <w:t xml:space="preserve">accordance with the Creative Commons Attribution Non </w:t>
      </w:r>
      <w:r w:rsidRPr="00BF05AF">
        <w:rPr>
          <w:rFonts w:ascii="Book Antiqua" w:hAnsi="Book Antiqua" w:cs="Times New Roman"/>
          <w:bCs/>
          <w:color w:val="auto"/>
          <w:sz w:val="24"/>
          <w:szCs w:val="24"/>
          <w:lang w:val="en-US"/>
        </w:rPr>
        <w:lastRenderedPageBreak/>
        <w:t xml:space="preserve">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BF05AF">
          <w:rPr>
            <w:rStyle w:val="Hyperlink"/>
            <w:rFonts w:ascii="Book Antiqua" w:hAnsi="Book Antiqua" w:cs="Times New Roman"/>
            <w:color w:val="auto"/>
            <w:sz w:val="24"/>
            <w:szCs w:val="24"/>
            <w:lang w:val="en-US"/>
          </w:rPr>
          <w:t>http://creativecommons.org/licenses/by-nc/4.0/</w:t>
        </w:r>
      </w:hyperlink>
      <w:bookmarkEnd w:id="36"/>
      <w:bookmarkEnd w:id="46"/>
      <w:bookmarkEnd w:id="47"/>
      <w:bookmarkEnd w:id="48"/>
      <w:bookmarkEnd w:id="49"/>
    </w:p>
    <w:bookmarkEnd w:id="37"/>
    <w:bookmarkEnd w:id="38"/>
    <w:bookmarkEnd w:id="39"/>
    <w:bookmarkEnd w:id="40"/>
    <w:bookmarkEnd w:id="41"/>
    <w:p w14:paraId="248CDA49" w14:textId="77777777" w:rsidR="002C6BA9" w:rsidRPr="00BF05AF" w:rsidRDefault="002C6BA9" w:rsidP="00BF05AF">
      <w:pPr>
        <w:pStyle w:val="1"/>
        <w:widowControl w:val="0"/>
        <w:snapToGrid w:val="0"/>
        <w:spacing w:line="360" w:lineRule="auto"/>
        <w:jc w:val="both"/>
        <w:rPr>
          <w:rFonts w:ascii="Book Antiqua" w:hAnsi="Book Antiqua" w:cs="Times New Roman"/>
          <w:b/>
          <w:bCs/>
          <w:color w:val="FF0000"/>
          <w:sz w:val="24"/>
          <w:szCs w:val="24"/>
          <w:lang w:val="en-US" w:eastAsia="zh-CN"/>
        </w:rPr>
      </w:pPr>
    </w:p>
    <w:p w14:paraId="4F781046" w14:textId="77777777" w:rsidR="002C6BA9" w:rsidRPr="00BF05AF" w:rsidRDefault="002C6BA9" w:rsidP="00BF05AF">
      <w:pPr>
        <w:pStyle w:val="1"/>
        <w:widowControl w:val="0"/>
        <w:snapToGrid w:val="0"/>
        <w:spacing w:line="360" w:lineRule="auto"/>
        <w:jc w:val="both"/>
        <w:rPr>
          <w:rFonts w:ascii="Book Antiqua" w:hAnsi="Book Antiqua" w:cs="Times New Roman"/>
          <w:b/>
          <w:bCs/>
          <w:color w:val="auto"/>
          <w:sz w:val="24"/>
          <w:szCs w:val="24"/>
          <w:lang w:val="en-US"/>
        </w:rPr>
      </w:pPr>
      <w:r w:rsidRPr="00BF05AF">
        <w:rPr>
          <w:rFonts w:ascii="Book Antiqua" w:hAnsi="Book Antiqua" w:cs="Times New Roman"/>
          <w:b/>
          <w:bCs/>
          <w:color w:val="auto"/>
          <w:sz w:val="24"/>
          <w:szCs w:val="24"/>
          <w:lang w:val="en-US"/>
        </w:rPr>
        <w:t>Manuscript source:</w:t>
      </w:r>
      <w:r w:rsidRPr="00BF05AF">
        <w:rPr>
          <w:rFonts w:ascii="Book Antiqua" w:hAnsi="Book Antiqua" w:cs="Times New Roman" w:hint="eastAsia"/>
          <w:b/>
          <w:bCs/>
          <w:color w:val="auto"/>
          <w:sz w:val="24"/>
          <w:szCs w:val="24"/>
          <w:lang w:val="en-US" w:eastAsia="zh-CN"/>
        </w:rPr>
        <w:t xml:space="preserve"> </w:t>
      </w:r>
      <w:r w:rsidRPr="00BF05AF">
        <w:rPr>
          <w:rFonts w:ascii="Book Antiqua" w:hAnsi="Book Antiqua" w:cs="Times New Roman"/>
          <w:bCs/>
          <w:color w:val="auto"/>
          <w:sz w:val="24"/>
          <w:szCs w:val="24"/>
          <w:lang w:val="en-US"/>
        </w:rPr>
        <w:t>Unsolicited manuscript</w:t>
      </w:r>
      <w:bookmarkEnd w:id="42"/>
      <w:bookmarkEnd w:id="43"/>
      <w:r w:rsidRPr="00BF05AF">
        <w:rPr>
          <w:rFonts w:ascii="Book Antiqua" w:hAnsi="Book Antiqua" w:cs="Times New Roman"/>
          <w:bCs/>
          <w:color w:val="auto"/>
          <w:sz w:val="24"/>
          <w:szCs w:val="24"/>
          <w:lang w:val="en-US"/>
        </w:rPr>
        <w:t xml:space="preserve"> </w:t>
      </w:r>
    </w:p>
    <w:bookmarkEnd w:id="44"/>
    <w:bookmarkEnd w:id="45"/>
    <w:p w14:paraId="100BC99C" w14:textId="77777777" w:rsidR="002C6BA9" w:rsidRPr="00BF05AF" w:rsidRDefault="002C6BA9" w:rsidP="00BF05AF">
      <w:pPr>
        <w:adjustRightInd w:val="0"/>
        <w:snapToGrid w:val="0"/>
        <w:spacing w:line="360" w:lineRule="auto"/>
        <w:rPr>
          <w:rFonts w:ascii="Book Antiqua" w:hAnsi="Book Antiqua" w:cs="Times New Roman"/>
          <w:sz w:val="24"/>
          <w:szCs w:val="24"/>
        </w:rPr>
      </w:pPr>
    </w:p>
    <w:p w14:paraId="5BD9F4B2" w14:textId="270745FB" w:rsidR="00382D02" w:rsidRPr="00BF05AF" w:rsidRDefault="00382D02" w:rsidP="00BF05AF">
      <w:pPr>
        <w:adjustRightInd w:val="0"/>
        <w:snapToGrid w:val="0"/>
        <w:spacing w:line="360" w:lineRule="auto"/>
        <w:rPr>
          <w:rFonts w:ascii="Book Antiqua" w:hAnsi="Book Antiqua" w:cs="Times New Roman"/>
          <w:sz w:val="24"/>
          <w:szCs w:val="24"/>
        </w:rPr>
      </w:pPr>
      <w:r w:rsidRPr="00BF05AF">
        <w:rPr>
          <w:rFonts w:ascii="Book Antiqua" w:hAnsi="Book Antiqua" w:cs="Times New Roman"/>
          <w:b/>
          <w:sz w:val="24"/>
          <w:szCs w:val="24"/>
        </w:rPr>
        <w:t>Correspondence to:</w:t>
      </w:r>
      <w:r w:rsidR="002C6BA9" w:rsidRPr="00BF05AF">
        <w:rPr>
          <w:rFonts w:ascii="Book Antiqua" w:hAnsi="Book Antiqua" w:cs="Times New Roman" w:hint="eastAsia"/>
          <w:b/>
          <w:sz w:val="24"/>
          <w:szCs w:val="24"/>
        </w:rPr>
        <w:t xml:space="preserve"> </w:t>
      </w:r>
      <w:r w:rsidRPr="00BF05AF">
        <w:rPr>
          <w:rFonts w:ascii="Book Antiqua" w:hAnsi="Book Antiqua" w:cs="Times New Roman"/>
          <w:b/>
          <w:sz w:val="24"/>
          <w:szCs w:val="24"/>
        </w:rPr>
        <w:t>Rui-Hua Shi</w:t>
      </w:r>
      <w:r w:rsidR="00055C36" w:rsidRPr="00BF05AF">
        <w:rPr>
          <w:rFonts w:ascii="Book Antiqua" w:hAnsi="Book Antiqua" w:cs="Times New Roman" w:hint="eastAsia"/>
          <w:b/>
          <w:sz w:val="24"/>
          <w:szCs w:val="24"/>
        </w:rPr>
        <w:t>,</w:t>
      </w:r>
      <w:r w:rsidR="00055C36" w:rsidRPr="00BF05AF">
        <w:rPr>
          <w:b/>
        </w:rPr>
        <w:t xml:space="preserve"> </w:t>
      </w:r>
      <w:r w:rsidR="00055C36" w:rsidRPr="00BF05AF">
        <w:rPr>
          <w:rFonts w:ascii="Book Antiqua" w:hAnsi="Book Antiqua" w:cs="Times New Roman"/>
          <w:b/>
          <w:sz w:val="24"/>
          <w:szCs w:val="24"/>
        </w:rPr>
        <w:t>DA,</w:t>
      </w:r>
      <w:r w:rsidR="002C6BA9" w:rsidRPr="00BF05AF">
        <w:rPr>
          <w:rFonts w:ascii="Book Antiqua" w:hAnsi="Book Antiqua" w:cs="Times New Roman" w:hint="eastAsia"/>
          <w:b/>
          <w:sz w:val="24"/>
          <w:szCs w:val="24"/>
        </w:rPr>
        <w:t xml:space="preserve"> </w:t>
      </w:r>
      <w:r w:rsidR="00055C36" w:rsidRPr="00BF05AF">
        <w:rPr>
          <w:rFonts w:ascii="Book Antiqua" w:hAnsi="Book Antiqua" w:cs="Times New Roman"/>
          <w:b/>
          <w:sz w:val="24"/>
          <w:szCs w:val="24"/>
        </w:rPr>
        <w:t>MD,</w:t>
      </w:r>
      <w:r w:rsidR="00055C36" w:rsidRPr="00BF05AF">
        <w:rPr>
          <w:rFonts w:ascii="Book Antiqua" w:hAnsi="Book Antiqua" w:cs="Times New Roman" w:hint="eastAsia"/>
          <w:b/>
          <w:sz w:val="24"/>
          <w:szCs w:val="24"/>
        </w:rPr>
        <w:t xml:space="preserve"> </w:t>
      </w:r>
      <w:r w:rsidR="00055C36" w:rsidRPr="00BF05AF">
        <w:rPr>
          <w:rFonts w:ascii="Book Antiqua" w:hAnsi="Book Antiqua" w:cs="Times New Roman"/>
          <w:b/>
          <w:sz w:val="24"/>
          <w:szCs w:val="24"/>
        </w:rPr>
        <w:t>PhD</w:t>
      </w:r>
      <w:r w:rsidR="00055C36" w:rsidRPr="00BF05AF">
        <w:rPr>
          <w:rFonts w:ascii="Book Antiqua" w:hAnsi="Book Antiqua" w:cs="Times New Roman" w:hint="eastAsia"/>
          <w:b/>
          <w:sz w:val="24"/>
          <w:szCs w:val="24"/>
        </w:rPr>
        <w:t>,</w:t>
      </w:r>
      <w:r w:rsidRPr="00BF05AF">
        <w:rPr>
          <w:rFonts w:ascii="Book Antiqua" w:hAnsi="Book Antiqua" w:cs="Times New Roman"/>
          <w:b/>
          <w:sz w:val="24"/>
          <w:szCs w:val="24"/>
        </w:rPr>
        <w:t xml:space="preserve"> Professor,</w:t>
      </w:r>
      <w:r w:rsidRPr="00BF05AF">
        <w:rPr>
          <w:rFonts w:ascii="Book Antiqua" w:hAnsi="Book Antiqua"/>
          <w:b/>
          <w:sz w:val="24"/>
          <w:szCs w:val="24"/>
        </w:rPr>
        <w:t xml:space="preserve"> </w:t>
      </w:r>
      <w:r w:rsidRPr="00BF05AF">
        <w:rPr>
          <w:rFonts w:ascii="Book Antiqua" w:hAnsi="Book Antiqua" w:cs="Times New Roman"/>
          <w:b/>
          <w:sz w:val="24"/>
          <w:szCs w:val="24"/>
        </w:rPr>
        <w:t xml:space="preserve">Chief </w:t>
      </w:r>
      <w:r w:rsidRPr="00BF05AF">
        <w:rPr>
          <w:rFonts w:ascii="Book Antiqua" w:hAnsi="Book Antiqua" w:cs="Times New Roman"/>
          <w:b/>
          <w:caps/>
          <w:sz w:val="24"/>
          <w:szCs w:val="24"/>
        </w:rPr>
        <w:t>p</w:t>
      </w:r>
      <w:r w:rsidRPr="00BF05AF">
        <w:rPr>
          <w:rFonts w:ascii="Book Antiqua" w:hAnsi="Book Antiqua" w:cs="Times New Roman"/>
          <w:b/>
          <w:sz w:val="24"/>
          <w:szCs w:val="24"/>
        </w:rPr>
        <w:t>hysician,</w:t>
      </w:r>
      <w:r w:rsidR="00055C36" w:rsidRPr="00BF05AF">
        <w:rPr>
          <w:rFonts w:ascii="Book Antiqua" w:hAnsi="Book Antiqua" w:cs="Times New Roman" w:hint="eastAsia"/>
          <w:sz w:val="24"/>
          <w:szCs w:val="24"/>
        </w:rPr>
        <w:t xml:space="preserve"> </w:t>
      </w:r>
      <w:r w:rsidRPr="00BF05AF">
        <w:rPr>
          <w:rFonts w:ascii="Book Antiqua" w:hAnsi="Book Antiqua" w:cs="Times New Roman"/>
          <w:sz w:val="24"/>
          <w:szCs w:val="24"/>
        </w:rPr>
        <w:t>Department of Gastroenterology,</w:t>
      </w:r>
      <w:r w:rsidR="00055C36" w:rsidRPr="00BF05AF">
        <w:rPr>
          <w:rFonts w:ascii="Book Antiqua" w:hAnsi="Book Antiqua" w:cs="Times New Roman" w:hint="eastAsia"/>
          <w:sz w:val="24"/>
          <w:szCs w:val="24"/>
        </w:rPr>
        <w:t xml:space="preserve"> </w:t>
      </w:r>
      <w:r w:rsidRPr="00BF05AF">
        <w:rPr>
          <w:rFonts w:ascii="Book Antiqua" w:hAnsi="Book Antiqua" w:cs="Times New Roman"/>
          <w:sz w:val="24"/>
          <w:szCs w:val="24"/>
        </w:rPr>
        <w:t>Zhongda Hospital, Affiliated Hospital of</w:t>
      </w:r>
      <w:r w:rsidR="00055C36" w:rsidRPr="00BF05AF">
        <w:rPr>
          <w:rFonts w:ascii="Book Antiqua" w:hAnsi="Book Antiqua" w:cs="Times New Roman" w:hint="eastAsia"/>
          <w:sz w:val="24"/>
          <w:szCs w:val="24"/>
        </w:rPr>
        <w:t xml:space="preserve"> </w:t>
      </w:r>
      <w:r w:rsidRPr="00BF05AF">
        <w:rPr>
          <w:rFonts w:ascii="Book Antiqua" w:hAnsi="Book Antiqua" w:cs="Times New Roman"/>
          <w:sz w:val="24"/>
          <w:szCs w:val="24"/>
        </w:rPr>
        <w:t>Southeast</w:t>
      </w:r>
      <w:r w:rsidR="00055C36" w:rsidRPr="00BF05AF">
        <w:rPr>
          <w:rFonts w:ascii="Book Antiqua" w:hAnsi="Book Antiqua" w:cs="Times New Roman" w:hint="eastAsia"/>
          <w:sz w:val="24"/>
          <w:szCs w:val="24"/>
        </w:rPr>
        <w:t xml:space="preserve"> </w:t>
      </w:r>
      <w:r w:rsidRPr="00BF05AF">
        <w:rPr>
          <w:rFonts w:ascii="Book Antiqua" w:hAnsi="Book Antiqua" w:cs="Times New Roman"/>
          <w:sz w:val="24"/>
          <w:szCs w:val="24"/>
        </w:rPr>
        <w:t>University</w:t>
      </w:r>
      <w:r w:rsidR="00055C36" w:rsidRPr="00BF05AF">
        <w:rPr>
          <w:rFonts w:ascii="Book Antiqua" w:hAnsi="Book Antiqua" w:cs="Times New Roman" w:hint="eastAsia"/>
          <w:sz w:val="24"/>
          <w:szCs w:val="24"/>
        </w:rPr>
        <w:t xml:space="preserve">, </w:t>
      </w:r>
      <w:r w:rsidRPr="00BF05AF">
        <w:rPr>
          <w:rFonts w:ascii="Book Antiqua" w:hAnsi="Book Antiqua" w:cs="Times New Roman"/>
          <w:sz w:val="24"/>
          <w:szCs w:val="24"/>
        </w:rPr>
        <w:t>Dingjiaqiao Road 87</w:t>
      </w:r>
      <w:r w:rsidR="00055C36" w:rsidRPr="00BF05AF">
        <w:rPr>
          <w:rFonts w:ascii="Book Antiqua" w:hAnsi="Book Antiqua" w:cs="Times New Roman" w:hint="eastAsia"/>
          <w:sz w:val="24"/>
          <w:szCs w:val="24"/>
        </w:rPr>
        <w:t>,</w:t>
      </w:r>
      <w:r w:rsidR="003E3A2B">
        <w:rPr>
          <w:rFonts w:ascii="Book Antiqua" w:hAnsi="Book Antiqua" w:cs="Times New Roman" w:hint="eastAsia"/>
          <w:sz w:val="24"/>
          <w:szCs w:val="24"/>
        </w:rPr>
        <w:t xml:space="preserve"> </w:t>
      </w:r>
      <w:r w:rsidR="00055C36" w:rsidRPr="00BF05AF">
        <w:rPr>
          <w:rFonts w:ascii="Book Antiqua" w:hAnsi="Book Antiqua" w:cs="Times New Roman"/>
          <w:sz w:val="24"/>
          <w:szCs w:val="24"/>
        </w:rPr>
        <w:t xml:space="preserve">Nanjing 210009, </w:t>
      </w:r>
      <w:r w:rsidRPr="00BF05AF">
        <w:rPr>
          <w:rFonts w:ascii="Book Antiqua" w:hAnsi="Book Antiqua" w:cs="Times New Roman"/>
          <w:sz w:val="24"/>
          <w:szCs w:val="24"/>
        </w:rPr>
        <w:t>Jiangsu Province, China.</w:t>
      </w:r>
      <w:r w:rsidR="00055C36" w:rsidRPr="00BF05AF">
        <w:rPr>
          <w:rFonts w:ascii="Book Antiqua" w:hAnsi="Book Antiqua" w:cs="Times New Roman" w:hint="eastAsia"/>
          <w:sz w:val="24"/>
          <w:szCs w:val="24"/>
        </w:rPr>
        <w:t xml:space="preserve"> </w:t>
      </w:r>
      <w:r w:rsidR="00055C36" w:rsidRPr="00BF05AF">
        <w:rPr>
          <w:rFonts w:ascii="Book Antiqua" w:hAnsi="Book Antiqua" w:cs="Times New Roman"/>
          <w:sz w:val="24"/>
          <w:szCs w:val="24"/>
        </w:rPr>
        <w:t>ruihuashi@126.com</w:t>
      </w:r>
    </w:p>
    <w:p w14:paraId="5C989E43" w14:textId="36BAE2BA" w:rsidR="00055C36" w:rsidRPr="00BF05AF" w:rsidRDefault="00382D02" w:rsidP="00BF05AF">
      <w:pPr>
        <w:adjustRightInd w:val="0"/>
        <w:snapToGrid w:val="0"/>
        <w:spacing w:line="360" w:lineRule="auto"/>
        <w:rPr>
          <w:rFonts w:ascii="Book Antiqua" w:hAnsi="Book Antiqua" w:cs="Times New Roman"/>
          <w:sz w:val="24"/>
          <w:szCs w:val="24"/>
        </w:rPr>
      </w:pPr>
      <w:r w:rsidRPr="00BF05AF">
        <w:rPr>
          <w:rFonts w:ascii="Book Antiqua" w:hAnsi="Book Antiqua" w:cs="Times New Roman"/>
          <w:b/>
          <w:sz w:val="24"/>
          <w:szCs w:val="24"/>
        </w:rPr>
        <w:t>Telephone:</w:t>
      </w:r>
      <w:r w:rsidR="00055C36" w:rsidRPr="00BF05AF">
        <w:rPr>
          <w:rFonts w:ascii="Book Antiqua" w:hAnsi="Book Antiqua" w:cs="Times New Roman"/>
          <w:sz w:val="24"/>
          <w:szCs w:val="24"/>
        </w:rPr>
        <w:t xml:space="preserve"> +86-</w:t>
      </w:r>
      <w:r w:rsidRPr="00BF05AF">
        <w:rPr>
          <w:rFonts w:ascii="Book Antiqua" w:hAnsi="Book Antiqua" w:cs="Times New Roman"/>
          <w:sz w:val="24"/>
          <w:szCs w:val="24"/>
        </w:rPr>
        <w:t>25-83272251</w:t>
      </w:r>
    </w:p>
    <w:p w14:paraId="6A1A433B" w14:textId="0FCAECC4" w:rsidR="00382D02" w:rsidRPr="00BF05AF" w:rsidRDefault="00382D02" w:rsidP="00BF05AF">
      <w:pPr>
        <w:adjustRightInd w:val="0"/>
        <w:snapToGrid w:val="0"/>
        <w:spacing w:line="360" w:lineRule="auto"/>
        <w:rPr>
          <w:rFonts w:ascii="Book Antiqua" w:hAnsi="Book Antiqua" w:cs="Times New Roman"/>
          <w:sz w:val="24"/>
          <w:szCs w:val="24"/>
        </w:rPr>
      </w:pPr>
      <w:r w:rsidRPr="00BF05AF">
        <w:rPr>
          <w:rFonts w:ascii="Book Antiqua" w:hAnsi="Book Antiqua" w:cs="Times New Roman"/>
          <w:b/>
          <w:sz w:val="24"/>
          <w:szCs w:val="24"/>
        </w:rPr>
        <w:t>Fax:</w:t>
      </w:r>
      <w:r w:rsidR="00055C36" w:rsidRPr="00BF05AF">
        <w:rPr>
          <w:rFonts w:ascii="Book Antiqua" w:hAnsi="Book Antiqua" w:cs="Times New Roman" w:hint="eastAsia"/>
          <w:b/>
          <w:sz w:val="24"/>
          <w:szCs w:val="24"/>
        </w:rPr>
        <w:t xml:space="preserve"> </w:t>
      </w:r>
      <w:r w:rsidR="00055C36" w:rsidRPr="00BF05AF">
        <w:rPr>
          <w:rFonts w:ascii="Book Antiqua" w:hAnsi="Book Antiqua" w:cs="Times New Roman"/>
          <w:sz w:val="24"/>
          <w:szCs w:val="24"/>
        </w:rPr>
        <w:t>+86-</w:t>
      </w:r>
      <w:r w:rsidRPr="00BF05AF">
        <w:rPr>
          <w:rFonts w:ascii="Book Antiqua" w:hAnsi="Book Antiqua" w:cs="Times New Roman"/>
          <w:sz w:val="24"/>
          <w:szCs w:val="24"/>
        </w:rPr>
        <w:t>25-83272251</w:t>
      </w:r>
    </w:p>
    <w:p w14:paraId="7D2B8C48" w14:textId="77777777" w:rsidR="00382D02" w:rsidRPr="00BF05AF" w:rsidRDefault="00382D02" w:rsidP="00BF05AF">
      <w:pPr>
        <w:adjustRightInd w:val="0"/>
        <w:snapToGrid w:val="0"/>
        <w:spacing w:line="360" w:lineRule="auto"/>
        <w:rPr>
          <w:rFonts w:ascii="Book Antiqua" w:hAnsi="Book Antiqua" w:cs="Times New Roman"/>
          <w:sz w:val="24"/>
          <w:szCs w:val="24"/>
        </w:rPr>
      </w:pPr>
    </w:p>
    <w:p w14:paraId="23136E64" w14:textId="0B9F360E" w:rsidR="002C6BA9" w:rsidRPr="002C6BA9" w:rsidRDefault="002C6BA9" w:rsidP="00BF05AF">
      <w:pPr>
        <w:snapToGrid w:val="0"/>
        <w:spacing w:line="360" w:lineRule="auto"/>
        <w:rPr>
          <w:rFonts w:ascii="Book Antiqua" w:eastAsia="SimSun" w:hAnsi="Book Antiqua" w:cs="SimSun"/>
          <w:b/>
          <w:kern w:val="0"/>
          <w:sz w:val="24"/>
          <w:szCs w:val="24"/>
        </w:rPr>
      </w:pPr>
      <w:r w:rsidRPr="002C6BA9">
        <w:rPr>
          <w:rFonts w:ascii="Book Antiqua" w:eastAsia="SimSun" w:hAnsi="Book Antiqua" w:cs="SimSun"/>
          <w:b/>
          <w:kern w:val="0"/>
          <w:sz w:val="24"/>
          <w:szCs w:val="24"/>
        </w:rPr>
        <w:t>Received:</w:t>
      </w:r>
      <w:r w:rsidRPr="00BF05AF">
        <w:rPr>
          <w:rFonts w:ascii="Book Antiqua" w:eastAsia="SimSun" w:hAnsi="Book Antiqua" w:cs="SimSun" w:hint="eastAsia"/>
          <w:b/>
          <w:kern w:val="0"/>
          <w:sz w:val="24"/>
          <w:szCs w:val="24"/>
        </w:rPr>
        <w:t xml:space="preserve"> </w:t>
      </w:r>
      <w:r w:rsidRPr="00BF05AF">
        <w:rPr>
          <w:rFonts w:ascii="Book Antiqua" w:eastAsia="SimSun" w:hAnsi="Book Antiqua" w:cs="SimSun" w:hint="eastAsia"/>
          <w:kern w:val="0"/>
          <w:sz w:val="24"/>
          <w:szCs w:val="24"/>
        </w:rPr>
        <w:t>November 2, 2017</w:t>
      </w:r>
    </w:p>
    <w:p w14:paraId="3B7EB47E" w14:textId="4164E1CA" w:rsidR="002C6BA9" w:rsidRPr="002C6BA9" w:rsidRDefault="002C6BA9" w:rsidP="00BF05AF">
      <w:pPr>
        <w:snapToGrid w:val="0"/>
        <w:spacing w:line="360" w:lineRule="auto"/>
        <w:rPr>
          <w:rFonts w:ascii="Book Antiqua" w:eastAsia="SimSun" w:hAnsi="Book Antiqua" w:cs="SimSun"/>
          <w:b/>
          <w:kern w:val="0"/>
          <w:sz w:val="24"/>
          <w:szCs w:val="24"/>
        </w:rPr>
      </w:pPr>
      <w:r w:rsidRPr="002C6BA9">
        <w:rPr>
          <w:rFonts w:ascii="Book Antiqua" w:eastAsia="SimSun" w:hAnsi="Book Antiqua" w:cs="SimSun"/>
          <w:b/>
          <w:kern w:val="0"/>
          <w:sz w:val="24"/>
          <w:szCs w:val="24"/>
        </w:rPr>
        <w:t>Peer-review started:</w:t>
      </w:r>
      <w:r w:rsidRPr="00BF05AF">
        <w:rPr>
          <w:rFonts w:ascii="Book Antiqua" w:eastAsia="SimSun" w:hAnsi="Book Antiqua" w:cs="SimSun" w:hint="eastAsia"/>
          <w:b/>
          <w:kern w:val="0"/>
          <w:sz w:val="24"/>
          <w:szCs w:val="24"/>
        </w:rPr>
        <w:t xml:space="preserve"> </w:t>
      </w:r>
      <w:r w:rsidRPr="00BF05AF">
        <w:rPr>
          <w:rFonts w:ascii="Book Antiqua" w:eastAsia="SimSun" w:hAnsi="Book Antiqua" w:cs="SimSun" w:hint="eastAsia"/>
          <w:kern w:val="0"/>
          <w:sz w:val="24"/>
          <w:szCs w:val="24"/>
        </w:rPr>
        <w:t>November 3, 2017</w:t>
      </w:r>
    </w:p>
    <w:p w14:paraId="06DF082A" w14:textId="3DD7C84D" w:rsidR="002C6BA9" w:rsidRPr="002C6BA9" w:rsidRDefault="002C6BA9" w:rsidP="00BF05AF">
      <w:pPr>
        <w:snapToGrid w:val="0"/>
        <w:spacing w:line="360" w:lineRule="auto"/>
        <w:rPr>
          <w:rFonts w:ascii="Book Antiqua" w:eastAsia="SimSun" w:hAnsi="Book Antiqua" w:cs="SimSun"/>
          <w:b/>
          <w:kern w:val="0"/>
          <w:sz w:val="24"/>
          <w:szCs w:val="24"/>
        </w:rPr>
      </w:pPr>
      <w:r w:rsidRPr="002C6BA9">
        <w:rPr>
          <w:rFonts w:ascii="Book Antiqua" w:eastAsia="SimSun" w:hAnsi="Book Antiqua" w:cs="SimSun"/>
          <w:b/>
          <w:kern w:val="0"/>
          <w:sz w:val="24"/>
          <w:szCs w:val="24"/>
        </w:rPr>
        <w:t>First decision:</w:t>
      </w:r>
      <w:r w:rsidRPr="00BF05AF">
        <w:rPr>
          <w:rFonts w:ascii="Book Antiqua" w:eastAsia="SimSun" w:hAnsi="Book Antiqua" w:cs="SimSun" w:hint="eastAsia"/>
          <w:b/>
          <w:kern w:val="0"/>
          <w:sz w:val="24"/>
          <w:szCs w:val="24"/>
        </w:rPr>
        <w:t xml:space="preserve"> </w:t>
      </w:r>
      <w:r w:rsidRPr="00BF05AF">
        <w:rPr>
          <w:rFonts w:ascii="Book Antiqua" w:eastAsia="SimSun" w:hAnsi="Book Antiqua" w:cs="SimSun" w:hint="eastAsia"/>
          <w:kern w:val="0"/>
          <w:sz w:val="24"/>
          <w:szCs w:val="24"/>
        </w:rPr>
        <w:t>November 14, 2017</w:t>
      </w:r>
    </w:p>
    <w:p w14:paraId="3548E430" w14:textId="78D07A7E" w:rsidR="002C6BA9" w:rsidRPr="002C6BA9" w:rsidRDefault="002C6BA9" w:rsidP="00BF05AF">
      <w:pPr>
        <w:snapToGrid w:val="0"/>
        <w:spacing w:line="360" w:lineRule="auto"/>
        <w:rPr>
          <w:rFonts w:ascii="Book Antiqua" w:eastAsia="SimSun" w:hAnsi="Book Antiqua" w:cs="SimSun"/>
          <w:b/>
          <w:kern w:val="0"/>
          <w:sz w:val="24"/>
          <w:szCs w:val="24"/>
        </w:rPr>
      </w:pPr>
      <w:r w:rsidRPr="002C6BA9">
        <w:rPr>
          <w:rFonts w:ascii="Book Antiqua" w:eastAsia="SimSun" w:hAnsi="Book Antiqua" w:cs="SimSun"/>
          <w:b/>
          <w:kern w:val="0"/>
          <w:sz w:val="24"/>
          <w:szCs w:val="24"/>
        </w:rPr>
        <w:t>Revised:</w:t>
      </w:r>
      <w:r w:rsidRPr="00BF05AF">
        <w:rPr>
          <w:rFonts w:ascii="Book Antiqua" w:eastAsia="SimSun" w:hAnsi="Book Antiqua" w:cs="SimSun" w:hint="eastAsia"/>
          <w:b/>
          <w:kern w:val="0"/>
          <w:sz w:val="24"/>
          <w:szCs w:val="24"/>
        </w:rPr>
        <w:t xml:space="preserve"> </w:t>
      </w:r>
      <w:r w:rsidRPr="00BF05AF">
        <w:rPr>
          <w:rFonts w:ascii="Book Antiqua" w:eastAsia="SimSun" w:hAnsi="Book Antiqua" w:cs="SimSun" w:hint="eastAsia"/>
          <w:kern w:val="0"/>
          <w:sz w:val="24"/>
          <w:szCs w:val="24"/>
        </w:rPr>
        <w:t>November 23, 2017</w:t>
      </w:r>
    </w:p>
    <w:p w14:paraId="4866D05E" w14:textId="7F53A934" w:rsidR="002C6BA9" w:rsidRPr="002C6BA9" w:rsidRDefault="002C6BA9" w:rsidP="00BF05AF">
      <w:pPr>
        <w:snapToGrid w:val="0"/>
        <w:spacing w:line="360" w:lineRule="auto"/>
        <w:rPr>
          <w:rFonts w:ascii="Book Antiqua" w:eastAsia="SimSun" w:hAnsi="Book Antiqua" w:cs="SimSun"/>
          <w:b/>
          <w:kern w:val="0"/>
          <w:sz w:val="24"/>
          <w:szCs w:val="24"/>
        </w:rPr>
      </w:pPr>
      <w:r w:rsidRPr="002C6BA9">
        <w:rPr>
          <w:rFonts w:ascii="Book Antiqua" w:eastAsia="SimSun" w:hAnsi="Book Antiqua" w:cs="SimSun"/>
          <w:b/>
          <w:kern w:val="0"/>
          <w:sz w:val="24"/>
          <w:szCs w:val="24"/>
        </w:rPr>
        <w:t>Accepted:</w:t>
      </w:r>
      <w:r w:rsidR="003B129C" w:rsidRPr="003B129C">
        <w:t xml:space="preserve"> </w:t>
      </w:r>
      <w:r w:rsidR="003B129C" w:rsidRPr="003B129C">
        <w:rPr>
          <w:rFonts w:ascii="Book Antiqua" w:eastAsia="SimSun" w:hAnsi="Book Antiqua" w:cs="SimSun"/>
          <w:kern w:val="0"/>
          <w:sz w:val="24"/>
          <w:szCs w:val="24"/>
        </w:rPr>
        <w:t>November 28, 2017</w:t>
      </w:r>
    </w:p>
    <w:p w14:paraId="2B547234" w14:textId="77777777" w:rsidR="002C6BA9" w:rsidRPr="002C6BA9" w:rsidRDefault="002C6BA9" w:rsidP="00BF05AF">
      <w:pPr>
        <w:snapToGrid w:val="0"/>
        <w:spacing w:line="360" w:lineRule="auto"/>
        <w:rPr>
          <w:rFonts w:ascii="Book Antiqua" w:eastAsia="SimSun" w:hAnsi="Book Antiqua" w:cs="SimSun"/>
          <w:b/>
          <w:kern w:val="0"/>
          <w:sz w:val="24"/>
          <w:szCs w:val="24"/>
        </w:rPr>
      </w:pPr>
      <w:r w:rsidRPr="002C6BA9">
        <w:rPr>
          <w:rFonts w:ascii="Book Antiqua" w:eastAsia="SimSun" w:hAnsi="Book Antiqua" w:cs="SimSun"/>
          <w:b/>
          <w:kern w:val="0"/>
          <w:sz w:val="24"/>
          <w:szCs w:val="24"/>
        </w:rPr>
        <w:t>Article in press:</w:t>
      </w:r>
    </w:p>
    <w:p w14:paraId="61ADF660" w14:textId="77777777" w:rsidR="002C6BA9" w:rsidRPr="002C6BA9" w:rsidRDefault="002C6BA9" w:rsidP="00BF05AF">
      <w:pPr>
        <w:snapToGrid w:val="0"/>
        <w:spacing w:line="360" w:lineRule="auto"/>
        <w:rPr>
          <w:rFonts w:ascii="Book Antiqua" w:eastAsia="SimSun" w:hAnsi="Book Antiqua" w:cs="Arial"/>
          <w:b/>
          <w:kern w:val="0"/>
          <w:sz w:val="24"/>
          <w:szCs w:val="24"/>
          <w:lang w:val="pl-PL"/>
        </w:rPr>
      </w:pPr>
      <w:r w:rsidRPr="002C6BA9">
        <w:rPr>
          <w:rFonts w:ascii="Book Antiqua" w:eastAsia="SimSun" w:hAnsi="Book Antiqua" w:cs="Arial"/>
          <w:b/>
          <w:kern w:val="0"/>
          <w:sz w:val="24"/>
          <w:szCs w:val="24"/>
          <w:lang w:val="pl-PL" w:eastAsia="pl-PL"/>
        </w:rPr>
        <w:t>Published online</w:t>
      </w:r>
      <w:r w:rsidRPr="002C6BA9">
        <w:rPr>
          <w:rFonts w:ascii="Book Antiqua" w:eastAsia="SimSun" w:hAnsi="Book Antiqua" w:cs="Arial" w:hint="eastAsia"/>
          <w:b/>
          <w:kern w:val="0"/>
          <w:sz w:val="24"/>
          <w:szCs w:val="24"/>
          <w:lang w:val="pl-PL" w:eastAsia="pl-PL"/>
        </w:rPr>
        <w:t>:</w:t>
      </w:r>
    </w:p>
    <w:p w14:paraId="4C153EDF" w14:textId="77777777" w:rsidR="002C6BA9" w:rsidRPr="00BF05AF" w:rsidRDefault="002C6BA9" w:rsidP="00BF05AF">
      <w:pPr>
        <w:adjustRightInd w:val="0"/>
        <w:snapToGrid w:val="0"/>
        <w:spacing w:line="360" w:lineRule="auto"/>
        <w:rPr>
          <w:rFonts w:ascii="Book Antiqua" w:hAnsi="Book Antiqua" w:cs="Times New Roman"/>
          <w:sz w:val="24"/>
          <w:szCs w:val="24"/>
        </w:rPr>
      </w:pPr>
    </w:p>
    <w:p w14:paraId="32CD4A71" w14:textId="77777777" w:rsidR="00CC7CA2" w:rsidRPr="00BF05AF" w:rsidRDefault="00CC7CA2" w:rsidP="00BF05AF">
      <w:pPr>
        <w:snapToGrid w:val="0"/>
        <w:spacing w:line="360" w:lineRule="auto"/>
        <w:jc w:val="left"/>
        <w:rPr>
          <w:rFonts w:ascii="Book Antiqua" w:hAnsi="Book Antiqua" w:cs="Times New Roman"/>
          <w:b/>
          <w:sz w:val="24"/>
          <w:szCs w:val="24"/>
        </w:rPr>
      </w:pPr>
      <w:bookmarkStart w:id="50" w:name="_GoBack"/>
      <w:bookmarkEnd w:id="50"/>
      <w:r w:rsidRPr="00BF05AF">
        <w:rPr>
          <w:rFonts w:ascii="Book Antiqua" w:hAnsi="Book Antiqua" w:cs="Times New Roman"/>
          <w:b/>
          <w:sz w:val="24"/>
          <w:szCs w:val="24"/>
        </w:rPr>
        <w:br w:type="page"/>
      </w:r>
    </w:p>
    <w:p w14:paraId="05DE6868" w14:textId="77777777" w:rsidR="00CC7CA2" w:rsidRPr="00BF05AF" w:rsidRDefault="00596E99" w:rsidP="00BF05AF">
      <w:pPr>
        <w:tabs>
          <w:tab w:val="left" w:pos="7110"/>
        </w:tabs>
        <w:adjustRightInd w:val="0"/>
        <w:snapToGrid w:val="0"/>
        <w:spacing w:line="360" w:lineRule="auto"/>
        <w:rPr>
          <w:rFonts w:ascii="Book Antiqua" w:hAnsi="Book Antiqua" w:cs="Times New Roman"/>
          <w:sz w:val="24"/>
          <w:szCs w:val="24"/>
        </w:rPr>
      </w:pPr>
      <w:r w:rsidRPr="00BF05AF">
        <w:rPr>
          <w:rFonts w:ascii="Book Antiqua" w:hAnsi="Book Antiqua" w:cs="Times New Roman"/>
          <w:b/>
          <w:sz w:val="24"/>
          <w:szCs w:val="24"/>
        </w:rPr>
        <w:lastRenderedPageBreak/>
        <w:t>Abstract</w:t>
      </w:r>
    </w:p>
    <w:p w14:paraId="4AF65184" w14:textId="40580951" w:rsidR="00596E99" w:rsidRPr="00BF05AF" w:rsidRDefault="00596E99" w:rsidP="00BF05AF">
      <w:pPr>
        <w:tabs>
          <w:tab w:val="left" w:pos="7110"/>
        </w:tabs>
        <w:adjustRightInd w:val="0"/>
        <w:snapToGrid w:val="0"/>
        <w:spacing w:line="360" w:lineRule="auto"/>
        <w:rPr>
          <w:rFonts w:ascii="Book Antiqua" w:hAnsi="Book Antiqua"/>
          <w:sz w:val="24"/>
          <w:szCs w:val="24"/>
        </w:rPr>
      </w:pPr>
      <w:r w:rsidRPr="00BF05AF">
        <w:rPr>
          <w:rFonts w:ascii="Book Antiqua" w:hAnsi="Book Antiqua" w:cs="Times New Roman"/>
          <w:sz w:val="24"/>
          <w:szCs w:val="24"/>
        </w:rPr>
        <w:t xml:space="preserve">Although </w:t>
      </w:r>
      <w:r w:rsidR="00247B66" w:rsidRPr="00BF05AF">
        <w:rPr>
          <w:rFonts w:ascii="Book Antiqua" w:hAnsi="Book Antiqua" w:cs="Times New Roman"/>
          <w:sz w:val="24"/>
          <w:szCs w:val="24"/>
        </w:rPr>
        <w:t>t</w:t>
      </w:r>
      <w:r w:rsidR="00D00635" w:rsidRPr="00BF05AF">
        <w:rPr>
          <w:rFonts w:ascii="Book Antiqua" w:hAnsi="Book Antiqua" w:cs="Times New Roman"/>
          <w:sz w:val="24"/>
          <w:szCs w:val="24"/>
        </w:rPr>
        <w:t xml:space="preserve">he </w:t>
      </w:r>
      <w:r w:rsidRPr="00BF05AF">
        <w:rPr>
          <w:rFonts w:ascii="Book Antiqua" w:hAnsi="Book Antiqua" w:cs="Times New Roman"/>
          <w:sz w:val="24"/>
          <w:szCs w:val="24"/>
        </w:rPr>
        <w:t xml:space="preserve">incidence of Crohn's disease (CD) in </w:t>
      </w:r>
      <w:r w:rsidR="00914976" w:rsidRPr="00BF05AF">
        <w:rPr>
          <w:rFonts w:ascii="Book Antiqua" w:hAnsi="Book Antiqua" w:cs="Times New Roman"/>
          <w:sz w:val="24"/>
          <w:szCs w:val="24"/>
        </w:rPr>
        <w:t xml:space="preserve">China </w:t>
      </w:r>
      <w:r w:rsidRPr="00BF05AF">
        <w:rPr>
          <w:rFonts w:ascii="Book Antiqua" w:hAnsi="Book Antiqua" w:cs="Times New Roman"/>
          <w:sz w:val="24"/>
          <w:szCs w:val="24"/>
        </w:rPr>
        <w:t xml:space="preserve">is not as high as </w:t>
      </w:r>
      <w:r w:rsidR="00D00635" w:rsidRPr="00BF05AF">
        <w:rPr>
          <w:rFonts w:ascii="Book Antiqua" w:hAnsi="Book Antiqua" w:cs="Times New Roman"/>
          <w:sz w:val="24"/>
          <w:szCs w:val="24"/>
        </w:rPr>
        <w:t xml:space="preserve">in </w:t>
      </w:r>
      <w:r w:rsidRPr="00BF05AF">
        <w:rPr>
          <w:rFonts w:ascii="Book Antiqua" w:hAnsi="Book Antiqua" w:cs="Times New Roman"/>
          <w:sz w:val="24"/>
          <w:szCs w:val="24"/>
        </w:rPr>
        <w:t xml:space="preserve">European and American countries, there </w:t>
      </w:r>
      <w:r w:rsidR="00F06062" w:rsidRPr="00BF05AF">
        <w:rPr>
          <w:rFonts w:ascii="Book Antiqua" w:hAnsi="Book Antiqua" w:cs="Times New Roman"/>
          <w:sz w:val="24"/>
          <w:szCs w:val="24"/>
        </w:rPr>
        <w:t xml:space="preserve">has </w:t>
      </w:r>
      <w:r w:rsidR="00593720" w:rsidRPr="00BF05AF">
        <w:rPr>
          <w:rFonts w:ascii="Book Antiqua" w:hAnsi="Book Antiqua" w:cs="Times New Roman"/>
          <w:sz w:val="24"/>
          <w:szCs w:val="24"/>
        </w:rPr>
        <w:t xml:space="preserve">been </w:t>
      </w:r>
      <w:r w:rsidRPr="00BF05AF">
        <w:rPr>
          <w:rFonts w:ascii="Book Antiqua" w:hAnsi="Book Antiqua" w:cs="Times New Roman"/>
          <w:sz w:val="24"/>
          <w:szCs w:val="24"/>
        </w:rPr>
        <w:t xml:space="preserve">a clear </w:t>
      </w:r>
      <w:r w:rsidR="00593720" w:rsidRPr="00BF05AF">
        <w:rPr>
          <w:rFonts w:ascii="Book Antiqua" w:hAnsi="Book Antiqua" w:cs="Times New Roman"/>
          <w:sz w:val="24"/>
          <w:szCs w:val="24"/>
        </w:rPr>
        <w:t xml:space="preserve">increasing </w:t>
      </w:r>
      <w:r w:rsidRPr="00BF05AF">
        <w:rPr>
          <w:rFonts w:ascii="Book Antiqua" w:hAnsi="Book Antiqua" w:cs="Times New Roman"/>
          <w:sz w:val="24"/>
          <w:szCs w:val="24"/>
        </w:rPr>
        <w:t xml:space="preserve">trend in </w:t>
      </w:r>
      <w:r w:rsidR="00914976" w:rsidRPr="00BF05AF">
        <w:rPr>
          <w:rFonts w:ascii="Book Antiqua" w:hAnsi="Book Antiqua" w:cs="Times New Roman"/>
          <w:sz w:val="24"/>
          <w:szCs w:val="24"/>
        </w:rPr>
        <w:t>recent years</w:t>
      </w:r>
      <w:r w:rsidRPr="00BF05AF">
        <w:rPr>
          <w:rFonts w:ascii="Book Antiqua" w:hAnsi="Book Antiqua" w:cs="Times New Roman"/>
          <w:sz w:val="24"/>
          <w:szCs w:val="24"/>
        </w:rPr>
        <w:t xml:space="preserve">. </w:t>
      </w:r>
      <w:r w:rsidR="00914976" w:rsidRPr="00BF05AF">
        <w:rPr>
          <w:rFonts w:ascii="Book Antiqua" w:hAnsi="Book Antiqua" w:cs="Times New Roman"/>
          <w:sz w:val="24"/>
          <w:szCs w:val="24"/>
        </w:rPr>
        <w:t>Little is known about its</w:t>
      </w:r>
      <w:r w:rsidRPr="00BF05AF">
        <w:rPr>
          <w:rFonts w:ascii="Book Antiqua" w:hAnsi="Book Antiqua" w:cs="Times New Roman"/>
          <w:sz w:val="24"/>
          <w:szCs w:val="24"/>
        </w:rPr>
        <w:t xml:space="preserve"> pathogenesis, </w:t>
      </w:r>
      <w:r w:rsidR="009937A8" w:rsidRPr="00BF05AF">
        <w:rPr>
          <w:rFonts w:ascii="Book Antiqua" w:hAnsi="Book Antiqua" w:cs="Times New Roman"/>
          <w:sz w:val="24"/>
          <w:szCs w:val="24"/>
        </w:rPr>
        <w:t xml:space="preserve">cause of </w:t>
      </w:r>
      <w:r w:rsidRPr="00BF05AF">
        <w:rPr>
          <w:rFonts w:ascii="Book Antiqua" w:hAnsi="Book Antiqua" w:cs="Times New Roman"/>
          <w:sz w:val="24"/>
          <w:szCs w:val="24"/>
        </w:rPr>
        <w:t xml:space="preserve">deferment and </w:t>
      </w:r>
      <w:r w:rsidR="00F06062" w:rsidRPr="00BF05AF">
        <w:rPr>
          <w:rFonts w:ascii="Book Antiqua" w:hAnsi="Book Antiqua" w:cs="Times New Roman"/>
          <w:sz w:val="24"/>
          <w:szCs w:val="24"/>
        </w:rPr>
        <w:t xml:space="preserve">the </w:t>
      </w:r>
      <w:r w:rsidR="00914976" w:rsidRPr="00BF05AF">
        <w:rPr>
          <w:rFonts w:ascii="Book Antiqua" w:hAnsi="Book Antiqua" w:cs="Times New Roman"/>
          <w:sz w:val="24"/>
          <w:szCs w:val="24"/>
        </w:rPr>
        <w:t xml:space="preserve">range </w:t>
      </w:r>
      <w:r w:rsidRPr="00BF05AF">
        <w:rPr>
          <w:rFonts w:ascii="Book Antiqua" w:hAnsi="Book Antiqua" w:cs="Times New Roman"/>
          <w:sz w:val="24"/>
          <w:szCs w:val="24"/>
        </w:rPr>
        <w:t>of complications</w:t>
      </w:r>
      <w:r w:rsidR="00914976" w:rsidRPr="00BF05AF">
        <w:rPr>
          <w:rFonts w:ascii="Book Antiqua" w:hAnsi="Book Antiqua" w:cs="Times New Roman"/>
          <w:sz w:val="24"/>
          <w:szCs w:val="24"/>
        </w:rPr>
        <w:t xml:space="preserve"> associated with the disease</w:t>
      </w:r>
      <w:r w:rsidRPr="00BF05AF">
        <w:rPr>
          <w:rFonts w:ascii="Book Antiqua" w:hAnsi="Book Antiqua" w:cs="Times New Roman"/>
          <w:sz w:val="24"/>
          <w:szCs w:val="24"/>
        </w:rPr>
        <w:t xml:space="preserve">. </w:t>
      </w:r>
      <w:r w:rsidR="00F06062" w:rsidRPr="00BF05AF">
        <w:rPr>
          <w:rFonts w:ascii="Book Antiqua" w:hAnsi="Book Antiqua" w:cs="Times New Roman"/>
          <w:sz w:val="24"/>
          <w:szCs w:val="24"/>
        </w:rPr>
        <w:t xml:space="preserve">Local </w:t>
      </w:r>
      <w:r w:rsidRPr="00BF05AF">
        <w:rPr>
          <w:rFonts w:ascii="Book Antiqua" w:hAnsi="Book Antiqua" w:cs="Times New Roman"/>
          <w:sz w:val="24"/>
          <w:szCs w:val="24"/>
        </w:rPr>
        <w:t xml:space="preserve">and </w:t>
      </w:r>
      <w:r w:rsidR="00B76DA9" w:rsidRPr="00BF05AF">
        <w:rPr>
          <w:rFonts w:ascii="Book Antiqua" w:hAnsi="Book Antiqua" w:cs="Times New Roman"/>
          <w:sz w:val="24"/>
          <w:szCs w:val="24"/>
        </w:rPr>
        <w:t>i</w:t>
      </w:r>
      <w:r w:rsidR="00F06062" w:rsidRPr="00BF05AF">
        <w:rPr>
          <w:rFonts w:ascii="Book Antiqua" w:hAnsi="Book Antiqua" w:cs="Times New Roman"/>
          <w:sz w:val="24"/>
          <w:szCs w:val="24"/>
        </w:rPr>
        <w:t xml:space="preserve">nternational </w:t>
      </w:r>
      <w:r w:rsidRPr="00BF05AF">
        <w:rPr>
          <w:rFonts w:ascii="Book Antiqua" w:hAnsi="Book Antiqua" w:cs="Times New Roman"/>
          <w:sz w:val="24"/>
          <w:szCs w:val="24"/>
        </w:rPr>
        <w:t xml:space="preserve">scholars </w:t>
      </w:r>
      <w:r w:rsidR="00F06062" w:rsidRPr="00BF05AF">
        <w:rPr>
          <w:rFonts w:ascii="Book Antiqua" w:hAnsi="Book Antiqua" w:cs="Times New Roman"/>
          <w:sz w:val="24"/>
          <w:szCs w:val="24"/>
        </w:rPr>
        <w:t>have presented</w:t>
      </w:r>
      <w:r w:rsidRPr="00BF05AF">
        <w:rPr>
          <w:rFonts w:ascii="Book Antiqua" w:hAnsi="Book Antiqua" w:cs="Times New Roman"/>
          <w:sz w:val="24"/>
          <w:szCs w:val="24"/>
        </w:rPr>
        <w:t xml:space="preserve"> many hypotheses</w:t>
      </w:r>
      <w:r w:rsidR="00F06062" w:rsidRPr="00BF05AF">
        <w:rPr>
          <w:rFonts w:ascii="Book Antiqua" w:hAnsi="Book Antiqua" w:cs="Times New Roman"/>
          <w:sz w:val="24"/>
          <w:szCs w:val="24"/>
        </w:rPr>
        <w:t xml:space="preserve"> </w:t>
      </w:r>
      <w:r w:rsidR="00914976" w:rsidRPr="00BF05AF">
        <w:rPr>
          <w:rFonts w:ascii="Book Antiqua" w:hAnsi="Book Antiqua" w:cs="Times New Roman"/>
          <w:sz w:val="24"/>
          <w:szCs w:val="24"/>
        </w:rPr>
        <w:t>of CD pathogenesis based on experimental and clinical studies, including</w:t>
      </w:r>
      <w:r w:rsidRPr="00BF05AF">
        <w:rPr>
          <w:rFonts w:ascii="Book Antiqua" w:hAnsi="Book Antiqua" w:cs="Times New Roman"/>
          <w:sz w:val="24"/>
          <w:szCs w:val="24"/>
        </w:rPr>
        <w:t xml:space="preserve"> genetic susceptibility, immune function defect</w:t>
      </w:r>
      <w:r w:rsidR="00914976" w:rsidRPr="00BF05AF">
        <w:rPr>
          <w:rFonts w:ascii="Book Antiqua" w:hAnsi="Book Antiqua" w:cs="Times New Roman"/>
          <w:sz w:val="24"/>
          <w:szCs w:val="24"/>
        </w:rPr>
        <w:t>s</w:t>
      </w:r>
      <w:r w:rsidRPr="00BF05AF">
        <w:rPr>
          <w:rFonts w:ascii="Book Antiqua" w:hAnsi="Book Antiqua" w:cs="Times New Roman"/>
          <w:sz w:val="24"/>
          <w:szCs w:val="24"/>
        </w:rPr>
        <w:t>, intestinal microflora disorder</w:t>
      </w:r>
      <w:r w:rsidR="00914976" w:rsidRPr="00BF05AF">
        <w:rPr>
          <w:rFonts w:ascii="Book Antiqua" w:hAnsi="Book Antiqua" w:cs="Times New Roman"/>
          <w:sz w:val="24"/>
          <w:szCs w:val="24"/>
        </w:rPr>
        <w:t>s</w:t>
      </w:r>
      <w:r w:rsidRPr="00BF05AF">
        <w:rPr>
          <w:rFonts w:ascii="Book Antiqua" w:hAnsi="Book Antiqua" w:cs="Times New Roman"/>
          <w:sz w:val="24"/>
          <w:szCs w:val="24"/>
        </w:rPr>
        <w:t>,</w:t>
      </w:r>
      <w:r w:rsidR="000977F4" w:rsidRPr="00BF05AF">
        <w:rPr>
          <w:rFonts w:ascii="Book Antiqua" w:hAnsi="Book Antiqua" w:cs="Times New Roman"/>
          <w:sz w:val="24"/>
          <w:szCs w:val="24"/>
        </w:rPr>
        <w:t xml:space="preserve"> delayed hypersensitivity</w:t>
      </w:r>
      <w:r w:rsidR="002E2969" w:rsidRPr="00BF05AF">
        <w:rPr>
          <w:rFonts w:ascii="Book Antiqua" w:hAnsi="Book Antiqua" w:cs="Times New Roman"/>
          <w:sz w:val="24"/>
          <w:szCs w:val="24"/>
        </w:rPr>
        <w:t xml:space="preserve"> </w:t>
      </w:r>
      <w:r w:rsidR="00914976" w:rsidRPr="00BF05AF">
        <w:rPr>
          <w:rFonts w:ascii="Book Antiqua" w:hAnsi="Book Antiqua" w:cs="Times New Roman"/>
          <w:sz w:val="24"/>
          <w:szCs w:val="24"/>
        </w:rPr>
        <w:t xml:space="preserve">and </w:t>
      </w:r>
      <w:r w:rsidRPr="00BF05AF">
        <w:rPr>
          <w:rFonts w:ascii="Book Antiqua" w:hAnsi="Book Antiqua" w:cs="Times New Roman"/>
          <w:sz w:val="24"/>
          <w:szCs w:val="24"/>
        </w:rPr>
        <w:t>food antigen stimulation</w:t>
      </w:r>
      <w:r w:rsidR="00914976" w:rsidRPr="00BF05AF">
        <w:rPr>
          <w:rFonts w:ascii="Book Antiqua" w:hAnsi="Book Antiqua" w:cs="Times New Roman"/>
          <w:sz w:val="24"/>
          <w:szCs w:val="24"/>
        </w:rPr>
        <w:t xml:space="preserve">. </w:t>
      </w:r>
      <w:r w:rsidR="00382D02" w:rsidRPr="00BF05AF">
        <w:rPr>
          <w:rFonts w:ascii="Book Antiqua" w:hAnsi="Book Antiqua"/>
          <w:sz w:val="24"/>
          <w:szCs w:val="24"/>
        </w:rPr>
        <w:t xml:space="preserve">But the specific mechanism leading to this immune imbalance, which causes persistent intestinal mucosal damage, and the source of the inflammatory cascade reaction are still unclear. So far, the results of research studies differ locally and internationally. The most current research in immune correlation is presented in this summary. </w:t>
      </w:r>
    </w:p>
    <w:p w14:paraId="0B140A21" w14:textId="77777777" w:rsidR="00CC7CA2" w:rsidRPr="00BF05AF" w:rsidRDefault="00CC7CA2" w:rsidP="00BF05AF">
      <w:pPr>
        <w:adjustRightInd w:val="0"/>
        <w:snapToGrid w:val="0"/>
        <w:spacing w:line="360" w:lineRule="auto"/>
        <w:rPr>
          <w:rFonts w:ascii="Book Antiqua" w:hAnsi="Book Antiqua" w:cs="Times New Roman"/>
          <w:b/>
          <w:sz w:val="24"/>
          <w:szCs w:val="24"/>
        </w:rPr>
      </w:pPr>
    </w:p>
    <w:p w14:paraId="145A60AA" w14:textId="6BB14795" w:rsidR="00BC63D7" w:rsidRPr="00BF05AF" w:rsidRDefault="00A4363C" w:rsidP="00BF05AF">
      <w:pPr>
        <w:adjustRightInd w:val="0"/>
        <w:snapToGrid w:val="0"/>
        <w:spacing w:line="360" w:lineRule="auto"/>
        <w:rPr>
          <w:rFonts w:ascii="Book Antiqua" w:hAnsi="Book Antiqua" w:cs="Times New Roman"/>
          <w:sz w:val="24"/>
          <w:szCs w:val="24"/>
        </w:rPr>
      </w:pPr>
      <w:r w:rsidRPr="00BF05AF">
        <w:rPr>
          <w:rFonts w:ascii="Book Antiqua" w:hAnsi="Book Antiqua" w:cs="Times New Roman"/>
          <w:b/>
          <w:sz w:val="24"/>
          <w:szCs w:val="24"/>
        </w:rPr>
        <w:t>Key</w:t>
      </w:r>
      <w:r w:rsidR="00CC7CA2" w:rsidRPr="00BF05AF">
        <w:rPr>
          <w:rFonts w:ascii="Book Antiqua" w:hAnsi="Book Antiqua" w:cs="Times New Roman" w:hint="eastAsia"/>
          <w:b/>
          <w:sz w:val="24"/>
          <w:szCs w:val="24"/>
        </w:rPr>
        <w:t xml:space="preserve"> </w:t>
      </w:r>
      <w:r w:rsidRPr="00BF05AF">
        <w:rPr>
          <w:rFonts w:ascii="Book Antiqua" w:hAnsi="Book Antiqua" w:cs="Times New Roman"/>
          <w:b/>
          <w:sz w:val="24"/>
          <w:szCs w:val="24"/>
        </w:rPr>
        <w:t>words</w:t>
      </w:r>
      <w:r w:rsidR="00596E99" w:rsidRPr="00BF05AF">
        <w:rPr>
          <w:rFonts w:ascii="Book Antiqua" w:hAnsi="Book Antiqua" w:cs="Times New Roman"/>
          <w:b/>
          <w:sz w:val="24"/>
          <w:szCs w:val="24"/>
        </w:rPr>
        <w:t>:</w:t>
      </w:r>
      <w:r w:rsidR="00D332DF" w:rsidRPr="00BF05AF">
        <w:rPr>
          <w:rFonts w:ascii="Book Antiqua" w:hAnsi="Book Antiqua" w:cs="Times New Roman"/>
          <w:sz w:val="24"/>
          <w:szCs w:val="24"/>
        </w:rPr>
        <w:t xml:space="preserve"> Crohn's disease;</w:t>
      </w:r>
      <w:r w:rsidR="001E1F5A" w:rsidRPr="00BF05AF">
        <w:rPr>
          <w:rFonts w:ascii="Book Antiqua" w:hAnsi="Book Antiqua" w:cs="Times New Roman"/>
          <w:sz w:val="24"/>
          <w:szCs w:val="24"/>
        </w:rPr>
        <w:t xml:space="preserve"> </w:t>
      </w:r>
      <w:r w:rsidR="001E1F5A" w:rsidRPr="00BF05AF">
        <w:rPr>
          <w:rFonts w:ascii="Book Antiqua" w:hAnsi="Book Antiqua" w:cs="Times New Roman"/>
          <w:caps/>
          <w:sz w:val="24"/>
          <w:szCs w:val="24"/>
        </w:rPr>
        <w:t>c</w:t>
      </w:r>
      <w:r w:rsidR="001E1F5A" w:rsidRPr="00BF05AF">
        <w:rPr>
          <w:rFonts w:ascii="Book Antiqua" w:hAnsi="Book Antiqua" w:cs="Times New Roman"/>
          <w:sz w:val="24"/>
          <w:szCs w:val="24"/>
        </w:rPr>
        <w:t>ytokines;</w:t>
      </w:r>
      <w:r w:rsidR="005E6883" w:rsidRPr="00BF05AF">
        <w:rPr>
          <w:rFonts w:ascii="Book Antiqua" w:hAnsi="Book Antiqua" w:cs="Times New Roman"/>
          <w:sz w:val="24"/>
          <w:szCs w:val="24"/>
        </w:rPr>
        <w:t xml:space="preserve"> </w:t>
      </w:r>
      <w:r w:rsidR="005E6883" w:rsidRPr="00BF05AF">
        <w:rPr>
          <w:rFonts w:ascii="Book Antiqua" w:hAnsi="Book Antiqua" w:cs="Times New Roman"/>
          <w:caps/>
          <w:sz w:val="24"/>
          <w:szCs w:val="24"/>
        </w:rPr>
        <w:t>i</w:t>
      </w:r>
      <w:r w:rsidR="005E6883" w:rsidRPr="00BF05AF">
        <w:rPr>
          <w:rFonts w:ascii="Book Antiqua" w:hAnsi="Book Antiqua" w:cs="Times New Roman"/>
          <w:sz w:val="24"/>
          <w:szCs w:val="24"/>
        </w:rPr>
        <w:t>mmune</w:t>
      </w:r>
      <w:r w:rsidR="001E1F5A" w:rsidRPr="00BF05AF">
        <w:rPr>
          <w:rFonts w:ascii="Book Antiqua" w:hAnsi="Book Antiqua" w:cs="Times New Roman"/>
          <w:sz w:val="24"/>
          <w:szCs w:val="24"/>
        </w:rPr>
        <w:t>;</w:t>
      </w:r>
      <w:r w:rsidR="00D332DF" w:rsidRPr="00BF05AF">
        <w:rPr>
          <w:rFonts w:ascii="Book Antiqua" w:hAnsi="Book Antiqua" w:cs="Times New Roman"/>
          <w:sz w:val="24"/>
          <w:szCs w:val="24"/>
        </w:rPr>
        <w:t xml:space="preserve"> </w:t>
      </w:r>
      <w:r w:rsidR="001E1F5A" w:rsidRPr="00BF05AF">
        <w:rPr>
          <w:rFonts w:ascii="Book Antiqua" w:hAnsi="Book Antiqua" w:cs="Times New Roman"/>
          <w:caps/>
          <w:sz w:val="24"/>
          <w:szCs w:val="24"/>
        </w:rPr>
        <w:t>i</w:t>
      </w:r>
      <w:r w:rsidR="001E1F5A" w:rsidRPr="00BF05AF">
        <w:rPr>
          <w:rFonts w:ascii="Book Antiqua" w:hAnsi="Book Antiqua" w:cs="Times New Roman"/>
          <w:sz w:val="24"/>
          <w:szCs w:val="24"/>
        </w:rPr>
        <w:t xml:space="preserve">mmunotherapy; </w:t>
      </w:r>
      <w:r w:rsidR="001E1F5A" w:rsidRPr="00BF05AF">
        <w:rPr>
          <w:rFonts w:ascii="Book Antiqua" w:hAnsi="Book Antiqua" w:cs="Times New Roman"/>
          <w:caps/>
          <w:sz w:val="24"/>
          <w:szCs w:val="24"/>
        </w:rPr>
        <w:t>i</w:t>
      </w:r>
      <w:r w:rsidR="001E1F5A" w:rsidRPr="00BF05AF">
        <w:rPr>
          <w:rFonts w:ascii="Book Antiqua" w:hAnsi="Book Antiqua" w:cs="Times New Roman"/>
          <w:sz w:val="24"/>
          <w:szCs w:val="24"/>
        </w:rPr>
        <w:t xml:space="preserve">ntestinal inflammation; </w:t>
      </w:r>
      <w:r w:rsidR="001E1F5A" w:rsidRPr="00BF05AF">
        <w:rPr>
          <w:rFonts w:ascii="Book Antiqua" w:hAnsi="Book Antiqua" w:cs="Times New Roman"/>
          <w:caps/>
          <w:sz w:val="24"/>
          <w:szCs w:val="24"/>
        </w:rPr>
        <w:t>l</w:t>
      </w:r>
      <w:r w:rsidR="001E1F5A" w:rsidRPr="00BF05AF">
        <w:rPr>
          <w:rFonts w:ascii="Book Antiqua" w:hAnsi="Book Antiqua" w:cs="Times New Roman"/>
          <w:sz w:val="24"/>
          <w:szCs w:val="24"/>
        </w:rPr>
        <w:t xml:space="preserve">ymphocytes; </w:t>
      </w:r>
      <w:r w:rsidR="00D332DF" w:rsidRPr="00BF05AF">
        <w:rPr>
          <w:rFonts w:ascii="Book Antiqua" w:hAnsi="Book Antiqua" w:cs="Times New Roman"/>
          <w:caps/>
          <w:sz w:val="24"/>
          <w:szCs w:val="24"/>
        </w:rPr>
        <w:t>p</w:t>
      </w:r>
      <w:r w:rsidR="00D332DF" w:rsidRPr="00BF05AF">
        <w:rPr>
          <w:rFonts w:ascii="Book Antiqua" w:hAnsi="Book Antiqua" w:cs="Times New Roman"/>
          <w:sz w:val="24"/>
          <w:szCs w:val="24"/>
        </w:rPr>
        <w:t>athogenesis</w:t>
      </w:r>
      <w:r w:rsidR="008C29B4" w:rsidRPr="00BF05AF">
        <w:rPr>
          <w:rFonts w:ascii="Book Antiqua" w:hAnsi="Book Antiqua" w:cs="Times New Roman"/>
          <w:sz w:val="24"/>
          <w:szCs w:val="24"/>
        </w:rPr>
        <w:t>;</w:t>
      </w:r>
      <w:r w:rsidR="00D332DF" w:rsidRPr="00BF05AF">
        <w:rPr>
          <w:rFonts w:ascii="Book Antiqua" w:hAnsi="Book Antiqua" w:cs="Times New Roman"/>
          <w:sz w:val="24"/>
          <w:szCs w:val="24"/>
        </w:rPr>
        <w:t xml:space="preserve"> </w:t>
      </w:r>
      <w:r w:rsidR="001E1F5A" w:rsidRPr="00BF05AF">
        <w:rPr>
          <w:rFonts w:ascii="Book Antiqua" w:hAnsi="Book Antiqua" w:cs="Times New Roman"/>
          <w:sz w:val="24"/>
          <w:szCs w:val="24"/>
        </w:rPr>
        <w:t xml:space="preserve">T lymphocytes </w:t>
      </w:r>
    </w:p>
    <w:p w14:paraId="74B9059E" w14:textId="77777777" w:rsidR="00CC7CA2" w:rsidRPr="00BF05AF" w:rsidRDefault="00CC7CA2" w:rsidP="00BF05AF">
      <w:pPr>
        <w:adjustRightInd w:val="0"/>
        <w:snapToGrid w:val="0"/>
        <w:spacing w:line="360" w:lineRule="auto"/>
        <w:rPr>
          <w:rFonts w:ascii="Book Antiqua" w:hAnsi="Book Antiqua" w:cs="Times New Roman"/>
          <w:sz w:val="24"/>
          <w:szCs w:val="24"/>
        </w:rPr>
      </w:pPr>
    </w:p>
    <w:p w14:paraId="36A4F9ED" w14:textId="77777777" w:rsidR="00BF05AF" w:rsidRPr="00BF05AF" w:rsidRDefault="00BF05AF" w:rsidP="00BF05AF">
      <w:pPr>
        <w:adjustRightInd w:val="0"/>
        <w:snapToGrid w:val="0"/>
        <w:spacing w:line="360" w:lineRule="auto"/>
        <w:rPr>
          <w:rFonts w:ascii="Book Antiqua" w:eastAsia="SimSun" w:hAnsi="Book Antiqua" w:cs="SimSun"/>
          <w:kern w:val="0"/>
          <w:sz w:val="24"/>
          <w:szCs w:val="24"/>
        </w:rPr>
      </w:pPr>
      <w:bookmarkStart w:id="51" w:name="OLE_LINK363"/>
      <w:bookmarkStart w:id="52" w:name="OLE_LINK364"/>
      <w:bookmarkStart w:id="53" w:name="OLE_LINK359"/>
      <w:bookmarkStart w:id="54" w:name="OLE_LINK1037"/>
      <w:bookmarkStart w:id="55" w:name="OLE_LINK1195"/>
      <w:bookmarkStart w:id="56" w:name="OLE_LINK1140"/>
      <w:bookmarkStart w:id="57" w:name="OLE_LINK1062"/>
      <w:bookmarkStart w:id="58" w:name="OLE_LINK500"/>
      <w:bookmarkStart w:id="59" w:name="OLE_LINK916"/>
      <w:bookmarkStart w:id="60" w:name="OLE_LINK956"/>
      <w:bookmarkStart w:id="61" w:name="OLE_LINK994"/>
      <w:r w:rsidRPr="00BF05AF">
        <w:rPr>
          <w:rFonts w:ascii="Book Antiqua" w:eastAsia="SimSun" w:hAnsi="Book Antiqua" w:cs="SimSun" w:hint="eastAsia"/>
          <w:b/>
          <w:kern w:val="0"/>
          <w:sz w:val="24"/>
          <w:szCs w:val="24"/>
        </w:rPr>
        <w:t>©</w:t>
      </w:r>
      <w:r w:rsidRPr="00BF05AF">
        <w:rPr>
          <w:rFonts w:ascii="Book Antiqua" w:eastAsia="SimSun" w:hAnsi="Book Antiqua" w:cs="SimSun"/>
          <w:b/>
          <w:kern w:val="0"/>
          <w:sz w:val="24"/>
          <w:szCs w:val="24"/>
        </w:rPr>
        <w:t xml:space="preserve"> The Author(s) 201</w:t>
      </w:r>
      <w:r w:rsidRPr="00BF05AF">
        <w:rPr>
          <w:rFonts w:ascii="Book Antiqua" w:eastAsia="SimSun" w:hAnsi="Book Antiqua" w:cs="SimSun" w:hint="eastAsia"/>
          <w:b/>
          <w:kern w:val="0"/>
          <w:sz w:val="24"/>
          <w:szCs w:val="24"/>
        </w:rPr>
        <w:t>7</w:t>
      </w:r>
      <w:r w:rsidRPr="00BF05AF">
        <w:rPr>
          <w:rFonts w:ascii="Book Antiqua" w:eastAsia="SimSun" w:hAnsi="Book Antiqua" w:cs="SimSun"/>
          <w:b/>
          <w:kern w:val="0"/>
          <w:sz w:val="24"/>
          <w:szCs w:val="24"/>
        </w:rPr>
        <w:t>.</w:t>
      </w:r>
      <w:r w:rsidRPr="00BF05AF">
        <w:rPr>
          <w:rFonts w:ascii="Book Antiqua" w:eastAsia="SimSun" w:hAnsi="Book Antiqua" w:cs="SimSun"/>
          <w:kern w:val="0"/>
          <w:sz w:val="24"/>
          <w:szCs w:val="24"/>
        </w:rPr>
        <w:t xml:space="preserve"> Published by Baishideng Publishing Group Inc. All rights reserved.</w:t>
      </w:r>
    </w:p>
    <w:bookmarkEnd w:id="51"/>
    <w:bookmarkEnd w:id="52"/>
    <w:bookmarkEnd w:id="53"/>
    <w:bookmarkEnd w:id="54"/>
    <w:bookmarkEnd w:id="55"/>
    <w:bookmarkEnd w:id="56"/>
    <w:bookmarkEnd w:id="57"/>
    <w:bookmarkEnd w:id="58"/>
    <w:bookmarkEnd w:id="59"/>
    <w:bookmarkEnd w:id="60"/>
    <w:bookmarkEnd w:id="61"/>
    <w:p w14:paraId="45CA4199" w14:textId="77777777" w:rsidR="00BF05AF" w:rsidRPr="00BF05AF" w:rsidRDefault="00BF05AF" w:rsidP="00BF05AF">
      <w:pPr>
        <w:adjustRightInd w:val="0"/>
        <w:snapToGrid w:val="0"/>
        <w:spacing w:line="360" w:lineRule="auto"/>
        <w:rPr>
          <w:rFonts w:ascii="Book Antiqua" w:hAnsi="Book Antiqua" w:cs="Times New Roman"/>
          <w:sz w:val="24"/>
          <w:szCs w:val="24"/>
        </w:rPr>
      </w:pPr>
    </w:p>
    <w:p w14:paraId="6006E3B1" w14:textId="1B78285D" w:rsidR="00CC7CA2" w:rsidRPr="00BF05AF" w:rsidRDefault="00CC7CA2" w:rsidP="00BF05AF">
      <w:pPr>
        <w:adjustRightInd w:val="0"/>
        <w:snapToGrid w:val="0"/>
        <w:spacing w:line="360" w:lineRule="auto"/>
        <w:rPr>
          <w:rFonts w:ascii="Book Antiqua" w:hAnsi="Book Antiqua" w:cs="Times New Roman"/>
          <w:sz w:val="24"/>
          <w:szCs w:val="24"/>
        </w:rPr>
      </w:pPr>
      <w:r w:rsidRPr="00BF05AF">
        <w:rPr>
          <w:rFonts w:ascii="Book Antiqua" w:hAnsi="Book Antiqua" w:cs="Times New Roman"/>
          <w:b/>
          <w:sz w:val="24"/>
          <w:szCs w:val="24"/>
        </w:rPr>
        <w:t>Core tip:</w:t>
      </w:r>
      <w:r w:rsidRPr="00BF05AF">
        <w:rPr>
          <w:rFonts w:ascii="Book Antiqua" w:hAnsi="Book Antiqua" w:cs="Times New Roman" w:hint="eastAsia"/>
          <w:b/>
          <w:sz w:val="24"/>
          <w:szCs w:val="24"/>
        </w:rPr>
        <w:t xml:space="preserve"> </w:t>
      </w:r>
      <w:r w:rsidRPr="00BF05AF">
        <w:rPr>
          <w:rFonts w:ascii="Book Antiqua" w:hAnsi="Book Antiqua" w:cs="Times New Roman"/>
          <w:sz w:val="24"/>
          <w:szCs w:val="24"/>
        </w:rPr>
        <w:t>It is now clear that Crohn's disease (CD)</w:t>
      </w:r>
      <w:r w:rsidRPr="00BF05AF">
        <w:rPr>
          <w:rFonts w:ascii="Book Antiqua" w:hAnsi="Book Antiqua" w:cs="Times New Roman" w:hint="eastAsia"/>
          <w:sz w:val="24"/>
          <w:szCs w:val="24"/>
        </w:rPr>
        <w:t xml:space="preserve"> </w:t>
      </w:r>
      <w:r w:rsidRPr="00BF05AF">
        <w:rPr>
          <w:rFonts w:ascii="Book Antiqua" w:hAnsi="Book Antiqua" w:cs="Times New Roman"/>
          <w:sz w:val="24"/>
          <w:szCs w:val="24"/>
        </w:rPr>
        <w:t>is an autoimmune disease that involves at least the intestinal mucosal immune system, when mucosal immune system is invaded by food or bacterial antigens. But it is worth mentioning that the mechanism remains unclear. Whether activation of the immune system is the internal defects (constitutive activation or regulation mechanism disorder) or changes in the epithelial mucosal barrier leading to continuous stimulation, it is still not clear. The mechanism of CD is intensively studied by domestic and foreign scholars on the immune destruction. Now, the mechanisms about T cell immunity, innate cell immunity and cytokines are briefly summarized as the latest research status of immune correlation.</w:t>
      </w:r>
    </w:p>
    <w:p w14:paraId="73243E53" w14:textId="77777777" w:rsidR="006748B4" w:rsidRPr="00BF05AF" w:rsidRDefault="006748B4" w:rsidP="00BF05AF">
      <w:pPr>
        <w:snapToGrid w:val="0"/>
        <w:spacing w:line="360" w:lineRule="auto"/>
        <w:rPr>
          <w:rFonts w:ascii="Book Antiqua" w:hAnsi="Book Antiqua" w:cs="Times New Roman"/>
          <w:sz w:val="24"/>
          <w:szCs w:val="24"/>
          <w:lang w:val="pl-PL"/>
        </w:rPr>
      </w:pPr>
      <w:bookmarkStart w:id="62" w:name="OLE_LINK286"/>
      <w:bookmarkStart w:id="63" w:name="OLE_LINK287"/>
      <w:bookmarkStart w:id="64" w:name="OLE_LINK310"/>
      <w:bookmarkStart w:id="65" w:name="OLE_LINK579"/>
      <w:bookmarkStart w:id="66" w:name="OLE_LINK712"/>
      <w:bookmarkStart w:id="67" w:name="OLE_LINK232"/>
      <w:bookmarkStart w:id="68" w:name="OLE_LINK233"/>
      <w:bookmarkStart w:id="69" w:name="OLE_LINK271"/>
      <w:bookmarkStart w:id="70" w:name="OLE_LINK311"/>
      <w:bookmarkStart w:id="71" w:name="OLE_LINK452"/>
      <w:bookmarkStart w:id="72" w:name="OLE_LINK753"/>
      <w:bookmarkStart w:id="73" w:name="OLE_LINK775"/>
      <w:bookmarkStart w:id="74" w:name="OLE_LINK892"/>
      <w:bookmarkStart w:id="75" w:name="OLE_LINK907"/>
      <w:bookmarkStart w:id="76" w:name="OLE_LINK924"/>
      <w:bookmarkStart w:id="77" w:name="OLE_LINK1016"/>
    </w:p>
    <w:p w14:paraId="69FDFEA8" w14:textId="53AC5AB4" w:rsidR="006748B4" w:rsidRPr="00BF05AF" w:rsidRDefault="00BF05AF" w:rsidP="00BF05AF">
      <w:pPr>
        <w:adjustRightInd w:val="0"/>
        <w:snapToGrid w:val="0"/>
        <w:spacing w:line="360" w:lineRule="auto"/>
        <w:rPr>
          <w:rFonts w:ascii="Book Antiqua" w:hAnsi="Book Antiqua" w:cs="Times New Roman"/>
          <w:sz w:val="24"/>
          <w:szCs w:val="24"/>
        </w:rPr>
      </w:pPr>
      <w:bookmarkStart w:id="78" w:name="OLE_LINK47"/>
      <w:bookmarkStart w:id="79" w:name="OLE_LINK48"/>
      <w:bookmarkStart w:id="80" w:name="OLE_LINK3"/>
      <w:bookmarkStart w:id="81" w:name="OLE_LINK4"/>
      <w:bookmarkStart w:id="82" w:name="OLE_LINK70"/>
      <w:bookmarkStart w:id="83" w:name="OLE_LINK118"/>
      <w:bookmarkStart w:id="84" w:name="OLE_LINK145"/>
      <w:bookmarkStart w:id="85" w:name="OLE_LINK218"/>
      <w:bookmarkStart w:id="86" w:name="OLE_LINK520"/>
      <w:bookmarkStart w:id="87" w:name="OLE_LINK537"/>
      <w:bookmarkStart w:id="88" w:name="OLE_LINK598"/>
      <w:bookmarkStart w:id="89" w:name="OLE_LINK728"/>
      <w:bookmarkStart w:id="90" w:name="OLE_LINK745"/>
      <w:bookmarkStart w:id="91" w:name="OLE_LINK200"/>
      <w:bookmarkStart w:id="92" w:name="OLE_LINK196"/>
      <w:bookmarkStart w:id="93" w:name="OLE_LINK341"/>
      <w:bookmarkStart w:id="94" w:name="OLE_LINK377"/>
      <w:bookmarkStart w:id="95" w:name="OLE_LINK366"/>
      <w:bookmarkStart w:id="96" w:name="OLE_LINK1038"/>
      <w:bookmarkStart w:id="97" w:name="OLE_LINK1166"/>
      <w:r w:rsidRPr="00BF05AF">
        <w:rPr>
          <w:rFonts w:ascii="Book Antiqua" w:hAnsi="Book Antiqua" w:cs="Times New Roman"/>
          <w:sz w:val="24"/>
          <w:szCs w:val="24"/>
        </w:rPr>
        <w:t>Li N, Shi RH</w:t>
      </w:r>
      <w:r w:rsidRPr="00BF05AF">
        <w:rPr>
          <w:rFonts w:ascii="Book Antiqua" w:hAnsi="Book Antiqua" w:cs="Times New Roman" w:hint="eastAsia"/>
          <w:sz w:val="24"/>
          <w:szCs w:val="24"/>
        </w:rPr>
        <w:t xml:space="preserve">. </w:t>
      </w:r>
      <w:r w:rsidRPr="00BF05AF">
        <w:rPr>
          <w:rFonts w:ascii="Book Antiqua" w:hAnsi="Book Antiqua" w:cs="Times New Roman"/>
          <w:sz w:val="24"/>
          <w:szCs w:val="24"/>
        </w:rPr>
        <w:t>Updated review on immune factors in the pathogenesis of Crohn's disease</w:t>
      </w:r>
      <w:r w:rsidRPr="00BF05AF">
        <w:rPr>
          <w:rFonts w:ascii="Book Antiqua" w:hAnsi="Book Antiqua" w:cs="Times New Roman" w:hint="eastAsia"/>
          <w:sz w:val="24"/>
          <w:szCs w:val="24"/>
        </w:rPr>
        <w:t>.</w:t>
      </w:r>
      <w:r w:rsidR="006748B4" w:rsidRPr="00BF05AF">
        <w:rPr>
          <w:rFonts w:ascii="Book Antiqua" w:hAnsi="Book Antiqua"/>
          <w:i/>
          <w:sz w:val="24"/>
          <w:szCs w:val="24"/>
        </w:rPr>
        <w:t xml:space="preserve"> </w:t>
      </w:r>
      <w:bookmarkStart w:id="98" w:name="OLE_LINK1105"/>
      <w:bookmarkStart w:id="99" w:name="OLE_LINK1107"/>
      <w:r w:rsidR="006748B4" w:rsidRPr="00BF05AF">
        <w:rPr>
          <w:rFonts w:ascii="Book Antiqua" w:hAnsi="Book Antiqua" w:cs="Times New Roman"/>
          <w:i/>
          <w:sz w:val="24"/>
          <w:szCs w:val="24"/>
        </w:rPr>
        <w:t xml:space="preserve">World J Gastroenterol </w:t>
      </w:r>
      <w:r w:rsidR="006748B4" w:rsidRPr="00BF05AF">
        <w:rPr>
          <w:rFonts w:ascii="Book Antiqua" w:hAnsi="Book Antiqua" w:cs="Times New Roman"/>
          <w:sz w:val="24"/>
          <w:szCs w:val="24"/>
        </w:rPr>
        <w:t>2017; In press</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sidR="008838C0" w:rsidRPr="00BF05AF">
        <w:rPr>
          <w:rFonts w:ascii="Book Antiqua" w:hAnsi="Book Antiqua" w:cs="Times New Roman"/>
          <w:b/>
          <w:sz w:val="24"/>
          <w:szCs w:val="24"/>
        </w:rPr>
        <w:t xml:space="preserve"> </w:t>
      </w:r>
    </w:p>
    <w:p w14:paraId="2484B589" w14:textId="4E9297C9" w:rsidR="00C678B3" w:rsidRPr="00BF05AF" w:rsidRDefault="006748B4" w:rsidP="00BF05AF">
      <w:pPr>
        <w:snapToGrid w:val="0"/>
        <w:spacing w:line="360" w:lineRule="auto"/>
        <w:rPr>
          <w:rFonts w:ascii="Book Antiqua" w:hAnsi="Book Antiqua" w:cs="Times New Roman"/>
          <w:b/>
          <w:caps/>
          <w:sz w:val="24"/>
          <w:szCs w:val="24"/>
        </w:rPr>
      </w:pPr>
      <w:r w:rsidRPr="00BF05AF">
        <w:rPr>
          <w:rFonts w:ascii="Book Antiqua" w:hAnsi="Book Antiqua" w:cs="Times New Roman"/>
          <w:b/>
          <w:sz w:val="24"/>
          <w:szCs w:val="24"/>
        </w:rPr>
        <w:br w:type="page"/>
      </w:r>
      <w:r w:rsidR="00712BD3" w:rsidRPr="00BF05AF">
        <w:rPr>
          <w:rFonts w:ascii="Book Antiqua" w:hAnsi="Book Antiqua" w:cs="Times New Roman"/>
          <w:b/>
          <w:caps/>
          <w:sz w:val="24"/>
          <w:szCs w:val="24"/>
        </w:rPr>
        <w:lastRenderedPageBreak/>
        <w:t>I</w:t>
      </w:r>
      <w:r w:rsidR="00046955" w:rsidRPr="00BF05AF">
        <w:rPr>
          <w:rFonts w:ascii="Book Antiqua" w:hAnsi="Book Antiqua" w:cs="Times New Roman"/>
          <w:b/>
          <w:caps/>
          <w:sz w:val="24"/>
          <w:szCs w:val="24"/>
        </w:rPr>
        <w:t>ntro</w:t>
      </w:r>
      <w:r w:rsidR="00712BD3" w:rsidRPr="00BF05AF">
        <w:rPr>
          <w:rFonts w:ascii="Book Antiqua" w:hAnsi="Book Antiqua" w:cs="Times New Roman"/>
          <w:b/>
          <w:caps/>
          <w:sz w:val="24"/>
          <w:szCs w:val="24"/>
        </w:rPr>
        <w:t>duction</w:t>
      </w:r>
    </w:p>
    <w:p w14:paraId="12351F64" w14:textId="5921AF41" w:rsidR="00C678B3" w:rsidRPr="00BF05AF" w:rsidRDefault="00712BD3" w:rsidP="00BF05AF">
      <w:pPr>
        <w:adjustRightInd w:val="0"/>
        <w:snapToGrid w:val="0"/>
        <w:spacing w:line="360" w:lineRule="auto"/>
        <w:rPr>
          <w:rFonts w:ascii="Book Antiqua" w:hAnsi="Book Antiqua" w:cs="Times New Roman"/>
          <w:sz w:val="24"/>
          <w:szCs w:val="24"/>
        </w:rPr>
      </w:pPr>
      <w:bookmarkStart w:id="100" w:name="OLE_LINK1"/>
      <w:bookmarkStart w:id="101" w:name="OLE_LINK2"/>
      <w:r w:rsidRPr="00BF05AF">
        <w:rPr>
          <w:rFonts w:ascii="Book Antiqua" w:hAnsi="Book Antiqua" w:cs="Times New Roman"/>
          <w:sz w:val="24"/>
          <w:szCs w:val="24"/>
        </w:rPr>
        <w:t xml:space="preserve">Crohn's disease (CD) is chronic granulomatous inflammation, </w:t>
      </w:r>
      <w:r w:rsidR="00464CE1" w:rsidRPr="00BF05AF">
        <w:rPr>
          <w:rFonts w:ascii="Book Antiqua" w:hAnsi="Book Antiqua" w:cs="Times New Roman"/>
          <w:sz w:val="24"/>
          <w:szCs w:val="24"/>
        </w:rPr>
        <w:t>involving</w:t>
      </w:r>
      <w:r w:rsidR="00402DB5" w:rsidRPr="00BF05AF">
        <w:rPr>
          <w:rFonts w:ascii="Book Antiqua" w:hAnsi="Book Antiqua" w:cs="Times New Roman"/>
          <w:sz w:val="24"/>
          <w:szCs w:val="24"/>
        </w:rPr>
        <w:t xml:space="preserve"> any</w:t>
      </w:r>
      <w:r w:rsidRPr="00BF05AF">
        <w:rPr>
          <w:rFonts w:ascii="Book Antiqua" w:hAnsi="Book Antiqua" w:cs="Times New Roman"/>
          <w:sz w:val="24"/>
          <w:szCs w:val="24"/>
        </w:rPr>
        <w:t xml:space="preserve"> part of the </w:t>
      </w:r>
      <w:r w:rsidR="00402DB5" w:rsidRPr="00BF05AF">
        <w:rPr>
          <w:rFonts w:ascii="Book Antiqua" w:hAnsi="Book Antiqua" w:cs="Times New Roman"/>
          <w:sz w:val="24"/>
          <w:szCs w:val="24"/>
        </w:rPr>
        <w:t>gastrointestinal tract</w:t>
      </w:r>
      <w:r w:rsidR="007628DB" w:rsidRPr="00BF05AF">
        <w:rPr>
          <w:rFonts w:ascii="Book Antiqua" w:hAnsi="Book Antiqua" w:cs="Times New Roman"/>
          <w:sz w:val="24"/>
          <w:szCs w:val="24"/>
        </w:rPr>
        <w:t xml:space="preserve">, </w:t>
      </w:r>
      <w:r w:rsidR="00D82170" w:rsidRPr="00BF05AF">
        <w:rPr>
          <w:rFonts w:ascii="Book Antiqua" w:hAnsi="Book Antiqua" w:cs="Times New Roman"/>
          <w:sz w:val="24"/>
          <w:szCs w:val="24"/>
        </w:rPr>
        <w:t>predominantly</w:t>
      </w:r>
      <w:r w:rsidR="00464CE1" w:rsidRPr="00BF05AF">
        <w:rPr>
          <w:rFonts w:ascii="Book Antiqua" w:hAnsi="Book Antiqua" w:cs="Times New Roman"/>
          <w:sz w:val="24"/>
          <w:szCs w:val="24"/>
        </w:rPr>
        <w:t xml:space="preserve"> </w:t>
      </w:r>
      <w:r w:rsidRPr="00BF05AF">
        <w:rPr>
          <w:rFonts w:ascii="Book Antiqua" w:hAnsi="Book Antiqua" w:cs="Times New Roman"/>
          <w:sz w:val="24"/>
          <w:szCs w:val="24"/>
        </w:rPr>
        <w:t>the te</w:t>
      </w:r>
      <w:r w:rsidR="00B353D2" w:rsidRPr="00BF05AF">
        <w:rPr>
          <w:rFonts w:ascii="Book Antiqua" w:hAnsi="Book Antiqua" w:cs="Times New Roman"/>
          <w:sz w:val="24"/>
          <w:szCs w:val="24"/>
        </w:rPr>
        <w:t>rminal ileum and adjacent colon,</w:t>
      </w:r>
      <w:r w:rsidRPr="00BF05AF">
        <w:rPr>
          <w:rFonts w:ascii="Book Antiqua" w:hAnsi="Book Antiqua" w:cs="Times New Roman"/>
          <w:sz w:val="24"/>
          <w:szCs w:val="24"/>
        </w:rPr>
        <w:t xml:space="preserve"> </w:t>
      </w:r>
      <w:r w:rsidR="00464CE1" w:rsidRPr="00BF05AF">
        <w:rPr>
          <w:rFonts w:ascii="Book Antiqua" w:hAnsi="Book Antiqua" w:cs="Times New Roman"/>
          <w:sz w:val="24"/>
          <w:szCs w:val="24"/>
        </w:rPr>
        <w:t xml:space="preserve">and </w:t>
      </w:r>
      <w:r w:rsidR="00B353D2" w:rsidRPr="00BF05AF">
        <w:rPr>
          <w:rFonts w:ascii="Book Antiqua" w:hAnsi="Book Antiqua" w:cs="Times New Roman"/>
          <w:sz w:val="24"/>
          <w:szCs w:val="24"/>
        </w:rPr>
        <w:t xml:space="preserve">appearing </w:t>
      </w:r>
      <w:r w:rsidR="00402DB5" w:rsidRPr="00BF05AF">
        <w:rPr>
          <w:rFonts w:ascii="Book Antiqua" w:hAnsi="Book Antiqua" w:cs="Times New Roman"/>
          <w:sz w:val="24"/>
          <w:szCs w:val="24"/>
        </w:rPr>
        <w:t xml:space="preserve">as </w:t>
      </w:r>
      <w:r w:rsidR="009937A8" w:rsidRPr="00BF05AF">
        <w:rPr>
          <w:rFonts w:ascii="Book Antiqua" w:hAnsi="Book Antiqua" w:cs="Times New Roman"/>
          <w:sz w:val="24"/>
          <w:szCs w:val="24"/>
        </w:rPr>
        <w:t>a</w:t>
      </w:r>
      <w:r w:rsidR="00A130F6" w:rsidRPr="00BF05AF">
        <w:rPr>
          <w:rFonts w:ascii="Book Antiqua" w:hAnsi="Book Antiqua"/>
          <w:sz w:val="24"/>
          <w:szCs w:val="24"/>
        </w:rPr>
        <w:t xml:space="preserve"> </w:t>
      </w:r>
      <w:r w:rsidR="00C25108" w:rsidRPr="00BF05AF">
        <w:rPr>
          <w:rFonts w:ascii="Book Antiqua" w:hAnsi="Book Antiqua"/>
          <w:sz w:val="24"/>
          <w:szCs w:val="24"/>
        </w:rPr>
        <w:t>symptom with</w:t>
      </w:r>
      <w:r w:rsidR="00C25108" w:rsidRPr="00BF05AF">
        <w:rPr>
          <w:rFonts w:ascii="Book Antiqua" w:hAnsi="Book Antiqua" w:cs="Times New Roman"/>
          <w:sz w:val="24"/>
          <w:szCs w:val="24"/>
        </w:rPr>
        <w:t xml:space="preserve"> </w:t>
      </w:r>
      <w:r w:rsidR="008F365E" w:rsidRPr="00BF05AF">
        <w:rPr>
          <w:rFonts w:ascii="Book Antiqua" w:hAnsi="Book Antiqua" w:cs="Times New Roman"/>
          <w:sz w:val="24"/>
          <w:szCs w:val="24"/>
        </w:rPr>
        <w:t>segmental, asymmetric</w:t>
      </w:r>
      <w:r w:rsidRPr="00BF05AF">
        <w:rPr>
          <w:rFonts w:ascii="Book Antiqua" w:hAnsi="Book Antiqua" w:cs="Times New Roman"/>
          <w:sz w:val="24"/>
          <w:szCs w:val="24"/>
        </w:rPr>
        <w:t xml:space="preserve"> distribution</w:t>
      </w:r>
      <w:r w:rsidR="00402DB5" w:rsidRPr="00BF05AF">
        <w:rPr>
          <w:rFonts w:ascii="Book Antiqua" w:hAnsi="Book Antiqua" w:cs="Times New Roman"/>
          <w:sz w:val="24"/>
          <w:szCs w:val="24"/>
        </w:rPr>
        <w:t xml:space="preserve"> of</w:t>
      </w:r>
      <w:r w:rsidRPr="00BF05AF">
        <w:rPr>
          <w:rFonts w:ascii="Book Antiqua" w:hAnsi="Book Antiqua" w:cs="Times New Roman"/>
          <w:sz w:val="24"/>
          <w:szCs w:val="24"/>
        </w:rPr>
        <w:t xml:space="preserve"> granulomatous infla</w:t>
      </w:r>
      <w:r w:rsidR="00CA29B9" w:rsidRPr="00BF05AF">
        <w:rPr>
          <w:rFonts w:ascii="Book Antiqua" w:hAnsi="Book Antiqua" w:cs="Times New Roman"/>
          <w:sz w:val="24"/>
          <w:szCs w:val="24"/>
        </w:rPr>
        <w:t>mmation</w:t>
      </w:r>
      <w:r w:rsidR="00822766" w:rsidRPr="00BF05AF">
        <w:rPr>
          <w:rFonts w:ascii="Book Antiqua" w:hAnsi="Book Antiqua" w:cs="Times New Roman"/>
          <w:sz w:val="24"/>
          <w:szCs w:val="24"/>
          <w:vertAlign w:val="superscript"/>
        </w:rPr>
        <w:t>[1]</w:t>
      </w:r>
      <w:r w:rsidR="00BF05AF" w:rsidRPr="00BF05AF">
        <w:rPr>
          <w:rFonts w:ascii="Book Antiqua" w:hAnsi="Book Antiqua" w:cs="Times New Roman" w:hint="eastAsia"/>
          <w:sz w:val="24"/>
          <w:szCs w:val="24"/>
        </w:rPr>
        <w:t>.</w:t>
      </w:r>
      <w:r w:rsidR="00CA29B9" w:rsidRPr="00BF05AF">
        <w:rPr>
          <w:rFonts w:ascii="Book Antiqua" w:hAnsi="Book Antiqua" w:cs="Times New Roman"/>
          <w:sz w:val="24"/>
          <w:szCs w:val="24"/>
        </w:rPr>
        <w:t xml:space="preserve"> </w:t>
      </w:r>
      <w:r w:rsidR="00CA29B9" w:rsidRPr="00BF05AF">
        <w:rPr>
          <w:rFonts w:ascii="Book Antiqua" w:hAnsi="Book Antiqua"/>
          <w:sz w:val="24"/>
          <w:szCs w:val="24"/>
        </w:rPr>
        <w:t>T</w:t>
      </w:r>
      <w:r w:rsidRPr="00BF05AF">
        <w:rPr>
          <w:rFonts w:ascii="Book Antiqua" w:hAnsi="Book Antiqua"/>
          <w:sz w:val="24"/>
          <w:szCs w:val="24"/>
        </w:rPr>
        <w:t xml:space="preserve">he main clinical </w:t>
      </w:r>
      <w:r w:rsidR="007628DB" w:rsidRPr="00BF05AF">
        <w:rPr>
          <w:rFonts w:ascii="Book Antiqua" w:hAnsi="Book Antiqua"/>
          <w:sz w:val="24"/>
          <w:szCs w:val="24"/>
        </w:rPr>
        <w:t>symptoms are</w:t>
      </w:r>
      <w:r w:rsidR="00CA29B9" w:rsidRPr="00BF05AF">
        <w:rPr>
          <w:rFonts w:ascii="Book Antiqua" w:hAnsi="Book Antiqua"/>
          <w:sz w:val="24"/>
          <w:szCs w:val="24"/>
        </w:rPr>
        <w:t xml:space="preserve"> </w:t>
      </w:r>
      <w:r w:rsidRPr="00BF05AF">
        <w:rPr>
          <w:rFonts w:ascii="Book Antiqua" w:hAnsi="Book Antiqua"/>
          <w:sz w:val="24"/>
          <w:szCs w:val="24"/>
        </w:rPr>
        <w:t>abdominal pain, diarrhea, fistula, anal lesions and</w:t>
      </w:r>
      <w:r w:rsidR="00E31476" w:rsidRPr="00BF05AF">
        <w:rPr>
          <w:rFonts w:ascii="Book Antiqua" w:hAnsi="Book Antiqua"/>
          <w:sz w:val="24"/>
          <w:szCs w:val="24"/>
        </w:rPr>
        <w:t xml:space="preserve"> </w:t>
      </w:r>
      <w:r w:rsidRPr="00BF05AF">
        <w:rPr>
          <w:rFonts w:ascii="Book Antiqua" w:hAnsi="Book Antiqua"/>
          <w:sz w:val="24"/>
          <w:szCs w:val="24"/>
        </w:rPr>
        <w:t>systemic symptom</w:t>
      </w:r>
      <w:r w:rsidR="00E31476" w:rsidRPr="00BF05AF">
        <w:rPr>
          <w:rFonts w:ascii="Book Antiqua" w:hAnsi="Book Antiqua"/>
          <w:sz w:val="24"/>
          <w:szCs w:val="24"/>
        </w:rPr>
        <w:t>s</w:t>
      </w:r>
      <w:r w:rsidRPr="00BF05AF">
        <w:rPr>
          <w:rFonts w:ascii="Book Antiqua" w:hAnsi="Book Antiqua"/>
          <w:sz w:val="24"/>
          <w:szCs w:val="24"/>
        </w:rPr>
        <w:t xml:space="preserve"> of</w:t>
      </w:r>
      <w:r w:rsidR="00684C57" w:rsidRPr="00BF05AF">
        <w:rPr>
          <w:rFonts w:ascii="Book Antiqua" w:hAnsi="Book Antiqua"/>
          <w:sz w:val="24"/>
          <w:szCs w:val="24"/>
        </w:rPr>
        <w:t xml:space="preserve"> </w:t>
      </w:r>
      <w:r w:rsidR="00E03FCA" w:rsidRPr="00BF05AF">
        <w:rPr>
          <w:rFonts w:ascii="Book Antiqua" w:hAnsi="Book Antiqua"/>
          <w:sz w:val="24"/>
          <w:szCs w:val="24"/>
        </w:rPr>
        <w:t xml:space="preserve">different severity within </w:t>
      </w:r>
      <w:r w:rsidR="00684C57" w:rsidRPr="00BF05AF">
        <w:rPr>
          <w:rFonts w:ascii="Book Antiqua" w:hAnsi="Book Antiqua"/>
          <w:sz w:val="24"/>
          <w:szCs w:val="24"/>
        </w:rPr>
        <w:t xml:space="preserve">the body. </w:t>
      </w:r>
      <w:r w:rsidR="00021FA9" w:rsidRPr="00BF05AF">
        <w:rPr>
          <w:rFonts w:ascii="Book Antiqua" w:hAnsi="Book Antiqua" w:cs="Times New Roman"/>
          <w:sz w:val="24"/>
          <w:szCs w:val="24"/>
        </w:rPr>
        <w:t xml:space="preserve">The incidence and prevalence rates of </w:t>
      </w:r>
      <w:r w:rsidR="008966F9" w:rsidRPr="00BF05AF">
        <w:rPr>
          <w:rFonts w:ascii="Book Antiqua" w:hAnsi="Book Antiqua" w:cs="Times New Roman"/>
          <w:sz w:val="24"/>
          <w:szCs w:val="24"/>
        </w:rPr>
        <w:t>CD</w:t>
      </w:r>
      <w:r w:rsidR="00BF05AF" w:rsidRPr="00BF05AF">
        <w:rPr>
          <w:rFonts w:ascii="Book Antiqua" w:hAnsi="Book Antiqua" w:cs="Times New Roman" w:hint="eastAsia"/>
          <w:sz w:val="24"/>
          <w:szCs w:val="24"/>
        </w:rPr>
        <w:t xml:space="preserve"> </w:t>
      </w:r>
      <w:r w:rsidR="00021FA9" w:rsidRPr="00BF05AF">
        <w:rPr>
          <w:rFonts w:ascii="Book Antiqua" w:hAnsi="Book Antiqua" w:cs="Times New Roman"/>
          <w:sz w:val="24"/>
          <w:szCs w:val="24"/>
        </w:rPr>
        <w:t xml:space="preserve">have been increasing rapidly. </w:t>
      </w:r>
      <w:r w:rsidR="006B4528" w:rsidRPr="00BF05AF">
        <w:rPr>
          <w:rFonts w:ascii="Book Antiqua" w:hAnsi="Book Antiqua" w:cs="Times New Roman"/>
          <w:sz w:val="24"/>
          <w:szCs w:val="24"/>
        </w:rPr>
        <w:t xml:space="preserve">Zheng </w:t>
      </w:r>
      <w:r w:rsidR="00BF05AF" w:rsidRPr="00BF05AF">
        <w:rPr>
          <w:rFonts w:ascii="Book Antiqua" w:hAnsi="Book Antiqua" w:cs="Times New Roman" w:hint="eastAsia"/>
          <w:i/>
          <w:sz w:val="24"/>
          <w:szCs w:val="24"/>
        </w:rPr>
        <w:t>et al</w:t>
      </w:r>
      <w:r w:rsidR="00BF05AF" w:rsidRPr="00BF05AF">
        <w:rPr>
          <w:rFonts w:ascii="Book Antiqua" w:hAnsi="Book Antiqua" w:cs="Times New Roman"/>
          <w:sz w:val="24"/>
          <w:szCs w:val="24"/>
          <w:vertAlign w:val="superscript"/>
        </w:rPr>
        <w:t>[2]</w:t>
      </w:r>
      <w:r w:rsidR="00BF05AF" w:rsidRPr="00BF05AF">
        <w:rPr>
          <w:rFonts w:ascii="Book Antiqua" w:hAnsi="Book Antiqua" w:cs="Times New Roman" w:hint="eastAsia"/>
          <w:i/>
          <w:sz w:val="24"/>
          <w:szCs w:val="24"/>
        </w:rPr>
        <w:t xml:space="preserve"> </w:t>
      </w:r>
      <w:r w:rsidR="006B4528" w:rsidRPr="00BF05AF">
        <w:rPr>
          <w:rFonts w:ascii="Book Antiqua" w:hAnsi="Book Antiqua" w:cs="Times New Roman"/>
          <w:sz w:val="24"/>
          <w:szCs w:val="24"/>
        </w:rPr>
        <w:t>collected data and analyzed the current status and prevalence changes of</w:t>
      </w:r>
      <w:r w:rsidR="008966F9" w:rsidRPr="00BF05AF">
        <w:rPr>
          <w:rFonts w:ascii="Book Antiqua" w:hAnsi="Book Antiqua" w:cs="Times New Roman"/>
          <w:sz w:val="24"/>
          <w:szCs w:val="24"/>
        </w:rPr>
        <w:t xml:space="preserve"> CD</w:t>
      </w:r>
      <w:r w:rsidR="006B4528" w:rsidRPr="00BF05AF">
        <w:rPr>
          <w:rFonts w:ascii="Book Antiqua" w:hAnsi="Book Antiqua" w:cs="Times New Roman"/>
          <w:sz w:val="24"/>
          <w:szCs w:val="24"/>
        </w:rPr>
        <w:t xml:space="preserve"> in mainland China in recent decades, </w:t>
      </w:r>
      <w:r w:rsidR="00852D39" w:rsidRPr="00BF05AF">
        <w:rPr>
          <w:rFonts w:ascii="Book Antiqua" w:hAnsi="Book Antiqua" w:cs="Times New Roman"/>
          <w:sz w:val="24"/>
          <w:szCs w:val="24"/>
        </w:rPr>
        <w:t xml:space="preserve">and </w:t>
      </w:r>
      <w:r w:rsidR="006B4528" w:rsidRPr="00BF05AF">
        <w:rPr>
          <w:rFonts w:ascii="Book Antiqua" w:hAnsi="Book Antiqua" w:cs="Times New Roman"/>
          <w:sz w:val="24"/>
          <w:szCs w:val="24"/>
        </w:rPr>
        <w:t xml:space="preserve">found that the CD incidence and prevalence rates of </w:t>
      </w:r>
      <w:r w:rsidR="00021C2E" w:rsidRPr="00BF05AF">
        <w:rPr>
          <w:rFonts w:ascii="Book Antiqua" w:hAnsi="Book Antiqua" w:cs="Times New Roman"/>
          <w:sz w:val="24"/>
          <w:szCs w:val="24"/>
        </w:rPr>
        <w:t xml:space="preserve">the </w:t>
      </w:r>
      <w:r w:rsidR="006B4528" w:rsidRPr="00BF05AF">
        <w:rPr>
          <w:rFonts w:ascii="Book Antiqua" w:hAnsi="Book Antiqua" w:cs="Times New Roman"/>
          <w:sz w:val="24"/>
          <w:szCs w:val="24"/>
        </w:rPr>
        <w:t>last decade were 1.21</w:t>
      </w:r>
      <w:r w:rsidR="00BA1F7B" w:rsidRPr="00BF05AF">
        <w:rPr>
          <w:rFonts w:ascii="Book Antiqua" w:hAnsi="Book Antiqua" w:cs="Times New Roman"/>
          <w:sz w:val="24"/>
          <w:szCs w:val="24"/>
        </w:rPr>
        <w:t xml:space="preserve"> per </w:t>
      </w:r>
      <w:r w:rsidR="006B4528" w:rsidRPr="00BF05AF">
        <w:rPr>
          <w:rFonts w:ascii="Book Antiqua" w:hAnsi="Book Antiqua" w:cs="Times New Roman"/>
          <w:sz w:val="24"/>
          <w:szCs w:val="24"/>
        </w:rPr>
        <w:t>100000 person</w:t>
      </w:r>
      <w:r w:rsidR="00021C2E" w:rsidRPr="00BF05AF">
        <w:rPr>
          <w:rFonts w:ascii="Book Antiqua" w:hAnsi="Book Antiqua" w:cs="Times New Roman"/>
          <w:sz w:val="24"/>
          <w:szCs w:val="24"/>
        </w:rPr>
        <w:t>s/</w:t>
      </w:r>
      <w:r w:rsidR="006B4528" w:rsidRPr="00BF05AF">
        <w:rPr>
          <w:rFonts w:ascii="Book Antiqua" w:hAnsi="Book Antiqua" w:cs="Times New Roman"/>
          <w:sz w:val="24"/>
          <w:szCs w:val="24"/>
        </w:rPr>
        <w:t>year and 2.29</w:t>
      </w:r>
      <w:r w:rsidR="00BA1F7B" w:rsidRPr="00BF05AF">
        <w:rPr>
          <w:rFonts w:ascii="Book Antiqua" w:hAnsi="Book Antiqua" w:cs="Times New Roman"/>
          <w:sz w:val="24"/>
          <w:szCs w:val="24"/>
        </w:rPr>
        <w:t xml:space="preserve"> per </w:t>
      </w:r>
      <w:r w:rsidR="006B4528" w:rsidRPr="00BF05AF">
        <w:rPr>
          <w:rFonts w:ascii="Book Antiqua" w:hAnsi="Book Antiqua" w:cs="Times New Roman"/>
          <w:sz w:val="24"/>
          <w:szCs w:val="24"/>
        </w:rPr>
        <w:t>100000</w:t>
      </w:r>
      <w:r w:rsidR="00BA1F7B" w:rsidRPr="00BF05AF">
        <w:rPr>
          <w:rFonts w:ascii="Book Antiqua" w:hAnsi="Book Antiqua" w:cs="Times New Roman"/>
          <w:sz w:val="24"/>
          <w:szCs w:val="24"/>
        </w:rPr>
        <w:t xml:space="preserve"> persons</w:t>
      </w:r>
      <w:r w:rsidR="006B4528" w:rsidRPr="00BF05AF">
        <w:rPr>
          <w:rFonts w:ascii="Book Antiqua" w:hAnsi="Book Antiqua" w:cs="Times New Roman"/>
          <w:sz w:val="24"/>
          <w:szCs w:val="24"/>
        </w:rPr>
        <w:t>, respectively</w:t>
      </w:r>
      <w:r w:rsidR="00021C2E" w:rsidRPr="00BF05AF">
        <w:rPr>
          <w:rFonts w:ascii="Book Antiqua" w:hAnsi="Book Antiqua" w:cs="Times New Roman"/>
          <w:sz w:val="24"/>
          <w:szCs w:val="24"/>
        </w:rPr>
        <w:t xml:space="preserve">. These rates are </w:t>
      </w:r>
      <w:r w:rsidR="006B4528" w:rsidRPr="00BF05AF">
        <w:rPr>
          <w:rFonts w:ascii="Book Antiqua" w:hAnsi="Book Antiqua" w:cs="Times New Roman"/>
          <w:sz w:val="24"/>
          <w:szCs w:val="24"/>
        </w:rPr>
        <w:t xml:space="preserve">higher than that </w:t>
      </w:r>
      <w:r w:rsidR="00021C2E" w:rsidRPr="00BF05AF">
        <w:rPr>
          <w:rFonts w:ascii="Book Antiqua" w:hAnsi="Book Antiqua" w:cs="Times New Roman"/>
          <w:sz w:val="24"/>
          <w:szCs w:val="24"/>
        </w:rPr>
        <w:t xml:space="preserve">during </w:t>
      </w:r>
      <w:r w:rsidR="006B4528" w:rsidRPr="00BF05AF">
        <w:rPr>
          <w:rFonts w:ascii="Book Antiqua" w:hAnsi="Book Antiqua" w:cs="Times New Roman"/>
          <w:sz w:val="24"/>
          <w:szCs w:val="24"/>
        </w:rPr>
        <w:t>1950-2002, 0.28</w:t>
      </w:r>
      <w:r w:rsidR="00BA1F7B" w:rsidRPr="00BF05AF">
        <w:rPr>
          <w:rFonts w:ascii="Book Antiqua" w:hAnsi="Book Antiqua" w:cs="Times New Roman"/>
          <w:sz w:val="24"/>
          <w:szCs w:val="24"/>
        </w:rPr>
        <w:t xml:space="preserve"> per </w:t>
      </w:r>
      <w:r w:rsidR="006B4528" w:rsidRPr="00BF05AF">
        <w:rPr>
          <w:rFonts w:ascii="Book Antiqua" w:hAnsi="Book Antiqua" w:cs="Times New Roman"/>
          <w:sz w:val="24"/>
          <w:szCs w:val="24"/>
        </w:rPr>
        <w:t>100000 person</w:t>
      </w:r>
      <w:r w:rsidR="00021C2E" w:rsidRPr="00BF05AF">
        <w:rPr>
          <w:rFonts w:ascii="Book Antiqua" w:hAnsi="Book Antiqua" w:cs="Times New Roman"/>
          <w:sz w:val="24"/>
          <w:szCs w:val="24"/>
        </w:rPr>
        <w:t>s/</w:t>
      </w:r>
      <w:r w:rsidR="006B4528" w:rsidRPr="00BF05AF">
        <w:rPr>
          <w:rFonts w:ascii="Book Antiqua" w:hAnsi="Book Antiqua" w:cs="Times New Roman"/>
          <w:sz w:val="24"/>
          <w:szCs w:val="24"/>
        </w:rPr>
        <w:t>year</w:t>
      </w:r>
      <w:r w:rsidR="00BA1F7B" w:rsidRPr="00BF05AF">
        <w:rPr>
          <w:rFonts w:ascii="Book Antiqua" w:hAnsi="Book Antiqua" w:cs="Times New Roman"/>
          <w:sz w:val="24"/>
          <w:szCs w:val="24"/>
        </w:rPr>
        <w:t>s</w:t>
      </w:r>
      <w:r w:rsidR="006B4528" w:rsidRPr="00BF05AF">
        <w:rPr>
          <w:rFonts w:ascii="Book Antiqua" w:hAnsi="Book Antiqua" w:cs="Times New Roman"/>
          <w:sz w:val="24"/>
          <w:szCs w:val="24"/>
        </w:rPr>
        <w:t xml:space="preserve"> </w:t>
      </w:r>
      <w:r w:rsidR="00021FA9" w:rsidRPr="00BF05AF">
        <w:rPr>
          <w:rFonts w:ascii="Book Antiqua" w:hAnsi="Book Antiqua" w:cs="Times New Roman"/>
          <w:sz w:val="24"/>
          <w:szCs w:val="24"/>
        </w:rPr>
        <w:t>and 1.38</w:t>
      </w:r>
      <w:r w:rsidR="00021C2E" w:rsidRPr="00BF05AF">
        <w:rPr>
          <w:rFonts w:ascii="Book Antiqua" w:hAnsi="Book Antiqua" w:cs="Times New Roman"/>
          <w:sz w:val="24"/>
          <w:szCs w:val="24"/>
        </w:rPr>
        <w:t xml:space="preserve"> per</w:t>
      </w:r>
      <w:r w:rsidR="00BA1F7B" w:rsidRPr="00BF05AF">
        <w:rPr>
          <w:rFonts w:ascii="Book Antiqua" w:hAnsi="Book Antiqua" w:cs="Times New Roman"/>
          <w:sz w:val="24"/>
          <w:szCs w:val="24"/>
        </w:rPr>
        <w:t xml:space="preserve"> </w:t>
      </w:r>
      <w:r w:rsidR="00021FA9" w:rsidRPr="00BF05AF">
        <w:rPr>
          <w:rFonts w:ascii="Book Antiqua" w:hAnsi="Book Antiqua" w:cs="Times New Roman"/>
          <w:sz w:val="24"/>
          <w:szCs w:val="24"/>
        </w:rPr>
        <w:t>100000</w:t>
      </w:r>
      <w:r w:rsidR="00BA1F7B" w:rsidRPr="00BF05AF">
        <w:rPr>
          <w:rFonts w:ascii="Book Antiqua" w:hAnsi="Book Antiqua" w:cs="Times New Roman"/>
          <w:sz w:val="24"/>
          <w:szCs w:val="24"/>
        </w:rPr>
        <w:t xml:space="preserve"> persons</w:t>
      </w:r>
      <w:r w:rsidR="00021FA9" w:rsidRPr="00BF05AF">
        <w:rPr>
          <w:rFonts w:ascii="Book Antiqua" w:hAnsi="Book Antiqua" w:cs="Times New Roman"/>
          <w:sz w:val="24"/>
          <w:szCs w:val="24"/>
        </w:rPr>
        <w:t>, respectively</w:t>
      </w:r>
      <w:r w:rsidR="00C15348" w:rsidRPr="00BF05AF">
        <w:rPr>
          <w:rFonts w:ascii="Book Antiqua" w:hAnsi="Book Antiqua" w:cs="Times New Roman"/>
          <w:sz w:val="24"/>
          <w:szCs w:val="24"/>
          <w:vertAlign w:val="superscript"/>
        </w:rPr>
        <w:t>[2]</w:t>
      </w:r>
      <w:r w:rsidR="00021FA9" w:rsidRPr="00BF05AF">
        <w:rPr>
          <w:rFonts w:ascii="Book Antiqua" w:hAnsi="Book Antiqua" w:cs="Times New Roman"/>
          <w:sz w:val="24"/>
          <w:szCs w:val="24"/>
        </w:rPr>
        <w:t>.</w:t>
      </w:r>
      <w:r w:rsidR="008966F9" w:rsidRPr="00BF05AF">
        <w:rPr>
          <w:rFonts w:ascii="Book Antiqua" w:hAnsi="Book Antiqua" w:cs="Times New Roman"/>
          <w:sz w:val="24"/>
          <w:szCs w:val="24"/>
        </w:rPr>
        <w:t xml:space="preserve"> </w:t>
      </w:r>
      <w:r w:rsidR="00021FA9" w:rsidRPr="00BF05AF">
        <w:rPr>
          <w:rFonts w:ascii="Book Antiqua" w:hAnsi="Book Antiqua" w:cs="Times New Roman"/>
          <w:sz w:val="24"/>
          <w:szCs w:val="24"/>
        </w:rPr>
        <w:t>However</w:t>
      </w:r>
      <w:r w:rsidR="00BA1F7B" w:rsidRPr="00BF05AF">
        <w:rPr>
          <w:rFonts w:ascii="Book Antiqua" w:hAnsi="Book Antiqua" w:cs="Times New Roman"/>
          <w:sz w:val="24"/>
          <w:szCs w:val="24"/>
        </w:rPr>
        <w:t>,</w:t>
      </w:r>
      <w:r w:rsidR="00021FA9" w:rsidRPr="00BF05AF">
        <w:rPr>
          <w:rFonts w:ascii="Book Antiqua" w:hAnsi="Book Antiqua" w:cs="Times New Roman"/>
          <w:sz w:val="24"/>
          <w:szCs w:val="24"/>
        </w:rPr>
        <w:t xml:space="preserve"> t</w:t>
      </w:r>
      <w:r w:rsidR="00464CE1" w:rsidRPr="00BF05AF">
        <w:rPr>
          <w:rFonts w:ascii="Book Antiqua" w:hAnsi="Book Antiqua" w:cs="Times New Roman"/>
          <w:sz w:val="24"/>
          <w:szCs w:val="24"/>
        </w:rPr>
        <w:t xml:space="preserve">he </w:t>
      </w:r>
      <w:r w:rsidRPr="00BF05AF">
        <w:rPr>
          <w:rFonts w:ascii="Book Antiqua" w:hAnsi="Book Antiqua" w:cs="Times New Roman"/>
          <w:sz w:val="24"/>
          <w:szCs w:val="24"/>
        </w:rPr>
        <w:t>pathogenesis</w:t>
      </w:r>
      <w:r w:rsidR="00464CE1" w:rsidRPr="00BF05AF">
        <w:rPr>
          <w:rFonts w:ascii="Book Antiqua" w:hAnsi="Book Antiqua" w:cs="Times New Roman"/>
          <w:sz w:val="24"/>
          <w:szCs w:val="24"/>
        </w:rPr>
        <w:t>,</w:t>
      </w:r>
      <w:r w:rsidR="002F66A3" w:rsidRPr="00BF05AF">
        <w:rPr>
          <w:rFonts w:ascii="Book Antiqua" w:hAnsi="Book Antiqua" w:cs="Times New Roman"/>
          <w:sz w:val="24"/>
          <w:szCs w:val="24"/>
        </w:rPr>
        <w:t xml:space="preserve"> </w:t>
      </w:r>
      <w:r w:rsidR="00464CE1" w:rsidRPr="00BF05AF">
        <w:rPr>
          <w:rFonts w:ascii="Book Antiqua" w:hAnsi="Book Antiqua" w:cs="Times New Roman"/>
          <w:sz w:val="24"/>
          <w:szCs w:val="24"/>
        </w:rPr>
        <w:t xml:space="preserve">cause </w:t>
      </w:r>
      <w:r w:rsidR="00393CD7" w:rsidRPr="00BF05AF">
        <w:rPr>
          <w:rFonts w:ascii="Book Antiqua" w:hAnsi="Book Antiqua" w:cs="Times New Roman"/>
          <w:sz w:val="24"/>
          <w:szCs w:val="24"/>
        </w:rPr>
        <w:t>of</w:t>
      </w:r>
      <w:r w:rsidR="007619CB" w:rsidRPr="00BF05AF">
        <w:rPr>
          <w:rFonts w:ascii="Book Antiqua" w:hAnsi="Book Antiqua" w:cs="Times New Roman"/>
          <w:sz w:val="24"/>
          <w:szCs w:val="24"/>
        </w:rPr>
        <w:t xml:space="preserve"> deferment and </w:t>
      </w:r>
      <w:r w:rsidR="00C330FF" w:rsidRPr="00BF05AF">
        <w:rPr>
          <w:rFonts w:ascii="Book Antiqua" w:hAnsi="Book Antiqua" w:cs="Times New Roman"/>
          <w:sz w:val="24"/>
          <w:szCs w:val="24"/>
        </w:rPr>
        <w:t xml:space="preserve">variety </w:t>
      </w:r>
      <w:r w:rsidR="007619CB" w:rsidRPr="00BF05AF">
        <w:rPr>
          <w:rFonts w:ascii="Book Antiqua" w:hAnsi="Book Antiqua" w:cs="Times New Roman"/>
          <w:sz w:val="24"/>
          <w:szCs w:val="24"/>
        </w:rPr>
        <w:t>of complications</w:t>
      </w:r>
      <w:r w:rsidR="00E03FCA" w:rsidRPr="00BF05AF">
        <w:rPr>
          <w:rFonts w:ascii="Book Antiqua" w:hAnsi="Book Antiqua" w:cs="Times New Roman"/>
          <w:sz w:val="24"/>
          <w:szCs w:val="24"/>
        </w:rPr>
        <w:t xml:space="preserve"> are not clear</w:t>
      </w:r>
      <w:r w:rsidR="00127BDE" w:rsidRPr="00BF05AF">
        <w:rPr>
          <w:rFonts w:ascii="Book Antiqua" w:hAnsi="Book Antiqua" w:cs="Times New Roman"/>
          <w:sz w:val="24"/>
          <w:szCs w:val="24"/>
          <w:vertAlign w:val="superscript"/>
        </w:rPr>
        <w:t>[3]</w:t>
      </w:r>
      <w:r w:rsidR="00BF05AF" w:rsidRPr="00BF05AF">
        <w:rPr>
          <w:rFonts w:ascii="Book Antiqua" w:hAnsi="Book Antiqua" w:cs="Times New Roman" w:hint="eastAsia"/>
          <w:sz w:val="24"/>
          <w:szCs w:val="24"/>
        </w:rPr>
        <w:t>.</w:t>
      </w:r>
    </w:p>
    <w:bookmarkEnd w:id="100"/>
    <w:bookmarkEnd w:id="101"/>
    <w:p w14:paraId="7BFB847B" w14:textId="5CBD5C86" w:rsidR="003D3D1E" w:rsidRPr="00BF05AF" w:rsidRDefault="00C576A4" w:rsidP="00BF05AF">
      <w:pPr>
        <w:adjustRightInd w:val="0"/>
        <w:snapToGrid w:val="0"/>
        <w:spacing w:line="360" w:lineRule="auto"/>
        <w:ind w:firstLineChars="100" w:firstLine="240"/>
        <w:rPr>
          <w:rFonts w:ascii="Book Antiqua" w:hAnsi="Book Antiqua" w:cs="Times New Roman"/>
          <w:sz w:val="24"/>
          <w:szCs w:val="24"/>
        </w:rPr>
      </w:pPr>
      <w:r w:rsidRPr="00BF05AF">
        <w:rPr>
          <w:rFonts w:ascii="Book Antiqua" w:hAnsi="Book Antiqua" w:cs="Times New Roman"/>
          <w:sz w:val="24"/>
          <w:szCs w:val="24"/>
        </w:rPr>
        <w:t xml:space="preserve">Scholars </w:t>
      </w:r>
      <w:r w:rsidR="003069BB" w:rsidRPr="00BF05AF">
        <w:rPr>
          <w:rFonts w:ascii="Book Antiqua" w:hAnsi="Book Antiqua" w:cs="Times New Roman"/>
          <w:sz w:val="24"/>
          <w:szCs w:val="24"/>
        </w:rPr>
        <w:t>have presented</w:t>
      </w:r>
      <w:r w:rsidRPr="00BF05AF">
        <w:rPr>
          <w:rFonts w:ascii="Book Antiqua" w:hAnsi="Book Antiqua" w:cs="Times New Roman"/>
          <w:sz w:val="24"/>
          <w:szCs w:val="24"/>
        </w:rPr>
        <w:t xml:space="preserve"> many hypothes</w:t>
      </w:r>
      <w:r w:rsidR="00BA1F7B" w:rsidRPr="00BF05AF">
        <w:rPr>
          <w:rFonts w:ascii="Book Antiqua" w:hAnsi="Book Antiqua" w:cs="Times New Roman"/>
          <w:sz w:val="24"/>
          <w:szCs w:val="24"/>
        </w:rPr>
        <w:t>e</w:t>
      </w:r>
      <w:r w:rsidRPr="00BF05AF">
        <w:rPr>
          <w:rFonts w:ascii="Book Antiqua" w:hAnsi="Book Antiqua" w:cs="Times New Roman"/>
          <w:sz w:val="24"/>
          <w:szCs w:val="24"/>
        </w:rPr>
        <w:t xml:space="preserve">s about the pathogenesis of CD. Some </w:t>
      </w:r>
      <w:r w:rsidR="00AE5BBA" w:rsidRPr="00BF05AF">
        <w:rPr>
          <w:rFonts w:ascii="Book Antiqua" w:hAnsi="Book Antiqua" w:cs="Times New Roman"/>
          <w:sz w:val="24"/>
          <w:szCs w:val="24"/>
        </w:rPr>
        <w:t xml:space="preserve">have </w:t>
      </w:r>
      <w:r w:rsidR="00BA1F7B" w:rsidRPr="00BF05AF">
        <w:rPr>
          <w:rFonts w:ascii="Book Antiqua" w:hAnsi="Book Antiqua" w:cs="Times New Roman"/>
          <w:sz w:val="24"/>
          <w:szCs w:val="24"/>
        </w:rPr>
        <w:t>suggest</w:t>
      </w:r>
      <w:r w:rsidR="00AE5BBA" w:rsidRPr="00BF05AF">
        <w:rPr>
          <w:rFonts w:ascii="Book Antiqua" w:hAnsi="Book Antiqua" w:cs="Times New Roman"/>
          <w:sz w:val="24"/>
          <w:szCs w:val="24"/>
        </w:rPr>
        <w:t>ed</w:t>
      </w:r>
      <w:r w:rsidRPr="00BF05AF">
        <w:rPr>
          <w:rFonts w:ascii="Book Antiqua" w:hAnsi="Book Antiqua" w:cs="Times New Roman"/>
          <w:sz w:val="24"/>
          <w:szCs w:val="24"/>
        </w:rPr>
        <w:t xml:space="preserve"> that</w:t>
      </w:r>
      <w:r w:rsidR="003B52BD" w:rsidRPr="00BF05AF">
        <w:rPr>
          <w:rFonts w:ascii="Book Antiqua" w:hAnsi="Book Antiqua" w:cs="Times New Roman"/>
          <w:sz w:val="24"/>
          <w:szCs w:val="24"/>
        </w:rPr>
        <w:t xml:space="preserve"> </w:t>
      </w:r>
      <w:r w:rsidR="00BA1F7B" w:rsidRPr="00BF05AF">
        <w:rPr>
          <w:rFonts w:ascii="Book Antiqua" w:hAnsi="Book Antiqua" w:cs="Times New Roman"/>
          <w:sz w:val="24"/>
          <w:szCs w:val="24"/>
        </w:rPr>
        <w:t>t</w:t>
      </w:r>
      <w:r w:rsidRPr="00BF05AF">
        <w:rPr>
          <w:rFonts w:ascii="Book Antiqua" w:hAnsi="Book Antiqua" w:cs="Times New Roman"/>
          <w:sz w:val="24"/>
          <w:szCs w:val="24"/>
        </w:rPr>
        <w:t>he envir</w:t>
      </w:r>
      <w:r w:rsidR="00BA1F7B" w:rsidRPr="00BF05AF">
        <w:rPr>
          <w:rFonts w:ascii="Book Antiqua" w:hAnsi="Book Antiqua" w:cs="Times New Roman"/>
          <w:sz w:val="24"/>
          <w:szCs w:val="24"/>
        </w:rPr>
        <w:t>on</w:t>
      </w:r>
      <w:r w:rsidRPr="00BF05AF">
        <w:rPr>
          <w:rFonts w:ascii="Book Antiqua" w:hAnsi="Book Antiqua" w:cs="Times New Roman"/>
          <w:sz w:val="24"/>
          <w:szCs w:val="24"/>
        </w:rPr>
        <w:t xml:space="preserve">ment is </w:t>
      </w:r>
      <w:r w:rsidR="00BA1F7B" w:rsidRPr="00BF05AF">
        <w:rPr>
          <w:rFonts w:ascii="Book Antiqua" w:hAnsi="Book Antiqua" w:cs="Times New Roman"/>
          <w:sz w:val="24"/>
          <w:szCs w:val="24"/>
        </w:rPr>
        <w:t>filled</w:t>
      </w:r>
      <w:r w:rsidRPr="00BF05AF">
        <w:rPr>
          <w:rFonts w:ascii="Book Antiqua" w:hAnsi="Book Antiqua" w:cs="Times New Roman"/>
          <w:sz w:val="24"/>
          <w:szCs w:val="24"/>
        </w:rPr>
        <w:t xml:space="preserve"> with intestinal pathogens or opportunistic pathogens</w:t>
      </w:r>
      <w:r w:rsidR="00BA1F7B" w:rsidRPr="00BF05AF">
        <w:rPr>
          <w:rFonts w:ascii="Book Antiqua" w:hAnsi="Book Antiqua" w:cs="Times New Roman"/>
          <w:sz w:val="24"/>
          <w:szCs w:val="24"/>
        </w:rPr>
        <w:t>,</w:t>
      </w:r>
      <w:r w:rsidRPr="00BF05AF">
        <w:rPr>
          <w:rFonts w:ascii="Book Antiqua" w:hAnsi="Book Antiqua" w:cs="Times New Roman"/>
          <w:sz w:val="24"/>
          <w:szCs w:val="24"/>
        </w:rPr>
        <w:t xml:space="preserve"> such as pathogenic </w:t>
      </w:r>
      <w:r w:rsidRPr="00BF05AF">
        <w:rPr>
          <w:rFonts w:ascii="Book Antiqua" w:hAnsi="Book Antiqua" w:cs="Times New Roman"/>
          <w:i/>
          <w:sz w:val="24"/>
          <w:szCs w:val="24"/>
        </w:rPr>
        <w:t>Escherichia coli</w:t>
      </w:r>
      <w:r w:rsidRPr="00BF05AF">
        <w:rPr>
          <w:rFonts w:ascii="Book Antiqua" w:hAnsi="Book Antiqua" w:cs="Times New Roman"/>
          <w:sz w:val="24"/>
          <w:szCs w:val="24"/>
        </w:rPr>
        <w:t xml:space="preserve">, </w:t>
      </w:r>
      <w:r w:rsidR="00AE5BBA" w:rsidRPr="00BF05AF">
        <w:rPr>
          <w:rFonts w:ascii="Book Antiqua" w:hAnsi="Book Antiqua" w:cs="Times New Roman"/>
          <w:sz w:val="24"/>
          <w:szCs w:val="24"/>
        </w:rPr>
        <w:t>which</w:t>
      </w:r>
      <w:r w:rsidRPr="00BF05AF">
        <w:rPr>
          <w:rFonts w:ascii="Book Antiqua" w:hAnsi="Book Antiqua" w:cs="Times New Roman"/>
          <w:sz w:val="24"/>
          <w:szCs w:val="24"/>
        </w:rPr>
        <w:t xml:space="preserve"> spread</w:t>
      </w:r>
      <w:r w:rsidR="00AE5BBA" w:rsidRPr="00BF05AF">
        <w:rPr>
          <w:rFonts w:ascii="Book Antiqua" w:hAnsi="Book Antiqua" w:cs="Times New Roman"/>
          <w:sz w:val="24"/>
          <w:szCs w:val="24"/>
        </w:rPr>
        <w:t>s</w:t>
      </w:r>
      <w:r w:rsidRPr="00BF05AF">
        <w:rPr>
          <w:rFonts w:ascii="Book Antiqua" w:hAnsi="Book Antiqua" w:cs="Times New Roman"/>
          <w:sz w:val="24"/>
          <w:szCs w:val="24"/>
        </w:rPr>
        <w:t xml:space="preserve"> through patients’ intestinal epithelial cells</w:t>
      </w:r>
      <w:r w:rsidR="00AE5BBA" w:rsidRPr="00BF05AF">
        <w:rPr>
          <w:rFonts w:ascii="Book Antiqua" w:hAnsi="Book Antiqua" w:cs="Times New Roman"/>
          <w:sz w:val="24"/>
          <w:szCs w:val="24"/>
        </w:rPr>
        <w:t xml:space="preserve">, </w:t>
      </w:r>
      <w:r w:rsidR="000212AF" w:rsidRPr="00BF05AF">
        <w:rPr>
          <w:rFonts w:ascii="Book Antiqua" w:hAnsi="Book Antiqua" w:cs="Times New Roman"/>
          <w:sz w:val="24"/>
          <w:szCs w:val="24"/>
        </w:rPr>
        <w:t xml:space="preserve">and </w:t>
      </w:r>
      <w:r w:rsidRPr="00BF05AF">
        <w:rPr>
          <w:rFonts w:ascii="Book Antiqua" w:hAnsi="Book Antiqua" w:cs="Times New Roman"/>
          <w:sz w:val="24"/>
          <w:szCs w:val="24"/>
        </w:rPr>
        <w:t xml:space="preserve">if innate immune cells such as monocytes, neutrophils and </w:t>
      </w:r>
      <w:r w:rsidR="0095445B" w:rsidRPr="00BF05AF">
        <w:rPr>
          <w:rFonts w:ascii="Book Antiqua" w:hAnsi="Book Antiqua" w:cs="Times New Roman"/>
          <w:sz w:val="24"/>
          <w:szCs w:val="24"/>
        </w:rPr>
        <w:t>natural killer cell (</w:t>
      </w:r>
      <w:r w:rsidRPr="00BF05AF">
        <w:rPr>
          <w:rFonts w:ascii="Book Antiqua" w:hAnsi="Book Antiqua" w:cs="Times New Roman"/>
          <w:sz w:val="24"/>
          <w:szCs w:val="24"/>
        </w:rPr>
        <w:t>NK</w:t>
      </w:r>
      <w:r w:rsidR="0095445B" w:rsidRPr="00BF05AF">
        <w:rPr>
          <w:rFonts w:ascii="Book Antiqua" w:hAnsi="Book Antiqua" w:cs="Times New Roman"/>
          <w:sz w:val="24"/>
          <w:szCs w:val="24"/>
        </w:rPr>
        <w:t>)</w:t>
      </w:r>
      <w:r w:rsidR="000212AF" w:rsidRPr="00BF05AF">
        <w:rPr>
          <w:rFonts w:ascii="Book Antiqua" w:hAnsi="Book Antiqua" w:cs="Times New Roman"/>
          <w:sz w:val="24"/>
          <w:szCs w:val="24"/>
        </w:rPr>
        <w:t xml:space="preserve"> </w:t>
      </w:r>
      <w:r w:rsidRPr="00BF05AF">
        <w:rPr>
          <w:rFonts w:ascii="Book Antiqua" w:hAnsi="Book Antiqua" w:cs="Times New Roman"/>
          <w:sz w:val="24"/>
          <w:szCs w:val="24"/>
        </w:rPr>
        <w:t>can</w:t>
      </w:r>
      <w:r w:rsidR="000212AF" w:rsidRPr="00BF05AF">
        <w:rPr>
          <w:rFonts w:ascii="Book Antiqua" w:hAnsi="Book Antiqua" w:cs="Times New Roman"/>
          <w:sz w:val="24"/>
          <w:szCs w:val="24"/>
        </w:rPr>
        <w:t>not</w:t>
      </w:r>
      <w:r w:rsidRPr="00BF05AF">
        <w:rPr>
          <w:rFonts w:ascii="Book Antiqua" w:hAnsi="Book Antiqua" w:cs="Times New Roman"/>
          <w:sz w:val="24"/>
          <w:szCs w:val="24"/>
        </w:rPr>
        <w:t xml:space="preserve"> kill t</w:t>
      </w:r>
      <w:r w:rsidR="003B52BD" w:rsidRPr="00BF05AF">
        <w:rPr>
          <w:rFonts w:ascii="Book Antiqua" w:hAnsi="Book Antiqua" w:cs="Times New Roman"/>
          <w:sz w:val="24"/>
          <w:szCs w:val="24"/>
        </w:rPr>
        <w:t xml:space="preserve">hese translocated bacteria, </w:t>
      </w:r>
      <w:r w:rsidR="000212AF" w:rsidRPr="00BF05AF">
        <w:rPr>
          <w:rFonts w:ascii="Book Antiqua" w:hAnsi="Book Antiqua" w:cs="Times New Roman"/>
          <w:sz w:val="24"/>
          <w:szCs w:val="24"/>
        </w:rPr>
        <w:t>they function as</w:t>
      </w:r>
      <w:r w:rsidR="003B52BD" w:rsidRPr="00BF05AF">
        <w:rPr>
          <w:rFonts w:ascii="Book Antiqua" w:hAnsi="Book Antiqua" w:cs="Times New Roman"/>
          <w:sz w:val="24"/>
          <w:szCs w:val="24"/>
        </w:rPr>
        <w:t xml:space="preserve"> antigen</w:t>
      </w:r>
      <w:r w:rsidR="003069BB" w:rsidRPr="00BF05AF">
        <w:rPr>
          <w:rFonts w:ascii="Book Antiqua" w:hAnsi="Book Antiqua" w:cs="Times New Roman"/>
          <w:sz w:val="24"/>
          <w:szCs w:val="24"/>
        </w:rPr>
        <w:t>s</w:t>
      </w:r>
      <w:r w:rsidR="000212AF" w:rsidRPr="00BF05AF">
        <w:rPr>
          <w:rFonts w:ascii="Book Antiqua" w:hAnsi="Book Antiqua" w:cs="Times New Roman"/>
          <w:sz w:val="24"/>
          <w:szCs w:val="24"/>
        </w:rPr>
        <w:t>, and</w:t>
      </w:r>
      <w:r w:rsidRPr="00BF05AF">
        <w:rPr>
          <w:rFonts w:ascii="Book Antiqua" w:hAnsi="Book Antiqua" w:cs="Times New Roman"/>
          <w:sz w:val="24"/>
          <w:szCs w:val="24"/>
        </w:rPr>
        <w:t xml:space="preserve"> keep stimulating intestinal mucosal cell</w:t>
      </w:r>
      <w:r w:rsidR="000212AF" w:rsidRPr="00BF05AF">
        <w:rPr>
          <w:rFonts w:ascii="Book Antiqua" w:hAnsi="Book Antiqua" w:cs="Times New Roman"/>
          <w:sz w:val="24"/>
          <w:szCs w:val="24"/>
        </w:rPr>
        <w:t xml:space="preserve">s </w:t>
      </w:r>
      <w:r w:rsidRPr="00BF05AF">
        <w:rPr>
          <w:rFonts w:ascii="Book Antiqua" w:hAnsi="Book Antiqua" w:cs="Times New Roman"/>
          <w:sz w:val="24"/>
          <w:szCs w:val="24"/>
        </w:rPr>
        <w:t>to cause immune responses</w:t>
      </w:r>
      <w:r w:rsidR="00726D76" w:rsidRPr="00BF05AF">
        <w:rPr>
          <w:rFonts w:ascii="Book Antiqua" w:hAnsi="Book Antiqua" w:cs="Times New Roman"/>
          <w:sz w:val="24"/>
          <w:szCs w:val="24"/>
          <w:vertAlign w:val="superscript"/>
        </w:rPr>
        <w:t>[4</w:t>
      </w:r>
      <w:r w:rsidR="00EF6ED5" w:rsidRPr="00BF05AF">
        <w:rPr>
          <w:rFonts w:ascii="Book Antiqua" w:hAnsi="Book Antiqua" w:cs="Times New Roman"/>
          <w:sz w:val="24"/>
          <w:szCs w:val="24"/>
          <w:vertAlign w:val="superscript"/>
        </w:rPr>
        <w:t>]</w:t>
      </w:r>
      <w:r w:rsidRPr="00BF05AF">
        <w:rPr>
          <w:rFonts w:ascii="Book Antiqua" w:hAnsi="Book Antiqua" w:cs="Times New Roman"/>
          <w:sz w:val="24"/>
          <w:szCs w:val="24"/>
        </w:rPr>
        <w:t>,</w:t>
      </w:r>
      <w:r w:rsidR="000212AF" w:rsidRPr="00BF05AF">
        <w:rPr>
          <w:rFonts w:ascii="Book Antiqua" w:hAnsi="Book Antiqua" w:cs="Times New Roman"/>
          <w:sz w:val="24"/>
          <w:szCs w:val="24"/>
        </w:rPr>
        <w:t xml:space="preserve"> </w:t>
      </w:r>
      <w:r w:rsidRPr="00BF05AF">
        <w:rPr>
          <w:rFonts w:ascii="Book Antiqua" w:hAnsi="Book Antiqua" w:cs="Times New Roman"/>
          <w:sz w:val="24"/>
          <w:szCs w:val="24"/>
        </w:rPr>
        <w:t>like Thl and Thl7 abnormal activation. Th17</w:t>
      </w:r>
      <w:r w:rsidR="003069BB" w:rsidRPr="00BF05AF">
        <w:rPr>
          <w:rFonts w:ascii="Book Antiqua" w:hAnsi="Book Antiqua" w:cs="Times New Roman"/>
          <w:sz w:val="24"/>
          <w:szCs w:val="24"/>
        </w:rPr>
        <w:t xml:space="preserve"> activation</w:t>
      </w:r>
      <w:r w:rsidRPr="00BF05AF">
        <w:rPr>
          <w:rFonts w:ascii="Book Antiqua" w:hAnsi="Book Antiqua" w:cs="Times New Roman"/>
          <w:sz w:val="24"/>
          <w:szCs w:val="24"/>
        </w:rPr>
        <w:t xml:space="preserve"> results in the formation of granuloma</w:t>
      </w:r>
      <w:r w:rsidR="003069BB" w:rsidRPr="00BF05AF">
        <w:rPr>
          <w:rFonts w:ascii="Book Antiqua" w:hAnsi="Book Antiqua" w:cs="Times New Roman"/>
          <w:sz w:val="24"/>
          <w:szCs w:val="24"/>
        </w:rPr>
        <w:t>s</w:t>
      </w:r>
      <w:r w:rsidR="00AD5315" w:rsidRPr="00BF05AF">
        <w:rPr>
          <w:rFonts w:ascii="Book Antiqua" w:hAnsi="Book Antiqua" w:cs="Times New Roman"/>
          <w:sz w:val="24"/>
          <w:szCs w:val="24"/>
          <w:vertAlign w:val="superscript"/>
        </w:rPr>
        <w:t>[5</w:t>
      </w:r>
      <w:r w:rsidR="002A02D0" w:rsidRPr="00BF05AF">
        <w:rPr>
          <w:rFonts w:ascii="Book Antiqua" w:hAnsi="Book Antiqua" w:cs="Times New Roman"/>
          <w:sz w:val="24"/>
          <w:szCs w:val="24"/>
          <w:vertAlign w:val="superscript"/>
        </w:rPr>
        <w:t>]</w:t>
      </w:r>
      <w:r w:rsidR="00AD5315" w:rsidRPr="00BF05AF">
        <w:rPr>
          <w:rFonts w:ascii="Book Antiqua" w:hAnsi="Book Antiqua" w:cs="Times New Roman"/>
          <w:sz w:val="24"/>
          <w:szCs w:val="24"/>
        </w:rPr>
        <w:t xml:space="preserve">. </w:t>
      </w:r>
      <w:r w:rsidR="003B52BD" w:rsidRPr="00BF05AF">
        <w:rPr>
          <w:rFonts w:ascii="Book Antiqua" w:hAnsi="Book Antiqua" w:cs="Times New Roman"/>
          <w:sz w:val="24"/>
          <w:szCs w:val="24"/>
        </w:rPr>
        <w:t xml:space="preserve">Some antigens produced by bacteria can induce CD4+T cells to differentiate into targeted cytotoxic lymphocytes (CTL cells), </w:t>
      </w:r>
      <w:r w:rsidR="00A7607A" w:rsidRPr="00BF05AF">
        <w:rPr>
          <w:rFonts w:ascii="Book Antiqua" w:hAnsi="Book Antiqua" w:cs="Times New Roman"/>
          <w:sz w:val="24"/>
          <w:szCs w:val="24"/>
        </w:rPr>
        <w:t xml:space="preserve">and </w:t>
      </w:r>
      <w:r w:rsidR="003B52BD" w:rsidRPr="00BF05AF">
        <w:rPr>
          <w:rFonts w:ascii="Book Antiqua" w:hAnsi="Book Antiqua" w:cs="Times New Roman"/>
          <w:sz w:val="24"/>
          <w:szCs w:val="24"/>
        </w:rPr>
        <w:t>the</w:t>
      </w:r>
      <w:r w:rsidR="00A7607A" w:rsidRPr="00BF05AF">
        <w:rPr>
          <w:rFonts w:ascii="Book Antiqua" w:hAnsi="Book Antiqua" w:cs="Times New Roman"/>
          <w:sz w:val="24"/>
          <w:szCs w:val="24"/>
        </w:rPr>
        <w:t>se</w:t>
      </w:r>
      <w:r w:rsidR="003B52BD" w:rsidRPr="00BF05AF">
        <w:rPr>
          <w:rFonts w:ascii="Book Antiqua" w:hAnsi="Book Antiqua" w:cs="Times New Roman"/>
          <w:sz w:val="24"/>
          <w:szCs w:val="24"/>
        </w:rPr>
        <w:t xml:space="preserve"> cells can release IL-17 cell factor</w:t>
      </w:r>
      <w:r w:rsidR="00AE5BBA" w:rsidRPr="00BF05AF">
        <w:rPr>
          <w:rFonts w:ascii="Book Antiqua" w:hAnsi="Book Antiqua" w:cs="Times New Roman"/>
          <w:sz w:val="24"/>
          <w:szCs w:val="24"/>
        </w:rPr>
        <w:t>, which</w:t>
      </w:r>
      <w:r w:rsidR="003B52BD" w:rsidRPr="00BF05AF">
        <w:rPr>
          <w:rFonts w:ascii="Book Antiqua" w:hAnsi="Book Antiqua" w:cs="Times New Roman"/>
          <w:sz w:val="24"/>
          <w:szCs w:val="24"/>
        </w:rPr>
        <w:t xml:space="preserve"> stimulates Th17 cells to produc</w:t>
      </w:r>
      <w:r w:rsidR="00AE5BBA" w:rsidRPr="00BF05AF">
        <w:rPr>
          <w:rFonts w:ascii="Book Antiqua" w:hAnsi="Book Antiqua" w:cs="Times New Roman"/>
          <w:sz w:val="24"/>
          <w:szCs w:val="24"/>
        </w:rPr>
        <w:t>e</w:t>
      </w:r>
      <w:r w:rsidR="003B52BD" w:rsidRPr="00BF05AF">
        <w:rPr>
          <w:rFonts w:ascii="Book Antiqua" w:hAnsi="Book Antiqua" w:cs="Times New Roman"/>
          <w:sz w:val="24"/>
          <w:szCs w:val="24"/>
        </w:rPr>
        <w:t xml:space="preserve"> transforming growth factor</w:t>
      </w:r>
      <w:r w:rsidR="003069BB" w:rsidRPr="00BF05AF">
        <w:rPr>
          <w:rFonts w:ascii="Book Antiqua" w:hAnsi="Book Antiqua" w:cs="Times New Roman"/>
          <w:sz w:val="24"/>
          <w:szCs w:val="24"/>
        </w:rPr>
        <w:t xml:space="preserve">, </w:t>
      </w:r>
      <w:r w:rsidR="003D3D1E" w:rsidRPr="00BF05AF">
        <w:rPr>
          <w:rFonts w:ascii="Book Antiqua" w:hAnsi="Book Antiqua" w:cs="Times New Roman"/>
          <w:sz w:val="24"/>
          <w:szCs w:val="24"/>
        </w:rPr>
        <w:t xml:space="preserve">interferon </w:t>
      </w:r>
      <w:r w:rsidR="00A7607A" w:rsidRPr="00BF05AF">
        <w:rPr>
          <w:rFonts w:ascii="Book Antiqua" w:hAnsi="Book Antiqua" w:cs="Times New Roman"/>
          <w:sz w:val="24"/>
          <w:szCs w:val="24"/>
        </w:rPr>
        <w:t xml:space="preserve">alpha </w:t>
      </w:r>
      <w:r w:rsidR="003D3D1E" w:rsidRPr="00BF05AF">
        <w:rPr>
          <w:rFonts w:ascii="Book Antiqua" w:hAnsi="Book Antiqua" w:cs="Times New Roman"/>
          <w:sz w:val="24"/>
          <w:szCs w:val="24"/>
        </w:rPr>
        <w:t>(</w:t>
      </w:r>
      <w:r w:rsidR="003B52BD" w:rsidRPr="00BF05AF">
        <w:rPr>
          <w:rFonts w:ascii="Book Antiqua" w:hAnsi="Book Antiqua" w:cs="Times New Roman"/>
          <w:sz w:val="24"/>
          <w:szCs w:val="24"/>
        </w:rPr>
        <w:t>TNF-</w:t>
      </w:r>
      <w:r w:rsidR="00067D9A" w:rsidRPr="00BF05AF">
        <w:rPr>
          <w:rFonts w:ascii="Book Antiqua" w:hAnsi="Book Antiqua" w:cs="Times New Roman"/>
          <w:sz w:val="24"/>
          <w:szCs w:val="24"/>
        </w:rPr>
        <w:t>α</w:t>
      </w:r>
      <w:r w:rsidR="003D3D1E" w:rsidRPr="00BF05AF">
        <w:rPr>
          <w:rFonts w:ascii="Book Antiqua" w:hAnsi="Book Antiqua" w:cs="Times New Roman"/>
          <w:sz w:val="24"/>
          <w:szCs w:val="24"/>
        </w:rPr>
        <w:t>)</w:t>
      </w:r>
      <w:r w:rsidR="003B52BD" w:rsidRPr="00BF05AF">
        <w:rPr>
          <w:rFonts w:ascii="Book Antiqua" w:hAnsi="Book Antiqua" w:cs="Times New Roman"/>
          <w:sz w:val="24"/>
          <w:szCs w:val="24"/>
        </w:rPr>
        <w:t>, which cause</w:t>
      </w:r>
      <w:r w:rsidR="00A7607A" w:rsidRPr="00BF05AF">
        <w:rPr>
          <w:rFonts w:ascii="Book Antiqua" w:hAnsi="Book Antiqua" w:cs="Times New Roman"/>
          <w:sz w:val="24"/>
          <w:szCs w:val="24"/>
        </w:rPr>
        <w:t>s</w:t>
      </w:r>
      <w:r w:rsidR="003B52BD" w:rsidRPr="00BF05AF">
        <w:rPr>
          <w:rFonts w:ascii="Book Antiqua" w:hAnsi="Book Antiqua" w:cs="Times New Roman"/>
          <w:sz w:val="24"/>
          <w:szCs w:val="24"/>
        </w:rPr>
        <w:t xml:space="preserve"> persistent inflammation and </w:t>
      </w:r>
      <w:r w:rsidR="00BF05AF" w:rsidRPr="00BF05AF">
        <w:rPr>
          <w:rFonts w:ascii="Book Antiqua" w:hAnsi="Book Antiqua" w:cs="Times New Roman"/>
          <w:sz w:val="24"/>
          <w:szCs w:val="24"/>
        </w:rPr>
        <w:t>fibrosis</w:t>
      </w:r>
      <w:r w:rsidR="00AD5315" w:rsidRPr="00BF05AF">
        <w:rPr>
          <w:rFonts w:ascii="Book Antiqua" w:hAnsi="Book Antiqua" w:cs="Times New Roman"/>
          <w:sz w:val="24"/>
          <w:szCs w:val="24"/>
          <w:vertAlign w:val="superscript"/>
        </w:rPr>
        <w:t>[6</w:t>
      </w:r>
      <w:r w:rsidR="001302E4" w:rsidRPr="00BF05AF">
        <w:rPr>
          <w:rFonts w:ascii="Book Antiqua" w:hAnsi="Book Antiqua" w:cs="Times New Roman"/>
          <w:sz w:val="24"/>
          <w:szCs w:val="24"/>
          <w:vertAlign w:val="superscript"/>
        </w:rPr>
        <w:t>]</w:t>
      </w:r>
      <w:r w:rsidR="003D3D1E" w:rsidRPr="00BF05AF">
        <w:rPr>
          <w:rFonts w:ascii="Book Antiqua" w:hAnsi="Book Antiqua" w:cs="Times New Roman"/>
          <w:sz w:val="24"/>
          <w:szCs w:val="24"/>
        </w:rPr>
        <w:t xml:space="preserve">. </w:t>
      </w:r>
      <w:r w:rsidRPr="00BF05AF">
        <w:rPr>
          <w:rFonts w:ascii="Book Antiqua" w:hAnsi="Book Antiqua" w:cs="Times New Roman"/>
          <w:sz w:val="24"/>
          <w:szCs w:val="24"/>
        </w:rPr>
        <w:t xml:space="preserve">Another opinion </w:t>
      </w:r>
      <w:r w:rsidR="00A7607A" w:rsidRPr="00BF05AF">
        <w:rPr>
          <w:rFonts w:ascii="Book Antiqua" w:hAnsi="Book Antiqua" w:cs="Times New Roman"/>
          <w:sz w:val="24"/>
          <w:szCs w:val="24"/>
        </w:rPr>
        <w:t>presented</w:t>
      </w:r>
      <w:r w:rsidRPr="00BF05AF">
        <w:rPr>
          <w:rFonts w:ascii="Book Antiqua" w:hAnsi="Book Antiqua" w:cs="Times New Roman"/>
          <w:sz w:val="24"/>
          <w:szCs w:val="24"/>
        </w:rPr>
        <w:t xml:space="preserve"> by Papadakis </w:t>
      </w:r>
      <w:r w:rsidR="00A7607A" w:rsidRPr="00BF05AF">
        <w:rPr>
          <w:rFonts w:ascii="Book Antiqua" w:hAnsi="Book Antiqua" w:cs="Times New Roman"/>
          <w:sz w:val="24"/>
          <w:szCs w:val="24"/>
        </w:rPr>
        <w:t xml:space="preserve">is </w:t>
      </w:r>
      <w:r w:rsidRPr="00BF05AF">
        <w:rPr>
          <w:rFonts w:ascii="Book Antiqua" w:hAnsi="Book Antiqua" w:cs="Times New Roman"/>
          <w:sz w:val="24"/>
          <w:szCs w:val="24"/>
        </w:rPr>
        <w:t>that after the early antigen enter</w:t>
      </w:r>
      <w:r w:rsidR="00A7607A" w:rsidRPr="00BF05AF">
        <w:rPr>
          <w:rFonts w:ascii="Book Antiqua" w:hAnsi="Book Antiqua" w:cs="Times New Roman"/>
          <w:sz w:val="24"/>
          <w:szCs w:val="24"/>
        </w:rPr>
        <w:t>s</w:t>
      </w:r>
      <w:r w:rsidR="00AE5BBA" w:rsidRPr="00BF05AF">
        <w:rPr>
          <w:rFonts w:ascii="Book Antiqua" w:hAnsi="Book Antiqua" w:cs="Times New Roman"/>
          <w:sz w:val="24"/>
          <w:szCs w:val="24"/>
        </w:rPr>
        <w:t xml:space="preserve"> the body</w:t>
      </w:r>
      <w:r w:rsidRPr="00BF05AF">
        <w:rPr>
          <w:rFonts w:ascii="Book Antiqua" w:hAnsi="Book Antiqua" w:cs="Times New Roman"/>
          <w:sz w:val="24"/>
          <w:szCs w:val="24"/>
        </w:rPr>
        <w:t>, associated lymphoid tissues are stimulated</w:t>
      </w:r>
      <w:r w:rsidR="00AE5BBA" w:rsidRPr="00BF05AF">
        <w:rPr>
          <w:rFonts w:ascii="Book Antiqua" w:hAnsi="Book Antiqua" w:cs="Times New Roman"/>
          <w:sz w:val="24"/>
          <w:szCs w:val="24"/>
        </w:rPr>
        <w:t xml:space="preserve">. When this occurs, </w:t>
      </w:r>
      <w:r w:rsidRPr="00BF05AF">
        <w:rPr>
          <w:rFonts w:ascii="Book Antiqua" w:hAnsi="Book Antiqua" w:cs="Times New Roman"/>
          <w:sz w:val="24"/>
          <w:szCs w:val="24"/>
        </w:rPr>
        <w:t xml:space="preserve">the body becomes sensitive to the antigen, </w:t>
      </w:r>
      <w:r w:rsidR="00CD6F7D" w:rsidRPr="00BF05AF">
        <w:rPr>
          <w:rFonts w:ascii="Book Antiqua" w:hAnsi="Book Antiqua" w:cs="Times New Roman"/>
          <w:sz w:val="24"/>
          <w:szCs w:val="24"/>
        </w:rPr>
        <w:t>creating</w:t>
      </w:r>
      <w:r w:rsidRPr="00BF05AF">
        <w:rPr>
          <w:rFonts w:ascii="Book Antiqua" w:hAnsi="Book Antiqua" w:cs="Times New Roman"/>
          <w:sz w:val="24"/>
          <w:szCs w:val="24"/>
        </w:rPr>
        <w:t xml:space="preserve"> a sensitive state and mucosal immun</w:t>
      </w:r>
      <w:r w:rsidR="00A7607A" w:rsidRPr="00BF05AF">
        <w:rPr>
          <w:rFonts w:ascii="Book Antiqua" w:hAnsi="Book Antiqua" w:cs="Times New Roman"/>
          <w:sz w:val="24"/>
          <w:szCs w:val="24"/>
        </w:rPr>
        <w:t>ity</w:t>
      </w:r>
      <w:r w:rsidRPr="00BF05AF">
        <w:rPr>
          <w:rFonts w:ascii="Book Antiqua" w:hAnsi="Book Antiqua" w:cs="Times New Roman"/>
          <w:sz w:val="24"/>
          <w:szCs w:val="24"/>
        </w:rPr>
        <w:t xml:space="preserve"> for </w:t>
      </w:r>
      <w:r w:rsidR="00A7607A" w:rsidRPr="00BF05AF">
        <w:rPr>
          <w:rFonts w:ascii="Book Antiqua" w:hAnsi="Book Antiqua" w:cs="Times New Roman"/>
          <w:sz w:val="24"/>
          <w:szCs w:val="24"/>
        </w:rPr>
        <w:t xml:space="preserve">the </w:t>
      </w:r>
      <w:r w:rsidRPr="00BF05AF">
        <w:rPr>
          <w:rFonts w:ascii="Book Antiqua" w:hAnsi="Book Antiqua" w:cs="Times New Roman"/>
          <w:sz w:val="24"/>
          <w:szCs w:val="24"/>
        </w:rPr>
        <w:t>antigen</w:t>
      </w:r>
      <w:r w:rsidR="00455480" w:rsidRPr="00BF05AF">
        <w:rPr>
          <w:rFonts w:ascii="Book Antiqua" w:hAnsi="Book Antiqua" w:cs="Times New Roman"/>
          <w:sz w:val="24"/>
          <w:szCs w:val="24"/>
        </w:rPr>
        <w:t xml:space="preserve"> </w:t>
      </w:r>
      <w:r w:rsidR="00A7607A" w:rsidRPr="00BF05AF">
        <w:rPr>
          <w:rFonts w:ascii="Book Antiqua" w:hAnsi="Book Antiqua" w:cs="Times New Roman"/>
          <w:sz w:val="24"/>
          <w:szCs w:val="24"/>
        </w:rPr>
        <w:t>of</w:t>
      </w:r>
      <w:r w:rsidR="00455480" w:rsidRPr="00BF05AF">
        <w:rPr>
          <w:rFonts w:ascii="Book Antiqua" w:hAnsi="Book Antiqua" w:cs="Times New Roman"/>
          <w:sz w:val="24"/>
          <w:szCs w:val="24"/>
        </w:rPr>
        <w:t xml:space="preserve"> normal intestinal bacteria, </w:t>
      </w:r>
      <w:r w:rsidR="00A7607A" w:rsidRPr="00BF05AF">
        <w:rPr>
          <w:rFonts w:ascii="Book Antiqua" w:hAnsi="Book Antiqua" w:cs="Times New Roman"/>
          <w:sz w:val="24"/>
          <w:szCs w:val="24"/>
        </w:rPr>
        <w:t xml:space="preserve">and </w:t>
      </w:r>
      <w:r w:rsidR="00455480" w:rsidRPr="00BF05AF">
        <w:rPr>
          <w:rFonts w:ascii="Book Antiqua" w:hAnsi="Book Antiqua" w:cs="Times New Roman"/>
          <w:sz w:val="24"/>
          <w:szCs w:val="24"/>
        </w:rPr>
        <w:lastRenderedPageBreak/>
        <w:t>f</w:t>
      </w:r>
      <w:r w:rsidRPr="00BF05AF">
        <w:rPr>
          <w:rFonts w:ascii="Book Antiqua" w:hAnsi="Book Antiqua" w:cs="Times New Roman"/>
          <w:sz w:val="24"/>
          <w:szCs w:val="24"/>
        </w:rPr>
        <w:t>rom then</w:t>
      </w:r>
      <w:r w:rsidR="00AE5BBA" w:rsidRPr="00BF05AF">
        <w:rPr>
          <w:rFonts w:ascii="Book Antiqua" w:hAnsi="Book Antiqua" w:cs="Times New Roman"/>
          <w:sz w:val="24"/>
          <w:szCs w:val="24"/>
        </w:rPr>
        <w:t xml:space="preserve">, </w:t>
      </w:r>
      <w:r w:rsidRPr="00BF05AF">
        <w:rPr>
          <w:rFonts w:ascii="Book Antiqua" w:hAnsi="Book Antiqua" w:cs="Times New Roman"/>
          <w:sz w:val="24"/>
          <w:szCs w:val="24"/>
        </w:rPr>
        <w:t xml:space="preserve">any secondary damage </w:t>
      </w:r>
      <w:r w:rsidR="00AE5BBA" w:rsidRPr="00BF05AF">
        <w:rPr>
          <w:rFonts w:ascii="Book Antiqua" w:hAnsi="Book Antiqua" w:cs="Times New Roman"/>
          <w:sz w:val="24"/>
          <w:szCs w:val="24"/>
        </w:rPr>
        <w:t>to the</w:t>
      </w:r>
      <w:r w:rsidRPr="00BF05AF">
        <w:rPr>
          <w:rFonts w:ascii="Book Antiqua" w:hAnsi="Book Antiqua" w:cs="Times New Roman"/>
          <w:sz w:val="24"/>
          <w:szCs w:val="24"/>
        </w:rPr>
        <w:t xml:space="preserve"> intestinal mucosa barrier</w:t>
      </w:r>
      <w:r w:rsidR="00AE5BBA" w:rsidRPr="00BF05AF">
        <w:rPr>
          <w:rFonts w:ascii="Book Antiqua" w:hAnsi="Book Antiqua" w:cs="Times New Roman"/>
          <w:sz w:val="24"/>
          <w:szCs w:val="24"/>
        </w:rPr>
        <w:t xml:space="preserve"> results in</w:t>
      </w:r>
      <w:r w:rsidRPr="00BF05AF">
        <w:rPr>
          <w:rFonts w:ascii="Book Antiqua" w:hAnsi="Book Antiqua" w:cs="Times New Roman"/>
          <w:sz w:val="24"/>
          <w:szCs w:val="24"/>
        </w:rPr>
        <w:t xml:space="preserve"> the antigen contact</w:t>
      </w:r>
      <w:r w:rsidR="00AE5BBA" w:rsidRPr="00BF05AF">
        <w:rPr>
          <w:rFonts w:ascii="Book Antiqua" w:hAnsi="Book Antiqua" w:cs="Times New Roman"/>
          <w:sz w:val="24"/>
          <w:szCs w:val="24"/>
        </w:rPr>
        <w:t>ing</w:t>
      </w:r>
      <w:r w:rsidRPr="00BF05AF">
        <w:rPr>
          <w:rFonts w:ascii="Book Antiqua" w:hAnsi="Book Antiqua" w:cs="Times New Roman"/>
          <w:sz w:val="24"/>
          <w:szCs w:val="24"/>
        </w:rPr>
        <w:t xml:space="preserve"> the lymphoid tissue again, stimulat</w:t>
      </w:r>
      <w:r w:rsidR="00A7607A" w:rsidRPr="00BF05AF">
        <w:rPr>
          <w:rFonts w:ascii="Book Antiqua" w:hAnsi="Book Antiqua" w:cs="Times New Roman"/>
          <w:sz w:val="24"/>
          <w:szCs w:val="24"/>
        </w:rPr>
        <w:t>ing</w:t>
      </w:r>
      <w:r w:rsidRPr="00BF05AF">
        <w:rPr>
          <w:rFonts w:ascii="Book Antiqua" w:hAnsi="Book Antiqua" w:cs="Times New Roman"/>
          <w:sz w:val="24"/>
          <w:szCs w:val="24"/>
        </w:rPr>
        <w:t xml:space="preserve"> </w:t>
      </w:r>
      <w:r w:rsidR="00A7607A" w:rsidRPr="00BF05AF">
        <w:rPr>
          <w:rFonts w:ascii="Book Antiqua" w:hAnsi="Book Antiqua" w:cs="Times New Roman"/>
          <w:sz w:val="24"/>
          <w:szCs w:val="24"/>
        </w:rPr>
        <w:t>a</w:t>
      </w:r>
      <w:r w:rsidRPr="00BF05AF">
        <w:rPr>
          <w:rFonts w:ascii="Book Antiqua" w:hAnsi="Book Antiqua" w:cs="Times New Roman"/>
          <w:sz w:val="24"/>
          <w:szCs w:val="24"/>
        </w:rPr>
        <w:t xml:space="preserve"> severe </w:t>
      </w:r>
      <w:r w:rsidR="00A7607A" w:rsidRPr="00BF05AF">
        <w:rPr>
          <w:rFonts w:ascii="Book Antiqua" w:hAnsi="Book Antiqua" w:cs="Times New Roman"/>
          <w:sz w:val="24"/>
          <w:szCs w:val="24"/>
        </w:rPr>
        <w:t xml:space="preserve">local </w:t>
      </w:r>
      <w:r w:rsidRPr="00BF05AF">
        <w:rPr>
          <w:rFonts w:ascii="Book Antiqua" w:hAnsi="Book Antiqua" w:cs="Times New Roman"/>
          <w:sz w:val="24"/>
          <w:szCs w:val="24"/>
        </w:rPr>
        <w:t>immune response</w:t>
      </w:r>
      <w:r w:rsidR="001302E4" w:rsidRPr="00BF05AF">
        <w:rPr>
          <w:rFonts w:ascii="Book Antiqua" w:hAnsi="Book Antiqua" w:cs="Times New Roman"/>
          <w:sz w:val="24"/>
          <w:szCs w:val="24"/>
          <w:vertAlign w:val="superscript"/>
        </w:rPr>
        <w:t>[</w:t>
      </w:r>
      <w:r w:rsidR="00AD5315" w:rsidRPr="00BF05AF">
        <w:rPr>
          <w:rFonts w:ascii="Book Antiqua" w:hAnsi="Book Antiqua" w:cs="Times New Roman"/>
          <w:sz w:val="24"/>
          <w:szCs w:val="24"/>
          <w:vertAlign w:val="superscript"/>
        </w:rPr>
        <w:t>7</w:t>
      </w:r>
      <w:r w:rsidR="00BF05AF" w:rsidRPr="00BF05AF">
        <w:rPr>
          <w:rFonts w:ascii="Book Antiqua" w:hAnsi="Book Antiqua" w:cs="Times New Roman" w:hint="eastAsia"/>
          <w:sz w:val="24"/>
          <w:szCs w:val="24"/>
          <w:vertAlign w:val="superscript"/>
        </w:rPr>
        <w:t>,</w:t>
      </w:r>
      <w:r w:rsidR="00AD5315" w:rsidRPr="00BF05AF">
        <w:rPr>
          <w:rFonts w:ascii="Book Antiqua" w:hAnsi="Book Antiqua" w:cs="Times New Roman"/>
          <w:sz w:val="24"/>
          <w:szCs w:val="24"/>
          <w:vertAlign w:val="superscript"/>
        </w:rPr>
        <w:t>8</w:t>
      </w:r>
      <w:r w:rsidR="0055540C" w:rsidRPr="00BF05AF">
        <w:rPr>
          <w:rFonts w:ascii="Book Antiqua" w:hAnsi="Book Antiqua" w:cs="Times New Roman"/>
          <w:sz w:val="24"/>
          <w:szCs w:val="24"/>
          <w:vertAlign w:val="superscript"/>
        </w:rPr>
        <w:t>]</w:t>
      </w:r>
      <w:r w:rsidRPr="00BF05AF">
        <w:rPr>
          <w:rFonts w:ascii="Book Antiqua" w:hAnsi="Book Antiqua" w:cs="Times New Roman"/>
          <w:sz w:val="24"/>
          <w:szCs w:val="24"/>
        </w:rPr>
        <w:t xml:space="preserve">. </w:t>
      </w:r>
      <w:r w:rsidR="00AE5BBA" w:rsidRPr="00BF05AF">
        <w:rPr>
          <w:rFonts w:ascii="Book Antiqua" w:hAnsi="Book Antiqua" w:cs="Times New Roman"/>
          <w:sz w:val="24"/>
          <w:szCs w:val="24"/>
        </w:rPr>
        <w:t>However,</w:t>
      </w:r>
      <w:r w:rsidRPr="00BF05AF">
        <w:rPr>
          <w:rFonts w:ascii="Book Antiqua" w:hAnsi="Book Antiqua" w:cs="Times New Roman"/>
          <w:sz w:val="24"/>
          <w:szCs w:val="24"/>
        </w:rPr>
        <w:t xml:space="preserve"> intestinal mucosa barrier damage </w:t>
      </w:r>
      <w:r w:rsidR="00AE5BBA" w:rsidRPr="00BF05AF">
        <w:rPr>
          <w:rFonts w:ascii="Book Antiqua" w:hAnsi="Book Antiqua" w:cs="Times New Roman"/>
          <w:sz w:val="24"/>
          <w:szCs w:val="24"/>
        </w:rPr>
        <w:t>occurs</w:t>
      </w:r>
      <w:r w:rsidRPr="00BF05AF">
        <w:rPr>
          <w:rFonts w:ascii="Book Antiqua" w:hAnsi="Book Antiqua" w:cs="Times New Roman"/>
          <w:sz w:val="24"/>
          <w:szCs w:val="24"/>
        </w:rPr>
        <w:t xml:space="preserve"> </w:t>
      </w:r>
      <w:r w:rsidR="00A7607A" w:rsidRPr="00BF05AF">
        <w:rPr>
          <w:rFonts w:ascii="Book Antiqua" w:hAnsi="Book Antiqua" w:cs="Times New Roman"/>
          <w:sz w:val="24"/>
          <w:szCs w:val="24"/>
        </w:rPr>
        <w:t>all the</w:t>
      </w:r>
      <w:r w:rsidRPr="00BF05AF">
        <w:rPr>
          <w:rFonts w:ascii="Book Antiqua" w:hAnsi="Book Antiqua" w:cs="Times New Roman"/>
          <w:sz w:val="24"/>
          <w:szCs w:val="24"/>
        </w:rPr>
        <w:t xml:space="preserve"> time, </w:t>
      </w:r>
      <w:r w:rsidR="00A7607A" w:rsidRPr="00BF05AF">
        <w:rPr>
          <w:rFonts w:ascii="Book Antiqua" w:hAnsi="Book Antiqua" w:cs="Times New Roman"/>
          <w:sz w:val="24"/>
          <w:szCs w:val="24"/>
        </w:rPr>
        <w:t>yet</w:t>
      </w:r>
      <w:r w:rsidR="00AE5BBA" w:rsidRPr="00BF05AF">
        <w:rPr>
          <w:rFonts w:ascii="Book Antiqua" w:hAnsi="Book Antiqua" w:cs="Times New Roman"/>
          <w:sz w:val="24"/>
          <w:szCs w:val="24"/>
        </w:rPr>
        <w:t>, most often,</w:t>
      </w:r>
      <w:r w:rsidRPr="00BF05AF">
        <w:rPr>
          <w:rFonts w:ascii="Book Antiqua" w:hAnsi="Book Antiqua" w:cs="Times New Roman"/>
          <w:sz w:val="24"/>
          <w:szCs w:val="24"/>
        </w:rPr>
        <w:t xml:space="preserve"> there </w:t>
      </w:r>
      <w:r w:rsidR="00A7607A" w:rsidRPr="00BF05AF">
        <w:rPr>
          <w:rFonts w:ascii="Book Antiqua" w:hAnsi="Book Antiqua" w:cs="Times New Roman"/>
          <w:sz w:val="24"/>
          <w:szCs w:val="24"/>
        </w:rPr>
        <w:t xml:space="preserve">is no </w:t>
      </w:r>
      <w:r w:rsidRPr="00BF05AF">
        <w:rPr>
          <w:rFonts w:ascii="Book Antiqua" w:hAnsi="Book Antiqua" w:cs="Times New Roman"/>
          <w:sz w:val="24"/>
          <w:szCs w:val="24"/>
        </w:rPr>
        <w:t>immune response</w:t>
      </w:r>
      <w:r w:rsidR="003B52BD" w:rsidRPr="00BF05AF">
        <w:rPr>
          <w:rFonts w:ascii="Book Antiqua" w:hAnsi="Book Antiqua" w:cs="Times New Roman"/>
          <w:sz w:val="24"/>
          <w:szCs w:val="24"/>
        </w:rPr>
        <w:t>. Th</w:t>
      </w:r>
      <w:r w:rsidR="00BE1246" w:rsidRPr="00BF05AF">
        <w:rPr>
          <w:rFonts w:ascii="Book Antiqua" w:hAnsi="Book Antiqua" w:cs="Times New Roman"/>
          <w:sz w:val="24"/>
          <w:szCs w:val="24"/>
        </w:rPr>
        <w:t>is</w:t>
      </w:r>
      <w:r w:rsidR="003B52BD" w:rsidRPr="00BF05AF">
        <w:rPr>
          <w:rFonts w:ascii="Book Antiqua" w:hAnsi="Book Antiqua" w:cs="Times New Roman"/>
          <w:sz w:val="24"/>
          <w:szCs w:val="24"/>
        </w:rPr>
        <w:t xml:space="preserve"> obviously means that </w:t>
      </w:r>
      <w:r w:rsidRPr="00BF05AF">
        <w:rPr>
          <w:rFonts w:ascii="Book Antiqua" w:hAnsi="Book Antiqua" w:cs="Times New Roman"/>
          <w:sz w:val="24"/>
          <w:szCs w:val="24"/>
        </w:rPr>
        <w:t>this disease is also related to the body's genetic susceptibility</w:t>
      </w:r>
      <w:r w:rsidR="00E12136" w:rsidRPr="00BF05AF">
        <w:rPr>
          <w:rFonts w:ascii="Book Antiqua" w:hAnsi="Book Antiqua" w:cs="Times New Roman"/>
          <w:sz w:val="24"/>
          <w:szCs w:val="24"/>
        </w:rPr>
        <w:t xml:space="preserve">,materials </w:t>
      </w:r>
      <w:r w:rsidR="00AD5315" w:rsidRPr="00BF05AF">
        <w:rPr>
          <w:rFonts w:ascii="Book Antiqua" w:hAnsi="Book Antiqua" w:cs="Times New Roman"/>
          <w:sz w:val="24"/>
          <w:szCs w:val="24"/>
        </w:rPr>
        <w:t xml:space="preserve">and </w:t>
      </w:r>
      <w:r w:rsidR="00E12136" w:rsidRPr="00BF05AF">
        <w:rPr>
          <w:rFonts w:ascii="Book Antiqua" w:hAnsi="Book Antiqua" w:cs="Times New Roman"/>
          <w:sz w:val="24"/>
          <w:szCs w:val="24"/>
        </w:rPr>
        <w:t>environmental factors</w:t>
      </w:r>
      <w:r w:rsidR="00AD5315" w:rsidRPr="00BF05AF">
        <w:rPr>
          <w:rFonts w:ascii="Book Antiqua" w:hAnsi="Book Antiqua" w:cs="Times New Roman"/>
          <w:sz w:val="24"/>
          <w:szCs w:val="24"/>
          <w:vertAlign w:val="superscript"/>
        </w:rPr>
        <w:t>[9]</w:t>
      </w:r>
      <w:r w:rsidR="00E12136" w:rsidRPr="00BF05AF">
        <w:rPr>
          <w:rFonts w:ascii="Book Antiqua" w:hAnsi="Book Antiqua" w:cs="Times New Roman"/>
          <w:sz w:val="24"/>
          <w:szCs w:val="24"/>
        </w:rPr>
        <w:t>.</w:t>
      </w:r>
    </w:p>
    <w:p w14:paraId="1B01F1E8" w14:textId="358686EC" w:rsidR="00C678B3" w:rsidRPr="00BF05AF" w:rsidRDefault="00C576A4" w:rsidP="00BF05AF">
      <w:pPr>
        <w:adjustRightInd w:val="0"/>
        <w:snapToGrid w:val="0"/>
        <w:spacing w:line="360" w:lineRule="auto"/>
        <w:ind w:firstLineChars="100" w:firstLine="240"/>
        <w:rPr>
          <w:rFonts w:ascii="Book Antiqua" w:hAnsi="Book Antiqua" w:cs="Times New Roman"/>
          <w:sz w:val="24"/>
          <w:szCs w:val="24"/>
        </w:rPr>
      </w:pPr>
      <w:r w:rsidRPr="00BF05AF">
        <w:rPr>
          <w:rFonts w:ascii="Book Antiqua" w:hAnsi="Book Antiqua" w:cs="Times New Roman"/>
          <w:sz w:val="24"/>
          <w:szCs w:val="24"/>
        </w:rPr>
        <w:t>These theories have some differences</w:t>
      </w:r>
      <w:r w:rsidR="00591787" w:rsidRPr="00BF05AF">
        <w:rPr>
          <w:rFonts w:ascii="Book Antiqua" w:hAnsi="Book Antiqua" w:cs="Times New Roman"/>
          <w:sz w:val="24"/>
          <w:szCs w:val="24"/>
        </w:rPr>
        <w:t xml:space="preserve"> </w:t>
      </w:r>
      <w:r w:rsidR="00385326" w:rsidRPr="00BF05AF">
        <w:rPr>
          <w:rFonts w:ascii="Book Antiqua" w:hAnsi="Book Antiqua" w:cs="Times New Roman"/>
          <w:sz w:val="24"/>
          <w:szCs w:val="24"/>
        </w:rPr>
        <w:t>related to</w:t>
      </w:r>
      <w:r w:rsidRPr="00BF05AF">
        <w:rPr>
          <w:rFonts w:ascii="Book Antiqua" w:hAnsi="Book Antiqua" w:cs="Times New Roman"/>
          <w:sz w:val="24"/>
          <w:szCs w:val="24"/>
        </w:rPr>
        <w:t xml:space="preserve"> gene mutations causing immune dysfunction, delayed hypersensitivity, alterations of intestinal flora, </w:t>
      </w:r>
      <w:r w:rsidR="00591787" w:rsidRPr="00BF05AF">
        <w:rPr>
          <w:rFonts w:ascii="Book Antiqua" w:hAnsi="Book Antiqua" w:cs="Times New Roman"/>
          <w:sz w:val="24"/>
          <w:szCs w:val="24"/>
        </w:rPr>
        <w:t xml:space="preserve">and </w:t>
      </w:r>
      <w:r w:rsidRPr="00BF05AF">
        <w:rPr>
          <w:rFonts w:ascii="Book Antiqua" w:hAnsi="Book Antiqua" w:cs="Times New Roman"/>
          <w:sz w:val="24"/>
          <w:szCs w:val="24"/>
        </w:rPr>
        <w:t>activation induced by some special food</w:t>
      </w:r>
      <w:r w:rsidR="00973AE0" w:rsidRPr="00BF05AF">
        <w:rPr>
          <w:rFonts w:ascii="Book Antiqua" w:hAnsi="Book Antiqua" w:cs="Times New Roman"/>
          <w:sz w:val="24"/>
          <w:szCs w:val="24"/>
          <w:vertAlign w:val="superscript"/>
        </w:rPr>
        <w:t>[10]</w:t>
      </w:r>
      <w:r w:rsidR="00A75101" w:rsidRPr="00BF05AF">
        <w:rPr>
          <w:rFonts w:ascii="Book Antiqua" w:hAnsi="Book Antiqua" w:cs="Times New Roman"/>
          <w:sz w:val="24"/>
          <w:szCs w:val="24"/>
          <w:vertAlign w:val="superscript"/>
        </w:rPr>
        <w:t xml:space="preserve"> </w:t>
      </w:r>
      <w:r w:rsidRPr="00BF05AF">
        <w:rPr>
          <w:rFonts w:ascii="Book Antiqua" w:hAnsi="Book Antiqua" w:cs="Times New Roman"/>
          <w:sz w:val="24"/>
          <w:szCs w:val="24"/>
        </w:rPr>
        <w:t xml:space="preserve">or bacterial antigen. </w:t>
      </w:r>
      <w:r w:rsidR="00385326" w:rsidRPr="00BF05AF">
        <w:rPr>
          <w:rFonts w:ascii="Book Antiqua" w:hAnsi="Book Antiqua" w:cs="Times New Roman"/>
          <w:sz w:val="24"/>
          <w:szCs w:val="24"/>
        </w:rPr>
        <w:t>However,</w:t>
      </w:r>
      <w:r w:rsidRPr="00BF05AF">
        <w:rPr>
          <w:rFonts w:ascii="Book Antiqua" w:hAnsi="Book Antiqua" w:cs="Times New Roman"/>
          <w:sz w:val="24"/>
          <w:szCs w:val="24"/>
        </w:rPr>
        <w:t xml:space="preserve"> </w:t>
      </w:r>
      <w:r w:rsidR="00591787" w:rsidRPr="00BF05AF">
        <w:rPr>
          <w:rFonts w:ascii="Book Antiqua" w:hAnsi="Book Antiqua" w:cs="Times New Roman"/>
          <w:sz w:val="24"/>
          <w:szCs w:val="24"/>
        </w:rPr>
        <w:t xml:space="preserve">each </w:t>
      </w:r>
      <w:r w:rsidR="00D94E14" w:rsidRPr="00BF05AF">
        <w:rPr>
          <w:rFonts w:ascii="Book Antiqua" w:hAnsi="Book Antiqua" w:cs="Times New Roman"/>
          <w:sz w:val="24"/>
          <w:szCs w:val="24"/>
        </w:rPr>
        <w:t>mechanism</w:t>
      </w:r>
      <w:r w:rsidRPr="00BF05AF">
        <w:rPr>
          <w:rFonts w:ascii="Book Antiqua" w:hAnsi="Book Antiqua" w:cs="Times New Roman"/>
          <w:sz w:val="24"/>
          <w:szCs w:val="24"/>
        </w:rPr>
        <w:t xml:space="preserve"> ultimately </w:t>
      </w:r>
      <w:r w:rsidR="00385326" w:rsidRPr="00BF05AF">
        <w:rPr>
          <w:rFonts w:ascii="Book Antiqua" w:hAnsi="Book Antiqua" w:cs="Times New Roman"/>
          <w:sz w:val="24"/>
          <w:szCs w:val="24"/>
        </w:rPr>
        <w:t>involves</w:t>
      </w:r>
      <w:r w:rsidRPr="00BF05AF">
        <w:rPr>
          <w:rFonts w:ascii="Book Antiqua" w:hAnsi="Book Antiqua" w:cs="Times New Roman"/>
          <w:sz w:val="24"/>
          <w:szCs w:val="24"/>
        </w:rPr>
        <w:t xml:space="preserve"> the immune</w:t>
      </w:r>
      <w:r w:rsidR="00455480" w:rsidRPr="00BF05AF">
        <w:rPr>
          <w:rFonts w:ascii="Book Antiqua" w:hAnsi="Book Antiqua" w:cs="Times New Roman"/>
          <w:sz w:val="24"/>
          <w:szCs w:val="24"/>
        </w:rPr>
        <w:t xml:space="preserve"> response</w:t>
      </w:r>
      <w:r w:rsidRPr="00BF05AF">
        <w:rPr>
          <w:rFonts w:ascii="Book Antiqua" w:hAnsi="Book Antiqua" w:cs="Times New Roman"/>
          <w:sz w:val="24"/>
          <w:szCs w:val="24"/>
        </w:rPr>
        <w:t xml:space="preserve"> and broken immune tolerance. At present, the specific process of </w:t>
      </w:r>
      <w:r w:rsidR="00591787" w:rsidRPr="00BF05AF">
        <w:rPr>
          <w:rFonts w:ascii="Book Antiqua" w:hAnsi="Book Antiqua" w:cs="Times New Roman"/>
          <w:sz w:val="24"/>
          <w:szCs w:val="24"/>
        </w:rPr>
        <w:t>disrupting</w:t>
      </w:r>
      <w:r w:rsidRPr="00BF05AF">
        <w:rPr>
          <w:rFonts w:ascii="Book Antiqua" w:hAnsi="Book Antiqua" w:cs="Times New Roman"/>
          <w:sz w:val="24"/>
          <w:szCs w:val="24"/>
        </w:rPr>
        <w:t xml:space="preserve"> the immune tolerance, and its sequence of genetic variation is still unclear</w:t>
      </w:r>
      <w:r w:rsidR="00FA0C98" w:rsidRPr="00BF05AF">
        <w:rPr>
          <w:rFonts w:ascii="Book Antiqua" w:hAnsi="Book Antiqua" w:cs="Times New Roman"/>
          <w:sz w:val="24"/>
          <w:szCs w:val="24"/>
        </w:rPr>
        <w:t xml:space="preserve">. </w:t>
      </w:r>
      <w:r w:rsidRPr="00BF05AF">
        <w:rPr>
          <w:rFonts w:ascii="Book Antiqua" w:hAnsi="Book Antiqua" w:cs="Times New Roman"/>
          <w:sz w:val="24"/>
          <w:szCs w:val="24"/>
        </w:rPr>
        <w:t>Although immun</w:t>
      </w:r>
      <w:r w:rsidR="00591787" w:rsidRPr="00BF05AF">
        <w:rPr>
          <w:rFonts w:ascii="Book Antiqua" w:hAnsi="Book Antiqua" w:cs="Times New Roman"/>
          <w:sz w:val="24"/>
          <w:szCs w:val="24"/>
        </w:rPr>
        <w:t>ity</w:t>
      </w:r>
      <w:r w:rsidRPr="00BF05AF">
        <w:rPr>
          <w:rFonts w:ascii="Book Antiqua" w:hAnsi="Book Antiqua" w:cs="Times New Roman"/>
          <w:sz w:val="24"/>
          <w:szCs w:val="24"/>
        </w:rPr>
        <w:t xml:space="preserve"> is now </w:t>
      </w:r>
      <w:r w:rsidR="00D0030E" w:rsidRPr="00BF05AF">
        <w:rPr>
          <w:rFonts w:ascii="Book Antiqua" w:hAnsi="Book Antiqua" w:cs="Times New Roman"/>
          <w:sz w:val="24"/>
          <w:szCs w:val="24"/>
        </w:rPr>
        <w:t xml:space="preserve">a </w:t>
      </w:r>
      <w:r w:rsidRPr="00BF05AF">
        <w:rPr>
          <w:rFonts w:ascii="Book Antiqua" w:hAnsi="Book Antiqua" w:cs="Times New Roman"/>
          <w:sz w:val="24"/>
          <w:szCs w:val="24"/>
        </w:rPr>
        <w:t xml:space="preserve">universally acknowledged </w:t>
      </w:r>
      <w:r w:rsidR="00591787" w:rsidRPr="00BF05AF">
        <w:rPr>
          <w:rFonts w:ascii="Book Antiqua" w:hAnsi="Book Antiqua" w:cs="Times New Roman"/>
          <w:sz w:val="24"/>
          <w:szCs w:val="24"/>
        </w:rPr>
        <w:t>cause</w:t>
      </w:r>
      <w:r w:rsidRPr="00BF05AF">
        <w:rPr>
          <w:rFonts w:ascii="Book Antiqua" w:hAnsi="Book Antiqua" w:cs="Times New Roman"/>
          <w:sz w:val="24"/>
          <w:szCs w:val="24"/>
        </w:rPr>
        <w:t xml:space="preserve"> of CD, hormone therapy can </w:t>
      </w:r>
      <w:r w:rsidR="00591787" w:rsidRPr="00BF05AF">
        <w:rPr>
          <w:rFonts w:ascii="Book Antiqua" w:hAnsi="Book Antiqua" w:cs="Times New Roman"/>
          <w:sz w:val="24"/>
          <w:szCs w:val="24"/>
        </w:rPr>
        <w:t>cause</w:t>
      </w:r>
      <w:r w:rsidRPr="00BF05AF">
        <w:rPr>
          <w:rFonts w:ascii="Book Antiqua" w:hAnsi="Book Antiqua" w:cs="Times New Roman"/>
          <w:sz w:val="24"/>
          <w:szCs w:val="24"/>
        </w:rPr>
        <w:t xml:space="preserve"> remission</w:t>
      </w:r>
      <w:r w:rsidR="00591787" w:rsidRPr="00BF05AF">
        <w:rPr>
          <w:rFonts w:ascii="Book Antiqua" w:hAnsi="Book Antiqua" w:cs="Times New Roman"/>
          <w:sz w:val="24"/>
          <w:szCs w:val="24"/>
        </w:rPr>
        <w:t>s,</w:t>
      </w:r>
      <w:r w:rsidRPr="00BF05AF">
        <w:rPr>
          <w:rFonts w:ascii="Book Antiqua" w:hAnsi="Book Antiqua" w:cs="Times New Roman"/>
          <w:sz w:val="24"/>
          <w:szCs w:val="24"/>
        </w:rPr>
        <w:t xml:space="preserve"> which demonstrate</w:t>
      </w:r>
      <w:r w:rsidR="00591787" w:rsidRPr="00BF05AF">
        <w:rPr>
          <w:rFonts w:ascii="Book Antiqua" w:hAnsi="Book Antiqua" w:cs="Times New Roman"/>
          <w:sz w:val="24"/>
          <w:szCs w:val="24"/>
        </w:rPr>
        <w:t>s that</w:t>
      </w:r>
      <w:r w:rsidRPr="00BF05AF">
        <w:rPr>
          <w:rFonts w:ascii="Book Antiqua" w:hAnsi="Book Antiqua" w:cs="Times New Roman"/>
          <w:sz w:val="24"/>
          <w:szCs w:val="24"/>
        </w:rPr>
        <w:t xml:space="preserve"> CD is </w:t>
      </w:r>
      <w:r w:rsidR="00591787" w:rsidRPr="00BF05AF">
        <w:rPr>
          <w:rFonts w:ascii="Book Antiqua" w:hAnsi="Book Antiqua" w:cs="Times New Roman"/>
          <w:sz w:val="24"/>
          <w:szCs w:val="24"/>
        </w:rPr>
        <w:t xml:space="preserve">an </w:t>
      </w:r>
      <w:r w:rsidRPr="00BF05AF">
        <w:rPr>
          <w:rFonts w:ascii="Book Antiqua" w:hAnsi="Book Antiqua" w:cs="Times New Roman"/>
          <w:sz w:val="24"/>
          <w:szCs w:val="24"/>
        </w:rPr>
        <w:t>immune</w:t>
      </w:r>
      <w:r w:rsidR="00591787" w:rsidRPr="00BF05AF">
        <w:rPr>
          <w:rFonts w:ascii="Book Antiqua" w:hAnsi="Book Antiqua" w:cs="Times New Roman"/>
          <w:sz w:val="24"/>
          <w:szCs w:val="24"/>
        </w:rPr>
        <w:t>-</w:t>
      </w:r>
      <w:r w:rsidRPr="00BF05AF">
        <w:rPr>
          <w:rFonts w:ascii="Book Antiqua" w:hAnsi="Book Antiqua" w:cs="Times New Roman"/>
          <w:sz w:val="24"/>
          <w:szCs w:val="24"/>
        </w:rPr>
        <w:t xml:space="preserve">related disease. </w:t>
      </w:r>
      <w:r w:rsidR="00991820" w:rsidRPr="00BF05AF">
        <w:rPr>
          <w:rFonts w:ascii="Book Antiqua" w:hAnsi="Book Antiqua" w:cs="Times New Roman"/>
          <w:sz w:val="24"/>
          <w:szCs w:val="24"/>
        </w:rPr>
        <w:t>However,</w:t>
      </w:r>
      <w:r w:rsidRPr="00BF05AF">
        <w:rPr>
          <w:rFonts w:ascii="Book Antiqua" w:hAnsi="Book Antiqua" w:cs="Times New Roman"/>
          <w:sz w:val="24"/>
          <w:szCs w:val="24"/>
        </w:rPr>
        <w:t xml:space="preserve"> the specific mechanisms leading to immune imbalance, the source of the inflammatory cascade reaction </w:t>
      </w:r>
      <w:r w:rsidR="00D94E14" w:rsidRPr="00BF05AF">
        <w:rPr>
          <w:rFonts w:ascii="Book Antiqua" w:hAnsi="Book Antiqua" w:cs="Times New Roman"/>
          <w:sz w:val="24"/>
          <w:szCs w:val="24"/>
        </w:rPr>
        <w:t xml:space="preserve">and other </w:t>
      </w:r>
      <w:r w:rsidR="00D0030E" w:rsidRPr="00BF05AF">
        <w:rPr>
          <w:rFonts w:ascii="Book Antiqua" w:hAnsi="Book Antiqua" w:cs="Times New Roman"/>
          <w:sz w:val="24"/>
          <w:szCs w:val="24"/>
        </w:rPr>
        <w:t>aspect</w:t>
      </w:r>
      <w:r w:rsidR="00D94E14" w:rsidRPr="00BF05AF">
        <w:rPr>
          <w:rFonts w:ascii="Book Antiqua" w:hAnsi="Book Antiqua" w:cs="Times New Roman"/>
          <w:sz w:val="24"/>
          <w:szCs w:val="24"/>
        </w:rPr>
        <w:t>s of the process are</w:t>
      </w:r>
      <w:r w:rsidRPr="00BF05AF">
        <w:rPr>
          <w:rFonts w:ascii="Book Antiqua" w:hAnsi="Book Antiqua" w:cs="Times New Roman"/>
          <w:sz w:val="24"/>
          <w:szCs w:val="24"/>
        </w:rPr>
        <w:t xml:space="preserve"> still unclear. </w:t>
      </w:r>
      <w:r w:rsidR="00D94E14" w:rsidRPr="00BF05AF">
        <w:rPr>
          <w:rFonts w:ascii="Book Antiqua" w:hAnsi="Book Antiqua" w:cs="Times New Roman"/>
          <w:sz w:val="24"/>
          <w:szCs w:val="24"/>
        </w:rPr>
        <w:t xml:space="preserve">Furthermore, </w:t>
      </w:r>
      <w:r w:rsidR="00991820" w:rsidRPr="00BF05AF">
        <w:rPr>
          <w:rFonts w:ascii="Book Antiqua" w:hAnsi="Book Antiqua" w:cs="Times New Roman"/>
          <w:sz w:val="24"/>
          <w:szCs w:val="24"/>
        </w:rPr>
        <w:t xml:space="preserve">so far, </w:t>
      </w:r>
      <w:r w:rsidRPr="00BF05AF">
        <w:rPr>
          <w:rFonts w:ascii="Book Antiqua" w:hAnsi="Book Antiqua" w:cs="Times New Roman"/>
          <w:sz w:val="24"/>
          <w:szCs w:val="24"/>
        </w:rPr>
        <w:t xml:space="preserve">the results </w:t>
      </w:r>
      <w:r w:rsidR="00991820" w:rsidRPr="00BF05AF">
        <w:rPr>
          <w:rFonts w:ascii="Book Antiqua" w:hAnsi="Book Antiqua" w:cs="Times New Roman"/>
          <w:sz w:val="24"/>
          <w:szCs w:val="24"/>
        </w:rPr>
        <w:t>from the available literature</w:t>
      </w:r>
      <w:r w:rsidRPr="00BF05AF">
        <w:rPr>
          <w:rFonts w:ascii="Book Antiqua" w:hAnsi="Book Antiqua" w:cs="Times New Roman"/>
          <w:sz w:val="24"/>
          <w:szCs w:val="24"/>
        </w:rPr>
        <w:t xml:space="preserve"> are not the same </w:t>
      </w:r>
      <w:r w:rsidR="00D94E14" w:rsidRPr="00BF05AF">
        <w:rPr>
          <w:rFonts w:ascii="Book Antiqua" w:hAnsi="Book Antiqua" w:cs="Times New Roman"/>
          <w:sz w:val="24"/>
          <w:szCs w:val="24"/>
        </w:rPr>
        <w:t>locally</w:t>
      </w:r>
      <w:r w:rsidRPr="00BF05AF">
        <w:rPr>
          <w:rFonts w:ascii="Book Antiqua" w:hAnsi="Book Antiqua" w:cs="Times New Roman"/>
          <w:sz w:val="24"/>
          <w:szCs w:val="24"/>
        </w:rPr>
        <w:t xml:space="preserve"> and </w:t>
      </w:r>
      <w:r w:rsidR="00D94E14" w:rsidRPr="00BF05AF">
        <w:rPr>
          <w:rFonts w:ascii="Book Antiqua" w:hAnsi="Book Antiqua" w:cs="Times New Roman"/>
          <w:sz w:val="24"/>
          <w:szCs w:val="24"/>
        </w:rPr>
        <w:t>internationally</w:t>
      </w:r>
      <w:r w:rsidRPr="00BF05AF">
        <w:rPr>
          <w:rFonts w:ascii="Book Antiqua" w:hAnsi="Book Antiqua" w:cs="Times New Roman"/>
          <w:sz w:val="24"/>
          <w:szCs w:val="24"/>
        </w:rPr>
        <w:t xml:space="preserve">. </w:t>
      </w:r>
      <w:r w:rsidR="00D94E14" w:rsidRPr="00BF05AF">
        <w:rPr>
          <w:rFonts w:ascii="Book Antiqua" w:hAnsi="Book Antiqua" w:cs="Times New Roman"/>
          <w:sz w:val="24"/>
          <w:szCs w:val="24"/>
        </w:rPr>
        <w:t>The</w:t>
      </w:r>
      <w:r w:rsidRPr="00BF05AF">
        <w:rPr>
          <w:rFonts w:ascii="Book Antiqua" w:hAnsi="Book Antiqua" w:cs="Times New Roman"/>
          <w:sz w:val="24"/>
          <w:szCs w:val="24"/>
        </w:rPr>
        <w:t xml:space="preserve"> latest research status of immune correlation is summarized as follows</w:t>
      </w:r>
      <w:r w:rsidR="00D94E14" w:rsidRPr="00BF05AF">
        <w:rPr>
          <w:rFonts w:ascii="Book Antiqua" w:hAnsi="Book Antiqua" w:cs="Times New Roman"/>
          <w:sz w:val="24"/>
          <w:szCs w:val="24"/>
        </w:rPr>
        <w:t>:</w:t>
      </w:r>
      <w:r w:rsidR="003D3D1E" w:rsidRPr="00BF05AF">
        <w:rPr>
          <w:rFonts w:ascii="Book Antiqua" w:hAnsi="Book Antiqua" w:cs="Times New Roman"/>
          <w:sz w:val="24"/>
          <w:szCs w:val="24"/>
        </w:rPr>
        <w:t xml:space="preserve"> </w:t>
      </w:r>
      <w:r w:rsidR="00DF59FB" w:rsidRPr="00BF05AF">
        <w:rPr>
          <w:rFonts w:ascii="Book Antiqua" w:hAnsi="Book Antiqua" w:cs="Times New Roman"/>
          <w:sz w:val="24"/>
          <w:szCs w:val="24"/>
        </w:rPr>
        <w:t>At present, the specific process</w:t>
      </w:r>
      <w:r w:rsidR="000C3FB1" w:rsidRPr="00BF05AF">
        <w:rPr>
          <w:rFonts w:ascii="Book Antiqua" w:hAnsi="Book Antiqua" w:cs="Times New Roman"/>
          <w:sz w:val="24"/>
          <w:szCs w:val="24"/>
        </w:rPr>
        <w:t>es</w:t>
      </w:r>
      <w:r w:rsidR="00DF59FB" w:rsidRPr="00BF05AF">
        <w:rPr>
          <w:rFonts w:ascii="Book Antiqua" w:hAnsi="Book Antiqua" w:cs="Times New Roman"/>
          <w:sz w:val="24"/>
          <w:szCs w:val="24"/>
        </w:rPr>
        <w:t xml:space="preserve"> </w:t>
      </w:r>
      <w:r w:rsidR="000C3FB1" w:rsidRPr="00BF05AF">
        <w:rPr>
          <w:rFonts w:ascii="Book Antiqua" w:hAnsi="Book Antiqua" w:cs="Times New Roman"/>
          <w:sz w:val="24"/>
          <w:szCs w:val="24"/>
        </w:rPr>
        <w:t xml:space="preserve">involved in the breakdown </w:t>
      </w:r>
      <w:r w:rsidR="00DF59FB" w:rsidRPr="00BF05AF">
        <w:rPr>
          <w:rFonts w:ascii="Book Antiqua" w:hAnsi="Book Antiqua" w:cs="Times New Roman"/>
          <w:sz w:val="24"/>
          <w:szCs w:val="24"/>
        </w:rPr>
        <w:t xml:space="preserve">of immune tolerance, and </w:t>
      </w:r>
      <w:r w:rsidR="000C3FB1" w:rsidRPr="00BF05AF">
        <w:rPr>
          <w:rFonts w:ascii="Book Antiqua" w:hAnsi="Book Antiqua" w:cs="Times New Roman"/>
          <w:sz w:val="24"/>
          <w:szCs w:val="24"/>
        </w:rPr>
        <w:t xml:space="preserve">the associated </w:t>
      </w:r>
      <w:r w:rsidR="00DF59FB" w:rsidRPr="00BF05AF">
        <w:rPr>
          <w:rFonts w:ascii="Book Antiqua" w:hAnsi="Book Antiqua" w:cs="Times New Roman"/>
          <w:sz w:val="24"/>
          <w:szCs w:val="24"/>
        </w:rPr>
        <w:t xml:space="preserve">sequence of genetic </w:t>
      </w:r>
      <w:r w:rsidR="000C3FB1" w:rsidRPr="00BF05AF">
        <w:rPr>
          <w:rFonts w:ascii="Book Antiqua" w:hAnsi="Book Antiqua" w:cs="Times New Roman"/>
          <w:sz w:val="24"/>
          <w:szCs w:val="24"/>
        </w:rPr>
        <w:t>changes</w:t>
      </w:r>
      <w:r w:rsidR="008C1399" w:rsidRPr="00BF05AF">
        <w:rPr>
          <w:rFonts w:ascii="Book Antiqua" w:hAnsi="Book Antiqua" w:cs="Times New Roman"/>
          <w:sz w:val="24"/>
          <w:szCs w:val="24"/>
        </w:rPr>
        <w:t xml:space="preserve"> </w:t>
      </w:r>
      <w:r w:rsidR="000C3FB1" w:rsidRPr="00BF05AF">
        <w:rPr>
          <w:rFonts w:ascii="Book Antiqua" w:hAnsi="Book Antiqua" w:cs="Times New Roman"/>
          <w:sz w:val="24"/>
          <w:szCs w:val="24"/>
        </w:rPr>
        <w:t>are</w:t>
      </w:r>
      <w:r w:rsidR="00BF05AF" w:rsidRPr="00BF05AF">
        <w:rPr>
          <w:rFonts w:ascii="Book Antiqua" w:hAnsi="Book Antiqua" w:cs="Times New Roman"/>
          <w:sz w:val="24"/>
          <w:szCs w:val="24"/>
        </w:rPr>
        <w:t xml:space="preserve"> still unclear</w:t>
      </w:r>
      <w:r w:rsidR="009366EA" w:rsidRPr="00BF05AF">
        <w:rPr>
          <w:rFonts w:ascii="Book Antiqua" w:hAnsi="Book Antiqua" w:cs="Times New Roman"/>
          <w:sz w:val="24"/>
          <w:szCs w:val="24"/>
          <w:vertAlign w:val="superscript"/>
        </w:rPr>
        <w:t>[11-13</w:t>
      </w:r>
      <w:r w:rsidR="00FA0C98" w:rsidRPr="00BF05AF">
        <w:rPr>
          <w:rFonts w:ascii="Book Antiqua" w:hAnsi="Book Antiqua" w:cs="Times New Roman"/>
          <w:sz w:val="24"/>
          <w:szCs w:val="24"/>
          <w:vertAlign w:val="superscript"/>
        </w:rPr>
        <w:t xml:space="preserve">] </w:t>
      </w:r>
      <w:r w:rsidR="008954DD" w:rsidRPr="00BF05AF">
        <w:rPr>
          <w:rFonts w:ascii="Book Antiqua" w:hAnsi="Book Antiqua" w:cs="Times New Roman"/>
          <w:sz w:val="24"/>
          <w:szCs w:val="24"/>
        </w:rPr>
        <w:t xml:space="preserve">Also, </w:t>
      </w:r>
      <w:r w:rsidR="000C3FB1" w:rsidRPr="00BF05AF">
        <w:rPr>
          <w:rFonts w:ascii="Book Antiqua" w:hAnsi="Book Antiqua" w:cs="Times New Roman"/>
          <w:sz w:val="24"/>
          <w:szCs w:val="24"/>
        </w:rPr>
        <w:t xml:space="preserve">the specific mechanisms leading to this immune imbalance, which causes </w:t>
      </w:r>
      <w:r w:rsidR="00C054C8" w:rsidRPr="00BF05AF">
        <w:rPr>
          <w:rFonts w:ascii="Book Antiqua" w:hAnsi="Book Antiqua" w:cs="Times New Roman"/>
          <w:sz w:val="24"/>
          <w:szCs w:val="24"/>
        </w:rPr>
        <w:t>persistent intestinal mucosal damage</w:t>
      </w:r>
      <w:r w:rsidR="008C1399" w:rsidRPr="00BF05AF">
        <w:rPr>
          <w:rFonts w:ascii="Book Antiqua" w:eastAsia="SimSun" w:hAnsi="Book Antiqua" w:cs="Times New Roman"/>
          <w:sz w:val="24"/>
          <w:szCs w:val="24"/>
        </w:rPr>
        <w:t>,</w:t>
      </w:r>
      <w:r w:rsidR="002F66A3" w:rsidRPr="00BF05AF">
        <w:rPr>
          <w:rFonts w:ascii="Book Antiqua" w:eastAsia="SimSun" w:hAnsi="Book Antiqua" w:cs="Times New Roman"/>
          <w:sz w:val="24"/>
          <w:szCs w:val="24"/>
        </w:rPr>
        <w:t xml:space="preserve"> </w:t>
      </w:r>
      <w:r w:rsidR="008954DD" w:rsidRPr="00BF05AF">
        <w:rPr>
          <w:rFonts w:ascii="Book Antiqua" w:hAnsi="Book Antiqua" w:cs="Times New Roman"/>
          <w:sz w:val="24"/>
          <w:szCs w:val="24"/>
        </w:rPr>
        <w:t xml:space="preserve">and </w:t>
      </w:r>
      <w:r w:rsidR="00DF59FB" w:rsidRPr="00BF05AF">
        <w:rPr>
          <w:rFonts w:ascii="Book Antiqua" w:hAnsi="Book Antiqua" w:cs="Times New Roman"/>
          <w:sz w:val="24"/>
          <w:szCs w:val="24"/>
        </w:rPr>
        <w:t>the source of the inflammatory cas</w:t>
      </w:r>
      <w:r w:rsidR="008954DD" w:rsidRPr="00BF05AF">
        <w:rPr>
          <w:rFonts w:ascii="Book Antiqua" w:hAnsi="Book Antiqua" w:cs="Times New Roman"/>
          <w:sz w:val="24"/>
          <w:szCs w:val="24"/>
        </w:rPr>
        <w:t>cade reaction are</w:t>
      </w:r>
      <w:r w:rsidR="004D190A" w:rsidRPr="00BF05AF">
        <w:rPr>
          <w:rFonts w:ascii="Book Antiqua" w:hAnsi="Book Antiqua" w:cs="Times New Roman"/>
          <w:sz w:val="24"/>
          <w:szCs w:val="24"/>
        </w:rPr>
        <w:t xml:space="preserve"> still unclear.</w:t>
      </w:r>
      <w:r w:rsidR="008954DD" w:rsidRPr="00BF05AF">
        <w:rPr>
          <w:rFonts w:ascii="Book Antiqua" w:hAnsi="Book Antiqua" w:cs="Times New Roman"/>
          <w:sz w:val="24"/>
          <w:szCs w:val="24"/>
        </w:rPr>
        <w:t xml:space="preserve"> </w:t>
      </w:r>
      <w:r w:rsidR="0021327E" w:rsidRPr="00BF05AF">
        <w:rPr>
          <w:rFonts w:ascii="Book Antiqua" w:hAnsi="Book Antiqua" w:cs="Times New Roman"/>
          <w:sz w:val="24"/>
          <w:szCs w:val="24"/>
        </w:rPr>
        <w:t xml:space="preserve">So far, the </w:t>
      </w:r>
      <w:r w:rsidR="00DF59FB" w:rsidRPr="00BF05AF">
        <w:rPr>
          <w:rFonts w:ascii="Book Antiqua" w:hAnsi="Book Antiqua" w:cs="Times New Roman"/>
          <w:sz w:val="24"/>
          <w:szCs w:val="24"/>
        </w:rPr>
        <w:t xml:space="preserve">results of </w:t>
      </w:r>
      <w:r w:rsidR="0021327E" w:rsidRPr="00BF05AF">
        <w:rPr>
          <w:rFonts w:ascii="Book Antiqua" w:hAnsi="Book Antiqua" w:cs="Times New Roman"/>
          <w:sz w:val="24"/>
          <w:szCs w:val="24"/>
        </w:rPr>
        <w:t xml:space="preserve">research </w:t>
      </w:r>
      <w:r w:rsidR="00DF59FB" w:rsidRPr="00BF05AF">
        <w:rPr>
          <w:rFonts w:ascii="Book Antiqua" w:hAnsi="Book Antiqua" w:cs="Times New Roman"/>
          <w:sz w:val="24"/>
          <w:szCs w:val="24"/>
        </w:rPr>
        <w:t>stud</w:t>
      </w:r>
      <w:r w:rsidR="0021327E" w:rsidRPr="00BF05AF">
        <w:rPr>
          <w:rFonts w:ascii="Book Antiqua" w:hAnsi="Book Antiqua" w:cs="Times New Roman"/>
          <w:sz w:val="24"/>
          <w:szCs w:val="24"/>
        </w:rPr>
        <w:t>ies</w:t>
      </w:r>
      <w:r w:rsidR="00DF59FB" w:rsidRPr="00BF05AF">
        <w:rPr>
          <w:rFonts w:ascii="Book Antiqua" w:hAnsi="Book Antiqua" w:cs="Times New Roman"/>
          <w:sz w:val="24"/>
          <w:szCs w:val="24"/>
        </w:rPr>
        <w:t xml:space="preserve"> </w:t>
      </w:r>
      <w:r w:rsidR="000C3FB1" w:rsidRPr="00BF05AF">
        <w:rPr>
          <w:rFonts w:ascii="Book Antiqua" w:hAnsi="Book Antiqua" w:cs="Times New Roman"/>
          <w:sz w:val="24"/>
          <w:szCs w:val="24"/>
        </w:rPr>
        <w:t xml:space="preserve">differ </w:t>
      </w:r>
      <w:r w:rsidR="008C1399" w:rsidRPr="00BF05AF">
        <w:rPr>
          <w:rFonts w:ascii="Book Antiqua" w:hAnsi="Book Antiqua" w:cs="Times New Roman"/>
          <w:sz w:val="24"/>
          <w:szCs w:val="24"/>
        </w:rPr>
        <w:t xml:space="preserve">locally </w:t>
      </w:r>
      <w:r w:rsidR="00DF59FB" w:rsidRPr="00BF05AF">
        <w:rPr>
          <w:rFonts w:ascii="Book Antiqua" w:hAnsi="Book Antiqua" w:cs="Times New Roman"/>
          <w:sz w:val="24"/>
          <w:szCs w:val="24"/>
        </w:rPr>
        <w:t xml:space="preserve">and </w:t>
      </w:r>
      <w:r w:rsidR="008C1399" w:rsidRPr="00BF05AF">
        <w:rPr>
          <w:rFonts w:ascii="Book Antiqua" w:hAnsi="Book Antiqua" w:cs="Times New Roman"/>
          <w:sz w:val="24"/>
          <w:szCs w:val="24"/>
        </w:rPr>
        <w:t>internationally</w:t>
      </w:r>
      <w:r w:rsidR="00DF59FB" w:rsidRPr="00BF05AF">
        <w:rPr>
          <w:rFonts w:ascii="Book Antiqua" w:hAnsi="Book Antiqua" w:cs="Times New Roman"/>
          <w:sz w:val="24"/>
          <w:szCs w:val="24"/>
        </w:rPr>
        <w:t xml:space="preserve">. </w:t>
      </w:r>
      <w:r w:rsidR="00A00130" w:rsidRPr="00BF05AF">
        <w:rPr>
          <w:rFonts w:ascii="Book Antiqua" w:hAnsi="Book Antiqua" w:cs="Times New Roman"/>
          <w:sz w:val="24"/>
          <w:szCs w:val="24"/>
        </w:rPr>
        <w:t>The</w:t>
      </w:r>
      <w:r w:rsidR="00DF59FB" w:rsidRPr="00BF05AF">
        <w:rPr>
          <w:rFonts w:ascii="Book Antiqua" w:hAnsi="Book Antiqua" w:cs="Times New Roman"/>
          <w:sz w:val="24"/>
          <w:szCs w:val="24"/>
        </w:rPr>
        <w:t xml:space="preserve"> </w:t>
      </w:r>
      <w:r w:rsidR="008C1399" w:rsidRPr="00BF05AF">
        <w:rPr>
          <w:rFonts w:ascii="Book Antiqua" w:hAnsi="Book Antiqua" w:cs="Times New Roman"/>
          <w:sz w:val="24"/>
          <w:szCs w:val="24"/>
        </w:rPr>
        <w:t xml:space="preserve">most </w:t>
      </w:r>
      <w:r w:rsidR="00A00130" w:rsidRPr="00BF05AF">
        <w:rPr>
          <w:rFonts w:ascii="Book Antiqua" w:hAnsi="Book Antiqua" w:cs="Times New Roman"/>
          <w:sz w:val="24"/>
          <w:szCs w:val="24"/>
        </w:rPr>
        <w:t>current</w:t>
      </w:r>
      <w:r w:rsidR="008C1399" w:rsidRPr="00BF05AF">
        <w:rPr>
          <w:rFonts w:ascii="Book Antiqua" w:hAnsi="Book Antiqua" w:cs="Times New Roman"/>
          <w:sz w:val="24"/>
          <w:szCs w:val="24"/>
        </w:rPr>
        <w:t xml:space="preserve"> </w:t>
      </w:r>
      <w:r w:rsidR="00DF59FB" w:rsidRPr="00BF05AF">
        <w:rPr>
          <w:rFonts w:ascii="Book Antiqua" w:hAnsi="Book Antiqua" w:cs="Times New Roman"/>
          <w:sz w:val="24"/>
          <w:szCs w:val="24"/>
        </w:rPr>
        <w:t xml:space="preserve">research </w:t>
      </w:r>
      <w:r w:rsidR="00A00130" w:rsidRPr="00BF05AF">
        <w:rPr>
          <w:rFonts w:ascii="Book Antiqua" w:hAnsi="Book Antiqua" w:cs="Times New Roman"/>
          <w:sz w:val="24"/>
          <w:szCs w:val="24"/>
        </w:rPr>
        <w:t>in</w:t>
      </w:r>
      <w:r w:rsidR="00DF59FB" w:rsidRPr="00BF05AF">
        <w:rPr>
          <w:rFonts w:ascii="Book Antiqua" w:hAnsi="Book Antiqua" w:cs="Times New Roman"/>
          <w:sz w:val="24"/>
          <w:szCs w:val="24"/>
        </w:rPr>
        <w:t xml:space="preserve"> immune corre</w:t>
      </w:r>
      <w:r w:rsidR="00EC3CB3" w:rsidRPr="00BF05AF">
        <w:rPr>
          <w:rFonts w:ascii="Book Antiqua" w:hAnsi="Book Antiqua" w:cs="Times New Roman"/>
          <w:sz w:val="24"/>
          <w:szCs w:val="24"/>
        </w:rPr>
        <w:t xml:space="preserve">lation is </w:t>
      </w:r>
      <w:r w:rsidR="00A00130" w:rsidRPr="00BF05AF">
        <w:rPr>
          <w:rFonts w:ascii="Book Antiqua" w:hAnsi="Book Antiqua" w:cs="Times New Roman"/>
          <w:sz w:val="24"/>
          <w:szCs w:val="24"/>
        </w:rPr>
        <w:t>presented in this summary</w:t>
      </w:r>
      <w:r w:rsidR="00EC3CB3" w:rsidRPr="00BF05AF">
        <w:rPr>
          <w:rFonts w:ascii="Book Antiqua" w:hAnsi="Book Antiqua" w:cs="Times New Roman"/>
          <w:sz w:val="24"/>
          <w:szCs w:val="24"/>
        </w:rPr>
        <w:t>.</w:t>
      </w:r>
    </w:p>
    <w:p w14:paraId="7C4D2B0C" w14:textId="77777777" w:rsidR="00BF05AF" w:rsidRPr="00BF05AF" w:rsidRDefault="00BF05AF" w:rsidP="00BF05AF">
      <w:pPr>
        <w:adjustRightInd w:val="0"/>
        <w:snapToGrid w:val="0"/>
        <w:spacing w:line="360" w:lineRule="auto"/>
        <w:rPr>
          <w:rFonts w:ascii="Book Antiqua" w:hAnsi="Book Antiqua" w:cs="Times New Roman"/>
          <w:sz w:val="24"/>
          <w:szCs w:val="24"/>
        </w:rPr>
      </w:pPr>
    </w:p>
    <w:p w14:paraId="34AA1C10" w14:textId="6D4B7048" w:rsidR="00C678B3" w:rsidRPr="00BF05AF" w:rsidRDefault="0048117F" w:rsidP="00BF05AF">
      <w:pPr>
        <w:snapToGrid w:val="0"/>
        <w:spacing w:line="360" w:lineRule="auto"/>
        <w:rPr>
          <w:rFonts w:ascii="Book Antiqua" w:hAnsi="Book Antiqua" w:cs="Times New Roman"/>
          <w:b/>
          <w:caps/>
          <w:sz w:val="24"/>
          <w:szCs w:val="24"/>
        </w:rPr>
      </w:pPr>
      <w:r w:rsidRPr="00BF05AF">
        <w:rPr>
          <w:rFonts w:ascii="Book Antiqua" w:hAnsi="Book Antiqua" w:cs="Times New Roman"/>
          <w:b/>
          <w:caps/>
          <w:sz w:val="24"/>
          <w:szCs w:val="24"/>
        </w:rPr>
        <w:t>Cell immunity and Inflammatory F</w:t>
      </w:r>
      <w:r w:rsidR="00936457" w:rsidRPr="00BF05AF">
        <w:rPr>
          <w:rFonts w:ascii="Book Antiqua" w:hAnsi="Book Antiqua" w:cs="Times New Roman"/>
          <w:b/>
          <w:caps/>
          <w:sz w:val="24"/>
          <w:szCs w:val="24"/>
        </w:rPr>
        <w:t>actors</w:t>
      </w:r>
    </w:p>
    <w:p w14:paraId="3C649727" w14:textId="77777777" w:rsidR="00BF05AF" w:rsidRPr="00BF05AF" w:rsidRDefault="00BF05AF" w:rsidP="00BF05AF">
      <w:pPr>
        <w:pStyle w:val="Heading2"/>
        <w:keepNext w:val="0"/>
        <w:keepLines w:val="0"/>
        <w:adjustRightInd w:val="0"/>
        <w:snapToGrid w:val="0"/>
        <w:spacing w:before="0" w:after="0" w:line="360" w:lineRule="auto"/>
        <w:rPr>
          <w:rFonts w:ascii="Book Antiqua" w:hAnsi="Book Antiqua" w:cs="Times New Roman"/>
          <w:i/>
          <w:sz w:val="24"/>
          <w:szCs w:val="24"/>
        </w:rPr>
      </w:pPr>
      <w:r w:rsidRPr="00BF05AF">
        <w:rPr>
          <w:rFonts w:ascii="Book Antiqua" w:hAnsi="Book Antiqua" w:cs="Times New Roman"/>
          <w:i/>
          <w:sz w:val="24"/>
          <w:szCs w:val="24"/>
        </w:rPr>
        <w:t>T lymphocytes</w:t>
      </w:r>
    </w:p>
    <w:p w14:paraId="3DB1E2D7" w14:textId="3CD14475" w:rsidR="007F73A0" w:rsidRPr="00BF05AF" w:rsidRDefault="00BE0F69" w:rsidP="00BF05AF">
      <w:pPr>
        <w:pStyle w:val="Heading2"/>
        <w:keepNext w:val="0"/>
        <w:keepLines w:val="0"/>
        <w:adjustRightInd w:val="0"/>
        <w:snapToGrid w:val="0"/>
        <w:spacing w:before="0" w:after="0" w:line="360" w:lineRule="auto"/>
        <w:rPr>
          <w:rFonts w:ascii="Book Antiqua" w:hAnsi="Book Antiqua" w:cs="Times New Roman"/>
          <w:b w:val="0"/>
          <w:i/>
          <w:sz w:val="24"/>
          <w:szCs w:val="24"/>
        </w:rPr>
      </w:pPr>
      <w:r w:rsidRPr="00BF05AF">
        <w:rPr>
          <w:rFonts w:ascii="Book Antiqua" w:hAnsi="Book Antiqua" w:cs="Times New Roman"/>
          <w:sz w:val="24"/>
          <w:szCs w:val="24"/>
        </w:rPr>
        <w:t>CD4 / CD8T lymphocytes</w:t>
      </w:r>
      <w:r w:rsidR="00DF1158" w:rsidRPr="00BF05AF">
        <w:rPr>
          <w:rFonts w:ascii="Book Antiqua" w:hAnsi="Book Antiqua" w:cs="Times New Roman"/>
          <w:sz w:val="24"/>
          <w:szCs w:val="24"/>
        </w:rPr>
        <w:t xml:space="preserve"> and </w:t>
      </w:r>
      <w:r w:rsidR="00590A4D" w:rsidRPr="00BF05AF">
        <w:rPr>
          <w:rFonts w:ascii="Book Antiqua" w:hAnsi="Book Antiqua" w:cs="Times New Roman"/>
          <w:sz w:val="24"/>
          <w:szCs w:val="24"/>
        </w:rPr>
        <w:t>cy</w:t>
      </w:r>
      <w:r w:rsidR="00DF1158" w:rsidRPr="00BF05AF">
        <w:rPr>
          <w:rFonts w:ascii="Book Antiqua" w:hAnsi="Book Antiqua" w:cs="Times New Roman"/>
          <w:sz w:val="24"/>
          <w:szCs w:val="24"/>
        </w:rPr>
        <w:t>tokines</w:t>
      </w:r>
      <w:r w:rsidR="00BF05AF" w:rsidRPr="00BF05AF">
        <w:rPr>
          <w:rFonts w:ascii="Book Antiqua" w:hAnsi="Book Antiqua" w:cs="Times New Roman" w:hint="eastAsia"/>
          <w:sz w:val="24"/>
          <w:szCs w:val="24"/>
        </w:rPr>
        <w:t xml:space="preserve">: </w:t>
      </w:r>
      <w:r w:rsidR="009F77C9" w:rsidRPr="00BF05AF">
        <w:rPr>
          <w:rFonts w:ascii="Book Antiqua" w:hAnsi="Book Antiqua" w:cs="Times New Roman"/>
          <w:b w:val="0"/>
          <w:sz w:val="24"/>
          <w:szCs w:val="24"/>
        </w:rPr>
        <w:t>Some studies have found that C</w:t>
      </w:r>
      <w:r w:rsidR="001C5AF7">
        <w:rPr>
          <w:rFonts w:ascii="Book Antiqua" w:hAnsi="Book Antiqua" w:cs="Times New Roman" w:hint="eastAsia"/>
          <w:b w:val="0"/>
          <w:sz w:val="24"/>
          <w:szCs w:val="24"/>
        </w:rPr>
        <w:t>D</w:t>
      </w:r>
      <w:r w:rsidR="00A97107" w:rsidRPr="00BF05AF">
        <w:rPr>
          <w:rFonts w:ascii="Book Antiqua" w:hAnsi="Book Antiqua" w:cs="Times New Roman"/>
          <w:b w:val="0"/>
          <w:sz w:val="24"/>
          <w:szCs w:val="24"/>
        </w:rPr>
        <w:t xml:space="preserve"> results </w:t>
      </w:r>
      <w:r w:rsidR="000C3FB1" w:rsidRPr="00BF05AF">
        <w:rPr>
          <w:rFonts w:ascii="Book Antiqua" w:hAnsi="Book Antiqua" w:cs="Times New Roman"/>
          <w:b w:val="0"/>
          <w:sz w:val="24"/>
          <w:szCs w:val="24"/>
        </w:rPr>
        <w:t xml:space="preserve">mainly </w:t>
      </w:r>
      <w:r w:rsidR="00A97107" w:rsidRPr="00BF05AF">
        <w:rPr>
          <w:rFonts w:ascii="Book Antiqua" w:hAnsi="Book Antiqua" w:cs="Times New Roman"/>
          <w:b w:val="0"/>
          <w:sz w:val="24"/>
          <w:szCs w:val="24"/>
        </w:rPr>
        <w:t>from</w:t>
      </w:r>
      <w:r w:rsidR="001D435A" w:rsidRPr="00BF05AF">
        <w:rPr>
          <w:rFonts w:ascii="Book Antiqua" w:hAnsi="Book Antiqua" w:cs="Times New Roman"/>
          <w:b w:val="0"/>
          <w:sz w:val="24"/>
          <w:szCs w:val="24"/>
        </w:rPr>
        <w:t xml:space="preserve"> chron</w:t>
      </w:r>
      <w:r w:rsidR="00187049" w:rsidRPr="00BF05AF">
        <w:rPr>
          <w:rFonts w:ascii="Book Antiqua" w:hAnsi="Book Antiqua" w:cs="Times New Roman"/>
          <w:b w:val="0"/>
          <w:sz w:val="24"/>
          <w:szCs w:val="24"/>
        </w:rPr>
        <w:t>ic inflammation</w:t>
      </w:r>
      <w:r w:rsidR="008C1399" w:rsidRPr="00BF05AF">
        <w:rPr>
          <w:rFonts w:ascii="Book Antiqua" w:hAnsi="Book Antiqua" w:cs="Times New Roman"/>
          <w:b w:val="0"/>
          <w:sz w:val="24"/>
          <w:szCs w:val="24"/>
        </w:rPr>
        <w:t xml:space="preserve"> of T lymphocytes</w:t>
      </w:r>
      <w:r w:rsidR="00187049" w:rsidRPr="00BF05AF">
        <w:rPr>
          <w:rFonts w:ascii="Book Antiqua" w:hAnsi="Book Antiqua" w:cs="Times New Roman"/>
          <w:b w:val="0"/>
          <w:sz w:val="24"/>
          <w:szCs w:val="24"/>
        </w:rPr>
        <w:t>, especially CD4</w:t>
      </w:r>
      <w:r w:rsidR="001D435A" w:rsidRPr="00BF05AF">
        <w:rPr>
          <w:rFonts w:ascii="Book Antiqua" w:hAnsi="Book Antiqua" w:cs="Times New Roman"/>
          <w:b w:val="0"/>
          <w:sz w:val="24"/>
          <w:szCs w:val="24"/>
        </w:rPr>
        <w:t xml:space="preserve">+ </w:t>
      </w:r>
      <w:r w:rsidR="001D435A" w:rsidRPr="00BF05AF">
        <w:rPr>
          <w:rFonts w:ascii="Book Antiqua" w:hAnsi="Book Antiqua" w:cs="Times New Roman"/>
          <w:b w:val="0"/>
          <w:sz w:val="24"/>
          <w:szCs w:val="24"/>
        </w:rPr>
        <w:lastRenderedPageBreak/>
        <w:t>T cells</w:t>
      </w:r>
      <w:r w:rsidR="00A97107" w:rsidRPr="00BF05AF">
        <w:rPr>
          <w:rFonts w:ascii="Book Antiqua" w:hAnsi="Book Antiqua" w:cs="Times New Roman"/>
          <w:b w:val="0"/>
          <w:sz w:val="24"/>
          <w:szCs w:val="24"/>
        </w:rPr>
        <w:t xml:space="preserve">. </w:t>
      </w:r>
      <w:r w:rsidR="00213A4F" w:rsidRPr="00BF05AF">
        <w:rPr>
          <w:rFonts w:ascii="Book Antiqua" w:hAnsi="Book Antiqua" w:cs="Times New Roman"/>
          <w:b w:val="0"/>
          <w:sz w:val="24"/>
          <w:szCs w:val="24"/>
        </w:rPr>
        <w:t>As</w:t>
      </w:r>
      <w:r w:rsidR="00A97107" w:rsidRPr="00BF05AF">
        <w:rPr>
          <w:rFonts w:ascii="Book Antiqua" w:hAnsi="Book Antiqua" w:cs="Times New Roman"/>
          <w:b w:val="0"/>
          <w:sz w:val="24"/>
          <w:szCs w:val="24"/>
        </w:rPr>
        <w:t xml:space="preserve"> </w:t>
      </w:r>
      <w:r w:rsidR="00213A4F" w:rsidRPr="00BF05AF">
        <w:rPr>
          <w:rFonts w:ascii="Book Antiqua" w:hAnsi="Book Antiqua" w:cs="Times New Roman"/>
          <w:b w:val="0"/>
          <w:sz w:val="24"/>
          <w:szCs w:val="24"/>
        </w:rPr>
        <w:t xml:space="preserve">cells that mediate in </w:t>
      </w:r>
      <w:r w:rsidR="00A97107" w:rsidRPr="00BF05AF">
        <w:rPr>
          <w:rFonts w:ascii="Book Antiqua" w:hAnsi="Book Antiqua" w:cs="Times New Roman"/>
          <w:b w:val="0"/>
          <w:sz w:val="24"/>
          <w:szCs w:val="24"/>
        </w:rPr>
        <w:t xml:space="preserve">humoral-immunity, </w:t>
      </w:r>
      <w:r w:rsidR="00C7116B" w:rsidRPr="00BF05AF">
        <w:rPr>
          <w:rFonts w:ascii="Book Antiqua" w:hAnsi="Book Antiqua" w:cs="Times New Roman"/>
          <w:b w:val="0"/>
          <w:sz w:val="24"/>
          <w:szCs w:val="24"/>
        </w:rPr>
        <w:t xml:space="preserve">B </w:t>
      </w:r>
      <w:r w:rsidR="00604A63" w:rsidRPr="00BF05AF">
        <w:rPr>
          <w:rFonts w:ascii="Book Antiqua" w:hAnsi="Book Antiqua" w:cs="Times New Roman"/>
          <w:b w:val="0"/>
          <w:sz w:val="24"/>
          <w:szCs w:val="24"/>
        </w:rPr>
        <w:t xml:space="preserve">lymphocytes </w:t>
      </w:r>
      <w:r w:rsidR="00213A4F" w:rsidRPr="00BF05AF">
        <w:rPr>
          <w:rFonts w:ascii="Book Antiqua" w:hAnsi="Book Antiqua" w:cs="Times New Roman"/>
          <w:b w:val="0"/>
          <w:sz w:val="24"/>
          <w:szCs w:val="24"/>
        </w:rPr>
        <w:t xml:space="preserve">do not </w:t>
      </w:r>
      <w:r w:rsidR="00187049" w:rsidRPr="00BF05AF">
        <w:rPr>
          <w:rFonts w:ascii="Book Antiqua" w:hAnsi="Book Antiqua" w:cs="Times New Roman"/>
          <w:b w:val="0"/>
          <w:sz w:val="24"/>
          <w:szCs w:val="24"/>
        </w:rPr>
        <w:t>participate in CD</w:t>
      </w:r>
      <w:r w:rsidR="003863FF" w:rsidRPr="00BF05AF">
        <w:rPr>
          <w:rFonts w:ascii="Book Antiqua" w:hAnsi="Book Antiqua" w:cs="Times New Roman"/>
          <w:b w:val="0"/>
          <w:sz w:val="24"/>
          <w:szCs w:val="24"/>
        </w:rPr>
        <w:t>’</w:t>
      </w:r>
      <w:r w:rsidR="00A97107" w:rsidRPr="00BF05AF">
        <w:rPr>
          <w:rFonts w:ascii="Book Antiqua" w:hAnsi="Book Antiqua" w:cs="Times New Roman"/>
          <w:b w:val="0"/>
          <w:sz w:val="24"/>
          <w:szCs w:val="24"/>
        </w:rPr>
        <w:t xml:space="preserve">s </w:t>
      </w:r>
      <w:r w:rsidR="001D435A" w:rsidRPr="00BF05AF">
        <w:rPr>
          <w:rFonts w:ascii="Book Antiqua" w:hAnsi="Book Antiqua" w:cs="Times New Roman"/>
          <w:b w:val="0"/>
          <w:sz w:val="24"/>
          <w:szCs w:val="24"/>
        </w:rPr>
        <w:t>occurrence and development.</w:t>
      </w:r>
      <w:r w:rsidR="00A97107" w:rsidRPr="00BF05AF">
        <w:rPr>
          <w:rFonts w:ascii="Book Antiqua" w:hAnsi="Book Antiqua" w:cs="Times New Roman"/>
          <w:b w:val="0"/>
          <w:sz w:val="24"/>
          <w:szCs w:val="24"/>
        </w:rPr>
        <w:t xml:space="preserve"> </w:t>
      </w:r>
      <w:r w:rsidR="009F4B7B" w:rsidRPr="00BF05AF">
        <w:rPr>
          <w:rFonts w:ascii="Book Antiqua" w:hAnsi="Book Antiqua" w:cs="Times New Roman"/>
          <w:b w:val="0"/>
          <w:sz w:val="24"/>
          <w:szCs w:val="24"/>
        </w:rPr>
        <w:t>CD4</w:t>
      </w:r>
      <w:r w:rsidR="004C6370" w:rsidRPr="00BF05AF">
        <w:rPr>
          <w:rFonts w:ascii="Book Antiqua" w:hAnsi="Book Antiqua" w:cs="Times New Roman"/>
          <w:b w:val="0"/>
          <w:sz w:val="24"/>
          <w:szCs w:val="24"/>
        </w:rPr>
        <w:t>+ T cells</w:t>
      </w:r>
      <w:r w:rsidR="00795F2B" w:rsidRPr="00BF05AF">
        <w:rPr>
          <w:rFonts w:ascii="Book Antiqua" w:hAnsi="Book Antiqua" w:cs="Times New Roman"/>
          <w:b w:val="0"/>
          <w:sz w:val="24"/>
          <w:szCs w:val="24"/>
        </w:rPr>
        <w:t xml:space="preserve"> are</w:t>
      </w:r>
      <w:r w:rsidR="001D435A" w:rsidRPr="00BF05AF">
        <w:rPr>
          <w:rFonts w:ascii="Book Antiqua" w:hAnsi="Book Antiqua" w:cs="Times New Roman"/>
          <w:b w:val="0"/>
          <w:sz w:val="24"/>
          <w:szCs w:val="24"/>
        </w:rPr>
        <w:t xml:space="preserve"> the main effect</w:t>
      </w:r>
      <w:r w:rsidR="00187049" w:rsidRPr="00BF05AF">
        <w:rPr>
          <w:rFonts w:ascii="Book Antiqua" w:hAnsi="Book Antiqua" w:cs="Times New Roman"/>
          <w:b w:val="0"/>
          <w:sz w:val="24"/>
          <w:szCs w:val="24"/>
        </w:rPr>
        <w:t>or</w:t>
      </w:r>
      <w:r w:rsidR="001D435A" w:rsidRPr="00BF05AF">
        <w:rPr>
          <w:rFonts w:ascii="Book Antiqua" w:hAnsi="Book Antiqua" w:cs="Times New Roman"/>
          <w:b w:val="0"/>
          <w:sz w:val="24"/>
          <w:szCs w:val="24"/>
        </w:rPr>
        <w:t xml:space="preserve"> </w:t>
      </w:r>
      <w:r w:rsidR="00604A63" w:rsidRPr="00BF05AF">
        <w:rPr>
          <w:rFonts w:ascii="Book Antiqua" w:hAnsi="Book Antiqua" w:cs="Times New Roman"/>
          <w:b w:val="0"/>
          <w:sz w:val="24"/>
          <w:szCs w:val="24"/>
        </w:rPr>
        <w:t xml:space="preserve">lymphocytes </w:t>
      </w:r>
      <w:r w:rsidR="00213A4F" w:rsidRPr="00BF05AF">
        <w:rPr>
          <w:rFonts w:ascii="Book Antiqua" w:hAnsi="Book Antiqua" w:cs="Times New Roman"/>
          <w:b w:val="0"/>
          <w:sz w:val="24"/>
          <w:szCs w:val="24"/>
        </w:rPr>
        <w:t>i</w:t>
      </w:r>
      <w:r w:rsidR="00604A63" w:rsidRPr="00BF05AF">
        <w:rPr>
          <w:rFonts w:ascii="Book Antiqua" w:hAnsi="Book Antiqua" w:cs="Times New Roman"/>
          <w:b w:val="0"/>
          <w:sz w:val="24"/>
          <w:szCs w:val="24"/>
        </w:rPr>
        <w:t xml:space="preserve">n </w:t>
      </w:r>
      <w:r w:rsidR="001D435A" w:rsidRPr="00BF05AF">
        <w:rPr>
          <w:rFonts w:ascii="Book Antiqua" w:hAnsi="Book Antiqua" w:cs="Times New Roman"/>
          <w:b w:val="0"/>
          <w:sz w:val="24"/>
          <w:szCs w:val="24"/>
        </w:rPr>
        <w:t>intestinal inflammat</w:t>
      </w:r>
      <w:r w:rsidR="00FA0A80" w:rsidRPr="00BF05AF">
        <w:rPr>
          <w:rFonts w:ascii="Book Antiqua" w:hAnsi="Book Antiqua" w:cs="Times New Roman"/>
          <w:b w:val="0"/>
          <w:sz w:val="24"/>
          <w:szCs w:val="24"/>
        </w:rPr>
        <w:t>ory</w:t>
      </w:r>
      <w:r w:rsidR="004C6370" w:rsidRPr="00BF05AF">
        <w:rPr>
          <w:rFonts w:ascii="Book Antiqua" w:hAnsi="Book Antiqua" w:cs="Times New Roman"/>
          <w:b w:val="0"/>
          <w:sz w:val="24"/>
          <w:szCs w:val="24"/>
        </w:rPr>
        <w:t xml:space="preserve"> tissue</w:t>
      </w:r>
      <w:r w:rsidR="00795F2B" w:rsidRPr="00BF05AF">
        <w:rPr>
          <w:rFonts w:ascii="Book Antiqua" w:hAnsi="Book Antiqua" w:cs="Times New Roman"/>
          <w:b w:val="0"/>
          <w:sz w:val="24"/>
          <w:szCs w:val="24"/>
        </w:rPr>
        <w:t>.</w:t>
      </w:r>
      <w:r w:rsidR="001D435A" w:rsidRPr="00BF05AF">
        <w:rPr>
          <w:rFonts w:ascii="Book Antiqua" w:hAnsi="Book Antiqua" w:cs="Times New Roman"/>
          <w:b w:val="0"/>
          <w:sz w:val="24"/>
          <w:szCs w:val="24"/>
        </w:rPr>
        <w:t xml:space="preserve"> </w:t>
      </w:r>
      <w:r w:rsidR="00590A4D" w:rsidRPr="00BF05AF">
        <w:rPr>
          <w:rFonts w:ascii="Book Antiqua" w:hAnsi="Book Antiqua" w:cs="Times New Roman"/>
          <w:b w:val="0"/>
          <w:sz w:val="24"/>
          <w:szCs w:val="24"/>
        </w:rPr>
        <w:t xml:space="preserve">Eventually, </w:t>
      </w:r>
      <w:r w:rsidR="00590A4D" w:rsidRPr="00BF05AF">
        <w:rPr>
          <w:rFonts w:ascii="Book Antiqua" w:eastAsia="SimSun" w:hAnsi="Book Antiqua" w:cs="Times New Roman"/>
          <w:b w:val="0"/>
          <w:sz w:val="24"/>
          <w:szCs w:val="24"/>
        </w:rPr>
        <w:t>d</w:t>
      </w:r>
      <w:r w:rsidR="00795F2B" w:rsidRPr="00BF05AF">
        <w:rPr>
          <w:rFonts w:ascii="Book Antiqua" w:eastAsia="SimSun" w:hAnsi="Book Antiqua" w:cs="Times New Roman"/>
          <w:b w:val="0"/>
          <w:sz w:val="24"/>
          <w:szCs w:val="24"/>
        </w:rPr>
        <w:t xml:space="preserve">espite the </w:t>
      </w:r>
      <w:r w:rsidR="00213A4F" w:rsidRPr="00BF05AF">
        <w:rPr>
          <w:rFonts w:ascii="Book Antiqua" w:eastAsia="SimSun" w:hAnsi="Book Antiqua" w:cs="Times New Roman"/>
          <w:b w:val="0"/>
          <w:sz w:val="24"/>
          <w:szCs w:val="24"/>
        </w:rPr>
        <w:t xml:space="preserve">differences in the </w:t>
      </w:r>
      <w:r w:rsidR="00795F2B" w:rsidRPr="00BF05AF">
        <w:rPr>
          <w:rFonts w:ascii="Book Antiqua" w:eastAsia="SimSun" w:hAnsi="Book Antiqua" w:cs="Times New Roman"/>
          <w:b w:val="0"/>
          <w:sz w:val="24"/>
          <w:szCs w:val="24"/>
        </w:rPr>
        <w:t xml:space="preserve">development of </w:t>
      </w:r>
      <w:r w:rsidR="00213A4F" w:rsidRPr="00BF05AF">
        <w:rPr>
          <w:rFonts w:ascii="Book Antiqua" w:eastAsia="SimSun" w:hAnsi="Book Antiqua" w:cs="Times New Roman"/>
          <w:b w:val="0"/>
          <w:sz w:val="24"/>
          <w:szCs w:val="24"/>
        </w:rPr>
        <w:t>the inflammatory process</w:t>
      </w:r>
      <w:r w:rsidR="00795F2B" w:rsidRPr="00BF05AF">
        <w:rPr>
          <w:rFonts w:ascii="Book Antiqua" w:eastAsia="SimSun" w:hAnsi="Book Antiqua" w:cs="Times New Roman"/>
          <w:b w:val="0"/>
          <w:sz w:val="24"/>
          <w:szCs w:val="24"/>
        </w:rPr>
        <w:t xml:space="preserve">, </w:t>
      </w:r>
      <w:r w:rsidR="005D6E12" w:rsidRPr="00BF05AF">
        <w:rPr>
          <w:rFonts w:ascii="Book Antiqua" w:hAnsi="Book Antiqua" w:cs="Times New Roman"/>
          <w:b w:val="0"/>
          <w:sz w:val="24"/>
          <w:szCs w:val="24"/>
        </w:rPr>
        <w:t>the process</w:t>
      </w:r>
      <w:r w:rsidR="00795F2B" w:rsidRPr="00BF05AF">
        <w:rPr>
          <w:rFonts w:ascii="Book Antiqua" w:hAnsi="Book Antiqua" w:cs="Times New Roman"/>
          <w:b w:val="0"/>
          <w:sz w:val="24"/>
          <w:szCs w:val="24"/>
        </w:rPr>
        <w:t xml:space="preserve"> of inflammation </w:t>
      </w:r>
      <w:r w:rsidR="005D6E12" w:rsidRPr="00BF05AF">
        <w:rPr>
          <w:rFonts w:ascii="Book Antiqua" w:hAnsi="Book Antiqua" w:cs="Times New Roman"/>
          <w:b w:val="0"/>
          <w:sz w:val="24"/>
          <w:szCs w:val="24"/>
        </w:rPr>
        <w:t>is induced by Th1 or Th2 cells</w:t>
      </w:r>
      <w:r w:rsidR="00D46D52" w:rsidRPr="00BF05AF">
        <w:rPr>
          <w:rFonts w:ascii="Book Antiqua" w:hAnsi="Book Antiqua" w:cs="Times New Roman"/>
          <w:b w:val="0"/>
          <w:sz w:val="24"/>
          <w:szCs w:val="24"/>
        </w:rPr>
        <w:t>.</w:t>
      </w:r>
      <w:r w:rsidR="0015714D" w:rsidRPr="00BF05AF">
        <w:rPr>
          <w:rFonts w:ascii="Book Antiqua" w:hAnsi="Book Antiqua" w:cs="Times New Roman"/>
          <w:b w:val="0"/>
          <w:sz w:val="24"/>
          <w:szCs w:val="24"/>
        </w:rPr>
        <w:t xml:space="preserve"> </w:t>
      </w:r>
      <w:r w:rsidR="00213A4F" w:rsidRPr="00BF05AF">
        <w:rPr>
          <w:rFonts w:ascii="Book Antiqua" w:hAnsi="Book Antiqua" w:cs="Times New Roman"/>
          <w:b w:val="0"/>
          <w:sz w:val="24"/>
          <w:szCs w:val="24"/>
        </w:rPr>
        <w:t xml:space="preserve">The two </w:t>
      </w:r>
      <w:r w:rsidR="00795F2B" w:rsidRPr="00BF05AF">
        <w:rPr>
          <w:rFonts w:ascii="Book Antiqua" w:hAnsi="Book Antiqua" w:cs="Times New Roman"/>
          <w:b w:val="0"/>
          <w:sz w:val="24"/>
          <w:szCs w:val="24"/>
        </w:rPr>
        <w:t>subg</w:t>
      </w:r>
      <w:r w:rsidR="001D435A" w:rsidRPr="00BF05AF">
        <w:rPr>
          <w:rFonts w:ascii="Book Antiqua" w:hAnsi="Book Antiqua" w:cs="Times New Roman"/>
          <w:b w:val="0"/>
          <w:sz w:val="24"/>
          <w:szCs w:val="24"/>
        </w:rPr>
        <w:t>roup</w:t>
      </w:r>
      <w:r w:rsidR="00795F2B" w:rsidRPr="00BF05AF">
        <w:rPr>
          <w:rFonts w:ascii="Book Antiqua" w:hAnsi="Book Antiqua" w:cs="Times New Roman"/>
          <w:b w:val="0"/>
          <w:sz w:val="24"/>
          <w:szCs w:val="24"/>
        </w:rPr>
        <w:t>s</w:t>
      </w:r>
      <w:r w:rsidR="001D435A" w:rsidRPr="00BF05AF">
        <w:rPr>
          <w:rFonts w:ascii="Book Antiqua" w:hAnsi="Book Antiqua" w:cs="Times New Roman"/>
          <w:b w:val="0"/>
          <w:sz w:val="24"/>
          <w:szCs w:val="24"/>
        </w:rPr>
        <w:t xml:space="preserve"> of</w:t>
      </w:r>
      <w:r w:rsidR="00BC0A04" w:rsidRPr="00BF05AF">
        <w:rPr>
          <w:rFonts w:ascii="Book Antiqua" w:hAnsi="Book Antiqua" w:cs="Times New Roman"/>
          <w:b w:val="0"/>
          <w:sz w:val="24"/>
          <w:szCs w:val="24"/>
        </w:rPr>
        <w:t xml:space="preserve"> cytokines</w:t>
      </w:r>
      <w:r w:rsidR="00FB6B78" w:rsidRPr="00BF05AF">
        <w:rPr>
          <w:rFonts w:ascii="Book Antiqua" w:hAnsi="Book Antiqua" w:cs="Times New Roman"/>
          <w:b w:val="0"/>
          <w:sz w:val="24"/>
          <w:szCs w:val="24"/>
        </w:rPr>
        <w:t xml:space="preserve"> produced by Th1 or Th2 cells</w:t>
      </w:r>
      <w:r w:rsidR="00BC0A04" w:rsidRPr="00BF05AF">
        <w:rPr>
          <w:rFonts w:ascii="Book Antiqua" w:hAnsi="Book Antiqua" w:cs="Times New Roman"/>
          <w:b w:val="0"/>
          <w:sz w:val="24"/>
          <w:szCs w:val="24"/>
        </w:rPr>
        <w:t xml:space="preserve"> are mutual antagonist</w:t>
      </w:r>
      <w:r w:rsidR="00213A4F" w:rsidRPr="00BF05AF">
        <w:rPr>
          <w:rFonts w:ascii="Book Antiqua" w:hAnsi="Book Antiqua" w:cs="Times New Roman"/>
          <w:b w:val="0"/>
          <w:sz w:val="24"/>
          <w:szCs w:val="24"/>
        </w:rPr>
        <w:t>s</w:t>
      </w:r>
      <w:r w:rsidR="001D435A" w:rsidRPr="00BF05AF">
        <w:rPr>
          <w:rFonts w:ascii="Book Antiqua" w:hAnsi="Book Antiqua" w:cs="Times New Roman"/>
          <w:b w:val="0"/>
          <w:sz w:val="24"/>
          <w:szCs w:val="24"/>
        </w:rPr>
        <w:t>, once a group</w:t>
      </w:r>
      <w:r w:rsidR="00423AC0" w:rsidRPr="00BF05AF">
        <w:rPr>
          <w:rFonts w:ascii="Book Antiqua" w:hAnsi="Book Antiqua" w:cs="Times New Roman"/>
          <w:b w:val="0"/>
          <w:sz w:val="24"/>
          <w:szCs w:val="24"/>
        </w:rPr>
        <w:t xml:space="preserve"> of cytokines </w:t>
      </w:r>
      <w:r w:rsidR="009A3174" w:rsidRPr="00BF05AF">
        <w:rPr>
          <w:rFonts w:ascii="Book Antiqua" w:hAnsi="Book Antiqua" w:cs="Times New Roman"/>
          <w:b w:val="0"/>
          <w:sz w:val="24"/>
          <w:szCs w:val="24"/>
        </w:rPr>
        <w:t xml:space="preserve">are </w:t>
      </w:r>
      <w:r w:rsidR="00423AC0" w:rsidRPr="00BF05AF">
        <w:rPr>
          <w:rFonts w:ascii="Book Antiqua" w:hAnsi="Book Antiqua" w:cs="Times New Roman"/>
          <w:b w:val="0"/>
          <w:sz w:val="24"/>
          <w:szCs w:val="24"/>
        </w:rPr>
        <w:t>produced earlier or more than the other</w:t>
      </w:r>
      <w:r w:rsidR="001D435A" w:rsidRPr="00BF05AF">
        <w:rPr>
          <w:rFonts w:ascii="Book Antiqua" w:hAnsi="Book Antiqua" w:cs="Times New Roman"/>
          <w:b w:val="0"/>
          <w:sz w:val="24"/>
          <w:szCs w:val="24"/>
        </w:rPr>
        <w:t xml:space="preserve">, </w:t>
      </w:r>
      <w:r w:rsidR="00213A4F" w:rsidRPr="00BF05AF">
        <w:rPr>
          <w:rFonts w:ascii="Book Antiqua" w:hAnsi="Book Antiqua" w:cs="Times New Roman"/>
          <w:b w:val="0"/>
          <w:sz w:val="24"/>
          <w:szCs w:val="24"/>
        </w:rPr>
        <w:t xml:space="preserve">it </w:t>
      </w:r>
      <w:r w:rsidR="001D435A" w:rsidRPr="00BF05AF">
        <w:rPr>
          <w:rFonts w:ascii="Book Antiqua" w:hAnsi="Book Antiqua" w:cs="Times New Roman"/>
          <w:b w:val="0"/>
          <w:sz w:val="24"/>
          <w:szCs w:val="24"/>
        </w:rPr>
        <w:t xml:space="preserve">will </w:t>
      </w:r>
      <w:r w:rsidR="00213A4F" w:rsidRPr="00BF05AF">
        <w:rPr>
          <w:rFonts w:ascii="Book Antiqua" w:hAnsi="Book Antiqua" w:cs="Times New Roman"/>
          <w:b w:val="0"/>
          <w:sz w:val="24"/>
          <w:szCs w:val="24"/>
        </w:rPr>
        <w:t xml:space="preserve">inhibit </w:t>
      </w:r>
      <w:r w:rsidR="00423AC0" w:rsidRPr="00BF05AF">
        <w:rPr>
          <w:rFonts w:ascii="Book Antiqua" w:hAnsi="Book Antiqua" w:cs="Times New Roman"/>
          <w:b w:val="0"/>
          <w:sz w:val="24"/>
          <w:szCs w:val="24"/>
        </w:rPr>
        <w:t>the other group of cytokines. T</w:t>
      </w:r>
      <w:r w:rsidR="001D435A" w:rsidRPr="00BF05AF">
        <w:rPr>
          <w:rFonts w:ascii="Book Antiqua" w:hAnsi="Book Antiqua" w:cs="Times New Roman"/>
          <w:b w:val="0"/>
          <w:sz w:val="24"/>
          <w:szCs w:val="24"/>
        </w:rPr>
        <w:t>herefore</w:t>
      </w:r>
      <w:r w:rsidR="00215F47" w:rsidRPr="00BF05AF">
        <w:rPr>
          <w:rFonts w:ascii="Book Antiqua" w:hAnsi="Book Antiqua" w:cs="Times New Roman"/>
          <w:b w:val="0"/>
          <w:sz w:val="24"/>
          <w:szCs w:val="24"/>
        </w:rPr>
        <w:t>, for</w:t>
      </w:r>
      <w:r w:rsidR="001D435A" w:rsidRPr="00BF05AF">
        <w:rPr>
          <w:rFonts w:ascii="Book Antiqua" w:hAnsi="Book Antiqua" w:cs="Times New Roman"/>
          <w:b w:val="0"/>
          <w:sz w:val="24"/>
          <w:szCs w:val="24"/>
        </w:rPr>
        <w:t xml:space="preserve"> </w:t>
      </w:r>
      <w:r w:rsidR="00423AC0" w:rsidRPr="00BF05AF">
        <w:rPr>
          <w:rFonts w:ascii="Book Antiqua" w:hAnsi="Book Antiqua" w:cs="Times New Roman"/>
          <w:b w:val="0"/>
          <w:sz w:val="24"/>
          <w:szCs w:val="24"/>
        </w:rPr>
        <w:t xml:space="preserve">the same </w:t>
      </w:r>
      <w:r w:rsidR="001D435A" w:rsidRPr="00BF05AF">
        <w:rPr>
          <w:rFonts w:ascii="Book Antiqua" w:hAnsi="Book Antiqua" w:cs="Times New Roman"/>
          <w:b w:val="0"/>
          <w:sz w:val="24"/>
          <w:szCs w:val="24"/>
        </w:rPr>
        <w:t xml:space="preserve">inflammation, </w:t>
      </w:r>
      <w:r w:rsidR="00423AC0" w:rsidRPr="00BF05AF">
        <w:rPr>
          <w:rFonts w:ascii="Book Antiqua" w:hAnsi="Book Antiqua" w:cs="Times New Roman"/>
          <w:b w:val="0"/>
          <w:sz w:val="24"/>
          <w:szCs w:val="24"/>
        </w:rPr>
        <w:t>two kind</w:t>
      </w:r>
      <w:r w:rsidR="00BC0A04" w:rsidRPr="00BF05AF">
        <w:rPr>
          <w:rFonts w:ascii="Book Antiqua" w:hAnsi="Book Antiqua" w:cs="Times New Roman"/>
          <w:b w:val="0"/>
          <w:sz w:val="24"/>
          <w:szCs w:val="24"/>
        </w:rPr>
        <w:t>s</w:t>
      </w:r>
      <w:r w:rsidR="00423AC0" w:rsidRPr="00BF05AF">
        <w:rPr>
          <w:rFonts w:ascii="Book Antiqua" w:hAnsi="Book Antiqua" w:cs="Times New Roman"/>
          <w:b w:val="0"/>
          <w:sz w:val="24"/>
          <w:szCs w:val="24"/>
        </w:rPr>
        <w:t xml:space="preserve"> </w:t>
      </w:r>
      <w:r w:rsidR="00187049" w:rsidRPr="00BF05AF">
        <w:rPr>
          <w:rFonts w:ascii="Book Antiqua" w:hAnsi="Book Antiqua" w:cs="Times New Roman"/>
          <w:b w:val="0"/>
          <w:sz w:val="24"/>
          <w:szCs w:val="24"/>
        </w:rPr>
        <w:t xml:space="preserve">of </w:t>
      </w:r>
      <w:r w:rsidR="00423AC0" w:rsidRPr="00BF05AF">
        <w:rPr>
          <w:rFonts w:ascii="Book Antiqua" w:hAnsi="Book Antiqua" w:cs="Times New Roman"/>
          <w:b w:val="0"/>
          <w:sz w:val="24"/>
          <w:szCs w:val="24"/>
        </w:rPr>
        <w:t xml:space="preserve">CD4 + T cells </w:t>
      </w:r>
      <w:r w:rsidR="001D435A" w:rsidRPr="00BF05AF">
        <w:rPr>
          <w:rFonts w:ascii="Book Antiqua" w:hAnsi="Book Antiqua" w:cs="Times New Roman"/>
          <w:b w:val="0"/>
          <w:sz w:val="24"/>
          <w:szCs w:val="24"/>
        </w:rPr>
        <w:t xml:space="preserve">can lead to different consequences, </w:t>
      </w:r>
      <w:r w:rsidR="00423AC0" w:rsidRPr="00BF05AF">
        <w:rPr>
          <w:rFonts w:ascii="Book Antiqua" w:hAnsi="Book Antiqua" w:cs="Times New Roman"/>
          <w:b w:val="0"/>
          <w:sz w:val="24"/>
          <w:szCs w:val="24"/>
        </w:rPr>
        <w:t>presenting</w:t>
      </w:r>
      <w:r w:rsidR="001D435A" w:rsidRPr="00BF05AF">
        <w:rPr>
          <w:rFonts w:ascii="Book Antiqua" w:hAnsi="Book Antiqua" w:cs="Times New Roman"/>
          <w:b w:val="0"/>
          <w:sz w:val="24"/>
          <w:szCs w:val="24"/>
        </w:rPr>
        <w:t xml:space="preserve"> two different type</w:t>
      </w:r>
      <w:r w:rsidR="00187049" w:rsidRPr="00BF05AF">
        <w:rPr>
          <w:rFonts w:ascii="Book Antiqua" w:hAnsi="Book Antiqua" w:cs="Times New Roman"/>
          <w:b w:val="0"/>
          <w:sz w:val="24"/>
          <w:szCs w:val="24"/>
        </w:rPr>
        <w:t>s</w:t>
      </w:r>
      <w:r w:rsidR="001D435A" w:rsidRPr="00BF05AF">
        <w:rPr>
          <w:rFonts w:ascii="Book Antiqua" w:hAnsi="Book Antiqua" w:cs="Times New Roman"/>
          <w:b w:val="0"/>
          <w:sz w:val="24"/>
          <w:szCs w:val="24"/>
        </w:rPr>
        <w:t xml:space="preserve"> of immune response</w:t>
      </w:r>
      <w:r w:rsidR="00314DFC" w:rsidRPr="00BF05AF">
        <w:rPr>
          <w:rFonts w:ascii="Book Antiqua" w:hAnsi="Book Antiqua" w:cs="Times New Roman"/>
          <w:b w:val="0"/>
          <w:sz w:val="24"/>
          <w:szCs w:val="24"/>
        </w:rPr>
        <w:t>,</w:t>
      </w:r>
      <w:r w:rsidR="002F66A3" w:rsidRPr="00BF05AF">
        <w:rPr>
          <w:rFonts w:ascii="Book Antiqua" w:hAnsi="Book Antiqua" w:cs="Times New Roman"/>
          <w:b w:val="0"/>
          <w:sz w:val="24"/>
          <w:szCs w:val="24"/>
        </w:rPr>
        <w:t xml:space="preserve"> </w:t>
      </w:r>
      <w:r w:rsidR="0066608D" w:rsidRPr="00BF05AF">
        <w:rPr>
          <w:rFonts w:ascii="Book Antiqua" w:hAnsi="Book Antiqua" w:cs="Times New Roman"/>
          <w:b w:val="0"/>
          <w:sz w:val="24"/>
          <w:szCs w:val="24"/>
        </w:rPr>
        <w:t xml:space="preserve">CD and </w:t>
      </w:r>
      <w:r w:rsidR="00BC1E5A" w:rsidRPr="00BF05AF">
        <w:rPr>
          <w:rFonts w:ascii="Book Antiqua" w:hAnsi="Book Antiqua"/>
          <w:b w:val="0"/>
          <w:sz w:val="24"/>
          <w:szCs w:val="24"/>
        </w:rPr>
        <w:t>ulcerative colitis</w:t>
      </w:r>
      <w:r w:rsidR="00BC1E5A" w:rsidRPr="00BF05AF">
        <w:rPr>
          <w:rFonts w:ascii="Book Antiqua" w:hAnsi="Book Antiqua" w:cs="Times New Roman"/>
          <w:b w:val="0"/>
          <w:sz w:val="24"/>
          <w:szCs w:val="24"/>
        </w:rPr>
        <w:t xml:space="preserve"> (</w:t>
      </w:r>
      <w:r w:rsidR="0066608D" w:rsidRPr="00BF05AF">
        <w:rPr>
          <w:rFonts w:ascii="Book Antiqua" w:hAnsi="Book Antiqua" w:cs="Times New Roman"/>
          <w:b w:val="0"/>
          <w:sz w:val="24"/>
          <w:szCs w:val="24"/>
        </w:rPr>
        <w:t>UC</w:t>
      </w:r>
      <w:r w:rsidR="00BC1E5A" w:rsidRPr="00BF05AF">
        <w:rPr>
          <w:rFonts w:ascii="Book Antiqua" w:hAnsi="Book Antiqua" w:cs="Times New Roman"/>
          <w:b w:val="0"/>
          <w:sz w:val="24"/>
          <w:szCs w:val="24"/>
        </w:rPr>
        <w:t>)</w:t>
      </w:r>
      <w:r w:rsidR="001D435A" w:rsidRPr="00BF05AF">
        <w:rPr>
          <w:rFonts w:ascii="Book Antiqua" w:hAnsi="Book Antiqua" w:cs="Times New Roman"/>
          <w:b w:val="0"/>
          <w:sz w:val="24"/>
          <w:szCs w:val="24"/>
        </w:rPr>
        <w:t>.</w:t>
      </w:r>
      <w:r w:rsidR="00081FE9" w:rsidRPr="00BF05AF">
        <w:rPr>
          <w:rFonts w:ascii="Book Antiqua" w:hAnsi="Book Antiqua" w:cs="Times New Roman"/>
          <w:b w:val="0"/>
          <w:sz w:val="24"/>
          <w:szCs w:val="24"/>
        </w:rPr>
        <w:t xml:space="preserve"> </w:t>
      </w:r>
      <w:r w:rsidR="00314DFC" w:rsidRPr="00BF05AF">
        <w:rPr>
          <w:rFonts w:ascii="Book Antiqua" w:hAnsi="Book Antiqua" w:cs="Times New Roman"/>
          <w:b w:val="0"/>
          <w:sz w:val="24"/>
          <w:szCs w:val="24"/>
        </w:rPr>
        <w:t>L</w:t>
      </w:r>
      <w:r w:rsidR="00081FE9" w:rsidRPr="00BF05AF">
        <w:rPr>
          <w:rFonts w:ascii="Book Antiqua" w:hAnsi="Book Antiqua" w:cs="Times New Roman"/>
          <w:b w:val="0"/>
          <w:sz w:val="24"/>
          <w:szCs w:val="24"/>
        </w:rPr>
        <w:t>ymphocyte</w:t>
      </w:r>
      <w:r w:rsidR="00314DFC" w:rsidRPr="00BF05AF">
        <w:rPr>
          <w:rFonts w:ascii="Book Antiqua" w:hAnsi="Book Antiqua" w:cs="Times New Roman"/>
          <w:b w:val="0"/>
          <w:sz w:val="24"/>
          <w:szCs w:val="24"/>
        </w:rPr>
        <w:t>s</w:t>
      </w:r>
      <w:r w:rsidR="00263862" w:rsidRPr="00BF05AF">
        <w:rPr>
          <w:rFonts w:ascii="Book Antiqua" w:hAnsi="Book Antiqua" w:cs="Times New Roman"/>
          <w:b w:val="0"/>
          <w:sz w:val="24"/>
          <w:szCs w:val="24"/>
        </w:rPr>
        <w:t xml:space="preserve"> play a dominant role </w:t>
      </w:r>
      <w:r w:rsidR="00314DFC" w:rsidRPr="00BF05AF">
        <w:rPr>
          <w:rFonts w:ascii="Book Antiqua" w:hAnsi="Book Antiqua" w:cs="Times New Roman"/>
          <w:b w:val="0"/>
          <w:sz w:val="24"/>
          <w:szCs w:val="24"/>
        </w:rPr>
        <w:t xml:space="preserve">in </w:t>
      </w:r>
      <w:r w:rsidR="00263862" w:rsidRPr="00BF05AF">
        <w:rPr>
          <w:rFonts w:ascii="Book Antiqua" w:hAnsi="Book Antiqua" w:cs="Times New Roman"/>
          <w:b w:val="0"/>
          <w:sz w:val="24"/>
          <w:szCs w:val="24"/>
        </w:rPr>
        <w:t>CD patients</w:t>
      </w:r>
      <w:r w:rsidR="00DE0B2B" w:rsidRPr="00BF05AF">
        <w:rPr>
          <w:rFonts w:ascii="Book Antiqua" w:hAnsi="Book Antiqua" w:cs="Times New Roman"/>
          <w:b w:val="0"/>
          <w:sz w:val="24"/>
          <w:szCs w:val="24"/>
        </w:rPr>
        <w:t>，</w:t>
      </w:r>
      <w:r w:rsidR="00DE0B2B" w:rsidRPr="00BF05AF">
        <w:rPr>
          <w:rFonts w:ascii="Book Antiqua" w:hAnsi="Book Antiqua" w:cs="Times New Roman"/>
          <w:b w:val="0"/>
          <w:sz w:val="24"/>
          <w:szCs w:val="24"/>
        </w:rPr>
        <w:t>mainly secreting</w:t>
      </w:r>
      <w:r w:rsidR="00081FE9" w:rsidRPr="00BF05AF">
        <w:rPr>
          <w:rFonts w:ascii="Book Antiqua" w:hAnsi="Book Antiqua" w:cs="Times New Roman"/>
          <w:b w:val="0"/>
          <w:sz w:val="24"/>
          <w:szCs w:val="24"/>
        </w:rPr>
        <w:t xml:space="preserve"> IL-12, IFN-</w:t>
      </w:r>
      <w:r w:rsidR="005170F8" w:rsidRPr="00BF05AF">
        <w:rPr>
          <w:rFonts w:ascii="Book Antiqua" w:hAnsi="Book Antiqua" w:cs="Times New Roman"/>
          <w:b w:val="0"/>
          <w:sz w:val="24"/>
          <w:szCs w:val="24"/>
        </w:rPr>
        <w:t>α</w:t>
      </w:r>
      <w:r w:rsidR="00081FE9" w:rsidRPr="00BF05AF">
        <w:rPr>
          <w:rFonts w:ascii="Book Antiqua" w:hAnsi="Book Antiqua" w:cs="Times New Roman"/>
          <w:b w:val="0"/>
          <w:sz w:val="24"/>
          <w:szCs w:val="24"/>
        </w:rPr>
        <w:t>, TNF-</w:t>
      </w:r>
      <w:r w:rsidR="005170F8" w:rsidRPr="00BF05AF">
        <w:rPr>
          <w:rFonts w:ascii="Book Antiqua" w:hAnsi="Book Antiqua" w:cs="Times New Roman"/>
          <w:b w:val="0"/>
          <w:sz w:val="24"/>
          <w:szCs w:val="24"/>
        </w:rPr>
        <w:t>γ</w:t>
      </w:r>
      <w:r w:rsidR="00081FE9" w:rsidRPr="00BF05AF">
        <w:rPr>
          <w:rFonts w:ascii="Book Antiqua" w:hAnsi="Book Antiqua" w:cs="Times New Roman"/>
          <w:b w:val="0"/>
          <w:sz w:val="24"/>
          <w:szCs w:val="24"/>
        </w:rPr>
        <w:t xml:space="preserve">, IL-1, </w:t>
      </w:r>
      <w:r w:rsidR="00DE0B2B" w:rsidRPr="00BF05AF">
        <w:rPr>
          <w:rFonts w:ascii="Book Antiqua" w:hAnsi="Book Antiqua" w:cs="Times New Roman"/>
          <w:b w:val="0"/>
          <w:sz w:val="24"/>
          <w:szCs w:val="24"/>
        </w:rPr>
        <w:t xml:space="preserve">interferon </w:t>
      </w:r>
      <w:r w:rsidR="00081FE9" w:rsidRPr="00BF05AF">
        <w:rPr>
          <w:rFonts w:ascii="Book Antiqua" w:hAnsi="Book Antiqua" w:cs="Times New Roman"/>
          <w:b w:val="0"/>
          <w:sz w:val="24"/>
          <w:szCs w:val="24"/>
        </w:rPr>
        <w:t>gamma</w:t>
      </w:r>
      <w:r w:rsidR="00BC1E5A" w:rsidRPr="00BF05AF">
        <w:rPr>
          <w:rFonts w:ascii="Book Antiqua" w:hAnsi="Book Antiqua" w:cs="Times New Roman"/>
          <w:b w:val="0"/>
          <w:sz w:val="24"/>
          <w:szCs w:val="24"/>
        </w:rPr>
        <w:t xml:space="preserve"> (</w:t>
      </w:r>
      <w:r w:rsidR="00DE0B2B" w:rsidRPr="00BF05AF">
        <w:rPr>
          <w:rFonts w:ascii="Book Antiqua" w:hAnsi="Book Antiqua" w:cs="Times New Roman"/>
          <w:b w:val="0"/>
          <w:sz w:val="24"/>
          <w:szCs w:val="24"/>
        </w:rPr>
        <w:t>IFN-γ</w:t>
      </w:r>
      <w:r w:rsidR="00BC1E5A" w:rsidRPr="00BF05AF">
        <w:rPr>
          <w:rFonts w:ascii="Book Antiqua" w:hAnsi="Book Antiqua" w:cs="Times New Roman"/>
          <w:b w:val="0"/>
          <w:sz w:val="24"/>
          <w:szCs w:val="24"/>
        </w:rPr>
        <w:t>)</w:t>
      </w:r>
      <w:r w:rsidR="00DE0B2B" w:rsidRPr="00BF05AF">
        <w:rPr>
          <w:rFonts w:ascii="Book Antiqua" w:hAnsi="Book Antiqua" w:cs="Times New Roman"/>
          <w:b w:val="0"/>
          <w:sz w:val="24"/>
          <w:szCs w:val="24"/>
        </w:rPr>
        <w:t>,</w:t>
      </w:r>
      <w:r w:rsidR="002F66A3" w:rsidRPr="00BF05AF">
        <w:rPr>
          <w:rFonts w:ascii="Book Antiqua" w:hAnsi="Book Antiqua" w:cs="Times New Roman"/>
          <w:b w:val="0"/>
          <w:sz w:val="24"/>
          <w:szCs w:val="24"/>
        </w:rPr>
        <w:t xml:space="preserve"> </w:t>
      </w:r>
      <w:r w:rsidR="00081FE9" w:rsidRPr="00BF05AF">
        <w:rPr>
          <w:rFonts w:ascii="Book Antiqua" w:hAnsi="Book Antiqua" w:cs="Times New Roman"/>
          <w:b w:val="0"/>
          <w:sz w:val="24"/>
          <w:szCs w:val="24"/>
        </w:rPr>
        <w:t>IL-2 and ot</w:t>
      </w:r>
      <w:r w:rsidR="00DE0B2B" w:rsidRPr="00BF05AF">
        <w:rPr>
          <w:rFonts w:ascii="Book Antiqua" w:hAnsi="Book Antiqua" w:cs="Times New Roman"/>
          <w:b w:val="0"/>
          <w:sz w:val="24"/>
          <w:szCs w:val="24"/>
        </w:rPr>
        <w:t>her c</w:t>
      </w:r>
      <w:r w:rsidR="00BC0A04" w:rsidRPr="00BF05AF">
        <w:rPr>
          <w:rFonts w:ascii="Book Antiqua" w:hAnsi="Book Antiqua" w:cs="Times New Roman"/>
          <w:b w:val="0"/>
          <w:sz w:val="24"/>
          <w:szCs w:val="24"/>
        </w:rPr>
        <w:t>ytokines</w:t>
      </w:r>
      <w:r w:rsidR="00585F19" w:rsidRPr="00BF05AF">
        <w:rPr>
          <w:rFonts w:ascii="Book Antiqua" w:hAnsi="Book Antiqua" w:cs="Times New Roman"/>
          <w:b w:val="0"/>
          <w:sz w:val="24"/>
          <w:szCs w:val="24"/>
          <w:vertAlign w:val="superscript"/>
        </w:rPr>
        <w:t>[14-16</w:t>
      </w:r>
      <w:r w:rsidR="00034611" w:rsidRPr="00BF05AF">
        <w:rPr>
          <w:rFonts w:ascii="Book Antiqua" w:hAnsi="Book Antiqua" w:cs="Times New Roman"/>
          <w:b w:val="0"/>
          <w:sz w:val="24"/>
          <w:szCs w:val="24"/>
          <w:vertAlign w:val="superscript"/>
        </w:rPr>
        <w:t>]</w:t>
      </w:r>
      <w:r w:rsidR="00FD39F3" w:rsidRPr="00BF05AF">
        <w:rPr>
          <w:rFonts w:ascii="Book Antiqua" w:hAnsi="Book Antiqua" w:cs="Times New Roman"/>
          <w:b w:val="0"/>
          <w:sz w:val="24"/>
          <w:szCs w:val="24"/>
        </w:rPr>
        <w:t xml:space="preserve"> </w:t>
      </w:r>
      <w:r w:rsidR="00BC0A04" w:rsidRPr="00BF05AF">
        <w:rPr>
          <w:rFonts w:ascii="Book Antiqua" w:hAnsi="Book Antiqua" w:cs="Times New Roman"/>
          <w:b w:val="0"/>
          <w:sz w:val="24"/>
          <w:szCs w:val="24"/>
        </w:rPr>
        <w:t>But for</w:t>
      </w:r>
      <w:r w:rsidR="00DE0B2B" w:rsidRPr="00BF05AF">
        <w:rPr>
          <w:rFonts w:ascii="Book Antiqua" w:hAnsi="Book Antiqua" w:cs="Times New Roman"/>
          <w:b w:val="0"/>
          <w:sz w:val="24"/>
          <w:szCs w:val="24"/>
        </w:rPr>
        <w:t xml:space="preserve"> </w:t>
      </w:r>
      <w:r w:rsidR="00081FE9" w:rsidRPr="00BF05AF">
        <w:rPr>
          <w:rFonts w:ascii="Book Antiqua" w:hAnsi="Book Antiqua" w:cs="Times New Roman"/>
          <w:b w:val="0"/>
          <w:sz w:val="24"/>
          <w:szCs w:val="24"/>
        </w:rPr>
        <w:t xml:space="preserve">patients with UC in the intestinal mucosa, </w:t>
      </w:r>
      <w:r w:rsidR="00314DFC" w:rsidRPr="00BF05AF">
        <w:rPr>
          <w:rFonts w:ascii="Book Antiqua" w:hAnsi="Book Antiqua" w:cs="Times New Roman"/>
          <w:b w:val="0"/>
          <w:sz w:val="24"/>
          <w:szCs w:val="24"/>
        </w:rPr>
        <w:t xml:space="preserve">the </w:t>
      </w:r>
      <w:r w:rsidR="006A3BD7" w:rsidRPr="00BF05AF">
        <w:rPr>
          <w:rFonts w:ascii="Book Antiqua" w:hAnsi="Book Antiqua" w:cs="Times New Roman"/>
          <w:b w:val="0"/>
          <w:sz w:val="24"/>
          <w:szCs w:val="24"/>
        </w:rPr>
        <w:t xml:space="preserve">characteristics of </w:t>
      </w:r>
      <w:r w:rsidR="00DE0B2B" w:rsidRPr="00BF05AF">
        <w:rPr>
          <w:rFonts w:ascii="Book Antiqua" w:hAnsi="Book Antiqua" w:cs="Times New Roman"/>
          <w:b w:val="0"/>
          <w:sz w:val="24"/>
          <w:szCs w:val="24"/>
        </w:rPr>
        <w:t>Th2 lymphocytes</w:t>
      </w:r>
      <w:r w:rsidR="00CC0C4C" w:rsidRPr="00BF05AF">
        <w:rPr>
          <w:rFonts w:ascii="Book Antiqua" w:hAnsi="Book Antiqua" w:cs="Times New Roman"/>
          <w:b w:val="0"/>
          <w:sz w:val="24"/>
          <w:szCs w:val="24"/>
        </w:rPr>
        <w:t xml:space="preserve"> are </w:t>
      </w:r>
      <w:r w:rsidR="00081FE9" w:rsidRPr="00BF05AF">
        <w:rPr>
          <w:rFonts w:ascii="Book Antiqua" w:hAnsi="Book Antiqua" w:cs="Times New Roman"/>
          <w:b w:val="0"/>
          <w:sz w:val="24"/>
          <w:szCs w:val="24"/>
        </w:rPr>
        <w:t>atypical infiltration</w:t>
      </w:r>
      <w:r w:rsidR="00CC0C4C" w:rsidRPr="00BF05AF">
        <w:rPr>
          <w:rFonts w:ascii="Book Antiqua" w:hAnsi="Book Antiqua" w:cs="Times New Roman"/>
          <w:b w:val="0"/>
          <w:sz w:val="24"/>
          <w:szCs w:val="24"/>
        </w:rPr>
        <w:t xml:space="preserve"> and</w:t>
      </w:r>
      <w:r w:rsidR="00B91E5D" w:rsidRPr="00BF05AF">
        <w:rPr>
          <w:rFonts w:ascii="Book Antiqua" w:hAnsi="Book Antiqua" w:cs="Times New Roman"/>
          <w:b w:val="0"/>
          <w:sz w:val="24"/>
          <w:szCs w:val="24"/>
        </w:rPr>
        <w:t xml:space="preserve"> production of </w:t>
      </w:r>
      <w:r w:rsidR="00081FE9" w:rsidRPr="00BF05AF">
        <w:rPr>
          <w:rFonts w:ascii="Book Antiqua" w:hAnsi="Book Antiqua" w:cs="Times New Roman"/>
          <w:b w:val="0"/>
          <w:sz w:val="24"/>
          <w:szCs w:val="24"/>
        </w:rPr>
        <w:t>IL-4, IL-5, 1L-13, TGF- beta cytokines</w:t>
      </w:r>
      <w:r w:rsidR="004224C8" w:rsidRPr="00BF05AF">
        <w:rPr>
          <w:rFonts w:ascii="Book Antiqua" w:hAnsi="Book Antiqua" w:cs="Times New Roman"/>
          <w:b w:val="0"/>
          <w:sz w:val="24"/>
          <w:szCs w:val="24"/>
        </w:rPr>
        <w:t>. So</w:t>
      </w:r>
      <w:r w:rsidR="00314DFC" w:rsidRPr="00BF05AF">
        <w:rPr>
          <w:rFonts w:ascii="Book Antiqua" w:hAnsi="Book Antiqua" w:cs="Times New Roman"/>
          <w:b w:val="0"/>
          <w:sz w:val="24"/>
          <w:szCs w:val="24"/>
        </w:rPr>
        <w:t>,</w:t>
      </w:r>
      <w:r w:rsidR="004224C8" w:rsidRPr="00BF05AF">
        <w:rPr>
          <w:rFonts w:ascii="Book Antiqua" w:hAnsi="Book Antiqua" w:cs="Times New Roman"/>
          <w:b w:val="0"/>
          <w:sz w:val="24"/>
          <w:szCs w:val="24"/>
        </w:rPr>
        <w:t xml:space="preserve"> </w:t>
      </w:r>
      <w:r w:rsidR="00081FE9" w:rsidRPr="00BF05AF">
        <w:rPr>
          <w:rFonts w:ascii="Book Antiqua" w:hAnsi="Book Antiqua" w:cs="Times New Roman"/>
          <w:b w:val="0"/>
          <w:sz w:val="24"/>
          <w:szCs w:val="24"/>
        </w:rPr>
        <w:t xml:space="preserve">more autoantibodies </w:t>
      </w:r>
      <w:r w:rsidR="00CC0C4C" w:rsidRPr="00BF05AF">
        <w:rPr>
          <w:rFonts w:ascii="Book Antiqua" w:hAnsi="Book Antiqua" w:cs="Times New Roman"/>
          <w:b w:val="0"/>
          <w:sz w:val="24"/>
          <w:szCs w:val="24"/>
        </w:rPr>
        <w:t xml:space="preserve">are </w:t>
      </w:r>
      <w:r w:rsidR="00FA0A80" w:rsidRPr="00BF05AF">
        <w:rPr>
          <w:rFonts w:ascii="Book Antiqua" w:hAnsi="Book Antiqua" w:cs="Times New Roman"/>
          <w:b w:val="0"/>
          <w:sz w:val="24"/>
          <w:szCs w:val="24"/>
        </w:rPr>
        <w:t xml:space="preserve">present </w:t>
      </w:r>
      <w:r w:rsidR="00081FE9" w:rsidRPr="00BF05AF">
        <w:rPr>
          <w:rFonts w:ascii="Book Antiqua" w:hAnsi="Book Antiqua" w:cs="Times New Roman"/>
          <w:b w:val="0"/>
          <w:sz w:val="24"/>
          <w:szCs w:val="24"/>
        </w:rPr>
        <w:t>in UC patients tha</w:t>
      </w:r>
      <w:r w:rsidR="009278EB" w:rsidRPr="00BF05AF">
        <w:rPr>
          <w:rFonts w:ascii="Book Antiqua" w:hAnsi="Book Antiqua" w:cs="Times New Roman"/>
          <w:b w:val="0"/>
          <w:sz w:val="24"/>
          <w:szCs w:val="24"/>
        </w:rPr>
        <w:t>n in CD patients, mainly</w:t>
      </w:r>
      <w:r w:rsidR="00081FE9" w:rsidRPr="00BF05AF">
        <w:rPr>
          <w:rFonts w:ascii="Book Antiqua" w:hAnsi="Book Antiqua" w:cs="Times New Roman"/>
          <w:b w:val="0"/>
          <w:sz w:val="24"/>
          <w:szCs w:val="24"/>
        </w:rPr>
        <w:t xml:space="preserve"> Th2 type immune response related antibody. </w:t>
      </w:r>
      <w:r w:rsidR="00FA74B8" w:rsidRPr="00BF05AF">
        <w:rPr>
          <w:rFonts w:ascii="Book Antiqua" w:hAnsi="Book Antiqua" w:cs="Times New Roman"/>
          <w:b w:val="0"/>
          <w:sz w:val="24"/>
          <w:szCs w:val="24"/>
        </w:rPr>
        <w:t xml:space="preserve">In </w:t>
      </w:r>
      <w:r w:rsidR="001C5AF7" w:rsidRPr="00BF05AF">
        <w:rPr>
          <w:rFonts w:ascii="Book Antiqua" w:hAnsi="Book Antiqua" w:cs="Times New Roman"/>
          <w:b w:val="0"/>
          <w:sz w:val="24"/>
          <w:szCs w:val="24"/>
        </w:rPr>
        <w:t>C</w:t>
      </w:r>
      <w:r w:rsidR="001C5AF7">
        <w:rPr>
          <w:rFonts w:ascii="Book Antiqua" w:hAnsi="Book Antiqua" w:cs="Times New Roman" w:hint="eastAsia"/>
          <w:b w:val="0"/>
          <w:sz w:val="24"/>
          <w:szCs w:val="24"/>
        </w:rPr>
        <w:t>D</w:t>
      </w:r>
      <w:r w:rsidR="001C5AF7" w:rsidRPr="00BF05AF">
        <w:rPr>
          <w:rFonts w:ascii="Book Antiqua" w:hAnsi="Book Antiqua" w:cs="Times New Roman"/>
          <w:b w:val="0"/>
          <w:sz w:val="24"/>
          <w:szCs w:val="24"/>
        </w:rPr>
        <w:t xml:space="preserve"> </w:t>
      </w:r>
      <w:r w:rsidR="00FA0A80" w:rsidRPr="00BF05AF">
        <w:rPr>
          <w:rFonts w:ascii="Book Antiqua" w:hAnsi="Book Antiqua" w:cs="Times New Roman"/>
          <w:b w:val="0"/>
          <w:sz w:val="24"/>
          <w:szCs w:val="24"/>
        </w:rPr>
        <w:t>animal model</w:t>
      </w:r>
      <w:r w:rsidR="00B87EC8" w:rsidRPr="00BF05AF">
        <w:rPr>
          <w:rFonts w:ascii="Book Antiqua" w:hAnsi="Book Antiqua" w:cs="Times New Roman"/>
          <w:b w:val="0"/>
          <w:sz w:val="24"/>
          <w:szCs w:val="24"/>
        </w:rPr>
        <w:t>s</w:t>
      </w:r>
      <w:r w:rsidR="00081FE9" w:rsidRPr="00BF05AF">
        <w:rPr>
          <w:rFonts w:ascii="Book Antiqua" w:hAnsi="Book Antiqua" w:cs="Times New Roman"/>
          <w:b w:val="0"/>
          <w:sz w:val="24"/>
          <w:szCs w:val="24"/>
        </w:rPr>
        <w:t>, intestinal bacteria and some specific antigens</w:t>
      </w:r>
      <w:r w:rsidR="00DE344E" w:rsidRPr="00BF05AF">
        <w:rPr>
          <w:rFonts w:ascii="Book Antiqua" w:hAnsi="Book Antiqua" w:cs="Times New Roman"/>
          <w:b w:val="0"/>
          <w:sz w:val="24"/>
          <w:szCs w:val="24"/>
        </w:rPr>
        <w:t>,</w:t>
      </w:r>
      <w:r w:rsidR="00081FE9" w:rsidRPr="00BF05AF">
        <w:rPr>
          <w:rFonts w:ascii="Book Antiqua" w:hAnsi="Book Antiqua" w:cs="Times New Roman"/>
          <w:b w:val="0"/>
          <w:sz w:val="24"/>
          <w:szCs w:val="24"/>
        </w:rPr>
        <w:t xml:space="preserve"> such as certain pathogenic </w:t>
      </w:r>
      <w:r w:rsidR="00081FE9" w:rsidRPr="00BF05AF">
        <w:rPr>
          <w:rFonts w:ascii="Book Antiqua" w:hAnsi="Book Antiqua" w:cs="Times New Roman"/>
          <w:b w:val="0"/>
          <w:i/>
          <w:sz w:val="24"/>
          <w:szCs w:val="24"/>
        </w:rPr>
        <w:t>Escherichia coli</w:t>
      </w:r>
      <w:r w:rsidR="00DE344E" w:rsidRPr="00BF05AF">
        <w:rPr>
          <w:rFonts w:ascii="Book Antiqua" w:hAnsi="Book Antiqua" w:cs="Times New Roman"/>
          <w:b w:val="0"/>
          <w:sz w:val="24"/>
          <w:szCs w:val="24"/>
        </w:rPr>
        <w:t>,</w:t>
      </w:r>
      <w:r w:rsidR="00081FE9" w:rsidRPr="00BF05AF">
        <w:rPr>
          <w:rFonts w:ascii="Book Antiqua" w:hAnsi="Book Antiqua" w:cs="Times New Roman"/>
          <w:b w:val="0"/>
          <w:sz w:val="24"/>
          <w:szCs w:val="24"/>
        </w:rPr>
        <w:t xml:space="preserve"> ca</w:t>
      </w:r>
      <w:r w:rsidR="009278EB" w:rsidRPr="00BF05AF">
        <w:rPr>
          <w:rFonts w:ascii="Book Antiqua" w:hAnsi="Book Antiqua" w:cs="Times New Roman"/>
          <w:b w:val="0"/>
          <w:sz w:val="24"/>
          <w:szCs w:val="24"/>
        </w:rPr>
        <w:t>n induce intestinal mucosal Th1</w:t>
      </w:r>
      <w:r w:rsidR="002F38E5" w:rsidRPr="00BF05AF">
        <w:rPr>
          <w:rFonts w:ascii="Book Antiqua" w:hAnsi="Book Antiqua" w:cs="Times New Roman"/>
          <w:b w:val="0"/>
          <w:sz w:val="24"/>
          <w:szCs w:val="24"/>
        </w:rPr>
        <w:t>,</w:t>
      </w:r>
      <w:r w:rsidR="009278EB" w:rsidRPr="00BF05AF">
        <w:rPr>
          <w:rFonts w:ascii="Book Antiqua" w:hAnsi="Book Antiqua" w:cs="Times New Roman"/>
          <w:b w:val="0"/>
          <w:sz w:val="24"/>
          <w:szCs w:val="24"/>
        </w:rPr>
        <w:t xml:space="preserve"> </w:t>
      </w:r>
      <w:r w:rsidR="00874063" w:rsidRPr="00BF05AF">
        <w:rPr>
          <w:rFonts w:ascii="Book Antiqua" w:hAnsi="Book Antiqua" w:cs="Times New Roman"/>
          <w:b w:val="0"/>
          <w:sz w:val="24"/>
          <w:szCs w:val="24"/>
        </w:rPr>
        <w:t>which induce</w:t>
      </w:r>
      <w:r w:rsidR="002F38E5" w:rsidRPr="00BF05AF">
        <w:rPr>
          <w:rFonts w:ascii="Book Antiqua" w:hAnsi="Book Antiqua" w:cs="Times New Roman"/>
          <w:b w:val="0"/>
          <w:sz w:val="24"/>
          <w:szCs w:val="24"/>
        </w:rPr>
        <w:t>s a</w:t>
      </w:r>
      <w:r w:rsidR="00BC2641" w:rsidRPr="00BF05AF">
        <w:rPr>
          <w:rFonts w:ascii="Book Antiqua" w:hAnsi="Book Antiqua" w:cs="Times New Roman"/>
          <w:b w:val="0"/>
          <w:sz w:val="24"/>
          <w:szCs w:val="24"/>
        </w:rPr>
        <w:t xml:space="preserve"> </w:t>
      </w:r>
      <w:r w:rsidR="00081FE9" w:rsidRPr="00BF05AF">
        <w:rPr>
          <w:rFonts w:ascii="Book Antiqua" w:hAnsi="Book Antiqua" w:cs="Times New Roman"/>
          <w:b w:val="0"/>
          <w:sz w:val="24"/>
          <w:szCs w:val="24"/>
        </w:rPr>
        <w:t>cell</w:t>
      </w:r>
      <w:r w:rsidR="00BC2641" w:rsidRPr="00BF05AF">
        <w:rPr>
          <w:rFonts w:ascii="Book Antiqua" w:eastAsia="SimSun" w:hAnsi="Book Antiqua" w:cs="Times New Roman"/>
          <w:b w:val="0"/>
          <w:sz w:val="24"/>
          <w:szCs w:val="24"/>
        </w:rPr>
        <w:t>ular</w:t>
      </w:r>
      <w:r w:rsidR="00081FE9" w:rsidRPr="00BF05AF">
        <w:rPr>
          <w:rFonts w:ascii="Book Antiqua" w:hAnsi="Book Antiqua" w:cs="Times New Roman"/>
          <w:b w:val="0"/>
          <w:sz w:val="24"/>
          <w:szCs w:val="24"/>
        </w:rPr>
        <w:t xml:space="preserve"> immune respons</w:t>
      </w:r>
      <w:r w:rsidR="009278EB" w:rsidRPr="00BF05AF">
        <w:rPr>
          <w:rFonts w:ascii="Book Antiqua" w:hAnsi="Book Antiqua" w:cs="Times New Roman"/>
          <w:b w:val="0"/>
          <w:sz w:val="24"/>
          <w:szCs w:val="24"/>
        </w:rPr>
        <w:t>e</w:t>
      </w:r>
      <w:r w:rsidR="00BC2641" w:rsidRPr="00BF05AF">
        <w:rPr>
          <w:rFonts w:ascii="Book Antiqua" w:hAnsi="Book Antiqua" w:cs="Times New Roman"/>
          <w:b w:val="0"/>
          <w:sz w:val="24"/>
          <w:szCs w:val="24"/>
        </w:rPr>
        <w:t>.</w:t>
      </w:r>
      <w:r w:rsidR="00BF10E9" w:rsidRPr="00BF05AF">
        <w:rPr>
          <w:rFonts w:ascii="Book Antiqua" w:hAnsi="Book Antiqua" w:cs="Times New Roman"/>
          <w:b w:val="0"/>
          <w:sz w:val="24"/>
          <w:szCs w:val="24"/>
        </w:rPr>
        <w:t xml:space="preserve"> </w:t>
      </w:r>
      <w:r w:rsidR="00BC2641" w:rsidRPr="00BF05AF">
        <w:rPr>
          <w:rFonts w:ascii="Book Antiqua" w:hAnsi="Book Antiqua" w:cs="Times New Roman"/>
          <w:b w:val="0"/>
          <w:sz w:val="24"/>
          <w:szCs w:val="24"/>
        </w:rPr>
        <w:t>However,</w:t>
      </w:r>
      <w:r w:rsidR="00B979C7" w:rsidRPr="00BF05AF">
        <w:rPr>
          <w:rFonts w:ascii="Book Antiqua" w:hAnsi="Book Antiqua" w:cs="Times New Roman"/>
          <w:b w:val="0"/>
          <w:sz w:val="24"/>
          <w:szCs w:val="24"/>
        </w:rPr>
        <w:t xml:space="preserve"> cellular immunity can be </w:t>
      </w:r>
      <w:r w:rsidR="00874063" w:rsidRPr="00BF05AF">
        <w:rPr>
          <w:rFonts w:ascii="Book Antiqua" w:hAnsi="Book Antiqua" w:cs="Times New Roman"/>
          <w:b w:val="0"/>
          <w:sz w:val="24"/>
          <w:szCs w:val="24"/>
        </w:rPr>
        <w:t>induced i</w:t>
      </w:r>
      <w:r w:rsidR="00081FE9" w:rsidRPr="00BF05AF">
        <w:rPr>
          <w:rFonts w:ascii="Book Antiqua" w:hAnsi="Book Antiqua" w:cs="Times New Roman"/>
          <w:b w:val="0"/>
          <w:sz w:val="24"/>
          <w:szCs w:val="24"/>
        </w:rPr>
        <w:t xml:space="preserve">n </w:t>
      </w:r>
      <w:r w:rsidR="002F38E5" w:rsidRPr="00BF05AF">
        <w:rPr>
          <w:rFonts w:ascii="Book Antiqua" w:hAnsi="Book Antiqua" w:cs="Times New Roman"/>
          <w:b w:val="0"/>
          <w:sz w:val="24"/>
          <w:szCs w:val="24"/>
        </w:rPr>
        <w:t xml:space="preserve">a </w:t>
      </w:r>
      <w:r w:rsidR="00B979C7" w:rsidRPr="00BF05AF">
        <w:rPr>
          <w:rFonts w:ascii="Book Antiqua" w:hAnsi="Book Antiqua" w:cs="Times New Roman"/>
          <w:b w:val="0"/>
          <w:sz w:val="24"/>
          <w:szCs w:val="24"/>
        </w:rPr>
        <w:t>specific</w:t>
      </w:r>
      <w:r w:rsidR="00874063" w:rsidRPr="00BF05AF">
        <w:rPr>
          <w:rFonts w:ascii="Book Antiqua" w:eastAsia="SimSun" w:hAnsi="Book Antiqua" w:cs="Times New Roman"/>
          <w:b w:val="0"/>
          <w:sz w:val="24"/>
          <w:szCs w:val="24"/>
        </w:rPr>
        <w:t xml:space="preserve"> </w:t>
      </w:r>
      <w:r w:rsidR="00081FE9" w:rsidRPr="00BF05AF">
        <w:rPr>
          <w:rFonts w:ascii="Book Antiqua" w:hAnsi="Book Antiqua" w:cs="Times New Roman"/>
          <w:b w:val="0"/>
          <w:sz w:val="24"/>
          <w:szCs w:val="24"/>
        </w:rPr>
        <w:t xml:space="preserve">susceptible </w:t>
      </w:r>
      <w:r w:rsidR="00563FC0" w:rsidRPr="00BF05AF">
        <w:rPr>
          <w:rFonts w:ascii="Book Antiqua" w:eastAsia="SimSun" w:hAnsi="Book Antiqua" w:cs="Times New Roman"/>
          <w:b w:val="0"/>
          <w:sz w:val="24"/>
          <w:szCs w:val="24"/>
        </w:rPr>
        <w:t>gene</w:t>
      </w:r>
      <w:r w:rsidR="00B979C7" w:rsidRPr="00BF05AF">
        <w:rPr>
          <w:rFonts w:ascii="Book Antiqua" w:eastAsia="SimSun" w:hAnsi="Book Antiqua" w:cs="Times New Roman"/>
          <w:b w:val="0"/>
          <w:sz w:val="24"/>
          <w:szCs w:val="24"/>
        </w:rPr>
        <w:t xml:space="preserve"> </w:t>
      </w:r>
      <w:r w:rsidR="00081FE9" w:rsidRPr="00BF05AF">
        <w:rPr>
          <w:rFonts w:ascii="Book Antiqua" w:hAnsi="Book Antiqua" w:cs="Times New Roman"/>
          <w:b w:val="0"/>
          <w:sz w:val="24"/>
          <w:szCs w:val="24"/>
        </w:rPr>
        <w:t xml:space="preserve">animal </w:t>
      </w:r>
      <w:r w:rsidR="00874063" w:rsidRPr="00BF05AF">
        <w:rPr>
          <w:rFonts w:ascii="Book Antiqua" w:hAnsi="Book Antiqua" w:cs="Times New Roman"/>
          <w:b w:val="0"/>
          <w:sz w:val="24"/>
          <w:szCs w:val="24"/>
        </w:rPr>
        <w:t xml:space="preserve">model </w:t>
      </w:r>
      <w:r w:rsidR="00081FE9" w:rsidRPr="00BF05AF">
        <w:rPr>
          <w:rFonts w:ascii="Book Antiqua" w:hAnsi="Book Antiqua" w:cs="Times New Roman"/>
          <w:b w:val="0"/>
          <w:sz w:val="24"/>
          <w:szCs w:val="24"/>
        </w:rPr>
        <w:t xml:space="preserve">such as </w:t>
      </w:r>
      <w:r w:rsidR="00B979C7" w:rsidRPr="00BF05AF">
        <w:rPr>
          <w:rFonts w:ascii="Book Antiqua" w:hAnsi="Book Antiqua" w:cs="Times New Roman"/>
          <w:b w:val="0"/>
          <w:sz w:val="24"/>
          <w:szCs w:val="24"/>
        </w:rPr>
        <w:t xml:space="preserve">in </w:t>
      </w:r>
      <w:r w:rsidR="00B979C7" w:rsidRPr="0036645F">
        <w:rPr>
          <w:rFonts w:ascii="Book Antiqua" w:hAnsi="Book Antiqua" w:cs="Times New Roman"/>
          <w:b w:val="0"/>
          <w:i/>
          <w:sz w:val="24"/>
          <w:szCs w:val="24"/>
        </w:rPr>
        <w:t>IL-10</w:t>
      </w:r>
      <w:r w:rsidR="00B979C7" w:rsidRPr="00BF05AF">
        <w:rPr>
          <w:rFonts w:ascii="Book Antiqua" w:hAnsi="Book Antiqua" w:cs="Times New Roman"/>
          <w:b w:val="0"/>
          <w:sz w:val="24"/>
          <w:szCs w:val="24"/>
        </w:rPr>
        <w:t xml:space="preserve"> gene</w:t>
      </w:r>
      <w:r w:rsidR="00874063" w:rsidRPr="00BF05AF">
        <w:rPr>
          <w:rFonts w:ascii="Book Antiqua" w:hAnsi="Book Antiqua" w:cs="Times New Roman"/>
          <w:b w:val="0"/>
          <w:sz w:val="24"/>
          <w:szCs w:val="24"/>
        </w:rPr>
        <w:t xml:space="preserve"> knockout mice</w:t>
      </w:r>
      <w:r w:rsidR="00302512" w:rsidRPr="00BF05AF">
        <w:rPr>
          <w:rFonts w:ascii="Book Antiqua" w:hAnsi="Book Antiqua" w:cs="Times New Roman"/>
          <w:b w:val="0"/>
          <w:sz w:val="24"/>
          <w:szCs w:val="24"/>
        </w:rPr>
        <w:t>,</w:t>
      </w:r>
      <w:r w:rsidR="00695EA1" w:rsidRPr="00BF05AF">
        <w:rPr>
          <w:rFonts w:ascii="Book Antiqua" w:hAnsi="Book Antiqua" w:cs="Times New Roman"/>
          <w:b w:val="0"/>
          <w:sz w:val="24"/>
          <w:szCs w:val="24"/>
        </w:rPr>
        <w:t xml:space="preserve"> </w:t>
      </w:r>
      <w:r w:rsidR="00B979C7" w:rsidRPr="00BF05AF">
        <w:rPr>
          <w:rFonts w:ascii="Book Antiqua" w:hAnsi="Book Antiqua" w:cs="Times New Roman"/>
          <w:b w:val="0"/>
          <w:sz w:val="24"/>
          <w:szCs w:val="24"/>
        </w:rPr>
        <w:t>whereas</w:t>
      </w:r>
      <w:r w:rsidR="00892D3E" w:rsidRPr="00BF05AF">
        <w:rPr>
          <w:rFonts w:ascii="Book Antiqua" w:hAnsi="Book Antiqua" w:cs="Times New Roman"/>
          <w:b w:val="0"/>
          <w:sz w:val="24"/>
          <w:szCs w:val="24"/>
        </w:rPr>
        <w:t xml:space="preserve"> cellular immunity </w:t>
      </w:r>
      <w:r w:rsidR="002F38E5" w:rsidRPr="00BF05AF">
        <w:rPr>
          <w:rFonts w:ascii="Book Antiqua" w:hAnsi="Book Antiqua" w:cs="Times New Roman"/>
          <w:b w:val="0"/>
          <w:sz w:val="24"/>
          <w:szCs w:val="24"/>
        </w:rPr>
        <w:t xml:space="preserve">cannot </w:t>
      </w:r>
      <w:r w:rsidR="00BF05AF" w:rsidRPr="00BF05AF">
        <w:rPr>
          <w:rFonts w:ascii="Book Antiqua" w:hAnsi="Book Antiqua" w:cs="Times New Roman"/>
          <w:b w:val="0"/>
          <w:sz w:val="24"/>
          <w:szCs w:val="24"/>
        </w:rPr>
        <w:t>be induced in wild type mice</w:t>
      </w:r>
      <w:r w:rsidR="003B2A4B" w:rsidRPr="00BF05AF">
        <w:rPr>
          <w:rFonts w:ascii="Book Antiqua" w:hAnsi="Book Antiqua" w:cs="Times New Roman"/>
          <w:b w:val="0"/>
          <w:sz w:val="24"/>
          <w:szCs w:val="24"/>
          <w:vertAlign w:val="superscript"/>
        </w:rPr>
        <w:t>[</w:t>
      </w:r>
      <w:r w:rsidR="00FD39F3" w:rsidRPr="00BF05AF">
        <w:rPr>
          <w:rFonts w:ascii="Book Antiqua" w:hAnsi="Book Antiqua" w:cs="Times New Roman"/>
          <w:b w:val="0"/>
          <w:sz w:val="24"/>
          <w:szCs w:val="24"/>
          <w:vertAlign w:val="superscript"/>
        </w:rPr>
        <w:t>17-19</w:t>
      </w:r>
      <w:r w:rsidR="003B2A4B" w:rsidRPr="00BF05AF">
        <w:rPr>
          <w:rFonts w:ascii="Book Antiqua" w:hAnsi="Book Antiqua" w:cs="Times New Roman"/>
          <w:b w:val="0"/>
          <w:sz w:val="24"/>
          <w:szCs w:val="24"/>
          <w:vertAlign w:val="superscript"/>
        </w:rPr>
        <w:t>]</w:t>
      </w:r>
      <w:r w:rsidR="00930710" w:rsidRPr="00BF05AF">
        <w:rPr>
          <w:rFonts w:ascii="Book Antiqua" w:hAnsi="Book Antiqua" w:cs="Times New Roman"/>
          <w:b w:val="0"/>
          <w:sz w:val="24"/>
          <w:szCs w:val="24"/>
        </w:rPr>
        <w:t>.</w:t>
      </w:r>
      <w:r w:rsidR="00BF05AF" w:rsidRPr="00BF05AF">
        <w:rPr>
          <w:rFonts w:ascii="Book Antiqua" w:hAnsi="Book Antiqua" w:cs="Times New Roman" w:hint="eastAsia"/>
          <w:b w:val="0"/>
          <w:sz w:val="24"/>
          <w:szCs w:val="24"/>
        </w:rPr>
        <w:t xml:space="preserve"> </w:t>
      </w:r>
      <w:r w:rsidR="00754E17" w:rsidRPr="00BF05AF">
        <w:rPr>
          <w:rFonts w:ascii="Book Antiqua" w:hAnsi="Book Antiqua" w:cs="Times New Roman"/>
          <w:b w:val="0"/>
          <w:sz w:val="24"/>
          <w:szCs w:val="24"/>
        </w:rPr>
        <w:t>Th</w:t>
      </w:r>
      <w:r w:rsidR="002F38E5" w:rsidRPr="00BF05AF">
        <w:rPr>
          <w:rFonts w:ascii="Book Antiqua" w:hAnsi="Book Antiqua" w:cs="Times New Roman"/>
          <w:b w:val="0"/>
          <w:sz w:val="24"/>
          <w:szCs w:val="24"/>
        </w:rPr>
        <w:t>is</w:t>
      </w:r>
      <w:r w:rsidR="00754E17" w:rsidRPr="00BF05AF">
        <w:rPr>
          <w:rFonts w:ascii="Book Antiqua" w:hAnsi="Book Antiqua" w:cs="Times New Roman"/>
          <w:b w:val="0"/>
          <w:sz w:val="24"/>
          <w:szCs w:val="24"/>
        </w:rPr>
        <w:t xml:space="preserve"> also suggests that gene deletion and mutation cause the </w:t>
      </w:r>
      <w:r w:rsidR="00874063" w:rsidRPr="00BF05AF">
        <w:rPr>
          <w:rFonts w:ascii="Book Antiqua" w:hAnsi="Book Antiqua" w:cs="Times New Roman"/>
          <w:b w:val="0"/>
          <w:sz w:val="24"/>
          <w:szCs w:val="24"/>
        </w:rPr>
        <w:t xml:space="preserve">natural immunity </w:t>
      </w:r>
      <w:r w:rsidR="00590A4D" w:rsidRPr="00BF05AF">
        <w:rPr>
          <w:rFonts w:ascii="Book Antiqua" w:hAnsi="Book Antiqua" w:cs="Times New Roman"/>
          <w:b w:val="0"/>
          <w:sz w:val="24"/>
          <w:szCs w:val="24"/>
        </w:rPr>
        <w:t xml:space="preserve">defects </w:t>
      </w:r>
      <w:r w:rsidR="00B87EC8" w:rsidRPr="00BF05AF">
        <w:rPr>
          <w:rFonts w:ascii="Book Antiqua" w:hAnsi="Book Antiqua" w:cs="Times New Roman"/>
          <w:b w:val="0"/>
          <w:sz w:val="24"/>
          <w:szCs w:val="24"/>
        </w:rPr>
        <w:t xml:space="preserve">that </w:t>
      </w:r>
      <w:r w:rsidR="00874063" w:rsidRPr="00BF05AF">
        <w:rPr>
          <w:rFonts w:ascii="Book Antiqua" w:hAnsi="Book Antiqua" w:cs="Times New Roman"/>
          <w:b w:val="0"/>
          <w:sz w:val="24"/>
          <w:szCs w:val="24"/>
        </w:rPr>
        <w:t>induce CD</w:t>
      </w:r>
      <w:r w:rsidR="00754E17" w:rsidRPr="00BF05AF">
        <w:rPr>
          <w:rFonts w:ascii="Book Antiqua" w:hAnsi="Book Antiqua" w:cs="Times New Roman"/>
          <w:b w:val="0"/>
          <w:sz w:val="24"/>
          <w:szCs w:val="24"/>
        </w:rPr>
        <w:t xml:space="preserve">, </w:t>
      </w:r>
      <w:r w:rsidR="002F38E5" w:rsidRPr="00BF05AF">
        <w:rPr>
          <w:rFonts w:ascii="Book Antiqua" w:hAnsi="Book Antiqua" w:cs="Times New Roman"/>
          <w:b w:val="0"/>
          <w:sz w:val="24"/>
          <w:szCs w:val="24"/>
        </w:rPr>
        <w:t xml:space="preserve">and </w:t>
      </w:r>
      <w:r w:rsidR="00754E17" w:rsidRPr="00BF05AF">
        <w:rPr>
          <w:rFonts w:ascii="Book Antiqua" w:hAnsi="Book Antiqua" w:cs="Times New Roman"/>
          <w:b w:val="0"/>
          <w:sz w:val="24"/>
          <w:szCs w:val="24"/>
        </w:rPr>
        <w:t>not just the adaptive immune response control.</w:t>
      </w:r>
      <w:r w:rsidR="00081FE9" w:rsidRPr="00BF05AF">
        <w:rPr>
          <w:rFonts w:ascii="Book Antiqua" w:hAnsi="Book Antiqua" w:cs="Times New Roman"/>
          <w:b w:val="0"/>
          <w:sz w:val="24"/>
          <w:szCs w:val="24"/>
        </w:rPr>
        <w:t xml:space="preserve"> However, there is growing evidence that </w:t>
      </w:r>
      <w:r w:rsidR="002F38E5" w:rsidRPr="00BF05AF">
        <w:rPr>
          <w:rFonts w:ascii="Book Antiqua" w:hAnsi="Book Antiqua" w:cs="Times New Roman"/>
          <w:b w:val="0"/>
          <w:sz w:val="24"/>
          <w:szCs w:val="24"/>
        </w:rPr>
        <w:t xml:space="preserve">the </w:t>
      </w:r>
      <w:r w:rsidR="00081FE9" w:rsidRPr="00BF05AF">
        <w:rPr>
          <w:rFonts w:ascii="Book Antiqua" w:hAnsi="Book Antiqua" w:cs="Times New Roman"/>
          <w:b w:val="0"/>
          <w:sz w:val="24"/>
          <w:szCs w:val="24"/>
        </w:rPr>
        <w:t>Th1-Th2 classification is too simple</w:t>
      </w:r>
      <w:r w:rsidR="00590A4D" w:rsidRPr="00BF05AF">
        <w:rPr>
          <w:rFonts w:ascii="Book Antiqua" w:hAnsi="Book Antiqua" w:cs="Times New Roman"/>
          <w:b w:val="0"/>
          <w:sz w:val="24"/>
          <w:szCs w:val="24"/>
        </w:rPr>
        <w:t>;</w:t>
      </w:r>
      <w:r w:rsidR="00081FE9" w:rsidRPr="00BF05AF">
        <w:rPr>
          <w:rFonts w:ascii="Book Antiqua" w:hAnsi="Book Antiqua" w:cs="Times New Roman"/>
          <w:b w:val="0"/>
          <w:sz w:val="24"/>
          <w:szCs w:val="24"/>
        </w:rPr>
        <w:t xml:space="preserve"> the two paths of</w:t>
      </w:r>
      <w:r w:rsidR="007D3142" w:rsidRPr="00BF05AF">
        <w:rPr>
          <w:rFonts w:ascii="Book Antiqua" w:hAnsi="Book Antiqua" w:cs="Times New Roman"/>
          <w:b w:val="0"/>
          <w:sz w:val="24"/>
          <w:szCs w:val="24"/>
        </w:rPr>
        <w:t xml:space="preserve"> mutual exclusion hypothesis ha</w:t>
      </w:r>
      <w:r w:rsidR="00FA0A80" w:rsidRPr="00BF05AF">
        <w:rPr>
          <w:rFonts w:ascii="Book Antiqua" w:hAnsi="Book Antiqua" w:cs="Times New Roman"/>
          <w:b w:val="0"/>
          <w:sz w:val="24"/>
          <w:szCs w:val="24"/>
        </w:rPr>
        <w:t>s</w:t>
      </w:r>
      <w:r w:rsidR="00081FE9" w:rsidRPr="00BF05AF">
        <w:rPr>
          <w:rFonts w:ascii="Book Antiqua" w:hAnsi="Book Antiqua" w:cs="Times New Roman"/>
          <w:b w:val="0"/>
          <w:sz w:val="24"/>
          <w:szCs w:val="24"/>
        </w:rPr>
        <w:t xml:space="preserve"> been questioned, and </w:t>
      </w:r>
      <w:r w:rsidR="002F38E5" w:rsidRPr="00BF05AF">
        <w:rPr>
          <w:rFonts w:ascii="Book Antiqua" w:hAnsi="Book Antiqua" w:cs="Times New Roman"/>
          <w:b w:val="0"/>
          <w:sz w:val="24"/>
          <w:szCs w:val="24"/>
        </w:rPr>
        <w:t>increasing</w:t>
      </w:r>
      <w:r w:rsidR="00081FE9" w:rsidRPr="00BF05AF">
        <w:rPr>
          <w:rFonts w:ascii="Book Antiqua" w:hAnsi="Book Antiqua" w:cs="Times New Roman"/>
          <w:b w:val="0"/>
          <w:sz w:val="24"/>
          <w:szCs w:val="24"/>
        </w:rPr>
        <w:t xml:space="preserve"> evidence shows that IL-4</w:t>
      </w:r>
      <w:r w:rsidR="00B87EC8" w:rsidRPr="00BF05AF">
        <w:rPr>
          <w:rFonts w:ascii="Book Antiqua" w:hAnsi="Book Antiqua" w:cs="Times New Roman"/>
          <w:b w:val="0"/>
          <w:sz w:val="24"/>
          <w:szCs w:val="24"/>
        </w:rPr>
        <w:t xml:space="preserve"> and</w:t>
      </w:r>
      <w:r w:rsidR="00DE344E" w:rsidRPr="00BF05AF">
        <w:rPr>
          <w:rFonts w:ascii="Book Antiqua" w:hAnsi="Book Antiqua" w:cs="Times New Roman"/>
          <w:b w:val="0"/>
          <w:sz w:val="24"/>
          <w:szCs w:val="24"/>
        </w:rPr>
        <w:t xml:space="preserve"> </w:t>
      </w:r>
      <w:r w:rsidR="007D3142" w:rsidRPr="00BF05AF">
        <w:rPr>
          <w:rFonts w:ascii="Book Antiqua" w:hAnsi="Book Antiqua" w:cs="Times New Roman"/>
          <w:b w:val="0"/>
          <w:sz w:val="24"/>
          <w:szCs w:val="24"/>
        </w:rPr>
        <w:t>IL-</w:t>
      </w:r>
      <w:r w:rsidR="00081FE9" w:rsidRPr="00BF05AF">
        <w:rPr>
          <w:rFonts w:ascii="Book Antiqua" w:hAnsi="Book Antiqua" w:cs="Times New Roman"/>
          <w:b w:val="0"/>
          <w:sz w:val="24"/>
          <w:szCs w:val="24"/>
        </w:rPr>
        <w:t>13</w:t>
      </w:r>
      <w:r w:rsidR="007D3142" w:rsidRPr="00BF05AF">
        <w:rPr>
          <w:rFonts w:ascii="Book Antiqua" w:hAnsi="Book Antiqua" w:cs="Times New Roman"/>
          <w:b w:val="0"/>
          <w:sz w:val="24"/>
          <w:szCs w:val="24"/>
        </w:rPr>
        <w:t xml:space="preserve"> </w:t>
      </w:r>
      <w:r w:rsidR="002F38E5" w:rsidRPr="00BF05AF">
        <w:rPr>
          <w:rFonts w:ascii="Book Antiqua" w:hAnsi="Book Antiqua" w:cs="Times New Roman"/>
          <w:b w:val="0"/>
          <w:sz w:val="24"/>
          <w:szCs w:val="24"/>
        </w:rPr>
        <w:t xml:space="preserve">from the Th2s </w:t>
      </w:r>
      <w:r w:rsidR="007D3142" w:rsidRPr="00BF05AF">
        <w:rPr>
          <w:rFonts w:ascii="Book Antiqua" w:hAnsi="Book Antiqua" w:cs="Times New Roman"/>
          <w:b w:val="0"/>
          <w:sz w:val="24"/>
          <w:szCs w:val="24"/>
        </w:rPr>
        <w:t xml:space="preserve">take part in </w:t>
      </w:r>
      <w:r w:rsidR="00A65D1A" w:rsidRPr="00BF05AF">
        <w:rPr>
          <w:rFonts w:ascii="Book Antiqua" w:hAnsi="Book Antiqua" w:cs="Times New Roman"/>
          <w:b w:val="0"/>
          <w:sz w:val="24"/>
          <w:szCs w:val="24"/>
        </w:rPr>
        <w:t xml:space="preserve">ileal </w:t>
      </w:r>
      <w:r w:rsidR="00D75523" w:rsidRPr="00BF05AF">
        <w:rPr>
          <w:rFonts w:ascii="Book Antiqua" w:hAnsi="Book Antiqua" w:cs="Times New Roman"/>
          <w:b w:val="0"/>
          <w:sz w:val="24"/>
          <w:szCs w:val="24"/>
        </w:rPr>
        <w:t>CD</w:t>
      </w:r>
      <w:r w:rsidR="008129CE" w:rsidRPr="00BF05AF">
        <w:rPr>
          <w:rFonts w:ascii="Book Antiqua" w:hAnsi="Book Antiqua" w:cs="Times New Roman"/>
          <w:b w:val="0"/>
          <w:sz w:val="24"/>
          <w:szCs w:val="24"/>
        </w:rPr>
        <w:t>.</w:t>
      </w:r>
      <w:r w:rsidR="00081FE9" w:rsidRPr="00BF05AF">
        <w:rPr>
          <w:rFonts w:ascii="Book Antiqua" w:hAnsi="Book Antiqua" w:cs="Times New Roman"/>
          <w:b w:val="0"/>
          <w:sz w:val="24"/>
          <w:szCs w:val="24"/>
        </w:rPr>
        <w:t xml:space="preserve"> In </w:t>
      </w:r>
      <w:r w:rsidR="001C5AF7" w:rsidRPr="00BF05AF">
        <w:rPr>
          <w:rFonts w:ascii="Book Antiqua" w:hAnsi="Book Antiqua" w:cs="Times New Roman"/>
          <w:b w:val="0"/>
          <w:sz w:val="24"/>
          <w:szCs w:val="24"/>
        </w:rPr>
        <w:t>C</w:t>
      </w:r>
      <w:r w:rsidR="001C5AF7">
        <w:rPr>
          <w:rFonts w:ascii="Book Antiqua" w:hAnsi="Book Antiqua" w:cs="Times New Roman" w:hint="eastAsia"/>
          <w:b w:val="0"/>
          <w:sz w:val="24"/>
          <w:szCs w:val="24"/>
        </w:rPr>
        <w:t>D</w:t>
      </w:r>
      <w:r w:rsidR="00081FE9" w:rsidRPr="00BF05AF">
        <w:rPr>
          <w:rFonts w:ascii="Book Antiqua" w:hAnsi="Book Antiqua" w:cs="Times New Roman"/>
          <w:b w:val="0"/>
          <w:sz w:val="24"/>
          <w:szCs w:val="24"/>
        </w:rPr>
        <w:t>, there are two simultaneous changes in the initial stage of in</w:t>
      </w:r>
      <w:r w:rsidR="000411AF" w:rsidRPr="00BF05AF">
        <w:rPr>
          <w:rFonts w:ascii="Book Antiqua" w:hAnsi="Book Antiqua" w:cs="Times New Roman"/>
          <w:b w:val="0"/>
          <w:sz w:val="24"/>
          <w:szCs w:val="24"/>
        </w:rPr>
        <w:t>flammation</w:t>
      </w:r>
      <w:r w:rsidR="00590A4D" w:rsidRPr="00BF05AF">
        <w:rPr>
          <w:rFonts w:ascii="Book Antiqua" w:hAnsi="Book Antiqua" w:cs="Times New Roman"/>
          <w:b w:val="0"/>
          <w:sz w:val="24"/>
          <w:szCs w:val="24"/>
        </w:rPr>
        <w:t>:</w:t>
      </w:r>
      <w:r w:rsidR="000411AF" w:rsidRPr="00BF05AF">
        <w:rPr>
          <w:rFonts w:ascii="Book Antiqua" w:hAnsi="Book Antiqua" w:cs="Times New Roman"/>
          <w:b w:val="0"/>
          <w:sz w:val="24"/>
          <w:szCs w:val="24"/>
        </w:rPr>
        <w:t xml:space="preserve"> the induction phase</w:t>
      </w:r>
      <w:r w:rsidR="00081FE9" w:rsidRPr="00BF05AF">
        <w:rPr>
          <w:rFonts w:ascii="Book Antiqua" w:hAnsi="Book Antiqua" w:cs="Times New Roman"/>
          <w:b w:val="0"/>
          <w:sz w:val="24"/>
          <w:szCs w:val="24"/>
        </w:rPr>
        <w:t xml:space="preserve"> and the effector phase. Both Th1 and Th2 may participate in each phase sim</w:t>
      </w:r>
      <w:r w:rsidR="00D75523" w:rsidRPr="00BF05AF">
        <w:rPr>
          <w:rFonts w:ascii="Book Antiqua" w:hAnsi="Book Antiqua" w:cs="Times New Roman"/>
          <w:b w:val="0"/>
          <w:sz w:val="24"/>
          <w:szCs w:val="24"/>
        </w:rPr>
        <w:t>ultaneously or sequentially.</w:t>
      </w:r>
    </w:p>
    <w:p w14:paraId="0EBD0787" w14:textId="63588A54" w:rsidR="00CD0BBC" w:rsidRPr="00BF05AF" w:rsidRDefault="00CA4ECD" w:rsidP="00BF05AF">
      <w:pPr>
        <w:adjustRightInd w:val="0"/>
        <w:snapToGrid w:val="0"/>
        <w:spacing w:line="360" w:lineRule="auto"/>
        <w:ind w:firstLineChars="100" w:firstLine="240"/>
        <w:rPr>
          <w:rFonts w:ascii="Book Antiqua" w:hAnsi="Book Antiqua" w:cs="Times New Roman"/>
          <w:sz w:val="24"/>
          <w:szCs w:val="24"/>
        </w:rPr>
      </w:pPr>
      <w:r w:rsidRPr="00BF05AF">
        <w:rPr>
          <w:rFonts w:ascii="Book Antiqua" w:hAnsi="Book Antiqua" w:cs="Times New Roman"/>
          <w:sz w:val="24"/>
          <w:szCs w:val="24"/>
        </w:rPr>
        <w:t>Studies have found that CD8+</w:t>
      </w:r>
      <w:r w:rsidR="00A65D1A" w:rsidRPr="00BF05AF">
        <w:rPr>
          <w:rFonts w:ascii="Book Antiqua" w:hAnsi="Book Antiqua" w:cs="Times New Roman"/>
          <w:sz w:val="24"/>
          <w:szCs w:val="24"/>
        </w:rPr>
        <w:t xml:space="preserve"> cells</w:t>
      </w:r>
      <w:r w:rsidRPr="00BF05AF">
        <w:rPr>
          <w:rFonts w:ascii="Book Antiqua" w:hAnsi="Book Antiqua" w:cs="Times New Roman"/>
          <w:sz w:val="24"/>
          <w:szCs w:val="24"/>
        </w:rPr>
        <w:t xml:space="preserve"> also e</w:t>
      </w:r>
      <w:r w:rsidR="00A069E1" w:rsidRPr="00BF05AF">
        <w:rPr>
          <w:rFonts w:ascii="Book Antiqua" w:hAnsi="Book Antiqua" w:cs="Times New Roman"/>
          <w:sz w:val="24"/>
          <w:szCs w:val="24"/>
        </w:rPr>
        <w:t xml:space="preserve">xist in the intestinal mucosa. For example, </w:t>
      </w:r>
      <w:r w:rsidR="00590A4D" w:rsidRPr="00BF05AF">
        <w:rPr>
          <w:rFonts w:ascii="Book Antiqua" w:hAnsi="Book Antiqua" w:cs="Times New Roman"/>
          <w:sz w:val="24"/>
          <w:szCs w:val="24"/>
        </w:rPr>
        <w:t xml:space="preserve">many </w:t>
      </w:r>
      <w:r w:rsidR="00A069E1" w:rsidRPr="00BF05AF">
        <w:rPr>
          <w:rFonts w:ascii="Book Antiqua" w:hAnsi="Book Antiqua" w:cs="Times New Roman"/>
          <w:sz w:val="24"/>
          <w:szCs w:val="24"/>
        </w:rPr>
        <w:t>cytotoxic T cells are</w:t>
      </w:r>
      <w:r w:rsidRPr="00BF05AF">
        <w:rPr>
          <w:rFonts w:ascii="Book Antiqua" w:hAnsi="Book Antiqua" w:cs="Times New Roman"/>
          <w:sz w:val="24"/>
          <w:szCs w:val="24"/>
        </w:rPr>
        <w:t xml:space="preserve"> observed in </w:t>
      </w:r>
      <w:r w:rsidR="00A069E1" w:rsidRPr="00BF05AF">
        <w:rPr>
          <w:rFonts w:ascii="Book Antiqua" w:hAnsi="Book Antiqua" w:cs="Times New Roman"/>
          <w:sz w:val="24"/>
          <w:szCs w:val="24"/>
        </w:rPr>
        <w:t xml:space="preserve">CD </w:t>
      </w:r>
      <w:r w:rsidRPr="00BF05AF">
        <w:rPr>
          <w:rFonts w:ascii="Book Antiqua" w:hAnsi="Book Antiqua" w:cs="Times New Roman"/>
          <w:sz w:val="24"/>
          <w:szCs w:val="24"/>
        </w:rPr>
        <w:t>model</w:t>
      </w:r>
      <w:r w:rsidR="00A069E1" w:rsidRPr="00BF05AF">
        <w:rPr>
          <w:rFonts w:ascii="Book Antiqua" w:hAnsi="Book Antiqua" w:cs="Times New Roman"/>
          <w:sz w:val="24"/>
          <w:szCs w:val="24"/>
        </w:rPr>
        <w:t>s,</w:t>
      </w:r>
      <w:r w:rsidR="006C2B0B" w:rsidRPr="00BF05AF">
        <w:rPr>
          <w:rFonts w:ascii="Book Antiqua" w:hAnsi="Book Antiqua" w:cs="Times New Roman"/>
          <w:sz w:val="24"/>
          <w:szCs w:val="24"/>
        </w:rPr>
        <w:t xml:space="preserve"> </w:t>
      </w:r>
      <w:r w:rsidR="00866DBC" w:rsidRPr="00BF05AF">
        <w:rPr>
          <w:rFonts w:ascii="Book Antiqua" w:hAnsi="Book Antiqua" w:cs="Times New Roman"/>
          <w:sz w:val="24"/>
          <w:szCs w:val="24"/>
        </w:rPr>
        <w:t xml:space="preserve">indicating </w:t>
      </w:r>
      <w:r w:rsidR="00230EF4" w:rsidRPr="00BF05AF">
        <w:rPr>
          <w:rFonts w:ascii="Book Antiqua" w:hAnsi="Book Antiqua" w:cs="Times New Roman"/>
          <w:sz w:val="24"/>
          <w:szCs w:val="24"/>
        </w:rPr>
        <w:t xml:space="preserve">a </w:t>
      </w:r>
      <w:r w:rsidR="00230EF4" w:rsidRPr="00BF05AF">
        <w:rPr>
          <w:rFonts w:ascii="Book Antiqua" w:hAnsi="Book Antiqua" w:cs="Times New Roman"/>
          <w:sz w:val="24"/>
          <w:szCs w:val="24"/>
        </w:rPr>
        <w:lastRenderedPageBreak/>
        <w:t>greater effect</w:t>
      </w:r>
      <w:r w:rsidR="00A069E1" w:rsidRPr="00BF05AF">
        <w:rPr>
          <w:rFonts w:ascii="Book Antiqua" w:hAnsi="Book Antiqua" w:cs="Times New Roman"/>
          <w:sz w:val="24"/>
          <w:szCs w:val="24"/>
        </w:rPr>
        <w:t xml:space="preserve"> than </w:t>
      </w:r>
      <w:r w:rsidR="00230EF4" w:rsidRPr="00BF05AF">
        <w:rPr>
          <w:rFonts w:ascii="Book Antiqua" w:hAnsi="Book Antiqua" w:cs="Times New Roman"/>
          <w:sz w:val="24"/>
          <w:szCs w:val="24"/>
        </w:rPr>
        <w:t xml:space="preserve">in </w:t>
      </w:r>
      <w:r w:rsidR="00A069E1" w:rsidRPr="00BF05AF">
        <w:rPr>
          <w:rFonts w:ascii="Book Antiqua" w:hAnsi="Book Antiqua" w:cs="Times New Roman"/>
          <w:sz w:val="24"/>
          <w:szCs w:val="24"/>
        </w:rPr>
        <w:t>other disease</w:t>
      </w:r>
      <w:r w:rsidR="006C4EA7" w:rsidRPr="00BF05AF">
        <w:rPr>
          <w:rFonts w:ascii="Book Antiqua" w:hAnsi="Book Antiqua" w:cs="Times New Roman"/>
          <w:sz w:val="24"/>
          <w:szCs w:val="24"/>
        </w:rPr>
        <w:t>s</w:t>
      </w:r>
      <w:r w:rsidR="00A069E1" w:rsidRPr="00BF05AF">
        <w:rPr>
          <w:rFonts w:ascii="Book Antiqua" w:hAnsi="Book Antiqua" w:cs="Times New Roman"/>
          <w:sz w:val="24"/>
          <w:szCs w:val="24"/>
        </w:rPr>
        <w:t>.</w:t>
      </w:r>
      <w:r w:rsidRPr="00BF05AF">
        <w:rPr>
          <w:rFonts w:ascii="Book Antiqua" w:hAnsi="Book Antiqua" w:cs="Times New Roman"/>
          <w:sz w:val="24"/>
          <w:szCs w:val="24"/>
        </w:rPr>
        <w:t xml:space="preserve"> </w:t>
      </w:r>
      <w:r w:rsidR="007B1040" w:rsidRPr="00BF05AF">
        <w:rPr>
          <w:rFonts w:ascii="Book Antiqua" w:hAnsi="Book Antiqua" w:cs="Times New Roman"/>
          <w:sz w:val="24"/>
          <w:szCs w:val="24"/>
        </w:rPr>
        <w:t>W</w:t>
      </w:r>
      <w:r w:rsidR="006C2B0B" w:rsidRPr="00BF05AF">
        <w:rPr>
          <w:rFonts w:ascii="Book Antiqua" w:hAnsi="Book Antiqua" w:cs="Times New Roman"/>
          <w:sz w:val="24"/>
          <w:szCs w:val="24"/>
        </w:rPr>
        <w:t>hen</w:t>
      </w:r>
      <w:r w:rsidRPr="00BF05AF">
        <w:rPr>
          <w:rFonts w:ascii="Book Antiqua" w:hAnsi="Book Antiqua" w:cs="Times New Roman"/>
          <w:sz w:val="24"/>
          <w:szCs w:val="24"/>
        </w:rPr>
        <w:t xml:space="preserve"> </w:t>
      </w:r>
      <w:r w:rsidR="00A65D1A" w:rsidRPr="00BF05AF">
        <w:rPr>
          <w:rFonts w:ascii="Book Antiqua" w:hAnsi="Book Antiqua" w:cs="Times New Roman"/>
          <w:sz w:val="24"/>
          <w:szCs w:val="24"/>
        </w:rPr>
        <w:t xml:space="preserve">a </w:t>
      </w:r>
      <w:r w:rsidRPr="00BF05AF">
        <w:rPr>
          <w:rFonts w:ascii="Book Antiqua" w:hAnsi="Book Antiqua" w:cs="Times New Roman"/>
          <w:sz w:val="24"/>
          <w:szCs w:val="24"/>
        </w:rPr>
        <w:t>CD8</w:t>
      </w:r>
      <w:r w:rsidR="006C2B0B" w:rsidRPr="00BF05AF">
        <w:rPr>
          <w:rFonts w:ascii="Book Antiqua" w:hAnsi="Book Antiqua" w:cs="Times New Roman"/>
          <w:sz w:val="24"/>
          <w:szCs w:val="24"/>
        </w:rPr>
        <w:t xml:space="preserve"> gene is deleted, there is no influence on</w:t>
      </w:r>
      <w:r w:rsidR="007B1040" w:rsidRPr="00BF05AF">
        <w:rPr>
          <w:rFonts w:ascii="Book Antiqua" w:hAnsi="Book Antiqua" w:cs="Times New Roman"/>
          <w:sz w:val="24"/>
          <w:szCs w:val="24"/>
        </w:rPr>
        <w:t xml:space="preserve"> CD</w:t>
      </w:r>
      <w:r w:rsidR="006C2B0B" w:rsidRPr="00BF05AF">
        <w:rPr>
          <w:rFonts w:ascii="Book Antiqua" w:hAnsi="Book Antiqua" w:cs="Times New Roman"/>
          <w:sz w:val="24"/>
          <w:szCs w:val="24"/>
        </w:rPr>
        <w:t xml:space="preserve"> inflammation</w:t>
      </w:r>
      <w:r w:rsidR="00202510" w:rsidRPr="00BF05AF">
        <w:rPr>
          <w:rFonts w:ascii="Book Antiqua" w:hAnsi="Book Antiqua" w:cs="Times New Roman"/>
          <w:sz w:val="24"/>
          <w:szCs w:val="24"/>
        </w:rPr>
        <w:t>,</w:t>
      </w:r>
      <w:r w:rsidR="00866DBC" w:rsidRPr="00BF05AF">
        <w:rPr>
          <w:rFonts w:ascii="Book Antiqua" w:hAnsi="Book Antiqua" w:cs="Times New Roman"/>
          <w:sz w:val="24"/>
          <w:szCs w:val="24"/>
        </w:rPr>
        <w:t xml:space="preserve"> whereas</w:t>
      </w:r>
      <w:r w:rsidR="007B1040" w:rsidRPr="00BF05AF">
        <w:rPr>
          <w:rFonts w:ascii="Book Antiqua" w:hAnsi="Book Antiqua" w:cs="Times New Roman"/>
          <w:sz w:val="24"/>
          <w:szCs w:val="24"/>
        </w:rPr>
        <w:t xml:space="preserve"> </w:t>
      </w:r>
      <w:r w:rsidRPr="00BF05AF">
        <w:rPr>
          <w:rFonts w:ascii="Book Antiqua" w:hAnsi="Book Antiqua" w:cs="Times New Roman"/>
          <w:sz w:val="24"/>
          <w:szCs w:val="24"/>
        </w:rPr>
        <w:t>when CD4+</w:t>
      </w:r>
      <w:r w:rsidR="00866DBC" w:rsidRPr="00BF05AF">
        <w:rPr>
          <w:rFonts w:ascii="Book Antiqua" w:hAnsi="Book Antiqua" w:cs="Times New Roman"/>
          <w:sz w:val="24"/>
          <w:szCs w:val="24"/>
        </w:rPr>
        <w:t xml:space="preserve"> gen</w:t>
      </w:r>
      <w:r w:rsidR="007B1040" w:rsidRPr="00BF05AF">
        <w:rPr>
          <w:rFonts w:ascii="Book Antiqua" w:hAnsi="Book Antiqua" w:cs="Times New Roman"/>
          <w:sz w:val="24"/>
          <w:szCs w:val="24"/>
        </w:rPr>
        <w:t>es</w:t>
      </w:r>
      <w:r w:rsidR="00866DBC" w:rsidRPr="00BF05AF">
        <w:rPr>
          <w:rFonts w:ascii="Book Antiqua" w:hAnsi="Book Antiqua" w:cs="Times New Roman"/>
          <w:sz w:val="24"/>
          <w:szCs w:val="24"/>
        </w:rPr>
        <w:t xml:space="preserve"> are deleted,</w:t>
      </w:r>
      <w:r w:rsidRPr="00BF05AF">
        <w:rPr>
          <w:rFonts w:ascii="Book Antiqua" w:hAnsi="Book Antiqua" w:cs="Times New Roman"/>
          <w:sz w:val="24"/>
          <w:szCs w:val="24"/>
        </w:rPr>
        <w:t xml:space="preserve"> </w:t>
      </w:r>
      <w:r w:rsidR="00A65D1A" w:rsidRPr="00BF05AF">
        <w:rPr>
          <w:rFonts w:ascii="Book Antiqua" w:hAnsi="Book Antiqua" w:cs="Times New Roman"/>
          <w:sz w:val="24"/>
          <w:szCs w:val="24"/>
        </w:rPr>
        <w:t>the</w:t>
      </w:r>
      <w:r w:rsidR="00FA0A80" w:rsidRPr="00BF05AF">
        <w:rPr>
          <w:rFonts w:ascii="Book Antiqua" w:hAnsi="Book Antiqua" w:cs="Times New Roman"/>
          <w:sz w:val="24"/>
          <w:szCs w:val="24"/>
        </w:rPr>
        <w:t>re is an improvement in</w:t>
      </w:r>
      <w:r w:rsidR="00A65D1A" w:rsidRPr="00BF05AF">
        <w:rPr>
          <w:rFonts w:ascii="Book Antiqua" w:hAnsi="Book Antiqua" w:cs="Times New Roman"/>
          <w:sz w:val="24"/>
          <w:szCs w:val="24"/>
        </w:rPr>
        <w:t xml:space="preserve"> </w:t>
      </w:r>
      <w:r w:rsidRPr="00BF05AF">
        <w:rPr>
          <w:rFonts w:ascii="Book Antiqua" w:hAnsi="Book Antiqua" w:cs="Times New Roman"/>
          <w:sz w:val="24"/>
          <w:szCs w:val="24"/>
        </w:rPr>
        <w:t xml:space="preserve">intestinal mucosal inflammation, so </w:t>
      </w:r>
      <w:r w:rsidR="00FA0A80" w:rsidRPr="00BF05AF">
        <w:rPr>
          <w:rFonts w:ascii="Book Antiqua" w:hAnsi="Book Antiqua" w:cs="Times New Roman"/>
          <w:sz w:val="24"/>
          <w:szCs w:val="24"/>
        </w:rPr>
        <w:t xml:space="preserve">the inflammatory response appears to be </w:t>
      </w:r>
      <w:r w:rsidRPr="00BF05AF">
        <w:rPr>
          <w:rFonts w:ascii="Book Antiqua" w:hAnsi="Book Antiqua" w:cs="Times New Roman"/>
          <w:sz w:val="24"/>
          <w:szCs w:val="24"/>
        </w:rPr>
        <w:t>rel</w:t>
      </w:r>
      <w:r w:rsidR="007B1040" w:rsidRPr="00BF05AF">
        <w:rPr>
          <w:rFonts w:ascii="Book Antiqua" w:hAnsi="Book Antiqua" w:cs="Times New Roman"/>
          <w:sz w:val="24"/>
          <w:szCs w:val="24"/>
        </w:rPr>
        <w:t>ate</w:t>
      </w:r>
      <w:r w:rsidR="00230EF4" w:rsidRPr="00BF05AF">
        <w:rPr>
          <w:rFonts w:ascii="Book Antiqua" w:hAnsi="Book Antiqua" w:cs="Times New Roman"/>
          <w:sz w:val="24"/>
          <w:szCs w:val="24"/>
        </w:rPr>
        <w:t>d</w:t>
      </w:r>
      <w:r w:rsidR="007B1040" w:rsidRPr="00BF05AF">
        <w:rPr>
          <w:rFonts w:ascii="Book Antiqua" w:hAnsi="Book Antiqua" w:cs="Times New Roman"/>
          <w:sz w:val="24"/>
          <w:szCs w:val="24"/>
        </w:rPr>
        <w:t xml:space="preserve"> to CD4+T lymph cells,</w:t>
      </w:r>
      <w:r w:rsidR="00866DBC" w:rsidRPr="00BF05AF">
        <w:rPr>
          <w:rFonts w:ascii="Book Antiqua" w:hAnsi="Book Antiqua" w:cs="Times New Roman"/>
          <w:sz w:val="24"/>
          <w:szCs w:val="24"/>
        </w:rPr>
        <w:t xml:space="preserve"> </w:t>
      </w:r>
      <w:r w:rsidR="007B1040" w:rsidRPr="00BF05AF">
        <w:rPr>
          <w:rFonts w:ascii="Book Antiqua" w:hAnsi="Book Antiqua" w:cs="Times New Roman"/>
          <w:sz w:val="24"/>
          <w:szCs w:val="24"/>
        </w:rPr>
        <w:t xml:space="preserve">and </w:t>
      </w:r>
      <w:r w:rsidR="00A65D1A" w:rsidRPr="00BF05AF">
        <w:rPr>
          <w:rFonts w:ascii="Book Antiqua" w:hAnsi="Book Antiqua" w:cs="Times New Roman"/>
          <w:sz w:val="24"/>
          <w:szCs w:val="24"/>
        </w:rPr>
        <w:t xml:space="preserve">the </w:t>
      </w:r>
      <w:r w:rsidR="007B1040" w:rsidRPr="00BF05AF">
        <w:rPr>
          <w:rFonts w:ascii="Book Antiqua" w:hAnsi="Book Antiqua" w:cs="Times New Roman"/>
          <w:sz w:val="24"/>
          <w:szCs w:val="24"/>
        </w:rPr>
        <w:t>CD8+ cell</w:t>
      </w:r>
      <w:r w:rsidR="00230EF4" w:rsidRPr="00BF05AF">
        <w:rPr>
          <w:rFonts w:ascii="Book Antiqua" w:hAnsi="Book Antiqua" w:cs="Times New Roman"/>
          <w:sz w:val="24"/>
          <w:szCs w:val="24"/>
        </w:rPr>
        <w:t>’</w:t>
      </w:r>
      <w:r w:rsidR="007B1040" w:rsidRPr="00BF05AF">
        <w:rPr>
          <w:rFonts w:ascii="Book Antiqua" w:hAnsi="Book Antiqua" w:cs="Times New Roman"/>
          <w:sz w:val="24"/>
          <w:szCs w:val="24"/>
        </w:rPr>
        <w:t xml:space="preserve">s effect </w:t>
      </w:r>
      <w:r w:rsidR="00866DBC" w:rsidRPr="00BF05AF">
        <w:rPr>
          <w:rFonts w:ascii="Book Antiqua" w:hAnsi="Book Antiqua" w:cs="Times New Roman"/>
          <w:sz w:val="24"/>
          <w:szCs w:val="24"/>
        </w:rPr>
        <w:t xml:space="preserve">in CD </w:t>
      </w:r>
      <w:r w:rsidR="00FA0A80" w:rsidRPr="00BF05AF">
        <w:rPr>
          <w:rFonts w:ascii="Book Antiqua" w:hAnsi="Book Antiqua" w:cs="Times New Roman"/>
          <w:sz w:val="24"/>
          <w:szCs w:val="24"/>
        </w:rPr>
        <w:t xml:space="preserve">remains </w:t>
      </w:r>
      <w:r w:rsidR="00590A4D" w:rsidRPr="00BF05AF">
        <w:rPr>
          <w:rFonts w:ascii="Book Antiqua" w:hAnsi="Book Antiqua" w:cs="Times New Roman"/>
          <w:sz w:val="24"/>
          <w:szCs w:val="24"/>
        </w:rPr>
        <w:t>un</w:t>
      </w:r>
      <w:r w:rsidR="006C4EA7" w:rsidRPr="00BF05AF">
        <w:rPr>
          <w:rFonts w:ascii="Book Antiqua" w:hAnsi="Book Antiqua" w:cs="Times New Roman"/>
          <w:sz w:val="24"/>
          <w:szCs w:val="24"/>
        </w:rPr>
        <w:t>clear</w:t>
      </w:r>
      <w:r w:rsidR="007B1040" w:rsidRPr="00BF05AF">
        <w:rPr>
          <w:rFonts w:ascii="Book Antiqua" w:hAnsi="Book Antiqua" w:cs="Times New Roman"/>
          <w:sz w:val="24"/>
          <w:szCs w:val="24"/>
        </w:rPr>
        <w:t>.</w:t>
      </w:r>
      <w:r w:rsidRPr="00BF05AF">
        <w:rPr>
          <w:rFonts w:ascii="Book Antiqua" w:hAnsi="Book Antiqua" w:cs="Times New Roman"/>
          <w:sz w:val="24"/>
          <w:szCs w:val="24"/>
        </w:rPr>
        <w:t xml:space="preserve"> </w:t>
      </w:r>
      <w:r w:rsidR="00FA0A80" w:rsidRPr="00BF05AF">
        <w:rPr>
          <w:rFonts w:ascii="Book Antiqua" w:hAnsi="Book Antiqua" w:cs="Times New Roman"/>
          <w:sz w:val="24"/>
          <w:szCs w:val="24"/>
        </w:rPr>
        <w:t>However, t</w:t>
      </w:r>
      <w:r w:rsidRPr="00BF05AF">
        <w:rPr>
          <w:rFonts w:ascii="Book Antiqua" w:hAnsi="Book Antiqua" w:cs="Times New Roman"/>
          <w:sz w:val="24"/>
          <w:szCs w:val="24"/>
        </w:rPr>
        <w:t>he pathological effect of CD8</w:t>
      </w:r>
      <w:r w:rsidR="00FA0A80" w:rsidRPr="00BF05AF">
        <w:rPr>
          <w:rFonts w:ascii="Book Antiqua" w:hAnsi="Book Antiqua" w:cs="Times New Roman"/>
          <w:sz w:val="24"/>
          <w:szCs w:val="24"/>
        </w:rPr>
        <w:t>+ should not be ruled out completely</w:t>
      </w:r>
      <w:r w:rsidR="00553052" w:rsidRPr="00BF05AF">
        <w:rPr>
          <w:rFonts w:ascii="Book Antiqua" w:hAnsi="Book Antiqua" w:cs="Times New Roman"/>
          <w:sz w:val="24"/>
          <w:szCs w:val="24"/>
          <w:vertAlign w:val="superscript"/>
        </w:rPr>
        <w:t>[</w:t>
      </w:r>
      <w:r w:rsidR="0090425A" w:rsidRPr="00BF05AF">
        <w:rPr>
          <w:rFonts w:ascii="Book Antiqua" w:hAnsi="Book Antiqua" w:cs="Times New Roman"/>
          <w:sz w:val="24"/>
          <w:szCs w:val="24"/>
          <w:vertAlign w:val="superscript"/>
        </w:rPr>
        <w:t>19</w:t>
      </w:r>
      <w:r w:rsidR="00BF05AF" w:rsidRPr="00BF05AF">
        <w:rPr>
          <w:rFonts w:ascii="Book Antiqua" w:hAnsi="Book Antiqua" w:cs="Times New Roman" w:hint="eastAsia"/>
          <w:sz w:val="24"/>
          <w:szCs w:val="24"/>
          <w:vertAlign w:val="superscript"/>
        </w:rPr>
        <w:t>,</w:t>
      </w:r>
      <w:r w:rsidR="0090425A" w:rsidRPr="00BF05AF">
        <w:rPr>
          <w:rFonts w:ascii="Book Antiqua" w:hAnsi="Book Antiqua" w:cs="Times New Roman"/>
          <w:sz w:val="24"/>
          <w:szCs w:val="24"/>
          <w:vertAlign w:val="superscript"/>
        </w:rPr>
        <w:t>20</w:t>
      </w:r>
      <w:r w:rsidR="00553052" w:rsidRPr="00BF05AF">
        <w:rPr>
          <w:rFonts w:ascii="Book Antiqua" w:hAnsi="Book Antiqua" w:cs="Times New Roman"/>
          <w:sz w:val="24"/>
          <w:szCs w:val="24"/>
          <w:vertAlign w:val="superscript"/>
        </w:rPr>
        <w:t>]</w:t>
      </w:r>
      <w:r w:rsidR="0090425A" w:rsidRPr="00BF05AF">
        <w:rPr>
          <w:rFonts w:ascii="Book Antiqua" w:hAnsi="Book Antiqua" w:cs="Times New Roman"/>
          <w:sz w:val="24"/>
          <w:szCs w:val="24"/>
        </w:rPr>
        <w:t>.</w:t>
      </w:r>
      <w:r w:rsidR="00BF05AF" w:rsidRPr="00BF05AF">
        <w:rPr>
          <w:rFonts w:ascii="Book Antiqua" w:hAnsi="Book Antiqua" w:cs="Times New Roman" w:hint="eastAsia"/>
          <w:sz w:val="24"/>
          <w:szCs w:val="24"/>
        </w:rPr>
        <w:t xml:space="preserve"> </w:t>
      </w:r>
      <w:r w:rsidR="002959B2" w:rsidRPr="00BF05AF">
        <w:rPr>
          <w:rFonts w:ascii="Book Antiqua" w:hAnsi="Book Antiqua" w:cs="Times New Roman"/>
          <w:sz w:val="24"/>
          <w:szCs w:val="24"/>
        </w:rPr>
        <w:t>So far</w:t>
      </w:r>
      <w:r w:rsidR="0096452A" w:rsidRPr="00BF05AF">
        <w:rPr>
          <w:rFonts w:ascii="Book Antiqua" w:hAnsi="Book Antiqua" w:cs="Times New Roman"/>
          <w:sz w:val="24"/>
          <w:szCs w:val="24"/>
        </w:rPr>
        <w:t>,</w:t>
      </w:r>
      <w:r w:rsidR="00A574DD" w:rsidRPr="00BF05AF">
        <w:rPr>
          <w:rFonts w:ascii="Book Antiqua" w:hAnsi="Book Antiqua" w:cs="Times New Roman"/>
          <w:sz w:val="24"/>
          <w:szCs w:val="24"/>
        </w:rPr>
        <w:t xml:space="preserve"> cytotoxic</w:t>
      </w:r>
      <w:r w:rsidR="000E7350" w:rsidRPr="00BF05AF">
        <w:rPr>
          <w:rFonts w:ascii="Book Antiqua" w:hAnsi="Book Antiqua" w:cs="Times New Roman"/>
          <w:sz w:val="24"/>
          <w:szCs w:val="24"/>
        </w:rPr>
        <w:t xml:space="preserve"> T-lymphocytes</w:t>
      </w:r>
      <w:r w:rsidRPr="00BF05AF">
        <w:rPr>
          <w:rFonts w:ascii="Book Antiqua" w:hAnsi="Book Antiqua" w:cs="Times New Roman"/>
          <w:sz w:val="24"/>
          <w:szCs w:val="24"/>
        </w:rPr>
        <w:t xml:space="preserve"> </w:t>
      </w:r>
      <w:r w:rsidR="000E7350" w:rsidRPr="00BF05AF">
        <w:rPr>
          <w:rFonts w:ascii="Book Antiqua" w:hAnsi="Book Antiqua" w:cs="Times New Roman"/>
          <w:sz w:val="24"/>
          <w:szCs w:val="24"/>
        </w:rPr>
        <w:t>(</w:t>
      </w:r>
      <w:r w:rsidRPr="00BF05AF">
        <w:rPr>
          <w:rFonts w:ascii="Book Antiqua" w:hAnsi="Book Antiqua"/>
          <w:sz w:val="24"/>
          <w:szCs w:val="24"/>
        </w:rPr>
        <w:t>CTL</w:t>
      </w:r>
      <w:r w:rsidR="0077119C" w:rsidRPr="00BF05AF">
        <w:rPr>
          <w:rFonts w:ascii="Book Antiqua" w:hAnsi="Book Antiqua"/>
          <w:sz w:val="24"/>
          <w:szCs w:val="24"/>
        </w:rPr>
        <w:t>S</w:t>
      </w:r>
      <w:r w:rsidR="000E7350" w:rsidRPr="00BF05AF">
        <w:rPr>
          <w:rFonts w:ascii="Book Antiqua" w:hAnsi="Book Antiqua"/>
          <w:sz w:val="24"/>
          <w:szCs w:val="24"/>
        </w:rPr>
        <w:t>)</w:t>
      </w:r>
      <w:r w:rsidR="002959B2" w:rsidRPr="00BF05AF">
        <w:rPr>
          <w:rFonts w:ascii="Book Antiqua" w:hAnsi="Book Antiqua"/>
          <w:sz w:val="24"/>
          <w:szCs w:val="24"/>
        </w:rPr>
        <w:t xml:space="preserve"> </w:t>
      </w:r>
      <w:r w:rsidR="0096452A" w:rsidRPr="00BF05AF">
        <w:rPr>
          <w:rFonts w:ascii="Book Antiqua" w:hAnsi="Book Antiqua" w:cs="Times New Roman"/>
          <w:sz w:val="24"/>
          <w:szCs w:val="24"/>
        </w:rPr>
        <w:t>in the pathogenesis of CD,</w:t>
      </w:r>
      <w:r w:rsidRPr="00BF05AF">
        <w:rPr>
          <w:rFonts w:ascii="Book Antiqua" w:hAnsi="Book Antiqua" w:cs="Times New Roman"/>
          <w:sz w:val="24"/>
          <w:szCs w:val="24"/>
        </w:rPr>
        <w:t xml:space="preserve"> </w:t>
      </w:r>
      <w:r w:rsidR="00230EF4" w:rsidRPr="00BF05AF">
        <w:rPr>
          <w:rFonts w:ascii="Book Antiqua" w:hAnsi="Book Antiqua" w:cs="Times New Roman"/>
          <w:sz w:val="24"/>
          <w:szCs w:val="24"/>
        </w:rPr>
        <w:t xml:space="preserve">and </w:t>
      </w:r>
      <w:r w:rsidR="0096452A" w:rsidRPr="00BF05AF">
        <w:rPr>
          <w:rFonts w:ascii="Book Antiqua" w:hAnsi="Book Antiqua" w:cs="Times New Roman"/>
          <w:sz w:val="24"/>
          <w:szCs w:val="24"/>
        </w:rPr>
        <w:t xml:space="preserve">in </w:t>
      </w:r>
      <w:r w:rsidR="00230EF4" w:rsidRPr="00BF05AF">
        <w:rPr>
          <w:rFonts w:ascii="Book Antiqua" w:hAnsi="Book Antiqua" w:cs="Times New Roman"/>
          <w:sz w:val="24"/>
          <w:szCs w:val="24"/>
        </w:rPr>
        <w:t xml:space="preserve">the </w:t>
      </w:r>
      <w:r w:rsidRPr="00BF05AF">
        <w:rPr>
          <w:rFonts w:ascii="Book Antiqua" w:hAnsi="Book Antiqua" w:cs="Times New Roman"/>
          <w:sz w:val="24"/>
          <w:szCs w:val="24"/>
        </w:rPr>
        <w:t>study of CD8+ cell subsets</w:t>
      </w:r>
      <w:r w:rsidR="00230EF4" w:rsidRPr="00BF05AF">
        <w:rPr>
          <w:rFonts w:ascii="Book Antiqua" w:hAnsi="Book Antiqua" w:cs="Times New Roman"/>
          <w:sz w:val="24"/>
          <w:szCs w:val="24"/>
        </w:rPr>
        <w:t xml:space="preserve"> and </w:t>
      </w:r>
      <w:r w:rsidRPr="00BF05AF">
        <w:rPr>
          <w:rFonts w:ascii="Book Antiqua" w:hAnsi="Book Antiqua" w:cs="Times New Roman"/>
          <w:sz w:val="24"/>
          <w:szCs w:val="24"/>
        </w:rPr>
        <w:t>T l</w:t>
      </w:r>
      <w:r w:rsidR="00171C51" w:rsidRPr="00BF05AF">
        <w:rPr>
          <w:rFonts w:ascii="Book Antiqua" w:hAnsi="Book Antiqua" w:cs="Times New Roman"/>
          <w:sz w:val="24"/>
          <w:szCs w:val="24"/>
        </w:rPr>
        <w:t>ymphocytes (CTLS, CD8, CD28+)</w:t>
      </w:r>
      <w:r w:rsidR="00FA0A80" w:rsidRPr="00BF05AF">
        <w:rPr>
          <w:rFonts w:ascii="Book Antiqua" w:hAnsi="Book Antiqua" w:cs="Times New Roman"/>
          <w:sz w:val="24"/>
          <w:szCs w:val="24"/>
        </w:rPr>
        <w:t>,</w:t>
      </w:r>
      <w:r w:rsidR="00171C51" w:rsidRPr="00BF05AF">
        <w:rPr>
          <w:rFonts w:ascii="Book Antiqua" w:hAnsi="Book Antiqua" w:cs="Times New Roman"/>
          <w:sz w:val="24"/>
          <w:szCs w:val="24"/>
        </w:rPr>
        <w:t xml:space="preserve"> are</w:t>
      </w:r>
      <w:r w:rsidRPr="00BF05AF">
        <w:rPr>
          <w:rFonts w:ascii="Book Antiqua" w:hAnsi="Book Antiqua" w:cs="Times New Roman"/>
          <w:sz w:val="24"/>
          <w:szCs w:val="24"/>
        </w:rPr>
        <w:t xml:space="preserve"> believed to play a key role in the recognition and elimination of cells</w:t>
      </w:r>
      <w:r w:rsidR="00230EF4" w:rsidRPr="00BF05AF">
        <w:rPr>
          <w:rFonts w:ascii="Book Antiqua" w:hAnsi="Book Antiqua" w:cs="Times New Roman"/>
          <w:sz w:val="24"/>
          <w:szCs w:val="24"/>
        </w:rPr>
        <w:t>,</w:t>
      </w:r>
      <w:r w:rsidRPr="00BF05AF">
        <w:rPr>
          <w:rFonts w:ascii="Book Antiqua" w:hAnsi="Book Antiqua" w:cs="Times New Roman"/>
          <w:sz w:val="24"/>
          <w:szCs w:val="24"/>
        </w:rPr>
        <w:t xml:space="preserve"> and their variation</w:t>
      </w:r>
      <w:r w:rsidR="0077119C" w:rsidRPr="00BF05AF">
        <w:rPr>
          <w:rFonts w:ascii="Book Antiqua" w:hAnsi="Book Antiqua" w:cs="Times New Roman"/>
          <w:sz w:val="24"/>
          <w:szCs w:val="24"/>
        </w:rPr>
        <w:t xml:space="preserve"> </w:t>
      </w:r>
      <w:r w:rsidR="0077119C" w:rsidRPr="00BF05AF">
        <w:rPr>
          <w:rFonts w:ascii="Book Antiqua" w:hAnsi="Book Antiqua"/>
          <w:sz w:val="24"/>
          <w:szCs w:val="24"/>
        </w:rPr>
        <w:t xml:space="preserve">caused by </w:t>
      </w:r>
      <w:r w:rsidRPr="00BF05AF">
        <w:rPr>
          <w:rFonts w:ascii="Book Antiqua" w:hAnsi="Book Antiqua" w:cs="Times New Roman"/>
          <w:sz w:val="24"/>
          <w:szCs w:val="24"/>
        </w:rPr>
        <w:t>graft-versus-host reaction</w:t>
      </w:r>
      <w:r w:rsidR="00202510" w:rsidRPr="00BF05AF">
        <w:rPr>
          <w:rFonts w:ascii="Book Antiqua" w:hAnsi="Book Antiqua" w:cs="Times New Roman"/>
          <w:sz w:val="24"/>
          <w:szCs w:val="24"/>
        </w:rPr>
        <w:t>s</w:t>
      </w:r>
      <w:r w:rsidRPr="00BF05AF">
        <w:rPr>
          <w:rFonts w:ascii="Book Antiqua" w:hAnsi="Book Antiqua" w:cs="Times New Roman"/>
          <w:sz w:val="24"/>
          <w:szCs w:val="24"/>
        </w:rPr>
        <w:t xml:space="preserve">. Compared with healthy subjects, </w:t>
      </w:r>
      <w:r w:rsidR="00435F21" w:rsidRPr="00BF05AF">
        <w:rPr>
          <w:rFonts w:ascii="Book Antiqua" w:hAnsi="Book Antiqua" w:cs="Times New Roman"/>
          <w:sz w:val="24"/>
          <w:szCs w:val="24"/>
        </w:rPr>
        <w:t>CTLS in</w:t>
      </w:r>
      <w:r w:rsidRPr="00BF05AF">
        <w:rPr>
          <w:rFonts w:ascii="Book Antiqua" w:hAnsi="Book Antiqua" w:cs="Times New Roman"/>
          <w:sz w:val="24"/>
          <w:szCs w:val="24"/>
        </w:rPr>
        <w:t xml:space="preserve"> CD</w:t>
      </w:r>
      <w:r w:rsidR="00435F21" w:rsidRPr="00BF05AF">
        <w:rPr>
          <w:rFonts w:ascii="Book Antiqua" w:hAnsi="Book Antiqua" w:cs="Times New Roman"/>
          <w:sz w:val="24"/>
          <w:szCs w:val="24"/>
        </w:rPr>
        <w:t xml:space="preserve"> patients</w:t>
      </w:r>
      <w:r w:rsidRPr="00BF05AF">
        <w:rPr>
          <w:rFonts w:ascii="Book Antiqua" w:hAnsi="Book Antiqua" w:cs="Times New Roman"/>
          <w:sz w:val="24"/>
          <w:szCs w:val="24"/>
        </w:rPr>
        <w:t xml:space="preserve"> release</w:t>
      </w:r>
      <w:r w:rsidR="006C4EA7" w:rsidRPr="00BF05AF">
        <w:rPr>
          <w:rFonts w:ascii="Book Antiqua" w:hAnsi="Book Antiqua" w:cs="Times New Roman"/>
          <w:sz w:val="24"/>
          <w:szCs w:val="24"/>
        </w:rPr>
        <w:t>s</w:t>
      </w:r>
      <w:r w:rsidR="00C47B22" w:rsidRPr="00BF05AF">
        <w:rPr>
          <w:rFonts w:ascii="Book Antiqua" w:hAnsi="Book Antiqua" w:cs="Times New Roman"/>
          <w:sz w:val="24"/>
          <w:szCs w:val="24"/>
        </w:rPr>
        <w:t xml:space="preserve"> </w:t>
      </w:r>
      <w:r w:rsidR="006C4EA7" w:rsidRPr="00BF05AF">
        <w:rPr>
          <w:rFonts w:ascii="Book Antiqua" w:hAnsi="Book Antiqua" w:cs="Times New Roman"/>
          <w:sz w:val="24"/>
          <w:szCs w:val="24"/>
        </w:rPr>
        <w:t>enzymes</w:t>
      </w:r>
      <w:r w:rsidR="00230EF4" w:rsidRPr="00BF05AF">
        <w:rPr>
          <w:rFonts w:ascii="Book Antiqua" w:hAnsi="Book Antiqua" w:cs="Times New Roman"/>
          <w:sz w:val="24"/>
          <w:szCs w:val="24"/>
        </w:rPr>
        <w:t>,</w:t>
      </w:r>
      <w:r w:rsidR="006C4EA7" w:rsidRPr="00BF05AF">
        <w:rPr>
          <w:rFonts w:ascii="Book Antiqua" w:hAnsi="Book Antiqua" w:cs="Times New Roman"/>
          <w:sz w:val="24"/>
          <w:szCs w:val="24"/>
        </w:rPr>
        <w:t xml:space="preserve"> </w:t>
      </w:r>
      <w:r w:rsidRPr="00BF05AF">
        <w:rPr>
          <w:rFonts w:ascii="Book Antiqua" w:hAnsi="Book Antiqua" w:cs="Times New Roman"/>
          <w:sz w:val="24"/>
          <w:szCs w:val="24"/>
        </w:rPr>
        <w:t>such as perforin and telomerase</w:t>
      </w:r>
      <w:r w:rsidR="00CD7DAF" w:rsidRPr="00BF05AF">
        <w:rPr>
          <w:rFonts w:ascii="Book Antiqua" w:hAnsi="Book Antiqua" w:cs="Times New Roman"/>
          <w:sz w:val="24"/>
          <w:szCs w:val="24"/>
        </w:rPr>
        <w:t xml:space="preserve">, </w:t>
      </w:r>
      <w:r w:rsidR="00435F21" w:rsidRPr="00BF05AF">
        <w:rPr>
          <w:rFonts w:ascii="Book Antiqua" w:hAnsi="Book Antiqua" w:cs="Times New Roman"/>
          <w:sz w:val="24"/>
          <w:szCs w:val="24"/>
        </w:rPr>
        <w:t>and increase</w:t>
      </w:r>
      <w:r w:rsidR="00230EF4" w:rsidRPr="00BF05AF">
        <w:rPr>
          <w:rFonts w:ascii="Book Antiqua" w:hAnsi="Book Antiqua" w:cs="Times New Roman"/>
          <w:sz w:val="24"/>
          <w:szCs w:val="24"/>
        </w:rPr>
        <w:t>s</w:t>
      </w:r>
      <w:r w:rsidR="00435F21" w:rsidRPr="00BF05AF">
        <w:rPr>
          <w:rFonts w:ascii="Book Antiqua" w:hAnsi="Book Antiqua" w:cs="Times New Roman"/>
          <w:sz w:val="24"/>
          <w:szCs w:val="24"/>
        </w:rPr>
        <w:t xml:space="preserve"> cytotoxic protein activity. </w:t>
      </w:r>
      <w:r w:rsidR="00CD7DAF" w:rsidRPr="00BF05AF">
        <w:rPr>
          <w:rFonts w:ascii="Book Antiqua" w:hAnsi="Book Antiqua" w:cs="Times New Roman"/>
          <w:sz w:val="24"/>
          <w:szCs w:val="24"/>
        </w:rPr>
        <w:t>Studies have compared the</w:t>
      </w:r>
      <w:r w:rsidR="001C5126" w:rsidRPr="00BF05AF">
        <w:rPr>
          <w:rFonts w:ascii="Book Antiqua" w:hAnsi="Book Antiqua" w:cs="Times New Roman"/>
          <w:sz w:val="24"/>
          <w:szCs w:val="24"/>
        </w:rPr>
        <w:t xml:space="preserve"> </w:t>
      </w:r>
      <w:r w:rsidR="00435F21" w:rsidRPr="00BF05AF">
        <w:rPr>
          <w:rFonts w:ascii="Book Antiqua" w:hAnsi="Book Antiqua" w:cs="Times New Roman"/>
          <w:sz w:val="24"/>
          <w:szCs w:val="24"/>
        </w:rPr>
        <w:t>CD8+ chromosom</w:t>
      </w:r>
      <w:r w:rsidR="00CD7DAF" w:rsidRPr="00BF05AF">
        <w:rPr>
          <w:rFonts w:ascii="Book Antiqua" w:hAnsi="Book Antiqua" w:cs="Times New Roman"/>
          <w:sz w:val="24"/>
          <w:szCs w:val="24"/>
        </w:rPr>
        <w:t>al changes in patients</w:t>
      </w:r>
      <w:r w:rsidR="00C47B22" w:rsidRPr="00BF05AF">
        <w:rPr>
          <w:rFonts w:ascii="Book Antiqua" w:hAnsi="Book Antiqua" w:cs="Times New Roman"/>
          <w:sz w:val="24"/>
          <w:szCs w:val="24"/>
        </w:rPr>
        <w:t xml:space="preserve"> </w:t>
      </w:r>
      <w:r w:rsidR="00435F21" w:rsidRPr="00BF05AF">
        <w:rPr>
          <w:rFonts w:ascii="Book Antiqua" w:hAnsi="Book Antiqua" w:cs="Times New Roman"/>
          <w:sz w:val="24"/>
          <w:szCs w:val="24"/>
        </w:rPr>
        <w:t xml:space="preserve">with CD </w:t>
      </w:r>
      <w:r w:rsidR="00D5143F" w:rsidRPr="00BF05AF">
        <w:rPr>
          <w:rFonts w:ascii="Book Antiqua" w:hAnsi="Book Antiqua" w:cs="Times New Roman"/>
          <w:sz w:val="24"/>
          <w:szCs w:val="24"/>
        </w:rPr>
        <w:t xml:space="preserve">to </w:t>
      </w:r>
      <w:r w:rsidR="00CD7DAF" w:rsidRPr="00BF05AF">
        <w:rPr>
          <w:rFonts w:ascii="Book Antiqua" w:hAnsi="Book Antiqua" w:cs="Times New Roman"/>
          <w:sz w:val="24"/>
          <w:szCs w:val="24"/>
        </w:rPr>
        <w:t>that of</w:t>
      </w:r>
      <w:r w:rsidR="00435F21" w:rsidRPr="00BF05AF">
        <w:rPr>
          <w:rFonts w:ascii="Book Antiqua" w:hAnsi="Book Antiqua" w:cs="Times New Roman"/>
          <w:sz w:val="24"/>
          <w:szCs w:val="24"/>
        </w:rPr>
        <w:t xml:space="preserve"> normal patients. </w:t>
      </w:r>
      <w:r w:rsidRPr="00BF05AF">
        <w:rPr>
          <w:rFonts w:ascii="Book Antiqua" w:hAnsi="Book Antiqua" w:cs="Times New Roman"/>
          <w:sz w:val="24"/>
          <w:szCs w:val="24"/>
        </w:rPr>
        <w:t xml:space="preserve">Early activation of CD8+ may determine subsequent proliferation, cytokine production, and </w:t>
      </w:r>
      <w:r w:rsidR="000E6033" w:rsidRPr="00BF05AF">
        <w:rPr>
          <w:rFonts w:ascii="Book Antiqua" w:hAnsi="Book Antiqua" w:cs="Times New Roman"/>
          <w:sz w:val="24"/>
          <w:szCs w:val="24"/>
        </w:rPr>
        <w:t xml:space="preserve">antigen recognition capability, </w:t>
      </w:r>
      <w:r w:rsidRPr="00BF05AF">
        <w:rPr>
          <w:rFonts w:ascii="Book Antiqua" w:hAnsi="Book Antiqua"/>
          <w:sz w:val="24"/>
          <w:szCs w:val="24"/>
        </w:rPr>
        <w:t xml:space="preserve">so </w:t>
      </w:r>
      <w:r w:rsidR="00522195" w:rsidRPr="00BF05AF">
        <w:rPr>
          <w:rFonts w:ascii="Book Antiqua" w:hAnsi="Book Antiqua"/>
          <w:sz w:val="24"/>
          <w:szCs w:val="24"/>
        </w:rPr>
        <w:t xml:space="preserve">an </w:t>
      </w:r>
      <w:r w:rsidRPr="00BF05AF">
        <w:rPr>
          <w:rFonts w:ascii="Book Antiqua" w:hAnsi="Book Antiqua"/>
          <w:sz w:val="24"/>
          <w:szCs w:val="24"/>
        </w:rPr>
        <w:t xml:space="preserve">intervention </w:t>
      </w:r>
      <w:r w:rsidR="001528C4" w:rsidRPr="00BF05AF">
        <w:rPr>
          <w:rFonts w:ascii="Book Antiqua" w:hAnsi="Book Antiqua" w:cs="Times New Roman"/>
          <w:sz w:val="24"/>
          <w:szCs w:val="24"/>
        </w:rPr>
        <w:t>causin</w:t>
      </w:r>
      <w:r w:rsidR="005D20E8" w:rsidRPr="00BF05AF">
        <w:rPr>
          <w:rFonts w:ascii="Book Antiqua" w:hAnsi="Book Antiqua" w:cs="Times New Roman"/>
          <w:sz w:val="24"/>
          <w:szCs w:val="24"/>
        </w:rPr>
        <w:t>g early</w:t>
      </w:r>
      <w:r w:rsidRPr="00BF05AF">
        <w:rPr>
          <w:rFonts w:ascii="Book Antiqua" w:hAnsi="Book Antiqua"/>
          <w:sz w:val="24"/>
          <w:szCs w:val="24"/>
        </w:rPr>
        <w:t xml:space="preserve"> activation</w:t>
      </w:r>
      <w:r w:rsidR="0077119C" w:rsidRPr="00BF05AF">
        <w:rPr>
          <w:rFonts w:ascii="Book Antiqua" w:hAnsi="Book Antiqua"/>
          <w:sz w:val="24"/>
          <w:szCs w:val="24"/>
        </w:rPr>
        <w:t xml:space="preserve"> of CD8</w:t>
      </w:r>
      <w:r w:rsidR="005E6883" w:rsidRPr="00BF05AF">
        <w:rPr>
          <w:rStyle w:val="CommentReference"/>
          <w:rFonts w:ascii="Book Antiqua" w:hAnsi="Book Antiqua"/>
          <w:sz w:val="24"/>
          <w:szCs w:val="24"/>
        </w:rPr>
        <w:t xml:space="preserve"> </w:t>
      </w:r>
      <w:r w:rsidRPr="00BF05AF">
        <w:rPr>
          <w:rFonts w:ascii="Book Antiqua" w:hAnsi="Book Antiqua" w:cs="Times New Roman"/>
          <w:sz w:val="24"/>
          <w:szCs w:val="24"/>
        </w:rPr>
        <w:t>is a potential therapeutic option</w:t>
      </w:r>
      <w:r w:rsidR="0090425A" w:rsidRPr="00BF05AF">
        <w:rPr>
          <w:rFonts w:ascii="Book Antiqua" w:hAnsi="Book Antiqua" w:cs="Times New Roman"/>
          <w:sz w:val="24"/>
          <w:szCs w:val="24"/>
          <w:vertAlign w:val="superscript"/>
        </w:rPr>
        <w:t>[21</w:t>
      </w:r>
      <w:r w:rsidR="006C1F8A" w:rsidRPr="00BF05AF">
        <w:rPr>
          <w:rFonts w:ascii="Book Antiqua" w:hAnsi="Book Antiqua" w:cs="Times New Roman"/>
          <w:sz w:val="24"/>
          <w:szCs w:val="24"/>
          <w:vertAlign w:val="superscript"/>
        </w:rPr>
        <w:t>]</w:t>
      </w:r>
      <w:r w:rsidRPr="00BF05AF">
        <w:rPr>
          <w:rFonts w:ascii="Book Antiqua" w:hAnsi="Book Antiqua" w:cs="Times New Roman"/>
          <w:sz w:val="24"/>
          <w:szCs w:val="24"/>
        </w:rPr>
        <w:t xml:space="preserve">. </w:t>
      </w:r>
      <w:r w:rsidR="00017F9B" w:rsidRPr="00BF05AF">
        <w:rPr>
          <w:rFonts w:ascii="Book Antiqua" w:hAnsi="Book Antiqua" w:cs="Times New Roman"/>
          <w:sz w:val="24"/>
          <w:szCs w:val="24"/>
        </w:rPr>
        <w:t xml:space="preserve">It has been found that </w:t>
      </w:r>
      <w:r w:rsidR="00CD7DAF" w:rsidRPr="00BF05AF">
        <w:rPr>
          <w:rFonts w:ascii="Book Antiqua" w:hAnsi="Book Antiqua" w:cs="Times New Roman"/>
          <w:sz w:val="24"/>
          <w:szCs w:val="24"/>
        </w:rPr>
        <w:t xml:space="preserve">the </w:t>
      </w:r>
      <w:r w:rsidR="00017F9B" w:rsidRPr="00BF05AF">
        <w:rPr>
          <w:rFonts w:ascii="Book Antiqua" w:hAnsi="Book Antiqua" w:cs="Times New Roman"/>
          <w:sz w:val="24"/>
          <w:szCs w:val="24"/>
        </w:rPr>
        <w:t>K+</w:t>
      </w:r>
      <w:r w:rsidRPr="00BF05AF">
        <w:rPr>
          <w:rFonts w:ascii="Book Antiqua" w:hAnsi="Book Antiqua" w:cs="Times New Roman"/>
          <w:sz w:val="24"/>
          <w:szCs w:val="24"/>
        </w:rPr>
        <w:t xml:space="preserve"> pathway play</w:t>
      </w:r>
      <w:r w:rsidR="00CD7DAF" w:rsidRPr="00BF05AF">
        <w:rPr>
          <w:rFonts w:ascii="Book Antiqua" w:hAnsi="Book Antiqua" w:cs="Times New Roman"/>
          <w:sz w:val="24"/>
          <w:szCs w:val="24"/>
        </w:rPr>
        <w:t>s</w:t>
      </w:r>
      <w:r w:rsidRPr="00BF05AF">
        <w:rPr>
          <w:rFonts w:ascii="Book Antiqua" w:hAnsi="Book Antiqua" w:cs="Times New Roman"/>
          <w:sz w:val="24"/>
          <w:szCs w:val="24"/>
        </w:rPr>
        <w:t xml:space="preserve"> an important role in the activation of T cells in the early stage</w:t>
      </w:r>
      <w:r w:rsidR="00202510" w:rsidRPr="00BF05AF">
        <w:rPr>
          <w:rFonts w:ascii="Book Antiqua" w:hAnsi="Book Antiqua" w:cs="Times New Roman"/>
          <w:sz w:val="24"/>
          <w:szCs w:val="24"/>
        </w:rPr>
        <w:t xml:space="preserve"> of CD</w:t>
      </w:r>
      <w:r w:rsidRPr="00BF05AF">
        <w:rPr>
          <w:rFonts w:ascii="Book Antiqua" w:hAnsi="Book Antiqua" w:cs="Times New Roman"/>
          <w:sz w:val="24"/>
          <w:szCs w:val="24"/>
        </w:rPr>
        <w:t xml:space="preserve">, </w:t>
      </w:r>
      <w:r w:rsidR="00CD7DAF" w:rsidRPr="00BF05AF">
        <w:rPr>
          <w:rFonts w:ascii="Book Antiqua" w:hAnsi="Book Antiqua" w:cs="Times New Roman"/>
          <w:sz w:val="24"/>
          <w:szCs w:val="24"/>
        </w:rPr>
        <w:t xml:space="preserve">and </w:t>
      </w:r>
      <w:r w:rsidR="00202510" w:rsidRPr="00BF05AF">
        <w:rPr>
          <w:rFonts w:ascii="Book Antiqua" w:hAnsi="Book Antiqua" w:cs="Times New Roman"/>
          <w:sz w:val="24"/>
          <w:szCs w:val="24"/>
        </w:rPr>
        <w:t xml:space="preserve">in </w:t>
      </w:r>
      <w:r w:rsidRPr="00BF05AF">
        <w:rPr>
          <w:rFonts w:ascii="Book Antiqua" w:hAnsi="Book Antiqua" w:cs="Times New Roman"/>
          <w:sz w:val="24"/>
          <w:szCs w:val="24"/>
        </w:rPr>
        <w:t>the expression of Kv1.3 and IKCa1</w:t>
      </w:r>
      <w:r w:rsidR="00CD7DAF" w:rsidRPr="00BF05AF">
        <w:rPr>
          <w:rFonts w:ascii="Book Antiqua" w:hAnsi="Book Antiqua" w:cs="Times New Roman"/>
          <w:sz w:val="24"/>
          <w:szCs w:val="24"/>
        </w:rPr>
        <w:t>. Additionally,</w:t>
      </w:r>
      <w:r w:rsidRPr="00BF05AF">
        <w:rPr>
          <w:rFonts w:ascii="Book Antiqua" w:hAnsi="Book Antiqua" w:cs="Times New Roman"/>
          <w:sz w:val="24"/>
          <w:szCs w:val="24"/>
        </w:rPr>
        <w:t xml:space="preserve"> many scholars </w:t>
      </w:r>
      <w:r w:rsidR="00CD7DAF" w:rsidRPr="00BF05AF">
        <w:rPr>
          <w:rFonts w:ascii="Book Antiqua" w:hAnsi="Book Antiqua" w:cs="Times New Roman"/>
          <w:sz w:val="24"/>
          <w:szCs w:val="24"/>
        </w:rPr>
        <w:t xml:space="preserve">have </w:t>
      </w:r>
      <w:r w:rsidRPr="00BF05AF">
        <w:rPr>
          <w:rFonts w:ascii="Book Antiqua" w:hAnsi="Book Antiqua" w:cs="Times New Roman"/>
          <w:sz w:val="24"/>
          <w:szCs w:val="24"/>
        </w:rPr>
        <w:t>reported two k</w:t>
      </w:r>
      <w:r w:rsidR="00AC6857" w:rsidRPr="00BF05AF">
        <w:rPr>
          <w:rFonts w:ascii="Book Antiqua" w:hAnsi="Book Antiqua" w:cs="Times New Roman"/>
          <w:sz w:val="24"/>
          <w:szCs w:val="24"/>
        </w:rPr>
        <w:t xml:space="preserve">inds of potassium ion channel that </w:t>
      </w:r>
      <w:r w:rsidRPr="00BF05AF">
        <w:rPr>
          <w:rFonts w:ascii="Book Antiqua" w:hAnsi="Book Antiqua" w:cs="Times New Roman"/>
          <w:sz w:val="24"/>
          <w:szCs w:val="24"/>
        </w:rPr>
        <w:t>play an important role in mouse and h</w:t>
      </w:r>
      <w:r w:rsidR="00AC6857" w:rsidRPr="00BF05AF">
        <w:rPr>
          <w:rFonts w:ascii="Book Antiqua" w:hAnsi="Book Antiqua" w:cs="Times New Roman"/>
          <w:sz w:val="24"/>
          <w:szCs w:val="24"/>
        </w:rPr>
        <w:t xml:space="preserve">uman inflammatory bowel disease </w:t>
      </w:r>
      <w:r w:rsidRPr="00BF05AF">
        <w:rPr>
          <w:rFonts w:ascii="Book Antiqua" w:hAnsi="Book Antiqua" w:cs="Times New Roman"/>
          <w:sz w:val="24"/>
          <w:szCs w:val="24"/>
        </w:rPr>
        <w:t>development. The basic function of these ion channels is to maintain intracellular negative potential, so that the influ</w:t>
      </w:r>
      <w:r w:rsidR="00AC6857" w:rsidRPr="00BF05AF">
        <w:rPr>
          <w:rFonts w:ascii="Book Antiqua" w:hAnsi="Book Antiqua" w:cs="Times New Roman"/>
          <w:sz w:val="24"/>
          <w:szCs w:val="24"/>
        </w:rPr>
        <w:t>x of calcium in the body fluids</w:t>
      </w:r>
      <w:r w:rsidRPr="00BF05AF">
        <w:rPr>
          <w:rFonts w:ascii="Book Antiqua" w:hAnsi="Book Antiqua" w:cs="Times New Roman"/>
          <w:sz w:val="24"/>
          <w:szCs w:val="24"/>
        </w:rPr>
        <w:t xml:space="preserve"> activate</w:t>
      </w:r>
      <w:r w:rsidR="00522195" w:rsidRPr="00BF05AF">
        <w:rPr>
          <w:rFonts w:ascii="Book Antiqua" w:hAnsi="Book Antiqua" w:cs="Times New Roman"/>
          <w:sz w:val="24"/>
          <w:szCs w:val="24"/>
        </w:rPr>
        <w:t>s</w:t>
      </w:r>
      <w:r w:rsidRPr="00BF05AF">
        <w:rPr>
          <w:rFonts w:ascii="Book Antiqua" w:hAnsi="Book Antiqua" w:cs="Times New Roman"/>
          <w:sz w:val="24"/>
          <w:szCs w:val="24"/>
        </w:rPr>
        <w:t xml:space="preserve"> the immune function</w:t>
      </w:r>
      <w:r w:rsidR="0090425A" w:rsidRPr="00BF05AF">
        <w:rPr>
          <w:rFonts w:ascii="Book Antiqua" w:hAnsi="Book Antiqua" w:cs="Times New Roman"/>
          <w:sz w:val="24"/>
          <w:szCs w:val="24"/>
          <w:vertAlign w:val="superscript"/>
        </w:rPr>
        <w:t>[22</w:t>
      </w:r>
      <w:r w:rsidR="0037336E" w:rsidRPr="00BF05AF">
        <w:rPr>
          <w:rFonts w:ascii="Book Antiqua" w:hAnsi="Book Antiqua" w:cs="Times New Roman"/>
          <w:sz w:val="24"/>
          <w:szCs w:val="24"/>
          <w:vertAlign w:val="superscript"/>
        </w:rPr>
        <w:t>]</w:t>
      </w:r>
      <w:r w:rsidRPr="00BF05AF">
        <w:rPr>
          <w:rFonts w:ascii="Book Antiqua" w:hAnsi="Book Antiqua" w:cs="Times New Roman"/>
          <w:sz w:val="24"/>
          <w:szCs w:val="24"/>
        </w:rPr>
        <w:t xml:space="preserve">. These studies have shown that the effects of CD8+ toxicity and T cell depletion on CD inflammation are different, but different Th1 mediated inflammatory responses play a major role in the pathogenesis of CD. </w:t>
      </w:r>
      <w:r w:rsidR="007F7473" w:rsidRPr="00BF05AF">
        <w:rPr>
          <w:rFonts w:ascii="Book Antiqua" w:eastAsia="SimSun" w:hAnsi="Book Antiqua" w:cs="Times New Roman"/>
          <w:sz w:val="24"/>
          <w:szCs w:val="24"/>
        </w:rPr>
        <w:t>So</w:t>
      </w:r>
      <w:r w:rsidR="00D5143F" w:rsidRPr="00BF05AF">
        <w:rPr>
          <w:rFonts w:ascii="Book Antiqua" w:eastAsia="SimSun" w:hAnsi="Book Antiqua" w:cs="Times New Roman"/>
          <w:sz w:val="24"/>
          <w:szCs w:val="24"/>
        </w:rPr>
        <w:t>,</w:t>
      </w:r>
      <w:r w:rsidR="007F7473" w:rsidRPr="00BF05AF">
        <w:rPr>
          <w:rFonts w:ascii="Book Antiqua" w:eastAsia="SimSun" w:hAnsi="Book Antiqua" w:cs="Times New Roman"/>
          <w:sz w:val="24"/>
          <w:szCs w:val="24"/>
        </w:rPr>
        <w:t xml:space="preserve"> </w:t>
      </w:r>
      <w:r w:rsidR="00CD7DAF" w:rsidRPr="00BF05AF">
        <w:rPr>
          <w:rFonts w:ascii="Book Antiqua" w:eastAsia="SimSun" w:hAnsi="Book Antiqua" w:cs="Times New Roman"/>
          <w:sz w:val="24"/>
          <w:szCs w:val="24"/>
        </w:rPr>
        <w:t xml:space="preserve">the </w:t>
      </w:r>
      <w:r w:rsidR="007F7473" w:rsidRPr="00BF05AF">
        <w:rPr>
          <w:rFonts w:ascii="Book Antiqua" w:eastAsia="SimSun" w:hAnsi="Book Antiqua" w:cs="Times New Roman"/>
          <w:sz w:val="24"/>
          <w:szCs w:val="24"/>
        </w:rPr>
        <w:t>immune balance is deranged</w:t>
      </w:r>
      <w:r w:rsidR="00CD7DAF" w:rsidRPr="00BF05AF">
        <w:rPr>
          <w:rFonts w:ascii="Book Antiqua" w:eastAsia="SimSun" w:hAnsi="Book Antiqua" w:cs="Times New Roman"/>
          <w:sz w:val="24"/>
          <w:szCs w:val="24"/>
        </w:rPr>
        <w:t>,</w:t>
      </w:r>
      <w:r w:rsidR="007F7473" w:rsidRPr="00BF05AF">
        <w:rPr>
          <w:rFonts w:ascii="Book Antiqua" w:eastAsia="SimSun" w:hAnsi="Book Antiqua" w:cs="Times New Roman"/>
          <w:sz w:val="24"/>
          <w:szCs w:val="24"/>
        </w:rPr>
        <w:t xml:space="preserve"> and persistent inflammatory response is seen</w:t>
      </w:r>
      <w:r w:rsidR="00CD7DAF" w:rsidRPr="00BF05AF">
        <w:rPr>
          <w:rFonts w:ascii="Book Antiqua" w:eastAsia="SimSun" w:hAnsi="Book Antiqua" w:cs="Times New Roman"/>
          <w:sz w:val="24"/>
          <w:szCs w:val="24"/>
        </w:rPr>
        <w:t>.</w:t>
      </w:r>
      <w:r w:rsidR="00CD7DAF" w:rsidRPr="00BF05AF">
        <w:rPr>
          <w:rFonts w:ascii="Book Antiqua" w:hAnsi="Book Antiqua" w:cs="Times New Roman"/>
          <w:sz w:val="24"/>
          <w:szCs w:val="24"/>
        </w:rPr>
        <w:t xml:space="preserve"> Further </w:t>
      </w:r>
      <w:r w:rsidR="007F7473" w:rsidRPr="00BF05AF">
        <w:rPr>
          <w:rFonts w:ascii="Book Antiqua" w:hAnsi="Book Antiqua" w:cs="Times New Roman"/>
          <w:sz w:val="24"/>
          <w:szCs w:val="24"/>
        </w:rPr>
        <w:t>detail</w:t>
      </w:r>
      <w:r w:rsidR="00FA74B4" w:rsidRPr="00BF05AF">
        <w:rPr>
          <w:rFonts w:ascii="Book Antiqua" w:hAnsi="Book Antiqua" w:cs="Times New Roman"/>
          <w:sz w:val="24"/>
          <w:szCs w:val="24"/>
        </w:rPr>
        <w:t>ed</w:t>
      </w:r>
      <w:r w:rsidR="007F7473" w:rsidRPr="00BF05AF">
        <w:rPr>
          <w:rFonts w:ascii="Book Antiqua" w:hAnsi="Book Antiqua" w:cs="Times New Roman"/>
          <w:sz w:val="24"/>
          <w:szCs w:val="24"/>
        </w:rPr>
        <w:t xml:space="preserve"> </w:t>
      </w:r>
      <w:r w:rsidRPr="00BF05AF">
        <w:rPr>
          <w:rFonts w:ascii="Book Antiqua" w:hAnsi="Book Antiqua" w:cs="Times New Roman"/>
          <w:sz w:val="24"/>
          <w:szCs w:val="24"/>
        </w:rPr>
        <w:t>research</w:t>
      </w:r>
      <w:r w:rsidR="007F7473" w:rsidRPr="00BF05AF">
        <w:rPr>
          <w:rFonts w:ascii="Book Antiqua" w:hAnsi="Book Antiqua" w:cs="Times New Roman"/>
          <w:sz w:val="24"/>
          <w:szCs w:val="24"/>
        </w:rPr>
        <w:t xml:space="preserve"> is needed</w:t>
      </w:r>
      <w:r w:rsidRPr="00BF05AF">
        <w:rPr>
          <w:rFonts w:ascii="Book Antiqua" w:hAnsi="Book Antiqua" w:cs="Times New Roman"/>
          <w:sz w:val="24"/>
          <w:szCs w:val="24"/>
        </w:rPr>
        <w:t>.</w:t>
      </w:r>
    </w:p>
    <w:p w14:paraId="213CA98B" w14:textId="77777777" w:rsidR="005042FB" w:rsidRDefault="005042FB" w:rsidP="00BF05AF">
      <w:pPr>
        <w:pStyle w:val="Heading2"/>
        <w:keepNext w:val="0"/>
        <w:keepLines w:val="0"/>
        <w:adjustRightInd w:val="0"/>
        <w:snapToGrid w:val="0"/>
        <w:spacing w:before="0" w:after="0" w:line="360" w:lineRule="auto"/>
        <w:rPr>
          <w:rFonts w:ascii="Book Antiqua" w:hAnsi="Book Antiqua" w:cs="Times New Roman"/>
          <w:b w:val="0"/>
          <w:sz w:val="24"/>
          <w:szCs w:val="24"/>
        </w:rPr>
      </w:pPr>
    </w:p>
    <w:p w14:paraId="04D67EEB" w14:textId="6B343995" w:rsidR="00C678B3" w:rsidRPr="005042FB" w:rsidRDefault="0049469B" w:rsidP="00BF05AF">
      <w:pPr>
        <w:pStyle w:val="Heading2"/>
        <w:keepNext w:val="0"/>
        <w:keepLines w:val="0"/>
        <w:adjustRightInd w:val="0"/>
        <w:snapToGrid w:val="0"/>
        <w:spacing w:before="0" w:after="0" w:line="360" w:lineRule="auto"/>
        <w:rPr>
          <w:rFonts w:ascii="Book Antiqua" w:hAnsi="Book Antiqua" w:cs="Times New Roman"/>
          <w:i/>
          <w:sz w:val="24"/>
          <w:szCs w:val="24"/>
        </w:rPr>
      </w:pPr>
      <w:r w:rsidRPr="005042FB">
        <w:rPr>
          <w:rFonts w:ascii="Book Antiqua" w:hAnsi="Book Antiqua" w:cs="Times New Roman"/>
          <w:i/>
          <w:sz w:val="24"/>
          <w:szCs w:val="24"/>
        </w:rPr>
        <w:t>T</w:t>
      </w:r>
      <w:r w:rsidR="00E36805" w:rsidRPr="005042FB">
        <w:rPr>
          <w:rFonts w:ascii="Book Antiqua" w:hAnsi="Book Antiqua" w:cs="Times New Roman"/>
          <w:i/>
          <w:sz w:val="24"/>
          <w:szCs w:val="24"/>
        </w:rPr>
        <w:t xml:space="preserve">he </w:t>
      </w:r>
      <w:r w:rsidR="009F002F" w:rsidRPr="005042FB">
        <w:rPr>
          <w:rFonts w:ascii="Book Antiqua" w:hAnsi="Book Antiqua" w:cs="Times New Roman"/>
          <w:i/>
          <w:sz w:val="24"/>
          <w:szCs w:val="24"/>
        </w:rPr>
        <w:t>n</w:t>
      </w:r>
      <w:r w:rsidR="00E36805" w:rsidRPr="005042FB">
        <w:rPr>
          <w:rFonts w:ascii="Book Antiqua" w:hAnsi="Book Antiqua" w:cs="Times New Roman"/>
          <w:i/>
          <w:sz w:val="24"/>
          <w:szCs w:val="24"/>
        </w:rPr>
        <w:t>ew</w:t>
      </w:r>
      <w:r w:rsidR="0062514E" w:rsidRPr="005042FB">
        <w:rPr>
          <w:rFonts w:ascii="Book Antiqua" w:hAnsi="Book Antiqua" w:cs="Times New Roman"/>
          <w:i/>
          <w:sz w:val="24"/>
          <w:szCs w:val="24"/>
        </w:rPr>
        <w:t xml:space="preserve"> type of</w:t>
      </w:r>
      <w:r w:rsidR="00E36805" w:rsidRPr="005042FB">
        <w:rPr>
          <w:rFonts w:ascii="Book Antiqua" w:hAnsi="Book Antiqua" w:cs="Times New Roman"/>
          <w:i/>
          <w:sz w:val="24"/>
          <w:szCs w:val="24"/>
        </w:rPr>
        <w:t xml:space="preserve"> T lymphocytes</w:t>
      </w:r>
      <w:r w:rsidR="00DF1158" w:rsidRPr="005042FB">
        <w:rPr>
          <w:rFonts w:ascii="Book Antiqua" w:hAnsi="Book Antiqua" w:cs="Times New Roman"/>
          <w:i/>
          <w:sz w:val="24"/>
          <w:szCs w:val="24"/>
        </w:rPr>
        <w:t xml:space="preserve"> and </w:t>
      </w:r>
      <w:r w:rsidR="005042FB" w:rsidRPr="005042FB">
        <w:rPr>
          <w:rFonts w:ascii="Book Antiqua" w:hAnsi="Book Antiqua" w:cs="Times New Roman"/>
          <w:i/>
          <w:sz w:val="24"/>
          <w:szCs w:val="24"/>
        </w:rPr>
        <w:t>c</w:t>
      </w:r>
      <w:r w:rsidR="00DF1158" w:rsidRPr="005042FB">
        <w:rPr>
          <w:rFonts w:ascii="Book Antiqua" w:hAnsi="Book Antiqua" w:cs="Times New Roman"/>
          <w:i/>
          <w:sz w:val="24"/>
          <w:szCs w:val="24"/>
        </w:rPr>
        <w:t>ytokines</w:t>
      </w:r>
    </w:p>
    <w:p w14:paraId="40F9EF6D" w14:textId="35729C3E" w:rsidR="006E65FB" w:rsidRPr="00BF05AF" w:rsidRDefault="005E6883" w:rsidP="005042FB">
      <w:pPr>
        <w:adjustRightInd w:val="0"/>
        <w:snapToGrid w:val="0"/>
        <w:spacing w:line="360" w:lineRule="auto"/>
        <w:rPr>
          <w:rFonts w:ascii="Book Antiqua" w:hAnsi="Book Antiqua" w:cs="Times New Roman"/>
          <w:sz w:val="24"/>
          <w:szCs w:val="24"/>
        </w:rPr>
      </w:pPr>
      <w:r w:rsidRPr="00BF05AF">
        <w:rPr>
          <w:rFonts w:ascii="Book Antiqua" w:hAnsi="Book Antiqua" w:cs="Times New Roman"/>
          <w:sz w:val="24"/>
          <w:szCs w:val="24"/>
        </w:rPr>
        <w:t xml:space="preserve">In recent years, researchers have found a new T cell, called the Treg cell. </w:t>
      </w:r>
      <w:r w:rsidR="009F002F" w:rsidRPr="00BF05AF">
        <w:rPr>
          <w:rFonts w:ascii="Book Antiqua" w:hAnsi="Book Antiqua" w:cs="Times New Roman"/>
          <w:sz w:val="24"/>
          <w:szCs w:val="24"/>
        </w:rPr>
        <w:t>H</w:t>
      </w:r>
      <w:r w:rsidRPr="00BF05AF">
        <w:rPr>
          <w:rFonts w:ascii="Book Antiqua" w:hAnsi="Book Antiqua" w:cs="Times New Roman"/>
          <w:sz w:val="24"/>
          <w:szCs w:val="24"/>
        </w:rPr>
        <w:t>uman or mice CD4+T cells</w:t>
      </w:r>
      <w:r w:rsidR="009F002F" w:rsidRPr="00BF05AF">
        <w:rPr>
          <w:rFonts w:ascii="Book Antiqua" w:hAnsi="Book Antiqua" w:cs="Times New Roman"/>
          <w:sz w:val="24"/>
          <w:szCs w:val="24"/>
        </w:rPr>
        <w:t xml:space="preserve"> were put</w:t>
      </w:r>
      <w:r w:rsidRPr="00BF05AF">
        <w:rPr>
          <w:rFonts w:ascii="Book Antiqua" w:hAnsi="Book Antiqua" w:cs="Times New Roman"/>
          <w:sz w:val="24"/>
          <w:szCs w:val="24"/>
        </w:rPr>
        <w:t xml:space="preserve"> into IL-10 </w:t>
      </w:r>
      <w:r w:rsidRPr="005042FB">
        <w:rPr>
          <w:rFonts w:ascii="Book Antiqua" w:hAnsi="Book Antiqua" w:cs="Times New Roman"/>
          <w:i/>
          <w:sz w:val="24"/>
          <w:szCs w:val="24"/>
        </w:rPr>
        <w:t>in vitro</w:t>
      </w:r>
      <w:r w:rsidRPr="00BF05AF">
        <w:rPr>
          <w:rFonts w:ascii="Book Antiqua" w:hAnsi="Book Antiqua" w:cs="Times New Roman"/>
          <w:sz w:val="24"/>
          <w:szCs w:val="24"/>
        </w:rPr>
        <w:t xml:space="preserve"> to repeat stimulation, </w:t>
      </w:r>
      <w:r w:rsidRPr="00BF05AF">
        <w:rPr>
          <w:rFonts w:ascii="Book Antiqua" w:hAnsi="Book Antiqua" w:cs="Times New Roman"/>
          <w:sz w:val="24"/>
          <w:szCs w:val="24"/>
        </w:rPr>
        <w:lastRenderedPageBreak/>
        <w:t xml:space="preserve">and </w:t>
      </w:r>
      <w:r w:rsidR="009F002F" w:rsidRPr="00BF05AF">
        <w:rPr>
          <w:rFonts w:ascii="Book Antiqua" w:hAnsi="Book Antiqua" w:cs="Times New Roman"/>
          <w:sz w:val="24"/>
          <w:szCs w:val="24"/>
        </w:rPr>
        <w:t xml:space="preserve">the </w:t>
      </w:r>
      <w:r w:rsidRPr="00BF05AF">
        <w:rPr>
          <w:rFonts w:ascii="Book Antiqua" w:hAnsi="Book Antiqua" w:cs="Times New Roman"/>
          <w:sz w:val="24"/>
          <w:szCs w:val="24"/>
        </w:rPr>
        <w:t>secretion of high levels of IL-10 and low level of IL-2 subsets of T cells</w:t>
      </w:r>
      <w:r w:rsidR="009F002F" w:rsidRPr="00BF05AF">
        <w:rPr>
          <w:rFonts w:ascii="Book Antiqua" w:hAnsi="Book Antiqua" w:cs="Times New Roman"/>
          <w:sz w:val="24"/>
          <w:szCs w:val="24"/>
        </w:rPr>
        <w:t xml:space="preserve"> was induced</w:t>
      </w:r>
      <w:r w:rsidRPr="00BF05AF">
        <w:rPr>
          <w:rFonts w:ascii="Book Antiqua" w:hAnsi="Book Antiqua" w:cs="Times New Roman"/>
          <w:sz w:val="24"/>
          <w:szCs w:val="24"/>
        </w:rPr>
        <w:t>. Treg cells have weak proliferation ability</w:t>
      </w:r>
      <w:r w:rsidR="0090425A" w:rsidRPr="00BF05AF">
        <w:rPr>
          <w:rFonts w:ascii="Book Antiqua" w:hAnsi="Book Antiqua" w:cs="Times New Roman"/>
          <w:sz w:val="24"/>
          <w:szCs w:val="24"/>
          <w:vertAlign w:val="superscript"/>
        </w:rPr>
        <w:t>[23]</w:t>
      </w:r>
      <w:r w:rsidRPr="00BF05AF">
        <w:rPr>
          <w:rFonts w:ascii="Book Antiqua" w:hAnsi="Book Antiqua" w:cs="Times New Roman"/>
          <w:sz w:val="24"/>
          <w:szCs w:val="24"/>
        </w:rPr>
        <w:t>, but their cytokine secretion pattern is quite stable, so they can secrete a small amount</w:t>
      </w:r>
      <w:r w:rsidR="005042FB">
        <w:rPr>
          <w:rFonts w:ascii="Book Antiqua" w:hAnsi="Book Antiqua" w:cs="Times New Roman"/>
          <w:sz w:val="24"/>
          <w:szCs w:val="24"/>
        </w:rPr>
        <w:t xml:space="preserve"> of transforming growth factor-</w:t>
      </w:r>
      <w:r w:rsidRPr="00BF05AF">
        <w:rPr>
          <w:rFonts w:ascii="Book Antiqua" w:hAnsi="Book Antiqua" w:cs="Times New Roman"/>
          <w:sz w:val="24"/>
          <w:szCs w:val="24"/>
        </w:rPr>
        <w:t>β</w:t>
      </w:r>
      <w:r w:rsidR="009F002F" w:rsidRPr="00BF05AF">
        <w:rPr>
          <w:rFonts w:ascii="Book Antiqua" w:hAnsi="Book Antiqua" w:cs="Times New Roman"/>
          <w:sz w:val="24"/>
          <w:szCs w:val="24"/>
        </w:rPr>
        <w:t xml:space="preserve"> (</w:t>
      </w:r>
      <w:r w:rsidRPr="00BF05AF">
        <w:rPr>
          <w:rFonts w:ascii="Book Antiqua" w:hAnsi="Book Antiqua" w:cs="Times New Roman"/>
          <w:sz w:val="24"/>
          <w:szCs w:val="24"/>
        </w:rPr>
        <w:t>TGF-β), inhibit antigen-specific immune responses</w:t>
      </w:r>
      <w:r w:rsidR="009F002F" w:rsidRPr="00BF05AF">
        <w:rPr>
          <w:rFonts w:ascii="Book Antiqua" w:hAnsi="Book Antiqua" w:cs="Times New Roman"/>
          <w:sz w:val="24"/>
          <w:szCs w:val="24"/>
        </w:rPr>
        <w:t xml:space="preserve">, </w:t>
      </w:r>
      <w:r w:rsidRPr="00BF05AF">
        <w:rPr>
          <w:rFonts w:ascii="Book Antiqua" w:hAnsi="Book Antiqua" w:cs="Times New Roman"/>
          <w:sz w:val="24"/>
          <w:szCs w:val="24"/>
        </w:rPr>
        <w:t>and they can restrict intestinal inflammation through down-regulation of IL-10</w:t>
      </w:r>
      <w:r w:rsidR="00EE1D8E" w:rsidRPr="00BF05AF">
        <w:rPr>
          <w:rFonts w:ascii="Book Antiqua" w:hAnsi="Book Antiqua" w:cs="Times New Roman"/>
          <w:sz w:val="24"/>
          <w:szCs w:val="24"/>
          <w:vertAlign w:val="superscript"/>
        </w:rPr>
        <w:t>[</w:t>
      </w:r>
      <w:r w:rsidR="00DC49C9" w:rsidRPr="00BF05AF">
        <w:rPr>
          <w:rFonts w:ascii="Book Antiqua" w:hAnsi="Book Antiqua" w:cs="Times New Roman"/>
          <w:sz w:val="24"/>
          <w:szCs w:val="24"/>
          <w:vertAlign w:val="superscript"/>
        </w:rPr>
        <w:t>24</w:t>
      </w:r>
      <w:r w:rsidR="00EE1D8E" w:rsidRPr="00BF05AF">
        <w:rPr>
          <w:rFonts w:ascii="Book Antiqua" w:hAnsi="Book Antiqua" w:cs="Times New Roman"/>
          <w:sz w:val="24"/>
          <w:szCs w:val="24"/>
          <w:vertAlign w:val="superscript"/>
        </w:rPr>
        <w:t>]</w:t>
      </w:r>
      <w:r w:rsidRPr="00BF05AF">
        <w:rPr>
          <w:rFonts w:ascii="Book Antiqua" w:hAnsi="Book Antiqua" w:cs="Times New Roman"/>
          <w:sz w:val="24"/>
          <w:szCs w:val="24"/>
        </w:rPr>
        <w:t xml:space="preserve">. </w:t>
      </w:r>
      <w:r w:rsidR="00E36805" w:rsidRPr="00BF05AF">
        <w:rPr>
          <w:rFonts w:ascii="Book Antiqua" w:hAnsi="Book Antiqua" w:cs="Times New Roman"/>
          <w:sz w:val="24"/>
          <w:szCs w:val="24"/>
        </w:rPr>
        <w:t xml:space="preserve">Treg cells are a group of T cell subsets with immunosuppressive effects. They can negatively regulate the immune system by inhibiting the proliferation and activation of CD4+ and CD8+T cells. Th17 cells are a newly discovered helper T cell subset, named after its secreted cytokine IL-17. Th17 cells </w:t>
      </w:r>
      <w:r w:rsidR="00590A4D" w:rsidRPr="00BF05AF">
        <w:rPr>
          <w:rFonts w:ascii="Book Antiqua" w:hAnsi="Book Antiqua" w:cs="Times New Roman"/>
          <w:sz w:val="24"/>
          <w:szCs w:val="24"/>
        </w:rPr>
        <w:t xml:space="preserve">play important functions </w:t>
      </w:r>
      <w:r w:rsidR="00E36805" w:rsidRPr="00BF05AF">
        <w:rPr>
          <w:rFonts w:ascii="Book Antiqua" w:hAnsi="Book Antiqua" w:cs="Times New Roman"/>
          <w:sz w:val="24"/>
          <w:szCs w:val="24"/>
        </w:rPr>
        <w:t>in innate immunity and acquired im</w:t>
      </w:r>
      <w:r w:rsidR="00B82707" w:rsidRPr="00BF05AF">
        <w:rPr>
          <w:rFonts w:ascii="Book Antiqua" w:hAnsi="Book Antiqua" w:cs="Times New Roman"/>
          <w:sz w:val="24"/>
          <w:szCs w:val="24"/>
        </w:rPr>
        <w:t xml:space="preserve">munity </w:t>
      </w:r>
      <w:r w:rsidR="00590A4D" w:rsidRPr="00BF05AF">
        <w:rPr>
          <w:rFonts w:ascii="Book Antiqua" w:hAnsi="Book Antiqua" w:cs="Times New Roman"/>
          <w:sz w:val="24"/>
          <w:szCs w:val="24"/>
        </w:rPr>
        <w:t xml:space="preserve">by </w:t>
      </w:r>
      <w:r w:rsidR="00E36805" w:rsidRPr="00BF05AF">
        <w:rPr>
          <w:rFonts w:ascii="Book Antiqua" w:hAnsi="Book Antiqua" w:cs="Times New Roman"/>
          <w:sz w:val="24"/>
          <w:szCs w:val="24"/>
        </w:rPr>
        <w:t>the secretion of I</w:t>
      </w:r>
      <w:r w:rsidR="006C36C1" w:rsidRPr="00BF05AF">
        <w:rPr>
          <w:rFonts w:ascii="Book Antiqua" w:hAnsi="Book Antiqua" w:cs="Times New Roman"/>
          <w:sz w:val="24"/>
          <w:szCs w:val="24"/>
        </w:rPr>
        <w:t>L-17A/F, IL-22</w:t>
      </w:r>
      <w:r w:rsidR="00E51586" w:rsidRPr="00BF05AF">
        <w:rPr>
          <w:rFonts w:ascii="Book Antiqua" w:hAnsi="Book Antiqua" w:cs="Times New Roman"/>
          <w:sz w:val="24"/>
          <w:szCs w:val="24"/>
        </w:rPr>
        <w:t xml:space="preserve"> and</w:t>
      </w:r>
      <w:r w:rsidR="006C36C1" w:rsidRPr="00BF05AF">
        <w:rPr>
          <w:rFonts w:ascii="Book Antiqua" w:hAnsi="Book Antiqua" w:cs="Times New Roman"/>
          <w:sz w:val="24"/>
          <w:szCs w:val="24"/>
        </w:rPr>
        <w:t xml:space="preserve"> IL-21</w:t>
      </w:r>
      <w:r w:rsidR="003C77C0" w:rsidRPr="00BF05AF">
        <w:rPr>
          <w:rFonts w:ascii="Book Antiqua" w:hAnsi="Book Antiqua" w:cs="Times New Roman"/>
          <w:sz w:val="24"/>
          <w:szCs w:val="24"/>
        </w:rPr>
        <w:t xml:space="preserve">. </w:t>
      </w:r>
      <w:r w:rsidR="006C36C1" w:rsidRPr="00BF05AF">
        <w:rPr>
          <w:rFonts w:ascii="Book Antiqua" w:hAnsi="Book Antiqua" w:cs="Times New Roman"/>
          <w:sz w:val="24"/>
          <w:szCs w:val="24"/>
        </w:rPr>
        <w:t xml:space="preserve">TNF- α </w:t>
      </w:r>
      <w:r w:rsidR="003D06A9" w:rsidRPr="00BF05AF">
        <w:rPr>
          <w:rFonts w:ascii="Book Antiqua" w:hAnsi="Book Antiqua" w:cs="Times New Roman"/>
          <w:sz w:val="24"/>
          <w:szCs w:val="24"/>
        </w:rPr>
        <w:t xml:space="preserve">is an </w:t>
      </w:r>
      <w:r w:rsidR="00E36805" w:rsidRPr="00BF05AF">
        <w:rPr>
          <w:rFonts w:ascii="Book Antiqua" w:hAnsi="Book Antiqua" w:cs="Times New Roman"/>
          <w:sz w:val="24"/>
          <w:szCs w:val="24"/>
        </w:rPr>
        <w:t xml:space="preserve">inflammatory cytokine in host defense </w:t>
      </w:r>
      <w:r w:rsidR="00866999" w:rsidRPr="00BF05AF">
        <w:rPr>
          <w:rFonts w:ascii="Book Antiqua" w:hAnsi="Book Antiqua" w:cs="Times New Roman"/>
          <w:sz w:val="24"/>
          <w:szCs w:val="24"/>
        </w:rPr>
        <w:t xml:space="preserve">in </w:t>
      </w:r>
      <w:r w:rsidR="00E36805" w:rsidRPr="00BF05AF">
        <w:rPr>
          <w:rFonts w:ascii="Book Antiqua" w:hAnsi="Book Antiqua" w:cs="Times New Roman"/>
          <w:sz w:val="24"/>
          <w:szCs w:val="24"/>
        </w:rPr>
        <w:t xml:space="preserve">extracellular </w:t>
      </w:r>
      <w:r w:rsidR="006049C8" w:rsidRPr="00BF05AF">
        <w:rPr>
          <w:rFonts w:ascii="Book Antiqua" w:hAnsi="Book Antiqua" w:cs="Times New Roman"/>
          <w:sz w:val="24"/>
          <w:szCs w:val="24"/>
        </w:rPr>
        <w:t>bacterial</w:t>
      </w:r>
      <w:r w:rsidR="00E36805" w:rsidRPr="00BF05AF">
        <w:rPr>
          <w:rFonts w:ascii="Book Antiqua" w:hAnsi="Book Antiqua" w:cs="Times New Roman"/>
          <w:sz w:val="24"/>
          <w:szCs w:val="24"/>
        </w:rPr>
        <w:t xml:space="preserve"> in</w:t>
      </w:r>
      <w:r w:rsidR="00B82707" w:rsidRPr="00BF05AF">
        <w:rPr>
          <w:rFonts w:ascii="Book Antiqua" w:hAnsi="Book Antiqua" w:cs="Times New Roman"/>
          <w:sz w:val="24"/>
          <w:szCs w:val="24"/>
        </w:rPr>
        <w:t xml:space="preserve">fection, </w:t>
      </w:r>
      <w:r w:rsidR="003D06A9" w:rsidRPr="00BF05AF">
        <w:rPr>
          <w:rFonts w:ascii="Book Antiqua" w:hAnsi="Book Antiqua" w:cs="Times New Roman"/>
          <w:sz w:val="24"/>
          <w:szCs w:val="24"/>
        </w:rPr>
        <w:t xml:space="preserve">and </w:t>
      </w:r>
      <w:r w:rsidR="00B82707" w:rsidRPr="00BF05AF">
        <w:rPr>
          <w:rFonts w:ascii="Book Antiqua" w:hAnsi="Book Antiqua" w:cs="Times New Roman"/>
          <w:sz w:val="24"/>
          <w:szCs w:val="24"/>
        </w:rPr>
        <w:t>in anti-parasite immunity</w:t>
      </w:r>
      <w:r w:rsidR="00E36805" w:rsidRPr="00BF05AF">
        <w:rPr>
          <w:rFonts w:ascii="Book Antiqua" w:hAnsi="Book Antiqua" w:cs="Times New Roman"/>
          <w:sz w:val="24"/>
          <w:szCs w:val="24"/>
        </w:rPr>
        <w:t xml:space="preserve"> m</w:t>
      </w:r>
      <w:r w:rsidR="006C36C1" w:rsidRPr="00BF05AF">
        <w:rPr>
          <w:rFonts w:ascii="Book Antiqua" w:hAnsi="Book Antiqua" w:cs="Times New Roman"/>
          <w:sz w:val="24"/>
          <w:szCs w:val="24"/>
        </w:rPr>
        <w:t>ediated by chronic inflammation and</w:t>
      </w:r>
      <w:r w:rsidR="00E36805" w:rsidRPr="00BF05AF">
        <w:rPr>
          <w:rFonts w:ascii="Book Antiqua" w:hAnsi="Book Antiqua" w:cs="Times New Roman"/>
          <w:sz w:val="24"/>
          <w:szCs w:val="24"/>
        </w:rPr>
        <w:t xml:space="preserve"> organ transplant </w:t>
      </w:r>
      <w:r w:rsidR="006C36C1" w:rsidRPr="00BF05AF">
        <w:rPr>
          <w:rFonts w:ascii="Book Antiqua" w:hAnsi="Book Antiqua" w:cs="Times New Roman"/>
          <w:sz w:val="24"/>
          <w:szCs w:val="24"/>
        </w:rPr>
        <w:t xml:space="preserve">rejection. </w:t>
      </w:r>
      <w:r w:rsidR="00E21316" w:rsidRPr="00BF05AF">
        <w:rPr>
          <w:rFonts w:ascii="Book Antiqua" w:hAnsi="Book Antiqua" w:cs="Times New Roman"/>
          <w:sz w:val="24"/>
          <w:szCs w:val="24"/>
        </w:rPr>
        <w:t xml:space="preserve">Th17 cells have received extensive attention </w:t>
      </w:r>
      <w:r w:rsidR="003D06A9" w:rsidRPr="00BF05AF">
        <w:rPr>
          <w:rFonts w:ascii="Book Antiqua" w:hAnsi="Book Antiqua" w:cs="Times New Roman"/>
          <w:sz w:val="24"/>
          <w:szCs w:val="24"/>
        </w:rPr>
        <w:t xml:space="preserve">in </w:t>
      </w:r>
      <w:r w:rsidR="00E36805" w:rsidRPr="00BF05AF">
        <w:rPr>
          <w:rFonts w:ascii="Book Antiqua" w:hAnsi="Book Antiqua" w:cs="Times New Roman"/>
          <w:sz w:val="24"/>
          <w:szCs w:val="24"/>
        </w:rPr>
        <w:t>many important physiological or pathological process</w:t>
      </w:r>
      <w:r w:rsidR="00E51586" w:rsidRPr="00BF05AF">
        <w:rPr>
          <w:rFonts w:ascii="Book Antiqua" w:hAnsi="Book Antiqua" w:cs="Times New Roman"/>
          <w:sz w:val="24"/>
          <w:szCs w:val="24"/>
        </w:rPr>
        <w:t>es</w:t>
      </w:r>
      <w:r w:rsidR="00E36805" w:rsidRPr="00BF05AF">
        <w:rPr>
          <w:rFonts w:ascii="Book Antiqua" w:hAnsi="Book Antiqua" w:cs="Times New Roman"/>
          <w:sz w:val="24"/>
          <w:szCs w:val="24"/>
        </w:rPr>
        <w:t xml:space="preserve"> </w:t>
      </w:r>
      <w:r w:rsidR="003D06A9" w:rsidRPr="00BF05AF">
        <w:rPr>
          <w:rFonts w:ascii="Book Antiqua" w:hAnsi="Book Antiqua" w:cs="Times New Roman"/>
          <w:sz w:val="24"/>
          <w:szCs w:val="24"/>
        </w:rPr>
        <w:t xml:space="preserve">in </w:t>
      </w:r>
      <w:r w:rsidR="00E36805" w:rsidRPr="00BF05AF">
        <w:rPr>
          <w:rFonts w:ascii="Book Antiqua" w:hAnsi="Book Antiqua" w:cs="Times New Roman"/>
          <w:sz w:val="24"/>
          <w:szCs w:val="24"/>
        </w:rPr>
        <w:t>immune disease and cancer, especially in the study of the pathogenesis of autoimmu</w:t>
      </w:r>
      <w:r w:rsidR="006C36C1" w:rsidRPr="00BF05AF">
        <w:rPr>
          <w:rFonts w:ascii="Book Antiqua" w:hAnsi="Book Antiqua" w:cs="Times New Roman"/>
          <w:sz w:val="24"/>
          <w:szCs w:val="24"/>
        </w:rPr>
        <w:t>ne diseases</w:t>
      </w:r>
      <w:r w:rsidR="00387F13" w:rsidRPr="00BF05AF">
        <w:rPr>
          <w:rFonts w:ascii="Book Antiqua" w:hAnsi="Book Antiqua" w:cs="Times New Roman"/>
          <w:sz w:val="24"/>
          <w:szCs w:val="24"/>
          <w:vertAlign w:val="superscript"/>
        </w:rPr>
        <w:t>[</w:t>
      </w:r>
      <w:r w:rsidR="00DC49C9" w:rsidRPr="00BF05AF">
        <w:rPr>
          <w:rFonts w:ascii="Book Antiqua" w:hAnsi="Book Antiqua" w:cs="Times New Roman"/>
          <w:sz w:val="24"/>
          <w:szCs w:val="24"/>
          <w:vertAlign w:val="superscript"/>
        </w:rPr>
        <w:t>25</w:t>
      </w:r>
      <w:r w:rsidR="00A75101" w:rsidRPr="00BF05AF">
        <w:rPr>
          <w:rFonts w:ascii="Book Antiqua" w:hAnsi="Book Antiqua" w:cs="Times New Roman"/>
          <w:sz w:val="24"/>
          <w:szCs w:val="24"/>
          <w:vertAlign w:val="superscript"/>
        </w:rPr>
        <w:t>]</w:t>
      </w:r>
      <w:r w:rsidR="00E36805" w:rsidRPr="00BF05AF">
        <w:rPr>
          <w:rFonts w:ascii="Book Antiqua" w:hAnsi="Book Antiqua" w:cs="Times New Roman"/>
          <w:sz w:val="24"/>
          <w:szCs w:val="24"/>
        </w:rPr>
        <w:t xml:space="preserve">. Researchers have found that Th17 and Treg </w:t>
      </w:r>
      <w:r w:rsidR="003D06A9" w:rsidRPr="00BF05AF">
        <w:rPr>
          <w:rFonts w:ascii="Book Antiqua" w:hAnsi="Book Antiqua" w:cs="Times New Roman"/>
          <w:sz w:val="24"/>
          <w:szCs w:val="24"/>
        </w:rPr>
        <w:t>are</w:t>
      </w:r>
      <w:r w:rsidR="00E36805" w:rsidRPr="00BF05AF">
        <w:rPr>
          <w:rFonts w:ascii="Book Antiqua" w:hAnsi="Book Antiqua" w:cs="Times New Roman"/>
          <w:sz w:val="24"/>
          <w:szCs w:val="24"/>
        </w:rPr>
        <w:t xml:space="preserve"> subset</w:t>
      </w:r>
      <w:r w:rsidR="003D06A9" w:rsidRPr="00BF05AF">
        <w:rPr>
          <w:rFonts w:ascii="Book Antiqua" w:hAnsi="Book Antiqua" w:cs="Times New Roman"/>
          <w:sz w:val="24"/>
          <w:szCs w:val="24"/>
        </w:rPr>
        <w:t>s</w:t>
      </w:r>
      <w:r w:rsidR="00E36805" w:rsidRPr="00BF05AF">
        <w:rPr>
          <w:rFonts w:ascii="Book Antiqua" w:hAnsi="Book Antiqua" w:cs="Times New Roman"/>
          <w:sz w:val="24"/>
          <w:szCs w:val="24"/>
        </w:rPr>
        <w:t xml:space="preserve"> of CD4+T cells</w:t>
      </w:r>
      <w:r w:rsidR="003D06A9" w:rsidRPr="00BF05AF">
        <w:rPr>
          <w:rFonts w:ascii="Book Antiqua" w:hAnsi="Book Antiqua" w:cs="Times New Roman"/>
          <w:sz w:val="24"/>
          <w:szCs w:val="24"/>
        </w:rPr>
        <w:t xml:space="preserve">. </w:t>
      </w:r>
      <w:r w:rsidR="00E36805" w:rsidRPr="00BF05AF">
        <w:rPr>
          <w:rFonts w:ascii="Book Antiqua" w:hAnsi="Book Antiqua" w:cs="Times New Roman"/>
          <w:sz w:val="24"/>
          <w:szCs w:val="24"/>
        </w:rPr>
        <w:t>Th17 p</w:t>
      </w:r>
      <w:r w:rsidR="00043594" w:rsidRPr="00BF05AF">
        <w:rPr>
          <w:rFonts w:ascii="Book Antiqua" w:hAnsi="Book Antiqua" w:cs="Times New Roman"/>
          <w:sz w:val="24"/>
          <w:szCs w:val="24"/>
        </w:rPr>
        <w:t>romotes intestinal inflammation</w:t>
      </w:r>
      <w:r w:rsidR="00E36805" w:rsidRPr="00BF05AF">
        <w:rPr>
          <w:rFonts w:ascii="Book Antiqua" w:hAnsi="Book Antiqua" w:cs="Times New Roman"/>
          <w:sz w:val="24"/>
          <w:szCs w:val="24"/>
        </w:rPr>
        <w:t xml:space="preserve"> induced </w:t>
      </w:r>
      <w:r w:rsidR="00043594" w:rsidRPr="00BF05AF">
        <w:rPr>
          <w:rFonts w:ascii="Book Antiqua" w:hAnsi="Book Antiqua" w:cs="Times New Roman"/>
          <w:sz w:val="24"/>
          <w:szCs w:val="24"/>
        </w:rPr>
        <w:t xml:space="preserve">by </w:t>
      </w:r>
      <w:r w:rsidR="00E36805" w:rsidRPr="00BF05AF">
        <w:rPr>
          <w:rFonts w:ascii="Book Antiqua" w:hAnsi="Book Antiqua" w:cs="Times New Roman"/>
          <w:sz w:val="24"/>
          <w:szCs w:val="24"/>
        </w:rPr>
        <w:t>autoimmune diseases, while Treg inhibit</w:t>
      </w:r>
      <w:r w:rsidR="00E51586" w:rsidRPr="00BF05AF">
        <w:rPr>
          <w:rFonts w:ascii="Book Antiqua" w:hAnsi="Book Antiqua" w:cs="Times New Roman"/>
          <w:sz w:val="24"/>
          <w:szCs w:val="24"/>
        </w:rPr>
        <w:t>s</w:t>
      </w:r>
      <w:r w:rsidR="00E36805" w:rsidRPr="00BF05AF">
        <w:rPr>
          <w:rFonts w:ascii="Book Antiqua" w:hAnsi="Book Antiqua" w:cs="Times New Roman"/>
          <w:sz w:val="24"/>
          <w:szCs w:val="24"/>
        </w:rPr>
        <w:t xml:space="preserve"> intestinal mucosal inflammat</w:t>
      </w:r>
      <w:r w:rsidR="00DF19C6" w:rsidRPr="00BF05AF">
        <w:rPr>
          <w:rFonts w:ascii="Book Antiqua" w:hAnsi="Book Antiqua" w:cs="Times New Roman"/>
          <w:sz w:val="24"/>
          <w:szCs w:val="24"/>
        </w:rPr>
        <w:t xml:space="preserve">ion, </w:t>
      </w:r>
      <w:r w:rsidR="00E21316" w:rsidRPr="00BF05AF">
        <w:rPr>
          <w:rFonts w:ascii="Book Antiqua" w:hAnsi="Book Antiqua" w:cs="Times New Roman"/>
          <w:sz w:val="24"/>
          <w:szCs w:val="24"/>
        </w:rPr>
        <w:t xml:space="preserve">which means they </w:t>
      </w:r>
      <w:r w:rsidR="00043594" w:rsidRPr="00BF05AF">
        <w:rPr>
          <w:rFonts w:ascii="Book Antiqua" w:hAnsi="Book Antiqua" w:cs="Times New Roman"/>
          <w:sz w:val="24"/>
          <w:szCs w:val="24"/>
        </w:rPr>
        <w:t xml:space="preserve">have </w:t>
      </w:r>
      <w:r w:rsidR="003D06A9" w:rsidRPr="00BF05AF">
        <w:rPr>
          <w:rFonts w:ascii="Book Antiqua" w:eastAsia="SimSun" w:hAnsi="Book Antiqua" w:cs="Times New Roman"/>
          <w:sz w:val="24"/>
          <w:szCs w:val="24"/>
        </w:rPr>
        <w:t xml:space="preserve">opposing </w:t>
      </w:r>
      <w:r w:rsidR="00DF19C6" w:rsidRPr="00BF05AF">
        <w:rPr>
          <w:rFonts w:ascii="Book Antiqua" w:hAnsi="Book Antiqua" w:cs="Times New Roman"/>
          <w:sz w:val="24"/>
          <w:szCs w:val="24"/>
        </w:rPr>
        <w:t>function</w:t>
      </w:r>
      <w:r w:rsidR="003D06A9" w:rsidRPr="00BF05AF">
        <w:rPr>
          <w:rFonts w:ascii="Book Antiqua" w:hAnsi="Book Antiqua" w:cs="Times New Roman"/>
          <w:sz w:val="24"/>
          <w:szCs w:val="24"/>
        </w:rPr>
        <w:t>s</w:t>
      </w:r>
      <w:r w:rsidR="00E36805" w:rsidRPr="00BF05AF">
        <w:rPr>
          <w:rFonts w:ascii="Book Antiqua" w:hAnsi="Book Antiqua" w:cs="Times New Roman"/>
          <w:sz w:val="24"/>
          <w:szCs w:val="24"/>
        </w:rPr>
        <w:t xml:space="preserve">. </w:t>
      </w:r>
      <w:r w:rsidR="003D06A9" w:rsidRPr="00BF05AF">
        <w:rPr>
          <w:rFonts w:ascii="Book Antiqua" w:hAnsi="Book Antiqua" w:cs="Times New Roman"/>
          <w:sz w:val="24"/>
          <w:szCs w:val="24"/>
        </w:rPr>
        <w:t xml:space="preserve">A recent </w:t>
      </w:r>
      <w:r w:rsidR="00E36805" w:rsidRPr="00BF05AF">
        <w:rPr>
          <w:rFonts w:ascii="Book Antiqua" w:hAnsi="Book Antiqua" w:cs="Times New Roman"/>
          <w:sz w:val="24"/>
          <w:szCs w:val="24"/>
        </w:rPr>
        <w:t>study found that TGF- beta can induce naive T ce</w:t>
      </w:r>
      <w:r w:rsidR="00043594" w:rsidRPr="00BF05AF">
        <w:rPr>
          <w:rFonts w:ascii="Book Antiqua" w:hAnsi="Book Antiqua" w:cs="Times New Roman"/>
          <w:sz w:val="24"/>
          <w:szCs w:val="24"/>
        </w:rPr>
        <w:t>lls into Treg immunosuppression. In</w:t>
      </w:r>
      <w:r w:rsidR="00E36805" w:rsidRPr="00BF05AF">
        <w:rPr>
          <w:rFonts w:ascii="Book Antiqua" w:hAnsi="Book Antiqua" w:cs="Times New Roman"/>
          <w:sz w:val="24"/>
          <w:szCs w:val="24"/>
        </w:rPr>
        <w:t xml:space="preserve"> </w:t>
      </w:r>
      <w:r w:rsidR="003D06A9" w:rsidRPr="00BF05AF">
        <w:rPr>
          <w:rFonts w:ascii="Book Antiqua" w:hAnsi="Book Antiqua" w:cs="Times New Roman"/>
          <w:sz w:val="24"/>
          <w:szCs w:val="24"/>
        </w:rPr>
        <w:t xml:space="preserve">the </w:t>
      </w:r>
      <w:r w:rsidR="00E36805" w:rsidRPr="00BF05AF">
        <w:rPr>
          <w:rFonts w:ascii="Book Antiqua" w:hAnsi="Book Antiqua" w:cs="Times New Roman"/>
          <w:sz w:val="24"/>
          <w:szCs w:val="24"/>
        </w:rPr>
        <w:t>presence of IL-6</w:t>
      </w:r>
      <w:r w:rsidR="00043594" w:rsidRPr="00BF05AF">
        <w:rPr>
          <w:rFonts w:ascii="Book Antiqua" w:hAnsi="Book Antiqua" w:cs="Times New Roman"/>
          <w:sz w:val="24"/>
          <w:szCs w:val="24"/>
        </w:rPr>
        <w:t>,</w:t>
      </w:r>
      <w:r w:rsidR="00E36805" w:rsidRPr="00BF05AF">
        <w:rPr>
          <w:rFonts w:ascii="Book Antiqua" w:hAnsi="Book Antiqua" w:cs="Times New Roman"/>
          <w:sz w:val="24"/>
          <w:szCs w:val="24"/>
        </w:rPr>
        <w:t xml:space="preserve"> TGF- </w:t>
      </w:r>
      <w:r w:rsidR="00210A32" w:rsidRPr="00BF05AF">
        <w:rPr>
          <w:rFonts w:ascii="Book Antiqua" w:hAnsi="Book Antiqua" w:cs="Times New Roman"/>
          <w:sz w:val="24"/>
          <w:szCs w:val="24"/>
        </w:rPr>
        <w:t xml:space="preserve">β </w:t>
      </w:r>
      <w:r w:rsidR="00E36805" w:rsidRPr="00BF05AF">
        <w:rPr>
          <w:rFonts w:ascii="Book Antiqua" w:hAnsi="Book Antiqua" w:cs="Times New Roman"/>
          <w:sz w:val="24"/>
          <w:szCs w:val="24"/>
        </w:rPr>
        <w:t>promotes naive T lymphocyte di</w:t>
      </w:r>
      <w:r w:rsidR="00C53E34" w:rsidRPr="00BF05AF">
        <w:rPr>
          <w:rFonts w:ascii="Book Antiqua" w:hAnsi="Book Antiqua" w:cs="Times New Roman"/>
          <w:sz w:val="24"/>
          <w:szCs w:val="24"/>
        </w:rPr>
        <w:t>fferentiation to Th17 cells</w:t>
      </w:r>
      <w:r w:rsidR="00403625" w:rsidRPr="00BF05AF">
        <w:rPr>
          <w:rFonts w:ascii="Book Antiqua" w:hAnsi="Book Antiqua" w:cs="Times New Roman"/>
          <w:sz w:val="24"/>
          <w:szCs w:val="24"/>
        </w:rPr>
        <w:t>;</w:t>
      </w:r>
      <w:r w:rsidR="00C46EAB" w:rsidRPr="00BF05AF">
        <w:rPr>
          <w:rFonts w:ascii="Book Antiqua" w:hAnsi="Book Antiqua" w:cs="Times New Roman"/>
          <w:sz w:val="24"/>
          <w:szCs w:val="24"/>
        </w:rPr>
        <w:t xml:space="preserve"> secrete</w:t>
      </w:r>
      <w:r w:rsidR="003D06A9" w:rsidRPr="00BF05AF">
        <w:rPr>
          <w:rFonts w:ascii="Book Antiqua" w:hAnsi="Book Antiqua" w:cs="Times New Roman"/>
          <w:sz w:val="24"/>
          <w:szCs w:val="24"/>
        </w:rPr>
        <w:t>s</w:t>
      </w:r>
      <w:r w:rsidR="00E36805" w:rsidRPr="00BF05AF">
        <w:rPr>
          <w:rFonts w:ascii="Book Antiqua" w:hAnsi="Book Antiqua" w:cs="Times New Roman"/>
          <w:sz w:val="24"/>
          <w:szCs w:val="24"/>
        </w:rPr>
        <w:t xml:space="preserve"> </w:t>
      </w:r>
      <w:r w:rsidR="005058F0" w:rsidRPr="00BF05AF">
        <w:rPr>
          <w:rFonts w:ascii="Book Antiqua" w:hAnsi="Book Antiqua" w:cs="Times New Roman"/>
          <w:sz w:val="24"/>
          <w:szCs w:val="24"/>
        </w:rPr>
        <w:t>proinflammatory cytokines IL-17</w:t>
      </w:r>
      <w:r w:rsidR="003D06A9" w:rsidRPr="00BF05AF">
        <w:rPr>
          <w:rFonts w:ascii="Book Antiqua" w:hAnsi="Book Antiqua" w:cs="Times New Roman"/>
          <w:sz w:val="24"/>
          <w:szCs w:val="24"/>
        </w:rPr>
        <w:t>,</w:t>
      </w:r>
      <w:r w:rsidR="00E36805" w:rsidRPr="00BF05AF">
        <w:rPr>
          <w:rFonts w:ascii="Book Antiqua" w:hAnsi="Book Antiqua" w:cs="Times New Roman"/>
          <w:sz w:val="24"/>
          <w:szCs w:val="24"/>
        </w:rPr>
        <w:t xml:space="preserve"> </w:t>
      </w:r>
      <w:r w:rsidR="00C46EAB" w:rsidRPr="00BF05AF">
        <w:rPr>
          <w:rFonts w:ascii="Book Antiqua" w:hAnsi="Book Antiqua" w:cs="Times New Roman"/>
          <w:sz w:val="24"/>
          <w:szCs w:val="24"/>
        </w:rPr>
        <w:t xml:space="preserve">and </w:t>
      </w:r>
      <w:r w:rsidR="00E36805" w:rsidRPr="00BF05AF">
        <w:rPr>
          <w:rFonts w:ascii="Book Antiqua" w:hAnsi="Book Antiqua" w:cs="Times New Roman"/>
          <w:sz w:val="24"/>
          <w:szCs w:val="24"/>
        </w:rPr>
        <w:t>promote</w:t>
      </w:r>
      <w:r w:rsidR="003D06A9" w:rsidRPr="00BF05AF">
        <w:rPr>
          <w:rFonts w:ascii="Book Antiqua" w:hAnsi="Book Antiqua" w:cs="Times New Roman"/>
          <w:sz w:val="24"/>
          <w:szCs w:val="24"/>
        </w:rPr>
        <w:t>s</w:t>
      </w:r>
      <w:r w:rsidR="00E36805" w:rsidRPr="00BF05AF">
        <w:rPr>
          <w:rFonts w:ascii="Book Antiqua" w:hAnsi="Book Antiqua" w:cs="Times New Roman"/>
          <w:sz w:val="24"/>
          <w:szCs w:val="24"/>
        </w:rPr>
        <w:t xml:space="preserve"> the occurrence of autoimmunity and inflammation</w:t>
      </w:r>
      <w:r w:rsidR="00D37437" w:rsidRPr="00BF05AF">
        <w:rPr>
          <w:rFonts w:ascii="Book Antiqua" w:hAnsi="Book Antiqua" w:cs="Times New Roman"/>
          <w:sz w:val="24"/>
          <w:szCs w:val="24"/>
          <w:vertAlign w:val="superscript"/>
        </w:rPr>
        <w:t>[26</w:t>
      </w:r>
      <w:r w:rsidR="00387F13" w:rsidRPr="00BF05AF">
        <w:rPr>
          <w:rFonts w:ascii="Book Antiqua" w:hAnsi="Book Antiqua" w:cs="Times New Roman"/>
          <w:sz w:val="24"/>
          <w:szCs w:val="24"/>
          <w:vertAlign w:val="superscript"/>
        </w:rPr>
        <w:t>]</w:t>
      </w:r>
      <w:r w:rsidR="00E36805" w:rsidRPr="00BF05AF">
        <w:rPr>
          <w:rFonts w:ascii="Book Antiqua" w:hAnsi="Book Antiqua" w:cs="Times New Roman"/>
          <w:sz w:val="24"/>
          <w:szCs w:val="24"/>
        </w:rPr>
        <w:t>.</w:t>
      </w:r>
      <w:r w:rsidR="00C47B22" w:rsidRPr="00BF05AF">
        <w:rPr>
          <w:rFonts w:ascii="Book Antiqua" w:hAnsi="Book Antiqua" w:cs="Times New Roman"/>
          <w:sz w:val="24"/>
          <w:szCs w:val="24"/>
        </w:rPr>
        <w:t xml:space="preserve"> </w:t>
      </w:r>
      <w:r w:rsidR="00977F48" w:rsidRPr="00BF05AF">
        <w:rPr>
          <w:rFonts w:ascii="Book Antiqua" w:hAnsi="Book Antiqua" w:cs="Times New Roman"/>
          <w:sz w:val="24"/>
          <w:szCs w:val="24"/>
        </w:rPr>
        <w:t xml:space="preserve">Treg can repair </w:t>
      </w:r>
      <w:r w:rsidR="00DF19C6" w:rsidRPr="00BF05AF">
        <w:rPr>
          <w:rFonts w:ascii="Book Antiqua" w:hAnsi="Book Antiqua" w:cs="Times New Roman"/>
          <w:sz w:val="24"/>
          <w:szCs w:val="24"/>
        </w:rPr>
        <w:t>mucosal in</w:t>
      </w:r>
      <w:r w:rsidR="00977F48" w:rsidRPr="00BF05AF">
        <w:rPr>
          <w:rFonts w:ascii="Book Antiqua" w:hAnsi="Book Antiqua" w:cs="Times New Roman"/>
          <w:sz w:val="24"/>
          <w:szCs w:val="24"/>
        </w:rPr>
        <w:t xml:space="preserve">flammation in patients with </w:t>
      </w:r>
      <w:r w:rsidR="003722F2" w:rsidRPr="00BF05AF">
        <w:rPr>
          <w:rFonts w:ascii="Book Antiqua" w:hAnsi="Book Antiqua" w:cs="Times New Roman"/>
          <w:sz w:val="24"/>
          <w:szCs w:val="24"/>
        </w:rPr>
        <w:t>inflammatory bowel disease (</w:t>
      </w:r>
      <w:r w:rsidR="00977F48" w:rsidRPr="00BF05AF">
        <w:rPr>
          <w:rFonts w:ascii="Book Antiqua" w:hAnsi="Book Antiqua" w:cs="Times New Roman"/>
          <w:sz w:val="24"/>
          <w:szCs w:val="24"/>
        </w:rPr>
        <w:t>IBD</w:t>
      </w:r>
      <w:r w:rsidR="003722F2" w:rsidRPr="00BF05AF">
        <w:rPr>
          <w:rFonts w:ascii="Book Antiqua" w:hAnsi="Book Antiqua" w:cs="Times New Roman"/>
          <w:sz w:val="24"/>
          <w:szCs w:val="24"/>
        </w:rPr>
        <w:t>)</w:t>
      </w:r>
      <w:r w:rsidR="00977F48" w:rsidRPr="00BF05AF">
        <w:rPr>
          <w:rFonts w:ascii="Book Antiqua" w:hAnsi="Book Antiqua" w:cs="Times New Roman"/>
          <w:sz w:val="24"/>
          <w:szCs w:val="24"/>
        </w:rPr>
        <w:t>, but under the influence of IL-6 and /</w:t>
      </w:r>
      <w:r w:rsidR="00992911" w:rsidRPr="00BF05AF">
        <w:rPr>
          <w:rFonts w:ascii="Book Antiqua" w:hAnsi="Book Antiqua" w:cs="Times New Roman"/>
          <w:sz w:val="24"/>
          <w:szCs w:val="24"/>
        </w:rPr>
        <w:t>or IL-23, Treg differentiate into</w:t>
      </w:r>
      <w:r w:rsidR="006E65FB" w:rsidRPr="00BF05AF">
        <w:rPr>
          <w:rFonts w:ascii="Book Antiqua" w:hAnsi="Book Antiqua" w:cs="Times New Roman"/>
          <w:sz w:val="24"/>
          <w:szCs w:val="24"/>
        </w:rPr>
        <w:t xml:space="preserve"> </w:t>
      </w:r>
      <w:r w:rsidR="00992911" w:rsidRPr="00BF05AF">
        <w:rPr>
          <w:rFonts w:ascii="Book Antiqua" w:hAnsi="Book Antiqua" w:cs="Times New Roman"/>
          <w:sz w:val="24"/>
          <w:szCs w:val="24"/>
        </w:rPr>
        <w:t>T</w:t>
      </w:r>
      <w:r w:rsidR="002142C6" w:rsidRPr="00BF05AF">
        <w:rPr>
          <w:rFonts w:ascii="Book Antiqua" w:hAnsi="Book Antiqua" w:cs="Times New Roman"/>
          <w:sz w:val="24"/>
          <w:szCs w:val="24"/>
        </w:rPr>
        <w:t>h17</w:t>
      </w:r>
      <w:r w:rsidR="009F002F" w:rsidRPr="00BF05AF">
        <w:rPr>
          <w:rFonts w:ascii="Book Antiqua" w:hAnsi="Book Antiqua" w:cs="Times New Roman"/>
          <w:sz w:val="24"/>
          <w:szCs w:val="24"/>
        </w:rPr>
        <w:t xml:space="preserve">, </w:t>
      </w:r>
      <w:r w:rsidR="006E65FB" w:rsidRPr="00BF05AF">
        <w:rPr>
          <w:rFonts w:ascii="Book Antiqua" w:hAnsi="Book Antiqua" w:cs="Times New Roman"/>
          <w:sz w:val="24"/>
          <w:szCs w:val="24"/>
        </w:rPr>
        <w:t>then Th17 secrete large amounts of IL-17</w:t>
      </w:r>
      <w:r w:rsidR="00D37437" w:rsidRPr="00BF05AF">
        <w:rPr>
          <w:rFonts w:ascii="Book Antiqua" w:hAnsi="Book Antiqua" w:cs="Times New Roman"/>
          <w:sz w:val="24"/>
          <w:szCs w:val="24"/>
          <w:vertAlign w:val="superscript"/>
        </w:rPr>
        <w:t>[27</w:t>
      </w:r>
      <w:r w:rsidR="00F50743" w:rsidRPr="00BF05AF">
        <w:rPr>
          <w:rFonts w:ascii="Book Antiqua" w:hAnsi="Book Antiqua" w:cs="Times New Roman"/>
          <w:sz w:val="24"/>
          <w:szCs w:val="24"/>
          <w:vertAlign w:val="superscript"/>
        </w:rPr>
        <w:t>]</w:t>
      </w:r>
      <w:r w:rsidR="00DF19C6" w:rsidRPr="00BF05AF">
        <w:rPr>
          <w:rFonts w:ascii="Book Antiqua" w:hAnsi="Book Antiqua" w:cs="Times New Roman"/>
          <w:sz w:val="24"/>
          <w:szCs w:val="24"/>
        </w:rPr>
        <w:t xml:space="preserve">. Kinugasa pointed out that IL-17 </w:t>
      </w:r>
      <w:r w:rsidR="003D06A9" w:rsidRPr="00BF05AF">
        <w:rPr>
          <w:rFonts w:ascii="Book Antiqua" w:hAnsi="Book Antiqua" w:cs="Times New Roman"/>
          <w:sz w:val="24"/>
          <w:szCs w:val="24"/>
        </w:rPr>
        <w:t xml:space="preserve">participates </w:t>
      </w:r>
      <w:r w:rsidR="006E65FB" w:rsidRPr="00BF05AF">
        <w:rPr>
          <w:rFonts w:ascii="Book Antiqua" w:hAnsi="Book Antiqua" w:cs="Times New Roman"/>
          <w:sz w:val="24"/>
          <w:szCs w:val="24"/>
        </w:rPr>
        <w:t xml:space="preserve">in the regulation of intestinal epithelial barrier function </w:t>
      </w:r>
      <w:r w:rsidR="00DF19C6" w:rsidRPr="00BF05AF">
        <w:rPr>
          <w:rFonts w:ascii="Book Antiqua" w:hAnsi="Book Antiqua" w:cs="Times New Roman"/>
          <w:sz w:val="24"/>
          <w:szCs w:val="24"/>
        </w:rPr>
        <w:t>through the extracellular signal regulated (ERK) - mitogen activated protein kinase (MAPK)</w:t>
      </w:r>
      <w:r w:rsidR="003D06A9" w:rsidRPr="00BF05AF">
        <w:rPr>
          <w:rFonts w:ascii="Book Antiqua" w:hAnsi="Book Antiqua" w:cs="Times New Roman"/>
          <w:sz w:val="24"/>
          <w:szCs w:val="24"/>
        </w:rPr>
        <w:t>, a</w:t>
      </w:r>
      <w:r w:rsidR="00DF19C6" w:rsidRPr="00BF05AF">
        <w:rPr>
          <w:rFonts w:ascii="Book Antiqua" w:hAnsi="Book Antiqua" w:cs="Times New Roman"/>
          <w:sz w:val="24"/>
          <w:szCs w:val="24"/>
        </w:rPr>
        <w:t xml:space="preserve"> pathway </w:t>
      </w:r>
      <w:r w:rsidR="000A0BB9" w:rsidRPr="00BF05AF">
        <w:rPr>
          <w:rFonts w:ascii="Book Antiqua" w:hAnsi="Book Antiqua" w:cs="Times New Roman"/>
          <w:sz w:val="24"/>
          <w:szCs w:val="24"/>
        </w:rPr>
        <w:t>which</w:t>
      </w:r>
      <w:r w:rsidR="00DF19C6" w:rsidRPr="00BF05AF">
        <w:rPr>
          <w:rFonts w:ascii="Book Antiqua" w:hAnsi="Book Antiqua" w:cs="Times New Roman"/>
          <w:sz w:val="24"/>
          <w:szCs w:val="24"/>
        </w:rPr>
        <w:t xml:space="preserve"> may be a potential cause of intestinal inflammation</w:t>
      </w:r>
      <w:r w:rsidR="00D37437" w:rsidRPr="00BF05AF">
        <w:rPr>
          <w:rFonts w:ascii="Book Antiqua" w:hAnsi="Book Antiqua" w:cs="Times New Roman"/>
          <w:sz w:val="24"/>
          <w:szCs w:val="24"/>
          <w:vertAlign w:val="superscript"/>
        </w:rPr>
        <w:t>[28</w:t>
      </w:r>
      <w:r w:rsidR="00F50743" w:rsidRPr="00BF05AF">
        <w:rPr>
          <w:rFonts w:ascii="Book Antiqua" w:hAnsi="Book Antiqua" w:cs="Times New Roman"/>
          <w:sz w:val="24"/>
          <w:szCs w:val="24"/>
          <w:vertAlign w:val="superscript"/>
        </w:rPr>
        <w:t>]</w:t>
      </w:r>
      <w:r w:rsidR="005042FB">
        <w:rPr>
          <w:rFonts w:ascii="Book Antiqua" w:hAnsi="Book Antiqua" w:cs="Times New Roman"/>
          <w:sz w:val="24"/>
          <w:szCs w:val="24"/>
        </w:rPr>
        <w:t>.</w:t>
      </w:r>
    </w:p>
    <w:p w14:paraId="4F6311CC" w14:textId="08E0BA43" w:rsidR="00DF19C6" w:rsidRPr="00BF05AF" w:rsidRDefault="00091F48" w:rsidP="005042FB">
      <w:pPr>
        <w:adjustRightInd w:val="0"/>
        <w:snapToGrid w:val="0"/>
        <w:spacing w:line="360" w:lineRule="auto"/>
        <w:ind w:firstLineChars="100" w:firstLine="240"/>
        <w:rPr>
          <w:rFonts w:ascii="Book Antiqua" w:hAnsi="Book Antiqua" w:cs="Times New Roman"/>
          <w:sz w:val="24"/>
          <w:szCs w:val="24"/>
        </w:rPr>
      </w:pPr>
      <w:r w:rsidRPr="00BF05AF">
        <w:rPr>
          <w:rFonts w:ascii="Book Antiqua" w:hAnsi="Book Antiqua" w:cs="Times New Roman"/>
          <w:sz w:val="24"/>
          <w:szCs w:val="24"/>
        </w:rPr>
        <w:t>Carrier</w:t>
      </w:r>
      <w:r w:rsidR="005042FB">
        <w:rPr>
          <w:rFonts w:ascii="Book Antiqua" w:hAnsi="Book Antiqua" w:cs="Times New Roman" w:hint="eastAsia"/>
          <w:sz w:val="24"/>
          <w:szCs w:val="24"/>
        </w:rPr>
        <w:t xml:space="preserve"> </w:t>
      </w:r>
      <w:r w:rsidR="005042FB" w:rsidRPr="005042FB">
        <w:rPr>
          <w:rFonts w:ascii="Book Antiqua" w:hAnsi="Book Antiqua" w:cs="Times New Roman" w:hint="eastAsia"/>
          <w:i/>
          <w:sz w:val="24"/>
          <w:szCs w:val="24"/>
        </w:rPr>
        <w:t>et al</w:t>
      </w:r>
      <w:r w:rsidR="00FE2BCA" w:rsidRPr="00BF05AF">
        <w:rPr>
          <w:rFonts w:ascii="Book Antiqua" w:hAnsi="Book Antiqua" w:cs="Times New Roman"/>
          <w:sz w:val="24"/>
          <w:szCs w:val="24"/>
          <w:vertAlign w:val="superscript"/>
        </w:rPr>
        <w:t>[29]</w:t>
      </w:r>
      <w:r w:rsidRPr="00BF05AF">
        <w:rPr>
          <w:rFonts w:ascii="Book Antiqua" w:hAnsi="Book Antiqua" w:cs="Times New Roman"/>
          <w:sz w:val="24"/>
          <w:szCs w:val="24"/>
        </w:rPr>
        <w:t xml:space="preserve"> </w:t>
      </w:r>
      <w:r w:rsidR="00A13EEB" w:rsidRPr="00BF05AF">
        <w:rPr>
          <w:rFonts w:ascii="Book Antiqua" w:hAnsi="Book Antiqua" w:cs="Times New Roman"/>
          <w:sz w:val="24"/>
          <w:szCs w:val="24"/>
        </w:rPr>
        <w:t xml:space="preserve">reported </w:t>
      </w:r>
      <w:r w:rsidR="009F3DDC" w:rsidRPr="00BF05AF">
        <w:rPr>
          <w:rFonts w:ascii="Book Antiqua" w:hAnsi="Book Antiqua" w:cs="Times New Roman"/>
          <w:sz w:val="24"/>
          <w:szCs w:val="24"/>
        </w:rPr>
        <w:t xml:space="preserve">another kind </w:t>
      </w:r>
      <w:r w:rsidR="00483D3A" w:rsidRPr="00BF05AF">
        <w:rPr>
          <w:rFonts w:ascii="Book Antiqua" w:hAnsi="Book Antiqua" w:cs="Times New Roman"/>
          <w:sz w:val="24"/>
          <w:szCs w:val="24"/>
        </w:rPr>
        <w:t xml:space="preserve">of T </w:t>
      </w:r>
      <w:r w:rsidR="009F3DDC" w:rsidRPr="00BF05AF">
        <w:rPr>
          <w:rFonts w:ascii="Book Antiqua" w:hAnsi="Book Antiqua" w:cs="Times New Roman"/>
          <w:sz w:val="24"/>
          <w:szCs w:val="24"/>
        </w:rPr>
        <w:t>cell</w:t>
      </w:r>
      <w:r w:rsidR="00E21316" w:rsidRPr="00BF05AF">
        <w:rPr>
          <w:rFonts w:ascii="Book Antiqua" w:hAnsi="Book Antiqua" w:cs="Times New Roman"/>
          <w:sz w:val="24"/>
          <w:szCs w:val="24"/>
        </w:rPr>
        <w:t xml:space="preserve"> </w:t>
      </w:r>
      <w:r w:rsidR="00C5223E" w:rsidRPr="00BF05AF">
        <w:rPr>
          <w:rFonts w:ascii="Book Antiqua" w:hAnsi="Book Antiqua" w:cs="Times New Roman"/>
          <w:sz w:val="24"/>
          <w:szCs w:val="24"/>
        </w:rPr>
        <w:t xml:space="preserve">that </w:t>
      </w:r>
      <w:r w:rsidR="009F3DDC" w:rsidRPr="00BF05AF">
        <w:rPr>
          <w:rFonts w:ascii="Book Antiqua" w:hAnsi="Book Antiqua" w:cs="Times New Roman"/>
          <w:sz w:val="24"/>
          <w:szCs w:val="24"/>
        </w:rPr>
        <w:t xml:space="preserve">mediated oral tolerance </w:t>
      </w:r>
      <w:r w:rsidR="009F3DDC" w:rsidRPr="00BF05AF">
        <w:rPr>
          <w:rFonts w:ascii="Book Antiqua" w:hAnsi="Book Antiqua" w:cs="Times New Roman"/>
          <w:sz w:val="24"/>
          <w:szCs w:val="24"/>
        </w:rPr>
        <w:lastRenderedPageBreak/>
        <w:t xml:space="preserve">by </w:t>
      </w:r>
      <w:r w:rsidR="00DF19C6" w:rsidRPr="00BF05AF">
        <w:rPr>
          <w:rFonts w:ascii="Book Antiqua" w:hAnsi="Book Antiqua" w:cs="Times New Roman"/>
          <w:sz w:val="24"/>
          <w:szCs w:val="24"/>
        </w:rPr>
        <w:t>TGF-</w:t>
      </w:r>
      <w:r w:rsidR="00A13EEB" w:rsidRPr="00BF05AF">
        <w:rPr>
          <w:rFonts w:ascii="Book Antiqua" w:hAnsi="Book Antiqua" w:cs="Times New Roman"/>
          <w:sz w:val="24"/>
          <w:szCs w:val="24"/>
        </w:rPr>
        <w:t>β</w:t>
      </w:r>
      <w:r w:rsidR="00483D3A" w:rsidRPr="00BF05AF">
        <w:rPr>
          <w:rFonts w:ascii="Book Antiqua" w:hAnsi="Book Antiqua" w:cs="Times New Roman"/>
          <w:sz w:val="24"/>
          <w:szCs w:val="24"/>
        </w:rPr>
        <w:t xml:space="preserve"> </w:t>
      </w:r>
      <w:r w:rsidR="009F3DDC" w:rsidRPr="00BF05AF">
        <w:rPr>
          <w:rFonts w:ascii="Book Antiqua" w:hAnsi="Book Antiqua" w:cs="Times New Roman"/>
          <w:sz w:val="24"/>
          <w:szCs w:val="24"/>
        </w:rPr>
        <w:t>called Th3 cells. T</w:t>
      </w:r>
      <w:r w:rsidR="00DF19C6" w:rsidRPr="00BF05AF">
        <w:rPr>
          <w:rFonts w:ascii="Book Antiqua" w:hAnsi="Book Antiqua" w:cs="Times New Roman"/>
          <w:sz w:val="24"/>
          <w:szCs w:val="24"/>
        </w:rPr>
        <w:t>he difference between Th3 and Tr is</w:t>
      </w:r>
      <w:r w:rsidR="009F3DDC" w:rsidRPr="00BF05AF">
        <w:rPr>
          <w:rFonts w:ascii="Book Antiqua" w:hAnsi="Book Antiqua" w:cs="Times New Roman"/>
          <w:sz w:val="24"/>
          <w:szCs w:val="24"/>
        </w:rPr>
        <w:t xml:space="preserve"> mainly</w:t>
      </w:r>
      <w:r w:rsidR="00D64B51" w:rsidRPr="00BF05AF">
        <w:rPr>
          <w:rFonts w:ascii="Book Antiqua" w:hAnsi="Book Antiqua" w:cs="Times New Roman"/>
          <w:sz w:val="24"/>
          <w:szCs w:val="24"/>
        </w:rPr>
        <w:t xml:space="preserve"> that </w:t>
      </w:r>
      <w:r w:rsidR="009F3DDC" w:rsidRPr="00BF05AF">
        <w:rPr>
          <w:rFonts w:ascii="Book Antiqua" w:hAnsi="Book Antiqua" w:cs="Times New Roman"/>
          <w:sz w:val="24"/>
          <w:szCs w:val="24"/>
        </w:rPr>
        <w:t>the former secret</w:t>
      </w:r>
      <w:r w:rsidR="00D64B51" w:rsidRPr="00BF05AF">
        <w:rPr>
          <w:rFonts w:ascii="Book Antiqua" w:hAnsi="Book Antiqua" w:cs="Times New Roman"/>
          <w:sz w:val="24"/>
          <w:szCs w:val="24"/>
        </w:rPr>
        <w:t>e</w:t>
      </w:r>
      <w:r w:rsidR="00C5223E" w:rsidRPr="00BF05AF">
        <w:rPr>
          <w:rFonts w:ascii="Book Antiqua" w:hAnsi="Book Antiqua" w:cs="Times New Roman"/>
          <w:sz w:val="24"/>
          <w:szCs w:val="24"/>
        </w:rPr>
        <w:t>s</w:t>
      </w:r>
      <w:r w:rsidR="00DF19C6" w:rsidRPr="00BF05AF">
        <w:rPr>
          <w:rFonts w:ascii="Book Antiqua" w:hAnsi="Book Antiqua" w:cs="Times New Roman"/>
          <w:sz w:val="24"/>
          <w:szCs w:val="24"/>
        </w:rPr>
        <w:t xml:space="preserve"> hig</w:t>
      </w:r>
      <w:r w:rsidR="0001429F" w:rsidRPr="00BF05AF">
        <w:rPr>
          <w:rFonts w:ascii="Book Antiqua" w:hAnsi="Book Antiqua" w:cs="Times New Roman"/>
          <w:sz w:val="24"/>
          <w:szCs w:val="24"/>
        </w:rPr>
        <w:t xml:space="preserve">h levels of </w:t>
      </w:r>
      <w:r w:rsidR="00DF19C6" w:rsidRPr="00BF05AF">
        <w:rPr>
          <w:rFonts w:ascii="Book Antiqua" w:hAnsi="Book Antiqua" w:cs="Times New Roman"/>
          <w:sz w:val="24"/>
          <w:szCs w:val="24"/>
        </w:rPr>
        <w:t>TGF-</w:t>
      </w:r>
      <w:r w:rsidR="009F3DDC" w:rsidRPr="00BF05AF">
        <w:rPr>
          <w:rFonts w:ascii="Book Antiqua" w:hAnsi="Book Antiqua" w:cs="Times New Roman"/>
          <w:sz w:val="24"/>
          <w:szCs w:val="24"/>
        </w:rPr>
        <w:t>β</w:t>
      </w:r>
      <w:r w:rsidR="00C5223E" w:rsidRPr="00BF05AF">
        <w:rPr>
          <w:rFonts w:ascii="Book Antiqua" w:hAnsi="Book Antiqua" w:cs="Times New Roman"/>
          <w:sz w:val="24"/>
          <w:szCs w:val="24"/>
        </w:rPr>
        <w:t>,</w:t>
      </w:r>
      <w:r w:rsidR="009F3DDC" w:rsidRPr="00BF05AF">
        <w:rPr>
          <w:rFonts w:ascii="Book Antiqua" w:hAnsi="Book Antiqua" w:cs="Times New Roman"/>
          <w:sz w:val="24"/>
          <w:szCs w:val="24"/>
        </w:rPr>
        <w:t xml:space="preserve"> </w:t>
      </w:r>
      <w:r w:rsidR="00DF19C6" w:rsidRPr="00BF05AF">
        <w:rPr>
          <w:rFonts w:ascii="Book Antiqua" w:hAnsi="Book Antiqua" w:cs="Times New Roman"/>
          <w:sz w:val="24"/>
          <w:szCs w:val="24"/>
        </w:rPr>
        <w:t>inhibit</w:t>
      </w:r>
      <w:r w:rsidR="0093577C" w:rsidRPr="00BF05AF">
        <w:rPr>
          <w:rFonts w:ascii="Book Antiqua" w:hAnsi="Book Antiqua" w:cs="Times New Roman"/>
          <w:sz w:val="24"/>
          <w:szCs w:val="24"/>
        </w:rPr>
        <w:t>ing</w:t>
      </w:r>
      <w:r w:rsidR="00DF19C6" w:rsidRPr="00BF05AF">
        <w:rPr>
          <w:rFonts w:ascii="Book Antiqua" w:hAnsi="Book Antiqua" w:cs="Times New Roman"/>
          <w:sz w:val="24"/>
          <w:szCs w:val="24"/>
        </w:rPr>
        <w:t xml:space="preserve"> immune response</w:t>
      </w:r>
      <w:r w:rsidR="00C5223E" w:rsidRPr="00BF05AF">
        <w:rPr>
          <w:rFonts w:ascii="Book Antiqua" w:hAnsi="Book Antiqua" w:cs="Times New Roman"/>
          <w:sz w:val="24"/>
          <w:szCs w:val="24"/>
        </w:rPr>
        <w:t>s</w:t>
      </w:r>
      <w:r w:rsidR="00D64B51" w:rsidRPr="00BF05AF">
        <w:rPr>
          <w:rFonts w:ascii="Book Antiqua" w:hAnsi="Book Antiqua" w:cs="Times New Roman"/>
          <w:sz w:val="24"/>
          <w:szCs w:val="24"/>
        </w:rPr>
        <w:t>. D</w:t>
      </w:r>
      <w:r w:rsidR="00DF19C6" w:rsidRPr="00BF05AF">
        <w:rPr>
          <w:rFonts w:ascii="Book Antiqua" w:hAnsi="Book Antiqua" w:cs="Times New Roman"/>
          <w:sz w:val="24"/>
          <w:szCs w:val="24"/>
        </w:rPr>
        <w:t xml:space="preserve">ue to the lack </w:t>
      </w:r>
      <w:r w:rsidR="00D64B51" w:rsidRPr="00BF05AF">
        <w:rPr>
          <w:rFonts w:ascii="Book Antiqua" w:hAnsi="Book Antiqua" w:cs="Times New Roman"/>
          <w:sz w:val="24"/>
          <w:szCs w:val="24"/>
        </w:rPr>
        <w:t xml:space="preserve">of </w:t>
      </w:r>
      <w:r w:rsidR="00C5223E" w:rsidRPr="00BF05AF">
        <w:rPr>
          <w:rFonts w:ascii="Book Antiqua" w:hAnsi="Book Antiqua" w:cs="Times New Roman"/>
          <w:sz w:val="24"/>
          <w:szCs w:val="24"/>
        </w:rPr>
        <w:t xml:space="preserve">an </w:t>
      </w:r>
      <w:r w:rsidR="00D64B51" w:rsidRPr="00BF05AF">
        <w:rPr>
          <w:rFonts w:ascii="Book Antiqua" w:hAnsi="Book Antiqua" w:cs="Times New Roman"/>
          <w:sz w:val="24"/>
          <w:szCs w:val="24"/>
        </w:rPr>
        <w:t>immunomodulatory effect, IL-10 or TGF-</w:t>
      </w:r>
      <w:r w:rsidR="0001429F" w:rsidRPr="00BF05AF">
        <w:rPr>
          <w:rFonts w:ascii="Book Antiqua" w:hAnsi="Book Antiqua" w:cs="Times New Roman"/>
          <w:sz w:val="24"/>
          <w:szCs w:val="24"/>
        </w:rPr>
        <w:t>α</w:t>
      </w:r>
      <w:r w:rsidR="00D64B51" w:rsidRPr="00BF05AF">
        <w:rPr>
          <w:rFonts w:ascii="Book Antiqua" w:hAnsi="Book Antiqua" w:cs="Times New Roman"/>
          <w:sz w:val="24"/>
          <w:szCs w:val="24"/>
        </w:rPr>
        <w:t xml:space="preserve"> gene knockout mice </w:t>
      </w:r>
      <w:r w:rsidR="0093577C" w:rsidRPr="00BF05AF">
        <w:rPr>
          <w:rFonts w:ascii="Book Antiqua" w:hAnsi="Book Antiqua" w:cs="Times New Roman"/>
          <w:sz w:val="24"/>
          <w:szCs w:val="24"/>
        </w:rPr>
        <w:t>easily suffer from autoimmune colitis.</w:t>
      </w:r>
      <w:r w:rsidR="00C128EB" w:rsidRPr="00BF05AF">
        <w:rPr>
          <w:rFonts w:ascii="Book Antiqua" w:hAnsi="Book Antiqua" w:cs="Times New Roman"/>
          <w:sz w:val="24"/>
          <w:szCs w:val="24"/>
        </w:rPr>
        <w:t xml:space="preserve"> </w:t>
      </w:r>
      <w:r w:rsidR="0093577C" w:rsidRPr="00BF05AF">
        <w:rPr>
          <w:rFonts w:ascii="Book Antiqua" w:hAnsi="Book Antiqua" w:cs="Times New Roman"/>
          <w:sz w:val="24"/>
          <w:szCs w:val="24"/>
        </w:rPr>
        <w:t>So</w:t>
      </w:r>
      <w:r w:rsidR="00441773" w:rsidRPr="00BF05AF">
        <w:rPr>
          <w:rFonts w:ascii="Book Antiqua" w:hAnsi="Book Antiqua" w:cs="Times New Roman"/>
          <w:sz w:val="24"/>
          <w:szCs w:val="24"/>
        </w:rPr>
        <w:t>,</w:t>
      </w:r>
      <w:r w:rsidR="0093577C" w:rsidRPr="00BF05AF">
        <w:rPr>
          <w:rFonts w:ascii="Book Antiqua" w:hAnsi="Book Antiqua" w:cs="Times New Roman"/>
          <w:sz w:val="24"/>
          <w:szCs w:val="24"/>
        </w:rPr>
        <w:t xml:space="preserve"> </w:t>
      </w:r>
      <w:r w:rsidR="00DF19C6" w:rsidRPr="00BF05AF">
        <w:rPr>
          <w:rFonts w:ascii="Book Antiqua" w:hAnsi="Book Antiqua" w:cs="Times New Roman"/>
          <w:sz w:val="24"/>
          <w:szCs w:val="24"/>
        </w:rPr>
        <w:t>it is speculated that Tr</w:t>
      </w:r>
      <w:r w:rsidR="0001429F" w:rsidRPr="00BF05AF">
        <w:rPr>
          <w:rFonts w:ascii="Book Antiqua" w:hAnsi="Book Antiqua" w:cs="Times New Roman"/>
          <w:sz w:val="24"/>
          <w:szCs w:val="24"/>
        </w:rPr>
        <w:t>eg</w:t>
      </w:r>
      <w:r w:rsidR="00DF19C6" w:rsidRPr="00BF05AF">
        <w:rPr>
          <w:rFonts w:ascii="Book Antiqua" w:hAnsi="Book Antiqua" w:cs="Times New Roman"/>
          <w:sz w:val="24"/>
          <w:szCs w:val="24"/>
        </w:rPr>
        <w:t xml:space="preserve"> and Th3 cell function disorders </w:t>
      </w:r>
      <w:r w:rsidR="0093577C" w:rsidRPr="00BF05AF">
        <w:rPr>
          <w:rFonts w:ascii="Book Antiqua" w:hAnsi="Book Antiqua" w:cs="Times New Roman"/>
          <w:sz w:val="24"/>
          <w:szCs w:val="24"/>
        </w:rPr>
        <w:t xml:space="preserve">are </w:t>
      </w:r>
      <w:r w:rsidR="00DF19C6" w:rsidRPr="00BF05AF">
        <w:rPr>
          <w:rFonts w:ascii="Book Antiqua" w:hAnsi="Book Antiqua" w:cs="Times New Roman"/>
          <w:sz w:val="24"/>
          <w:szCs w:val="24"/>
        </w:rPr>
        <w:t xml:space="preserve">involved in the pathogenesis of IBD, especially CD. Because previous studies of Th1 lymphocytes cannot fully explain the pathogenesis of CD, new </w:t>
      </w:r>
      <w:r w:rsidR="0093577C" w:rsidRPr="00BF05AF">
        <w:rPr>
          <w:rFonts w:ascii="Book Antiqua" w:hAnsi="Book Antiqua" w:cs="Times New Roman"/>
          <w:sz w:val="24"/>
          <w:szCs w:val="24"/>
        </w:rPr>
        <w:t>T cells such as Th17, Tr</w:t>
      </w:r>
      <w:r w:rsidR="008949D3" w:rsidRPr="00BF05AF">
        <w:rPr>
          <w:rFonts w:ascii="Book Antiqua" w:hAnsi="Book Antiqua" w:cs="Times New Roman"/>
          <w:sz w:val="24"/>
          <w:szCs w:val="24"/>
        </w:rPr>
        <w:t>eg</w:t>
      </w:r>
      <w:r w:rsidR="0093577C" w:rsidRPr="00BF05AF">
        <w:rPr>
          <w:rFonts w:ascii="Book Antiqua" w:hAnsi="Book Antiqua" w:cs="Times New Roman"/>
          <w:sz w:val="24"/>
          <w:szCs w:val="24"/>
        </w:rPr>
        <w:t xml:space="preserve"> and </w:t>
      </w:r>
      <w:r w:rsidR="004A7BBD" w:rsidRPr="00BF05AF">
        <w:rPr>
          <w:rFonts w:ascii="Book Antiqua" w:hAnsi="Book Antiqua" w:cs="Times New Roman"/>
          <w:sz w:val="24"/>
          <w:szCs w:val="24"/>
        </w:rPr>
        <w:t>Th3 have</w:t>
      </w:r>
      <w:r w:rsidR="00DF19C6" w:rsidRPr="00BF05AF">
        <w:rPr>
          <w:rFonts w:ascii="Book Antiqua" w:hAnsi="Book Antiqua" w:cs="Times New Roman"/>
          <w:sz w:val="24"/>
          <w:szCs w:val="24"/>
        </w:rPr>
        <w:t xml:space="preserve"> become the mainstream of </w:t>
      </w:r>
      <w:r w:rsidR="001D4F6A" w:rsidRPr="00BF05AF">
        <w:rPr>
          <w:rFonts w:ascii="Book Antiqua" w:hAnsi="Book Antiqua" w:cs="Times New Roman"/>
          <w:sz w:val="24"/>
          <w:szCs w:val="24"/>
        </w:rPr>
        <w:t xml:space="preserve">the </w:t>
      </w:r>
      <w:r w:rsidR="00DF19C6" w:rsidRPr="00BF05AF">
        <w:rPr>
          <w:rFonts w:ascii="Book Antiqua" w:hAnsi="Book Antiqua" w:cs="Times New Roman"/>
          <w:sz w:val="24"/>
          <w:szCs w:val="24"/>
        </w:rPr>
        <w:t xml:space="preserve">inflammatory bowel disease system, </w:t>
      </w:r>
      <w:r w:rsidR="00B653E4" w:rsidRPr="00BF05AF">
        <w:rPr>
          <w:rFonts w:ascii="Book Antiqua" w:hAnsi="Book Antiqua" w:cs="Times New Roman"/>
          <w:sz w:val="24"/>
          <w:szCs w:val="24"/>
        </w:rPr>
        <w:t xml:space="preserve">which </w:t>
      </w:r>
      <w:r w:rsidR="00681834" w:rsidRPr="00BF05AF">
        <w:rPr>
          <w:rFonts w:ascii="Book Antiqua" w:hAnsi="Book Antiqua" w:cs="Times New Roman"/>
          <w:sz w:val="24"/>
          <w:szCs w:val="24"/>
        </w:rPr>
        <w:t>provide</w:t>
      </w:r>
      <w:r w:rsidR="00866999" w:rsidRPr="00BF05AF">
        <w:rPr>
          <w:rFonts w:ascii="Book Antiqua" w:hAnsi="Book Antiqua" w:cs="Times New Roman"/>
          <w:sz w:val="24"/>
          <w:szCs w:val="24"/>
        </w:rPr>
        <w:t>s</w:t>
      </w:r>
      <w:r w:rsidR="00DF19C6" w:rsidRPr="00BF05AF">
        <w:rPr>
          <w:rFonts w:ascii="Book Antiqua" w:hAnsi="Book Antiqua" w:cs="Times New Roman"/>
          <w:sz w:val="24"/>
          <w:szCs w:val="24"/>
        </w:rPr>
        <w:t xml:space="preserve"> a new direction for the tr</w:t>
      </w:r>
      <w:r w:rsidR="00EB5B99" w:rsidRPr="00BF05AF">
        <w:rPr>
          <w:rFonts w:ascii="Book Antiqua" w:hAnsi="Book Antiqua" w:cs="Times New Roman"/>
          <w:sz w:val="24"/>
          <w:szCs w:val="24"/>
        </w:rPr>
        <w:t xml:space="preserve">eatment </w:t>
      </w:r>
      <w:r w:rsidR="00B653E4" w:rsidRPr="00BF05AF">
        <w:rPr>
          <w:rFonts w:ascii="Book Antiqua" w:hAnsi="Book Antiqua" w:cs="Times New Roman"/>
          <w:sz w:val="24"/>
          <w:szCs w:val="24"/>
        </w:rPr>
        <w:t>f</w:t>
      </w:r>
      <w:r w:rsidR="00EB5B99" w:rsidRPr="00BF05AF">
        <w:rPr>
          <w:rFonts w:ascii="Book Antiqua" w:hAnsi="Book Antiqua" w:cs="Times New Roman"/>
          <w:sz w:val="24"/>
          <w:szCs w:val="24"/>
        </w:rPr>
        <w:t>or</w:t>
      </w:r>
      <w:r w:rsidR="00B653E4" w:rsidRPr="00BF05AF">
        <w:rPr>
          <w:rFonts w:ascii="Book Antiqua" w:hAnsi="Book Antiqua" w:cs="Times New Roman"/>
          <w:sz w:val="24"/>
          <w:szCs w:val="24"/>
        </w:rPr>
        <w:t xml:space="preserve"> our in-depth study </w:t>
      </w:r>
      <w:r w:rsidR="00EB5B99" w:rsidRPr="00BF05AF">
        <w:rPr>
          <w:rFonts w:ascii="Book Antiqua" w:hAnsi="Book Antiqua" w:cs="Times New Roman"/>
          <w:sz w:val="24"/>
          <w:szCs w:val="24"/>
        </w:rPr>
        <w:t xml:space="preserve">of </w:t>
      </w:r>
      <w:r w:rsidR="00B653E4" w:rsidRPr="00BF05AF">
        <w:rPr>
          <w:rFonts w:ascii="Book Antiqua" w:hAnsi="Book Antiqua" w:cs="Times New Roman"/>
          <w:sz w:val="24"/>
          <w:szCs w:val="24"/>
        </w:rPr>
        <w:t>C</w:t>
      </w:r>
      <w:r w:rsidR="00DF19C6" w:rsidRPr="00BF05AF">
        <w:rPr>
          <w:rFonts w:ascii="Book Antiqua" w:hAnsi="Book Antiqua" w:cs="Times New Roman"/>
          <w:sz w:val="24"/>
          <w:szCs w:val="24"/>
        </w:rPr>
        <w:t>D.</w:t>
      </w:r>
    </w:p>
    <w:p w14:paraId="7B6BC925" w14:textId="77777777" w:rsidR="005042FB" w:rsidRDefault="005042FB" w:rsidP="00BF05AF">
      <w:pPr>
        <w:pStyle w:val="Heading2"/>
        <w:keepNext w:val="0"/>
        <w:keepLines w:val="0"/>
        <w:adjustRightInd w:val="0"/>
        <w:snapToGrid w:val="0"/>
        <w:spacing w:before="0" w:after="0" w:line="360" w:lineRule="auto"/>
        <w:rPr>
          <w:rFonts w:ascii="Book Antiqua" w:hAnsi="Book Antiqua" w:cs="Times New Roman"/>
          <w:b w:val="0"/>
          <w:sz w:val="24"/>
          <w:szCs w:val="24"/>
        </w:rPr>
      </w:pPr>
    </w:p>
    <w:p w14:paraId="26AE99D9" w14:textId="3056579C" w:rsidR="002A6DAA" w:rsidRPr="005042FB" w:rsidRDefault="00C128EB" w:rsidP="00BF05AF">
      <w:pPr>
        <w:pStyle w:val="Heading2"/>
        <w:keepNext w:val="0"/>
        <w:keepLines w:val="0"/>
        <w:adjustRightInd w:val="0"/>
        <w:snapToGrid w:val="0"/>
        <w:spacing w:before="0" w:after="0" w:line="360" w:lineRule="auto"/>
        <w:rPr>
          <w:rFonts w:ascii="Book Antiqua" w:hAnsi="Book Antiqua" w:cs="Times New Roman"/>
          <w:i/>
          <w:sz w:val="24"/>
          <w:szCs w:val="24"/>
        </w:rPr>
      </w:pPr>
      <w:r w:rsidRPr="005042FB">
        <w:rPr>
          <w:rFonts w:ascii="Book Antiqua" w:hAnsi="Book Antiqua" w:cs="Times New Roman"/>
          <w:i/>
          <w:sz w:val="24"/>
          <w:szCs w:val="24"/>
        </w:rPr>
        <w:t>I</w:t>
      </w:r>
      <w:r w:rsidR="002A6DAA" w:rsidRPr="005042FB">
        <w:rPr>
          <w:rFonts w:ascii="Book Antiqua" w:hAnsi="Book Antiqua" w:cs="Times New Roman"/>
          <w:i/>
          <w:sz w:val="24"/>
          <w:szCs w:val="24"/>
        </w:rPr>
        <w:t xml:space="preserve">ntestinal </w:t>
      </w:r>
      <w:r w:rsidR="00D70601" w:rsidRPr="005042FB">
        <w:rPr>
          <w:rFonts w:ascii="Book Antiqua" w:hAnsi="Book Antiqua" w:cs="Times New Roman"/>
          <w:i/>
          <w:sz w:val="24"/>
          <w:szCs w:val="24"/>
        </w:rPr>
        <w:t xml:space="preserve">lamina </w:t>
      </w:r>
      <w:r w:rsidR="00DF1158" w:rsidRPr="005042FB">
        <w:rPr>
          <w:rFonts w:ascii="Book Antiqua" w:hAnsi="Book Antiqua" w:cs="Times New Roman"/>
          <w:i/>
          <w:sz w:val="24"/>
          <w:szCs w:val="24"/>
        </w:rPr>
        <w:t>innate l</w:t>
      </w:r>
      <w:r w:rsidR="002A6DAA" w:rsidRPr="005042FB">
        <w:rPr>
          <w:rFonts w:ascii="Book Antiqua" w:hAnsi="Book Antiqua" w:cs="Times New Roman"/>
          <w:i/>
          <w:sz w:val="24"/>
          <w:szCs w:val="24"/>
        </w:rPr>
        <w:t>ymphocyte</w:t>
      </w:r>
      <w:r w:rsidR="001D7AF8" w:rsidRPr="005042FB">
        <w:rPr>
          <w:rFonts w:ascii="Book Antiqua" w:hAnsi="Book Antiqua" w:cs="Times New Roman"/>
          <w:i/>
          <w:sz w:val="24"/>
          <w:szCs w:val="24"/>
        </w:rPr>
        <w:t xml:space="preserve"> and </w:t>
      </w:r>
      <w:r w:rsidR="00DF1158" w:rsidRPr="005042FB">
        <w:rPr>
          <w:rFonts w:ascii="Book Antiqua" w:hAnsi="Book Antiqua" w:cs="Times New Roman"/>
          <w:i/>
          <w:sz w:val="24"/>
          <w:szCs w:val="24"/>
        </w:rPr>
        <w:t>cytokines</w:t>
      </w:r>
    </w:p>
    <w:p w14:paraId="1350F266" w14:textId="78D2709D" w:rsidR="00F8740D" w:rsidRPr="00BF05AF" w:rsidRDefault="00796DF5" w:rsidP="005042FB">
      <w:pPr>
        <w:adjustRightInd w:val="0"/>
        <w:snapToGrid w:val="0"/>
        <w:spacing w:line="360" w:lineRule="auto"/>
        <w:rPr>
          <w:rFonts w:ascii="Book Antiqua" w:hAnsi="Book Antiqua" w:cs="Times New Roman"/>
          <w:sz w:val="24"/>
          <w:szCs w:val="24"/>
        </w:rPr>
      </w:pPr>
      <w:r w:rsidRPr="00BF05AF">
        <w:rPr>
          <w:rFonts w:ascii="Book Antiqua" w:hAnsi="Book Antiqua" w:cs="Times New Roman"/>
          <w:sz w:val="24"/>
          <w:szCs w:val="24"/>
        </w:rPr>
        <w:t xml:space="preserve">Natural killer cells </w:t>
      </w:r>
      <w:r w:rsidR="004D7BE7" w:rsidRPr="00BF05AF">
        <w:rPr>
          <w:rFonts w:ascii="Book Antiqua" w:hAnsi="Book Antiqua" w:cs="Times New Roman"/>
          <w:sz w:val="24"/>
          <w:szCs w:val="24"/>
        </w:rPr>
        <w:t>(</w:t>
      </w:r>
      <w:r w:rsidRPr="00BF05AF">
        <w:rPr>
          <w:rFonts w:ascii="Book Antiqua" w:hAnsi="Book Antiqua" w:cs="Times New Roman"/>
          <w:sz w:val="24"/>
          <w:szCs w:val="24"/>
        </w:rPr>
        <w:t>N</w:t>
      </w:r>
      <w:r w:rsidR="004825AC" w:rsidRPr="00BF05AF">
        <w:rPr>
          <w:rFonts w:ascii="Book Antiqua" w:hAnsi="Book Antiqua" w:cs="Times New Roman"/>
          <w:sz w:val="24"/>
          <w:szCs w:val="24"/>
        </w:rPr>
        <w:t xml:space="preserve">K cells) </w:t>
      </w:r>
      <w:r w:rsidR="00AA122D" w:rsidRPr="00BF05AF">
        <w:rPr>
          <w:rFonts w:ascii="Book Antiqua" w:hAnsi="Book Antiqua" w:cs="Times New Roman"/>
          <w:sz w:val="24"/>
          <w:szCs w:val="24"/>
        </w:rPr>
        <w:t xml:space="preserve">are </w:t>
      </w:r>
      <w:r w:rsidR="004825AC" w:rsidRPr="00BF05AF">
        <w:rPr>
          <w:rFonts w:ascii="Book Antiqua" w:hAnsi="Book Antiqua" w:cs="Times New Roman"/>
          <w:sz w:val="24"/>
          <w:szCs w:val="24"/>
        </w:rPr>
        <w:t>considered a part</w:t>
      </w:r>
      <w:r w:rsidR="009745D4" w:rsidRPr="00BF05AF">
        <w:rPr>
          <w:rFonts w:ascii="Book Antiqua" w:hAnsi="Book Antiqua" w:cs="Times New Roman"/>
          <w:sz w:val="24"/>
          <w:szCs w:val="24"/>
        </w:rPr>
        <w:t xml:space="preserve"> of</w:t>
      </w:r>
      <w:r w:rsidRPr="00BF05AF">
        <w:rPr>
          <w:rFonts w:ascii="Book Antiqua" w:hAnsi="Book Antiqua" w:cs="Times New Roman"/>
          <w:sz w:val="24"/>
          <w:szCs w:val="24"/>
        </w:rPr>
        <w:t xml:space="preserve"> the natural immune syst</w:t>
      </w:r>
      <w:r w:rsidR="004825AC" w:rsidRPr="00BF05AF">
        <w:rPr>
          <w:rFonts w:ascii="Book Antiqua" w:hAnsi="Book Antiqua" w:cs="Times New Roman"/>
          <w:sz w:val="24"/>
          <w:szCs w:val="24"/>
        </w:rPr>
        <w:t>em of the lymphoid cell lineage. I</w:t>
      </w:r>
      <w:r w:rsidRPr="00BF05AF">
        <w:rPr>
          <w:rFonts w:ascii="Book Antiqua" w:hAnsi="Book Antiqua" w:cs="Times New Roman"/>
          <w:sz w:val="24"/>
          <w:szCs w:val="24"/>
        </w:rPr>
        <w:t xml:space="preserve">nnate immunity is </w:t>
      </w:r>
      <w:r w:rsidR="00AA122D" w:rsidRPr="00BF05AF">
        <w:rPr>
          <w:rFonts w:ascii="Book Antiqua" w:hAnsi="Book Antiqua" w:cs="Times New Roman"/>
          <w:sz w:val="24"/>
          <w:szCs w:val="24"/>
        </w:rPr>
        <w:t xml:space="preserve">a </w:t>
      </w:r>
      <w:r w:rsidR="006350C5" w:rsidRPr="00BF05AF">
        <w:rPr>
          <w:rFonts w:ascii="Book Antiqua" w:hAnsi="Book Antiqua" w:cs="Times New Roman"/>
          <w:sz w:val="24"/>
          <w:szCs w:val="24"/>
        </w:rPr>
        <w:t>natural immune defense function</w:t>
      </w:r>
      <w:r w:rsidRPr="00BF05AF">
        <w:rPr>
          <w:rFonts w:ascii="Book Antiqua" w:hAnsi="Book Antiqua" w:cs="Times New Roman"/>
          <w:sz w:val="24"/>
          <w:szCs w:val="24"/>
        </w:rPr>
        <w:t xml:space="preserve"> formed </w:t>
      </w:r>
      <w:r w:rsidR="00E21316" w:rsidRPr="00BF05AF">
        <w:rPr>
          <w:rFonts w:ascii="Book Antiqua" w:hAnsi="Book Antiqua" w:cs="Times New Roman"/>
          <w:sz w:val="24"/>
          <w:szCs w:val="24"/>
        </w:rPr>
        <w:t>through</w:t>
      </w:r>
      <w:r w:rsidRPr="00BF05AF">
        <w:rPr>
          <w:rFonts w:ascii="Book Antiqua" w:hAnsi="Book Antiqua" w:cs="Times New Roman"/>
          <w:sz w:val="24"/>
          <w:szCs w:val="24"/>
        </w:rPr>
        <w:t xml:space="preserve"> the </w:t>
      </w:r>
      <w:r w:rsidR="006350C5" w:rsidRPr="00BF05AF">
        <w:rPr>
          <w:rFonts w:ascii="Book Antiqua" w:hAnsi="Book Antiqua" w:cs="Times New Roman"/>
          <w:sz w:val="24"/>
          <w:szCs w:val="24"/>
        </w:rPr>
        <w:t>body’s</w:t>
      </w:r>
      <w:r w:rsidRPr="00BF05AF">
        <w:rPr>
          <w:rFonts w:ascii="Book Antiqua" w:hAnsi="Book Antiqua" w:cs="Times New Roman"/>
          <w:sz w:val="24"/>
          <w:szCs w:val="24"/>
        </w:rPr>
        <w:t xml:space="preserve"> </w:t>
      </w:r>
      <w:r w:rsidR="00AA122D" w:rsidRPr="00BF05AF">
        <w:rPr>
          <w:rFonts w:ascii="Book Antiqua" w:hAnsi="Book Antiqua" w:cs="Times New Roman"/>
          <w:sz w:val="24"/>
          <w:szCs w:val="24"/>
        </w:rPr>
        <w:t xml:space="preserve">process of </w:t>
      </w:r>
      <w:r w:rsidR="006350C5" w:rsidRPr="00BF05AF">
        <w:rPr>
          <w:rFonts w:ascii="Book Antiqua" w:hAnsi="Book Antiqua" w:cs="Times New Roman"/>
          <w:sz w:val="24"/>
          <w:szCs w:val="24"/>
        </w:rPr>
        <w:t xml:space="preserve">evolution and </w:t>
      </w:r>
      <w:r w:rsidRPr="00BF05AF">
        <w:rPr>
          <w:rFonts w:ascii="Book Antiqua" w:hAnsi="Book Antiqua" w:cs="Times New Roman"/>
          <w:sz w:val="24"/>
          <w:szCs w:val="24"/>
        </w:rPr>
        <w:t>development</w:t>
      </w:r>
      <w:r w:rsidR="006350C5" w:rsidRPr="00BF05AF">
        <w:rPr>
          <w:rFonts w:ascii="Book Antiqua" w:hAnsi="Book Antiqua" w:cs="Times New Roman"/>
          <w:sz w:val="24"/>
          <w:szCs w:val="24"/>
        </w:rPr>
        <w:t>.</w:t>
      </w:r>
      <w:r w:rsidRPr="00BF05AF">
        <w:rPr>
          <w:rFonts w:ascii="Book Antiqua" w:hAnsi="Book Antiqua" w:cs="Times New Roman"/>
          <w:sz w:val="24"/>
          <w:szCs w:val="24"/>
        </w:rPr>
        <w:t xml:space="preserve"> However, since the discovery</w:t>
      </w:r>
      <w:r w:rsidR="004825AC" w:rsidRPr="00BF05AF">
        <w:rPr>
          <w:rFonts w:ascii="Book Antiqua" w:hAnsi="Book Antiqua" w:cs="Times New Roman"/>
          <w:sz w:val="24"/>
          <w:szCs w:val="24"/>
        </w:rPr>
        <w:t xml:space="preserve"> of lymphoid tissue induction </w:t>
      </w:r>
      <w:r w:rsidRPr="00BF05AF">
        <w:rPr>
          <w:rFonts w:ascii="Book Antiqua" w:hAnsi="Book Antiqua" w:cs="Times New Roman"/>
          <w:sz w:val="24"/>
          <w:szCs w:val="24"/>
        </w:rPr>
        <w:t>cell (LTi cell) in 1997, the lymphocyte populations in the innate immune system have been continuously expanded</w:t>
      </w:r>
      <w:r w:rsidR="00FE2BCA" w:rsidRPr="00BF05AF">
        <w:rPr>
          <w:rFonts w:ascii="Book Antiqua" w:hAnsi="Book Antiqua" w:cs="Times New Roman"/>
          <w:sz w:val="24"/>
          <w:szCs w:val="24"/>
          <w:vertAlign w:val="superscript"/>
        </w:rPr>
        <w:t>[30</w:t>
      </w:r>
      <w:r w:rsidR="00F50743" w:rsidRPr="00BF05AF">
        <w:rPr>
          <w:rFonts w:ascii="Book Antiqua" w:hAnsi="Book Antiqua" w:cs="Times New Roman"/>
          <w:sz w:val="24"/>
          <w:szCs w:val="24"/>
          <w:vertAlign w:val="superscript"/>
        </w:rPr>
        <w:t>]</w:t>
      </w:r>
      <w:r w:rsidRPr="00BF05AF">
        <w:rPr>
          <w:rFonts w:ascii="Book Antiqua" w:hAnsi="Book Antiqua" w:cs="Times New Roman"/>
          <w:sz w:val="24"/>
          <w:szCs w:val="24"/>
        </w:rPr>
        <w:t xml:space="preserve">. </w:t>
      </w:r>
      <w:r w:rsidR="006350C5" w:rsidRPr="00BF05AF">
        <w:rPr>
          <w:rFonts w:ascii="Book Antiqua" w:hAnsi="Book Antiqua" w:cs="Times New Roman"/>
          <w:sz w:val="24"/>
          <w:szCs w:val="24"/>
        </w:rPr>
        <w:t xml:space="preserve">The loss of LTi cells </w:t>
      </w:r>
      <w:r w:rsidRPr="00BF05AF">
        <w:rPr>
          <w:rFonts w:ascii="Book Antiqua" w:hAnsi="Book Antiqua" w:cs="Times New Roman"/>
          <w:sz w:val="24"/>
          <w:szCs w:val="24"/>
        </w:rPr>
        <w:t xml:space="preserve">lead to ROR </w:t>
      </w:r>
      <w:r w:rsidR="006350C5" w:rsidRPr="00BF05AF">
        <w:rPr>
          <w:rFonts w:ascii="Book Antiqua" w:hAnsi="Book Antiqua" w:cs="Times New Roman"/>
          <w:sz w:val="24"/>
          <w:szCs w:val="24"/>
        </w:rPr>
        <w:t>γ</w:t>
      </w:r>
      <w:r w:rsidRPr="00BF05AF">
        <w:rPr>
          <w:rFonts w:ascii="Book Antiqua" w:hAnsi="Book Antiqua" w:cs="Times New Roman"/>
          <w:sz w:val="24"/>
          <w:szCs w:val="24"/>
        </w:rPr>
        <w:t>t express</w:t>
      </w:r>
      <w:r w:rsidR="004825AC" w:rsidRPr="00BF05AF">
        <w:rPr>
          <w:rFonts w:ascii="Book Antiqua" w:hAnsi="Book Antiqua" w:cs="Times New Roman"/>
          <w:sz w:val="24"/>
          <w:szCs w:val="24"/>
        </w:rPr>
        <w:t>ion</w:t>
      </w:r>
      <w:r w:rsidRPr="00BF05AF">
        <w:rPr>
          <w:rFonts w:ascii="Book Antiqua" w:hAnsi="Book Antiqua" w:cs="Times New Roman"/>
          <w:sz w:val="24"/>
          <w:szCs w:val="24"/>
        </w:rPr>
        <w:t xml:space="preserve"> defects,</w:t>
      </w:r>
      <w:r w:rsidR="004825AC" w:rsidRPr="00BF05AF">
        <w:rPr>
          <w:rFonts w:ascii="Book Antiqua" w:hAnsi="Book Antiqua" w:cs="Times New Roman"/>
          <w:sz w:val="24"/>
          <w:szCs w:val="24"/>
        </w:rPr>
        <w:t xml:space="preserve"> </w:t>
      </w:r>
      <w:r w:rsidR="006350C5" w:rsidRPr="00BF05AF">
        <w:rPr>
          <w:rFonts w:ascii="Book Antiqua" w:hAnsi="Book Antiqua" w:cs="Times New Roman"/>
          <w:sz w:val="24"/>
          <w:szCs w:val="24"/>
        </w:rPr>
        <w:t>and</w:t>
      </w:r>
      <w:r w:rsidRPr="00BF05AF">
        <w:rPr>
          <w:rFonts w:ascii="Book Antiqua" w:hAnsi="Book Antiqua" w:cs="Times New Roman"/>
          <w:sz w:val="24"/>
          <w:szCs w:val="24"/>
        </w:rPr>
        <w:t xml:space="preserve"> the m</w:t>
      </w:r>
      <w:r w:rsidR="004825AC" w:rsidRPr="00BF05AF">
        <w:rPr>
          <w:rFonts w:ascii="Book Antiqua" w:hAnsi="Book Antiqua" w:cs="Times New Roman"/>
          <w:sz w:val="24"/>
          <w:szCs w:val="24"/>
        </w:rPr>
        <w:t xml:space="preserve">ice could not form lymph nodes and </w:t>
      </w:r>
      <w:r w:rsidRPr="00BF05AF">
        <w:rPr>
          <w:rFonts w:ascii="Book Antiqua" w:hAnsi="Book Antiqua" w:cs="Times New Roman"/>
          <w:sz w:val="24"/>
          <w:szCs w:val="24"/>
        </w:rPr>
        <w:t xml:space="preserve">isolated lymphoid follicles, </w:t>
      </w:r>
      <w:r w:rsidR="004825AC" w:rsidRPr="00BF05AF">
        <w:rPr>
          <w:rFonts w:ascii="Book Antiqua" w:hAnsi="Book Antiqua" w:cs="Times New Roman"/>
          <w:sz w:val="24"/>
          <w:szCs w:val="24"/>
        </w:rPr>
        <w:t xml:space="preserve">which means </w:t>
      </w:r>
      <w:r w:rsidRPr="00BF05AF">
        <w:rPr>
          <w:rFonts w:ascii="Book Antiqua" w:hAnsi="Book Antiqua" w:cs="Times New Roman"/>
          <w:sz w:val="24"/>
          <w:szCs w:val="24"/>
        </w:rPr>
        <w:t xml:space="preserve">LTi cells </w:t>
      </w:r>
      <w:r w:rsidR="00E21316" w:rsidRPr="00BF05AF">
        <w:rPr>
          <w:rFonts w:ascii="Book Antiqua" w:hAnsi="Book Antiqua" w:cs="Times New Roman"/>
          <w:sz w:val="24"/>
          <w:szCs w:val="24"/>
        </w:rPr>
        <w:t>are</w:t>
      </w:r>
      <w:r w:rsidRPr="00BF05AF">
        <w:rPr>
          <w:rFonts w:ascii="Book Antiqua" w:hAnsi="Book Antiqua" w:cs="Times New Roman"/>
          <w:sz w:val="24"/>
          <w:szCs w:val="24"/>
        </w:rPr>
        <w:t xml:space="preserve"> crucial for lymphatic tissues and organs, and the latter is the basis of the intestinal mucosal immune barrier and intestinal immune steady-state. In recent years, </w:t>
      </w:r>
      <w:r w:rsidR="006350C5" w:rsidRPr="00BF05AF">
        <w:rPr>
          <w:rFonts w:ascii="Book Antiqua" w:hAnsi="Book Antiqua" w:cs="Times New Roman"/>
          <w:sz w:val="24"/>
          <w:szCs w:val="24"/>
        </w:rPr>
        <w:t>researcher</w:t>
      </w:r>
      <w:r w:rsidR="00ED2AFA" w:rsidRPr="00BF05AF">
        <w:rPr>
          <w:rFonts w:ascii="Book Antiqua" w:hAnsi="Book Antiqua" w:cs="Times New Roman"/>
          <w:sz w:val="24"/>
          <w:szCs w:val="24"/>
        </w:rPr>
        <w:t>s</w:t>
      </w:r>
      <w:r w:rsidR="006350C5" w:rsidRPr="00BF05AF">
        <w:rPr>
          <w:rFonts w:ascii="Book Antiqua" w:hAnsi="Book Antiqua" w:cs="Times New Roman"/>
          <w:sz w:val="24"/>
          <w:szCs w:val="24"/>
        </w:rPr>
        <w:t xml:space="preserve"> </w:t>
      </w:r>
      <w:r w:rsidRPr="00BF05AF">
        <w:rPr>
          <w:rFonts w:ascii="Book Antiqua" w:hAnsi="Book Antiqua" w:cs="Times New Roman"/>
          <w:sz w:val="24"/>
          <w:szCs w:val="24"/>
        </w:rPr>
        <w:t>have found some new immune cells</w:t>
      </w:r>
      <w:r w:rsidR="006350C5" w:rsidRPr="00BF05AF">
        <w:rPr>
          <w:rFonts w:ascii="Book Antiqua" w:hAnsi="Book Antiqua" w:cs="Times New Roman"/>
          <w:sz w:val="24"/>
          <w:szCs w:val="24"/>
        </w:rPr>
        <w:t xml:space="preserve"> </w:t>
      </w:r>
      <w:r w:rsidR="00281DEC" w:rsidRPr="00BF05AF">
        <w:rPr>
          <w:rFonts w:ascii="Book Antiqua" w:hAnsi="Book Antiqua" w:cs="Times New Roman"/>
          <w:sz w:val="24"/>
          <w:szCs w:val="24"/>
        </w:rPr>
        <w:t>in the mucosa of mice and human</w:t>
      </w:r>
      <w:r w:rsidR="006350C5" w:rsidRPr="00BF05AF">
        <w:rPr>
          <w:rFonts w:ascii="Book Antiqua" w:hAnsi="Book Antiqua" w:cs="Times New Roman"/>
          <w:sz w:val="24"/>
          <w:szCs w:val="24"/>
        </w:rPr>
        <w:t xml:space="preserve"> </w:t>
      </w:r>
      <w:r w:rsidR="00FA6C83" w:rsidRPr="00BF05AF">
        <w:rPr>
          <w:rFonts w:ascii="Book Antiqua" w:hAnsi="Book Antiqua" w:cs="Times New Roman"/>
          <w:sz w:val="24"/>
          <w:szCs w:val="24"/>
        </w:rPr>
        <w:t>mucosal tissue</w:t>
      </w:r>
      <w:r w:rsidR="00AA122D" w:rsidRPr="00BF05AF">
        <w:rPr>
          <w:rFonts w:ascii="Book Antiqua" w:hAnsi="Book Antiqua" w:cs="Times New Roman"/>
          <w:sz w:val="24"/>
          <w:szCs w:val="24"/>
        </w:rPr>
        <w:t>. T</w:t>
      </w:r>
      <w:r w:rsidRPr="00BF05AF">
        <w:rPr>
          <w:rFonts w:ascii="Book Antiqua" w:hAnsi="Book Antiqua" w:cs="Times New Roman"/>
          <w:sz w:val="24"/>
          <w:szCs w:val="24"/>
        </w:rPr>
        <w:t xml:space="preserve">hese cells belong to </w:t>
      </w:r>
      <w:r w:rsidR="00AA122D" w:rsidRPr="00BF05AF">
        <w:rPr>
          <w:rFonts w:ascii="Book Antiqua" w:hAnsi="Book Antiqua" w:cs="Times New Roman"/>
          <w:sz w:val="24"/>
          <w:szCs w:val="24"/>
        </w:rPr>
        <w:t xml:space="preserve">the </w:t>
      </w:r>
      <w:r w:rsidRPr="00BF05AF">
        <w:rPr>
          <w:rFonts w:ascii="Book Antiqua" w:hAnsi="Book Antiqua" w:cs="Times New Roman"/>
          <w:sz w:val="24"/>
          <w:szCs w:val="24"/>
        </w:rPr>
        <w:t xml:space="preserve">lymph cell lineage in the form and development degree, but </w:t>
      </w:r>
      <w:r w:rsidR="00AA122D" w:rsidRPr="00BF05AF">
        <w:rPr>
          <w:rFonts w:ascii="Book Antiqua" w:hAnsi="Book Antiqua" w:cs="Times New Roman"/>
          <w:sz w:val="24"/>
          <w:szCs w:val="24"/>
        </w:rPr>
        <w:t xml:space="preserve">do </w:t>
      </w:r>
      <w:r w:rsidRPr="00BF05AF">
        <w:rPr>
          <w:rFonts w:ascii="Book Antiqua" w:hAnsi="Book Antiqua" w:cs="Times New Roman"/>
          <w:sz w:val="24"/>
          <w:szCs w:val="24"/>
        </w:rPr>
        <w:t>not express specific antigen recognition receptors on the surface of the mature lymphocytes and</w:t>
      </w:r>
      <w:r w:rsidR="00FA6C83" w:rsidRPr="00BF05AF">
        <w:rPr>
          <w:rFonts w:ascii="Book Antiqua" w:hAnsi="Book Antiqua" w:cs="Times New Roman"/>
          <w:sz w:val="24"/>
          <w:szCs w:val="24"/>
        </w:rPr>
        <w:t xml:space="preserve"> they</w:t>
      </w:r>
      <w:r w:rsidRPr="00BF05AF">
        <w:rPr>
          <w:rFonts w:ascii="Book Antiqua" w:hAnsi="Book Antiqua" w:cs="Times New Roman"/>
          <w:sz w:val="24"/>
          <w:szCs w:val="24"/>
        </w:rPr>
        <w:t xml:space="preserve"> are similar</w:t>
      </w:r>
      <w:r w:rsidR="00FA6C83" w:rsidRPr="00BF05AF">
        <w:rPr>
          <w:rFonts w:ascii="Book Antiqua" w:hAnsi="Book Antiqua" w:cs="Times New Roman"/>
          <w:sz w:val="24"/>
          <w:szCs w:val="24"/>
        </w:rPr>
        <w:t xml:space="preserve"> </w:t>
      </w:r>
      <w:r w:rsidR="00AA122D" w:rsidRPr="00BF05AF">
        <w:rPr>
          <w:rFonts w:ascii="Book Antiqua" w:hAnsi="Book Antiqua" w:cs="Times New Roman"/>
          <w:sz w:val="24"/>
          <w:szCs w:val="24"/>
        </w:rPr>
        <w:t xml:space="preserve">to </w:t>
      </w:r>
      <w:r w:rsidR="00A04E4A" w:rsidRPr="00BF05AF">
        <w:rPr>
          <w:rFonts w:ascii="Book Antiqua" w:hAnsi="Book Antiqua" w:cs="Times New Roman"/>
          <w:sz w:val="24"/>
          <w:szCs w:val="24"/>
        </w:rPr>
        <w:t xml:space="preserve">NK cells. Due to </w:t>
      </w:r>
      <w:r w:rsidR="00AA122D" w:rsidRPr="00BF05AF">
        <w:rPr>
          <w:rFonts w:ascii="Book Antiqua" w:hAnsi="Book Antiqua" w:cs="Times New Roman"/>
          <w:sz w:val="24"/>
          <w:szCs w:val="24"/>
        </w:rPr>
        <w:t xml:space="preserve">the </w:t>
      </w:r>
      <w:r w:rsidR="00A04E4A" w:rsidRPr="00BF05AF">
        <w:rPr>
          <w:rFonts w:ascii="Book Antiqua" w:hAnsi="Book Antiqua" w:cs="Times New Roman"/>
          <w:sz w:val="24"/>
          <w:szCs w:val="24"/>
        </w:rPr>
        <w:t>characteristics of</w:t>
      </w:r>
      <w:r w:rsidR="00FA6C83" w:rsidRPr="00BF05AF">
        <w:rPr>
          <w:rFonts w:ascii="Book Antiqua" w:hAnsi="Book Antiqua" w:cs="Times New Roman"/>
          <w:sz w:val="24"/>
          <w:szCs w:val="24"/>
        </w:rPr>
        <w:t xml:space="preserve"> LTi cells</w:t>
      </w:r>
      <w:r w:rsidR="00A04E4A" w:rsidRPr="00BF05AF">
        <w:rPr>
          <w:rFonts w:ascii="Book Antiqua" w:hAnsi="Book Antiqua" w:cs="Times New Roman"/>
          <w:sz w:val="24"/>
          <w:szCs w:val="24"/>
        </w:rPr>
        <w:t>,</w:t>
      </w:r>
      <w:r w:rsidRPr="00BF05AF">
        <w:rPr>
          <w:rFonts w:ascii="Book Antiqua" w:hAnsi="Book Antiqua" w:cs="Times New Roman"/>
          <w:sz w:val="24"/>
          <w:szCs w:val="24"/>
        </w:rPr>
        <w:t xml:space="preserve"> the</w:t>
      </w:r>
      <w:r w:rsidR="00846458" w:rsidRPr="00BF05AF">
        <w:rPr>
          <w:rFonts w:ascii="Book Antiqua" w:hAnsi="Book Antiqua" w:cs="Times New Roman"/>
          <w:sz w:val="24"/>
          <w:szCs w:val="24"/>
        </w:rPr>
        <w:t xml:space="preserve">y are </w:t>
      </w:r>
      <w:r w:rsidRPr="00BF05AF">
        <w:rPr>
          <w:rFonts w:ascii="Book Antiqua" w:hAnsi="Book Antiqua" w:cs="Times New Roman"/>
          <w:sz w:val="24"/>
          <w:szCs w:val="24"/>
        </w:rPr>
        <w:t>called innate lymphoid cells (ILC)</w:t>
      </w:r>
      <w:r w:rsidR="00FE2BCA" w:rsidRPr="00BF05AF">
        <w:rPr>
          <w:rFonts w:ascii="Book Antiqua" w:hAnsi="Book Antiqua" w:cs="Times New Roman"/>
          <w:sz w:val="24"/>
          <w:szCs w:val="24"/>
          <w:vertAlign w:val="superscript"/>
        </w:rPr>
        <w:t>[31</w:t>
      </w:r>
      <w:r w:rsidR="00F50743" w:rsidRPr="00BF05AF">
        <w:rPr>
          <w:rFonts w:ascii="Book Antiqua" w:hAnsi="Book Antiqua" w:cs="Times New Roman"/>
          <w:sz w:val="24"/>
          <w:szCs w:val="24"/>
          <w:vertAlign w:val="superscript"/>
        </w:rPr>
        <w:t>]</w:t>
      </w:r>
      <w:r w:rsidR="00FE2BCA" w:rsidRPr="00BF05AF">
        <w:rPr>
          <w:rFonts w:ascii="Book Antiqua" w:hAnsi="Book Antiqua" w:cs="Times New Roman"/>
          <w:sz w:val="24"/>
          <w:szCs w:val="24"/>
        </w:rPr>
        <w:t>.</w:t>
      </w:r>
      <w:r w:rsidR="004D1C88" w:rsidRPr="00BF05AF">
        <w:rPr>
          <w:rFonts w:ascii="Book Antiqua" w:hAnsi="Book Antiqua" w:cs="Times New Roman"/>
          <w:sz w:val="24"/>
          <w:szCs w:val="24"/>
        </w:rPr>
        <w:t xml:space="preserve"> </w:t>
      </w:r>
      <w:r w:rsidR="000B2540" w:rsidRPr="00BF05AF">
        <w:rPr>
          <w:rFonts w:ascii="Book Antiqua" w:hAnsi="Book Antiqua" w:cs="Times New Roman"/>
          <w:sz w:val="24"/>
          <w:szCs w:val="24"/>
        </w:rPr>
        <w:t>Numerous studies have shown that ILC participates in the regulation of intestinal mucosa homeostasis</w:t>
      </w:r>
      <w:r w:rsidR="00AA122D" w:rsidRPr="00BF05AF">
        <w:rPr>
          <w:rFonts w:ascii="Book Antiqua" w:hAnsi="Book Antiqua" w:cs="Times New Roman"/>
          <w:sz w:val="24"/>
          <w:szCs w:val="24"/>
        </w:rPr>
        <w:t>,</w:t>
      </w:r>
      <w:r w:rsidR="000B2540" w:rsidRPr="00BF05AF">
        <w:rPr>
          <w:rFonts w:ascii="Book Antiqua" w:hAnsi="Book Antiqua" w:cs="Times New Roman"/>
          <w:sz w:val="24"/>
          <w:szCs w:val="24"/>
        </w:rPr>
        <w:t xml:space="preserve"> and plays an important role in the pathogenesis of inflammatory bowel disease through multiple pathways. </w:t>
      </w:r>
      <w:r w:rsidR="00AA122D" w:rsidRPr="00BF05AF">
        <w:rPr>
          <w:rFonts w:ascii="Book Antiqua" w:hAnsi="Book Antiqua" w:cs="Times New Roman"/>
          <w:sz w:val="24"/>
          <w:szCs w:val="24"/>
        </w:rPr>
        <w:t>Bas</w:t>
      </w:r>
      <w:r w:rsidR="001B1B44" w:rsidRPr="00BF05AF">
        <w:rPr>
          <w:rFonts w:ascii="Book Antiqua" w:hAnsi="Book Antiqua" w:cs="Times New Roman"/>
          <w:sz w:val="24"/>
          <w:szCs w:val="24"/>
        </w:rPr>
        <w:t>e</w:t>
      </w:r>
      <w:r w:rsidR="00AA122D" w:rsidRPr="00BF05AF">
        <w:rPr>
          <w:rFonts w:ascii="Book Antiqua" w:hAnsi="Book Antiqua" w:cs="Times New Roman"/>
          <w:sz w:val="24"/>
          <w:szCs w:val="24"/>
        </w:rPr>
        <w:t xml:space="preserve">d on </w:t>
      </w:r>
      <w:r w:rsidR="00950D3F" w:rsidRPr="00BF05AF">
        <w:rPr>
          <w:rFonts w:ascii="Book Antiqua" w:hAnsi="Book Antiqua" w:cs="Times New Roman"/>
          <w:sz w:val="24"/>
          <w:szCs w:val="24"/>
        </w:rPr>
        <w:t>secretion</w:t>
      </w:r>
      <w:r w:rsidR="000B2540" w:rsidRPr="00BF05AF">
        <w:rPr>
          <w:rFonts w:ascii="Book Antiqua" w:hAnsi="Book Antiqua" w:cs="Times New Roman"/>
          <w:sz w:val="24"/>
          <w:szCs w:val="24"/>
        </w:rPr>
        <w:t xml:space="preserve"> factors and </w:t>
      </w:r>
      <w:r w:rsidR="00AA122D" w:rsidRPr="00BF05AF">
        <w:rPr>
          <w:rFonts w:ascii="Book Antiqua" w:hAnsi="Book Antiqua" w:cs="Times New Roman"/>
          <w:sz w:val="24"/>
          <w:szCs w:val="24"/>
        </w:rPr>
        <w:t xml:space="preserve">the </w:t>
      </w:r>
      <w:r w:rsidR="000B2540" w:rsidRPr="00BF05AF">
        <w:rPr>
          <w:rFonts w:ascii="Book Antiqua" w:hAnsi="Book Antiqua" w:cs="Times New Roman"/>
          <w:sz w:val="24"/>
          <w:szCs w:val="24"/>
        </w:rPr>
        <w:t>transcription factor expression</w:t>
      </w:r>
      <w:r w:rsidR="00950D3F" w:rsidRPr="00BF05AF">
        <w:rPr>
          <w:rFonts w:ascii="Book Antiqua" w:hAnsi="Book Antiqua" w:cs="Times New Roman"/>
          <w:sz w:val="24"/>
          <w:szCs w:val="24"/>
        </w:rPr>
        <w:t xml:space="preserve"> of </w:t>
      </w:r>
      <w:r w:rsidR="00AA122D" w:rsidRPr="00BF05AF">
        <w:rPr>
          <w:rFonts w:ascii="Book Antiqua" w:hAnsi="Book Antiqua" w:cs="Times New Roman"/>
          <w:sz w:val="24"/>
          <w:szCs w:val="24"/>
        </w:rPr>
        <w:t xml:space="preserve">the </w:t>
      </w:r>
      <w:r w:rsidR="00950D3F" w:rsidRPr="00BF05AF">
        <w:rPr>
          <w:rFonts w:ascii="Book Antiqua" w:hAnsi="Book Antiqua" w:cs="Times New Roman"/>
          <w:sz w:val="24"/>
          <w:szCs w:val="24"/>
        </w:rPr>
        <w:t>different cells</w:t>
      </w:r>
      <w:r w:rsidR="000B2540" w:rsidRPr="00BF05AF">
        <w:rPr>
          <w:rFonts w:ascii="Book Antiqua" w:hAnsi="Book Antiqua" w:cs="Times New Roman"/>
          <w:sz w:val="24"/>
          <w:szCs w:val="24"/>
        </w:rPr>
        <w:t>, the family of ILC is divided into three categories: (1) ILC1</w:t>
      </w:r>
      <w:r w:rsidR="00AA122D" w:rsidRPr="00BF05AF">
        <w:rPr>
          <w:rFonts w:ascii="Book Antiqua" w:hAnsi="Book Antiqua" w:cs="Times New Roman"/>
          <w:sz w:val="24"/>
          <w:szCs w:val="24"/>
        </w:rPr>
        <w:t>;</w:t>
      </w:r>
      <w:r w:rsidR="000B2540" w:rsidRPr="00BF05AF">
        <w:rPr>
          <w:rFonts w:ascii="Book Antiqua" w:hAnsi="Book Antiqua" w:cs="Times New Roman"/>
          <w:sz w:val="24"/>
          <w:szCs w:val="24"/>
        </w:rPr>
        <w:t xml:space="preserve"> </w:t>
      </w:r>
      <w:r w:rsidR="000B2540" w:rsidRPr="00BF05AF">
        <w:rPr>
          <w:rFonts w:ascii="Book Antiqua" w:hAnsi="Book Antiqua" w:cs="Times New Roman"/>
          <w:sz w:val="24"/>
          <w:szCs w:val="24"/>
        </w:rPr>
        <w:lastRenderedPageBreak/>
        <w:t>includin</w:t>
      </w:r>
      <w:r w:rsidR="00BB0150" w:rsidRPr="00BF05AF">
        <w:rPr>
          <w:rFonts w:ascii="Book Antiqua" w:hAnsi="Book Antiqua" w:cs="Times New Roman"/>
          <w:sz w:val="24"/>
          <w:szCs w:val="24"/>
        </w:rPr>
        <w:t>g classic NK cell, tissue residing in</w:t>
      </w:r>
      <w:r w:rsidR="000B2540" w:rsidRPr="00BF05AF">
        <w:rPr>
          <w:rFonts w:ascii="Book Antiqua" w:hAnsi="Book Antiqua" w:cs="Times New Roman"/>
          <w:sz w:val="24"/>
          <w:szCs w:val="24"/>
        </w:rPr>
        <w:t xml:space="preserve"> NK cells and mucous membrane ILC1</w:t>
      </w:r>
      <w:r w:rsidR="00AA122D" w:rsidRPr="00BF05AF">
        <w:rPr>
          <w:rFonts w:ascii="Book Antiqua" w:hAnsi="Book Antiqua" w:cs="Times New Roman"/>
          <w:sz w:val="24"/>
          <w:szCs w:val="24"/>
        </w:rPr>
        <w:t xml:space="preserve">; </w:t>
      </w:r>
      <w:r w:rsidR="00873A60" w:rsidRPr="00BF05AF">
        <w:rPr>
          <w:rFonts w:ascii="Book Antiqua" w:hAnsi="Book Antiqua" w:cs="Times New Roman"/>
          <w:sz w:val="24"/>
          <w:szCs w:val="24"/>
        </w:rPr>
        <w:t>expressing</w:t>
      </w:r>
      <w:r w:rsidR="000B2540" w:rsidRPr="00BF05AF">
        <w:rPr>
          <w:rFonts w:ascii="Book Antiqua" w:hAnsi="Book Antiqua" w:cs="Times New Roman"/>
          <w:sz w:val="24"/>
          <w:szCs w:val="24"/>
        </w:rPr>
        <w:t xml:space="preserve"> T</w:t>
      </w:r>
      <w:r w:rsidR="00F93B2C" w:rsidRPr="00BF05AF">
        <w:rPr>
          <w:rFonts w:ascii="Book Antiqua" w:hAnsi="Book Antiqua" w:cs="Times New Roman"/>
          <w:sz w:val="24"/>
          <w:szCs w:val="24"/>
        </w:rPr>
        <w:t xml:space="preserve"> </w:t>
      </w:r>
      <w:r w:rsidR="000B2540" w:rsidRPr="00BF05AF">
        <w:rPr>
          <w:rFonts w:ascii="Book Antiqua" w:hAnsi="Book Antiqua" w:cs="Times New Roman"/>
          <w:sz w:val="24"/>
          <w:szCs w:val="24"/>
        </w:rPr>
        <w:t xml:space="preserve">box </w:t>
      </w:r>
      <w:r w:rsidR="00A5615D" w:rsidRPr="00BF05AF">
        <w:rPr>
          <w:rFonts w:ascii="Book Antiqua" w:hAnsi="Book Antiqua" w:cs="Times New Roman"/>
          <w:sz w:val="24"/>
          <w:szCs w:val="24"/>
        </w:rPr>
        <w:t>transcription factor</w:t>
      </w:r>
      <w:r w:rsidR="00FA2FC8" w:rsidRPr="00BF05AF">
        <w:rPr>
          <w:rFonts w:ascii="Book Antiqua" w:hAnsi="Book Antiqua" w:cs="Times New Roman"/>
          <w:sz w:val="24"/>
          <w:szCs w:val="24"/>
        </w:rPr>
        <w:t xml:space="preserve"> </w:t>
      </w:r>
      <w:r w:rsidR="00A5615D" w:rsidRPr="00BF05AF">
        <w:rPr>
          <w:rFonts w:ascii="Book Antiqua" w:hAnsi="Book Antiqua" w:cs="Times New Roman"/>
          <w:sz w:val="24"/>
          <w:szCs w:val="24"/>
        </w:rPr>
        <w:t>(</w:t>
      </w:r>
      <w:r w:rsidR="000B2540" w:rsidRPr="00BF05AF">
        <w:rPr>
          <w:rFonts w:ascii="Book Antiqua" w:hAnsi="Book Antiqua" w:cs="Times New Roman"/>
          <w:sz w:val="24"/>
          <w:szCs w:val="24"/>
        </w:rPr>
        <w:t>T</w:t>
      </w:r>
      <w:r w:rsidR="00F93B2C" w:rsidRPr="00BF05AF">
        <w:rPr>
          <w:rFonts w:ascii="Book Antiqua" w:hAnsi="Book Antiqua" w:cs="Times New Roman"/>
          <w:sz w:val="24"/>
          <w:szCs w:val="24"/>
        </w:rPr>
        <w:t xml:space="preserve"> </w:t>
      </w:r>
      <w:r w:rsidR="00950D3F" w:rsidRPr="00BF05AF">
        <w:rPr>
          <w:rFonts w:ascii="Book Antiqua" w:hAnsi="Book Antiqua" w:cs="Times New Roman"/>
          <w:sz w:val="24"/>
          <w:szCs w:val="24"/>
        </w:rPr>
        <w:t>bet</w:t>
      </w:r>
      <w:r w:rsidR="00A5615D" w:rsidRPr="00BF05AF">
        <w:rPr>
          <w:rFonts w:ascii="Book Antiqua" w:hAnsi="Book Antiqua" w:cs="Times New Roman"/>
          <w:sz w:val="24"/>
          <w:szCs w:val="24"/>
        </w:rPr>
        <w:t>)</w:t>
      </w:r>
      <w:r w:rsidR="00950D3F" w:rsidRPr="00BF05AF">
        <w:rPr>
          <w:rFonts w:ascii="Book Antiqua" w:hAnsi="Book Antiqua" w:cs="Times New Roman"/>
          <w:sz w:val="24"/>
          <w:szCs w:val="24"/>
        </w:rPr>
        <w:t xml:space="preserve"> </w:t>
      </w:r>
      <w:r w:rsidR="00A5615D" w:rsidRPr="00BF05AF">
        <w:rPr>
          <w:rFonts w:ascii="Book Antiqua" w:hAnsi="Book Antiqua" w:cs="Times New Roman"/>
          <w:sz w:val="24"/>
          <w:szCs w:val="24"/>
        </w:rPr>
        <w:t>and (or) Eo</w:t>
      </w:r>
      <w:r w:rsidR="00950D3F" w:rsidRPr="00BF05AF">
        <w:rPr>
          <w:rFonts w:ascii="Book Antiqua" w:hAnsi="Book Antiqua" w:cs="Times New Roman"/>
          <w:sz w:val="24"/>
          <w:szCs w:val="24"/>
        </w:rPr>
        <w:t>mes. Under the stimulus of IL-</w:t>
      </w:r>
      <w:r w:rsidR="0092002F" w:rsidRPr="00BF05AF">
        <w:rPr>
          <w:rFonts w:ascii="Book Antiqua" w:hAnsi="Book Antiqua" w:cs="Times New Roman"/>
          <w:sz w:val="24"/>
          <w:szCs w:val="24"/>
        </w:rPr>
        <w:t>12</w:t>
      </w:r>
      <w:r w:rsidR="00950D3F" w:rsidRPr="00BF05AF">
        <w:rPr>
          <w:rFonts w:ascii="Book Antiqua" w:hAnsi="Book Antiqua" w:cs="Times New Roman"/>
          <w:sz w:val="24"/>
          <w:szCs w:val="24"/>
        </w:rPr>
        <w:t xml:space="preserve"> </w:t>
      </w:r>
      <w:r w:rsidR="00A5615D" w:rsidRPr="00BF05AF">
        <w:rPr>
          <w:rFonts w:ascii="Book Antiqua" w:hAnsi="Book Antiqua" w:cs="Times New Roman"/>
          <w:sz w:val="24"/>
          <w:szCs w:val="24"/>
        </w:rPr>
        <w:t xml:space="preserve">and </w:t>
      </w:r>
      <w:r w:rsidR="00950D3F" w:rsidRPr="00BF05AF">
        <w:rPr>
          <w:rFonts w:ascii="Book Antiqua" w:hAnsi="Book Antiqua" w:cs="Times New Roman"/>
          <w:sz w:val="24"/>
          <w:szCs w:val="24"/>
        </w:rPr>
        <w:t>IL-</w:t>
      </w:r>
      <w:r w:rsidR="000B2540" w:rsidRPr="00BF05AF">
        <w:rPr>
          <w:rFonts w:ascii="Book Antiqua" w:hAnsi="Book Antiqua" w:cs="Times New Roman"/>
          <w:sz w:val="24"/>
          <w:szCs w:val="24"/>
        </w:rPr>
        <w:t>18</w:t>
      </w:r>
      <w:r w:rsidR="00A5615D" w:rsidRPr="00BF05AF">
        <w:rPr>
          <w:rFonts w:ascii="Book Antiqua" w:hAnsi="Book Antiqua" w:cs="Times New Roman"/>
          <w:sz w:val="24"/>
          <w:szCs w:val="24"/>
        </w:rPr>
        <w:t>, ILC1</w:t>
      </w:r>
      <w:r w:rsidR="000B2540" w:rsidRPr="00BF05AF">
        <w:rPr>
          <w:rFonts w:ascii="Book Antiqua" w:hAnsi="Book Antiqua" w:cs="Times New Roman"/>
          <w:sz w:val="24"/>
          <w:szCs w:val="24"/>
        </w:rPr>
        <w:t xml:space="preserve"> produce </w:t>
      </w:r>
      <w:r w:rsidR="00A5615D" w:rsidRPr="00BF05AF">
        <w:rPr>
          <w:rFonts w:ascii="Book Antiqua" w:hAnsi="Book Antiqua" w:cs="Times New Roman"/>
          <w:sz w:val="24"/>
          <w:szCs w:val="24"/>
        </w:rPr>
        <w:t>IFN-γ</w:t>
      </w:r>
      <w:r w:rsidR="00AA122D" w:rsidRPr="00BF05AF">
        <w:rPr>
          <w:rFonts w:ascii="Book Antiqua" w:hAnsi="Book Antiqua" w:cs="Times New Roman"/>
          <w:sz w:val="24"/>
          <w:szCs w:val="24"/>
        </w:rPr>
        <w:t xml:space="preserve"> </w:t>
      </w:r>
      <w:r w:rsidR="0092002F" w:rsidRPr="00BF05AF">
        <w:rPr>
          <w:rFonts w:ascii="Book Antiqua" w:hAnsi="Book Antiqua" w:cs="Times New Roman"/>
          <w:sz w:val="24"/>
          <w:szCs w:val="24"/>
        </w:rPr>
        <w:t>(interferon - gamma)</w:t>
      </w:r>
      <w:r w:rsidR="00AA122D" w:rsidRPr="00BF05AF">
        <w:rPr>
          <w:rFonts w:ascii="Book Antiqua" w:hAnsi="Book Antiqua" w:cs="Times New Roman"/>
          <w:sz w:val="24"/>
          <w:szCs w:val="24"/>
        </w:rPr>
        <w:t>,</w:t>
      </w:r>
      <w:r w:rsidR="000B2540" w:rsidRPr="00BF05AF">
        <w:rPr>
          <w:rFonts w:ascii="Book Antiqua" w:hAnsi="Book Antiqua" w:cs="Times New Roman"/>
          <w:sz w:val="24"/>
          <w:szCs w:val="24"/>
        </w:rPr>
        <w:t xml:space="preserve"> </w:t>
      </w:r>
      <w:r w:rsidR="00A5615D" w:rsidRPr="00BF05AF">
        <w:rPr>
          <w:rFonts w:ascii="Book Antiqua" w:hAnsi="Book Antiqua" w:cs="Times New Roman"/>
          <w:sz w:val="24"/>
          <w:szCs w:val="24"/>
        </w:rPr>
        <w:t xml:space="preserve">which </w:t>
      </w:r>
      <w:r w:rsidR="000B2540" w:rsidRPr="00BF05AF">
        <w:rPr>
          <w:rFonts w:ascii="Book Antiqua" w:hAnsi="Book Antiqua" w:cs="Times New Roman"/>
          <w:sz w:val="24"/>
          <w:szCs w:val="24"/>
        </w:rPr>
        <w:t>is mainly responsible for antiviral, bacteria</w:t>
      </w:r>
      <w:r w:rsidR="0092002F" w:rsidRPr="00BF05AF">
        <w:rPr>
          <w:rFonts w:ascii="Book Antiqua" w:hAnsi="Book Antiqua" w:cs="Times New Roman"/>
          <w:sz w:val="24"/>
          <w:szCs w:val="24"/>
        </w:rPr>
        <w:t>l and toxoplasma infection</w:t>
      </w:r>
      <w:r w:rsidR="00AA122D" w:rsidRPr="00BF05AF">
        <w:rPr>
          <w:rFonts w:ascii="Book Antiqua" w:hAnsi="Book Antiqua" w:cs="Times New Roman"/>
          <w:sz w:val="24"/>
          <w:szCs w:val="24"/>
        </w:rPr>
        <w:t>,</w:t>
      </w:r>
      <w:r w:rsidR="0092002F" w:rsidRPr="00BF05AF">
        <w:rPr>
          <w:rFonts w:ascii="Book Antiqua" w:hAnsi="Book Antiqua" w:cs="Times New Roman"/>
          <w:sz w:val="24"/>
          <w:szCs w:val="24"/>
        </w:rPr>
        <w:t xml:space="preserve"> and </w:t>
      </w:r>
      <w:r w:rsidR="000B2540" w:rsidRPr="00BF05AF">
        <w:rPr>
          <w:rFonts w:ascii="Book Antiqua" w:hAnsi="Book Antiqua" w:cs="Times New Roman"/>
          <w:sz w:val="24"/>
          <w:szCs w:val="24"/>
        </w:rPr>
        <w:t>also play</w:t>
      </w:r>
      <w:r w:rsidR="00AA122D" w:rsidRPr="00BF05AF">
        <w:rPr>
          <w:rFonts w:ascii="Book Antiqua" w:hAnsi="Book Antiqua" w:cs="Times New Roman"/>
          <w:sz w:val="24"/>
          <w:szCs w:val="24"/>
        </w:rPr>
        <w:t>s</w:t>
      </w:r>
      <w:r w:rsidR="000B2540" w:rsidRPr="00BF05AF">
        <w:rPr>
          <w:rFonts w:ascii="Book Antiqua" w:hAnsi="Book Antiqua" w:cs="Times New Roman"/>
          <w:sz w:val="24"/>
          <w:szCs w:val="24"/>
        </w:rPr>
        <w:t xml:space="preserve"> a role in the immune memory.</w:t>
      </w:r>
      <w:r w:rsidR="001B1B44" w:rsidRPr="00BF05AF">
        <w:rPr>
          <w:rFonts w:ascii="Book Antiqua" w:hAnsi="Book Antiqua" w:cs="Times New Roman"/>
          <w:sz w:val="24"/>
          <w:szCs w:val="24"/>
        </w:rPr>
        <w:t xml:space="preserve"> </w:t>
      </w:r>
      <w:r w:rsidR="00A5615D" w:rsidRPr="00BF05AF">
        <w:rPr>
          <w:rFonts w:ascii="Book Antiqua" w:hAnsi="Book Antiqua" w:cs="Times New Roman"/>
          <w:sz w:val="24"/>
          <w:szCs w:val="24"/>
        </w:rPr>
        <w:t>(2)</w:t>
      </w:r>
      <w:r w:rsidR="000B2540" w:rsidRPr="00BF05AF">
        <w:rPr>
          <w:rFonts w:ascii="Book Antiqua" w:hAnsi="Book Antiqua" w:cs="Times New Roman"/>
          <w:sz w:val="24"/>
          <w:szCs w:val="24"/>
        </w:rPr>
        <w:t xml:space="preserve"> ILC2</w:t>
      </w:r>
      <w:r w:rsidR="00AA122D" w:rsidRPr="00BF05AF">
        <w:rPr>
          <w:rFonts w:ascii="Book Antiqua" w:hAnsi="Book Antiqua" w:cs="Times New Roman"/>
          <w:sz w:val="24"/>
          <w:szCs w:val="24"/>
        </w:rPr>
        <w:t xml:space="preserve">; </w:t>
      </w:r>
      <w:r w:rsidR="000B2540" w:rsidRPr="00BF05AF">
        <w:rPr>
          <w:rFonts w:ascii="Book Antiqua" w:hAnsi="Book Antiqua" w:cs="Times New Roman"/>
          <w:sz w:val="24"/>
          <w:szCs w:val="24"/>
        </w:rPr>
        <w:t>including</w:t>
      </w:r>
      <w:r w:rsidR="00A5615D" w:rsidRPr="00BF05AF">
        <w:rPr>
          <w:rFonts w:ascii="Book Antiqua" w:hAnsi="Book Antiqua" w:cs="Times New Roman"/>
          <w:sz w:val="24"/>
          <w:szCs w:val="24"/>
        </w:rPr>
        <w:t xml:space="preserve"> NH</w:t>
      </w:r>
      <w:r w:rsidR="000B2540" w:rsidRPr="00BF05AF">
        <w:rPr>
          <w:rFonts w:ascii="Book Antiqua" w:hAnsi="Book Antiqua" w:cs="Times New Roman"/>
          <w:sz w:val="24"/>
          <w:szCs w:val="24"/>
        </w:rPr>
        <w:t xml:space="preserve"> cells (natural</w:t>
      </w:r>
      <w:r w:rsidR="00A5615D" w:rsidRPr="00BF05AF">
        <w:rPr>
          <w:rFonts w:ascii="Book Antiqua" w:hAnsi="Book Antiqua" w:cs="Times New Roman"/>
          <w:sz w:val="24"/>
          <w:szCs w:val="24"/>
        </w:rPr>
        <w:t xml:space="preserve"> </w:t>
      </w:r>
      <w:r w:rsidR="000B2540" w:rsidRPr="00BF05AF">
        <w:rPr>
          <w:rFonts w:ascii="Book Antiqua" w:hAnsi="Book Antiqua" w:cs="Times New Roman"/>
          <w:sz w:val="24"/>
          <w:szCs w:val="24"/>
        </w:rPr>
        <w:t>helper</w:t>
      </w:r>
      <w:r w:rsidR="00A5615D" w:rsidRPr="00BF05AF">
        <w:rPr>
          <w:rFonts w:ascii="Book Antiqua" w:hAnsi="Book Antiqua" w:cs="Times New Roman"/>
          <w:sz w:val="24"/>
          <w:szCs w:val="24"/>
        </w:rPr>
        <w:t xml:space="preserve"> </w:t>
      </w:r>
      <w:r w:rsidR="000B2540" w:rsidRPr="00BF05AF">
        <w:rPr>
          <w:rFonts w:ascii="Book Antiqua" w:hAnsi="Book Antiqua" w:cs="Times New Roman"/>
          <w:sz w:val="24"/>
          <w:szCs w:val="24"/>
        </w:rPr>
        <w:t xml:space="preserve">cell), producing </w:t>
      </w:r>
      <w:r w:rsidR="00A5615D" w:rsidRPr="00BF05AF">
        <w:rPr>
          <w:rFonts w:ascii="Book Antiqua" w:hAnsi="Book Antiqua" w:cs="Times New Roman"/>
          <w:sz w:val="24"/>
          <w:szCs w:val="24"/>
        </w:rPr>
        <w:t>Th2 sample cytokines, such as IL-5 and IL</w:t>
      </w:r>
      <w:r w:rsidR="000B2540" w:rsidRPr="00BF05AF">
        <w:rPr>
          <w:rFonts w:ascii="Book Antiqua" w:hAnsi="Book Antiqua" w:cs="Times New Roman"/>
          <w:sz w:val="24"/>
          <w:szCs w:val="24"/>
        </w:rPr>
        <w:t xml:space="preserve">-13, </w:t>
      </w:r>
      <w:r w:rsidR="00AA122D" w:rsidRPr="00BF05AF">
        <w:rPr>
          <w:rFonts w:ascii="Book Antiqua" w:hAnsi="Book Antiqua" w:cs="Times New Roman"/>
          <w:sz w:val="24"/>
          <w:szCs w:val="24"/>
        </w:rPr>
        <w:t xml:space="preserve">that </w:t>
      </w:r>
      <w:r w:rsidR="000B2540" w:rsidRPr="00BF05AF">
        <w:rPr>
          <w:rFonts w:ascii="Book Antiqua" w:hAnsi="Book Antiqua" w:cs="Times New Roman"/>
          <w:sz w:val="24"/>
          <w:szCs w:val="24"/>
        </w:rPr>
        <w:t>play an important role in parasite infection, allergy and asth</w:t>
      </w:r>
      <w:r w:rsidR="00A5615D" w:rsidRPr="00BF05AF">
        <w:rPr>
          <w:rFonts w:ascii="Book Antiqua" w:hAnsi="Book Antiqua" w:cs="Times New Roman"/>
          <w:sz w:val="24"/>
          <w:szCs w:val="24"/>
        </w:rPr>
        <w:t xml:space="preserve">ma. </w:t>
      </w:r>
      <w:r w:rsidR="004B74F7" w:rsidRPr="00BF05AF">
        <w:rPr>
          <w:rFonts w:ascii="Book Antiqua" w:hAnsi="Book Antiqua" w:cs="Times New Roman"/>
          <w:sz w:val="24"/>
          <w:szCs w:val="24"/>
        </w:rPr>
        <w:t>(3) ILC3</w:t>
      </w:r>
      <w:r w:rsidR="00AA122D" w:rsidRPr="00BF05AF">
        <w:rPr>
          <w:rFonts w:ascii="Book Antiqua" w:hAnsi="Book Antiqua" w:cs="Times New Roman"/>
          <w:sz w:val="24"/>
          <w:szCs w:val="24"/>
        </w:rPr>
        <w:t xml:space="preserve">; </w:t>
      </w:r>
      <w:r w:rsidR="004B74F7" w:rsidRPr="00BF05AF">
        <w:rPr>
          <w:rFonts w:ascii="Book Antiqua" w:hAnsi="Book Antiqua" w:cs="Times New Roman"/>
          <w:sz w:val="24"/>
          <w:szCs w:val="24"/>
        </w:rPr>
        <w:t>includ</w:t>
      </w:r>
      <w:r w:rsidR="00AA122D" w:rsidRPr="00BF05AF">
        <w:rPr>
          <w:rFonts w:ascii="Book Antiqua" w:hAnsi="Book Antiqua" w:cs="Times New Roman"/>
          <w:sz w:val="24"/>
          <w:szCs w:val="24"/>
        </w:rPr>
        <w:t>ing</w:t>
      </w:r>
      <w:r w:rsidR="0049469B" w:rsidRPr="00BF05AF">
        <w:rPr>
          <w:rFonts w:ascii="Book Antiqua" w:hAnsi="Book Antiqua" w:cs="Times New Roman"/>
          <w:sz w:val="24"/>
          <w:szCs w:val="24"/>
        </w:rPr>
        <w:t xml:space="preserve"> </w:t>
      </w:r>
      <w:r w:rsidR="0049469B" w:rsidRPr="00BF05AF">
        <w:rPr>
          <w:rFonts w:ascii="Book Antiqua" w:eastAsia="SimSun" w:hAnsi="Book Antiqua" w:cs="Times New Roman"/>
          <w:sz w:val="24"/>
          <w:szCs w:val="24"/>
        </w:rPr>
        <w:t xml:space="preserve">all the produced </w:t>
      </w:r>
      <w:r w:rsidR="004B74F7" w:rsidRPr="00BF05AF">
        <w:rPr>
          <w:rFonts w:ascii="Book Antiqua" w:eastAsia="SimSun" w:hAnsi="Book Antiqua" w:cs="Times New Roman"/>
          <w:sz w:val="24"/>
          <w:szCs w:val="24"/>
        </w:rPr>
        <w:t xml:space="preserve">ILC </w:t>
      </w:r>
      <w:r w:rsidR="0049469B" w:rsidRPr="00BF05AF">
        <w:rPr>
          <w:rFonts w:ascii="Book Antiqua" w:eastAsia="SimSun" w:hAnsi="Book Antiqua" w:cs="Times New Roman"/>
          <w:sz w:val="24"/>
          <w:szCs w:val="24"/>
        </w:rPr>
        <w:t xml:space="preserve">subsets of </w:t>
      </w:r>
      <w:r w:rsidR="00A5615D" w:rsidRPr="00BF05AF">
        <w:rPr>
          <w:rFonts w:ascii="Book Antiqua" w:hAnsi="Book Antiqua" w:cs="Times New Roman"/>
          <w:sz w:val="24"/>
          <w:szCs w:val="24"/>
        </w:rPr>
        <w:t>LT</w:t>
      </w:r>
      <w:r w:rsidR="00D56783" w:rsidRPr="00BF05AF">
        <w:rPr>
          <w:rFonts w:ascii="Book Antiqua" w:hAnsi="Book Antiqua" w:cs="Times New Roman"/>
          <w:sz w:val="24"/>
          <w:szCs w:val="24"/>
        </w:rPr>
        <w:t>i,</w:t>
      </w:r>
      <w:r w:rsidR="00A5615D" w:rsidRPr="00BF05AF">
        <w:rPr>
          <w:rFonts w:ascii="Book Antiqua" w:hAnsi="Book Antiqua" w:cs="Times New Roman"/>
          <w:sz w:val="24"/>
          <w:szCs w:val="24"/>
        </w:rPr>
        <w:t xml:space="preserve"> IL-</w:t>
      </w:r>
      <w:r w:rsidR="00C46134" w:rsidRPr="00BF05AF">
        <w:rPr>
          <w:rFonts w:ascii="Book Antiqua" w:hAnsi="Book Antiqua" w:cs="Times New Roman"/>
          <w:sz w:val="24"/>
          <w:szCs w:val="24"/>
        </w:rPr>
        <w:t>17</w:t>
      </w:r>
      <w:r w:rsidR="004B74F7" w:rsidRPr="00BF05AF">
        <w:rPr>
          <w:rFonts w:ascii="Book Antiqua" w:hAnsi="Book Antiqua" w:cs="Times New Roman"/>
          <w:sz w:val="24"/>
          <w:szCs w:val="24"/>
        </w:rPr>
        <w:t xml:space="preserve"> </w:t>
      </w:r>
      <w:r w:rsidR="000B2540" w:rsidRPr="00BF05AF">
        <w:rPr>
          <w:rFonts w:ascii="Book Antiqua" w:hAnsi="Book Antiqua" w:cs="Times New Roman"/>
          <w:sz w:val="24"/>
          <w:szCs w:val="24"/>
        </w:rPr>
        <w:t>or IL</w:t>
      </w:r>
      <w:r w:rsidR="00A5615D" w:rsidRPr="00BF05AF">
        <w:rPr>
          <w:rFonts w:ascii="Book Antiqua" w:hAnsi="Book Antiqua" w:cs="Times New Roman"/>
          <w:sz w:val="24"/>
          <w:szCs w:val="24"/>
        </w:rPr>
        <w:t>-</w:t>
      </w:r>
      <w:r w:rsidR="000B2540" w:rsidRPr="00BF05AF">
        <w:rPr>
          <w:rFonts w:ascii="Book Antiqua" w:hAnsi="Book Antiqua" w:cs="Times New Roman"/>
          <w:sz w:val="24"/>
          <w:szCs w:val="24"/>
        </w:rPr>
        <w:t xml:space="preserve">22, </w:t>
      </w:r>
      <w:r w:rsidR="00FA2FC8" w:rsidRPr="00BF05AF">
        <w:rPr>
          <w:rFonts w:ascii="Book Antiqua" w:hAnsi="Book Antiqua" w:cs="Times New Roman"/>
          <w:sz w:val="24"/>
          <w:szCs w:val="24"/>
        </w:rPr>
        <w:t>with</w:t>
      </w:r>
      <w:r w:rsidR="004B74F7" w:rsidRPr="00BF05AF">
        <w:rPr>
          <w:rFonts w:ascii="Book Antiqua" w:hAnsi="Book Antiqua" w:cs="Times New Roman"/>
          <w:sz w:val="24"/>
          <w:szCs w:val="24"/>
        </w:rPr>
        <w:t xml:space="preserve"> </w:t>
      </w:r>
      <w:r w:rsidR="0092002F" w:rsidRPr="00BF05AF">
        <w:rPr>
          <w:rFonts w:ascii="Book Antiqua" w:hAnsi="Book Antiqua" w:cs="Times New Roman"/>
          <w:sz w:val="24"/>
          <w:szCs w:val="24"/>
        </w:rPr>
        <w:t xml:space="preserve">LTi </w:t>
      </w:r>
      <w:r w:rsidR="00FA2FC8" w:rsidRPr="00BF05AF">
        <w:rPr>
          <w:rFonts w:ascii="Book Antiqua" w:hAnsi="Book Antiqua" w:cs="Times New Roman"/>
          <w:sz w:val="24"/>
          <w:szCs w:val="24"/>
        </w:rPr>
        <w:t xml:space="preserve">being </w:t>
      </w:r>
      <w:r w:rsidR="00726584" w:rsidRPr="00BF05AF">
        <w:rPr>
          <w:rFonts w:ascii="Book Antiqua" w:hAnsi="Book Antiqua" w:cs="Times New Roman"/>
          <w:sz w:val="24"/>
          <w:szCs w:val="24"/>
        </w:rPr>
        <w:t>the</w:t>
      </w:r>
      <w:r w:rsidR="000B2540" w:rsidRPr="00BF05AF">
        <w:rPr>
          <w:rFonts w:ascii="Book Antiqua" w:hAnsi="Book Antiqua" w:cs="Times New Roman"/>
          <w:sz w:val="24"/>
          <w:szCs w:val="24"/>
        </w:rPr>
        <w:t xml:space="preserve"> earliest report</w:t>
      </w:r>
      <w:r w:rsidR="004B74F7" w:rsidRPr="00BF05AF">
        <w:rPr>
          <w:rFonts w:ascii="Book Antiqua" w:hAnsi="Book Antiqua" w:cs="Times New Roman"/>
          <w:sz w:val="24"/>
          <w:szCs w:val="24"/>
        </w:rPr>
        <w:t>ed ILC subset</w:t>
      </w:r>
      <w:r w:rsidR="000B2540" w:rsidRPr="00BF05AF">
        <w:rPr>
          <w:rFonts w:ascii="Book Antiqua" w:hAnsi="Book Antiqua" w:cs="Times New Roman"/>
          <w:sz w:val="24"/>
          <w:szCs w:val="24"/>
        </w:rPr>
        <w:t xml:space="preserve">, can induce intestinal lamina propria isolated lymphoid follicles and the formation of lymphoid tissue </w:t>
      </w:r>
      <w:r w:rsidR="00D56783" w:rsidRPr="00BF05AF">
        <w:rPr>
          <w:rFonts w:ascii="Book Antiqua" w:hAnsi="Book Antiqua" w:cs="Times New Roman"/>
          <w:sz w:val="24"/>
          <w:szCs w:val="24"/>
        </w:rPr>
        <w:t>by expressing the ROR-γ transcription factor</w:t>
      </w:r>
      <w:r w:rsidR="007F534A" w:rsidRPr="00BF05AF">
        <w:rPr>
          <w:rFonts w:ascii="Book Antiqua" w:hAnsi="Book Antiqua" w:cs="Times New Roman"/>
          <w:sz w:val="24"/>
          <w:szCs w:val="24"/>
          <w:vertAlign w:val="superscript"/>
        </w:rPr>
        <w:t>[</w:t>
      </w:r>
      <w:r w:rsidR="00FE2BCA" w:rsidRPr="00BF05AF">
        <w:rPr>
          <w:rFonts w:ascii="Book Antiqua" w:hAnsi="Book Antiqua" w:cs="Times New Roman"/>
          <w:sz w:val="24"/>
          <w:szCs w:val="24"/>
          <w:vertAlign w:val="superscript"/>
        </w:rPr>
        <w:t>32</w:t>
      </w:r>
      <w:r w:rsidR="005042FB">
        <w:rPr>
          <w:rFonts w:ascii="Book Antiqua" w:hAnsi="Book Antiqua" w:cs="Times New Roman" w:hint="eastAsia"/>
          <w:sz w:val="24"/>
          <w:szCs w:val="24"/>
          <w:vertAlign w:val="superscript"/>
        </w:rPr>
        <w:t>,</w:t>
      </w:r>
      <w:r w:rsidR="00FE2BCA" w:rsidRPr="00BF05AF">
        <w:rPr>
          <w:rFonts w:ascii="Book Antiqua" w:hAnsi="Book Antiqua" w:cs="Times New Roman"/>
          <w:sz w:val="24"/>
          <w:szCs w:val="24"/>
          <w:vertAlign w:val="superscript"/>
        </w:rPr>
        <w:t>33</w:t>
      </w:r>
      <w:r w:rsidR="007F534A" w:rsidRPr="00BF05AF">
        <w:rPr>
          <w:rFonts w:ascii="Book Antiqua" w:hAnsi="Book Antiqua" w:cs="Times New Roman"/>
          <w:sz w:val="24"/>
          <w:szCs w:val="24"/>
          <w:vertAlign w:val="superscript"/>
        </w:rPr>
        <w:t>]</w:t>
      </w:r>
      <w:r w:rsidR="000B2540" w:rsidRPr="00BF05AF">
        <w:rPr>
          <w:rFonts w:ascii="Book Antiqua" w:hAnsi="Book Antiqua" w:cs="Times New Roman"/>
          <w:sz w:val="24"/>
          <w:szCs w:val="24"/>
        </w:rPr>
        <w:t xml:space="preserve">. </w:t>
      </w:r>
      <w:r w:rsidR="00BB7853" w:rsidRPr="00BF05AF">
        <w:rPr>
          <w:rFonts w:ascii="Book Antiqua" w:eastAsia="SimSun" w:hAnsi="Book Antiqua" w:cs="Times New Roman"/>
          <w:sz w:val="24"/>
          <w:szCs w:val="24"/>
        </w:rPr>
        <w:t>A</w:t>
      </w:r>
      <w:r w:rsidR="00BA009D" w:rsidRPr="00BF05AF">
        <w:rPr>
          <w:rFonts w:ascii="Book Antiqua" w:hAnsi="Book Antiqua" w:cs="Times New Roman"/>
          <w:sz w:val="24"/>
          <w:szCs w:val="24"/>
        </w:rPr>
        <w:t xml:space="preserve"> study</w:t>
      </w:r>
      <w:r w:rsidR="0026465D" w:rsidRPr="00BF05AF">
        <w:rPr>
          <w:rFonts w:ascii="Book Antiqua" w:hAnsi="Book Antiqua" w:cs="Times New Roman"/>
          <w:sz w:val="24"/>
          <w:szCs w:val="24"/>
          <w:vertAlign w:val="superscript"/>
        </w:rPr>
        <w:t>[34</w:t>
      </w:r>
      <w:r w:rsidR="007F534A" w:rsidRPr="00BF05AF">
        <w:rPr>
          <w:rFonts w:ascii="Book Antiqua" w:hAnsi="Book Antiqua" w:cs="Times New Roman"/>
          <w:sz w:val="24"/>
          <w:szCs w:val="24"/>
          <w:vertAlign w:val="superscript"/>
        </w:rPr>
        <w:t>]</w:t>
      </w:r>
      <w:r w:rsidR="00BB7853" w:rsidRPr="00BF05AF">
        <w:rPr>
          <w:rFonts w:ascii="Book Antiqua" w:hAnsi="Book Antiqua" w:cs="Times New Roman"/>
          <w:sz w:val="24"/>
          <w:szCs w:val="24"/>
        </w:rPr>
        <w:t xml:space="preserve"> using </w:t>
      </w:r>
      <w:r w:rsidR="00F01CE9" w:rsidRPr="00BF05AF">
        <w:rPr>
          <w:rFonts w:ascii="Book Antiqua" w:hAnsi="Book Antiqua" w:cs="Times New Roman"/>
          <w:sz w:val="24"/>
          <w:szCs w:val="24"/>
        </w:rPr>
        <w:t xml:space="preserve">model mice infected with </w:t>
      </w:r>
      <w:r w:rsidR="00184C2E" w:rsidRPr="00BF05AF">
        <w:rPr>
          <w:rFonts w:ascii="Book Antiqua" w:hAnsi="Book Antiqua" w:cs="Times New Roman"/>
          <w:i/>
          <w:sz w:val="24"/>
          <w:szCs w:val="24"/>
        </w:rPr>
        <w:t>C</w:t>
      </w:r>
      <w:r w:rsidR="00F01CE9" w:rsidRPr="00BF05AF">
        <w:rPr>
          <w:rFonts w:ascii="Book Antiqua" w:hAnsi="Book Antiqua" w:cs="Times New Roman"/>
          <w:i/>
          <w:sz w:val="24"/>
          <w:szCs w:val="24"/>
        </w:rPr>
        <w:t>itrobacter</w:t>
      </w:r>
      <w:r w:rsidR="000B2540" w:rsidRPr="00BF05AF">
        <w:rPr>
          <w:rFonts w:ascii="Book Antiqua" w:hAnsi="Book Antiqua" w:cs="Times New Roman"/>
          <w:i/>
          <w:sz w:val="24"/>
          <w:szCs w:val="24"/>
        </w:rPr>
        <w:t xml:space="preserve"> </w:t>
      </w:r>
      <w:r w:rsidR="00F01CE9" w:rsidRPr="00BF05AF">
        <w:rPr>
          <w:rFonts w:ascii="Book Antiqua" w:hAnsi="Book Antiqua" w:cs="Times New Roman"/>
          <w:sz w:val="24"/>
          <w:szCs w:val="24"/>
        </w:rPr>
        <w:t xml:space="preserve">and </w:t>
      </w:r>
      <w:r w:rsidR="003C0CC1" w:rsidRPr="00BF05AF">
        <w:rPr>
          <w:rFonts w:ascii="Book Antiqua" w:hAnsi="Book Antiqua" w:cs="Times New Roman"/>
          <w:i/>
          <w:sz w:val="24"/>
          <w:szCs w:val="24"/>
        </w:rPr>
        <w:t>C</w:t>
      </w:r>
      <w:r w:rsidR="00F01CE9" w:rsidRPr="00BF05AF">
        <w:rPr>
          <w:rFonts w:ascii="Book Antiqua" w:hAnsi="Book Antiqua" w:cs="Times New Roman"/>
          <w:i/>
          <w:sz w:val="24"/>
          <w:szCs w:val="24"/>
        </w:rPr>
        <w:t>andida albicans</w:t>
      </w:r>
      <w:r w:rsidR="00F01CE9" w:rsidRPr="00BF05AF">
        <w:rPr>
          <w:rFonts w:ascii="Book Antiqua" w:hAnsi="Book Antiqua" w:cs="Times New Roman"/>
          <w:sz w:val="24"/>
          <w:szCs w:val="24"/>
        </w:rPr>
        <w:t xml:space="preserve"> showed that ILC3 </w:t>
      </w:r>
      <w:r w:rsidR="00F01CE9" w:rsidRPr="00BF05AF">
        <w:rPr>
          <w:rFonts w:ascii="Book Antiqua" w:eastAsia="SimSun" w:hAnsi="Book Antiqua" w:cs="Times New Roman"/>
          <w:sz w:val="24"/>
          <w:szCs w:val="24"/>
        </w:rPr>
        <w:t>secrete</w:t>
      </w:r>
      <w:r w:rsidR="00BB7853" w:rsidRPr="00BF05AF">
        <w:rPr>
          <w:rFonts w:ascii="Book Antiqua" w:eastAsia="SimSun" w:hAnsi="Book Antiqua" w:cs="Times New Roman"/>
          <w:sz w:val="24"/>
          <w:szCs w:val="24"/>
        </w:rPr>
        <w:t>s</w:t>
      </w:r>
      <w:r w:rsidR="00F01CE9" w:rsidRPr="00BF05AF">
        <w:rPr>
          <w:rFonts w:ascii="Book Antiqua" w:eastAsia="SimSun" w:hAnsi="Book Antiqua" w:cs="Times New Roman"/>
          <w:sz w:val="24"/>
          <w:szCs w:val="24"/>
        </w:rPr>
        <w:t xml:space="preserve"> </w:t>
      </w:r>
      <w:r w:rsidR="000B2540" w:rsidRPr="00BF05AF">
        <w:rPr>
          <w:rFonts w:ascii="Book Antiqua" w:hAnsi="Book Antiqua" w:cs="Times New Roman"/>
          <w:sz w:val="24"/>
          <w:szCs w:val="24"/>
        </w:rPr>
        <w:t>IL17 and IL22</w:t>
      </w:r>
      <w:r w:rsidR="00BB7853" w:rsidRPr="00BF05AF">
        <w:rPr>
          <w:rFonts w:ascii="Book Antiqua" w:hAnsi="Book Antiqua" w:cs="Times New Roman"/>
          <w:sz w:val="24"/>
          <w:szCs w:val="24"/>
        </w:rPr>
        <w:t>,</w:t>
      </w:r>
      <w:r w:rsidR="00F01CE9" w:rsidRPr="00BF05AF">
        <w:rPr>
          <w:rFonts w:ascii="Book Antiqua" w:hAnsi="Book Antiqua" w:cs="Times New Roman"/>
          <w:sz w:val="24"/>
          <w:szCs w:val="24"/>
        </w:rPr>
        <w:t xml:space="preserve"> which</w:t>
      </w:r>
      <w:r w:rsidR="000B2540" w:rsidRPr="00BF05AF">
        <w:rPr>
          <w:rFonts w:ascii="Book Antiqua" w:hAnsi="Book Antiqua" w:cs="Times New Roman"/>
          <w:sz w:val="24"/>
          <w:szCs w:val="24"/>
        </w:rPr>
        <w:t xml:space="preserve"> can promote Paneth cells </w:t>
      </w:r>
      <w:r w:rsidR="00F01CE9" w:rsidRPr="00BF05AF">
        <w:rPr>
          <w:rFonts w:ascii="Book Antiqua" w:hAnsi="Book Antiqua" w:cs="Times New Roman"/>
          <w:sz w:val="24"/>
          <w:szCs w:val="24"/>
        </w:rPr>
        <w:t xml:space="preserve">to </w:t>
      </w:r>
      <w:r w:rsidR="000B2540" w:rsidRPr="00BF05AF">
        <w:rPr>
          <w:rFonts w:ascii="Book Antiqua" w:hAnsi="Book Antiqua" w:cs="Times New Roman"/>
          <w:sz w:val="24"/>
          <w:szCs w:val="24"/>
        </w:rPr>
        <w:t>secrete antimicrobial peptides (</w:t>
      </w:r>
      <w:r w:rsidR="00480D26" w:rsidRPr="00BF05AF">
        <w:rPr>
          <w:rFonts w:ascii="Book Antiqua" w:hAnsi="Book Antiqua" w:cs="Times New Roman"/>
          <w:sz w:val="24"/>
          <w:szCs w:val="24"/>
        </w:rPr>
        <w:t xml:space="preserve">such </w:t>
      </w:r>
      <w:r w:rsidR="00CB03D8" w:rsidRPr="00BF05AF">
        <w:rPr>
          <w:rFonts w:ascii="Book Antiqua" w:hAnsi="Book Antiqua" w:cs="Times New Roman"/>
          <w:sz w:val="24"/>
          <w:szCs w:val="24"/>
        </w:rPr>
        <w:t xml:space="preserve">as </w:t>
      </w:r>
      <w:r w:rsidR="000B2540" w:rsidRPr="00BF05AF">
        <w:rPr>
          <w:rFonts w:ascii="Book Antiqua" w:hAnsi="Book Antiqua" w:cs="Times New Roman"/>
          <w:sz w:val="24"/>
          <w:szCs w:val="24"/>
        </w:rPr>
        <w:t xml:space="preserve">Reg </w:t>
      </w:r>
      <w:r w:rsidR="005042FB">
        <w:rPr>
          <w:rFonts w:ascii="Book Antiqua" w:eastAsia="SimSun" w:hAnsi="Book Antiqua" w:cs="Times New Roman"/>
          <w:sz w:val="24"/>
          <w:szCs w:val="24"/>
        </w:rPr>
        <w:t>III</w:t>
      </w:r>
      <w:r w:rsidR="00480D26" w:rsidRPr="00BF05AF">
        <w:rPr>
          <w:rFonts w:ascii="Book Antiqua" w:hAnsi="Book Antiqua" w:cs="Times New Roman"/>
          <w:sz w:val="24"/>
          <w:szCs w:val="24"/>
        </w:rPr>
        <w:t>β</w:t>
      </w:r>
      <w:r w:rsidR="000B2540" w:rsidRPr="00BF05AF">
        <w:rPr>
          <w:rFonts w:ascii="Book Antiqua" w:hAnsi="Book Antiqua" w:cs="Times New Roman"/>
          <w:sz w:val="24"/>
          <w:szCs w:val="24"/>
        </w:rPr>
        <w:t xml:space="preserve">, Reg </w:t>
      </w:r>
      <w:r w:rsidR="005042FB">
        <w:rPr>
          <w:rFonts w:ascii="Book Antiqua" w:eastAsia="SimSun" w:hAnsi="Book Antiqua" w:cs="Times New Roman"/>
          <w:sz w:val="24"/>
          <w:szCs w:val="24"/>
        </w:rPr>
        <w:t>III</w:t>
      </w:r>
      <w:r w:rsidR="00480D26" w:rsidRPr="00BF05AF">
        <w:rPr>
          <w:rFonts w:ascii="Book Antiqua" w:hAnsi="Book Antiqua" w:cs="Times New Roman"/>
          <w:sz w:val="24"/>
          <w:szCs w:val="24"/>
        </w:rPr>
        <w:t>γ</w:t>
      </w:r>
      <w:r w:rsidR="000B2540" w:rsidRPr="00BF05AF">
        <w:rPr>
          <w:rFonts w:ascii="Book Antiqua" w:hAnsi="Book Antiqua" w:cs="Times New Roman"/>
          <w:sz w:val="24"/>
          <w:szCs w:val="24"/>
        </w:rPr>
        <w:t>)</w:t>
      </w:r>
      <w:r w:rsidR="00BB7853" w:rsidRPr="00BF05AF">
        <w:rPr>
          <w:rFonts w:ascii="Book Antiqua" w:hAnsi="Book Antiqua" w:cs="Times New Roman"/>
          <w:sz w:val="24"/>
          <w:szCs w:val="24"/>
        </w:rPr>
        <w:t>.</w:t>
      </w:r>
      <w:r w:rsidR="000B2540" w:rsidRPr="00BF05AF">
        <w:rPr>
          <w:rFonts w:ascii="Book Antiqua" w:hAnsi="Book Antiqua" w:cs="Times New Roman"/>
          <w:sz w:val="24"/>
          <w:szCs w:val="24"/>
        </w:rPr>
        <w:t xml:space="preserve"> </w:t>
      </w:r>
      <w:r w:rsidR="00BB7853" w:rsidRPr="00BF05AF">
        <w:rPr>
          <w:rFonts w:ascii="Book Antiqua" w:hAnsi="Book Antiqua" w:cs="Times New Roman"/>
          <w:sz w:val="24"/>
          <w:szCs w:val="24"/>
        </w:rPr>
        <w:t>T</w:t>
      </w:r>
      <w:r w:rsidR="000B2540" w:rsidRPr="00BF05AF">
        <w:rPr>
          <w:rFonts w:ascii="Book Antiqua" w:hAnsi="Book Antiqua" w:cs="Times New Roman"/>
          <w:sz w:val="24"/>
          <w:szCs w:val="24"/>
        </w:rPr>
        <w:t xml:space="preserve">hese peptides can </w:t>
      </w:r>
      <w:r w:rsidR="00BB7853" w:rsidRPr="00BF05AF">
        <w:rPr>
          <w:rFonts w:ascii="Book Antiqua" w:hAnsi="Book Antiqua" w:cs="Times New Roman"/>
          <w:sz w:val="24"/>
          <w:szCs w:val="24"/>
        </w:rPr>
        <w:t xml:space="preserve">block </w:t>
      </w:r>
      <w:r w:rsidR="00F01CE9" w:rsidRPr="00BF05AF">
        <w:rPr>
          <w:rFonts w:ascii="Book Antiqua" w:hAnsi="Book Antiqua" w:cs="Times New Roman"/>
          <w:sz w:val="24"/>
          <w:szCs w:val="24"/>
        </w:rPr>
        <w:t xml:space="preserve">the contact between </w:t>
      </w:r>
      <w:r w:rsidR="000B2540" w:rsidRPr="00BF05AF">
        <w:rPr>
          <w:rFonts w:ascii="Book Antiqua" w:hAnsi="Book Antiqua" w:cs="Times New Roman"/>
          <w:sz w:val="24"/>
          <w:szCs w:val="24"/>
        </w:rPr>
        <w:t xml:space="preserve">bacteria </w:t>
      </w:r>
      <w:r w:rsidR="00F01CE9" w:rsidRPr="00BF05AF">
        <w:rPr>
          <w:rFonts w:ascii="Book Antiqua" w:hAnsi="Book Antiqua" w:cs="Times New Roman"/>
          <w:sz w:val="24"/>
          <w:szCs w:val="24"/>
        </w:rPr>
        <w:t>and epithelial cells</w:t>
      </w:r>
      <w:r w:rsidR="00BB7853" w:rsidRPr="00BF05AF">
        <w:rPr>
          <w:rFonts w:ascii="Book Antiqua" w:hAnsi="Book Antiqua" w:cs="Times New Roman"/>
          <w:sz w:val="24"/>
          <w:szCs w:val="24"/>
        </w:rPr>
        <w:t>,</w:t>
      </w:r>
      <w:r w:rsidR="00F01CE9" w:rsidRPr="00BF05AF">
        <w:rPr>
          <w:rFonts w:ascii="Book Antiqua" w:hAnsi="Book Antiqua" w:cs="Times New Roman"/>
          <w:sz w:val="24"/>
          <w:szCs w:val="24"/>
        </w:rPr>
        <w:t xml:space="preserve"> and inhibit</w:t>
      </w:r>
      <w:r w:rsidR="000B2540" w:rsidRPr="00BF05AF">
        <w:rPr>
          <w:rFonts w:ascii="Book Antiqua" w:hAnsi="Book Antiqua" w:cs="Times New Roman"/>
          <w:sz w:val="24"/>
          <w:szCs w:val="24"/>
        </w:rPr>
        <w:t xml:space="preserve"> intestinal inflammation</w:t>
      </w:r>
      <w:r w:rsidR="00726584" w:rsidRPr="00BF05AF">
        <w:rPr>
          <w:rFonts w:ascii="Book Antiqua" w:hAnsi="Book Antiqua" w:cs="Times New Roman"/>
          <w:sz w:val="24"/>
          <w:szCs w:val="24"/>
        </w:rPr>
        <w:t xml:space="preserve">. </w:t>
      </w:r>
      <w:r w:rsidR="003C0CC1" w:rsidRPr="00BF05AF">
        <w:rPr>
          <w:rFonts w:ascii="Book Antiqua" w:hAnsi="Book Antiqua" w:cs="Times New Roman"/>
          <w:sz w:val="24"/>
          <w:szCs w:val="24"/>
        </w:rPr>
        <w:t>Some studies have shown</w:t>
      </w:r>
      <w:r w:rsidR="000B2540" w:rsidRPr="00BF05AF">
        <w:rPr>
          <w:rFonts w:ascii="Book Antiqua" w:hAnsi="Book Antiqua" w:cs="Times New Roman"/>
          <w:sz w:val="24"/>
          <w:szCs w:val="24"/>
        </w:rPr>
        <w:t xml:space="preserve"> </w:t>
      </w:r>
      <w:r w:rsidR="00726584" w:rsidRPr="00BF05AF">
        <w:rPr>
          <w:rFonts w:ascii="Book Antiqua" w:hAnsi="Book Antiqua" w:cs="Times New Roman"/>
          <w:sz w:val="24"/>
          <w:szCs w:val="24"/>
        </w:rPr>
        <w:t>that the reduction of IL</w:t>
      </w:r>
      <w:r w:rsidR="000B2540" w:rsidRPr="00BF05AF">
        <w:rPr>
          <w:rFonts w:ascii="Book Antiqua" w:hAnsi="Book Antiqua" w:cs="Times New Roman"/>
          <w:sz w:val="24"/>
          <w:szCs w:val="24"/>
        </w:rPr>
        <w:t>-22 + ILC3 in intestinal mucosa is associated with the occurrence of IBD</w:t>
      </w:r>
      <w:r w:rsidR="0026465D" w:rsidRPr="00BF05AF">
        <w:rPr>
          <w:rFonts w:ascii="Book Antiqua" w:hAnsi="Book Antiqua" w:cs="Times New Roman"/>
          <w:sz w:val="24"/>
          <w:szCs w:val="24"/>
          <w:vertAlign w:val="superscript"/>
        </w:rPr>
        <w:t>[35</w:t>
      </w:r>
      <w:r w:rsidR="007F534A" w:rsidRPr="00BF05AF">
        <w:rPr>
          <w:rFonts w:ascii="Book Antiqua" w:hAnsi="Book Antiqua" w:cs="Times New Roman"/>
          <w:sz w:val="24"/>
          <w:szCs w:val="24"/>
          <w:vertAlign w:val="superscript"/>
        </w:rPr>
        <w:t>]</w:t>
      </w:r>
      <w:r w:rsidR="007D6489" w:rsidRPr="00BF05AF">
        <w:rPr>
          <w:rFonts w:ascii="Book Antiqua" w:hAnsi="Book Antiqua" w:cs="Times New Roman"/>
          <w:sz w:val="24"/>
          <w:szCs w:val="24"/>
        </w:rPr>
        <w:t>. IL</w:t>
      </w:r>
      <w:r w:rsidR="000B2540" w:rsidRPr="00BF05AF">
        <w:rPr>
          <w:rFonts w:ascii="Book Antiqua" w:hAnsi="Book Antiqua" w:cs="Times New Roman"/>
          <w:sz w:val="24"/>
          <w:szCs w:val="24"/>
        </w:rPr>
        <w:t>-22 promotes epithelial ce</w:t>
      </w:r>
      <w:r w:rsidR="006B56C2" w:rsidRPr="00BF05AF">
        <w:rPr>
          <w:rFonts w:ascii="Book Antiqua" w:hAnsi="Book Antiqua" w:cs="Times New Roman"/>
          <w:sz w:val="24"/>
          <w:szCs w:val="24"/>
        </w:rPr>
        <w:t>ll proliferation through the JAK-STAT</w:t>
      </w:r>
      <w:r w:rsidR="000B2540" w:rsidRPr="00BF05AF">
        <w:rPr>
          <w:rFonts w:ascii="Book Antiqua" w:hAnsi="Book Antiqua" w:cs="Times New Roman"/>
          <w:sz w:val="24"/>
          <w:szCs w:val="24"/>
        </w:rPr>
        <w:t xml:space="preserve"> pathway, thereby preserving the integrity of the epithelial barrier and hindering intestinal microbial invasion</w:t>
      </w:r>
      <w:r w:rsidR="0026465D" w:rsidRPr="00BF05AF">
        <w:rPr>
          <w:rFonts w:ascii="Book Antiqua" w:hAnsi="Book Antiqua" w:cs="Times New Roman"/>
          <w:sz w:val="24"/>
          <w:szCs w:val="24"/>
          <w:vertAlign w:val="superscript"/>
        </w:rPr>
        <w:t>[36</w:t>
      </w:r>
      <w:r w:rsidR="007F534A" w:rsidRPr="00BF05AF">
        <w:rPr>
          <w:rFonts w:ascii="Book Antiqua" w:hAnsi="Book Antiqua" w:cs="Times New Roman"/>
          <w:sz w:val="24"/>
          <w:szCs w:val="24"/>
          <w:vertAlign w:val="superscript"/>
        </w:rPr>
        <w:t>]</w:t>
      </w:r>
      <w:r w:rsidR="000B2540" w:rsidRPr="00BF05AF">
        <w:rPr>
          <w:rFonts w:ascii="Book Antiqua" w:hAnsi="Book Antiqua" w:cs="Times New Roman"/>
          <w:sz w:val="24"/>
          <w:szCs w:val="24"/>
        </w:rPr>
        <w:t>. T</w:t>
      </w:r>
      <w:r w:rsidR="00726584" w:rsidRPr="00BF05AF">
        <w:rPr>
          <w:rFonts w:ascii="Book Antiqua" w:hAnsi="Book Antiqua" w:cs="Times New Roman"/>
          <w:sz w:val="24"/>
          <w:szCs w:val="24"/>
        </w:rPr>
        <w:t>he deficiency of IL</w:t>
      </w:r>
      <w:r w:rsidR="000B2540" w:rsidRPr="00BF05AF">
        <w:rPr>
          <w:rFonts w:ascii="Book Antiqua" w:hAnsi="Book Antiqua" w:cs="Times New Roman"/>
          <w:sz w:val="24"/>
          <w:szCs w:val="24"/>
        </w:rPr>
        <w:t xml:space="preserve">-22 causes damage </w:t>
      </w:r>
      <w:r w:rsidR="00870347" w:rsidRPr="00BF05AF">
        <w:rPr>
          <w:rFonts w:ascii="Book Antiqua" w:hAnsi="Book Antiqua" w:cs="Times New Roman"/>
          <w:sz w:val="24"/>
          <w:szCs w:val="24"/>
        </w:rPr>
        <w:t xml:space="preserve">to </w:t>
      </w:r>
      <w:r w:rsidR="00BB7853" w:rsidRPr="00BF05AF">
        <w:rPr>
          <w:rFonts w:ascii="Book Antiqua" w:hAnsi="Book Antiqua" w:cs="Times New Roman"/>
          <w:sz w:val="24"/>
          <w:szCs w:val="24"/>
        </w:rPr>
        <w:t xml:space="preserve">the </w:t>
      </w:r>
      <w:r w:rsidR="000B2540" w:rsidRPr="00BF05AF">
        <w:rPr>
          <w:rFonts w:ascii="Book Antiqua" w:hAnsi="Book Antiqua" w:cs="Times New Roman"/>
          <w:sz w:val="24"/>
          <w:szCs w:val="24"/>
        </w:rPr>
        <w:t xml:space="preserve">intestinal mucosal barrier, which leads to the exposure of intestinal tissue to </w:t>
      </w:r>
      <w:r w:rsidR="00FA2FC8" w:rsidRPr="00BF05AF">
        <w:rPr>
          <w:rFonts w:ascii="Book Antiqua" w:hAnsi="Book Antiqua" w:cs="Times New Roman"/>
          <w:sz w:val="24"/>
          <w:szCs w:val="24"/>
        </w:rPr>
        <w:t>many</w:t>
      </w:r>
      <w:r w:rsidR="000B2540" w:rsidRPr="00BF05AF">
        <w:rPr>
          <w:rFonts w:ascii="Book Antiqua" w:hAnsi="Book Antiqua" w:cs="Times New Roman"/>
          <w:sz w:val="24"/>
          <w:szCs w:val="24"/>
        </w:rPr>
        <w:t xml:space="preserve"> antigens, </w:t>
      </w:r>
      <w:r w:rsidR="00BB7853" w:rsidRPr="00BF05AF">
        <w:rPr>
          <w:rFonts w:ascii="Book Antiqua" w:hAnsi="Book Antiqua" w:cs="Times New Roman"/>
          <w:sz w:val="24"/>
          <w:szCs w:val="24"/>
        </w:rPr>
        <w:t xml:space="preserve">and </w:t>
      </w:r>
      <w:r w:rsidR="000B2540" w:rsidRPr="00BF05AF">
        <w:rPr>
          <w:rFonts w:ascii="Book Antiqua" w:hAnsi="Book Antiqua" w:cs="Times New Roman"/>
          <w:sz w:val="24"/>
          <w:szCs w:val="24"/>
        </w:rPr>
        <w:t>induces an abnormal immune response in the genetic susceptible host, which</w:t>
      </w:r>
      <w:r w:rsidR="00CB03D8" w:rsidRPr="00BF05AF">
        <w:rPr>
          <w:rFonts w:ascii="Book Antiqua" w:hAnsi="Book Antiqua" w:cs="Times New Roman"/>
          <w:sz w:val="24"/>
          <w:szCs w:val="24"/>
        </w:rPr>
        <w:t xml:space="preserve"> causes the occurrence of IBD</w:t>
      </w:r>
      <w:r w:rsidR="007F534A" w:rsidRPr="00BF05AF">
        <w:rPr>
          <w:rFonts w:ascii="Book Antiqua" w:hAnsi="Book Antiqua" w:cs="Times New Roman"/>
          <w:sz w:val="24"/>
          <w:szCs w:val="24"/>
          <w:vertAlign w:val="superscript"/>
        </w:rPr>
        <w:t>[</w:t>
      </w:r>
      <w:r w:rsidR="0026465D" w:rsidRPr="00BF05AF">
        <w:rPr>
          <w:rFonts w:ascii="Book Antiqua" w:hAnsi="Book Antiqua" w:cs="Times New Roman"/>
          <w:sz w:val="24"/>
          <w:szCs w:val="24"/>
          <w:vertAlign w:val="superscript"/>
        </w:rPr>
        <w:t>37</w:t>
      </w:r>
      <w:r w:rsidR="007F534A" w:rsidRPr="00BF05AF">
        <w:rPr>
          <w:rFonts w:ascii="Book Antiqua" w:hAnsi="Book Antiqua" w:cs="Times New Roman"/>
          <w:sz w:val="24"/>
          <w:szCs w:val="24"/>
          <w:vertAlign w:val="superscript"/>
        </w:rPr>
        <w:t>]</w:t>
      </w:r>
      <w:r w:rsidR="000B2540" w:rsidRPr="00BF05AF">
        <w:rPr>
          <w:rFonts w:ascii="Book Antiqua" w:hAnsi="Book Antiqua" w:cs="Times New Roman"/>
          <w:sz w:val="24"/>
          <w:szCs w:val="24"/>
        </w:rPr>
        <w:t xml:space="preserve">. </w:t>
      </w:r>
      <w:r w:rsidR="00B33009" w:rsidRPr="00BF05AF">
        <w:rPr>
          <w:rFonts w:ascii="Book Antiqua" w:hAnsi="Book Antiqua" w:cs="Times New Roman"/>
          <w:sz w:val="24"/>
          <w:szCs w:val="24"/>
        </w:rPr>
        <w:t xml:space="preserve">Meanwhile, </w:t>
      </w:r>
      <w:r w:rsidR="00BB7853" w:rsidRPr="00BF05AF">
        <w:rPr>
          <w:rFonts w:ascii="Book Antiqua" w:hAnsi="Book Antiqua" w:cs="Times New Roman"/>
          <w:sz w:val="24"/>
          <w:szCs w:val="24"/>
        </w:rPr>
        <w:t xml:space="preserve">the </w:t>
      </w:r>
      <w:r w:rsidR="00B33009" w:rsidRPr="00BF05AF">
        <w:rPr>
          <w:rFonts w:ascii="Book Antiqua" w:hAnsi="Book Antiqua" w:cs="Times New Roman"/>
          <w:sz w:val="24"/>
          <w:szCs w:val="24"/>
        </w:rPr>
        <w:t>m</w:t>
      </w:r>
      <w:r w:rsidR="000B2540" w:rsidRPr="00BF05AF">
        <w:rPr>
          <w:rFonts w:ascii="Book Antiqua" w:hAnsi="Book Antiqua" w:cs="Times New Roman"/>
          <w:sz w:val="24"/>
          <w:szCs w:val="24"/>
        </w:rPr>
        <w:t>acrophages</w:t>
      </w:r>
      <w:r w:rsidR="00F8740D" w:rsidRPr="00BF05AF">
        <w:rPr>
          <w:rFonts w:ascii="Book Antiqua" w:hAnsi="Book Antiqua" w:cs="Times New Roman"/>
          <w:sz w:val="24"/>
          <w:szCs w:val="24"/>
        </w:rPr>
        <w:t xml:space="preserve"> and </w:t>
      </w:r>
      <w:r w:rsidR="00BB7853" w:rsidRPr="00BF05AF">
        <w:rPr>
          <w:rFonts w:ascii="Book Antiqua" w:hAnsi="Book Antiqua" w:cs="Times New Roman"/>
          <w:sz w:val="24"/>
          <w:szCs w:val="24"/>
        </w:rPr>
        <w:t xml:space="preserve">the </w:t>
      </w:r>
      <w:r w:rsidR="00F8740D" w:rsidRPr="00BF05AF">
        <w:rPr>
          <w:rFonts w:ascii="Book Antiqua" w:hAnsi="Book Antiqua" w:cs="Times New Roman"/>
          <w:sz w:val="24"/>
          <w:szCs w:val="24"/>
        </w:rPr>
        <w:t>intestinal secretion of IL-</w:t>
      </w:r>
      <w:r w:rsidR="000B2540" w:rsidRPr="00BF05AF">
        <w:rPr>
          <w:rFonts w:ascii="Book Antiqua" w:hAnsi="Book Antiqua" w:cs="Times New Roman"/>
          <w:sz w:val="24"/>
          <w:szCs w:val="24"/>
        </w:rPr>
        <w:t>1</w:t>
      </w:r>
      <w:r w:rsidR="00F8740D" w:rsidRPr="00BF05AF">
        <w:rPr>
          <w:rFonts w:ascii="Book Antiqua" w:hAnsi="Book Antiqua" w:cs="Times New Roman"/>
          <w:sz w:val="24"/>
          <w:szCs w:val="24"/>
        </w:rPr>
        <w:t>β</w:t>
      </w:r>
      <w:r w:rsidR="000B2540" w:rsidRPr="00BF05AF">
        <w:rPr>
          <w:rFonts w:ascii="Book Antiqua" w:hAnsi="Book Antiqua" w:cs="Times New Roman"/>
          <w:sz w:val="24"/>
          <w:szCs w:val="24"/>
        </w:rPr>
        <w:t xml:space="preserve"> can stimulate ILC3</w:t>
      </w:r>
      <w:r w:rsidR="00726584" w:rsidRPr="00BF05AF">
        <w:rPr>
          <w:rFonts w:ascii="Book Antiqua" w:hAnsi="Book Antiqua" w:cs="Times New Roman"/>
          <w:sz w:val="24"/>
          <w:szCs w:val="24"/>
        </w:rPr>
        <w:t xml:space="preserve"> to</w:t>
      </w:r>
      <w:r w:rsidR="000B2540" w:rsidRPr="00BF05AF">
        <w:rPr>
          <w:rFonts w:ascii="Book Antiqua" w:hAnsi="Book Antiqua" w:cs="Times New Roman"/>
          <w:sz w:val="24"/>
          <w:szCs w:val="24"/>
        </w:rPr>
        <w:t xml:space="preserve"> produce granulocyte macropha</w:t>
      </w:r>
      <w:r w:rsidR="006B56C2" w:rsidRPr="00BF05AF">
        <w:rPr>
          <w:rFonts w:ascii="Book Antiqua" w:hAnsi="Book Antiqua" w:cs="Times New Roman"/>
          <w:sz w:val="24"/>
          <w:szCs w:val="24"/>
        </w:rPr>
        <w:t>ge colony stimulating factor (GM-CSF</w:t>
      </w:r>
      <w:r w:rsidR="000B2540" w:rsidRPr="00BF05AF">
        <w:rPr>
          <w:rFonts w:ascii="Book Antiqua" w:hAnsi="Book Antiqua" w:cs="Times New Roman"/>
          <w:sz w:val="24"/>
          <w:szCs w:val="24"/>
        </w:rPr>
        <w:t>)</w:t>
      </w:r>
      <w:r w:rsidR="00BB7853" w:rsidRPr="00BF05AF">
        <w:rPr>
          <w:rFonts w:ascii="Book Antiqua" w:hAnsi="Book Antiqua" w:cs="Times New Roman"/>
          <w:sz w:val="24"/>
          <w:szCs w:val="24"/>
        </w:rPr>
        <w:t>:</w:t>
      </w:r>
      <w:r w:rsidR="000B2540" w:rsidRPr="00BF05AF">
        <w:rPr>
          <w:rFonts w:ascii="Book Antiqua" w:hAnsi="Book Antiqua" w:cs="Times New Roman"/>
          <w:sz w:val="24"/>
          <w:szCs w:val="24"/>
        </w:rPr>
        <w:t xml:space="preserve"> the latter in the gut of regulatory T cells p</w:t>
      </w:r>
      <w:r w:rsidR="00751F29" w:rsidRPr="00BF05AF">
        <w:rPr>
          <w:rFonts w:ascii="Book Antiqua" w:hAnsi="Book Antiqua" w:cs="Times New Roman"/>
          <w:sz w:val="24"/>
          <w:szCs w:val="24"/>
        </w:rPr>
        <w:t>lay</w:t>
      </w:r>
      <w:r w:rsidR="00FA2FC8" w:rsidRPr="00BF05AF">
        <w:rPr>
          <w:rFonts w:ascii="Book Antiqua" w:hAnsi="Book Antiqua" w:cs="Times New Roman"/>
          <w:sz w:val="24"/>
          <w:szCs w:val="24"/>
        </w:rPr>
        <w:t>s</w:t>
      </w:r>
      <w:r w:rsidR="00751F29" w:rsidRPr="00BF05AF">
        <w:rPr>
          <w:rFonts w:ascii="Book Antiqua" w:hAnsi="Book Antiqua" w:cs="Times New Roman"/>
          <w:sz w:val="24"/>
          <w:szCs w:val="24"/>
        </w:rPr>
        <w:t xml:space="preserve"> a role in the proliferation</w:t>
      </w:r>
      <w:r w:rsidR="00210A32" w:rsidRPr="00BF05AF">
        <w:rPr>
          <w:rFonts w:ascii="Book Antiqua" w:hAnsi="Book Antiqua" w:cs="Times New Roman"/>
          <w:sz w:val="24"/>
          <w:szCs w:val="24"/>
          <w:vertAlign w:val="superscript"/>
        </w:rPr>
        <w:t>[</w:t>
      </w:r>
      <w:r w:rsidR="0026572D" w:rsidRPr="00BF05AF">
        <w:rPr>
          <w:rFonts w:ascii="Book Antiqua" w:hAnsi="Book Antiqua" w:cs="Times New Roman"/>
          <w:sz w:val="24"/>
          <w:szCs w:val="24"/>
          <w:vertAlign w:val="superscript"/>
        </w:rPr>
        <w:t>38</w:t>
      </w:r>
      <w:r w:rsidR="00210A32" w:rsidRPr="00BF05AF">
        <w:rPr>
          <w:rFonts w:ascii="Book Antiqua" w:hAnsi="Book Antiqua" w:cs="Times New Roman"/>
          <w:sz w:val="24"/>
          <w:szCs w:val="24"/>
          <w:vertAlign w:val="superscript"/>
        </w:rPr>
        <w:t>]</w:t>
      </w:r>
      <w:r w:rsidR="00210A32" w:rsidRPr="00BF05AF">
        <w:rPr>
          <w:rFonts w:ascii="Book Antiqua" w:hAnsi="Book Antiqua" w:cs="Times New Roman"/>
          <w:sz w:val="24"/>
          <w:szCs w:val="24"/>
        </w:rPr>
        <w:t>.</w:t>
      </w:r>
      <w:r w:rsidR="005042FB">
        <w:rPr>
          <w:rFonts w:ascii="Book Antiqua" w:hAnsi="Book Antiqua" w:cs="Times New Roman" w:hint="eastAsia"/>
          <w:sz w:val="24"/>
          <w:szCs w:val="24"/>
        </w:rPr>
        <w:t xml:space="preserve"> </w:t>
      </w:r>
      <w:r w:rsidR="00751F29" w:rsidRPr="00BF05AF">
        <w:rPr>
          <w:rFonts w:ascii="Book Antiqua" w:hAnsi="Book Antiqua" w:cs="Times New Roman"/>
          <w:sz w:val="24"/>
          <w:szCs w:val="24"/>
        </w:rPr>
        <w:t>I</w:t>
      </w:r>
      <w:r w:rsidR="000B2540" w:rsidRPr="00BF05AF">
        <w:rPr>
          <w:rFonts w:ascii="Book Antiqua" w:hAnsi="Book Antiqua" w:cs="Times New Roman"/>
          <w:sz w:val="24"/>
          <w:szCs w:val="24"/>
        </w:rPr>
        <w:t>nhibition of</w:t>
      </w:r>
      <w:r w:rsidR="006B56C2" w:rsidRPr="00BF05AF">
        <w:rPr>
          <w:rFonts w:ascii="Book Antiqua" w:hAnsi="Book Antiqua" w:cs="Times New Roman"/>
          <w:sz w:val="24"/>
          <w:szCs w:val="24"/>
        </w:rPr>
        <w:t xml:space="preserve"> GM-CSF</w:t>
      </w:r>
      <w:r w:rsidR="000B2540" w:rsidRPr="00BF05AF">
        <w:rPr>
          <w:rFonts w:ascii="Book Antiqua" w:hAnsi="Book Antiqua" w:cs="Times New Roman"/>
          <w:sz w:val="24"/>
          <w:szCs w:val="24"/>
        </w:rPr>
        <w:t xml:space="preserve"> can lead to </w:t>
      </w:r>
      <w:r w:rsidR="00BB7853" w:rsidRPr="00BF05AF">
        <w:rPr>
          <w:rFonts w:ascii="Book Antiqua" w:hAnsi="Book Antiqua" w:cs="Times New Roman"/>
          <w:sz w:val="24"/>
          <w:szCs w:val="24"/>
        </w:rPr>
        <w:t xml:space="preserve">a </w:t>
      </w:r>
      <w:r w:rsidR="000B2540" w:rsidRPr="00BF05AF">
        <w:rPr>
          <w:rFonts w:ascii="Book Antiqua" w:hAnsi="Book Antiqua" w:cs="Times New Roman"/>
          <w:sz w:val="24"/>
          <w:szCs w:val="24"/>
        </w:rPr>
        <w:t>decrease in th</w:t>
      </w:r>
      <w:r w:rsidR="00751F29" w:rsidRPr="00BF05AF">
        <w:rPr>
          <w:rFonts w:ascii="Book Antiqua" w:hAnsi="Book Antiqua" w:cs="Times New Roman"/>
          <w:sz w:val="24"/>
          <w:szCs w:val="24"/>
        </w:rPr>
        <w:t>e number of regulatory T cells and immune tolerance defect, which</w:t>
      </w:r>
      <w:r w:rsidR="000B2540" w:rsidRPr="00BF05AF">
        <w:rPr>
          <w:rFonts w:ascii="Book Antiqua" w:hAnsi="Book Antiqua" w:cs="Times New Roman"/>
          <w:sz w:val="24"/>
          <w:szCs w:val="24"/>
        </w:rPr>
        <w:t xml:space="preserve"> also play</w:t>
      </w:r>
      <w:r w:rsidR="00BB7853" w:rsidRPr="00BF05AF">
        <w:rPr>
          <w:rFonts w:ascii="Book Antiqua" w:hAnsi="Book Antiqua" w:cs="Times New Roman"/>
          <w:sz w:val="24"/>
          <w:szCs w:val="24"/>
        </w:rPr>
        <w:t>s</w:t>
      </w:r>
      <w:r w:rsidR="000B2540" w:rsidRPr="00BF05AF">
        <w:rPr>
          <w:rFonts w:ascii="Book Antiqua" w:hAnsi="Book Antiqua" w:cs="Times New Roman"/>
          <w:sz w:val="24"/>
          <w:szCs w:val="24"/>
        </w:rPr>
        <w:t xml:space="preserve"> a role in the occurrence and development of IBD.</w:t>
      </w:r>
    </w:p>
    <w:p w14:paraId="2370015B" w14:textId="42495F0A" w:rsidR="00C678B3" w:rsidRPr="00BF05AF" w:rsidRDefault="000C6231" w:rsidP="005042FB">
      <w:pPr>
        <w:adjustRightInd w:val="0"/>
        <w:snapToGrid w:val="0"/>
        <w:spacing w:line="360" w:lineRule="auto"/>
        <w:ind w:firstLineChars="100" w:firstLine="240"/>
        <w:rPr>
          <w:rFonts w:ascii="Book Antiqua" w:hAnsi="Book Antiqua" w:cs="Times New Roman"/>
          <w:sz w:val="24"/>
          <w:szCs w:val="24"/>
        </w:rPr>
      </w:pPr>
      <w:r w:rsidRPr="00BF05AF">
        <w:rPr>
          <w:rFonts w:ascii="Book Antiqua" w:hAnsi="Book Antiqua" w:cs="Times New Roman"/>
          <w:sz w:val="24"/>
          <w:szCs w:val="24"/>
        </w:rPr>
        <w:t>Studies have f</w:t>
      </w:r>
      <w:r w:rsidR="00D332C0" w:rsidRPr="00BF05AF">
        <w:rPr>
          <w:rFonts w:ascii="Book Antiqua" w:hAnsi="Book Antiqua" w:cs="Times New Roman"/>
          <w:sz w:val="24"/>
          <w:szCs w:val="24"/>
        </w:rPr>
        <w:t>ou</w:t>
      </w:r>
      <w:r w:rsidR="002A562A" w:rsidRPr="00BF05AF">
        <w:rPr>
          <w:rFonts w:ascii="Book Antiqua" w:hAnsi="Book Antiqua" w:cs="Times New Roman"/>
          <w:sz w:val="24"/>
          <w:szCs w:val="24"/>
        </w:rPr>
        <w:t xml:space="preserve">nd that </w:t>
      </w:r>
      <w:r w:rsidR="00C94C54" w:rsidRPr="00BF05AF">
        <w:rPr>
          <w:rFonts w:ascii="Book Antiqua" w:hAnsi="Book Antiqua" w:cs="Times New Roman"/>
          <w:sz w:val="24"/>
          <w:szCs w:val="24"/>
        </w:rPr>
        <w:t xml:space="preserve">increased </w:t>
      </w:r>
      <w:r w:rsidR="002A562A" w:rsidRPr="00BF05AF">
        <w:rPr>
          <w:rFonts w:ascii="Book Antiqua" w:hAnsi="Book Antiqua" w:cs="Times New Roman"/>
          <w:sz w:val="24"/>
          <w:szCs w:val="24"/>
        </w:rPr>
        <w:t xml:space="preserve">ILC3 can </w:t>
      </w:r>
      <w:r w:rsidR="008010BF" w:rsidRPr="00BF05AF">
        <w:rPr>
          <w:rFonts w:ascii="Book Antiqua" w:hAnsi="Book Antiqua" w:cs="Times New Roman"/>
          <w:sz w:val="24"/>
          <w:szCs w:val="24"/>
        </w:rPr>
        <w:t>over</w:t>
      </w:r>
      <w:r w:rsidR="002A562A" w:rsidRPr="00BF05AF">
        <w:rPr>
          <w:rFonts w:ascii="Book Antiqua" w:hAnsi="Book Antiqua" w:cs="Times New Roman"/>
          <w:sz w:val="24"/>
          <w:szCs w:val="24"/>
        </w:rPr>
        <w:t>express</w:t>
      </w:r>
      <w:r w:rsidR="00D332C0" w:rsidRPr="00BF05AF">
        <w:rPr>
          <w:rFonts w:ascii="Book Antiqua" w:hAnsi="Book Antiqua" w:cs="Times New Roman"/>
          <w:sz w:val="24"/>
          <w:szCs w:val="24"/>
        </w:rPr>
        <w:t xml:space="preserve"> </w:t>
      </w:r>
      <w:r w:rsidRPr="00BF05AF">
        <w:rPr>
          <w:rFonts w:ascii="Book Antiqua" w:hAnsi="Book Antiqua" w:cs="Times New Roman"/>
          <w:sz w:val="24"/>
          <w:szCs w:val="24"/>
        </w:rPr>
        <w:t xml:space="preserve">major histocompatibility complex (MHC) </w:t>
      </w:r>
      <w:r w:rsidR="00BB7853" w:rsidRPr="00BF05AF">
        <w:rPr>
          <w:rFonts w:ascii="Book Antiqua" w:eastAsia="SimSun" w:hAnsi="Book Antiqua" w:cs="Times New Roman"/>
          <w:sz w:val="24"/>
          <w:szCs w:val="24"/>
        </w:rPr>
        <w:t>II</w:t>
      </w:r>
      <w:r w:rsidR="0026572D" w:rsidRPr="00BF05AF">
        <w:rPr>
          <w:rFonts w:ascii="Book Antiqua" w:eastAsia="SimSun" w:hAnsi="Book Antiqua" w:cs="Times New Roman"/>
          <w:sz w:val="24"/>
          <w:szCs w:val="24"/>
          <w:vertAlign w:val="superscript"/>
        </w:rPr>
        <w:t>[39</w:t>
      </w:r>
      <w:r w:rsidR="005042FB">
        <w:rPr>
          <w:rFonts w:ascii="Book Antiqua" w:eastAsia="SimSun" w:hAnsi="Book Antiqua" w:cs="Times New Roman" w:hint="eastAsia"/>
          <w:sz w:val="24"/>
          <w:szCs w:val="24"/>
          <w:vertAlign w:val="superscript"/>
        </w:rPr>
        <w:t>,</w:t>
      </w:r>
      <w:r w:rsidR="0026572D" w:rsidRPr="00BF05AF">
        <w:rPr>
          <w:rFonts w:ascii="Book Antiqua" w:eastAsia="SimSun" w:hAnsi="Book Antiqua" w:cs="Times New Roman"/>
          <w:sz w:val="24"/>
          <w:szCs w:val="24"/>
          <w:vertAlign w:val="superscript"/>
        </w:rPr>
        <w:t>40</w:t>
      </w:r>
      <w:r w:rsidR="007F534A" w:rsidRPr="00BF05AF">
        <w:rPr>
          <w:rFonts w:ascii="Book Antiqua" w:eastAsia="SimSun" w:hAnsi="Book Antiqua" w:cs="Times New Roman"/>
          <w:sz w:val="24"/>
          <w:szCs w:val="24"/>
          <w:vertAlign w:val="superscript"/>
        </w:rPr>
        <w:t>]</w:t>
      </w:r>
      <w:r w:rsidR="005042FB">
        <w:rPr>
          <w:rFonts w:ascii="Book Antiqua" w:eastAsia="SimSun" w:hAnsi="Book Antiqua" w:cs="Times New Roman" w:hint="eastAsia"/>
          <w:sz w:val="24"/>
          <w:szCs w:val="24"/>
        </w:rPr>
        <w:t xml:space="preserve">. </w:t>
      </w:r>
      <w:r w:rsidRPr="00BF05AF">
        <w:rPr>
          <w:rFonts w:ascii="Book Antiqua" w:hAnsi="Book Antiqua" w:cs="Times New Roman"/>
          <w:sz w:val="24"/>
          <w:szCs w:val="24"/>
        </w:rPr>
        <w:t>I</w:t>
      </w:r>
      <w:r w:rsidR="00BA6015" w:rsidRPr="00BF05AF">
        <w:rPr>
          <w:rFonts w:ascii="Book Antiqua" w:hAnsi="Book Antiqua" w:cs="Times New Roman"/>
          <w:sz w:val="24"/>
          <w:szCs w:val="24"/>
        </w:rPr>
        <w:t xml:space="preserve">LC3 as antigen-presenting cells can pass </w:t>
      </w:r>
      <w:r w:rsidR="000E317A" w:rsidRPr="00BF05AF">
        <w:rPr>
          <w:rFonts w:ascii="Book Antiqua" w:hAnsi="Book Antiqua" w:cs="Times New Roman"/>
          <w:sz w:val="24"/>
          <w:szCs w:val="24"/>
        </w:rPr>
        <w:t>through the surface of the MHC</w:t>
      </w:r>
      <w:r w:rsidR="00BB7853" w:rsidRPr="00BF05AF">
        <w:rPr>
          <w:rFonts w:ascii="Book Antiqua" w:eastAsia="SimSun" w:hAnsi="Book Antiqua" w:cs="Times New Roman"/>
          <w:sz w:val="24"/>
          <w:szCs w:val="24"/>
        </w:rPr>
        <w:t>II</w:t>
      </w:r>
      <w:r w:rsidR="00C94C54" w:rsidRPr="00BF05AF">
        <w:rPr>
          <w:rFonts w:ascii="Book Antiqua" w:eastAsia="SimSun" w:hAnsi="Book Antiqua" w:cs="Times New Roman"/>
          <w:sz w:val="24"/>
          <w:szCs w:val="24"/>
        </w:rPr>
        <w:t>,</w:t>
      </w:r>
      <w:r w:rsidR="00BB7853" w:rsidRPr="00BF05AF">
        <w:rPr>
          <w:rFonts w:ascii="Book Antiqua" w:eastAsia="SimSun" w:hAnsi="Book Antiqua" w:cs="Times New Roman"/>
          <w:sz w:val="24"/>
          <w:szCs w:val="24"/>
        </w:rPr>
        <w:t xml:space="preserve"> </w:t>
      </w:r>
      <w:r w:rsidR="00BA6015" w:rsidRPr="00BF05AF">
        <w:rPr>
          <w:rFonts w:ascii="Book Antiqua" w:hAnsi="Book Antiqua" w:cs="Times New Roman"/>
          <w:sz w:val="24"/>
          <w:szCs w:val="24"/>
        </w:rPr>
        <w:t>and induce</w:t>
      </w:r>
      <w:r w:rsidRPr="00BF05AF">
        <w:rPr>
          <w:rFonts w:ascii="Book Antiqua" w:hAnsi="Book Antiqua" w:cs="Times New Roman"/>
          <w:sz w:val="24"/>
          <w:szCs w:val="24"/>
        </w:rPr>
        <w:t xml:space="preserve"> CD4 + T cell apoptosis, </w:t>
      </w:r>
      <w:r w:rsidRPr="00BF05AF">
        <w:rPr>
          <w:rFonts w:ascii="Book Antiqua" w:hAnsi="Book Antiqua" w:cs="Times New Roman"/>
          <w:sz w:val="24"/>
          <w:szCs w:val="24"/>
        </w:rPr>
        <w:lastRenderedPageBreak/>
        <w:t xml:space="preserve">and thus avoid </w:t>
      </w:r>
      <w:r w:rsidR="00C94C54" w:rsidRPr="00BF05AF">
        <w:rPr>
          <w:rFonts w:ascii="Book Antiqua" w:hAnsi="Book Antiqua" w:cs="Times New Roman"/>
          <w:sz w:val="24"/>
          <w:szCs w:val="24"/>
        </w:rPr>
        <w:t xml:space="preserve">the </w:t>
      </w:r>
      <w:r w:rsidRPr="00BF05AF">
        <w:rPr>
          <w:rFonts w:ascii="Book Antiqua" w:hAnsi="Book Antiqua" w:cs="Times New Roman"/>
          <w:sz w:val="24"/>
          <w:szCs w:val="24"/>
        </w:rPr>
        <w:t xml:space="preserve">T cell response to </w:t>
      </w:r>
      <w:r w:rsidR="009157BF" w:rsidRPr="00BF05AF">
        <w:rPr>
          <w:rFonts w:ascii="Book Antiqua" w:hAnsi="Book Antiqua" w:cs="Times New Roman"/>
          <w:sz w:val="24"/>
          <w:szCs w:val="24"/>
        </w:rPr>
        <w:t xml:space="preserve">produce </w:t>
      </w:r>
      <w:r w:rsidR="003C0CC1" w:rsidRPr="00BF05AF">
        <w:rPr>
          <w:rFonts w:ascii="Book Antiqua" w:hAnsi="Book Antiqua" w:cs="Times New Roman"/>
          <w:sz w:val="24"/>
          <w:szCs w:val="24"/>
        </w:rPr>
        <w:t xml:space="preserve">intolerance to </w:t>
      </w:r>
      <w:r w:rsidRPr="00BF05AF">
        <w:rPr>
          <w:rFonts w:ascii="Book Antiqua" w:hAnsi="Book Antiqua" w:cs="Times New Roman"/>
          <w:sz w:val="24"/>
          <w:szCs w:val="24"/>
        </w:rPr>
        <w:t>intestinal symbiotic bacteria</w:t>
      </w:r>
      <w:r w:rsidR="009157BF" w:rsidRPr="00BF05AF">
        <w:rPr>
          <w:rFonts w:ascii="Book Antiqua" w:hAnsi="Book Antiqua" w:cs="Times New Roman"/>
          <w:sz w:val="24"/>
          <w:szCs w:val="24"/>
        </w:rPr>
        <w:t>.</w:t>
      </w:r>
      <w:r w:rsidRPr="00BF05AF">
        <w:rPr>
          <w:rFonts w:ascii="Book Antiqua" w:hAnsi="Book Antiqua" w:cs="Times New Roman"/>
          <w:sz w:val="24"/>
          <w:szCs w:val="24"/>
        </w:rPr>
        <w:t xml:space="preserve"> Further stud</w:t>
      </w:r>
      <w:r w:rsidR="00BB7853" w:rsidRPr="00BF05AF">
        <w:rPr>
          <w:rFonts w:ascii="Book Antiqua" w:hAnsi="Book Antiqua" w:cs="Times New Roman"/>
          <w:sz w:val="24"/>
          <w:szCs w:val="24"/>
        </w:rPr>
        <w:t>ies</w:t>
      </w:r>
      <w:r w:rsidRPr="00BF05AF">
        <w:rPr>
          <w:rFonts w:ascii="Book Antiqua" w:hAnsi="Book Antiqua" w:cs="Times New Roman"/>
          <w:sz w:val="24"/>
          <w:szCs w:val="24"/>
        </w:rPr>
        <w:t xml:space="preserve"> of IBD patients compared with non</w:t>
      </w:r>
      <w:r w:rsidR="00870347" w:rsidRPr="00BF05AF">
        <w:rPr>
          <w:rFonts w:ascii="Book Antiqua" w:hAnsi="Book Antiqua" w:cs="Times New Roman"/>
          <w:sz w:val="24"/>
          <w:szCs w:val="24"/>
        </w:rPr>
        <w:t>-</w:t>
      </w:r>
      <w:r w:rsidRPr="00BF05AF">
        <w:rPr>
          <w:rFonts w:ascii="Book Antiqua" w:hAnsi="Book Antiqua" w:cs="Times New Roman"/>
          <w:sz w:val="24"/>
          <w:szCs w:val="24"/>
        </w:rPr>
        <w:t>IBD patients with int</w:t>
      </w:r>
      <w:r w:rsidR="002A562A" w:rsidRPr="00BF05AF">
        <w:rPr>
          <w:rFonts w:ascii="Book Antiqua" w:hAnsi="Book Antiqua" w:cs="Times New Roman"/>
          <w:sz w:val="24"/>
          <w:szCs w:val="24"/>
        </w:rPr>
        <w:t>estinal mucosa biopsy pathology</w:t>
      </w:r>
      <w:r w:rsidRPr="00BF05AF">
        <w:rPr>
          <w:rFonts w:ascii="Book Antiqua" w:hAnsi="Book Antiqua" w:cs="Times New Roman"/>
          <w:sz w:val="24"/>
          <w:szCs w:val="24"/>
        </w:rPr>
        <w:t xml:space="preserve"> found that </w:t>
      </w:r>
      <w:r w:rsidR="00BB7853" w:rsidRPr="00BF05AF">
        <w:rPr>
          <w:rFonts w:ascii="Book Antiqua" w:hAnsi="Book Antiqua" w:cs="Times New Roman"/>
          <w:sz w:val="24"/>
          <w:szCs w:val="24"/>
        </w:rPr>
        <w:t xml:space="preserve">the </w:t>
      </w:r>
      <w:r w:rsidRPr="00BF05AF">
        <w:rPr>
          <w:rFonts w:ascii="Book Antiqua" w:hAnsi="Book Antiqua" w:cs="Times New Roman"/>
          <w:sz w:val="24"/>
          <w:szCs w:val="24"/>
        </w:rPr>
        <w:t>expression of MHC</w:t>
      </w:r>
      <w:r w:rsidR="00B727CC" w:rsidRPr="00BF05AF">
        <w:rPr>
          <w:rFonts w:ascii="Book Antiqua" w:eastAsia="SimSun" w:hAnsi="Book Antiqua" w:cs="Times New Roman"/>
          <w:sz w:val="24"/>
          <w:szCs w:val="24"/>
        </w:rPr>
        <w:t>II</w:t>
      </w:r>
      <w:r w:rsidR="00C94C54" w:rsidRPr="00BF05AF">
        <w:rPr>
          <w:rFonts w:ascii="Book Antiqua" w:eastAsia="SimSun" w:hAnsi="Book Antiqua" w:cs="Times New Roman"/>
          <w:sz w:val="24"/>
          <w:szCs w:val="24"/>
        </w:rPr>
        <w:t xml:space="preserve"> </w:t>
      </w:r>
      <w:r w:rsidR="00686266" w:rsidRPr="00BF05AF">
        <w:rPr>
          <w:rFonts w:ascii="Book Antiqua" w:hAnsi="Book Antiqua" w:cs="Times New Roman"/>
          <w:sz w:val="24"/>
          <w:szCs w:val="24"/>
        </w:rPr>
        <w:t xml:space="preserve">by ILC3 </w:t>
      </w:r>
      <w:r w:rsidR="00D1428D" w:rsidRPr="00BF05AF">
        <w:rPr>
          <w:rFonts w:ascii="Book Antiqua" w:hAnsi="Book Antiqua" w:cs="Times New Roman"/>
          <w:sz w:val="24"/>
          <w:szCs w:val="24"/>
        </w:rPr>
        <w:t>were significantly reduced</w:t>
      </w:r>
      <w:r w:rsidRPr="00BF05AF">
        <w:rPr>
          <w:rFonts w:ascii="Book Antiqua" w:hAnsi="Book Antiqua" w:cs="Times New Roman"/>
          <w:sz w:val="24"/>
          <w:szCs w:val="24"/>
        </w:rPr>
        <w:t xml:space="preserve"> and limited</w:t>
      </w:r>
      <w:r w:rsidR="00BA6015" w:rsidRPr="00BF05AF">
        <w:rPr>
          <w:rFonts w:ascii="Book Antiqua" w:eastAsia="SimSun" w:hAnsi="Book Antiqua" w:cs="Times New Roman"/>
          <w:sz w:val="24"/>
          <w:szCs w:val="24"/>
        </w:rPr>
        <w:t xml:space="preserve"> </w:t>
      </w:r>
      <w:r w:rsidRPr="00BF05AF">
        <w:rPr>
          <w:rFonts w:ascii="Book Antiqua" w:hAnsi="Book Antiqua" w:cs="Times New Roman"/>
          <w:sz w:val="24"/>
          <w:szCs w:val="24"/>
        </w:rPr>
        <w:t xml:space="preserve">to </w:t>
      </w:r>
      <w:r w:rsidR="005042FB">
        <w:rPr>
          <w:rFonts w:ascii="Book Antiqua" w:hAnsi="Book Antiqua" w:cs="Times New Roman"/>
          <w:sz w:val="24"/>
          <w:szCs w:val="24"/>
        </w:rPr>
        <w:t>CD4</w:t>
      </w:r>
      <w:r w:rsidR="002A562A" w:rsidRPr="00BF05AF">
        <w:rPr>
          <w:rFonts w:ascii="Book Antiqua" w:hAnsi="Book Antiqua" w:cs="Times New Roman"/>
          <w:sz w:val="24"/>
          <w:szCs w:val="24"/>
        </w:rPr>
        <w:t>+ T cell apoptosis</w:t>
      </w:r>
      <w:r w:rsidR="00866999" w:rsidRPr="00BF05AF">
        <w:rPr>
          <w:rFonts w:ascii="Book Antiqua" w:hAnsi="Book Antiqua" w:cs="Times New Roman"/>
          <w:sz w:val="24"/>
          <w:szCs w:val="24"/>
        </w:rPr>
        <w:t xml:space="preserve"> in IBD patients</w:t>
      </w:r>
      <w:r w:rsidR="002A562A" w:rsidRPr="00BF05AF">
        <w:rPr>
          <w:rFonts w:ascii="Book Antiqua" w:hAnsi="Book Antiqua" w:cs="Times New Roman"/>
          <w:sz w:val="24"/>
          <w:szCs w:val="24"/>
        </w:rPr>
        <w:t>, and</w:t>
      </w:r>
      <w:r w:rsidRPr="00BF05AF">
        <w:rPr>
          <w:rFonts w:ascii="Book Antiqua" w:hAnsi="Book Antiqua" w:cs="Times New Roman"/>
          <w:sz w:val="24"/>
          <w:szCs w:val="24"/>
        </w:rPr>
        <w:t xml:space="preserve"> cause</w:t>
      </w:r>
      <w:r w:rsidR="00BB7853" w:rsidRPr="00BF05AF">
        <w:rPr>
          <w:rFonts w:ascii="Book Antiqua" w:hAnsi="Book Antiqua" w:cs="Times New Roman"/>
          <w:sz w:val="24"/>
          <w:szCs w:val="24"/>
        </w:rPr>
        <w:t>d</w:t>
      </w:r>
      <w:r w:rsidRPr="00BF05AF">
        <w:rPr>
          <w:rFonts w:ascii="Book Antiqua" w:hAnsi="Book Antiqua" w:cs="Times New Roman"/>
          <w:sz w:val="24"/>
          <w:szCs w:val="24"/>
        </w:rPr>
        <w:t xml:space="preserve"> an immune </w:t>
      </w:r>
      <w:r w:rsidR="00D1428D" w:rsidRPr="00BF05AF">
        <w:rPr>
          <w:rFonts w:ascii="Book Antiqua" w:hAnsi="Book Antiqua" w:cs="Times New Roman"/>
          <w:sz w:val="24"/>
          <w:szCs w:val="24"/>
        </w:rPr>
        <w:t>reaction in its flora, damaging</w:t>
      </w:r>
      <w:r w:rsidRPr="00BF05AF">
        <w:rPr>
          <w:rFonts w:ascii="Book Antiqua" w:hAnsi="Book Antiqua" w:cs="Times New Roman"/>
          <w:sz w:val="24"/>
          <w:szCs w:val="24"/>
        </w:rPr>
        <w:t xml:space="preserve"> intestinal mucosa. Thus</w:t>
      </w:r>
      <w:r w:rsidR="00BB7853" w:rsidRPr="00BF05AF">
        <w:rPr>
          <w:rFonts w:ascii="Book Antiqua" w:hAnsi="Book Antiqua" w:cs="Times New Roman"/>
          <w:sz w:val="24"/>
          <w:szCs w:val="24"/>
        </w:rPr>
        <w:t>,</w:t>
      </w:r>
      <w:r w:rsidRPr="00BF05AF">
        <w:rPr>
          <w:rFonts w:ascii="Book Antiqua" w:hAnsi="Book Antiqua" w:cs="Times New Roman"/>
          <w:sz w:val="24"/>
          <w:szCs w:val="24"/>
        </w:rPr>
        <w:t xml:space="preserve"> the intestinal mucosa barrier damage and</w:t>
      </w:r>
      <w:r w:rsidR="007F738D" w:rsidRPr="00BF05AF">
        <w:rPr>
          <w:rFonts w:ascii="Book Antiqua" w:hAnsi="Book Antiqua" w:cs="Times New Roman"/>
          <w:sz w:val="24"/>
          <w:szCs w:val="24"/>
        </w:rPr>
        <w:t xml:space="preserve"> immune tolerance defects cause</w:t>
      </w:r>
      <w:r w:rsidRPr="00BF05AF">
        <w:rPr>
          <w:rFonts w:ascii="Book Antiqua" w:hAnsi="Book Antiqua" w:cs="Times New Roman"/>
          <w:sz w:val="24"/>
          <w:szCs w:val="24"/>
        </w:rPr>
        <w:t xml:space="preserve"> </w:t>
      </w:r>
      <w:r w:rsidR="00BB7853" w:rsidRPr="00BF05AF">
        <w:rPr>
          <w:rFonts w:ascii="Book Antiqua" w:hAnsi="Book Antiqua" w:cs="Times New Roman"/>
          <w:sz w:val="24"/>
          <w:szCs w:val="24"/>
        </w:rPr>
        <w:t xml:space="preserve">a </w:t>
      </w:r>
      <w:r w:rsidRPr="00BF05AF">
        <w:rPr>
          <w:rFonts w:ascii="Book Antiqua" w:hAnsi="Book Antiqua" w:cs="Times New Roman"/>
          <w:sz w:val="24"/>
          <w:szCs w:val="24"/>
        </w:rPr>
        <w:t>disorder</w:t>
      </w:r>
      <w:r w:rsidR="00866999" w:rsidRPr="00BF05AF">
        <w:rPr>
          <w:rFonts w:ascii="Book Antiqua" w:hAnsi="Book Antiqua" w:cs="Times New Roman"/>
          <w:sz w:val="24"/>
          <w:szCs w:val="24"/>
        </w:rPr>
        <w:t xml:space="preserve"> in intestinal </w:t>
      </w:r>
      <w:r w:rsidR="00866999" w:rsidRPr="00BF05AF">
        <w:rPr>
          <w:rFonts w:ascii="Book Antiqua" w:eastAsia="SimSun" w:hAnsi="Book Antiqua" w:cs="Times New Roman"/>
          <w:sz w:val="24"/>
          <w:szCs w:val="24"/>
        </w:rPr>
        <w:t>homeostasis</w:t>
      </w:r>
      <w:r w:rsidR="00BB7853" w:rsidRPr="00BF05AF">
        <w:rPr>
          <w:rFonts w:ascii="Book Antiqua" w:hAnsi="Book Antiqua" w:cs="Times New Roman"/>
          <w:sz w:val="24"/>
          <w:szCs w:val="24"/>
        </w:rPr>
        <w:t>,</w:t>
      </w:r>
      <w:r w:rsidRPr="00BF05AF">
        <w:rPr>
          <w:rFonts w:ascii="Book Antiqua" w:hAnsi="Book Antiqua" w:cs="Times New Roman"/>
          <w:sz w:val="24"/>
          <w:szCs w:val="24"/>
        </w:rPr>
        <w:t xml:space="preserve"> </w:t>
      </w:r>
      <w:r w:rsidR="00686266" w:rsidRPr="00BF05AF">
        <w:rPr>
          <w:rFonts w:ascii="Book Antiqua" w:hAnsi="Book Antiqua" w:cs="Times New Roman"/>
          <w:sz w:val="24"/>
          <w:szCs w:val="24"/>
        </w:rPr>
        <w:t xml:space="preserve">which </w:t>
      </w:r>
      <w:r w:rsidRPr="00BF05AF">
        <w:rPr>
          <w:rFonts w:ascii="Book Antiqua" w:hAnsi="Book Antiqua" w:cs="Times New Roman"/>
          <w:sz w:val="24"/>
          <w:szCs w:val="24"/>
        </w:rPr>
        <w:t>play</w:t>
      </w:r>
      <w:r w:rsidR="00BB7853" w:rsidRPr="00BF05AF">
        <w:rPr>
          <w:rFonts w:ascii="Book Antiqua" w:hAnsi="Book Antiqua" w:cs="Times New Roman"/>
          <w:sz w:val="24"/>
          <w:szCs w:val="24"/>
        </w:rPr>
        <w:t>s</w:t>
      </w:r>
      <w:r w:rsidRPr="00BF05AF">
        <w:rPr>
          <w:rFonts w:ascii="Book Antiqua" w:hAnsi="Book Antiqua" w:cs="Times New Roman"/>
          <w:sz w:val="24"/>
          <w:szCs w:val="24"/>
        </w:rPr>
        <w:t xml:space="preserve"> an important role in the pathogenesis of IBD, </w:t>
      </w:r>
      <w:r w:rsidR="00BB7853" w:rsidRPr="00BF05AF">
        <w:rPr>
          <w:rFonts w:ascii="Book Antiqua" w:hAnsi="Book Antiqua" w:cs="Times New Roman"/>
          <w:sz w:val="24"/>
          <w:szCs w:val="24"/>
        </w:rPr>
        <w:t>maintenance</w:t>
      </w:r>
      <w:r w:rsidR="00741635" w:rsidRPr="00BF05AF">
        <w:rPr>
          <w:rFonts w:ascii="Book Antiqua" w:hAnsi="Book Antiqua" w:cs="Times New Roman"/>
          <w:sz w:val="24"/>
          <w:szCs w:val="24"/>
        </w:rPr>
        <w:t xml:space="preserve"> of </w:t>
      </w:r>
      <w:r w:rsidR="00741635" w:rsidRPr="00BF05AF">
        <w:rPr>
          <w:rFonts w:ascii="Book Antiqua" w:eastAsia="SimSun" w:hAnsi="Book Antiqua" w:cs="Times New Roman"/>
          <w:sz w:val="24"/>
          <w:szCs w:val="24"/>
        </w:rPr>
        <w:t>homeostasis</w:t>
      </w:r>
      <w:r w:rsidRPr="00BF05AF">
        <w:rPr>
          <w:rFonts w:ascii="Book Antiqua" w:hAnsi="Book Antiqua" w:cs="Times New Roman"/>
          <w:sz w:val="24"/>
          <w:szCs w:val="24"/>
        </w:rPr>
        <w:t xml:space="preserve"> of the body </w:t>
      </w:r>
      <w:r w:rsidR="00451E97" w:rsidRPr="00BF05AF">
        <w:rPr>
          <w:rFonts w:ascii="Book Antiqua" w:hAnsi="Book Antiqua" w:cs="Times New Roman"/>
          <w:sz w:val="24"/>
          <w:szCs w:val="24"/>
        </w:rPr>
        <w:t xml:space="preserve">and </w:t>
      </w:r>
      <w:r w:rsidRPr="00BF05AF">
        <w:rPr>
          <w:rFonts w:ascii="Book Antiqua" w:hAnsi="Book Antiqua" w:cs="Times New Roman"/>
          <w:sz w:val="24"/>
          <w:szCs w:val="24"/>
        </w:rPr>
        <w:t>the coordi</w:t>
      </w:r>
      <w:r w:rsidR="00741635" w:rsidRPr="00BF05AF">
        <w:rPr>
          <w:rFonts w:ascii="Book Antiqua" w:hAnsi="Book Antiqua" w:cs="Times New Roman"/>
          <w:sz w:val="24"/>
          <w:szCs w:val="24"/>
        </w:rPr>
        <w:t xml:space="preserve">nation among </w:t>
      </w:r>
      <w:r w:rsidR="00451E97" w:rsidRPr="00BF05AF">
        <w:rPr>
          <w:rFonts w:ascii="Book Antiqua" w:hAnsi="Book Antiqua" w:cs="Times New Roman"/>
          <w:sz w:val="24"/>
          <w:szCs w:val="24"/>
        </w:rPr>
        <w:t xml:space="preserve">the </w:t>
      </w:r>
      <w:r w:rsidR="00741635" w:rsidRPr="00BF05AF">
        <w:rPr>
          <w:rFonts w:ascii="Book Antiqua" w:hAnsi="Book Antiqua" w:cs="Times New Roman"/>
          <w:sz w:val="24"/>
          <w:szCs w:val="24"/>
        </w:rPr>
        <w:t>different subtypes</w:t>
      </w:r>
      <w:r w:rsidRPr="00BF05AF">
        <w:rPr>
          <w:rFonts w:ascii="Book Antiqua" w:hAnsi="Book Antiqua" w:cs="Times New Roman"/>
          <w:sz w:val="24"/>
          <w:szCs w:val="24"/>
        </w:rPr>
        <w:t xml:space="preserve"> </w:t>
      </w:r>
      <w:r w:rsidR="00451E97" w:rsidRPr="00BF05AF">
        <w:rPr>
          <w:rFonts w:ascii="Book Antiqua" w:hAnsi="Book Antiqua" w:cs="Times New Roman"/>
          <w:sz w:val="24"/>
          <w:szCs w:val="24"/>
        </w:rPr>
        <w:t xml:space="preserve">that work </w:t>
      </w:r>
      <w:r w:rsidRPr="00BF05AF">
        <w:rPr>
          <w:rFonts w:ascii="Book Antiqua" w:hAnsi="Book Antiqua" w:cs="Times New Roman"/>
          <w:sz w:val="24"/>
          <w:szCs w:val="24"/>
        </w:rPr>
        <w:t>t</w:t>
      </w:r>
      <w:r w:rsidR="00F8740D" w:rsidRPr="00BF05AF">
        <w:rPr>
          <w:rFonts w:ascii="Book Antiqua" w:hAnsi="Book Antiqua" w:cs="Times New Roman"/>
          <w:sz w:val="24"/>
          <w:szCs w:val="24"/>
        </w:rPr>
        <w:t xml:space="preserve">ogether. </w:t>
      </w:r>
      <w:r w:rsidR="00686266" w:rsidRPr="00BF05AF">
        <w:rPr>
          <w:rFonts w:ascii="Book Antiqua" w:hAnsi="Book Antiqua" w:cs="Times New Roman"/>
          <w:sz w:val="24"/>
          <w:szCs w:val="24"/>
        </w:rPr>
        <w:t xml:space="preserve">Regarding </w:t>
      </w:r>
      <w:r w:rsidR="001C5AF7" w:rsidRPr="00BF05AF">
        <w:rPr>
          <w:rFonts w:ascii="Book Antiqua" w:hAnsi="Book Antiqua" w:cs="Times New Roman"/>
          <w:sz w:val="24"/>
          <w:szCs w:val="24"/>
        </w:rPr>
        <w:t>C</w:t>
      </w:r>
      <w:r w:rsidR="001C5AF7" w:rsidRPr="001C5AF7">
        <w:rPr>
          <w:rFonts w:ascii="Book Antiqua" w:hAnsi="Book Antiqua" w:cs="Times New Roman" w:hint="eastAsia"/>
          <w:sz w:val="24"/>
          <w:szCs w:val="24"/>
        </w:rPr>
        <w:t>D</w:t>
      </w:r>
      <w:r w:rsidR="00686266" w:rsidRPr="00BF05AF">
        <w:rPr>
          <w:rFonts w:ascii="Book Antiqua" w:hAnsi="Book Antiqua" w:cs="Times New Roman"/>
          <w:sz w:val="24"/>
          <w:szCs w:val="24"/>
        </w:rPr>
        <w:t>,</w:t>
      </w:r>
      <w:r w:rsidR="00F8740D" w:rsidRPr="00BF05AF">
        <w:rPr>
          <w:rFonts w:ascii="Book Antiqua" w:hAnsi="Book Antiqua" w:cs="Times New Roman"/>
          <w:sz w:val="24"/>
          <w:szCs w:val="24"/>
        </w:rPr>
        <w:t xml:space="preserve"> </w:t>
      </w:r>
      <w:r w:rsidR="00451E97" w:rsidRPr="00BF05AF">
        <w:rPr>
          <w:rFonts w:ascii="Book Antiqua" w:hAnsi="Book Antiqua" w:cs="Times New Roman"/>
          <w:sz w:val="24"/>
          <w:szCs w:val="24"/>
        </w:rPr>
        <w:t xml:space="preserve">an increasing </w:t>
      </w:r>
      <w:r w:rsidRPr="00BF05AF">
        <w:rPr>
          <w:rFonts w:ascii="Book Antiqua" w:hAnsi="Book Antiqua" w:cs="Times New Roman"/>
          <w:sz w:val="24"/>
          <w:szCs w:val="24"/>
        </w:rPr>
        <w:t>numb</w:t>
      </w:r>
      <w:r w:rsidR="00F8740D" w:rsidRPr="00BF05AF">
        <w:rPr>
          <w:rFonts w:ascii="Book Antiqua" w:hAnsi="Book Antiqua" w:cs="Times New Roman"/>
          <w:sz w:val="24"/>
          <w:szCs w:val="24"/>
        </w:rPr>
        <w:t xml:space="preserve">er of studies </w:t>
      </w:r>
      <w:r w:rsidR="00451E97" w:rsidRPr="00BF05AF">
        <w:rPr>
          <w:rFonts w:ascii="Book Antiqua" w:hAnsi="Book Antiqua" w:cs="Times New Roman"/>
          <w:sz w:val="24"/>
          <w:szCs w:val="24"/>
        </w:rPr>
        <w:t xml:space="preserve">have </w:t>
      </w:r>
      <w:r w:rsidR="00F8740D" w:rsidRPr="00BF05AF">
        <w:rPr>
          <w:rFonts w:ascii="Book Antiqua" w:hAnsi="Book Antiqua" w:cs="Times New Roman"/>
          <w:sz w:val="24"/>
          <w:szCs w:val="24"/>
        </w:rPr>
        <w:t xml:space="preserve">confirmed </w:t>
      </w:r>
      <w:r w:rsidR="00451E97" w:rsidRPr="00BF05AF">
        <w:rPr>
          <w:rFonts w:ascii="Book Antiqua" w:hAnsi="Book Antiqua" w:cs="Times New Roman"/>
          <w:sz w:val="24"/>
          <w:szCs w:val="24"/>
        </w:rPr>
        <w:t xml:space="preserve">that </w:t>
      </w:r>
      <w:r w:rsidR="00F8740D" w:rsidRPr="00BF05AF">
        <w:rPr>
          <w:rFonts w:ascii="Book Antiqua" w:hAnsi="Book Antiqua" w:cs="Times New Roman"/>
          <w:sz w:val="24"/>
          <w:szCs w:val="24"/>
        </w:rPr>
        <w:t xml:space="preserve">the </w:t>
      </w:r>
      <w:r w:rsidR="00B55012" w:rsidRPr="00BF05AF">
        <w:rPr>
          <w:rFonts w:ascii="Book Antiqua" w:hAnsi="Book Antiqua" w:cs="Times New Roman"/>
          <w:sz w:val="24"/>
          <w:szCs w:val="24"/>
        </w:rPr>
        <w:t xml:space="preserve">imbalance in </w:t>
      </w:r>
      <w:r w:rsidR="00451E97" w:rsidRPr="00BF05AF">
        <w:rPr>
          <w:rFonts w:ascii="Book Antiqua" w:hAnsi="Book Antiqua" w:cs="Times New Roman"/>
          <w:sz w:val="24"/>
          <w:szCs w:val="24"/>
        </w:rPr>
        <w:t xml:space="preserve">the </w:t>
      </w:r>
      <w:r w:rsidR="00B55012" w:rsidRPr="00BF05AF">
        <w:rPr>
          <w:rFonts w:ascii="Book Antiqua" w:hAnsi="Book Antiqua" w:cs="Times New Roman"/>
          <w:sz w:val="24"/>
          <w:szCs w:val="24"/>
        </w:rPr>
        <w:t>regulation of ILC</w:t>
      </w:r>
      <w:r w:rsidRPr="00BF05AF">
        <w:rPr>
          <w:rFonts w:ascii="Book Antiqua" w:hAnsi="Book Antiqua" w:cs="Times New Roman"/>
          <w:sz w:val="24"/>
          <w:szCs w:val="24"/>
        </w:rPr>
        <w:t xml:space="preserve"> break</w:t>
      </w:r>
      <w:r w:rsidR="00B55012" w:rsidRPr="00BF05AF">
        <w:rPr>
          <w:rFonts w:ascii="Book Antiqua" w:hAnsi="Book Antiqua" w:cs="Times New Roman"/>
          <w:sz w:val="24"/>
          <w:szCs w:val="24"/>
        </w:rPr>
        <w:t>s</w:t>
      </w:r>
      <w:r w:rsidRPr="00BF05AF">
        <w:rPr>
          <w:rFonts w:ascii="Book Antiqua" w:hAnsi="Book Antiqua" w:cs="Times New Roman"/>
          <w:sz w:val="24"/>
          <w:szCs w:val="24"/>
        </w:rPr>
        <w:t xml:space="preserve"> </w:t>
      </w:r>
      <w:r w:rsidR="00451E97" w:rsidRPr="00BF05AF">
        <w:rPr>
          <w:rFonts w:ascii="Book Antiqua" w:hAnsi="Book Antiqua" w:cs="Times New Roman"/>
          <w:sz w:val="24"/>
          <w:szCs w:val="24"/>
        </w:rPr>
        <w:t xml:space="preserve">down </w:t>
      </w:r>
      <w:r w:rsidRPr="00BF05AF">
        <w:rPr>
          <w:rFonts w:ascii="Book Antiqua" w:hAnsi="Book Antiqua" w:cs="Times New Roman"/>
          <w:sz w:val="24"/>
          <w:szCs w:val="24"/>
        </w:rPr>
        <w:t>the intestinal</w:t>
      </w:r>
      <w:r w:rsidR="00B55012" w:rsidRPr="00BF05AF">
        <w:rPr>
          <w:rFonts w:ascii="Book Antiqua" w:hAnsi="Book Antiqua" w:cs="Times New Roman"/>
          <w:sz w:val="24"/>
          <w:szCs w:val="24"/>
        </w:rPr>
        <w:t xml:space="preserve"> tolerance for </w:t>
      </w:r>
      <w:r w:rsidRPr="00BF05AF">
        <w:rPr>
          <w:rFonts w:ascii="Book Antiqua" w:hAnsi="Book Antiqua" w:cs="Times New Roman"/>
          <w:sz w:val="24"/>
          <w:szCs w:val="24"/>
        </w:rPr>
        <w:t>food and bacteria</w:t>
      </w:r>
      <w:r w:rsidR="00B55012" w:rsidRPr="00BF05AF">
        <w:rPr>
          <w:rFonts w:ascii="Book Antiqua" w:hAnsi="Book Antiqua" w:cs="Times New Roman"/>
          <w:sz w:val="24"/>
          <w:szCs w:val="24"/>
        </w:rPr>
        <w:t>l antigen</w:t>
      </w:r>
      <w:r w:rsidR="00866999" w:rsidRPr="00BF05AF">
        <w:rPr>
          <w:rFonts w:ascii="Book Antiqua" w:hAnsi="Book Antiqua" w:cs="Times New Roman"/>
          <w:sz w:val="24"/>
          <w:szCs w:val="24"/>
        </w:rPr>
        <w:t>s</w:t>
      </w:r>
      <w:r w:rsidRPr="00BF05AF">
        <w:rPr>
          <w:rFonts w:ascii="Book Antiqua" w:hAnsi="Book Antiqua" w:cs="Times New Roman"/>
          <w:sz w:val="24"/>
          <w:szCs w:val="24"/>
        </w:rPr>
        <w:t xml:space="preserve"> in the gut</w:t>
      </w:r>
      <w:r w:rsidR="00B55012" w:rsidRPr="00BF05AF">
        <w:rPr>
          <w:rFonts w:ascii="Book Antiqua" w:hAnsi="Book Antiqua" w:cs="Times New Roman"/>
          <w:sz w:val="24"/>
          <w:szCs w:val="24"/>
        </w:rPr>
        <w:t xml:space="preserve"> leading to CD</w:t>
      </w:r>
      <w:r w:rsidRPr="00BF05AF">
        <w:rPr>
          <w:rFonts w:ascii="Book Antiqua" w:hAnsi="Book Antiqua" w:cs="Times New Roman"/>
          <w:sz w:val="24"/>
          <w:szCs w:val="24"/>
        </w:rPr>
        <w:t xml:space="preserve">, </w:t>
      </w:r>
      <w:r w:rsidR="00451E97" w:rsidRPr="00BF05AF">
        <w:rPr>
          <w:rFonts w:ascii="Book Antiqua" w:hAnsi="Book Antiqua" w:cs="Times New Roman"/>
          <w:sz w:val="24"/>
          <w:szCs w:val="24"/>
        </w:rPr>
        <w:t xml:space="preserve">with </w:t>
      </w:r>
      <w:r w:rsidR="00B55012" w:rsidRPr="00BF05AF">
        <w:rPr>
          <w:rFonts w:ascii="Book Antiqua" w:hAnsi="Book Antiqua" w:cs="Times New Roman"/>
          <w:sz w:val="24"/>
          <w:szCs w:val="24"/>
        </w:rPr>
        <w:t xml:space="preserve">ILC3 being </w:t>
      </w:r>
      <w:r w:rsidR="007B3ED8" w:rsidRPr="00BF05AF">
        <w:rPr>
          <w:rFonts w:ascii="Book Antiqua" w:hAnsi="Book Antiqua" w:cs="Times New Roman"/>
          <w:sz w:val="24"/>
          <w:szCs w:val="24"/>
        </w:rPr>
        <w:t>the most important</w:t>
      </w:r>
      <w:r w:rsidR="007B3ED8" w:rsidRPr="00BF05AF">
        <w:rPr>
          <w:rFonts w:ascii="Book Antiqua" w:hAnsi="Book Antiqua" w:cs="Times New Roman"/>
          <w:sz w:val="24"/>
          <w:szCs w:val="24"/>
          <w:vertAlign w:val="superscript"/>
        </w:rPr>
        <w:t>[29</w:t>
      </w:r>
      <w:r w:rsidR="005042FB">
        <w:rPr>
          <w:rFonts w:ascii="Book Antiqua" w:hAnsi="Book Antiqua" w:cs="Times New Roman"/>
          <w:sz w:val="24"/>
          <w:szCs w:val="24"/>
          <w:vertAlign w:val="superscript"/>
        </w:rPr>
        <w:t>,</w:t>
      </w:r>
      <w:r w:rsidR="007B3ED8" w:rsidRPr="00BF05AF">
        <w:rPr>
          <w:rFonts w:ascii="Book Antiqua" w:hAnsi="Book Antiqua" w:cs="Times New Roman"/>
          <w:sz w:val="24"/>
          <w:szCs w:val="24"/>
          <w:vertAlign w:val="superscript"/>
        </w:rPr>
        <w:t>34</w:t>
      </w:r>
      <w:r w:rsidR="005042FB">
        <w:rPr>
          <w:rFonts w:ascii="Book Antiqua" w:hAnsi="Book Antiqua" w:cs="Times New Roman"/>
          <w:sz w:val="24"/>
          <w:szCs w:val="24"/>
          <w:vertAlign w:val="superscript"/>
        </w:rPr>
        <w:t>,</w:t>
      </w:r>
      <w:r w:rsidR="007B3ED8" w:rsidRPr="00BF05AF">
        <w:rPr>
          <w:rFonts w:ascii="Book Antiqua" w:hAnsi="Book Antiqua" w:cs="Times New Roman"/>
          <w:sz w:val="24"/>
          <w:szCs w:val="24"/>
          <w:vertAlign w:val="superscript"/>
        </w:rPr>
        <w:t>36</w:t>
      </w:r>
      <w:r w:rsidR="005042FB">
        <w:rPr>
          <w:rFonts w:ascii="Book Antiqua" w:hAnsi="Book Antiqua" w:cs="Times New Roman"/>
          <w:sz w:val="24"/>
          <w:szCs w:val="24"/>
          <w:vertAlign w:val="superscript"/>
        </w:rPr>
        <w:t>,</w:t>
      </w:r>
      <w:r w:rsidR="007B3ED8" w:rsidRPr="00BF05AF">
        <w:rPr>
          <w:rFonts w:ascii="Book Antiqua" w:hAnsi="Book Antiqua" w:cs="Times New Roman"/>
          <w:sz w:val="24"/>
          <w:szCs w:val="24"/>
          <w:vertAlign w:val="superscript"/>
        </w:rPr>
        <w:t>41</w:t>
      </w:r>
      <w:r w:rsidR="00725E84" w:rsidRPr="00BF05AF">
        <w:rPr>
          <w:rFonts w:ascii="Book Antiqua" w:hAnsi="Book Antiqua" w:cs="Times New Roman"/>
          <w:sz w:val="24"/>
          <w:szCs w:val="24"/>
          <w:vertAlign w:val="superscript"/>
        </w:rPr>
        <w:t>]</w:t>
      </w:r>
      <w:r w:rsidRPr="00BF05AF">
        <w:rPr>
          <w:rFonts w:ascii="Book Antiqua" w:hAnsi="Book Antiqua" w:cs="Times New Roman"/>
          <w:sz w:val="24"/>
          <w:szCs w:val="24"/>
        </w:rPr>
        <w:t xml:space="preserve">. </w:t>
      </w:r>
      <w:r w:rsidR="00451E97" w:rsidRPr="00BF05AF">
        <w:rPr>
          <w:rFonts w:ascii="Book Antiqua" w:hAnsi="Book Antiqua" w:cs="Times New Roman"/>
          <w:sz w:val="24"/>
          <w:szCs w:val="24"/>
        </w:rPr>
        <w:t xml:space="preserve">A </w:t>
      </w:r>
      <w:r w:rsidR="00B55012" w:rsidRPr="00BF05AF">
        <w:rPr>
          <w:rFonts w:ascii="Book Antiqua" w:hAnsi="Book Antiqua" w:cs="Times New Roman"/>
          <w:sz w:val="24"/>
          <w:szCs w:val="24"/>
        </w:rPr>
        <w:t>study found that the deletion of IL-22</w:t>
      </w:r>
      <w:r w:rsidR="001C5AF7">
        <w:rPr>
          <w:rFonts w:ascii="Book Antiqua" w:hAnsi="Book Antiqua" w:cs="Times New Roman" w:hint="eastAsia"/>
          <w:sz w:val="24"/>
          <w:szCs w:val="24"/>
        </w:rPr>
        <w:t xml:space="preserve"> </w:t>
      </w:r>
      <w:r w:rsidR="00B55012" w:rsidRPr="00BF05AF">
        <w:rPr>
          <w:rFonts w:ascii="Book Antiqua" w:hAnsi="Book Antiqua" w:cs="Times New Roman"/>
          <w:sz w:val="24"/>
          <w:szCs w:val="24"/>
        </w:rPr>
        <w:t>+</w:t>
      </w:r>
      <w:r w:rsidR="001C5AF7">
        <w:rPr>
          <w:rFonts w:ascii="Book Antiqua" w:hAnsi="Book Antiqua" w:cs="Times New Roman" w:hint="eastAsia"/>
          <w:sz w:val="24"/>
          <w:szCs w:val="24"/>
        </w:rPr>
        <w:t xml:space="preserve"> </w:t>
      </w:r>
      <w:r w:rsidR="00B55012" w:rsidRPr="00BF05AF">
        <w:rPr>
          <w:rFonts w:ascii="Book Antiqua" w:hAnsi="Book Antiqua" w:cs="Times New Roman"/>
          <w:sz w:val="24"/>
          <w:szCs w:val="24"/>
        </w:rPr>
        <w:t xml:space="preserve">ILC3 caused the spread of </w:t>
      </w:r>
      <w:r w:rsidR="00B55012" w:rsidRPr="00BF05AF">
        <w:rPr>
          <w:rFonts w:ascii="Book Antiqua" w:hAnsi="Book Antiqua" w:cs="Times New Roman"/>
          <w:i/>
          <w:sz w:val="24"/>
          <w:szCs w:val="24"/>
        </w:rPr>
        <w:t xml:space="preserve">Alcaligenes </w:t>
      </w:r>
      <w:r w:rsidR="003C0CC1" w:rsidRPr="00BF05AF">
        <w:rPr>
          <w:rFonts w:ascii="Book Antiqua" w:hAnsi="Book Antiqua" w:cs="Times New Roman"/>
          <w:i/>
          <w:sz w:val="24"/>
          <w:szCs w:val="24"/>
        </w:rPr>
        <w:t xml:space="preserve">sp. </w:t>
      </w:r>
      <w:r w:rsidR="00B55012" w:rsidRPr="00BF05AF">
        <w:rPr>
          <w:rFonts w:ascii="Book Antiqua" w:hAnsi="Book Antiqua" w:cs="Times New Roman"/>
          <w:sz w:val="24"/>
          <w:szCs w:val="24"/>
        </w:rPr>
        <w:t xml:space="preserve">in the intestinal lymph tissue and caused </w:t>
      </w:r>
      <w:r w:rsidR="00870347" w:rsidRPr="00BF05AF">
        <w:rPr>
          <w:rFonts w:ascii="Book Antiqua" w:hAnsi="Book Antiqua" w:cs="Times New Roman"/>
          <w:sz w:val="24"/>
          <w:szCs w:val="24"/>
        </w:rPr>
        <w:t xml:space="preserve">a </w:t>
      </w:r>
      <w:r w:rsidR="00B55012" w:rsidRPr="00BF05AF">
        <w:rPr>
          <w:rFonts w:ascii="Book Antiqua" w:hAnsi="Book Antiqua" w:cs="Times New Roman"/>
          <w:sz w:val="24"/>
          <w:szCs w:val="24"/>
        </w:rPr>
        <w:t xml:space="preserve">systemic immune response, which may be </w:t>
      </w:r>
      <w:r w:rsidR="002F1FA0" w:rsidRPr="00BF05AF">
        <w:rPr>
          <w:rFonts w:ascii="Book Antiqua" w:hAnsi="Book Antiqua" w:cs="Times New Roman"/>
          <w:sz w:val="24"/>
          <w:szCs w:val="24"/>
        </w:rPr>
        <w:t xml:space="preserve">deeply </w:t>
      </w:r>
      <w:r w:rsidR="008A4877" w:rsidRPr="00BF05AF">
        <w:rPr>
          <w:rFonts w:ascii="Book Antiqua" w:hAnsi="Book Antiqua" w:cs="Times New Roman"/>
          <w:sz w:val="24"/>
          <w:szCs w:val="24"/>
        </w:rPr>
        <w:t>related to the occurrence of CD</w:t>
      </w:r>
      <w:r w:rsidR="007B3ED8" w:rsidRPr="00BF05AF">
        <w:rPr>
          <w:rFonts w:ascii="Book Antiqua" w:hAnsi="Book Antiqua" w:cs="Times New Roman"/>
          <w:sz w:val="24"/>
          <w:szCs w:val="24"/>
          <w:vertAlign w:val="superscript"/>
        </w:rPr>
        <w:t>[42</w:t>
      </w:r>
      <w:r w:rsidR="00725E84" w:rsidRPr="00BF05AF">
        <w:rPr>
          <w:rFonts w:ascii="Book Antiqua" w:hAnsi="Book Antiqua" w:cs="Times New Roman"/>
          <w:sz w:val="24"/>
          <w:szCs w:val="24"/>
          <w:vertAlign w:val="superscript"/>
        </w:rPr>
        <w:t>]</w:t>
      </w:r>
      <w:r w:rsidR="00D8452F" w:rsidRPr="00BF05AF">
        <w:rPr>
          <w:rFonts w:ascii="Book Antiqua" w:hAnsi="Book Antiqua" w:cs="Times New Roman"/>
          <w:sz w:val="24"/>
          <w:szCs w:val="24"/>
        </w:rPr>
        <w:t xml:space="preserve">. </w:t>
      </w:r>
      <w:r w:rsidR="00933DA0" w:rsidRPr="00BF05AF">
        <w:rPr>
          <w:rFonts w:ascii="Book Antiqua" w:hAnsi="Book Antiqua" w:cs="Times New Roman"/>
          <w:sz w:val="24"/>
          <w:szCs w:val="24"/>
        </w:rPr>
        <w:t>Mast cells</w:t>
      </w:r>
      <w:r w:rsidRPr="00BF05AF">
        <w:rPr>
          <w:rFonts w:ascii="Book Antiqua" w:hAnsi="Book Antiqua" w:cs="Times New Roman"/>
          <w:sz w:val="24"/>
          <w:szCs w:val="24"/>
        </w:rPr>
        <w:t xml:space="preserve"> stimulate fibroblast proliferation and collagen synthesis</w:t>
      </w:r>
      <w:r w:rsidR="00451E97" w:rsidRPr="00BF05AF">
        <w:rPr>
          <w:rFonts w:ascii="Book Antiqua" w:hAnsi="Book Antiqua" w:cs="Times New Roman"/>
          <w:sz w:val="24"/>
          <w:szCs w:val="24"/>
        </w:rPr>
        <w:t>,</w:t>
      </w:r>
      <w:r w:rsidRPr="00BF05AF">
        <w:rPr>
          <w:rFonts w:ascii="Book Antiqua" w:hAnsi="Book Antiqua" w:cs="Times New Roman"/>
          <w:sz w:val="24"/>
          <w:szCs w:val="24"/>
        </w:rPr>
        <w:t xml:space="preserve"> and promote collage</w:t>
      </w:r>
      <w:r w:rsidR="0035375E" w:rsidRPr="00BF05AF">
        <w:rPr>
          <w:rFonts w:ascii="Book Antiqua" w:hAnsi="Book Antiqua" w:cs="Times New Roman"/>
          <w:sz w:val="24"/>
          <w:szCs w:val="24"/>
        </w:rPr>
        <w:t xml:space="preserve">n protein aggregation activity and </w:t>
      </w:r>
      <w:r w:rsidRPr="00BF05AF">
        <w:rPr>
          <w:rFonts w:ascii="Book Antiqua" w:hAnsi="Book Antiqua" w:cs="Times New Roman"/>
          <w:sz w:val="24"/>
          <w:szCs w:val="24"/>
        </w:rPr>
        <w:t xml:space="preserve">expression </w:t>
      </w:r>
      <w:r w:rsidR="00E12136" w:rsidRPr="00BF05AF">
        <w:rPr>
          <w:rFonts w:ascii="Book Antiqua" w:hAnsi="Book Antiqua" w:cs="Times New Roman"/>
          <w:sz w:val="24"/>
          <w:szCs w:val="24"/>
        </w:rPr>
        <w:t>of c</w:t>
      </w:r>
      <w:r w:rsidRPr="00BF05AF">
        <w:rPr>
          <w:rFonts w:ascii="Book Antiqua" w:hAnsi="Book Antiqua" w:cs="Times New Roman"/>
          <w:sz w:val="24"/>
          <w:szCs w:val="24"/>
        </w:rPr>
        <w:t>-</w:t>
      </w:r>
      <w:r w:rsidR="005677FD" w:rsidRPr="00BF05AF">
        <w:rPr>
          <w:rFonts w:ascii="Book Antiqua" w:hAnsi="Book Antiqua" w:cs="Times New Roman"/>
          <w:sz w:val="24"/>
          <w:szCs w:val="24"/>
        </w:rPr>
        <w:t xml:space="preserve"> kit receptor</w:t>
      </w:r>
      <w:r w:rsidRPr="00BF05AF">
        <w:rPr>
          <w:rFonts w:ascii="Book Antiqua" w:hAnsi="Book Antiqua" w:cs="Times New Roman"/>
          <w:sz w:val="24"/>
          <w:szCs w:val="24"/>
        </w:rPr>
        <w:t xml:space="preserve"> at the </w:t>
      </w:r>
      <w:r w:rsidR="00095F8E" w:rsidRPr="00BF05AF">
        <w:rPr>
          <w:rFonts w:ascii="Book Antiqua" w:hAnsi="Book Antiqua" w:cs="Times New Roman"/>
          <w:sz w:val="24"/>
          <w:szCs w:val="24"/>
        </w:rPr>
        <w:t xml:space="preserve">same time. </w:t>
      </w:r>
      <w:r w:rsidR="003C0CC1" w:rsidRPr="00BF05AF">
        <w:rPr>
          <w:rFonts w:ascii="Book Antiqua" w:hAnsi="Book Antiqua" w:cs="Times New Roman"/>
          <w:sz w:val="24"/>
          <w:szCs w:val="24"/>
        </w:rPr>
        <w:t>Mast cells</w:t>
      </w:r>
      <w:r w:rsidR="00095F8E" w:rsidRPr="00BF05AF">
        <w:rPr>
          <w:rFonts w:ascii="Book Antiqua" w:hAnsi="Book Antiqua" w:cs="Times New Roman"/>
          <w:sz w:val="24"/>
          <w:szCs w:val="24"/>
        </w:rPr>
        <w:t xml:space="preserve"> also </w:t>
      </w:r>
      <w:r w:rsidR="003C0CC1" w:rsidRPr="00BF05AF">
        <w:rPr>
          <w:rFonts w:ascii="Book Antiqua" w:hAnsi="Book Antiqua" w:cs="Times New Roman"/>
          <w:sz w:val="24"/>
          <w:szCs w:val="24"/>
        </w:rPr>
        <w:t xml:space="preserve">stimulate </w:t>
      </w:r>
      <w:r w:rsidR="005677FD" w:rsidRPr="00BF05AF">
        <w:rPr>
          <w:rFonts w:ascii="Book Antiqua" w:hAnsi="Book Antiqua" w:cs="Times New Roman"/>
          <w:sz w:val="24"/>
          <w:szCs w:val="24"/>
        </w:rPr>
        <w:t xml:space="preserve">chemotaxis </w:t>
      </w:r>
      <w:r w:rsidR="00F8740D" w:rsidRPr="00BF05AF">
        <w:rPr>
          <w:rFonts w:ascii="Book Antiqua" w:hAnsi="Book Antiqua" w:cs="Times New Roman"/>
          <w:sz w:val="24"/>
          <w:szCs w:val="24"/>
        </w:rPr>
        <w:t>through stem cell receptors (c</w:t>
      </w:r>
      <w:r w:rsidR="000D0F18" w:rsidRPr="00BF05AF">
        <w:rPr>
          <w:rFonts w:ascii="Book Antiqua" w:hAnsi="Book Antiqua" w:cs="Times New Roman"/>
          <w:sz w:val="24"/>
          <w:szCs w:val="24"/>
        </w:rPr>
        <w:t>-</w:t>
      </w:r>
      <w:r w:rsidRPr="00BF05AF">
        <w:rPr>
          <w:rFonts w:ascii="Book Antiqua" w:hAnsi="Book Antiqua" w:cs="Times New Roman"/>
          <w:sz w:val="24"/>
          <w:szCs w:val="24"/>
        </w:rPr>
        <w:t>kit</w:t>
      </w:r>
      <w:r w:rsidR="005677FD" w:rsidRPr="00BF05AF">
        <w:rPr>
          <w:rFonts w:ascii="Book Antiqua" w:hAnsi="Book Antiqua" w:cs="Times New Roman"/>
          <w:sz w:val="24"/>
          <w:szCs w:val="24"/>
        </w:rPr>
        <w:t>)</w:t>
      </w:r>
      <w:r w:rsidRPr="00BF05AF">
        <w:rPr>
          <w:rFonts w:ascii="Book Antiqua" w:hAnsi="Book Antiqua" w:cs="Times New Roman"/>
          <w:sz w:val="24"/>
          <w:szCs w:val="24"/>
        </w:rPr>
        <w:t xml:space="preserve">, </w:t>
      </w:r>
      <w:r w:rsidR="00451E97" w:rsidRPr="00BF05AF">
        <w:rPr>
          <w:rFonts w:ascii="Book Antiqua" w:hAnsi="Book Antiqua" w:cs="Times New Roman"/>
          <w:sz w:val="24"/>
          <w:szCs w:val="24"/>
        </w:rPr>
        <w:t xml:space="preserve">and </w:t>
      </w:r>
      <w:r w:rsidRPr="00BF05AF">
        <w:rPr>
          <w:rFonts w:ascii="Book Antiqua" w:hAnsi="Book Antiqua" w:cs="Times New Roman"/>
          <w:sz w:val="24"/>
          <w:szCs w:val="24"/>
        </w:rPr>
        <w:t>stimulate interstitia</w:t>
      </w:r>
      <w:r w:rsidR="003B6774" w:rsidRPr="00BF05AF">
        <w:rPr>
          <w:rFonts w:ascii="Book Antiqua" w:hAnsi="Book Antiqua" w:cs="Times New Roman"/>
          <w:sz w:val="24"/>
          <w:szCs w:val="24"/>
        </w:rPr>
        <w:t>l cell proliferation</w:t>
      </w:r>
      <w:r w:rsidR="007B3ED8" w:rsidRPr="00BF05AF">
        <w:rPr>
          <w:rFonts w:ascii="Book Antiqua" w:hAnsi="Book Antiqua" w:cs="Times New Roman"/>
          <w:sz w:val="24"/>
          <w:szCs w:val="24"/>
          <w:vertAlign w:val="superscript"/>
        </w:rPr>
        <w:t>[43</w:t>
      </w:r>
      <w:r w:rsidR="00725E84" w:rsidRPr="00BF05AF">
        <w:rPr>
          <w:rFonts w:ascii="Book Antiqua" w:hAnsi="Book Antiqua" w:cs="Times New Roman"/>
          <w:sz w:val="24"/>
          <w:szCs w:val="24"/>
          <w:vertAlign w:val="superscript"/>
        </w:rPr>
        <w:t>]</w:t>
      </w:r>
      <w:r w:rsidR="00972470" w:rsidRPr="00BF05AF">
        <w:rPr>
          <w:rFonts w:ascii="Book Antiqua" w:hAnsi="Book Antiqua" w:cs="Times New Roman"/>
          <w:sz w:val="24"/>
          <w:szCs w:val="24"/>
        </w:rPr>
        <w:t xml:space="preserve">, </w:t>
      </w:r>
      <w:r w:rsidR="00451E97" w:rsidRPr="00BF05AF">
        <w:rPr>
          <w:rFonts w:ascii="Book Antiqua" w:hAnsi="Book Antiqua" w:cs="Times New Roman"/>
          <w:sz w:val="24"/>
          <w:szCs w:val="24"/>
        </w:rPr>
        <w:t xml:space="preserve">using the </w:t>
      </w:r>
      <w:r w:rsidR="003C0CC1" w:rsidRPr="00BF05AF">
        <w:rPr>
          <w:rFonts w:ascii="Book Antiqua" w:hAnsi="Book Antiqua" w:cs="Times New Roman"/>
          <w:i/>
          <w:sz w:val="24"/>
          <w:szCs w:val="24"/>
        </w:rPr>
        <w:t>S</w:t>
      </w:r>
      <w:r w:rsidR="00095F8E" w:rsidRPr="00BF05AF">
        <w:rPr>
          <w:rFonts w:ascii="Book Antiqua" w:hAnsi="Book Antiqua" w:cs="Times New Roman"/>
          <w:i/>
          <w:sz w:val="24"/>
          <w:szCs w:val="24"/>
        </w:rPr>
        <w:t>almonella typhi</w:t>
      </w:r>
      <w:r w:rsidRPr="00BF05AF">
        <w:rPr>
          <w:rFonts w:ascii="Book Antiqua" w:hAnsi="Book Antiqua" w:cs="Times New Roman"/>
          <w:i/>
          <w:sz w:val="24"/>
          <w:szCs w:val="24"/>
        </w:rPr>
        <w:t xml:space="preserve"> </w:t>
      </w:r>
      <w:r w:rsidRPr="00BF05AF">
        <w:rPr>
          <w:rFonts w:ascii="Book Antiqua" w:hAnsi="Book Antiqua" w:cs="Times New Roman"/>
          <w:sz w:val="24"/>
          <w:szCs w:val="24"/>
        </w:rPr>
        <w:t>aroA strain</w:t>
      </w:r>
      <w:r w:rsidR="00451E97" w:rsidRPr="00BF05AF">
        <w:rPr>
          <w:rFonts w:ascii="Book Antiqua" w:hAnsi="Book Antiqua" w:cs="Times New Roman"/>
          <w:sz w:val="24"/>
          <w:szCs w:val="24"/>
        </w:rPr>
        <w:t>,</w:t>
      </w:r>
      <w:r w:rsidR="005042FB">
        <w:rPr>
          <w:rFonts w:ascii="Book Antiqua" w:hAnsi="Book Antiqua" w:cs="Times New Roman"/>
          <w:sz w:val="24"/>
          <w:szCs w:val="24"/>
        </w:rPr>
        <w:t xml:space="preserve"> induced C57/</w:t>
      </w:r>
      <w:r w:rsidRPr="00BF05AF">
        <w:rPr>
          <w:rFonts w:ascii="Book Antiqua" w:hAnsi="Book Antiqua" w:cs="Times New Roman"/>
          <w:sz w:val="24"/>
          <w:szCs w:val="24"/>
        </w:rPr>
        <w:t xml:space="preserve">B16 mice to produce a severe and persistent bowel wall fibrosis </w:t>
      </w:r>
      <w:r w:rsidR="00095F8E" w:rsidRPr="00BF05AF">
        <w:rPr>
          <w:rFonts w:ascii="Book Antiqua" w:hAnsi="Book Antiqua" w:cs="Times New Roman"/>
          <w:sz w:val="24"/>
          <w:szCs w:val="24"/>
        </w:rPr>
        <w:t xml:space="preserve">in </w:t>
      </w:r>
      <w:r w:rsidR="00451E97" w:rsidRPr="00BF05AF">
        <w:rPr>
          <w:rFonts w:ascii="Book Antiqua" w:hAnsi="Book Antiqua" w:cs="Times New Roman"/>
          <w:sz w:val="24"/>
          <w:szCs w:val="24"/>
        </w:rPr>
        <w:t xml:space="preserve">an </w:t>
      </w:r>
      <w:r w:rsidR="006B12C4" w:rsidRPr="00BF05AF">
        <w:rPr>
          <w:rFonts w:ascii="Book Antiqua" w:hAnsi="Book Antiqua" w:cs="Times New Roman"/>
          <w:sz w:val="24"/>
          <w:szCs w:val="24"/>
        </w:rPr>
        <w:t>animal model. In this</w:t>
      </w:r>
      <w:r w:rsidR="007C1E47" w:rsidRPr="00BF05AF">
        <w:rPr>
          <w:rFonts w:ascii="Book Antiqua" w:hAnsi="Book Antiqua" w:cs="Times New Roman"/>
          <w:sz w:val="24"/>
          <w:szCs w:val="24"/>
        </w:rPr>
        <w:t xml:space="preserve"> animal model</w:t>
      </w:r>
      <w:r w:rsidR="00451E97" w:rsidRPr="00BF05AF">
        <w:rPr>
          <w:rFonts w:ascii="Book Antiqua" w:hAnsi="Book Antiqua" w:cs="Times New Roman"/>
          <w:sz w:val="24"/>
          <w:szCs w:val="24"/>
        </w:rPr>
        <w:t>,</w:t>
      </w:r>
      <w:r w:rsidR="007C1E47" w:rsidRPr="00BF05AF">
        <w:rPr>
          <w:rFonts w:ascii="Book Antiqua" w:hAnsi="Book Antiqua" w:cs="Times New Roman"/>
          <w:sz w:val="24"/>
          <w:szCs w:val="24"/>
        </w:rPr>
        <w:t xml:space="preserve"> </w:t>
      </w:r>
      <w:r w:rsidR="006B12C4" w:rsidRPr="00BF05AF">
        <w:rPr>
          <w:rFonts w:ascii="Book Antiqua" w:hAnsi="Book Antiqua" w:cs="Times New Roman"/>
          <w:sz w:val="24"/>
          <w:szCs w:val="24"/>
        </w:rPr>
        <w:t xml:space="preserve">chronic infection </w:t>
      </w:r>
      <w:r w:rsidR="00451E97" w:rsidRPr="00BF05AF">
        <w:rPr>
          <w:rFonts w:ascii="Book Antiqua" w:hAnsi="Book Antiqua" w:cs="Times New Roman"/>
          <w:sz w:val="24"/>
          <w:szCs w:val="24"/>
        </w:rPr>
        <w:t xml:space="preserve">was </w:t>
      </w:r>
      <w:r w:rsidR="006B12C4" w:rsidRPr="00BF05AF">
        <w:rPr>
          <w:rFonts w:ascii="Book Antiqua" w:hAnsi="Book Antiqua" w:cs="Times New Roman"/>
          <w:sz w:val="24"/>
          <w:szCs w:val="24"/>
        </w:rPr>
        <w:t xml:space="preserve">caused by </w:t>
      </w:r>
      <w:r w:rsidR="007C1E47" w:rsidRPr="00BF05AF">
        <w:rPr>
          <w:rFonts w:ascii="Book Antiqua" w:hAnsi="Book Antiqua" w:cs="Times New Roman"/>
          <w:sz w:val="24"/>
          <w:szCs w:val="24"/>
        </w:rPr>
        <w:t>intestinal flora</w:t>
      </w:r>
      <w:r w:rsidR="003C0CC1" w:rsidRPr="00BF05AF">
        <w:rPr>
          <w:rFonts w:ascii="Book Antiqua" w:hAnsi="Book Antiqua" w:cs="Times New Roman"/>
          <w:sz w:val="24"/>
          <w:szCs w:val="24"/>
        </w:rPr>
        <w:t>;</w:t>
      </w:r>
      <w:r w:rsidR="007C1E47" w:rsidRPr="00BF05AF">
        <w:rPr>
          <w:rFonts w:ascii="Book Antiqua" w:hAnsi="Book Antiqua" w:cs="Times New Roman"/>
          <w:sz w:val="24"/>
          <w:szCs w:val="24"/>
        </w:rPr>
        <w:t xml:space="preserve"> </w:t>
      </w:r>
      <w:r w:rsidR="006B12C4" w:rsidRPr="00BF05AF">
        <w:rPr>
          <w:rFonts w:ascii="Book Antiqua" w:hAnsi="Book Antiqua" w:cs="Times New Roman"/>
          <w:sz w:val="24"/>
          <w:szCs w:val="24"/>
        </w:rPr>
        <w:t xml:space="preserve">large </w:t>
      </w:r>
      <w:r w:rsidR="00114699" w:rsidRPr="00BF05AF">
        <w:rPr>
          <w:rFonts w:ascii="Book Antiqua" w:hAnsi="Book Antiqua" w:cs="Times New Roman"/>
          <w:sz w:val="24"/>
          <w:szCs w:val="24"/>
        </w:rPr>
        <w:t>extracellular matrix (</w:t>
      </w:r>
      <w:r w:rsidR="007C1E47" w:rsidRPr="00BF05AF">
        <w:rPr>
          <w:rFonts w:ascii="Book Antiqua" w:hAnsi="Book Antiqua" w:cs="Times New Roman"/>
          <w:sz w:val="24"/>
          <w:szCs w:val="24"/>
        </w:rPr>
        <w:t>ECM</w:t>
      </w:r>
      <w:r w:rsidR="00114699" w:rsidRPr="00BF05AF">
        <w:rPr>
          <w:rFonts w:ascii="Book Antiqua" w:hAnsi="Book Antiqua" w:cs="Times New Roman"/>
          <w:sz w:val="24"/>
          <w:szCs w:val="24"/>
        </w:rPr>
        <w:t>)</w:t>
      </w:r>
      <w:r w:rsidR="007C1E47" w:rsidRPr="00BF05AF">
        <w:rPr>
          <w:rFonts w:ascii="Book Antiqua" w:hAnsi="Book Antiqua" w:cs="Times New Roman"/>
          <w:sz w:val="24"/>
          <w:szCs w:val="24"/>
        </w:rPr>
        <w:t xml:space="preserve"> accumulation </w:t>
      </w:r>
      <w:r w:rsidR="00451E97" w:rsidRPr="00BF05AF">
        <w:rPr>
          <w:rFonts w:ascii="Book Antiqua" w:hAnsi="Book Antiqua" w:cs="Times New Roman"/>
          <w:sz w:val="24"/>
          <w:szCs w:val="24"/>
        </w:rPr>
        <w:t xml:space="preserve">was </w:t>
      </w:r>
      <w:r w:rsidR="006B12C4" w:rsidRPr="00BF05AF">
        <w:rPr>
          <w:rFonts w:ascii="Book Antiqua" w:hAnsi="Book Antiqua" w:cs="Times New Roman"/>
          <w:sz w:val="24"/>
          <w:szCs w:val="24"/>
        </w:rPr>
        <w:t xml:space="preserve">seen </w:t>
      </w:r>
      <w:r w:rsidR="007C1E47" w:rsidRPr="00BF05AF">
        <w:rPr>
          <w:rFonts w:ascii="Book Antiqua" w:hAnsi="Book Antiqua" w:cs="Times New Roman"/>
          <w:sz w:val="24"/>
          <w:szCs w:val="24"/>
        </w:rPr>
        <w:t xml:space="preserve">in </w:t>
      </w:r>
      <w:r w:rsidR="00451E97" w:rsidRPr="00BF05AF">
        <w:rPr>
          <w:rFonts w:ascii="Book Antiqua" w:hAnsi="Book Antiqua" w:cs="Times New Roman"/>
          <w:sz w:val="24"/>
          <w:szCs w:val="24"/>
        </w:rPr>
        <w:t xml:space="preserve">the </w:t>
      </w:r>
      <w:r w:rsidR="007C1E47" w:rsidRPr="00BF05AF">
        <w:rPr>
          <w:rFonts w:ascii="Book Antiqua" w:hAnsi="Book Antiqua" w:cs="Times New Roman"/>
          <w:sz w:val="24"/>
          <w:szCs w:val="24"/>
        </w:rPr>
        <w:t>ileocecal</w:t>
      </w:r>
      <w:r w:rsidR="006B12C4" w:rsidRPr="00BF05AF">
        <w:rPr>
          <w:rFonts w:ascii="Book Antiqua" w:hAnsi="Book Antiqua" w:cs="Times New Roman"/>
          <w:sz w:val="24"/>
          <w:szCs w:val="24"/>
        </w:rPr>
        <w:t xml:space="preserve"> region</w:t>
      </w:r>
      <w:r w:rsidR="007C1E47" w:rsidRPr="00BF05AF">
        <w:rPr>
          <w:rFonts w:ascii="Book Antiqua" w:hAnsi="Book Antiqua" w:cs="Times New Roman"/>
          <w:sz w:val="24"/>
          <w:szCs w:val="24"/>
        </w:rPr>
        <w:t xml:space="preserve"> and colon, fibrosis and extensive transmural inflammation </w:t>
      </w:r>
      <w:r w:rsidR="00451E97" w:rsidRPr="00BF05AF">
        <w:rPr>
          <w:rFonts w:ascii="Book Antiqua" w:hAnsi="Book Antiqua" w:cs="Times New Roman"/>
          <w:sz w:val="24"/>
          <w:szCs w:val="24"/>
        </w:rPr>
        <w:t xml:space="preserve">extended </w:t>
      </w:r>
      <w:r w:rsidR="007C1E47" w:rsidRPr="00BF05AF">
        <w:rPr>
          <w:rFonts w:ascii="Book Antiqua" w:hAnsi="Book Antiqua" w:cs="Times New Roman"/>
          <w:sz w:val="24"/>
          <w:szCs w:val="24"/>
        </w:rPr>
        <w:t>to the colon</w:t>
      </w:r>
      <w:r w:rsidR="007B3ED8" w:rsidRPr="00BF05AF">
        <w:rPr>
          <w:rFonts w:ascii="Book Antiqua" w:hAnsi="Book Antiqua" w:cs="Times New Roman"/>
          <w:sz w:val="24"/>
          <w:szCs w:val="24"/>
          <w:vertAlign w:val="superscript"/>
        </w:rPr>
        <w:t>[44]</w:t>
      </w:r>
      <w:r w:rsidR="00972470" w:rsidRPr="00BF05AF">
        <w:rPr>
          <w:rFonts w:ascii="Book Antiqua" w:hAnsi="Book Antiqua" w:cs="Times New Roman"/>
          <w:sz w:val="24"/>
          <w:szCs w:val="24"/>
        </w:rPr>
        <w:t>,</w:t>
      </w:r>
      <w:r w:rsidR="007C1E47" w:rsidRPr="00BF05AF">
        <w:rPr>
          <w:rFonts w:ascii="Book Antiqua" w:hAnsi="Book Antiqua" w:cs="Times New Roman"/>
          <w:sz w:val="24"/>
          <w:szCs w:val="24"/>
        </w:rPr>
        <w:t xml:space="preserve"> but the most serious and extensive fibrosis </w:t>
      </w:r>
      <w:r w:rsidR="00451E97" w:rsidRPr="00BF05AF">
        <w:rPr>
          <w:rFonts w:ascii="Book Antiqua" w:hAnsi="Book Antiqua" w:cs="Times New Roman"/>
          <w:sz w:val="24"/>
          <w:szCs w:val="24"/>
        </w:rPr>
        <w:t xml:space="preserve">was </w:t>
      </w:r>
      <w:r w:rsidR="007C1E47" w:rsidRPr="00BF05AF">
        <w:rPr>
          <w:rFonts w:ascii="Book Antiqua" w:hAnsi="Book Antiqua" w:cs="Times New Roman"/>
          <w:sz w:val="24"/>
          <w:szCs w:val="24"/>
        </w:rPr>
        <w:t>found in the ileocecal valve</w:t>
      </w:r>
      <w:r w:rsidR="007B3ED8" w:rsidRPr="00BF05AF">
        <w:rPr>
          <w:rFonts w:ascii="Book Antiqua" w:hAnsi="Book Antiqua" w:cs="Times New Roman"/>
          <w:sz w:val="24"/>
          <w:szCs w:val="24"/>
          <w:vertAlign w:val="superscript"/>
        </w:rPr>
        <w:t>[45]</w:t>
      </w:r>
      <w:r w:rsidR="007B3ED8" w:rsidRPr="00BF05AF">
        <w:rPr>
          <w:rFonts w:ascii="Book Antiqua" w:hAnsi="Book Antiqua" w:cs="Times New Roman"/>
          <w:sz w:val="24"/>
          <w:szCs w:val="24"/>
        </w:rPr>
        <w:t xml:space="preserve"> </w:t>
      </w:r>
      <w:r w:rsidR="005D20E8" w:rsidRPr="00BF05AF">
        <w:rPr>
          <w:rFonts w:ascii="Book Antiqua" w:hAnsi="Book Antiqua" w:cs="Times New Roman"/>
          <w:sz w:val="24"/>
          <w:szCs w:val="24"/>
        </w:rPr>
        <w:t xml:space="preserve">A </w:t>
      </w:r>
      <w:r w:rsidR="00BF3199" w:rsidRPr="00BF05AF">
        <w:rPr>
          <w:rFonts w:ascii="Book Antiqua" w:hAnsi="Book Antiqua" w:cs="Times New Roman"/>
          <w:sz w:val="24"/>
          <w:szCs w:val="24"/>
        </w:rPr>
        <w:t xml:space="preserve">study </w:t>
      </w:r>
      <w:r w:rsidR="005D20E8" w:rsidRPr="00BF05AF">
        <w:rPr>
          <w:rFonts w:ascii="Book Antiqua" w:hAnsi="Book Antiqua" w:cs="Times New Roman"/>
          <w:sz w:val="24"/>
          <w:szCs w:val="24"/>
        </w:rPr>
        <w:t>showed that</w:t>
      </w:r>
      <w:r w:rsidR="00BF3199" w:rsidRPr="00BF05AF">
        <w:rPr>
          <w:rFonts w:ascii="Book Antiqua" w:hAnsi="Book Antiqua" w:cs="Times New Roman"/>
          <w:sz w:val="24"/>
          <w:szCs w:val="24"/>
        </w:rPr>
        <w:t xml:space="preserve"> </w:t>
      </w:r>
      <w:r w:rsidR="00EC6944" w:rsidRPr="00BF05AF">
        <w:rPr>
          <w:rFonts w:ascii="Book Antiqua" w:hAnsi="Book Antiqua" w:cs="Times New Roman"/>
          <w:sz w:val="24"/>
          <w:szCs w:val="24"/>
        </w:rPr>
        <w:t xml:space="preserve">ILC3 </w:t>
      </w:r>
      <w:r w:rsidR="005D20E8" w:rsidRPr="00BF05AF">
        <w:rPr>
          <w:rFonts w:ascii="Book Antiqua" w:hAnsi="Book Antiqua" w:cs="Times New Roman"/>
          <w:sz w:val="24"/>
          <w:szCs w:val="24"/>
        </w:rPr>
        <w:t>cause</w:t>
      </w:r>
      <w:r w:rsidR="00DE1662" w:rsidRPr="00BF05AF">
        <w:rPr>
          <w:rFonts w:ascii="Book Antiqua" w:hAnsi="Book Antiqua" w:cs="Times New Roman"/>
          <w:sz w:val="24"/>
          <w:szCs w:val="24"/>
        </w:rPr>
        <w:t>d</w:t>
      </w:r>
      <w:r w:rsidR="005D20E8" w:rsidRPr="00BF05AF">
        <w:rPr>
          <w:rFonts w:ascii="Book Antiqua" w:hAnsi="Book Antiqua" w:cs="Times New Roman"/>
          <w:sz w:val="24"/>
          <w:szCs w:val="24"/>
        </w:rPr>
        <w:t xml:space="preserve"> </w:t>
      </w:r>
      <w:r w:rsidR="00EC6944" w:rsidRPr="00BF05AF">
        <w:rPr>
          <w:rFonts w:ascii="Book Antiqua" w:hAnsi="Book Antiqua" w:cs="Times New Roman"/>
          <w:sz w:val="24"/>
          <w:szCs w:val="24"/>
        </w:rPr>
        <w:t>overexpression of IL-22</w:t>
      </w:r>
      <w:r w:rsidR="00870347" w:rsidRPr="00BF05AF">
        <w:rPr>
          <w:rFonts w:ascii="Book Antiqua" w:hAnsi="Book Antiqua" w:cs="Times New Roman"/>
          <w:sz w:val="24"/>
          <w:szCs w:val="24"/>
        </w:rPr>
        <w:t>, which</w:t>
      </w:r>
      <w:r w:rsidR="00DE1662" w:rsidRPr="00BF05AF">
        <w:rPr>
          <w:rFonts w:ascii="Book Antiqua" w:hAnsi="Book Antiqua" w:cs="Times New Roman"/>
          <w:sz w:val="24"/>
          <w:szCs w:val="24"/>
        </w:rPr>
        <w:t xml:space="preserve"> </w:t>
      </w:r>
      <w:r w:rsidR="00EC6944" w:rsidRPr="00BF05AF">
        <w:rPr>
          <w:rFonts w:ascii="Book Antiqua" w:hAnsi="Book Antiqua" w:cs="Times New Roman"/>
          <w:sz w:val="24"/>
          <w:szCs w:val="24"/>
        </w:rPr>
        <w:t>activates monocytes, macrophages and mast cells duri</w:t>
      </w:r>
      <w:r w:rsidR="008F55F4" w:rsidRPr="00BF05AF">
        <w:rPr>
          <w:rFonts w:ascii="Book Antiqua" w:hAnsi="Book Antiqua" w:cs="Times New Roman"/>
          <w:sz w:val="24"/>
          <w:szCs w:val="24"/>
        </w:rPr>
        <w:t>ng inflammatory mucosal repair. Finally, the innate lymphocyte</w:t>
      </w:r>
      <w:r w:rsidR="00DE1662" w:rsidRPr="00BF05AF">
        <w:rPr>
          <w:rFonts w:ascii="Book Antiqua" w:hAnsi="Book Antiqua" w:cs="Times New Roman"/>
          <w:sz w:val="24"/>
          <w:szCs w:val="24"/>
        </w:rPr>
        <w:t>s</w:t>
      </w:r>
      <w:r w:rsidR="008F55F4" w:rsidRPr="00BF05AF">
        <w:rPr>
          <w:rFonts w:ascii="Book Antiqua" w:hAnsi="Book Antiqua" w:cs="Times New Roman"/>
          <w:sz w:val="24"/>
          <w:szCs w:val="24"/>
        </w:rPr>
        <w:t xml:space="preserve"> in the tissue </w:t>
      </w:r>
      <w:r w:rsidR="00EC6944" w:rsidRPr="00BF05AF">
        <w:rPr>
          <w:rFonts w:ascii="Book Antiqua" w:hAnsi="Book Antiqua" w:cs="Times New Roman"/>
          <w:sz w:val="24"/>
          <w:szCs w:val="24"/>
        </w:rPr>
        <w:t>result in fibrosis</w:t>
      </w:r>
      <w:r w:rsidRPr="00BF05AF">
        <w:rPr>
          <w:rFonts w:ascii="Book Antiqua" w:hAnsi="Book Antiqua" w:cs="Times New Roman"/>
          <w:sz w:val="24"/>
          <w:szCs w:val="24"/>
        </w:rPr>
        <w:t xml:space="preserve">. </w:t>
      </w:r>
      <w:r w:rsidR="00BF3199" w:rsidRPr="00BF05AF">
        <w:rPr>
          <w:rFonts w:ascii="Book Antiqua" w:hAnsi="Book Antiqua" w:cs="Times New Roman"/>
          <w:sz w:val="24"/>
          <w:szCs w:val="24"/>
        </w:rPr>
        <w:t>M</w:t>
      </w:r>
      <w:r w:rsidRPr="00BF05AF">
        <w:rPr>
          <w:rFonts w:ascii="Book Antiqua" w:hAnsi="Book Antiqua" w:cs="Times New Roman"/>
          <w:sz w:val="24"/>
          <w:szCs w:val="24"/>
        </w:rPr>
        <w:t xml:space="preserve">any </w:t>
      </w:r>
      <w:r w:rsidR="00870347" w:rsidRPr="00BF05AF">
        <w:rPr>
          <w:rFonts w:ascii="Book Antiqua" w:hAnsi="Book Antiqua" w:cs="Times New Roman"/>
          <w:sz w:val="24"/>
          <w:szCs w:val="24"/>
        </w:rPr>
        <w:t xml:space="preserve">studies </w:t>
      </w:r>
      <w:r w:rsidR="00866999" w:rsidRPr="00BF05AF">
        <w:rPr>
          <w:rFonts w:ascii="Book Antiqua" w:hAnsi="Book Antiqua" w:cs="Times New Roman"/>
          <w:sz w:val="24"/>
          <w:szCs w:val="24"/>
        </w:rPr>
        <w:t xml:space="preserve">on </w:t>
      </w:r>
      <w:r w:rsidRPr="00BF05AF">
        <w:rPr>
          <w:rFonts w:ascii="Book Antiqua" w:hAnsi="Book Antiqua" w:cs="Times New Roman"/>
          <w:sz w:val="24"/>
          <w:szCs w:val="24"/>
        </w:rPr>
        <w:t>infl</w:t>
      </w:r>
      <w:r w:rsidR="00EC6944" w:rsidRPr="00BF05AF">
        <w:rPr>
          <w:rFonts w:ascii="Book Antiqua" w:hAnsi="Book Antiqua" w:cs="Times New Roman"/>
          <w:sz w:val="24"/>
          <w:szCs w:val="24"/>
        </w:rPr>
        <w:t>ammatory facto</w:t>
      </w:r>
      <w:r w:rsidR="008A4877" w:rsidRPr="00BF05AF">
        <w:rPr>
          <w:rFonts w:ascii="Book Antiqua" w:hAnsi="Book Antiqua" w:cs="Times New Roman"/>
          <w:sz w:val="24"/>
          <w:szCs w:val="24"/>
        </w:rPr>
        <w:t>r</w:t>
      </w:r>
      <w:r w:rsidR="00EC6944" w:rsidRPr="00BF05AF">
        <w:rPr>
          <w:rFonts w:ascii="Book Antiqua" w:hAnsi="Book Antiqua" w:cs="Times New Roman"/>
          <w:sz w:val="24"/>
          <w:szCs w:val="24"/>
        </w:rPr>
        <w:t>s</w:t>
      </w:r>
      <w:r w:rsidR="00055F4F" w:rsidRPr="00BF05AF">
        <w:rPr>
          <w:rFonts w:ascii="Book Antiqua" w:hAnsi="Book Antiqua" w:cs="Times New Roman"/>
          <w:sz w:val="24"/>
          <w:szCs w:val="24"/>
        </w:rPr>
        <w:t xml:space="preserve"> </w:t>
      </w:r>
      <w:r w:rsidR="00870347" w:rsidRPr="00BF05AF">
        <w:rPr>
          <w:rFonts w:ascii="Book Antiqua" w:hAnsi="Book Antiqua" w:cs="Times New Roman"/>
          <w:sz w:val="24"/>
          <w:szCs w:val="24"/>
        </w:rPr>
        <w:t xml:space="preserve">have </w:t>
      </w:r>
      <w:r w:rsidR="00055F4F" w:rsidRPr="00BF05AF">
        <w:rPr>
          <w:rFonts w:ascii="Book Antiqua" w:hAnsi="Book Antiqua" w:cs="Times New Roman"/>
          <w:sz w:val="24"/>
          <w:szCs w:val="24"/>
        </w:rPr>
        <w:t>reveal that</w:t>
      </w:r>
      <w:r w:rsidR="00F8740D" w:rsidRPr="00BF05AF">
        <w:rPr>
          <w:rFonts w:ascii="Book Antiqua" w:hAnsi="Book Antiqua" w:cs="Times New Roman"/>
          <w:sz w:val="24"/>
          <w:szCs w:val="24"/>
        </w:rPr>
        <w:t xml:space="preserve"> </w:t>
      </w:r>
      <w:r w:rsidR="00451E97" w:rsidRPr="00BF05AF">
        <w:rPr>
          <w:rFonts w:ascii="Book Antiqua" w:hAnsi="Book Antiqua" w:cs="Times New Roman"/>
          <w:sz w:val="24"/>
          <w:szCs w:val="24"/>
        </w:rPr>
        <w:t xml:space="preserve">IL-22 </w:t>
      </w:r>
      <w:r w:rsidR="00EC6944" w:rsidRPr="00BF05AF">
        <w:rPr>
          <w:rFonts w:ascii="Book Antiqua" w:hAnsi="Book Antiqua" w:cs="Times New Roman"/>
          <w:sz w:val="24"/>
          <w:szCs w:val="24"/>
        </w:rPr>
        <w:t>arguably</w:t>
      </w:r>
      <w:r w:rsidR="00F8740D" w:rsidRPr="00BF05AF">
        <w:rPr>
          <w:rFonts w:ascii="Book Antiqua" w:hAnsi="Book Antiqua" w:cs="Times New Roman"/>
          <w:sz w:val="24"/>
          <w:szCs w:val="24"/>
        </w:rPr>
        <w:t xml:space="preserve"> </w:t>
      </w:r>
      <w:r w:rsidR="00EC6944" w:rsidRPr="00BF05AF">
        <w:rPr>
          <w:rFonts w:ascii="Book Antiqua" w:hAnsi="Book Antiqua" w:cs="Times New Roman"/>
          <w:sz w:val="24"/>
          <w:szCs w:val="24"/>
        </w:rPr>
        <w:t xml:space="preserve">secreted by </w:t>
      </w:r>
      <w:r w:rsidRPr="00BF05AF">
        <w:rPr>
          <w:rFonts w:ascii="Book Antiqua" w:hAnsi="Book Antiqua" w:cs="Times New Roman"/>
          <w:sz w:val="24"/>
          <w:szCs w:val="24"/>
        </w:rPr>
        <w:t>ILC3</w:t>
      </w:r>
      <w:r w:rsidR="00FE4E0C" w:rsidRPr="00BF05AF">
        <w:rPr>
          <w:rFonts w:ascii="Book Antiqua" w:hAnsi="Book Antiqua" w:cs="Times New Roman"/>
          <w:sz w:val="24"/>
          <w:szCs w:val="24"/>
        </w:rPr>
        <w:t>s</w:t>
      </w:r>
      <w:r w:rsidR="001F5AB8" w:rsidRPr="00BF05AF">
        <w:rPr>
          <w:rFonts w:ascii="Book Antiqua" w:hAnsi="Book Antiqua" w:cs="Times New Roman"/>
          <w:sz w:val="24"/>
          <w:szCs w:val="24"/>
        </w:rPr>
        <w:t xml:space="preserve"> </w:t>
      </w:r>
      <w:r w:rsidRPr="00BF05AF">
        <w:rPr>
          <w:rFonts w:ascii="Book Antiqua" w:hAnsi="Book Antiqua" w:cs="Times New Roman"/>
          <w:sz w:val="24"/>
          <w:szCs w:val="24"/>
        </w:rPr>
        <w:t xml:space="preserve">can promote </w:t>
      </w:r>
      <w:r w:rsidR="00EC6944" w:rsidRPr="00BF05AF">
        <w:rPr>
          <w:rFonts w:ascii="Book Antiqua" w:hAnsi="Book Antiqua" w:cs="Times New Roman"/>
          <w:sz w:val="24"/>
          <w:szCs w:val="24"/>
        </w:rPr>
        <w:t xml:space="preserve">Paneth cells </w:t>
      </w:r>
      <w:r w:rsidR="00683362" w:rsidRPr="00BF05AF">
        <w:rPr>
          <w:rFonts w:ascii="Book Antiqua" w:hAnsi="Book Antiqua" w:cs="Times New Roman"/>
          <w:sz w:val="24"/>
          <w:szCs w:val="24"/>
        </w:rPr>
        <w:t>to secrete</w:t>
      </w:r>
      <w:r w:rsidRPr="00BF05AF">
        <w:rPr>
          <w:rFonts w:ascii="Book Antiqua" w:hAnsi="Book Antiqua" w:cs="Times New Roman"/>
          <w:sz w:val="24"/>
          <w:szCs w:val="24"/>
        </w:rPr>
        <w:t xml:space="preserve"> antimicrobial peptides (</w:t>
      </w:r>
      <w:r w:rsidR="00720A29" w:rsidRPr="005042FB">
        <w:rPr>
          <w:rFonts w:ascii="Book Antiqua" w:hAnsi="Book Antiqua" w:cs="Times New Roman"/>
          <w:i/>
          <w:sz w:val="24"/>
          <w:szCs w:val="24"/>
        </w:rPr>
        <w:t>e.g</w:t>
      </w:r>
      <w:r w:rsidR="00720A29" w:rsidRPr="00BF05AF">
        <w:rPr>
          <w:rFonts w:ascii="Book Antiqua" w:hAnsi="Book Antiqua" w:cs="Times New Roman"/>
          <w:sz w:val="24"/>
          <w:szCs w:val="24"/>
        </w:rPr>
        <w:t>.</w:t>
      </w:r>
      <w:r w:rsidR="005042FB">
        <w:rPr>
          <w:rFonts w:ascii="Book Antiqua" w:hAnsi="Book Antiqua" w:cs="Times New Roman" w:hint="eastAsia"/>
          <w:sz w:val="24"/>
          <w:szCs w:val="24"/>
        </w:rPr>
        <w:t>,</w:t>
      </w:r>
      <w:r w:rsidR="00720A29" w:rsidRPr="00BF05AF">
        <w:rPr>
          <w:rFonts w:ascii="Book Antiqua" w:hAnsi="Book Antiqua" w:cs="Times New Roman"/>
          <w:sz w:val="24"/>
          <w:szCs w:val="24"/>
        </w:rPr>
        <w:t xml:space="preserve"> </w:t>
      </w:r>
      <w:r w:rsidRPr="00BF05AF">
        <w:rPr>
          <w:rFonts w:ascii="Book Antiqua" w:hAnsi="Book Antiqua" w:cs="Times New Roman"/>
          <w:sz w:val="24"/>
          <w:szCs w:val="24"/>
        </w:rPr>
        <w:t xml:space="preserve">Reg </w:t>
      </w:r>
      <w:r w:rsidR="00451E97" w:rsidRPr="00BF05AF">
        <w:rPr>
          <w:rFonts w:ascii="Book Antiqua" w:eastAsia="SimSun" w:hAnsi="Book Antiqua" w:cs="Times New Roman"/>
          <w:sz w:val="24"/>
          <w:szCs w:val="24"/>
        </w:rPr>
        <w:t>III</w:t>
      </w:r>
      <w:r w:rsidR="00720A29" w:rsidRPr="00BF05AF">
        <w:rPr>
          <w:rFonts w:ascii="Book Antiqua" w:hAnsi="Book Antiqua" w:cs="Times New Roman"/>
          <w:sz w:val="24"/>
          <w:szCs w:val="24"/>
        </w:rPr>
        <w:t>β</w:t>
      </w:r>
      <w:r w:rsidRPr="00BF05AF">
        <w:rPr>
          <w:rFonts w:ascii="Book Antiqua" w:hAnsi="Book Antiqua" w:cs="Times New Roman"/>
          <w:sz w:val="24"/>
          <w:szCs w:val="24"/>
        </w:rPr>
        <w:t xml:space="preserve">, Reg </w:t>
      </w:r>
      <w:r w:rsidR="00451E97" w:rsidRPr="00BF05AF">
        <w:rPr>
          <w:rFonts w:ascii="Book Antiqua" w:eastAsia="SimSun" w:hAnsi="Book Antiqua" w:cs="Times New Roman"/>
          <w:sz w:val="24"/>
          <w:szCs w:val="24"/>
        </w:rPr>
        <w:t>III</w:t>
      </w:r>
      <w:r w:rsidR="00720A29" w:rsidRPr="00BF05AF">
        <w:rPr>
          <w:rFonts w:ascii="Book Antiqua" w:hAnsi="Book Antiqua" w:cs="Times New Roman"/>
          <w:sz w:val="24"/>
          <w:szCs w:val="24"/>
        </w:rPr>
        <w:t>γ</w:t>
      </w:r>
      <w:r w:rsidRPr="00BF05AF">
        <w:rPr>
          <w:rFonts w:ascii="Book Antiqua" w:hAnsi="Book Antiqua" w:cs="Times New Roman"/>
          <w:sz w:val="24"/>
          <w:szCs w:val="24"/>
        </w:rPr>
        <w:t>)</w:t>
      </w:r>
      <w:r w:rsidR="00FE4E0C" w:rsidRPr="00BF05AF">
        <w:rPr>
          <w:rFonts w:ascii="Book Antiqua" w:hAnsi="Book Antiqua" w:cs="Times New Roman"/>
          <w:sz w:val="24"/>
          <w:szCs w:val="24"/>
        </w:rPr>
        <w:t>. T</w:t>
      </w:r>
      <w:r w:rsidRPr="00BF05AF">
        <w:rPr>
          <w:rFonts w:ascii="Book Antiqua" w:hAnsi="Book Antiqua" w:cs="Times New Roman"/>
          <w:sz w:val="24"/>
          <w:szCs w:val="24"/>
        </w:rPr>
        <w:t>hese peptides can restrict bacteria</w:t>
      </w:r>
      <w:r w:rsidR="00695DD4" w:rsidRPr="00BF05AF">
        <w:rPr>
          <w:rFonts w:ascii="Book Antiqua" w:hAnsi="Book Antiqua" w:cs="Times New Roman"/>
          <w:sz w:val="24"/>
          <w:szCs w:val="24"/>
        </w:rPr>
        <w:t>l</w:t>
      </w:r>
      <w:r w:rsidRPr="00BF05AF">
        <w:rPr>
          <w:rFonts w:ascii="Book Antiqua" w:hAnsi="Book Antiqua" w:cs="Times New Roman"/>
          <w:sz w:val="24"/>
          <w:szCs w:val="24"/>
        </w:rPr>
        <w:t xml:space="preserve"> contact with </w:t>
      </w:r>
      <w:r w:rsidRPr="00BF05AF">
        <w:rPr>
          <w:rFonts w:ascii="Book Antiqua" w:hAnsi="Book Antiqua" w:cs="Times New Roman"/>
          <w:sz w:val="24"/>
          <w:szCs w:val="24"/>
        </w:rPr>
        <w:lastRenderedPageBreak/>
        <w:t xml:space="preserve">epithelial cells, </w:t>
      </w:r>
      <w:r w:rsidR="00866999" w:rsidRPr="00BF05AF">
        <w:rPr>
          <w:rFonts w:ascii="Book Antiqua" w:hAnsi="Book Antiqua" w:cs="Times New Roman"/>
          <w:sz w:val="24"/>
          <w:szCs w:val="24"/>
        </w:rPr>
        <w:t xml:space="preserve">and </w:t>
      </w:r>
      <w:r w:rsidRPr="00BF05AF">
        <w:rPr>
          <w:rFonts w:ascii="Book Antiqua" w:hAnsi="Book Antiqua" w:cs="Times New Roman"/>
          <w:sz w:val="24"/>
          <w:szCs w:val="24"/>
        </w:rPr>
        <w:t>inhibit intestinal inflammation at t</w:t>
      </w:r>
      <w:r w:rsidR="005677FD" w:rsidRPr="00BF05AF">
        <w:rPr>
          <w:rFonts w:ascii="Book Antiqua" w:hAnsi="Book Antiqua" w:cs="Times New Roman"/>
          <w:sz w:val="24"/>
          <w:szCs w:val="24"/>
        </w:rPr>
        <w:t xml:space="preserve">he same time, </w:t>
      </w:r>
      <w:r w:rsidR="00055F4F" w:rsidRPr="00BF05AF">
        <w:rPr>
          <w:rFonts w:ascii="Book Antiqua" w:hAnsi="Book Antiqua" w:cs="Times New Roman"/>
          <w:sz w:val="24"/>
          <w:szCs w:val="24"/>
        </w:rPr>
        <w:t xml:space="preserve">and </w:t>
      </w:r>
      <w:r w:rsidR="005042FB">
        <w:rPr>
          <w:rFonts w:ascii="Book Antiqua" w:hAnsi="Book Antiqua" w:cs="Times New Roman"/>
          <w:sz w:val="24"/>
          <w:szCs w:val="24"/>
        </w:rPr>
        <w:t>IL</w:t>
      </w:r>
      <w:r w:rsidR="005677FD" w:rsidRPr="00BF05AF">
        <w:rPr>
          <w:rFonts w:ascii="Book Antiqua" w:hAnsi="Book Antiqua" w:cs="Times New Roman"/>
          <w:sz w:val="24"/>
          <w:szCs w:val="24"/>
        </w:rPr>
        <w:t>-22</w:t>
      </w:r>
      <w:r w:rsidRPr="00BF05AF">
        <w:rPr>
          <w:rFonts w:ascii="Book Antiqua" w:hAnsi="Book Antiqua" w:cs="Times New Roman"/>
          <w:sz w:val="24"/>
          <w:szCs w:val="24"/>
        </w:rPr>
        <w:t xml:space="preserve"> promote</w:t>
      </w:r>
      <w:r w:rsidR="00451E97" w:rsidRPr="00BF05AF">
        <w:rPr>
          <w:rFonts w:ascii="Book Antiqua" w:hAnsi="Book Antiqua" w:cs="Times New Roman"/>
          <w:sz w:val="24"/>
          <w:szCs w:val="24"/>
        </w:rPr>
        <w:t>s</w:t>
      </w:r>
      <w:r w:rsidRPr="00BF05AF">
        <w:rPr>
          <w:rFonts w:ascii="Book Antiqua" w:hAnsi="Book Antiqua" w:cs="Times New Roman"/>
          <w:sz w:val="24"/>
          <w:szCs w:val="24"/>
        </w:rPr>
        <w:t xml:space="preserve"> epithelial cell proliferation</w:t>
      </w:r>
      <w:r w:rsidR="005677FD" w:rsidRPr="00BF05AF">
        <w:rPr>
          <w:rFonts w:ascii="Book Antiqua" w:hAnsi="Book Antiqua" w:cs="Times New Roman"/>
          <w:sz w:val="24"/>
          <w:szCs w:val="24"/>
        </w:rPr>
        <w:t xml:space="preserve"> by</w:t>
      </w:r>
      <w:r w:rsidR="009D3B61" w:rsidRPr="00BF05AF">
        <w:rPr>
          <w:rFonts w:ascii="Book Antiqua" w:hAnsi="Book Antiqua" w:cs="Times New Roman"/>
          <w:sz w:val="24"/>
          <w:szCs w:val="24"/>
        </w:rPr>
        <w:t xml:space="preserve"> </w:t>
      </w:r>
      <w:r w:rsidR="00D767D5" w:rsidRPr="00BF05AF">
        <w:rPr>
          <w:rFonts w:ascii="Book Antiqua" w:hAnsi="Book Antiqua" w:cs="Times New Roman"/>
          <w:sz w:val="24"/>
          <w:szCs w:val="24"/>
        </w:rPr>
        <w:t xml:space="preserve">passing through </w:t>
      </w:r>
      <w:r w:rsidR="00451E97" w:rsidRPr="00BF05AF">
        <w:rPr>
          <w:rFonts w:ascii="Book Antiqua" w:hAnsi="Book Antiqua" w:cs="Times New Roman"/>
          <w:sz w:val="24"/>
          <w:szCs w:val="24"/>
        </w:rPr>
        <w:t xml:space="preserve">the </w:t>
      </w:r>
      <w:r w:rsidR="009D3B61" w:rsidRPr="00BF05AF">
        <w:rPr>
          <w:rFonts w:ascii="Book Antiqua" w:hAnsi="Book Antiqua" w:cs="Times New Roman"/>
          <w:sz w:val="24"/>
          <w:szCs w:val="24"/>
        </w:rPr>
        <w:t>JAK-</w:t>
      </w:r>
      <w:r w:rsidR="005677FD" w:rsidRPr="00BF05AF">
        <w:rPr>
          <w:rFonts w:ascii="Book Antiqua" w:hAnsi="Book Antiqua" w:cs="Times New Roman"/>
          <w:sz w:val="24"/>
          <w:szCs w:val="24"/>
        </w:rPr>
        <w:t>STAT pathway</w:t>
      </w:r>
      <w:r w:rsidRPr="00BF05AF">
        <w:rPr>
          <w:rFonts w:ascii="Book Antiqua" w:hAnsi="Book Antiqua" w:cs="Times New Roman"/>
          <w:sz w:val="24"/>
          <w:szCs w:val="24"/>
        </w:rPr>
        <w:t xml:space="preserve"> to maintain the i</w:t>
      </w:r>
      <w:r w:rsidR="00695DD4" w:rsidRPr="00BF05AF">
        <w:rPr>
          <w:rFonts w:ascii="Book Antiqua" w:hAnsi="Book Antiqua" w:cs="Times New Roman"/>
          <w:sz w:val="24"/>
          <w:szCs w:val="24"/>
        </w:rPr>
        <w:t xml:space="preserve">ntegrity of </w:t>
      </w:r>
      <w:r w:rsidR="00451E97" w:rsidRPr="00BF05AF">
        <w:rPr>
          <w:rFonts w:ascii="Book Antiqua" w:hAnsi="Book Antiqua" w:cs="Times New Roman"/>
          <w:sz w:val="24"/>
          <w:szCs w:val="24"/>
        </w:rPr>
        <w:t xml:space="preserve">the </w:t>
      </w:r>
      <w:r w:rsidR="00695DD4" w:rsidRPr="00BF05AF">
        <w:rPr>
          <w:rFonts w:ascii="Book Antiqua" w:hAnsi="Book Antiqua" w:cs="Times New Roman"/>
          <w:sz w:val="24"/>
          <w:szCs w:val="24"/>
        </w:rPr>
        <w:t>epithelial barrier</w:t>
      </w:r>
      <w:r w:rsidR="00055F4F" w:rsidRPr="00BF05AF">
        <w:rPr>
          <w:rFonts w:ascii="Book Antiqua" w:hAnsi="Book Antiqua" w:cs="Times New Roman"/>
          <w:sz w:val="24"/>
          <w:szCs w:val="24"/>
        </w:rPr>
        <w:t>,</w:t>
      </w:r>
      <w:r w:rsidR="00695DD4" w:rsidRPr="00BF05AF">
        <w:rPr>
          <w:rFonts w:ascii="Book Antiqua" w:hAnsi="Book Antiqua" w:cs="Times New Roman"/>
          <w:sz w:val="24"/>
          <w:szCs w:val="24"/>
        </w:rPr>
        <w:t xml:space="preserve"> and </w:t>
      </w:r>
      <w:r w:rsidR="00451E97" w:rsidRPr="00BF05AF">
        <w:rPr>
          <w:rFonts w:ascii="Book Antiqua" w:hAnsi="Book Antiqua" w:cs="Times New Roman"/>
          <w:sz w:val="24"/>
          <w:szCs w:val="24"/>
        </w:rPr>
        <w:t xml:space="preserve">to </w:t>
      </w:r>
      <w:r w:rsidRPr="00BF05AF">
        <w:rPr>
          <w:rFonts w:ascii="Book Antiqua" w:hAnsi="Book Antiqua" w:cs="Times New Roman"/>
          <w:sz w:val="24"/>
          <w:szCs w:val="24"/>
        </w:rPr>
        <w:t>prevent</w:t>
      </w:r>
      <w:r w:rsidR="009D3B61" w:rsidRPr="00BF05AF">
        <w:rPr>
          <w:rFonts w:ascii="Book Antiqua" w:hAnsi="Book Antiqua" w:cs="Times New Roman"/>
          <w:sz w:val="24"/>
          <w:szCs w:val="24"/>
        </w:rPr>
        <w:t xml:space="preserve"> intestinal microbial invasion. M</w:t>
      </w:r>
      <w:r w:rsidRPr="00BF05AF">
        <w:rPr>
          <w:rFonts w:ascii="Book Antiqua" w:hAnsi="Book Antiqua" w:cs="Times New Roman"/>
          <w:sz w:val="24"/>
          <w:szCs w:val="24"/>
        </w:rPr>
        <w:t>oreover</w:t>
      </w:r>
      <w:r w:rsidR="009D3B61" w:rsidRPr="00BF05AF">
        <w:rPr>
          <w:rFonts w:ascii="Book Antiqua" w:hAnsi="Book Antiqua" w:cs="Times New Roman"/>
          <w:sz w:val="24"/>
          <w:szCs w:val="24"/>
        </w:rPr>
        <w:t>,</w:t>
      </w:r>
      <w:r w:rsidRPr="00BF05AF">
        <w:rPr>
          <w:rFonts w:ascii="Book Antiqua" w:hAnsi="Book Antiqua" w:cs="Times New Roman"/>
          <w:sz w:val="24"/>
          <w:szCs w:val="24"/>
        </w:rPr>
        <w:t xml:space="preserve"> </w:t>
      </w:r>
      <w:r w:rsidR="00870347" w:rsidRPr="00BF05AF">
        <w:rPr>
          <w:rFonts w:ascii="Book Antiqua" w:hAnsi="Book Antiqua" w:cs="Times New Roman"/>
          <w:sz w:val="24"/>
          <w:szCs w:val="24"/>
        </w:rPr>
        <w:t xml:space="preserve">a </w:t>
      </w:r>
      <w:r w:rsidRPr="00BF05AF">
        <w:rPr>
          <w:rFonts w:ascii="Book Antiqua" w:hAnsi="Book Antiqua" w:cs="Times New Roman"/>
          <w:sz w:val="24"/>
          <w:szCs w:val="24"/>
        </w:rPr>
        <w:t xml:space="preserve">lack of </w:t>
      </w:r>
      <w:r w:rsidR="009D3B61" w:rsidRPr="00BF05AF">
        <w:rPr>
          <w:rFonts w:ascii="Book Antiqua" w:hAnsi="Book Antiqua" w:cs="Times New Roman"/>
          <w:sz w:val="24"/>
          <w:szCs w:val="24"/>
        </w:rPr>
        <w:t>IL</w:t>
      </w:r>
      <w:r w:rsidR="001D7AC3" w:rsidRPr="00BF05AF">
        <w:rPr>
          <w:rFonts w:ascii="Book Antiqua" w:hAnsi="Book Antiqua" w:cs="Times New Roman"/>
          <w:sz w:val="24"/>
          <w:szCs w:val="24"/>
        </w:rPr>
        <w:t>-</w:t>
      </w:r>
      <w:r w:rsidR="009D3B61" w:rsidRPr="00BF05AF">
        <w:rPr>
          <w:rFonts w:ascii="Book Antiqua" w:hAnsi="Book Antiqua" w:cs="Times New Roman"/>
          <w:sz w:val="24"/>
          <w:szCs w:val="24"/>
        </w:rPr>
        <w:t xml:space="preserve">22 causes </w:t>
      </w:r>
      <w:r w:rsidRPr="00BF05AF">
        <w:rPr>
          <w:rFonts w:ascii="Book Antiqua" w:hAnsi="Book Antiqua" w:cs="Times New Roman"/>
          <w:sz w:val="24"/>
          <w:szCs w:val="24"/>
        </w:rPr>
        <w:t xml:space="preserve">intestinal </w:t>
      </w:r>
      <w:r w:rsidR="009D3B61" w:rsidRPr="00BF05AF">
        <w:rPr>
          <w:rFonts w:ascii="Book Antiqua" w:hAnsi="Book Antiqua" w:cs="Times New Roman"/>
          <w:sz w:val="24"/>
          <w:szCs w:val="24"/>
        </w:rPr>
        <w:t>mucosa barrier damage</w:t>
      </w:r>
      <w:r w:rsidR="00451E97" w:rsidRPr="00BF05AF">
        <w:rPr>
          <w:rFonts w:ascii="Book Antiqua" w:hAnsi="Book Antiqua" w:cs="Times New Roman"/>
          <w:sz w:val="24"/>
          <w:szCs w:val="24"/>
        </w:rPr>
        <w:t>,</w:t>
      </w:r>
      <w:r w:rsidR="009D3B61" w:rsidRPr="00BF05AF">
        <w:rPr>
          <w:rFonts w:ascii="Book Antiqua" w:hAnsi="Book Antiqua" w:cs="Times New Roman"/>
          <w:sz w:val="24"/>
          <w:szCs w:val="24"/>
        </w:rPr>
        <w:t xml:space="preserve"> and </w:t>
      </w:r>
      <w:r w:rsidRPr="00BF05AF">
        <w:rPr>
          <w:rFonts w:ascii="Book Antiqua" w:hAnsi="Book Antiqua" w:cs="Times New Roman"/>
          <w:sz w:val="24"/>
          <w:szCs w:val="24"/>
        </w:rPr>
        <w:t xml:space="preserve">the intestinal tissue </w:t>
      </w:r>
      <w:r w:rsidR="00451E97" w:rsidRPr="00BF05AF">
        <w:rPr>
          <w:rFonts w:ascii="Book Antiqua" w:hAnsi="Book Antiqua" w:cs="Times New Roman"/>
          <w:sz w:val="24"/>
          <w:szCs w:val="24"/>
        </w:rPr>
        <w:t xml:space="preserve">to be </w:t>
      </w:r>
      <w:r w:rsidRPr="00BF05AF">
        <w:rPr>
          <w:rFonts w:ascii="Book Antiqua" w:hAnsi="Book Antiqua" w:cs="Times New Roman"/>
          <w:sz w:val="24"/>
          <w:szCs w:val="24"/>
        </w:rPr>
        <w:t>expose</w:t>
      </w:r>
      <w:r w:rsidR="009D3B61" w:rsidRPr="00BF05AF">
        <w:rPr>
          <w:rFonts w:ascii="Book Antiqua" w:hAnsi="Book Antiqua" w:cs="Times New Roman"/>
          <w:sz w:val="24"/>
          <w:szCs w:val="24"/>
        </w:rPr>
        <w:t xml:space="preserve">d to </w:t>
      </w:r>
      <w:r w:rsidR="00055F4F" w:rsidRPr="00BF05AF">
        <w:rPr>
          <w:rFonts w:ascii="Book Antiqua" w:hAnsi="Book Antiqua" w:cs="Times New Roman"/>
          <w:sz w:val="24"/>
          <w:szCs w:val="24"/>
        </w:rPr>
        <w:t>many</w:t>
      </w:r>
      <w:r w:rsidR="009D3B61" w:rsidRPr="00BF05AF">
        <w:rPr>
          <w:rFonts w:ascii="Book Antiqua" w:hAnsi="Book Antiqua" w:cs="Times New Roman"/>
          <w:sz w:val="24"/>
          <w:szCs w:val="24"/>
        </w:rPr>
        <w:t xml:space="preserve"> antigen</w:t>
      </w:r>
      <w:r w:rsidR="00451E97" w:rsidRPr="00BF05AF">
        <w:rPr>
          <w:rFonts w:ascii="Book Antiqua" w:hAnsi="Book Antiqua" w:cs="Times New Roman"/>
          <w:sz w:val="24"/>
          <w:szCs w:val="24"/>
        </w:rPr>
        <w:t>s,</w:t>
      </w:r>
      <w:r w:rsidR="009D3B61" w:rsidRPr="00BF05AF">
        <w:rPr>
          <w:rFonts w:ascii="Book Antiqua" w:hAnsi="Book Antiqua" w:cs="Times New Roman"/>
          <w:sz w:val="24"/>
          <w:szCs w:val="24"/>
        </w:rPr>
        <w:t xml:space="preserve"> inducing </w:t>
      </w:r>
      <w:r w:rsidRPr="00BF05AF">
        <w:rPr>
          <w:rFonts w:ascii="Book Antiqua" w:hAnsi="Book Antiqua" w:cs="Times New Roman"/>
          <w:sz w:val="24"/>
          <w:szCs w:val="24"/>
        </w:rPr>
        <w:t xml:space="preserve">abnormal genetic </w:t>
      </w:r>
      <w:r w:rsidR="00451E97" w:rsidRPr="00BF05AF">
        <w:rPr>
          <w:rFonts w:ascii="Book Antiqua" w:hAnsi="Book Antiqua" w:cs="Times New Roman"/>
          <w:sz w:val="24"/>
          <w:szCs w:val="24"/>
        </w:rPr>
        <w:t xml:space="preserve">susceptibility to </w:t>
      </w:r>
      <w:r w:rsidR="001D7AC3" w:rsidRPr="00BF05AF">
        <w:rPr>
          <w:rFonts w:ascii="Book Antiqua" w:hAnsi="Book Antiqua" w:cs="Times New Roman"/>
          <w:sz w:val="24"/>
          <w:szCs w:val="24"/>
        </w:rPr>
        <w:t>host immune response</w:t>
      </w:r>
      <w:r w:rsidR="00870347" w:rsidRPr="00BF05AF">
        <w:rPr>
          <w:rFonts w:ascii="Book Antiqua" w:hAnsi="Book Antiqua" w:cs="Times New Roman"/>
          <w:sz w:val="24"/>
          <w:szCs w:val="24"/>
        </w:rPr>
        <w:t>,</w:t>
      </w:r>
      <w:r w:rsidR="001D7AC3" w:rsidRPr="00BF05AF">
        <w:rPr>
          <w:rFonts w:ascii="Book Antiqua" w:hAnsi="Book Antiqua" w:cs="Times New Roman"/>
          <w:sz w:val="24"/>
          <w:szCs w:val="24"/>
        </w:rPr>
        <w:t xml:space="preserve"> </w:t>
      </w:r>
      <w:r w:rsidR="00D767D5" w:rsidRPr="00BF05AF">
        <w:rPr>
          <w:rFonts w:ascii="Book Antiqua" w:hAnsi="Book Antiqua" w:cs="Times New Roman"/>
          <w:sz w:val="24"/>
          <w:szCs w:val="24"/>
        </w:rPr>
        <w:t xml:space="preserve">leading to </w:t>
      </w:r>
      <w:r w:rsidR="005042FB">
        <w:rPr>
          <w:rFonts w:ascii="Book Antiqua" w:hAnsi="Book Antiqua" w:cs="Times New Roman"/>
          <w:sz w:val="24"/>
          <w:szCs w:val="24"/>
        </w:rPr>
        <w:t>CD</w:t>
      </w:r>
      <w:r w:rsidR="00A04EBE" w:rsidRPr="00BF05AF">
        <w:rPr>
          <w:rFonts w:ascii="Book Antiqua" w:hAnsi="Book Antiqua" w:cs="Times New Roman"/>
          <w:sz w:val="24"/>
          <w:szCs w:val="24"/>
          <w:vertAlign w:val="superscript"/>
        </w:rPr>
        <w:t>[34,36,37</w:t>
      </w:r>
      <w:r w:rsidR="006A5E3C" w:rsidRPr="00BF05AF">
        <w:rPr>
          <w:rFonts w:ascii="Book Antiqua" w:hAnsi="Book Antiqua" w:cs="Times New Roman"/>
          <w:sz w:val="24"/>
          <w:szCs w:val="24"/>
          <w:vertAlign w:val="superscript"/>
        </w:rPr>
        <w:t>]</w:t>
      </w:r>
      <w:r w:rsidR="00A04EBE" w:rsidRPr="00BF05AF">
        <w:rPr>
          <w:rFonts w:ascii="Book Antiqua" w:hAnsi="Book Antiqua" w:cs="Times New Roman"/>
          <w:sz w:val="24"/>
          <w:szCs w:val="24"/>
        </w:rPr>
        <w:t>.</w:t>
      </w:r>
      <w:r w:rsidRPr="00BF05AF">
        <w:rPr>
          <w:rFonts w:ascii="Book Antiqua" w:hAnsi="Book Antiqua" w:cs="Times New Roman"/>
          <w:sz w:val="24"/>
          <w:szCs w:val="24"/>
        </w:rPr>
        <w:t xml:space="preserve"> </w:t>
      </w:r>
      <w:r w:rsidR="00607DC1" w:rsidRPr="00BF05AF">
        <w:rPr>
          <w:rFonts w:ascii="Book Antiqua" w:hAnsi="Book Antiqua" w:cs="Times New Roman"/>
          <w:sz w:val="24"/>
          <w:szCs w:val="24"/>
        </w:rPr>
        <w:t>S</w:t>
      </w:r>
      <w:r w:rsidRPr="00BF05AF">
        <w:rPr>
          <w:rFonts w:ascii="Book Antiqua" w:hAnsi="Book Antiqua" w:cs="Times New Roman"/>
          <w:sz w:val="24"/>
          <w:szCs w:val="24"/>
        </w:rPr>
        <w:t>cholars beli</w:t>
      </w:r>
      <w:r w:rsidR="00720A29" w:rsidRPr="00BF05AF">
        <w:rPr>
          <w:rFonts w:ascii="Book Antiqua" w:hAnsi="Book Antiqua" w:cs="Times New Roman"/>
          <w:sz w:val="24"/>
          <w:szCs w:val="24"/>
        </w:rPr>
        <w:t xml:space="preserve">eve that Th17 cells through inflammatory cytokines </w:t>
      </w:r>
      <w:r w:rsidR="009D3B61" w:rsidRPr="00BF05AF">
        <w:rPr>
          <w:rFonts w:ascii="Book Antiqua" w:hAnsi="Book Antiqua" w:cs="Times New Roman"/>
          <w:sz w:val="24"/>
          <w:szCs w:val="24"/>
        </w:rPr>
        <w:t>such as IL-17, IL-</w:t>
      </w:r>
      <w:r w:rsidR="001D7AC3" w:rsidRPr="00BF05AF">
        <w:rPr>
          <w:rFonts w:ascii="Book Antiqua" w:hAnsi="Book Antiqua" w:cs="Times New Roman"/>
          <w:sz w:val="24"/>
          <w:szCs w:val="24"/>
        </w:rPr>
        <w:t>22, IL-</w:t>
      </w:r>
      <w:r w:rsidRPr="00BF05AF">
        <w:rPr>
          <w:rFonts w:ascii="Book Antiqua" w:hAnsi="Book Antiqua" w:cs="Times New Roman"/>
          <w:sz w:val="24"/>
          <w:szCs w:val="24"/>
        </w:rPr>
        <w:t>21</w:t>
      </w:r>
      <w:r w:rsidR="00607DC1" w:rsidRPr="00BF05AF">
        <w:rPr>
          <w:rFonts w:ascii="Book Antiqua" w:hAnsi="Book Antiqua" w:cs="Times New Roman"/>
          <w:sz w:val="24"/>
          <w:szCs w:val="24"/>
        </w:rPr>
        <w:t>,</w:t>
      </w:r>
      <w:r w:rsidRPr="00BF05AF">
        <w:rPr>
          <w:rFonts w:ascii="Book Antiqua" w:hAnsi="Book Antiqua" w:cs="Times New Roman"/>
          <w:sz w:val="24"/>
          <w:szCs w:val="24"/>
        </w:rPr>
        <w:t xml:space="preserve"> and TNF</w:t>
      </w:r>
      <w:r w:rsidR="001D7AC3" w:rsidRPr="00BF05AF">
        <w:rPr>
          <w:rFonts w:ascii="Book Antiqua" w:hAnsi="Book Antiqua" w:cs="Times New Roman"/>
          <w:sz w:val="24"/>
          <w:szCs w:val="24"/>
        </w:rPr>
        <w:t>-α</w:t>
      </w:r>
      <w:r w:rsidR="00607DC1" w:rsidRPr="00BF05AF">
        <w:rPr>
          <w:rFonts w:ascii="Book Antiqua" w:hAnsi="Book Antiqua" w:cs="Times New Roman"/>
          <w:sz w:val="24"/>
          <w:szCs w:val="24"/>
        </w:rPr>
        <w:t>, are</w:t>
      </w:r>
      <w:r w:rsidRPr="00BF05AF">
        <w:rPr>
          <w:rFonts w:ascii="Book Antiqua" w:hAnsi="Book Antiqua" w:cs="Times New Roman"/>
          <w:sz w:val="24"/>
          <w:szCs w:val="24"/>
        </w:rPr>
        <w:t xml:space="preserve"> involved in the body's defense </w:t>
      </w:r>
      <w:r w:rsidR="00607DC1" w:rsidRPr="00BF05AF">
        <w:rPr>
          <w:rFonts w:ascii="Book Antiqua" w:hAnsi="Book Antiqua" w:cs="Times New Roman"/>
          <w:sz w:val="24"/>
          <w:szCs w:val="24"/>
        </w:rPr>
        <w:t xml:space="preserve">of </w:t>
      </w:r>
      <w:r w:rsidRPr="00BF05AF">
        <w:rPr>
          <w:rFonts w:ascii="Book Antiqua" w:hAnsi="Book Antiqua" w:cs="Times New Roman"/>
          <w:sz w:val="24"/>
          <w:szCs w:val="24"/>
        </w:rPr>
        <w:t>extracellular bacteria</w:t>
      </w:r>
      <w:r w:rsidR="00055F4F" w:rsidRPr="00BF05AF">
        <w:rPr>
          <w:rFonts w:ascii="Book Antiqua" w:hAnsi="Book Antiqua" w:cs="Times New Roman"/>
          <w:sz w:val="24"/>
          <w:szCs w:val="24"/>
        </w:rPr>
        <w:t>l</w:t>
      </w:r>
      <w:r w:rsidRPr="00BF05AF">
        <w:rPr>
          <w:rFonts w:ascii="Book Antiqua" w:hAnsi="Book Antiqua" w:cs="Times New Roman"/>
          <w:sz w:val="24"/>
          <w:szCs w:val="24"/>
        </w:rPr>
        <w:t xml:space="preserve"> infection, parasitic immune resistance</w:t>
      </w:r>
      <w:r w:rsidR="001D7AC3" w:rsidRPr="00BF05AF">
        <w:rPr>
          <w:rFonts w:ascii="Book Antiqua" w:hAnsi="Book Antiqua" w:cs="Times New Roman"/>
          <w:sz w:val="24"/>
          <w:szCs w:val="24"/>
        </w:rPr>
        <w:t xml:space="preserve"> and </w:t>
      </w:r>
      <w:r w:rsidRPr="00BF05AF">
        <w:rPr>
          <w:rFonts w:ascii="Book Antiqua" w:hAnsi="Book Antiqua" w:cs="Times New Roman"/>
          <w:sz w:val="24"/>
          <w:szCs w:val="24"/>
        </w:rPr>
        <w:t xml:space="preserve">mediated chronic inflammation, </w:t>
      </w:r>
      <w:r w:rsidR="001D7AC3" w:rsidRPr="00BF05AF">
        <w:rPr>
          <w:rFonts w:ascii="Book Antiqua" w:hAnsi="Book Antiqua" w:cs="Times New Roman"/>
          <w:sz w:val="24"/>
          <w:szCs w:val="24"/>
        </w:rPr>
        <w:t xml:space="preserve">but </w:t>
      </w:r>
      <w:r w:rsidRPr="00BF05AF">
        <w:rPr>
          <w:rFonts w:ascii="Book Antiqua" w:hAnsi="Book Antiqua" w:cs="Times New Roman"/>
          <w:sz w:val="24"/>
          <w:szCs w:val="24"/>
        </w:rPr>
        <w:t xml:space="preserve">excessive </w:t>
      </w:r>
      <w:r w:rsidR="001D7AC3" w:rsidRPr="00BF05AF">
        <w:rPr>
          <w:rFonts w:ascii="Book Antiqua" w:hAnsi="Book Antiqua" w:cs="Times New Roman"/>
          <w:sz w:val="24"/>
          <w:szCs w:val="24"/>
        </w:rPr>
        <w:t xml:space="preserve">expressions of inflammatory markers </w:t>
      </w:r>
      <w:r w:rsidRPr="00BF05AF">
        <w:rPr>
          <w:rFonts w:ascii="Book Antiqua" w:hAnsi="Book Antiqua" w:cs="Times New Roman"/>
          <w:sz w:val="24"/>
          <w:szCs w:val="24"/>
        </w:rPr>
        <w:t>lead</w:t>
      </w:r>
      <w:r w:rsidR="00D767D5" w:rsidRPr="00BF05AF">
        <w:rPr>
          <w:rFonts w:ascii="Book Antiqua" w:hAnsi="Book Antiqua" w:cs="Times New Roman"/>
          <w:sz w:val="24"/>
          <w:szCs w:val="24"/>
        </w:rPr>
        <w:t xml:space="preserve"> to</w:t>
      </w:r>
      <w:r w:rsidR="006A5E3C" w:rsidRPr="00BF05AF">
        <w:rPr>
          <w:rFonts w:ascii="Book Antiqua" w:hAnsi="Book Antiqua" w:cs="Times New Roman"/>
          <w:sz w:val="24"/>
          <w:szCs w:val="24"/>
        </w:rPr>
        <w:t xml:space="preserve"> CD</w:t>
      </w:r>
      <w:r w:rsidR="006A5E3C" w:rsidRPr="00BF05AF">
        <w:rPr>
          <w:rFonts w:ascii="Book Antiqua" w:hAnsi="Book Antiqua" w:cs="Times New Roman"/>
          <w:sz w:val="24"/>
          <w:szCs w:val="24"/>
          <w:vertAlign w:val="superscript"/>
        </w:rPr>
        <w:t>[</w:t>
      </w:r>
      <w:r w:rsidR="000A6FC0">
        <w:rPr>
          <w:rFonts w:ascii="Book Antiqua" w:hAnsi="Book Antiqua" w:cs="Times New Roman" w:hint="eastAsia"/>
          <w:sz w:val="24"/>
          <w:szCs w:val="24"/>
          <w:vertAlign w:val="superscript"/>
        </w:rPr>
        <w:t>25</w:t>
      </w:r>
      <w:r w:rsidR="006A5E3C" w:rsidRPr="00BF05AF">
        <w:rPr>
          <w:rFonts w:ascii="Book Antiqua" w:hAnsi="Book Antiqua" w:cs="Times New Roman"/>
          <w:sz w:val="24"/>
          <w:szCs w:val="24"/>
          <w:vertAlign w:val="superscript"/>
        </w:rPr>
        <w:t>]</w:t>
      </w:r>
      <w:r w:rsidRPr="00BF05AF">
        <w:rPr>
          <w:rFonts w:ascii="Book Antiqua" w:hAnsi="Book Antiqua" w:cs="Times New Roman"/>
          <w:sz w:val="24"/>
          <w:szCs w:val="24"/>
        </w:rPr>
        <w:t xml:space="preserve">, </w:t>
      </w:r>
      <w:r w:rsidR="00607DC1" w:rsidRPr="00BF05AF">
        <w:rPr>
          <w:rFonts w:ascii="Book Antiqua" w:hAnsi="Book Antiqua" w:cs="Times New Roman"/>
          <w:sz w:val="24"/>
          <w:szCs w:val="24"/>
        </w:rPr>
        <w:t xml:space="preserve">and </w:t>
      </w:r>
      <w:r w:rsidRPr="00BF05AF">
        <w:rPr>
          <w:rFonts w:ascii="Book Antiqua" w:hAnsi="Book Antiqua" w:cs="Times New Roman"/>
          <w:sz w:val="24"/>
          <w:szCs w:val="24"/>
        </w:rPr>
        <w:t>the results of the study were inconsistent</w:t>
      </w:r>
      <w:r w:rsidR="00607DC1" w:rsidRPr="00BF05AF">
        <w:rPr>
          <w:rFonts w:ascii="Book Antiqua" w:hAnsi="Book Antiqua" w:cs="Times New Roman"/>
          <w:sz w:val="24"/>
          <w:szCs w:val="24"/>
        </w:rPr>
        <w:t>. F</w:t>
      </w:r>
      <w:r w:rsidR="001D7AC3" w:rsidRPr="00BF05AF">
        <w:rPr>
          <w:rFonts w:ascii="Book Antiqua" w:hAnsi="Book Antiqua" w:cs="Times New Roman"/>
          <w:sz w:val="24"/>
          <w:szCs w:val="24"/>
        </w:rPr>
        <w:t xml:space="preserve">urther </w:t>
      </w:r>
      <w:r w:rsidR="00607DC1" w:rsidRPr="00BF05AF">
        <w:rPr>
          <w:rFonts w:ascii="Book Antiqua" w:hAnsi="Book Antiqua" w:cs="Times New Roman"/>
          <w:sz w:val="24"/>
          <w:szCs w:val="24"/>
        </w:rPr>
        <w:t>studies examining</w:t>
      </w:r>
      <w:r w:rsidR="001D7AC3" w:rsidRPr="00BF05AF">
        <w:rPr>
          <w:rFonts w:ascii="Book Antiqua" w:hAnsi="Book Antiqua" w:cs="Times New Roman"/>
          <w:sz w:val="24"/>
          <w:szCs w:val="24"/>
        </w:rPr>
        <w:t xml:space="preserve"> the role of IL</w:t>
      </w:r>
      <w:r w:rsidRPr="00BF05AF">
        <w:rPr>
          <w:rFonts w:ascii="Book Antiqua" w:hAnsi="Book Antiqua" w:cs="Times New Roman"/>
          <w:sz w:val="24"/>
          <w:szCs w:val="24"/>
        </w:rPr>
        <w:t>-22 in the pathogenes</w:t>
      </w:r>
      <w:r w:rsidR="00AE6F41" w:rsidRPr="00BF05AF">
        <w:rPr>
          <w:rFonts w:ascii="Book Antiqua" w:hAnsi="Book Antiqua" w:cs="Times New Roman"/>
          <w:sz w:val="24"/>
          <w:szCs w:val="24"/>
        </w:rPr>
        <w:t xml:space="preserve">is of </w:t>
      </w:r>
      <w:r w:rsidR="001C5AF7" w:rsidRPr="00BF05AF">
        <w:rPr>
          <w:rFonts w:ascii="Book Antiqua" w:hAnsi="Book Antiqua" w:cs="Times New Roman"/>
          <w:sz w:val="24"/>
          <w:szCs w:val="24"/>
        </w:rPr>
        <w:t>C</w:t>
      </w:r>
      <w:r w:rsidR="001C5AF7" w:rsidRPr="001C5AF7">
        <w:rPr>
          <w:rFonts w:ascii="Book Antiqua" w:hAnsi="Book Antiqua" w:cs="Times New Roman" w:hint="eastAsia"/>
          <w:sz w:val="24"/>
          <w:szCs w:val="24"/>
        </w:rPr>
        <w:t>D</w:t>
      </w:r>
      <w:r w:rsidR="00870347" w:rsidRPr="00BF05AF">
        <w:rPr>
          <w:rFonts w:ascii="Book Antiqua" w:hAnsi="Book Antiqua" w:cs="Times New Roman"/>
          <w:sz w:val="24"/>
          <w:szCs w:val="24"/>
        </w:rPr>
        <w:t xml:space="preserve"> are needed</w:t>
      </w:r>
      <w:r w:rsidR="001D7AC3" w:rsidRPr="00BF05AF">
        <w:rPr>
          <w:rFonts w:ascii="Book Antiqua" w:hAnsi="Book Antiqua" w:cs="Times New Roman"/>
          <w:sz w:val="24"/>
          <w:szCs w:val="24"/>
        </w:rPr>
        <w:t>.</w:t>
      </w:r>
    </w:p>
    <w:p w14:paraId="544FADAF" w14:textId="77777777" w:rsidR="005042FB" w:rsidRDefault="005042FB" w:rsidP="00BF05AF">
      <w:pPr>
        <w:pStyle w:val="Heading1"/>
        <w:keepNext w:val="0"/>
        <w:keepLines w:val="0"/>
        <w:adjustRightInd w:val="0"/>
        <w:snapToGrid w:val="0"/>
        <w:spacing w:before="0" w:after="0" w:line="360" w:lineRule="auto"/>
        <w:rPr>
          <w:rFonts w:ascii="Book Antiqua" w:hAnsi="Book Antiqua" w:cs="Times New Roman"/>
          <w:b w:val="0"/>
          <w:sz w:val="24"/>
          <w:szCs w:val="24"/>
        </w:rPr>
      </w:pPr>
    </w:p>
    <w:p w14:paraId="2E5D69D5" w14:textId="460BF8AC" w:rsidR="00F80085" w:rsidRPr="005042FB" w:rsidRDefault="002D7336" w:rsidP="00BF05AF">
      <w:pPr>
        <w:pStyle w:val="Heading1"/>
        <w:keepNext w:val="0"/>
        <w:keepLines w:val="0"/>
        <w:adjustRightInd w:val="0"/>
        <w:snapToGrid w:val="0"/>
        <w:spacing w:before="0" w:after="0" w:line="360" w:lineRule="auto"/>
        <w:rPr>
          <w:rFonts w:ascii="Book Antiqua" w:hAnsi="Book Antiqua" w:cs="Times New Roman"/>
          <w:caps/>
          <w:sz w:val="24"/>
          <w:szCs w:val="24"/>
        </w:rPr>
      </w:pPr>
      <w:r w:rsidRPr="005042FB">
        <w:rPr>
          <w:rFonts w:ascii="Book Antiqua" w:hAnsi="Book Antiqua" w:cs="Times New Roman"/>
          <w:caps/>
          <w:sz w:val="24"/>
          <w:szCs w:val="24"/>
        </w:rPr>
        <w:t>I</w:t>
      </w:r>
      <w:r w:rsidR="00F80085" w:rsidRPr="005042FB">
        <w:rPr>
          <w:rFonts w:ascii="Book Antiqua" w:hAnsi="Book Antiqua" w:cs="Times New Roman"/>
          <w:caps/>
          <w:sz w:val="24"/>
          <w:szCs w:val="24"/>
        </w:rPr>
        <w:t>mmunotherapy</w:t>
      </w:r>
    </w:p>
    <w:p w14:paraId="50BEA2B1" w14:textId="190614A8" w:rsidR="00F80085" w:rsidRPr="00BF05AF" w:rsidRDefault="00F80085" w:rsidP="005042FB">
      <w:pPr>
        <w:adjustRightInd w:val="0"/>
        <w:snapToGrid w:val="0"/>
        <w:spacing w:line="360" w:lineRule="auto"/>
        <w:rPr>
          <w:rFonts w:ascii="Book Antiqua" w:hAnsi="Book Antiqua" w:cs="Times New Roman"/>
          <w:sz w:val="24"/>
          <w:szCs w:val="24"/>
        </w:rPr>
      </w:pPr>
      <w:r w:rsidRPr="00BF05AF">
        <w:rPr>
          <w:rFonts w:ascii="Book Antiqua" w:hAnsi="Book Antiqua" w:cs="Times New Roman"/>
          <w:sz w:val="24"/>
          <w:szCs w:val="24"/>
        </w:rPr>
        <w:t>The traditional view is that CD is due to a</w:t>
      </w:r>
      <w:r w:rsidR="00F032A8" w:rsidRPr="00BF05AF">
        <w:rPr>
          <w:rFonts w:ascii="Book Antiqua" w:hAnsi="Book Antiqua" w:cs="Times New Roman"/>
          <w:sz w:val="24"/>
          <w:szCs w:val="24"/>
        </w:rPr>
        <w:t>cquired immune system disorders</w:t>
      </w:r>
      <w:r w:rsidR="00FF6261" w:rsidRPr="00BF05AF">
        <w:rPr>
          <w:rFonts w:ascii="Book Antiqua" w:hAnsi="Book Antiqua" w:cs="Times New Roman"/>
          <w:sz w:val="24"/>
          <w:szCs w:val="24"/>
        </w:rPr>
        <w:t xml:space="preserve">, </w:t>
      </w:r>
      <w:r w:rsidR="00607DC1" w:rsidRPr="00BF05AF">
        <w:rPr>
          <w:rFonts w:ascii="Book Antiqua" w:hAnsi="Book Antiqua" w:cs="Times New Roman"/>
          <w:sz w:val="24"/>
          <w:szCs w:val="24"/>
        </w:rPr>
        <w:t xml:space="preserve">and </w:t>
      </w:r>
      <w:r w:rsidR="00866999" w:rsidRPr="00BF05AF">
        <w:rPr>
          <w:rFonts w:ascii="Book Antiqua" w:hAnsi="Book Antiqua" w:cs="Times New Roman"/>
          <w:sz w:val="24"/>
          <w:szCs w:val="24"/>
        </w:rPr>
        <w:t xml:space="preserve">Th1 cytokines are </w:t>
      </w:r>
      <w:r w:rsidR="00F032A8" w:rsidRPr="00BF05AF">
        <w:rPr>
          <w:rFonts w:ascii="Book Antiqua" w:hAnsi="Book Antiqua" w:cs="Times New Roman"/>
          <w:sz w:val="24"/>
          <w:szCs w:val="24"/>
        </w:rPr>
        <w:t>the main factors in the development of CD</w:t>
      </w:r>
      <w:r w:rsidR="00FF6261" w:rsidRPr="00BF05AF">
        <w:rPr>
          <w:rFonts w:ascii="Book Antiqua" w:hAnsi="Book Antiqua" w:cs="Times New Roman"/>
          <w:sz w:val="24"/>
          <w:szCs w:val="24"/>
        </w:rPr>
        <w:t>.</w:t>
      </w:r>
      <w:r w:rsidRPr="00BF05AF">
        <w:rPr>
          <w:rFonts w:ascii="Book Antiqua" w:hAnsi="Book Antiqua" w:cs="Times New Roman"/>
          <w:sz w:val="24"/>
          <w:szCs w:val="24"/>
        </w:rPr>
        <w:t xml:space="preserve"> </w:t>
      </w:r>
      <w:r w:rsidR="00FF6261" w:rsidRPr="00BF05AF">
        <w:rPr>
          <w:rFonts w:ascii="Book Antiqua" w:hAnsi="Book Antiqua" w:cs="Times New Roman"/>
          <w:sz w:val="24"/>
          <w:szCs w:val="24"/>
        </w:rPr>
        <w:t xml:space="preserve">But only some of </w:t>
      </w:r>
      <w:r w:rsidR="00001F36" w:rsidRPr="00BF05AF">
        <w:rPr>
          <w:rFonts w:ascii="Book Antiqua" w:hAnsi="Book Antiqua" w:cs="Times New Roman"/>
          <w:sz w:val="24"/>
          <w:szCs w:val="24"/>
        </w:rPr>
        <w:t xml:space="preserve">them </w:t>
      </w:r>
      <w:r w:rsidRPr="00BF05AF">
        <w:rPr>
          <w:rFonts w:ascii="Book Antiqua" w:hAnsi="Book Antiqua" w:cs="Times New Roman"/>
          <w:sz w:val="24"/>
          <w:szCs w:val="24"/>
        </w:rPr>
        <w:t xml:space="preserve">can be </w:t>
      </w:r>
      <w:r w:rsidR="00866999" w:rsidRPr="00BF05AF">
        <w:rPr>
          <w:rFonts w:ascii="Book Antiqua" w:hAnsi="Book Antiqua" w:cs="Times New Roman"/>
          <w:sz w:val="24"/>
          <w:szCs w:val="24"/>
        </w:rPr>
        <w:t>used</w:t>
      </w:r>
      <w:r w:rsidR="00607DC1" w:rsidRPr="00BF05AF">
        <w:rPr>
          <w:rFonts w:ascii="Book Antiqua" w:hAnsi="Book Antiqua" w:cs="Times New Roman"/>
          <w:sz w:val="24"/>
          <w:szCs w:val="24"/>
        </w:rPr>
        <w:t xml:space="preserve"> in</w:t>
      </w:r>
      <w:r w:rsidRPr="00BF05AF">
        <w:rPr>
          <w:rFonts w:ascii="Book Antiqua" w:hAnsi="Book Antiqua" w:cs="Times New Roman"/>
          <w:sz w:val="24"/>
          <w:szCs w:val="24"/>
        </w:rPr>
        <w:t xml:space="preserve"> t</w:t>
      </w:r>
      <w:r w:rsidR="00001F36" w:rsidRPr="00BF05AF">
        <w:rPr>
          <w:rFonts w:ascii="Book Antiqua" w:hAnsi="Book Antiqua" w:cs="Times New Roman"/>
          <w:sz w:val="24"/>
          <w:szCs w:val="24"/>
        </w:rPr>
        <w:t xml:space="preserve">he treatment of </w:t>
      </w:r>
      <w:r w:rsidR="001C5AF7" w:rsidRPr="00BF05AF">
        <w:rPr>
          <w:rFonts w:ascii="Book Antiqua" w:hAnsi="Book Antiqua" w:cs="Times New Roman"/>
          <w:sz w:val="24"/>
          <w:szCs w:val="24"/>
        </w:rPr>
        <w:t>C</w:t>
      </w:r>
      <w:r w:rsidR="001C5AF7" w:rsidRPr="00B343C9">
        <w:rPr>
          <w:rFonts w:ascii="Book Antiqua" w:hAnsi="Book Antiqua" w:cs="Times New Roman" w:hint="eastAsia"/>
          <w:sz w:val="24"/>
          <w:szCs w:val="24"/>
        </w:rPr>
        <w:t>D</w:t>
      </w:r>
      <w:r w:rsidR="00001F36" w:rsidRPr="00BF05AF">
        <w:rPr>
          <w:rFonts w:ascii="Book Antiqua" w:hAnsi="Book Antiqua" w:cs="Times New Roman"/>
          <w:sz w:val="24"/>
          <w:szCs w:val="24"/>
        </w:rPr>
        <w:t>, including</w:t>
      </w:r>
      <w:r w:rsidRPr="00BF05AF">
        <w:rPr>
          <w:rFonts w:ascii="Book Antiqua" w:hAnsi="Book Antiqua" w:cs="Times New Roman"/>
          <w:sz w:val="24"/>
          <w:szCs w:val="24"/>
        </w:rPr>
        <w:t>: IL-1, 2, 6, 12, 18, IFN-</w:t>
      </w:r>
      <w:r w:rsidR="00001F36" w:rsidRPr="00BF05AF">
        <w:rPr>
          <w:rFonts w:ascii="Book Antiqua" w:hAnsi="Book Antiqua" w:cs="Times New Roman"/>
          <w:sz w:val="24"/>
          <w:szCs w:val="24"/>
        </w:rPr>
        <w:t>α</w:t>
      </w:r>
      <w:r w:rsidR="00B343C9">
        <w:rPr>
          <w:rFonts w:ascii="Book Antiqua" w:hAnsi="Book Antiqua" w:cs="Times New Roman" w:hint="eastAsia"/>
          <w:sz w:val="24"/>
          <w:szCs w:val="24"/>
        </w:rPr>
        <w:t xml:space="preserve"> </w:t>
      </w:r>
      <w:r w:rsidRPr="00BF05AF">
        <w:rPr>
          <w:rFonts w:ascii="Book Antiqua" w:hAnsi="Book Antiqua" w:cs="Times New Roman"/>
          <w:sz w:val="24"/>
          <w:szCs w:val="24"/>
        </w:rPr>
        <w:t>and TNF-</w:t>
      </w:r>
      <w:r w:rsidR="00001F36" w:rsidRPr="00BF05AF">
        <w:rPr>
          <w:rFonts w:ascii="Book Antiqua" w:hAnsi="Book Antiqua" w:cs="Times New Roman"/>
          <w:sz w:val="24"/>
          <w:szCs w:val="24"/>
        </w:rPr>
        <w:t>γ. T</w:t>
      </w:r>
      <w:r w:rsidRPr="00BF05AF">
        <w:rPr>
          <w:rFonts w:ascii="Book Antiqua" w:hAnsi="Book Antiqua" w:cs="Times New Roman"/>
          <w:sz w:val="24"/>
          <w:szCs w:val="24"/>
        </w:rPr>
        <w:t xml:space="preserve">hey can </w:t>
      </w:r>
      <w:r w:rsidR="00001F36" w:rsidRPr="00BF05AF">
        <w:rPr>
          <w:rFonts w:ascii="Book Antiqua" w:hAnsi="Book Antiqua" w:cs="Times New Roman"/>
          <w:sz w:val="24"/>
          <w:szCs w:val="24"/>
        </w:rPr>
        <w:t xml:space="preserve">invade </w:t>
      </w:r>
      <w:r w:rsidRPr="00BF05AF">
        <w:rPr>
          <w:rFonts w:ascii="Book Antiqua" w:hAnsi="Book Antiqua" w:cs="Times New Roman"/>
          <w:sz w:val="24"/>
          <w:szCs w:val="24"/>
        </w:rPr>
        <w:t>intestinal epithelial cells</w:t>
      </w:r>
      <w:r w:rsidR="00001F36" w:rsidRPr="00BF05AF">
        <w:rPr>
          <w:rFonts w:ascii="Book Antiqua" w:hAnsi="Book Antiqua" w:cs="Times New Roman"/>
          <w:sz w:val="24"/>
          <w:szCs w:val="24"/>
        </w:rPr>
        <w:t xml:space="preserve"> and </w:t>
      </w:r>
      <w:r w:rsidR="00607DC1" w:rsidRPr="00BF05AF">
        <w:rPr>
          <w:rFonts w:ascii="Book Antiqua" w:hAnsi="Book Antiqua" w:cs="Times New Roman"/>
          <w:sz w:val="24"/>
          <w:szCs w:val="24"/>
        </w:rPr>
        <w:t xml:space="preserve">cause </w:t>
      </w:r>
      <w:r w:rsidR="00001F36" w:rsidRPr="00BF05AF">
        <w:rPr>
          <w:rFonts w:ascii="Book Antiqua" w:hAnsi="Book Antiqua" w:cs="Times New Roman"/>
          <w:sz w:val="24"/>
          <w:szCs w:val="24"/>
        </w:rPr>
        <w:t>epithelial cell apoptosis by activating</w:t>
      </w:r>
      <w:r w:rsidRPr="00BF05AF">
        <w:rPr>
          <w:rFonts w:ascii="Book Antiqua" w:hAnsi="Book Antiqua" w:cs="Times New Roman"/>
          <w:sz w:val="24"/>
          <w:szCs w:val="24"/>
        </w:rPr>
        <w:t xml:space="preserve"> lymphocytes. So far</w:t>
      </w:r>
      <w:r w:rsidR="006B3162" w:rsidRPr="00BF05AF">
        <w:rPr>
          <w:rFonts w:ascii="Book Antiqua" w:hAnsi="Book Antiqua" w:cs="Times New Roman"/>
          <w:sz w:val="24"/>
          <w:szCs w:val="24"/>
        </w:rPr>
        <w:t>,</w:t>
      </w:r>
      <w:r w:rsidRPr="00BF05AF">
        <w:rPr>
          <w:rFonts w:ascii="Book Antiqua" w:hAnsi="Book Antiqua" w:cs="Times New Roman"/>
          <w:sz w:val="24"/>
          <w:szCs w:val="24"/>
        </w:rPr>
        <w:t xml:space="preserve"> the most successful </w:t>
      </w:r>
      <w:r w:rsidR="002C5C55" w:rsidRPr="00BF05AF">
        <w:rPr>
          <w:rFonts w:ascii="Book Antiqua" w:hAnsi="Book Antiqua" w:cs="Times New Roman"/>
          <w:sz w:val="24"/>
          <w:szCs w:val="24"/>
        </w:rPr>
        <w:t xml:space="preserve">example is the use of anti TNF-α </w:t>
      </w:r>
      <w:r w:rsidRPr="00BF05AF">
        <w:rPr>
          <w:rFonts w:ascii="Book Antiqua" w:hAnsi="Book Antiqua" w:cs="Times New Roman"/>
          <w:sz w:val="24"/>
          <w:szCs w:val="24"/>
        </w:rPr>
        <w:t xml:space="preserve">antibodies for the treatment of refractory </w:t>
      </w:r>
      <w:r w:rsidR="001C5AF7" w:rsidRPr="00BF05AF">
        <w:rPr>
          <w:rFonts w:ascii="Book Antiqua" w:hAnsi="Book Antiqua" w:cs="Times New Roman"/>
          <w:sz w:val="24"/>
          <w:szCs w:val="24"/>
        </w:rPr>
        <w:t>C</w:t>
      </w:r>
      <w:r w:rsidR="001C5AF7" w:rsidRPr="001C5AF7">
        <w:rPr>
          <w:rFonts w:ascii="Book Antiqua" w:hAnsi="Book Antiqua" w:cs="Times New Roman" w:hint="eastAsia"/>
          <w:sz w:val="24"/>
          <w:szCs w:val="24"/>
        </w:rPr>
        <w:t>D</w:t>
      </w:r>
      <w:r w:rsidRPr="00BF05AF">
        <w:rPr>
          <w:rFonts w:ascii="Book Antiqua" w:hAnsi="Book Antiqua" w:cs="Times New Roman"/>
          <w:sz w:val="24"/>
          <w:szCs w:val="24"/>
        </w:rPr>
        <w:t xml:space="preserve"> </w:t>
      </w:r>
      <w:r w:rsidR="00900658" w:rsidRPr="00BF05AF">
        <w:rPr>
          <w:rFonts w:ascii="Book Antiqua" w:hAnsi="Book Antiqua" w:cs="Times New Roman"/>
          <w:sz w:val="24"/>
          <w:szCs w:val="24"/>
        </w:rPr>
        <w:t xml:space="preserve">with </w:t>
      </w:r>
      <w:r w:rsidRPr="00BF05AF">
        <w:rPr>
          <w:rFonts w:ascii="Book Antiqua" w:hAnsi="Book Antiqua" w:cs="Times New Roman"/>
          <w:sz w:val="24"/>
          <w:szCs w:val="24"/>
        </w:rPr>
        <w:t xml:space="preserve">fistula. </w:t>
      </w:r>
      <w:r w:rsidR="001C5AF7" w:rsidRPr="001C5AF7">
        <w:rPr>
          <w:rFonts w:ascii="Book Antiqua" w:hAnsi="Book Antiqua" w:cs="Times New Roman"/>
          <w:sz w:val="24"/>
          <w:szCs w:val="24"/>
        </w:rPr>
        <w:t>Mannon</w:t>
      </w:r>
      <w:r w:rsidR="001C5AF7">
        <w:rPr>
          <w:rFonts w:ascii="Book Antiqua" w:hAnsi="Book Antiqua" w:cs="Times New Roman" w:hint="eastAsia"/>
          <w:sz w:val="24"/>
          <w:szCs w:val="24"/>
        </w:rPr>
        <w:t xml:space="preserve"> </w:t>
      </w:r>
      <w:r w:rsidR="001C5AF7" w:rsidRPr="001C5AF7">
        <w:rPr>
          <w:rFonts w:ascii="Book Antiqua" w:hAnsi="Book Antiqua" w:cs="Times New Roman" w:hint="eastAsia"/>
          <w:i/>
          <w:sz w:val="24"/>
          <w:szCs w:val="24"/>
        </w:rPr>
        <w:t>et al</w:t>
      </w:r>
      <w:r w:rsidR="001C5AF7" w:rsidRPr="00BF05AF">
        <w:rPr>
          <w:rFonts w:ascii="Book Antiqua" w:hAnsi="Book Antiqua" w:cs="Times New Roman"/>
          <w:sz w:val="24"/>
          <w:szCs w:val="24"/>
          <w:vertAlign w:val="superscript"/>
        </w:rPr>
        <w:t>[4</w:t>
      </w:r>
      <w:r w:rsidR="001C5AF7">
        <w:rPr>
          <w:rFonts w:ascii="Book Antiqua" w:hAnsi="Book Antiqua" w:cs="Times New Roman" w:hint="eastAsia"/>
          <w:sz w:val="24"/>
          <w:szCs w:val="24"/>
          <w:vertAlign w:val="superscript"/>
        </w:rPr>
        <w:t>6</w:t>
      </w:r>
      <w:r w:rsidR="001C5AF7" w:rsidRPr="00BF05AF">
        <w:rPr>
          <w:rFonts w:ascii="Book Antiqua" w:hAnsi="Book Antiqua" w:cs="Times New Roman"/>
          <w:sz w:val="24"/>
          <w:szCs w:val="24"/>
          <w:vertAlign w:val="superscript"/>
        </w:rPr>
        <w:t>]</w:t>
      </w:r>
      <w:r w:rsidR="001C5AF7">
        <w:rPr>
          <w:rFonts w:ascii="Book Antiqua" w:hAnsi="Book Antiqua" w:cs="Times New Roman" w:hint="eastAsia"/>
          <w:sz w:val="24"/>
          <w:szCs w:val="24"/>
        </w:rPr>
        <w:t xml:space="preserve"> </w:t>
      </w:r>
      <w:r w:rsidRPr="00BF05AF">
        <w:rPr>
          <w:rFonts w:ascii="Book Antiqua" w:hAnsi="Book Antiqua" w:cs="Times New Roman"/>
          <w:sz w:val="24"/>
          <w:szCs w:val="24"/>
        </w:rPr>
        <w:t xml:space="preserve">reported </w:t>
      </w:r>
      <w:r w:rsidR="006B3162" w:rsidRPr="00BF05AF">
        <w:rPr>
          <w:rFonts w:ascii="Book Antiqua" w:hAnsi="Book Antiqua" w:cs="Times New Roman"/>
          <w:sz w:val="24"/>
          <w:szCs w:val="24"/>
        </w:rPr>
        <w:t>the safety of subcutaneous</w:t>
      </w:r>
      <w:r w:rsidRPr="00BF05AF">
        <w:rPr>
          <w:rFonts w:ascii="Book Antiqua" w:hAnsi="Book Antiqua" w:cs="Times New Roman"/>
          <w:sz w:val="24"/>
          <w:szCs w:val="24"/>
        </w:rPr>
        <w:t xml:space="preserve"> anti IL-12 monocl</w:t>
      </w:r>
      <w:r w:rsidR="005042FB">
        <w:rPr>
          <w:rFonts w:ascii="Book Antiqua" w:hAnsi="Book Antiqua" w:cs="Times New Roman"/>
          <w:sz w:val="24"/>
          <w:szCs w:val="24"/>
        </w:rPr>
        <w:t>onal antibody for 7 w</w:t>
      </w:r>
      <w:r w:rsidR="007D6897" w:rsidRPr="00BF05AF">
        <w:rPr>
          <w:rFonts w:ascii="Book Antiqua" w:hAnsi="Book Antiqua" w:cs="Times New Roman"/>
          <w:sz w:val="24"/>
          <w:szCs w:val="24"/>
        </w:rPr>
        <w:t>k,</w:t>
      </w:r>
      <w:r w:rsidR="00607DC1" w:rsidRPr="00BF05AF">
        <w:rPr>
          <w:rFonts w:ascii="Book Antiqua" w:hAnsi="Book Antiqua" w:cs="Times New Roman"/>
          <w:sz w:val="24"/>
          <w:szCs w:val="24"/>
        </w:rPr>
        <w:t xml:space="preserve"> and </w:t>
      </w:r>
      <w:r w:rsidR="007D6897" w:rsidRPr="00BF05AF">
        <w:rPr>
          <w:rFonts w:ascii="Book Antiqua" w:eastAsia="SimSun" w:hAnsi="Book Antiqua" w:cs="Times New Roman"/>
          <w:sz w:val="24"/>
          <w:szCs w:val="24"/>
        </w:rPr>
        <w:t>despite</w:t>
      </w:r>
      <w:r w:rsidRPr="00BF05AF">
        <w:rPr>
          <w:rFonts w:ascii="Book Antiqua" w:hAnsi="Book Antiqua" w:cs="Times New Roman"/>
          <w:sz w:val="24"/>
          <w:szCs w:val="24"/>
        </w:rPr>
        <w:t xml:space="preserve"> </w:t>
      </w:r>
      <w:r w:rsidR="00423B4E" w:rsidRPr="00BF05AF">
        <w:rPr>
          <w:rFonts w:ascii="Book Antiqua" w:hAnsi="Book Antiqua" w:cs="Times New Roman"/>
          <w:sz w:val="24"/>
          <w:szCs w:val="24"/>
        </w:rPr>
        <w:t xml:space="preserve">the </w:t>
      </w:r>
      <w:r w:rsidR="007D6897" w:rsidRPr="00BF05AF">
        <w:rPr>
          <w:rFonts w:ascii="Book Antiqua" w:hAnsi="Book Antiqua" w:cs="Times New Roman"/>
          <w:sz w:val="24"/>
          <w:szCs w:val="24"/>
        </w:rPr>
        <w:t xml:space="preserve">small number of cases </w:t>
      </w:r>
      <w:r w:rsidR="00607DC1" w:rsidRPr="00BF05AF">
        <w:rPr>
          <w:rFonts w:ascii="Book Antiqua" w:hAnsi="Book Antiqua" w:cs="Times New Roman"/>
          <w:sz w:val="24"/>
          <w:szCs w:val="24"/>
        </w:rPr>
        <w:t>studied</w:t>
      </w:r>
      <w:r w:rsidRPr="00BF05AF">
        <w:rPr>
          <w:rFonts w:ascii="Book Antiqua" w:hAnsi="Book Antiqua" w:cs="Times New Roman"/>
          <w:sz w:val="24"/>
          <w:szCs w:val="24"/>
        </w:rPr>
        <w:t xml:space="preserve">, </w:t>
      </w:r>
      <w:r w:rsidR="007D6897" w:rsidRPr="00BF05AF">
        <w:rPr>
          <w:rFonts w:ascii="Book Antiqua" w:hAnsi="Book Antiqua" w:cs="Times New Roman"/>
          <w:sz w:val="24"/>
          <w:szCs w:val="24"/>
        </w:rPr>
        <w:t>the clinical response was significant when</w:t>
      </w:r>
      <w:r w:rsidRPr="00BF05AF">
        <w:rPr>
          <w:rFonts w:ascii="Book Antiqua" w:hAnsi="Book Antiqua" w:cs="Times New Roman"/>
          <w:sz w:val="24"/>
          <w:szCs w:val="24"/>
        </w:rPr>
        <w:t xml:space="preserve"> </w:t>
      </w:r>
      <w:r w:rsidR="00055F4F" w:rsidRPr="00BF05AF">
        <w:rPr>
          <w:rFonts w:ascii="Book Antiqua" w:hAnsi="Book Antiqua" w:cs="Times New Roman"/>
          <w:sz w:val="24"/>
          <w:szCs w:val="24"/>
        </w:rPr>
        <w:t xml:space="preserve">a </w:t>
      </w:r>
      <w:r w:rsidRPr="00BF05AF">
        <w:rPr>
          <w:rFonts w:ascii="Book Antiqua" w:hAnsi="Book Antiqua" w:cs="Times New Roman"/>
          <w:sz w:val="24"/>
          <w:szCs w:val="24"/>
        </w:rPr>
        <w:t xml:space="preserve">higher dose of IL-12 monoclonal antibody therapy (3 mg/kg body weight) </w:t>
      </w:r>
      <w:r w:rsidR="005042FB">
        <w:rPr>
          <w:rFonts w:ascii="Book Antiqua" w:hAnsi="Book Antiqua" w:cs="Times New Roman"/>
          <w:sz w:val="24"/>
          <w:szCs w:val="24"/>
        </w:rPr>
        <w:t>was given</w:t>
      </w:r>
      <w:r w:rsidR="007D6897" w:rsidRPr="00BF05AF">
        <w:rPr>
          <w:rFonts w:ascii="Book Antiqua" w:hAnsi="Book Antiqua" w:cs="Times New Roman"/>
          <w:sz w:val="24"/>
          <w:szCs w:val="24"/>
        </w:rPr>
        <w:t>. L</w:t>
      </w:r>
      <w:r w:rsidRPr="00BF05AF">
        <w:rPr>
          <w:rFonts w:ascii="Book Antiqua" w:hAnsi="Book Antiqua" w:cs="Times New Roman"/>
          <w:sz w:val="24"/>
          <w:szCs w:val="24"/>
        </w:rPr>
        <w:t xml:space="preserve">ong-term safety is </w:t>
      </w:r>
      <w:r w:rsidR="00607DC1" w:rsidRPr="00BF05AF">
        <w:rPr>
          <w:rFonts w:ascii="Book Antiqua" w:hAnsi="Book Antiqua" w:cs="Times New Roman"/>
          <w:sz w:val="24"/>
          <w:szCs w:val="24"/>
        </w:rPr>
        <w:t>a</w:t>
      </w:r>
      <w:r w:rsidR="007F5706" w:rsidRPr="00BF05AF">
        <w:rPr>
          <w:rFonts w:ascii="Book Antiqua" w:hAnsi="Book Antiqua" w:cs="Times New Roman"/>
          <w:sz w:val="24"/>
          <w:szCs w:val="24"/>
        </w:rPr>
        <w:t xml:space="preserve"> </w:t>
      </w:r>
      <w:r w:rsidR="00607DC1" w:rsidRPr="00BF05AF">
        <w:rPr>
          <w:rFonts w:ascii="Book Antiqua" w:hAnsi="Book Antiqua" w:cs="Times New Roman"/>
          <w:sz w:val="24"/>
          <w:szCs w:val="24"/>
        </w:rPr>
        <w:t xml:space="preserve">particularly </w:t>
      </w:r>
      <w:r w:rsidRPr="00BF05AF">
        <w:rPr>
          <w:rFonts w:ascii="Book Antiqua" w:hAnsi="Book Antiqua" w:cs="Times New Roman"/>
          <w:sz w:val="24"/>
          <w:szCs w:val="24"/>
        </w:rPr>
        <w:t>i</w:t>
      </w:r>
      <w:r w:rsidR="00D10BAF" w:rsidRPr="00BF05AF">
        <w:rPr>
          <w:rFonts w:ascii="Book Antiqua" w:hAnsi="Book Antiqua" w:cs="Times New Roman"/>
          <w:sz w:val="24"/>
          <w:szCs w:val="24"/>
        </w:rPr>
        <w:t xml:space="preserve">mportant problem </w:t>
      </w:r>
      <w:r w:rsidR="00607DC1" w:rsidRPr="00BF05AF">
        <w:rPr>
          <w:rFonts w:ascii="Book Antiqua" w:hAnsi="Book Antiqua" w:cs="Times New Roman"/>
          <w:sz w:val="24"/>
          <w:szCs w:val="24"/>
        </w:rPr>
        <w:t>because</w:t>
      </w:r>
      <w:r w:rsidR="00D10BAF" w:rsidRPr="00BF05AF">
        <w:rPr>
          <w:rFonts w:ascii="Book Antiqua" w:hAnsi="Book Antiqua" w:cs="Times New Roman"/>
          <w:sz w:val="24"/>
          <w:szCs w:val="24"/>
        </w:rPr>
        <w:t xml:space="preserve"> </w:t>
      </w:r>
      <w:r w:rsidR="00607DC1" w:rsidRPr="00BF05AF">
        <w:rPr>
          <w:rFonts w:ascii="Book Antiqua" w:hAnsi="Book Antiqua" w:cs="Times New Roman"/>
          <w:sz w:val="24"/>
          <w:szCs w:val="24"/>
        </w:rPr>
        <w:t xml:space="preserve">the </w:t>
      </w:r>
      <w:r w:rsidRPr="00BF05AF">
        <w:rPr>
          <w:rFonts w:ascii="Book Antiqua" w:hAnsi="Book Antiqua" w:cs="Times New Roman"/>
          <w:sz w:val="24"/>
          <w:szCs w:val="24"/>
        </w:rPr>
        <w:t>Th1 cytokines</w:t>
      </w:r>
      <w:r w:rsidR="00D10BAF" w:rsidRPr="00BF05AF">
        <w:rPr>
          <w:rFonts w:ascii="Book Antiqua" w:hAnsi="Book Antiqua" w:cs="Times New Roman"/>
          <w:sz w:val="24"/>
          <w:szCs w:val="24"/>
        </w:rPr>
        <w:t xml:space="preserve"> </w:t>
      </w:r>
      <w:r w:rsidR="00607DC1" w:rsidRPr="00BF05AF">
        <w:rPr>
          <w:rFonts w:ascii="Book Antiqua" w:hAnsi="Book Antiqua" w:cs="Times New Roman"/>
          <w:sz w:val="24"/>
          <w:szCs w:val="24"/>
        </w:rPr>
        <w:t>are</w:t>
      </w:r>
      <w:r w:rsidR="00D10BAF" w:rsidRPr="00BF05AF">
        <w:rPr>
          <w:rFonts w:ascii="Book Antiqua" w:hAnsi="Book Antiqua" w:cs="Times New Roman"/>
          <w:sz w:val="24"/>
          <w:szCs w:val="24"/>
        </w:rPr>
        <w:t xml:space="preserve"> important factor</w:t>
      </w:r>
      <w:r w:rsidR="00607DC1" w:rsidRPr="00BF05AF">
        <w:rPr>
          <w:rFonts w:ascii="Book Antiqua" w:hAnsi="Book Antiqua" w:cs="Times New Roman"/>
          <w:sz w:val="24"/>
          <w:szCs w:val="24"/>
        </w:rPr>
        <w:t>s</w:t>
      </w:r>
      <w:r w:rsidR="00D10BAF" w:rsidRPr="00BF05AF">
        <w:rPr>
          <w:rFonts w:ascii="Book Antiqua" w:hAnsi="Book Antiqua" w:cs="Times New Roman"/>
          <w:sz w:val="24"/>
          <w:szCs w:val="24"/>
        </w:rPr>
        <w:t xml:space="preserve"> </w:t>
      </w:r>
      <w:r w:rsidR="00607DC1" w:rsidRPr="00BF05AF">
        <w:rPr>
          <w:rFonts w:ascii="Book Antiqua" w:hAnsi="Book Antiqua" w:cs="Times New Roman"/>
          <w:sz w:val="24"/>
          <w:szCs w:val="24"/>
        </w:rPr>
        <w:t xml:space="preserve">as </w:t>
      </w:r>
      <w:r w:rsidR="00D10BAF" w:rsidRPr="00BF05AF">
        <w:rPr>
          <w:rFonts w:ascii="Book Antiqua" w:hAnsi="Book Antiqua" w:cs="Times New Roman"/>
          <w:sz w:val="24"/>
          <w:szCs w:val="24"/>
        </w:rPr>
        <w:t>anti-</w:t>
      </w:r>
      <w:r w:rsidRPr="00BF05AF">
        <w:rPr>
          <w:rFonts w:ascii="Book Antiqua" w:hAnsi="Book Antiqua" w:cs="Times New Roman"/>
          <w:sz w:val="24"/>
          <w:szCs w:val="24"/>
        </w:rPr>
        <w:t>infecti</w:t>
      </w:r>
      <w:r w:rsidR="00607DC1" w:rsidRPr="00BF05AF">
        <w:rPr>
          <w:rFonts w:ascii="Book Antiqua" w:hAnsi="Book Antiqua" w:cs="Times New Roman"/>
          <w:sz w:val="24"/>
          <w:szCs w:val="24"/>
        </w:rPr>
        <w:t>ves</w:t>
      </w:r>
      <w:r w:rsidRPr="00BF05AF">
        <w:rPr>
          <w:rFonts w:ascii="Book Antiqua" w:hAnsi="Book Antiqua" w:cs="Times New Roman"/>
          <w:sz w:val="24"/>
          <w:szCs w:val="24"/>
        </w:rPr>
        <w:t xml:space="preserve">. For example, </w:t>
      </w:r>
      <w:r w:rsidR="00EA67B4" w:rsidRPr="00BF05AF">
        <w:rPr>
          <w:rFonts w:ascii="Book Antiqua" w:hAnsi="Book Antiqua" w:cs="Times New Roman"/>
          <w:sz w:val="24"/>
          <w:szCs w:val="24"/>
        </w:rPr>
        <w:t>long term inhibition of the host response to TB cause</w:t>
      </w:r>
      <w:r w:rsidR="001974DE">
        <w:rPr>
          <w:rFonts w:ascii="Book Antiqua" w:hAnsi="Book Antiqua" w:cs="Times New Roman"/>
          <w:sz w:val="24"/>
          <w:szCs w:val="24"/>
        </w:rPr>
        <w:t>d by the treatment of anti TNF-</w:t>
      </w:r>
      <w:r w:rsidR="00EA67B4" w:rsidRPr="00BF05AF">
        <w:rPr>
          <w:rFonts w:ascii="Book Antiqua" w:hAnsi="Book Antiqua" w:cs="Times New Roman"/>
          <w:sz w:val="24"/>
          <w:szCs w:val="24"/>
        </w:rPr>
        <w:t xml:space="preserve">alpha antibodies may lead to the recurrence of latent TB in the patient; </w:t>
      </w:r>
      <w:r w:rsidRPr="00BF05AF">
        <w:rPr>
          <w:rFonts w:ascii="Book Antiqua" w:hAnsi="Book Antiqua" w:cs="Times New Roman"/>
          <w:sz w:val="24"/>
          <w:szCs w:val="24"/>
        </w:rPr>
        <w:t xml:space="preserve">anti IL-12 treatment should </w:t>
      </w:r>
      <w:r w:rsidR="00EA67B4" w:rsidRPr="00BF05AF">
        <w:rPr>
          <w:rFonts w:ascii="Book Antiqua" w:hAnsi="Book Antiqua" w:cs="Times New Roman"/>
          <w:sz w:val="24"/>
          <w:szCs w:val="24"/>
        </w:rPr>
        <w:t>be considered</w:t>
      </w:r>
      <w:r w:rsidRPr="00BF05AF">
        <w:rPr>
          <w:rFonts w:ascii="Book Antiqua" w:hAnsi="Book Antiqua" w:cs="Times New Roman"/>
          <w:sz w:val="24"/>
          <w:szCs w:val="24"/>
        </w:rPr>
        <w:t xml:space="preserve"> for the possibility of recurrent asthma. Moreover, the etiology of C</w:t>
      </w:r>
      <w:r w:rsidR="005042FB">
        <w:rPr>
          <w:rFonts w:ascii="Book Antiqua" w:hAnsi="Book Antiqua" w:cs="Times New Roman" w:hint="eastAsia"/>
          <w:sz w:val="24"/>
          <w:szCs w:val="24"/>
        </w:rPr>
        <w:t>D</w:t>
      </w:r>
      <w:r w:rsidRPr="00BF05AF">
        <w:rPr>
          <w:rFonts w:ascii="Book Antiqua" w:hAnsi="Book Antiqua" w:cs="Times New Roman"/>
          <w:sz w:val="24"/>
          <w:szCs w:val="24"/>
        </w:rPr>
        <w:t xml:space="preserve"> is complex, especially </w:t>
      </w:r>
      <w:r w:rsidR="00866999" w:rsidRPr="00BF05AF">
        <w:rPr>
          <w:rFonts w:ascii="Book Antiqua" w:hAnsi="Book Antiqua" w:cs="Times New Roman"/>
          <w:sz w:val="24"/>
          <w:szCs w:val="24"/>
        </w:rPr>
        <w:t xml:space="preserve">in </w:t>
      </w:r>
      <w:r w:rsidR="00EA67B4" w:rsidRPr="00BF05AF">
        <w:rPr>
          <w:rFonts w:ascii="Book Antiqua" w:hAnsi="Book Antiqua" w:cs="Times New Roman"/>
          <w:sz w:val="24"/>
          <w:szCs w:val="24"/>
        </w:rPr>
        <w:t>multiple stage</w:t>
      </w:r>
      <w:r w:rsidR="00866999" w:rsidRPr="00BF05AF">
        <w:rPr>
          <w:rFonts w:ascii="Book Antiqua" w:hAnsi="Book Antiqua" w:cs="Times New Roman"/>
          <w:sz w:val="24"/>
          <w:szCs w:val="24"/>
        </w:rPr>
        <w:t xml:space="preserve"> disease</w:t>
      </w:r>
      <w:r w:rsidR="00EA67B4" w:rsidRPr="00BF05AF">
        <w:rPr>
          <w:rFonts w:ascii="Book Antiqua" w:hAnsi="Book Antiqua" w:cs="Times New Roman"/>
          <w:sz w:val="24"/>
          <w:szCs w:val="24"/>
        </w:rPr>
        <w:t>.</w:t>
      </w:r>
      <w:r w:rsidR="002107A5" w:rsidRPr="00BF05AF">
        <w:rPr>
          <w:rFonts w:ascii="Book Antiqua" w:hAnsi="Book Antiqua" w:cs="Times New Roman"/>
          <w:sz w:val="24"/>
          <w:szCs w:val="24"/>
        </w:rPr>
        <w:t xml:space="preserve"> </w:t>
      </w:r>
      <w:r w:rsidRPr="00BF05AF">
        <w:rPr>
          <w:rFonts w:ascii="Book Antiqua" w:hAnsi="Book Antiqua" w:cs="Times New Roman"/>
          <w:sz w:val="24"/>
          <w:szCs w:val="24"/>
        </w:rPr>
        <w:t xml:space="preserve">In some cases, </w:t>
      </w:r>
      <w:r w:rsidR="00991280" w:rsidRPr="00BF05AF">
        <w:rPr>
          <w:rFonts w:ascii="Book Antiqua" w:hAnsi="Book Antiqua" w:cs="Times New Roman"/>
          <w:sz w:val="24"/>
          <w:szCs w:val="24"/>
        </w:rPr>
        <w:t>the cytokines are</w:t>
      </w:r>
      <w:r w:rsidRPr="00BF05AF">
        <w:rPr>
          <w:rFonts w:ascii="Book Antiqua" w:hAnsi="Book Antiqua" w:cs="Times New Roman"/>
          <w:sz w:val="24"/>
          <w:szCs w:val="24"/>
        </w:rPr>
        <w:t xml:space="preserve"> likely to be harmful rather than beneficial. </w:t>
      </w:r>
      <w:r w:rsidR="00B50669" w:rsidRPr="00BF05AF">
        <w:rPr>
          <w:rFonts w:ascii="Book Antiqua" w:hAnsi="Book Antiqua" w:cs="Times New Roman"/>
          <w:sz w:val="24"/>
          <w:szCs w:val="24"/>
        </w:rPr>
        <w:t>In some patients,</w:t>
      </w:r>
      <w:r w:rsidRPr="00BF05AF">
        <w:rPr>
          <w:rFonts w:ascii="Book Antiqua" w:hAnsi="Book Antiqua" w:cs="Times New Roman"/>
          <w:sz w:val="24"/>
          <w:szCs w:val="24"/>
        </w:rPr>
        <w:t xml:space="preserve"> anti </w:t>
      </w:r>
      <w:r w:rsidRPr="00BF05AF">
        <w:rPr>
          <w:rFonts w:ascii="Book Antiqua" w:hAnsi="Book Antiqua" w:cs="Times New Roman"/>
          <w:sz w:val="24"/>
          <w:szCs w:val="24"/>
        </w:rPr>
        <w:lastRenderedPageBreak/>
        <w:t xml:space="preserve">TNF- </w:t>
      </w:r>
      <w:r w:rsidR="00017F9B" w:rsidRPr="00BF05AF">
        <w:rPr>
          <w:rFonts w:ascii="Book Antiqua" w:hAnsi="Book Antiqua" w:cs="Times New Roman"/>
          <w:sz w:val="24"/>
          <w:szCs w:val="24"/>
        </w:rPr>
        <w:t xml:space="preserve">α </w:t>
      </w:r>
      <w:r w:rsidRPr="00BF05AF">
        <w:rPr>
          <w:rFonts w:ascii="Book Antiqua" w:hAnsi="Book Antiqua" w:cs="Times New Roman"/>
          <w:sz w:val="24"/>
          <w:szCs w:val="24"/>
        </w:rPr>
        <w:t>antibody (infliximab) treatment does not reduce C</w:t>
      </w:r>
      <w:r w:rsidR="005042FB">
        <w:rPr>
          <w:rFonts w:ascii="Book Antiqua" w:hAnsi="Book Antiqua" w:cs="Times New Roman" w:hint="eastAsia"/>
          <w:sz w:val="24"/>
          <w:szCs w:val="24"/>
        </w:rPr>
        <w:t>D</w:t>
      </w:r>
      <w:r w:rsidR="00B50669" w:rsidRPr="00BF05AF">
        <w:rPr>
          <w:rFonts w:ascii="Book Antiqua" w:hAnsi="Book Antiqua" w:cs="Times New Roman"/>
          <w:sz w:val="24"/>
          <w:szCs w:val="24"/>
        </w:rPr>
        <w:t xml:space="preserve"> progression</w:t>
      </w:r>
      <w:r w:rsidR="00423B4E" w:rsidRPr="00BF05AF">
        <w:rPr>
          <w:rFonts w:ascii="Book Antiqua" w:hAnsi="Book Antiqua" w:cs="Times New Roman"/>
          <w:sz w:val="24"/>
          <w:szCs w:val="24"/>
        </w:rPr>
        <w:t>,</w:t>
      </w:r>
      <w:r w:rsidR="00794533" w:rsidRPr="00BF05AF">
        <w:rPr>
          <w:rFonts w:ascii="Book Antiqua" w:hAnsi="Book Antiqua" w:cs="Times New Roman"/>
          <w:sz w:val="24"/>
          <w:szCs w:val="24"/>
        </w:rPr>
        <w:t xml:space="preserve"> which </w:t>
      </w:r>
      <w:r w:rsidRPr="00BF05AF">
        <w:rPr>
          <w:rFonts w:ascii="Book Antiqua" w:hAnsi="Book Antiqua" w:cs="Times New Roman"/>
          <w:sz w:val="24"/>
          <w:szCs w:val="24"/>
        </w:rPr>
        <w:t>show</w:t>
      </w:r>
      <w:r w:rsidR="00B50669" w:rsidRPr="00BF05AF">
        <w:rPr>
          <w:rFonts w:ascii="Book Antiqua" w:hAnsi="Book Antiqua" w:cs="Times New Roman"/>
          <w:sz w:val="24"/>
          <w:szCs w:val="24"/>
        </w:rPr>
        <w:t>s</w:t>
      </w:r>
      <w:r w:rsidRPr="00BF05AF">
        <w:rPr>
          <w:rFonts w:ascii="Book Antiqua" w:hAnsi="Book Antiqua" w:cs="Times New Roman"/>
          <w:sz w:val="24"/>
          <w:szCs w:val="24"/>
        </w:rPr>
        <w:t xml:space="preserve"> that it is not </w:t>
      </w:r>
      <w:r w:rsidR="00794533" w:rsidRPr="00BF05AF">
        <w:rPr>
          <w:rFonts w:ascii="Book Antiqua" w:hAnsi="Book Antiqua" w:cs="Times New Roman"/>
          <w:sz w:val="24"/>
          <w:szCs w:val="24"/>
        </w:rPr>
        <w:t xml:space="preserve">only due to the Th1 pathway but also due to different mechanisms in </w:t>
      </w:r>
      <w:r w:rsidR="00055F4F" w:rsidRPr="00BF05AF">
        <w:rPr>
          <w:rFonts w:ascii="Book Antiqua" w:hAnsi="Book Antiqua" w:cs="Times New Roman"/>
          <w:sz w:val="24"/>
          <w:szCs w:val="24"/>
        </w:rPr>
        <w:t xml:space="preserve">the </w:t>
      </w:r>
      <w:r w:rsidRPr="00BF05AF">
        <w:rPr>
          <w:rFonts w:ascii="Book Antiqua" w:hAnsi="Book Antiqua" w:cs="Times New Roman"/>
          <w:sz w:val="24"/>
          <w:szCs w:val="24"/>
        </w:rPr>
        <w:t>dif</w:t>
      </w:r>
      <w:r w:rsidR="00794533" w:rsidRPr="00BF05AF">
        <w:rPr>
          <w:rFonts w:ascii="Book Antiqua" w:hAnsi="Book Antiqua" w:cs="Times New Roman"/>
          <w:sz w:val="24"/>
          <w:szCs w:val="24"/>
        </w:rPr>
        <w:t>ferent</w:t>
      </w:r>
      <w:r w:rsidRPr="00BF05AF">
        <w:rPr>
          <w:rFonts w:ascii="Book Antiqua" w:hAnsi="Book Antiqua" w:cs="Times New Roman"/>
          <w:sz w:val="24"/>
          <w:szCs w:val="24"/>
        </w:rPr>
        <w:t xml:space="preserve"> period</w:t>
      </w:r>
      <w:r w:rsidR="00055F4F" w:rsidRPr="00BF05AF">
        <w:rPr>
          <w:rFonts w:ascii="Book Antiqua" w:hAnsi="Book Antiqua" w:cs="Times New Roman"/>
          <w:sz w:val="24"/>
          <w:szCs w:val="24"/>
        </w:rPr>
        <w:t>s</w:t>
      </w:r>
      <w:r w:rsidR="00017F9B" w:rsidRPr="00BF05AF">
        <w:rPr>
          <w:rFonts w:ascii="Book Antiqua" w:hAnsi="Book Antiqua" w:cs="Times New Roman"/>
          <w:sz w:val="24"/>
          <w:szCs w:val="24"/>
        </w:rPr>
        <w:t xml:space="preserve"> of the disease progress</w:t>
      </w:r>
      <w:r w:rsidR="00794533" w:rsidRPr="00BF05AF">
        <w:rPr>
          <w:rFonts w:ascii="Book Antiqua" w:hAnsi="Book Antiqua" w:cs="Times New Roman"/>
          <w:sz w:val="24"/>
          <w:szCs w:val="24"/>
        </w:rPr>
        <w:t>ion</w:t>
      </w:r>
      <w:r w:rsidRPr="00BF05AF">
        <w:rPr>
          <w:rFonts w:ascii="Book Antiqua" w:hAnsi="Book Antiqua" w:cs="Times New Roman"/>
          <w:sz w:val="24"/>
          <w:szCs w:val="24"/>
        </w:rPr>
        <w:t xml:space="preserve">. </w:t>
      </w:r>
      <w:r w:rsidR="00017F9B" w:rsidRPr="00BF05AF">
        <w:rPr>
          <w:rFonts w:ascii="Book Antiqua" w:hAnsi="Book Antiqua" w:cs="Times New Roman"/>
          <w:sz w:val="24"/>
          <w:szCs w:val="24"/>
        </w:rPr>
        <w:t>However</w:t>
      </w:r>
      <w:r w:rsidR="002107A5" w:rsidRPr="00BF05AF">
        <w:rPr>
          <w:rFonts w:ascii="Book Antiqua" w:hAnsi="Book Antiqua" w:cs="Times New Roman"/>
          <w:sz w:val="24"/>
          <w:szCs w:val="24"/>
        </w:rPr>
        <w:t>,</w:t>
      </w:r>
      <w:r w:rsidR="00017F9B" w:rsidRPr="00BF05AF">
        <w:rPr>
          <w:rFonts w:ascii="Book Antiqua" w:hAnsi="Book Antiqua" w:cs="Times New Roman"/>
          <w:sz w:val="24"/>
          <w:szCs w:val="24"/>
        </w:rPr>
        <w:t xml:space="preserve"> t</w:t>
      </w:r>
      <w:r w:rsidRPr="00BF05AF">
        <w:rPr>
          <w:rFonts w:ascii="Book Antiqua" w:hAnsi="Book Antiqua" w:cs="Times New Roman"/>
          <w:sz w:val="24"/>
          <w:szCs w:val="24"/>
        </w:rPr>
        <w:t xml:space="preserve">he innate immune system is also important, especially in the </w:t>
      </w:r>
      <w:r w:rsidR="005F64BF" w:rsidRPr="00BF05AF">
        <w:rPr>
          <w:rFonts w:ascii="Book Antiqua" w:hAnsi="Book Antiqua" w:cs="Times New Roman"/>
          <w:sz w:val="24"/>
          <w:szCs w:val="24"/>
        </w:rPr>
        <w:t>stage of disease induction</w:t>
      </w:r>
      <w:r w:rsidR="00423B4E" w:rsidRPr="00BF05AF">
        <w:rPr>
          <w:rFonts w:ascii="Book Antiqua" w:hAnsi="Book Antiqua" w:cs="Times New Roman"/>
          <w:sz w:val="24"/>
          <w:szCs w:val="24"/>
        </w:rPr>
        <w:t>;</w:t>
      </w:r>
      <w:r w:rsidRPr="00BF05AF">
        <w:rPr>
          <w:rFonts w:ascii="Book Antiqua" w:hAnsi="Book Antiqua" w:cs="Times New Roman"/>
          <w:sz w:val="24"/>
          <w:szCs w:val="24"/>
        </w:rPr>
        <w:t xml:space="preserve"> </w:t>
      </w:r>
      <w:r w:rsidR="002107A5" w:rsidRPr="00BF05AF">
        <w:rPr>
          <w:rFonts w:ascii="Book Antiqua" w:hAnsi="Book Antiqua" w:cs="Times New Roman"/>
          <w:sz w:val="24"/>
          <w:szCs w:val="24"/>
        </w:rPr>
        <w:t xml:space="preserve">the </w:t>
      </w:r>
      <w:r w:rsidRPr="00BF05AF">
        <w:rPr>
          <w:rFonts w:ascii="Book Antiqua" w:hAnsi="Book Antiqua" w:cs="Times New Roman"/>
          <w:sz w:val="24"/>
          <w:szCs w:val="24"/>
        </w:rPr>
        <w:t>congenital immune system cells is an important generator of cytokines, such as IL-1, TNF-</w:t>
      </w:r>
      <w:r w:rsidR="00E12136" w:rsidRPr="00BF05AF">
        <w:rPr>
          <w:rFonts w:ascii="Book Antiqua" w:hAnsi="Book Antiqua" w:cs="Times New Roman"/>
          <w:sz w:val="24"/>
          <w:szCs w:val="24"/>
        </w:rPr>
        <w:t>α</w:t>
      </w:r>
      <w:r w:rsidRPr="00BF05AF">
        <w:rPr>
          <w:rFonts w:ascii="Book Antiqua" w:hAnsi="Book Antiqua" w:cs="Times New Roman"/>
          <w:sz w:val="24"/>
          <w:szCs w:val="24"/>
        </w:rPr>
        <w:t xml:space="preserve"> and alpha IL-6 and other cytokines, and these factors </w:t>
      </w:r>
      <w:r w:rsidR="00423B4E" w:rsidRPr="00BF05AF">
        <w:rPr>
          <w:rFonts w:ascii="Book Antiqua" w:hAnsi="Book Antiqua" w:cs="Times New Roman"/>
          <w:sz w:val="24"/>
          <w:szCs w:val="24"/>
        </w:rPr>
        <w:t xml:space="preserve">play an important role </w:t>
      </w:r>
      <w:r w:rsidRPr="00BF05AF">
        <w:rPr>
          <w:rFonts w:ascii="Book Antiqua" w:hAnsi="Book Antiqua" w:cs="Times New Roman"/>
          <w:sz w:val="24"/>
          <w:szCs w:val="24"/>
        </w:rPr>
        <w:t>in intestinal mucosal inflammation</w:t>
      </w:r>
      <w:r w:rsidR="00BF746D" w:rsidRPr="00BF05AF">
        <w:rPr>
          <w:rFonts w:ascii="Book Antiqua" w:hAnsi="Book Antiqua" w:cs="Times New Roman"/>
          <w:sz w:val="24"/>
          <w:szCs w:val="24"/>
        </w:rPr>
        <w:t>.</w:t>
      </w:r>
      <w:r w:rsidR="005F64BF" w:rsidRPr="00BF05AF">
        <w:rPr>
          <w:rFonts w:ascii="Book Antiqua" w:hAnsi="Book Antiqua" w:cs="Times New Roman"/>
          <w:sz w:val="24"/>
          <w:szCs w:val="24"/>
        </w:rPr>
        <w:t xml:space="preserve"> </w:t>
      </w:r>
      <w:r w:rsidR="00BF746D" w:rsidRPr="00BF05AF">
        <w:rPr>
          <w:rFonts w:ascii="Book Antiqua" w:hAnsi="Book Antiqua" w:cs="Times New Roman"/>
          <w:sz w:val="24"/>
          <w:szCs w:val="24"/>
        </w:rPr>
        <w:t>The</w:t>
      </w:r>
      <w:r w:rsidR="005F64BF" w:rsidRPr="00BF05AF">
        <w:rPr>
          <w:rFonts w:ascii="Book Antiqua" w:hAnsi="Book Antiqua" w:cs="Times New Roman"/>
          <w:sz w:val="24"/>
          <w:szCs w:val="24"/>
        </w:rPr>
        <w:t xml:space="preserve"> </w:t>
      </w:r>
      <w:r w:rsidR="00BF746D" w:rsidRPr="00BF05AF">
        <w:rPr>
          <w:rFonts w:ascii="Book Antiqua" w:hAnsi="Book Antiqua" w:cs="Times New Roman"/>
          <w:sz w:val="24"/>
          <w:szCs w:val="24"/>
        </w:rPr>
        <w:t>C</w:t>
      </w:r>
      <w:r w:rsidR="005042FB">
        <w:rPr>
          <w:rFonts w:ascii="Book Antiqua" w:hAnsi="Book Antiqua" w:cs="Times New Roman" w:hint="eastAsia"/>
          <w:sz w:val="24"/>
          <w:szCs w:val="24"/>
        </w:rPr>
        <w:t>D</w:t>
      </w:r>
      <w:r w:rsidR="00BF746D" w:rsidRPr="00BF05AF">
        <w:rPr>
          <w:rFonts w:ascii="Book Antiqua" w:hAnsi="Book Antiqua" w:cs="Times New Roman"/>
          <w:sz w:val="24"/>
          <w:szCs w:val="24"/>
        </w:rPr>
        <w:t xml:space="preserve"> susceptib</w:t>
      </w:r>
      <w:r w:rsidR="002107A5" w:rsidRPr="00BF05AF">
        <w:rPr>
          <w:rFonts w:ascii="Book Antiqua" w:hAnsi="Book Antiqua" w:cs="Times New Roman"/>
          <w:sz w:val="24"/>
          <w:szCs w:val="24"/>
        </w:rPr>
        <w:t>ility</w:t>
      </w:r>
      <w:r w:rsidR="005E1CAB" w:rsidRPr="00BF05AF">
        <w:rPr>
          <w:rFonts w:ascii="Book Antiqua" w:hAnsi="Book Antiqua" w:cs="Times New Roman"/>
          <w:sz w:val="24"/>
          <w:szCs w:val="24"/>
        </w:rPr>
        <w:t xml:space="preserve"> gene</w:t>
      </w:r>
      <w:r w:rsidR="00055F4F" w:rsidRPr="00BF05AF">
        <w:rPr>
          <w:rFonts w:ascii="Book Antiqua" w:hAnsi="Book Antiqua" w:cs="Times New Roman"/>
          <w:sz w:val="24"/>
          <w:szCs w:val="24"/>
        </w:rPr>
        <w:t>s</w:t>
      </w:r>
      <w:r w:rsidR="005E1CAB" w:rsidRPr="00BF05AF">
        <w:rPr>
          <w:rFonts w:ascii="Book Antiqua" w:hAnsi="Book Antiqua" w:cs="Times New Roman"/>
          <w:sz w:val="24"/>
          <w:szCs w:val="24"/>
        </w:rPr>
        <w:t xml:space="preserve"> encoding </w:t>
      </w:r>
      <w:r w:rsidR="005F64BF" w:rsidRPr="00BF05AF">
        <w:rPr>
          <w:rFonts w:ascii="Book Antiqua" w:hAnsi="Book Antiqua" w:cs="Times New Roman"/>
          <w:sz w:val="24"/>
          <w:szCs w:val="24"/>
        </w:rPr>
        <w:t xml:space="preserve">intracellular proteins (such as NOD2/CARD15) </w:t>
      </w:r>
      <w:r w:rsidR="00BF746D" w:rsidRPr="00BF05AF">
        <w:rPr>
          <w:rFonts w:ascii="Book Antiqua" w:hAnsi="Book Antiqua" w:cs="Times New Roman"/>
          <w:sz w:val="24"/>
          <w:szCs w:val="24"/>
        </w:rPr>
        <w:t>were found first in</w:t>
      </w:r>
      <w:r w:rsidR="00423B4E" w:rsidRPr="00BF05AF">
        <w:rPr>
          <w:rFonts w:ascii="Book Antiqua" w:hAnsi="Book Antiqua" w:cs="Times New Roman"/>
          <w:sz w:val="24"/>
          <w:szCs w:val="24"/>
        </w:rPr>
        <w:t xml:space="preserve"> the</w:t>
      </w:r>
      <w:r w:rsidRPr="00BF05AF">
        <w:rPr>
          <w:rFonts w:ascii="Book Antiqua" w:hAnsi="Book Antiqua" w:cs="Times New Roman"/>
          <w:sz w:val="24"/>
          <w:szCs w:val="24"/>
        </w:rPr>
        <w:t xml:space="preserve"> </w:t>
      </w:r>
      <w:r w:rsidR="005F64BF" w:rsidRPr="00BF05AF">
        <w:rPr>
          <w:rFonts w:ascii="Book Antiqua" w:hAnsi="Book Antiqua" w:cs="Times New Roman"/>
          <w:sz w:val="24"/>
          <w:szCs w:val="24"/>
        </w:rPr>
        <w:t>innate immune system</w:t>
      </w:r>
      <w:r w:rsidR="002107A5" w:rsidRPr="00BF05AF">
        <w:rPr>
          <w:rFonts w:ascii="Book Antiqua" w:hAnsi="Book Antiqua" w:cs="Times New Roman"/>
          <w:sz w:val="24"/>
          <w:szCs w:val="24"/>
        </w:rPr>
        <w:t>,</w:t>
      </w:r>
      <w:r w:rsidR="005F64BF" w:rsidRPr="00BF05AF">
        <w:rPr>
          <w:rFonts w:ascii="Book Antiqua" w:hAnsi="Book Antiqua" w:cs="Times New Roman"/>
          <w:sz w:val="24"/>
          <w:szCs w:val="24"/>
        </w:rPr>
        <w:t xml:space="preserve"> </w:t>
      </w:r>
      <w:r w:rsidR="00BF746D" w:rsidRPr="00BF05AF">
        <w:rPr>
          <w:rFonts w:ascii="Book Antiqua" w:hAnsi="Book Antiqua" w:cs="Times New Roman"/>
          <w:sz w:val="24"/>
          <w:szCs w:val="24"/>
        </w:rPr>
        <w:t>which</w:t>
      </w:r>
      <w:r w:rsidRPr="00BF05AF">
        <w:rPr>
          <w:rFonts w:ascii="Book Antiqua" w:hAnsi="Book Antiqua" w:cs="Times New Roman"/>
          <w:sz w:val="24"/>
          <w:szCs w:val="24"/>
        </w:rPr>
        <w:t xml:space="preserve"> can activate </w:t>
      </w:r>
      <w:r w:rsidR="00BF746D" w:rsidRPr="00BF05AF">
        <w:rPr>
          <w:rFonts w:ascii="Book Antiqua" w:hAnsi="Book Antiqua" w:cs="Times New Roman"/>
          <w:sz w:val="24"/>
          <w:szCs w:val="24"/>
        </w:rPr>
        <w:t xml:space="preserve">certain cytokines dependent </w:t>
      </w:r>
      <w:r w:rsidR="002107A5" w:rsidRPr="00BF05AF">
        <w:rPr>
          <w:rFonts w:ascii="Book Antiqua" w:hAnsi="Book Antiqua" w:cs="Times New Roman"/>
          <w:sz w:val="24"/>
          <w:szCs w:val="24"/>
        </w:rPr>
        <w:t xml:space="preserve">on </w:t>
      </w:r>
      <w:r w:rsidR="005042FB">
        <w:rPr>
          <w:rFonts w:ascii="Book Antiqua" w:hAnsi="Book Antiqua" w:cs="Times New Roman"/>
          <w:sz w:val="24"/>
          <w:szCs w:val="24"/>
        </w:rPr>
        <w:t>NF-</w:t>
      </w:r>
      <w:r w:rsidR="00BF746D" w:rsidRPr="00BF05AF">
        <w:rPr>
          <w:rFonts w:ascii="Book Antiqua" w:hAnsi="Book Antiqua" w:cs="Times New Roman"/>
          <w:sz w:val="24"/>
          <w:szCs w:val="24"/>
        </w:rPr>
        <w:t xml:space="preserve">kappa B </w:t>
      </w:r>
      <w:r w:rsidR="00B6432C" w:rsidRPr="00BF05AF">
        <w:rPr>
          <w:rFonts w:ascii="Book Antiqua" w:hAnsi="Book Antiqua" w:cs="Times New Roman"/>
          <w:sz w:val="24"/>
          <w:szCs w:val="24"/>
        </w:rPr>
        <w:t xml:space="preserve">to </w:t>
      </w:r>
      <w:r w:rsidR="00B6432C" w:rsidRPr="00BF05AF">
        <w:rPr>
          <w:rFonts w:ascii="Book Antiqua" w:eastAsia="SimSun" w:hAnsi="Book Antiqua" w:cs="Times New Roman"/>
          <w:sz w:val="24"/>
          <w:szCs w:val="24"/>
        </w:rPr>
        <w:t>cause</w:t>
      </w:r>
      <w:r w:rsidR="00BF746D" w:rsidRPr="00BF05AF">
        <w:rPr>
          <w:rFonts w:ascii="Book Antiqua" w:hAnsi="Book Antiqua" w:cs="Times New Roman"/>
          <w:sz w:val="24"/>
          <w:szCs w:val="24"/>
        </w:rPr>
        <w:t xml:space="preserve"> intestinal bacteria</w:t>
      </w:r>
      <w:r w:rsidRPr="00BF05AF">
        <w:rPr>
          <w:rFonts w:ascii="Book Antiqua" w:hAnsi="Book Antiqua" w:cs="Times New Roman"/>
          <w:sz w:val="24"/>
          <w:szCs w:val="24"/>
        </w:rPr>
        <w:t xml:space="preserve"> </w:t>
      </w:r>
      <w:r w:rsidR="00B6432C" w:rsidRPr="00BF05AF">
        <w:rPr>
          <w:rFonts w:ascii="Book Antiqua" w:hAnsi="Book Antiqua" w:cs="Times New Roman"/>
          <w:sz w:val="24"/>
          <w:szCs w:val="24"/>
        </w:rPr>
        <w:t xml:space="preserve">to </w:t>
      </w:r>
      <w:r w:rsidRPr="00BF05AF">
        <w:rPr>
          <w:rFonts w:ascii="Book Antiqua" w:hAnsi="Book Antiqua" w:cs="Times New Roman"/>
          <w:sz w:val="24"/>
          <w:szCs w:val="24"/>
        </w:rPr>
        <w:t xml:space="preserve">break the </w:t>
      </w:r>
      <w:r w:rsidR="00B6432C" w:rsidRPr="00BF05AF">
        <w:rPr>
          <w:rFonts w:ascii="Book Antiqua" w:hAnsi="Book Antiqua" w:cs="Times New Roman"/>
          <w:sz w:val="24"/>
          <w:szCs w:val="24"/>
        </w:rPr>
        <w:t>immune tolerance of the intestinal mucosa</w:t>
      </w:r>
      <w:r w:rsidR="00EF7F93" w:rsidRPr="00BF05AF">
        <w:rPr>
          <w:rFonts w:ascii="Book Antiqua" w:hAnsi="Book Antiqua" w:cs="Times New Roman"/>
          <w:sz w:val="24"/>
          <w:szCs w:val="24"/>
          <w:vertAlign w:val="superscript"/>
        </w:rPr>
        <w:t>[</w:t>
      </w:r>
      <w:r w:rsidR="00136378" w:rsidRPr="00BF05AF">
        <w:rPr>
          <w:rFonts w:ascii="Book Antiqua" w:hAnsi="Book Antiqua" w:cs="Times New Roman"/>
          <w:sz w:val="24"/>
          <w:szCs w:val="24"/>
          <w:vertAlign w:val="superscript"/>
        </w:rPr>
        <w:t>4</w:t>
      </w:r>
      <w:r w:rsidR="000A6FC0">
        <w:rPr>
          <w:rFonts w:ascii="Book Antiqua" w:hAnsi="Book Antiqua" w:cs="Times New Roman" w:hint="eastAsia"/>
          <w:sz w:val="24"/>
          <w:szCs w:val="24"/>
          <w:vertAlign w:val="superscript"/>
        </w:rPr>
        <w:t>7</w:t>
      </w:r>
      <w:r w:rsidR="00ED2FB7" w:rsidRPr="00BF05AF">
        <w:rPr>
          <w:rFonts w:ascii="Book Antiqua" w:hAnsi="Book Antiqua" w:cs="Times New Roman"/>
          <w:sz w:val="24"/>
          <w:szCs w:val="24"/>
          <w:vertAlign w:val="superscript"/>
        </w:rPr>
        <w:t>]</w:t>
      </w:r>
      <w:r w:rsidR="00991B79" w:rsidRPr="00BF05AF">
        <w:rPr>
          <w:rFonts w:ascii="Book Antiqua" w:hAnsi="Book Antiqua" w:cs="Times New Roman"/>
          <w:sz w:val="24"/>
          <w:szCs w:val="24"/>
        </w:rPr>
        <w:t>.</w:t>
      </w:r>
      <w:r w:rsidR="000102B2" w:rsidRPr="00BF05AF">
        <w:rPr>
          <w:rFonts w:ascii="Book Antiqua" w:hAnsi="Book Antiqua" w:cs="Times New Roman"/>
          <w:sz w:val="24"/>
          <w:szCs w:val="24"/>
        </w:rPr>
        <w:t xml:space="preserve"> By </w:t>
      </w:r>
      <w:r w:rsidR="002107A5" w:rsidRPr="00BF05AF">
        <w:rPr>
          <w:rFonts w:ascii="Book Antiqua" w:hAnsi="Book Antiqua" w:cs="Times New Roman"/>
          <w:sz w:val="24"/>
          <w:szCs w:val="24"/>
        </w:rPr>
        <w:t>u</w:t>
      </w:r>
      <w:r w:rsidRPr="00BF05AF">
        <w:rPr>
          <w:rFonts w:ascii="Book Antiqua" w:hAnsi="Book Antiqua" w:cs="Times New Roman"/>
          <w:sz w:val="24"/>
          <w:szCs w:val="24"/>
        </w:rPr>
        <w:t>sing monoclonal antibodies against cell factor, fusion protein</w:t>
      </w:r>
      <w:r w:rsidR="002107A5" w:rsidRPr="00BF05AF">
        <w:rPr>
          <w:rFonts w:ascii="Book Antiqua" w:hAnsi="Book Antiqua" w:cs="Times New Roman"/>
          <w:sz w:val="24"/>
          <w:szCs w:val="24"/>
        </w:rPr>
        <w:t>,</w:t>
      </w:r>
      <w:r w:rsidRPr="00BF05AF">
        <w:rPr>
          <w:rFonts w:ascii="Book Antiqua" w:hAnsi="Book Antiqua" w:cs="Times New Roman"/>
          <w:sz w:val="24"/>
          <w:szCs w:val="24"/>
        </w:rPr>
        <w:t xml:space="preserve"> and receptor antago</w:t>
      </w:r>
      <w:r w:rsidR="000102B2" w:rsidRPr="00BF05AF">
        <w:rPr>
          <w:rFonts w:ascii="Book Antiqua" w:hAnsi="Book Antiqua" w:cs="Times New Roman"/>
          <w:sz w:val="24"/>
          <w:szCs w:val="24"/>
        </w:rPr>
        <w:t xml:space="preserve">nists for cytokine blocking, immunomodulation of </w:t>
      </w:r>
      <w:r w:rsidR="001C5AF7" w:rsidRPr="00BF05AF">
        <w:rPr>
          <w:rFonts w:ascii="Book Antiqua" w:hAnsi="Book Antiqua" w:cs="Times New Roman"/>
          <w:sz w:val="24"/>
          <w:szCs w:val="24"/>
        </w:rPr>
        <w:t>C</w:t>
      </w:r>
      <w:r w:rsidR="001C5AF7" w:rsidRPr="001C5AF7">
        <w:rPr>
          <w:rFonts w:ascii="Book Antiqua" w:hAnsi="Book Antiqua" w:cs="Times New Roman" w:hint="eastAsia"/>
          <w:sz w:val="24"/>
          <w:szCs w:val="24"/>
        </w:rPr>
        <w:t>D</w:t>
      </w:r>
      <w:r w:rsidR="000102B2" w:rsidRPr="00BF05AF">
        <w:rPr>
          <w:rFonts w:ascii="Book Antiqua" w:hAnsi="Book Antiqua" w:cs="Times New Roman"/>
          <w:sz w:val="24"/>
          <w:szCs w:val="24"/>
        </w:rPr>
        <w:t xml:space="preserve"> can be done effectively</w:t>
      </w:r>
      <w:r w:rsidRPr="00BF05AF">
        <w:rPr>
          <w:rFonts w:ascii="Book Antiqua" w:hAnsi="Book Antiqua" w:cs="Times New Roman"/>
          <w:sz w:val="24"/>
          <w:szCs w:val="24"/>
        </w:rPr>
        <w:t>.</w:t>
      </w:r>
    </w:p>
    <w:p w14:paraId="5D8FF1AE" w14:textId="77777777" w:rsidR="005042FB" w:rsidRDefault="005042FB" w:rsidP="00BF05AF">
      <w:pPr>
        <w:pStyle w:val="Heading1"/>
        <w:keepNext w:val="0"/>
        <w:keepLines w:val="0"/>
        <w:adjustRightInd w:val="0"/>
        <w:snapToGrid w:val="0"/>
        <w:spacing w:before="0" w:after="0" w:line="360" w:lineRule="auto"/>
        <w:rPr>
          <w:rFonts w:ascii="Book Antiqua" w:hAnsi="Book Antiqua" w:cs="Times New Roman"/>
          <w:b w:val="0"/>
          <w:sz w:val="24"/>
          <w:szCs w:val="24"/>
        </w:rPr>
      </w:pPr>
    </w:p>
    <w:p w14:paraId="2E7B6EA6" w14:textId="02B10EC3" w:rsidR="002D7336" w:rsidRPr="005042FB" w:rsidRDefault="002D7336" w:rsidP="00BF05AF">
      <w:pPr>
        <w:pStyle w:val="Heading1"/>
        <w:keepNext w:val="0"/>
        <w:keepLines w:val="0"/>
        <w:adjustRightInd w:val="0"/>
        <w:snapToGrid w:val="0"/>
        <w:spacing w:before="0" w:after="0" w:line="360" w:lineRule="auto"/>
        <w:rPr>
          <w:rFonts w:ascii="Book Antiqua" w:hAnsi="Book Antiqua" w:cs="Times New Roman"/>
          <w:caps/>
          <w:sz w:val="24"/>
          <w:szCs w:val="24"/>
        </w:rPr>
      </w:pPr>
      <w:r w:rsidRPr="005042FB">
        <w:rPr>
          <w:rFonts w:ascii="Book Antiqua" w:hAnsi="Book Antiqua" w:cs="Times New Roman"/>
          <w:caps/>
          <w:sz w:val="24"/>
          <w:szCs w:val="24"/>
        </w:rPr>
        <w:t>Conclusion</w:t>
      </w:r>
    </w:p>
    <w:p w14:paraId="6FE122A1" w14:textId="5451C9DB" w:rsidR="005042FB" w:rsidRDefault="00225E4B" w:rsidP="00F457EC">
      <w:pPr>
        <w:adjustRightInd w:val="0"/>
        <w:snapToGrid w:val="0"/>
        <w:spacing w:line="360" w:lineRule="auto"/>
        <w:rPr>
          <w:rFonts w:ascii="Book Antiqua" w:hAnsi="Book Antiqua" w:cs="Times New Roman"/>
          <w:sz w:val="24"/>
          <w:szCs w:val="24"/>
        </w:rPr>
      </w:pPr>
      <w:r w:rsidRPr="00BF05AF">
        <w:rPr>
          <w:rFonts w:ascii="Book Antiqua" w:hAnsi="Book Antiqua" w:cs="Times New Roman"/>
          <w:sz w:val="24"/>
          <w:szCs w:val="24"/>
        </w:rPr>
        <w:t>Research</w:t>
      </w:r>
      <w:r w:rsidR="002D7336" w:rsidRPr="00BF05AF">
        <w:rPr>
          <w:rFonts w:ascii="Book Antiqua" w:hAnsi="Book Antiqua" w:cs="Times New Roman"/>
          <w:sz w:val="24"/>
          <w:szCs w:val="24"/>
        </w:rPr>
        <w:t xml:space="preserve"> on the relationship between the immune regulation and the</w:t>
      </w:r>
      <w:r w:rsidR="00BC6D13" w:rsidRPr="00BF05AF">
        <w:rPr>
          <w:rFonts w:ascii="Book Antiqua" w:hAnsi="Book Antiqua" w:cs="Times New Roman"/>
          <w:sz w:val="24"/>
          <w:szCs w:val="24"/>
        </w:rPr>
        <w:t xml:space="preserve"> pathogenesis of CD has greatly </w:t>
      </w:r>
      <w:r w:rsidR="002107A5" w:rsidRPr="00BF05AF">
        <w:rPr>
          <w:rFonts w:ascii="Book Antiqua" w:hAnsi="Book Antiqua" w:cs="Times New Roman"/>
          <w:sz w:val="24"/>
          <w:szCs w:val="24"/>
        </w:rPr>
        <w:t xml:space="preserve">improved </w:t>
      </w:r>
      <w:r w:rsidR="00BC6D13" w:rsidRPr="00BF05AF">
        <w:rPr>
          <w:rFonts w:ascii="Book Antiqua" w:hAnsi="Book Antiqua" w:cs="Times New Roman"/>
          <w:sz w:val="24"/>
          <w:szCs w:val="24"/>
        </w:rPr>
        <w:t xml:space="preserve">awareness in </w:t>
      </w:r>
      <w:r w:rsidR="002D7336" w:rsidRPr="00BF05AF">
        <w:rPr>
          <w:rFonts w:ascii="Book Antiqua" w:hAnsi="Book Antiqua" w:cs="Times New Roman"/>
          <w:sz w:val="24"/>
          <w:szCs w:val="24"/>
        </w:rPr>
        <w:t>the development of CD</w:t>
      </w:r>
      <w:r w:rsidR="00BC6D13" w:rsidRPr="00BF05AF">
        <w:rPr>
          <w:rFonts w:ascii="Book Antiqua" w:hAnsi="Book Antiqua" w:cs="Times New Roman"/>
          <w:sz w:val="24"/>
          <w:szCs w:val="24"/>
        </w:rPr>
        <w:t>.</w:t>
      </w:r>
      <w:r w:rsidR="007032AD" w:rsidRPr="00BF05AF">
        <w:rPr>
          <w:rFonts w:ascii="Book Antiqua" w:hAnsi="Book Antiqua" w:cs="Times New Roman"/>
          <w:sz w:val="24"/>
          <w:szCs w:val="24"/>
        </w:rPr>
        <w:t xml:space="preserve"> </w:t>
      </w:r>
      <w:r w:rsidR="00BC6D13" w:rsidRPr="00BF05AF">
        <w:rPr>
          <w:rFonts w:ascii="Book Antiqua" w:hAnsi="Book Antiqua" w:cs="Times New Roman"/>
          <w:sz w:val="24"/>
          <w:szCs w:val="24"/>
        </w:rPr>
        <w:t>Since the discovery of</w:t>
      </w:r>
      <w:r w:rsidR="002D7336" w:rsidRPr="00BF05AF">
        <w:rPr>
          <w:rFonts w:ascii="Book Antiqua" w:hAnsi="Book Antiqua" w:cs="Times New Roman"/>
          <w:sz w:val="24"/>
          <w:szCs w:val="24"/>
        </w:rPr>
        <w:t xml:space="preserve"> </w:t>
      </w:r>
      <w:r w:rsidR="00055F4F" w:rsidRPr="00BF05AF">
        <w:rPr>
          <w:rFonts w:ascii="Book Antiqua" w:hAnsi="Book Antiqua" w:cs="Times New Roman"/>
          <w:sz w:val="24"/>
          <w:szCs w:val="24"/>
        </w:rPr>
        <w:t xml:space="preserve">the </w:t>
      </w:r>
      <w:r w:rsidR="002D7336" w:rsidRPr="00BF05AF">
        <w:rPr>
          <w:rFonts w:ascii="Book Antiqua" w:hAnsi="Book Antiqua" w:cs="Times New Roman"/>
          <w:sz w:val="24"/>
          <w:szCs w:val="24"/>
        </w:rPr>
        <w:t xml:space="preserve">Th1 immune cells </w:t>
      </w:r>
      <w:r w:rsidR="002107A5" w:rsidRPr="00BF05AF">
        <w:rPr>
          <w:rFonts w:ascii="Book Antiqua" w:hAnsi="Book Antiqua" w:cs="Times New Roman"/>
          <w:sz w:val="24"/>
          <w:szCs w:val="24"/>
        </w:rPr>
        <w:t xml:space="preserve">of </w:t>
      </w:r>
      <w:r w:rsidR="00BC6D13" w:rsidRPr="00BF05AF">
        <w:rPr>
          <w:rFonts w:ascii="Book Antiqua" w:hAnsi="Book Antiqua" w:cs="Times New Roman"/>
          <w:sz w:val="24"/>
          <w:szCs w:val="24"/>
        </w:rPr>
        <w:t>new type</w:t>
      </w:r>
      <w:r w:rsidRPr="00BF05AF">
        <w:rPr>
          <w:rFonts w:ascii="Book Antiqua" w:hAnsi="Book Antiqua" w:cs="Times New Roman"/>
          <w:sz w:val="24"/>
          <w:szCs w:val="24"/>
        </w:rPr>
        <w:t>s</w:t>
      </w:r>
      <w:r w:rsidR="00BC6D13" w:rsidRPr="00BF05AF">
        <w:rPr>
          <w:rFonts w:ascii="Book Antiqua" w:hAnsi="Book Antiqua" w:cs="Times New Roman"/>
          <w:sz w:val="24"/>
          <w:szCs w:val="24"/>
        </w:rPr>
        <w:t xml:space="preserve"> of</w:t>
      </w:r>
      <w:r w:rsidR="002D7336" w:rsidRPr="00BF05AF">
        <w:rPr>
          <w:rFonts w:ascii="Book Antiqua" w:hAnsi="Book Antiqua" w:cs="Times New Roman"/>
          <w:sz w:val="24"/>
          <w:szCs w:val="24"/>
        </w:rPr>
        <w:t xml:space="preserve"> T c</w:t>
      </w:r>
      <w:r w:rsidR="007032AD" w:rsidRPr="00BF05AF">
        <w:rPr>
          <w:rFonts w:ascii="Book Antiqua" w:hAnsi="Book Antiqua" w:cs="Times New Roman"/>
          <w:sz w:val="24"/>
          <w:szCs w:val="24"/>
        </w:rPr>
        <w:t>ells such as Treg, Th3 and Th17,</w:t>
      </w:r>
      <w:r w:rsidR="002D7336" w:rsidRPr="00BF05AF">
        <w:rPr>
          <w:rFonts w:ascii="Book Antiqua" w:hAnsi="Book Antiqua" w:cs="Times New Roman"/>
          <w:sz w:val="24"/>
          <w:szCs w:val="24"/>
        </w:rPr>
        <w:t xml:space="preserve"> </w:t>
      </w:r>
      <w:r w:rsidR="007032AD" w:rsidRPr="00BF05AF">
        <w:rPr>
          <w:rFonts w:ascii="Book Antiqua" w:hAnsi="Book Antiqua" w:cs="Times New Roman"/>
          <w:sz w:val="24"/>
          <w:szCs w:val="24"/>
        </w:rPr>
        <w:t xml:space="preserve">the application of </w:t>
      </w:r>
      <w:r w:rsidR="002D7336" w:rsidRPr="00BF05AF">
        <w:rPr>
          <w:rFonts w:ascii="Book Antiqua" w:hAnsi="Book Antiqua" w:cs="Times New Roman"/>
          <w:sz w:val="24"/>
          <w:szCs w:val="24"/>
        </w:rPr>
        <w:t xml:space="preserve">inflammatory factor TNF- </w:t>
      </w:r>
      <w:r w:rsidR="00210A32" w:rsidRPr="00BF05AF">
        <w:rPr>
          <w:rFonts w:ascii="Book Antiqua" w:hAnsi="Book Antiqua" w:cs="Times New Roman"/>
          <w:sz w:val="24"/>
          <w:szCs w:val="24"/>
        </w:rPr>
        <w:t xml:space="preserve">α </w:t>
      </w:r>
      <w:r w:rsidR="002D7336" w:rsidRPr="00BF05AF">
        <w:rPr>
          <w:rFonts w:ascii="Book Antiqua" w:hAnsi="Book Antiqua" w:cs="Times New Roman"/>
          <w:sz w:val="24"/>
          <w:szCs w:val="24"/>
        </w:rPr>
        <w:t>antibodies to IL-12, IL-22</w:t>
      </w:r>
      <w:r w:rsidR="00055F4F" w:rsidRPr="00BF05AF">
        <w:rPr>
          <w:rFonts w:ascii="Book Antiqua" w:hAnsi="Book Antiqua" w:cs="Times New Roman"/>
          <w:sz w:val="24"/>
          <w:szCs w:val="24"/>
        </w:rPr>
        <w:t>,</w:t>
      </w:r>
      <w:r w:rsidR="002D7336" w:rsidRPr="00BF05AF">
        <w:rPr>
          <w:rFonts w:ascii="Book Antiqua" w:hAnsi="Book Antiqua" w:cs="Times New Roman"/>
          <w:sz w:val="24"/>
          <w:szCs w:val="24"/>
        </w:rPr>
        <w:t xml:space="preserve"> and other new cytokines</w:t>
      </w:r>
      <w:r w:rsidR="007032AD" w:rsidRPr="00BF05AF">
        <w:rPr>
          <w:rFonts w:ascii="Book Antiqua" w:hAnsi="Book Antiqua" w:cs="Times New Roman"/>
          <w:sz w:val="24"/>
          <w:szCs w:val="24"/>
        </w:rPr>
        <w:t>, it</w:t>
      </w:r>
      <w:r w:rsidR="002D7336" w:rsidRPr="00BF05AF">
        <w:rPr>
          <w:rFonts w:ascii="Book Antiqua" w:hAnsi="Book Antiqua" w:cs="Times New Roman"/>
          <w:sz w:val="24"/>
          <w:szCs w:val="24"/>
        </w:rPr>
        <w:t xml:space="preserve"> is clear </w:t>
      </w:r>
      <w:r w:rsidR="007032AD" w:rsidRPr="00BF05AF">
        <w:rPr>
          <w:rFonts w:ascii="Book Antiqua" w:hAnsi="Book Antiqua" w:cs="Times New Roman"/>
          <w:sz w:val="24"/>
          <w:szCs w:val="24"/>
        </w:rPr>
        <w:t xml:space="preserve">that </w:t>
      </w:r>
      <w:r w:rsidR="002D7336" w:rsidRPr="00BF05AF">
        <w:rPr>
          <w:rFonts w:ascii="Book Antiqua" w:hAnsi="Book Antiqua" w:cs="Times New Roman"/>
          <w:sz w:val="24"/>
          <w:szCs w:val="24"/>
        </w:rPr>
        <w:t>the CD is a complex di</w:t>
      </w:r>
      <w:r w:rsidR="005104B1" w:rsidRPr="00BF05AF">
        <w:rPr>
          <w:rFonts w:ascii="Book Antiqua" w:hAnsi="Book Antiqua" w:cs="Times New Roman"/>
          <w:sz w:val="24"/>
          <w:szCs w:val="24"/>
        </w:rPr>
        <w:t xml:space="preserve">sease, not only </w:t>
      </w:r>
      <w:r w:rsidR="00055F4F" w:rsidRPr="00BF05AF">
        <w:rPr>
          <w:rFonts w:ascii="Book Antiqua" w:hAnsi="Book Antiqua" w:cs="Times New Roman"/>
          <w:sz w:val="24"/>
          <w:szCs w:val="24"/>
        </w:rPr>
        <w:t xml:space="preserve">due to </w:t>
      </w:r>
      <w:r w:rsidR="005104B1" w:rsidRPr="00BF05AF">
        <w:rPr>
          <w:rFonts w:ascii="Book Antiqua" w:hAnsi="Book Antiqua" w:cs="Times New Roman"/>
          <w:sz w:val="24"/>
          <w:szCs w:val="24"/>
        </w:rPr>
        <w:t>the</w:t>
      </w:r>
      <w:r w:rsidR="002D7336" w:rsidRPr="00BF05AF">
        <w:rPr>
          <w:rFonts w:ascii="Book Antiqua" w:hAnsi="Book Antiqua" w:cs="Times New Roman"/>
          <w:sz w:val="24"/>
          <w:szCs w:val="24"/>
        </w:rPr>
        <w:t xml:space="preserve"> Th1 pathway, </w:t>
      </w:r>
      <w:r w:rsidR="005104B1" w:rsidRPr="00BF05AF">
        <w:rPr>
          <w:rFonts w:ascii="Book Antiqua" w:hAnsi="Book Antiqua" w:cs="Times New Roman"/>
          <w:sz w:val="24"/>
          <w:szCs w:val="24"/>
        </w:rPr>
        <w:t>but also due to different mechanisms in different period</w:t>
      </w:r>
      <w:r w:rsidR="002107A5" w:rsidRPr="00BF05AF">
        <w:rPr>
          <w:rFonts w:ascii="Book Antiqua" w:hAnsi="Book Antiqua" w:cs="Times New Roman"/>
          <w:sz w:val="24"/>
          <w:szCs w:val="24"/>
        </w:rPr>
        <w:t>s</w:t>
      </w:r>
      <w:r w:rsidR="005104B1" w:rsidRPr="00BF05AF">
        <w:rPr>
          <w:rFonts w:ascii="Book Antiqua" w:hAnsi="Book Antiqua" w:cs="Times New Roman"/>
          <w:sz w:val="24"/>
          <w:szCs w:val="24"/>
        </w:rPr>
        <w:t xml:space="preserve"> of disease progression</w:t>
      </w:r>
      <w:r w:rsidR="002D7336" w:rsidRPr="00BF05AF">
        <w:rPr>
          <w:rFonts w:ascii="Book Antiqua" w:hAnsi="Book Antiqua" w:cs="Times New Roman"/>
          <w:sz w:val="24"/>
          <w:szCs w:val="24"/>
        </w:rPr>
        <w:t>, which is why the use of IL-12, TNF-</w:t>
      </w:r>
      <w:r w:rsidR="00210A32" w:rsidRPr="00BF05AF">
        <w:rPr>
          <w:rFonts w:ascii="Book Antiqua" w:hAnsi="Book Antiqua" w:cs="Times New Roman"/>
          <w:sz w:val="24"/>
          <w:szCs w:val="24"/>
        </w:rPr>
        <w:t>α</w:t>
      </w:r>
      <w:r w:rsidR="002D7336" w:rsidRPr="00BF05AF">
        <w:rPr>
          <w:rFonts w:ascii="Book Antiqua" w:hAnsi="Book Antiqua" w:cs="Times New Roman"/>
          <w:sz w:val="24"/>
          <w:szCs w:val="24"/>
        </w:rPr>
        <w:t xml:space="preserve"> antibody treatment </w:t>
      </w:r>
      <w:r w:rsidR="007032AD" w:rsidRPr="00BF05AF">
        <w:rPr>
          <w:rFonts w:ascii="Book Antiqua" w:hAnsi="Book Antiqua" w:cs="Times New Roman"/>
          <w:sz w:val="24"/>
          <w:szCs w:val="24"/>
        </w:rPr>
        <w:t xml:space="preserve">in </w:t>
      </w:r>
      <w:r w:rsidR="002D7336" w:rsidRPr="00BF05AF">
        <w:rPr>
          <w:rFonts w:ascii="Book Antiqua" w:hAnsi="Book Antiqua" w:cs="Times New Roman"/>
          <w:sz w:val="24"/>
          <w:szCs w:val="24"/>
        </w:rPr>
        <w:t>many patients with CD</w:t>
      </w:r>
      <w:r w:rsidR="007032AD" w:rsidRPr="00BF05AF">
        <w:rPr>
          <w:rFonts w:ascii="Book Antiqua" w:hAnsi="Book Antiqua" w:cs="Times New Roman"/>
          <w:sz w:val="24"/>
          <w:szCs w:val="24"/>
        </w:rPr>
        <w:t xml:space="preserve"> is not so effective.</w:t>
      </w:r>
      <w:r w:rsidR="004D3E8F" w:rsidRPr="00BF05AF">
        <w:rPr>
          <w:rFonts w:ascii="Book Antiqua" w:hAnsi="Book Antiqua" w:cs="Times New Roman"/>
          <w:sz w:val="24"/>
          <w:szCs w:val="24"/>
        </w:rPr>
        <w:t xml:space="preserve"> </w:t>
      </w:r>
      <w:r w:rsidRPr="00BF05AF">
        <w:rPr>
          <w:rFonts w:ascii="Book Antiqua" w:hAnsi="Book Antiqua" w:cs="Times New Roman"/>
          <w:sz w:val="24"/>
          <w:szCs w:val="24"/>
        </w:rPr>
        <w:t>H</w:t>
      </w:r>
      <w:r w:rsidR="007032AD" w:rsidRPr="00BF05AF">
        <w:rPr>
          <w:rFonts w:ascii="Book Antiqua" w:hAnsi="Book Antiqua" w:cs="Times New Roman"/>
          <w:sz w:val="24"/>
          <w:szCs w:val="24"/>
        </w:rPr>
        <w:t xml:space="preserve">ereditary susceptibility, </w:t>
      </w:r>
      <w:r w:rsidRPr="00BF05AF">
        <w:rPr>
          <w:rFonts w:ascii="Book Antiqua" w:hAnsi="Book Antiqua" w:cs="Times New Roman"/>
          <w:sz w:val="24"/>
          <w:szCs w:val="24"/>
        </w:rPr>
        <w:t xml:space="preserve">the </w:t>
      </w:r>
      <w:r w:rsidR="002D7336" w:rsidRPr="00BF05AF">
        <w:rPr>
          <w:rFonts w:ascii="Book Antiqua" w:hAnsi="Book Antiqua" w:cs="Times New Roman"/>
          <w:sz w:val="24"/>
          <w:szCs w:val="24"/>
        </w:rPr>
        <w:t>surrounding environment, the intestinal flora and other factors</w:t>
      </w:r>
      <w:r w:rsidRPr="00BF05AF">
        <w:rPr>
          <w:rFonts w:ascii="Book Antiqua" w:hAnsi="Book Antiqua" w:cs="Times New Roman"/>
          <w:sz w:val="24"/>
          <w:szCs w:val="24"/>
        </w:rPr>
        <w:t xml:space="preserve"> may also be involved</w:t>
      </w:r>
      <w:r w:rsidR="002D7336" w:rsidRPr="00BF05AF">
        <w:rPr>
          <w:rFonts w:ascii="Book Antiqua" w:hAnsi="Book Antiqua" w:cs="Times New Roman"/>
          <w:sz w:val="24"/>
          <w:szCs w:val="24"/>
        </w:rPr>
        <w:t>. Although there are a variety of cytokine antagonists in clinical application, the results are not satisfactory</w:t>
      </w:r>
      <w:r w:rsidR="002107A5" w:rsidRPr="00BF05AF">
        <w:rPr>
          <w:rFonts w:ascii="Book Antiqua" w:hAnsi="Book Antiqua" w:cs="Times New Roman"/>
          <w:sz w:val="24"/>
          <w:szCs w:val="24"/>
        </w:rPr>
        <w:t xml:space="preserve">. So </w:t>
      </w:r>
      <w:r w:rsidR="002D7336" w:rsidRPr="00BF05AF">
        <w:rPr>
          <w:rFonts w:ascii="Book Antiqua" w:hAnsi="Book Antiqua" w:cs="Times New Roman"/>
          <w:sz w:val="24"/>
          <w:szCs w:val="24"/>
        </w:rPr>
        <w:t>far</w:t>
      </w:r>
      <w:r w:rsidR="00055F4F" w:rsidRPr="00BF05AF">
        <w:rPr>
          <w:rFonts w:ascii="Book Antiqua" w:hAnsi="Book Antiqua" w:cs="Times New Roman"/>
          <w:sz w:val="24"/>
          <w:szCs w:val="24"/>
        </w:rPr>
        <w:t>,</w:t>
      </w:r>
      <w:r w:rsidR="00BD197E" w:rsidRPr="00BF05AF">
        <w:rPr>
          <w:rFonts w:ascii="Book Antiqua" w:hAnsi="Book Antiqua" w:cs="Times New Roman"/>
          <w:sz w:val="24"/>
          <w:szCs w:val="24"/>
        </w:rPr>
        <w:t xml:space="preserve"> we </w:t>
      </w:r>
      <w:r w:rsidR="008C7FF7" w:rsidRPr="00BF05AF">
        <w:rPr>
          <w:rFonts w:ascii="Book Antiqua" w:hAnsi="Book Antiqua" w:cs="Times New Roman"/>
          <w:sz w:val="24"/>
          <w:szCs w:val="24"/>
        </w:rPr>
        <w:t>have</w:t>
      </w:r>
      <w:r w:rsidR="002D7336" w:rsidRPr="00BF05AF">
        <w:rPr>
          <w:rFonts w:ascii="Book Antiqua" w:hAnsi="Book Antiqua" w:cs="Times New Roman"/>
          <w:sz w:val="24"/>
          <w:szCs w:val="24"/>
        </w:rPr>
        <w:t xml:space="preserve"> not found the main immune</w:t>
      </w:r>
      <w:r w:rsidR="008C7FF7" w:rsidRPr="00BF05AF">
        <w:rPr>
          <w:rFonts w:ascii="Book Antiqua" w:hAnsi="Book Antiqua" w:cs="Times New Roman"/>
          <w:sz w:val="24"/>
          <w:szCs w:val="24"/>
        </w:rPr>
        <w:t xml:space="preserve"> response pathway induced by CD. So</w:t>
      </w:r>
      <w:r w:rsidR="002107A5" w:rsidRPr="00BF05AF">
        <w:rPr>
          <w:rFonts w:ascii="Book Antiqua" w:hAnsi="Book Antiqua" w:cs="Times New Roman"/>
          <w:sz w:val="24"/>
          <w:szCs w:val="24"/>
        </w:rPr>
        <w:t>,</w:t>
      </w:r>
      <w:r w:rsidR="002D7336" w:rsidRPr="00BF05AF">
        <w:rPr>
          <w:rFonts w:ascii="Book Antiqua" w:hAnsi="Book Antiqua" w:cs="Times New Roman"/>
          <w:sz w:val="24"/>
          <w:szCs w:val="24"/>
        </w:rPr>
        <w:t xml:space="preserve"> it is necessary to carry out a large-scale screening of important inflammatory cytokines and inflammatory cells in Asian populations, to find the main cause of</w:t>
      </w:r>
      <w:r w:rsidR="00182A8B" w:rsidRPr="00BF05AF">
        <w:rPr>
          <w:rFonts w:ascii="Book Antiqua" w:hAnsi="Book Antiqua" w:cs="Times New Roman"/>
          <w:sz w:val="24"/>
          <w:szCs w:val="24"/>
        </w:rPr>
        <w:t xml:space="preserve"> the</w:t>
      </w:r>
      <w:r w:rsidR="002D7336" w:rsidRPr="00BF05AF">
        <w:rPr>
          <w:rFonts w:ascii="Book Antiqua" w:hAnsi="Book Antiqua" w:cs="Times New Roman"/>
          <w:sz w:val="24"/>
          <w:szCs w:val="24"/>
        </w:rPr>
        <w:t xml:space="preserve"> CD immune response pathway</w:t>
      </w:r>
      <w:r w:rsidR="008C7FF7" w:rsidRPr="00BF05AF">
        <w:rPr>
          <w:rFonts w:ascii="Book Antiqua" w:hAnsi="Book Antiqua" w:cs="Times New Roman"/>
          <w:sz w:val="24"/>
          <w:szCs w:val="24"/>
        </w:rPr>
        <w:t>.</w:t>
      </w:r>
      <w:r w:rsidR="005042FB">
        <w:rPr>
          <w:rFonts w:ascii="Book Antiqua" w:hAnsi="Book Antiqua" w:cs="Times New Roman"/>
          <w:sz w:val="24"/>
          <w:szCs w:val="24"/>
        </w:rPr>
        <w:br w:type="page"/>
      </w:r>
    </w:p>
    <w:p w14:paraId="680B4940" w14:textId="05773C6B" w:rsidR="000728C1" w:rsidRPr="005042FB" w:rsidRDefault="009003E9" w:rsidP="00BF05AF">
      <w:pPr>
        <w:pStyle w:val="Heading1"/>
        <w:keepNext w:val="0"/>
        <w:keepLines w:val="0"/>
        <w:adjustRightInd w:val="0"/>
        <w:snapToGrid w:val="0"/>
        <w:spacing w:before="0" w:after="0" w:line="360" w:lineRule="auto"/>
        <w:rPr>
          <w:rFonts w:ascii="Book Antiqua" w:hAnsi="Book Antiqua" w:cs="Times New Roman"/>
          <w:caps/>
          <w:sz w:val="24"/>
          <w:szCs w:val="24"/>
        </w:rPr>
      </w:pPr>
      <w:r w:rsidRPr="005042FB">
        <w:rPr>
          <w:rFonts w:ascii="Book Antiqua" w:hAnsi="Book Antiqua" w:cs="Times New Roman"/>
          <w:caps/>
          <w:sz w:val="24"/>
          <w:szCs w:val="24"/>
        </w:rPr>
        <w:lastRenderedPageBreak/>
        <w:t>R</w:t>
      </w:r>
      <w:r w:rsidR="000728C1" w:rsidRPr="005042FB">
        <w:rPr>
          <w:rFonts w:ascii="Book Antiqua" w:hAnsi="Book Antiqua" w:cs="Times New Roman"/>
          <w:caps/>
          <w:sz w:val="24"/>
          <w:szCs w:val="24"/>
        </w:rPr>
        <w:t>eference</w:t>
      </w:r>
      <w:r w:rsidRPr="005042FB">
        <w:rPr>
          <w:rFonts w:ascii="Book Antiqua" w:hAnsi="Book Antiqua" w:cs="Times New Roman"/>
          <w:caps/>
          <w:sz w:val="24"/>
          <w:szCs w:val="24"/>
        </w:rPr>
        <w:t>s</w:t>
      </w:r>
    </w:p>
    <w:p w14:paraId="56D674E2" w14:textId="77777777" w:rsidR="00BE7B99" w:rsidRPr="008E246D" w:rsidRDefault="00BE7B99" w:rsidP="00BE7B99">
      <w:pPr>
        <w:snapToGrid w:val="0"/>
        <w:spacing w:line="360" w:lineRule="auto"/>
        <w:rPr>
          <w:rFonts w:ascii="Book Antiqua" w:hAnsi="Book Antiqua"/>
          <w:sz w:val="24"/>
          <w:szCs w:val="24"/>
        </w:rPr>
      </w:pPr>
      <w:r w:rsidRPr="008E246D">
        <w:rPr>
          <w:rFonts w:ascii="Book Antiqua" w:hAnsi="Book Antiqua"/>
          <w:sz w:val="24"/>
          <w:szCs w:val="24"/>
        </w:rPr>
        <w:t xml:space="preserve">1 </w:t>
      </w:r>
      <w:r w:rsidRPr="008E246D">
        <w:rPr>
          <w:rFonts w:ascii="Book Antiqua" w:hAnsi="Book Antiqua"/>
          <w:b/>
          <w:sz w:val="24"/>
          <w:szCs w:val="24"/>
        </w:rPr>
        <w:t>Strober W</w:t>
      </w:r>
      <w:r w:rsidRPr="008E246D">
        <w:rPr>
          <w:rFonts w:ascii="Book Antiqua" w:hAnsi="Book Antiqua"/>
          <w:sz w:val="24"/>
          <w:szCs w:val="24"/>
        </w:rPr>
        <w:t xml:space="preserve">, Fuss I, Mannon P. The fundamental basis of inflammatory bowel disease. </w:t>
      </w:r>
      <w:r w:rsidRPr="008E246D">
        <w:rPr>
          <w:rFonts w:ascii="Book Antiqua" w:hAnsi="Book Antiqua"/>
          <w:i/>
          <w:sz w:val="24"/>
          <w:szCs w:val="24"/>
        </w:rPr>
        <w:t>J Clin Invest</w:t>
      </w:r>
      <w:r w:rsidRPr="008E246D">
        <w:rPr>
          <w:rFonts w:ascii="Book Antiqua" w:hAnsi="Book Antiqua"/>
          <w:sz w:val="24"/>
          <w:szCs w:val="24"/>
        </w:rPr>
        <w:t xml:space="preserve"> 2007; </w:t>
      </w:r>
      <w:r w:rsidRPr="008E246D">
        <w:rPr>
          <w:rFonts w:ascii="Book Antiqua" w:hAnsi="Book Antiqua"/>
          <w:b/>
          <w:sz w:val="24"/>
          <w:szCs w:val="24"/>
        </w:rPr>
        <w:t>117</w:t>
      </w:r>
      <w:r w:rsidRPr="008E246D">
        <w:rPr>
          <w:rFonts w:ascii="Book Antiqua" w:hAnsi="Book Antiqua"/>
          <w:sz w:val="24"/>
          <w:szCs w:val="24"/>
        </w:rPr>
        <w:t>: 514-521 [PMID: 17332878 DOI: 10.1172/JCI30587]</w:t>
      </w:r>
    </w:p>
    <w:p w14:paraId="7C4EF6B0" w14:textId="77777777" w:rsidR="00BE7B99" w:rsidRPr="008E246D" w:rsidRDefault="00BE7B99" w:rsidP="00BE7B99">
      <w:pPr>
        <w:snapToGrid w:val="0"/>
        <w:spacing w:line="360" w:lineRule="auto"/>
        <w:rPr>
          <w:rFonts w:ascii="Book Antiqua" w:hAnsi="Book Antiqua"/>
          <w:sz w:val="24"/>
          <w:szCs w:val="24"/>
        </w:rPr>
      </w:pPr>
      <w:r w:rsidRPr="008E246D">
        <w:rPr>
          <w:rFonts w:ascii="Book Antiqua" w:hAnsi="Book Antiqua"/>
          <w:sz w:val="24"/>
          <w:szCs w:val="24"/>
        </w:rPr>
        <w:t>2</w:t>
      </w:r>
      <w:r>
        <w:rPr>
          <w:rFonts w:ascii="Book Antiqua" w:hAnsi="Book Antiqua" w:hint="eastAsia"/>
          <w:b/>
          <w:sz w:val="24"/>
          <w:szCs w:val="24"/>
        </w:rPr>
        <w:t xml:space="preserve"> </w:t>
      </w:r>
      <w:r>
        <w:rPr>
          <w:rFonts w:ascii="Book Antiqua" w:hAnsi="Book Antiqua"/>
          <w:b/>
          <w:sz w:val="24"/>
          <w:szCs w:val="24"/>
        </w:rPr>
        <w:t>Zheng J</w:t>
      </w:r>
      <w:r w:rsidRPr="008E246D">
        <w:rPr>
          <w:rFonts w:ascii="Book Antiqua" w:hAnsi="Book Antiqua"/>
          <w:b/>
          <w:sz w:val="24"/>
          <w:szCs w:val="24"/>
        </w:rPr>
        <w:t>J,</w:t>
      </w:r>
      <w:r>
        <w:rPr>
          <w:rFonts w:ascii="Book Antiqua" w:hAnsi="Book Antiqua" w:hint="eastAsia"/>
          <w:sz w:val="24"/>
          <w:szCs w:val="24"/>
        </w:rPr>
        <w:t xml:space="preserve"> </w:t>
      </w:r>
      <w:r>
        <w:rPr>
          <w:rFonts w:ascii="Book Antiqua" w:hAnsi="Book Antiqua"/>
          <w:sz w:val="24"/>
          <w:szCs w:val="24"/>
        </w:rPr>
        <w:t xml:space="preserve">Shi XH, </w:t>
      </w:r>
      <w:r w:rsidRPr="008E246D">
        <w:rPr>
          <w:rFonts w:ascii="Book Antiqua" w:hAnsi="Book Antiqua" w:hint="eastAsia"/>
          <w:caps/>
          <w:sz w:val="24"/>
          <w:szCs w:val="24"/>
        </w:rPr>
        <w:t>z</w:t>
      </w:r>
      <w:r>
        <w:rPr>
          <w:rFonts w:ascii="Book Antiqua" w:hAnsi="Book Antiqua" w:hint="eastAsia"/>
          <w:sz w:val="24"/>
          <w:szCs w:val="24"/>
        </w:rPr>
        <w:t xml:space="preserve">hu XS, Huangfu Z, </w:t>
      </w:r>
      <w:r>
        <w:rPr>
          <w:rFonts w:ascii="Book Antiqua" w:hAnsi="Book Antiqua"/>
          <w:sz w:val="24"/>
          <w:szCs w:val="24"/>
        </w:rPr>
        <w:t>Guo Z</w:t>
      </w:r>
      <w:r w:rsidRPr="008E246D">
        <w:rPr>
          <w:rFonts w:ascii="Book Antiqua" w:hAnsi="Book Antiqua"/>
          <w:sz w:val="24"/>
          <w:szCs w:val="24"/>
        </w:rPr>
        <w:t>R. A comparative study of incidence and prevalence of Crohn 7S disease in mainla</w:t>
      </w:r>
      <w:r>
        <w:rPr>
          <w:rFonts w:ascii="Book Antiqua" w:hAnsi="Book Antiqua"/>
          <w:sz w:val="24"/>
          <w:szCs w:val="24"/>
        </w:rPr>
        <w:t>nd China in different periods</w:t>
      </w:r>
      <w:r w:rsidRPr="008E246D">
        <w:rPr>
          <w:rFonts w:ascii="Book Antiqua" w:hAnsi="Book Antiqua"/>
          <w:sz w:val="24"/>
          <w:szCs w:val="24"/>
        </w:rPr>
        <w:t>.</w:t>
      </w:r>
      <w:r>
        <w:rPr>
          <w:rFonts w:ascii="Book Antiqua" w:hAnsi="Book Antiqua" w:hint="eastAsia"/>
          <w:sz w:val="24"/>
          <w:szCs w:val="24"/>
        </w:rPr>
        <w:t xml:space="preserve"> </w:t>
      </w:r>
      <w:r w:rsidRPr="008E246D">
        <w:rPr>
          <w:rFonts w:ascii="Book Antiqua" w:hAnsi="Book Antiqua"/>
          <w:i/>
          <w:sz w:val="24"/>
          <w:szCs w:val="24"/>
        </w:rPr>
        <w:t>Zhonghua Neike Zazhi</w:t>
      </w:r>
      <w:r>
        <w:rPr>
          <w:rFonts w:ascii="Book Antiqua" w:hAnsi="Book Antiqua"/>
          <w:sz w:val="24"/>
          <w:szCs w:val="24"/>
        </w:rPr>
        <w:t xml:space="preserve"> 2011</w:t>
      </w:r>
      <w:r>
        <w:rPr>
          <w:rFonts w:ascii="Book Antiqua" w:hAnsi="Book Antiqua" w:hint="eastAsia"/>
          <w:sz w:val="24"/>
          <w:szCs w:val="24"/>
        </w:rPr>
        <w:t xml:space="preserve">; </w:t>
      </w:r>
      <w:r w:rsidRPr="008E246D">
        <w:rPr>
          <w:rFonts w:ascii="Book Antiqua" w:hAnsi="Book Antiqua"/>
          <w:b/>
          <w:sz w:val="24"/>
          <w:szCs w:val="24"/>
        </w:rPr>
        <w:t>50</w:t>
      </w:r>
      <w:r w:rsidRPr="008E246D">
        <w:rPr>
          <w:rFonts w:ascii="Book Antiqua" w:hAnsi="Book Antiqua"/>
          <w:sz w:val="24"/>
          <w:szCs w:val="24"/>
        </w:rPr>
        <w:t>: 597-600</w:t>
      </w:r>
    </w:p>
    <w:p w14:paraId="7C5AB00D" w14:textId="77777777" w:rsidR="00BE7B99" w:rsidRPr="008E246D" w:rsidRDefault="00BE7B99" w:rsidP="00BE7B99">
      <w:pPr>
        <w:snapToGrid w:val="0"/>
        <w:spacing w:line="360" w:lineRule="auto"/>
        <w:rPr>
          <w:rFonts w:ascii="Book Antiqua" w:hAnsi="Book Antiqua"/>
          <w:sz w:val="24"/>
          <w:szCs w:val="24"/>
        </w:rPr>
      </w:pPr>
      <w:r w:rsidRPr="008E246D">
        <w:rPr>
          <w:rFonts w:ascii="Book Antiqua" w:hAnsi="Book Antiqua"/>
          <w:sz w:val="24"/>
          <w:szCs w:val="24"/>
        </w:rPr>
        <w:t>3</w:t>
      </w:r>
      <w:r>
        <w:rPr>
          <w:rFonts w:ascii="Book Antiqua" w:hAnsi="Book Antiqua" w:hint="eastAsia"/>
          <w:b/>
          <w:sz w:val="24"/>
          <w:szCs w:val="24"/>
        </w:rPr>
        <w:t xml:space="preserve"> </w:t>
      </w:r>
      <w:r>
        <w:rPr>
          <w:rFonts w:ascii="Book Antiqua" w:hAnsi="Book Antiqua"/>
          <w:b/>
          <w:sz w:val="24"/>
          <w:szCs w:val="24"/>
        </w:rPr>
        <w:t>Chen H</w:t>
      </w:r>
      <w:r w:rsidRPr="008E246D">
        <w:rPr>
          <w:rFonts w:ascii="Book Antiqua" w:hAnsi="Book Antiqua"/>
          <w:b/>
          <w:sz w:val="24"/>
          <w:szCs w:val="24"/>
        </w:rPr>
        <w:t>Z,</w:t>
      </w:r>
      <w:r>
        <w:rPr>
          <w:rFonts w:ascii="Book Antiqua" w:hAnsi="Book Antiqua" w:hint="eastAsia"/>
          <w:sz w:val="24"/>
          <w:szCs w:val="24"/>
        </w:rPr>
        <w:t xml:space="preserve"> </w:t>
      </w:r>
      <w:r>
        <w:rPr>
          <w:rFonts w:ascii="Book Antiqua" w:hAnsi="Book Antiqua"/>
          <w:sz w:val="24"/>
          <w:szCs w:val="24"/>
        </w:rPr>
        <w:t>Zhong NS.</w:t>
      </w:r>
      <w:r>
        <w:rPr>
          <w:rFonts w:ascii="Book Antiqua" w:hAnsi="Book Antiqua" w:hint="eastAsia"/>
          <w:sz w:val="24"/>
          <w:szCs w:val="24"/>
        </w:rPr>
        <w:t xml:space="preserve"> </w:t>
      </w:r>
      <w:r>
        <w:rPr>
          <w:rFonts w:ascii="Book Antiqua" w:hAnsi="Book Antiqua"/>
          <w:sz w:val="24"/>
          <w:szCs w:val="24"/>
        </w:rPr>
        <w:t>Internal Medicine</w:t>
      </w:r>
      <w:r w:rsidRPr="008E246D">
        <w:rPr>
          <w:rFonts w:ascii="Book Antiqua" w:hAnsi="Book Antiqua"/>
          <w:sz w:val="24"/>
          <w:szCs w:val="24"/>
        </w:rPr>
        <w:t xml:space="preserve">. People's </w:t>
      </w:r>
      <w:r w:rsidRPr="008E246D">
        <w:rPr>
          <w:rFonts w:ascii="Book Antiqua" w:hAnsi="Book Antiqua"/>
          <w:caps/>
          <w:sz w:val="24"/>
          <w:szCs w:val="24"/>
        </w:rPr>
        <w:t>m</w:t>
      </w:r>
      <w:r w:rsidRPr="008E246D">
        <w:rPr>
          <w:rFonts w:ascii="Book Antiqua" w:hAnsi="Book Antiqua"/>
          <w:sz w:val="24"/>
          <w:szCs w:val="24"/>
        </w:rPr>
        <w:t xml:space="preserve">edical </w:t>
      </w:r>
      <w:r w:rsidRPr="008E246D">
        <w:rPr>
          <w:rFonts w:ascii="Book Antiqua" w:hAnsi="Book Antiqua"/>
          <w:caps/>
          <w:sz w:val="24"/>
          <w:szCs w:val="24"/>
        </w:rPr>
        <w:t>p</w:t>
      </w:r>
      <w:r w:rsidRPr="008E246D">
        <w:rPr>
          <w:rFonts w:ascii="Book Antiqua" w:hAnsi="Book Antiqua"/>
          <w:sz w:val="24"/>
          <w:szCs w:val="24"/>
        </w:rPr>
        <w:t xml:space="preserve">ublishing </w:t>
      </w:r>
      <w:r w:rsidRPr="008E246D">
        <w:rPr>
          <w:rFonts w:ascii="Book Antiqua" w:hAnsi="Book Antiqua"/>
          <w:caps/>
          <w:sz w:val="24"/>
          <w:szCs w:val="24"/>
        </w:rPr>
        <w:t>h</w:t>
      </w:r>
      <w:r w:rsidRPr="008E246D">
        <w:rPr>
          <w:rFonts w:ascii="Book Antiqua" w:hAnsi="Book Antiqua"/>
          <w:sz w:val="24"/>
          <w:szCs w:val="24"/>
        </w:rPr>
        <w:t>ouse, 2013</w:t>
      </w:r>
      <w:r>
        <w:rPr>
          <w:rFonts w:ascii="Book Antiqua" w:hAnsi="Book Antiqua" w:hint="eastAsia"/>
          <w:sz w:val="24"/>
          <w:szCs w:val="24"/>
        </w:rPr>
        <w:t xml:space="preserve">: </w:t>
      </w:r>
      <w:r w:rsidRPr="008E246D">
        <w:rPr>
          <w:rFonts w:ascii="Book Antiqua" w:hAnsi="Book Antiqua"/>
          <w:sz w:val="24"/>
          <w:szCs w:val="24"/>
        </w:rPr>
        <w:t>567-569.</w:t>
      </w:r>
    </w:p>
    <w:p w14:paraId="3E20D523" w14:textId="77777777" w:rsidR="00BE7B99" w:rsidRPr="008E246D" w:rsidRDefault="00BE7B99" w:rsidP="00BE7B99">
      <w:pPr>
        <w:snapToGrid w:val="0"/>
        <w:spacing w:line="360" w:lineRule="auto"/>
        <w:rPr>
          <w:rFonts w:ascii="Book Antiqua" w:hAnsi="Book Antiqua"/>
          <w:sz w:val="24"/>
          <w:szCs w:val="24"/>
        </w:rPr>
      </w:pPr>
      <w:r w:rsidRPr="008E246D">
        <w:rPr>
          <w:rFonts w:ascii="Book Antiqua" w:hAnsi="Book Antiqua"/>
          <w:sz w:val="24"/>
          <w:szCs w:val="24"/>
        </w:rPr>
        <w:t xml:space="preserve">4 </w:t>
      </w:r>
      <w:r w:rsidRPr="008E246D">
        <w:rPr>
          <w:rFonts w:ascii="Book Antiqua" w:hAnsi="Book Antiqua"/>
          <w:b/>
          <w:sz w:val="24"/>
          <w:szCs w:val="24"/>
        </w:rPr>
        <w:t>Seksik P</w:t>
      </w:r>
      <w:r w:rsidRPr="008E246D">
        <w:rPr>
          <w:rFonts w:ascii="Book Antiqua" w:hAnsi="Book Antiqua"/>
          <w:sz w:val="24"/>
          <w:szCs w:val="24"/>
        </w:rPr>
        <w:t xml:space="preserve">. [Gut microbiota and IBD]. </w:t>
      </w:r>
      <w:r w:rsidRPr="008E246D">
        <w:rPr>
          <w:rFonts w:ascii="Book Antiqua" w:hAnsi="Book Antiqua"/>
          <w:i/>
          <w:sz w:val="24"/>
          <w:szCs w:val="24"/>
        </w:rPr>
        <w:t>Gastroenterol Clin Biol</w:t>
      </w:r>
      <w:r w:rsidRPr="008E246D">
        <w:rPr>
          <w:rFonts w:ascii="Book Antiqua" w:hAnsi="Book Antiqua"/>
          <w:sz w:val="24"/>
          <w:szCs w:val="24"/>
        </w:rPr>
        <w:t xml:space="preserve"> 2010; </w:t>
      </w:r>
      <w:r w:rsidRPr="008E246D">
        <w:rPr>
          <w:rFonts w:ascii="Book Antiqua" w:hAnsi="Book Antiqua"/>
          <w:b/>
          <w:sz w:val="24"/>
          <w:szCs w:val="24"/>
        </w:rPr>
        <w:t xml:space="preserve">34 </w:t>
      </w:r>
      <w:r w:rsidRPr="008E246D">
        <w:rPr>
          <w:rFonts w:ascii="Book Antiqua" w:hAnsi="Book Antiqua"/>
          <w:sz w:val="24"/>
          <w:szCs w:val="24"/>
        </w:rPr>
        <w:t>Suppl 1: S44-S51 [PMID: 20889004 DOI: 10.1016/S0399-8320(10)70020-8]</w:t>
      </w:r>
    </w:p>
    <w:p w14:paraId="0C9D87A5" w14:textId="77777777" w:rsidR="00BE7B99" w:rsidRPr="008E246D" w:rsidRDefault="00BE7B99" w:rsidP="00BE7B99">
      <w:pPr>
        <w:snapToGrid w:val="0"/>
        <w:spacing w:line="360" w:lineRule="auto"/>
        <w:rPr>
          <w:rFonts w:ascii="Book Antiqua" w:hAnsi="Book Antiqua"/>
          <w:sz w:val="24"/>
          <w:szCs w:val="24"/>
        </w:rPr>
      </w:pPr>
      <w:r w:rsidRPr="008E246D">
        <w:rPr>
          <w:rFonts w:ascii="Book Antiqua" w:hAnsi="Book Antiqua"/>
          <w:sz w:val="24"/>
          <w:szCs w:val="24"/>
        </w:rPr>
        <w:t xml:space="preserve">5 </w:t>
      </w:r>
      <w:r w:rsidRPr="008E246D">
        <w:rPr>
          <w:rFonts w:ascii="Book Antiqua" w:hAnsi="Book Antiqua"/>
          <w:b/>
          <w:sz w:val="24"/>
          <w:szCs w:val="24"/>
        </w:rPr>
        <w:t>Cobrin GM</w:t>
      </w:r>
      <w:r w:rsidRPr="008E246D">
        <w:rPr>
          <w:rFonts w:ascii="Book Antiqua" w:hAnsi="Book Antiqua"/>
          <w:sz w:val="24"/>
          <w:szCs w:val="24"/>
        </w:rPr>
        <w:t xml:space="preserve">, Abreu MT. Defects in mucosal immunity leading to Crohn's disease. </w:t>
      </w:r>
      <w:r w:rsidRPr="008E246D">
        <w:rPr>
          <w:rFonts w:ascii="Book Antiqua" w:hAnsi="Book Antiqua"/>
          <w:i/>
          <w:sz w:val="24"/>
          <w:szCs w:val="24"/>
        </w:rPr>
        <w:t>Immunol Rev</w:t>
      </w:r>
      <w:r w:rsidRPr="008E246D">
        <w:rPr>
          <w:rFonts w:ascii="Book Antiqua" w:hAnsi="Book Antiqua"/>
          <w:sz w:val="24"/>
          <w:szCs w:val="24"/>
        </w:rPr>
        <w:t xml:space="preserve"> 2005; </w:t>
      </w:r>
      <w:r w:rsidRPr="008E246D">
        <w:rPr>
          <w:rFonts w:ascii="Book Antiqua" w:hAnsi="Book Antiqua"/>
          <w:b/>
          <w:sz w:val="24"/>
          <w:szCs w:val="24"/>
        </w:rPr>
        <w:t>206</w:t>
      </w:r>
      <w:r w:rsidRPr="008E246D">
        <w:rPr>
          <w:rFonts w:ascii="Book Antiqua" w:hAnsi="Book Antiqua"/>
          <w:sz w:val="24"/>
          <w:szCs w:val="24"/>
        </w:rPr>
        <w:t>: 277-295 [PMID: 16048555 DOI: 10.1111/j.0105-2896.2005.00293.x]</w:t>
      </w:r>
    </w:p>
    <w:p w14:paraId="126975F3" w14:textId="77777777" w:rsidR="00BE7B99" w:rsidRPr="008E246D" w:rsidRDefault="00BE7B99" w:rsidP="00BE7B99">
      <w:pPr>
        <w:snapToGrid w:val="0"/>
        <w:spacing w:line="360" w:lineRule="auto"/>
        <w:rPr>
          <w:rFonts w:ascii="Book Antiqua" w:hAnsi="Book Antiqua"/>
          <w:sz w:val="24"/>
          <w:szCs w:val="24"/>
        </w:rPr>
      </w:pPr>
      <w:r w:rsidRPr="008E246D">
        <w:rPr>
          <w:rFonts w:ascii="Book Antiqua" w:hAnsi="Book Antiqua"/>
          <w:sz w:val="24"/>
          <w:szCs w:val="24"/>
        </w:rPr>
        <w:t xml:space="preserve">6 </w:t>
      </w:r>
      <w:r w:rsidRPr="008E246D">
        <w:rPr>
          <w:rFonts w:ascii="Book Antiqua" w:hAnsi="Book Antiqua"/>
          <w:b/>
          <w:sz w:val="24"/>
          <w:szCs w:val="24"/>
        </w:rPr>
        <w:t>Calderón-Gómez E</w:t>
      </w:r>
      <w:r w:rsidRPr="008E246D">
        <w:rPr>
          <w:rFonts w:ascii="Book Antiqua" w:hAnsi="Book Antiqua"/>
          <w:sz w:val="24"/>
          <w:szCs w:val="24"/>
        </w:rPr>
        <w:t xml:space="preserve">, Bassolas-Molina H, Mora-Buch R, Dotti I, Planell N, Esteller M, Gallego M, Martí M, Garcia-Martín C, Martínez-Torró C, Ordás I, Singh S, Panés J, Benítez-Ribas D, Salas A. Commensal-Specific CD4(+) Cells From Patients With Crohn's Disease Have a T-Helper 17 Inflammatory Profile. </w:t>
      </w:r>
      <w:r w:rsidRPr="008E246D">
        <w:rPr>
          <w:rFonts w:ascii="Book Antiqua" w:hAnsi="Book Antiqua"/>
          <w:i/>
          <w:sz w:val="24"/>
          <w:szCs w:val="24"/>
        </w:rPr>
        <w:t>Gastroenterology</w:t>
      </w:r>
      <w:r w:rsidRPr="008E246D">
        <w:rPr>
          <w:rFonts w:ascii="Book Antiqua" w:hAnsi="Book Antiqua"/>
          <w:sz w:val="24"/>
          <w:szCs w:val="24"/>
        </w:rPr>
        <w:t xml:space="preserve"> 2016; </w:t>
      </w:r>
      <w:r w:rsidRPr="008E246D">
        <w:rPr>
          <w:rFonts w:ascii="Book Antiqua" w:hAnsi="Book Antiqua"/>
          <w:b/>
          <w:sz w:val="24"/>
          <w:szCs w:val="24"/>
        </w:rPr>
        <w:t>151</w:t>
      </w:r>
      <w:r w:rsidRPr="008E246D">
        <w:rPr>
          <w:rFonts w:ascii="Book Antiqua" w:hAnsi="Book Antiqua"/>
          <w:sz w:val="24"/>
          <w:szCs w:val="24"/>
        </w:rPr>
        <w:t>: 489-500.e3 [PMID: 27267052 DOI: 10.1053/j.gastro.2016.05.050]</w:t>
      </w:r>
    </w:p>
    <w:p w14:paraId="72DE96CF" w14:textId="77777777" w:rsidR="00BE7B99" w:rsidRPr="008E246D" w:rsidRDefault="00BE7B99" w:rsidP="00BE7B99">
      <w:pPr>
        <w:snapToGrid w:val="0"/>
        <w:spacing w:line="360" w:lineRule="auto"/>
        <w:rPr>
          <w:rFonts w:ascii="Book Antiqua" w:hAnsi="Book Antiqua"/>
          <w:sz w:val="24"/>
          <w:szCs w:val="24"/>
        </w:rPr>
      </w:pPr>
      <w:r w:rsidRPr="008E246D">
        <w:rPr>
          <w:rFonts w:ascii="Book Antiqua" w:hAnsi="Book Antiqua"/>
          <w:sz w:val="24"/>
          <w:szCs w:val="24"/>
        </w:rPr>
        <w:t xml:space="preserve">7 </w:t>
      </w:r>
      <w:r w:rsidRPr="008E246D">
        <w:rPr>
          <w:rFonts w:ascii="Book Antiqua" w:hAnsi="Book Antiqua"/>
          <w:b/>
          <w:sz w:val="24"/>
          <w:szCs w:val="24"/>
        </w:rPr>
        <w:t>Papadakis KA</w:t>
      </w:r>
      <w:r w:rsidRPr="008E246D">
        <w:rPr>
          <w:rFonts w:ascii="Book Antiqua" w:hAnsi="Book Antiqua"/>
          <w:sz w:val="24"/>
          <w:szCs w:val="24"/>
        </w:rPr>
        <w:t xml:space="preserve">, Targan SR. Current theories on the causes of inflammatory bowel disease. </w:t>
      </w:r>
      <w:r w:rsidRPr="008E246D">
        <w:rPr>
          <w:rFonts w:ascii="Book Antiqua" w:hAnsi="Book Antiqua"/>
          <w:i/>
          <w:sz w:val="24"/>
          <w:szCs w:val="24"/>
        </w:rPr>
        <w:t>Gastroenterol Clin North Am</w:t>
      </w:r>
      <w:r w:rsidRPr="008E246D">
        <w:rPr>
          <w:rFonts w:ascii="Book Antiqua" w:hAnsi="Book Antiqua"/>
          <w:sz w:val="24"/>
          <w:szCs w:val="24"/>
        </w:rPr>
        <w:t xml:space="preserve"> 1999; </w:t>
      </w:r>
      <w:r w:rsidRPr="008E246D">
        <w:rPr>
          <w:rFonts w:ascii="Book Antiqua" w:hAnsi="Book Antiqua"/>
          <w:b/>
          <w:sz w:val="24"/>
          <w:szCs w:val="24"/>
        </w:rPr>
        <w:t>28</w:t>
      </w:r>
      <w:r w:rsidRPr="008E246D">
        <w:rPr>
          <w:rFonts w:ascii="Book Antiqua" w:hAnsi="Book Antiqua"/>
          <w:sz w:val="24"/>
          <w:szCs w:val="24"/>
        </w:rPr>
        <w:t>: 283-296 [PMID: 10372269 DOI: 10.1016/S0889-8553(05)70057-1]</w:t>
      </w:r>
    </w:p>
    <w:p w14:paraId="604C717E" w14:textId="77777777" w:rsidR="00BE7B99" w:rsidRPr="008E246D" w:rsidRDefault="00BE7B99" w:rsidP="00BE7B99">
      <w:pPr>
        <w:snapToGrid w:val="0"/>
        <w:spacing w:line="360" w:lineRule="auto"/>
        <w:rPr>
          <w:rFonts w:ascii="Book Antiqua" w:hAnsi="Book Antiqua"/>
          <w:sz w:val="24"/>
          <w:szCs w:val="24"/>
        </w:rPr>
      </w:pPr>
      <w:r w:rsidRPr="008E246D">
        <w:rPr>
          <w:rFonts w:ascii="Book Antiqua" w:hAnsi="Book Antiqua"/>
          <w:sz w:val="24"/>
          <w:szCs w:val="24"/>
        </w:rPr>
        <w:t xml:space="preserve">8 </w:t>
      </w:r>
      <w:r w:rsidRPr="008E246D">
        <w:rPr>
          <w:rFonts w:ascii="Book Antiqua" w:hAnsi="Book Antiqua"/>
          <w:b/>
          <w:sz w:val="24"/>
          <w:szCs w:val="24"/>
        </w:rPr>
        <w:t>Lewis K</w:t>
      </w:r>
      <w:r w:rsidRPr="008E246D">
        <w:rPr>
          <w:rFonts w:ascii="Book Antiqua" w:hAnsi="Book Antiqua"/>
          <w:sz w:val="24"/>
          <w:szCs w:val="24"/>
        </w:rPr>
        <w:t xml:space="preserve">, Caldwell J, Phan V, Prescott D, Nazli A, Wang A, Soderhölm JD, Perdue MH, Sherman PM, McKay DM. Decreased epithelial barrier function evoked by exposure to metabolic stress and nonpathogenic E. coli is enhanced by TNF-alpha. </w:t>
      </w:r>
      <w:r w:rsidRPr="008E246D">
        <w:rPr>
          <w:rFonts w:ascii="Book Antiqua" w:hAnsi="Book Antiqua"/>
          <w:i/>
          <w:sz w:val="24"/>
          <w:szCs w:val="24"/>
        </w:rPr>
        <w:t>Am J Physiol Gastrointest Liver Physiol</w:t>
      </w:r>
      <w:r w:rsidRPr="008E246D">
        <w:rPr>
          <w:rFonts w:ascii="Book Antiqua" w:hAnsi="Book Antiqua"/>
          <w:sz w:val="24"/>
          <w:szCs w:val="24"/>
        </w:rPr>
        <w:t xml:space="preserve"> 2008; </w:t>
      </w:r>
      <w:r w:rsidRPr="008E246D">
        <w:rPr>
          <w:rFonts w:ascii="Book Antiqua" w:hAnsi="Book Antiqua"/>
          <w:b/>
          <w:sz w:val="24"/>
          <w:szCs w:val="24"/>
        </w:rPr>
        <w:t>294</w:t>
      </w:r>
      <w:r w:rsidRPr="008E246D">
        <w:rPr>
          <w:rFonts w:ascii="Book Antiqua" w:hAnsi="Book Antiqua"/>
          <w:sz w:val="24"/>
          <w:szCs w:val="24"/>
        </w:rPr>
        <w:t>: G669-G678 [PMID: 18187519 DOI: 10.1152/ajpgi.00382.2007]</w:t>
      </w:r>
    </w:p>
    <w:p w14:paraId="6FAAD6FF" w14:textId="77777777" w:rsidR="00BE7B99" w:rsidRPr="008E246D" w:rsidRDefault="00BE7B99" w:rsidP="00BE7B99">
      <w:pPr>
        <w:snapToGrid w:val="0"/>
        <w:spacing w:line="360" w:lineRule="auto"/>
        <w:rPr>
          <w:rFonts w:ascii="Book Antiqua" w:hAnsi="Book Antiqua"/>
          <w:sz w:val="24"/>
          <w:szCs w:val="24"/>
        </w:rPr>
      </w:pPr>
      <w:r w:rsidRPr="008E246D">
        <w:rPr>
          <w:rFonts w:ascii="Book Antiqua" w:hAnsi="Book Antiqua"/>
          <w:sz w:val="24"/>
          <w:szCs w:val="24"/>
        </w:rPr>
        <w:t xml:space="preserve">9 </w:t>
      </w:r>
      <w:r w:rsidRPr="008E246D">
        <w:rPr>
          <w:rFonts w:ascii="Book Antiqua" w:hAnsi="Book Antiqua"/>
          <w:b/>
          <w:sz w:val="24"/>
          <w:szCs w:val="24"/>
        </w:rPr>
        <w:t>Smith P</w:t>
      </w:r>
      <w:r w:rsidRPr="008E246D">
        <w:rPr>
          <w:rFonts w:ascii="Book Antiqua" w:hAnsi="Book Antiqua"/>
          <w:sz w:val="24"/>
          <w:szCs w:val="24"/>
        </w:rPr>
        <w:t xml:space="preserve">, Siddharth J, Pearson R, Holway N, Shaxted M, Butler M, Clark N, Jamontt J, Watson RP, Sanmugalingam D, Parkinson SJ. Host genetics and environmental factors regulate ecological succession of the mouse colon </w:t>
      </w:r>
      <w:r w:rsidRPr="008E246D">
        <w:rPr>
          <w:rFonts w:ascii="Book Antiqua" w:hAnsi="Book Antiqua"/>
          <w:sz w:val="24"/>
          <w:szCs w:val="24"/>
        </w:rPr>
        <w:lastRenderedPageBreak/>
        <w:t xml:space="preserve">tissue-associated microbiota. </w:t>
      </w:r>
      <w:r w:rsidRPr="008E246D">
        <w:rPr>
          <w:rFonts w:ascii="Book Antiqua" w:hAnsi="Book Antiqua"/>
          <w:i/>
          <w:sz w:val="24"/>
          <w:szCs w:val="24"/>
        </w:rPr>
        <w:t>PLoS One</w:t>
      </w:r>
      <w:r w:rsidRPr="008E246D">
        <w:rPr>
          <w:rFonts w:ascii="Book Antiqua" w:hAnsi="Book Antiqua"/>
          <w:sz w:val="24"/>
          <w:szCs w:val="24"/>
        </w:rPr>
        <w:t xml:space="preserve"> 2012; </w:t>
      </w:r>
      <w:r w:rsidRPr="008E246D">
        <w:rPr>
          <w:rFonts w:ascii="Book Antiqua" w:hAnsi="Book Antiqua"/>
          <w:b/>
          <w:sz w:val="24"/>
          <w:szCs w:val="24"/>
        </w:rPr>
        <w:t>7</w:t>
      </w:r>
      <w:r w:rsidRPr="008E246D">
        <w:rPr>
          <w:rFonts w:ascii="Book Antiqua" w:hAnsi="Book Antiqua"/>
          <w:sz w:val="24"/>
          <w:szCs w:val="24"/>
        </w:rPr>
        <w:t>: e30273 [PMID: 22272321 DOI: 10.1371/journal.pone.0030273]</w:t>
      </w:r>
    </w:p>
    <w:p w14:paraId="0806E7E1" w14:textId="77777777" w:rsidR="00BE7B99" w:rsidRPr="008E246D" w:rsidRDefault="00BE7B99" w:rsidP="00BE7B99">
      <w:pPr>
        <w:snapToGrid w:val="0"/>
        <w:spacing w:line="360" w:lineRule="auto"/>
        <w:rPr>
          <w:rFonts w:ascii="Book Antiqua" w:hAnsi="Book Antiqua"/>
          <w:sz w:val="24"/>
          <w:szCs w:val="24"/>
        </w:rPr>
      </w:pPr>
      <w:r w:rsidRPr="008E246D">
        <w:rPr>
          <w:rFonts w:ascii="Book Antiqua" w:hAnsi="Book Antiqua"/>
          <w:sz w:val="24"/>
          <w:szCs w:val="24"/>
        </w:rPr>
        <w:t xml:space="preserve">10 </w:t>
      </w:r>
      <w:r w:rsidRPr="008E246D">
        <w:rPr>
          <w:rFonts w:ascii="Book Antiqua" w:hAnsi="Book Antiqua"/>
          <w:b/>
          <w:sz w:val="24"/>
          <w:szCs w:val="24"/>
        </w:rPr>
        <w:t>Gray WN</w:t>
      </w:r>
      <w:r w:rsidRPr="008E246D">
        <w:rPr>
          <w:rFonts w:ascii="Book Antiqua" w:hAnsi="Book Antiqua"/>
          <w:sz w:val="24"/>
          <w:szCs w:val="24"/>
        </w:rPr>
        <w:t xml:space="preserve">, Boyle SL, Graef DM, Janicke DM, Jolley CD, Denson LA, Baldassano RN, Hommel KA. Health-related quality of life in youth with Crohn disease: role of disease activity and parenting stress. </w:t>
      </w:r>
      <w:r w:rsidRPr="008E246D">
        <w:rPr>
          <w:rFonts w:ascii="Book Antiqua" w:hAnsi="Book Antiqua"/>
          <w:i/>
          <w:sz w:val="24"/>
          <w:szCs w:val="24"/>
        </w:rPr>
        <w:t>J Pediatr Gastroenterol Nutr</w:t>
      </w:r>
      <w:r w:rsidRPr="008E246D">
        <w:rPr>
          <w:rFonts w:ascii="Book Antiqua" w:hAnsi="Book Antiqua"/>
          <w:sz w:val="24"/>
          <w:szCs w:val="24"/>
        </w:rPr>
        <w:t xml:space="preserve"> 2015; </w:t>
      </w:r>
      <w:r w:rsidRPr="008E246D">
        <w:rPr>
          <w:rFonts w:ascii="Book Antiqua" w:hAnsi="Book Antiqua"/>
          <w:b/>
          <w:sz w:val="24"/>
          <w:szCs w:val="24"/>
        </w:rPr>
        <w:t>60</w:t>
      </w:r>
      <w:r w:rsidRPr="008E246D">
        <w:rPr>
          <w:rFonts w:ascii="Book Antiqua" w:hAnsi="Book Antiqua"/>
          <w:sz w:val="24"/>
          <w:szCs w:val="24"/>
        </w:rPr>
        <w:t>: 749-753 [PMID: 25564807 DOI: 10.1097/MPG.0000000000000696]</w:t>
      </w:r>
    </w:p>
    <w:p w14:paraId="0BFA644E" w14:textId="77777777" w:rsidR="00BE7B99" w:rsidRPr="008E246D" w:rsidRDefault="00BE7B99" w:rsidP="00BE7B99">
      <w:pPr>
        <w:snapToGrid w:val="0"/>
        <w:spacing w:line="360" w:lineRule="auto"/>
        <w:rPr>
          <w:rFonts w:ascii="Book Antiqua" w:hAnsi="Book Antiqua"/>
          <w:sz w:val="24"/>
          <w:szCs w:val="24"/>
        </w:rPr>
      </w:pPr>
      <w:r w:rsidRPr="008E246D">
        <w:rPr>
          <w:rFonts w:ascii="Book Antiqua" w:hAnsi="Book Antiqua"/>
          <w:sz w:val="24"/>
          <w:szCs w:val="24"/>
        </w:rPr>
        <w:t xml:space="preserve">11 </w:t>
      </w:r>
      <w:r w:rsidRPr="008E246D">
        <w:rPr>
          <w:rFonts w:ascii="Book Antiqua" w:hAnsi="Book Antiqua"/>
          <w:b/>
          <w:sz w:val="24"/>
          <w:szCs w:val="24"/>
        </w:rPr>
        <w:t>Lee D</w:t>
      </w:r>
      <w:r w:rsidRPr="008E246D">
        <w:rPr>
          <w:rFonts w:ascii="Book Antiqua" w:hAnsi="Book Antiqua"/>
          <w:sz w:val="24"/>
          <w:szCs w:val="24"/>
        </w:rPr>
        <w:t xml:space="preserve">, Albenberg L, Compher C, Baldassano R, Piccoli D, Lewis JD, Wu GD. Diet in the pathogenesis and treatment of inflammatory bowel diseases. </w:t>
      </w:r>
      <w:r w:rsidRPr="008E246D">
        <w:rPr>
          <w:rFonts w:ascii="Book Antiqua" w:hAnsi="Book Antiqua"/>
          <w:i/>
          <w:sz w:val="24"/>
          <w:szCs w:val="24"/>
        </w:rPr>
        <w:t>Gastroenterology</w:t>
      </w:r>
      <w:r w:rsidRPr="008E246D">
        <w:rPr>
          <w:rFonts w:ascii="Book Antiqua" w:hAnsi="Book Antiqua"/>
          <w:sz w:val="24"/>
          <w:szCs w:val="24"/>
        </w:rPr>
        <w:t xml:space="preserve"> 2015; </w:t>
      </w:r>
      <w:r w:rsidRPr="008E246D">
        <w:rPr>
          <w:rFonts w:ascii="Book Antiqua" w:hAnsi="Book Antiqua"/>
          <w:b/>
          <w:sz w:val="24"/>
          <w:szCs w:val="24"/>
        </w:rPr>
        <w:t>148</w:t>
      </w:r>
      <w:r w:rsidRPr="008E246D">
        <w:rPr>
          <w:rFonts w:ascii="Book Antiqua" w:hAnsi="Book Antiqua"/>
          <w:sz w:val="24"/>
          <w:szCs w:val="24"/>
        </w:rPr>
        <w:t>: 1087-1106 [PMID: 25597840 DOI: 10.1053/j.gastro.2015.01.007]</w:t>
      </w:r>
    </w:p>
    <w:p w14:paraId="1FE6B557" w14:textId="77777777" w:rsidR="00BE7B99" w:rsidRPr="008E246D" w:rsidRDefault="00BE7B99" w:rsidP="00BE7B99">
      <w:pPr>
        <w:snapToGrid w:val="0"/>
        <w:spacing w:line="360" w:lineRule="auto"/>
        <w:rPr>
          <w:rFonts w:ascii="Book Antiqua" w:hAnsi="Book Antiqua"/>
          <w:sz w:val="24"/>
          <w:szCs w:val="24"/>
        </w:rPr>
      </w:pPr>
      <w:r w:rsidRPr="008E246D">
        <w:rPr>
          <w:rFonts w:ascii="Book Antiqua" w:hAnsi="Book Antiqua"/>
          <w:sz w:val="24"/>
          <w:szCs w:val="24"/>
        </w:rPr>
        <w:t>12</w:t>
      </w:r>
      <w:r>
        <w:rPr>
          <w:rFonts w:ascii="Book Antiqua" w:hAnsi="Book Antiqua" w:hint="eastAsia"/>
          <w:sz w:val="24"/>
          <w:szCs w:val="24"/>
        </w:rPr>
        <w:t xml:space="preserve"> </w:t>
      </w:r>
      <w:r w:rsidRPr="008E246D">
        <w:rPr>
          <w:rFonts w:ascii="Book Antiqua" w:hAnsi="Book Antiqua"/>
          <w:b/>
          <w:sz w:val="24"/>
          <w:szCs w:val="24"/>
        </w:rPr>
        <w:t>Powell JJ</w:t>
      </w:r>
      <w:r w:rsidRPr="008E246D">
        <w:rPr>
          <w:rFonts w:ascii="Book Antiqua" w:hAnsi="Book Antiqua"/>
          <w:sz w:val="24"/>
          <w:szCs w:val="24"/>
        </w:rPr>
        <w:t xml:space="preserve">, Harvey RS, Ashwood P, Wolstencroft R, Gershwin ME, Thompson RP. Immune potentiation of ultrafine dietary particles in normal subjects and patients with inflammatory bowel disease. </w:t>
      </w:r>
      <w:r w:rsidRPr="008E246D">
        <w:rPr>
          <w:rFonts w:ascii="Book Antiqua" w:hAnsi="Book Antiqua"/>
          <w:i/>
          <w:sz w:val="24"/>
          <w:szCs w:val="24"/>
        </w:rPr>
        <w:t>J Autoimmun</w:t>
      </w:r>
      <w:r w:rsidRPr="008E246D">
        <w:rPr>
          <w:rFonts w:ascii="Book Antiqua" w:hAnsi="Book Antiqua"/>
          <w:sz w:val="24"/>
          <w:szCs w:val="24"/>
        </w:rPr>
        <w:t xml:space="preserve"> 2000; </w:t>
      </w:r>
      <w:r w:rsidRPr="008E246D">
        <w:rPr>
          <w:rFonts w:ascii="Book Antiqua" w:hAnsi="Book Antiqua"/>
          <w:b/>
          <w:sz w:val="24"/>
          <w:szCs w:val="24"/>
        </w:rPr>
        <w:t>14</w:t>
      </w:r>
      <w:r w:rsidRPr="008E246D">
        <w:rPr>
          <w:rFonts w:ascii="Book Antiqua" w:hAnsi="Book Antiqua"/>
          <w:sz w:val="24"/>
          <w:szCs w:val="24"/>
        </w:rPr>
        <w:t>: 99-105 [PMID: 10648120 DOI: 10.1006/jaut.1999.0342]</w:t>
      </w:r>
    </w:p>
    <w:p w14:paraId="70C79C80" w14:textId="77777777" w:rsidR="00BE7B99" w:rsidRPr="008E246D" w:rsidRDefault="00BE7B99" w:rsidP="00BE7B99">
      <w:pPr>
        <w:snapToGrid w:val="0"/>
        <w:spacing w:line="360" w:lineRule="auto"/>
        <w:rPr>
          <w:rFonts w:ascii="Book Antiqua" w:hAnsi="Book Antiqua"/>
          <w:sz w:val="24"/>
          <w:szCs w:val="24"/>
        </w:rPr>
      </w:pPr>
      <w:r w:rsidRPr="008E246D">
        <w:rPr>
          <w:rFonts w:ascii="Book Antiqua" w:hAnsi="Book Antiqua"/>
          <w:sz w:val="24"/>
          <w:szCs w:val="24"/>
        </w:rPr>
        <w:t xml:space="preserve">13 </w:t>
      </w:r>
      <w:r w:rsidRPr="008E246D">
        <w:rPr>
          <w:rFonts w:ascii="Book Antiqua" w:hAnsi="Book Antiqua"/>
          <w:b/>
          <w:sz w:val="24"/>
          <w:szCs w:val="24"/>
        </w:rPr>
        <w:t>Evans SM</w:t>
      </w:r>
      <w:r w:rsidRPr="008E246D">
        <w:rPr>
          <w:rFonts w:ascii="Book Antiqua" w:hAnsi="Book Antiqua"/>
          <w:sz w:val="24"/>
          <w:szCs w:val="24"/>
        </w:rPr>
        <w:t xml:space="preserve">, Ashwood P, Warley A, Berisha F, Thompson RP, Powell JJ. The role of dietary microparticles and calcium in apoptosis and interleukin-1beta release of intestinal macrophages. </w:t>
      </w:r>
      <w:r w:rsidRPr="008E246D">
        <w:rPr>
          <w:rFonts w:ascii="Book Antiqua" w:hAnsi="Book Antiqua"/>
          <w:i/>
          <w:sz w:val="24"/>
          <w:szCs w:val="24"/>
        </w:rPr>
        <w:t>Gastroenterology</w:t>
      </w:r>
      <w:r w:rsidRPr="008E246D">
        <w:rPr>
          <w:rFonts w:ascii="Book Antiqua" w:hAnsi="Book Antiqua"/>
          <w:sz w:val="24"/>
          <w:szCs w:val="24"/>
        </w:rPr>
        <w:t xml:space="preserve"> 2002; </w:t>
      </w:r>
      <w:r w:rsidRPr="008E246D">
        <w:rPr>
          <w:rFonts w:ascii="Book Antiqua" w:hAnsi="Book Antiqua"/>
          <w:b/>
          <w:sz w:val="24"/>
          <w:szCs w:val="24"/>
        </w:rPr>
        <w:t>123</w:t>
      </w:r>
      <w:r w:rsidRPr="008E246D">
        <w:rPr>
          <w:rFonts w:ascii="Book Antiqua" w:hAnsi="Book Antiqua"/>
          <w:sz w:val="24"/>
          <w:szCs w:val="24"/>
        </w:rPr>
        <w:t>: 1543-1553 [PMID: 12404229 DOI: 10.1053/gast.2002.36554]</w:t>
      </w:r>
    </w:p>
    <w:p w14:paraId="34CBC8CC" w14:textId="77777777" w:rsidR="00BE7B99" w:rsidRPr="008E246D" w:rsidRDefault="00BE7B99" w:rsidP="00BE7B99">
      <w:pPr>
        <w:snapToGrid w:val="0"/>
        <w:spacing w:line="360" w:lineRule="auto"/>
        <w:rPr>
          <w:rFonts w:ascii="Book Antiqua" w:hAnsi="Book Antiqua"/>
          <w:sz w:val="24"/>
          <w:szCs w:val="24"/>
        </w:rPr>
      </w:pPr>
      <w:r w:rsidRPr="008E246D">
        <w:rPr>
          <w:rFonts w:ascii="Book Antiqua" w:hAnsi="Book Antiqua"/>
          <w:sz w:val="24"/>
          <w:szCs w:val="24"/>
        </w:rPr>
        <w:t xml:space="preserve">14 </w:t>
      </w:r>
      <w:r w:rsidRPr="008E246D">
        <w:rPr>
          <w:rFonts w:ascii="Book Antiqua" w:hAnsi="Book Antiqua"/>
          <w:b/>
          <w:sz w:val="24"/>
          <w:szCs w:val="24"/>
        </w:rPr>
        <w:t>Bamias G</w:t>
      </w:r>
      <w:r w:rsidRPr="008E246D">
        <w:rPr>
          <w:rFonts w:ascii="Book Antiqua" w:hAnsi="Book Antiqua"/>
          <w:sz w:val="24"/>
          <w:szCs w:val="24"/>
        </w:rPr>
        <w:t xml:space="preserve">, Sugawara K, Pagnini C, Cominelli F. The Th1 immune pathway as a therapeutic target in Crohn's disease. </w:t>
      </w:r>
      <w:r w:rsidRPr="008E246D">
        <w:rPr>
          <w:rFonts w:ascii="Book Antiqua" w:hAnsi="Book Antiqua"/>
          <w:i/>
          <w:sz w:val="24"/>
          <w:szCs w:val="24"/>
        </w:rPr>
        <w:t>Curr Opin Investig Drugs</w:t>
      </w:r>
      <w:r w:rsidRPr="008E246D">
        <w:rPr>
          <w:rFonts w:ascii="Book Antiqua" w:hAnsi="Book Antiqua"/>
          <w:sz w:val="24"/>
          <w:szCs w:val="24"/>
        </w:rPr>
        <w:t xml:space="preserve"> 2003; </w:t>
      </w:r>
      <w:r w:rsidRPr="008E246D">
        <w:rPr>
          <w:rFonts w:ascii="Book Antiqua" w:hAnsi="Book Antiqua"/>
          <w:b/>
          <w:sz w:val="24"/>
          <w:szCs w:val="24"/>
        </w:rPr>
        <w:t>4</w:t>
      </w:r>
      <w:r w:rsidRPr="008E246D">
        <w:rPr>
          <w:rFonts w:ascii="Book Antiqua" w:hAnsi="Book Antiqua"/>
          <w:sz w:val="24"/>
          <w:szCs w:val="24"/>
        </w:rPr>
        <w:t>: 1279-1286 [PMID: 14758766]</w:t>
      </w:r>
    </w:p>
    <w:p w14:paraId="08E2FBFA" w14:textId="77777777" w:rsidR="00BE7B99" w:rsidRPr="008E246D" w:rsidRDefault="00BE7B99" w:rsidP="00BE7B99">
      <w:pPr>
        <w:snapToGrid w:val="0"/>
        <w:spacing w:line="360" w:lineRule="auto"/>
        <w:rPr>
          <w:rFonts w:ascii="Book Antiqua" w:hAnsi="Book Antiqua"/>
          <w:sz w:val="24"/>
          <w:szCs w:val="24"/>
        </w:rPr>
      </w:pPr>
      <w:r w:rsidRPr="008E246D">
        <w:rPr>
          <w:rFonts w:ascii="Book Antiqua" w:hAnsi="Book Antiqua"/>
          <w:sz w:val="24"/>
          <w:szCs w:val="24"/>
        </w:rPr>
        <w:t xml:space="preserve">15 </w:t>
      </w:r>
      <w:r w:rsidRPr="008E246D">
        <w:rPr>
          <w:rFonts w:ascii="Book Antiqua" w:hAnsi="Book Antiqua"/>
          <w:b/>
          <w:sz w:val="24"/>
          <w:szCs w:val="24"/>
        </w:rPr>
        <w:t>Ferretti M</w:t>
      </w:r>
      <w:r w:rsidRPr="008E246D">
        <w:rPr>
          <w:rFonts w:ascii="Book Antiqua" w:hAnsi="Book Antiqua"/>
          <w:sz w:val="24"/>
          <w:szCs w:val="24"/>
        </w:rPr>
        <w:t xml:space="preserve">, Casini-Raggi V, Pizarro TT, Eisenberg SP, Nast CC, Cominelli F. Neutralization of endogenous IL-1 receptor antagonist exacerbates and prolongs inflammation in rabbit immune colitis. </w:t>
      </w:r>
      <w:r w:rsidRPr="008E246D">
        <w:rPr>
          <w:rFonts w:ascii="Book Antiqua" w:hAnsi="Book Antiqua"/>
          <w:i/>
          <w:sz w:val="24"/>
          <w:szCs w:val="24"/>
        </w:rPr>
        <w:t>J Clin Invest</w:t>
      </w:r>
      <w:r w:rsidRPr="008E246D">
        <w:rPr>
          <w:rFonts w:ascii="Book Antiqua" w:hAnsi="Book Antiqua"/>
          <w:sz w:val="24"/>
          <w:szCs w:val="24"/>
        </w:rPr>
        <w:t xml:space="preserve"> 1994; </w:t>
      </w:r>
      <w:r w:rsidRPr="008E246D">
        <w:rPr>
          <w:rFonts w:ascii="Book Antiqua" w:hAnsi="Book Antiqua"/>
          <w:b/>
          <w:sz w:val="24"/>
          <w:szCs w:val="24"/>
        </w:rPr>
        <w:t>94</w:t>
      </w:r>
      <w:r w:rsidRPr="008E246D">
        <w:rPr>
          <w:rFonts w:ascii="Book Antiqua" w:hAnsi="Book Antiqua"/>
          <w:sz w:val="24"/>
          <w:szCs w:val="24"/>
        </w:rPr>
        <w:t>: 449-453 [PMID: 8040288 DOI: 10.1172/JCI117345]</w:t>
      </w:r>
    </w:p>
    <w:p w14:paraId="06E94C56" w14:textId="77777777" w:rsidR="00BE7B99" w:rsidRPr="008E246D" w:rsidRDefault="00BE7B99" w:rsidP="00BE7B99">
      <w:pPr>
        <w:snapToGrid w:val="0"/>
        <w:spacing w:line="360" w:lineRule="auto"/>
        <w:rPr>
          <w:rFonts w:ascii="Book Antiqua" w:hAnsi="Book Antiqua"/>
          <w:sz w:val="24"/>
          <w:szCs w:val="24"/>
        </w:rPr>
      </w:pPr>
      <w:r w:rsidRPr="008E246D">
        <w:rPr>
          <w:rFonts w:ascii="Book Antiqua" w:hAnsi="Book Antiqua"/>
          <w:sz w:val="24"/>
          <w:szCs w:val="24"/>
        </w:rPr>
        <w:t xml:space="preserve">16 </w:t>
      </w:r>
      <w:r w:rsidRPr="008E246D">
        <w:rPr>
          <w:rFonts w:ascii="Book Antiqua" w:hAnsi="Book Antiqua"/>
          <w:b/>
          <w:sz w:val="24"/>
          <w:szCs w:val="24"/>
        </w:rPr>
        <w:t>Parronchi P</w:t>
      </w:r>
      <w:r w:rsidRPr="008E246D">
        <w:rPr>
          <w:rFonts w:ascii="Book Antiqua" w:hAnsi="Book Antiqua"/>
          <w:sz w:val="24"/>
          <w:szCs w:val="24"/>
        </w:rPr>
        <w:t xml:space="preserve">, Romagnani P, Annunziato F, Sampognaro S, Becchio A, Giannarini L, Maggi E, Pupilli C, Tonelli F, Romagnani S. Type 1 T-helper cell predominance and interleukin-12 expression in the gut of patients with Crohn's disease. </w:t>
      </w:r>
      <w:r w:rsidRPr="008E246D">
        <w:rPr>
          <w:rFonts w:ascii="Book Antiqua" w:hAnsi="Book Antiqua"/>
          <w:i/>
          <w:sz w:val="24"/>
          <w:szCs w:val="24"/>
        </w:rPr>
        <w:t>Am J Pathol</w:t>
      </w:r>
      <w:r w:rsidRPr="008E246D">
        <w:rPr>
          <w:rFonts w:ascii="Book Antiqua" w:hAnsi="Book Antiqua"/>
          <w:sz w:val="24"/>
          <w:szCs w:val="24"/>
        </w:rPr>
        <w:t xml:space="preserve"> 1997; </w:t>
      </w:r>
      <w:r w:rsidRPr="008E246D">
        <w:rPr>
          <w:rFonts w:ascii="Book Antiqua" w:hAnsi="Book Antiqua"/>
          <w:b/>
          <w:sz w:val="24"/>
          <w:szCs w:val="24"/>
        </w:rPr>
        <w:t>150</w:t>
      </w:r>
      <w:r w:rsidRPr="008E246D">
        <w:rPr>
          <w:rFonts w:ascii="Book Antiqua" w:hAnsi="Book Antiqua"/>
          <w:sz w:val="24"/>
          <w:szCs w:val="24"/>
        </w:rPr>
        <w:t>: 823-832 [PMID: 9060820]</w:t>
      </w:r>
    </w:p>
    <w:p w14:paraId="3F2240A8" w14:textId="77777777" w:rsidR="00BE7B99" w:rsidRPr="008E246D" w:rsidRDefault="00BE7B99" w:rsidP="00BE7B99">
      <w:pPr>
        <w:snapToGrid w:val="0"/>
        <w:spacing w:line="360" w:lineRule="auto"/>
        <w:rPr>
          <w:rFonts w:ascii="Book Antiqua" w:hAnsi="Book Antiqua"/>
          <w:sz w:val="24"/>
          <w:szCs w:val="24"/>
        </w:rPr>
      </w:pPr>
      <w:r w:rsidRPr="008E246D">
        <w:rPr>
          <w:rFonts w:ascii="Book Antiqua" w:hAnsi="Book Antiqua"/>
          <w:sz w:val="24"/>
          <w:szCs w:val="24"/>
        </w:rPr>
        <w:t xml:space="preserve">17 </w:t>
      </w:r>
      <w:r w:rsidRPr="008E246D">
        <w:rPr>
          <w:rFonts w:ascii="Book Antiqua" w:hAnsi="Book Antiqua"/>
          <w:b/>
          <w:sz w:val="24"/>
          <w:szCs w:val="24"/>
        </w:rPr>
        <w:t>Fuss IJ</w:t>
      </w:r>
      <w:r w:rsidRPr="008E246D">
        <w:rPr>
          <w:rFonts w:ascii="Book Antiqua" w:hAnsi="Book Antiqua"/>
          <w:sz w:val="24"/>
          <w:szCs w:val="24"/>
        </w:rPr>
        <w:t xml:space="preserve">, Heller F, Boirivant M, Leon F, Yoshida M, Fichtner-Feigl S, Yang Z, </w:t>
      </w:r>
      <w:r w:rsidRPr="008E246D">
        <w:rPr>
          <w:rFonts w:ascii="Book Antiqua" w:hAnsi="Book Antiqua"/>
          <w:sz w:val="24"/>
          <w:szCs w:val="24"/>
        </w:rPr>
        <w:lastRenderedPageBreak/>
        <w:t xml:space="preserve">Exley M, Kitani A, Blumberg RS, Mannon P, Strober W. Nonclassical CD1d-restricted NK T cells that produce IL-13 characterize an atypical Th2 response in ulcerative colitis. </w:t>
      </w:r>
      <w:r w:rsidRPr="008E246D">
        <w:rPr>
          <w:rFonts w:ascii="Book Antiqua" w:hAnsi="Book Antiqua"/>
          <w:i/>
          <w:sz w:val="24"/>
          <w:szCs w:val="24"/>
        </w:rPr>
        <w:t>J Clin Invest</w:t>
      </w:r>
      <w:r w:rsidRPr="008E246D">
        <w:rPr>
          <w:rFonts w:ascii="Book Antiqua" w:hAnsi="Book Antiqua"/>
          <w:sz w:val="24"/>
          <w:szCs w:val="24"/>
        </w:rPr>
        <w:t xml:space="preserve"> 2004; </w:t>
      </w:r>
      <w:r w:rsidRPr="008E246D">
        <w:rPr>
          <w:rFonts w:ascii="Book Antiqua" w:hAnsi="Book Antiqua"/>
          <w:b/>
          <w:sz w:val="24"/>
          <w:szCs w:val="24"/>
        </w:rPr>
        <w:t>113</w:t>
      </w:r>
      <w:r w:rsidRPr="008E246D">
        <w:rPr>
          <w:rFonts w:ascii="Book Antiqua" w:hAnsi="Book Antiqua"/>
          <w:sz w:val="24"/>
          <w:szCs w:val="24"/>
        </w:rPr>
        <w:t>: 1490-1497 [PMID: 15146247 DOI: 10.1172/JCI19836]</w:t>
      </w:r>
    </w:p>
    <w:p w14:paraId="20173677" w14:textId="77777777" w:rsidR="00BE7B99" w:rsidRPr="008E246D" w:rsidRDefault="00BE7B99" w:rsidP="00BE7B99">
      <w:pPr>
        <w:snapToGrid w:val="0"/>
        <w:spacing w:line="360" w:lineRule="auto"/>
        <w:rPr>
          <w:rFonts w:ascii="Book Antiqua" w:hAnsi="Book Antiqua"/>
          <w:sz w:val="24"/>
          <w:szCs w:val="24"/>
        </w:rPr>
      </w:pPr>
      <w:r w:rsidRPr="008E246D">
        <w:rPr>
          <w:rFonts w:ascii="Book Antiqua" w:hAnsi="Book Antiqua"/>
          <w:sz w:val="24"/>
          <w:szCs w:val="24"/>
        </w:rPr>
        <w:t xml:space="preserve">18 </w:t>
      </w:r>
      <w:r w:rsidRPr="008E246D">
        <w:rPr>
          <w:rFonts w:ascii="Book Antiqua" w:hAnsi="Book Antiqua"/>
          <w:b/>
          <w:sz w:val="24"/>
          <w:szCs w:val="24"/>
        </w:rPr>
        <w:t>Sartor RB</w:t>
      </w:r>
      <w:r w:rsidRPr="008E246D">
        <w:rPr>
          <w:rFonts w:ascii="Book Antiqua" w:hAnsi="Book Antiqua"/>
          <w:sz w:val="24"/>
          <w:szCs w:val="24"/>
        </w:rPr>
        <w:t xml:space="preserve">. Microbial influences in inflammatory bowel diseases. </w:t>
      </w:r>
      <w:r w:rsidRPr="008E246D">
        <w:rPr>
          <w:rFonts w:ascii="Book Antiqua" w:hAnsi="Book Antiqua"/>
          <w:i/>
          <w:sz w:val="24"/>
          <w:szCs w:val="24"/>
        </w:rPr>
        <w:t>Gastroenterology</w:t>
      </w:r>
      <w:r w:rsidRPr="008E246D">
        <w:rPr>
          <w:rFonts w:ascii="Book Antiqua" w:hAnsi="Book Antiqua"/>
          <w:sz w:val="24"/>
          <w:szCs w:val="24"/>
        </w:rPr>
        <w:t xml:space="preserve"> 2008; </w:t>
      </w:r>
      <w:r w:rsidRPr="008E246D">
        <w:rPr>
          <w:rFonts w:ascii="Book Antiqua" w:hAnsi="Book Antiqua"/>
          <w:b/>
          <w:sz w:val="24"/>
          <w:szCs w:val="24"/>
        </w:rPr>
        <w:t>134</w:t>
      </w:r>
      <w:r w:rsidRPr="008E246D">
        <w:rPr>
          <w:rFonts w:ascii="Book Antiqua" w:hAnsi="Book Antiqua"/>
          <w:sz w:val="24"/>
          <w:szCs w:val="24"/>
        </w:rPr>
        <w:t>: 577-594 [PMID: 18242222 DOI: 10.1053/j.gastro.2007.11.059]</w:t>
      </w:r>
    </w:p>
    <w:p w14:paraId="35912702" w14:textId="77777777" w:rsidR="00BE7B99" w:rsidRPr="008E246D" w:rsidRDefault="00BE7B99" w:rsidP="00BE7B99">
      <w:pPr>
        <w:snapToGrid w:val="0"/>
        <w:spacing w:line="360" w:lineRule="auto"/>
        <w:rPr>
          <w:rFonts w:ascii="Book Antiqua" w:hAnsi="Book Antiqua"/>
          <w:sz w:val="24"/>
          <w:szCs w:val="24"/>
        </w:rPr>
      </w:pPr>
      <w:r w:rsidRPr="008E246D">
        <w:rPr>
          <w:rFonts w:ascii="Book Antiqua" w:hAnsi="Book Antiqua"/>
          <w:sz w:val="24"/>
          <w:szCs w:val="24"/>
        </w:rPr>
        <w:t xml:space="preserve">19 </w:t>
      </w:r>
      <w:r w:rsidRPr="008E246D">
        <w:rPr>
          <w:rFonts w:ascii="Book Antiqua" w:hAnsi="Book Antiqua"/>
          <w:b/>
          <w:sz w:val="24"/>
          <w:szCs w:val="24"/>
        </w:rPr>
        <w:t>Kim SC</w:t>
      </w:r>
      <w:r w:rsidRPr="008E246D">
        <w:rPr>
          <w:rFonts w:ascii="Book Antiqua" w:hAnsi="Book Antiqua"/>
          <w:sz w:val="24"/>
          <w:szCs w:val="24"/>
        </w:rPr>
        <w:t xml:space="preserve">, Tonkonogy SL, Karrasch T, Jobin C, Sartor RB. Dual-association of gnotobiotic IL-10-/- mice with 2 nonpathogenic commensal bacteria induces aggressive pancolitis. </w:t>
      </w:r>
      <w:r w:rsidRPr="008E246D">
        <w:rPr>
          <w:rFonts w:ascii="Book Antiqua" w:hAnsi="Book Antiqua"/>
          <w:i/>
          <w:sz w:val="24"/>
          <w:szCs w:val="24"/>
        </w:rPr>
        <w:t>Inflamm Bowel Dis</w:t>
      </w:r>
      <w:r w:rsidRPr="008E246D">
        <w:rPr>
          <w:rFonts w:ascii="Book Antiqua" w:hAnsi="Book Antiqua"/>
          <w:sz w:val="24"/>
          <w:szCs w:val="24"/>
        </w:rPr>
        <w:t xml:space="preserve"> 2007; </w:t>
      </w:r>
      <w:r w:rsidRPr="008E246D">
        <w:rPr>
          <w:rFonts w:ascii="Book Antiqua" w:hAnsi="Book Antiqua"/>
          <w:b/>
          <w:sz w:val="24"/>
          <w:szCs w:val="24"/>
        </w:rPr>
        <w:t>13</w:t>
      </w:r>
      <w:r w:rsidRPr="008E246D">
        <w:rPr>
          <w:rFonts w:ascii="Book Antiqua" w:hAnsi="Book Antiqua"/>
          <w:sz w:val="24"/>
          <w:szCs w:val="24"/>
        </w:rPr>
        <w:t>: 1457-1466 [PMID: 17763473 DOI: 10.1002/ibd.20246]</w:t>
      </w:r>
    </w:p>
    <w:p w14:paraId="1C923EE9" w14:textId="77777777" w:rsidR="00BE7B99" w:rsidRPr="008E246D" w:rsidRDefault="00BE7B99" w:rsidP="00BE7B99">
      <w:pPr>
        <w:snapToGrid w:val="0"/>
        <w:spacing w:line="360" w:lineRule="auto"/>
        <w:rPr>
          <w:rFonts w:ascii="Book Antiqua" w:hAnsi="Book Antiqua"/>
          <w:sz w:val="24"/>
          <w:szCs w:val="24"/>
        </w:rPr>
      </w:pPr>
      <w:r w:rsidRPr="008E246D">
        <w:rPr>
          <w:rFonts w:ascii="Book Antiqua" w:hAnsi="Book Antiqua"/>
          <w:sz w:val="24"/>
          <w:szCs w:val="24"/>
        </w:rPr>
        <w:t xml:space="preserve">20 </w:t>
      </w:r>
      <w:r w:rsidRPr="008E246D">
        <w:rPr>
          <w:rFonts w:ascii="Book Antiqua" w:hAnsi="Book Antiqua"/>
          <w:b/>
          <w:sz w:val="24"/>
          <w:szCs w:val="24"/>
        </w:rPr>
        <w:t>Westendorf AM</w:t>
      </w:r>
      <w:r w:rsidRPr="008E246D">
        <w:rPr>
          <w:rFonts w:ascii="Book Antiqua" w:hAnsi="Book Antiqua"/>
          <w:sz w:val="24"/>
          <w:szCs w:val="24"/>
        </w:rPr>
        <w:t xml:space="preserve">, Fleissner D, Deppenmeier S, Gruber AD, Bruder D, Hansen W, Liblau R, Buer J. Autoimmune-mediated intestinal inflammation-impact and regulation of antigen-specific CD8+ T cells. </w:t>
      </w:r>
      <w:r w:rsidRPr="008E246D">
        <w:rPr>
          <w:rFonts w:ascii="Book Antiqua" w:hAnsi="Book Antiqua"/>
          <w:i/>
          <w:sz w:val="24"/>
          <w:szCs w:val="24"/>
        </w:rPr>
        <w:t>Gastroenterology</w:t>
      </w:r>
      <w:r w:rsidRPr="008E246D">
        <w:rPr>
          <w:rFonts w:ascii="Book Antiqua" w:hAnsi="Book Antiqua"/>
          <w:sz w:val="24"/>
          <w:szCs w:val="24"/>
        </w:rPr>
        <w:t xml:space="preserve"> 2006; </w:t>
      </w:r>
      <w:r w:rsidRPr="008E246D">
        <w:rPr>
          <w:rFonts w:ascii="Book Antiqua" w:hAnsi="Book Antiqua"/>
          <w:b/>
          <w:sz w:val="24"/>
          <w:szCs w:val="24"/>
        </w:rPr>
        <w:t>131</w:t>
      </w:r>
      <w:r w:rsidRPr="008E246D">
        <w:rPr>
          <w:rFonts w:ascii="Book Antiqua" w:hAnsi="Book Antiqua"/>
          <w:sz w:val="24"/>
          <w:szCs w:val="24"/>
        </w:rPr>
        <w:t>: 510-524 [PMID: 16890605 DOI: 10.1053/j.gastro.2006.05.015]</w:t>
      </w:r>
    </w:p>
    <w:p w14:paraId="3184398D" w14:textId="77777777" w:rsidR="00BE7B99" w:rsidRPr="008E246D" w:rsidRDefault="00BE7B99" w:rsidP="00BE7B99">
      <w:pPr>
        <w:snapToGrid w:val="0"/>
        <w:spacing w:line="360" w:lineRule="auto"/>
        <w:rPr>
          <w:rFonts w:ascii="Book Antiqua" w:hAnsi="Book Antiqua"/>
          <w:sz w:val="24"/>
          <w:szCs w:val="24"/>
        </w:rPr>
      </w:pPr>
      <w:r w:rsidRPr="008E246D">
        <w:rPr>
          <w:rFonts w:ascii="Book Antiqua" w:hAnsi="Book Antiqua"/>
          <w:sz w:val="24"/>
          <w:szCs w:val="24"/>
        </w:rPr>
        <w:t xml:space="preserve">21 </w:t>
      </w:r>
      <w:r w:rsidRPr="008E246D">
        <w:rPr>
          <w:rFonts w:ascii="Book Antiqua" w:hAnsi="Book Antiqua"/>
          <w:b/>
          <w:sz w:val="24"/>
          <w:szCs w:val="24"/>
        </w:rPr>
        <w:t>Kappeler A</w:t>
      </w:r>
      <w:r w:rsidRPr="008E246D">
        <w:rPr>
          <w:rFonts w:ascii="Book Antiqua" w:hAnsi="Book Antiqua"/>
          <w:sz w:val="24"/>
          <w:szCs w:val="24"/>
        </w:rPr>
        <w:t xml:space="preserve">, Mueller C. The role of activated cytotoxic T cells in inflammatory bowel disease. </w:t>
      </w:r>
      <w:r w:rsidRPr="008E246D">
        <w:rPr>
          <w:rFonts w:ascii="Book Antiqua" w:hAnsi="Book Antiqua"/>
          <w:i/>
          <w:sz w:val="24"/>
          <w:szCs w:val="24"/>
        </w:rPr>
        <w:t>Histol Histopathol</w:t>
      </w:r>
      <w:r w:rsidRPr="008E246D">
        <w:rPr>
          <w:rFonts w:ascii="Book Antiqua" w:hAnsi="Book Antiqua"/>
          <w:sz w:val="24"/>
          <w:szCs w:val="24"/>
        </w:rPr>
        <w:t xml:space="preserve"> 2000; </w:t>
      </w:r>
      <w:r w:rsidRPr="008E246D">
        <w:rPr>
          <w:rFonts w:ascii="Book Antiqua" w:hAnsi="Book Antiqua"/>
          <w:b/>
          <w:sz w:val="24"/>
          <w:szCs w:val="24"/>
        </w:rPr>
        <w:t>15</w:t>
      </w:r>
      <w:r w:rsidRPr="008E246D">
        <w:rPr>
          <w:rFonts w:ascii="Book Antiqua" w:hAnsi="Book Antiqua"/>
          <w:sz w:val="24"/>
          <w:szCs w:val="24"/>
        </w:rPr>
        <w:t>: 167-172 [PMID: 10668207]</w:t>
      </w:r>
    </w:p>
    <w:p w14:paraId="38A0A5F2" w14:textId="77777777" w:rsidR="00BE7B99" w:rsidRPr="008E246D" w:rsidRDefault="00BE7B99" w:rsidP="00BE7B99">
      <w:pPr>
        <w:snapToGrid w:val="0"/>
        <w:spacing w:line="360" w:lineRule="auto"/>
        <w:rPr>
          <w:rFonts w:ascii="Book Antiqua" w:hAnsi="Book Antiqua"/>
          <w:sz w:val="24"/>
          <w:szCs w:val="24"/>
        </w:rPr>
      </w:pPr>
      <w:r w:rsidRPr="008E246D">
        <w:rPr>
          <w:rFonts w:ascii="Book Antiqua" w:hAnsi="Book Antiqua"/>
          <w:sz w:val="24"/>
          <w:szCs w:val="24"/>
        </w:rPr>
        <w:t xml:space="preserve">22 </w:t>
      </w:r>
      <w:r w:rsidRPr="008E246D">
        <w:rPr>
          <w:rFonts w:ascii="Book Antiqua" w:hAnsi="Book Antiqua"/>
          <w:b/>
          <w:sz w:val="24"/>
          <w:szCs w:val="24"/>
        </w:rPr>
        <w:t>Toldi G</w:t>
      </w:r>
      <w:r w:rsidRPr="008E246D">
        <w:rPr>
          <w:rFonts w:ascii="Book Antiqua" w:hAnsi="Book Antiqua"/>
          <w:sz w:val="24"/>
          <w:szCs w:val="24"/>
        </w:rPr>
        <w:t xml:space="preserve">, Munoz L, Herrmann M, Schett G, Balog A. The effects of Kv1.3 and IKCa1 channel inhibition on cytokine production and calcium influx of T lymphocytes in rheumatoid arthritis and ankylosing spondylitis. </w:t>
      </w:r>
      <w:r w:rsidRPr="008E246D">
        <w:rPr>
          <w:rFonts w:ascii="Book Antiqua" w:hAnsi="Book Antiqua"/>
          <w:i/>
          <w:sz w:val="24"/>
          <w:szCs w:val="24"/>
        </w:rPr>
        <w:t>Immunol Res</w:t>
      </w:r>
      <w:r w:rsidRPr="008E246D">
        <w:rPr>
          <w:rFonts w:ascii="Book Antiqua" w:hAnsi="Book Antiqua"/>
          <w:sz w:val="24"/>
          <w:szCs w:val="24"/>
        </w:rPr>
        <w:t xml:space="preserve"> 2016; </w:t>
      </w:r>
      <w:r w:rsidRPr="008E246D">
        <w:rPr>
          <w:rFonts w:ascii="Book Antiqua" w:hAnsi="Book Antiqua"/>
          <w:b/>
          <w:sz w:val="24"/>
          <w:szCs w:val="24"/>
        </w:rPr>
        <w:t>64</w:t>
      </w:r>
      <w:r w:rsidRPr="008E246D">
        <w:rPr>
          <w:rFonts w:ascii="Book Antiqua" w:hAnsi="Book Antiqua"/>
          <w:sz w:val="24"/>
          <w:szCs w:val="24"/>
        </w:rPr>
        <w:t>: 627-631 [PMID: 26280090 DOI: 10.1007/s12026-015-8683-8]</w:t>
      </w:r>
    </w:p>
    <w:p w14:paraId="060B18F2" w14:textId="77777777" w:rsidR="00BE7B99" w:rsidRPr="008E246D" w:rsidRDefault="00BE7B99" w:rsidP="00BE7B99">
      <w:pPr>
        <w:snapToGrid w:val="0"/>
        <w:spacing w:line="360" w:lineRule="auto"/>
        <w:rPr>
          <w:rFonts w:ascii="Book Antiqua" w:hAnsi="Book Antiqua"/>
          <w:sz w:val="24"/>
          <w:szCs w:val="24"/>
        </w:rPr>
      </w:pPr>
      <w:r w:rsidRPr="008E246D">
        <w:rPr>
          <w:rFonts w:ascii="Book Antiqua" w:hAnsi="Book Antiqua"/>
          <w:sz w:val="24"/>
          <w:szCs w:val="24"/>
        </w:rPr>
        <w:t xml:space="preserve">23 </w:t>
      </w:r>
      <w:r w:rsidRPr="008E246D">
        <w:rPr>
          <w:rFonts w:ascii="Book Antiqua" w:hAnsi="Book Antiqua"/>
          <w:b/>
          <w:sz w:val="24"/>
          <w:szCs w:val="24"/>
        </w:rPr>
        <w:t>Sydora BC</w:t>
      </w:r>
      <w:r w:rsidRPr="008E246D">
        <w:rPr>
          <w:rFonts w:ascii="Book Antiqua" w:hAnsi="Book Antiqua"/>
          <w:sz w:val="24"/>
          <w:szCs w:val="24"/>
        </w:rPr>
        <w:t xml:space="preserve">, Macfarlane SM, Walker JW, Dmytrash AL, Churchill TA, Doyle J, Fedorak RN. Epithelial barrier disruption allows nondisease-causing bacteria to initiate and sustain IBD in the IL-10 gene-deficient mouse. </w:t>
      </w:r>
      <w:r w:rsidRPr="008E246D">
        <w:rPr>
          <w:rFonts w:ascii="Book Antiqua" w:hAnsi="Book Antiqua"/>
          <w:i/>
          <w:sz w:val="24"/>
          <w:szCs w:val="24"/>
        </w:rPr>
        <w:t>Inflamm Bowel Dis</w:t>
      </w:r>
      <w:r w:rsidRPr="008E246D">
        <w:rPr>
          <w:rFonts w:ascii="Book Antiqua" w:hAnsi="Book Antiqua"/>
          <w:sz w:val="24"/>
          <w:szCs w:val="24"/>
        </w:rPr>
        <w:t xml:space="preserve"> 2007; </w:t>
      </w:r>
      <w:r w:rsidRPr="008E246D">
        <w:rPr>
          <w:rFonts w:ascii="Book Antiqua" w:hAnsi="Book Antiqua"/>
          <w:b/>
          <w:sz w:val="24"/>
          <w:szCs w:val="24"/>
        </w:rPr>
        <w:t>13</w:t>
      </w:r>
      <w:r w:rsidRPr="008E246D">
        <w:rPr>
          <w:rFonts w:ascii="Book Antiqua" w:hAnsi="Book Antiqua"/>
          <w:sz w:val="24"/>
          <w:szCs w:val="24"/>
        </w:rPr>
        <w:t>: 947-954 [PMID: 17427241 DOI: 10.1002/ibd.20155]</w:t>
      </w:r>
    </w:p>
    <w:p w14:paraId="72C8C232" w14:textId="77777777" w:rsidR="00BE7B99" w:rsidRPr="008E246D" w:rsidRDefault="00BE7B99" w:rsidP="00BE7B99">
      <w:pPr>
        <w:snapToGrid w:val="0"/>
        <w:spacing w:line="360" w:lineRule="auto"/>
        <w:rPr>
          <w:rFonts w:ascii="Book Antiqua" w:hAnsi="Book Antiqua"/>
          <w:sz w:val="24"/>
          <w:szCs w:val="24"/>
        </w:rPr>
      </w:pPr>
      <w:r w:rsidRPr="008E246D">
        <w:rPr>
          <w:rFonts w:ascii="Book Antiqua" w:hAnsi="Book Antiqua"/>
          <w:sz w:val="24"/>
          <w:szCs w:val="24"/>
        </w:rPr>
        <w:t xml:space="preserve">24 </w:t>
      </w:r>
      <w:r w:rsidRPr="008E246D">
        <w:rPr>
          <w:rFonts w:ascii="Book Antiqua" w:hAnsi="Book Antiqua"/>
          <w:b/>
          <w:sz w:val="24"/>
          <w:szCs w:val="24"/>
        </w:rPr>
        <w:t>Veldhoen M</w:t>
      </w:r>
      <w:r w:rsidRPr="008E246D">
        <w:rPr>
          <w:rFonts w:ascii="Book Antiqua" w:hAnsi="Book Antiqua"/>
          <w:sz w:val="24"/>
          <w:szCs w:val="24"/>
        </w:rPr>
        <w:t xml:space="preserve">, Moncrieffe H, Hocking RJ, Atkins CJ, Stockinger B. Modulation of dendritic cell function by naive and regulatory CD4+ T cells. </w:t>
      </w:r>
      <w:r w:rsidRPr="008E246D">
        <w:rPr>
          <w:rFonts w:ascii="Book Antiqua" w:hAnsi="Book Antiqua"/>
          <w:i/>
          <w:sz w:val="24"/>
          <w:szCs w:val="24"/>
        </w:rPr>
        <w:t>J Immunol</w:t>
      </w:r>
      <w:r w:rsidRPr="008E246D">
        <w:rPr>
          <w:rFonts w:ascii="Book Antiqua" w:hAnsi="Book Antiqua"/>
          <w:sz w:val="24"/>
          <w:szCs w:val="24"/>
        </w:rPr>
        <w:t xml:space="preserve"> 2006; </w:t>
      </w:r>
      <w:r w:rsidRPr="008E246D">
        <w:rPr>
          <w:rFonts w:ascii="Book Antiqua" w:hAnsi="Book Antiqua"/>
          <w:b/>
          <w:sz w:val="24"/>
          <w:szCs w:val="24"/>
        </w:rPr>
        <w:t>176</w:t>
      </w:r>
      <w:r w:rsidRPr="008E246D">
        <w:rPr>
          <w:rFonts w:ascii="Book Antiqua" w:hAnsi="Book Antiqua"/>
          <w:sz w:val="24"/>
          <w:szCs w:val="24"/>
        </w:rPr>
        <w:t>: 6202-6210 [PMID: 16670330 DOI: 10.4049/jimmunol.176.10.6202]</w:t>
      </w:r>
    </w:p>
    <w:p w14:paraId="1ACEE08B" w14:textId="77777777" w:rsidR="00BE7B99" w:rsidRPr="008E246D" w:rsidRDefault="00BE7B99" w:rsidP="00BE7B99">
      <w:pPr>
        <w:snapToGrid w:val="0"/>
        <w:spacing w:line="360" w:lineRule="auto"/>
        <w:rPr>
          <w:rFonts w:ascii="Book Antiqua" w:hAnsi="Book Antiqua"/>
          <w:sz w:val="24"/>
          <w:szCs w:val="24"/>
        </w:rPr>
      </w:pPr>
      <w:r w:rsidRPr="008E246D">
        <w:rPr>
          <w:rFonts w:ascii="Book Antiqua" w:hAnsi="Book Antiqua"/>
          <w:sz w:val="24"/>
          <w:szCs w:val="24"/>
        </w:rPr>
        <w:lastRenderedPageBreak/>
        <w:t xml:space="preserve">25 </w:t>
      </w:r>
      <w:r w:rsidRPr="008E246D">
        <w:rPr>
          <w:rFonts w:ascii="Book Antiqua" w:hAnsi="Book Antiqua"/>
          <w:b/>
          <w:sz w:val="24"/>
          <w:szCs w:val="24"/>
        </w:rPr>
        <w:t>Bettelli E</w:t>
      </w:r>
      <w:r w:rsidRPr="008E246D">
        <w:rPr>
          <w:rFonts w:ascii="Book Antiqua" w:hAnsi="Book Antiqua"/>
          <w:sz w:val="24"/>
          <w:szCs w:val="24"/>
        </w:rPr>
        <w:t xml:space="preserve">, Carrier Y, Gao W, Korn T, Strom TB, Oukka M, Weiner HL, Kuchroo VK. Reciprocal developmental pathways for the generation of pathogenic effector TH17 and regulatory T cells. </w:t>
      </w:r>
      <w:r w:rsidRPr="008E246D">
        <w:rPr>
          <w:rFonts w:ascii="Book Antiqua" w:hAnsi="Book Antiqua"/>
          <w:i/>
          <w:sz w:val="24"/>
          <w:szCs w:val="24"/>
        </w:rPr>
        <w:t>Nature</w:t>
      </w:r>
      <w:r w:rsidRPr="008E246D">
        <w:rPr>
          <w:rFonts w:ascii="Book Antiqua" w:hAnsi="Book Antiqua"/>
          <w:sz w:val="24"/>
          <w:szCs w:val="24"/>
        </w:rPr>
        <w:t xml:space="preserve"> 2006; </w:t>
      </w:r>
      <w:r w:rsidRPr="008E246D">
        <w:rPr>
          <w:rFonts w:ascii="Book Antiqua" w:hAnsi="Book Antiqua"/>
          <w:b/>
          <w:sz w:val="24"/>
          <w:szCs w:val="24"/>
        </w:rPr>
        <w:t>441</w:t>
      </w:r>
      <w:r w:rsidRPr="008E246D">
        <w:rPr>
          <w:rFonts w:ascii="Book Antiqua" w:hAnsi="Book Antiqua"/>
          <w:sz w:val="24"/>
          <w:szCs w:val="24"/>
        </w:rPr>
        <w:t>: 235-238 [PMID: 16648838 DOI: 10.1038/nature04753]</w:t>
      </w:r>
    </w:p>
    <w:p w14:paraId="0D88E906" w14:textId="77777777" w:rsidR="00BE7B99" w:rsidRPr="008E246D" w:rsidRDefault="00BE7B99" w:rsidP="00BE7B99">
      <w:pPr>
        <w:snapToGrid w:val="0"/>
        <w:spacing w:line="360" w:lineRule="auto"/>
        <w:rPr>
          <w:rFonts w:ascii="Book Antiqua" w:hAnsi="Book Antiqua"/>
          <w:sz w:val="24"/>
          <w:szCs w:val="24"/>
        </w:rPr>
      </w:pPr>
      <w:r w:rsidRPr="008E246D">
        <w:rPr>
          <w:rFonts w:ascii="Book Antiqua" w:hAnsi="Book Antiqua"/>
          <w:sz w:val="24"/>
          <w:szCs w:val="24"/>
        </w:rPr>
        <w:t xml:space="preserve">26 </w:t>
      </w:r>
      <w:r w:rsidRPr="008E246D">
        <w:rPr>
          <w:rFonts w:ascii="Book Antiqua" w:hAnsi="Book Antiqua"/>
          <w:b/>
          <w:sz w:val="24"/>
          <w:szCs w:val="24"/>
        </w:rPr>
        <w:t>Mucida D</w:t>
      </w:r>
      <w:r w:rsidRPr="008E246D">
        <w:rPr>
          <w:rFonts w:ascii="Book Antiqua" w:hAnsi="Book Antiqua"/>
          <w:sz w:val="24"/>
          <w:szCs w:val="24"/>
        </w:rPr>
        <w:t xml:space="preserve">, Park Y, Kim G, Turovskaya O, Scott I, Kronenberg M, Cheroutre H. Reciprocal TH17 and regulatory T cell differentiation mediated by retinoic acid. </w:t>
      </w:r>
      <w:r w:rsidRPr="008E246D">
        <w:rPr>
          <w:rFonts w:ascii="Book Antiqua" w:hAnsi="Book Antiqua"/>
          <w:i/>
          <w:sz w:val="24"/>
          <w:szCs w:val="24"/>
        </w:rPr>
        <w:t>Science</w:t>
      </w:r>
      <w:r w:rsidRPr="008E246D">
        <w:rPr>
          <w:rFonts w:ascii="Book Antiqua" w:hAnsi="Book Antiqua"/>
          <w:sz w:val="24"/>
          <w:szCs w:val="24"/>
        </w:rPr>
        <w:t xml:space="preserve"> 2007; </w:t>
      </w:r>
      <w:r w:rsidRPr="008E246D">
        <w:rPr>
          <w:rFonts w:ascii="Book Antiqua" w:hAnsi="Book Antiqua"/>
          <w:b/>
          <w:sz w:val="24"/>
          <w:szCs w:val="24"/>
        </w:rPr>
        <w:t>317</w:t>
      </w:r>
      <w:r w:rsidRPr="008E246D">
        <w:rPr>
          <w:rFonts w:ascii="Book Antiqua" w:hAnsi="Book Antiqua"/>
          <w:sz w:val="24"/>
          <w:szCs w:val="24"/>
        </w:rPr>
        <w:t>: 256-260 [PMID: 17569825 DOI: 10.1126/science.1145697]</w:t>
      </w:r>
    </w:p>
    <w:p w14:paraId="58604B51" w14:textId="77777777" w:rsidR="00BE7B99" w:rsidRPr="008E246D" w:rsidRDefault="00BE7B99" w:rsidP="00BE7B99">
      <w:pPr>
        <w:snapToGrid w:val="0"/>
        <w:spacing w:line="360" w:lineRule="auto"/>
        <w:rPr>
          <w:rFonts w:ascii="Book Antiqua" w:hAnsi="Book Antiqua"/>
          <w:sz w:val="24"/>
          <w:szCs w:val="24"/>
        </w:rPr>
      </w:pPr>
      <w:r w:rsidRPr="008E246D">
        <w:rPr>
          <w:rFonts w:ascii="Book Antiqua" w:hAnsi="Book Antiqua"/>
          <w:sz w:val="24"/>
          <w:szCs w:val="24"/>
        </w:rPr>
        <w:t xml:space="preserve">27 </w:t>
      </w:r>
      <w:r w:rsidRPr="008E246D">
        <w:rPr>
          <w:rFonts w:ascii="Book Antiqua" w:hAnsi="Book Antiqua"/>
          <w:b/>
          <w:sz w:val="24"/>
          <w:szCs w:val="24"/>
        </w:rPr>
        <w:t>Kitani A</w:t>
      </w:r>
      <w:r w:rsidRPr="008E246D">
        <w:rPr>
          <w:rFonts w:ascii="Book Antiqua" w:hAnsi="Book Antiqua"/>
          <w:sz w:val="24"/>
          <w:szCs w:val="24"/>
        </w:rPr>
        <w:t xml:space="preserve">, Xu L. Regulatory T cells and the induction of IL-17. </w:t>
      </w:r>
      <w:r w:rsidRPr="008E246D">
        <w:rPr>
          <w:rFonts w:ascii="Book Antiqua" w:hAnsi="Book Antiqua"/>
          <w:i/>
          <w:sz w:val="24"/>
          <w:szCs w:val="24"/>
        </w:rPr>
        <w:t>Mucosal Immunol</w:t>
      </w:r>
      <w:r w:rsidRPr="008E246D">
        <w:rPr>
          <w:rFonts w:ascii="Book Antiqua" w:hAnsi="Book Antiqua"/>
          <w:sz w:val="24"/>
          <w:szCs w:val="24"/>
        </w:rPr>
        <w:t xml:space="preserve"> 2008; </w:t>
      </w:r>
      <w:r w:rsidRPr="008E246D">
        <w:rPr>
          <w:rFonts w:ascii="Book Antiqua" w:hAnsi="Book Antiqua"/>
          <w:b/>
          <w:sz w:val="24"/>
          <w:szCs w:val="24"/>
        </w:rPr>
        <w:t xml:space="preserve">1 </w:t>
      </w:r>
      <w:r w:rsidRPr="008E246D">
        <w:rPr>
          <w:rFonts w:ascii="Book Antiqua" w:hAnsi="Book Antiqua"/>
          <w:sz w:val="24"/>
          <w:szCs w:val="24"/>
        </w:rPr>
        <w:t>Suppl 1: S43-S46 [PMID: 19079228 DOI: 10.1038/mi.2008.51]</w:t>
      </w:r>
    </w:p>
    <w:p w14:paraId="01364EDA" w14:textId="77777777" w:rsidR="00BE7B99" w:rsidRPr="008E246D" w:rsidRDefault="00BE7B99" w:rsidP="00BE7B99">
      <w:pPr>
        <w:snapToGrid w:val="0"/>
        <w:spacing w:line="360" w:lineRule="auto"/>
        <w:rPr>
          <w:rFonts w:ascii="Book Antiqua" w:hAnsi="Book Antiqua"/>
          <w:sz w:val="24"/>
          <w:szCs w:val="24"/>
        </w:rPr>
      </w:pPr>
      <w:r w:rsidRPr="008E246D">
        <w:rPr>
          <w:rFonts w:ascii="Book Antiqua" w:hAnsi="Book Antiqua"/>
          <w:sz w:val="24"/>
          <w:szCs w:val="24"/>
        </w:rPr>
        <w:t xml:space="preserve">28 </w:t>
      </w:r>
      <w:r w:rsidRPr="008E246D">
        <w:rPr>
          <w:rFonts w:ascii="Book Antiqua" w:hAnsi="Book Antiqua"/>
          <w:b/>
          <w:sz w:val="24"/>
          <w:szCs w:val="24"/>
        </w:rPr>
        <w:t>Kinugasa T</w:t>
      </w:r>
      <w:r w:rsidRPr="008E246D">
        <w:rPr>
          <w:rFonts w:ascii="Book Antiqua" w:hAnsi="Book Antiqua"/>
          <w:sz w:val="24"/>
          <w:szCs w:val="24"/>
        </w:rPr>
        <w:t xml:space="preserve">, Sakaguchi T, Gu X, Reinecker HC. Claudins regulate the intestinal barrier in response to immune mediators. </w:t>
      </w:r>
      <w:r w:rsidRPr="008E246D">
        <w:rPr>
          <w:rFonts w:ascii="Book Antiqua" w:hAnsi="Book Antiqua"/>
          <w:i/>
          <w:sz w:val="24"/>
          <w:szCs w:val="24"/>
        </w:rPr>
        <w:t>Gastroenterology</w:t>
      </w:r>
      <w:r w:rsidRPr="008E246D">
        <w:rPr>
          <w:rFonts w:ascii="Book Antiqua" w:hAnsi="Book Antiqua"/>
          <w:sz w:val="24"/>
          <w:szCs w:val="24"/>
        </w:rPr>
        <w:t xml:space="preserve"> 2000; </w:t>
      </w:r>
      <w:r w:rsidRPr="008E246D">
        <w:rPr>
          <w:rFonts w:ascii="Book Antiqua" w:hAnsi="Book Antiqua"/>
          <w:b/>
          <w:sz w:val="24"/>
          <w:szCs w:val="24"/>
        </w:rPr>
        <w:t>118</w:t>
      </w:r>
      <w:r w:rsidRPr="008E246D">
        <w:rPr>
          <w:rFonts w:ascii="Book Antiqua" w:hAnsi="Book Antiqua"/>
          <w:sz w:val="24"/>
          <w:szCs w:val="24"/>
        </w:rPr>
        <w:t>: 1001-1011 [PMID: 10833473 DOI: 10.1016/S0016-5085(00)70351-9]</w:t>
      </w:r>
    </w:p>
    <w:p w14:paraId="1B7BAE4E" w14:textId="77777777" w:rsidR="00BE7B99" w:rsidRPr="008E246D" w:rsidRDefault="00BE7B99" w:rsidP="00BE7B99">
      <w:pPr>
        <w:snapToGrid w:val="0"/>
        <w:spacing w:line="360" w:lineRule="auto"/>
        <w:rPr>
          <w:rFonts w:ascii="Book Antiqua" w:hAnsi="Book Antiqua"/>
          <w:sz w:val="24"/>
          <w:szCs w:val="24"/>
        </w:rPr>
      </w:pPr>
      <w:r w:rsidRPr="008E246D">
        <w:rPr>
          <w:rFonts w:ascii="Book Antiqua" w:hAnsi="Book Antiqua"/>
          <w:sz w:val="24"/>
          <w:szCs w:val="24"/>
        </w:rPr>
        <w:t>29</w:t>
      </w:r>
      <w:r>
        <w:rPr>
          <w:rFonts w:ascii="Book Antiqua" w:hAnsi="Book Antiqua" w:hint="eastAsia"/>
          <w:sz w:val="24"/>
          <w:szCs w:val="24"/>
        </w:rPr>
        <w:t xml:space="preserve"> </w:t>
      </w:r>
      <w:r w:rsidRPr="008E246D">
        <w:rPr>
          <w:rFonts w:ascii="Book Antiqua" w:hAnsi="Book Antiqua"/>
          <w:b/>
          <w:sz w:val="24"/>
          <w:szCs w:val="24"/>
        </w:rPr>
        <w:t>Carrier Y</w:t>
      </w:r>
      <w:r w:rsidRPr="008E246D">
        <w:rPr>
          <w:rFonts w:ascii="Book Antiqua" w:hAnsi="Book Antiqua"/>
          <w:sz w:val="24"/>
          <w:szCs w:val="24"/>
        </w:rPr>
        <w:t xml:space="preserve">, Yuan J, Kuchroo VK, Weiner HL. Th3 cells in peripheral tolerance. II. TGF-beta-transgenic Th3 cells rescue IL-2-deficient mice from autoimmunity. </w:t>
      </w:r>
      <w:r w:rsidRPr="008E246D">
        <w:rPr>
          <w:rFonts w:ascii="Book Antiqua" w:hAnsi="Book Antiqua"/>
          <w:i/>
          <w:sz w:val="24"/>
          <w:szCs w:val="24"/>
        </w:rPr>
        <w:t>J Immunol</w:t>
      </w:r>
      <w:r w:rsidRPr="008E246D">
        <w:rPr>
          <w:rFonts w:ascii="Book Antiqua" w:hAnsi="Book Antiqua"/>
          <w:sz w:val="24"/>
          <w:szCs w:val="24"/>
        </w:rPr>
        <w:t xml:space="preserve"> 2007; </w:t>
      </w:r>
      <w:r w:rsidRPr="008E246D">
        <w:rPr>
          <w:rFonts w:ascii="Book Antiqua" w:hAnsi="Book Antiqua"/>
          <w:b/>
          <w:sz w:val="24"/>
          <w:szCs w:val="24"/>
        </w:rPr>
        <w:t>178</w:t>
      </w:r>
      <w:r w:rsidRPr="008E246D">
        <w:rPr>
          <w:rFonts w:ascii="Book Antiqua" w:hAnsi="Book Antiqua"/>
          <w:sz w:val="24"/>
          <w:szCs w:val="24"/>
        </w:rPr>
        <w:t>: 172-178 [PMID: 17182552 DOI: 10.4049/jimmunol.178.1.172]</w:t>
      </w:r>
    </w:p>
    <w:p w14:paraId="72DAA726" w14:textId="77777777" w:rsidR="00BE7B99" w:rsidRPr="008E246D" w:rsidRDefault="00BE7B99" w:rsidP="00BE7B99">
      <w:pPr>
        <w:snapToGrid w:val="0"/>
        <w:spacing w:line="360" w:lineRule="auto"/>
        <w:rPr>
          <w:rFonts w:ascii="Book Antiqua" w:hAnsi="Book Antiqua"/>
          <w:sz w:val="24"/>
          <w:szCs w:val="24"/>
        </w:rPr>
      </w:pPr>
      <w:r w:rsidRPr="008E246D">
        <w:rPr>
          <w:rFonts w:ascii="Book Antiqua" w:hAnsi="Book Antiqua"/>
          <w:sz w:val="24"/>
          <w:szCs w:val="24"/>
        </w:rPr>
        <w:t xml:space="preserve">30 </w:t>
      </w:r>
      <w:r w:rsidRPr="008E246D">
        <w:rPr>
          <w:rFonts w:ascii="Book Antiqua" w:hAnsi="Book Antiqua"/>
          <w:b/>
          <w:sz w:val="24"/>
          <w:szCs w:val="24"/>
        </w:rPr>
        <w:t>Mebius RE</w:t>
      </w:r>
      <w:r w:rsidRPr="008E246D">
        <w:rPr>
          <w:rFonts w:ascii="Book Antiqua" w:hAnsi="Book Antiqua"/>
          <w:sz w:val="24"/>
          <w:szCs w:val="24"/>
        </w:rPr>
        <w:t xml:space="preserve">, Rennert P, Weissman IL. Developing lymph nodes collect CD4+CD3- LTbeta+ cells that can differentiate to APC, NK cells, and follicular cells but not T or B cells. </w:t>
      </w:r>
      <w:r w:rsidRPr="008E246D">
        <w:rPr>
          <w:rFonts w:ascii="Book Antiqua" w:hAnsi="Book Antiqua"/>
          <w:i/>
          <w:sz w:val="24"/>
          <w:szCs w:val="24"/>
        </w:rPr>
        <w:t>Immunity</w:t>
      </w:r>
      <w:r w:rsidRPr="008E246D">
        <w:rPr>
          <w:rFonts w:ascii="Book Antiqua" w:hAnsi="Book Antiqua"/>
          <w:sz w:val="24"/>
          <w:szCs w:val="24"/>
        </w:rPr>
        <w:t xml:space="preserve"> 1997; </w:t>
      </w:r>
      <w:r w:rsidRPr="008E246D">
        <w:rPr>
          <w:rFonts w:ascii="Book Antiqua" w:hAnsi="Book Antiqua"/>
          <w:b/>
          <w:sz w:val="24"/>
          <w:szCs w:val="24"/>
        </w:rPr>
        <w:t>7</w:t>
      </w:r>
      <w:r w:rsidRPr="008E246D">
        <w:rPr>
          <w:rFonts w:ascii="Book Antiqua" w:hAnsi="Book Antiqua"/>
          <w:sz w:val="24"/>
          <w:szCs w:val="24"/>
        </w:rPr>
        <w:t>: 493-504 [PMID: 9354470 DOI: 10.1016/S1074-7613(00)80371-4]</w:t>
      </w:r>
    </w:p>
    <w:p w14:paraId="494B46B7" w14:textId="77777777" w:rsidR="00BE7B99" w:rsidRPr="008E246D" w:rsidRDefault="00BE7B99" w:rsidP="00BE7B99">
      <w:pPr>
        <w:snapToGrid w:val="0"/>
        <w:spacing w:line="360" w:lineRule="auto"/>
        <w:rPr>
          <w:rFonts w:ascii="Book Antiqua" w:hAnsi="Book Antiqua"/>
          <w:sz w:val="24"/>
          <w:szCs w:val="24"/>
        </w:rPr>
      </w:pPr>
      <w:r w:rsidRPr="008E246D">
        <w:rPr>
          <w:rFonts w:ascii="Book Antiqua" w:hAnsi="Book Antiqua"/>
          <w:sz w:val="24"/>
          <w:szCs w:val="24"/>
        </w:rPr>
        <w:t xml:space="preserve">31 </w:t>
      </w:r>
      <w:r w:rsidRPr="008E246D">
        <w:rPr>
          <w:rFonts w:ascii="Book Antiqua" w:hAnsi="Book Antiqua"/>
          <w:b/>
          <w:sz w:val="24"/>
          <w:szCs w:val="24"/>
        </w:rPr>
        <w:t>Kumar V</w:t>
      </w:r>
      <w:r w:rsidRPr="008E246D">
        <w:rPr>
          <w:rFonts w:ascii="Book Antiqua" w:hAnsi="Book Antiqua"/>
          <w:sz w:val="24"/>
          <w:szCs w:val="24"/>
        </w:rPr>
        <w:t>.</w:t>
      </w:r>
      <w:r>
        <w:rPr>
          <w:rFonts w:ascii="Book Antiqua" w:hAnsi="Book Antiqua" w:hint="eastAsia"/>
          <w:sz w:val="24"/>
          <w:szCs w:val="24"/>
        </w:rPr>
        <w:t xml:space="preserve"> </w:t>
      </w:r>
      <w:r w:rsidRPr="008E246D">
        <w:rPr>
          <w:rFonts w:ascii="Book Antiqua" w:hAnsi="Book Antiqua"/>
          <w:sz w:val="24"/>
          <w:szCs w:val="24"/>
        </w:rPr>
        <w:t xml:space="preserve">Innate lymphoid cells: new paradigm in immunology of inflammation. </w:t>
      </w:r>
      <w:r w:rsidRPr="008E246D">
        <w:rPr>
          <w:rFonts w:ascii="Book Antiqua" w:hAnsi="Book Antiqua"/>
          <w:i/>
          <w:sz w:val="24"/>
          <w:szCs w:val="24"/>
        </w:rPr>
        <w:t>Immunol Lett</w:t>
      </w:r>
      <w:r w:rsidRPr="008E246D">
        <w:rPr>
          <w:rFonts w:ascii="Book Antiqua" w:hAnsi="Book Antiqua"/>
          <w:sz w:val="24"/>
          <w:szCs w:val="24"/>
        </w:rPr>
        <w:t xml:space="preserve"> 2014; </w:t>
      </w:r>
      <w:r w:rsidRPr="008E246D">
        <w:rPr>
          <w:rFonts w:ascii="Book Antiqua" w:hAnsi="Book Antiqua"/>
          <w:b/>
          <w:sz w:val="24"/>
          <w:szCs w:val="24"/>
        </w:rPr>
        <w:t>157</w:t>
      </w:r>
      <w:r w:rsidRPr="008E246D">
        <w:rPr>
          <w:rFonts w:ascii="Book Antiqua" w:hAnsi="Book Antiqua"/>
          <w:sz w:val="24"/>
          <w:szCs w:val="24"/>
        </w:rPr>
        <w:t>: 23-37 [PMID: 24231232 DOI: 10.1016/j.imlet.2013.11.003]</w:t>
      </w:r>
    </w:p>
    <w:p w14:paraId="67E4BDE8" w14:textId="77777777" w:rsidR="00BE7B99" w:rsidRPr="008E246D" w:rsidRDefault="00BE7B99" w:rsidP="00BE7B99">
      <w:pPr>
        <w:snapToGrid w:val="0"/>
        <w:spacing w:line="360" w:lineRule="auto"/>
        <w:rPr>
          <w:rFonts w:ascii="Book Antiqua" w:hAnsi="Book Antiqua"/>
          <w:sz w:val="24"/>
          <w:szCs w:val="24"/>
        </w:rPr>
      </w:pPr>
      <w:r w:rsidRPr="008E246D">
        <w:rPr>
          <w:rFonts w:ascii="Book Antiqua" w:hAnsi="Book Antiqua"/>
          <w:sz w:val="24"/>
          <w:szCs w:val="24"/>
        </w:rPr>
        <w:t xml:space="preserve">32 </w:t>
      </w:r>
      <w:r w:rsidRPr="008E246D">
        <w:rPr>
          <w:rFonts w:ascii="Book Antiqua" w:hAnsi="Book Antiqua"/>
          <w:b/>
          <w:sz w:val="24"/>
          <w:szCs w:val="24"/>
        </w:rPr>
        <w:t>Cherrier M</w:t>
      </w:r>
      <w:r w:rsidRPr="008E246D">
        <w:rPr>
          <w:rFonts w:ascii="Book Antiqua" w:hAnsi="Book Antiqua"/>
          <w:sz w:val="24"/>
          <w:szCs w:val="24"/>
        </w:rPr>
        <w:t xml:space="preserve">, Eberl G. The development of LTi cells. </w:t>
      </w:r>
      <w:r w:rsidRPr="008E246D">
        <w:rPr>
          <w:rFonts w:ascii="Book Antiqua" w:hAnsi="Book Antiqua"/>
          <w:i/>
          <w:sz w:val="24"/>
          <w:szCs w:val="24"/>
        </w:rPr>
        <w:t>Curr Opin Immunol</w:t>
      </w:r>
      <w:r w:rsidRPr="008E246D">
        <w:rPr>
          <w:rFonts w:ascii="Book Antiqua" w:hAnsi="Book Antiqua"/>
          <w:sz w:val="24"/>
          <w:szCs w:val="24"/>
        </w:rPr>
        <w:t xml:space="preserve"> 2012; </w:t>
      </w:r>
      <w:r w:rsidRPr="008E246D">
        <w:rPr>
          <w:rFonts w:ascii="Book Antiqua" w:hAnsi="Book Antiqua"/>
          <w:b/>
          <w:sz w:val="24"/>
          <w:szCs w:val="24"/>
        </w:rPr>
        <w:t>24</w:t>
      </w:r>
      <w:r w:rsidRPr="008E246D">
        <w:rPr>
          <w:rFonts w:ascii="Book Antiqua" w:hAnsi="Book Antiqua"/>
          <w:sz w:val="24"/>
          <w:szCs w:val="24"/>
        </w:rPr>
        <w:t>: 178-183 [PMID: 22386930 DOI: 10.1016/j.coi.2012.02.003]</w:t>
      </w:r>
    </w:p>
    <w:p w14:paraId="4D566EE8" w14:textId="77777777" w:rsidR="00BE7B99" w:rsidRPr="008E246D" w:rsidRDefault="00BE7B99" w:rsidP="00BE7B99">
      <w:pPr>
        <w:snapToGrid w:val="0"/>
        <w:spacing w:line="360" w:lineRule="auto"/>
        <w:rPr>
          <w:rFonts w:ascii="Book Antiqua" w:hAnsi="Book Antiqua"/>
          <w:sz w:val="24"/>
          <w:szCs w:val="24"/>
        </w:rPr>
      </w:pPr>
      <w:r w:rsidRPr="008E246D">
        <w:rPr>
          <w:rFonts w:ascii="Book Antiqua" w:hAnsi="Book Antiqua"/>
          <w:sz w:val="24"/>
          <w:szCs w:val="24"/>
        </w:rPr>
        <w:t xml:space="preserve">33 </w:t>
      </w:r>
      <w:r w:rsidRPr="008E246D">
        <w:rPr>
          <w:rFonts w:ascii="Book Antiqua" w:hAnsi="Book Antiqua"/>
          <w:b/>
          <w:sz w:val="24"/>
          <w:szCs w:val="24"/>
        </w:rPr>
        <w:t>Spits H</w:t>
      </w:r>
      <w:r w:rsidRPr="008E246D">
        <w:rPr>
          <w:rFonts w:ascii="Book Antiqua" w:hAnsi="Book Antiqua"/>
          <w:sz w:val="24"/>
          <w:szCs w:val="24"/>
        </w:rPr>
        <w:t xml:space="preserve">, Artis D, Colonna M, Diefenbach A, Di Santo JP, Eberl G, Koyasu S, Locksley RM, McKenzie AN, Mebius RE, Powrie F, Vivier E. Innate lymphoid cells--a proposal for uniform nomenclature. </w:t>
      </w:r>
      <w:r w:rsidRPr="008E246D">
        <w:rPr>
          <w:rFonts w:ascii="Book Antiqua" w:hAnsi="Book Antiqua"/>
          <w:i/>
          <w:sz w:val="24"/>
          <w:szCs w:val="24"/>
        </w:rPr>
        <w:t>Nat Rev Immunol</w:t>
      </w:r>
      <w:r w:rsidRPr="008E246D">
        <w:rPr>
          <w:rFonts w:ascii="Book Antiqua" w:hAnsi="Book Antiqua"/>
          <w:sz w:val="24"/>
          <w:szCs w:val="24"/>
        </w:rPr>
        <w:t xml:space="preserve"> 2013; </w:t>
      </w:r>
      <w:r w:rsidRPr="008E246D">
        <w:rPr>
          <w:rFonts w:ascii="Book Antiqua" w:hAnsi="Book Antiqua"/>
          <w:b/>
          <w:sz w:val="24"/>
          <w:szCs w:val="24"/>
        </w:rPr>
        <w:t>13</w:t>
      </w:r>
      <w:r w:rsidRPr="008E246D">
        <w:rPr>
          <w:rFonts w:ascii="Book Antiqua" w:hAnsi="Book Antiqua"/>
          <w:sz w:val="24"/>
          <w:szCs w:val="24"/>
        </w:rPr>
        <w:t>: 145-149 [PMID: 23348417 DOI: 10.1038/nri3365]</w:t>
      </w:r>
    </w:p>
    <w:p w14:paraId="07E99D44" w14:textId="77777777" w:rsidR="00BE7B99" w:rsidRPr="008E246D" w:rsidRDefault="00BE7B99" w:rsidP="00BE7B99">
      <w:pPr>
        <w:snapToGrid w:val="0"/>
        <w:spacing w:line="360" w:lineRule="auto"/>
        <w:rPr>
          <w:rFonts w:ascii="Book Antiqua" w:hAnsi="Book Antiqua"/>
          <w:sz w:val="24"/>
          <w:szCs w:val="24"/>
        </w:rPr>
      </w:pPr>
      <w:r w:rsidRPr="008E246D">
        <w:rPr>
          <w:rFonts w:ascii="Book Antiqua" w:hAnsi="Book Antiqua"/>
          <w:sz w:val="24"/>
          <w:szCs w:val="24"/>
        </w:rPr>
        <w:t>34</w:t>
      </w:r>
      <w:r>
        <w:rPr>
          <w:rFonts w:ascii="Book Antiqua" w:hAnsi="Book Antiqua" w:hint="eastAsia"/>
          <w:b/>
          <w:sz w:val="24"/>
          <w:szCs w:val="24"/>
        </w:rPr>
        <w:t xml:space="preserve"> </w:t>
      </w:r>
      <w:r>
        <w:rPr>
          <w:rFonts w:ascii="Book Antiqua" w:hAnsi="Book Antiqua"/>
          <w:b/>
          <w:sz w:val="24"/>
          <w:szCs w:val="24"/>
        </w:rPr>
        <w:t>Huang X</w:t>
      </w:r>
      <w:r w:rsidRPr="008E246D">
        <w:rPr>
          <w:rFonts w:ascii="Book Antiqua" w:hAnsi="Book Antiqua"/>
          <w:b/>
          <w:sz w:val="24"/>
          <w:szCs w:val="24"/>
        </w:rPr>
        <w:t>L,</w:t>
      </w:r>
      <w:r>
        <w:rPr>
          <w:rFonts w:ascii="Book Antiqua" w:hAnsi="Book Antiqua" w:hint="eastAsia"/>
          <w:sz w:val="24"/>
          <w:szCs w:val="24"/>
        </w:rPr>
        <w:t xml:space="preserve"> </w:t>
      </w:r>
      <w:r>
        <w:rPr>
          <w:rFonts w:ascii="Book Antiqua" w:hAnsi="Book Antiqua"/>
          <w:sz w:val="24"/>
          <w:szCs w:val="24"/>
        </w:rPr>
        <w:t>Guo XY, Jiang H</w:t>
      </w:r>
      <w:r w:rsidRPr="008E246D">
        <w:rPr>
          <w:rFonts w:ascii="Book Antiqua" w:hAnsi="Book Antiqua"/>
          <w:sz w:val="24"/>
          <w:szCs w:val="24"/>
        </w:rPr>
        <w:t xml:space="preserve">X. Role of Th22 cells in inflammatory, </w:t>
      </w:r>
      <w:r w:rsidRPr="008E246D">
        <w:rPr>
          <w:rFonts w:ascii="Book Antiqua" w:hAnsi="Book Antiqua"/>
          <w:sz w:val="24"/>
          <w:szCs w:val="24"/>
        </w:rPr>
        <w:lastRenderedPageBreak/>
        <w:t>autoimmune diseases and tumors. </w:t>
      </w:r>
      <w:r w:rsidRPr="008E246D">
        <w:rPr>
          <w:rFonts w:ascii="Book Antiqua" w:hAnsi="Book Antiqua"/>
          <w:i/>
          <w:iCs/>
          <w:sz w:val="24"/>
          <w:szCs w:val="24"/>
        </w:rPr>
        <w:t>Shijie Huaren Xiaohua Zazhi</w:t>
      </w:r>
      <w:r>
        <w:rPr>
          <w:rFonts w:ascii="Book Antiqua" w:hAnsi="Book Antiqua"/>
          <w:sz w:val="24"/>
          <w:szCs w:val="24"/>
        </w:rPr>
        <w:t> 2014; </w:t>
      </w:r>
      <w:r w:rsidRPr="008E246D">
        <w:rPr>
          <w:rFonts w:ascii="Book Antiqua" w:hAnsi="Book Antiqua"/>
          <w:b/>
          <w:sz w:val="24"/>
          <w:szCs w:val="24"/>
        </w:rPr>
        <w:t>22</w:t>
      </w:r>
      <w:r w:rsidRPr="008E246D">
        <w:rPr>
          <w:rFonts w:ascii="Book Antiqua" w:hAnsi="Book Antiqua"/>
          <w:sz w:val="24"/>
          <w:szCs w:val="24"/>
        </w:rPr>
        <w:t xml:space="preserve">: 1812-1819 </w:t>
      </w:r>
      <w:r>
        <w:rPr>
          <w:rFonts w:ascii="Book Antiqua" w:hAnsi="Book Antiqua" w:hint="eastAsia"/>
          <w:sz w:val="24"/>
          <w:szCs w:val="24"/>
        </w:rPr>
        <w:t>[</w:t>
      </w:r>
      <w:r w:rsidRPr="008E246D">
        <w:rPr>
          <w:rFonts w:ascii="Book Antiqua" w:hAnsi="Book Antiqua"/>
          <w:sz w:val="24"/>
          <w:szCs w:val="24"/>
        </w:rPr>
        <w:t>DOI: 10.11569/wcjd.v22.i13.1812</w:t>
      </w:r>
      <w:r>
        <w:rPr>
          <w:rFonts w:ascii="Book Antiqua" w:hAnsi="Book Antiqua" w:hint="eastAsia"/>
          <w:sz w:val="24"/>
          <w:szCs w:val="24"/>
        </w:rPr>
        <w:t>]</w:t>
      </w:r>
    </w:p>
    <w:p w14:paraId="2842EB28" w14:textId="77777777" w:rsidR="00BE7B99" w:rsidRPr="008E246D" w:rsidRDefault="00BE7B99" w:rsidP="00BE7B99">
      <w:pPr>
        <w:snapToGrid w:val="0"/>
        <w:spacing w:line="360" w:lineRule="auto"/>
        <w:rPr>
          <w:rFonts w:ascii="Book Antiqua" w:hAnsi="Book Antiqua"/>
          <w:sz w:val="24"/>
          <w:szCs w:val="24"/>
        </w:rPr>
      </w:pPr>
      <w:r w:rsidRPr="008E246D">
        <w:rPr>
          <w:rFonts w:ascii="Book Antiqua" w:hAnsi="Book Antiqua"/>
          <w:sz w:val="24"/>
          <w:szCs w:val="24"/>
        </w:rPr>
        <w:t xml:space="preserve">35 </w:t>
      </w:r>
      <w:r w:rsidRPr="008E246D">
        <w:rPr>
          <w:rFonts w:ascii="Book Antiqua" w:hAnsi="Book Antiqua"/>
          <w:b/>
          <w:sz w:val="24"/>
          <w:szCs w:val="24"/>
        </w:rPr>
        <w:t>Takayama N</w:t>
      </w:r>
      <w:r w:rsidRPr="008E246D">
        <w:rPr>
          <w:rFonts w:ascii="Book Antiqua" w:hAnsi="Book Antiqua"/>
          <w:sz w:val="24"/>
          <w:szCs w:val="24"/>
        </w:rPr>
        <w:t xml:space="preserve">, Nishimura S, Nakamura S, Shimizu T, Ohnishi R, Endo H, Yamaguchi T, Otsu M, Nishimura K, Nakanishi M, Sawaguchi A, Nagai R, Takahashi K, Yamanaka S, Nakauchi H, Eto K. Transient activation of c-MYC expression is critical for efficient platelet generation from human induced pluripotent stem cells. </w:t>
      </w:r>
      <w:r w:rsidRPr="008E246D">
        <w:rPr>
          <w:rFonts w:ascii="Book Antiqua" w:hAnsi="Book Antiqua"/>
          <w:i/>
          <w:sz w:val="24"/>
          <w:szCs w:val="24"/>
        </w:rPr>
        <w:t>J Exp Med</w:t>
      </w:r>
      <w:r w:rsidRPr="008E246D">
        <w:rPr>
          <w:rFonts w:ascii="Book Antiqua" w:hAnsi="Book Antiqua"/>
          <w:sz w:val="24"/>
          <w:szCs w:val="24"/>
        </w:rPr>
        <w:t xml:space="preserve"> 2010; </w:t>
      </w:r>
      <w:r w:rsidRPr="008E246D">
        <w:rPr>
          <w:rFonts w:ascii="Book Antiqua" w:hAnsi="Book Antiqua"/>
          <w:b/>
          <w:sz w:val="24"/>
          <w:szCs w:val="24"/>
        </w:rPr>
        <w:t>207</w:t>
      </w:r>
      <w:r w:rsidRPr="008E246D">
        <w:rPr>
          <w:rFonts w:ascii="Book Antiqua" w:hAnsi="Book Antiqua"/>
          <w:sz w:val="24"/>
          <w:szCs w:val="24"/>
        </w:rPr>
        <w:t>: 2817-2830 [PMID: 21098095 DOI: 10.1084/jem.20100844]</w:t>
      </w:r>
    </w:p>
    <w:p w14:paraId="2A4432E0" w14:textId="77777777" w:rsidR="00BE7B99" w:rsidRPr="008E246D" w:rsidRDefault="00BE7B99" w:rsidP="00BE7B99">
      <w:pPr>
        <w:snapToGrid w:val="0"/>
        <w:spacing w:line="360" w:lineRule="auto"/>
        <w:rPr>
          <w:rFonts w:ascii="Book Antiqua" w:hAnsi="Book Antiqua"/>
          <w:sz w:val="24"/>
          <w:szCs w:val="24"/>
        </w:rPr>
      </w:pPr>
      <w:r w:rsidRPr="008E246D">
        <w:rPr>
          <w:rFonts w:ascii="Book Antiqua" w:hAnsi="Book Antiqua"/>
          <w:sz w:val="24"/>
          <w:szCs w:val="24"/>
        </w:rPr>
        <w:t xml:space="preserve">36 </w:t>
      </w:r>
      <w:r w:rsidRPr="008E246D">
        <w:rPr>
          <w:rFonts w:ascii="Book Antiqua" w:hAnsi="Book Antiqua"/>
          <w:b/>
          <w:sz w:val="24"/>
          <w:szCs w:val="24"/>
        </w:rPr>
        <w:t>Guo X</w:t>
      </w:r>
      <w:r w:rsidRPr="008E246D">
        <w:rPr>
          <w:rFonts w:ascii="Book Antiqua" w:hAnsi="Book Antiqua"/>
          <w:sz w:val="24"/>
          <w:szCs w:val="24"/>
        </w:rPr>
        <w:t xml:space="preserve">, Qiu J, Tu T, Yang X, Deng L, Anders RA, Zhou L, Fu YX. Induction of innate lymphoid cell-derived interleukin-22 by the transcription factor STAT3 mediates protection against intestinal infection. </w:t>
      </w:r>
      <w:r w:rsidRPr="008E246D">
        <w:rPr>
          <w:rFonts w:ascii="Book Antiqua" w:hAnsi="Book Antiqua"/>
          <w:i/>
          <w:sz w:val="24"/>
          <w:szCs w:val="24"/>
        </w:rPr>
        <w:t>Immunity</w:t>
      </w:r>
      <w:r w:rsidRPr="008E246D">
        <w:rPr>
          <w:rFonts w:ascii="Book Antiqua" w:hAnsi="Book Antiqua"/>
          <w:sz w:val="24"/>
          <w:szCs w:val="24"/>
        </w:rPr>
        <w:t xml:space="preserve"> 2014; </w:t>
      </w:r>
      <w:r w:rsidRPr="008E246D">
        <w:rPr>
          <w:rFonts w:ascii="Book Antiqua" w:hAnsi="Book Antiqua"/>
          <w:b/>
          <w:sz w:val="24"/>
          <w:szCs w:val="24"/>
        </w:rPr>
        <w:t>40</w:t>
      </w:r>
      <w:r w:rsidRPr="008E246D">
        <w:rPr>
          <w:rFonts w:ascii="Book Antiqua" w:hAnsi="Book Antiqua"/>
          <w:sz w:val="24"/>
          <w:szCs w:val="24"/>
        </w:rPr>
        <w:t>: 25-39 [PMID: 24412612 DOI: 10.1016/j.immuni.2013.10.021]</w:t>
      </w:r>
    </w:p>
    <w:p w14:paraId="156090F2" w14:textId="77777777" w:rsidR="00BE7B99" w:rsidRPr="008E246D" w:rsidRDefault="00BE7B99" w:rsidP="00BE7B99">
      <w:pPr>
        <w:snapToGrid w:val="0"/>
        <w:spacing w:line="360" w:lineRule="auto"/>
        <w:rPr>
          <w:rFonts w:ascii="Book Antiqua" w:hAnsi="Book Antiqua"/>
          <w:sz w:val="24"/>
          <w:szCs w:val="24"/>
        </w:rPr>
      </w:pPr>
      <w:r w:rsidRPr="008E246D">
        <w:rPr>
          <w:rFonts w:ascii="Book Antiqua" w:hAnsi="Book Antiqua"/>
          <w:sz w:val="24"/>
          <w:szCs w:val="24"/>
        </w:rPr>
        <w:t>37</w:t>
      </w:r>
      <w:r>
        <w:rPr>
          <w:rFonts w:ascii="Book Antiqua" w:hAnsi="Book Antiqua" w:hint="eastAsia"/>
          <w:b/>
          <w:sz w:val="24"/>
          <w:szCs w:val="24"/>
        </w:rPr>
        <w:t xml:space="preserve"> </w:t>
      </w:r>
      <w:r w:rsidRPr="008E246D">
        <w:rPr>
          <w:rFonts w:ascii="Book Antiqua" w:hAnsi="Book Antiqua"/>
          <w:b/>
          <w:sz w:val="24"/>
          <w:szCs w:val="24"/>
        </w:rPr>
        <w:t>Guo T.</w:t>
      </w:r>
      <w:r>
        <w:rPr>
          <w:rFonts w:ascii="Book Antiqua" w:hAnsi="Book Antiqua" w:hint="eastAsia"/>
          <w:b/>
          <w:sz w:val="24"/>
          <w:szCs w:val="24"/>
        </w:rPr>
        <w:t xml:space="preserve"> </w:t>
      </w:r>
      <w:r w:rsidRPr="008E246D">
        <w:rPr>
          <w:rFonts w:ascii="Book Antiqua" w:hAnsi="Book Antiqua"/>
          <w:sz w:val="24"/>
          <w:szCs w:val="24"/>
        </w:rPr>
        <w:t>The immunological pathogenesis of inflammatory</w:t>
      </w:r>
      <w:r>
        <w:rPr>
          <w:rFonts w:ascii="Book Antiqua" w:hAnsi="Book Antiqua"/>
          <w:sz w:val="24"/>
          <w:szCs w:val="24"/>
        </w:rPr>
        <w:t xml:space="preserve"> bowel disease and treatment</w:t>
      </w:r>
      <w:r w:rsidRPr="008E246D">
        <w:rPr>
          <w:rFonts w:ascii="Book Antiqua" w:hAnsi="Book Antiqua"/>
          <w:sz w:val="24"/>
          <w:szCs w:val="24"/>
        </w:rPr>
        <w:t xml:space="preserve">. </w:t>
      </w:r>
      <w:r w:rsidRPr="008E246D">
        <w:rPr>
          <w:rFonts w:ascii="Book Antiqua" w:hAnsi="Book Antiqua"/>
          <w:i/>
          <w:sz w:val="24"/>
          <w:szCs w:val="24"/>
        </w:rPr>
        <w:t>Foreign Med</w:t>
      </w:r>
      <w:r w:rsidRPr="008E246D">
        <w:rPr>
          <w:rFonts w:ascii="Book Antiqua" w:hAnsi="Book Antiqua" w:hint="eastAsia"/>
          <w:i/>
          <w:sz w:val="24"/>
          <w:szCs w:val="24"/>
        </w:rPr>
        <w:t xml:space="preserve"> </w:t>
      </w:r>
      <w:r w:rsidRPr="008E246D">
        <w:rPr>
          <w:rFonts w:ascii="Book Antiqua" w:hAnsi="Book Antiqua"/>
          <w:i/>
          <w:sz w:val="24"/>
          <w:szCs w:val="24"/>
        </w:rPr>
        <w:t>Immunol</w:t>
      </w:r>
      <w:r w:rsidRPr="008E246D">
        <w:rPr>
          <w:rFonts w:ascii="Book Antiqua" w:hAnsi="Book Antiqua" w:hint="eastAsia"/>
          <w:i/>
          <w:sz w:val="24"/>
          <w:szCs w:val="24"/>
        </w:rPr>
        <w:t xml:space="preserve"> </w:t>
      </w:r>
      <w:r w:rsidRPr="008E246D">
        <w:rPr>
          <w:rFonts w:ascii="Book Antiqua" w:hAnsi="Book Antiqua"/>
          <w:i/>
          <w:sz w:val="24"/>
          <w:szCs w:val="24"/>
        </w:rPr>
        <w:t>Pathol</w:t>
      </w:r>
      <w:r>
        <w:rPr>
          <w:rFonts w:ascii="Book Antiqua" w:hAnsi="Book Antiqua" w:hint="eastAsia"/>
          <w:sz w:val="24"/>
          <w:szCs w:val="24"/>
        </w:rPr>
        <w:t xml:space="preserve"> </w:t>
      </w:r>
      <w:r w:rsidRPr="008E246D">
        <w:rPr>
          <w:rFonts w:ascii="Book Antiqua" w:hAnsi="Book Antiqua"/>
          <w:sz w:val="24"/>
          <w:szCs w:val="24"/>
        </w:rPr>
        <w:t>2003</w:t>
      </w:r>
      <w:r>
        <w:rPr>
          <w:rFonts w:ascii="Book Antiqua" w:hAnsi="Book Antiqua" w:hint="eastAsia"/>
          <w:sz w:val="24"/>
          <w:szCs w:val="24"/>
        </w:rPr>
        <w:t xml:space="preserve">; </w:t>
      </w:r>
      <w:r w:rsidRPr="008E246D">
        <w:rPr>
          <w:rFonts w:ascii="Book Antiqua" w:hAnsi="Book Antiqua"/>
          <w:b/>
          <w:sz w:val="24"/>
          <w:szCs w:val="24"/>
        </w:rPr>
        <w:t>26</w:t>
      </w:r>
      <w:r>
        <w:rPr>
          <w:rFonts w:ascii="Book Antiqua" w:hAnsi="Book Antiqua"/>
          <w:sz w:val="24"/>
          <w:szCs w:val="24"/>
        </w:rPr>
        <w:t>: 190-194</w:t>
      </w:r>
    </w:p>
    <w:p w14:paraId="34A55806" w14:textId="77777777" w:rsidR="00BE7B99" w:rsidRPr="008E246D" w:rsidRDefault="00BE7B99" w:rsidP="00BE7B99">
      <w:pPr>
        <w:snapToGrid w:val="0"/>
        <w:spacing w:line="360" w:lineRule="auto"/>
        <w:rPr>
          <w:rFonts w:ascii="Book Antiqua" w:hAnsi="Book Antiqua"/>
          <w:sz w:val="24"/>
          <w:szCs w:val="24"/>
        </w:rPr>
      </w:pPr>
      <w:r w:rsidRPr="008E246D">
        <w:rPr>
          <w:rFonts w:ascii="Book Antiqua" w:hAnsi="Book Antiqua"/>
          <w:sz w:val="24"/>
          <w:szCs w:val="24"/>
        </w:rPr>
        <w:t xml:space="preserve">38 </w:t>
      </w:r>
      <w:r w:rsidRPr="008E246D">
        <w:rPr>
          <w:rFonts w:ascii="Book Antiqua" w:hAnsi="Book Antiqua"/>
          <w:b/>
          <w:sz w:val="24"/>
          <w:szCs w:val="24"/>
        </w:rPr>
        <w:t>Matricon J</w:t>
      </w:r>
      <w:r w:rsidRPr="008E246D">
        <w:rPr>
          <w:rFonts w:ascii="Book Antiqua" w:hAnsi="Book Antiqua"/>
          <w:sz w:val="24"/>
          <w:szCs w:val="24"/>
        </w:rPr>
        <w:t xml:space="preserve">, Barnich N, Ardid D. Immunopathogenesis of inflammatory bowel disease. </w:t>
      </w:r>
      <w:r w:rsidRPr="008E246D">
        <w:rPr>
          <w:rFonts w:ascii="Book Antiqua" w:hAnsi="Book Antiqua"/>
          <w:i/>
          <w:sz w:val="24"/>
          <w:szCs w:val="24"/>
        </w:rPr>
        <w:t>Self Nonself</w:t>
      </w:r>
      <w:r w:rsidRPr="008E246D">
        <w:rPr>
          <w:rFonts w:ascii="Book Antiqua" w:hAnsi="Book Antiqua"/>
          <w:sz w:val="24"/>
          <w:szCs w:val="24"/>
        </w:rPr>
        <w:t xml:space="preserve"> 2010; </w:t>
      </w:r>
      <w:r w:rsidRPr="008E246D">
        <w:rPr>
          <w:rFonts w:ascii="Book Antiqua" w:hAnsi="Book Antiqua"/>
          <w:b/>
          <w:sz w:val="24"/>
          <w:szCs w:val="24"/>
        </w:rPr>
        <w:t>1</w:t>
      </w:r>
      <w:r w:rsidRPr="008E246D">
        <w:rPr>
          <w:rFonts w:ascii="Book Antiqua" w:hAnsi="Book Antiqua"/>
          <w:sz w:val="24"/>
          <w:szCs w:val="24"/>
        </w:rPr>
        <w:t>: 299-309 [PMID: 21487504 DOI: 10.4161/self.1.4.13560]</w:t>
      </w:r>
    </w:p>
    <w:p w14:paraId="462EBC4A" w14:textId="77777777" w:rsidR="00BE7B99" w:rsidRPr="008E246D" w:rsidRDefault="00BE7B99" w:rsidP="00BE7B99">
      <w:pPr>
        <w:snapToGrid w:val="0"/>
        <w:spacing w:line="360" w:lineRule="auto"/>
        <w:rPr>
          <w:rFonts w:ascii="Book Antiqua" w:hAnsi="Book Antiqua"/>
          <w:sz w:val="24"/>
          <w:szCs w:val="24"/>
        </w:rPr>
      </w:pPr>
      <w:r w:rsidRPr="008E246D">
        <w:rPr>
          <w:rFonts w:ascii="Book Antiqua" w:hAnsi="Book Antiqua"/>
          <w:sz w:val="24"/>
          <w:szCs w:val="24"/>
        </w:rPr>
        <w:t xml:space="preserve">39 </w:t>
      </w:r>
      <w:r w:rsidRPr="008E246D">
        <w:rPr>
          <w:rFonts w:ascii="Book Antiqua" w:hAnsi="Book Antiqua"/>
          <w:b/>
          <w:sz w:val="24"/>
          <w:szCs w:val="24"/>
        </w:rPr>
        <w:t>Hepworth MR</w:t>
      </w:r>
      <w:r w:rsidRPr="008E246D">
        <w:rPr>
          <w:rFonts w:ascii="Book Antiqua" w:hAnsi="Book Antiqua"/>
          <w:sz w:val="24"/>
          <w:szCs w:val="24"/>
        </w:rPr>
        <w:t>, Fung TC, Masur SH, Kelsen JR, McConnell FM, Dubrot J, Withers DR, Hugues S, Farrar MA, Reith W, Eberl G, Baldassano RN, Laufer TM, Elson CO, Sonnenberg GF. Immune tolerance. Group 3 innate lymphoid cells mediate intestinal selection of commensal bacteria-specific CD4</w:t>
      </w:r>
      <w:r w:rsidRPr="008E246D">
        <w:rPr>
          <w:rFonts w:ascii="Cambria Math" w:hAnsi="Cambria Math" w:cs="Cambria Math"/>
          <w:sz w:val="24"/>
          <w:szCs w:val="24"/>
        </w:rPr>
        <w:t>⁺</w:t>
      </w:r>
      <w:r w:rsidRPr="008E246D">
        <w:rPr>
          <w:rFonts w:ascii="Book Antiqua" w:hAnsi="Book Antiqua"/>
          <w:sz w:val="24"/>
          <w:szCs w:val="24"/>
        </w:rPr>
        <w:t xml:space="preserve"> T cells. </w:t>
      </w:r>
      <w:r w:rsidRPr="008E246D">
        <w:rPr>
          <w:rFonts w:ascii="Book Antiqua" w:hAnsi="Book Antiqua"/>
          <w:i/>
          <w:sz w:val="24"/>
          <w:szCs w:val="24"/>
        </w:rPr>
        <w:t>Science</w:t>
      </w:r>
      <w:r w:rsidRPr="008E246D">
        <w:rPr>
          <w:rFonts w:ascii="Book Antiqua" w:hAnsi="Book Antiqua"/>
          <w:sz w:val="24"/>
          <w:szCs w:val="24"/>
        </w:rPr>
        <w:t xml:space="preserve"> 2015; </w:t>
      </w:r>
      <w:r w:rsidRPr="008E246D">
        <w:rPr>
          <w:rFonts w:ascii="Book Antiqua" w:hAnsi="Book Antiqua"/>
          <w:b/>
          <w:sz w:val="24"/>
          <w:szCs w:val="24"/>
        </w:rPr>
        <w:t>348</w:t>
      </w:r>
      <w:r w:rsidRPr="008E246D">
        <w:rPr>
          <w:rFonts w:ascii="Book Antiqua" w:hAnsi="Book Antiqua"/>
          <w:sz w:val="24"/>
          <w:szCs w:val="24"/>
        </w:rPr>
        <w:t>: 1031-1035 [PMID: 25908663 DOI: 10.1126/science.aaa4812]</w:t>
      </w:r>
    </w:p>
    <w:p w14:paraId="09FA421F" w14:textId="77777777" w:rsidR="00BE7B99" w:rsidRPr="008E246D" w:rsidRDefault="00BE7B99" w:rsidP="00BE7B99">
      <w:pPr>
        <w:snapToGrid w:val="0"/>
        <w:spacing w:line="360" w:lineRule="auto"/>
        <w:rPr>
          <w:rFonts w:ascii="Book Antiqua" w:hAnsi="Book Antiqua"/>
          <w:sz w:val="24"/>
          <w:szCs w:val="24"/>
        </w:rPr>
      </w:pPr>
      <w:r w:rsidRPr="008E246D">
        <w:rPr>
          <w:rFonts w:ascii="Book Antiqua" w:hAnsi="Book Antiqua"/>
          <w:sz w:val="24"/>
          <w:szCs w:val="24"/>
        </w:rPr>
        <w:t xml:space="preserve">40 </w:t>
      </w:r>
      <w:r w:rsidRPr="008E246D">
        <w:rPr>
          <w:rFonts w:ascii="Book Antiqua" w:hAnsi="Book Antiqua"/>
          <w:b/>
          <w:sz w:val="24"/>
          <w:szCs w:val="24"/>
        </w:rPr>
        <w:t>Utech M</w:t>
      </w:r>
      <w:r w:rsidRPr="008E246D">
        <w:rPr>
          <w:rFonts w:ascii="Book Antiqua" w:hAnsi="Book Antiqua"/>
          <w:sz w:val="24"/>
          <w:szCs w:val="24"/>
        </w:rPr>
        <w:t xml:space="preserve">, Ivanov AI, Samarin SN, Bruewer M, Turner JR, Mrsny RJ, Parkos CA, Nusrat A. Mechanism of IFN-gamma-induced endocytosis of tight junction proteins: myosin II-dependent vacuolarization of the apical plasma membrane. </w:t>
      </w:r>
      <w:r w:rsidRPr="008E246D">
        <w:rPr>
          <w:rFonts w:ascii="Book Antiqua" w:hAnsi="Book Antiqua"/>
          <w:i/>
          <w:sz w:val="24"/>
          <w:szCs w:val="24"/>
        </w:rPr>
        <w:t>Mol Biol Cell</w:t>
      </w:r>
      <w:r w:rsidRPr="008E246D">
        <w:rPr>
          <w:rFonts w:ascii="Book Antiqua" w:hAnsi="Book Antiqua"/>
          <w:sz w:val="24"/>
          <w:szCs w:val="24"/>
        </w:rPr>
        <w:t xml:space="preserve"> 2005; </w:t>
      </w:r>
      <w:r w:rsidRPr="008E246D">
        <w:rPr>
          <w:rFonts w:ascii="Book Antiqua" w:hAnsi="Book Antiqua"/>
          <w:b/>
          <w:sz w:val="24"/>
          <w:szCs w:val="24"/>
        </w:rPr>
        <w:t>16</w:t>
      </w:r>
      <w:r w:rsidRPr="008E246D">
        <w:rPr>
          <w:rFonts w:ascii="Book Antiqua" w:hAnsi="Book Antiqua"/>
          <w:sz w:val="24"/>
          <w:szCs w:val="24"/>
        </w:rPr>
        <w:t>: 5040-5052 [PMID: 16055505 DOI: 10.1091/mbc.E05-03-0193]</w:t>
      </w:r>
    </w:p>
    <w:p w14:paraId="60C74D91" w14:textId="77777777" w:rsidR="00BE7B99" w:rsidRPr="008E246D" w:rsidRDefault="00BE7B99" w:rsidP="00BE7B99">
      <w:pPr>
        <w:snapToGrid w:val="0"/>
        <w:spacing w:line="360" w:lineRule="auto"/>
        <w:rPr>
          <w:rFonts w:ascii="Book Antiqua" w:hAnsi="Book Antiqua"/>
          <w:sz w:val="24"/>
          <w:szCs w:val="24"/>
        </w:rPr>
      </w:pPr>
      <w:r w:rsidRPr="008E246D">
        <w:rPr>
          <w:rFonts w:ascii="Book Antiqua" w:hAnsi="Book Antiqua"/>
          <w:sz w:val="24"/>
          <w:szCs w:val="24"/>
        </w:rPr>
        <w:t xml:space="preserve">41 </w:t>
      </w:r>
      <w:r w:rsidRPr="008E246D">
        <w:rPr>
          <w:rFonts w:ascii="Book Antiqua" w:hAnsi="Book Antiqua"/>
          <w:b/>
          <w:sz w:val="24"/>
          <w:szCs w:val="24"/>
        </w:rPr>
        <w:t>De Luca A</w:t>
      </w:r>
      <w:r w:rsidRPr="008E246D">
        <w:rPr>
          <w:rFonts w:ascii="Book Antiqua" w:hAnsi="Book Antiqua"/>
          <w:sz w:val="24"/>
          <w:szCs w:val="24"/>
        </w:rPr>
        <w:t xml:space="preserve">, Zelante T, D'Angelo C, Zagarella S, Fallarino F, Spreca A, Iannitti RG, Bonifazi P, Renauld JC, Bistoni F, Puccetti P, Romani L. IL-22 defines a novel immune pathway of antifungal resistance. </w:t>
      </w:r>
      <w:r w:rsidRPr="008E246D">
        <w:rPr>
          <w:rFonts w:ascii="Book Antiqua" w:hAnsi="Book Antiqua"/>
          <w:i/>
          <w:sz w:val="24"/>
          <w:szCs w:val="24"/>
        </w:rPr>
        <w:t>Mucosal Immunol</w:t>
      </w:r>
      <w:r w:rsidRPr="008E246D">
        <w:rPr>
          <w:rFonts w:ascii="Book Antiqua" w:hAnsi="Book Antiqua"/>
          <w:sz w:val="24"/>
          <w:szCs w:val="24"/>
        </w:rPr>
        <w:t xml:space="preserve"> 2010; </w:t>
      </w:r>
      <w:r w:rsidRPr="008E246D">
        <w:rPr>
          <w:rFonts w:ascii="Book Antiqua" w:hAnsi="Book Antiqua"/>
          <w:b/>
          <w:sz w:val="24"/>
          <w:szCs w:val="24"/>
        </w:rPr>
        <w:t>3</w:t>
      </w:r>
      <w:r w:rsidRPr="008E246D">
        <w:rPr>
          <w:rFonts w:ascii="Book Antiqua" w:hAnsi="Book Antiqua"/>
          <w:sz w:val="24"/>
          <w:szCs w:val="24"/>
        </w:rPr>
        <w:t>: 361-373 [PMID: 20445503 DOI: 10.1038/mi.2010.22]</w:t>
      </w:r>
    </w:p>
    <w:p w14:paraId="58F79741" w14:textId="77777777" w:rsidR="00BE7B99" w:rsidRPr="008E246D" w:rsidRDefault="00BE7B99" w:rsidP="00BE7B99">
      <w:pPr>
        <w:snapToGrid w:val="0"/>
        <w:spacing w:line="360" w:lineRule="auto"/>
        <w:rPr>
          <w:rFonts w:ascii="Book Antiqua" w:hAnsi="Book Antiqua"/>
          <w:sz w:val="24"/>
          <w:szCs w:val="24"/>
        </w:rPr>
      </w:pPr>
      <w:r w:rsidRPr="008E246D">
        <w:rPr>
          <w:rFonts w:ascii="Book Antiqua" w:hAnsi="Book Antiqua"/>
          <w:sz w:val="24"/>
          <w:szCs w:val="24"/>
        </w:rPr>
        <w:lastRenderedPageBreak/>
        <w:t xml:space="preserve">42 </w:t>
      </w:r>
      <w:r w:rsidRPr="008E246D">
        <w:rPr>
          <w:rFonts w:ascii="Book Antiqua" w:hAnsi="Book Antiqua"/>
          <w:b/>
          <w:sz w:val="24"/>
          <w:szCs w:val="24"/>
        </w:rPr>
        <w:t>Sonnenberg GF</w:t>
      </w:r>
      <w:r w:rsidRPr="008E246D">
        <w:rPr>
          <w:rFonts w:ascii="Book Antiqua" w:hAnsi="Book Antiqua"/>
          <w:sz w:val="24"/>
          <w:szCs w:val="24"/>
        </w:rPr>
        <w:t xml:space="preserve">, Monticelli LA, Alenghat T, Fung TC, Hutnick NA, Kunisawa J, Shibata N, Grunberg S, Sinha R, Zahm AM, Tardif MR, Sathaliyawala T, Kubota M, Farber DL, Collman RG, Shaked A, Fouser LA, Weiner DB, Tessier PA, Friedman JR, Kiyono H, Bushman FD, Chang KM, Artis D. Innate lymphoid cells promote anatomical containment of lymphoid-resident commensal bacteria. </w:t>
      </w:r>
      <w:r w:rsidRPr="008E246D">
        <w:rPr>
          <w:rFonts w:ascii="Book Antiqua" w:hAnsi="Book Antiqua"/>
          <w:i/>
          <w:sz w:val="24"/>
          <w:szCs w:val="24"/>
        </w:rPr>
        <w:t>Science</w:t>
      </w:r>
      <w:r w:rsidRPr="008E246D">
        <w:rPr>
          <w:rFonts w:ascii="Book Antiqua" w:hAnsi="Book Antiqua"/>
          <w:sz w:val="24"/>
          <w:szCs w:val="24"/>
        </w:rPr>
        <w:t xml:space="preserve"> 2012; </w:t>
      </w:r>
      <w:r w:rsidRPr="008E246D">
        <w:rPr>
          <w:rFonts w:ascii="Book Antiqua" w:hAnsi="Book Antiqua"/>
          <w:b/>
          <w:sz w:val="24"/>
          <w:szCs w:val="24"/>
        </w:rPr>
        <w:t>336</w:t>
      </w:r>
      <w:r w:rsidRPr="008E246D">
        <w:rPr>
          <w:rFonts w:ascii="Book Antiqua" w:hAnsi="Book Antiqua"/>
          <w:sz w:val="24"/>
          <w:szCs w:val="24"/>
        </w:rPr>
        <w:t>: 1321-1325 [PMID: 22674331 DOI: 10.1126/science.1222551]</w:t>
      </w:r>
    </w:p>
    <w:p w14:paraId="2D7281D0" w14:textId="77777777" w:rsidR="00BE7B99" w:rsidRPr="008E246D" w:rsidRDefault="00BE7B99" w:rsidP="00BE7B99">
      <w:pPr>
        <w:snapToGrid w:val="0"/>
        <w:spacing w:line="360" w:lineRule="auto"/>
        <w:rPr>
          <w:rFonts w:ascii="Book Antiqua" w:hAnsi="Book Antiqua"/>
          <w:sz w:val="24"/>
          <w:szCs w:val="24"/>
        </w:rPr>
      </w:pPr>
      <w:r w:rsidRPr="008E246D">
        <w:rPr>
          <w:rFonts w:ascii="Book Antiqua" w:hAnsi="Book Antiqua"/>
          <w:sz w:val="24"/>
          <w:szCs w:val="24"/>
        </w:rPr>
        <w:t xml:space="preserve">43 </w:t>
      </w:r>
      <w:r w:rsidRPr="008E246D">
        <w:rPr>
          <w:rFonts w:ascii="Book Antiqua" w:hAnsi="Book Antiqua"/>
          <w:b/>
          <w:sz w:val="24"/>
          <w:szCs w:val="24"/>
        </w:rPr>
        <w:t>Hansen-Wester I</w:t>
      </w:r>
      <w:r w:rsidRPr="008E246D">
        <w:rPr>
          <w:rFonts w:ascii="Book Antiqua" w:hAnsi="Book Antiqua"/>
          <w:sz w:val="24"/>
          <w:szCs w:val="24"/>
        </w:rPr>
        <w:t xml:space="preserve">, Chakravortty D, Hensel M. Functional transfer of Salmonella pathogenicity island 2 to Salmonella bongori and Escherichia coli. </w:t>
      </w:r>
      <w:r w:rsidRPr="008E246D">
        <w:rPr>
          <w:rFonts w:ascii="Book Antiqua" w:hAnsi="Book Antiqua"/>
          <w:i/>
          <w:sz w:val="24"/>
          <w:szCs w:val="24"/>
        </w:rPr>
        <w:t>Infect Immun</w:t>
      </w:r>
      <w:r w:rsidRPr="008E246D">
        <w:rPr>
          <w:rFonts w:ascii="Book Antiqua" w:hAnsi="Book Antiqua"/>
          <w:sz w:val="24"/>
          <w:szCs w:val="24"/>
        </w:rPr>
        <w:t xml:space="preserve"> 2004; </w:t>
      </w:r>
      <w:r w:rsidRPr="008E246D">
        <w:rPr>
          <w:rFonts w:ascii="Book Antiqua" w:hAnsi="Book Antiqua"/>
          <w:b/>
          <w:sz w:val="24"/>
          <w:szCs w:val="24"/>
        </w:rPr>
        <w:t>72</w:t>
      </w:r>
      <w:r w:rsidRPr="008E246D">
        <w:rPr>
          <w:rFonts w:ascii="Book Antiqua" w:hAnsi="Book Antiqua"/>
          <w:sz w:val="24"/>
          <w:szCs w:val="24"/>
        </w:rPr>
        <w:t>: 2879-2888 [PMID: 15102800 DOI: 10.1128/IAI.72.5.2879-2888.2004]</w:t>
      </w:r>
    </w:p>
    <w:p w14:paraId="1CEAE34E" w14:textId="77777777" w:rsidR="00BE7B99" w:rsidRPr="008E246D" w:rsidRDefault="00BE7B99" w:rsidP="00BE7B99">
      <w:pPr>
        <w:snapToGrid w:val="0"/>
        <w:spacing w:line="360" w:lineRule="auto"/>
        <w:rPr>
          <w:rFonts w:ascii="Book Antiqua" w:hAnsi="Book Antiqua"/>
          <w:sz w:val="24"/>
          <w:szCs w:val="24"/>
        </w:rPr>
      </w:pPr>
      <w:r w:rsidRPr="008E246D">
        <w:rPr>
          <w:rFonts w:ascii="Book Antiqua" w:hAnsi="Book Antiqua"/>
          <w:sz w:val="24"/>
          <w:szCs w:val="24"/>
        </w:rPr>
        <w:t xml:space="preserve">44 </w:t>
      </w:r>
      <w:r w:rsidRPr="008E246D">
        <w:rPr>
          <w:rFonts w:ascii="Book Antiqua" w:hAnsi="Book Antiqua"/>
          <w:b/>
          <w:sz w:val="24"/>
          <w:szCs w:val="24"/>
        </w:rPr>
        <w:t>Di Sabatino A</w:t>
      </w:r>
      <w:r w:rsidRPr="008E246D">
        <w:rPr>
          <w:rFonts w:ascii="Book Antiqua" w:hAnsi="Book Antiqua"/>
          <w:sz w:val="24"/>
          <w:szCs w:val="24"/>
        </w:rPr>
        <w:t xml:space="preserve">, Pender SL, Jackson CL, Prothero JD, Gordon JN, Picariello L, Rovedatti L, Docena G, Monteleone G, Rampton DS, Tonelli F, Corazza GR, MacDonald TT. Functional modulation of Crohn's disease myofibroblasts by anti-tumor necrosis factor antibodies. </w:t>
      </w:r>
      <w:r w:rsidRPr="008E246D">
        <w:rPr>
          <w:rFonts w:ascii="Book Antiqua" w:hAnsi="Book Antiqua"/>
          <w:i/>
          <w:sz w:val="24"/>
          <w:szCs w:val="24"/>
        </w:rPr>
        <w:t>Gastroenterology</w:t>
      </w:r>
      <w:r w:rsidRPr="008E246D">
        <w:rPr>
          <w:rFonts w:ascii="Book Antiqua" w:hAnsi="Book Antiqua"/>
          <w:sz w:val="24"/>
          <w:szCs w:val="24"/>
        </w:rPr>
        <w:t xml:space="preserve"> 2007; </w:t>
      </w:r>
      <w:r w:rsidRPr="008E246D">
        <w:rPr>
          <w:rFonts w:ascii="Book Antiqua" w:hAnsi="Book Antiqua"/>
          <w:b/>
          <w:sz w:val="24"/>
          <w:szCs w:val="24"/>
        </w:rPr>
        <w:t>133</w:t>
      </w:r>
      <w:r w:rsidRPr="008E246D">
        <w:rPr>
          <w:rFonts w:ascii="Book Antiqua" w:hAnsi="Book Antiqua"/>
          <w:sz w:val="24"/>
          <w:szCs w:val="24"/>
        </w:rPr>
        <w:t>: 137-149 [PMID: 17631138 DOI: 10.1053/j.gastro.2007.04.069]</w:t>
      </w:r>
    </w:p>
    <w:p w14:paraId="7A1ED989" w14:textId="77777777" w:rsidR="00BE7B99" w:rsidRPr="008E246D" w:rsidRDefault="00BE7B99" w:rsidP="00BE7B99">
      <w:pPr>
        <w:snapToGrid w:val="0"/>
        <w:spacing w:line="360" w:lineRule="auto"/>
        <w:rPr>
          <w:rFonts w:ascii="Book Antiqua" w:hAnsi="Book Antiqua"/>
          <w:sz w:val="24"/>
          <w:szCs w:val="24"/>
        </w:rPr>
      </w:pPr>
      <w:r w:rsidRPr="008E246D">
        <w:rPr>
          <w:rFonts w:ascii="Book Antiqua" w:hAnsi="Book Antiqua"/>
          <w:sz w:val="24"/>
          <w:szCs w:val="24"/>
        </w:rPr>
        <w:t xml:space="preserve">45 </w:t>
      </w:r>
      <w:r w:rsidRPr="008E246D">
        <w:rPr>
          <w:rFonts w:ascii="Book Antiqua" w:hAnsi="Book Antiqua"/>
          <w:b/>
          <w:sz w:val="24"/>
          <w:szCs w:val="24"/>
        </w:rPr>
        <w:t>Beddy D</w:t>
      </w:r>
      <w:r w:rsidRPr="008E246D">
        <w:rPr>
          <w:rFonts w:ascii="Book Antiqua" w:hAnsi="Book Antiqua"/>
          <w:sz w:val="24"/>
          <w:szCs w:val="24"/>
        </w:rPr>
        <w:t xml:space="preserve">, Mulsow J, Watson RW, Fitzpatrick JM, O'Connell PR. Expression and regulation of connective tissue growth factor by transforming growth factor beta and tumour necrosis factor alpha in fibroblasts isolated from strictures in patients with Crohn's disease. </w:t>
      </w:r>
      <w:r w:rsidRPr="008E246D">
        <w:rPr>
          <w:rFonts w:ascii="Book Antiqua" w:hAnsi="Book Antiqua"/>
          <w:i/>
          <w:sz w:val="24"/>
          <w:szCs w:val="24"/>
        </w:rPr>
        <w:t>Br J Surg</w:t>
      </w:r>
      <w:r w:rsidRPr="008E246D">
        <w:rPr>
          <w:rFonts w:ascii="Book Antiqua" w:hAnsi="Book Antiqua"/>
          <w:sz w:val="24"/>
          <w:szCs w:val="24"/>
        </w:rPr>
        <w:t xml:space="preserve"> 2006; </w:t>
      </w:r>
      <w:r w:rsidRPr="008E246D">
        <w:rPr>
          <w:rFonts w:ascii="Book Antiqua" w:hAnsi="Book Antiqua"/>
          <w:b/>
          <w:sz w:val="24"/>
          <w:szCs w:val="24"/>
        </w:rPr>
        <w:t>93</w:t>
      </w:r>
      <w:r w:rsidRPr="008E246D">
        <w:rPr>
          <w:rFonts w:ascii="Book Antiqua" w:hAnsi="Book Antiqua"/>
          <w:sz w:val="24"/>
          <w:szCs w:val="24"/>
        </w:rPr>
        <w:t>: 1290-1296 [PMID: 16838391 DOI: 10.1002/bjs.5431]</w:t>
      </w:r>
    </w:p>
    <w:p w14:paraId="0C8C5170" w14:textId="77777777" w:rsidR="00BE7B99" w:rsidRPr="008E246D" w:rsidRDefault="00BE7B99" w:rsidP="00BE7B99">
      <w:pPr>
        <w:snapToGrid w:val="0"/>
        <w:spacing w:line="360" w:lineRule="auto"/>
        <w:rPr>
          <w:rFonts w:ascii="Book Antiqua" w:hAnsi="Book Antiqua"/>
          <w:sz w:val="24"/>
          <w:szCs w:val="24"/>
        </w:rPr>
      </w:pPr>
      <w:r w:rsidRPr="008E246D">
        <w:rPr>
          <w:rFonts w:ascii="Book Antiqua" w:hAnsi="Book Antiqua"/>
          <w:sz w:val="24"/>
          <w:szCs w:val="24"/>
        </w:rPr>
        <w:t>4</w:t>
      </w:r>
      <w:r>
        <w:rPr>
          <w:rFonts w:ascii="Book Antiqua" w:hAnsi="Book Antiqua" w:hint="eastAsia"/>
          <w:sz w:val="24"/>
          <w:szCs w:val="24"/>
        </w:rPr>
        <w:t>6</w:t>
      </w:r>
      <w:r w:rsidRPr="008E246D">
        <w:rPr>
          <w:rFonts w:ascii="Book Antiqua" w:hAnsi="Book Antiqua"/>
          <w:sz w:val="24"/>
          <w:szCs w:val="24"/>
        </w:rPr>
        <w:t xml:space="preserve"> </w:t>
      </w:r>
      <w:r w:rsidRPr="008E246D">
        <w:rPr>
          <w:rFonts w:ascii="Book Antiqua" w:hAnsi="Book Antiqua"/>
          <w:b/>
          <w:sz w:val="24"/>
          <w:szCs w:val="24"/>
        </w:rPr>
        <w:t>Mannon PJ</w:t>
      </w:r>
      <w:r w:rsidRPr="008E246D">
        <w:rPr>
          <w:rFonts w:ascii="Book Antiqua" w:hAnsi="Book Antiqua"/>
          <w:sz w:val="24"/>
          <w:szCs w:val="24"/>
        </w:rPr>
        <w:t xml:space="preserve">, Fuss IJ, Dill S, Friend J, Groden C, Hornung R, Yang Z, Yi C, Quezado M, Brown M, Strober W. Excess IL-12 but not IL-23 accompanies the inflammatory bowel disease associated with common variable immunodeficiency. </w:t>
      </w:r>
      <w:r w:rsidRPr="008E246D">
        <w:rPr>
          <w:rFonts w:ascii="Book Antiqua" w:hAnsi="Book Antiqua"/>
          <w:i/>
          <w:sz w:val="24"/>
          <w:szCs w:val="24"/>
        </w:rPr>
        <w:t>Gastroenterology</w:t>
      </w:r>
      <w:r w:rsidRPr="008E246D">
        <w:rPr>
          <w:rFonts w:ascii="Book Antiqua" w:hAnsi="Book Antiqua"/>
          <w:sz w:val="24"/>
          <w:szCs w:val="24"/>
        </w:rPr>
        <w:t xml:space="preserve"> 2006; </w:t>
      </w:r>
      <w:r w:rsidRPr="008E246D">
        <w:rPr>
          <w:rFonts w:ascii="Book Antiqua" w:hAnsi="Book Antiqua"/>
          <w:b/>
          <w:sz w:val="24"/>
          <w:szCs w:val="24"/>
        </w:rPr>
        <w:t>131</w:t>
      </w:r>
      <w:r w:rsidRPr="008E246D">
        <w:rPr>
          <w:rFonts w:ascii="Book Antiqua" w:hAnsi="Book Antiqua"/>
          <w:sz w:val="24"/>
          <w:szCs w:val="24"/>
        </w:rPr>
        <w:t>: 748-756 [PMID: 16952544 DOI: 10.1053/j.gastro.2006.06.022]</w:t>
      </w:r>
    </w:p>
    <w:p w14:paraId="7E1CE21E" w14:textId="77777777" w:rsidR="00BE7B99" w:rsidRDefault="00BE7B99" w:rsidP="00BE7B99">
      <w:pPr>
        <w:snapToGrid w:val="0"/>
        <w:spacing w:line="360" w:lineRule="auto"/>
        <w:rPr>
          <w:rFonts w:ascii="Book Antiqua" w:hAnsi="Book Antiqua"/>
          <w:sz w:val="24"/>
          <w:szCs w:val="24"/>
        </w:rPr>
      </w:pPr>
      <w:r w:rsidRPr="008E246D">
        <w:rPr>
          <w:rFonts w:ascii="Book Antiqua" w:hAnsi="Book Antiqua"/>
          <w:sz w:val="24"/>
          <w:szCs w:val="24"/>
        </w:rPr>
        <w:t>4</w:t>
      </w:r>
      <w:r>
        <w:rPr>
          <w:rFonts w:ascii="Book Antiqua" w:hAnsi="Book Antiqua" w:hint="eastAsia"/>
          <w:sz w:val="24"/>
          <w:szCs w:val="24"/>
        </w:rPr>
        <w:t>7</w:t>
      </w:r>
      <w:r w:rsidRPr="008E246D">
        <w:rPr>
          <w:rFonts w:ascii="Book Antiqua" w:hAnsi="Book Antiqua"/>
          <w:sz w:val="24"/>
          <w:szCs w:val="24"/>
        </w:rPr>
        <w:t xml:space="preserve"> </w:t>
      </w:r>
      <w:r w:rsidRPr="008E246D">
        <w:rPr>
          <w:rFonts w:ascii="Book Antiqua" w:hAnsi="Book Antiqua"/>
          <w:b/>
          <w:sz w:val="24"/>
          <w:szCs w:val="24"/>
        </w:rPr>
        <w:t>Lauro ML</w:t>
      </w:r>
      <w:r w:rsidRPr="008E246D">
        <w:rPr>
          <w:rFonts w:ascii="Book Antiqua" w:hAnsi="Book Antiqua"/>
          <w:sz w:val="24"/>
          <w:szCs w:val="24"/>
        </w:rPr>
        <w:t xml:space="preserve">, Burch JM, Grimes CL. The effect of NOD2 on the microbiota in Crohn's disease. </w:t>
      </w:r>
      <w:r w:rsidRPr="008E246D">
        <w:rPr>
          <w:rFonts w:ascii="Book Antiqua" w:hAnsi="Book Antiqua"/>
          <w:i/>
          <w:sz w:val="24"/>
          <w:szCs w:val="24"/>
        </w:rPr>
        <w:t>Curr Opin Biotechnol</w:t>
      </w:r>
      <w:r w:rsidRPr="008E246D">
        <w:rPr>
          <w:rFonts w:ascii="Book Antiqua" w:hAnsi="Book Antiqua"/>
          <w:sz w:val="24"/>
          <w:szCs w:val="24"/>
        </w:rPr>
        <w:t xml:space="preserve"> 2016; </w:t>
      </w:r>
      <w:r w:rsidRPr="008E246D">
        <w:rPr>
          <w:rFonts w:ascii="Book Antiqua" w:hAnsi="Book Antiqua"/>
          <w:b/>
          <w:sz w:val="24"/>
          <w:szCs w:val="24"/>
        </w:rPr>
        <w:t>40</w:t>
      </w:r>
      <w:r w:rsidRPr="008E246D">
        <w:rPr>
          <w:rFonts w:ascii="Book Antiqua" w:hAnsi="Book Antiqua"/>
          <w:sz w:val="24"/>
          <w:szCs w:val="24"/>
        </w:rPr>
        <w:t>: 97-102 [PMID: 27035071 DOI: 10.1016/j.copbio.2016.02.028]</w:t>
      </w:r>
    </w:p>
    <w:p w14:paraId="351B8E16" w14:textId="77777777" w:rsidR="00BE7B99" w:rsidRPr="008E246D" w:rsidRDefault="00BE7B99" w:rsidP="00BE7B99">
      <w:pPr>
        <w:widowControl/>
        <w:wordWrap w:val="0"/>
        <w:snapToGrid w:val="0"/>
        <w:spacing w:line="360" w:lineRule="auto"/>
        <w:jc w:val="right"/>
        <w:rPr>
          <w:rFonts w:ascii="Book Antiqua" w:eastAsia="SimSun" w:hAnsi="Book Antiqua" w:cs="Times New Roman"/>
          <w:kern w:val="0"/>
          <w:sz w:val="24"/>
          <w:szCs w:val="24"/>
        </w:rPr>
      </w:pPr>
      <w:bookmarkStart w:id="102" w:name="OLE_LINK51"/>
      <w:bookmarkStart w:id="103" w:name="OLE_LINK52"/>
      <w:bookmarkStart w:id="104" w:name="OLE_LINK120"/>
      <w:bookmarkStart w:id="105" w:name="OLE_LINK148"/>
      <w:bookmarkStart w:id="106" w:name="OLE_LINK72"/>
      <w:bookmarkStart w:id="107" w:name="OLE_LINK112"/>
      <w:bookmarkStart w:id="108" w:name="OLE_LINK320"/>
      <w:bookmarkStart w:id="109" w:name="OLE_LINK387"/>
      <w:bookmarkStart w:id="110" w:name="OLE_LINK183"/>
      <w:bookmarkStart w:id="111" w:name="OLE_LINK254"/>
      <w:bookmarkStart w:id="112" w:name="OLE_LINK149"/>
      <w:bookmarkStart w:id="113" w:name="OLE_LINK225"/>
      <w:bookmarkStart w:id="114" w:name="OLE_LINK207"/>
      <w:bookmarkStart w:id="115" w:name="OLE_LINK226"/>
      <w:bookmarkStart w:id="116" w:name="OLE_LINK212"/>
      <w:bookmarkStart w:id="117" w:name="OLE_LINK250"/>
      <w:bookmarkStart w:id="118" w:name="OLE_LINK281"/>
      <w:bookmarkStart w:id="119" w:name="OLE_LINK282"/>
      <w:bookmarkStart w:id="120" w:name="OLE_LINK313"/>
      <w:bookmarkStart w:id="121" w:name="OLE_LINK304"/>
      <w:bookmarkStart w:id="122" w:name="OLE_LINK321"/>
      <w:bookmarkStart w:id="123" w:name="OLE_LINK385"/>
      <w:bookmarkStart w:id="124" w:name="OLE_LINK400"/>
      <w:bookmarkStart w:id="125" w:name="OLE_LINK346"/>
      <w:bookmarkStart w:id="126" w:name="OLE_LINK371"/>
      <w:bookmarkStart w:id="127" w:name="OLE_LINK334"/>
      <w:bookmarkStart w:id="128" w:name="OLE_LINK1830"/>
      <w:bookmarkStart w:id="129" w:name="OLE_LINK457"/>
      <w:bookmarkStart w:id="130" w:name="OLE_LINK288"/>
      <w:bookmarkStart w:id="131" w:name="OLE_LINK384"/>
      <w:bookmarkStart w:id="132" w:name="OLE_LINK379"/>
      <w:bookmarkStart w:id="133" w:name="OLE_LINK303"/>
      <w:bookmarkStart w:id="134" w:name="OLE_LINK450"/>
      <w:bookmarkStart w:id="135" w:name="OLE_LINK489"/>
      <w:bookmarkStart w:id="136" w:name="OLE_LINK535"/>
      <w:bookmarkStart w:id="137" w:name="OLE_LINK648"/>
      <w:bookmarkStart w:id="138" w:name="OLE_LINK686"/>
      <w:bookmarkStart w:id="139" w:name="OLE_LINK471"/>
      <w:bookmarkStart w:id="140" w:name="OLE_LINK462"/>
      <w:bookmarkStart w:id="141" w:name="OLE_LINK519"/>
      <w:bookmarkStart w:id="142" w:name="OLE_LINK575"/>
      <w:bookmarkStart w:id="143" w:name="OLE_LINK491"/>
      <w:bookmarkStart w:id="144" w:name="OLE_LINK532"/>
      <w:bookmarkStart w:id="145" w:name="OLE_LINK572"/>
      <w:bookmarkStart w:id="146" w:name="OLE_LINK574"/>
      <w:bookmarkStart w:id="147" w:name="OLE_LINK480"/>
      <w:bookmarkStart w:id="148" w:name="OLE_LINK567"/>
      <w:bookmarkStart w:id="149" w:name="OLE_LINK2700"/>
      <w:bookmarkStart w:id="150" w:name="OLE_LINK581"/>
      <w:bookmarkStart w:id="151" w:name="OLE_LINK639"/>
      <w:bookmarkStart w:id="152" w:name="OLE_LINK688"/>
      <w:bookmarkStart w:id="153" w:name="OLE_LINK722"/>
      <w:bookmarkStart w:id="154" w:name="OLE_LINK542"/>
      <w:bookmarkStart w:id="155" w:name="OLE_LINK589"/>
      <w:bookmarkStart w:id="156" w:name="OLE_LINK582"/>
      <w:bookmarkStart w:id="157" w:name="OLE_LINK640"/>
      <w:bookmarkStart w:id="158" w:name="OLE_LINK714"/>
      <w:bookmarkStart w:id="159" w:name="OLE_LINK593"/>
      <w:bookmarkStart w:id="160" w:name="OLE_LINK716"/>
      <w:bookmarkStart w:id="161" w:name="OLE_LINK770"/>
      <w:bookmarkStart w:id="162" w:name="OLE_LINK801"/>
      <w:bookmarkStart w:id="163" w:name="OLE_LINK660"/>
      <w:bookmarkStart w:id="164" w:name="OLE_LINK781"/>
      <w:bookmarkStart w:id="165" w:name="OLE_LINK833"/>
      <w:bookmarkStart w:id="166" w:name="OLE_LINK642"/>
      <w:bookmarkStart w:id="167" w:name="OLE_LINK700"/>
      <w:bookmarkStart w:id="168" w:name="OLE_LINK792"/>
      <w:bookmarkStart w:id="169" w:name="OLE_LINK2882"/>
      <w:bookmarkStart w:id="170" w:name="OLE_LINK836"/>
      <w:bookmarkStart w:id="171" w:name="OLE_LINK889"/>
      <w:bookmarkStart w:id="172" w:name="OLE_LINK782"/>
      <w:bookmarkStart w:id="173" w:name="OLE_LINK826"/>
      <w:bookmarkStart w:id="174" w:name="OLE_LINK865"/>
      <w:bookmarkStart w:id="175" w:name="OLE_LINK856"/>
      <w:bookmarkStart w:id="176" w:name="OLE_LINK908"/>
      <w:bookmarkStart w:id="177" w:name="OLE_LINK980"/>
      <w:bookmarkStart w:id="178" w:name="OLE_LINK1018"/>
      <w:bookmarkStart w:id="179" w:name="OLE_LINK1049"/>
      <w:bookmarkStart w:id="180" w:name="OLE_LINK1076"/>
      <w:bookmarkStart w:id="181" w:name="OLE_LINK1106"/>
      <w:bookmarkStart w:id="182" w:name="OLE_LINK891"/>
      <w:bookmarkStart w:id="183" w:name="OLE_LINK943"/>
      <w:bookmarkStart w:id="184" w:name="OLE_LINK981"/>
      <w:bookmarkStart w:id="185" w:name="OLE_LINK1030"/>
      <w:bookmarkStart w:id="186" w:name="OLE_LINK847"/>
      <w:bookmarkStart w:id="187" w:name="OLE_LINK909"/>
      <w:bookmarkStart w:id="188" w:name="OLE_LINK906"/>
      <w:bookmarkStart w:id="189" w:name="OLE_LINK992"/>
      <w:bookmarkStart w:id="190" w:name="OLE_LINK993"/>
      <w:bookmarkStart w:id="191" w:name="OLE_LINK1052"/>
      <w:bookmarkStart w:id="192" w:name="OLE_LINK946"/>
      <w:bookmarkStart w:id="193" w:name="OLE_LINK911"/>
      <w:bookmarkStart w:id="194" w:name="OLE_LINK930"/>
      <w:bookmarkStart w:id="195" w:name="OLE_LINK1059"/>
      <w:bookmarkStart w:id="196" w:name="OLE_LINK1174"/>
      <w:bookmarkStart w:id="197" w:name="OLE_LINK1137"/>
      <w:bookmarkStart w:id="198" w:name="OLE_LINK1167"/>
      <w:bookmarkStart w:id="199" w:name="OLE_LINK1200"/>
      <w:bookmarkStart w:id="200" w:name="OLE_LINK1241"/>
      <w:bookmarkStart w:id="201" w:name="OLE_LINK1288"/>
      <w:bookmarkStart w:id="202" w:name="OLE_LINK1056"/>
      <w:bookmarkStart w:id="203" w:name="OLE_LINK1158"/>
      <w:bookmarkStart w:id="204" w:name="OLE_LINK1175"/>
      <w:bookmarkStart w:id="205" w:name="OLE_LINK1074"/>
      <w:bookmarkStart w:id="206" w:name="OLE_LINK1169"/>
      <w:bookmarkStart w:id="207" w:name="OLE_LINK1053"/>
      <w:bookmarkStart w:id="208" w:name="OLE_LINK1054"/>
      <w:r w:rsidRPr="008E246D">
        <w:rPr>
          <w:rFonts w:ascii="Book Antiqua" w:eastAsia="SimSun" w:hAnsi="Book Antiqua" w:cs="Times New Roman"/>
          <w:b/>
          <w:bCs/>
          <w:kern w:val="0"/>
          <w:sz w:val="24"/>
          <w:szCs w:val="24"/>
        </w:rPr>
        <w:t>P-Reviewer:</w:t>
      </w:r>
      <w:r>
        <w:rPr>
          <w:rFonts w:ascii="Book Antiqua" w:eastAsia="SimSun" w:hAnsi="Book Antiqua" w:cs="Times New Roman" w:hint="eastAsia"/>
          <w:b/>
          <w:bCs/>
          <w:kern w:val="0"/>
          <w:sz w:val="24"/>
          <w:szCs w:val="24"/>
        </w:rPr>
        <w:t xml:space="preserve"> </w:t>
      </w:r>
      <w:r w:rsidRPr="008E246D">
        <w:rPr>
          <w:rFonts w:ascii="Book Antiqua" w:eastAsia="SimSun" w:hAnsi="Book Antiqua" w:cs="Times New Roman"/>
          <w:bCs/>
          <w:kern w:val="0"/>
          <w:sz w:val="24"/>
          <w:szCs w:val="24"/>
        </w:rPr>
        <w:t>Gazouli</w:t>
      </w:r>
      <w:r w:rsidRPr="008E246D">
        <w:rPr>
          <w:rFonts w:ascii="Book Antiqua" w:eastAsia="SimSun" w:hAnsi="Book Antiqua" w:cs="Times New Roman" w:hint="eastAsia"/>
          <w:bCs/>
          <w:kern w:val="0"/>
          <w:sz w:val="24"/>
          <w:szCs w:val="24"/>
        </w:rPr>
        <w:t xml:space="preserve"> </w:t>
      </w:r>
      <w:r w:rsidRPr="008E246D">
        <w:rPr>
          <w:rFonts w:ascii="Book Antiqua" w:eastAsia="SimSun" w:hAnsi="Book Antiqua" w:cs="Times New Roman"/>
          <w:bCs/>
          <w:kern w:val="0"/>
          <w:sz w:val="24"/>
          <w:szCs w:val="24"/>
        </w:rPr>
        <w:t>M</w:t>
      </w:r>
      <w:r w:rsidRPr="008E246D">
        <w:rPr>
          <w:rFonts w:ascii="Book Antiqua" w:eastAsia="SimSun" w:hAnsi="Book Antiqua" w:cs="Times New Roman" w:hint="eastAsia"/>
          <w:bCs/>
          <w:kern w:val="0"/>
          <w:sz w:val="24"/>
          <w:szCs w:val="24"/>
        </w:rPr>
        <w:t>,</w:t>
      </w:r>
      <w:r>
        <w:rPr>
          <w:rFonts w:ascii="Book Antiqua" w:eastAsia="SimSun" w:hAnsi="Book Antiqua" w:cs="Times New Roman" w:hint="eastAsia"/>
          <w:bCs/>
          <w:kern w:val="0"/>
          <w:sz w:val="24"/>
          <w:szCs w:val="24"/>
        </w:rPr>
        <w:t xml:space="preserve"> </w:t>
      </w:r>
      <w:r w:rsidRPr="008E246D">
        <w:rPr>
          <w:rFonts w:ascii="Book Antiqua" w:eastAsia="SimSun" w:hAnsi="Book Antiqua" w:cs="Times New Roman"/>
          <w:bCs/>
          <w:kern w:val="0"/>
          <w:sz w:val="24"/>
          <w:szCs w:val="24"/>
        </w:rPr>
        <w:t>Triantafillidis JK</w:t>
      </w:r>
      <w:r>
        <w:rPr>
          <w:rFonts w:ascii="Book Antiqua" w:eastAsia="SimSun" w:hAnsi="Book Antiqua" w:cs="Times New Roman" w:hint="eastAsia"/>
          <w:b/>
          <w:bCs/>
          <w:kern w:val="0"/>
          <w:sz w:val="24"/>
          <w:szCs w:val="24"/>
        </w:rPr>
        <w:t xml:space="preserve"> </w:t>
      </w:r>
      <w:r w:rsidRPr="008E246D">
        <w:rPr>
          <w:rFonts w:ascii="Book Antiqua" w:eastAsia="SimSun" w:hAnsi="Book Antiqua" w:cs="Times New Roman"/>
          <w:b/>
          <w:bCs/>
          <w:kern w:val="0"/>
          <w:sz w:val="24"/>
          <w:szCs w:val="24"/>
        </w:rPr>
        <w:t>S-Editor:</w:t>
      </w:r>
      <w:r w:rsidRPr="008E246D">
        <w:rPr>
          <w:rFonts w:ascii="Book Antiqua" w:eastAsia="SimSun" w:hAnsi="Book Antiqua" w:cs="Times New Roman" w:hint="eastAsia"/>
          <w:kern w:val="0"/>
          <w:sz w:val="24"/>
          <w:szCs w:val="24"/>
        </w:rPr>
        <w:t xml:space="preserve"> Gong ZM</w:t>
      </w:r>
    </w:p>
    <w:p w14:paraId="7D26BF20" w14:textId="77777777" w:rsidR="00BE7B99" w:rsidRPr="008E246D" w:rsidRDefault="00BE7B99" w:rsidP="00BE7B99">
      <w:pPr>
        <w:widowControl/>
        <w:snapToGrid w:val="0"/>
        <w:spacing w:line="360" w:lineRule="auto"/>
        <w:jc w:val="right"/>
        <w:rPr>
          <w:rFonts w:ascii="Book Antiqua" w:eastAsia="SimSun" w:hAnsi="Book Antiqua" w:cs="Times New Roman"/>
          <w:b/>
          <w:bCs/>
          <w:kern w:val="0"/>
          <w:sz w:val="24"/>
          <w:szCs w:val="24"/>
        </w:rPr>
      </w:pPr>
      <w:r w:rsidRPr="008E246D">
        <w:rPr>
          <w:rFonts w:ascii="Book Antiqua" w:eastAsia="SimSun" w:hAnsi="Book Antiqua" w:cs="Times New Roman"/>
          <w:b/>
          <w:bCs/>
          <w:kern w:val="0"/>
          <w:sz w:val="24"/>
          <w:szCs w:val="24"/>
        </w:rPr>
        <w:t>L-Editor:</w:t>
      </w:r>
      <w:r w:rsidRPr="008E246D">
        <w:rPr>
          <w:rFonts w:ascii="Book Antiqua" w:eastAsia="SimSun" w:hAnsi="Book Antiqua" w:cs="Times New Roman"/>
          <w:kern w:val="0"/>
          <w:sz w:val="24"/>
          <w:szCs w:val="24"/>
        </w:rPr>
        <w:t xml:space="preserve"> </w:t>
      </w:r>
      <w:r w:rsidRPr="008E246D">
        <w:rPr>
          <w:rFonts w:ascii="Book Antiqua" w:eastAsia="SimSun" w:hAnsi="Book Antiqua" w:cs="Times New Roman"/>
          <w:b/>
          <w:bCs/>
          <w:kern w:val="0"/>
          <w:sz w:val="24"/>
          <w:szCs w:val="24"/>
        </w:rPr>
        <w:t>E-Editor:</w:t>
      </w:r>
    </w:p>
    <w:p w14:paraId="527F265C" w14:textId="77777777" w:rsidR="00BE7B99" w:rsidRPr="008E246D" w:rsidRDefault="00BE7B99" w:rsidP="00BE7B99">
      <w:pPr>
        <w:widowControl/>
        <w:shd w:val="clear" w:color="auto" w:fill="FFFFFF"/>
        <w:snapToGrid w:val="0"/>
        <w:spacing w:line="360" w:lineRule="auto"/>
        <w:rPr>
          <w:rFonts w:ascii="Book Antiqua" w:eastAsia="SimSun" w:hAnsi="Book Antiqua" w:cs="Helvetica"/>
          <w:b/>
          <w:kern w:val="0"/>
          <w:sz w:val="24"/>
          <w:szCs w:val="24"/>
        </w:rPr>
      </w:pPr>
      <w:bookmarkStart w:id="209" w:name="OLE_LINK880"/>
      <w:bookmarkStart w:id="210" w:name="OLE_LINK881"/>
      <w:bookmarkStart w:id="211" w:name="OLE_LINK497"/>
      <w:bookmarkStart w:id="212" w:name="OLE_LINK813"/>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sidRPr="008E246D">
        <w:rPr>
          <w:rFonts w:ascii="Book Antiqua" w:eastAsia="SimSun" w:hAnsi="Book Antiqua" w:cs="Helvetica"/>
          <w:b/>
          <w:kern w:val="0"/>
          <w:sz w:val="24"/>
          <w:szCs w:val="24"/>
        </w:rPr>
        <w:lastRenderedPageBreak/>
        <w:t xml:space="preserve">Specialty type: </w:t>
      </w:r>
      <w:r w:rsidRPr="008E246D">
        <w:rPr>
          <w:rFonts w:ascii="Book Antiqua" w:eastAsia="SimSun" w:hAnsi="Book Antiqua" w:cs="Helvetica"/>
          <w:kern w:val="0"/>
          <w:sz w:val="24"/>
          <w:szCs w:val="24"/>
        </w:rPr>
        <w:t>Gastroenterology and</w:t>
      </w:r>
      <w:r w:rsidRPr="008E246D">
        <w:rPr>
          <w:rFonts w:ascii="Book Antiqua" w:eastAsia="SimSun" w:hAnsi="Book Antiqua" w:cs="Helvetica" w:hint="eastAsia"/>
          <w:kern w:val="0"/>
          <w:sz w:val="24"/>
          <w:szCs w:val="24"/>
        </w:rPr>
        <w:t xml:space="preserve"> </w:t>
      </w:r>
      <w:r w:rsidRPr="008E246D">
        <w:rPr>
          <w:rFonts w:ascii="Book Antiqua" w:eastAsia="SimSun" w:hAnsi="Book Antiqua" w:cs="Helvetica"/>
          <w:kern w:val="0"/>
          <w:sz w:val="24"/>
          <w:szCs w:val="24"/>
        </w:rPr>
        <w:t>hepatology</w:t>
      </w:r>
    </w:p>
    <w:p w14:paraId="72EF7B73" w14:textId="77777777" w:rsidR="00BE7B99" w:rsidRPr="008E246D" w:rsidRDefault="00BE7B99" w:rsidP="00BE7B99">
      <w:pPr>
        <w:widowControl/>
        <w:shd w:val="clear" w:color="auto" w:fill="FFFFFF"/>
        <w:snapToGrid w:val="0"/>
        <w:spacing w:line="360" w:lineRule="auto"/>
        <w:rPr>
          <w:rFonts w:ascii="Book Antiqua" w:eastAsia="SimSun" w:hAnsi="Book Antiqua" w:cs="Helvetica"/>
          <w:b/>
          <w:kern w:val="0"/>
          <w:sz w:val="24"/>
          <w:szCs w:val="24"/>
        </w:rPr>
      </w:pPr>
      <w:r w:rsidRPr="008E246D">
        <w:rPr>
          <w:rFonts w:ascii="Book Antiqua" w:eastAsia="SimSun" w:hAnsi="Book Antiqua" w:cs="Helvetica"/>
          <w:b/>
          <w:kern w:val="0"/>
          <w:sz w:val="24"/>
          <w:szCs w:val="24"/>
        </w:rPr>
        <w:t xml:space="preserve">Country of origin: </w:t>
      </w:r>
      <w:r w:rsidRPr="008E246D">
        <w:rPr>
          <w:rFonts w:ascii="Book Antiqua" w:eastAsia="SimSun" w:hAnsi="Book Antiqua" w:cs="Helvetica"/>
          <w:kern w:val="0"/>
          <w:sz w:val="24"/>
          <w:szCs w:val="24"/>
          <w:lang w:val="en-CA"/>
        </w:rPr>
        <w:t>C</w:t>
      </w:r>
      <w:r>
        <w:rPr>
          <w:rFonts w:ascii="Book Antiqua" w:eastAsia="SimSun" w:hAnsi="Book Antiqua" w:cs="Helvetica" w:hint="eastAsia"/>
          <w:kern w:val="0"/>
          <w:sz w:val="24"/>
          <w:szCs w:val="24"/>
          <w:lang w:val="en-CA"/>
        </w:rPr>
        <w:t>hina</w:t>
      </w:r>
    </w:p>
    <w:p w14:paraId="685FD76C" w14:textId="77777777" w:rsidR="00BE7B99" w:rsidRPr="008E246D" w:rsidRDefault="00BE7B99" w:rsidP="00BE7B99">
      <w:pPr>
        <w:widowControl/>
        <w:shd w:val="clear" w:color="auto" w:fill="FFFFFF"/>
        <w:snapToGrid w:val="0"/>
        <w:spacing w:line="360" w:lineRule="auto"/>
        <w:rPr>
          <w:rFonts w:ascii="Book Antiqua" w:eastAsia="SimSun" w:hAnsi="Book Antiqua" w:cs="Helvetica"/>
          <w:b/>
          <w:kern w:val="0"/>
          <w:sz w:val="24"/>
          <w:szCs w:val="24"/>
        </w:rPr>
      </w:pPr>
      <w:r w:rsidRPr="008E246D">
        <w:rPr>
          <w:rFonts w:ascii="Book Antiqua" w:eastAsia="SimSun" w:hAnsi="Book Antiqua" w:cs="Helvetica"/>
          <w:b/>
          <w:kern w:val="0"/>
          <w:sz w:val="24"/>
          <w:szCs w:val="24"/>
        </w:rPr>
        <w:t>Peer-review report classification</w:t>
      </w:r>
    </w:p>
    <w:p w14:paraId="3FD832C2" w14:textId="77777777" w:rsidR="00BE7B99" w:rsidRPr="008E246D" w:rsidRDefault="00BE7B99" w:rsidP="00BE7B99">
      <w:pPr>
        <w:widowControl/>
        <w:shd w:val="clear" w:color="auto" w:fill="FFFFFF"/>
        <w:snapToGrid w:val="0"/>
        <w:spacing w:line="360" w:lineRule="auto"/>
        <w:rPr>
          <w:rFonts w:ascii="Book Antiqua" w:eastAsia="SimSun" w:hAnsi="Book Antiqua" w:cs="Helvetica"/>
          <w:kern w:val="0"/>
          <w:sz w:val="24"/>
          <w:szCs w:val="24"/>
        </w:rPr>
      </w:pPr>
      <w:r w:rsidRPr="008E246D">
        <w:rPr>
          <w:rFonts w:ascii="Book Antiqua" w:eastAsia="SimSun" w:hAnsi="Book Antiqua" w:cs="Helvetica"/>
          <w:kern w:val="0"/>
          <w:sz w:val="24"/>
          <w:szCs w:val="24"/>
        </w:rPr>
        <w:t xml:space="preserve">Grade A (Excellent): </w:t>
      </w:r>
      <w:r w:rsidRPr="008E246D">
        <w:rPr>
          <w:rFonts w:ascii="Book Antiqua" w:eastAsia="SimSun" w:hAnsi="Book Antiqua" w:cs="Helvetica" w:hint="eastAsia"/>
          <w:kern w:val="0"/>
          <w:sz w:val="24"/>
          <w:szCs w:val="24"/>
        </w:rPr>
        <w:t>0</w:t>
      </w:r>
    </w:p>
    <w:p w14:paraId="64202539" w14:textId="77777777" w:rsidR="00BE7B99" w:rsidRPr="008E246D" w:rsidRDefault="00BE7B99" w:rsidP="00BE7B99">
      <w:pPr>
        <w:widowControl/>
        <w:shd w:val="clear" w:color="auto" w:fill="FFFFFF"/>
        <w:snapToGrid w:val="0"/>
        <w:spacing w:line="360" w:lineRule="auto"/>
        <w:rPr>
          <w:rFonts w:ascii="Book Antiqua" w:eastAsia="SimSun" w:hAnsi="Book Antiqua" w:cs="Helvetica"/>
          <w:kern w:val="0"/>
          <w:sz w:val="24"/>
          <w:szCs w:val="24"/>
        </w:rPr>
      </w:pPr>
      <w:r w:rsidRPr="008E246D">
        <w:rPr>
          <w:rFonts w:ascii="Book Antiqua" w:eastAsia="SimSun" w:hAnsi="Book Antiqua" w:cs="Helvetica"/>
          <w:kern w:val="0"/>
          <w:sz w:val="24"/>
          <w:szCs w:val="24"/>
        </w:rPr>
        <w:t xml:space="preserve">Grade B (Very good): </w:t>
      </w:r>
      <w:r>
        <w:rPr>
          <w:rFonts w:ascii="Book Antiqua" w:eastAsia="SimSun" w:hAnsi="Book Antiqua" w:cs="Helvetica" w:hint="eastAsia"/>
          <w:kern w:val="0"/>
          <w:sz w:val="24"/>
          <w:szCs w:val="24"/>
        </w:rPr>
        <w:t>B</w:t>
      </w:r>
    </w:p>
    <w:p w14:paraId="4040F95D" w14:textId="77777777" w:rsidR="00BE7B99" w:rsidRPr="008E246D" w:rsidRDefault="00BE7B99" w:rsidP="00BE7B99">
      <w:pPr>
        <w:widowControl/>
        <w:shd w:val="clear" w:color="auto" w:fill="FFFFFF"/>
        <w:snapToGrid w:val="0"/>
        <w:spacing w:line="360" w:lineRule="auto"/>
        <w:rPr>
          <w:rFonts w:ascii="Book Antiqua" w:eastAsia="SimSun" w:hAnsi="Book Antiqua" w:cs="Helvetica"/>
          <w:kern w:val="0"/>
          <w:sz w:val="24"/>
          <w:szCs w:val="24"/>
        </w:rPr>
      </w:pPr>
      <w:r w:rsidRPr="008E246D">
        <w:rPr>
          <w:rFonts w:ascii="Book Antiqua" w:eastAsia="SimSun" w:hAnsi="Book Antiqua" w:cs="Helvetica"/>
          <w:kern w:val="0"/>
          <w:sz w:val="24"/>
          <w:szCs w:val="24"/>
        </w:rPr>
        <w:t xml:space="preserve">Grade C (Good): </w:t>
      </w:r>
      <w:r w:rsidRPr="008E246D">
        <w:rPr>
          <w:rFonts w:ascii="Book Antiqua" w:eastAsia="SimSun" w:hAnsi="Book Antiqua" w:cs="Helvetica" w:hint="eastAsia"/>
          <w:kern w:val="0"/>
          <w:sz w:val="24"/>
          <w:szCs w:val="24"/>
        </w:rPr>
        <w:t>C</w:t>
      </w:r>
    </w:p>
    <w:p w14:paraId="17AB2FB7" w14:textId="77777777" w:rsidR="00BE7B99" w:rsidRPr="008E246D" w:rsidRDefault="00BE7B99" w:rsidP="00BE7B99">
      <w:pPr>
        <w:widowControl/>
        <w:shd w:val="clear" w:color="auto" w:fill="FFFFFF"/>
        <w:snapToGrid w:val="0"/>
        <w:spacing w:line="360" w:lineRule="auto"/>
        <w:rPr>
          <w:rFonts w:ascii="Book Antiqua" w:eastAsia="SimSun" w:hAnsi="Book Antiqua" w:cs="Helvetica"/>
          <w:kern w:val="0"/>
          <w:sz w:val="24"/>
          <w:szCs w:val="24"/>
        </w:rPr>
      </w:pPr>
      <w:r w:rsidRPr="008E246D">
        <w:rPr>
          <w:rFonts w:ascii="Book Antiqua" w:eastAsia="SimSun" w:hAnsi="Book Antiqua" w:cs="Helvetica"/>
          <w:kern w:val="0"/>
          <w:sz w:val="24"/>
          <w:szCs w:val="24"/>
        </w:rPr>
        <w:t xml:space="preserve">Grade D (Fair): </w:t>
      </w:r>
      <w:r w:rsidRPr="008E246D">
        <w:rPr>
          <w:rFonts w:ascii="Book Antiqua" w:eastAsia="SimSun" w:hAnsi="Book Antiqua" w:cs="Helvetica" w:hint="eastAsia"/>
          <w:kern w:val="0"/>
          <w:sz w:val="24"/>
          <w:szCs w:val="24"/>
        </w:rPr>
        <w:t>0</w:t>
      </w:r>
    </w:p>
    <w:p w14:paraId="79288841" w14:textId="23001C60" w:rsidR="00BE7B99" w:rsidRPr="00BE7B99" w:rsidRDefault="00BE7B99" w:rsidP="00BE7B99">
      <w:pPr>
        <w:widowControl/>
        <w:shd w:val="clear" w:color="auto" w:fill="FFFFFF"/>
        <w:snapToGrid w:val="0"/>
        <w:spacing w:line="360" w:lineRule="auto"/>
        <w:rPr>
          <w:rFonts w:ascii="Book Antiqua" w:eastAsia="SimSun" w:hAnsi="Book Antiqua" w:cs="Helvetica"/>
          <w:kern w:val="0"/>
          <w:sz w:val="24"/>
          <w:szCs w:val="24"/>
        </w:rPr>
      </w:pPr>
      <w:r w:rsidRPr="008E246D">
        <w:rPr>
          <w:rFonts w:ascii="Book Antiqua" w:eastAsia="SimSun" w:hAnsi="Book Antiqua" w:cs="Helvetica"/>
          <w:kern w:val="0"/>
          <w:sz w:val="24"/>
          <w:szCs w:val="24"/>
        </w:rPr>
        <w:t xml:space="preserve">Grade E (Poor): </w:t>
      </w:r>
      <w:r w:rsidRPr="008E246D">
        <w:rPr>
          <w:rFonts w:ascii="Book Antiqua" w:eastAsia="SimSun" w:hAnsi="Book Antiqua" w:cs="Helvetica" w:hint="eastAsia"/>
          <w:kern w:val="0"/>
          <w:sz w:val="24"/>
          <w:szCs w:val="24"/>
        </w:rPr>
        <w:t>0</w:t>
      </w:r>
      <w:bookmarkEnd w:id="209"/>
      <w:bookmarkEnd w:id="210"/>
      <w:r w:rsidRPr="008E246D">
        <w:rPr>
          <w:rFonts w:ascii="Book Antiqua" w:eastAsia="SimSun" w:hAnsi="Book Antiqua" w:cs="Helvetica" w:hint="eastAsia"/>
          <w:kern w:val="0"/>
          <w:sz w:val="24"/>
          <w:szCs w:val="24"/>
        </w:rPr>
        <w:t xml:space="preserve"> </w:t>
      </w:r>
      <w:bookmarkEnd w:id="207"/>
      <w:bookmarkEnd w:id="208"/>
      <w:bookmarkEnd w:id="211"/>
      <w:bookmarkEnd w:id="212"/>
    </w:p>
    <w:p w14:paraId="7C63FE3F" w14:textId="67583B57" w:rsidR="009509AE" w:rsidRDefault="009509AE">
      <w:pPr>
        <w:widowControl/>
        <w:jc w:val="left"/>
        <w:rPr>
          <w:rFonts w:ascii="Book Antiqua" w:hAnsi="Book Antiqua" w:cs="Times New Roman"/>
          <w:sz w:val="24"/>
          <w:szCs w:val="24"/>
        </w:rPr>
      </w:pPr>
      <w:r>
        <w:rPr>
          <w:rFonts w:ascii="Book Antiqua" w:hAnsi="Book Antiqua" w:cs="Times New Roman"/>
          <w:sz w:val="24"/>
          <w:szCs w:val="24"/>
        </w:rPr>
        <w:br w:type="page"/>
      </w:r>
    </w:p>
    <w:p w14:paraId="1C178288" w14:textId="77777777" w:rsidR="009509AE" w:rsidRPr="00BF05AF" w:rsidRDefault="009509AE" w:rsidP="009509AE">
      <w:pPr>
        <w:adjustRightInd w:val="0"/>
        <w:snapToGrid w:val="0"/>
        <w:spacing w:line="360" w:lineRule="auto"/>
        <w:rPr>
          <w:rFonts w:ascii="Book Antiqua" w:hAnsi="Book Antiqua" w:cs="Times New Roman"/>
          <w:sz w:val="24"/>
          <w:szCs w:val="24"/>
        </w:rPr>
      </w:pPr>
      <w:r w:rsidRPr="00BF05AF">
        <w:rPr>
          <w:rFonts w:ascii="Book Antiqua" w:hAnsi="Book Antiqua"/>
          <w:noProof/>
          <w:sz w:val="24"/>
          <w:szCs w:val="24"/>
        </w:rPr>
        <w:lastRenderedPageBreak/>
        <w:drawing>
          <wp:inline distT="0" distB="0" distL="0" distR="0" wp14:anchorId="2600ECFC" wp14:editId="0C904B14">
            <wp:extent cx="5274310" cy="2391616"/>
            <wp:effectExtent l="0" t="0" r="2540" b="889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2391616"/>
                    </a:xfrm>
                    <a:prstGeom prst="rect">
                      <a:avLst/>
                    </a:prstGeom>
                    <a:noFill/>
                    <a:ln>
                      <a:noFill/>
                    </a:ln>
                  </pic:spPr>
                </pic:pic>
              </a:graphicData>
            </a:graphic>
          </wp:inline>
        </w:drawing>
      </w:r>
    </w:p>
    <w:p w14:paraId="4CF75B05" w14:textId="77777777" w:rsidR="009509AE" w:rsidRPr="00BF05AF" w:rsidRDefault="009509AE" w:rsidP="009509AE">
      <w:pPr>
        <w:adjustRightInd w:val="0"/>
        <w:snapToGrid w:val="0"/>
        <w:spacing w:line="360" w:lineRule="auto"/>
        <w:rPr>
          <w:rFonts w:ascii="Book Antiqua" w:hAnsi="Book Antiqua" w:cs="Times New Roman"/>
          <w:b/>
          <w:sz w:val="24"/>
          <w:szCs w:val="24"/>
        </w:rPr>
      </w:pPr>
      <w:r w:rsidRPr="00BF05AF">
        <w:rPr>
          <w:rFonts w:ascii="Book Antiqua" w:hAnsi="Book Antiqua" w:cs="Times New Roman"/>
          <w:b/>
          <w:sz w:val="24"/>
          <w:szCs w:val="24"/>
        </w:rPr>
        <w:t>Figure 1</w:t>
      </w:r>
      <w:r>
        <w:rPr>
          <w:rFonts w:ascii="Book Antiqua" w:hAnsi="Book Antiqua" w:cs="Times New Roman" w:hint="eastAsia"/>
          <w:b/>
          <w:sz w:val="24"/>
          <w:szCs w:val="24"/>
        </w:rPr>
        <w:t xml:space="preserve"> </w:t>
      </w:r>
      <w:r w:rsidRPr="00BF05AF">
        <w:rPr>
          <w:rFonts w:ascii="Book Antiqua" w:hAnsi="Book Antiqua" w:cs="Times New Roman"/>
          <w:b/>
          <w:sz w:val="24"/>
          <w:szCs w:val="24"/>
        </w:rPr>
        <w:t>The main immune process of Crohn's disease</w:t>
      </w:r>
      <w:r>
        <w:rPr>
          <w:rFonts w:ascii="Book Antiqua" w:hAnsi="Book Antiqua" w:cs="Times New Roman" w:hint="eastAsia"/>
          <w:b/>
          <w:sz w:val="24"/>
          <w:szCs w:val="24"/>
        </w:rPr>
        <w:t>.</w:t>
      </w:r>
    </w:p>
    <w:p w14:paraId="486BB0D3" w14:textId="77777777" w:rsidR="009509AE" w:rsidRPr="00BF05AF" w:rsidRDefault="009509AE" w:rsidP="009509AE">
      <w:pPr>
        <w:jc w:val="left"/>
        <w:rPr>
          <w:rFonts w:ascii="Book Antiqua" w:hAnsi="Book Antiqua" w:cs="Times New Roman"/>
          <w:b/>
          <w:sz w:val="24"/>
          <w:szCs w:val="24"/>
        </w:rPr>
      </w:pPr>
      <w:r w:rsidRPr="00BF05AF">
        <w:rPr>
          <w:rFonts w:ascii="Book Antiqua" w:hAnsi="Book Antiqua" w:cs="Times New Roman"/>
          <w:b/>
          <w:sz w:val="24"/>
          <w:szCs w:val="24"/>
        </w:rPr>
        <w:br w:type="page"/>
      </w:r>
    </w:p>
    <w:p w14:paraId="666B589B" w14:textId="77777777" w:rsidR="009509AE" w:rsidRPr="00BF05AF" w:rsidRDefault="009509AE" w:rsidP="009509AE">
      <w:pPr>
        <w:adjustRightInd w:val="0"/>
        <w:snapToGrid w:val="0"/>
        <w:spacing w:line="360" w:lineRule="auto"/>
        <w:rPr>
          <w:rFonts w:ascii="Book Antiqua" w:hAnsi="Book Antiqua" w:cs="Times New Roman"/>
          <w:sz w:val="24"/>
          <w:szCs w:val="24"/>
        </w:rPr>
      </w:pPr>
      <w:r w:rsidRPr="00BF05AF">
        <w:rPr>
          <w:rFonts w:ascii="Book Antiqua" w:hAnsi="Book Antiqua"/>
          <w:noProof/>
          <w:sz w:val="24"/>
          <w:szCs w:val="24"/>
        </w:rPr>
        <w:lastRenderedPageBreak/>
        <w:drawing>
          <wp:inline distT="0" distB="0" distL="0" distR="0" wp14:anchorId="169CF557" wp14:editId="1E7CD17D">
            <wp:extent cx="5471210" cy="3052296"/>
            <wp:effectExtent l="0" t="0" r="0" b="0"/>
            <wp:docPr id="2" name="图片 2" descr="C:\Users\lina\Desktop\QQ截图201709231643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a\Desktop\QQ截图2017092316434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72774" cy="3053169"/>
                    </a:xfrm>
                    <a:prstGeom prst="rect">
                      <a:avLst/>
                    </a:prstGeom>
                    <a:noFill/>
                    <a:ln>
                      <a:noFill/>
                    </a:ln>
                  </pic:spPr>
                </pic:pic>
              </a:graphicData>
            </a:graphic>
          </wp:inline>
        </w:drawing>
      </w:r>
    </w:p>
    <w:p w14:paraId="3EE96D6B" w14:textId="357D7BCE" w:rsidR="00E25EDE" w:rsidRPr="009509AE" w:rsidRDefault="009509AE" w:rsidP="00BF05AF">
      <w:pPr>
        <w:adjustRightInd w:val="0"/>
        <w:snapToGrid w:val="0"/>
        <w:spacing w:line="360" w:lineRule="auto"/>
        <w:rPr>
          <w:rFonts w:ascii="Book Antiqua" w:hAnsi="Book Antiqua" w:cs="Times New Roman"/>
          <w:sz w:val="24"/>
          <w:szCs w:val="24"/>
        </w:rPr>
      </w:pPr>
      <w:r w:rsidRPr="00BF05AF">
        <w:rPr>
          <w:rFonts w:ascii="Book Antiqua" w:hAnsi="Book Antiqua" w:cs="Times New Roman"/>
          <w:b/>
          <w:sz w:val="24"/>
          <w:szCs w:val="24"/>
        </w:rPr>
        <w:t>Figure 2</w:t>
      </w:r>
      <w:r>
        <w:rPr>
          <w:rFonts w:ascii="Book Antiqua" w:hAnsi="Book Antiqua" w:cs="Times New Roman" w:hint="eastAsia"/>
          <w:b/>
          <w:sz w:val="24"/>
          <w:szCs w:val="24"/>
        </w:rPr>
        <w:t xml:space="preserve"> </w:t>
      </w:r>
      <w:r w:rsidRPr="00BF05AF">
        <w:rPr>
          <w:rFonts w:ascii="Book Antiqua" w:hAnsi="Book Antiqua" w:cs="Times New Roman"/>
          <w:b/>
          <w:sz w:val="24"/>
          <w:szCs w:val="24"/>
        </w:rPr>
        <w:t>The main immune mechanism of Crohn's disease</w:t>
      </w:r>
      <w:r w:rsidRPr="00BF05AF">
        <w:rPr>
          <w:rFonts w:ascii="Book Antiqua" w:hAnsi="Book Antiqua" w:cs="Times New Roman" w:hint="eastAsia"/>
          <w:b/>
          <w:sz w:val="24"/>
          <w:szCs w:val="24"/>
        </w:rPr>
        <w:t>.</w:t>
      </w:r>
    </w:p>
    <w:sectPr w:rsidR="00E25EDE" w:rsidRPr="009509AE">
      <w:footerReference w:type="default" r:id="rId11"/>
      <w:pgSz w:w="11906" w:h="16838"/>
      <w:pgMar w:top="1440" w:right="1800" w:bottom="1440" w:left="180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85A74C" w16cid:durableId="1DC00438"/>
  <w16cid:commentId w16cid:paraId="6F7FD9D8" w16cid:durableId="1DC008F6"/>
  <w16cid:commentId w16cid:paraId="627A75CD" w16cid:durableId="1DC003C1"/>
  <w16cid:commentId w16cid:paraId="56BF3F6B" w16cid:durableId="1DC003C2"/>
  <w16cid:commentId w16cid:paraId="65B2196F" w16cid:durableId="1DC003C3"/>
  <w16cid:commentId w16cid:paraId="5636B22D" w16cid:durableId="1DC00833"/>
  <w16cid:commentId w16cid:paraId="0067A32A" w16cid:durableId="1DC0086C"/>
  <w16cid:commentId w16cid:paraId="25B5666C" w16cid:durableId="1DC003C6"/>
  <w16cid:commentId w16cid:paraId="20684AB4" w16cid:durableId="1DC003C7"/>
  <w16cid:commentId w16cid:paraId="6A405476" w16cid:durableId="1DC003C8"/>
  <w16cid:commentId w16cid:paraId="16BBA680" w16cid:durableId="1DC003C9"/>
  <w16cid:commentId w16cid:paraId="34F44512" w16cid:durableId="1DC003C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4117A4" w14:textId="77777777" w:rsidR="006C7930" w:rsidRDefault="006C7930" w:rsidP="00C678B3">
      <w:r>
        <w:separator/>
      </w:r>
    </w:p>
  </w:endnote>
  <w:endnote w:type="continuationSeparator" w:id="0">
    <w:p w14:paraId="79E6BF87" w14:textId="77777777" w:rsidR="006C7930" w:rsidRDefault="006C7930" w:rsidP="00C678B3">
      <w:r>
        <w:continuationSeparator/>
      </w:r>
    </w:p>
  </w:endnote>
  <w:endnote w:type="continuationNotice" w:id="1">
    <w:p w14:paraId="7616F445" w14:textId="77777777" w:rsidR="006C7930" w:rsidRDefault="006C79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Lucida Grande">
    <w:charset w:val="00"/>
    <w:family w:val="auto"/>
    <w:pitch w:val="variable"/>
    <w:sig w:usb0="A1002AE7" w:usb1="C0000063" w:usb2="00000038" w:usb3="00000000" w:csb0="000000B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0414975"/>
      <w:docPartObj>
        <w:docPartGallery w:val="Page Numbers (Bottom of Page)"/>
        <w:docPartUnique/>
      </w:docPartObj>
    </w:sdtPr>
    <w:sdtEndPr/>
    <w:sdtContent>
      <w:p w14:paraId="71134F9B" w14:textId="0ACC5CA2" w:rsidR="00A04EBE" w:rsidRDefault="00A04EBE">
        <w:pPr>
          <w:pStyle w:val="Footer"/>
          <w:jc w:val="center"/>
        </w:pPr>
        <w:r>
          <w:fldChar w:fldCharType="begin"/>
        </w:r>
        <w:r>
          <w:instrText>PAGE   \* MERGEFORMAT</w:instrText>
        </w:r>
        <w:r>
          <w:fldChar w:fldCharType="separate"/>
        </w:r>
        <w:r w:rsidR="00E4463B" w:rsidRPr="00E4463B">
          <w:rPr>
            <w:noProof/>
            <w:lang w:val="zh-CN"/>
          </w:rPr>
          <w:t>23</w:t>
        </w:r>
        <w:r>
          <w:fldChar w:fldCharType="end"/>
        </w:r>
      </w:p>
    </w:sdtContent>
  </w:sdt>
  <w:p w14:paraId="27E7C6B6" w14:textId="77777777" w:rsidR="00A04EBE" w:rsidRDefault="00A04E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9A80D9" w14:textId="77777777" w:rsidR="006C7930" w:rsidRDefault="006C7930" w:rsidP="00C678B3">
      <w:r>
        <w:separator/>
      </w:r>
    </w:p>
  </w:footnote>
  <w:footnote w:type="continuationSeparator" w:id="0">
    <w:p w14:paraId="21AB4173" w14:textId="77777777" w:rsidR="006C7930" w:rsidRDefault="006C7930" w:rsidP="00C678B3">
      <w:r>
        <w:continuationSeparator/>
      </w:r>
    </w:p>
  </w:footnote>
  <w:footnote w:type="continuationNotice" w:id="1">
    <w:p w14:paraId="47CE9E26" w14:textId="77777777" w:rsidR="006C7930" w:rsidRDefault="006C793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36022"/>
    <w:multiLevelType w:val="hybridMultilevel"/>
    <w:tmpl w:val="9DB6FF84"/>
    <w:lvl w:ilvl="0" w:tplc="029C7B3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3954C28"/>
    <w:multiLevelType w:val="hybridMultilevel"/>
    <w:tmpl w:val="FC9A4ABA"/>
    <w:lvl w:ilvl="0" w:tplc="B740C7D4">
      <w:start w:val="1"/>
      <w:numFmt w:val="decimal"/>
      <w:lvlText w:val="[%1]."/>
      <w:lvlJc w:val="left"/>
      <w:pPr>
        <w:ind w:left="420" w:hanging="420"/>
      </w:pPr>
      <w:rPr>
        <w:rFonts w:hint="eastAsia"/>
      </w:rPr>
    </w:lvl>
    <w:lvl w:ilvl="1" w:tplc="66BC92AA">
      <w:start w:val="1"/>
      <w:numFmt w:val="decimal"/>
      <w:suff w:val="nothing"/>
      <w:lvlText w:val="[%2]."/>
      <w:lvlJc w:val="left"/>
      <w:pPr>
        <w:ind w:left="397" w:hanging="397"/>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55A063E"/>
    <w:multiLevelType w:val="hybridMultilevel"/>
    <w:tmpl w:val="E340C0AE"/>
    <w:lvl w:ilvl="0" w:tplc="C8AAC3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9F16BD6"/>
    <w:multiLevelType w:val="hybridMultilevel"/>
    <w:tmpl w:val="925AF412"/>
    <w:lvl w:ilvl="0" w:tplc="B740C7D4">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2CD5B3F"/>
    <w:multiLevelType w:val="multilevel"/>
    <w:tmpl w:val="B22E1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E77620"/>
    <w:multiLevelType w:val="hybridMultilevel"/>
    <w:tmpl w:val="ADC259E0"/>
    <w:lvl w:ilvl="0" w:tplc="3B42CD4E">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85F07EE"/>
    <w:multiLevelType w:val="hybridMultilevel"/>
    <w:tmpl w:val="D1729F7C"/>
    <w:lvl w:ilvl="0" w:tplc="B740C7D4">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C6C7771"/>
    <w:multiLevelType w:val="hybridMultilevel"/>
    <w:tmpl w:val="E5FEEFE4"/>
    <w:lvl w:ilvl="0" w:tplc="B740C7D4">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67226013"/>
    <w:multiLevelType w:val="hybridMultilevel"/>
    <w:tmpl w:val="64FA41D6"/>
    <w:lvl w:ilvl="0" w:tplc="5FF0F318">
      <w:start w:val="1"/>
      <w:numFmt w:val="decimal"/>
      <w:suff w:val="space"/>
      <w:lvlText w:val="%1."/>
      <w:lvlJc w:val="left"/>
      <w:pPr>
        <w:ind w:left="420" w:hanging="420"/>
      </w:pPr>
      <w:rPr>
        <w:rFonts w:hint="eastAsia"/>
      </w:rPr>
    </w:lvl>
    <w:lvl w:ilvl="1" w:tplc="04090019" w:tentative="1">
      <w:start w:val="1"/>
      <w:numFmt w:val="lowerLetter"/>
      <w:lvlText w:val="%2)"/>
      <w:lvlJc w:val="left"/>
      <w:pPr>
        <w:ind w:left="1717" w:hanging="420"/>
      </w:pPr>
    </w:lvl>
    <w:lvl w:ilvl="2" w:tplc="0409001B" w:tentative="1">
      <w:start w:val="1"/>
      <w:numFmt w:val="lowerRoman"/>
      <w:lvlText w:val="%3."/>
      <w:lvlJc w:val="right"/>
      <w:pPr>
        <w:ind w:left="2137" w:hanging="420"/>
      </w:pPr>
    </w:lvl>
    <w:lvl w:ilvl="3" w:tplc="0409000F" w:tentative="1">
      <w:start w:val="1"/>
      <w:numFmt w:val="decimal"/>
      <w:lvlText w:val="%4."/>
      <w:lvlJc w:val="left"/>
      <w:pPr>
        <w:ind w:left="2557" w:hanging="420"/>
      </w:pPr>
    </w:lvl>
    <w:lvl w:ilvl="4" w:tplc="04090019" w:tentative="1">
      <w:start w:val="1"/>
      <w:numFmt w:val="lowerLetter"/>
      <w:lvlText w:val="%5)"/>
      <w:lvlJc w:val="left"/>
      <w:pPr>
        <w:ind w:left="2977" w:hanging="420"/>
      </w:pPr>
    </w:lvl>
    <w:lvl w:ilvl="5" w:tplc="0409001B" w:tentative="1">
      <w:start w:val="1"/>
      <w:numFmt w:val="lowerRoman"/>
      <w:lvlText w:val="%6."/>
      <w:lvlJc w:val="right"/>
      <w:pPr>
        <w:ind w:left="3397" w:hanging="420"/>
      </w:pPr>
    </w:lvl>
    <w:lvl w:ilvl="6" w:tplc="0409000F" w:tentative="1">
      <w:start w:val="1"/>
      <w:numFmt w:val="decimal"/>
      <w:lvlText w:val="%7."/>
      <w:lvlJc w:val="left"/>
      <w:pPr>
        <w:ind w:left="3817" w:hanging="420"/>
      </w:pPr>
    </w:lvl>
    <w:lvl w:ilvl="7" w:tplc="04090019" w:tentative="1">
      <w:start w:val="1"/>
      <w:numFmt w:val="lowerLetter"/>
      <w:lvlText w:val="%8)"/>
      <w:lvlJc w:val="left"/>
      <w:pPr>
        <w:ind w:left="4237" w:hanging="420"/>
      </w:pPr>
    </w:lvl>
    <w:lvl w:ilvl="8" w:tplc="0409001B" w:tentative="1">
      <w:start w:val="1"/>
      <w:numFmt w:val="lowerRoman"/>
      <w:lvlText w:val="%9."/>
      <w:lvlJc w:val="right"/>
      <w:pPr>
        <w:ind w:left="4657" w:hanging="420"/>
      </w:pPr>
    </w:lvl>
  </w:abstractNum>
  <w:num w:numId="1">
    <w:abstractNumId w:val="4"/>
  </w:num>
  <w:num w:numId="2">
    <w:abstractNumId w:val="5"/>
  </w:num>
  <w:num w:numId="3">
    <w:abstractNumId w:val="6"/>
  </w:num>
  <w:num w:numId="4">
    <w:abstractNumId w:val="7"/>
  </w:num>
  <w:num w:numId="5">
    <w:abstractNumId w:val="3"/>
  </w:num>
  <w:num w:numId="6">
    <w:abstractNumId w:val="1"/>
  </w:num>
  <w:num w:numId="7">
    <w:abstractNumId w:va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E9E"/>
    <w:rsid w:val="00001F36"/>
    <w:rsid w:val="00004739"/>
    <w:rsid w:val="00005D83"/>
    <w:rsid w:val="00005FC1"/>
    <w:rsid w:val="000102B2"/>
    <w:rsid w:val="0001092D"/>
    <w:rsid w:val="0001429F"/>
    <w:rsid w:val="00015DE5"/>
    <w:rsid w:val="00017F9B"/>
    <w:rsid w:val="000212AF"/>
    <w:rsid w:val="00021C2E"/>
    <w:rsid w:val="00021F5B"/>
    <w:rsid w:val="00021FA9"/>
    <w:rsid w:val="0002731B"/>
    <w:rsid w:val="00032D5E"/>
    <w:rsid w:val="000344A7"/>
    <w:rsid w:val="00034611"/>
    <w:rsid w:val="000411AF"/>
    <w:rsid w:val="00043594"/>
    <w:rsid w:val="0004666F"/>
    <w:rsid w:val="00046955"/>
    <w:rsid w:val="000470B6"/>
    <w:rsid w:val="000508A0"/>
    <w:rsid w:val="00050F49"/>
    <w:rsid w:val="00052CAF"/>
    <w:rsid w:val="00054445"/>
    <w:rsid w:val="00054FBC"/>
    <w:rsid w:val="00055246"/>
    <w:rsid w:val="00055C36"/>
    <w:rsid w:val="00055F4F"/>
    <w:rsid w:val="000579AB"/>
    <w:rsid w:val="00061E21"/>
    <w:rsid w:val="00064EE9"/>
    <w:rsid w:val="00067D9A"/>
    <w:rsid w:val="000718EF"/>
    <w:rsid w:val="00071F61"/>
    <w:rsid w:val="000728C1"/>
    <w:rsid w:val="0008007F"/>
    <w:rsid w:val="00081644"/>
    <w:rsid w:val="00081FE9"/>
    <w:rsid w:val="0008401E"/>
    <w:rsid w:val="00091911"/>
    <w:rsid w:val="00091F48"/>
    <w:rsid w:val="0009463C"/>
    <w:rsid w:val="00095F8E"/>
    <w:rsid w:val="000977F4"/>
    <w:rsid w:val="00097F0E"/>
    <w:rsid w:val="000A0BB9"/>
    <w:rsid w:val="000A45EA"/>
    <w:rsid w:val="000A4F24"/>
    <w:rsid w:val="000A6FC0"/>
    <w:rsid w:val="000A7263"/>
    <w:rsid w:val="000B2540"/>
    <w:rsid w:val="000B365D"/>
    <w:rsid w:val="000B5053"/>
    <w:rsid w:val="000B6184"/>
    <w:rsid w:val="000C051F"/>
    <w:rsid w:val="000C250E"/>
    <w:rsid w:val="000C3FB1"/>
    <w:rsid w:val="000C6231"/>
    <w:rsid w:val="000C6C55"/>
    <w:rsid w:val="000C7FB9"/>
    <w:rsid w:val="000D0F18"/>
    <w:rsid w:val="000D15BD"/>
    <w:rsid w:val="000D1A0E"/>
    <w:rsid w:val="000D3E7F"/>
    <w:rsid w:val="000D4B56"/>
    <w:rsid w:val="000D59DE"/>
    <w:rsid w:val="000D5A0C"/>
    <w:rsid w:val="000E317A"/>
    <w:rsid w:val="000E5AE4"/>
    <w:rsid w:val="000E6033"/>
    <w:rsid w:val="000E6526"/>
    <w:rsid w:val="000E7350"/>
    <w:rsid w:val="000E751A"/>
    <w:rsid w:val="000F5508"/>
    <w:rsid w:val="00107536"/>
    <w:rsid w:val="00113ED9"/>
    <w:rsid w:val="00114699"/>
    <w:rsid w:val="0011515F"/>
    <w:rsid w:val="00115FEB"/>
    <w:rsid w:val="00120A95"/>
    <w:rsid w:val="001219D3"/>
    <w:rsid w:val="00127BDE"/>
    <w:rsid w:val="001302E4"/>
    <w:rsid w:val="00131F85"/>
    <w:rsid w:val="0013297D"/>
    <w:rsid w:val="001336B9"/>
    <w:rsid w:val="00136378"/>
    <w:rsid w:val="00140310"/>
    <w:rsid w:val="00145338"/>
    <w:rsid w:val="001528C4"/>
    <w:rsid w:val="0015714D"/>
    <w:rsid w:val="00164AB6"/>
    <w:rsid w:val="001652C9"/>
    <w:rsid w:val="0017004B"/>
    <w:rsid w:val="00170ABA"/>
    <w:rsid w:val="00171C51"/>
    <w:rsid w:val="00174F74"/>
    <w:rsid w:val="00176783"/>
    <w:rsid w:val="00176D9B"/>
    <w:rsid w:val="00180D46"/>
    <w:rsid w:val="0018214E"/>
    <w:rsid w:val="00182A8B"/>
    <w:rsid w:val="00184C2E"/>
    <w:rsid w:val="00186657"/>
    <w:rsid w:val="00187049"/>
    <w:rsid w:val="00192CB8"/>
    <w:rsid w:val="0019625D"/>
    <w:rsid w:val="001974DE"/>
    <w:rsid w:val="001A1A86"/>
    <w:rsid w:val="001A66EE"/>
    <w:rsid w:val="001A6BE4"/>
    <w:rsid w:val="001A7043"/>
    <w:rsid w:val="001B1297"/>
    <w:rsid w:val="001B1B44"/>
    <w:rsid w:val="001B3100"/>
    <w:rsid w:val="001B3D58"/>
    <w:rsid w:val="001B6FA2"/>
    <w:rsid w:val="001B7904"/>
    <w:rsid w:val="001C007F"/>
    <w:rsid w:val="001C0CA6"/>
    <w:rsid w:val="001C22F5"/>
    <w:rsid w:val="001C2A3F"/>
    <w:rsid w:val="001C5126"/>
    <w:rsid w:val="001C5AF7"/>
    <w:rsid w:val="001D0795"/>
    <w:rsid w:val="001D0C16"/>
    <w:rsid w:val="001D3D91"/>
    <w:rsid w:val="001D435A"/>
    <w:rsid w:val="001D4A96"/>
    <w:rsid w:val="001D4F6A"/>
    <w:rsid w:val="001D60F2"/>
    <w:rsid w:val="001D7AC3"/>
    <w:rsid w:val="001D7AF8"/>
    <w:rsid w:val="001D7EF8"/>
    <w:rsid w:val="001E1F5A"/>
    <w:rsid w:val="001E44C5"/>
    <w:rsid w:val="001F5AB8"/>
    <w:rsid w:val="00202510"/>
    <w:rsid w:val="002026B1"/>
    <w:rsid w:val="0020741B"/>
    <w:rsid w:val="002107A5"/>
    <w:rsid w:val="00210A32"/>
    <w:rsid w:val="00212175"/>
    <w:rsid w:val="0021327E"/>
    <w:rsid w:val="00213A4F"/>
    <w:rsid w:val="002142C6"/>
    <w:rsid w:val="00215F47"/>
    <w:rsid w:val="0022075B"/>
    <w:rsid w:val="00225E4B"/>
    <w:rsid w:val="0022671D"/>
    <w:rsid w:val="00226A59"/>
    <w:rsid w:val="00227EB5"/>
    <w:rsid w:val="002305AD"/>
    <w:rsid w:val="00230EF4"/>
    <w:rsid w:val="002359A1"/>
    <w:rsid w:val="00236B86"/>
    <w:rsid w:val="00236F51"/>
    <w:rsid w:val="0023788C"/>
    <w:rsid w:val="00237F77"/>
    <w:rsid w:val="00241083"/>
    <w:rsid w:val="00243370"/>
    <w:rsid w:val="00244F76"/>
    <w:rsid w:val="002450AA"/>
    <w:rsid w:val="00247B66"/>
    <w:rsid w:val="00250086"/>
    <w:rsid w:val="00250106"/>
    <w:rsid w:val="00253605"/>
    <w:rsid w:val="00253E43"/>
    <w:rsid w:val="002547D0"/>
    <w:rsid w:val="002547E9"/>
    <w:rsid w:val="00263862"/>
    <w:rsid w:val="0026465D"/>
    <w:rsid w:val="0026572D"/>
    <w:rsid w:val="00270D67"/>
    <w:rsid w:val="00276D18"/>
    <w:rsid w:val="00281DEC"/>
    <w:rsid w:val="00287506"/>
    <w:rsid w:val="002959B2"/>
    <w:rsid w:val="002A02D0"/>
    <w:rsid w:val="002A4666"/>
    <w:rsid w:val="002A562A"/>
    <w:rsid w:val="002A6DAA"/>
    <w:rsid w:val="002B5736"/>
    <w:rsid w:val="002C0360"/>
    <w:rsid w:val="002C315E"/>
    <w:rsid w:val="002C489D"/>
    <w:rsid w:val="002C559A"/>
    <w:rsid w:val="002C5C55"/>
    <w:rsid w:val="002C6BA9"/>
    <w:rsid w:val="002D2704"/>
    <w:rsid w:val="002D2FB8"/>
    <w:rsid w:val="002D3564"/>
    <w:rsid w:val="002D3EBA"/>
    <w:rsid w:val="002D401B"/>
    <w:rsid w:val="002D7336"/>
    <w:rsid w:val="002D7706"/>
    <w:rsid w:val="002E2969"/>
    <w:rsid w:val="002E4CF8"/>
    <w:rsid w:val="002F1FA0"/>
    <w:rsid w:val="002F38E5"/>
    <w:rsid w:val="002F6425"/>
    <w:rsid w:val="002F66A3"/>
    <w:rsid w:val="00302512"/>
    <w:rsid w:val="00305926"/>
    <w:rsid w:val="003069BB"/>
    <w:rsid w:val="00314DFC"/>
    <w:rsid w:val="00317303"/>
    <w:rsid w:val="00320C9D"/>
    <w:rsid w:val="00332260"/>
    <w:rsid w:val="003333B3"/>
    <w:rsid w:val="003361F7"/>
    <w:rsid w:val="00337045"/>
    <w:rsid w:val="00346638"/>
    <w:rsid w:val="003515B1"/>
    <w:rsid w:val="00352F90"/>
    <w:rsid w:val="0035375E"/>
    <w:rsid w:val="003608E3"/>
    <w:rsid w:val="0036645F"/>
    <w:rsid w:val="00370C63"/>
    <w:rsid w:val="003722F2"/>
    <w:rsid w:val="00372E04"/>
    <w:rsid w:val="0037336E"/>
    <w:rsid w:val="00382D02"/>
    <w:rsid w:val="00385326"/>
    <w:rsid w:val="003863FF"/>
    <w:rsid w:val="00387F13"/>
    <w:rsid w:val="00393CD7"/>
    <w:rsid w:val="0039697A"/>
    <w:rsid w:val="003973AD"/>
    <w:rsid w:val="003A3DA8"/>
    <w:rsid w:val="003A432F"/>
    <w:rsid w:val="003B129C"/>
    <w:rsid w:val="003B2A4B"/>
    <w:rsid w:val="003B373A"/>
    <w:rsid w:val="003B3E60"/>
    <w:rsid w:val="003B52BD"/>
    <w:rsid w:val="003B6774"/>
    <w:rsid w:val="003C0CC1"/>
    <w:rsid w:val="003C77C0"/>
    <w:rsid w:val="003D06A9"/>
    <w:rsid w:val="003D09AF"/>
    <w:rsid w:val="003D3933"/>
    <w:rsid w:val="003D3D1E"/>
    <w:rsid w:val="003D5DB5"/>
    <w:rsid w:val="003D700A"/>
    <w:rsid w:val="003D70A6"/>
    <w:rsid w:val="003E3A2B"/>
    <w:rsid w:val="003E3D1A"/>
    <w:rsid w:val="003E541F"/>
    <w:rsid w:val="003E7018"/>
    <w:rsid w:val="003F53E7"/>
    <w:rsid w:val="003F6C44"/>
    <w:rsid w:val="003F79D7"/>
    <w:rsid w:val="00402DB5"/>
    <w:rsid w:val="00403062"/>
    <w:rsid w:val="00403625"/>
    <w:rsid w:val="00405839"/>
    <w:rsid w:val="00410D7B"/>
    <w:rsid w:val="0041286D"/>
    <w:rsid w:val="00412D9B"/>
    <w:rsid w:val="00414D40"/>
    <w:rsid w:val="004224C8"/>
    <w:rsid w:val="00423AC0"/>
    <w:rsid w:val="00423B4E"/>
    <w:rsid w:val="00423DC3"/>
    <w:rsid w:val="00426DBA"/>
    <w:rsid w:val="00426E31"/>
    <w:rsid w:val="00435F21"/>
    <w:rsid w:val="00441773"/>
    <w:rsid w:val="00441F30"/>
    <w:rsid w:val="00444361"/>
    <w:rsid w:val="0045155E"/>
    <w:rsid w:val="00451E97"/>
    <w:rsid w:val="0045545A"/>
    <w:rsid w:val="00455480"/>
    <w:rsid w:val="0046041E"/>
    <w:rsid w:val="0046313E"/>
    <w:rsid w:val="00463E04"/>
    <w:rsid w:val="004647AE"/>
    <w:rsid w:val="00464CE1"/>
    <w:rsid w:val="0047189F"/>
    <w:rsid w:val="004719EA"/>
    <w:rsid w:val="00480759"/>
    <w:rsid w:val="00480D26"/>
    <w:rsid w:val="0048117F"/>
    <w:rsid w:val="00481356"/>
    <w:rsid w:val="004825AC"/>
    <w:rsid w:val="00483D3A"/>
    <w:rsid w:val="00484B2D"/>
    <w:rsid w:val="00486C8C"/>
    <w:rsid w:val="004915C9"/>
    <w:rsid w:val="00491E87"/>
    <w:rsid w:val="0049469B"/>
    <w:rsid w:val="0049768B"/>
    <w:rsid w:val="00497D3A"/>
    <w:rsid w:val="004A0F56"/>
    <w:rsid w:val="004A7BBD"/>
    <w:rsid w:val="004B02EA"/>
    <w:rsid w:val="004B74F7"/>
    <w:rsid w:val="004C20A2"/>
    <w:rsid w:val="004C56ED"/>
    <w:rsid w:val="004C5A64"/>
    <w:rsid w:val="004C6370"/>
    <w:rsid w:val="004D190A"/>
    <w:rsid w:val="004D1C88"/>
    <w:rsid w:val="004D25D2"/>
    <w:rsid w:val="004D3E8F"/>
    <w:rsid w:val="004D58A9"/>
    <w:rsid w:val="004D68EC"/>
    <w:rsid w:val="004D7BE7"/>
    <w:rsid w:val="004E0EDF"/>
    <w:rsid w:val="004E7540"/>
    <w:rsid w:val="004F7F3E"/>
    <w:rsid w:val="005042FB"/>
    <w:rsid w:val="005058F0"/>
    <w:rsid w:val="00507533"/>
    <w:rsid w:val="005104B1"/>
    <w:rsid w:val="0051114E"/>
    <w:rsid w:val="005134AC"/>
    <w:rsid w:val="00515CE7"/>
    <w:rsid w:val="005170F8"/>
    <w:rsid w:val="00520153"/>
    <w:rsid w:val="00522195"/>
    <w:rsid w:val="00527C54"/>
    <w:rsid w:val="0053138C"/>
    <w:rsid w:val="005354C7"/>
    <w:rsid w:val="00540018"/>
    <w:rsid w:val="0054096A"/>
    <w:rsid w:val="00541C64"/>
    <w:rsid w:val="00542FF0"/>
    <w:rsid w:val="00551BF7"/>
    <w:rsid w:val="00553052"/>
    <w:rsid w:val="0055540C"/>
    <w:rsid w:val="005554F4"/>
    <w:rsid w:val="00560D91"/>
    <w:rsid w:val="0056296E"/>
    <w:rsid w:val="00563FC0"/>
    <w:rsid w:val="005677FD"/>
    <w:rsid w:val="0057138F"/>
    <w:rsid w:val="005775F7"/>
    <w:rsid w:val="00581399"/>
    <w:rsid w:val="00581B2A"/>
    <w:rsid w:val="00583F1A"/>
    <w:rsid w:val="00585F19"/>
    <w:rsid w:val="00586CBA"/>
    <w:rsid w:val="00590A4D"/>
    <w:rsid w:val="00591787"/>
    <w:rsid w:val="00593720"/>
    <w:rsid w:val="00596E99"/>
    <w:rsid w:val="00597DED"/>
    <w:rsid w:val="00597FEC"/>
    <w:rsid w:val="005A176F"/>
    <w:rsid w:val="005A2054"/>
    <w:rsid w:val="005B0414"/>
    <w:rsid w:val="005B0694"/>
    <w:rsid w:val="005B4A26"/>
    <w:rsid w:val="005C13E4"/>
    <w:rsid w:val="005C718B"/>
    <w:rsid w:val="005C7A15"/>
    <w:rsid w:val="005D20E8"/>
    <w:rsid w:val="005D5A22"/>
    <w:rsid w:val="005D6E12"/>
    <w:rsid w:val="005E1CAB"/>
    <w:rsid w:val="005E34A6"/>
    <w:rsid w:val="005E3BC3"/>
    <w:rsid w:val="005E5F59"/>
    <w:rsid w:val="005E6883"/>
    <w:rsid w:val="005F5C70"/>
    <w:rsid w:val="005F64BF"/>
    <w:rsid w:val="00601BAA"/>
    <w:rsid w:val="00602FB6"/>
    <w:rsid w:val="006049C8"/>
    <w:rsid w:val="00604A63"/>
    <w:rsid w:val="00605F05"/>
    <w:rsid w:val="00607DC1"/>
    <w:rsid w:val="00610F17"/>
    <w:rsid w:val="0061102F"/>
    <w:rsid w:val="00611984"/>
    <w:rsid w:val="006146DA"/>
    <w:rsid w:val="0062142D"/>
    <w:rsid w:val="00621D68"/>
    <w:rsid w:val="00623B4C"/>
    <w:rsid w:val="00624D65"/>
    <w:rsid w:val="0062514E"/>
    <w:rsid w:val="006309DC"/>
    <w:rsid w:val="00630F58"/>
    <w:rsid w:val="00632C12"/>
    <w:rsid w:val="00633EA6"/>
    <w:rsid w:val="006350C5"/>
    <w:rsid w:val="00635DB4"/>
    <w:rsid w:val="006400FD"/>
    <w:rsid w:val="00641523"/>
    <w:rsid w:val="00642AA9"/>
    <w:rsid w:val="00651EC8"/>
    <w:rsid w:val="00651EDD"/>
    <w:rsid w:val="00655290"/>
    <w:rsid w:val="0065578B"/>
    <w:rsid w:val="006636FB"/>
    <w:rsid w:val="00663791"/>
    <w:rsid w:val="0066608D"/>
    <w:rsid w:val="006729E1"/>
    <w:rsid w:val="006748B4"/>
    <w:rsid w:val="00675815"/>
    <w:rsid w:val="00680E49"/>
    <w:rsid w:val="00681834"/>
    <w:rsid w:val="00683362"/>
    <w:rsid w:val="00684C57"/>
    <w:rsid w:val="00686266"/>
    <w:rsid w:val="00686BFA"/>
    <w:rsid w:val="00694273"/>
    <w:rsid w:val="0069509C"/>
    <w:rsid w:val="00695DD4"/>
    <w:rsid w:val="00695EA1"/>
    <w:rsid w:val="006973BB"/>
    <w:rsid w:val="006A2FD4"/>
    <w:rsid w:val="006A349F"/>
    <w:rsid w:val="006A38E6"/>
    <w:rsid w:val="006A3BD7"/>
    <w:rsid w:val="006A500F"/>
    <w:rsid w:val="006A5785"/>
    <w:rsid w:val="006A593B"/>
    <w:rsid w:val="006A5E3C"/>
    <w:rsid w:val="006B0B40"/>
    <w:rsid w:val="006B12C4"/>
    <w:rsid w:val="006B1D03"/>
    <w:rsid w:val="006B3162"/>
    <w:rsid w:val="006B3F61"/>
    <w:rsid w:val="006B4528"/>
    <w:rsid w:val="006B56C2"/>
    <w:rsid w:val="006B7BB1"/>
    <w:rsid w:val="006C1F8A"/>
    <w:rsid w:val="006C2B0B"/>
    <w:rsid w:val="006C36C1"/>
    <w:rsid w:val="006C4320"/>
    <w:rsid w:val="006C4EA7"/>
    <w:rsid w:val="006C54F7"/>
    <w:rsid w:val="006C7930"/>
    <w:rsid w:val="006D0C07"/>
    <w:rsid w:val="006D0C54"/>
    <w:rsid w:val="006D1180"/>
    <w:rsid w:val="006E05CD"/>
    <w:rsid w:val="006E2CB7"/>
    <w:rsid w:val="006E38EA"/>
    <w:rsid w:val="006E65FB"/>
    <w:rsid w:val="006E6E9E"/>
    <w:rsid w:val="006F3B9C"/>
    <w:rsid w:val="006F5935"/>
    <w:rsid w:val="00700895"/>
    <w:rsid w:val="007020CD"/>
    <w:rsid w:val="007032AD"/>
    <w:rsid w:val="007040BE"/>
    <w:rsid w:val="0070461E"/>
    <w:rsid w:val="00712BD3"/>
    <w:rsid w:val="00720A29"/>
    <w:rsid w:val="00721B7D"/>
    <w:rsid w:val="007225B0"/>
    <w:rsid w:val="00725E84"/>
    <w:rsid w:val="00726584"/>
    <w:rsid w:val="00726D76"/>
    <w:rsid w:val="00736219"/>
    <w:rsid w:val="0073646D"/>
    <w:rsid w:val="00737736"/>
    <w:rsid w:val="007377A7"/>
    <w:rsid w:val="007378E9"/>
    <w:rsid w:val="00741635"/>
    <w:rsid w:val="00743440"/>
    <w:rsid w:val="007440A6"/>
    <w:rsid w:val="00745792"/>
    <w:rsid w:val="00751F29"/>
    <w:rsid w:val="00753A41"/>
    <w:rsid w:val="00754535"/>
    <w:rsid w:val="00754E17"/>
    <w:rsid w:val="007619CB"/>
    <w:rsid w:val="007628DB"/>
    <w:rsid w:val="007630EB"/>
    <w:rsid w:val="00763726"/>
    <w:rsid w:val="007642F1"/>
    <w:rsid w:val="00766130"/>
    <w:rsid w:val="0077119C"/>
    <w:rsid w:val="00776725"/>
    <w:rsid w:val="0078365C"/>
    <w:rsid w:val="00794533"/>
    <w:rsid w:val="00795A90"/>
    <w:rsid w:val="00795F2B"/>
    <w:rsid w:val="00796DF5"/>
    <w:rsid w:val="007A052F"/>
    <w:rsid w:val="007A7863"/>
    <w:rsid w:val="007A7FF0"/>
    <w:rsid w:val="007B1040"/>
    <w:rsid w:val="007B3ED8"/>
    <w:rsid w:val="007C1E47"/>
    <w:rsid w:val="007D2530"/>
    <w:rsid w:val="007D3142"/>
    <w:rsid w:val="007D62AA"/>
    <w:rsid w:val="007D6489"/>
    <w:rsid w:val="007D6897"/>
    <w:rsid w:val="007E6CD0"/>
    <w:rsid w:val="007F534A"/>
    <w:rsid w:val="007F56F7"/>
    <w:rsid w:val="007F5706"/>
    <w:rsid w:val="007F738D"/>
    <w:rsid w:val="007F73A0"/>
    <w:rsid w:val="007F7473"/>
    <w:rsid w:val="008010BF"/>
    <w:rsid w:val="008032E9"/>
    <w:rsid w:val="00807D59"/>
    <w:rsid w:val="00810723"/>
    <w:rsid w:val="0081120B"/>
    <w:rsid w:val="008129CE"/>
    <w:rsid w:val="00814FE6"/>
    <w:rsid w:val="00817064"/>
    <w:rsid w:val="00820311"/>
    <w:rsid w:val="00822766"/>
    <w:rsid w:val="00830ADA"/>
    <w:rsid w:val="0083318E"/>
    <w:rsid w:val="00833362"/>
    <w:rsid w:val="00841D97"/>
    <w:rsid w:val="00843DC0"/>
    <w:rsid w:val="00846458"/>
    <w:rsid w:val="00846D3B"/>
    <w:rsid w:val="00851861"/>
    <w:rsid w:val="00852D39"/>
    <w:rsid w:val="0086055D"/>
    <w:rsid w:val="00862AE6"/>
    <w:rsid w:val="00866999"/>
    <w:rsid w:val="00866DBC"/>
    <w:rsid w:val="00870347"/>
    <w:rsid w:val="008703BC"/>
    <w:rsid w:val="00871F18"/>
    <w:rsid w:val="008726F0"/>
    <w:rsid w:val="00873A60"/>
    <w:rsid w:val="00874063"/>
    <w:rsid w:val="008838C0"/>
    <w:rsid w:val="00886C72"/>
    <w:rsid w:val="00892D3E"/>
    <w:rsid w:val="00893E3B"/>
    <w:rsid w:val="008949D3"/>
    <w:rsid w:val="008954DD"/>
    <w:rsid w:val="008966F9"/>
    <w:rsid w:val="008978C4"/>
    <w:rsid w:val="008A2B43"/>
    <w:rsid w:val="008A4877"/>
    <w:rsid w:val="008A4FC3"/>
    <w:rsid w:val="008B62BF"/>
    <w:rsid w:val="008C0BE9"/>
    <w:rsid w:val="008C1399"/>
    <w:rsid w:val="008C29B4"/>
    <w:rsid w:val="008C3459"/>
    <w:rsid w:val="008C53DC"/>
    <w:rsid w:val="008C53E0"/>
    <w:rsid w:val="008C7FF7"/>
    <w:rsid w:val="008D0BEC"/>
    <w:rsid w:val="008D1E29"/>
    <w:rsid w:val="008D48C5"/>
    <w:rsid w:val="008E2B6D"/>
    <w:rsid w:val="008E7D4C"/>
    <w:rsid w:val="008F16C4"/>
    <w:rsid w:val="008F1B18"/>
    <w:rsid w:val="008F30EB"/>
    <w:rsid w:val="008F365E"/>
    <w:rsid w:val="008F55F4"/>
    <w:rsid w:val="008F76DB"/>
    <w:rsid w:val="009003E9"/>
    <w:rsid w:val="00900658"/>
    <w:rsid w:val="00901094"/>
    <w:rsid w:val="0090363E"/>
    <w:rsid w:val="00903BB7"/>
    <w:rsid w:val="0090425A"/>
    <w:rsid w:val="00907358"/>
    <w:rsid w:val="00914976"/>
    <w:rsid w:val="009157BF"/>
    <w:rsid w:val="00916043"/>
    <w:rsid w:val="00917BFA"/>
    <w:rsid w:val="0092002F"/>
    <w:rsid w:val="00920805"/>
    <w:rsid w:val="009216F4"/>
    <w:rsid w:val="009278EB"/>
    <w:rsid w:val="0093033D"/>
    <w:rsid w:val="00930710"/>
    <w:rsid w:val="009315F5"/>
    <w:rsid w:val="00932036"/>
    <w:rsid w:val="00933DA0"/>
    <w:rsid w:val="0093577C"/>
    <w:rsid w:val="00936457"/>
    <w:rsid w:val="009366EA"/>
    <w:rsid w:val="009375F2"/>
    <w:rsid w:val="009458E7"/>
    <w:rsid w:val="00947A64"/>
    <w:rsid w:val="009509AE"/>
    <w:rsid w:val="00950D3F"/>
    <w:rsid w:val="0095192A"/>
    <w:rsid w:val="00952898"/>
    <w:rsid w:val="00952E6C"/>
    <w:rsid w:val="0095445B"/>
    <w:rsid w:val="00957311"/>
    <w:rsid w:val="00963AFD"/>
    <w:rsid w:val="0096452A"/>
    <w:rsid w:val="00972026"/>
    <w:rsid w:val="00972470"/>
    <w:rsid w:val="00972849"/>
    <w:rsid w:val="00972995"/>
    <w:rsid w:val="00973AE0"/>
    <w:rsid w:val="009745D4"/>
    <w:rsid w:val="00977F48"/>
    <w:rsid w:val="00980BBE"/>
    <w:rsid w:val="00986AA2"/>
    <w:rsid w:val="00991280"/>
    <w:rsid w:val="00991820"/>
    <w:rsid w:val="00991B79"/>
    <w:rsid w:val="00991BFB"/>
    <w:rsid w:val="00992911"/>
    <w:rsid w:val="00992FDD"/>
    <w:rsid w:val="009937A8"/>
    <w:rsid w:val="00994553"/>
    <w:rsid w:val="009A0441"/>
    <w:rsid w:val="009A3174"/>
    <w:rsid w:val="009B526F"/>
    <w:rsid w:val="009B5D99"/>
    <w:rsid w:val="009C0ED1"/>
    <w:rsid w:val="009C1172"/>
    <w:rsid w:val="009C5727"/>
    <w:rsid w:val="009D23E3"/>
    <w:rsid w:val="009D3B61"/>
    <w:rsid w:val="009E6156"/>
    <w:rsid w:val="009E75F0"/>
    <w:rsid w:val="009F002F"/>
    <w:rsid w:val="009F3DDC"/>
    <w:rsid w:val="009F4B7B"/>
    <w:rsid w:val="009F77C9"/>
    <w:rsid w:val="00A00130"/>
    <w:rsid w:val="00A01BAE"/>
    <w:rsid w:val="00A01C1F"/>
    <w:rsid w:val="00A02918"/>
    <w:rsid w:val="00A031E4"/>
    <w:rsid w:val="00A04E4A"/>
    <w:rsid w:val="00A04EBE"/>
    <w:rsid w:val="00A069E1"/>
    <w:rsid w:val="00A10814"/>
    <w:rsid w:val="00A12F5B"/>
    <w:rsid w:val="00A130F6"/>
    <w:rsid w:val="00A13EEB"/>
    <w:rsid w:val="00A15C2B"/>
    <w:rsid w:val="00A17478"/>
    <w:rsid w:val="00A22B19"/>
    <w:rsid w:val="00A23F05"/>
    <w:rsid w:val="00A2624C"/>
    <w:rsid w:val="00A403BD"/>
    <w:rsid w:val="00A41674"/>
    <w:rsid w:val="00A42B33"/>
    <w:rsid w:val="00A4363C"/>
    <w:rsid w:val="00A46F8C"/>
    <w:rsid w:val="00A47EE9"/>
    <w:rsid w:val="00A52830"/>
    <w:rsid w:val="00A52D16"/>
    <w:rsid w:val="00A558D0"/>
    <w:rsid w:val="00A5615D"/>
    <w:rsid w:val="00A574DD"/>
    <w:rsid w:val="00A576D6"/>
    <w:rsid w:val="00A61E50"/>
    <w:rsid w:val="00A6291C"/>
    <w:rsid w:val="00A638D3"/>
    <w:rsid w:val="00A65D1A"/>
    <w:rsid w:val="00A65D30"/>
    <w:rsid w:val="00A66222"/>
    <w:rsid w:val="00A66F8E"/>
    <w:rsid w:val="00A675FC"/>
    <w:rsid w:val="00A67BF9"/>
    <w:rsid w:val="00A7013B"/>
    <w:rsid w:val="00A75101"/>
    <w:rsid w:val="00A7607A"/>
    <w:rsid w:val="00A77004"/>
    <w:rsid w:val="00A82ACA"/>
    <w:rsid w:val="00A86D70"/>
    <w:rsid w:val="00A91AEB"/>
    <w:rsid w:val="00A949EB"/>
    <w:rsid w:val="00A960F5"/>
    <w:rsid w:val="00A97107"/>
    <w:rsid w:val="00AA0564"/>
    <w:rsid w:val="00AA122D"/>
    <w:rsid w:val="00AA269B"/>
    <w:rsid w:val="00AA4D66"/>
    <w:rsid w:val="00AB1F4D"/>
    <w:rsid w:val="00AB7E8C"/>
    <w:rsid w:val="00AC3A06"/>
    <w:rsid w:val="00AC4979"/>
    <w:rsid w:val="00AC6857"/>
    <w:rsid w:val="00AC7114"/>
    <w:rsid w:val="00AD0F2D"/>
    <w:rsid w:val="00AD5315"/>
    <w:rsid w:val="00AE0272"/>
    <w:rsid w:val="00AE059D"/>
    <w:rsid w:val="00AE4496"/>
    <w:rsid w:val="00AE5BBA"/>
    <w:rsid w:val="00AE6F41"/>
    <w:rsid w:val="00AF1E4B"/>
    <w:rsid w:val="00AF5644"/>
    <w:rsid w:val="00B046CF"/>
    <w:rsid w:val="00B12444"/>
    <w:rsid w:val="00B23121"/>
    <w:rsid w:val="00B23E1F"/>
    <w:rsid w:val="00B250DD"/>
    <w:rsid w:val="00B262D0"/>
    <w:rsid w:val="00B32497"/>
    <w:rsid w:val="00B33009"/>
    <w:rsid w:val="00B343C9"/>
    <w:rsid w:val="00B353D2"/>
    <w:rsid w:val="00B35E9E"/>
    <w:rsid w:val="00B43BBB"/>
    <w:rsid w:val="00B43FAD"/>
    <w:rsid w:val="00B50669"/>
    <w:rsid w:val="00B52373"/>
    <w:rsid w:val="00B5330D"/>
    <w:rsid w:val="00B55012"/>
    <w:rsid w:val="00B611FA"/>
    <w:rsid w:val="00B62ECB"/>
    <w:rsid w:val="00B6432C"/>
    <w:rsid w:val="00B653E4"/>
    <w:rsid w:val="00B65719"/>
    <w:rsid w:val="00B662EC"/>
    <w:rsid w:val="00B7010F"/>
    <w:rsid w:val="00B725FF"/>
    <w:rsid w:val="00B727CC"/>
    <w:rsid w:val="00B76DA9"/>
    <w:rsid w:val="00B80797"/>
    <w:rsid w:val="00B82707"/>
    <w:rsid w:val="00B85BA2"/>
    <w:rsid w:val="00B87EC8"/>
    <w:rsid w:val="00B91222"/>
    <w:rsid w:val="00B91E5D"/>
    <w:rsid w:val="00B92680"/>
    <w:rsid w:val="00B93A69"/>
    <w:rsid w:val="00B93F13"/>
    <w:rsid w:val="00B9559C"/>
    <w:rsid w:val="00B96F94"/>
    <w:rsid w:val="00B979C7"/>
    <w:rsid w:val="00BA009D"/>
    <w:rsid w:val="00BA1B36"/>
    <w:rsid w:val="00BA1F7B"/>
    <w:rsid w:val="00BA6015"/>
    <w:rsid w:val="00BA743F"/>
    <w:rsid w:val="00BB0150"/>
    <w:rsid w:val="00BB4398"/>
    <w:rsid w:val="00BB44E0"/>
    <w:rsid w:val="00BB5384"/>
    <w:rsid w:val="00BB6420"/>
    <w:rsid w:val="00BB7853"/>
    <w:rsid w:val="00BC0A04"/>
    <w:rsid w:val="00BC0E61"/>
    <w:rsid w:val="00BC1E5A"/>
    <w:rsid w:val="00BC2641"/>
    <w:rsid w:val="00BC3082"/>
    <w:rsid w:val="00BC63D7"/>
    <w:rsid w:val="00BC6D13"/>
    <w:rsid w:val="00BC7057"/>
    <w:rsid w:val="00BC7C07"/>
    <w:rsid w:val="00BD13AB"/>
    <w:rsid w:val="00BD197E"/>
    <w:rsid w:val="00BD5B0D"/>
    <w:rsid w:val="00BD6242"/>
    <w:rsid w:val="00BE0F69"/>
    <w:rsid w:val="00BE1246"/>
    <w:rsid w:val="00BE56F3"/>
    <w:rsid w:val="00BE7B99"/>
    <w:rsid w:val="00BF05AF"/>
    <w:rsid w:val="00BF0608"/>
    <w:rsid w:val="00BF10E9"/>
    <w:rsid w:val="00BF3199"/>
    <w:rsid w:val="00BF567D"/>
    <w:rsid w:val="00BF746D"/>
    <w:rsid w:val="00C00FF2"/>
    <w:rsid w:val="00C038E7"/>
    <w:rsid w:val="00C03BA8"/>
    <w:rsid w:val="00C0547B"/>
    <w:rsid w:val="00C054C8"/>
    <w:rsid w:val="00C10086"/>
    <w:rsid w:val="00C128EB"/>
    <w:rsid w:val="00C15348"/>
    <w:rsid w:val="00C166F0"/>
    <w:rsid w:val="00C17360"/>
    <w:rsid w:val="00C25108"/>
    <w:rsid w:val="00C25DEE"/>
    <w:rsid w:val="00C272E6"/>
    <w:rsid w:val="00C31C86"/>
    <w:rsid w:val="00C330FF"/>
    <w:rsid w:val="00C400F5"/>
    <w:rsid w:val="00C41282"/>
    <w:rsid w:val="00C46134"/>
    <w:rsid w:val="00C46EAB"/>
    <w:rsid w:val="00C470A0"/>
    <w:rsid w:val="00C4788F"/>
    <w:rsid w:val="00C47B22"/>
    <w:rsid w:val="00C516A1"/>
    <w:rsid w:val="00C5223E"/>
    <w:rsid w:val="00C52350"/>
    <w:rsid w:val="00C53E34"/>
    <w:rsid w:val="00C576A4"/>
    <w:rsid w:val="00C6093C"/>
    <w:rsid w:val="00C678B3"/>
    <w:rsid w:val="00C7116B"/>
    <w:rsid w:val="00C718FF"/>
    <w:rsid w:val="00C806B3"/>
    <w:rsid w:val="00C80E86"/>
    <w:rsid w:val="00C851C5"/>
    <w:rsid w:val="00C863E1"/>
    <w:rsid w:val="00C87422"/>
    <w:rsid w:val="00C927F0"/>
    <w:rsid w:val="00C94084"/>
    <w:rsid w:val="00C947AE"/>
    <w:rsid w:val="00C94C54"/>
    <w:rsid w:val="00CA1587"/>
    <w:rsid w:val="00CA29B9"/>
    <w:rsid w:val="00CA4ECD"/>
    <w:rsid w:val="00CA620D"/>
    <w:rsid w:val="00CB03D8"/>
    <w:rsid w:val="00CB321C"/>
    <w:rsid w:val="00CB475C"/>
    <w:rsid w:val="00CB75F0"/>
    <w:rsid w:val="00CC0C4C"/>
    <w:rsid w:val="00CC212A"/>
    <w:rsid w:val="00CC482D"/>
    <w:rsid w:val="00CC7CA2"/>
    <w:rsid w:val="00CD0BBC"/>
    <w:rsid w:val="00CD6E6E"/>
    <w:rsid w:val="00CD6F7D"/>
    <w:rsid w:val="00CD7DAF"/>
    <w:rsid w:val="00CE4449"/>
    <w:rsid w:val="00CE459D"/>
    <w:rsid w:val="00CE65D2"/>
    <w:rsid w:val="00CE715C"/>
    <w:rsid w:val="00D0030E"/>
    <w:rsid w:val="00D00635"/>
    <w:rsid w:val="00D0093D"/>
    <w:rsid w:val="00D017DE"/>
    <w:rsid w:val="00D02470"/>
    <w:rsid w:val="00D035FA"/>
    <w:rsid w:val="00D05EC6"/>
    <w:rsid w:val="00D05FA8"/>
    <w:rsid w:val="00D060A3"/>
    <w:rsid w:val="00D06A24"/>
    <w:rsid w:val="00D10651"/>
    <w:rsid w:val="00D10BAF"/>
    <w:rsid w:val="00D1367E"/>
    <w:rsid w:val="00D1428D"/>
    <w:rsid w:val="00D23117"/>
    <w:rsid w:val="00D332C0"/>
    <w:rsid w:val="00D332DF"/>
    <w:rsid w:val="00D37437"/>
    <w:rsid w:val="00D46D52"/>
    <w:rsid w:val="00D5143F"/>
    <w:rsid w:val="00D51BFF"/>
    <w:rsid w:val="00D55A93"/>
    <w:rsid w:val="00D56783"/>
    <w:rsid w:val="00D602BB"/>
    <w:rsid w:val="00D64289"/>
    <w:rsid w:val="00D64B51"/>
    <w:rsid w:val="00D70501"/>
    <w:rsid w:val="00D70601"/>
    <w:rsid w:val="00D719BD"/>
    <w:rsid w:val="00D75523"/>
    <w:rsid w:val="00D760BB"/>
    <w:rsid w:val="00D767D5"/>
    <w:rsid w:val="00D80623"/>
    <w:rsid w:val="00D82170"/>
    <w:rsid w:val="00D8452F"/>
    <w:rsid w:val="00D8617B"/>
    <w:rsid w:val="00D873B2"/>
    <w:rsid w:val="00D876C6"/>
    <w:rsid w:val="00D94E14"/>
    <w:rsid w:val="00D95114"/>
    <w:rsid w:val="00DB4946"/>
    <w:rsid w:val="00DC49C9"/>
    <w:rsid w:val="00DC628E"/>
    <w:rsid w:val="00DD3E19"/>
    <w:rsid w:val="00DD3EED"/>
    <w:rsid w:val="00DD4CD5"/>
    <w:rsid w:val="00DD638E"/>
    <w:rsid w:val="00DD7089"/>
    <w:rsid w:val="00DE0B2B"/>
    <w:rsid w:val="00DE1662"/>
    <w:rsid w:val="00DE344E"/>
    <w:rsid w:val="00DE4706"/>
    <w:rsid w:val="00DE4F65"/>
    <w:rsid w:val="00DE7A6B"/>
    <w:rsid w:val="00DF035D"/>
    <w:rsid w:val="00DF1158"/>
    <w:rsid w:val="00DF19C6"/>
    <w:rsid w:val="00DF22A7"/>
    <w:rsid w:val="00DF59FB"/>
    <w:rsid w:val="00DF7970"/>
    <w:rsid w:val="00DF7DD1"/>
    <w:rsid w:val="00E03FCA"/>
    <w:rsid w:val="00E07220"/>
    <w:rsid w:val="00E07546"/>
    <w:rsid w:val="00E12136"/>
    <w:rsid w:val="00E12339"/>
    <w:rsid w:val="00E126A7"/>
    <w:rsid w:val="00E15F16"/>
    <w:rsid w:val="00E168B1"/>
    <w:rsid w:val="00E21316"/>
    <w:rsid w:val="00E25EDE"/>
    <w:rsid w:val="00E26740"/>
    <w:rsid w:val="00E27C38"/>
    <w:rsid w:val="00E31476"/>
    <w:rsid w:val="00E33509"/>
    <w:rsid w:val="00E36805"/>
    <w:rsid w:val="00E3714C"/>
    <w:rsid w:val="00E41952"/>
    <w:rsid w:val="00E42C23"/>
    <w:rsid w:val="00E43083"/>
    <w:rsid w:val="00E4463B"/>
    <w:rsid w:val="00E51586"/>
    <w:rsid w:val="00E55DC1"/>
    <w:rsid w:val="00E634A1"/>
    <w:rsid w:val="00E643CE"/>
    <w:rsid w:val="00E655D2"/>
    <w:rsid w:val="00E66527"/>
    <w:rsid w:val="00E66F50"/>
    <w:rsid w:val="00E73900"/>
    <w:rsid w:val="00E75A58"/>
    <w:rsid w:val="00E77D4F"/>
    <w:rsid w:val="00E85707"/>
    <w:rsid w:val="00E87B0D"/>
    <w:rsid w:val="00E90705"/>
    <w:rsid w:val="00E91609"/>
    <w:rsid w:val="00E91E19"/>
    <w:rsid w:val="00E941C3"/>
    <w:rsid w:val="00EA169F"/>
    <w:rsid w:val="00EA3EB4"/>
    <w:rsid w:val="00EA3FBF"/>
    <w:rsid w:val="00EA5956"/>
    <w:rsid w:val="00EA5DBE"/>
    <w:rsid w:val="00EA6565"/>
    <w:rsid w:val="00EA67B4"/>
    <w:rsid w:val="00EB0CD2"/>
    <w:rsid w:val="00EB23B3"/>
    <w:rsid w:val="00EB29F4"/>
    <w:rsid w:val="00EB5B99"/>
    <w:rsid w:val="00EC2892"/>
    <w:rsid w:val="00EC2E08"/>
    <w:rsid w:val="00EC3CB3"/>
    <w:rsid w:val="00EC4613"/>
    <w:rsid w:val="00EC52A1"/>
    <w:rsid w:val="00EC6944"/>
    <w:rsid w:val="00EC7ED5"/>
    <w:rsid w:val="00ED21B9"/>
    <w:rsid w:val="00ED2AFA"/>
    <w:rsid w:val="00ED2FB7"/>
    <w:rsid w:val="00ED3505"/>
    <w:rsid w:val="00ED3C96"/>
    <w:rsid w:val="00ED54D6"/>
    <w:rsid w:val="00ED67D4"/>
    <w:rsid w:val="00EE09F8"/>
    <w:rsid w:val="00EE1D8E"/>
    <w:rsid w:val="00EE28D9"/>
    <w:rsid w:val="00EE69DB"/>
    <w:rsid w:val="00EE73D6"/>
    <w:rsid w:val="00EF6ED5"/>
    <w:rsid w:val="00EF7F93"/>
    <w:rsid w:val="00F0073E"/>
    <w:rsid w:val="00F01CE9"/>
    <w:rsid w:val="00F032A8"/>
    <w:rsid w:val="00F06062"/>
    <w:rsid w:val="00F1445E"/>
    <w:rsid w:val="00F213FB"/>
    <w:rsid w:val="00F23D8C"/>
    <w:rsid w:val="00F327EB"/>
    <w:rsid w:val="00F32BF1"/>
    <w:rsid w:val="00F422E6"/>
    <w:rsid w:val="00F457EC"/>
    <w:rsid w:val="00F50743"/>
    <w:rsid w:val="00F60250"/>
    <w:rsid w:val="00F60591"/>
    <w:rsid w:val="00F61CEF"/>
    <w:rsid w:val="00F63976"/>
    <w:rsid w:val="00F658E0"/>
    <w:rsid w:val="00F701F4"/>
    <w:rsid w:val="00F7036D"/>
    <w:rsid w:val="00F736AF"/>
    <w:rsid w:val="00F738F9"/>
    <w:rsid w:val="00F80085"/>
    <w:rsid w:val="00F8019F"/>
    <w:rsid w:val="00F80D94"/>
    <w:rsid w:val="00F81626"/>
    <w:rsid w:val="00F8361F"/>
    <w:rsid w:val="00F862FF"/>
    <w:rsid w:val="00F8740D"/>
    <w:rsid w:val="00F93322"/>
    <w:rsid w:val="00F93B2C"/>
    <w:rsid w:val="00F9475B"/>
    <w:rsid w:val="00F95247"/>
    <w:rsid w:val="00F9538B"/>
    <w:rsid w:val="00FA0546"/>
    <w:rsid w:val="00FA0A80"/>
    <w:rsid w:val="00FA0C98"/>
    <w:rsid w:val="00FA1350"/>
    <w:rsid w:val="00FA2FC8"/>
    <w:rsid w:val="00FA6C83"/>
    <w:rsid w:val="00FA74B4"/>
    <w:rsid w:val="00FA74B8"/>
    <w:rsid w:val="00FB12A6"/>
    <w:rsid w:val="00FB6B78"/>
    <w:rsid w:val="00FB79B8"/>
    <w:rsid w:val="00FC538B"/>
    <w:rsid w:val="00FC6608"/>
    <w:rsid w:val="00FC7ADF"/>
    <w:rsid w:val="00FD39F3"/>
    <w:rsid w:val="00FE2BCA"/>
    <w:rsid w:val="00FE37AB"/>
    <w:rsid w:val="00FE4E0C"/>
    <w:rsid w:val="00FF052A"/>
    <w:rsid w:val="00FF1839"/>
    <w:rsid w:val="00FF62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393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8B3"/>
    <w:pPr>
      <w:widowControl w:val="0"/>
      <w:jc w:val="both"/>
    </w:pPr>
  </w:style>
  <w:style w:type="paragraph" w:styleId="Heading1">
    <w:name w:val="heading 1"/>
    <w:basedOn w:val="Normal"/>
    <w:next w:val="Normal"/>
    <w:link w:val="Heading1Char"/>
    <w:uiPriority w:val="9"/>
    <w:qFormat/>
    <w:rsid w:val="00C678B3"/>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unhideWhenUsed/>
    <w:qFormat/>
    <w:rsid w:val="00C678B3"/>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iPriority w:val="9"/>
    <w:semiHidden/>
    <w:unhideWhenUsed/>
    <w:qFormat/>
    <w:rsid w:val="00F1445E"/>
    <w:pPr>
      <w:keepNext/>
      <w:keepLines/>
      <w:spacing w:before="260" w:after="260" w:line="416" w:lineRule="auto"/>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78B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C678B3"/>
    <w:rPr>
      <w:sz w:val="18"/>
      <w:szCs w:val="18"/>
    </w:rPr>
  </w:style>
  <w:style w:type="paragraph" w:styleId="Footer">
    <w:name w:val="footer"/>
    <w:basedOn w:val="Normal"/>
    <w:link w:val="FooterChar"/>
    <w:uiPriority w:val="99"/>
    <w:unhideWhenUsed/>
    <w:rsid w:val="00C678B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C678B3"/>
    <w:rPr>
      <w:sz w:val="18"/>
      <w:szCs w:val="18"/>
    </w:rPr>
  </w:style>
  <w:style w:type="character" w:customStyle="1" w:styleId="Heading1Char">
    <w:name w:val="Heading 1 Char"/>
    <w:basedOn w:val="DefaultParagraphFont"/>
    <w:link w:val="Heading1"/>
    <w:uiPriority w:val="9"/>
    <w:rsid w:val="00C678B3"/>
    <w:rPr>
      <w:b/>
      <w:bCs/>
      <w:kern w:val="44"/>
      <w:sz w:val="44"/>
      <w:szCs w:val="44"/>
    </w:rPr>
  </w:style>
  <w:style w:type="character" w:customStyle="1" w:styleId="Heading2Char">
    <w:name w:val="Heading 2 Char"/>
    <w:basedOn w:val="DefaultParagraphFont"/>
    <w:link w:val="Heading2"/>
    <w:uiPriority w:val="9"/>
    <w:rsid w:val="00C678B3"/>
    <w:rPr>
      <w:rFonts w:asciiTheme="majorHAnsi" w:eastAsiaTheme="majorEastAsia" w:hAnsiTheme="majorHAnsi" w:cstheme="majorBidi"/>
      <w:b/>
      <w:bCs/>
      <w:sz w:val="32"/>
      <w:szCs w:val="32"/>
    </w:rPr>
  </w:style>
  <w:style w:type="character" w:customStyle="1" w:styleId="size-m">
    <w:name w:val="size-m"/>
    <w:basedOn w:val="DefaultParagraphFont"/>
    <w:rsid w:val="003E3D1A"/>
    <w:rPr>
      <w:sz w:val="20"/>
      <w:szCs w:val="20"/>
    </w:rPr>
  </w:style>
  <w:style w:type="character" w:customStyle="1" w:styleId="copied">
    <w:name w:val="copied"/>
    <w:basedOn w:val="DefaultParagraphFont"/>
    <w:rsid w:val="0049768B"/>
  </w:style>
  <w:style w:type="paragraph" w:styleId="ListParagraph">
    <w:name w:val="List Paragraph"/>
    <w:basedOn w:val="Normal"/>
    <w:uiPriority w:val="34"/>
    <w:qFormat/>
    <w:rsid w:val="00435F21"/>
    <w:pPr>
      <w:ind w:firstLineChars="200" w:firstLine="420"/>
    </w:pPr>
  </w:style>
  <w:style w:type="paragraph" w:styleId="BalloonText">
    <w:name w:val="Balloon Text"/>
    <w:basedOn w:val="Normal"/>
    <w:link w:val="BalloonTextChar"/>
    <w:uiPriority w:val="99"/>
    <w:semiHidden/>
    <w:unhideWhenUsed/>
    <w:rsid w:val="007628DB"/>
    <w:rPr>
      <w:rFonts w:ascii="Lucida Grande" w:hAnsi="Lucida Grande"/>
      <w:sz w:val="18"/>
      <w:szCs w:val="18"/>
    </w:rPr>
  </w:style>
  <w:style w:type="character" w:customStyle="1" w:styleId="BalloonTextChar">
    <w:name w:val="Balloon Text Char"/>
    <w:basedOn w:val="DefaultParagraphFont"/>
    <w:link w:val="BalloonText"/>
    <w:uiPriority w:val="99"/>
    <w:semiHidden/>
    <w:rsid w:val="007628DB"/>
    <w:rPr>
      <w:rFonts w:ascii="Lucida Grande" w:hAnsi="Lucida Grande"/>
      <w:sz w:val="18"/>
      <w:szCs w:val="18"/>
    </w:rPr>
  </w:style>
  <w:style w:type="character" w:customStyle="1" w:styleId="Heading3Char">
    <w:name w:val="Heading 3 Char"/>
    <w:basedOn w:val="DefaultParagraphFont"/>
    <w:link w:val="Heading3"/>
    <w:uiPriority w:val="9"/>
    <w:semiHidden/>
    <w:rsid w:val="00F1445E"/>
    <w:rPr>
      <w:b/>
      <w:bCs/>
      <w:sz w:val="32"/>
      <w:szCs w:val="32"/>
    </w:rPr>
  </w:style>
  <w:style w:type="character" w:styleId="CommentReference">
    <w:name w:val="annotation reference"/>
    <w:basedOn w:val="DefaultParagraphFont"/>
    <w:uiPriority w:val="99"/>
    <w:semiHidden/>
    <w:unhideWhenUsed/>
    <w:rsid w:val="00464CE1"/>
    <w:rPr>
      <w:sz w:val="16"/>
      <w:szCs w:val="16"/>
    </w:rPr>
  </w:style>
  <w:style w:type="paragraph" w:styleId="CommentText">
    <w:name w:val="annotation text"/>
    <w:basedOn w:val="Normal"/>
    <w:link w:val="CommentTextChar"/>
    <w:uiPriority w:val="99"/>
    <w:unhideWhenUsed/>
    <w:rsid w:val="00464CE1"/>
    <w:rPr>
      <w:sz w:val="20"/>
      <w:szCs w:val="20"/>
    </w:rPr>
  </w:style>
  <w:style w:type="character" w:customStyle="1" w:styleId="CommentTextChar">
    <w:name w:val="Comment Text Char"/>
    <w:basedOn w:val="DefaultParagraphFont"/>
    <w:link w:val="CommentText"/>
    <w:uiPriority w:val="99"/>
    <w:rsid w:val="00464CE1"/>
    <w:rPr>
      <w:sz w:val="20"/>
      <w:szCs w:val="20"/>
    </w:rPr>
  </w:style>
  <w:style w:type="paragraph" w:styleId="CommentSubject">
    <w:name w:val="annotation subject"/>
    <w:basedOn w:val="CommentText"/>
    <w:next w:val="CommentText"/>
    <w:link w:val="CommentSubjectChar"/>
    <w:uiPriority w:val="99"/>
    <w:semiHidden/>
    <w:unhideWhenUsed/>
    <w:rsid w:val="00464CE1"/>
    <w:rPr>
      <w:b/>
      <w:bCs/>
    </w:rPr>
  </w:style>
  <w:style w:type="character" w:customStyle="1" w:styleId="CommentSubjectChar">
    <w:name w:val="Comment Subject Char"/>
    <w:basedOn w:val="CommentTextChar"/>
    <w:link w:val="CommentSubject"/>
    <w:uiPriority w:val="99"/>
    <w:semiHidden/>
    <w:rsid w:val="00464CE1"/>
    <w:rPr>
      <w:b/>
      <w:bCs/>
      <w:sz w:val="20"/>
      <w:szCs w:val="20"/>
    </w:rPr>
  </w:style>
  <w:style w:type="paragraph" w:styleId="Revision">
    <w:name w:val="Revision"/>
    <w:hidden/>
    <w:uiPriority w:val="99"/>
    <w:semiHidden/>
    <w:rsid w:val="00907358"/>
  </w:style>
  <w:style w:type="paragraph" w:customStyle="1" w:styleId="1">
    <w:name w:val="正文1"/>
    <w:uiPriority w:val="99"/>
    <w:rsid w:val="00382D02"/>
    <w:pPr>
      <w:spacing w:line="276" w:lineRule="auto"/>
    </w:pPr>
    <w:rPr>
      <w:rFonts w:ascii="Arial" w:eastAsia="SimSun" w:hAnsi="Arial" w:cs="Arial"/>
      <w:color w:val="000000"/>
      <w:kern w:val="0"/>
      <w:sz w:val="22"/>
      <w:szCs w:val="20"/>
      <w:lang w:val="pl-PL" w:eastAsia="pl-PL"/>
    </w:rPr>
  </w:style>
  <w:style w:type="character" w:styleId="Hyperlink">
    <w:name w:val="Hyperlink"/>
    <w:basedOn w:val="DefaultParagraphFont"/>
    <w:uiPriority w:val="99"/>
    <w:unhideWhenUsed/>
    <w:rsid w:val="002C6B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407">
      <w:bodyDiv w:val="1"/>
      <w:marLeft w:val="0"/>
      <w:marRight w:val="0"/>
      <w:marTop w:val="0"/>
      <w:marBottom w:val="0"/>
      <w:divBdr>
        <w:top w:val="none" w:sz="0" w:space="0" w:color="auto"/>
        <w:left w:val="none" w:sz="0" w:space="0" w:color="auto"/>
        <w:bottom w:val="none" w:sz="0" w:space="0" w:color="auto"/>
        <w:right w:val="none" w:sz="0" w:space="0" w:color="auto"/>
      </w:divBdr>
    </w:div>
    <w:div w:id="39212703">
      <w:bodyDiv w:val="1"/>
      <w:marLeft w:val="0"/>
      <w:marRight w:val="0"/>
      <w:marTop w:val="0"/>
      <w:marBottom w:val="0"/>
      <w:divBdr>
        <w:top w:val="none" w:sz="0" w:space="0" w:color="auto"/>
        <w:left w:val="none" w:sz="0" w:space="0" w:color="auto"/>
        <w:bottom w:val="none" w:sz="0" w:space="0" w:color="auto"/>
        <w:right w:val="none" w:sz="0" w:space="0" w:color="auto"/>
      </w:divBdr>
    </w:div>
    <w:div w:id="198594150">
      <w:bodyDiv w:val="1"/>
      <w:marLeft w:val="0"/>
      <w:marRight w:val="0"/>
      <w:marTop w:val="0"/>
      <w:marBottom w:val="0"/>
      <w:divBdr>
        <w:top w:val="none" w:sz="0" w:space="0" w:color="auto"/>
        <w:left w:val="none" w:sz="0" w:space="0" w:color="auto"/>
        <w:bottom w:val="none" w:sz="0" w:space="0" w:color="auto"/>
        <w:right w:val="none" w:sz="0" w:space="0" w:color="auto"/>
      </w:divBdr>
    </w:div>
    <w:div w:id="286856874">
      <w:bodyDiv w:val="1"/>
      <w:marLeft w:val="0"/>
      <w:marRight w:val="0"/>
      <w:marTop w:val="0"/>
      <w:marBottom w:val="0"/>
      <w:divBdr>
        <w:top w:val="none" w:sz="0" w:space="0" w:color="auto"/>
        <w:left w:val="none" w:sz="0" w:space="0" w:color="auto"/>
        <w:bottom w:val="none" w:sz="0" w:space="0" w:color="auto"/>
        <w:right w:val="none" w:sz="0" w:space="0" w:color="auto"/>
      </w:divBdr>
    </w:div>
    <w:div w:id="665936154">
      <w:bodyDiv w:val="1"/>
      <w:marLeft w:val="0"/>
      <w:marRight w:val="0"/>
      <w:marTop w:val="0"/>
      <w:marBottom w:val="0"/>
      <w:divBdr>
        <w:top w:val="none" w:sz="0" w:space="0" w:color="auto"/>
        <w:left w:val="none" w:sz="0" w:space="0" w:color="auto"/>
        <w:bottom w:val="none" w:sz="0" w:space="0" w:color="auto"/>
        <w:right w:val="none" w:sz="0" w:space="0" w:color="auto"/>
      </w:divBdr>
    </w:div>
    <w:div w:id="845442782">
      <w:bodyDiv w:val="1"/>
      <w:marLeft w:val="0"/>
      <w:marRight w:val="0"/>
      <w:marTop w:val="0"/>
      <w:marBottom w:val="0"/>
      <w:divBdr>
        <w:top w:val="none" w:sz="0" w:space="0" w:color="auto"/>
        <w:left w:val="none" w:sz="0" w:space="0" w:color="auto"/>
        <w:bottom w:val="none" w:sz="0" w:space="0" w:color="auto"/>
        <w:right w:val="none" w:sz="0" w:space="0" w:color="auto"/>
      </w:divBdr>
    </w:div>
    <w:div w:id="1143043542">
      <w:bodyDiv w:val="1"/>
      <w:marLeft w:val="0"/>
      <w:marRight w:val="0"/>
      <w:marTop w:val="0"/>
      <w:marBottom w:val="0"/>
      <w:divBdr>
        <w:top w:val="none" w:sz="0" w:space="0" w:color="auto"/>
        <w:left w:val="none" w:sz="0" w:space="0" w:color="auto"/>
        <w:bottom w:val="none" w:sz="0" w:space="0" w:color="auto"/>
        <w:right w:val="none" w:sz="0" w:space="0" w:color="auto"/>
      </w:divBdr>
    </w:div>
    <w:div w:id="1151563348">
      <w:bodyDiv w:val="1"/>
      <w:marLeft w:val="0"/>
      <w:marRight w:val="0"/>
      <w:marTop w:val="0"/>
      <w:marBottom w:val="0"/>
      <w:divBdr>
        <w:top w:val="none" w:sz="0" w:space="0" w:color="auto"/>
        <w:left w:val="none" w:sz="0" w:space="0" w:color="auto"/>
        <w:bottom w:val="none" w:sz="0" w:space="0" w:color="auto"/>
        <w:right w:val="none" w:sz="0" w:space="0" w:color="auto"/>
      </w:divBdr>
    </w:div>
    <w:div w:id="1234312714">
      <w:bodyDiv w:val="1"/>
      <w:marLeft w:val="0"/>
      <w:marRight w:val="0"/>
      <w:marTop w:val="0"/>
      <w:marBottom w:val="0"/>
      <w:divBdr>
        <w:top w:val="none" w:sz="0" w:space="0" w:color="auto"/>
        <w:left w:val="none" w:sz="0" w:space="0" w:color="auto"/>
        <w:bottom w:val="none" w:sz="0" w:space="0" w:color="auto"/>
        <w:right w:val="none" w:sz="0" w:space="0" w:color="auto"/>
      </w:divBdr>
    </w:div>
    <w:div w:id="1476949254">
      <w:bodyDiv w:val="1"/>
      <w:marLeft w:val="0"/>
      <w:marRight w:val="0"/>
      <w:marTop w:val="0"/>
      <w:marBottom w:val="0"/>
      <w:divBdr>
        <w:top w:val="none" w:sz="0" w:space="0" w:color="auto"/>
        <w:left w:val="none" w:sz="0" w:space="0" w:color="auto"/>
        <w:bottom w:val="none" w:sz="0" w:space="0" w:color="auto"/>
        <w:right w:val="none" w:sz="0" w:space="0" w:color="auto"/>
      </w:divBdr>
      <w:divsChild>
        <w:div w:id="936786798">
          <w:marLeft w:val="0"/>
          <w:marRight w:val="0"/>
          <w:marTop w:val="0"/>
          <w:marBottom w:val="0"/>
          <w:divBdr>
            <w:top w:val="none" w:sz="0" w:space="0" w:color="auto"/>
            <w:left w:val="none" w:sz="0" w:space="0" w:color="auto"/>
            <w:bottom w:val="none" w:sz="0" w:space="0" w:color="auto"/>
            <w:right w:val="none" w:sz="0" w:space="0" w:color="auto"/>
          </w:divBdr>
          <w:divsChild>
            <w:div w:id="1637641542">
              <w:marLeft w:val="0"/>
              <w:marRight w:val="0"/>
              <w:marTop w:val="0"/>
              <w:marBottom w:val="0"/>
              <w:divBdr>
                <w:top w:val="none" w:sz="0" w:space="0" w:color="auto"/>
                <w:left w:val="none" w:sz="0" w:space="0" w:color="auto"/>
                <w:bottom w:val="none" w:sz="0" w:space="0" w:color="auto"/>
                <w:right w:val="none" w:sz="0" w:space="0" w:color="auto"/>
              </w:divBdr>
              <w:divsChild>
                <w:div w:id="568005869">
                  <w:marLeft w:val="0"/>
                  <w:marRight w:val="0"/>
                  <w:marTop w:val="0"/>
                  <w:marBottom w:val="0"/>
                  <w:divBdr>
                    <w:top w:val="single" w:sz="6" w:space="8" w:color="DEDEDE"/>
                    <w:left w:val="single" w:sz="6" w:space="8" w:color="DEDEDE"/>
                    <w:bottom w:val="single" w:sz="6" w:space="30" w:color="DEDEDE"/>
                    <w:right w:val="single" w:sz="6" w:space="8" w:color="DEDEDE"/>
                  </w:divBdr>
                  <w:divsChild>
                    <w:div w:id="1427271081">
                      <w:marLeft w:val="0"/>
                      <w:marRight w:val="525"/>
                      <w:marTop w:val="0"/>
                      <w:marBottom w:val="0"/>
                      <w:divBdr>
                        <w:top w:val="none" w:sz="0" w:space="0" w:color="auto"/>
                        <w:left w:val="none" w:sz="0" w:space="0" w:color="auto"/>
                        <w:bottom w:val="none" w:sz="0" w:space="0" w:color="auto"/>
                        <w:right w:val="none" w:sz="0" w:space="0" w:color="auto"/>
                      </w:divBdr>
                      <w:divsChild>
                        <w:div w:id="57273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618874">
          <w:marLeft w:val="0"/>
          <w:marRight w:val="0"/>
          <w:marTop w:val="0"/>
          <w:marBottom w:val="0"/>
          <w:divBdr>
            <w:top w:val="none" w:sz="0" w:space="0" w:color="auto"/>
            <w:left w:val="none" w:sz="0" w:space="0" w:color="auto"/>
            <w:bottom w:val="none" w:sz="0" w:space="0" w:color="auto"/>
            <w:right w:val="none" w:sz="0" w:space="0" w:color="auto"/>
          </w:divBdr>
          <w:divsChild>
            <w:div w:id="402071831">
              <w:marLeft w:val="0"/>
              <w:marRight w:val="0"/>
              <w:marTop w:val="0"/>
              <w:marBottom w:val="0"/>
              <w:divBdr>
                <w:top w:val="none" w:sz="0" w:space="0" w:color="auto"/>
                <w:left w:val="none" w:sz="0" w:space="0" w:color="auto"/>
                <w:bottom w:val="none" w:sz="0" w:space="0" w:color="auto"/>
                <w:right w:val="none" w:sz="0" w:space="0" w:color="auto"/>
              </w:divBdr>
              <w:divsChild>
                <w:div w:id="4790131">
                  <w:marLeft w:val="0"/>
                  <w:marRight w:val="0"/>
                  <w:marTop w:val="0"/>
                  <w:marBottom w:val="0"/>
                  <w:divBdr>
                    <w:top w:val="single" w:sz="6" w:space="8" w:color="EEEEEE"/>
                    <w:left w:val="none" w:sz="0" w:space="8" w:color="auto"/>
                    <w:bottom w:val="single" w:sz="6" w:space="8" w:color="EEEEEE"/>
                    <w:right w:val="single" w:sz="6" w:space="8" w:color="EEEEEE"/>
                  </w:divBdr>
                  <w:divsChild>
                    <w:div w:id="20421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653381">
      <w:bodyDiv w:val="1"/>
      <w:marLeft w:val="0"/>
      <w:marRight w:val="0"/>
      <w:marTop w:val="0"/>
      <w:marBottom w:val="0"/>
      <w:divBdr>
        <w:top w:val="none" w:sz="0" w:space="0" w:color="auto"/>
        <w:left w:val="none" w:sz="0" w:space="0" w:color="auto"/>
        <w:bottom w:val="none" w:sz="0" w:space="0" w:color="auto"/>
        <w:right w:val="none" w:sz="0" w:space="0" w:color="auto"/>
      </w:divBdr>
    </w:div>
    <w:div w:id="1709182622">
      <w:bodyDiv w:val="1"/>
      <w:marLeft w:val="0"/>
      <w:marRight w:val="0"/>
      <w:marTop w:val="0"/>
      <w:marBottom w:val="0"/>
      <w:divBdr>
        <w:top w:val="none" w:sz="0" w:space="0" w:color="auto"/>
        <w:left w:val="none" w:sz="0" w:space="0" w:color="auto"/>
        <w:bottom w:val="none" w:sz="0" w:space="0" w:color="auto"/>
        <w:right w:val="none" w:sz="0" w:space="0" w:color="auto"/>
      </w:divBdr>
      <w:divsChild>
        <w:div w:id="1293829818">
          <w:marLeft w:val="0"/>
          <w:marRight w:val="0"/>
          <w:marTop w:val="0"/>
          <w:marBottom w:val="0"/>
          <w:divBdr>
            <w:top w:val="none" w:sz="0" w:space="0" w:color="auto"/>
            <w:left w:val="none" w:sz="0" w:space="0" w:color="auto"/>
            <w:bottom w:val="none" w:sz="0" w:space="0" w:color="auto"/>
            <w:right w:val="none" w:sz="0" w:space="0" w:color="auto"/>
          </w:divBdr>
          <w:divsChild>
            <w:div w:id="2014261617">
              <w:marLeft w:val="0"/>
              <w:marRight w:val="0"/>
              <w:marTop w:val="0"/>
              <w:marBottom w:val="0"/>
              <w:divBdr>
                <w:top w:val="none" w:sz="0" w:space="0" w:color="auto"/>
                <w:left w:val="none" w:sz="0" w:space="0" w:color="auto"/>
                <w:bottom w:val="none" w:sz="0" w:space="0" w:color="auto"/>
                <w:right w:val="none" w:sz="0" w:space="0" w:color="auto"/>
              </w:divBdr>
              <w:divsChild>
                <w:div w:id="1044061192">
                  <w:marLeft w:val="0"/>
                  <w:marRight w:val="0"/>
                  <w:marTop w:val="0"/>
                  <w:marBottom w:val="0"/>
                  <w:divBdr>
                    <w:top w:val="single" w:sz="6" w:space="8" w:color="DEDEDE"/>
                    <w:left w:val="single" w:sz="6" w:space="8" w:color="DEDEDE"/>
                    <w:bottom w:val="single" w:sz="6" w:space="30" w:color="DEDEDE"/>
                    <w:right w:val="single" w:sz="6" w:space="8" w:color="DEDEDE"/>
                  </w:divBdr>
                  <w:divsChild>
                    <w:div w:id="887573931">
                      <w:marLeft w:val="0"/>
                      <w:marRight w:val="525"/>
                      <w:marTop w:val="0"/>
                      <w:marBottom w:val="0"/>
                      <w:divBdr>
                        <w:top w:val="none" w:sz="0" w:space="0" w:color="auto"/>
                        <w:left w:val="none" w:sz="0" w:space="0" w:color="auto"/>
                        <w:bottom w:val="none" w:sz="0" w:space="0" w:color="auto"/>
                        <w:right w:val="none" w:sz="0" w:space="0" w:color="auto"/>
                      </w:divBdr>
                      <w:divsChild>
                        <w:div w:id="106156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574027">
          <w:marLeft w:val="0"/>
          <w:marRight w:val="0"/>
          <w:marTop w:val="0"/>
          <w:marBottom w:val="0"/>
          <w:divBdr>
            <w:top w:val="none" w:sz="0" w:space="0" w:color="auto"/>
            <w:left w:val="none" w:sz="0" w:space="0" w:color="auto"/>
            <w:bottom w:val="none" w:sz="0" w:space="0" w:color="auto"/>
            <w:right w:val="none" w:sz="0" w:space="0" w:color="auto"/>
          </w:divBdr>
          <w:divsChild>
            <w:div w:id="1386903453">
              <w:marLeft w:val="0"/>
              <w:marRight w:val="0"/>
              <w:marTop w:val="0"/>
              <w:marBottom w:val="0"/>
              <w:divBdr>
                <w:top w:val="none" w:sz="0" w:space="0" w:color="auto"/>
                <w:left w:val="none" w:sz="0" w:space="0" w:color="auto"/>
                <w:bottom w:val="none" w:sz="0" w:space="0" w:color="auto"/>
                <w:right w:val="none" w:sz="0" w:space="0" w:color="auto"/>
              </w:divBdr>
              <w:divsChild>
                <w:div w:id="1360469563">
                  <w:marLeft w:val="0"/>
                  <w:marRight w:val="0"/>
                  <w:marTop w:val="0"/>
                  <w:marBottom w:val="0"/>
                  <w:divBdr>
                    <w:top w:val="single" w:sz="6" w:space="8" w:color="EEEEEE"/>
                    <w:left w:val="none" w:sz="0" w:space="8" w:color="auto"/>
                    <w:bottom w:val="single" w:sz="6" w:space="8" w:color="EEEEEE"/>
                    <w:right w:val="single" w:sz="6" w:space="8" w:color="EEEEEE"/>
                  </w:divBdr>
                  <w:divsChild>
                    <w:div w:id="154756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325136">
      <w:bodyDiv w:val="1"/>
      <w:marLeft w:val="0"/>
      <w:marRight w:val="0"/>
      <w:marTop w:val="0"/>
      <w:marBottom w:val="0"/>
      <w:divBdr>
        <w:top w:val="none" w:sz="0" w:space="0" w:color="auto"/>
        <w:left w:val="none" w:sz="0" w:space="0" w:color="auto"/>
        <w:bottom w:val="none" w:sz="0" w:space="0" w:color="auto"/>
        <w:right w:val="none" w:sz="0" w:space="0" w:color="auto"/>
      </w:divBdr>
    </w:div>
    <w:div w:id="1860461173">
      <w:bodyDiv w:val="1"/>
      <w:marLeft w:val="0"/>
      <w:marRight w:val="0"/>
      <w:marTop w:val="0"/>
      <w:marBottom w:val="0"/>
      <w:divBdr>
        <w:top w:val="none" w:sz="0" w:space="0" w:color="auto"/>
        <w:left w:val="none" w:sz="0" w:space="0" w:color="auto"/>
        <w:bottom w:val="none" w:sz="0" w:space="0" w:color="auto"/>
        <w:right w:val="none" w:sz="0" w:space="0" w:color="auto"/>
      </w:divBdr>
    </w:div>
    <w:div w:id="191438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8A191-EC5C-409A-8890-7C9CDB817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5709</Words>
  <Characters>32545</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2017-11-27T19:10:00Z</dcterms:created>
  <dcterms:modified xsi:type="dcterms:W3CDTF">2017-11-27T19:10:00Z</dcterms:modified>
</cp:coreProperties>
</file>