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7C596" w14:textId="602A6853" w:rsidR="005A4D8C" w:rsidRPr="00A65C2B" w:rsidRDefault="005A4D8C" w:rsidP="00A65C2B">
      <w:pPr>
        <w:spacing w:after="0" w:line="360" w:lineRule="auto"/>
        <w:jc w:val="both"/>
        <w:rPr>
          <w:rFonts w:ascii="Book Antiqua" w:hAnsi="Book Antiqua"/>
          <w:sz w:val="24"/>
          <w:szCs w:val="24"/>
        </w:rPr>
      </w:pPr>
      <w:r w:rsidRPr="00A65C2B">
        <w:rPr>
          <w:rFonts w:ascii="Book Antiqua" w:hAnsi="Book Antiqua"/>
          <w:b/>
          <w:sz w:val="24"/>
          <w:szCs w:val="24"/>
        </w:rPr>
        <w:t xml:space="preserve">Name of Journal: </w:t>
      </w:r>
      <w:r w:rsidRPr="00A65C2B">
        <w:rPr>
          <w:rFonts w:ascii="Book Antiqua" w:hAnsi="Book Antiqua"/>
          <w:b/>
          <w:i/>
          <w:sz w:val="24"/>
          <w:szCs w:val="24"/>
        </w:rPr>
        <w:t>World Journal of Cardiology</w:t>
      </w:r>
    </w:p>
    <w:p w14:paraId="3DB3DB37" w14:textId="34AC8660" w:rsidR="005A4D8C" w:rsidRPr="00A65C2B" w:rsidRDefault="005A4D8C" w:rsidP="00A65C2B">
      <w:pPr>
        <w:spacing w:after="0" w:line="360" w:lineRule="auto"/>
        <w:jc w:val="both"/>
        <w:rPr>
          <w:rFonts w:ascii="Book Antiqua" w:hAnsi="Book Antiqua"/>
          <w:b/>
          <w:sz w:val="24"/>
          <w:szCs w:val="24"/>
          <w:lang w:eastAsia="zh-CN"/>
        </w:rPr>
      </w:pPr>
      <w:r w:rsidRPr="00A65C2B">
        <w:rPr>
          <w:rFonts w:ascii="Book Antiqua" w:hAnsi="Book Antiqua"/>
          <w:b/>
          <w:sz w:val="24"/>
          <w:szCs w:val="24"/>
        </w:rPr>
        <w:t xml:space="preserve">Manuscript NO: </w:t>
      </w:r>
      <w:r w:rsidRPr="00A65C2B">
        <w:rPr>
          <w:rFonts w:ascii="Book Antiqua" w:hAnsi="Book Antiqua"/>
          <w:b/>
          <w:sz w:val="24"/>
          <w:szCs w:val="24"/>
          <w:lang w:eastAsia="zh-CN"/>
        </w:rPr>
        <w:t>42495</w:t>
      </w:r>
    </w:p>
    <w:p w14:paraId="35550243" w14:textId="606D55F4" w:rsidR="00F3104E" w:rsidRPr="00A65C2B" w:rsidRDefault="005A4D8C" w:rsidP="00A65C2B">
      <w:pPr>
        <w:spacing w:after="0" w:line="360" w:lineRule="auto"/>
        <w:jc w:val="both"/>
        <w:rPr>
          <w:rFonts w:ascii="Book Antiqua" w:eastAsia="Calibri" w:hAnsi="Book Antiqua" w:cs="Calibri"/>
          <w:b/>
          <w:sz w:val="24"/>
          <w:szCs w:val="24"/>
        </w:rPr>
      </w:pPr>
      <w:r w:rsidRPr="00A65C2B">
        <w:rPr>
          <w:rFonts w:ascii="Book Antiqua" w:hAnsi="Book Antiqua"/>
          <w:b/>
          <w:sz w:val="24"/>
          <w:szCs w:val="24"/>
        </w:rPr>
        <w:t>Manuscript Type:</w:t>
      </w:r>
      <w:r w:rsidRPr="00A65C2B">
        <w:rPr>
          <w:rFonts w:ascii="Book Antiqua" w:hAnsi="Book Antiqua"/>
          <w:sz w:val="24"/>
          <w:szCs w:val="24"/>
        </w:rPr>
        <w:t xml:space="preserve"> </w:t>
      </w:r>
      <w:r w:rsidRPr="00A65C2B">
        <w:rPr>
          <w:rFonts w:ascii="Book Antiqua" w:hAnsi="Book Antiqua"/>
          <w:b/>
          <w:sz w:val="24"/>
          <w:szCs w:val="24"/>
        </w:rPr>
        <w:t>MINIREVIEWS</w:t>
      </w:r>
    </w:p>
    <w:p w14:paraId="19448B99" w14:textId="77777777" w:rsidR="00F3104E" w:rsidRPr="00A65C2B" w:rsidRDefault="00F3104E" w:rsidP="00A65C2B">
      <w:pPr>
        <w:spacing w:after="0" w:line="360" w:lineRule="auto"/>
        <w:jc w:val="both"/>
        <w:rPr>
          <w:rFonts w:ascii="Book Antiqua" w:eastAsia="Calibri" w:hAnsi="Book Antiqua" w:cs="Calibri"/>
          <w:b/>
          <w:sz w:val="24"/>
          <w:szCs w:val="24"/>
        </w:rPr>
      </w:pPr>
    </w:p>
    <w:p w14:paraId="6B98201B" w14:textId="2FE8D95D" w:rsidR="00F3104E" w:rsidRPr="00A65C2B" w:rsidRDefault="00504978"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b/>
          <w:sz w:val="24"/>
          <w:szCs w:val="24"/>
        </w:rPr>
        <w:t xml:space="preserve">Heart </w:t>
      </w:r>
      <w:r w:rsidR="005A4D8C" w:rsidRPr="00A65C2B">
        <w:rPr>
          <w:rFonts w:ascii="Book Antiqua" w:eastAsia="Calibri" w:hAnsi="Book Antiqua" w:cs="Calibri"/>
          <w:b/>
          <w:sz w:val="24"/>
          <w:szCs w:val="24"/>
        </w:rPr>
        <w:t>d</w:t>
      </w:r>
      <w:r w:rsidRPr="00A65C2B">
        <w:rPr>
          <w:rFonts w:ascii="Book Antiqua" w:eastAsia="Calibri" w:hAnsi="Book Antiqua" w:cs="Calibri"/>
          <w:b/>
          <w:sz w:val="24"/>
          <w:szCs w:val="24"/>
        </w:rPr>
        <w:t xml:space="preserve">isease in Friedreich’s </w:t>
      </w:r>
      <w:r w:rsidR="005A4D8C" w:rsidRPr="00A65C2B">
        <w:rPr>
          <w:rFonts w:ascii="Book Antiqua" w:eastAsia="Calibri" w:hAnsi="Book Antiqua" w:cs="Calibri"/>
          <w:b/>
          <w:sz w:val="24"/>
          <w:szCs w:val="24"/>
        </w:rPr>
        <w:t>a</w:t>
      </w:r>
      <w:r w:rsidRPr="00A65C2B">
        <w:rPr>
          <w:rFonts w:ascii="Book Antiqua" w:eastAsia="Calibri" w:hAnsi="Book Antiqua" w:cs="Calibri"/>
          <w:b/>
          <w:sz w:val="24"/>
          <w:szCs w:val="24"/>
        </w:rPr>
        <w:t>taxia</w:t>
      </w:r>
    </w:p>
    <w:p w14:paraId="4AC35496" w14:textId="77777777" w:rsidR="0075357D" w:rsidRPr="00A65C2B" w:rsidRDefault="0075357D" w:rsidP="00A65C2B">
      <w:pPr>
        <w:spacing w:after="0" w:line="360" w:lineRule="auto"/>
        <w:jc w:val="both"/>
        <w:rPr>
          <w:rFonts w:ascii="Book Antiqua" w:hAnsi="Book Antiqua" w:cs="Calibri"/>
          <w:b/>
          <w:sz w:val="24"/>
          <w:szCs w:val="24"/>
          <w:lang w:eastAsia="zh-CN"/>
        </w:rPr>
      </w:pPr>
    </w:p>
    <w:p w14:paraId="4614904A" w14:textId="317759F8" w:rsidR="00F3104E" w:rsidRPr="00A65C2B" w:rsidRDefault="0075357D" w:rsidP="00A65C2B">
      <w:pPr>
        <w:spacing w:after="0" w:line="360" w:lineRule="auto"/>
        <w:jc w:val="both"/>
        <w:rPr>
          <w:rFonts w:ascii="Book Antiqua" w:hAnsi="Book Antiqua" w:cs="Calibri"/>
          <w:i/>
          <w:sz w:val="24"/>
          <w:szCs w:val="24"/>
          <w:lang w:eastAsia="zh-CN"/>
        </w:rPr>
      </w:pPr>
      <w:r w:rsidRPr="00A65C2B">
        <w:rPr>
          <w:rFonts w:ascii="Book Antiqua" w:eastAsia="Calibri" w:hAnsi="Book Antiqua" w:cs="Calibri"/>
          <w:sz w:val="24"/>
          <w:szCs w:val="24"/>
        </w:rPr>
        <w:t>Hanson</w:t>
      </w:r>
      <w:r w:rsidRPr="00A65C2B">
        <w:rPr>
          <w:rFonts w:ascii="Book Antiqua" w:hAnsi="Book Antiqua" w:cs="Calibri"/>
          <w:sz w:val="24"/>
          <w:szCs w:val="24"/>
          <w:lang w:eastAsia="zh-CN"/>
        </w:rPr>
        <w:t xml:space="preserve"> E </w:t>
      </w:r>
      <w:r w:rsidRPr="00A65C2B">
        <w:rPr>
          <w:rFonts w:ascii="Book Antiqua" w:hAnsi="Book Antiqua" w:cs="Calibri"/>
          <w:i/>
          <w:sz w:val="24"/>
          <w:szCs w:val="24"/>
          <w:lang w:eastAsia="zh-CN"/>
        </w:rPr>
        <w:t xml:space="preserve">et al. </w:t>
      </w:r>
      <w:r w:rsidR="00504978" w:rsidRPr="00A65C2B">
        <w:rPr>
          <w:rFonts w:ascii="Book Antiqua" w:eastAsia="Calibri" w:hAnsi="Book Antiqua" w:cs="Calibri"/>
          <w:sz w:val="24"/>
          <w:szCs w:val="24"/>
        </w:rPr>
        <w:t xml:space="preserve">Heart </w:t>
      </w:r>
      <w:r w:rsidRPr="00A65C2B">
        <w:rPr>
          <w:rFonts w:ascii="Book Antiqua" w:eastAsia="Calibri" w:hAnsi="Book Antiqua" w:cs="Calibri"/>
          <w:sz w:val="24"/>
          <w:szCs w:val="24"/>
        </w:rPr>
        <w:t>d</w:t>
      </w:r>
      <w:r w:rsidR="00504978" w:rsidRPr="00A65C2B">
        <w:rPr>
          <w:rFonts w:ascii="Book Antiqua" w:eastAsia="Calibri" w:hAnsi="Book Antiqua" w:cs="Calibri"/>
          <w:sz w:val="24"/>
          <w:szCs w:val="24"/>
        </w:rPr>
        <w:t xml:space="preserve">isease in Friedreich’s </w:t>
      </w:r>
      <w:r w:rsidRPr="00A65C2B">
        <w:rPr>
          <w:rFonts w:ascii="Book Antiqua" w:eastAsia="Calibri" w:hAnsi="Book Antiqua" w:cs="Calibri"/>
          <w:sz w:val="24"/>
          <w:szCs w:val="24"/>
        </w:rPr>
        <w:t>a</w:t>
      </w:r>
      <w:r w:rsidR="00504978" w:rsidRPr="00A65C2B">
        <w:rPr>
          <w:rFonts w:ascii="Book Antiqua" w:eastAsia="Calibri" w:hAnsi="Book Antiqua" w:cs="Calibri"/>
          <w:sz w:val="24"/>
          <w:szCs w:val="24"/>
        </w:rPr>
        <w:t>taxia</w:t>
      </w:r>
    </w:p>
    <w:p w14:paraId="41B00250" w14:textId="77777777" w:rsidR="005A4D8C" w:rsidRPr="00A65C2B" w:rsidRDefault="005A4D8C" w:rsidP="00A65C2B">
      <w:pPr>
        <w:spacing w:after="0" w:line="360" w:lineRule="auto"/>
        <w:jc w:val="both"/>
        <w:rPr>
          <w:rFonts w:ascii="Book Antiqua" w:hAnsi="Book Antiqua" w:cs="Calibri"/>
          <w:b/>
          <w:sz w:val="24"/>
          <w:szCs w:val="24"/>
          <w:lang w:eastAsia="zh-CN"/>
        </w:rPr>
      </w:pPr>
    </w:p>
    <w:p w14:paraId="2288A68F" w14:textId="1973B24A" w:rsidR="00F3104E" w:rsidRPr="00A65C2B" w:rsidRDefault="00504978" w:rsidP="00A65C2B">
      <w:pPr>
        <w:spacing w:after="0" w:line="360" w:lineRule="auto"/>
        <w:jc w:val="both"/>
        <w:rPr>
          <w:rFonts w:ascii="Book Antiqua" w:hAnsi="Book Antiqua" w:cs="Calibri"/>
          <w:sz w:val="24"/>
          <w:szCs w:val="24"/>
          <w:lang w:eastAsia="zh-CN"/>
        </w:rPr>
      </w:pPr>
      <w:r w:rsidRPr="00A65C2B">
        <w:rPr>
          <w:rFonts w:ascii="Book Antiqua" w:eastAsia="Calibri" w:hAnsi="Book Antiqua" w:cs="Calibri"/>
          <w:sz w:val="24"/>
          <w:szCs w:val="24"/>
        </w:rPr>
        <w:t xml:space="preserve">Emily Hanson, Mark Sheldon, Brenda Pacheco, Mohammed </w:t>
      </w:r>
      <w:proofErr w:type="spellStart"/>
      <w:r w:rsidRPr="00A65C2B">
        <w:rPr>
          <w:rFonts w:ascii="Book Antiqua" w:eastAsia="Calibri" w:hAnsi="Book Antiqua" w:cs="Calibri"/>
          <w:sz w:val="24"/>
          <w:szCs w:val="24"/>
        </w:rPr>
        <w:t>Alkubeysi</w:t>
      </w:r>
      <w:proofErr w:type="spellEnd"/>
      <w:r w:rsidR="005A4D8C"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w:t>
      </w:r>
      <w:proofErr w:type="spellStart"/>
      <w:r w:rsidRPr="00A65C2B">
        <w:rPr>
          <w:rFonts w:ascii="Book Antiqua" w:eastAsia="Calibri" w:hAnsi="Book Antiqua" w:cs="Calibri"/>
          <w:sz w:val="24"/>
          <w:szCs w:val="24"/>
        </w:rPr>
        <w:t>Veena</w:t>
      </w:r>
      <w:proofErr w:type="spellEnd"/>
      <w:r w:rsidRPr="00A65C2B">
        <w:rPr>
          <w:rFonts w:ascii="Book Antiqua" w:eastAsia="Calibri" w:hAnsi="Book Antiqua" w:cs="Calibri"/>
          <w:sz w:val="24"/>
          <w:szCs w:val="24"/>
        </w:rPr>
        <w:t xml:space="preserve"> </w:t>
      </w:r>
      <w:proofErr w:type="spellStart"/>
      <w:r w:rsidRPr="00A65C2B">
        <w:rPr>
          <w:rFonts w:ascii="Book Antiqua" w:eastAsia="Calibri" w:hAnsi="Book Antiqua" w:cs="Calibri"/>
          <w:sz w:val="24"/>
          <w:szCs w:val="24"/>
        </w:rPr>
        <w:t>Raizada</w:t>
      </w:r>
      <w:proofErr w:type="spellEnd"/>
    </w:p>
    <w:p w14:paraId="27FAA4B1" w14:textId="77777777" w:rsidR="005A4D8C" w:rsidRPr="00A65C2B" w:rsidRDefault="005A4D8C" w:rsidP="00A65C2B">
      <w:pPr>
        <w:spacing w:after="0" w:line="360" w:lineRule="auto"/>
        <w:jc w:val="both"/>
        <w:rPr>
          <w:rFonts w:ascii="Book Antiqua" w:hAnsi="Book Antiqua" w:cs="Calibri"/>
          <w:b/>
          <w:sz w:val="24"/>
          <w:szCs w:val="24"/>
          <w:lang w:eastAsia="zh-CN"/>
        </w:rPr>
      </w:pPr>
    </w:p>
    <w:p w14:paraId="611EFBD2" w14:textId="09A6B5AB" w:rsidR="00F3104E" w:rsidRPr="00A65C2B" w:rsidRDefault="00504978" w:rsidP="00A65C2B">
      <w:pPr>
        <w:spacing w:after="0" w:line="360" w:lineRule="auto"/>
        <w:jc w:val="both"/>
        <w:rPr>
          <w:rFonts w:ascii="Book Antiqua" w:hAnsi="Book Antiqua" w:cs="Calibri"/>
          <w:sz w:val="24"/>
          <w:szCs w:val="24"/>
          <w:lang w:eastAsia="zh-CN"/>
        </w:rPr>
      </w:pPr>
      <w:r w:rsidRPr="00A65C2B">
        <w:rPr>
          <w:rFonts w:ascii="Book Antiqua" w:eastAsia="Calibri" w:hAnsi="Book Antiqua" w:cs="Calibri"/>
          <w:b/>
          <w:sz w:val="24"/>
          <w:szCs w:val="24"/>
        </w:rPr>
        <w:t>Emily Hanson, Mark Sheldon, Brenda Pacheco</w:t>
      </w:r>
      <w:r w:rsidR="00B67427" w:rsidRPr="00A65C2B">
        <w:rPr>
          <w:rFonts w:ascii="Book Antiqua" w:eastAsia="Calibri" w:hAnsi="Book Antiqua" w:cs="Calibri"/>
          <w:b/>
          <w:sz w:val="24"/>
          <w:szCs w:val="24"/>
        </w:rPr>
        <w:t xml:space="preserve">, </w:t>
      </w:r>
      <w:r w:rsidRPr="00A65C2B">
        <w:rPr>
          <w:rFonts w:ascii="Book Antiqua" w:eastAsia="Calibri" w:hAnsi="Book Antiqua" w:cs="Calibri"/>
          <w:b/>
          <w:sz w:val="24"/>
          <w:szCs w:val="24"/>
        </w:rPr>
        <w:t xml:space="preserve">Mohammed </w:t>
      </w:r>
      <w:proofErr w:type="spellStart"/>
      <w:r w:rsidRPr="00A65C2B">
        <w:rPr>
          <w:rFonts w:ascii="Book Antiqua" w:eastAsia="Calibri" w:hAnsi="Book Antiqua" w:cs="Calibri"/>
          <w:b/>
          <w:sz w:val="24"/>
          <w:szCs w:val="24"/>
        </w:rPr>
        <w:t>Alkubeysi</w:t>
      </w:r>
      <w:proofErr w:type="spellEnd"/>
      <w:r w:rsidR="000053D3" w:rsidRPr="00A65C2B">
        <w:rPr>
          <w:rFonts w:ascii="Book Antiqua" w:hAnsi="Book Antiqua" w:cs="Calibri"/>
          <w:b/>
          <w:sz w:val="24"/>
          <w:szCs w:val="24"/>
          <w:lang w:eastAsia="zh-CN"/>
        </w:rPr>
        <w:t>,</w:t>
      </w:r>
      <w:r w:rsidRPr="00A65C2B">
        <w:rPr>
          <w:rFonts w:ascii="Book Antiqua" w:eastAsia="Calibri" w:hAnsi="Book Antiqua" w:cs="Calibri"/>
          <w:b/>
          <w:sz w:val="24"/>
          <w:szCs w:val="24"/>
        </w:rPr>
        <w:t xml:space="preserve"> </w:t>
      </w:r>
      <w:proofErr w:type="spellStart"/>
      <w:r w:rsidRPr="00A65C2B">
        <w:rPr>
          <w:rFonts w:ascii="Book Antiqua" w:eastAsia="Calibri" w:hAnsi="Book Antiqua" w:cs="Calibri"/>
          <w:b/>
          <w:sz w:val="24"/>
          <w:szCs w:val="24"/>
        </w:rPr>
        <w:t>Veena</w:t>
      </w:r>
      <w:proofErr w:type="spellEnd"/>
      <w:r w:rsidRPr="00A65C2B">
        <w:rPr>
          <w:rFonts w:ascii="Book Antiqua" w:eastAsia="Calibri" w:hAnsi="Book Antiqua" w:cs="Calibri"/>
          <w:b/>
          <w:sz w:val="24"/>
          <w:szCs w:val="24"/>
        </w:rPr>
        <w:t xml:space="preserve"> </w:t>
      </w:r>
      <w:proofErr w:type="spellStart"/>
      <w:r w:rsidRPr="00A65C2B">
        <w:rPr>
          <w:rFonts w:ascii="Book Antiqua" w:eastAsia="Calibri" w:hAnsi="Book Antiqua" w:cs="Calibri"/>
          <w:b/>
          <w:sz w:val="24"/>
          <w:szCs w:val="24"/>
        </w:rPr>
        <w:t>Raizada</w:t>
      </w:r>
      <w:proofErr w:type="spellEnd"/>
      <w:r w:rsidRPr="00A65C2B">
        <w:rPr>
          <w:rFonts w:ascii="Book Antiqua" w:eastAsia="Calibri" w:hAnsi="Book Antiqua" w:cs="Calibri"/>
          <w:b/>
          <w:sz w:val="24"/>
          <w:szCs w:val="24"/>
        </w:rPr>
        <w:t xml:space="preserve">, </w:t>
      </w:r>
      <w:r w:rsidRPr="00A65C2B">
        <w:rPr>
          <w:rFonts w:ascii="Book Antiqua" w:eastAsia="Calibri" w:hAnsi="Book Antiqua" w:cs="Calibri"/>
          <w:sz w:val="24"/>
          <w:szCs w:val="24"/>
        </w:rPr>
        <w:t>Department of Internal Medicine, Cardiology Section, University of New Mexico, Albuquerque, N</w:t>
      </w:r>
      <w:r w:rsidR="0013287E" w:rsidRPr="00A65C2B">
        <w:rPr>
          <w:rFonts w:ascii="Book Antiqua" w:hAnsi="Book Antiqua" w:cs="Calibri"/>
          <w:sz w:val="24"/>
          <w:szCs w:val="24"/>
          <w:lang w:eastAsia="zh-CN"/>
        </w:rPr>
        <w:t>M</w:t>
      </w:r>
      <w:r w:rsidRPr="00A65C2B">
        <w:rPr>
          <w:rFonts w:ascii="Book Antiqua" w:eastAsia="Calibri" w:hAnsi="Book Antiqua" w:cs="Calibri"/>
          <w:sz w:val="24"/>
          <w:szCs w:val="24"/>
        </w:rPr>
        <w:t xml:space="preserve"> 87106, United States</w:t>
      </w:r>
    </w:p>
    <w:p w14:paraId="7DC05F32" w14:textId="77777777" w:rsidR="000053D3" w:rsidRPr="00A65C2B" w:rsidRDefault="000053D3" w:rsidP="00A65C2B">
      <w:pPr>
        <w:spacing w:after="0" w:line="360" w:lineRule="auto"/>
        <w:jc w:val="both"/>
        <w:rPr>
          <w:rFonts w:ascii="Book Antiqua" w:hAnsi="Book Antiqua" w:cs="Calibri"/>
          <w:sz w:val="24"/>
          <w:szCs w:val="24"/>
          <w:lang w:eastAsia="zh-CN"/>
        </w:rPr>
      </w:pPr>
    </w:p>
    <w:p w14:paraId="1558906D" w14:textId="18937744" w:rsidR="000053D3" w:rsidRPr="00A65C2B" w:rsidRDefault="000053D3" w:rsidP="00A65C2B">
      <w:pPr>
        <w:spacing w:after="0" w:line="360" w:lineRule="auto"/>
        <w:jc w:val="both"/>
        <w:rPr>
          <w:rFonts w:ascii="Book Antiqua" w:hAnsi="Book Antiqua" w:cs="Calibri"/>
          <w:sz w:val="24"/>
          <w:szCs w:val="24"/>
          <w:lang w:eastAsia="zh-CN"/>
        </w:rPr>
      </w:pPr>
      <w:r w:rsidRPr="00A65C2B">
        <w:rPr>
          <w:rFonts w:ascii="Book Antiqua" w:hAnsi="Book Antiqua"/>
          <w:b/>
          <w:sz w:val="24"/>
          <w:szCs w:val="24"/>
        </w:rPr>
        <w:t>ORCID number:</w:t>
      </w:r>
      <w:r w:rsidR="00A65C2B">
        <w:rPr>
          <w:rFonts w:ascii="Book Antiqua" w:hAnsi="Book Antiqua"/>
          <w:sz w:val="24"/>
          <w:szCs w:val="24"/>
        </w:rPr>
        <w:t xml:space="preserve"> </w:t>
      </w:r>
      <w:r w:rsidRPr="00A65C2B">
        <w:rPr>
          <w:rFonts w:ascii="Book Antiqua" w:eastAsia="Calibri" w:hAnsi="Book Antiqua" w:cs="Calibri"/>
          <w:sz w:val="24"/>
          <w:szCs w:val="24"/>
        </w:rPr>
        <w:t xml:space="preserve">Mohammed </w:t>
      </w:r>
      <w:proofErr w:type="spellStart"/>
      <w:r w:rsidRPr="00A65C2B">
        <w:rPr>
          <w:rFonts w:ascii="Book Antiqua" w:eastAsia="Calibri" w:hAnsi="Book Antiqua" w:cs="Calibri"/>
          <w:sz w:val="24"/>
          <w:szCs w:val="24"/>
        </w:rPr>
        <w:t>Alkubeysi</w:t>
      </w:r>
      <w:proofErr w:type="spellEnd"/>
      <w:r w:rsidRPr="00A65C2B">
        <w:rPr>
          <w:rFonts w:ascii="Book Antiqua" w:hAnsi="Book Antiqua" w:cs="Calibri"/>
          <w:sz w:val="24"/>
          <w:szCs w:val="24"/>
          <w:lang w:eastAsia="zh-CN"/>
        </w:rPr>
        <w:t xml:space="preserve"> (</w:t>
      </w:r>
      <w:r w:rsidRPr="00A27E4A">
        <w:rPr>
          <w:rFonts w:ascii="Book Antiqua" w:hAnsi="Book Antiqua"/>
          <w:sz w:val="24"/>
          <w:szCs w:val="24"/>
        </w:rPr>
        <w:t>0000-0002-4095-9828</w:t>
      </w:r>
      <w:r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w:t>
      </w:r>
      <w:proofErr w:type="spellStart"/>
      <w:r w:rsidRPr="00A65C2B">
        <w:rPr>
          <w:rFonts w:ascii="Book Antiqua" w:eastAsia="Calibri" w:hAnsi="Book Antiqua" w:cs="Calibri"/>
          <w:sz w:val="24"/>
          <w:szCs w:val="24"/>
        </w:rPr>
        <w:t>Veena</w:t>
      </w:r>
      <w:proofErr w:type="spellEnd"/>
      <w:r w:rsidRPr="00A65C2B">
        <w:rPr>
          <w:rFonts w:ascii="Book Antiqua" w:eastAsia="Calibri" w:hAnsi="Book Antiqua" w:cs="Calibri"/>
          <w:sz w:val="24"/>
          <w:szCs w:val="24"/>
        </w:rPr>
        <w:t xml:space="preserve"> </w:t>
      </w:r>
      <w:proofErr w:type="spellStart"/>
      <w:r w:rsidRPr="00A65C2B">
        <w:rPr>
          <w:rFonts w:ascii="Book Antiqua" w:eastAsia="Calibri" w:hAnsi="Book Antiqua" w:cs="Calibri"/>
          <w:sz w:val="24"/>
          <w:szCs w:val="24"/>
        </w:rPr>
        <w:t>Raizada</w:t>
      </w:r>
      <w:proofErr w:type="spellEnd"/>
      <w:r w:rsidRPr="00A65C2B">
        <w:rPr>
          <w:rFonts w:ascii="Book Antiqua" w:hAnsi="Book Antiqua" w:cs="Calibri"/>
          <w:sz w:val="24"/>
          <w:szCs w:val="24"/>
          <w:lang w:eastAsia="zh-CN"/>
        </w:rPr>
        <w:t xml:space="preserve"> (0000-0002-2511-6443).</w:t>
      </w:r>
    </w:p>
    <w:p w14:paraId="5810F84D" w14:textId="667D72CA" w:rsidR="000053D3" w:rsidRPr="00A65C2B" w:rsidRDefault="000053D3" w:rsidP="00A65C2B">
      <w:pPr>
        <w:spacing w:after="0" w:line="360" w:lineRule="auto"/>
        <w:jc w:val="both"/>
        <w:rPr>
          <w:rFonts w:ascii="Book Antiqua" w:hAnsi="Book Antiqua" w:cs="Calibri"/>
          <w:b/>
          <w:sz w:val="24"/>
          <w:szCs w:val="24"/>
          <w:lang w:eastAsia="zh-CN"/>
        </w:rPr>
      </w:pPr>
    </w:p>
    <w:p w14:paraId="75978E09" w14:textId="5B3A5F81" w:rsidR="00F3104E" w:rsidRPr="00A65C2B" w:rsidRDefault="000053D3" w:rsidP="00A65C2B">
      <w:pPr>
        <w:spacing w:after="0" w:line="360" w:lineRule="auto"/>
        <w:jc w:val="both"/>
        <w:rPr>
          <w:rFonts w:ascii="Book Antiqua" w:hAnsi="Book Antiqua" w:cs="Calibri"/>
          <w:sz w:val="24"/>
          <w:szCs w:val="24"/>
          <w:lang w:eastAsia="zh-CN"/>
        </w:rPr>
      </w:pPr>
      <w:r w:rsidRPr="00A65C2B">
        <w:rPr>
          <w:rFonts w:ascii="Book Antiqua" w:hAnsi="Book Antiqua"/>
          <w:b/>
          <w:sz w:val="24"/>
          <w:szCs w:val="24"/>
        </w:rPr>
        <w:t>Author contributions:</w:t>
      </w:r>
      <w:r w:rsidRPr="00A65C2B">
        <w:rPr>
          <w:rFonts w:ascii="Book Antiqua" w:hAnsi="Book Antiqua" w:cs="Calibri"/>
          <w:b/>
          <w:sz w:val="24"/>
          <w:szCs w:val="24"/>
          <w:lang w:eastAsia="zh-CN"/>
        </w:rPr>
        <w:t xml:space="preserve"> </w:t>
      </w:r>
      <w:r w:rsidR="00504978" w:rsidRPr="00A65C2B">
        <w:rPr>
          <w:rFonts w:ascii="Book Antiqua" w:eastAsia="Calibri" w:hAnsi="Book Antiqua" w:cs="Calibri"/>
          <w:sz w:val="24"/>
          <w:szCs w:val="24"/>
        </w:rPr>
        <w:t>Hanson E wrote the manuscript</w:t>
      </w:r>
      <w:r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Sheldon M</w:t>
      </w:r>
      <w:r w:rsidR="00A62C56" w:rsidRPr="00A65C2B">
        <w:rPr>
          <w:rFonts w:ascii="Book Antiqua" w:eastAsia="Calibri" w:hAnsi="Book Antiqua" w:cs="Calibri"/>
          <w:sz w:val="24"/>
          <w:szCs w:val="24"/>
        </w:rPr>
        <w:t>,</w:t>
      </w:r>
      <w:r w:rsidR="00504978" w:rsidRPr="00A65C2B">
        <w:rPr>
          <w:rFonts w:ascii="Book Antiqua" w:eastAsia="Calibri" w:hAnsi="Book Antiqua" w:cs="Calibri"/>
          <w:sz w:val="24"/>
          <w:szCs w:val="24"/>
        </w:rPr>
        <w:t xml:space="preserve"> Pacheco B</w:t>
      </w:r>
      <w:r w:rsidR="00A62C56" w:rsidRPr="00A65C2B">
        <w:rPr>
          <w:rFonts w:ascii="Book Antiqua" w:eastAsia="Calibri" w:hAnsi="Book Antiqua" w:cs="Calibri"/>
          <w:sz w:val="24"/>
          <w:szCs w:val="24"/>
        </w:rPr>
        <w:t xml:space="preserve"> and Alkubeysi M</w:t>
      </w:r>
      <w:r w:rsidR="00504978" w:rsidRPr="00A65C2B">
        <w:rPr>
          <w:rFonts w:ascii="Book Antiqua" w:eastAsia="Calibri" w:hAnsi="Book Antiqua" w:cs="Calibri"/>
          <w:sz w:val="24"/>
          <w:szCs w:val="24"/>
        </w:rPr>
        <w:t xml:space="preserve"> contributed to the aim of the manuscript and </w:t>
      </w:r>
      <w:r w:rsidR="00A95627" w:rsidRPr="00A65C2B">
        <w:rPr>
          <w:rFonts w:ascii="Book Antiqua" w:eastAsia="Calibri" w:hAnsi="Book Antiqua" w:cs="Calibri"/>
          <w:sz w:val="24"/>
          <w:szCs w:val="24"/>
        </w:rPr>
        <w:t xml:space="preserve">the </w:t>
      </w:r>
      <w:r w:rsidR="00504978" w:rsidRPr="00A65C2B">
        <w:rPr>
          <w:rFonts w:ascii="Book Antiqua" w:eastAsia="Calibri" w:hAnsi="Book Antiqua" w:cs="Calibri"/>
          <w:sz w:val="24"/>
          <w:szCs w:val="24"/>
        </w:rPr>
        <w:t>diagnostic process of the case study used in the manuscript</w:t>
      </w:r>
      <w:r w:rsidRPr="00A65C2B">
        <w:rPr>
          <w:rFonts w:ascii="Book Antiqua" w:hAnsi="Book Antiqua" w:cs="Calibri"/>
          <w:sz w:val="24"/>
          <w:szCs w:val="24"/>
          <w:lang w:eastAsia="zh-CN"/>
        </w:rPr>
        <w:t>;</w:t>
      </w:r>
      <w:r w:rsidR="00504978" w:rsidRPr="00A65C2B">
        <w:rPr>
          <w:rFonts w:ascii="Book Antiqua" w:eastAsia="Calibri" w:hAnsi="Book Antiqua" w:cs="Calibri"/>
          <w:sz w:val="24"/>
          <w:szCs w:val="24"/>
        </w:rPr>
        <w:t xml:space="preserve"> </w:t>
      </w:r>
      <w:proofErr w:type="spellStart"/>
      <w:r w:rsidR="00504978" w:rsidRPr="00A65C2B">
        <w:rPr>
          <w:rFonts w:ascii="Book Antiqua" w:eastAsia="Calibri" w:hAnsi="Book Antiqua" w:cs="Calibri"/>
          <w:sz w:val="24"/>
          <w:szCs w:val="24"/>
        </w:rPr>
        <w:t>Raizada</w:t>
      </w:r>
      <w:proofErr w:type="spellEnd"/>
      <w:r w:rsidR="00504978" w:rsidRPr="00A65C2B">
        <w:rPr>
          <w:rFonts w:ascii="Book Antiqua" w:eastAsia="Calibri" w:hAnsi="Book Antiqua" w:cs="Calibri"/>
          <w:sz w:val="24"/>
          <w:szCs w:val="24"/>
        </w:rPr>
        <w:t xml:space="preserve"> V contributed to writing and editing of </w:t>
      </w:r>
      <w:r w:rsidR="00A95627" w:rsidRPr="00A65C2B">
        <w:rPr>
          <w:rFonts w:ascii="Book Antiqua" w:eastAsia="Calibri" w:hAnsi="Book Antiqua" w:cs="Calibri"/>
          <w:sz w:val="24"/>
          <w:szCs w:val="24"/>
        </w:rPr>
        <w:t xml:space="preserve">the </w:t>
      </w:r>
      <w:r w:rsidR="00504978" w:rsidRPr="00A65C2B">
        <w:rPr>
          <w:rFonts w:ascii="Book Antiqua" w:eastAsia="Calibri" w:hAnsi="Book Antiqua" w:cs="Calibri"/>
          <w:sz w:val="24"/>
          <w:szCs w:val="24"/>
        </w:rPr>
        <w:t xml:space="preserve">manuscript and </w:t>
      </w:r>
      <w:r w:rsidR="00A95627" w:rsidRPr="00A65C2B">
        <w:rPr>
          <w:rFonts w:ascii="Book Antiqua" w:eastAsia="Calibri" w:hAnsi="Book Antiqua" w:cs="Calibri"/>
          <w:sz w:val="24"/>
          <w:szCs w:val="24"/>
        </w:rPr>
        <w:t xml:space="preserve">is </w:t>
      </w:r>
      <w:r w:rsidR="00504978" w:rsidRPr="00A65C2B">
        <w:rPr>
          <w:rFonts w:ascii="Book Antiqua" w:eastAsia="Calibri" w:hAnsi="Book Antiqua" w:cs="Calibri"/>
          <w:sz w:val="24"/>
          <w:szCs w:val="24"/>
        </w:rPr>
        <w:t>the corresponding author.</w:t>
      </w:r>
    </w:p>
    <w:p w14:paraId="696EACD4" w14:textId="77777777" w:rsidR="000053D3" w:rsidRPr="00A65C2B" w:rsidRDefault="000053D3" w:rsidP="00A65C2B">
      <w:pPr>
        <w:spacing w:after="0" w:line="360" w:lineRule="auto"/>
        <w:jc w:val="both"/>
        <w:rPr>
          <w:rFonts w:ascii="Book Antiqua" w:hAnsi="Book Antiqua" w:cs="Calibri"/>
          <w:b/>
          <w:sz w:val="24"/>
          <w:szCs w:val="24"/>
          <w:lang w:eastAsia="zh-CN"/>
        </w:rPr>
      </w:pPr>
    </w:p>
    <w:p w14:paraId="572DBFEA" w14:textId="4E31CB83"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Conflict-of-interest statement</w:t>
      </w:r>
      <w:r w:rsidRPr="00A65C2B">
        <w:rPr>
          <w:rFonts w:ascii="Book Antiqua" w:hAnsi="Book Antiqua" w:cs="TimesNewRomanPS-BoldItalicMT"/>
          <w:b/>
          <w:iCs/>
          <w:sz w:val="24"/>
          <w:szCs w:val="24"/>
        </w:rPr>
        <w:t xml:space="preserve">: </w:t>
      </w:r>
      <w:r w:rsidRPr="00A65C2B">
        <w:rPr>
          <w:rFonts w:ascii="Book Antiqua" w:eastAsia="Calibri" w:hAnsi="Book Antiqua" w:cs="Calibri"/>
          <w:sz w:val="24"/>
          <w:szCs w:val="24"/>
        </w:rPr>
        <w:t>There are no conflicts of interest to report.</w:t>
      </w:r>
    </w:p>
    <w:p w14:paraId="6DBFAE10" w14:textId="77777777" w:rsidR="00E50910" w:rsidRPr="00A65C2B" w:rsidRDefault="00E50910" w:rsidP="00A65C2B">
      <w:pPr>
        <w:adjustRightInd w:val="0"/>
        <w:snapToGrid w:val="0"/>
        <w:spacing w:after="0" w:line="360" w:lineRule="auto"/>
        <w:jc w:val="both"/>
        <w:rPr>
          <w:rFonts w:ascii="Book Antiqua" w:hAnsi="Book Antiqua"/>
          <w:sz w:val="24"/>
          <w:szCs w:val="24"/>
        </w:rPr>
      </w:pPr>
    </w:p>
    <w:p w14:paraId="6D857FEA" w14:textId="1CDC6B5B" w:rsidR="00E50910" w:rsidRPr="00A65C2B" w:rsidRDefault="00E50910" w:rsidP="00A65C2B">
      <w:pPr>
        <w:adjustRightInd w:val="0"/>
        <w:snapToGrid w:val="0"/>
        <w:spacing w:after="0" w:line="360" w:lineRule="auto"/>
        <w:jc w:val="both"/>
        <w:rPr>
          <w:rFonts w:ascii="Book Antiqua" w:hAnsi="Book Antiqua"/>
          <w:sz w:val="24"/>
          <w:szCs w:val="24"/>
        </w:rPr>
      </w:pPr>
      <w:r w:rsidRPr="00A65C2B">
        <w:rPr>
          <w:rFonts w:ascii="Book Antiqua" w:hAnsi="Book Antiqua"/>
          <w:b/>
          <w:sz w:val="24"/>
          <w:szCs w:val="24"/>
        </w:rPr>
        <w:t xml:space="preserve">Open-Access: </w:t>
      </w:r>
      <w:r w:rsidRPr="00A65C2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A65C2B">
        <w:rPr>
          <w:rFonts w:ascii="Book Antiqua" w:hAnsi="Book Antiqua"/>
          <w:sz w:val="24"/>
          <w:szCs w:val="24"/>
        </w:rPr>
        <w:lastRenderedPageBreak/>
        <w:t xml:space="preserve">original work is properly cited and the use is non-commercial. See: </w:t>
      </w:r>
      <w:r w:rsidRPr="00A27E4A">
        <w:rPr>
          <w:rFonts w:ascii="Book Antiqua" w:hAnsi="Book Antiqua"/>
          <w:sz w:val="24"/>
          <w:szCs w:val="24"/>
        </w:rPr>
        <w:t>http://creativecommons.org/licenses/by-nc/4.0/</w:t>
      </w:r>
    </w:p>
    <w:p w14:paraId="37A26643" w14:textId="77777777" w:rsidR="00F3104E" w:rsidRPr="00A65C2B" w:rsidRDefault="00F3104E" w:rsidP="00A65C2B">
      <w:pPr>
        <w:spacing w:after="0" w:line="360" w:lineRule="auto"/>
        <w:jc w:val="both"/>
        <w:rPr>
          <w:rFonts w:ascii="Book Antiqua" w:hAnsi="Book Antiqua" w:cs="Calibri"/>
          <w:b/>
          <w:sz w:val="24"/>
          <w:szCs w:val="24"/>
          <w:lang w:eastAsia="zh-CN"/>
        </w:rPr>
      </w:pPr>
    </w:p>
    <w:p w14:paraId="6759387B" w14:textId="0B7B2A7B" w:rsidR="00E50910" w:rsidRPr="00A65C2B" w:rsidRDefault="00E50910" w:rsidP="00A65C2B">
      <w:pPr>
        <w:spacing w:after="0" w:line="360" w:lineRule="auto"/>
        <w:jc w:val="both"/>
        <w:rPr>
          <w:rFonts w:ascii="Book Antiqua" w:eastAsia="宋体" w:hAnsi="Book Antiqua" w:cs="宋体"/>
          <w:sz w:val="24"/>
          <w:szCs w:val="24"/>
          <w:lang w:eastAsia="zh-CN"/>
        </w:rPr>
      </w:pPr>
      <w:r w:rsidRPr="00A65C2B">
        <w:rPr>
          <w:rFonts w:ascii="Book Antiqua" w:eastAsia="宋体" w:hAnsi="Book Antiqua" w:cs="宋体"/>
          <w:b/>
          <w:sz w:val="24"/>
          <w:szCs w:val="24"/>
        </w:rPr>
        <w:t>Manuscript source:</w:t>
      </w:r>
      <w:r w:rsidRPr="00A65C2B">
        <w:rPr>
          <w:rFonts w:ascii="Book Antiqua" w:eastAsia="宋体" w:hAnsi="Book Antiqua" w:cs="宋体"/>
          <w:sz w:val="24"/>
          <w:szCs w:val="24"/>
        </w:rPr>
        <w:t> Invited manuscript</w:t>
      </w:r>
    </w:p>
    <w:p w14:paraId="0F1964E9" w14:textId="77777777" w:rsidR="00E50910" w:rsidRPr="00A65C2B" w:rsidRDefault="00E50910" w:rsidP="00A65C2B">
      <w:pPr>
        <w:spacing w:after="0" w:line="360" w:lineRule="auto"/>
        <w:jc w:val="both"/>
        <w:rPr>
          <w:rFonts w:ascii="Book Antiqua" w:hAnsi="Book Antiqua" w:cs="Calibri"/>
          <w:b/>
          <w:sz w:val="24"/>
          <w:szCs w:val="24"/>
          <w:lang w:eastAsia="zh-CN"/>
        </w:rPr>
      </w:pPr>
    </w:p>
    <w:p w14:paraId="35C06B8E" w14:textId="157F0014" w:rsidR="00E50910" w:rsidRPr="00A65C2B" w:rsidRDefault="00E50910" w:rsidP="00A65C2B">
      <w:pPr>
        <w:spacing w:after="0" w:line="360" w:lineRule="auto"/>
        <w:jc w:val="both"/>
        <w:rPr>
          <w:rFonts w:ascii="Book Antiqua" w:hAnsi="Book Antiqua"/>
          <w:sz w:val="24"/>
          <w:szCs w:val="24"/>
          <w:lang w:eastAsia="zh-CN"/>
        </w:rPr>
      </w:pPr>
      <w:r w:rsidRPr="00A65C2B">
        <w:rPr>
          <w:rFonts w:ascii="Book Antiqua" w:hAnsi="Book Antiqua"/>
          <w:b/>
          <w:sz w:val="24"/>
          <w:szCs w:val="24"/>
        </w:rPr>
        <w:t>Corresponding author:</w:t>
      </w:r>
      <w:r w:rsidRPr="00A65C2B">
        <w:rPr>
          <w:rFonts w:ascii="Book Antiqua" w:hAnsi="Book Antiqua"/>
          <w:sz w:val="24"/>
          <w:szCs w:val="24"/>
        </w:rPr>
        <w:t xml:space="preserve"> </w:t>
      </w:r>
      <w:proofErr w:type="spellStart"/>
      <w:r w:rsidRPr="00A65C2B">
        <w:rPr>
          <w:rFonts w:ascii="Book Antiqua" w:hAnsi="Book Antiqua"/>
          <w:b/>
          <w:sz w:val="24"/>
          <w:szCs w:val="24"/>
        </w:rPr>
        <w:t>Veena</w:t>
      </w:r>
      <w:proofErr w:type="spellEnd"/>
      <w:r w:rsidRPr="00A65C2B">
        <w:rPr>
          <w:rFonts w:ascii="Book Antiqua" w:hAnsi="Book Antiqua"/>
          <w:b/>
          <w:sz w:val="24"/>
          <w:szCs w:val="24"/>
        </w:rPr>
        <w:t xml:space="preserve"> </w:t>
      </w:r>
      <w:proofErr w:type="spellStart"/>
      <w:r w:rsidRPr="00A65C2B">
        <w:rPr>
          <w:rFonts w:ascii="Book Antiqua" w:hAnsi="Book Antiqua"/>
          <w:b/>
          <w:sz w:val="24"/>
          <w:szCs w:val="24"/>
        </w:rPr>
        <w:t>Raizada</w:t>
      </w:r>
      <w:proofErr w:type="spellEnd"/>
      <w:r w:rsidRPr="00A65C2B">
        <w:rPr>
          <w:rFonts w:ascii="Book Antiqua" w:hAnsi="Book Antiqua"/>
          <w:b/>
          <w:sz w:val="24"/>
          <w:szCs w:val="24"/>
        </w:rPr>
        <w:t xml:space="preserve">, MD, Doctor, Professor, </w:t>
      </w:r>
      <w:r w:rsidRPr="00A65C2B">
        <w:rPr>
          <w:rFonts w:ascii="Book Antiqua" w:hAnsi="Book Antiqua"/>
          <w:sz w:val="24"/>
          <w:szCs w:val="24"/>
        </w:rPr>
        <w:t>Department of Internal Medicine, Cardiology Section, University of New Mexico, 2211 Lomas Blvd NE, Albuquerque, NM</w:t>
      </w:r>
      <w:r w:rsidRPr="00A65C2B">
        <w:rPr>
          <w:rFonts w:ascii="Book Antiqua" w:hAnsi="Book Antiqua"/>
          <w:sz w:val="24"/>
          <w:szCs w:val="24"/>
          <w:lang w:eastAsia="zh-CN"/>
        </w:rPr>
        <w:t xml:space="preserve"> </w:t>
      </w:r>
      <w:r w:rsidRPr="00A65C2B">
        <w:rPr>
          <w:rFonts w:ascii="Book Antiqua" w:hAnsi="Book Antiqua"/>
          <w:sz w:val="24"/>
          <w:szCs w:val="24"/>
        </w:rPr>
        <w:t>87131, United States. vraizada@salud.unm.edu</w:t>
      </w:r>
    </w:p>
    <w:p w14:paraId="1DD2BA6A" w14:textId="3778882B" w:rsidR="00E50910" w:rsidRPr="00A65C2B" w:rsidRDefault="00E50910" w:rsidP="00A65C2B">
      <w:pPr>
        <w:spacing w:after="0" w:line="360" w:lineRule="auto"/>
        <w:jc w:val="both"/>
        <w:rPr>
          <w:rFonts w:ascii="Book Antiqua" w:hAnsi="Book Antiqua"/>
          <w:sz w:val="24"/>
          <w:szCs w:val="24"/>
          <w:lang w:eastAsia="zh-CN"/>
        </w:rPr>
      </w:pPr>
      <w:r w:rsidRPr="00A65C2B">
        <w:rPr>
          <w:rFonts w:ascii="Book Antiqua" w:hAnsi="Book Antiqua"/>
          <w:b/>
          <w:sz w:val="24"/>
          <w:szCs w:val="24"/>
        </w:rPr>
        <w:t>Telephone:</w:t>
      </w:r>
      <w:r w:rsidRPr="00A65C2B">
        <w:rPr>
          <w:rFonts w:ascii="Book Antiqua" w:hAnsi="Book Antiqua"/>
          <w:b/>
          <w:sz w:val="24"/>
          <w:szCs w:val="24"/>
          <w:lang w:eastAsia="zh-CN"/>
        </w:rPr>
        <w:t xml:space="preserve"> </w:t>
      </w:r>
      <w:r w:rsidRPr="00A65C2B">
        <w:rPr>
          <w:rFonts w:ascii="Book Antiqua" w:hAnsi="Book Antiqua"/>
          <w:sz w:val="24"/>
          <w:szCs w:val="24"/>
          <w:lang w:eastAsia="zh-CN"/>
        </w:rPr>
        <w:t>+1-404-8230602</w:t>
      </w:r>
    </w:p>
    <w:p w14:paraId="5C410946" w14:textId="77777777" w:rsidR="00E50910" w:rsidRPr="00A65C2B" w:rsidRDefault="00E50910" w:rsidP="00A65C2B">
      <w:pPr>
        <w:spacing w:after="0" w:line="360" w:lineRule="auto"/>
        <w:jc w:val="both"/>
        <w:rPr>
          <w:rFonts w:ascii="Book Antiqua" w:hAnsi="Book Antiqua"/>
          <w:sz w:val="24"/>
          <w:szCs w:val="24"/>
          <w:lang w:eastAsia="zh-CN"/>
        </w:rPr>
      </w:pPr>
    </w:p>
    <w:p w14:paraId="1735B19A" w14:textId="73CBDD49"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 xml:space="preserve">Received: </w:t>
      </w:r>
      <w:r w:rsidR="00A65C2B" w:rsidRPr="00A65C2B">
        <w:rPr>
          <w:rFonts w:ascii="Book Antiqua" w:hAnsi="Book Antiqua"/>
          <w:sz w:val="24"/>
          <w:szCs w:val="24"/>
          <w:lang w:eastAsia="zh-CN"/>
        </w:rPr>
        <w:t>November 14, 2018</w:t>
      </w:r>
      <w:r w:rsidR="00A65C2B">
        <w:rPr>
          <w:rFonts w:ascii="Book Antiqua" w:hAnsi="Book Antiqua"/>
          <w:sz w:val="24"/>
          <w:szCs w:val="24"/>
        </w:rPr>
        <w:t xml:space="preserve"> </w:t>
      </w:r>
    </w:p>
    <w:p w14:paraId="01EB1420" w14:textId="5132BA43"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Peer-review started:</w:t>
      </w:r>
      <w:r w:rsidR="00A65C2B" w:rsidRPr="00A65C2B">
        <w:rPr>
          <w:rFonts w:ascii="Book Antiqua" w:hAnsi="Book Antiqua"/>
          <w:sz w:val="24"/>
          <w:szCs w:val="24"/>
          <w:lang w:eastAsia="zh-CN"/>
        </w:rPr>
        <w:t xml:space="preserve"> November 14, 2018</w:t>
      </w:r>
      <w:r w:rsidR="00A65C2B">
        <w:rPr>
          <w:rFonts w:ascii="Book Antiqua" w:hAnsi="Book Antiqua"/>
          <w:sz w:val="24"/>
          <w:szCs w:val="24"/>
        </w:rPr>
        <w:t xml:space="preserve"> </w:t>
      </w:r>
    </w:p>
    <w:p w14:paraId="326FC56D" w14:textId="54F1F6E5"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First decision:</w:t>
      </w:r>
      <w:r w:rsidR="00A65C2B" w:rsidRPr="00A65C2B">
        <w:rPr>
          <w:rFonts w:ascii="Book Antiqua" w:hAnsi="Book Antiqua"/>
          <w:sz w:val="24"/>
          <w:szCs w:val="24"/>
          <w:lang w:eastAsia="zh-CN"/>
        </w:rPr>
        <w:t xml:space="preserve"> November 29, 2018</w:t>
      </w:r>
      <w:r w:rsidR="00A65C2B">
        <w:rPr>
          <w:rFonts w:ascii="Book Antiqua" w:hAnsi="Book Antiqua"/>
          <w:sz w:val="24"/>
          <w:szCs w:val="24"/>
        </w:rPr>
        <w:t xml:space="preserve"> </w:t>
      </w:r>
    </w:p>
    <w:p w14:paraId="04F5AA1D" w14:textId="304F1E3B"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 xml:space="preserve">Revised: </w:t>
      </w:r>
      <w:r w:rsidR="00A65C2B" w:rsidRPr="00A65C2B">
        <w:rPr>
          <w:rFonts w:ascii="Book Antiqua" w:hAnsi="Book Antiqua"/>
          <w:sz w:val="24"/>
          <w:szCs w:val="24"/>
          <w:lang w:eastAsia="zh-CN"/>
        </w:rPr>
        <w:t>December 11, 2018</w:t>
      </w:r>
      <w:r w:rsidRPr="00A65C2B">
        <w:rPr>
          <w:rFonts w:ascii="Book Antiqua" w:hAnsi="Book Antiqua"/>
          <w:sz w:val="24"/>
          <w:szCs w:val="24"/>
        </w:rPr>
        <w:t xml:space="preserve"> </w:t>
      </w:r>
    </w:p>
    <w:p w14:paraId="5F8BD7E6" w14:textId="0D17907B"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Accepted:</w:t>
      </w:r>
      <w:r w:rsidR="00A65C2B">
        <w:rPr>
          <w:rFonts w:ascii="Book Antiqua" w:hAnsi="Book Antiqua"/>
          <w:b/>
          <w:sz w:val="24"/>
          <w:szCs w:val="24"/>
        </w:rPr>
        <w:t xml:space="preserve"> </w:t>
      </w:r>
      <w:r w:rsidR="00247A46" w:rsidRPr="005A48EB">
        <w:rPr>
          <w:rFonts w:ascii="Book Antiqua" w:hAnsi="Book Antiqua"/>
          <w:sz w:val="24"/>
          <w:szCs w:val="24"/>
        </w:rPr>
        <w:t>January 5, 2019</w:t>
      </w:r>
    </w:p>
    <w:p w14:paraId="12E689B2" w14:textId="40E5FEBD" w:rsidR="00E50910" w:rsidRPr="00A65C2B" w:rsidRDefault="00E50910" w:rsidP="00A65C2B">
      <w:pPr>
        <w:spacing w:after="0" w:line="360" w:lineRule="auto"/>
        <w:jc w:val="both"/>
        <w:rPr>
          <w:rFonts w:ascii="Book Antiqua" w:hAnsi="Book Antiqua"/>
          <w:sz w:val="24"/>
          <w:szCs w:val="24"/>
        </w:rPr>
      </w:pPr>
      <w:r w:rsidRPr="00A65C2B">
        <w:rPr>
          <w:rFonts w:ascii="Book Antiqua" w:hAnsi="Book Antiqua"/>
          <w:b/>
          <w:sz w:val="24"/>
          <w:szCs w:val="24"/>
        </w:rPr>
        <w:t>Article in press:</w:t>
      </w:r>
      <w:r w:rsidR="00A65C2B">
        <w:rPr>
          <w:rFonts w:ascii="Book Antiqua" w:hAnsi="Book Antiqua"/>
          <w:sz w:val="24"/>
          <w:szCs w:val="24"/>
        </w:rPr>
        <w:t xml:space="preserve"> </w:t>
      </w:r>
      <w:r w:rsidR="00A27E4A">
        <w:rPr>
          <w:rFonts w:ascii="Book Antiqua" w:hAnsi="Book Antiqua"/>
          <w:sz w:val="24"/>
          <w:szCs w:val="24"/>
        </w:rPr>
        <w:t xml:space="preserve">January </w:t>
      </w:r>
      <w:r w:rsidR="00A27E4A">
        <w:rPr>
          <w:rFonts w:ascii="Book Antiqua" w:hAnsi="Book Antiqua" w:hint="eastAsia"/>
          <w:sz w:val="24"/>
          <w:szCs w:val="24"/>
          <w:lang w:eastAsia="zh-CN"/>
        </w:rPr>
        <w:t>6</w:t>
      </w:r>
      <w:r w:rsidR="00A27E4A" w:rsidRPr="005A48EB">
        <w:rPr>
          <w:rFonts w:ascii="Book Antiqua" w:hAnsi="Book Antiqua"/>
          <w:sz w:val="24"/>
          <w:szCs w:val="24"/>
        </w:rPr>
        <w:t>, 2019</w:t>
      </w:r>
    </w:p>
    <w:p w14:paraId="313D1DCC" w14:textId="40B0D078" w:rsidR="00E50910" w:rsidRPr="00A65C2B" w:rsidRDefault="00E50910" w:rsidP="00A65C2B">
      <w:pPr>
        <w:spacing w:after="0" w:line="360" w:lineRule="auto"/>
        <w:jc w:val="both"/>
        <w:rPr>
          <w:rFonts w:ascii="Book Antiqua" w:hAnsi="Book Antiqua"/>
          <w:b/>
          <w:sz w:val="24"/>
          <w:szCs w:val="24"/>
        </w:rPr>
      </w:pPr>
      <w:r w:rsidRPr="00A65C2B">
        <w:rPr>
          <w:rFonts w:ascii="Book Antiqua" w:hAnsi="Book Antiqua"/>
          <w:b/>
          <w:sz w:val="24"/>
          <w:szCs w:val="24"/>
        </w:rPr>
        <w:t xml:space="preserve">Published online: </w:t>
      </w:r>
      <w:r w:rsidR="00A27E4A">
        <w:rPr>
          <w:rFonts w:ascii="Book Antiqua" w:hAnsi="Book Antiqua"/>
          <w:sz w:val="24"/>
          <w:szCs w:val="24"/>
        </w:rPr>
        <w:t xml:space="preserve">January </w:t>
      </w:r>
      <w:r w:rsidR="00A27E4A">
        <w:rPr>
          <w:rFonts w:ascii="Book Antiqua" w:hAnsi="Book Antiqua" w:hint="eastAsia"/>
          <w:sz w:val="24"/>
          <w:szCs w:val="24"/>
          <w:lang w:eastAsia="zh-CN"/>
        </w:rPr>
        <w:t>26</w:t>
      </w:r>
      <w:r w:rsidR="00A27E4A" w:rsidRPr="005A48EB">
        <w:rPr>
          <w:rFonts w:ascii="Book Antiqua" w:hAnsi="Book Antiqua"/>
          <w:sz w:val="24"/>
          <w:szCs w:val="24"/>
        </w:rPr>
        <w:t>, 2019</w:t>
      </w:r>
    </w:p>
    <w:p w14:paraId="5F7858A8" w14:textId="77777777" w:rsidR="00A65C2B" w:rsidRPr="00A65C2B" w:rsidRDefault="00A65C2B" w:rsidP="00A65C2B">
      <w:pPr>
        <w:spacing w:after="0" w:line="360" w:lineRule="auto"/>
        <w:jc w:val="both"/>
        <w:rPr>
          <w:rFonts w:ascii="Book Antiqua" w:hAnsi="Book Antiqua"/>
          <w:b/>
          <w:sz w:val="24"/>
          <w:szCs w:val="24"/>
          <w:lang w:eastAsia="zh-CN"/>
        </w:rPr>
      </w:pPr>
      <w:r w:rsidRPr="00A65C2B">
        <w:rPr>
          <w:rFonts w:ascii="Book Antiqua" w:hAnsi="Book Antiqua"/>
          <w:b/>
          <w:sz w:val="24"/>
          <w:szCs w:val="24"/>
          <w:lang w:eastAsia="zh-CN"/>
        </w:rPr>
        <w:br w:type="page"/>
      </w:r>
    </w:p>
    <w:p w14:paraId="53759341" w14:textId="66477C4C" w:rsidR="00F3104E" w:rsidRPr="00A65C2B" w:rsidRDefault="00D92A88"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b/>
          <w:sz w:val="24"/>
          <w:szCs w:val="24"/>
        </w:rPr>
        <w:lastRenderedPageBreak/>
        <w:t>Abstract</w:t>
      </w:r>
    </w:p>
    <w:p w14:paraId="609F0006" w14:textId="207303D5"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Friedreich’s </w:t>
      </w:r>
      <w:r w:rsidR="00296415" w:rsidRPr="00A65C2B">
        <w:rPr>
          <w:rFonts w:ascii="Book Antiqua" w:eastAsia="Calibri" w:hAnsi="Book Antiqua" w:cs="Calibri"/>
          <w:sz w:val="24"/>
          <w:szCs w:val="24"/>
        </w:rPr>
        <w:t>a</w:t>
      </w:r>
      <w:r w:rsidRPr="00A65C2B">
        <w:rPr>
          <w:rFonts w:ascii="Book Antiqua" w:eastAsia="Calibri" w:hAnsi="Book Antiqua" w:cs="Calibri"/>
          <w:sz w:val="24"/>
          <w:szCs w:val="24"/>
        </w:rPr>
        <w:t>tax</w:t>
      </w:r>
      <w:r w:rsidR="00A65C2B" w:rsidRPr="00A65C2B">
        <w:rPr>
          <w:rFonts w:ascii="Book Antiqua" w:eastAsia="Calibri" w:hAnsi="Book Antiqua" w:cs="Calibri"/>
          <w:sz w:val="24"/>
          <w:szCs w:val="24"/>
        </w:rPr>
        <w:t>ia (FRDA), which occurs in 1/50</w:t>
      </w:r>
      <w:r w:rsidRPr="00A65C2B">
        <w:rPr>
          <w:rFonts w:ascii="Book Antiqua" w:eastAsia="Calibri" w:hAnsi="Book Antiqua" w:cs="Calibri"/>
          <w:sz w:val="24"/>
          <w:szCs w:val="24"/>
        </w:rPr>
        <w:t xml:space="preserve">000 live births, is the most prevalent inherited neuromuscular disorder. Nearly all FRDA patients develop cardiomyopathy at some point in their lives. The clinical manifestations of FRDA include ataxia of the limbs and trunk, dysarthria, diabetes mellitus, and cardiac diseases. However, the broad clinical spectrum makes </w:t>
      </w:r>
      <w:r w:rsidR="00BE4FFA" w:rsidRPr="00A65C2B">
        <w:rPr>
          <w:rFonts w:ascii="Book Antiqua" w:eastAsia="Calibri" w:hAnsi="Book Antiqua" w:cs="Calibri"/>
          <w:sz w:val="24"/>
          <w:szCs w:val="24"/>
        </w:rPr>
        <w:t>FRDA</w:t>
      </w:r>
      <w:r w:rsidRPr="00A65C2B">
        <w:rPr>
          <w:rFonts w:ascii="Book Antiqua" w:eastAsia="Calibri" w:hAnsi="Book Antiqua" w:cs="Calibri"/>
          <w:sz w:val="24"/>
          <w:szCs w:val="24"/>
        </w:rPr>
        <w:t xml:space="preserve"> difficult to identify. </w:t>
      </w:r>
      <w:r w:rsidR="007938B8" w:rsidRPr="00A65C2B">
        <w:rPr>
          <w:rFonts w:ascii="Book Antiqua" w:eastAsia="Calibri" w:hAnsi="Book Antiqua" w:cs="Calibri"/>
          <w:sz w:val="24"/>
          <w:szCs w:val="24"/>
        </w:rPr>
        <w:t>The d</w:t>
      </w:r>
      <w:r w:rsidRPr="00A65C2B">
        <w:rPr>
          <w:rFonts w:ascii="Book Antiqua" w:eastAsia="Calibri" w:hAnsi="Book Antiqua" w:cs="Calibri"/>
          <w:sz w:val="24"/>
          <w:szCs w:val="24"/>
        </w:rPr>
        <w:t xml:space="preserve">iagnosis </w:t>
      </w:r>
      <w:r w:rsidR="00BE4FFA" w:rsidRPr="00A65C2B">
        <w:rPr>
          <w:rFonts w:ascii="Book Antiqua" w:eastAsia="Calibri" w:hAnsi="Book Antiqua" w:cs="Calibri"/>
          <w:sz w:val="24"/>
          <w:szCs w:val="24"/>
        </w:rPr>
        <w:t xml:space="preserve">of FRDA </w:t>
      </w:r>
      <w:r w:rsidRPr="00A65C2B">
        <w:rPr>
          <w:rFonts w:ascii="Book Antiqua" w:eastAsia="Calibri" w:hAnsi="Book Antiqua" w:cs="Calibri"/>
          <w:sz w:val="24"/>
          <w:szCs w:val="24"/>
        </w:rPr>
        <w:t>is based on the presence of suspicious clinical factors</w:t>
      </w:r>
      <w:r w:rsidR="007938B8"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the use of the Harding criteria</w:t>
      </w:r>
      <w:r w:rsidR="007938B8" w:rsidRPr="00A65C2B">
        <w:rPr>
          <w:rFonts w:ascii="Book Antiqua" w:eastAsia="Calibri" w:hAnsi="Book Antiqua" w:cs="Calibri"/>
          <w:sz w:val="24"/>
          <w:szCs w:val="24"/>
        </w:rPr>
        <w:t xml:space="preserve"> and</w:t>
      </w:r>
      <w:r w:rsidR="00296415"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w:t>
      </w:r>
      <w:r w:rsidR="007938B8" w:rsidRPr="00A65C2B">
        <w:rPr>
          <w:rFonts w:ascii="Book Antiqua" w:eastAsia="Calibri" w:hAnsi="Book Antiqua" w:cs="Calibri"/>
          <w:sz w:val="24"/>
          <w:szCs w:val="24"/>
        </w:rPr>
        <w:t xml:space="preserve">more recently, the use of </w:t>
      </w:r>
      <w:r w:rsidRPr="00A65C2B">
        <w:rPr>
          <w:rFonts w:ascii="Book Antiqua" w:eastAsia="Calibri" w:hAnsi="Book Antiqua" w:cs="Calibri"/>
          <w:sz w:val="24"/>
          <w:szCs w:val="24"/>
        </w:rPr>
        <w:t xml:space="preserve">genetic testing for </w:t>
      </w:r>
      <w:r w:rsidR="007938B8" w:rsidRPr="00A65C2B">
        <w:rPr>
          <w:rFonts w:ascii="Book Antiqua" w:eastAsia="Calibri" w:hAnsi="Book Antiqua" w:cs="Calibri"/>
          <w:sz w:val="24"/>
          <w:szCs w:val="24"/>
        </w:rPr>
        <w:t xml:space="preserve">identifying the </w:t>
      </w:r>
      <w:r w:rsidRPr="00A65C2B">
        <w:rPr>
          <w:rFonts w:ascii="Book Antiqua" w:eastAsia="Calibri" w:hAnsi="Book Antiqua" w:cs="Calibri"/>
          <w:sz w:val="24"/>
          <w:szCs w:val="24"/>
        </w:rPr>
        <w:t>expansion of a triplet nucleotide sequence. FRDA is linked to a defect in the mitochondrial protein frataxin</w:t>
      </w:r>
      <w:r w:rsidR="007938B8"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an epigenetic alteration interferes with the folding of this protein, causing a relative</w:t>
      </w:r>
      <w:r w:rsidRPr="00A65C2B">
        <w:rPr>
          <w:rFonts w:ascii="Book Antiqua" w:eastAsia="Calibri" w:hAnsi="Book Antiqua" w:cs="Calibri"/>
          <w:i/>
          <w:sz w:val="24"/>
          <w:szCs w:val="24"/>
        </w:rPr>
        <w:t xml:space="preserve"> </w:t>
      </w:r>
      <w:r w:rsidRPr="00A65C2B">
        <w:rPr>
          <w:rFonts w:ascii="Book Antiqua" w:eastAsia="Calibri" w:hAnsi="Book Antiqua" w:cs="Calibri"/>
          <w:sz w:val="24"/>
          <w:szCs w:val="24"/>
        </w:rPr>
        <w:t>deficiency of</w:t>
      </w:r>
      <w:r w:rsidRPr="00A65C2B">
        <w:rPr>
          <w:rFonts w:ascii="Book Antiqua" w:eastAsia="Calibri" w:hAnsi="Book Antiqua" w:cs="Calibri"/>
          <w:i/>
          <w:sz w:val="24"/>
          <w:szCs w:val="24"/>
        </w:rPr>
        <w:t xml:space="preserve"> </w:t>
      </w:r>
      <w:r w:rsidRPr="00A65C2B">
        <w:rPr>
          <w:rFonts w:ascii="Book Antiqua" w:eastAsia="Calibri" w:hAnsi="Book Antiqua" w:cs="Calibri"/>
          <w:sz w:val="24"/>
          <w:szCs w:val="24"/>
        </w:rPr>
        <w:t>frataxin in affected patients. Frataxins are small essential proteins whose deficiency causes a range of metabolic disturbances, including oxidative stress, iron-sulfur cluster deficits, and defects in heme synthesis, sulfur amino acid metabolism, energy metabolism, stress responses, and mitochondrial function. The cardiac involvement seen in FRDA is a consequence of mitochondrial proliferation</w:t>
      </w:r>
      <w:r w:rsidR="00296415" w:rsidRPr="00A65C2B">
        <w:rPr>
          <w:rFonts w:ascii="Book Antiqua" w:eastAsia="Calibri" w:hAnsi="Book Antiqua" w:cs="Calibri"/>
          <w:sz w:val="24"/>
          <w:szCs w:val="24"/>
        </w:rPr>
        <w:t xml:space="preserve"> as well as </w:t>
      </w:r>
      <w:r w:rsidRPr="00A65C2B">
        <w:rPr>
          <w:rFonts w:ascii="Book Antiqua" w:eastAsia="Calibri" w:hAnsi="Book Antiqua" w:cs="Calibri"/>
          <w:sz w:val="24"/>
          <w:szCs w:val="24"/>
        </w:rPr>
        <w:t xml:space="preserve">the loss of contractile proteins and the subsequent development of myocardial fibrosis. The walls of the left ventricle become thickened, and different phenotypic manifestations are seen, including concentric or asymmetric hypertrophy and (less commonly) dilated cardiomyopathy. Dilated cardiomyopathy and arrhythmia are associated with mortality in </w:t>
      </w:r>
      <w:r w:rsidR="007938B8" w:rsidRPr="00A65C2B">
        <w:rPr>
          <w:rFonts w:ascii="Book Antiqua" w:eastAsia="Calibri" w:hAnsi="Book Antiqua" w:cs="Calibri"/>
          <w:sz w:val="24"/>
          <w:szCs w:val="24"/>
        </w:rPr>
        <w:t xml:space="preserve">patients with </w:t>
      </w:r>
      <w:r w:rsidRPr="00A65C2B">
        <w:rPr>
          <w:rFonts w:ascii="Book Antiqua" w:eastAsia="Calibri" w:hAnsi="Book Antiqua" w:cs="Calibri"/>
          <w:sz w:val="24"/>
          <w:szCs w:val="24"/>
        </w:rPr>
        <w:t>FRDA, whereas hypertrophic cardiomyopathy is not. Systolic function tends to be low</w:t>
      </w:r>
      <w:r w:rsidR="001D59B8"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normal in </w:t>
      </w:r>
      <w:r w:rsidR="007938B8" w:rsidRPr="00A65C2B">
        <w:rPr>
          <w:rFonts w:ascii="Book Antiqua" w:eastAsia="Calibri" w:hAnsi="Book Antiqua" w:cs="Calibri"/>
          <w:sz w:val="24"/>
          <w:szCs w:val="24"/>
        </w:rPr>
        <w:t xml:space="preserve">FRDA </w:t>
      </w:r>
      <w:r w:rsidRPr="00A65C2B">
        <w:rPr>
          <w:rFonts w:ascii="Book Antiqua" w:eastAsia="Calibri" w:hAnsi="Book Antiqua" w:cs="Calibri"/>
          <w:sz w:val="24"/>
          <w:szCs w:val="24"/>
        </w:rPr>
        <w:t xml:space="preserve">patients, with an acute decline at the end of life. However, the literature includes only a few long-term prospective studies of cardiac progression in FRDA, and the cause of death is often attributed to heart failure and arrhythmia </w:t>
      </w:r>
      <w:r w:rsidR="000B5FC0" w:rsidRPr="00A65C2B">
        <w:rPr>
          <w:rFonts w:ascii="Book Antiqua" w:eastAsia="Calibri" w:hAnsi="Book Antiqua" w:cs="Calibri"/>
          <w:sz w:val="24"/>
          <w:szCs w:val="24"/>
        </w:rPr>
        <w:t>post</w:t>
      </w:r>
      <w:r w:rsidRPr="00A65C2B">
        <w:rPr>
          <w:rFonts w:ascii="Book Antiqua" w:eastAsia="Calibri" w:hAnsi="Book Antiqua" w:cs="Calibri"/>
          <w:sz w:val="24"/>
          <w:szCs w:val="24"/>
        </w:rPr>
        <w:t>mortem. Cardiomyopathy tends to be correlated with the clinical neurologic age of onset and the nucleotide triplet repeat length (</w:t>
      </w:r>
      <w:r w:rsidRPr="00A65C2B">
        <w:rPr>
          <w:rFonts w:ascii="Book Antiqua" w:eastAsia="Calibri" w:hAnsi="Book Antiqua" w:cs="Calibri"/>
          <w:i/>
          <w:sz w:val="24"/>
          <w:szCs w:val="24"/>
        </w:rPr>
        <w:t>i.e.</w:t>
      </w:r>
      <w:r w:rsidRPr="00A65C2B">
        <w:rPr>
          <w:rFonts w:ascii="Book Antiqua" w:eastAsia="Calibri" w:hAnsi="Book Antiqua" w:cs="Calibri"/>
          <w:sz w:val="24"/>
          <w:szCs w:val="24"/>
        </w:rPr>
        <w:t xml:space="preserve">, markers of phenotypic disease severity) rather than the duration of disease or the severity of neurologic symptoms. As most patients are wheelchair-bound within 15 years of diagnosis, the clinical determination of cardiac involvement is often complicated by comorbidities. Researchers are currently testing targeted therapies for </w:t>
      </w:r>
      <w:r w:rsidRPr="00A65C2B">
        <w:rPr>
          <w:rFonts w:ascii="Book Antiqua" w:eastAsia="Calibri" w:hAnsi="Book Antiqua" w:cs="Calibri"/>
          <w:sz w:val="24"/>
          <w:szCs w:val="24"/>
        </w:rPr>
        <w:lastRenderedPageBreak/>
        <w:t>FRDA, and a centralized database, patient registry, and natural history study have been launched to support these clinical trials. The present review discusses the pathogenesis, clinical manifestations, and spectrum of cardiac disease in FRDA</w:t>
      </w:r>
      <w:r w:rsidR="000B5FC0" w:rsidRPr="00A65C2B">
        <w:rPr>
          <w:rFonts w:ascii="Book Antiqua" w:eastAsia="Calibri" w:hAnsi="Book Antiqua" w:cs="Calibri"/>
          <w:sz w:val="24"/>
          <w:szCs w:val="24"/>
        </w:rPr>
        <w:t xml:space="preserve"> patients</w:t>
      </w:r>
      <w:r w:rsidRPr="00A65C2B">
        <w:rPr>
          <w:rFonts w:ascii="Book Antiqua" w:eastAsia="Calibri" w:hAnsi="Book Antiqua" w:cs="Calibri"/>
          <w:sz w:val="24"/>
          <w:szCs w:val="24"/>
        </w:rPr>
        <w:t xml:space="preserve"> and then introduces gene-targeted and pathology-specific therapies as well as screening guidelines that should be used to monitor cardiac disease in this mitochondrial disorder.</w:t>
      </w:r>
    </w:p>
    <w:p w14:paraId="3E4F36B5" w14:textId="77777777" w:rsidR="00A65C2B" w:rsidRPr="00A65C2B" w:rsidRDefault="00A65C2B" w:rsidP="00A65C2B">
      <w:pPr>
        <w:spacing w:after="0" w:line="360" w:lineRule="auto"/>
        <w:jc w:val="both"/>
        <w:rPr>
          <w:rFonts w:ascii="Book Antiqua" w:hAnsi="Book Antiqua" w:cs="Calibri"/>
          <w:sz w:val="24"/>
          <w:szCs w:val="24"/>
          <w:lang w:eastAsia="zh-CN"/>
        </w:rPr>
      </w:pPr>
    </w:p>
    <w:p w14:paraId="4ED0D719" w14:textId="397E30C8"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Key</w:t>
      </w:r>
      <w:r w:rsidR="00A65C2B" w:rsidRPr="00A65C2B">
        <w:rPr>
          <w:rFonts w:ascii="Book Antiqua" w:hAnsi="Book Antiqua" w:cs="Calibri"/>
          <w:b/>
          <w:sz w:val="24"/>
          <w:szCs w:val="24"/>
          <w:lang w:eastAsia="zh-CN"/>
        </w:rPr>
        <w:t xml:space="preserve"> </w:t>
      </w:r>
      <w:r w:rsidR="004E5DB7" w:rsidRPr="00A65C2B">
        <w:rPr>
          <w:rFonts w:ascii="Book Antiqua" w:eastAsia="Calibri" w:hAnsi="Book Antiqua" w:cs="Calibri"/>
          <w:b/>
          <w:sz w:val="24"/>
          <w:szCs w:val="24"/>
        </w:rPr>
        <w:t>words</w:t>
      </w:r>
      <w:r w:rsidRPr="00A65C2B">
        <w:rPr>
          <w:rFonts w:ascii="Book Antiqua" w:eastAsia="Calibri" w:hAnsi="Book Antiqua" w:cs="Calibri"/>
          <w:b/>
          <w:sz w:val="24"/>
          <w:szCs w:val="24"/>
        </w:rPr>
        <w:t xml:space="preserve">: </w:t>
      </w:r>
      <w:r w:rsidRPr="00A65C2B">
        <w:rPr>
          <w:rFonts w:ascii="Book Antiqua" w:eastAsia="Calibri" w:hAnsi="Book Antiqua" w:cs="Calibri"/>
          <w:sz w:val="24"/>
          <w:szCs w:val="24"/>
        </w:rPr>
        <w:t xml:space="preserve">Friedreich’s </w:t>
      </w:r>
      <w:r w:rsidR="00E2124E" w:rsidRPr="00A65C2B">
        <w:rPr>
          <w:rFonts w:ascii="Book Antiqua" w:eastAsia="Calibri" w:hAnsi="Book Antiqua" w:cs="Calibri"/>
          <w:sz w:val="24"/>
          <w:szCs w:val="24"/>
        </w:rPr>
        <w:t>a</w:t>
      </w:r>
      <w:r w:rsidRPr="00A65C2B">
        <w:rPr>
          <w:rFonts w:ascii="Book Antiqua" w:eastAsia="Calibri" w:hAnsi="Book Antiqua" w:cs="Calibri"/>
          <w:sz w:val="24"/>
          <w:szCs w:val="24"/>
        </w:rPr>
        <w:t>taxia</w:t>
      </w:r>
      <w:r w:rsidR="00A65C2B"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w:t>
      </w:r>
      <w:r w:rsidR="00A65C2B" w:rsidRPr="00A65C2B">
        <w:rPr>
          <w:rFonts w:ascii="Book Antiqua" w:eastAsia="Calibri" w:hAnsi="Book Antiqua" w:cs="Calibri"/>
          <w:sz w:val="24"/>
          <w:szCs w:val="24"/>
        </w:rPr>
        <w:t xml:space="preserve">Mitochondrial </w:t>
      </w:r>
      <w:r w:rsidRPr="00A65C2B">
        <w:rPr>
          <w:rFonts w:ascii="Book Antiqua" w:eastAsia="Calibri" w:hAnsi="Book Antiqua" w:cs="Calibri"/>
          <w:sz w:val="24"/>
          <w:szCs w:val="24"/>
        </w:rPr>
        <w:t>disorder</w:t>
      </w:r>
      <w:r w:rsidR="00A65C2B"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w:t>
      </w:r>
      <w:proofErr w:type="spellStart"/>
      <w:r w:rsidR="00A65C2B" w:rsidRPr="00A65C2B">
        <w:rPr>
          <w:rFonts w:ascii="Book Antiqua" w:eastAsia="Calibri" w:hAnsi="Book Antiqua" w:cs="Calibri"/>
          <w:sz w:val="24"/>
          <w:szCs w:val="24"/>
        </w:rPr>
        <w:t>Nonischemic</w:t>
      </w:r>
      <w:proofErr w:type="spellEnd"/>
      <w:r w:rsidR="00A65C2B"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cardiomyopathy</w:t>
      </w:r>
      <w:r w:rsidR="00A65C2B" w:rsidRPr="00A65C2B">
        <w:rPr>
          <w:rFonts w:ascii="Book Antiqua" w:hAnsi="Book Antiqua" w:cs="Calibri"/>
          <w:sz w:val="24"/>
          <w:szCs w:val="24"/>
          <w:lang w:eastAsia="zh-CN"/>
        </w:rPr>
        <w:t>;</w:t>
      </w:r>
      <w:r w:rsidRPr="00A65C2B">
        <w:rPr>
          <w:rFonts w:ascii="Book Antiqua" w:eastAsia="Calibri" w:hAnsi="Book Antiqua" w:cs="Calibri"/>
          <w:sz w:val="24"/>
          <w:szCs w:val="24"/>
        </w:rPr>
        <w:t xml:space="preserve"> </w:t>
      </w:r>
      <w:r w:rsidR="00A65C2B" w:rsidRPr="00A65C2B">
        <w:rPr>
          <w:rFonts w:ascii="Book Antiqua" w:eastAsia="Calibri" w:hAnsi="Book Antiqua" w:cs="Calibri"/>
          <w:sz w:val="24"/>
          <w:szCs w:val="24"/>
        </w:rPr>
        <w:t xml:space="preserve">Cardiac </w:t>
      </w:r>
      <w:r w:rsidRPr="00A65C2B">
        <w:rPr>
          <w:rFonts w:ascii="Book Antiqua" w:eastAsia="Calibri" w:hAnsi="Book Antiqua" w:cs="Calibri"/>
          <w:sz w:val="24"/>
          <w:szCs w:val="24"/>
        </w:rPr>
        <w:t>disease</w:t>
      </w:r>
    </w:p>
    <w:p w14:paraId="3CD8A9A8" w14:textId="77777777" w:rsidR="00F3104E" w:rsidRPr="00A65C2B" w:rsidRDefault="00F3104E" w:rsidP="00A65C2B">
      <w:pPr>
        <w:spacing w:after="0" w:line="360" w:lineRule="auto"/>
        <w:jc w:val="both"/>
        <w:rPr>
          <w:rFonts w:ascii="Book Antiqua" w:eastAsia="Calibri" w:hAnsi="Book Antiqua" w:cs="Calibri"/>
          <w:sz w:val="24"/>
          <w:szCs w:val="24"/>
        </w:rPr>
      </w:pPr>
    </w:p>
    <w:p w14:paraId="3FC15F2C" w14:textId="77777777" w:rsidR="00A65C2B" w:rsidRPr="00A65C2B" w:rsidRDefault="00A65C2B" w:rsidP="00A65C2B">
      <w:pPr>
        <w:spacing w:after="0" w:line="360" w:lineRule="auto"/>
        <w:jc w:val="both"/>
        <w:rPr>
          <w:rFonts w:ascii="Book Antiqua" w:hAnsi="Book Antiqua" w:cs="Arial"/>
          <w:sz w:val="24"/>
          <w:szCs w:val="24"/>
        </w:rPr>
      </w:pPr>
      <w:r w:rsidRPr="00A65C2B">
        <w:rPr>
          <w:rFonts w:ascii="Book Antiqua" w:hAnsi="Book Antiqua"/>
          <w:b/>
          <w:sz w:val="24"/>
          <w:szCs w:val="24"/>
        </w:rPr>
        <w:t xml:space="preserve">© </w:t>
      </w:r>
      <w:r w:rsidRPr="00A65C2B">
        <w:rPr>
          <w:rFonts w:ascii="Book Antiqua" w:hAnsi="Book Antiqua" w:cs="Arial"/>
          <w:b/>
          <w:sz w:val="24"/>
          <w:szCs w:val="24"/>
        </w:rPr>
        <w:t>The Author(s) 2019.</w:t>
      </w:r>
      <w:r w:rsidRPr="00A65C2B">
        <w:rPr>
          <w:rFonts w:ascii="Book Antiqua" w:hAnsi="Book Antiqua" w:cs="Arial"/>
          <w:sz w:val="24"/>
          <w:szCs w:val="24"/>
        </w:rPr>
        <w:t xml:space="preserve"> Published by </w:t>
      </w:r>
      <w:proofErr w:type="spellStart"/>
      <w:r w:rsidRPr="00A65C2B">
        <w:rPr>
          <w:rFonts w:ascii="Book Antiqua" w:hAnsi="Book Antiqua" w:cs="Arial"/>
          <w:sz w:val="24"/>
          <w:szCs w:val="24"/>
        </w:rPr>
        <w:t>Baishideng</w:t>
      </w:r>
      <w:proofErr w:type="spellEnd"/>
      <w:r w:rsidRPr="00A65C2B">
        <w:rPr>
          <w:rFonts w:ascii="Book Antiqua" w:hAnsi="Book Antiqua" w:cs="Arial"/>
          <w:sz w:val="24"/>
          <w:szCs w:val="24"/>
        </w:rPr>
        <w:t xml:space="preserve"> Publishing Group Inc. All rights reserved.</w:t>
      </w:r>
    </w:p>
    <w:p w14:paraId="5EF1681F" w14:textId="77777777" w:rsidR="00F3104E" w:rsidRPr="00A65C2B" w:rsidRDefault="00F3104E" w:rsidP="00A65C2B">
      <w:pPr>
        <w:spacing w:after="0" w:line="360" w:lineRule="auto"/>
        <w:jc w:val="both"/>
        <w:rPr>
          <w:rFonts w:ascii="Book Antiqua" w:eastAsia="Calibri" w:hAnsi="Book Antiqua" w:cs="Calibri"/>
          <w:sz w:val="24"/>
          <w:szCs w:val="24"/>
        </w:rPr>
      </w:pPr>
    </w:p>
    <w:p w14:paraId="786CDFB1" w14:textId="6D28A222" w:rsidR="00A65C2B" w:rsidRPr="00A65C2B" w:rsidRDefault="00A65C2B" w:rsidP="00A65C2B">
      <w:pPr>
        <w:spacing w:after="0" w:line="360" w:lineRule="auto"/>
        <w:jc w:val="both"/>
        <w:rPr>
          <w:rFonts w:ascii="Book Antiqua" w:hAnsi="Book Antiqua" w:cs="Calibri"/>
          <w:sz w:val="24"/>
          <w:szCs w:val="24"/>
          <w:lang w:eastAsia="zh-CN"/>
        </w:rPr>
      </w:pPr>
      <w:r w:rsidRPr="00A65C2B">
        <w:rPr>
          <w:rFonts w:ascii="Book Antiqua" w:hAnsi="Book Antiqua" w:cs="Calibri"/>
          <w:b/>
          <w:sz w:val="24"/>
          <w:szCs w:val="24"/>
          <w:lang w:eastAsia="zh-CN"/>
        </w:rPr>
        <w:t xml:space="preserve">Core tip: </w:t>
      </w:r>
      <w:r w:rsidRPr="00A65C2B">
        <w:rPr>
          <w:rFonts w:ascii="Book Antiqua" w:hAnsi="Book Antiqua" w:cs="Calibri"/>
          <w:sz w:val="24"/>
          <w:szCs w:val="24"/>
          <w:lang w:eastAsia="zh-CN"/>
        </w:rPr>
        <w:t>The present review discusses the pathogenesis, clinical manifestations, and spectrum of cardiac disease in Friedreich’s Ataxia, and introduces gene-targeted and pathology-specific therapies, in addition to the screening guidelines that should be used to monitor cardiac disease in this mitochondrial disorder.</w:t>
      </w:r>
    </w:p>
    <w:p w14:paraId="17670771" w14:textId="77777777" w:rsidR="00A65C2B" w:rsidRPr="00A65C2B" w:rsidRDefault="00A65C2B" w:rsidP="00A65C2B">
      <w:pPr>
        <w:spacing w:after="0" w:line="360" w:lineRule="auto"/>
        <w:jc w:val="both"/>
        <w:rPr>
          <w:rFonts w:ascii="Book Antiqua" w:hAnsi="Book Antiqua" w:cs="Calibri"/>
          <w:b/>
          <w:sz w:val="24"/>
          <w:szCs w:val="24"/>
          <w:lang w:eastAsia="zh-CN"/>
        </w:rPr>
      </w:pPr>
    </w:p>
    <w:p w14:paraId="04FE406D" w14:textId="77777777" w:rsidR="00A27E4A" w:rsidRDefault="00A27E4A" w:rsidP="00A27E4A">
      <w:pPr>
        <w:spacing w:after="0" w:line="360" w:lineRule="auto"/>
        <w:jc w:val="both"/>
        <w:rPr>
          <w:rFonts w:ascii="Book Antiqua" w:hAnsi="Book Antiqua" w:hint="eastAsia"/>
          <w:sz w:val="24"/>
          <w:szCs w:val="24"/>
          <w:lang w:eastAsia="zh-CN"/>
        </w:rPr>
      </w:pPr>
      <w:r w:rsidRPr="00A27E4A">
        <w:rPr>
          <w:rFonts w:ascii="Book Antiqua" w:hAnsi="Book Antiqua" w:cs="Calibri" w:hint="eastAsia"/>
          <w:b/>
          <w:sz w:val="24"/>
          <w:szCs w:val="24"/>
          <w:lang w:eastAsia="zh-CN"/>
        </w:rPr>
        <w:t>Citation</w:t>
      </w:r>
      <w:r>
        <w:rPr>
          <w:rFonts w:ascii="Book Antiqua" w:hAnsi="Book Antiqua" w:cs="Calibri" w:hint="eastAsia"/>
          <w:sz w:val="24"/>
          <w:szCs w:val="24"/>
          <w:lang w:eastAsia="zh-CN"/>
        </w:rPr>
        <w:t xml:space="preserve">: </w:t>
      </w:r>
      <w:r w:rsidRPr="00A65C2B">
        <w:rPr>
          <w:rFonts w:ascii="Book Antiqua" w:eastAsia="Calibri" w:hAnsi="Book Antiqua" w:cs="Calibri"/>
          <w:sz w:val="24"/>
          <w:szCs w:val="24"/>
        </w:rPr>
        <w:t>Hanson</w:t>
      </w:r>
      <w:r w:rsidRPr="00A65C2B">
        <w:rPr>
          <w:rFonts w:ascii="Book Antiqua" w:hAnsi="Book Antiqua" w:cs="Calibri"/>
          <w:sz w:val="24"/>
          <w:szCs w:val="24"/>
          <w:lang w:eastAsia="zh-CN"/>
        </w:rPr>
        <w:t xml:space="preserve"> E</w:t>
      </w:r>
      <w:r w:rsidRPr="00A65C2B">
        <w:rPr>
          <w:rFonts w:ascii="Book Antiqua" w:eastAsia="Calibri" w:hAnsi="Book Antiqua" w:cs="Calibri"/>
          <w:sz w:val="24"/>
          <w:szCs w:val="24"/>
        </w:rPr>
        <w:t>, Sheldon</w:t>
      </w:r>
      <w:r w:rsidRPr="00A65C2B">
        <w:rPr>
          <w:rFonts w:ascii="Book Antiqua" w:hAnsi="Book Antiqua" w:cs="Calibri"/>
          <w:sz w:val="24"/>
          <w:szCs w:val="24"/>
          <w:lang w:eastAsia="zh-CN"/>
        </w:rPr>
        <w:t xml:space="preserve"> M</w:t>
      </w:r>
      <w:r w:rsidRPr="00A65C2B">
        <w:rPr>
          <w:rFonts w:ascii="Book Antiqua" w:eastAsia="Calibri" w:hAnsi="Book Antiqua" w:cs="Calibri"/>
          <w:sz w:val="24"/>
          <w:szCs w:val="24"/>
        </w:rPr>
        <w:t>, Pacheco</w:t>
      </w:r>
      <w:r w:rsidRPr="00A65C2B">
        <w:rPr>
          <w:rFonts w:ascii="Book Antiqua" w:hAnsi="Book Antiqua" w:cs="Calibri"/>
          <w:sz w:val="24"/>
          <w:szCs w:val="24"/>
          <w:lang w:eastAsia="zh-CN"/>
        </w:rPr>
        <w:t xml:space="preserve"> B</w:t>
      </w:r>
      <w:r w:rsidRPr="00A65C2B">
        <w:rPr>
          <w:rFonts w:ascii="Book Antiqua" w:eastAsia="Calibri" w:hAnsi="Book Antiqua" w:cs="Calibri"/>
          <w:sz w:val="24"/>
          <w:szCs w:val="24"/>
        </w:rPr>
        <w:t xml:space="preserve">, </w:t>
      </w:r>
      <w:proofErr w:type="spellStart"/>
      <w:r w:rsidRPr="00A65C2B">
        <w:rPr>
          <w:rFonts w:ascii="Book Antiqua" w:eastAsia="Calibri" w:hAnsi="Book Antiqua" w:cs="Calibri"/>
          <w:sz w:val="24"/>
          <w:szCs w:val="24"/>
        </w:rPr>
        <w:t>Alkubeysi</w:t>
      </w:r>
      <w:proofErr w:type="spellEnd"/>
      <w:r w:rsidRPr="00A65C2B">
        <w:rPr>
          <w:rFonts w:ascii="Book Antiqua" w:hAnsi="Book Antiqua" w:cs="Calibri"/>
          <w:sz w:val="24"/>
          <w:szCs w:val="24"/>
          <w:lang w:eastAsia="zh-CN"/>
        </w:rPr>
        <w:t xml:space="preserve"> M,</w:t>
      </w:r>
      <w:r w:rsidRPr="00A65C2B">
        <w:rPr>
          <w:rFonts w:ascii="Book Antiqua" w:eastAsia="Calibri" w:hAnsi="Book Antiqua" w:cs="Calibri"/>
          <w:sz w:val="24"/>
          <w:szCs w:val="24"/>
        </w:rPr>
        <w:t xml:space="preserve"> </w:t>
      </w:r>
      <w:proofErr w:type="spellStart"/>
      <w:r w:rsidRPr="00A65C2B">
        <w:rPr>
          <w:rFonts w:ascii="Book Antiqua" w:eastAsia="Calibri" w:hAnsi="Book Antiqua" w:cs="Calibri"/>
          <w:sz w:val="24"/>
          <w:szCs w:val="24"/>
        </w:rPr>
        <w:t>Raizada</w:t>
      </w:r>
      <w:proofErr w:type="spellEnd"/>
      <w:r w:rsidRPr="00A65C2B">
        <w:rPr>
          <w:rFonts w:ascii="Book Antiqua" w:hAnsi="Book Antiqua" w:cs="Calibri"/>
          <w:sz w:val="24"/>
          <w:szCs w:val="24"/>
          <w:lang w:eastAsia="zh-CN"/>
        </w:rPr>
        <w:t xml:space="preserve"> V.</w:t>
      </w:r>
      <w:r w:rsidRPr="00A65C2B">
        <w:rPr>
          <w:rFonts w:ascii="Book Antiqua" w:eastAsia="Calibri" w:hAnsi="Book Antiqua" w:cs="Calibri"/>
          <w:sz w:val="24"/>
          <w:szCs w:val="24"/>
        </w:rPr>
        <w:t xml:space="preserve"> Heart disease in Friedreich’s ataxia</w:t>
      </w:r>
      <w:r w:rsidRPr="00A65C2B">
        <w:rPr>
          <w:rFonts w:ascii="Book Antiqua" w:hAnsi="Book Antiqua" w:cs="Calibri"/>
          <w:sz w:val="24"/>
          <w:szCs w:val="24"/>
          <w:lang w:eastAsia="zh-CN"/>
        </w:rPr>
        <w:t xml:space="preserve">. </w:t>
      </w:r>
      <w:r w:rsidRPr="00DF543B">
        <w:rPr>
          <w:rFonts w:ascii="Book Antiqua" w:hAnsi="Book Antiqua"/>
          <w:i/>
          <w:iCs/>
          <w:sz w:val="24"/>
          <w:szCs w:val="24"/>
        </w:rPr>
        <w:t xml:space="preserve">World J </w:t>
      </w:r>
      <w:proofErr w:type="spellStart"/>
      <w:r w:rsidRPr="00DF543B">
        <w:rPr>
          <w:rFonts w:ascii="Book Antiqua" w:hAnsi="Book Antiqua"/>
          <w:i/>
          <w:iCs/>
          <w:sz w:val="24"/>
          <w:szCs w:val="24"/>
        </w:rPr>
        <w:t>Cardiol</w:t>
      </w:r>
      <w:proofErr w:type="spellEnd"/>
      <w:r w:rsidRPr="00DF543B">
        <w:rPr>
          <w:rFonts w:ascii="Book Antiqua" w:hAnsi="Book Antiqua"/>
          <w:sz w:val="24"/>
          <w:szCs w:val="24"/>
        </w:rPr>
        <w:t xml:space="preserve"> 2019; 11(1): </w:t>
      </w:r>
      <w:r>
        <w:rPr>
          <w:rFonts w:ascii="Book Antiqua" w:hAnsi="Book Antiqua" w:hint="eastAsia"/>
          <w:sz w:val="24"/>
          <w:szCs w:val="24"/>
          <w:lang w:eastAsia="zh-CN"/>
        </w:rPr>
        <w:t>1</w:t>
      </w:r>
      <w:r w:rsidRPr="00DF543B">
        <w:rPr>
          <w:rFonts w:ascii="Book Antiqua" w:hAnsi="Book Antiqua"/>
          <w:sz w:val="24"/>
          <w:szCs w:val="24"/>
        </w:rPr>
        <w:t>-</w:t>
      </w:r>
      <w:r>
        <w:rPr>
          <w:rFonts w:ascii="Book Antiqua" w:hAnsi="Book Antiqua" w:hint="eastAsia"/>
          <w:sz w:val="24"/>
          <w:szCs w:val="24"/>
          <w:lang w:eastAsia="zh-CN"/>
        </w:rPr>
        <w:t>12</w:t>
      </w:r>
      <w:r w:rsidRPr="00DF543B">
        <w:rPr>
          <w:rFonts w:ascii="Book Antiqua" w:hAnsi="Book Antiqua"/>
          <w:sz w:val="24"/>
          <w:szCs w:val="24"/>
        </w:rPr>
        <w:t xml:space="preserve">  </w:t>
      </w:r>
    </w:p>
    <w:p w14:paraId="248D32AE" w14:textId="77777777" w:rsidR="00A27E4A" w:rsidRDefault="00A27E4A" w:rsidP="00A27E4A">
      <w:pPr>
        <w:spacing w:after="0" w:line="360" w:lineRule="auto"/>
        <w:jc w:val="both"/>
        <w:rPr>
          <w:rFonts w:ascii="Book Antiqua" w:hAnsi="Book Antiqua" w:hint="eastAsia"/>
          <w:sz w:val="24"/>
          <w:szCs w:val="24"/>
          <w:lang w:eastAsia="zh-CN"/>
        </w:rPr>
      </w:pPr>
      <w:r w:rsidRPr="00A27E4A">
        <w:rPr>
          <w:rFonts w:ascii="Book Antiqua" w:hAnsi="Book Antiqua"/>
          <w:b/>
          <w:sz w:val="24"/>
          <w:szCs w:val="24"/>
        </w:rPr>
        <w:t>URL</w:t>
      </w:r>
      <w:r w:rsidRPr="00DF543B">
        <w:rPr>
          <w:rFonts w:ascii="Book Antiqua" w:hAnsi="Book Antiqua"/>
          <w:sz w:val="24"/>
          <w:szCs w:val="24"/>
        </w:rPr>
        <w:t>: https://www.wjgnet.com/1949-8462/full/v11/i1/</w:t>
      </w:r>
      <w:r>
        <w:rPr>
          <w:rFonts w:ascii="Book Antiqua" w:hAnsi="Book Antiqua" w:hint="eastAsia"/>
          <w:sz w:val="24"/>
          <w:szCs w:val="24"/>
          <w:lang w:eastAsia="zh-CN"/>
        </w:rPr>
        <w:t>1</w:t>
      </w:r>
      <w:r w:rsidRPr="00DF543B">
        <w:rPr>
          <w:rFonts w:ascii="Book Antiqua" w:hAnsi="Book Antiqua"/>
          <w:sz w:val="24"/>
          <w:szCs w:val="24"/>
        </w:rPr>
        <w:t xml:space="preserve">.htm  </w:t>
      </w:r>
    </w:p>
    <w:p w14:paraId="54FF5870" w14:textId="57DE066A" w:rsidR="00A27E4A" w:rsidRPr="00A65C2B" w:rsidRDefault="00A27E4A" w:rsidP="00A27E4A">
      <w:pPr>
        <w:spacing w:after="0" w:line="360" w:lineRule="auto"/>
        <w:jc w:val="both"/>
        <w:rPr>
          <w:rFonts w:ascii="Book Antiqua" w:hAnsi="Book Antiqua" w:cs="Calibri" w:hint="eastAsia"/>
          <w:sz w:val="24"/>
          <w:szCs w:val="24"/>
          <w:lang w:eastAsia="zh-CN"/>
        </w:rPr>
      </w:pPr>
      <w:r w:rsidRPr="00A27E4A">
        <w:rPr>
          <w:rFonts w:ascii="Book Antiqua" w:hAnsi="Book Antiqua"/>
          <w:b/>
          <w:sz w:val="24"/>
          <w:szCs w:val="24"/>
        </w:rPr>
        <w:t>DOI</w:t>
      </w:r>
      <w:r w:rsidRPr="00DF543B">
        <w:rPr>
          <w:rFonts w:ascii="Book Antiqua" w:hAnsi="Book Antiqua"/>
          <w:sz w:val="24"/>
          <w:szCs w:val="24"/>
        </w:rPr>
        <w:t>: https://dx.doi.org/</w:t>
      </w:r>
      <w:r w:rsidRPr="00DF543B">
        <w:rPr>
          <w:rFonts w:ascii="Book Antiqua" w:hAnsi="Book Antiqua"/>
          <w:sz w:val="24"/>
          <w:szCs w:val="24"/>
          <w:lang w:val="ko-KR"/>
        </w:rPr>
        <w:t>10.4330</w:t>
      </w:r>
      <w:r w:rsidRPr="00DF543B">
        <w:rPr>
          <w:rFonts w:ascii="Book Antiqua" w:hAnsi="Book Antiqua"/>
          <w:sz w:val="24"/>
          <w:szCs w:val="24"/>
        </w:rPr>
        <w:t>/wjc.v11.i1.</w:t>
      </w:r>
      <w:r>
        <w:rPr>
          <w:rFonts w:ascii="Book Antiqua" w:hAnsi="Book Antiqua" w:hint="eastAsia"/>
          <w:sz w:val="24"/>
          <w:szCs w:val="24"/>
          <w:lang w:eastAsia="zh-CN"/>
        </w:rPr>
        <w:t>1</w:t>
      </w:r>
    </w:p>
    <w:p w14:paraId="04B1859D" w14:textId="77777777" w:rsidR="00F3104E" w:rsidRPr="00A27E4A" w:rsidRDefault="00F3104E" w:rsidP="00A65C2B">
      <w:pPr>
        <w:spacing w:after="0" w:line="360" w:lineRule="auto"/>
        <w:jc w:val="both"/>
        <w:rPr>
          <w:rFonts w:ascii="Book Antiqua" w:hAnsi="Book Antiqua" w:cs="Calibri"/>
          <w:b/>
          <w:sz w:val="24"/>
          <w:szCs w:val="24"/>
          <w:lang w:eastAsia="zh-CN"/>
        </w:rPr>
      </w:pPr>
    </w:p>
    <w:p w14:paraId="1B94118C" w14:textId="77777777" w:rsidR="00A65C2B" w:rsidRPr="00A65C2B" w:rsidRDefault="00A65C2B" w:rsidP="00A65C2B">
      <w:pPr>
        <w:spacing w:after="0" w:line="360" w:lineRule="auto"/>
        <w:jc w:val="both"/>
        <w:rPr>
          <w:rFonts w:ascii="Book Antiqua" w:eastAsia="Calibri" w:hAnsi="Book Antiqua" w:cs="Calibri"/>
          <w:b/>
          <w:sz w:val="24"/>
          <w:szCs w:val="24"/>
        </w:rPr>
      </w:pPr>
      <w:r w:rsidRPr="00A65C2B">
        <w:rPr>
          <w:rFonts w:ascii="Book Antiqua" w:eastAsia="Calibri" w:hAnsi="Book Antiqua" w:cs="Calibri"/>
          <w:b/>
          <w:sz w:val="24"/>
          <w:szCs w:val="24"/>
        </w:rPr>
        <w:br w:type="page"/>
      </w:r>
    </w:p>
    <w:p w14:paraId="450DD546" w14:textId="77777777" w:rsidR="00667253" w:rsidRDefault="00A65C2B" w:rsidP="00A65C2B">
      <w:pPr>
        <w:spacing w:after="0" w:line="360" w:lineRule="auto"/>
        <w:jc w:val="both"/>
        <w:rPr>
          <w:rFonts w:ascii="Book Antiqua" w:hAnsi="Book Antiqua" w:cs="Calibri"/>
          <w:sz w:val="24"/>
          <w:szCs w:val="24"/>
          <w:lang w:eastAsia="zh-CN"/>
        </w:rPr>
      </w:pPr>
      <w:r w:rsidRPr="00A65C2B">
        <w:rPr>
          <w:rFonts w:ascii="Book Antiqua" w:eastAsia="Calibri" w:hAnsi="Book Antiqua" w:cs="Calibri"/>
          <w:b/>
          <w:sz w:val="24"/>
          <w:szCs w:val="24"/>
        </w:rPr>
        <w:lastRenderedPageBreak/>
        <w:t>INTRODUCTION</w:t>
      </w:r>
      <w:r w:rsidR="00504978" w:rsidRPr="00A65C2B">
        <w:rPr>
          <w:rFonts w:ascii="Book Antiqua" w:eastAsia="Calibri" w:hAnsi="Book Antiqua" w:cs="Calibri"/>
          <w:sz w:val="24"/>
          <w:szCs w:val="24"/>
        </w:rPr>
        <w:br/>
        <w:t xml:space="preserve">Friedreich’s ataxia (FRDA) is the most common autosomal recessive spinocerebellar ataxia. </w:t>
      </w:r>
      <w:r w:rsidR="00E2124E" w:rsidRPr="00A65C2B">
        <w:rPr>
          <w:rFonts w:ascii="Book Antiqua" w:eastAsia="Calibri" w:hAnsi="Book Antiqua" w:cs="Calibri"/>
          <w:sz w:val="24"/>
          <w:szCs w:val="24"/>
        </w:rPr>
        <w:t xml:space="preserve">FRDA </w:t>
      </w:r>
      <w:r w:rsidR="00504978" w:rsidRPr="00A65C2B">
        <w:rPr>
          <w:rFonts w:ascii="Book Antiqua" w:eastAsia="Calibri" w:hAnsi="Book Antiqua" w:cs="Calibri"/>
          <w:sz w:val="24"/>
          <w:szCs w:val="24"/>
        </w:rPr>
        <w:t xml:space="preserve">was first reported in the 1860s but remained difficult to distinguish from other spinocerebellar ataxias until the causative gene was determined in 1996. Since then, evidence has accumulated regarding the pathogenesis, specialized treatment and prognosis of this disease. We now know that </w:t>
      </w:r>
      <w:r w:rsidR="00E2124E" w:rsidRPr="00A65C2B">
        <w:rPr>
          <w:rFonts w:ascii="Book Antiqua" w:eastAsia="Calibri" w:hAnsi="Book Antiqua" w:cs="Calibri"/>
          <w:sz w:val="24"/>
          <w:szCs w:val="24"/>
        </w:rPr>
        <w:t>FRDA</w:t>
      </w:r>
      <w:r w:rsidR="00504978" w:rsidRPr="00A65C2B">
        <w:rPr>
          <w:rFonts w:ascii="Book Antiqua" w:eastAsia="Calibri" w:hAnsi="Book Antiqua" w:cs="Calibri"/>
          <w:sz w:val="24"/>
          <w:szCs w:val="24"/>
        </w:rPr>
        <w:t xml:space="preserve"> is a mitochondrial disorder that primarily affects neural pathways and cardiac muscle. While FRDA is most clinically renowned for its progressive, unremitting ataxia and neuromuscular decline, significant mortality occurs as a result of cardiomyopathy.</w:t>
      </w:r>
      <w:r w:rsidR="00667253">
        <w:rPr>
          <w:rFonts w:ascii="Book Antiqua" w:eastAsia="Calibri" w:hAnsi="Book Antiqua" w:cs="Calibri"/>
          <w:sz w:val="24"/>
          <w:szCs w:val="24"/>
        </w:rPr>
        <w:t xml:space="preserve"> </w:t>
      </w:r>
    </w:p>
    <w:p w14:paraId="3FCD40F1" w14:textId="77777777" w:rsidR="00667253" w:rsidRDefault="00667253" w:rsidP="00A65C2B">
      <w:pPr>
        <w:spacing w:after="0" w:line="360" w:lineRule="auto"/>
        <w:jc w:val="both"/>
        <w:rPr>
          <w:rFonts w:ascii="Book Antiqua" w:hAnsi="Book Antiqua" w:cs="Calibri"/>
          <w:sz w:val="24"/>
          <w:szCs w:val="24"/>
          <w:lang w:eastAsia="zh-CN"/>
        </w:rPr>
      </w:pPr>
    </w:p>
    <w:p w14:paraId="295F9900" w14:textId="3EBBA59D" w:rsidR="00F3104E" w:rsidRPr="00667253" w:rsidRDefault="00667253" w:rsidP="00A65C2B">
      <w:pPr>
        <w:spacing w:after="0" w:line="360" w:lineRule="auto"/>
        <w:jc w:val="both"/>
        <w:rPr>
          <w:rFonts w:ascii="Book Antiqua" w:hAnsi="Book Antiqua" w:cs="Calibri"/>
          <w:sz w:val="24"/>
          <w:szCs w:val="24"/>
          <w:lang w:eastAsia="zh-CN"/>
        </w:rPr>
      </w:pPr>
      <w:r w:rsidRPr="00A65C2B">
        <w:rPr>
          <w:rFonts w:ascii="Book Antiqua" w:eastAsia="Calibri" w:hAnsi="Book Antiqua" w:cs="Calibri"/>
          <w:b/>
          <w:sz w:val="24"/>
          <w:szCs w:val="24"/>
        </w:rPr>
        <w:t>HISTORY AND EPIDEMIOLOGY</w:t>
      </w:r>
    </w:p>
    <w:p w14:paraId="537D5AFB" w14:textId="6EB4BB09"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In the 1860s, Nikolaus Friedreich, a professor of medicine at the University of Heidelberg, first identified the disease when he described two symptomatic siblings with asymptomatic </w:t>
      </w:r>
      <w:proofErr w:type="gramStart"/>
      <w:r w:rsidRPr="00A65C2B">
        <w:rPr>
          <w:rFonts w:ascii="Book Antiqua" w:eastAsia="Calibri" w:hAnsi="Book Antiqua" w:cs="Calibri"/>
          <w:sz w:val="24"/>
          <w:szCs w:val="24"/>
        </w:rPr>
        <w:t>parents</w:t>
      </w:r>
      <w:r w:rsidRPr="008044A7">
        <w:rPr>
          <w:rFonts w:ascii="Book Antiqua" w:eastAsia="Calibri" w:hAnsi="Book Antiqua" w:cs="Calibri"/>
          <w:sz w:val="24"/>
          <w:szCs w:val="24"/>
          <w:vertAlign w:val="superscript"/>
        </w:rPr>
        <w:t>[</w:t>
      </w:r>
      <w:proofErr w:type="gramEnd"/>
      <w:r w:rsidRPr="008044A7">
        <w:rPr>
          <w:rFonts w:ascii="Book Antiqua" w:eastAsia="Calibri" w:hAnsi="Book Antiqua" w:cs="Calibri"/>
          <w:sz w:val="24"/>
          <w:szCs w:val="24"/>
          <w:vertAlign w:val="superscript"/>
        </w:rPr>
        <w:t>1]</w:t>
      </w:r>
      <w:r w:rsidRPr="00A65C2B">
        <w:rPr>
          <w:rFonts w:ascii="Book Antiqua" w:eastAsia="Calibri" w:hAnsi="Book Antiqua" w:cs="Calibri"/>
          <w:sz w:val="24"/>
          <w:szCs w:val="24"/>
        </w:rPr>
        <w:t xml:space="preserve">. Diagnostic criteria based on clinical features were first published in 1976. The modified criteria published by </w:t>
      </w:r>
      <w:proofErr w:type="gramStart"/>
      <w:r w:rsidRPr="00A65C2B">
        <w:rPr>
          <w:rFonts w:ascii="Book Antiqua" w:eastAsia="Calibri" w:hAnsi="Book Antiqua" w:cs="Calibri"/>
          <w:sz w:val="24"/>
          <w:szCs w:val="24"/>
        </w:rPr>
        <w:t>Harding</w:t>
      </w:r>
      <w:r w:rsidR="008044A7">
        <w:rPr>
          <w:rFonts w:ascii="Book Antiqua" w:hAnsi="Book Antiqua" w:cs="Calibri" w:hint="eastAsia"/>
          <w:sz w:val="24"/>
          <w:szCs w:val="24"/>
          <w:vertAlign w:val="superscript"/>
          <w:lang w:eastAsia="zh-CN"/>
        </w:rPr>
        <w:t>[</w:t>
      </w:r>
      <w:proofErr w:type="gramEnd"/>
      <w:r w:rsidR="008044A7">
        <w:rPr>
          <w:rFonts w:ascii="Book Antiqua" w:hAnsi="Book Antiqua" w:cs="Calibri" w:hint="eastAsia"/>
          <w:sz w:val="24"/>
          <w:szCs w:val="24"/>
          <w:vertAlign w:val="superscript"/>
          <w:lang w:eastAsia="zh-CN"/>
        </w:rPr>
        <w:t>2]</w:t>
      </w:r>
      <w:r w:rsidRPr="00A65C2B">
        <w:rPr>
          <w:rFonts w:ascii="Book Antiqua" w:eastAsia="Calibri" w:hAnsi="Book Antiqua" w:cs="Calibri"/>
          <w:sz w:val="24"/>
          <w:szCs w:val="24"/>
        </w:rPr>
        <w:t xml:space="preserve"> in 1981 were the diagnostic tool of choice until 1996, when </w:t>
      </w:r>
      <w:proofErr w:type="spellStart"/>
      <w:r w:rsidRPr="00A65C2B">
        <w:rPr>
          <w:rFonts w:ascii="Book Antiqua" w:eastAsia="Calibri" w:hAnsi="Book Antiqua" w:cs="Calibri"/>
          <w:sz w:val="24"/>
          <w:szCs w:val="24"/>
        </w:rPr>
        <w:t>Campuzano</w:t>
      </w:r>
      <w:proofErr w:type="spellEnd"/>
      <w:r w:rsidRPr="00A65C2B">
        <w:rPr>
          <w:rFonts w:ascii="Book Antiqua" w:eastAsia="Calibri" w:hAnsi="Book Antiqua" w:cs="Calibri"/>
          <w:sz w:val="24"/>
          <w:szCs w:val="24"/>
        </w:rPr>
        <w:t xml:space="preserve"> </w:t>
      </w:r>
      <w:r w:rsidR="008044A7">
        <w:rPr>
          <w:rFonts w:ascii="Book Antiqua" w:hAnsi="Book Antiqua" w:cs="Calibri" w:hint="eastAsia"/>
          <w:i/>
          <w:sz w:val="24"/>
          <w:szCs w:val="24"/>
          <w:lang w:eastAsia="zh-CN"/>
        </w:rPr>
        <w:t>et al</w:t>
      </w:r>
      <w:r w:rsidR="008044A7">
        <w:rPr>
          <w:rFonts w:ascii="Book Antiqua" w:hAnsi="Book Antiqua" w:cs="Calibri" w:hint="eastAsia"/>
          <w:sz w:val="24"/>
          <w:szCs w:val="24"/>
          <w:vertAlign w:val="superscript"/>
          <w:lang w:eastAsia="zh-CN"/>
        </w:rPr>
        <w:t>[3]</w:t>
      </w:r>
      <w:r w:rsidRPr="00A65C2B">
        <w:rPr>
          <w:rFonts w:ascii="Book Antiqua" w:eastAsia="Calibri" w:hAnsi="Book Antiqua" w:cs="Calibri"/>
          <w:sz w:val="24"/>
          <w:szCs w:val="24"/>
        </w:rPr>
        <w:t xml:space="preserve"> identified the causative alteration of the </w:t>
      </w:r>
      <w:r w:rsidRPr="00A65C2B">
        <w:rPr>
          <w:rFonts w:ascii="Book Antiqua" w:eastAsia="Calibri" w:hAnsi="Book Antiqua" w:cs="Calibri"/>
          <w:i/>
          <w:sz w:val="24"/>
          <w:szCs w:val="24"/>
        </w:rPr>
        <w:t xml:space="preserve">frataxin </w:t>
      </w:r>
      <w:r w:rsidR="008044A7">
        <w:rPr>
          <w:rFonts w:ascii="Book Antiqua" w:eastAsia="Calibri" w:hAnsi="Book Antiqua" w:cs="Calibri"/>
          <w:sz w:val="24"/>
          <w:szCs w:val="24"/>
        </w:rPr>
        <w:t>gene</w:t>
      </w:r>
      <w:r w:rsidRPr="00A65C2B">
        <w:rPr>
          <w:rFonts w:ascii="Book Antiqua" w:eastAsia="Calibri" w:hAnsi="Book Antiqua" w:cs="Calibri"/>
          <w:sz w:val="24"/>
          <w:szCs w:val="24"/>
        </w:rPr>
        <w:t xml:space="preserve">. This </w:t>
      </w:r>
      <w:r w:rsidR="00E2124E" w:rsidRPr="00A65C2B">
        <w:rPr>
          <w:rFonts w:ascii="Book Antiqua" w:eastAsia="Calibri" w:hAnsi="Book Antiqua" w:cs="Calibri"/>
          <w:sz w:val="24"/>
          <w:szCs w:val="24"/>
        </w:rPr>
        <w:t xml:space="preserve">outcome </w:t>
      </w:r>
      <w:r w:rsidRPr="00A65C2B">
        <w:rPr>
          <w:rFonts w:ascii="Book Antiqua" w:eastAsia="Calibri" w:hAnsi="Book Antiqua" w:cs="Calibri"/>
          <w:sz w:val="24"/>
          <w:szCs w:val="24"/>
        </w:rPr>
        <w:t>paved the way for genetic testing. Even with the availability of genetic testing, the diagnosis of FRDA often relies on the exclusion of acute neurologic abnormalities and the presence of a slowly progressive clinical course. Thus, diagnosis is often delayed.</w:t>
      </w:r>
    </w:p>
    <w:p w14:paraId="0B18420D" w14:textId="00085356" w:rsidR="00F3104E" w:rsidRPr="00A65C2B" w:rsidRDefault="00504978" w:rsidP="008044A7">
      <w:pPr>
        <w:spacing w:after="0" w:line="360" w:lineRule="auto"/>
        <w:ind w:firstLineChars="100" w:firstLine="240"/>
        <w:jc w:val="both"/>
        <w:rPr>
          <w:rFonts w:ascii="Book Antiqua" w:eastAsia="Calibri" w:hAnsi="Book Antiqua" w:cs="Calibri"/>
          <w:b/>
          <w:sz w:val="24"/>
          <w:szCs w:val="24"/>
        </w:rPr>
      </w:pPr>
      <w:r w:rsidRPr="00A65C2B">
        <w:rPr>
          <w:rFonts w:ascii="Book Antiqua" w:eastAsia="Calibri" w:hAnsi="Book Antiqua" w:cs="Calibri"/>
          <w:sz w:val="24"/>
          <w:szCs w:val="24"/>
        </w:rPr>
        <w:t xml:space="preserve">FRDA exhibits variable phenotypes, and distinct early-onset and late-onset groups may be classified based on </w:t>
      </w:r>
      <w:r w:rsidR="00446820"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symptom onset befor</w:t>
      </w:r>
      <w:r w:rsidR="008044A7">
        <w:rPr>
          <w:rFonts w:ascii="Book Antiqua" w:eastAsia="Calibri" w:hAnsi="Book Antiqua" w:cs="Calibri"/>
          <w:sz w:val="24"/>
          <w:szCs w:val="24"/>
        </w:rPr>
        <w:t xml:space="preserve">e or after age 25, </w:t>
      </w:r>
      <w:proofErr w:type="gramStart"/>
      <w:r w:rsidR="008044A7">
        <w:rPr>
          <w:rFonts w:ascii="Book Antiqua" w:eastAsia="Calibri" w:hAnsi="Book Antiqua" w:cs="Calibri"/>
          <w:sz w:val="24"/>
          <w:szCs w:val="24"/>
        </w:rPr>
        <w:t>respectively</w:t>
      </w:r>
      <w:r w:rsidRPr="008044A7">
        <w:rPr>
          <w:rFonts w:ascii="Book Antiqua" w:eastAsia="Calibri" w:hAnsi="Book Antiqua" w:cs="Calibri"/>
          <w:sz w:val="24"/>
          <w:szCs w:val="24"/>
          <w:vertAlign w:val="superscript"/>
        </w:rPr>
        <w:t>[</w:t>
      </w:r>
      <w:proofErr w:type="gramEnd"/>
      <w:r w:rsidRPr="008044A7">
        <w:rPr>
          <w:rFonts w:ascii="Book Antiqua" w:eastAsia="Calibri" w:hAnsi="Book Antiqua" w:cs="Calibri"/>
          <w:sz w:val="24"/>
          <w:szCs w:val="24"/>
          <w:vertAlign w:val="superscript"/>
        </w:rPr>
        <w:t>4]</w:t>
      </w:r>
      <w:r w:rsidRPr="00A65C2B">
        <w:rPr>
          <w:rFonts w:ascii="Book Antiqua" w:eastAsia="Calibri" w:hAnsi="Book Antiqua" w:cs="Calibri"/>
          <w:sz w:val="24"/>
          <w:szCs w:val="24"/>
        </w:rPr>
        <w:t xml:space="preserve">. Late-onset FRDA is characterized by less severe cardiomyopathy and neurologic symptoms, while early-onset typically exhibits more rapid progression with higher morbidity and mortality. For early-onset FRDA, the typical age of onset is </w:t>
      </w:r>
      <w:r w:rsidR="00B67427" w:rsidRPr="00A65C2B">
        <w:rPr>
          <w:rFonts w:ascii="Book Antiqua" w:eastAsia="Calibri" w:hAnsi="Book Antiqua" w:cs="Calibri"/>
          <w:sz w:val="24"/>
          <w:szCs w:val="24"/>
        </w:rPr>
        <w:t>approximately 1</w:t>
      </w:r>
      <w:r w:rsidRPr="00A65C2B">
        <w:rPr>
          <w:rFonts w:ascii="Book Antiqua" w:eastAsia="Calibri" w:hAnsi="Book Antiqua" w:cs="Calibri"/>
          <w:sz w:val="24"/>
          <w:szCs w:val="24"/>
        </w:rPr>
        <w:t>0 years; most patients are wheelchair</w:t>
      </w:r>
      <w:r w:rsidR="00446820"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bound between 19 and 26 years of age, with mortality by a mean age of 39 </w:t>
      </w:r>
      <w:proofErr w:type="gramStart"/>
      <w:r w:rsidRPr="00A65C2B">
        <w:rPr>
          <w:rFonts w:ascii="Book Antiqua" w:eastAsia="Calibri" w:hAnsi="Book Antiqua" w:cs="Calibri"/>
          <w:sz w:val="24"/>
          <w:szCs w:val="24"/>
        </w:rPr>
        <w:t>years</w:t>
      </w:r>
      <w:r w:rsidRPr="006D5698">
        <w:rPr>
          <w:rFonts w:ascii="Book Antiqua" w:eastAsia="Calibri" w:hAnsi="Book Antiqua" w:cs="Calibri"/>
          <w:sz w:val="24"/>
          <w:szCs w:val="24"/>
          <w:vertAlign w:val="superscript"/>
        </w:rPr>
        <w:t>[</w:t>
      </w:r>
      <w:proofErr w:type="gramEnd"/>
      <w:r w:rsidRPr="006D5698">
        <w:rPr>
          <w:rFonts w:ascii="Book Antiqua" w:eastAsia="Calibri" w:hAnsi="Book Antiqua" w:cs="Calibri"/>
          <w:sz w:val="24"/>
          <w:szCs w:val="24"/>
          <w:vertAlign w:val="superscript"/>
        </w:rPr>
        <w:t>5]</w:t>
      </w:r>
      <w:r w:rsidRPr="00A65C2B">
        <w:rPr>
          <w:rFonts w:ascii="Book Antiqua" w:eastAsia="Calibri" w:hAnsi="Book Antiqua" w:cs="Calibri"/>
          <w:sz w:val="24"/>
          <w:szCs w:val="24"/>
        </w:rPr>
        <w:t>. In comparison, late-onset FRDA is much less decapacitating with nearly average mortality.</w:t>
      </w:r>
    </w:p>
    <w:p w14:paraId="3CAAB1A8" w14:textId="6AAF238B" w:rsidR="00F3104E" w:rsidRPr="00A65C2B" w:rsidRDefault="007049CA" w:rsidP="007049CA">
      <w:pPr>
        <w:spacing w:after="0" w:line="360" w:lineRule="auto"/>
        <w:ind w:firstLineChars="98" w:firstLine="235"/>
        <w:jc w:val="both"/>
        <w:rPr>
          <w:rFonts w:ascii="Book Antiqua" w:eastAsia="Calibri" w:hAnsi="Book Antiqua" w:cs="Calibri"/>
          <w:sz w:val="24"/>
          <w:szCs w:val="24"/>
        </w:rPr>
      </w:pPr>
      <w:r>
        <w:rPr>
          <w:rFonts w:ascii="Book Antiqua" w:eastAsia="Calibri" w:hAnsi="Book Antiqua" w:cs="Calibri"/>
          <w:sz w:val="24"/>
          <w:szCs w:val="24"/>
        </w:rPr>
        <w:lastRenderedPageBreak/>
        <w:t>FRDA occurs in 1/50</w:t>
      </w:r>
      <w:r w:rsidR="00504978" w:rsidRPr="00A65C2B">
        <w:rPr>
          <w:rFonts w:ascii="Book Antiqua" w:eastAsia="Calibri" w:hAnsi="Book Antiqua" w:cs="Calibri"/>
          <w:sz w:val="24"/>
          <w:szCs w:val="24"/>
        </w:rPr>
        <w:t>000 live births, is most prevalent in Caucasians</w:t>
      </w:r>
      <w:r w:rsidR="00B67427" w:rsidRPr="00A65C2B">
        <w:rPr>
          <w:rFonts w:ascii="Book Antiqua" w:eastAsia="Calibri" w:hAnsi="Book Antiqua" w:cs="Calibri"/>
          <w:sz w:val="24"/>
          <w:szCs w:val="24"/>
        </w:rPr>
        <w:t xml:space="preserve"> and is </w:t>
      </w:r>
      <w:r w:rsidR="00504978" w:rsidRPr="00A65C2B">
        <w:rPr>
          <w:rFonts w:ascii="Book Antiqua" w:eastAsia="Calibri" w:hAnsi="Book Antiqua" w:cs="Calibri"/>
          <w:sz w:val="24"/>
          <w:szCs w:val="24"/>
        </w:rPr>
        <w:t xml:space="preserve">nearly absent in Sub-Saharan Africans, Asians and Native Americans. This </w:t>
      </w:r>
      <w:r w:rsidR="00E2124E" w:rsidRPr="00A65C2B">
        <w:rPr>
          <w:rFonts w:ascii="Book Antiqua" w:eastAsia="Calibri" w:hAnsi="Book Antiqua" w:cs="Calibri"/>
          <w:sz w:val="24"/>
          <w:szCs w:val="24"/>
        </w:rPr>
        <w:t xml:space="preserve">factor </w:t>
      </w:r>
      <w:r w:rsidR="00504978" w:rsidRPr="00A65C2B">
        <w:rPr>
          <w:rFonts w:ascii="Book Antiqua" w:eastAsia="Calibri" w:hAnsi="Book Antiqua" w:cs="Calibri"/>
          <w:sz w:val="24"/>
          <w:szCs w:val="24"/>
        </w:rPr>
        <w:t>reflects a single founder event that is responsible for 90% of the large</w:t>
      </w:r>
      <w:r w:rsidR="00B4497F" w:rsidRPr="00A65C2B">
        <w:rPr>
          <w:rFonts w:ascii="Book Antiqua" w:eastAsia="Calibri" w:hAnsi="Book Antiqua" w:cs="Calibri"/>
          <w:sz w:val="24"/>
          <w:szCs w:val="24"/>
        </w:rPr>
        <w:t xml:space="preserve"> </w:t>
      </w:r>
      <w:r w:rsidR="00504978" w:rsidRPr="00A65C2B">
        <w:rPr>
          <w:rFonts w:ascii="Book Antiqua" w:eastAsia="Calibri" w:hAnsi="Book Antiqua" w:cs="Calibri"/>
          <w:sz w:val="24"/>
          <w:szCs w:val="24"/>
        </w:rPr>
        <w:t>normal alleles that constitute the primary reservoir of this triplet</w:t>
      </w:r>
      <w:r w:rsidR="00B4497F" w:rsidRPr="00A65C2B">
        <w:rPr>
          <w:rFonts w:ascii="Book Antiqua" w:eastAsia="Calibri" w:hAnsi="Book Antiqua" w:cs="Calibri"/>
          <w:sz w:val="24"/>
          <w:szCs w:val="24"/>
        </w:rPr>
        <w:t xml:space="preserve"> </w:t>
      </w:r>
      <w:r w:rsidR="00504978" w:rsidRPr="00A65C2B">
        <w:rPr>
          <w:rFonts w:ascii="Book Antiqua" w:eastAsia="Calibri" w:hAnsi="Book Antiqua" w:cs="Calibri"/>
          <w:sz w:val="24"/>
          <w:szCs w:val="24"/>
        </w:rPr>
        <w:t xml:space="preserve">repeat disease. Heterozygous carriers constitute </w:t>
      </w:r>
      <w:r w:rsidR="00B67427" w:rsidRPr="00A65C2B">
        <w:rPr>
          <w:rFonts w:ascii="Book Antiqua" w:eastAsia="Calibri" w:hAnsi="Book Antiqua" w:cs="Calibri"/>
          <w:sz w:val="24"/>
          <w:szCs w:val="24"/>
        </w:rPr>
        <w:t>approximately 1</w:t>
      </w:r>
      <w:r w:rsidR="00504978" w:rsidRPr="00A65C2B">
        <w:rPr>
          <w:rFonts w:ascii="Book Antiqua" w:eastAsia="Calibri" w:hAnsi="Book Antiqua" w:cs="Calibri"/>
          <w:sz w:val="24"/>
          <w:szCs w:val="24"/>
        </w:rPr>
        <w:t>% of the population, and homozygous point mutations in one or the other allele accoun</w:t>
      </w:r>
      <w:r>
        <w:rPr>
          <w:rFonts w:ascii="Book Antiqua" w:eastAsia="Calibri" w:hAnsi="Book Antiqua" w:cs="Calibri"/>
          <w:sz w:val="24"/>
          <w:szCs w:val="24"/>
        </w:rPr>
        <w:t xml:space="preserve">t for 5% of FRDA </w:t>
      </w:r>
      <w:proofErr w:type="gramStart"/>
      <w:r>
        <w:rPr>
          <w:rFonts w:ascii="Book Antiqua" w:eastAsia="Calibri" w:hAnsi="Book Antiqua" w:cs="Calibri"/>
          <w:sz w:val="24"/>
          <w:szCs w:val="24"/>
        </w:rPr>
        <w:t>manifestations</w:t>
      </w:r>
      <w:r w:rsidR="00504978" w:rsidRPr="007049CA">
        <w:rPr>
          <w:rFonts w:ascii="Book Antiqua" w:eastAsia="Calibri" w:hAnsi="Book Antiqua" w:cs="Calibri"/>
          <w:sz w:val="24"/>
          <w:szCs w:val="24"/>
          <w:vertAlign w:val="superscript"/>
        </w:rPr>
        <w:t>[</w:t>
      </w:r>
      <w:proofErr w:type="gramEnd"/>
      <w:r w:rsidR="00504978" w:rsidRPr="007049CA">
        <w:rPr>
          <w:rFonts w:ascii="Book Antiqua" w:eastAsia="Calibri" w:hAnsi="Book Antiqua" w:cs="Calibri"/>
          <w:sz w:val="24"/>
          <w:szCs w:val="24"/>
          <w:vertAlign w:val="superscript"/>
        </w:rPr>
        <w:t>6,7]</w:t>
      </w:r>
      <w:r w:rsidR="00504978" w:rsidRPr="00A65C2B">
        <w:rPr>
          <w:rFonts w:ascii="Book Antiqua" w:eastAsia="Calibri" w:hAnsi="Book Antiqua" w:cs="Calibri"/>
          <w:sz w:val="24"/>
          <w:szCs w:val="24"/>
        </w:rPr>
        <w:t xml:space="preserve">. </w:t>
      </w:r>
    </w:p>
    <w:p w14:paraId="7B6E5810" w14:textId="77777777" w:rsidR="00F3104E" w:rsidRPr="00A65C2B" w:rsidRDefault="00F3104E" w:rsidP="00A65C2B">
      <w:pPr>
        <w:spacing w:after="0" w:line="360" w:lineRule="auto"/>
        <w:jc w:val="both"/>
        <w:rPr>
          <w:rFonts w:ascii="Book Antiqua" w:eastAsia="Calibri" w:hAnsi="Book Antiqua" w:cs="Calibri"/>
          <w:b/>
          <w:sz w:val="24"/>
          <w:szCs w:val="24"/>
        </w:rPr>
      </w:pPr>
    </w:p>
    <w:p w14:paraId="53355C71" w14:textId="7871EA30" w:rsidR="00F3104E" w:rsidRPr="00A65C2B" w:rsidRDefault="007049CA"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PATHOLOGY </w:t>
      </w:r>
      <w:r w:rsidR="00504978" w:rsidRPr="00A65C2B">
        <w:rPr>
          <w:rFonts w:ascii="Book Antiqua" w:eastAsia="Calibri" w:hAnsi="Book Antiqua" w:cs="Calibri"/>
          <w:sz w:val="24"/>
          <w:szCs w:val="24"/>
        </w:rPr>
        <w:br/>
        <w:t xml:space="preserve">The characteristic clinical picture of FRDA reflects malfunction of the central sensory pathways found in the posterior columns of the spinal cord, the spinocerebellar tracts, the cerebellar efferent pathway, and the distal portion of the corticospinal motor tracts. Other abnormalities include atrophy of cerebellar regions, including the dentate nuclei. Peripheral nerves show </w:t>
      </w:r>
      <w:r w:rsidR="00B4497F" w:rsidRPr="00A65C2B">
        <w:rPr>
          <w:rFonts w:ascii="Book Antiqua" w:eastAsia="Calibri" w:hAnsi="Book Antiqua" w:cs="Calibri"/>
          <w:sz w:val="24"/>
          <w:szCs w:val="24"/>
        </w:rPr>
        <w:t xml:space="preserve">a </w:t>
      </w:r>
      <w:r w:rsidR="00504978" w:rsidRPr="00A65C2B">
        <w:rPr>
          <w:rFonts w:ascii="Book Antiqua" w:eastAsia="Calibri" w:hAnsi="Book Antiqua" w:cs="Calibri"/>
          <w:sz w:val="24"/>
          <w:szCs w:val="24"/>
        </w:rPr>
        <w:t>loss of large myelinated sensory fibers, resulting in the loss of large primary sensory neurons in the dorsal root ganglia. These neurologic abnormalities cause the progressive and unremitting mixed cerebellar and sensory ataxia that characterize</w:t>
      </w:r>
      <w:r>
        <w:rPr>
          <w:rFonts w:ascii="Book Antiqua" w:hAnsi="Book Antiqua" w:cs="Calibri" w:hint="eastAsia"/>
          <w:sz w:val="24"/>
          <w:szCs w:val="24"/>
          <w:lang w:eastAsia="zh-CN"/>
        </w:rPr>
        <w:t>s</w:t>
      </w:r>
      <w:r w:rsidR="00504978" w:rsidRPr="00A65C2B">
        <w:rPr>
          <w:rFonts w:ascii="Book Antiqua" w:eastAsia="Calibri" w:hAnsi="Book Antiqua" w:cs="Calibri"/>
          <w:sz w:val="24"/>
          <w:szCs w:val="24"/>
        </w:rPr>
        <w:t xml:space="preserve"> the disease.</w:t>
      </w:r>
      <w:r w:rsidR="00A65C2B">
        <w:rPr>
          <w:rFonts w:ascii="Book Antiqua" w:eastAsia="Calibri" w:hAnsi="Book Antiqua" w:cs="Calibri"/>
          <w:sz w:val="24"/>
          <w:szCs w:val="24"/>
        </w:rPr>
        <w:t xml:space="preserve"> </w:t>
      </w:r>
    </w:p>
    <w:p w14:paraId="412833FE" w14:textId="77777777" w:rsidR="00F3104E" w:rsidRPr="00A65C2B" w:rsidRDefault="00F3104E" w:rsidP="00A65C2B">
      <w:pPr>
        <w:spacing w:after="0" w:line="360" w:lineRule="auto"/>
        <w:jc w:val="both"/>
        <w:rPr>
          <w:rFonts w:ascii="Book Antiqua" w:eastAsia="Calibri" w:hAnsi="Book Antiqua" w:cs="Calibri"/>
          <w:sz w:val="24"/>
          <w:szCs w:val="24"/>
        </w:rPr>
      </w:pPr>
    </w:p>
    <w:p w14:paraId="3E5F620D" w14:textId="4B7F9487" w:rsidR="00F3104E" w:rsidRPr="00A65C2B" w:rsidRDefault="007049CA"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CLINICAL MANIFESTATIONS</w:t>
      </w:r>
    </w:p>
    <w:p w14:paraId="6C417133" w14:textId="046FD413"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The clinical manifestations of FRDA include ataxia of the limbs and trunk, dysarthria, diabetes mellitus, and cardiac diseases. </w:t>
      </w:r>
      <w:r w:rsidR="00FC1BD0" w:rsidRPr="00A65C2B">
        <w:rPr>
          <w:rFonts w:ascii="Book Antiqua" w:eastAsia="Calibri" w:hAnsi="Book Antiqua" w:cs="Calibri"/>
          <w:sz w:val="24"/>
          <w:szCs w:val="24"/>
        </w:rPr>
        <w:t>The d</w:t>
      </w:r>
      <w:r w:rsidRPr="00A65C2B">
        <w:rPr>
          <w:rFonts w:ascii="Book Antiqua" w:eastAsia="Calibri" w:hAnsi="Book Antiqua" w:cs="Calibri"/>
          <w:sz w:val="24"/>
          <w:szCs w:val="24"/>
        </w:rPr>
        <w:t>iagnosis is first made on the presence of suspicious clinical factors. Harding</w:t>
      </w:r>
      <w:r w:rsidRPr="006E0882">
        <w:rPr>
          <w:rFonts w:ascii="Book Antiqua" w:eastAsia="Calibri" w:hAnsi="Book Antiqua" w:cs="Calibri"/>
          <w:i/>
          <w:sz w:val="24"/>
          <w:szCs w:val="24"/>
        </w:rPr>
        <w:t xml:space="preserve"> et </w:t>
      </w:r>
      <w:proofErr w:type="gramStart"/>
      <w:r w:rsidRPr="006E0882">
        <w:rPr>
          <w:rFonts w:ascii="Book Antiqua" w:eastAsia="Calibri" w:hAnsi="Book Antiqua" w:cs="Calibri"/>
          <w:i/>
          <w:sz w:val="24"/>
          <w:szCs w:val="24"/>
        </w:rPr>
        <w:t>al</w:t>
      </w:r>
      <w:r w:rsidR="006E0882" w:rsidRPr="007049CA">
        <w:rPr>
          <w:rFonts w:ascii="Book Antiqua" w:eastAsia="Calibri" w:hAnsi="Book Antiqua" w:cs="Calibri"/>
          <w:sz w:val="24"/>
          <w:szCs w:val="24"/>
          <w:vertAlign w:val="superscript"/>
        </w:rPr>
        <w:t>[</w:t>
      </w:r>
      <w:proofErr w:type="gramEnd"/>
      <w:r w:rsidR="006E0882" w:rsidRPr="007049CA">
        <w:rPr>
          <w:rFonts w:ascii="Book Antiqua" w:eastAsia="Calibri" w:hAnsi="Book Antiqua" w:cs="Calibri"/>
          <w:sz w:val="24"/>
          <w:szCs w:val="24"/>
          <w:vertAlign w:val="superscript"/>
        </w:rPr>
        <w:t>2]</w:t>
      </w:r>
      <w:r w:rsidRPr="00A65C2B">
        <w:rPr>
          <w:rFonts w:ascii="Book Antiqua" w:eastAsia="Calibri" w:hAnsi="Book Antiqua" w:cs="Calibri"/>
          <w:sz w:val="24"/>
          <w:szCs w:val="24"/>
        </w:rPr>
        <w:t xml:space="preserve"> initially described the primary criteria of progressive gait and limb ataxia, absent patellar and ankle reflexes, dysarthria, muscle weakness, loss of vibration or position and onset before </w:t>
      </w:r>
      <w:r w:rsidR="00FC1BD0"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 xml:space="preserve">age </w:t>
      </w:r>
      <w:r w:rsidR="00FC1BD0" w:rsidRPr="00A65C2B">
        <w:rPr>
          <w:rFonts w:ascii="Book Antiqua" w:eastAsia="Calibri" w:hAnsi="Book Antiqua" w:cs="Calibri"/>
          <w:sz w:val="24"/>
          <w:szCs w:val="24"/>
        </w:rPr>
        <w:t xml:space="preserve">of </w:t>
      </w:r>
      <w:r w:rsidRPr="00A65C2B">
        <w:rPr>
          <w:rFonts w:ascii="Book Antiqua" w:eastAsia="Calibri" w:hAnsi="Book Antiqua" w:cs="Calibri"/>
          <w:sz w:val="24"/>
          <w:szCs w:val="24"/>
        </w:rPr>
        <w:t>25</w:t>
      </w:r>
      <w:r w:rsidR="00FC1BD0" w:rsidRPr="00A65C2B">
        <w:rPr>
          <w:rFonts w:ascii="Book Antiqua" w:eastAsia="Calibri" w:hAnsi="Book Antiqua" w:cs="Calibri"/>
          <w:sz w:val="24"/>
          <w:szCs w:val="24"/>
        </w:rPr>
        <w:t xml:space="preserve"> years</w:t>
      </w:r>
      <w:r w:rsidRPr="00A65C2B">
        <w:rPr>
          <w:rFonts w:ascii="Book Antiqua" w:eastAsia="Calibri" w:hAnsi="Book Antiqua" w:cs="Calibri"/>
          <w:sz w:val="24"/>
          <w:szCs w:val="24"/>
        </w:rPr>
        <w:t xml:space="preserve">; the secondary criteria were a positive Babinski reflex, pes </w:t>
      </w:r>
      <w:proofErr w:type="spellStart"/>
      <w:r w:rsidRPr="00A65C2B">
        <w:rPr>
          <w:rFonts w:ascii="Book Antiqua" w:eastAsia="Calibri" w:hAnsi="Book Antiqua" w:cs="Calibri"/>
          <w:sz w:val="24"/>
          <w:szCs w:val="24"/>
        </w:rPr>
        <w:t>cavus</w:t>
      </w:r>
      <w:proofErr w:type="spellEnd"/>
      <w:r w:rsidR="007049CA">
        <w:rPr>
          <w:rFonts w:ascii="Book Antiqua" w:eastAsia="Calibri" w:hAnsi="Book Antiqua" w:cs="Calibri"/>
          <w:sz w:val="24"/>
          <w:szCs w:val="24"/>
        </w:rPr>
        <w:t>, scoliosis, and cardiomyopathy</w:t>
      </w:r>
      <w:r w:rsidRPr="00A65C2B">
        <w:rPr>
          <w:rFonts w:ascii="Book Antiqua" w:eastAsia="Calibri" w:hAnsi="Book Antiqua" w:cs="Calibri"/>
          <w:sz w:val="24"/>
          <w:szCs w:val="24"/>
        </w:rPr>
        <w:t xml:space="preserve">. If secondary criteria were not present, then the patient must have an affected sibling. Most often, FRDA patients first present at a young age with increasing clumsiness but normal findings on </w:t>
      </w:r>
      <w:r w:rsidR="00FC1BD0" w:rsidRPr="00A65C2B">
        <w:rPr>
          <w:rFonts w:ascii="Book Antiqua" w:eastAsia="Calibri" w:hAnsi="Book Antiqua" w:cs="Calibri"/>
          <w:sz w:val="24"/>
          <w:szCs w:val="24"/>
        </w:rPr>
        <w:t xml:space="preserve">an </w:t>
      </w:r>
      <w:r w:rsidRPr="00A65C2B">
        <w:rPr>
          <w:rFonts w:ascii="Book Antiqua" w:eastAsia="Calibri" w:hAnsi="Book Antiqua" w:cs="Calibri"/>
          <w:sz w:val="24"/>
          <w:szCs w:val="24"/>
        </w:rPr>
        <w:t xml:space="preserve">MRI. </w:t>
      </w:r>
      <w:r w:rsidR="006D357D" w:rsidRPr="00A65C2B">
        <w:rPr>
          <w:rFonts w:ascii="Book Antiqua" w:eastAsia="Calibri" w:hAnsi="Book Antiqua" w:cs="Calibri"/>
          <w:sz w:val="24"/>
          <w:szCs w:val="24"/>
        </w:rPr>
        <w:t>The o</w:t>
      </w:r>
      <w:r w:rsidRPr="00A65C2B">
        <w:rPr>
          <w:rFonts w:ascii="Book Antiqua" w:eastAsia="Calibri" w:hAnsi="Book Antiqua" w:cs="Calibri"/>
          <w:sz w:val="24"/>
          <w:szCs w:val="24"/>
        </w:rPr>
        <w:t xml:space="preserve">nset is typically before </w:t>
      </w:r>
      <w:r w:rsidR="000C31DD"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 xml:space="preserve">age </w:t>
      </w:r>
      <w:r w:rsidR="000C31DD" w:rsidRPr="00A65C2B">
        <w:rPr>
          <w:rFonts w:ascii="Book Antiqua" w:eastAsia="Calibri" w:hAnsi="Book Antiqua" w:cs="Calibri"/>
          <w:sz w:val="24"/>
          <w:szCs w:val="24"/>
        </w:rPr>
        <w:t xml:space="preserve">of </w:t>
      </w:r>
      <w:r w:rsidRPr="00A65C2B">
        <w:rPr>
          <w:rFonts w:ascii="Book Antiqua" w:eastAsia="Calibri" w:hAnsi="Book Antiqua" w:cs="Calibri"/>
          <w:sz w:val="24"/>
          <w:szCs w:val="24"/>
        </w:rPr>
        <w:t>18</w:t>
      </w:r>
      <w:r w:rsidR="000C31DD" w:rsidRPr="00A65C2B">
        <w:rPr>
          <w:rFonts w:ascii="Book Antiqua" w:eastAsia="Calibri" w:hAnsi="Book Antiqua" w:cs="Calibri"/>
          <w:sz w:val="24"/>
          <w:szCs w:val="24"/>
        </w:rPr>
        <w:t xml:space="preserve"> years</w:t>
      </w:r>
      <w:r w:rsidRPr="00A65C2B">
        <w:rPr>
          <w:rFonts w:ascii="Book Antiqua" w:eastAsia="Calibri" w:hAnsi="Book Antiqua" w:cs="Calibri"/>
          <w:sz w:val="24"/>
          <w:szCs w:val="24"/>
        </w:rPr>
        <w:t xml:space="preserve">, and EMG studies can help confirm the diagnosis. Genetic testing is now available but is only given when the clinical suspicion is high. Thus, diagnosis is often delayed. </w:t>
      </w:r>
      <w:r w:rsidRPr="00A65C2B">
        <w:rPr>
          <w:rFonts w:ascii="Book Antiqua" w:eastAsia="Calibri" w:hAnsi="Book Antiqua" w:cs="Calibri"/>
          <w:sz w:val="24"/>
          <w:szCs w:val="24"/>
        </w:rPr>
        <w:lastRenderedPageBreak/>
        <w:t xml:space="preserve">As nearly all patients develop cardiomyopathy at some point in their lives, and this aspect of the disease can be </w:t>
      </w:r>
      <w:r w:rsidR="000C31DD"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 xml:space="preserve">most severe in the youngest cohort, FRDA patients must be referred to a cardiologist upon diagnosis. Indeed, 5% of FRDA patients may present with severe cardiomyopathy in the absence of neurologic symptoms. Cerebellar atrophy on </w:t>
      </w:r>
      <w:r w:rsidR="000C31DD" w:rsidRPr="00A65C2B">
        <w:rPr>
          <w:rFonts w:ascii="Book Antiqua" w:eastAsia="Calibri" w:hAnsi="Book Antiqua" w:cs="Calibri"/>
          <w:sz w:val="24"/>
          <w:szCs w:val="24"/>
        </w:rPr>
        <w:t xml:space="preserve">an </w:t>
      </w:r>
      <w:r w:rsidRPr="00A65C2B">
        <w:rPr>
          <w:rFonts w:ascii="Book Antiqua" w:eastAsia="Calibri" w:hAnsi="Book Antiqua" w:cs="Calibri"/>
          <w:sz w:val="24"/>
          <w:szCs w:val="24"/>
        </w:rPr>
        <w:t>MRI and the absence of cardiomyopathy are both negative predictors of a</w:t>
      </w:r>
      <w:r w:rsidR="00E2124E" w:rsidRPr="00A65C2B">
        <w:rPr>
          <w:rFonts w:ascii="Book Antiqua" w:eastAsia="Calibri" w:hAnsi="Book Antiqua" w:cs="Calibri"/>
          <w:sz w:val="24"/>
          <w:szCs w:val="24"/>
        </w:rPr>
        <w:t>n</w:t>
      </w:r>
      <w:r w:rsidR="00886221">
        <w:rPr>
          <w:rFonts w:ascii="Book Antiqua" w:eastAsia="Calibri" w:hAnsi="Book Antiqua" w:cs="Calibri"/>
          <w:sz w:val="24"/>
          <w:szCs w:val="24"/>
        </w:rPr>
        <w:t xml:space="preserve"> FRDA </w:t>
      </w:r>
      <w:proofErr w:type="gramStart"/>
      <w:r w:rsidR="00886221">
        <w:rPr>
          <w:rFonts w:ascii="Book Antiqua" w:eastAsia="Calibri" w:hAnsi="Book Antiqua" w:cs="Calibri"/>
          <w:sz w:val="24"/>
          <w:szCs w:val="24"/>
        </w:rPr>
        <w:t>diagnosis</w:t>
      </w:r>
      <w:r w:rsidRPr="00886221">
        <w:rPr>
          <w:rFonts w:ascii="Book Antiqua" w:eastAsia="Calibri" w:hAnsi="Book Antiqua" w:cs="Calibri"/>
          <w:sz w:val="24"/>
          <w:szCs w:val="24"/>
          <w:vertAlign w:val="superscript"/>
        </w:rPr>
        <w:t>[</w:t>
      </w:r>
      <w:proofErr w:type="gramEnd"/>
      <w:r w:rsidR="00960C2A">
        <w:rPr>
          <w:rFonts w:ascii="Book Antiqua" w:hAnsi="Book Antiqua" w:cs="Calibri" w:hint="eastAsia"/>
          <w:sz w:val="24"/>
          <w:szCs w:val="24"/>
          <w:vertAlign w:val="superscript"/>
          <w:lang w:eastAsia="zh-CN"/>
        </w:rPr>
        <w:t>8</w:t>
      </w:r>
      <w:r w:rsidRPr="00886221">
        <w:rPr>
          <w:rFonts w:ascii="Book Antiqua" w:eastAsia="Calibri" w:hAnsi="Book Antiqua" w:cs="Calibri"/>
          <w:sz w:val="24"/>
          <w:szCs w:val="24"/>
          <w:vertAlign w:val="superscript"/>
        </w:rPr>
        <w:t>]</w:t>
      </w:r>
      <w:r w:rsidRPr="00A65C2B">
        <w:rPr>
          <w:rFonts w:ascii="Book Antiqua" w:eastAsia="Calibri" w:hAnsi="Book Antiqua" w:cs="Calibri"/>
          <w:sz w:val="24"/>
          <w:szCs w:val="24"/>
        </w:rPr>
        <w:t>.</w:t>
      </w:r>
    </w:p>
    <w:p w14:paraId="1E65206A" w14:textId="05C0F0F1" w:rsidR="00F3104E" w:rsidRPr="00A65C2B" w:rsidRDefault="00504978" w:rsidP="00886221">
      <w:pPr>
        <w:spacing w:after="0" w:line="360" w:lineRule="auto"/>
        <w:ind w:firstLineChars="200" w:firstLine="480"/>
        <w:jc w:val="both"/>
        <w:rPr>
          <w:rFonts w:ascii="Book Antiqua" w:eastAsia="Calibri" w:hAnsi="Book Antiqua" w:cs="Calibri"/>
          <w:sz w:val="24"/>
          <w:szCs w:val="24"/>
        </w:rPr>
      </w:pPr>
      <w:r w:rsidRPr="00A65C2B">
        <w:rPr>
          <w:rFonts w:ascii="Book Antiqua" w:eastAsia="Calibri" w:hAnsi="Book Antiqua" w:cs="Calibri"/>
          <w:sz w:val="24"/>
          <w:szCs w:val="24"/>
        </w:rPr>
        <w:t>FRDA is the most frequent hereditary ataxia, with an estimated</w:t>
      </w:r>
      <w:r w:rsidR="00886221">
        <w:rPr>
          <w:rFonts w:ascii="Book Antiqua" w:eastAsia="Calibri" w:hAnsi="Book Antiqua" w:cs="Calibri"/>
          <w:sz w:val="24"/>
          <w:szCs w:val="24"/>
        </w:rPr>
        <w:t xml:space="preserve"> prevalence of 3-4 cases per 50</w:t>
      </w:r>
      <w:r w:rsidRPr="00A65C2B">
        <w:rPr>
          <w:rFonts w:ascii="Book Antiqua" w:eastAsia="Calibri" w:hAnsi="Book Antiqua" w:cs="Calibri"/>
          <w:sz w:val="24"/>
          <w:szCs w:val="24"/>
        </w:rPr>
        <w:t xml:space="preserve">000 individuals. This autosomal-recessive neurodegenerative disease is characterized by progressive gait and limb ataxia, dysarthria, lower-limb areflexia, decreased vibration sense, muscular weakness in the legs, and a positive extensor plantar response. </w:t>
      </w:r>
      <w:proofErr w:type="spellStart"/>
      <w:r w:rsidR="00B67427" w:rsidRPr="00A65C2B">
        <w:rPr>
          <w:rFonts w:ascii="Book Antiqua" w:eastAsia="Calibri" w:hAnsi="Book Antiqua" w:cs="Calibri"/>
          <w:sz w:val="24"/>
          <w:szCs w:val="24"/>
        </w:rPr>
        <w:t>Nonn</w:t>
      </w:r>
      <w:r w:rsidRPr="00A65C2B">
        <w:rPr>
          <w:rFonts w:ascii="Book Antiqua" w:eastAsia="Calibri" w:hAnsi="Book Antiqua" w:cs="Calibri"/>
          <w:sz w:val="24"/>
          <w:szCs w:val="24"/>
        </w:rPr>
        <w:t>eurological</w:t>
      </w:r>
      <w:proofErr w:type="spellEnd"/>
      <w:r w:rsidRPr="00A65C2B">
        <w:rPr>
          <w:rFonts w:ascii="Book Antiqua" w:eastAsia="Calibri" w:hAnsi="Book Antiqua" w:cs="Calibri"/>
          <w:sz w:val="24"/>
          <w:szCs w:val="24"/>
        </w:rPr>
        <w:t xml:space="preserve"> signs include hypertrophic cardiomyopathy and diabetes mellitus. </w:t>
      </w:r>
      <w:r w:rsidR="000C31DD" w:rsidRPr="00A65C2B">
        <w:rPr>
          <w:rFonts w:ascii="Book Antiqua" w:eastAsia="Calibri" w:hAnsi="Book Antiqua" w:cs="Calibri"/>
          <w:sz w:val="24"/>
          <w:szCs w:val="24"/>
        </w:rPr>
        <w:t>The s</w:t>
      </w:r>
      <w:r w:rsidRPr="00A65C2B">
        <w:rPr>
          <w:rFonts w:ascii="Book Antiqua" w:eastAsia="Calibri" w:hAnsi="Book Antiqua" w:cs="Calibri"/>
          <w:sz w:val="24"/>
          <w:szCs w:val="24"/>
        </w:rPr>
        <w:t>ymptom onset typically occurs around puberty, and the life expectancy of FRDA patients is 40-50 years. The disease is usually caused by a large GAA</w:t>
      </w:r>
      <w:r w:rsidR="00B4497F"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triplet</w:t>
      </w:r>
      <w:r w:rsidR="00B4497F"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 xml:space="preserve">repeat expansion within the first intron of the </w:t>
      </w:r>
      <w:r w:rsidRPr="00A65C2B">
        <w:rPr>
          <w:rFonts w:ascii="Book Antiqua" w:eastAsia="Calibri" w:hAnsi="Book Antiqua" w:cs="Calibri"/>
          <w:i/>
          <w:sz w:val="24"/>
          <w:szCs w:val="24"/>
        </w:rPr>
        <w:t xml:space="preserve">frataxin </w:t>
      </w:r>
      <w:r w:rsidR="00F15B82" w:rsidRPr="00A65C2B">
        <w:rPr>
          <w:rFonts w:ascii="Book Antiqua" w:eastAsia="Calibri" w:hAnsi="Book Antiqua" w:cs="Calibri"/>
          <w:sz w:val="24"/>
          <w:szCs w:val="24"/>
        </w:rPr>
        <w:t>gene.</w:t>
      </w:r>
      <w:r w:rsidRPr="00A65C2B">
        <w:rPr>
          <w:rFonts w:ascii="Book Antiqua" w:eastAsia="Calibri" w:hAnsi="Book Antiqua" w:cs="Calibri"/>
          <w:sz w:val="24"/>
          <w:szCs w:val="24"/>
        </w:rPr>
        <w:t xml:space="preserve"> </w:t>
      </w:r>
      <w:r w:rsidRPr="00A65C2B">
        <w:rPr>
          <w:rFonts w:ascii="Book Antiqua" w:eastAsia="Calibri" w:hAnsi="Book Antiqua" w:cs="Calibri"/>
          <w:i/>
          <w:sz w:val="24"/>
          <w:szCs w:val="24"/>
        </w:rPr>
        <w:t xml:space="preserve">Frataxin </w:t>
      </w:r>
      <w:r w:rsidRPr="00A65C2B">
        <w:rPr>
          <w:rFonts w:ascii="Book Antiqua" w:eastAsia="Calibri" w:hAnsi="Book Antiqua" w:cs="Calibri"/>
          <w:sz w:val="24"/>
          <w:szCs w:val="24"/>
        </w:rPr>
        <w:t xml:space="preserve">mutations cause deficiencies of the iron-sulfur cluster-containing subunits of mitochondrial electron transport complexes I, II, and III and of the iron-sulfur protein, aconitase. The mitochondrial dysfunction in FRDA patients has been addressed in several open-label, </w:t>
      </w:r>
      <w:proofErr w:type="spellStart"/>
      <w:r w:rsidR="00B67427" w:rsidRPr="00A65C2B">
        <w:rPr>
          <w:rFonts w:ascii="Book Antiqua" w:eastAsia="Calibri" w:hAnsi="Book Antiqua" w:cs="Calibri"/>
          <w:sz w:val="24"/>
          <w:szCs w:val="24"/>
        </w:rPr>
        <w:t>nonp</w:t>
      </w:r>
      <w:r w:rsidRPr="00A65C2B">
        <w:rPr>
          <w:rFonts w:ascii="Book Antiqua" w:eastAsia="Calibri" w:hAnsi="Book Antiqua" w:cs="Calibri"/>
          <w:sz w:val="24"/>
          <w:szCs w:val="24"/>
        </w:rPr>
        <w:t>lacebo</w:t>
      </w:r>
      <w:proofErr w:type="spellEnd"/>
      <w:r w:rsidRPr="00A65C2B">
        <w:rPr>
          <w:rFonts w:ascii="Book Antiqua" w:eastAsia="Calibri" w:hAnsi="Book Antiqua" w:cs="Calibri"/>
          <w:sz w:val="24"/>
          <w:szCs w:val="24"/>
        </w:rPr>
        <w:t xml:space="preserve">-controlled trials, whose results indicate that treatment with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might ameliorate hypertrophic cardiomyopathy. Indeed, a well-designed phase II </w:t>
      </w:r>
      <w:r w:rsidR="00F15B82" w:rsidRPr="00A65C2B">
        <w:rPr>
          <w:rFonts w:ascii="Book Antiqua" w:eastAsia="Calibri" w:hAnsi="Book Antiqua" w:cs="Calibri"/>
          <w:sz w:val="24"/>
          <w:szCs w:val="24"/>
        </w:rPr>
        <w:t xml:space="preserve">clinical </w:t>
      </w:r>
      <w:r w:rsidRPr="00A65C2B">
        <w:rPr>
          <w:rFonts w:ascii="Book Antiqua" w:eastAsia="Calibri" w:hAnsi="Book Antiqua" w:cs="Calibri"/>
          <w:sz w:val="24"/>
          <w:szCs w:val="24"/>
        </w:rPr>
        <w:t xml:space="preserve">trial suggested that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may yield concentration-dependent functional improvements in </w:t>
      </w:r>
      <w:r w:rsidR="00B67427" w:rsidRPr="00A65C2B">
        <w:rPr>
          <w:rFonts w:ascii="Book Antiqua" w:eastAsia="Calibri" w:hAnsi="Book Antiqua" w:cs="Calibri"/>
          <w:sz w:val="24"/>
          <w:szCs w:val="24"/>
        </w:rPr>
        <w:t>nonw</w:t>
      </w:r>
      <w:r w:rsidRPr="00A65C2B">
        <w:rPr>
          <w:rFonts w:ascii="Book Antiqua" w:eastAsia="Calibri" w:hAnsi="Book Antiqua" w:cs="Calibri"/>
          <w:sz w:val="24"/>
          <w:szCs w:val="24"/>
        </w:rPr>
        <w:t>heelchair-bound children and adolescents. Other current experimental approaches seek to address</w:t>
      </w:r>
      <w:r w:rsidR="00F15B82" w:rsidRPr="00A65C2B">
        <w:rPr>
          <w:rFonts w:ascii="Book Antiqua" w:eastAsia="Calibri" w:hAnsi="Book Antiqua" w:cs="Calibri"/>
          <w:sz w:val="24"/>
          <w:szCs w:val="24"/>
        </w:rPr>
        <w:t xml:space="preserve"> the</w:t>
      </w:r>
      <w:r w:rsidRPr="00A65C2B">
        <w:rPr>
          <w:rFonts w:ascii="Book Antiqua" w:eastAsia="Calibri" w:hAnsi="Book Antiqua" w:cs="Calibri"/>
          <w:sz w:val="24"/>
          <w:szCs w:val="24"/>
        </w:rPr>
        <w:t xml:space="preserve"> iron-mediated toxicity or </w:t>
      </w:r>
      <w:r w:rsidR="00925E6F" w:rsidRPr="00A65C2B">
        <w:rPr>
          <w:rFonts w:ascii="Book Antiqua" w:eastAsia="Calibri" w:hAnsi="Book Antiqua" w:cs="Calibri"/>
          <w:sz w:val="24"/>
          <w:szCs w:val="24"/>
        </w:rPr>
        <w:t>to</w:t>
      </w:r>
      <w:r w:rsidR="00F15B82"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increase</w:t>
      </w:r>
      <w:r w:rsidR="00925E6F" w:rsidRPr="00A65C2B">
        <w:rPr>
          <w:rFonts w:ascii="Book Antiqua" w:eastAsia="Calibri" w:hAnsi="Book Antiqua" w:cs="Calibri"/>
          <w:sz w:val="24"/>
          <w:szCs w:val="24"/>
        </w:rPr>
        <w:t xml:space="preserve"> the</w:t>
      </w:r>
      <w:r w:rsidRPr="00A65C2B">
        <w:rPr>
          <w:rFonts w:ascii="Book Antiqua" w:eastAsia="Calibri" w:hAnsi="Book Antiqua" w:cs="Calibri"/>
          <w:sz w:val="24"/>
          <w:szCs w:val="24"/>
        </w:rPr>
        <w:t xml:space="preserve"> </w:t>
      </w:r>
      <w:r w:rsidRPr="00A65C2B">
        <w:rPr>
          <w:rFonts w:ascii="Book Antiqua" w:eastAsia="Calibri" w:hAnsi="Book Antiqua" w:cs="Calibri"/>
          <w:i/>
          <w:sz w:val="24"/>
          <w:szCs w:val="24"/>
        </w:rPr>
        <w:t xml:space="preserve">frataxin </w:t>
      </w:r>
      <w:r w:rsidRPr="00A65C2B">
        <w:rPr>
          <w:rFonts w:ascii="Book Antiqua" w:eastAsia="Calibri" w:hAnsi="Book Antiqua" w:cs="Calibri"/>
          <w:sz w:val="24"/>
          <w:szCs w:val="24"/>
        </w:rPr>
        <w:t>protein</w:t>
      </w:r>
      <w:r w:rsidR="00925E6F" w:rsidRPr="00A65C2B">
        <w:rPr>
          <w:rFonts w:ascii="Book Antiqua" w:eastAsia="Calibri" w:hAnsi="Book Antiqua" w:cs="Calibri"/>
          <w:sz w:val="24"/>
          <w:szCs w:val="24"/>
        </w:rPr>
        <w:t xml:space="preserve"> level</w:t>
      </w:r>
      <w:r w:rsidRPr="00A65C2B">
        <w:rPr>
          <w:rFonts w:ascii="Book Antiqua" w:eastAsia="Calibri" w:hAnsi="Book Antiqua" w:cs="Calibri"/>
          <w:sz w:val="24"/>
          <w:szCs w:val="24"/>
        </w:rPr>
        <w:t>.</w:t>
      </w:r>
    </w:p>
    <w:p w14:paraId="28993935" w14:textId="77777777" w:rsidR="00F3104E" w:rsidRPr="00A65C2B" w:rsidRDefault="00F3104E" w:rsidP="00A65C2B">
      <w:pPr>
        <w:spacing w:after="0" w:line="360" w:lineRule="auto"/>
        <w:jc w:val="both"/>
        <w:rPr>
          <w:rFonts w:ascii="Book Antiqua" w:eastAsia="Calibri" w:hAnsi="Book Antiqua" w:cs="Calibri"/>
          <w:b/>
          <w:sz w:val="24"/>
          <w:szCs w:val="24"/>
        </w:rPr>
      </w:pPr>
    </w:p>
    <w:p w14:paraId="55E81136" w14:textId="0675F34C" w:rsidR="00886221" w:rsidRDefault="00886221"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b/>
          <w:sz w:val="24"/>
          <w:szCs w:val="24"/>
        </w:rPr>
        <w:t>BIOGENETICS AND THE ROLE OF FRATAXIN</w:t>
      </w:r>
    </w:p>
    <w:p w14:paraId="1C28F138" w14:textId="765C5E6F"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FRDA is linked to a defect in the mitochondrial protein, frataxin, through epigenetic alterations that interfere with protein folding to cause a relative</w:t>
      </w:r>
      <w:r w:rsidRPr="00A65C2B">
        <w:rPr>
          <w:rFonts w:ascii="Book Antiqua" w:eastAsia="Calibri" w:hAnsi="Book Antiqua" w:cs="Calibri"/>
          <w:i/>
          <w:sz w:val="24"/>
          <w:szCs w:val="24"/>
        </w:rPr>
        <w:t xml:space="preserve"> </w:t>
      </w:r>
      <w:r w:rsidRPr="00A65C2B">
        <w:rPr>
          <w:rFonts w:ascii="Book Antiqua" w:eastAsia="Calibri" w:hAnsi="Book Antiqua" w:cs="Calibri"/>
          <w:sz w:val="24"/>
          <w:szCs w:val="24"/>
        </w:rPr>
        <w:t>deficiency of</w:t>
      </w:r>
      <w:r w:rsidRPr="00A65C2B">
        <w:rPr>
          <w:rFonts w:ascii="Book Antiqua" w:eastAsia="Calibri" w:hAnsi="Book Antiqua" w:cs="Calibri"/>
          <w:i/>
          <w:sz w:val="24"/>
          <w:szCs w:val="24"/>
        </w:rPr>
        <w:t xml:space="preserve"> </w:t>
      </w:r>
      <w:r w:rsidRPr="00A65C2B">
        <w:rPr>
          <w:rFonts w:ascii="Book Antiqua" w:eastAsia="Calibri" w:hAnsi="Book Antiqua" w:cs="Calibri"/>
          <w:sz w:val="24"/>
          <w:szCs w:val="24"/>
        </w:rPr>
        <w:t>frataxin in affected patients</w:t>
      </w:r>
      <w:r w:rsidR="008E2D06">
        <w:rPr>
          <w:rFonts w:ascii="Book Antiqua" w:hAnsi="Book Antiqua" w:cs="Calibri" w:hint="eastAsia"/>
          <w:sz w:val="24"/>
          <w:szCs w:val="24"/>
          <w:lang w:eastAsia="zh-CN"/>
        </w:rPr>
        <w:t xml:space="preserve"> (Figure 1)</w:t>
      </w:r>
      <w:r w:rsidRPr="00A65C2B">
        <w:rPr>
          <w:rFonts w:ascii="Book Antiqua" w:eastAsia="Calibri" w:hAnsi="Book Antiqua" w:cs="Calibri"/>
          <w:sz w:val="24"/>
          <w:szCs w:val="24"/>
        </w:rPr>
        <w:t xml:space="preserve">. The </w:t>
      </w:r>
      <w:r w:rsidRPr="00A65C2B">
        <w:rPr>
          <w:rFonts w:ascii="Book Antiqua" w:eastAsia="Calibri" w:hAnsi="Book Antiqua" w:cs="Calibri"/>
          <w:i/>
          <w:sz w:val="24"/>
          <w:szCs w:val="24"/>
        </w:rPr>
        <w:t>frataxin</w:t>
      </w:r>
      <w:r w:rsidRPr="00A65C2B">
        <w:rPr>
          <w:rFonts w:ascii="Book Antiqua" w:eastAsia="Calibri" w:hAnsi="Book Antiqua" w:cs="Calibri"/>
          <w:sz w:val="24"/>
          <w:szCs w:val="24"/>
        </w:rPr>
        <w:t xml:space="preserve"> gene, which is located at chromosome 9q21.11, harbors an intronic trinucleotide repeat sequence (guanine-adenine-adenine; GAA). </w:t>
      </w:r>
      <w:r w:rsidRPr="00A65C2B">
        <w:rPr>
          <w:rFonts w:ascii="Book Antiqua" w:eastAsia="Calibri" w:hAnsi="Book Antiqua" w:cs="Calibri"/>
          <w:sz w:val="24"/>
          <w:szCs w:val="24"/>
        </w:rPr>
        <w:lastRenderedPageBreak/>
        <w:t>Most FRDA patients are homozygous for an expansion of this GAA repeat</w:t>
      </w:r>
      <w:r w:rsidR="001009A9" w:rsidRPr="00A65C2B">
        <w:rPr>
          <w:rFonts w:ascii="Book Antiqua" w:eastAsia="Calibri" w:hAnsi="Book Antiqua" w:cs="Calibri"/>
          <w:sz w:val="24"/>
          <w:szCs w:val="24"/>
        </w:rPr>
        <w:t>, whereas</w:t>
      </w:r>
      <w:r w:rsidRPr="00A65C2B">
        <w:rPr>
          <w:rFonts w:ascii="Book Antiqua" w:eastAsia="Calibri" w:hAnsi="Book Antiqua" w:cs="Calibri"/>
          <w:sz w:val="24"/>
          <w:szCs w:val="24"/>
        </w:rPr>
        <w:t xml:space="preserve"> a typical gene contains 6-36 trinucleotide repeats</w:t>
      </w:r>
      <w:r w:rsidR="00E2124E"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those associated with FRDA typically </w:t>
      </w:r>
      <w:r w:rsidR="00A624EC" w:rsidRPr="00A65C2B">
        <w:rPr>
          <w:rFonts w:ascii="Book Antiqua" w:eastAsia="Calibri" w:hAnsi="Book Antiqua" w:cs="Calibri"/>
          <w:sz w:val="24"/>
          <w:szCs w:val="24"/>
        </w:rPr>
        <w:t xml:space="preserve">have </w:t>
      </w:r>
      <w:r w:rsidRPr="00A65C2B">
        <w:rPr>
          <w:rFonts w:ascii="Book Antiqua" w:eastAsia="Calibri" w:hAnsi="Book Antiqua" w:cs="Calibri"/>
          <w:sz w:val="24"/>
          <w:szCs w:val="24"/>
        </w:rPr>
        <w:t xml:space="preserve">between 66 and 1700 </w:t>
      </w:r>
      <w:r w:rsidR="00A624EC" w:rsidRPr="00A65C2B">
        <w:rPr>
          <w:rFonts w:ascii="Book Antiqua" w:eastAsia="Calibri" w:hAnsi="Book Antiqua" w:cs="Calibri"/>
          <w:sz w:val="24"/>
          <w:szCs w:val="24"/>
        </w:rPr>
        <w:t xml:space="preserve">trinucleotide </w:t>
      </w:r>
      <w:proofErr w:type="gramStart"/>
      <w:r w:rsidR="00A02590">
        <w:rPr>
          <w:rFonts w:ascii="Book Antiqua" w:eastAsia="Calibri" w:hAnsi="Book Antiqua" w:cs="Calibri"/>
          <w:sz w:val="24"/>
          <w:szCs w:val="24"/>
        </w:rPr>
        <w:t>repeats</w:t>
      </w:r>
      <w:r w:rsidRPr="00A02590">
        <w:rPr>
          <w:rFonts w:ascii="Book Antiqua" w:eastAsia="Calibri" w:hAnsi="Book Antiqua" w:cs="Calibri"/>
          <w:sz w:val="24"/>
          <w:szCs w:val="24"/>
          <w:vertAlign w:val="superscript"/>
        </w:rPr>
        <w:t>[</w:t>
      </w:r>
      <w:proofErr w:type="gramEnd"/>
      <w:r w:rsidR="00960C2A">
        <w:rPr>
          <w:rFonts w:ascii="Book Antiqua" w:hAnsi="Book Antiqua" w:cs="Calibri" w:hint="eastAsia"/>
          <w:sz w:val="24"/>
          <w:szCs w:val="24"/>
          <w:vertAlign w:val="superscript"/>
          <w:lang w:eastAsia="zh-CN"/>
        </w:rPr>
        <w:t>9</w:t>
      </w:r>
      <w:r w:rsidRPr="00A02590">
        <w:rPr>
          <w:rFonts w:ascii="Book Antiqua" w:eastAsia="Calibri" w:hAnsi="Book Antiqua" w:cs="Calibri"/>
          <w:sz w:val="24"/>
          <w:szCs w:val="24"/>
          <w:vertAlign w:val="superscript"/>
        </w:rPr>
        <w:t>]</w:t>
      </w:r>
      <w:r w:rsidRPr="00A65C2B">
        <w:rPr>
          <w:rFonts w:ascii="Book Antiqua" w:eastAsia="Calibri" w:hAnsi="Book Antiqua" w:cs="Calibri"/>
          <w:sz w:val="24"/>
          <w:szCs w:val="24"/>
        </w:rPr>
        <w:t xml:space="preserve">. This repeat expansion and other mutations in the </w:t>
      </w:r>
      <w:r w:rsidRPr="00A65C2B">
        <w:rPr>
          <w:rFonts w:ascii="Book Antiqua" w:eastAsia="Calibri" w:hAnsi="Book Antiqua" w:cs="Calibri"/>
          <w:i/>
          <w:sz w:val="24"/>
          <w:szCs w:val="24"/>
        </w:rPr>
        <w:t>frataxin</w:t>
      </w:r>
      <w:r w:rsidRPr="00A65C2B">
        <w:rPr>
          <w:rFonts w:ascii="Book Antiqua" w:eastAsia="Calibri" w:hAnsi="Book Antiqua" w:cs="Calibri"/>
          <w:sz w:val="24"/>
          <w:szCs w:val="24"/>
        </w:rPr>
        <w:t xml:space="preserve"> gene impact the ability of the encoded protein to participate in mitochondrial oxidative phosphorylation, and the cell suffers in terms of energy production. More specifically, FRDA-associated mutations impair mitochondrial function, increase reactive oxygen species, and trigger redistribution of iron in</w:t>
      </w:r>
      <w:r w:rsidR="00625165" w:rsidRPr="00A65C2B">
        <w:rPr>
          <w:rFonts w:ascii="Book Antiqua" w:eastAsia="Calibri" w:hAnsi="Book Antiqua" w:cs="Calibri"/>
          <w:sz w:val="24"/>
          <w:szCs w:val="24"/>
        </w:rPr>
        <w:t xml:space="preserve"> the</w:t>
      </w:r>
      <w:r w:rsidRPr="00A65C2B">
        <w:rPr>
          <w:rFonts w:ascii="Book Antiqua" w:eastAsia="Calibri" w:hAnsi="Book Antiqua" w:cs="Calibri"/>
          <w:sz w:val="24"/>
          <w:szCs w:val="24"/>
        </w:rPr>
        <w:t xml:space="preserve"> mitochondria and the cytosol. Mitochondria proliferate but remain dysfunctional. Physiologically, these changes reduce the myocardial reserve as evidenced by </w:t>
      </w:r>
      <w:r w:rsidR="00397704"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enhancement of the late gadolinium signal on cardiac magnetic resonance imaging (</w:t>
      </w:r>
      <w:proofErr w:type="spellStart"/>
      <w:r w:rsidRPr="00A65C2B">
        <w:rPr>
          <w:rFonts w:ascii="Book Antiqua" w:eastAsia="Calibri" w:hAnsi="Book Antiqua" w:cs="Calibri"/>
          <w:sz w:val="24"/>
          <w:szCs w:val="24"/>
        </w:rPr>
        <w:t>cMRI</w:t>
      </w:r>
      <w:proofErr w:type="spellEnd"/>
      <w:proofErr w:type="gramStart"/>
      <w:r w:rsidRPr="00A65C2B">
        <w:rPr>
          <w:rFonts w:ascii="Book Antiqua" w:eastAsia="Calibri" w:hAnsi="Book Antiqua" w:cs="Calibri"/>
          <w:sz w:val="24"/>
          <w:szCs w:val="24"/>
        </w:rPr>
        <w:t>)</w:t>
      </w:r>
      <w:r w:rsidRPr="00A02590">
        <w:rPr>
          <w:rFonts w:ascii="Book Antiqua" w:eastAsia="Calibri" w:hAnsi="Book Antiqua" w:cs="Calibri"/>
          <w:sz w:val="24"/>
          <w:szCs w:val="24"/>
          <w:vertAlign w:val="superscript"/>
        </w:rPr>
        <w:t>[</w:t>
      </w:r>
      <w:proofErr w:type="gramEnd"/>
      <w:r w:rsidR="00960C2A">
        <w:rPr>
          <w:rFonts w:ascii="Book Antiqua" w:hAnsi="Book Antiqua" w:cs="Calibri" w:hint="eastAsia"/>
          <w:sz w:val="24"/>
          <w:szCs w:val="24"/>
          <w:vertAlign w:val="superscript"/>
          <w:lang w:eastAsia="zh-CN"/>
        </w:rPr>
        <w:t>10</w:t>
      </w:r>
      <w:r w:rsidRPr="00A02590">
        <w:rPr>
          <w:rFonts w:ascii="Book Antiqua" w:eastAsia="Calibri" w:hAnsi="Book Antiqua" w:cs="Calibri"/>
          <w:sz w:val="24"/>
          <w:szCs w:val="24"/>
          <w:vertAlign w:val="superscript"/>
        </w:rPr>
        <w:t>]</w:t>
      </w:r>
      <w:r w:rsidR="008E2D06">
        <w:rPr>
          <w:rFonts w:ascii="Book Antiqua" w:hAnsi="Book Antiqua" w:cs="Calibri" w:hint="eastAsia"/>
          <w:sz w:val="24"/>
          <w:szCs w:val="24"/>
          <w:vertAlign w:val="superscript"/>
          <w:lang w:eastAsia="zh-CN"/>
        </w:rPr>
        <w:t xml:space="preserve"> </w:t>
      </w:r>
      <w:r w:rsidR="008E2D06">
        <w:rPr>
          <w:rFonts w:ascii="Book Antiqua" w:hAnsi="Book Antiqua" w:cs="Calibri" w:hint="eastAsia"/>
          <w:sz w:val="24"/>
          <w:szCs w:val="24"/>
          <w:lang w:eastAsia="zh-CN"/>
        </w:rPr>
        <w:t>(Figure 2)</w:t>
      </w:r>
      <w:r w:rsidRPr="00A65C2B">
        <w:rPr>
          <w:rFonts w:ascii="Book Antiqua" w:eastAsia="Calibri" w:hAnsi="Book Antiqua" w:cs="Calibri"/>
          <w:sz w:val="24"/>
          <w:szCs w:val="24"/>
        </w:rPr>
        <w:t>.</w:t>
      </w:r>
    </w:p>
    <w:p w14:paraId="38FE5634" w14:textId="01C509E9" w:rsidR="00F3104E" w:rsidRPr="00A65C2B" w:rsidRDefault="00504978" w:rsidP="00C318C0">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Frataxin also participates in iron metabolism; its deficiency interferes with iron hemostasis, leading to the deposition of iron in cells. Such deposition in cardiomyocytes often accompanies myocardial hypertrophy in FRDA patients, suggesting that iron toxicity-mediated oxidative tissue damage </w:t>
      </w:r>
      <w:r w:rsidR="00C318C0">
        <w:rPr>
          <w:rFonts w:ascii="Book Antiqua" w:eastAsia="Calibri" w:hAnsi="Book Antiqua" w:cs="Calibri"/>
          <w:sz w:val="24"/>
          <w:szCs w:val="24"/>
        </w:rPr>
        <w:t xml:space="preserve">may play a role in this </w:t>
      </w:r>
      <w:proofErr w:type="gramStart"/>
      <w:r w:rsidR="00C318C0">
        <w:rPr>
          <w:rFonts w:ascii="Book Antiqua" w:eastAsia="Calibri" w:hAnsi="Book Antiqua" w:cs="Calibri"/>
          <w:sz w:val="24"/>
          <w:szCs w:val="24"/>
        </w:rPr>
        <w:t>disease</w:t>
      </w:r>
      <w:r w:rsidRPr="00C318C0">
        <w:rPr>
          <w:rFonts w:ascii="Book Antiqua" w:eastAsia="Calibri" w:hAnsi="Book Antiqua" w:cs="Calibri"/>
          <w:sz w:val="24"/>
          <w:szCs w:val="24"/>
          <w:vertAlign w:val="superscript"/>
        </w:rPr>
        <w:t>[</w:t>
      </w:r>
      <w:proofErr w:type="gramEnd"/>
      <w:r w:rsidR="00960C2A">
        <w:rPr>
          <w:rFonts w:ascii="Book Antiqua" w:hAnsi="Book Antiqua" w:cs="Calibri" w:hint="eastAsia"/>
          <w:sz w:val="24"/>
          <w:szCs w:val="24"/>
          <w:vertAlign w:val="superscript"/>
          <w:lang w:eastAsia="zh-CN"/>
        </w:rPr>
        <w:t>10</w:t>
      </w:r>
      <w:r w:rsidRPr="00C318C0">
        <w:rPr>
          <w:rFonts w:ascii="Book Antiqua" w:eastAsia="Calibri" w:hAnsi="Book Antiqua" w:cs="Calibri"/>
          <w:sz w:val="24"/>
          <w:szCs w:val="24"/>
          <w:vertAlign w:val="superscript"/>
        </w:rPr>
        <w:t>]</w:t>
      </w:r>
      <w:r w:rsidR="00B67427" w:rsidRPr="00A65C2B">
        <w:rPr>
          <w:rFonts w:ascii="Book Antiqua" w:eastAsia="Calibri" w:hAnsi="Book Antiqua" w:cs="Calibri"/>
          <w:sz w:val="24"/>
          <w:szCs w:val="24"/>
        </w:rPr>
        <w:t>. I</w:t>
      </w:r>
      <w:r w:rsidRPr="00A65C2B">
        <w:rPr>
          <w:rFonts w:ascii="Book Antiqua" w:eastAsia="Calibri" w:hAnsi="Book Antiqua" w:cs="Calibri"/>
          <w:sz w:val="24"/>
          <w:szCs w:val="24"/>
        </w:rPr>
        <w:t xml:space="preserve">ndeed, autopsies of FRDA patients suggested that </w:t>
      </w:r>
      <w:r w:rsidR="00397704" w:rsidRPr="00A65C2B">
        <w:rPr>
          <w:rFonts w:ascii="Book Antiqua" w:eastAsia="Calibri" w:hAnsi="Book Antiqua" w:cs="Calibri"/>
          <w:sz w:val="24"/>
          <w:szCs w:val="24"/>
        </w:rPr>
        <w:t>iron</w:t>
      </w:r>
      <w:r w:rsidRPr="00A65C2B">
        <w:rPr>
          <w:rFonts w:ascii="Book Antiqua" w:eastAsia="Calibri" w:hAnsi="Book Antiqua" w:cs="Calibri"/>
          <w:sz w:val="24"/>
          <w:szCs w:val="24"/>
        </w:rPr>
        <w:t>-induced myocarditis may be involved in the patholog</w:t>
      </w:r>
      <w:r w:rsidR="00C318C0">
        <w:rPr>
          <w:rFonts w:ascii="Book Antiqua" w:eastAsia="Calibri" w:hAnsi="Book Antiqua" w:cs="Calibri"/>
          <w:sz w:val="24"/>
          <w:szCs w:val="24"/>
        </w:rPr>
        <w:t xml:space="preserve">y of this unique </w:t>
      </w:r>
      <w:proofErr w:type="gramStart"/>
      <w:r w:rsidR="00C318C0">
        <w:rPr>
          <w:rFonts w:ascii="Book Antiqua" w:eastAsia="Calibri" w:hAnsi="Book Antiqua" w:cs="Calibri"/>
          <w:sz w:val="24"/>
          <w:szCs w:val="24"/>
        </w:rPr>
        <w:t>cardiomyopathy</w:t>
      </w:r>
      <w:r w:rsidRPr="00C318C0">
        <w:rPr>
          <w:rFonts w:ascii="Book Antiqua" w:eastAsia="Calibri" w:hAnsi="Book Antiqua" w:cs="Calibri"/>
          <w:sz w:val="24"/>
          <w:szCs w:val="24"/>
          <w:vertAlign w:val="superscript"/>
        </w:rPr>
        <w:t>[</w:t>
      </w:r>
      <w:proofErr w:type="gramEnd"/>
      <w:r w:rsidRPr="00C318C0">
        <w:rPr>
          <w:rFonts w:ascii="Book Antiqua" w:eastAsia="Calibri" w:hAnsi="Book Antiqua" w:cs="Calibri"/>
          <w:sz w:val="24"/>
          <w:szCs w:val="24"/>
          <w:vertAlign w:val="superscript"/>
        </w:rPr>
        <w:t>1</w:t>
      </w:r>
      <w:r w:rsidR="00960C2A">
        <w:rPr>
          <w:rFonts w:ascii="Book Antiqua" w:hAnsi="Book Antiqua" w:cs="Calibri" w:hint="eastAsia"/>
          <w:sz w:val="24"/>
          <w:szCs w:val="24"/>
          <w:vertAlign w:val="superscript"/>
          <w:lang w:eastAsia="zh-CN"/>
        </w:rPr>
        <w:t>1</w:t>
      </w:r>
      <w:r w:rsidRPr="00C318C0">
        <w:rPr>
          <w:rFonts w:ascii="Book Antiqua" w:eastAsia="Calibri" w:hAnsi="Book Antiqua" w:cs="Calibri"/>
          <w:sz w:val="24"/>
          <w:szCs w:val="24"/>
          <w:vertAlign w:val="superscript"/>
        </w:rPr>
        <w:t>]</w:t>
      </w:r>
      <w:r w:rsidRPr="00A65C2B">
        <w:rPr>
          <w:rFonts w:ascii="Book Antiqua" w:eastAsia="Calibri" w:hAnsi="Book Antiqua" w:cs="Calibri"/>
          <w:sz w:val="24"/>
          <w:szCs w:val="24"/>
        </w:rPr>
        <w:t xml:space="preserve">. Iron deposition, myocardial hypertrophy and oxidative tissue damage are also associated with </w:t>
      </w:r>
      <w:r w:rsidR="00262575" w:rsidRPr="00A65C2B">
        <w:rPr>
          <w:rFonts w:ascii="Book Antiqua" w:eastAsia="Calibri" w:hAnsi="Book Antiqua" w:cs="Calibri"/>
          <w:sz w:val="24"/>
          <w:szCs w:val="24"/>
        </w:rPr>
        <w:t xml:space="preserve">an </w:t>
      </w:r>
      <w:r w:rsidRPr="00A65C2B">
        <w:rPr>
          <w:rFonts w:ascii="Book Antiqua" w:eastAsia="Calibri" w:hAnsi="Book Antiqua" w:cs="Calibri"/>
          <w:sz w:val="24"/>
          <w:szCs w:val="24"/>
        </w:rPr>
        <w:t>impaired lipid metabolism and a lower threshold for oxidative stress, which may contribute to cardiac disease progression. FRDA is known to most strongly affect tissues that are primarily involved in oxidative phosphorylation and are rich with mitochondria (</w:t>
      </w:r>
      <w:r w:rsidRPr="00C318C0">
        <w:rPr>
          <w:rFonts w:ascii="Book Antiqua" w:eastAsia="Calibri" w:hAnsi="Book Antiqua" w:cs="Calibri"/>
          <w:i/>
          <w:sz w:val="24"/>
          <w:szCs w:val="24"/>
        </w:rPr>
        <w:t>e.g</w:t>
      </w:r>
      <w:r w:rsidRPr="00A65C2B">
        <w:rPr>
          <w:rFonts w:ascii="Book Antiqua" w:eastAsia="Calibri" w:hAnsi="Book Antiqua" w:cs="Calibri"/>
          <w:sz w:val="24"/>
          <w:szCs w:val="24"/>
        </w:rPr>
        <w:t>., dorsal root ganglion, cardiomyocytes and B-islet cells of the pancreas). However, we still do not know why some spinal and brainstem motor neurons are affected, while others remain normal.</w:t>
      </w:r>
      <w:r w:rsidR="00A65C2B">
        <w:rPr>
          <w:rFonts w:ascii="Book Antiqua" w:eastAsia="Calibri" w:hAnsi="Book Antiqua" w:cs="Calibri"/>
          <w:sz w:val="24"/>
          <w:szCs w:val="24"/>
        </w:rPr>
        <w:t xml:space="preserve"> </w:t>
      </w:r>
    </w:p>
    <w:p w14:paraId="2E8F4FDE" w14:textId="1CAFAA85" w:rsidR="00F3104E" w:rsidRPr="00A65C2B" w:rsidRDefault="00504978" w:rsidP="00C318C0">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Structural studies carried out on different orthologs have shown that eukaryotic frataxin proteins take on a folded conformation (called the frataxin fold) that involves a flexible N-terminal region present only in eukaryotes, whereas all frataxins have a highly conserved C-terminal globular domain. Frataxins bind iron directly but show very unusual properties in this regard, as iron coordination is achieved solely by </w:t>
      </w:r>
      <w:r w:rsidRPr="00A65C2B">
        <w:rPr>
          <w:rFonts w:ascii="Book Antiqua" w:eastAsia="Calibri" w:hAnsi="Book Antiqua" w:cs="Calibri"/>
          <w:sz w:val="24"/>
          <w:szCs w:val="24"/>
        </w:rPr>
        <w:lastRenderedPageBreak/>
        <w:t xml:space="preserve">glutamates and aspartates exposed on the protein surface. It has been suggested that frataxin functions as a ferritin-like protein, as an iron chaperone of the </w:t>
      </w:r>
      <w:r w:rsidR="00262575" w:rsidRPr="00A65C2B">
        <w:rPr>
          <w:rFonts w:ascii="Book Antiqua" w:eastAsia="Calibri" w:hAnsi="Book Antiqua" w:cs="Calibri"/>
          <w:sz w:val="24"/>
          <w:szCs w:val="24"/>
        </w:rPr>
        <w:t>iron-</w:t>
      </w:r>
      <w:r w:rsidRPr="00A65C2B">
        <w:rPr>
          <w:rFonts w:ascii="Book Antiqua" w:eastAsia="Calibri" w:hAnsi="Book Antiqua" w:cs="Calibri"/>
          <w:sz w:val="24"/>
          <w:szCs w:val="24"/>
        </w:rPr>
        <w:t xml:space="preserve">sulfur cluster machinery and heme metabolism and/or as a controller of cellular oxidative stress. If we hope to fully understand the pathology of FRDA and </w:t>
      </w:r>
      <w:r w:rsidR="00262575" w:rsidRPr="00A65C2B">
        <w:rPr>
          <w:rFonts w:ascii="Book Antiqua" w:eastAsia="Calibri" w:hAnsi="Book Antiqua" w:cs="Calibri"/>
          <w:sz w:val="24"/>
          <w:szCs w:val="24"/>
        </w:rPr>
        <w:t xml:space="preserve">to </w:t>
      </w:r>
      <w:r w:rsidRPr="00A65C2B">
        <w:rPr>
          <w:rFonts w:ascii="Book Antiqua" w:eastAsia="Calibri" w:hAnsi="Book Antiqua" w:cs="Calibri"/>
          <w:sz w:val="24"/>
          <w:szCs w:val="24"/>
        </w:rPr>
        <w:t>design novel therapeutic strategies, we must first precisely identif</w:t>
      </w:r>
      <w:r w:rsidR="00C318C0">
        <w:rPr>
          <w:rFonts w:ascii="Book Antiqua" w:eastAsia="Calibri" w:hAnsi="Book Antiqua" w:cs="Calibri"/>
          <w:sz w:val="24"/>
          <w:szCs w:val="24"/>
        </w:rPr>
        <w:t xml:space="preserve">y the cellular role of </w:t>
      </w:r>
      <w:proofErr w:type="gramStart"/>
      <w:r w:rsidR="00C318C0">
        <w:rPr>
          <w:rFonts w:ascii="Book Antiqua" w:eastAsia="Calibri" w:hAnsi="Book Antiqua" w:cs="Calibri"/>
          <w:sz w:val="24"/>
          <w:szCs w:val="24"/>
        </w:rPr>
        <w:t>frataxin</w:t>
      </w:r>
      <w:r w:rsidRPr="00C318C0">
        <w:rPr>
          <w:rFonts w:ascii="Book Antiqua" w:eastAsia="Calibri" w:hAnsi="Book Antiqua" w:cs="Calibri"/>
          <w:sz w:val="24"/>
          <w:szCs w:val="24"/>
          <w:vertAlign w:val="superscript"/>
        </w:rPr>
        <w:t>[</w:t>
      </w:r>
      <w:proofErr w:type="gramEnd"/>
      <w:r w:rsidR="00960C2A">
        <w:rPr>
          <w:rFonts w:ascii="Book Antiqua" w:hAnsi="Book Antiqua" w:cs="Calibri" w:hint="eastAsia"/>
          <w:sz w:val="24"/>
          <w:szCs w:val="24"/>
          <w:vertAlign w:val="superscript"/>
          <w:lang w:eastAsia="zh-CN"/>
        </w:rPr>
        <w:t>9</w:t>
      </w:r>
      <w:r w:rsidRPr="00C318C0">
        <w:rPr>
          <w:rFonts w:ascii="Book Antiqua" w:eastAsia="Calibri" w:hAnsi="Book Antiqua" w:cs="Calibri"/>
          <w:sz w:val="24"/>
          <w:szCs w:val="24"/>
          <w:vertAlign w:val="superscript"/>
        </w:rPr>
        <w:t>]</w:t>
      </w:r>
      <w:r w:rsidRPr="00A65C2B">
        <w:rPr>
          <w:rFonts w:ascii="Book Antiqua" w:eastAsia="Calibri" w:hAnsi="Book Antiqua" w:cs="Calibri"/>
          <w:sz w:val="24"/>
          <w:szCs w:val="24"/>
        </w:rPr>
        <w:t>. </w:t>
      </w:r>
    </w:p>
    <w:p w14:paraId="4AF7D648" w14:textId="5C0E7D06" w:rsidR="00F3104E" w:rsidRPr="00A65C2B" w:rsidRDefault="00504978" w:rsidP="00C318C0">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Histologically, frataxin deficiency causes failure of iron clearance from myocytes</w:t>
      </w:r>
      <w:r w:rsidR="00466E33" w:rsidRPr="00A65C2B">
        <w:rPr>
          <w:rFonts w:ascii="Book Antiqua" w:eastAsia="Calibri" w:hAnsi="Book Antiqua" w:cs="Calibri"/>
          <w:sz w:val="24"/>
          <w:szCs w:val="24"/>
        </w:rPr>
        <w:t xml:space="preserve"> as well as </w:t>
      </w:r>
      <w:r w:rsidRPr="00A65C2B">
        <w:rPr>
          <w:rFonts w:ascii="Book Antiqua" w:eastAsia="Calibri" w:hAnsi="Book Antiqua" w:cs="Calibri"/>
          <w:sz w:val="24"/>
          <w:szCs w:val="24"/>
        </w:rPr>
        <w:t>myocardial necrosis, myocardial apoptosis, chronic inflammation and scarring or fibrosis. However, iron deposits are not thought to be the initial direct cause of this disease</w:t>
      </w:r>
      <w:r w:rsidR="00466E33"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w:t>
      </w:r>
      <w:r w:rsidR="00466E33" w:rsidRPr="00A65C2B">
        <w:rPr>
          <w:rFonts w:ascii="Book Antiqua" w:eastAsia="Calibri" w:hAnsi="Book Antiqua" w:cs="Calibri"/>
          <w:sz w:val="24"/>
          <w:szCs w:val="24"/>
        </w:rPr>
        <w:t xml:space="preserve">in the frataxin </w:t>
      </w:r>
      <w:r w:rsidRPr="00A65C2B">
        <w:rPr>
          <w:rFonts w:ascii="Book Antiqua" w:eastAsia="Calibri" w:hAnsi="Book Antiqua" w:cs="Calibri"/>
          <w:sz w:val="24"/>
          <w:szCs w:val="24"/>
        </w:rPr>
        <w:t>knockout model</w:t>
      </w:r>
      <w:r w:rsidR="00466E33"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mice die in utero but do not have manifestations of iron deposition. Although animal models have been used to describe the pathogenesis of FRDA and test targeted treatments, the causes of necrosis or cardiomyocyte apoptosis have not yet been determined in human FRDA patients, and it is not clear whether frataxin is a protective factor or a pathogenic contributor in cardiomyopathy. The protein stores of frataxin in FRDA patients are 20</w:t>
      </w:r>
      <w:r w:rsidR="00C318C0">
        <w:rPr>
          <w:rFonts w:ascii="Book Antiqua" w:hAnsi="Book Antiqua" w:cs="Calibri" w:hint="eastAsia"/>
          <w:sz w:val="24"/>
          <w:szCs w:val="24"/>
          <w:lang w:eastAsia="zh-CN"/>
        </w:rPr>
        <w:t>%</w:t>
      </w:r>
      <w:r w:rsidRPr="00A65C2B">
        <w:rPr>
          <w:rFonts w:ascii="Book Antiqua" w:eastAsia="Calibri" w:hAnsi="Book Antiqua" w:cs="Calibri"/>
          <w:sz w:val="24"/>
          <w:szCs w:val="24"/>
        </w:rPr>
        <w:t>-25% of those seen in normal individuals, but we do not yet know how much protein is required for a normal phenotype. The embryonic lethality of frataxin</w:t>
      </w:r>
      <w:r w:rsidR="00FB1B29"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 xml:space="preserve">knockout mice indicates that a complete lack of </w:t>
      </w:r>
      <w:r w:rsidRPr="00A65C2B">
        <w:rPr>
          <w:rFonts w:ascii="Book Antiqua" w:eastAsia="Calibri" w:hAnsi="Book Antiqua" w:cs="Calibri"/>
          <w:i/>
          <w:sz w:val="24"/>
          <w:szCs w:val="24"/>
        </w:rPr>
        <w:t>frataxin</w:t>
      </w:r>
      <w:r w:rsidRPr="00A65C2B">
        <w:rPr>
          <w:rFonts w:ascii="Book Antiqua" w:eastAsia="Calibri" w:hAnsi="Book Antiqua" w:cs="Calibri"/>
          <w:sz w:val="24"/>
          <w:szCs w:val="24"/>
        </w:rPr>
        <w:t xml:space="preserve"> is incompatible with life, whereas </w:t>
      </w:r>
      <w:r w:rsidR="00900605"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conditional mouse models with</w:t>
      </w:r>
      <w:r w:rsidR="00900605" w:rsidRPr="00A65C2B">
        <w:rPr>
          <w:rFonts w:ascii="Book Antiqua" w:eastAsia="Calibri" w:hAnsi="Book Antiqua" w:cs="Calibri"/>
          <w:sz w:val="24"/>
          <w:szCs w:val="24"/>
        </w:rPr>
        <w:t xml:space="preserve"> a</w:t>
      </w:r>
      <w:r w:rsidRPr="00A65C2B">
        <w:rPr>
          <w:rFonts w:ascii="Book Antiqua" w:eastAsia="Calibri" w:hAnsi="Book Antiqua" w:cs="Calibri"/>
          <w:sz w:val="24"/>
          <w:szCs w:val="24"/>
        </w:rPr>
        <w:t xml:space="preserve"> </w:t>
      </w:r>
      <w:r w:rsidR="00B67427" w:rsidRPr="00A65C2B">
        <w:rPr>
          <w:rFonts w:ascii="Book Antiqua" w:eastAsia="Calibri" w:hAnsi="Book Antiqua" w:cs="Calibri"/>
          <w:sz w:val="24"/>
          <w:szCs w:val="24"/>
        </w:rPr>
        <w:t>post</w:t>
      </w:r>
      <w:r w:rsidR="00247A46">
        <w:rPr>
          <w:rFonts w:ascii="Book Antiqua" w:eastAsia="Calibri" w:hAnsi="Book Antiqua" w:cs="Calibri"/>
          <w:sz w:val="24"/>
          <w:szCs w:val="24"/>
        </w:rPr>
        <w:t xml:space="preserve"> </w:t>
      </w:r>
      <w:r w:rsidR="00B67427" w:rsidRPr="00A65C2B">
        <w:rPr>
          <w:rFonts w:ascii="Book Antiqua" w:eastAsia="Calibri" w:hAnsi="Book Antiqua" w:cs="Calibri"/>
          <w:sz w:val="24"/>
          <w:szCs w:val="24"/>
        </w:rPr>
        <w:t>d</w:t>
      </w:r>
      <w:r w:rsidRPr="00A65C2B">
        <w:rPr>
          <w:rFonts w:ascii="Book Antiqua" w:eastAsia="Calibri" w:hAnsi="Book Antiqua" w:cs="Calibri"/>
          <w:sz w:val="24"/>
          <w:szCs w:val="24"/>
        </w:rPr>
        <w:t>evelopment</w:t>
      </w:r>
      <w:r w:rsidR="000B43D6" w:rsidRPr="00A65C2B">
        <w:rPr>
          <w:rFonts w:ascii="Book Antiqua" w:eastAsia="Calibri" w:hAnsi="Book Antiqua" w:cs="Calibri"/>
          <w:sz w:val="24"/>
          <w:szCs w:val="24"/>
        </w:rPr>
        <w:t>al</w:t>
      </w:r>
      <w:r w:rsidRPr="00A65C2B">
        <w:rPr>
          <w:rFonts w:ascii="Book Antiqua" w:eastAsia="Calibri" w:hAnsi="Book Antiqua" w:cs="Calibri"/>
          <w:sz w:val="24"/>
          <w:szCs w:val="24"/>
        </w:rPr>
        <w:t xml:space="preserve"> knockout of </w:t>
      </w:r>
      <w:r w:rsidRPr="00A65C2B">
        <w:rPr>
          <w:rFonts w:ascii="Book Antiqua" w:eastAsia="Calibri" w:hAnsi="Book Antiqua" w:cs="Calibri"/>
          <w:i/>
          <w:sz w:val="24"/>
          <w:szCs w:val="24"/>
        </w:rPr>
        <w:t>frataxin</w:t>
      </w:r>
      <w:r w:rsidRPr="00A65C2B">
        <w:rPr>
          <w:rFonts w:ascii="Book Antiqua" w:eastAsia="Calibri" w:hAnsi="Book Antiqua" w:cs="Calibri"/>
          <w:sz w:val="24"/>
          <w:szCs w:val="24"/>
        </w:rPr>
        <w:t xml:space="preserve"> demons</w:t>
      </w:r>
      <w:r w:rsidR="00C318C0">
        <w:rPr>
          <w:rFonts w:ascii="Book Antiqua" w:eastAsia="Calibri" w:hAnsi="Book Antiqua" w:cs="Calibri"/>
          <w:sz w:val="24"/>
          <w:szCs w:val="24"/>
        </w:rPr>
        <w:t xml:space="preserve">trate mitochondrial </w:t>
      </w:r>
      <w:proofErr w:type="gramStart"/>
      <w:r w:rsidR="00C318C0">
        <w:rPr>
          <w:rFonts w:ascii="Book Antiqua" w:eastAsia="Calibri" w:hAnsi="Book Antiqua" w:cs="Calibri"/>
          <w:sz w:val="24"/>
          <w:szCs w:val="24"/>
        </w:rPr>
        <w:t>pathologies</w:t>
      </w:r>
      <w:r w:rsidRPr="00C318C0">
        <w:rPr>
          <w:rFonts w:ascii="Book Antiqua" w:eastAsia="Calibri" w:hAnsi="Book Antiqua" w:cs="Calibri"/>
          <w:sz w:val="24"/>
          <w:szCs w:val="24"/>
          <w:vertAlign w:val="superscript"/>
        </w:rPr>
        <w:t>[</w:t>
      </w:r>
      <w:proofErr w:type="gramEnd"/>
      <w:r w:rsidRPr="00C318C0">
        <w:rPr>
          <w:rFonts w:ascii="Book Antiqua" w:eastAsia="Calibri" w:hAnsi="Book Antiqua" w:cs="Calibri"/>
          <w:sz w:val="24"/>
          <w:szCs w:val="24"/>
          <w:vertAlign w:val="superscript"/>
        </w:rPr>
        <w:t>1</w:t>
      </w:r>
      <w:r w:rsidR="00960C2A">
        <w:rPr>
          <w:rFonts w:ascii="Book Antiqua" w:hAnsi="Book Antiqua" w:cs="Calibri" w:hint="eastAsia"/>
          <w:sz w:val="24"/>
          <w:szCs w:val="24"/>
          <w:vertAlign w:val="superscript"/>
          <w:lang w:eastAsia="zh-CN"/>
        </w:rPr>
        <w:t>2</w:t>
      </w:r>
      <w:r w:rsidRPr="00C318C0">
        <w:rPr>
          <w:rFonts w:ascii="Book Antiqua" w:eastAsia="Calibri" w:hAnsi="Book Antiqua" w:cs="Calibri"/>
          <w:sz w:val="24"/>
          <w:szCs w:val="24"/>
          <w:vertAlign w:val="superscript"/>
        </w:rPr>
        <w:t>]</w:t>
      </w:r>
      <w:r w:rsidRPr="00A65C2B">
        <w:rPr>
          <w:rFonts w:ascii="Book Antiqua" w:eastAsia="Calibri" w:hAnsi="Book Antiqua" w:cs="Calibri"/>
          <w:sz w:val="24"/>
          <w:szCs w:val="24"/>
        </w:rPr>
        <w:t>.</w:t>
      </w:r>
    </w:p>
    <w:p w14:paraId="20E471CF" w14:textId="31BBECB1" w:rsidR="00F3104E" w:rsidRPr="00A65C2B" w:rsidRDefault="00987E03" w:rsidP="00C318C0">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C</w:t>
      </w:r>
      <w:r w:rsidR="00504978" w:rsidRPr="00A65C2B">
        <w:rPr>
          <w:rFonts w:ascii="Book Antiqua" w:eastAsia="Calibri" w:hAnsi="Book Antiqua" w:cs="Calibri"/>
          <w:sz w:val="24"/>
          <w:szCs w:val="24"/>
        </w:rPr>
        <w:t xml:space="preserve">entralized database, patient registry, and natural history studies have been launched to support clinical trials in FRDA. The 2011 Neurobiology of Disease in Children symposium, </w:t>
      </w:r>
      <w:r w:rsidRPr="00A65C2B">
        <w:rPr>
          <w:rFonts w:ascii="Book Antiqua" w:eastAsia="Calibri" w:hAnsi="Book Antiqua" w:cs="Calibri"/>
          <w:sz w:val="24"/>
          <w:szCs w:val="24"/>
        </w:rPr>
        <w:t xml:space="preserve">which is </w:t>
      </w:r>
      <w:r w:rsidR="00504978" w:rsidRPr="00A65C2B">
        <w:rPr>
          <w:rFonts w:ascii="Book Antiqua" w:eastAsia="Calibri" w:hAnsi="Book Antiqua" w:cs="Calibri"/>
          <w:sz w:val="24"/>
          <w:szCs w:val="24"/>
        </w:rPr>
        <w:t>held in conjunction with the 40th annual Child Neurology Society meeting, aimed to</w:t>
      </w:r>
      <w:r w:rsidR="00C318C0">
        <w:rPr>
          <w:rFonts w:ascii="Book Antiqua" w:hAnsi="Book Antiqua" w:cs="Calibri" w:hint="eastAsia"/>
          <w:sz w:val="24"/>
          <w:szCs w:val="24"/>
          <w:lang w:eastAsia="zh-CN"/>
        </w:rPr>
        <w:t>:</w:t>
      </w:r>
      <w:r w:rsidR="00504978" w:rsidRPr="00A65C2B">
        <w:rPr>
          <w:rFonts w:ascii="Book Antiqua" w:eastAsia="Calibri" w:hAnsi="Book Antiqua" w:cs="Calibri"/>
          <w:sz w:val="24"/>
          <w:szCs w:val="24"/>
        </w:rPr>
        <w:t xml:space="preserve"> (1) describe the clinical features surrounding FRDA, including </w:t>
      </w:r>
      <w:r w:rsidR="00E57579" w:rsidRPr="00A65C2B">
        <w:rPr>
          <w:rFonts w:ascii="Book Antiqua" w:eastAsia="Calibri" w:hAnsi="Book Antiqua" w:cs="Calibri"/>
          <w:sz w:val="24"/>
          <w:szCs w:val="24"/>
        </w:rPr>
        <w:t xml:space="preserve">the </w:t>
      </w:r>
      <w:r w:rsidR="00504978" w:rsidRPr="00A65C2B">
        <w:rPr>
          <w:rFonts w:ascii="Book Antiqua" w:eastAsia="Calibri" w:hAnsi="Book Antiqua" w:cs="Calibri"/>
          <w:sz w:val="24"/>
          <w:szCs w:val="24"/>
        </w:rPr>
        <w:t xml:space="preserve">cardiomyopathy and the genetics of the disorder; (2) discuss recent advances in our understanding of FRDA pathogenesis and the development of clinical trials; (3) review new investigations of characteristic symptoms; and (4) establish clinical and biochemical overlaps in neurodegenerative diseases and possible directions for future basic, translational and clinical studies. </w:t>
      </w:r>
    </w:p>
    <w:p w14:paraId="76EECA05" w14:textId="77777777" w:rsidR="00F3104E" w:rsidRPr="00A65C2B" w:rsidRDefault="00F3104E" w:rsidP="00A65C2B">
      <w:pPr>
        <w:spacing w:after="0" w:line="360" w:lineRule="auto"/>
        <w:jc w:val="both"/>
        <w:rPr>
          <w:rFonts w:ascii="Book Antiqua" w:eastAsia="Calibri" w:hAnsi="Book Antiqua" w:cs="Calibri"/>
          <w:sz w:val="24"/>
          <w:szCs w:val="24"/>
        </w:rPr>
      </w:pPr>
    </w:p>
    <w:p w14:paraId="41C90805" w14:textId="2C90F7F6" w:rsidR="00F3104E" w:rsidRPr="00A65C2B" w:rsidRDefault="00C318C0"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lastRenderedPageBreak/>
        <w:t>SPECTRUM OF HEART DISEASE IN FRDA</w:t>
      </w:r>
    </w:p>
    <w:p w14:paraId="5845785D" w14:textId="2836870D"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The cardiac involvement in this mitochondrial disorder is a consequence of mitochondrial proliferation, the loss of contractile proteins, and the subsequent development of myocardial fibrosis. The left ventricular walls become thickened and show a range of phenotypic manifestations, including concentric/asymmetric hypertrophy or dilated cardiomyopathy. </w:t>
      </w:r>
      <w:r w:rsidR="00BE4FFA" w:rsidRPr="00A65C2B">
        <w:rPr>
          <w:rFonts w:ascii="Book Antiqua" w:eastAsia="Calibri" w:hAnsi="Book Antiqua" w:cs="Calibri"/>
          <w:sz w:val="24"/>
          <w:szCs w:val="24"/>
        </w:rPr>
        <w:t>Concentric/asymmetric hypertrophy</w:t>
      </w:r>
      <w:r w:rsidRPr="00A65C2B">
        <w:rPr>
          <w:rFonts w:ascii="Book Antiqua" w:eastAsia="Calibri" w:hAnsi="Book Antiqua" w:cs="Calibri"/>
          <w:sz w:val="24"/>
          <w:szCs w:val="24"/>
        </w:rPr>
        <w:t xml:space="preserve"> is less common, but dilated cardiomyopathy with arrhythmia is more often associated with mortality compared to hypertrophic cardiomyopathy. The systolic function of FRDA patients tends to be low-normal and show an acute decline at the end of life. However, there is little data from long-term prospective studies of cardiac progression in these patients, and the cause of death is often attributed to heart failure and arrhythmia </w:t>
      </w:r>
      <w:r w:rsidR="007938B8" w:rsidRPr="00A65C2B">
        <w:rPr>
          <w:rFonts w:ascii="Book Antiqua" w:eastAsia="Calibri" w:hAnsi="Book Antiqua" w:cs="Calibri"/>
          <w:sz w:val="24"/>
          <w:szCs w:val="24"/>
        </w:rPr>
        <w:t>post</w:t>
      </w:r>
      <w:r w:rsidRPr="00A65C2B">
        <w:rPr>
          <w:rFonts w:ascii="Book Antiqua" w:eastAsia="Calibri" w:hAnsi="Book Antiqua" w:cs="Calibri"/>
          <w:sz w:val="24"/>
          <w:szCs w:val="24"/>
        </w:rPr>
        <w:t xml:space="preserve">mortem. As a marker of phenotypic disease severity, cardiomyopathy tends to be correlated with the clinical neurologic age of onset and the GAA triplet repeat length but not the duration of disease or the </w:t>
      </w:r>
      <w:r w:rsidR="00C318C0">
        <w:rPr>
          <w:rFonts w:ascii="Book Antiqua" w:eastAsia="Calibri" w:hAnsi="Book Antiqua" w:cs="Calibri"/>
          <w:sz w:val="24"/>
          <w:szCs w:val="24"/>
        </w:rPr>
        <w:t xml:space="preserve">severity of neurologic </w:t>
      </w:r>
      <w:proofErr w:type="gramStart"/>
      <w:r w:rsidR="00C318C0">
        <w:rPr>
          <w:rFonts w:ascii="Book Antiqua" w:eastAsia="Calibri" w:hAnsi="Book Antiqua" w:cs="Calibri"/>
          <w:sz w:val="24"/>
          <w:szCs w:val="24"/>
        </w:rPr>
        <w:t>symptoms</w:t>
      </w:r>
      <w:r w:rsidRPr="00C318C0">
        <w:rPr>
          <w:rFonts w:ascii="Book Antiqua" w:eastAsia="Calibri" w:hAnsi="Book Antiqua" w:cs="Calibri"/>
          <w:sz w:val="24"/>
          <w:szCs w:val="24"/>
          <w:vertAlign w:val="superscript"/>
        </w:rPr>
        <w:t>[</w:t>
      </w:r>
      <w:proofErr w:type="gramEnd"/>
      <w:r w:rsidRPr="00C318C0">
        <w:rPr>
          <w:rFonts w:ascii="Book Antiqua" w:eastAsia="Calibri" w:hAnsi="Book Antiqua" w:cs="Calibri"/>
          <w:sz w:val="24"/>
          <w:szCs w:val="24"/>
          <w:vertAlign w:val="superscript"/>
        </w:rPr>
        <w:t>13]</w:t>
      </w:r>
      <w:r w:rsidRPr="00A65C2B">
        <w:rPr>
          <w:rFonts w:ascii="Book Antiqua" w:eastAsia="Calibri" w:hAnsi="Book Antiqua" w:cs="Calibri"/>
          <w:sz w:val="24"/>
          <w:szCs w:val="24"/>
        </w:rPr>
        <w:t>. However, the clinical determination of cardiac involvement is difficult, as most patients are wheelchair-bound within 15 years of diagnosis due to comorbidities associated with the systemic disease process.</w:t>
      </w:r>
    </w:p>
    <w:p w14:paraId="5CB96BBB" w14:textId="710563E5" w:rsidR="00011B8D" w:rsidRPr="00011B8D" w:rsidRDefault="00504978" w:rsidP="00011B8D">
      <w:pPr>
        <w:spacing w:after="0" w:line="360" w:lineRule="auto"/>
        <w:ind w:firstLineChars="100" w:firstLine="240"/>
        <w:jc w:val="both"/>
        <w:rPr>
          <w:rFonts w:ascii="Book Antiqua" w:hAnsi="Book Antiqua" w:cs="Calibri"/>
          <w:sz w:val="24"/>
          <w:szCs w:val="24"/>
          <w:lang w:eastAsia="zh-CN"/>
        </w:rPr>
      </w:pPr>
      <w:r w:rsidRPr="00A65C2B">
        <w:rPr>
          <w:rFonts w:ascii="Book Antiqua" w:eastAsia="Calibri" w:hAnsi="Book Antiqua" w:cs="Calibri"/>
          <w:sz w:val="24"/>
          <w:szCs w:val="24"/>
        </w:rPr>
        <w:t>The cardiac diseases of FRDA patients include concentric LV hypertrophy, which leads to the most common cause</w:t>
      </w:r>
      <w:r w:rsidR="001D59B8" w:rsidRPr="00A65C2B">
        <w:rPr>
          <w:rFonts w:ascii="Book Antiqua" w:eastAsia="Calibri" w:hAnsi="Book Antiqua" w:cs="Calibri"/>
          <w:sz w:val="24"/>
          <w:szCs w:val="24"/>
        </w:rPr>
        <w:t>s</w:t>
      </w:r>
      <w:r w:rsidRPr="00A65C2B">
        <w:rPr>
          <w:rFonts w:ascii="Book Antiqua" w:eastAsia="Calibri" w:hAnsi="Book Antiqua" w:cs="Calibri"/>
          <w:sz w:val="24"/>
          <w:szCs w:val="24"/>
        </w:rPr>
        <w:t xml:space="preserve"> of death</w:t>
      </w:r>
      <w:r w:rsidR="001D59B8" w:rsidRPr="00A65C2B">
        <w:rPr>
          <w:rFonts w:ascii="Book Antiqua" w:eastAsia="Calibri" w:hAnsi="Book Antiqua" w:cs="Calibri"/>
          <w:sz w:val="24"/>
          <w:szCs w:val="24"/>
        </w:rPr>
        <w:t>, arrhythmia and heart failure,</w:t>
      </w:r>
      <w:r w:rsidRPr="00A65C2B">
        <w:rPr>
          <w:rFonts w:ascii="Book Antiqua" w:eastAsia="Calibri" w:hAnsi="Book Antiqua" w:cs="Calibri"/>
          <w:sz w:val="24"/>
          <w:szCs w:val="24"/>
        </w:rPr>
        <w:t xml:space="preserve"> among these patients</w:t>
      </w:r>
      <w:r w:rsidR="001D59B8"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Heart disease can be asymptomatic, and shortness of breath or palpitations are the most common clues. Early age of FRDA onset and GAA repeat length predict cardiac severity and worse LV hypertrophy, LV function, LV mass and eventual mortality, with most cardiac-related deaths occurring prior to age 40</w:t>
      </w:r>
      <w:r w:rsidR="00011B8D" w:rsidRPr="00A65C2B">
        <w:rPr>
          <w:rFonts w:ascii="Book Antiqua" w:eastAsia="Calibri" w:hAnsi="Book Antiqua" w:cs="Calibri"/>
          <w:sz w:val="24"/>
          <w:szCs w:val="24"/>
          <w:vertAlign w:val="superscript"/>
        </w:rPr>
        <w:t>[13]</w:t>
      </w:r>
      <w:r w:rsidRPr="00A65C2B">
        <w:rPr>
          <w:rFonts w:ascii="Book Antiqua" w:eastAsia="Calibri" w:hAnsi="Book Antiqua" w:cs="Calibri"/>
          <w:sz w:val="24"/>
          <w:szCs w:val="24"/>
        </w:rPr>
        <w:t>. FRDA patients with cardiac-related death usually have a disease duration of 10 years or less, and a disease duration of greater than 20 years significantly reduces the predispo</w:t>
      </w:r>
      <w:r w:rsidR="00011B8D">
        <w:rPr>
          <w:rFonts w:ascii="Book Antiqua" w:eastAsia="Calibri" w:hAnsi="Book Antiqua" w:cs="Calibri"/>
          <w:sz w:val="24"/>
          <w:szCs w:val="24"/>
        </w:rPr>
        <w:t>sition to cardiac-related death</w:t>
      </w:r>
      <w:r w:rsidRPr="00011B8D">
        <w:rPr>
          <w:rFonts w:ascii="Book Antiqua" w:eastAsia="Calibri" w:hAnsi="Book Antiqua" w:cs="Calibri"/>
          <w:sz w:val="24"/>
          <w:szCs w:val="24"/>
          <w:vertAlign w:val="superscript"/>
        </w:rPr>
        <w:t>[14]</w:t>
      </w:r>
      <w:r w:rsidR="00555A38">
        <w:rPr>
          <w:rFonts w:ascii="Book Antiqua" w:hAnsi="Book Antiqua" w:cs="Calibri" w:hint="eastAsia"/>
          <w:sz w:val="24"/>
          <w:szCs w:val="24"/>
          <w:vertAlign w:val="superscript"/>
          <w:lang w:eastAsia="zh-CN"/>
        </w:rPr>
        <w:t xml:space="preserve"> </w:t>
      </w:r>
      <w:r w:rsidR="00B31ECE">
        <w:rPr>
          <w:rFonts w:ascii="Book Antiqua" w:hAnsi="Book Antiqua" w:cs="Calibri" w:hint="eastAsia"/>
          <w:sz w:val="24"/>
          <w:szCs w:val="24"/>
          <w:lang w:eastAsia="zh-CN"/>
        </w:rPr>
        <w:t>(Figure 3)</w:t>
      </w:r>
      <w:r w:rsidRPr="00A65C2B">
        <w:rPr>
          <w:rFonts w:ascii="Book Antiqua" w:eastAsia="Calibri" w:hAnsi="Book Antiqua" w:cs="Calibri"/>
          <w:sz w:val="24"/>
          <w:szCs w:val="24"/>
        </w:rPr>
        <w:t>.</w:t>
      </w:r>
    </w:p>
    <w:p w14:paraId="45DA5F07" w14:textId="467F5D33" w:rsidR="00F3104E" w:rsidRPr="00A65C2B" w:rsidRDefault="00504978" w:rsidP="008E2D06">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Asymmetric septal hypertrophy with</w:t>
      </w:r>
      <w:r w:rsidR="00B67427" w:rsidRPr="00A65C2B">
        <w:rPr>
          <w:rFonts w:ascii="Book Antiqua" w:eastAsia="Calibri" w:hAnsi="Book Antiqua" w:cs="Calibri"/>
          <w:sz w:val="24"/>
          <w:szCs w:val="24"/>
        </w:rPr>
        <w:t xml:space="preserve"> an LV </w:t>
      </w:r>
      <w:r w:rsidRPr="00A65C2B">
        <w:rPr>
          <w:rFonts w:ascii="Book Antiqua" w:eastAsia="Calibri" w:hAnsi="Book Antiqua" w:cs="Calibri"/>
          <w:sz w:val="24"/>
          <w:szCs w:val="24"/>
        </w:rPr>
        <w:t xml:space="preserve">outflow gradient is uncommon in FRDA patients, and only a handful of reported cases have undergone septal myomectomy. In fact, the typical beta-blockade-based treatment for hypertrophic cardiomyopathy may </w:t>
      </w:r>
      <w:r w:rsidRPr="00A65C2B">
        <w:rPr>
          <w:rFonts w:ascii="Book Antiqua" w:eastAsia="Calibri" w:hAnsi="Book Antiqua" w:cs="Calibri"/>
          <w:sz w:val="24"/>
          <w:szCs w:val="24"/>
        </w:rPr>
        <w:lastRenderedPageBreak/>
        <w:t xml:space="preserve">be harmful in FRDA patients, given their loss of contractile fibers in the </w:t>
      </w:r>
      <w:proofErr w:type="gramStart"/>
      <w:r w:rsidRPr="00A65C2B">
        <w:rPr>
          <w:rFonts w:ascii="Book Antiqua" w:eastAsia="Calibri" w:hAnsi="Book Antiqua" w:cs="Calibri"/>
          <w:sz w:val="24"/>
          <w:szCs w:val="24"/>
        </w:rPr>
        <w:t>myocardium</w:t>
      </w:r>
      <w:r w:rsidR="00011B8D" w:rsidRPr="00A65C2B">
        <w:rPr>
          <w:rFonts w:ascii="Book Antiqua" w:eastAsia="Calibri" w:hAnsi="Book Antiqua" w:cs="Calibri"/>
          <w:sz w:val="24"/>
          <w:szCs w:val="24"/>
          <w:vertAlign w:val="superscript"/>
        </w:rPr>
        <w:t>[</w:t>
      </w:r>
      <w:proofErr w:type="gramEnd"/>
      <w:r w:rsidR="00011B8D" w:rsidRPr="00A65C2B">
        <w:rPr>
          <w:rFonts w:ascii="Book Antiqua" w:eastAsia="Calibri" w:hAnsi="Book Antiqua" w:cs="Calibri"/>
          <w:sz w:val="24"/>
          <w:szCs w:val="24"/>
          <w:vertAlign w:val="superscript"/>
        </w:rPr>
        <w:t>15]</w:t>
      </w:r>
      <w:r w:rsidRPr="00A65C2B">
        <w:rPr>
          <w:rFonts w:ascii="Book Antiqua" w:eastAsia="Calibri" w:hAnsi="Book Antiqua" w:cs="Calibri"/>
          <w:sz w:val="24"/>
          <w:szCs w:val="24"/>
        </w:rPr>
        <w:t>. Dilated cardiomyopathy is also rare in FRDA</w:t>
      </w:r>
      <w:r w:rsidR="00BE4FFA"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w:t>
      </w:r>
      <w:r w:rsidR="00BE4FFA" w:rsidRPr="00A65C2B">
        <w:rPr>
          <w:rFonts w:ascii="Book Antiqua" w:eastAsia="Calibri" w:hAnsi="Book Antiqua" w:cs="Calibri"/>
          <w:sz w:val="24"/>
          <w:szCs w:val="24"/>
        </w:rPr>
        <w:t>however,</w:t>
      </w:r>
      <w:r w:rsidRPr="00A65C2B">
        <w:rPr>
          <w:rFonts w:ascii="Book Antiqua" w:eastAsia="Calibri" w:hAnsi="Book Antiqua" w:cs="Calibri"/>
          <w:sz w:val="24"/>
          <w:szCs w:val="24"/>
        </w:rPr>
        <w:t xml:space="preserve"> when present</w:t>
      </w:r>
      <w:r w:rsidR="00DC6AC4"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it is accompanied by </w:t>
      </w:r>
      <w:r w:rsidR="00DC6AC4" w:rsidRPr="00A65C2B">
        <w:rPr>
          <w:rFonts w:ascii="Book Antiqua" w:eastAsia="Calibri" w:hAnsi="Book Antiqua" w:cs="Calibri"/>
          <w:sz w:val="24"/>
          <w:szCs w:val="24"/>
        </w:rPr>
        <w:t xml:space="preserve">a </w:t>
      </w:r>
      <w:r w:rsidRPr="00A65C2B">
        <w:rPr>
          <w:rFonts w:ascii="Book Antiqua" w:eastAsia="Calibri" w:hAnsi="Book Antiqua" w:cs="Calibri"/>
          <w:sz w:val="24"/>
          <w:szCs w:val="24"/>
        </w:rPr>
        <w:t>more severe systolic dysfunction. It has been postulated that ventricular hypertrophy progresses to dilation with fibrotic replacement of myocardium in FRDA, but these observations may also represe</w:t>
      </w:r>
      <w:r w:rsidR="00011B8D">
        <w:rPr>
          <w:rFonts w:ascii="Book Antiqua" w:eastAsia="Calibri" w:hAnsi="Book Antiqua" w:cs="Calibri"/>
          <w:sz w:val="24"/>
          <w:szCs w:val="24"/>
        </w:rPr>
        <w:t xml:space="preserve">nt different cardiac </w:t>
      </w:r>
      <w:proofErr w:type="gramStart"/>
      <w:r w:rsidR="00011B8D">
        <w:rPr>
          <w:rFonts w:ascii="Book Antiqua" w:eastAsia="Calibri" w:hAnsi="Book Antiqua" w:cs="Calibri"/>
          <w:sz w:val="24"/>
          <w:szCs w:val="24"/>
        </w:rPr>
        <w:t>phenotypes</w:t>
      </w:r>
      <w:r w:rsidRPr="00011B8D">
        <w:rPr>
          <w:rFonts w:ascii="Book Antiqua" w:eastAsia="Calibri" w:hAnsi="Book Antiqua" w:cs="Calibri"/>
          <w:sz w:val="24"/>
          <w:szCs w:val="24"/>
          <w:vertAlign w:val="superscript"/>
        </w:rPr>
        <w:t>[</w:t>
      </w:r>
      <w:proofErr w:type="gramEnd"/>
      <w:r w:rsidRPr="00011B8D">
        <w:rPr>
          <w:rFonts w:ascii="Book Antiqua" w:eastAsia="Calibri" w:hAnsi="Book Antiqua" w:cs="Calibri"/>
          <w:sz w:val="24"/>
          <w:szCs w:val="24"/>
          <w:vertAlign w:val="superscript"/>
        </w:rPr>
        <w:t>16,17]</w:t>
      </w:r>
      <w:r w:rsidR="00011B8D">
        <w:rPr>
          <w:rFonts w:ascii="Book Antiqua" w:eastAsia="Calibri" w:hAnsi="Book Antiqua" w:cs="Calibri"/>
          <w:sz w:val="24"/>
          <w:szCs w:val="24"/>
        </w:rPr>
        <w:t xml:space="preserve">. </w:t>
      </w:r>
      <w:r w:rsidR="00011B8D">
        <w:rPr>
          <w:rFonts w:ascii="Book Antiqua" w:eastAsia="Calibri" w:hAnsi="Book Antiqua" w:cs="Calibri"/>
          <w:sz w:val="24"/>
          <w:szCs w:val="24"/>
        </w:rPr>
        <w:br/>
      </w:r>
      <w:r w:rsidR="00011B8D">
        <w:rPr>
          <w:rFonts w:ascii="Book Antiqua" w:hAnsi="Book Antiqua" w:cs="Calibri" w:hint="eastAsia"/>
          <w:sz w:val="24"/>
          <w:szCs w:val="24"/>
          <w:lang w:eastAsia="zh-CN"/>
        </w:rPr>
        <w:t xml:space="preserve">  </w:t>
      </w:r>
      <w:r w:rsidRPr="00A65C2B">
        <w:rPr>
          <w:rFonts w:ascii="Book Antiqua" w:eastAsia="Calibri" w:hAnsi="Book Antiqua" w:cs="Calibri"/>
          <w:sz w:val="24"/>
          <w:szCs w:val="24"/>
        </w:rPr>
        <w:t xml:space="preserve">Other cardiac abnormalities of FRDA include echocardiographic findings of a granular speckle-like appearance similar to that seen in amyloidosis, though without pericardial effusion or </w:t>
      </w:r>
      <w:proofErr w:type="spellStart"/>
      <w:r w:rsidRPr="00A65C2B">
        <w:rPr>
          <w:rFonts w:ascii="Book Antiqua" w:eastAsia="Calibri" w:hAnsi="Book Antiqua" w:cs="Calibri"/>
          <w:sz w:val="24"/>
          <w:szCs w:val="24"/>
        </w:rPr>
        <w:t>biatrial</w:t>
      </w:r>
      <w:proofErr w:type="spellEnd"/>
      <w:r w:rsidRPr="00A65C2B">
        <w:rPr>
          <w:rFonts w:ascii="Book Antiqua" w:eastAsia="Calibri" w:hAnsi="Book Antiqua" w:cs="Calibri"/>
          <w:sz w:val="24"/>
          <w:szCs w:val="24"/>
        </w:rPr>
        <w:t xml:space="preserve"> </w:t>
      </w:r>
      <w:proofErr w:type="gramStart"/>
      <w:r w:rsidRPr="00A65C2B">
        <w:rPr>
          <w:rFonts w:ascii="Book Antiqua" w:eastAsia="Calibri" w:hAnsi="Book Antiqua" w:cs="Calibri"/>
          <w:sz w:val="24"/>
          <w:szCs w:val="24"/>
        </w:rPr>
        <w:t>enlargement</w:t>
      </w:r>
      <w:r w:rsidRPr="00011B8D">
        <w:rPr>
          <w:rFonts w:ascii="Book Antiqua" w:eastAsia="Calibri" w:hAnsi="Book Antiqua" w:cs="Calibri"/>
          <w:sz w:val="24"/>
          <w:szCs w:val="24"/>
          <w:vertAlign w:val="superscript"/>
        </w:rPr>
        <w:t>[</w:t>
      </w:r>
      <w:proofErr w:type="gramEnd"/>
      <w:r w:rsidRPr="00011B8D">
        <w:rPr>
          <w:rFonts w:ascii="Book Antiqua" w:eastAsia="Calibri" w:hAnsi="Book Antiqua" w:cs="Calibri"/>
          <w:sz w:val="24"/>
          <w:szCs w:val="24"/>
          <w:vertAlign w:val="superscript"/>
        </w:rPr>
        <w:t>18]</w:t>
      </w:r>
      <w:r w:rsidRPr="00A65C2B">
        <w:rPr>
          <w:rFonts w:ascii="Book Antiqua" w:eastAsia="Calibri" w:hAnsi="Book Antiqua" w:cs="Calibri"/>
          <w:sz w:val="24"/>
          <w:szCs w:val="24"/>
        </w:rPr>
        <w:t xml:space="preserve">. </w:t>
      </w:r>
      <w:proofErr w:type="spellStart"/>
      <w:proofErr w:type="gramStart"/>
      <w:r w:rsidRPr="00A65C2B">
        <w:rPr>
          <w:rFonts w:ascii="Book Antiqua" w:eastAsia="Calibri" w:hAnsi="Book Antiqua" w:cs="Calibri"/>
          <w:sz w:val="24"/>
          <w:szCs w:val="24"/>
        </w:rPr>
        <w:t>cMRI</w:t>
      </w:r>
      <w:proofErr w:type="spellEnd"/>
      <w:proofErr w:type="gramEnd"/>
      <w:r w:rsidRPr="00A65C2B">
        <w:rPr>
          <w:rFonts w:ascii="Book Antiqua" w:eastAsia="Calibri" w:hAnsi="Book Antiqua" w:cs="Calibri"/>
          <w:sz w:val="24"/>
          <w:szCs w:val="24"/>
        </w:rPr>
        <w:t xml:space="preserve"> studies have detected subclinical LV fibrosis and concentric remodeling even prior to hypertrophy, along with a late gadolinium enhancement indicative of a decreased myocardial perfusion reserve</w:t>
      </w:r>
      <w:r w:rsidRPr="00011B8D">
        <w:rPr>
          <w:rFonts w:ascii="Book Antiqua" w:eastAsia="Calibri" w:hAnsi="Book Antiqua" w:cs="Calibri"/>
          <w:sz w:val="24"/>
          <w:szCs w:val="24"/>
          <w:vertAlign w:val="superscript"/>
        </w:rPr>
        <w:t>[18]</w:t>
      </w:r>
      <w:r w:rsidR="00B67427" w:rsidRPr="00A65C2B">
        <w:rPr>
          <w:rFonts w:ascii="Book Antiqua" w:eastAsia="Calibri" w:hAnsi="Book Antiqua" w:cs="Calibri"/>
          <w:sz w:val="24"/>
          <w:szCs w:val="24"/>
        </w:rPr>
        <w:t>. A</w:t>
      </w:r>
      <w:r w:rsidRPr="00A65C2B">
        <w:rPr>
          <w:rFonts w:ascii="Book Antiqua" w:eastAsia="Calibri" w:hAnsi="Book Antiqua" w:cs="Calibri"/>
          <w:sz w:val="24"/>
          <w:szCs w:val="24"/>
        </w:rPr>
        <w:t xml:space="preserve">s systolic dysfunction may indicate certain severe phenotypes late in the course of disease, longitudinal LV strain has been identified as a potential early marker of cardiomyopathy and systolic dysfunction. Although, once again, longitudinal studies of progression from longitudinal LV strain to systolic dysfunction are </w:t>
      </w:r>
      <w:proofErr w:type="gramStart"/>
      <w:r w:rsidRPr="00A65C2B">
        <w:rPr>
          <w:rFonts w:ascii="Book Antiqua" w:eastAsia="Calibri" w:hAnsi="Book Antiqua" w:cs="Calibri"/>
          <w:sz w:val="24"/>
          <w:szCs w:val="24"/>
        </w:rPr>
        <w:t>lacking</w:t>
      </w:r>
      <w:r w:rsidR="00011B8D" w:rsidRPr="00A65C2B">
        <w:rPr>
          <w:rFonts w:ascii="Book Antiqua" w:eastAsia="Calibri" w:hAnsi="Book Antiqua" w:cs="Calibri"/>
          <w:sz w:val="24"/>
          <w:szCs w:val="24"/>
          <w:vertAlign w:val="superscript"/>
        </w:rPr>
        <w:t>[</w:t>
      </w:r>
      <w:proofErr w:type="gramEnd"/>
      <w:r w:rsidR="00011B8D" w:rsidRPr="00A65C2B">
        <w:rPr>
          <w:rFonts w:ascii="Book Antiqua" w:eastAsia="Calibri" w:hAnsi="Book Antiqua" w:cs="Calibri"/>
          <w:sz w:val="24"/>
          <w:szCs w:val="24"/>
          <w:vertAlign w:val="superscript"/>
        </w:rPr>
        <w:t>19]</w:t>
      </w:r>
      <w:r w:rsidRPr="00A65C2B">
        <w:rPr>
          <w:rFonts w:ascii="Book Antiqua" w:eastAsia="Calibri" w:hAnsi="Book Antiqua" w:cs="Calibri"/>
          <w:sz w:val="24"/>
          <w:szCs w:val="24"/>
        </w:rPr>
        <w:t xml:space="preserve">. These findings of early disease progression may have importance for identifying future therapeutic targets or developing methods to screen for cardiac disease that may otherwise progress undetected in asymptomatic patients who lack exertional symptoms of heart failure </w:t>
      </w:r>
      <w:r w:rsidR="00011B8D">
        <w:rPr>
          <w:rFonts w:ascii="Book Antiqua" w:eastAsia="Calibri" w:hAnsi="Book Antiqua" w:cs="Calibri"/>
          <w:sz w:val="24"/>
          <w:szCs w:val="24"/>
        </w:rPr>
        <w:t>because they are non-ambulatory</w:t>
      </w:r>
      <w:r w:rsidRPr="00011B8D">
        <w:rPr>
          <w:rFonts w:ascii="Book Antiqua" w:eastAsia="Calibri" w:hAnsi="Book Antiqua" w:cs="Calibri"/>
          <w:sz w:val="24"/>
          <w:szCs w:val="24"/>
          <w:vertAlign w:val="superscript"/>
        </w:rPr>
        <w:t>[20]</w:t>
      </w:r>
      <w:r w:rsidR="008E2D06">
        <w:rPr>
          <w:rFonts w:ascii="Book Antiqua" w:hAnsi="Book Antiqua" w:cs="Calibri" w:hint="eastAsia"/>
          <w:sz w:val="24"/>
          <w:szCs w:val="24"/>
          <w:lang w:eastAsia="zh-CN"/>
        </w:rPr>
        <w:t xml:space="preserve"> (Figure 4)</w:t>
      </w:r>
      <w:r w:rsidRPr="00A65C2B">
        <w:rPr>
          <w:rFonts w:ascii="Book Antiqua" w:eastAsia="Calibri" w:hAnsi="Book Antiqua" w:cs="Calibri"/>
          <w:sz w:val="24"/>
          <w:szCs w:val="24"/>
        </w:rPr>
        <w:t>.</w:t>
      </w:r>
      <w:r w:rsidR="00E30264" w:rsidRPr="00A65C2B">
        <w:rPr>
          <w:rFonts w:ascii="Book Antiqua" w:eastAsia="Calibri" w:hAnsi="Book Antiqua" w:cs="Calibri"/>
          <w:sz w:val="24"/>
          <w:szCs w:val="24"/>
        </w:rPr>
        <w:t xml:space="preserve"> </w:t>
      </w:r>
    </w:p>
    <w:p w14:paraId="58F5975F" w14:textId="77777777" w:rsidR="00011B8D" w:rsidRPr="00011B8D" w:rsidRDefault="00011B8D" w:rsidP="00A65C2B">
      <w:pPr>
        <w:spacing w:after="0" w:line="360" w:lineRule="auto"/>
        <w:jc w:val="both"/>
        <w:rPr>
          <w:rFonts w:ascii="Book Antiqua" w:hAnsi="Book Antiqua" w:cs="Calibri"/>
          <w:b/>
          <w:sz w:val="24"/>
          <w:szCs w:val="24"/>
          <w:lang w:eastAsia="zh-CN"/>
        </w:rPr>
      </w:pPr>
    </w:p>
    <w:p w14:paraId="657C7A2A" w14:textId="58D198A3" w:rsidR="00F3104E" w:rsidRPr="00A65C2B" w:rsidRDefault="00F232FC"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CONDUCTION DISEASE</w:t>
      </w:r>
    </w:p>
    <w:p w14:paraId="7367894D" w14:textId="7B167E4A"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The conduction disease seen in FRDA patients is thought to be a result of fibrotic myocardial replacement and scarring, which predispose the patient to atrioventricular conduction blocks and atrial</w:t>
      </w:r>
      <w:r w:rsidR="00DC6AC4" w:rsidRPr="00A65C2B">
        <w:rPr>
          <w:rFonts w:ascii="Book Antiqua" w:eastAsia="Calibri" w:hAnsi="Book Antiqua" w:cs="Calibri"/>
          <w:sz w:val="24"/>
          <w:szCs w:val="24"/>
        </w:rPr>
        <w:t xml:space="preserve"> or </w:t>
      </w:r>
      <w:r w:rsidRPr="00A65C2B">
        <w:rPr>
          <w:rFonts w:ascii="Book Antiqua" w:eastAsia="Calibri" w:hAnsi="Book Antiqua" w:cs="Calibri"/>
          <w:sz w:val="24"/>
          <w:szCs w:val="24"/>
        </w:rPr>
        <w:t xml:space="preserve">ventricular </w:t>
      </w:r>
      <w:proofErr w:type="spellStart"/>
      <w:r w:rsidRPr="00A65C2B">
        <w:rPr>
          <w:rFonts w:ascii="Book Antiqua" w:eastAsia="Calibri" w:hAnsi="Book Antiqua" w:cs="Calibri"/>
          <w:sz w:val="24"/>
          <w:szCs w:val="24"/>
        </w:rPr>
        <w:t>tachy</w:t>
      </w:r>
      <w:proofErr w:type="spellEnd"/>
      <w:r w:rsidR="000B43D6"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and </w:t>
      </w:r>
      <w:proofErr w:type="spellStart"/>
      <w:r w:rsidRPr="00A65C2B">
        <w:rPr>
          <w:rFonts w:ascii="Book Antiqua" w:eastAsia="Calibri" w:hAnsi="Book Antiqua" w:cs="Calibri"/>
          <w:sz w:val="24"/>
          <w:szCs w:val="24"/>
        </w:rPr>
        <w:t>bradyarrhythmias</w:t>
      </w:r>
      <w:proofErr w:type="spellEnd"/>
      <w:r w:rsidRPr="00A65C2B">
        <w:rPr>
          <w:rFonts w:ascii="Book Antiqua" w:eastAsia="Calibri" w:hAnsi="Book Antiqua" w:cs="Calibri"/>
          <w:sz w:val="24"/>
          <w:szCs w:val="24"/>
        </w:rPr>
        <w:t xml:space="preserve">. Atrial arrhythmias, atrial flutter and </w:t>
      </w:r>
      <w:r w:rsidR="00DC6AC4" w:rsidRPr="00A65C2B">
        <w:rPr>
          <w:rFonts w:ascii="Book Antiqua" w:eastAsia="Calibri" w:hAnsi="Book Antiqua" w:cs="Calibri"/>
          <w:sz w:val="24"/>
          <w:szCs w:val="24"/>
        </w:rPr>
        <w:t xml:space="preserve">atrial </w:t>
      </w:r>
      <w:r w:rsidRPr="00A65C2B">
        <w:rPr>
          <w:rFonts w:ascii="Book Antiqua" w:eastAsia="Calibri" w:hAnsi="Book Antiqua" w:cs="Calibri"/>
          <w:sz w:val="24"/>
          <w:szCs w:val="24"/>
        </w:rPr>
        <w:t>fibrillation occur in FRDA patients, but they are not frequent</w:t>
      </w:r>
      <w:r w:rsidR="00DC6AC4"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ventricular arrhythmias are seen even less frequently. A cardiac pacemaker or defibrillator may benefit affected FRDA patients and should be implanted when indicated according to the American Heart Association</w:t>
      </w:r>
      <w:r w:rsidR="00DC6AC4" w:rsidRPr="00A65C2B">
        <w:rPr>
          <w:rFonts w:ascii="Book Antiqua" w:eastAsia="Calibri" w:hAnsi="Book Antiqua" w:cs="Calibri"/>
          <w:sz w:val="24"/>
          <w:szCs w:val="24"/>
        </w:rPr>
        <w:t xml:space="preserve"> and </w:t>
      </w:r>
      <w:r w:rsidRPr="00A65C2B">
        <w:rPr>
          <w:rFonts w:ascii="Book Antiqua" w:eastAsia="Calibri" w:hAnsi="Book Antiqua" w:cs="Calibri"/>
          <w:sz w:val="24"/>
          <w:szCs w:val="24"/>
        </w:rPr>
        <w:t>American College of Cardiology Guidelines for the general population.</w:t>
      </w:r>
    </w:p>
    <w:p w14:paraId="660B4C53" w14:textId="77777777" w:rsidR="00F3104E" w:rsidRPr="00A65C2B" w:rsidRDefault="00F3104E" w:rsidP="00A65C2B">
      <w:pPr>
        <w:spacing w:after="0" w:line="360" w:lineRule="auto"/>
        <w:jc w:val="both"/>
        <w:rPr>
          <w:rFonts w:ascii="Book Antiqua" w:eastAsia="Calibri" w:hAnsi="Book Antiqua" w:cs="Calibri"/>
          <w:sz w:val="24"/>
          <w:szCs w:val="24"/>
        </w:rPr>
      </w:pPr>
    </w:p>
    <w:p w14:paraId="5A7C0802" w14:textId="74256110" w:rsidR="00F3104E" w:rsidRPr="00A65C2B" w:rsidRDefault="00AF3E71" w:rsidP="00A65C2B">
      <w:pPr>
        <w:spacing w:after="0" w:line="360" w:lineRule="auto"/>
        <w:jc w:val="both"/>
        <w:rPr>
          <w:rFonts w:ascii="Book Antiqua" w:eastAsia="Calibri" w:hAnsi="Book Antiqua" w:cs="Calibri"/>
          <w:b/>
          <w:sz w:val="24"/>
          <w:szCs w:val="24"/>
        </w:rPr>
      </w:pPr>
      <w:r w:rsidRPr="00A65C2B">
        <w:rPr>
          <w:rFonts w:ascii="Book Antiqua" w:eastAsia="Calibri" w:hAnsi="Book Antiqua" w:cs="Calibri"/>
          <w:b/>
          <w:sz w:val="24"/>
          <w:szCs w:val="24"/>
        </w:rPr>
        <w:t>ECG CHARACTERISTICS</w:t>
      </w:r>
    </w:p>
    <w:p w14:paraId="794A71A9" w14:textId="3D6C68A1"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sz w:val="24"/>
          <w:szCs w:val="24"/>
        </w:rPr>
        <w:t xml:space="preserve">In many cohort studies, </w:t>
      </w:r>
      <w:r w:rsidR="00DC6AC4" w:rsidRPr="00A65C2B">
        <w:rPr>
          <w:rFonts w:ascii="Book Antiqua" w:eastAsia="Calibri" w:hAnsi="Book Antiqua"/>
          <w:sz w:val="24"/>
          <w:szCs w:val="24"/>
        </w:rPr>
        <w:t>T-</w:t>
      </w:r>
      <w:r w:rsidRPr="00A65C2B">
        <w:rPr>
          <w:rFonts w:ascii="Book Antiqua" w:eastAsia="Calibri" w:hAnsi="Book Antiqua"/>
          <w:sz w:val="24"/>
          <w:szCs w:val="24"/>
        </w:rPr>
        <w:t>wave repolarization abnormalities, especially in the inferior and lateral leads, were the most common abnormalities seen on the electrocardiogram (ECG) of FRDA patients (</w:t>
      </w:r>
      <w:r w:rsidR="00AF3E71">
        <w:rPr>
          <w:rFonts w:ascii="Book Antiqua" w:hAnsi="Book Antiqua" w:hint="eastAsia"/>
          <w:sz w:val="24"/>
          <w:szCs w:val="24"/>
          <w:lang w:eastAsia="zh-CN"/>
        </w:rPr>
        <w:t xml:space="preserve">approximately </w:t>
      </w:r>
      <w:r w:rsidRPr="00A65C2B">
        <w:rPr>
          <w:rFonts w:ascii="Book Antiqua" w:eastAsia="Calibri" w:hAnsi="Book Antiqua"/>
          <w:sz w:val="24"/>
          <w:szCs w:val="24"/>
        </w:rPr>
        <w:t xml:space="preserve">85%). Bundle branch blocks were found in 15% of </w:t>
      </w:r>
      <w:r w:rsidR="00506B4C" w:rsidRPr="00A65C2B">
        <w:rPr>
          <w:rFonts w:ascii="Book Antiqua" w:eastAsia="Calibri" w:hAnsi="Book Antiqua"/>
          <w:sz w:val="24"/>
          <w:szCs w:val="24"/>
        </w:rPr>
        <w:t xml:space="preserve">FRDA </w:t>
      </w:r>
      <w:r w:rsidRPr="00A65C2B">
        <w:rPr>
          <w:rFonts w:ascii="Book Antiqua" w:eastAsia="Calibri" w:hAnsi="Book Antiqua"/>
          <w:sz w:val="24"/>
          <w:szCs w:val="24"/>
        </w:rPr>
        <w:t xml:space="preserve">patients. The QT interval tended to be normal, as did the QRS, indicating that there was a relatively low risk for ventricular </w:t>
      </w:r>
      <w:proofErr w:type="gramStart"/>
      <w:r w:rsidRPr="00A65C2B">
        <w:rPr>
          <w:rFonts w:ascii="Book Antiqua" w:eastAsia="Calibri" w:hAnsi="Book Antiqua"/>
          <w:sz w:val="24"/>
          <w:szCs w:val="24"/>
        </w:rPr>
        <w:t>tachyarrhythmias</w:t>
      </w:r>
      <w:r w:rsidR="004D1BA2" w:rsidRPr="00AF3E71">
        <w:rPr>
          <w:rFonts w:ascii="Book Antiqua" w:eastAsia="Calibri" w:hAnsi="Book Antiqua"/>
          <w:sz w:val="24"/>
          <w:szCs w:val="24"/>
          <w:vertAlign w:val="superscript"/>
        </w:rPr>
        <w:t>[</w:t>
      </w:r>
      <w:proofErr w:type="gramEnd"/>
      <w:r w:rsidR="00960C2A">
        <w:rPr>
          <w:rFonts w:ascii="Book Antiqua" w:hAnsi="Book Antiqua" w:hint="eastAsia"/>
          <w:sz w:val="24"/>
          <w:szCs w:val="24"/>
          <w:vertAlign w:val="superscript"/>
          <w:lang w:eastAsia="zh-CN"/>
        </w:rPr>
        <w:t>10</w:t>
      </w:r>
      <w:r w:rsidR="004D1BA2" w:rsidRPr="00AF3E71">
        <w:rPr>
          <w:rFonts w:ascii="Book Antiqua" w:eastAsia="Calibri" w:hAnsi="Book Antiqua"/>
          <w:sz w:val="24"/>
          <w:szCs w:val="24"/>
          <w:vertAlign w:val="superscript"/>
        </w:rPr>
        <w:t>,13,15,18]</w:t>
      </w:r>
      <w:r w:rsidR="004D1BA2" w:rsidRPr="00A65C2B">
        <w:rPr>
          <w:rFonts w:ascii="Book Antiqua" w:eastAsia="Calibri" w:hAnsi="Book Antiqua"/>
          <w:sz w:val="24"/>
          <w:szCs w:val="24"/>
        </w:rPr>
        <w:t>.</w:t>
      </w:r>
    </w:p>
    <w:p w14:paraId="2F4917F1" w14:textId="77777777" w:rsidR="004D1BA2" w:rsidRPr="00A65C2B" w:rsidRDefault="004D1BA2" w:rsidP="00A65C2B">
      <w:pPr>
        <w:spacing w:after="0" w:line="360" w:lineRule="auto"/>
        <w:jc w:val="both"/>
        <w:rPr>
          <w:rFonts w:ascii="Book Antiqua" w:eastAsia="Calibri" w:hAnsi="Book Antiqua" w:cs="Calibri"/>
          <w:b/>
          <w:sz w:val="24"/>
          <w:szCs w:val="24"/>
        </w:rPr>
      </w:pPr>
    </w:p>
    <w:p w14:paraId="37F7659E" w14:textId="5BBF917C" w:rsidR="00F3104E" w:rsidRPr="00A65C2B" w:rsidRDefault="00AF3E71"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CORONARY ARTERY DISEASE</w:t>
      </w:r>
    </w:p>
    <w:p w14:paraId="290236BE" w14:textId="0FDBDCDD"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It is generally thought that the only increased</w:t>
      </w:r>
      <w:r w:rsidR="00B67427" w:rsidRPr="00A65C2B">
        <w:rPr>
          <w:rFonts w:ascii="Book Antiqua" w:eastAsia="Calibri" w:hAnsi="Book Antiqua" w:cs="Calibri"/>
          <w:sz w:val="24"/>
          <w:szCs w:val="24"/>
        </w:rPr>
        <w:t xml:space="preserve"> risk factor for</w:t>
      </w:r>
      <w:r w:rsidRPr="00A65C2B">
        <w:rPr>
          <w:rFonts w:ascii="Book Antiqua" w:eastAsia="Calibri" w:hAnsi="Book Antiqua" w:cs="Calibri"/>
          <w:sz w:val="24"/>
          <w:szCs w:val="24"/>
        </w:rPr>
        <w:t xml:space="preserve"> FRDA patients is a predisposition </w:t>
      </w:r>
      <w:r w:rsidR="00BE4FFA" w:rsidRPr="00A65C2B">
        <w:rPr>
          <w:rFonts w:ascii="Book Antiqua" w:eastAsia="Calibri" w:hAnsi="Book Antiqua" w:cs="Calibri"/>
          <w:sz w:val="24"/>
          <w:szCs w:val="24"/>
        </w:rPr>
        <w:t>to</w:t>
      </w:r>
      <w:r w:rsidRPr="00A65C2B">
        <w:rPr>
          <w:rFonts w:ascii="Book Antiqua" w:eastAsia="Calibri" w:hAnsi="Book Antiqua" w:cs="Calibri"/>
          <w:sz w:val="24"/>
          <w:szCs w:val="24"/>
        </w:rPr>
        <w:t xml:space="preserve"> diabetes mellitus due to beta</w:t>
      </w:r>
      <w:r w:rsidR="00506B4C"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 xml:space="preserve">islet cell disease of the pancreas. However, some histopathologic studies suggest that there is also an increased risk for coronary artery disease. Although one study found no occlusive coronary disease in </w:t>
      </w:r>
      <w:r w:rsidR="00B67427" w:rsidRPr="00A65C2B">
        <w:rPr>
          <w:rFonts w:ascii="Book Antiqua" w:eastAsia="Calibri" w:hAnsi="Book Antiqua" w:cs="Calibri"/>
          <w:sz w:val="24"/>
          <w:szCs w:val="24"/>
        </w:rPr>
        <w:t>postm</w:t>
      </w:r>
      <w:r w:rsidR="00AF3E71">
        <w:rPr>
          <w:rFonts w:ascii="Book Antiqua" w:eastAsia="Calibri" w:hAnsi="Book Antiqua" w:cs="Calibri"/>
          <w:sz w:val="24"/>
          <w:szCs w:val="24"/>
        </w:rPr>
        <w:t xml:space="preserve">ortem </w:t>
      </w:r>
      <w:proofErr w:type="gramStart"/>
      <w:r w:rsidR="00AF3E71">
        <w:rPr>
          <w:rFonts w:ascii="Book Antiqua" w:eastAsia="Calibri" w:hAnsi="Book Antiqua" w:cs="Calibri"/>
          <w:sz w:val="24"/>
          <w:szCs w:val="24"/>
        </w:rPr>
        <w:t>patients</w:t>
      </w:r>
      <w:r w:rsidRPr="00AF3E71">
        <w:rPr>
          <w:rFonts w:ascii="Book Antiqua" w:eastAsia="Calibri" w:hAnsi="Book Antiqua" w:cs="Calibri"/>
          <w:sz w:val="24"/>
          <w:szCs w:val="24"/>
          <w:vertAlign w:val="superscript"/>
        </w:rPr>
        <w:t>[</w:t>
      </w:r>
      <w:proofErr w:type="gramEnd"/>
      <w:r w:rsidRPr="00AF3E71">
        <w:rPr>
          <w:rFonts w:ascii="Book Antiqua" w:eastAsia="Calibri" w:hAnsi="Book Antiqua" w:cs="Calibri"/>
          <w:sz w:val="24"/>
          <w:szCs w:val="24"/>
          <w:vertAlign w:val="superscript"/>
        </w:rPr>
        <w:t>21]</w:t>
      </w:r>
      <w:r w:rsidRPr="00A65C2B">
        <w:rPr>
          <w:rFonts w:ascii="Book Antiqua" w:eastAsia="Calibri" w:hAnsi="Book Antiqua" w:cs="Calibri"/>
          <w:sz w:val="24"/>
          <w:szCs w:val="24"/>
        </w:rPr>
        <w:t xml:space="preserve">, another </w:t>
      </w:r>
      <w:r w:rsidR="0011423C" w:rsidRPr="00A65C2B">
        <w:rPr>
          <w:rFonts w:ascii="Book Antiqua" w:eastAsia="Calibri" w:hAnsi="Book Antiqua" w:cs="Calibri"/>
          <w:sz w:val="24"/>
          <w:szCs w:val="24"/>
        </w:rPr>
        <w:t xml:space="preserve">study </w:t>
      </w:r>
      <w:r w:rsidRPr="00A65C2B">
        <w:rPr>
          <w:rFonts w:ascii="Book Antiqua" w:eastAsia="Calibri" w:hAnsi="Book Antiqua" w:cs="Calibri"/>
          <w:sz w:val="24"/>
          <w:szCs w:val="24"/>
        </w:rPr>
        <w:t xml:space="preserve">of three </w:t>
      </w:r>
      <w:r w:rsidR="00B67427" w:rsidRPr="00A65C2B">
        <w:rPr>
          <w:rFonts w:ascii="Book Antiqua" w:eastAsia="Calibri" w:hAnsi="Book Antiqua" w:cs="Calibri"/>
          <w:sz w:val="24"/>
          <w:szCs w:val="24"/>
        </w:rPr>
        <w:t>postm</w:t>
      </w:r>
      <w:r w:rsidRPr="00A65C2B">
        <w:rPr>
          <w:rFonts w:ascii="Book Antiqua" w:eastAsia="Calibri" w:hAnsi="Book Antiqua" w:cs="Calibri"/>
          <w:sz w:val="24"/>
          <w:szCs w:val="24"/>
        </w:rPr>
        <w:t>ortem patients identified potential occlusive coronary disease in the microvascu</w:t>
      </w:r>
      <w:r w:rsidR="00AF3E71">
        <w:rPr>
          <w:rFonts w:ascii="Book Antiqua" w:eastAsia="Calibri" w:hAnsi="Book Antiqua" w:cs="Calibri"/>
          <w:sz w:val="24"/>
          <w:szCs w:val="24"/>
        </w:rPr>
        <w:t>lature of the coronary arteries</w:t>
      </w:r>
      <w:r w:rsidRPr="00AF3E71">
        <w:rPr>
          <w:rFonts w:ascii="Book Antiqua" w:eastAsia="Calibri" w:hAnsi="Book Antiqua" w:cs="Calibri"/>
          <w:sz w:val="24"/>
          <w:szCs w:val="24"/>
          <w:vertAlign w:val="superscript"/>
        </w:rPr>
        <w:t>[20]</w:t>
      </w:r>
      <w:r w:rsidRPr="00A65C2B">
        <w:rPr>
          <w:rFonts w:ascii="Book Antiqua" w:eastAsia="Calibri" w:hAnsi="Book Antiqua" w:cs="Calibri"/>
          <w:sz w:val="24"/>
          <w:szCs w:val="24"/>
        </w:rPr>
        <w:t xml:space="preserve">. Fibrotic replacement of the coronary intima has also been identified, and it has been proposed that the coronary arteries of FRDA patients are susceptible to fibromuscular dysplasia. Inducible subendocardial defects detected by late enhancement gadolinium on </w:t>
      </w:r>
      <w:proofErr w:type="spellStart"/>
      <w:r w:rsidRPr="00A65C2B">
        <w:rPr>
          <w:rFonts w:ascii="Book Antiqua" w:eastAsia="Calibri" w:hAnsi="Book Antiqua" w:cs="Calibri"/>
          <w:sz w:val="24"/>
          <w:szCs w:val="24"/>
        </w:rPr>
        <w:t>cMRI</w:t>
      </w:r>
      <w:proofErr w:type="spellEnd"/>
      <w:r w:rsidRPr="00A65C2B">
        <w:rPr>
          <w:rFonts w:ascii="Book Antiqua" w:eastAsia="Calibri" w:hAnsi="Book Antiqua" w:cs="Calibri"/>
          <w:sz w:val="24"/>
          <w:szCs w:val="24"/>
        </w:rPr>
        <w:t xml:space="preserve"> indicate </w:t>
      </w:r>
      <w:r w:rsidR="0011423C" w:rsidRPr="00A65C2B">
        <w:rPr>
          <w:rFonts w:ascii="Book Antiqua" w:eastAsia="Calibri" w:hAnsi="Book Antiqua" w:cs="Calibri"/>
          <w:sz w:val="24"/>
          <w:szCs w:val="24"/>
        </w:rPr>
        <w:t xml:space="preserve">a </w:t>
      </w:r>
      <w:r w:rsidRPr="00A65C2B">
        <w:rPr>
          <w:rFonts w:ascii="Book Antiqua" w:eastAsia="Calibri" w:hAnsi="Book Antiqua" w:cs="Calibri"/>
          <w:sz w:val="24"/>
          <w:szCs w:val="24"/>
        </w:rPr>
        <w:t>reduced myocardial perfusion reserve as a source of ischemia that may warrant further study as a potential clinical correlate of</w:t>
      </w:r>
      <w:r w:rsidR="00AF3E71">
        <w:rPr>
          <w:rFonts w:ascii="Book Antiqua" w:eastAsia="Calibri" w:hAnsi="Book Antiqua" w:cs="Calibri"/>
          <w:sz w:val="24"/>
          <w:szCs w:val="24"/>
        </w:rPr>
        <w:t xml:space="preserve"> microvascular coronary </w:t>
      </w:r>
      <w:proofErr w:type="gramStart"/>
      <w:r w:rsidR="00AF3E71">
        <w:rPr>
          <w:rFonts w:ascii="Book Antiqua" w:eastAsia="Calibri" w:hAnsi="Book Antiqua" w:cs="Calibri"/>
          <w:sz w:val="24"/>
          <w:szCs w:val="24"/>
        </w:rPr>
        <w:t>disease</w:t>
      </w:r>
      <w:r w:rsidRPr="00AF3E71">
        <w:rPr>
          <w:rFonts w:ascii="Book Antiqua" w:eastAsia="Calibri" w:hAnsi="Book Antiqua" w:cs="Calibri"/>
          <w:sz w:val="24"/>
          <w:szCs w:val="24"/>
          <w:vertAlign w:val="superscript"/>
        </w:rPr>
        <w:t>[</w:t>
      </w:r>
      <w:proofErr w:type="gramEnd"/>
      <w:r w:rsidRPr="00AF3E71">
        <w:rPr>
          <w:rFonts w:ascii="Book Antiqua" w:eastAsia="Calibri" w:hAnsi="Book Antiqua" w:cs="Calibri"/>
          <w:sz w:val="24"/>
          <w:szCs w:val="24"/>
          <w:vertAlign w:val="superscript"/>
        </w:rPr>
        <w:t>20]</w:t>
      </w:r>
      <w:r w:rsidRPr="00A65C2B">
        <w:rPr>
          <w:rFonts w:ascii="Book Antiqua" w:eastAsia="Calibri" w:hAnsi="Book Antiqua" w:cs="Calibri"/>
          <w:sz w:val="24"/>
          <w:szCs w:val="24"/>
        </w:rPr>
        <w:t>.</w:t>
      </w:r>
    </w:p>
    <w:p w14:paraId="54FAD06B" w14:textId="77777777" w:rsidR="00F3104E" w:rsidRPr="00A65C2B" w:rsidRDefault="00F3104E" w:rsidP="00A65C2B">
      <w:pPr>
        <w:spacing w:after="0" w:line="360" w:lineRule="auto"/>
        <w:jc w:val="both"/>
        <w:rPr>
          <w:rFonts w:ascii="Book Antiqua" w:eastAsia="Calibri" w:hAnsi="Book Antiqua" w:cs="Calibri"/>
          <w:sz w:val="24"/>
          <w:szCs w:val="24"/>
        </w:rPr>
      </w:pPr>
    </w:p>
    <w:p w14:paraId="351A77F5" w14:textId="30D53408" w:rsidR="00F3104E" w:rsidRPr="00A65C2B" w:rsidRDefault="00AF3E71"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CLINICAL COURSE OF CARDIAC DISEASE</w:t>
      </w:r>
    </w:p>
    <w:p w14:paraId="5378B8BC" w14:textId="35528E9C"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There has been debate regarding the progression of cardiac disease and the presence of variable phenotypes in FRDA. A small study of 28 FRDA patients over 5 years examined the TTE of these patients in childhood. Though LV systolic function was diminished in at least one examination, all were normal on subsequent examinations, leading the investigators to assume that the cardiac disease of these patients was stable until at least </w:t>
      </w:r>
      <w:r w:rsidR="0011423C"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age</w:t>
      </w:r>
      <w:r w:rsidR="0011423C" w:rsidRPr="00A65C2B">
        <w:rPr>
          <w:rFonts w:ascii="Book Antiqua" w:eastAsia="Calibri" w:hAnsi="Book Antiqua" w:cs="Calibri"/>
          <w:sz w:val="24"/>
          <w:szCs w:val="24"/>
        </w:rPr>
        <w:t xml:space="preserve"> of 22 </w:t>
      </w:r>
      <w:proofErr w:type="gramStart"/>
      <w:r w:rsidR="0011423C" w:rsidRPr="00A65C2B">
        <w:rPr>
          <w:rFonts w:ascii="Book Antiqua" w:eastAsia="Calibri" w:hAnsi="Book Antiqua" w:cs="Calibri"/>
          <w:sz w:val="24"/>
          <w:szCs w:val="24"/>
        </w:rPr>
        <w:t>years</w:t>
      </w:r>
      <w:r w:rsidRPr="00AF3E71">
        <w:rPr>
          <w:rFonts w:ascii="Book Antiqua" w:eastAsia="Calibri" w:hAnsi="Book Antiqua" w:cs="Calibri"/>
          <w:sz w:val="24"/>
          <w:szCs w:val="24"/>
          <w:vertAlign w:val="superscript"/>
        </w:rPr>
        <w:t>[</w:t>
      </w:r>
      <w:proofErr w:type="gramEnd"/>
      <w:r w:rsidRPr="00AF3E71">
        <w:rPr>
          <w:rFonts w:ascii="Book Antiqua" w:eastAsia="Calibri" w:hAnsi="Book Antiqua" w:cs="Calibri"/>
          <w:sz w:val="24"/>
          <w:szCs w:val="24"/>
          <w:vertAlign w:val="superscript"/>
        </w:rPr>
        <w:t>22]</w:t>
      </w:r>
      <w:r w:rsidRPr="00A65C2B">
        <w:rPr>
          <w:rFonts w:ascii="Book Antiqua" w:eastAsia="Calibri" w:hAnsi="Book Antiqua" w:cs="Calibri"/>
          <w:sz w:val="24"/>
          <w:szCs w:val="24"/>
        </w:rPr>
        <w:t xml:space="preserve">. The authors proposed that this cardiac disease </w:t>
      </w:r>
      <w:r w:rsidRPr="00A65C2B">
        <w:rPr>
          <w:rFonts w:ascii="Book Antiqua" w:eastAsia="Calibri" w:hAnsi="Book Antiqua" w:cs="Calibri"/>
          <w:sz w:val="24"/>
          <w:szCs w:val="24"/>
        </w:rPr>
        <w:lastRenderedPageBreak/>
        <w:t xml:space="preserve">progressed from hypertrophic to dilated cardiomyopathy and was not correlated with the GAA repeat length. A prospective open-label trial of 105 patients identified their baseline characteristics as hypertrophic cardiomyopathy with either septal or posterior wall asymmetric hypertrophy of the left ventricle. After treatment with high-dose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these patients experienced reductions in left ventricular mass with only small declines in </w:t>
      </w:r>
      <w:r w:rsidR="0011423C" w:rsidRPr="00A65C2B">
        <w:rPr>
          <w:rFonts w:ascii="Book Antiqua" w:eastAsia="Calibri" w:hAnsi="Book Antiqua" w:cs="Calibri"/>
          <w:sz w:val="24"/>
          <w:szCs w:val="24"/>
        </w:rPr>
        <w:t xml:space="preserve">their </w:t>
      </w:r>
      <w:r w:rsidRPr="00A65C2B">
        <w:rPr>
          <w:rFonts w:ascii="Book Antiqua" w:eastAsia="Calibri" w:hAnsi="Book Antiqua" w:cs="Calibri"/>
          <w:sz w:val="24"/>
          <w:szCs w:val="24"/>
        </w:rPr>
        <w:t xml:space="preserve">systolic function. Dilated cardiomyopathy was present in only one </w:t>
      </w:r>
      <w:proofErr w:type="gramStart"/>
      <w:r w:rsidRPr="00A65C2B">
        <w:rPr>
          <w:rFonts w:ascii="Book Antiqua" w:eastAsia="Calibri" w:hAnsi="Book Antiqua" w:cs="Calibri"/>
          <w:sz w:val="24"/>
          <w:szCs w:val="24"/>
        </w:rPr>
        <w:t>pati</w:t>
      </w:r>
      <w:r w:rsidR="00AF3E71">
        <w:rPr>
          <w:rFonts w:ascii="Book Antiqua" w:eastAsia="Calibri" w:hAnsi="Book Antiqua" w:cs="Calibri"/>
          <w:sz w:val="24"/>
          <w:szCs w:val="24"/>
        </w:rPr>
        <w:t>ent</w:t>
      </w:r>
      <w:r w:rsidRPr="00AF3E71">
        <w:rPr>
          <w:rFonts w:ascii="Book Antiqua" w:eastAsia="Calibri" w:hAnsi="Book Antiqua" w:cs="Calibri"/>
          <w:sz w:val="24"/>
          <w:szCs w:val="24"/>
          <w:vertAlign w:val="superscript"/>
        </w:rPr>
        <w:t>[</w:t>
      </w:r>
      <w:proofErr w:type="gramEnd"/>
      <w:r w:rsidRPr="00AF3E71">
        <w:rPr>
          <w:rFonts w:ascii="Book Antiqua" w:eastAsia="Calibri" w:hAnsi="Book Antiqua" w:cs="Calibri"/>
          <w:sz w:val="24"/>
          <w:szCs w:val="24"/>
          <w:vertAlign w:val="superscript"/>
        </w:rPr>
        <w:t>23]</w:t>
      </w:r>
      <w:r w:rsidRPr="00A65C2B">
        <w:rPr>
          <w:rFonts w:ascii="Book Antiqua" w:eastAsia="Calibri" w:hAnsi="Book Antiqua" w:cs="Calibri"/>
          <w:sz w:val="24"/>
          <w:szCs w:val="24"/>
        </w:rPr>
        <w:t>.</w:t>
      </w:r>
    </w:p>
    <w:p w14:paraId="042F975A" w14:textId="17094BBE" w:rsidR="00F3104E" w:rsidRPr="00A65C2B" w:rsidRDefault="00504978" w:rsidP="00AF3E71">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Notably, cross-sectional and retrospective data support the contention that there are clear differences in the clinical course and presence of systolic cardiomyopathy across FRDA patients. Investigators have proposed that various phenotypes reflect the GAA repeat length, although additional factors likely contribute to the differences seen in cardiac left ventricular hypertrophy, mass and dilatation. One study of 103 patients over a mean of 10 years found that the majority of patients (78%) </w:t>
      </w:r>
      <w:r w:rsidR="0061787D" w:rsidRPr="00A65C2B">
        <w:rPr>
          <w:rFonts w:ascii="Book Antiqua" w:eastAsia="Calibri" w:hAnsi="Book Antiqua" w:cs="Calibri"/>
          <w:sz w:val="24"/>
          <w:szCs w:val="24"/>
        </w:rPr>
        <w:t xml:space="preserve">were </w:t>
      </w:r>
      <w:r w:rsidRPr="00A65C2B">
        <w:rPr>
          <w:rFonts w:ascii="Book Antiqua" w:eastAsia="Calibri" w:hAnsi="Book Antiqua" w:cs="Calibri"/>
          <w:sz w:val="24"/>
          <w:szCs w:val="24"/>
        </w:rPr>
        <w:t xml:space="preserve">distributed </w:t>
      </w:r>
      <w:r w:rsidR="0061787D" w:rsidRPr="00A65C2B">
        <w:rPr>
          <w:rFonts w:ascii="Book Antiqua" w:eastAsia="Calibri" w:hAnsi="Book Antiqua" w:cs="Calibri"/>
          <w:sz w:val="24"/>
          <w:szCs w:val="24"/>
        </w:rPr>
        <w:t>in the</w:t>
      </w:r>
      <w:r w:rsidRPr="00A65C2B">
        <w:rPr>
          <w:rFonts w:ascii="Book Antiqua" w:eastAsia="Calibri" w:hAnsi="Book Antiqua" w:cs="Calibri"/>
          <w:sz w:val="24"/>
          <w:szCs w:val="24"/>
        </w:rPr>
        <w:t xml:space="preserve"> low-risk group with normal LVEF at baseline and stable (ejection fraction) EF over time. In contrast, the LVEF of patients in the high-risk group (22%) declined an average of 21% over the 10-year period. Such phenotypes have already been observed and described as early</w:t>
      </w:r>
      <w:r w:rsidR="00593B97" w:rsidRPr="00A65C2B">
        <w:rPr>
          <w:rFonts w:ascii="Book Antiqua" w:eastAsia="Calibri" w:hAnsi="Book Antiqua" w:cs="Calibri"/>
          <w:sz w:val="24"/>
          <w:szCs w:val="24"/>
        </w:rPr>
        <w:t>-</w:t>
      </w:r>
      <w:r w:rsidR="00AF3E71">
        <w:rPr>
          <w:rFonts w:ascii="Book Antiqua" w:eastAsia="Calibri" w:hAnsi="Book Antiqua" w:cs="Calibri"/>
          <w:sz w:val="24"/>
          <w:szCs w:val="24"/>
        </w:rPr>
        <w:t xml:space="preserve"> and late-onset </w:t>
      </w:r>
      <w:proofErr w:type="gramStart"/>
      <w:r w:rsidR="00AF3E71">
        <w:rPr>
          <w:rFonts w:ascii="Book Antiqua" w:eastAsia="Calibri" w:hAnsi="Book Antiqua" w:cs="Calibri"/>
          <w:sz w:val="24"/>
          <w:szCs w:val="24"/>
        </w:rPr>
        <w:t>FRDA</w:t>
      </w:r>
      <w:r w:rsidRPr="00AF3E71">
        <w:rPr>
          <w:rFonts w:ascii="Book Antiqua" w:eastAsia="Calibri" w:hAnsi="Book Antiqua" w:cs="Calibri"/>
          <w:sz w:val="24"/>
          <w:szCs w:val="24"/>
          <w:vertAlign w:val="superscript"/>
        </w:rPr>
        <w:t>[</w:t>
      </w:r>
      <w:proofErr w:type="gramEnd"/>
      <w:r w:rsidRPr="00AF3E71">
        <w:rPr>
          <w:rFonts w:ascii="Book Antiqua" w:eastAsia="Calibri" w:hAnsi="Book Antiqua" w:cs="Calibri"/>
          <w:sz w:val="24"/>
          <w:szCs w:val="24"/>
          <w:vertAlign w:val="superscript"/>
        </w:rPr>
        <w:t>13]</w:t>
      </w:r>
      <w:r w:rsidRPr="00A65C2B">
        <w:rPr>
          <w:rFonts w:ascii="Book Antiqua" w:eastAsia="Calibri" w:hAnsi="Book Antiqua" w:cs="Calibri"/>
          <w:sz w:val="24"/>
          <w:szCs w:val="24"/>
        </w:rPr>
        <w:t>.</w:t>
      </w:r>
    </w:p>
    <w:p w14:paraId="6CC01AF2" w14:textId="2341B4EF" w:rsidR="00F3104E" w:rsidRPr="00A65C2B" w:rsidRDefault="00504978" w:rsidP="00AF3E71">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Late-onset FRDA, which may be diagnosed beyond the criterion age of 25</w:t>
      </w:r>
      <w:r w:rsidR="00593B97" w:rsidRPr="00A65C2B">
        <w:rPr>
          <w:rFonts w:ascii="Book Antiqua" w:eastAsia="Calibri" w:hAnsi="Book Antiqua" w:cs="Calibri"/>
          <w:sz w:val="24"/>
          <w:szCs w:val="24"/>
        </w:rPr>
        <w:t xml:space="preserve"> years</w:t>
      </w:r>
      <w:r w:rsidRPr="00A65C2B">
        <w:rPr>
          <w:rFonts w:ascii="Book Antiqua" w:eastAsia="Calibri" w:hAnsi="Book Antiqua" w:cs="Calibri"/>
          <w:sz w:val="24"/>
          <w:szCs w:val="24"/>
        </w:rPr>
        <w:t>, includes a phenotypically variable group of</w:t>
      </w:r>
      <w:r w:rsidR="00B67427" w:rsidRPr="00A65C2B">
        <w:rPr>
          <w:rFonts w:ascii="Book Antiqua" w:eastAsia="Calibri" w:hAnsi="Book Antiqua" w:cs="Calibri"/>
          <w:sz w:val="24"/>
          <w:szCs w:val="24"/>
        </w:rPr>
        <w:t xml:space="preserve"> patients who </w:t>
      </w:r>
      <w:r w:rsidRPr="00A65C2B">
        <w:rPr>
          <w:rFonts w:ascii="Book Antiqua" w:eastAsia="Calibri" w:hAnsi="Book Antiqua" w:cs="Calibri"/>
          <w:sz w:val="24"/>
          <w:szCs w:val="24"/>
        </w:rPr>
        <w:t xml:space="preserve">show later disease onset and slower progression compared to </w:t>
      </w:r>
      <w:r w:rsidR="00593B97" w:rsidRPr="00A65C2B">
        <w:rPr>
          <w:rFonts w:ascii="Book Antiqua" w:eastAsia="Calibri" w:hAnsi="Book Antiqua" w:cs="Calibri"/>
          <w:sz w:val="24"/>
          <w:szCs w:val="24"/>
        </w:rPr>
        <w:t xml:space="preserve">patients with </w:t>
      </w:r>
      <w:r w:rsidR="00B67427" w:rsidRPr="00A65C2B">
        <w:rPr>
          <w:rFonts w:ascii="Book Antiqua" w:eastAsia="Calibri" w:hAnsi="Book Antiqua" w:cs="Calibri"/>
          <w:sz w:val="24"/>
          <w:szCs w:val="24"/>
        </w:rPr>
        <w:t>early-</w:t>
      </w:r>
      <w:r w:rsidRPr="00A65C2B">
        <w:rPr>
          <w:rFonts w:ascii="Book Antiqua" w:eastAsia="Calibri" w:hAnsi="Book Antiqua" w:cs="Calibri"/>
          <w:sz w:val="24"/>
          <w:szCs w:val="24"/>
        </w:rPr>
        <w:t xml:space="preserve">onset FRDA. This </w:t>
      </w:r>
      <w:r w:rsidR="00BE4FFA" w:rsidRPr="00A65C2B">
        <w:rPr>
          <w:rFonts w:ascii="Book Antiqua" w:eastAsia="Calibri" w:hAnsi="Book Antiqua" w:cs="Calibri"/>
          <w:sz w:val="24"/>
          <w:szCs w:val="24"/>
        </w:rPr>
        <w:t xml:space="preserve">finding </w:t>
      </w:r>
      <w:r w:rsidRPr="00A65C2B">
        <w:rPr>
          <w:rFonts w:ascii="Book Antiqua" w:eastAsia="Calibri" w:hAnsi="Book Antiqua" w:cs="Calibri"/>
          <w:sz w:val="24"/>
          <w:szCs w:val="24"/>
        </w:rPr>
        <w:t>emphasizes the need for a dynamic definition of the genetic and clinical criteria used to diagnose FRDA and suggests that the variable phenotypes may represent more than the simple expansion of the specific trinucleotide repeat sequence.</w:t>
      </w:r>
    </w:p>
    <w:p w14:paraId="555753B5" w14:textId="77777777" w:rsidR="00F3104E" w:rsidRPr="00AF3E71" w:rsidRDefault="00F3104E" w:rsidP="00A65C2B">
      <w:pPr>
        <w:spacing w:after="0" w:line="360" w:lineRule="auto"/>
        <w:jc w:val="both"/>
        <w:rPr>
          <w:rFonts w:ascii="Book Antiqua" w:hAnsi="Book Antiqua" w:cs="Calibri"/>
          <w:b/>
          <w:sz w:val="24"/>
          <w:szCs w:val="24"/>
          <w:lang w:eastAsia="zh-CN"/>
        </w:rPr>
      </w:pPr>
    </w:p>
    <w:p w14:paraId="12332B76" w14:textId="00CB96B2" w:rsidR="00F3104E" w:rsidRPr="00A65C2B" w:rsidRDefault="00AF3E71" w:rsidP="00A65C2B">
      <w:pPr>
        <w:spacing w:after="0" w:line="360" w:lineRule="auto"/>
        <w:jc w:val="both"/>
        <w:rPr>
          <w:rFonts w:ascii="Book Antiqua" w:eastAsia="Calibri" w:hAnsi="Book Antiqua" w:cs="Calibri"/>
          <w:b/>
          <w:sz w:val="24"/>
          <w:szCs w:val="24"/>
        </w:rPr>
      </w:pPr>
      <w:r w:rsidRPr="00A65C2B">
        <w:rPr>
          <w:rFonts w:ascii="Book Antiqua" w:eastAsia="Calibri" w:hAnsi="Book Antiqua" w:cs="Calibri"/>
          <w:b/>
          <w:sz w:val="24"/>
          <w:szCs w:val="24"/>
        </w:rPr>
        <w:t>CLINICAL CASE</w:t>
      </w:r>
    </w:p>
    <w:p w14:paraId="54DD2AF9" w14:textId="410C3145" w:rsidR="00296E07"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The cardiac abnormalities seen in one of our patients are illustrated in Figure 3. A 25-year-old female recently diagnosed with FRDA presented to the cardiology clinic with 6 months of dyspnea on exertion, chest pressure radiating to her neck and paroxysmal nocturnal dyspnea. </w:t>
      </w:r>
      <w:r w:rsidR="00D4097A" w:rsidRPr="00A65C2B">
        <w:rPr>
          <w:rFonts w:ascii="Book Antiqua" w:eastAsia="Calibri" w:hAnsi="Book Antiqua" w:cs="Calibri"/>
          <w:sz w:val="24"/>
          <w:szCs w:val="24"/>
        </w:rPr>
        <w:t xml:space="preserve">An </w:t>
      </w:r>
      <w:r w:rsidRPr="00A65C2B">
        <w:rPr>
          <w:rFonts w:ascii="Book Antiqua" w:eastAsia="Calibri" w:hAnsi="Book Antiqua" w:cs="Calibri"/>
          <w:sz w:val="24"/>
          <w:szCs w:val="24"/>
        </w:rPr>
        <w:t xml:space="preserve">ECG showed T wave inversions in the precordial leads, which in </w:t>
      </w:r>
      <w:r w:rsidRPr="00A65C2B">
        <w:rPr>
          <w:rFonts w:ascii="Book Antiqua" w:eastAsia="Calibri" w:hAnsi="Book Antiqua" w:cs="Calibri"/>
          <w:sz w:val="24"/>
          <w:szCs w:val="24"/>
        </w:rPr>
        <w:lastRenderedPageBreak/>
        <w:t>the context of chest pain</w:t>
      </w:r>
      <w:r w:rsidR="00D4097A" w:rsidRPr="00A65C2B">
        <w:rPr>
          <w:rFonts w:ascii="Book Antiqua" w:eastAsia="Calibri" w:hAnsi="Book Antiqua" w:cs="Calibri"/>
          <w:sz w:val="24"/>
          <w:szCs w:val="24"/>
        </w:rPr>
        <w:t>,</w:t>
      </w:r>
      <w:r w:rsidRPr="00A65C2B">
        <w:rPr>
          <w:rFonts w:ascii="Book Antiqua" w:eastAsia="Calibri" w:hAnsi="Book Antiqua" w:cs="Calibri"/>
          <w:sz w:val="24"/>
          <w:szCs w:val="24"/>
        </w:rPr>
        <w:t xml:space="preserve"> were suggestive of coronary artery disease. A TTE showed a normal ejection fraction and left ventricular wall thickness, though diastolic dysfunction was present and showed a restrictive pattern</w:t>
      </w:r>
      <w:r w:rsidR="008E2D06">
        <w:rPr>
          <w:rFonts w:ascii="Book Antiqua" w:hAnsi="Book Antiqua" w:cs="Calibri" w:hint="eastAsia"/>
          <w:sz w:val="24"/>
          <w:szCs w:val="24"/>
          <w:lang w:eastAsia="zh-CN"/>
        </w:rPr>
        <w:t xml:space="preserve"> (Figure 5)</w:t>
      </w:r>
      <w:r w:rsidRPr="00A65C2B">
        <w:rPr>
          <w:rFonts w:ascii="Book Antiqua" w:eastAsia="Calibri" w:hAnsi="Book Antiqua" w:cs="Calibri"/>
          <w:sz w:val="24"/>
          <w:szCs w:val="24"/>
        </w:rPr>
        <w:t xml:space="preserve">. </w:t>
      </w:r>
    </w:p>
    <w:p w14:paraId="50170623" w14:textId="783E99DD" w:rsidR="00F3104E" w:rsidRPr="00A65C2B" w:rsidRDefault="00504978" w:rsidP="008E2D06">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Cardiac catheterization revealed normal coronary arteries but showed that the left ventricular end-diastolic pressure was severely elevated to 28 mmHg. The patient was diagnosed with left ventricular diastolic heart failure with </w:t>
      </w:r>
      <w:r w:rsidR="00AD2415" w:rsidRPr="00A65C2B">
        <w:rPr>
          <w:rFonts w:ascii="Book Antiqua" w:eastAsia="Calibri" w:hAnsi="Book Antiqua" w:cs="Calibri"/>
          <w:sz w:val="24"/>
          <w:szCs w:val="24"/>
        </w:rPr>
        <w:t xml:space="preserve">a </w:t>
      </w:r>
      <w:r w:rsidRPr="00A65C2B">
        <w:rPr>
          <w:rFonts w:ascii="Book Antiqua" w:eastAsia="Calibri" w:hAnsi="Book Antiqua" w:cs="Calibri"/>
          <w:sz w:val="24"/>
          <w:szCs w:val="24"/>
        </w:rPr>
        <w:t>preserved ejection fraction.</w:t>
      </w:r>
    </w:p>
    <w:p w14:paraId="46E124C2" w14:textId="155D1CE1" w:rsidR="00BF7149" w:rsidRDefault="00504978"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sz w:val="24"/>
          <w:szCs w:val="24"/>
        </w:rPr>
        <w:br/>
      </w:r>
      <w:r w:rsidR="00BF7149" w:rsidRPr="00A65C2B">
        <w:rPr>
          <w:rFonts w:ascii="Book Antiqua" w:eastAsia="Calibri" w:hAnsi="Book Antiqua" w:cs="Calibri"/>
          <w:b/>
          <w:sz w:val="24"/>
          <w:szCs w:val="24"/>
        </w:rPr>
        <w:t>CLINICAL CARDIAC MONITORING</w:t>
      </w:r>
    </w:p>
    <w:p w14:paraId="1B52B568" w14:textId="48B75257" w:rsidR="00296E07" w:rsidRPr="00A65C2B" w:rsidRDefault="00504978" w:rsidP="00A65C2B">
      <w:pPr>
        <w:spacing w:after="0" w:line="360" w:lineRule="auto"/>
        <w:jc w:val="both"/>
        <w:rPr>
          <w:rFonts w:ascii="Book Antiqua" w:eastAsia="Calibri" w:hAnsi="Book Antiqua" w:cs="Calibri"/>
          <w:b/>
          <w:sz w:val="24"/>
          <w:szCs w:val="24"/>
        </w:rPr>
      </w:pPr>
      <w:r w:rsidRPr="00A65C2B">
        <w:rPr>
          <w:rFonts w:ascii="Book Antiqua" w:eastAsia="Calibri" w:hAnsi="Book Antiqua" w:cs="Calibri"/>
          <w:sz w:val="24"/>
          <w:szCs w:val="24"/>
        </w:rPr>
        <w:t>Heart failure and sudden cardiac death are the most commonly reported causes of deat</w:t>
      </w:r>
      <w:r w:rsidR="00BF7149">
        <w:rPr>
          <w:rFonts w:ascii="Book Antiqua" w:eastAsia="Calibri" w:hAnsi="Book Antiqua" w:cs="Calibri"/>
          <w:sz w:val="24"/>
          <w:szCs w:val="24"/>
        </w:rPr>
        <w:t>h among FRDA patients (Table 1</w:t>
      </w:r>
      <w:proofErr w:type="gramStart"/>
      <w:r w:rsidR="00BF7149">
        <w:rPr>
          <w:rFonts w:ascii="Book Antiqua" w:eastAsia="Calibri" w:hAnsi="Book Antiqua" w:cs="Calibri"/>
          <w:sz w:val="24"/>
          <w:szCs w:val="24"/>
        </w:rPr>
        <w:t>)</w:t>
      </w:r>
      <w:r w:rsidRPr="00BF7149">
        <w:rPr>
          <w:rFonts w:ascii="Book Antiqua" w:eastAsia="Calibri" w:hAnsi="Book Antiqua" w:cs="Calibri"/>
          <w:sz w:val="24"/>
          <w:szCs w:val="24"/>
          <w:vertAlign w:val="superscript"/>
        </w:rPr>
        <w:t>[</w:t>
      </w:r>
      <w:proofErr w:type="gramEnd"/>
      <w:r w:rsidRPr="00BF7149">
        <w:rPr>
          <w:rFonts w:ascii="Book Antiqua" w:eastAsia="Calibri" w:hAnsi="Book Antiqua" w:cs="Calibri"/>
          <w:sz w:val="24"/>
          <w:szCs w:val="24"/>
          <w:vertAlign w:val="superscript"/>
        </w:rPr>
        <w:t>24]</w:t>
      </w:r>
      <w:r w:rsidRPr="00A65C2B">
        <w:rPr>
          <w:rFonts w:ascii="Book Antiqua" w:eastAsia="Calibri" w:hAnsi="Book Antiqua" w:cs="Calibri"/>
          <w:sz w:val="24"/>
          <w:szCs w:val="24"/>
        </w:rPr>
        <w:t xml:space="preserve">. </w:t>
      </w:r>
    </w:p>
    <w:p w14:paraId="1E53565E" w14:textId="66C51C0C" w:rsidR="00F3104E" w:rsidRPr="00A65C2B" w:rsidRDefault="00504978" w:rsidP="00BF7149">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Cardiomyopathy is thus important, especially in </w:t>
      </w:r>
      <w:r w:rsidR="00B67427" w:rsidRPr="00A65C2B">
        <w:rPr>
          <w:rFonts w:ascii="Book Antiqua" w:eastAsia="Calibri" w:hAnsi="Book Antiqua" w:cs="Calibri"/>
          <w:sz w:val="24"/>
          <w:szCs w:val="24"/>
        </w:rPr>
        <w:t>early-</w:t>
      </w:r>
      <w:r w:rsidRPr="00A65C2B">
        <w:rPr>
          <w:rFonts w:ascii="Book Antiqua" w:eastAsia="Calibri" w:hAnsi="Book Antiqua" w:cs="Calibri"/>
          <w:sz w:val="24"/>
          <w:szCs w:val="24"/>
        </w:rPr>
        <w:t>onset patients, who exhibit more severe cardiac disease</w:t>
      </w:r>
      <w:r w:rsidR="00B67427" w:rsidRPr="00A65C2B">
        <w:rPr>
          <w:rFonts w:ascii="Book Antiqua" w:eastAsia="Calibri" w:hAnsi="Book Antiqua" w:cs="Calibri"/>
          <w:sz w:val="24"/>
          <w:szCs w:val="24"/>
        </w:rPr>
        <w:t>. I</w:t>
      </w:r>
      <w:r w:rsidRPr="00A65C2B">
        <w:rPr>
          <w:rFonts w:ascii="Book Antiqua" w:eastAsia="Calibri" w:hAnsi="Book Antiqua" w:cs="Calibri"/>
          <w:sz w:val="24"/>
          <w:szCs w:val="24"/>
        </w:rPr>
        <w:t>n addition, the progression to heart failure and deterioration of LVEF may be difficult to detect, as decreased systolic function usually occurs shortly before death, and this is difficult to correlate clinically given the lack of ambulation in most patients without correlation of neurologic severity to cardiac severity. Sudden progression of cardiac disease may not be detectable</w:t>
      </w:r>
      <w:r w:rsidR="00870C03" w:rsidRPr="00A65C2B">
        <w:rPr>
          <w:rFonts w:ascii="Book Antiqua" w:eastAsia="Calibri" w:hAnsi="Book Antiqua" w:cs="Calibri"/>
          <w:sz w:val="24"/>
          <w:szCs w:val="24"/>
        </w:rPr>
        <w:t xml:space="preserve"> </w:t>
      </w:r>
      <w:r w:rsidRPr="00A65C2B">
        <w:rPr>
          <w:rFonts w:ascii="Book Antiqua" w:eastAsia="Calibri" w:hAnsi="Book Antiqua" w:cs="Calibri"/>
          <w:sz w:val="24"/>
          <w:szCs w:val="24"/>
        </w:rPr>
        <w:t xml:space="preserve">due to these comorbidities. Given the above issues, routine screening of </w:t>
      </w:r>
      <w:r w:rsidR="00870C03"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 xml:space="preserve">structural indicators of cardiomyopathy may be more valuable than </w:t>
      </w:r>
      <w:r w:rsidR="00870C03"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symptom review in FRDA patients, and the use of current imagin</w:t>
      </w:r>
      <w:r w:rsidR="00EA7FFD">
        <w:rPr>
          <w:rFonts w:ascii="Book Antiqua" w:eastAsia="Calibri" w:hAnsi="Book Antiqua" w:cs="Calibri"/>
          <w:sz w:val="24"/>
          <w:szCs w:val="24"/>
        </w:rPr>
        <w:t xml:space="preserve">g modalities may be indicated. </w:t>
      </w:r>
      <w:r w:rsidRPr="00A65C2B">
        <w:rPr>
          <w:rFonts w:ascii="Book Antiqua" w:eastAsia="Calibri" w:hAnsi="Book Antiqua" w:cs="Calibri"/>
          <w:sz w:val="24"/>
          <w:szCs w:val="24"/>
        </w:rPr>
        <w:t>A consensus statement proposed in 2014 for the multidisciplinary treatment of patients with FRDA recommended that ECG and echocardiography should be performed at</w:t>
      </w:r>
      <w:r w:rsidR="001B4E86" w:rsidRPr="00A65C2B">
        <w:rPr>
          <w:rFonts w:ascii="Book Antiqua" w:eastAsia="Calibri" w:hAnsi="Book Antiqua" w:cs="Calibri"/>
          <w:sz w:val="24"/>
          <w:szCs w:val="24"/>
        </w:rPr>
        <w:t xml:space="preserve"> the</w:t>
      </w:r>
      <w:r w:rsidRPr="00A65C2B">
        <w:rPr>
          <w:rFonts w:ascii="Book Antiqua" w:eastAsia="Calibri" w:hAnsi="Book Antiqua" w:cs="Calibri"/>
          <w:sz w:val="24"/>
          <w:szCs w:val="24"/>
        </w:rPr>
        <w:t xml:space="preserve"> initial presentation</w:t>
      </w:r>
      <w:r w:rsidR="00B67427" w:rsidRPr="00A65C2B">
        <w:rPr>
          <w:rFonts w:ascii="Book Antiqua" w:eastAsia="Calibri" w:hAnsi="Book Antiqua" w:cs="Calibri"/>
          <w:sz w:val="24"/>
          <w:szCs w:val="24"/>
        </w:rPr>
        <w:t xml:space="preserve"> and that </w:t>
      </w:r>
      <w:r w:rsidRPr="00A65C2B">
        <w:rPr>
          <w:rFonts w:ascii="Book Antiqua" w:eastAsia="Calibri" w:hAnsi="Book Antiqua" w:cs="Calibri"/>
          <w:sz w:val="24"/>
          <w:szCs w:val="24"/>
        </w:rPr>
        <w:t>patients should be referred to a cardiologist only for cardiac sympt</w:t>
      </w:r>
      <w:r w:rsidR="00EA7FFD">
        <w:rPr>
          <w:rFonts w:ascii="Book Antiqua" w:eastAsia="Calibri" w:hAnsi="Book Antiqua" w:cs="Calibri"/>
          <w:sz w:val="24"/>
          <w:szCs w:val="24"/>
        </w:rPr>
        <w:t xml:space="preserve">oms or abnormal cardiac </w:t>
      </w:r>
      <w:proofErr w:type="gramStart"/>
      <w:r w:rsidR="00EA7FFD">
        <w:rPr>
          <w:rFonts w:ascii="Book Antiqua" w:eastAsia="Calibri" w:hAnsi="Book Antiqua" w:cs="Calibri"/>
          <w:sz w:val="24"/>
          <w:szCs w:val="24"/>
        </w:rPr>
        <w:t>testing</w:t>
      </w:r>
      <w:r w:rsidRPr="00EA7FFD">
        <w:rPr>
          <w:rFonts w:ascii="Book Antiqua" w:eastAsia="Calibri" w:hAnsi="Book Antiqua" w:cs="Calibri"/>
          <w:sz w:val="24"/>
          <w:szCs w:val="24"/>
          <w:vertAlign w:val="superscript"/>
        </w:rPr>
        <w:t>[</w:t>
      </w:r>
      <w:proofErr w:type="gramEnd"/>
      <w:r w:rsidRPr="00EA7FFD">
        <w:rPr>
          <w:rFonts w:ascii="Book Antiqua" w:eastAsia="Calibri" w:hAnsi="Book Antiqua" w:cs="Calibri"/>
          <w:sz w:val="24"/>
          <w:szCs w:val="24"/>
          <w:vertAlign w:val="superscript"/>
        </w:rPr>
        <w:t>25]</w:t>
      </w:r>
      <w:r w:rsidRPr="00A65C2B">
        <w:rPr>
          <w:rFonts w:ascii="Book Antiqua" w:eastAsia="Calibri" w:hAnsi="Book Antiqua" w:cs="Calibri"/>
          <w:sz w:val="24"/>
          <w:szCs w:val="24"/>
        </w:rPr>
        <w:t>. However, we feel that patients should be screened at least annually with</w:t>
      </w:r>
      <w:r w:rsidR="001009A9" w:rsidRPr="00A65C2B">
        <w:rPr>
          <w:rFonts w:ascii="Book Antiqua" w:eastAsia="Calibri" w:hAnsi="Book Antiqua" w:cs="Calibri"/>
          <w:sz w:val="24"/>
          <w:szCs w:val="24"/>
        </w:rPr>
        <w:t xml:space="preserve"> an ECG </w:t>
      </w:r>
      <w:r w:rsidRPr="00A65C2B">
        <w:rPr>
          <w:rFonts w:ascii="Book Antiqua" w:eastAsia="Calibri" w:hAnsi="Book Antiqua" w:cs="Calibri"/>
          <w:sz w:val="24"/>
          <w:szCs w:val="24"/>
        </w:rPr>
        <w:t xml:space="preserve">and </w:t>
      </w:r>
      <w:r w:rsidR="001B4E86" w:rsidRPr="00A65C2B">
        <w:rPr>
          <w:rFonts w:ascii="Book Antiqua" w:eastAsia="Calibri" w:hAnsi="Book Antiqua" w:cs="Calibri"/>
          <w:sz w:val="24"/>
          <w:szCs w:val="24"/>
        </w:rPr>
        <w:t xml:space="preserve">a </w:t>
      </w:r>
      <w:r w:rsidRPr="00A65C2B">
        <w:rPr>
          <w:rFonts w:ascii="Book Antiqua" w:eastAsia="Calibri" w:hAnsi="Book Antiqua" w:cs="Calibri"/>
          <w:sz w:val="24"/>
          <w:szCs w:val="24"/>
        </w:rPr>
        <w:t xml:space="preserve">TTE. Moreover, </w:t>
      </w:r>
      <w:proofErr w:type="spellStart"/>
      <w:r w:rsidRPr="00A65C2B">
        <w:rPr>
          <w:rFonts w:ascii="Book Antiqua" w:eastAsia="Calibri" w:hAnsi="Book Antiqua" w:cs="Calibri"/>
          <w:sz w:val="24"/>
          <w:szCs w:val="24"/>
        </w:rPr>
        <w:t>cMRI</w:t>
      </w:r>
      <w:proofErr w:type="spellEnd"/>
      <w:r w:rsidRPr="00A65C2B">
        <w:rPr>
          <w:rFonts w:ascii="Book Antiqua" w:eastAsia="Calibri" w:hAnsi="Book Antiqua" w:cs="Calibri"/>
          <w:sz w:val="24"/>
          <w:szCs w:val="24"/>
        </w:rPr>
        <w:t xml:space="preserve"> (which can detect remodeling and decreased myocardial perfusion reserve) may prove useful in the future for the early detection of disease and/or monitoring the therapeutic response. The arrhythmias of FRDA patients are normally atrial in origin and may indicate the severity of left ventricular involvement rather than acting as a risk factor for sudden cardiac death due to arrhythmia. Although </w:t>
      </w:r>
      <w:proofErr w:type="spellStart"/>
      <w:r w:rsidRPr="00A65C2B">
        <w:rPr>
          <w:rFonts w:ascii="Book Antiqua" w:eastAsia="Calibri" w:hAnsi="Book Antiqua" w:cs="Calibri"/>
          <w:sz w:val="24"/>
          <w:szCs w:val="24"/>
        </w:rPr>
        <w:t>cMRI</w:t>
      </w:r>
      <w:proofErr w:type="spellEnd"/>
      <w:r w:rsidRPr="00A65C2B">
        <w:rPr>
          <w:rFonts w:ascii="Book Antiqua" w:eastAsia="Calibri" w:hAnsi="Book Antiqua" w:cs="Calibri"/>
          <w:sz w:val="24"/>
          <w:szCs w:val="24"/>
        </w:rPr>
        <w:t xml:space="preserve"> is not currently used to detect </w:t>
      </w:r>
      <w:r w:rsidRPr="00A65C2B">
        <w:rPr>
          <w:rFonts w:ascii="Book Antiqua" w:eastAsia="Calibri" w:hAnsi="Book Antiqua" w:cs="Calibri"/>
          <w:sz w:val="24"/>
          <w:szCs w:val="24"/>
        </w:rPr>
        <w:lastRenderedPageBreak/>
        <w:t xml:space="preserve">structural abnormalities in classifying heart failure, it may prove useful in this role, especially in situations (such as FRDA) where structural disease may be the best indicator of cardiac mortality risk. </w:t>
      </w:r>
    </w:p>
    <w:p w14:paraId="3F7D4100" w14:textId="6F472307" w:rsidR="00EA7FFD" w:rsidRDefault="00504978" w:rsidP="00A65C2B">
      <w:pPr>
        <w:spacing w:after="0" w:line="360" w:lineRule="auto"/>
        <w:jc w:val="both"/>
        <w:rPr>
          <w:rFonts w:ascii="Book Antiqua" w:hAnsi="Book Antiqua" w:cs="Calibri"/>
          <w:sz w:val="24"/>
          <w:szCs w:val="24"/>
          <w:lang w:eastAsia="zh-CN"/>
        </w:rPr>
      </w:pPr>
      <w:r w:rsidRPr="00A65C2B">
        <w:rPr>
          <w:rFonts w:ascii="Book Antiqua" w:eastAsia="Calibri" w:hAnsi="Book Antiqua" w:cs="Calibri"/>
          <w:sz w:val="24"/>
          <w:szCs w:val="24"/>
        </w:rPr>
        <w:br/>
      </w:r>
      <w:r w:rsidR="00EA7FFD" w:rsidRPr="00A65C2B">
        <w:rPr>
          <w:rFonts w:ascii="Book Antiqua" w:eastAsia="Calibri" w:hAnsi="Book Antiqua" w:cs="Calibri"/>
          <w:b/>
          <w:sz w:val="24"/>
          <w:szCs w:val="24"/>
        </w:rPr>
        <w:t>PHARMACOLOGIC TREATMENT RESEARCH AND ADVANCES</w:t>
      </w:r>
    </w:p>
    <w:p w14:paraId="6E490F4B" w14:textId="45CB9DEE" w:rsidR="00F3104E" w:rsidRPr="00EA7FFD" w:rsidRDefault="00504978"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sz w:val="24"/>
          <w:szCs w:val="24"/>
        </w:rPr>
        <w:t xml:space="preserve">The cardiomyopathy of FRDA has a unique pathogenesis, and specific targeted pharmaceuticals have yielded mixed results.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is a coenzyme Q10 analog that has been shown to have antioxidant activity and to facilitate mitochondrial phosphorylation as an electron carrier, </w:t>
      </w:r>
      <w:r w:rsidR="008A3237" w:rsidRPr="00A65C2B">
        <w:rPr>
          <w:rFonts w:ascii="Book Antiqua" w:eastAsia="Calibri" w:hAnsi="Book Antiqua" w:cs="Calibri"/>
          <w:sz w:val="24"/>
          <w:szCs w:val="24"/>
        </w:rPr>
        <w:t xml:space="preserve">which is </w:t>
      </w:r>
      <w:r w:rsidRPr="00A65C2B">
        <w:rPr>
          <w:rFonts w:ascii="Book Antiqua" w:eastAsia="Calibri" w:hAnsi="Book Antiqua" w:cs="Calibri"/>
          <w:sz w:val="24"/>
          <w:szCs w:val="24"/>
        </w:rPr>
        <w:t xml:space="preserve">important in mitochondrial function and energy production.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has improved cardiomyopathy in a very limited number of patients, as assessed by </w:t>
      </w:r>
      <w:proofErr w:type="spellStart"/>
      <w:r w:rsidRPr="00A65C2B">
        <w:rPr>
          <w:rFonts w:ascii="Book Antiqua" w:eastAsia="Calibri" w:hAnsi="Book Antiqua" w:cs="Calibri"/>
          <w:sz w:val="24"/>
          <w:szCs w:val="24"/>
        </w:rPr>
        <w:t>cMRI</w:t>
      </w:r>
      <w:proofErr w:type="spellEnd"/>
      <w:r w:rsidRPr="00A65C2B">
        <w:rPr>
          <w:rFonts w:ascii="Book Antiqua" w:eastAsia="Calibri" w:hAnsi="Book Antiqua" w:cs="Calibri"/>
          <w:sz w:val="24"/>
          <w:szCs w:val="24"/>
        </w:rPr>
        <w:t xml:space="preserve">, but the clinical impact of this treatment has not yet been fully </w:t>
      </w:r>
      <w:proofErr w:type="gramStart"/>
      <w:r w:rsidRPr="00A65C2B">
        <w:rPr>
          <w:rFonts w:ascii="Book Antiqua" w:eastAsia="Calibri" w:hAnsi="Book Antiqua" w:cs="Calibri"/>
          <w:sz w:val="24"/>
          <w:szCs w:val="24"/>
        </w:rPr>
        <w:t>assessed</w:t>
      </w:r>
      <w:r w:rsidR="00EA7FFD" w:rsidRPr="00A65C2B">
        <w:rPr>
          <w:rFonts w:ascii="Book Antiqua" w:eastAsia="Calibri" w:hAnsi="Book Antiqua" w:cs="Calibri"/>
          <w:sz w:val="24"/>
          <w:szCs w:val="24"/>
          <w:vertAlign w:val="superscript"/>
        </w:rPr>
        <w:t>[</w:t>
      </w:r>
      <w:proofErr w:type="gramEnd"/>
      <w:r w:rsidR="00EA7FFD" w:rsidRPr="00A65C2B">
        <w:rPr>
          <w:rFonts w:ascii="Book Antiqua" w:eastAsia="Calibri" w:hAnsi="Book Antiqua" w:cs="Calibri"/>
          <w:sz w:val="24"/>
          <w:szCs w:val="24"/>
          <w:vertAlign w:val="superscript"/>
        </w:rPr>
        <w:t>26]</w:t>
      </w:r>
      <w:r w:rsidRPr="00A65C2B">
        <w:rPr>
          <w:rFonts w:ascii="Book Antiqua" w:eastAsia="Calibri" w:hAnsi="Book Antiqua" w:cs="Calibri"/>
          <w:sz w:val="24"/>
          <w:szCs w:val="24"/>
        </w:rPr>
        <w:t>. Studies of shorter duration (</w:t>
      </w:r>
      <w:r w:rsidRPr="00EA7FFD">
        <w:rPr>
          <w:rFonts w:ascii="Book Antiqua" w:eastAsia="Calibri" w:hAnsi="Book Antiqua" w:cs="Calibri"/>
          <w:i/>
          <w:sz w:val="24"/>
          <w:szCs w:val="24"/>
        </w:rPr>
        <w:t>e.g</w:t>
      </w:r>
      <w:r w:rsidR="00EA7FFD">
        <w:rPr>
          <w:rFonts w:ascii="Book Antiqua" w:eastAsia="Calibri" w:hAnsi="Book Antiqua" w:cs="Calibri"/>
          <w:sz w:val="24"/>
          <w:szCs w:val="24"/>
        </w:rPr>
        <w:t xml:space="preserve">., 6 </w:t>
      </w:r>
      <w:proofErr w:type="spellStart"/>
      <w:r w:rsidR="00EA7FFD">
        <w:rPr>
          <w:rFonts w:ascii="Book Antiqua" w:eastAsia="Calibri" w:hAnsi="Book Antiqua" w:cs="Calibri"/>
          <w:sz w:val="24"/>
          <w:szCs w:val="24"/>
        </w:rPr>
        <w:t>wk</w:t>
      </w:r>
      <w:proofErr w:type="spellEnd"/>
      <w:r w:rsidRPr="00A65C2B">
        <w:rPr>
          <w:rFonts w:ascii="Book Antiqua" w:eastAsia="Calibri" w:hAnsi="Book Antiqua" w:cs="Calibri"/>
          <w:sz w:val="24"/>
          <w:szCs w:val="24"/>
        </w:rPr>
        <w:t xml:space="preserve">) failed to observe any </w:t>
      </w:r>
      <w:proofErr w:type="gramStart"/>
      <w:r w:rsidRPr="00A65C2B">
        <w:rPr>
          <w:rFonts w:ascii="Book Antiqua" w:eastAsia="Calibri" w:hAnsi="Book Antiqua" w:cs="Calibri"/>
          <w:sz w:val="24"/>
          <w:szCs w:val="24"/>
        </w:rPr>
        <w:t>benefit</w:t>
      </w:r>
      <w:r w:rsidR="00EA7FFD" w:rsidRPr="00A65C2B">
        <w:rPr>
          <w:rFonts w:ascii="Book Antiqua" w:eastAsia="Calibri" w:hAnsi="Book Antiqua" w:cs="Calibri"/>
          <w:sz w:val="24"/>
          <w:szCs w:val="24"/>
          <w:vertAlign w:val="superscript"/>
        </w:rPr>
        <w:t>[</w:t>
      </w:r>
      <w:proofErr w:type="gramEnd"/>
      <w:r w:rsidR="00EA7FFD" w:rsidRPr="00A65C2B">
        <w:rPr>
          <w:rFonts w:ascii="Book Antiqua" w:eastAsia="Calibri" w:hAnsi="Book Antiqua" w:cs="Calibri"/>
          <w:sz w:val="24"/>
          <w:szCs w:val="24"/>
          <w:vertAlign w:val="superscript"/>
        </w:rPr>
        <w:t>26]</w:t>
      </w:r>
      <w:r w:rsidRPr="00A65C2B">
        <w:rPr>
          <w:rFonts w:ascii="Book Antiqua" w:eastAsia="Calibri" w:hAnsi="Book Antiqua" w:cs="Calibri"/>
          <w:sz w:val="24"/>
          <w:szCs w:val="24"/>
        </w:rPr>
        <w:t xml:space="preserve">, and a review of the only two studies that were 12 </w:t>
      </w:r>
      <w:proofErr w:type="spellStart"/>
      <w:r w:rsidRPr="00A65C2B">
        <w:rPr>
          <w:rFonts w:ascii="Book Antiqua" w:eastAsia="Calibri" w:hAnsi="Book Antiqua" w:cs="Calibri"/>
          <w:sz w:val="24"/>
          <w:szCs w:val="24"/>
        </w:rPr>
        <w:t>mo</w:t>
      </w:r>
      <w:proofErr w:type="spellEnd"/>
      <w:r w:rsidRPr="00A65C2B">
        <w:rPr>
          <w:rFonts w:ascii="Book Antiqua" w:eastAsia="Calibri" w:hAnsi="Book Antiqua" w:cs="Calibri"/>
          <w:sz w:val="24"/>
          <w:szCs w:val="24"/>
        </w:rPr>
        <w:t xml:space="preserve"> or longer showed no change in baseline systolic function on </w:t>
      </w:r>
      <w:r w:rsidR="008A3237" w:rsidRPr="00A65C2B">
        <w:rPr>
          <w:rFonts w:ascii="Book Antiqua" w:eastAsia="Calibri" w:hAnsi="Book Antiqua" w:cs="Calibri"/>
          <w:sz w:val="24"/>
          <w:szCs w:val="24"/>
        </w:rPr>
        <w:t xml:space="preserve">an </w:t>
      </w:r>
      <w:r w:rsidRPr="00A65C2B">
        <w:rPr>
          <w:rFonts w:ascii="Book Antiqua" w:eastAsia="Calibri" w:hAnsi="Book Antiqua" w:cs="Calibri"/>
          <w:sz w:val="24"/>
          <w:szCs w:val="24"/>
        </w:rPr>
        <w:t xml:space="preserve">echocardiogram, although </w:t>
      </w:r>
      <w:proofErr w:type="spellStart"/>
      <w:r w:rsidRPr="00A65C2B">
        <w:rPr>
          <w:rFonts w:ascii="Book Antiqua" w:eastAsia="Calibri" w:hAnsi="Book Antiqua" w:cs="Calibri"/>
          <w:sz w:val="24"/>
          <w:szCs w:val="24"/>
        </w:rPr>
        <w:t>cMRI</w:t>
      </w:r>
      <w:proofErr w:type="spellEnd"/>
      <w:r w:rsidRPr="00A65C2B">
        <w:rPr>
          <w:rFonts w:ascii="Book Antiqua" w:eastAsia="Calibri" w:hAnsi="Book Antiqua" w:cs="Calibri"/>
          <w:sz w:val="24"/>
          <w:szCs w:val="24"/>
        </w:rPr>
        <w:t xml:space="preserve"> was not included as a measure in the</w:t>
      </w:r>
      <w:r w:rsidR="00EA7FFD">
        <w:rPr>
          <w:rFonts w:ascii="Book Antiqua" w:eastAsia="Calibri" w:hAnsi="Book Antiqua" w:cs="Calibri"/>
          <w:sz w:val="24"/>
          <w:szCs w:val="24"/>
        </w:rPr>
        <w:t>se randomized controlled trials</w:t>
      </w:r>
      <w:r w:rsidRPr="00EA7FFD">
        <w:rPr>
          <w:rFonts w:ascii="Book Antiqua" w:eastAsia="Calibri" w:hAnsi="Book Antiqua" w:cs="Calibri"/>
          <w:sz w:val="24"/>
          <w:szCs w:val="24"/>
          <w:vertAlign w:val="superscript"/>
        </w:rPr>
        <w:t>[27]</w:t>
      </w:r>
      <w:r w:rsidRPr="00A65C2B">
        <w:rPr>
          <w:rFonts w:ascii="Book Antiqua" w:eastAsia="Calibri" w:hAnsi="Book Antiqua" w:cs="Calibri"/>
          <w:sz w:val="24"/>
          <w:szCs w:val="24"/>
        </w:rPr>
        <w:t xml:space="preserve">. MICONOS published an interim report in 2010 (the full study has not yet been reported) stating that, in their study,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had not reached its primary endpoint of change with respect to the International </w:t>
      </w:r>
      <w:r w:rsidR="00B67427" w:rsidRPr="00A65C2B">
        <w:rPr>
          <w:rFonts w:ascii="Book Antiqua" w:eastAsia="Calibri" w:hAnsi="Book Antiqua" w:cs="Calibri"/>
          <w:sz w:val="24"/>
          <w:szCs w:val="24"/>
        </w:rPr>
        <w:t>Coo</w:t>
      </w:r>
      <w:r w:rsidRPr="00A65C2B">
        <w:rPr>
          <w:rFonts w:ascii="Book Antiqua" w:eastAsia="Calibri" w:hAnsi="Book Antiqua" w:cs="Calibri"/>
          <w:sz w:val="24"/>
          <w:szCs w:val="24"/>
        </w:rPr>
        <w:t xml:space="preserve">perative Ataxia Rating Scale (ICARS) score or cardiologic secondary endpoint.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has shown the potential to benefit hypertrophy in terms of septal wall thickness, posterior wall thickness and left ventricular mass (LVM) in open-label studies, but randomized controlled trials have </w:t>
      </w:r>
      <w:r w:rsidR="00EA7FFD">
        <w:rPr>
          <w:rFonts w:ascii="Book Antiqua" w:eastAsia="Calibri" w:hAnsi="Book Antiqua" w:cs="Calibri"/>
          <w:sz w:val="24"/>
          <w:szCs w:val="24"/>
        </w:rPr>
        <w:t>not yet shown any clear benefit</w:t>
      </w:r>
      <w:r w:rsidRPr="00EA7FFD">
        <w:rPr>
          <w:rFonts w:ascii="Book Antiqua" w:eastAsia="Calibri" w:hAnsi="Book Antiqua" w:cs="Calibri"/>
          <w:sz w:val="24"/>
          <w:szCs w:val="24"/>
          <w:vertAlign w:val="superscript"/>
        </w:rPr>
        <w:t>[26]</w:t>
      </w:r>
      <w:r w:rsidRPr="00A65C2B">
        <w:rPr>
          <w:rFonts w:ascii="Book Antiqua" w:eastAsia="Calibri" w:hAnsi="Book Antiqua" w:cs="Calibri"/>
          <w:sz w:val="24"/>
          <w:szCs w:val="24"/>
        </w:rPr>
        <w:t xml:space="preserve">. A study by </w:t>
      </w:r>
      <w:proofErr w:type="spellStart"/>
      <w:r w:rsidRPr="00A65C2B">
        <w:rPr>
          <w:rFonts w:ascii="Book Antiqua" w:eastAsia="Calibri" w:hAnsi="Book Antiqua" w:cs="Calibri"/>
          <w:sz w:val="24"/>
          <w:szCs w:val="24"/>
        </w:rPr>
        <w:t>Mariotti</w:t>
      </w:r>
      <w:proofErr w:type="spellEnd"/>
      <w:r w:rsidRPr="00A65C2B">
        <w:rPr>
          <w:rFonts w:ascii="Book Antiqua" w:eastAsia="Calibri" w:hAnsi="Book Antiqua" w:cs="Calibri"/>
          <w:sz w:val="24"/>
          <w:szCs w:val="24"/>
        </w:rPr>
        <w:t xml:space="preserve"> </w:t>
      </w:r>
      <w:r w:rsidRPr="006E0882">
        <w:rPr>
          <w:rFonts w:ascii="Book Antiqua" w:eastAsia="Calibri" w:hAnsi="Book Antiqua" w:cs="Calibri"/>
          <w:i/>
          <w:sz w:val="24"/>
          <w:szCs w:val="24"/>
        </w:rPr>
        <w:t xml:space="preserve">et </w:t>
      </w:r>
      <w:proofErr w:type="gramStart"/>
      <w:r w:rsidRPr="006E0882">
        <w:rPr>
          <w:rFonts w:ascii="Book Antiqua" w:eastAsia="Calibri" w:hAnsi="Book Antiqua" w:cs="Calibri"/>
          <w:i/>
          <w:sz w:val="24"/>
          <w:szCs w:val="24"/>
        </w:rPr>
        <w:t>al</w:t>
      </w:r>
      <w:r w:rsidR="006E0882" w:rsidRPr="00EA7FFD">
        <w:rPr>
          <w:rFonts w:ascii="Book Antiqua" w:eastAsia="Calibri" w:hAnsi="Book Antiqua" w:cs="Calibri"/>
          <w:sz w:val="24"/>
          <w:szCs w:val="24"/>
          <w:vertAlign w:val="superscript"/>
        </w:rPr>
        <w:t>[</w:t>
      </w:r>
      <w:proofErr w:type="gramEnd"/>
      <w:r w:rsidR="006E0882" w:rsidRPr="00EA7FFD">
        <w:rPr>
          <w:rFonts w:ascii="Book Antiqua" w:eastAsia="Calibri" w:hAnsi="Book Antiqua" w:cs="Calibri"/>
          <w:sz w:val="24"/>
          <w:szCs w:val="24"/>
          <w:vertAlign w:val="superscript"/>
        </w:rPr>
        <w:t>27]</w:t>
      </w:r>
      <w:r w:rsidRPr="00A65C2B">
        <w:rPr>
          <w:rFonts w:ascii="Book Antiqua" w:eastAsia="Calibri" w:hAnsi="Book Antiqua" w:cs="Calibri"/>
          <w:sz w:val="24"/>
          <w:szCs w:val="24"/>
        </w:rPr>
        <w:t xml:space="preserve"> showed that LVM was reduced over 12 </w:t>
      </w:r>
      <w:proofErr w:type="spellStart"/>
      <w:r w:rsidRPr="00A65C2B">
        <w:rPr>
          <w:rFonts w:ascii="Book Antiqua" w:eastAsia="Calibri" w:hAnsi="Book Antiqua" w:cs="Calibri"/>
          <w:sz w:val="24"/>
          <w:szCs w:val="24"/>
        </w:rPr>
        <w:t>mo</w:t>
      </w:r>
      <w:proofErr w:type="spellEnd"/>
      <w:r w:rsidRPr="00A65C2B">
        <w:rPr>
          <w:rFonts w:ascii="Book Antiqua" w:eastAsia="Calibri" w:hAnsi="Book Antiqua" w:cs="Calibri"/>
          <w:sz w:val="24"/>
          <w:szCs w:val="24"/>
        </w:rPr>
        <w:t xml:space="preserve"> in patients receiving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compared to placebo, but the co</w:t>
      </w:r>
      <w:r w:rsidR="00EA7FFD">
        <w:rPr>
          <w:rFonts w:ascii="Book Antiqua" w:eastAsia="Calibri" w:hAnsi="Book Antiqua" w:cs="Calibri"/>
          <w:sz w:val="24"/>
          <w:szCs w:val="24"/>
        </w:rPr>
        <w:t>hort was limited to 28 patients</w:t>
      </w:r>
      <w:r w:rsidRPr="00A65C2B">
        <w:rPr>
          <w:rFonts w:ascii="Book Antiqua" w:eastAsia="Calibri" w:hAnsi="Book Antiqua" w:cs="Calibri"/>
          <w:sz w:val="24"/>
          <w:szCs w:val="24"/>
        </w:rPr>
        <w:t xml:space="preserve">. Thus, </w:t>
      </w:r>
      <w:proofErr w:type="spellStart"/>
      <w:r w:rsidRPr="00A65C2B">
        <w:rPr>
          <w:rFonts w:ascii="Book Antiqua" w:eastAsia="Calibri" w:hAnsi="Book Antiqua" w:cs="Calibri"/>
          <w:sz w:val="24"/>
          <w:szCs w:val="24"/>
        </w:rPr>
        <w:t>idebenone</w:t>
      </w:r>
      <w:proofErr w:type="spellEnd"/>
      <w:r w:rsidRPr="00A65C2B">
        <w:rPr>
          <w:rFonts w:ascii="Book Antiqua" w:eastAsia="Calibri" w:hAnsi="Book Antiqua" w:cs="Calibri"/>
          <w:sz w:val="24"/>
          <w:szCs w:val="24"/>
        </w:rPr>
        <w:t xml:space="preserve"> has yielded mixed results with respect to cardiac function, and the clinical implication and timing of this pharmaceutical intervention have not yet been determined in detail.</w:t>
      </w:r>
    </w:p>
    <w:p w14:paraId="43058D90" w14:textId="258DB07C" w:rsidR="00F3104E" w:rsidRPr="00A65C2B" w:rsidRDefault="00504978" w:rsidP="00EA7FFD">
      <w:pPr>
        <w:spacing w:after="0" w:line="360" w:lineRule="auto"/>
        <w:ind w:firstLineChars="100" w:firstLine="240"/>
        <w:jc w:val="both"/>
        <w:rPr>
          <w:rFonts w:ascii="Book Antiqua" w:eastAsia="Calibri" w:hAnsi="Book Antiqua" w:cs="Calibri"/>
          <w:sz w:val="24"/>
          <w:szCs w:val="24"/>
        </w:rPr>
      </w:pPr>
      <w:r w:rsidRPr="00A65C2B">
        <w:rPr>
          <w:rFonts w:ascii="Book Antiqua" w:eastAsia="Calibri" w:hAnsi="Book Antiqua" w:cs="Calibri"/>
          <w:sz w:val="24"/>
          <w:szCs w:val="24"/>
        </w:rPr>
        <w:t xml:space="preserve">One drawback of antioxidant or iron chelation therapy, in which plasma-bound iron is removed from the body, is the lack of evidence for cardiomyopathy reversal and convincing proof </w:t>
      </w:r>
      <w:r w:rsidR="00543F9C" w:rsidRPr="00A65C2B">
        <w:rPr>
          <w:rFonts w:ascii="Book Antiqua" w:eastAsia="Calibri" w:hAnsi="Book Antiqua" w:cs="Calibri"/>
          <w:sz w:val="24"/>
          <w:szCs w:val="24"/>
        </w:rPr>
        <w:t xml:space="preserve">of </w:t>
      </w:r>
      <w:r w:rsidRPr="00A65C2B">
        <w:rPr>
          <w:rFonts w:ascii="Book Antiqua" w:eastAsia="Calibri" w:hAnsi="Book Antiqua" w:cs="Calibri"/>
          <w:sz w:val="24"/>
          <w:szCs w:val="24"/>
        </w:rPr>
        <w:t xml:space="preserve">clinical impact. Alternatively, gene therapy showed potential for </w:t>
      </w:r>
      <w:r w:rsidRPr="00A65C2B">
        <w:rPr>
          <w:rFonts w:ascii="Book Antiqua" w:eastAsia="Calibri" w:hAnsi="Book Antiqua" w:cs="Calibri"/>
          <w:sz w:val="24"/>
          <w:szCs w:val="24"/>
        </w:rPr>
        <w:lastRenderedPageBreak/>
        <w:t>reversing the biochemical, cellular and physiologic changes of FRDA cardiomyopathy in a mouse m</w:t>
      </w:r>
      <w:r w:rsidR="00EA7FFD">
        <w:rPr>
          <w:rFonts w:ascii="Book Antiqua" w:eastAsia="Calibri" w:hAnsi="Book Antiqua" w:cs="Calibri"/>
          <w:sz w:val="24"/>
          <w:szCs w:val="24"/>
        </w:rPr>
        <w:t xml:space="preserve">odel, offering proof of </w:t>
      </w:r>
      <w:proofErr w:type="gramStart"/>
      <w:r w:rsidR="00EA7FFD">
        <w:rPr>
          <w:rFonts w:ascii="Book Antiqua" w:eastAsia="Calibri" w:hAnsi="Book Antiqua" w:cs="Calibri"/>
          <w:sz w:val="24"/>
          <w:szCs w:val="24"/>
        </w:rPr>
        <w:t>concept</w:t>
      </w:r>
      <w:r w:rsidRPr="00EA7FFD">
        <w:rPr>
          <w:rFonts w:ascii="Book Antiqua" w:eastAsia="Calibri" w:hAnsi="Book Antiqua" w:cs="Calibri"/>
          <w:sz w:val="24"/>
          <w:szCs w:val="24"/>
          <w:vertAlign w:val="superscript"/>
        </w:rPr>
        <w:t>[</w:t>
      </w:r>
      <w:proofErr w:type="gramEnd"/>
      <w:r w:rsidRPr="00EA7FFD">
        <w:rPr>
          <w:rFonts w:ascii="Book Antiqua" w:eastAsia="Calibri" w:hAnsi="Book Antiqua" w:cs="Calibri"/>
          <w:sz w:val="24"/>
          <w:szCs w:val="24"/>
          <w:vertAlign w:val="superscript"/>
        </w:rPr>
        <w:t>28]</w:t>
      </w:r>
      <w:r w:rsidRPr="00A65C2B">
        <w:rPr>
          <w:rFonts w:ascii="Book Antiqua" w:eastAsia="Calibri" w:hAnsi="Book Antiqua" w:cs="Calibri"/>
          <w:sz w:val="24"/>
          <w:szCs w:val="24"/>
        </w:rPr>
        <w:t xml:space="preserve">. Mice with </w:t>
      </w:r>
      <w:r w:rsidR="00543F9C" w:rsidRPr="00A65C2B">
        <w:rPr>
          <w:rFonts w:ascii="Book Antiqua" w:eastAsia="Calibri" w:hAnsi="Book Antiqua" w:cs="Calibri"/>
          <w:sz w:val="24"/>
          <w:szCs w:val="24"/>
        </w:rPr>
        <w:t xml:space="preserve">a </w:t>
      </w:r>
      <w:r w:rsidRPr="00A65C2B">
        <w:rPr>
          <w:rFonts w:ascii="Book Antiqua" w:eastAsia="Calibri" w:hAnsi="Book Antiqua" w:cs="Calibri"/>
          <w:sz w:val="24"/>
          <w:szCs w:val="24"/>
        </w:rPr>
        <w:t xml:space="preserve">conditional knockout of frataxin in cardiac muscle show progressive and severe cardiomyopathy characterized by systolic dysfunction and increased left ventricular mass. Treatment of these mice with a vector that restored the capacity to transcribe frataxin rapidly normalized systolic cardiac function, halted histologic fibrosis and restored mitochondrial function in terms of iron accumulation, iron hemostatic protein levels and </w:t>
      </w:r>
      <w:r w:rsidR="00543F9C" w:rsidRPr="00A65C2B">
        <w:rPr>
          <w:rFonts w:ascii="Book Antiqua" w:eastAsia="Calibri" w:hAnsi="Book Antiqua" w:cs="Calibri"/>
          <w:sz w:val="24"/>
          <w:szCs w:val="24"/>
        </w:rPr>
        <w:t xml:space="preserve">mitochondrial </w:t>
      </w:r>
      <w:r w:rsidRPr="00A65C2B">
        <w:rPr>
          <w:rFonts w:ascii="Book Antiqua" w:eastAsia="Calibri" w:hAnsi="Book Antiqua" w:cs="Calibri"/>
          <w:sz w:val="24"/>
          <w:szCs w:val="24"/>
        </w:rPr>
        <w:t xml:space="preserve">proliferation. When </w:t>
      </w:r>
      <w:r w:rsidR="00543F9C" w:rsidRPr="00A65C2B">
        <w:rPr>
          <w:rFonts w:ascii="Book Antiqua" w:eastAsia="Calibri" w:hAnsi="Book Antiqua" w:cs="Calibri"/>
          <w:sz w:val="24"/>
          <w:szCs w:val="24"/>
        </w:rPr>
        <w:t xml:space="preserve">the mice of the </w:t>
      </w:r>
      <w:r w:rsidRPr="00A65C2B">
        <w:rPr>
          <w:rFonts w:ascii="Book Antiqua" w:eastAsia="Calibri" w:hAnsi="Book Antiqua" w:cs="Calibri"/>
          <w:sz w:val="24"/>
          <w:szCs w:val="24"/>
        </w:rPr>
        <w:t xml:space="preserve">asymptomatic </w:t>
      </w:r>
      <w:r w:rsidR="00543F9C" w:rsidRPr="00A65C2B">
        <w:rPr>
          <w:rFonts w:ascii="Book Antiqua" w:eastAsia="Calibri" w:hAnsi="Book Antiqua" w:cs="Calibri"/>
          <w:sz w:val="24"/>
          <w:szCs w:val="24"/>
        </w:rPr>
        <w:t xml:space="preserve">mouse </w:t>
      </w:r>
      <w:r w:rsidRPr="00A65C2B">
        <w:rPr>
          <w:rFonts w:ascii="Book Antiqua" w:eastAsia="Calibri" w:hAnsi="Book Antiqua" w:cs="Calibri"/>
          <w:sz w:val="24"/>
          <w:szCs w:val="24"/>
        </w:rPr>
        <w:t xml:space="preserve">model were </w:t>
      </w:r>
      <w:r w:rsidR="00B67427" w:rsidRPr="00A65C2B">
        <w:rPr>
          <w:rFonts w:ascii="Book Antiqua" w:eastAsia="Calibri" w:hAnsi="Book Antiqua" w:cs="Calibri"/>
          <w:sz w:val="24"/>
          <w:szCs w:val="24"/>
        </w:rPr>
        <w:t>pret</w:t>
      </w:r>
      <w:r w:rsidRPr="00A65C2B">
        <w:rPr>
          <w:rFonts w:ascii="Book Antiqua" w:eastAsia="Calibri" w:hAnsi="Book Antiqua" w:cs="Calibri"/>
          <w:sz w:val="24"/>
          <w:szCs w:val="24"/>
        </w:rPr>
        <w:t xml:space="preserve">reated with this therapeutic vector, their cardiac function was indistinguishable from that of wild-type </w:t>
      </w:r>
      <w:proofErr w:type="gramStart"/>
      <w:r w:rsidRPr="00A65C2B">
        <w:rPr>
          <w:rFonts w:ascii="Book Antiqua" w:eastAsia="Calibri" w:hAnsi="Book Antiqua" w:cs="Calibri"/>
          <w:sz w:val="24"/>
          <w:szCs w:val="24"/>
        </w:rPr>
        <w:t>mice</w:t>
      </w:r>
      <w:r w:rsidR="00EA7FFD" w:rsidRPr="00A65C2B">
        <w:rPr>
          <w:rFonts w:ascii="Book Antiqua" w:eastAsia="Calibri" w:hAnsi="Book Antiqua" w:cs="Calibri"/>
          <w:sz w:val="24"/>
          <w:szCs w:val="24"/>
          <w:vertAlign w:val="superscript"/>
        </w:rPr>
        <w:t>[</w:t>
      </w:r>
      <w:proofErr w:type="gramEnd"/>
      <w:r w:rsidR="00EA7FFD" w:rsidRPr="00A65C2B">
        <w:rPr>
          <w:rFonts w:ascii="Book Antiqua" w:eastAsia="Calibri" w:hAnsi="Book Antiqua" w:cs="Calibri"/>
          <w:sz w:val="24"/>
          <w:szCs w:val="24"/>
          <w:vertAlign w:val="superscript"/>
        </w:rPr>
        <w:t>28]</w:t>
      </w:r>
      <w:r w:rsidRPr="00A65C2B">
        <w:rPr>
          <w:rFonts w:ascii="Book Antiqua" w:eastAsia="Calibri" w:hAnsi="Book Antiqua" w:cs="Calibri"/>
          <w:sz w:val="24"/>
          <w:szCs w:val="24"/>
        </w:rPr>
        <w:t xml:space="preserve">. These findings suggest that such treatment might prevent cardiomyopathy in </w:t>
      </w:r>
      <w:r w:rsidR="00B67427" w:rsidRPr="00A65C2B">
        <w:rPr>
          <w:rFonts w:ascii="Book Antiqua" w:eastAsia="Calibri" w:hAnsi="Book Antiqua" w:cs="Calibri"/>
          <w:sz w:val="24"/>
          <w:szCs w:val="24"/>
        </w:rPr>
        <w:t>early-</w:t>
      </w:r>
      <w:r w:rsidRPr="00A65C2B">
        <w:rPr>
          <w:rFonts w:ascii="Book Antiqua" w:eastAsia="Calibri" w:hAnsi="Book Antiqua" w:cs="Calibri"/>
          <w:sz w:val="24"/>
          <w:szCs w:val="24"/>
        </w:rPr>
        <w:t>onset patients and reverse cardiomyopathy in the progressive cardiac disease associated with FRDA of any phenotype.</w:t>
      </w:r>
    </w:p>
    <w:p w14:paraId="47149398" w14:textId="77777777" w:rsidR="00F3104E" w:rsidRPr="00A65C2B" w:rsidRDefault="00F3104E" w:rsidP="00A65C2B">
      <w:pPr>
        <w:spacing w:after="0" w:line="360" w:lineRule="auto"/>
        <w:jc w:val="both"/>
        <w:rPr>
          <w:rFonts w:ascii="Book Antiqua" w:eastAsia="Calibri" w:hAnsi="Book Antiqua" w:cs="Calibri"/>
          <w:sz w:val="24"/>
          <w:szCs w:val="24"/>
        </w:rPr>
      </w:pPr>
    </w:p>
    <w:p w14:paraId="47B85D16" w14:textId="52D2EA2A" w:rsidR="00EA7FFD" w:rsidRDefault="00EA7FFD"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b/>
          <w:sz w:val="24"/>
          <w:szCs w:val="24"/>
        </w:rPr>
        <w:t>CARDIAC TRANSPLANT IN FRDA</w:t>
      </w:r>
    </w:p>
    <w:p w14:paraId="7B6F1697" w14:textId="4A43798A" w:rsidR="00F3104E" w:rsidRPr="00A65C2B" w:rsidRDefault="00504978"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sz w:val="24"/>
          <w:szCs w:val="24"/>
        </w:rPr>
        <w:t xml:space="preserve">Cardiac transplantation was offered in approximately five </w:t>
      </w:r>
      <w:r w:rsidR="00543F9C" w:rsidRPr="00A65C2B">
        <w:rPr>
          <w:rFonts w:ascii="Book Antiqua" w:eastAsia="Calibri" w:hAnsi="Book Antiqua" w:cs="Calibri"/>
          <w:sz w:val="24"/>
          <w:szCs w:val="24"/>
        </w:rPr>
        <w:t xml:space="preserve">FRDA patients </w:t>
      </w:r>
      <w:r w:rsidR="00EA7FFD">
        <w:rPr>
          <w:rFonts w:ascii="Book Antiqua" w:eastAsia="Calibri" w:hAnsi="Book Antiqua" w:cs="Calibri"/>
          <w:sz w:val="24"/>
          <w:szCs w:val="24"/>
        </w:rPr>
        <w:t>between 2001 and 2011</w:t>
      </w:r>
      <w:r w:rsidRPr="00EA7FFD">
        <w:rPr>
          <w:rFonts w:ascii="Book Antiqua" w:eastAsia="Calibri" w:hAnsi="Book Antiqua" w:cs="Calibri"/>
          <w:sz w:val="24"/>
          <w:szCs w:val="24"/>
          <w:vertAlign w:val="superscript"/>
        </w:rPr>
        <w:t>[29]</w:t>
      </w:r>
      <w:r w:rsidRPr="00A65C2B">
        <w:rPr>
          <w:rFonts w:ascii="Book Antiqua" w:eastAsia="Calibri" w:hAnsi="Book Antiqua" w:cs="Calibri"/>
          <w:sz w:val="24"/>
          <w:szCs w:val="24"/>
        </w:rPr>
        <w:t xml:space="preserve">. Some of these patients had both classic hypertrophy and dilated cardiomyopathy. In one case, </w:t>
      </w:r>
      <w:r w:rsidR="00543F9C" w:rsidRPr="00A65C2B">
        <w:rPr>
          <w:rFonts w:ascii="Book Antiqua" w:eastAsia="Calibri" w:hAnsi="Book Antiqua" w:cs="Calibri"/>
          <w:sz w:val="24"/>
          <w:szCs w:val="24"/>
        </w:rPr>
        <w:t xml:space="preserve">the </w:t>
      </w:r>
      <w:r w:rsidRPr="00A65C2B">
        <w:rPr>
          <w:rFonts w:ascii="Book Antiqua" w:eastAsia="Calibri" w:hAnsi="Book Antiqua" w:cs="Calibri"/>
          <w:sz w:val="24"/>
          <w:szCs w:val="24"/>
        </w:rPr>
        <w:t xml:space="preserve">transplant occurred in a pediatric patient with cardiomyopathy who later developed FRDA. This is not surprising, as cardiomyopathy may present, even in a severe form, prior to </w:t>
      </w:r>
      <w:r w:rsidR="00EA7FFD">
        <w:rPr>
          <w:rFonts w:ascii="Book Antiqua" w:eastAsia="Calibri" w:hAnsi="Book Antiqua" w:cs="Calibri"/>
          <w:sz w:val="24"/>
          <w:szCs w:val="24"/>
        </w:rPr>
        <w:t xml:space="preserve">the onset of neurologic </w:t>
      </w:r>
      <w:proofErr w:type="gramStart"/>
      <w:r w:rsidR="00EA7FFD">
        <w:rPr>
          <w:rFonts w:ascii="Book Antiqua" w:eastAsia="Calibri" w:hAnsi="Book Antiqua" w:cs="Calibri"/>
          <w:sz w:val="24"/>
          <w:szCs w:val="24"/>
        </w:rPr>
        <w:t>disease</w:t>
      </w:r>
      <w:r w:rsidRPr="00EA7FFD">
        <w:rPr>
          <w:rFonts w:ascii="Book Antiqua" w:eastAsia="Calibri" w:hAnsi="Book Antiqua" w:cs="Calibri"/>
          <w:sz w:val="24"/>
          <w:szCs w:val="24"/>
          <w:vertAlign w:val="superscript"/>
        </w:rPr>
        <w:t>[</w:t>
      </w:r>
      <w:proofErr w:type="gramEnd"/>
      <w:r w:rsidRPr="00EA7FFD">
        <w:rPr>
          <w:rFonts w:ascii="Book Antiqua" w:eastAsia="Calibri" w:hAnsi="Book Antiqua" w:cs="Calibri"/>
          <w:sz w:val="24"/>
          <w:szCs w:val="24"/>
          <w:vertAlign w:val="superscript"/>
        </w:rPr>
        <w:t>29]</w:t>
      </w:r>
      <w:r w:rsidRPr="00A65C2B">
        <w:rPr>
          <w:rFonts w:ascii="Book Antiqua" w:eastAsia="Calibri" w:hAnsi="Book Antiqua" w:cs="Calibri"/>
          <w:sz w:val="24"/>
          <w:szCs w:val="24"/>
        </w:rPr>
        <w:t>. The transplanted patients appeared to experience an arrest in the progression of neurologic disease and had some recovery of motor skills and strength. In this population, transplant decisions must be made with consideration</w:t>
      </w:r>
      <w:r w:rsidR="00543F9C" w:rsidRPr="00A65C2B">
        <w:rPr>
          <w:rFonts w:ascii="Book Antiqua" w:eastAsia="Calibri" w:hAnsi="Book Antiqua" w:cs="Calibri"/>
          <w:sz w:val="24"/>
          <w:szCs w:val="24"/>
        </w:rPr>
        <w:t>s</w:t>
      </w:r>
      <w:r w:rsidRPr="00A65C2B">
        <w:rPr>
          <w:rFonts w:ascii="Book Antiqua" w:eastAsia="Calibri" w:hAnsi="Book Antiqua" w:cs="Calibri"/>
          <w:sz w:val="24"/>
          <w:szCs w:val="24"/>
        </w:rPr>
        <w:t xml:space="preserve"> of life span and comorbidities. </w:t>
      </w:r>
    </w:p>
    <w:p w14:paraId="7B5AFFA3" w14:textId="77777777" w:rsidR="007D386F" w:rsidRPr="00EA7FFD" w:rsidRDefault="007D386F" w:rsidP="00A65C2B">
      <w:pPr>
        <w:spacing w:after="0" w:line="360" w:lineRule="auto"/>
        <w:jc w:val="both"/>
        <w:rPr>
          <w:rFonts w:ascii="Book Antiqua" w:hAnsi="Book Antiqua" w:cs="Calibri"/>
          <w:b/>
          <w:sz w:val="24"/>
          <w:szCs w:val="24"/>
          <w:lang w:eastAsia="zh-CN"/>
        </w:rPr>
      </w:pPr>
    </w:p>
    <w:p w14:paraId="18823271" w14:textId="578544F2" w:rsidR="00F3104E" w:rsidRPr="00A65C2B" w:rsidRDefault="00EA7FFD" w:rsidP="00A65C2B">
      <w:pPr>
        <w:spacing w:after="0" w:line="360" w:lineRule="auto"/>
        <w:jc w:val="both"/>
        <w:rPr>
          <w:rFonts w:ascii="Book Antiqua" w:eastAsia="Calibri" w:hAnsi="Book Antiqua" w:cs="Calibri"/>
          <w:sz w:val="24"/>
          <w:szCs w:val="24"/>
        </w:rPr>
      </w:pPr>
      <w:r w:rsidRPr="00A65C2B">
        <w:rPr>
          <w:rFonts w:ascii="Book Antiqua" w:eastAsia="Calibri" w:hAnsi="Book Antiqua" w:cs="Calibri"/>
          <w:b/>
          <w:sz w:val="24"/>
          <w:szCs w:val="24"/>
        </w:rPr>
        <w:t>CONCLUSION</w:t>
      </w:r>
      <w:r w:rsidR="00504978" w:rsidRPr="00A65C2B">
        <w:rPr>
          <w:rFonts w:ascii="Book Antiqua" w:eastAsia="Calibri" w:hAnsi="Book Antiqua" w:cs="Calibri"/>
          <w:sz w:val="24"/>
          <w:szCs w:val="24"/>
        </w:rPr>
        <w:br/>
        <w:t>The cardiac disease of FRDA is variable in its clinical phenotype and severity, complicating its timely and appropriate diagnosis and treatment. The research has progressed since frataxin was first shown to play a role in cardiomyopathy, and new treatment</w:t>
      </w:r>
      <w:r w:rsidR="001F6517" w:rsidRPr="00A65C2B">
        <w:rPr>
          <w:rFonts w:ascii="Book Antiqua" w:eastAsia="Calibri" w:hAnsi="Book Antiqua" w:cs="Calibri"/>
          <w:sz w:val="24"/>
          <w:szCs w:val="24"/>
        </w:rPr>
        <w:t>s</w:t>
      </w:r>
      <w:r w:rsidR="00504978" w:rsidRPr="00A65C2B">
        <w:rPr>
          <w:rFonts w:ascii="Book Antiqua" w:eastAsia="Calibri" w:hAnsi="Book Antiqua" w:cs="Calibri"/>
          <w:sz w:val="24"/>
          <w:szCs w:val="24"/>
        </w:rPr>
        <w:t xml:space="preserve"> using antioxidants and gene therapy have been trialed, most successfully in animal models. To prevent cardiac mortality in FRDA patients, we may need targeted </w:t>
      </w:r>
      <w:r w:rsidR="00504978" w:rsidRPr="00A65C2B">
        <w:rPr>
          <w:rFonts w:ascii="Book Antiqua" w:eastAsia="Calibri" w:hAnsi="Book Antiqua" w:cs="Calibri"/>
          <w:sz w:val="24"/>
          <w:szCs w:val="24"/>
        </w:rPr>
        <w:lastRenderedPageBreak/>
        <w:t>treatments and management guidelines tailored to this unique mitochondrial pathology. Clinicians are urged to provide genetic testing for patients with highly suggestive clinical pictures, as well as yearly cardiac monitoring and counseling on treatment decisions for this patient population.</w:t>
      </w:r>
    </w:p>
    <w:p w14:paraId="487D947F" w14:textId="14B6B63D" w:rsidR="00E217D4" w:rsidRPr="00EA7FFD" w:rsidRDefault="00E217D4" w:rsidP="00A65C2B">
      <w:pPr>
        <w:spacing w:after="0" w:line="360" w:lineRule="auto"/>
        <w:jc w:val="both"/>
        <w:rPr>
          <w:rFonts w:ascii="Book Antiqua" w:hAnsi="Book Antiqua" w:cs="Calibri"/>
          <w:sz w:val="24"/>
          <w:szCs w:val="24"/>
          <w:lang w:eastAsia="zh-CN"/>
        </w:rPr>
      </w:pPr>
    </w:p>
    <w:p w14:paraId="68AA89E9" w14:textId="79F8402E" w:rsidR="00E217D4" w:rsidRPr="00EA7FFD" w:rsidRDefault="00EA7FFD" w:rsidP="00A65C2B">
      <w:pPr>
        <w:spacing w:after="0" w:line="360" w:lineRule="auto"/>
        <w:jc w:val="both"/>
        <w:rPr>
          <w:rFonts w:ascii="Book Antiqua" w:hAnsi="Book Antiqua" w:cs="Calibri"/>
          <w:b/>
          <w:sz w:val="24"/>
          <w:szCs w:val="24"/>
          <w:lang w:eastAsia="zh-CN"/>
        </w:rPr>
      </w:pPr>
      <w:r w:rsidRPr="00A65C2B">
        <w:rPr>
          <w:rFonts w:ascii="Book Antiqua" w:eastAsia="Calibri" w:hAnsi="Book Antiqua" w:cs="Calibri"/>
          <w:b/>
          <w:sz w:val="24"/>
          <w:szCs w:val="24"/>
        </w:rPr>
        <w:t>INNOVATION</w:t>
      </w:r>
    </w:p>
    <w:p w14:paraId="55D5E34E" w14:textId="739C0D6F" w:rsidR="00F3104E" w:rsidRPr="00A65C2B" w:rsidRDefault="00A65C2B" w:rsidP="00A65C2B">
      <w:pPr>
        <w:spacing w:after="0" w:line="360" w:lineRule="auto"/>
        <w:jc w:val="both"/>
        <w:rPr>
          <w:rFonts w:ascii="Book Antiqua" w:hAnsi="Book Antiqua" w:cstheme="minorHAnsi"/>
          <w:sz w:val="24"/>
          <w:szCs w:val="24"/>
        </w:rPr>
      </w:pPr>
      <w:r w:rsidRPr="00A65C2B">
        <w:rPr>
          <w:rFonts w:ascii="Book Antiqua" w:eastAsia="Calibri" w:hAnsi="Book Antiqua" w:cs="Calibri"/>
          <w:sz w:val="24"/>
          <w:szCs w:val="24"/>
        </w:rPr>
        <w:t>FRDA</w:t>
      </w:r>
      <w:r w:rsidR="0093253C" w:rsidRPr="00A65C2B">
        <w:rPr>
          <w:rFonts w:ascii="Book Antiqua" w:hAnsi="Book Antiqua" w:cstheme="minorHAnsi"/>
          <w:sz w:val="24"/>
          <w:szCs w:val="24"/>
        </w:rPr>
        <w:t xml:space="preserve"> is the most prevalent inherited neuromuscular disorder associated with cardiomyopathy. It is caused by a genetic defect in a mitochondrial protein, frataxin, involving skeletal as well as cardiac muscle leading to physical incapacitation later in life. Interventricular posterior wall thickness was found to be the most sensitive echocardiographic criteria to determine the actual LV ma</w:t>
      </w:r>
      <w:r w:rsidR="00EA7FFD">
        <w:rPr>
          <w:rFonts w:ascii="Book Antiqua" w:hAnsi="Book Antiqua" w:cstheme="minorHAnsi"/>
          <w:sz w:val="24"/>
          <w:szCs w:val="24"/>
        </w:rPr>
        <w:t xml:space="preserve">ss when compared to Cardiac </w:t>
      </w:r>
      <w:proofErr w:type="gramStart"/>
      <w:r w:rsidR="00EA7FFD">
        <w:rPr>
          <w:rFonts w:ascii="Book Antiqua" w:hAnsi="Book Antiqua" w:cstheme="minorHAnsi"/>
          <w:sz w:val="24"/>
          <w:szCs w:val="24"/>
        </w:rPr>
        <w:t>MRI</w:t>
      </w:r>
      <w:r w:rsidR="0093253C" w:rsidRPr="00EA7FFD">
        <w:rPr>
          <w:rFonts w:ascii="Book Antiqua" w:eastAsia="Calibri" w:hAnsi="Book Antiqua" w:cstheme="minorHAnsi"/>
          <w:sz w:val="24"/>
          <w:szCs w:val="24"/>
          <w:vertAlign w:val="superscript"/>
        </w:rPr>
        <w:t>[</w:t>
      </w:r>
      <w:proofErr w:type="gramEnd"/>
      <w:r w:rsidR="0093253C" w:rsidRPr="00EA7FFD">
        <w:rPr>
          <w:rFonts w:ascii="Book Antiqua" w:eastAsia="Calibri" w:hAnsi="Book Antiqua" w:cstheme="minorHAnsi"/>
          <w:sz w:val="24"/>
          <w:szCs w:val="24"/>
          <w:vertAlign w:val="superscript"/>
        </w:rPr>
        <w:t>3</w:t>
      </w:r>
      <w:r w:rsidR="00960C2A">
        <w:rPr>
          <w:rFonts w:ascii="Book Antiqua" w:hAnsi="Book Antiqua" w:cstheme="minorHAnsi" w:hint="eastAsia"/>
          <w:sz w:val="24"/>
          <w:szCs w:val="24"/>
          <w:vertAlign w:val="superscript"/>
          <w:lang w:eastAsia="zh-CN"/>
        </w:rPr>
        <w:t>0</w:t>
      </w:r>
      <w:r w:rsidR="0093253C" w:rsidRPr="00EA7FFD">
        <w:rPr>
          <w:rFonts w:ascii="Book Antiqua" w:eastAsia="Calibri" w:hAnsi="Book Antiqua" w:cstheme="minorHAnsi"/>
          <w:sz w:val="24"/>
          <w:szCs w:val="24"/>
          <w:vertAlign w:val="superscript"/>
        </w:rPr>
        <w:t>]</w:t>
      </w:r>
      <w:r w:rsidR="0093253C" w:rsidRPr="00A65C2B">
        <w:rPr>
          <w:rFonts w:ascii="Book Antiqua" w:eastAsia="Calibri" w:hAnsi="Book Antiqua" w:cstheme="minorHAnsi"/>
          <w:sz w:val="24"/>
          <w:szCs w:val="24"/>
        </w:rPr>
        <w:t>.</w:t>
      </w:r>
      <w:r>
        <w:rPr>
          <w:rFonts w:ascii="Book Antiqua" w:eastAsia="Calibri" w:hAnsi="Book Antiqua" w:cstheme="minorHAnsi"/>
          <w:sz w:val="24"/>
          <w:szCs w:val="24"/>
        </w:rPr>
        <w:t xml:space="preserve"> </w:t>
      </w:r>
      <w:r w:rsidR="0093253C" w:rsidRPr="00A65C2B">
        <w:rPr>
          <w:rFonts w:ascii="Book Antiqua" w:hAnsi="Book Antiqua" w:cstheme="minorHAnsi"/>
          <w:sz w:val="24"/>
          <w:szCs w:val="24"/>
        </w:rPr>
        <w:t>Cardiac function tends to be low normal initially in these patients, with an acute decline at the end of life. However neurological status cannot be determined by cardiomyopathy sta</w:t>
      </w:r>
      <w:r w:rsidR="00EA7FFD">
        <w:rPr>
          <w:rFonts w:ascii="Book Antiqua" w:hAnsi="Book Antiqua" w:cstheme="minorHAnsi"/>
          <w:sz w:val="24"/>
          <w:szCs w:val="24"/>
        </w:rPr>
        <w:t xml:space="preserve">tus as correlation was </w:t>
      </w:r>
      <w:proofErr w:type="gramStart"/>
      <w:r w:rsidR="00EA7FFD">
        <w:rPr>
          <w:rFonts w:ascii="Book Antiqua" w:hAnsi="Book Antiqua" w:cstheme="minorHAnsi"/>
          <w:sz w:val="24"/>
          <w:szCs w:val="24"/>
        </w:rPr>
        <w:t>negative</w:t>
      </w:r>
      <w:r w:rsidR="0093253C" w:rsidRPr="00EA7FFD">
        <w:rPr>
          <w:rFonts w:ascii="Book Antiqua" w:eastAsia="Calibri" w:hAnsi="Book Antiqua" w:cstheme="minorHAnsi"/>
          <w:sz w:val="24"/>
          <w:szCs w:val="24"/>
          <w:vertAlign w:val="superscript"/>
        </w:rPr>
        <w:t>[</w:t>
      </w:r>
      <w:proofErr w:type="gramEnd"/>
      <w:r w:rsidR="0093253C" w:rsidRPr="00EA7FFD">
        <w:rPr>
          <w:rFonts w:ascii="Book Antiqua" w:eastAsia="Calibri" w:hAnsi="Book Antiqua" w:cstheme="minorHAnsi"/>
          <w:sz w:val="24"/>
          <w:szCs w:val="24"/>
          <w:vertAlign w:val="superscript"/>
        </w:rPr>
        <w:t>3</w:t>
      </w:r>
      <w:r w:rsidR="00960C2A">
        <w:rPr>
          <w:rFonts w:ascii="Book Antiqua" w:hAnsi="Book Antiqua" w:cstheme="minorHAnsi" w:hint="eastAsia"/>
          <w:sz w:val="24"/>
          <w:szCs w:val="24"/>
          <w:vertAlign w:val="superscript"/>
          <w:lang w:eastAsia="zh-CN"/>
        </w:rPr>
        <w:t>0</w:t>
      </w:r>
      <w:r w:rsidR="0093253C" w:rsidRPr="00EA7FFD">
        <w:rPr>
          <w:rFonts w:ascii="Book Antiqua" w:eastAsia="Calibri" w:hAnsi="Book Antiqua" w:cstheme="minorHAnsi"/>
          <w:sz w:val="24"/>
          <w:szCs w:val="24"/>
          <w:vertAlign w:val="superscript"/>
        </w:rPr>
        <w:t>]</w:t>
      </w:r>
      <w:r w:rsidR="0093253C" w:rsidRPr="00A65C2B">
        <w:rPr>
          <w:rFonts w:ascii="Book Antiqua" w:eastAsia="Calibri" w:hAnsi="Book Antiqua" w:cstheme="minorHAnsi"/>
          <w:sz w:val="24"/>
          <w:szCs w:val="24"/>
        </w:rPr>
        <w:t xml:space="preserve">. </w:t>
      </w:r>
      <w:r w:rsidR="006B7708" w:rsidRPr="00A65C2B">
        <w:rPr>
          <w:rFonts w:ascii="Book Antiqua" w:hAnsi="Book Antiqua" w:cstheme="minorHAnsi"/>
          <w:sz w:val="24"/>
          <w:szCs w:val="24"/>
        </w:rPr>
        <w:t>Several investigators have proposed criteria to stage cardiomyopathy based on several markers which were positive in up to two thirds of patients</w:t>
      </w:r>
      <w:r w:rsidR="00EA7FFD">
        <w:rPr>
          <w:rFonts w:ascii="Book Antiqua" w:hAnsi="Book Antiqua" w:cstheme="minorHAnsi" w:hint="eastAsia"/>
          <w:sz w:val="24"/>
          <w:szCs w:val="24"/>
          <w:lang w:eastAsia="zh-CN"/>
        </w:rPr>
        <w:t>:</w:t>
      </w:r>
      <w:r w:rsidR="006B7708" w:rsidRPr="00A65C2B">
        <w:rPr>
          <w:rFonts w:ascii="Book Antiqua" w:hAnsi="Book Antiqua" w:cstheme="minorHAnsi"/>
          <w:sz w:val="24"/>
          <w:szCs w:val="24"/>
        </w:rPr>
        <w:t xml:space="preserve"> </w:t>
      </w:r>
      <w:r w:rsidR="006E0882">
        <w:rPr>
          <w:rFonts w:ascii="Book Antiqua" w:hAnsi="Book Antiqua" w:cstheme="minorHAnsi" w:hint="eastAsia"/>
          <w:sz w:val="24"/>
          <w:szCs w:val="24"/>
          <w:lang w:eastAsia="zh-CN"/>
        </w:rPr>
        <w:t>(</w:t>
      </w:r>
      <w:r w:rsidR="006B7708" w:rsidRPr="00A65C2B">
        <w:rPr>
          <w:rFonts w:ascii="Book Antiqua" w:hAnsi="Book Antiqua" w:cstheme="minorHAnsi"/>
          <w:sz w:val="24"/>
          <w:szCs w:val="24"/>
        </w:rPr>
        <w:t>1) ECG abnormalities including</w:t>
      </w:r>
      <w:r>
        <w:rPr>
          <w:rFonts w:ascii="Book Antiqua" w:hAnsi="Book Antiqua" w:cstheme="minorHAnsi"/>
          <w:sz w:val="24"/>
          <w:szCs w:val="24"/>
        </w:rPr>
        <w:t xml:space="preserve"> </w:t>
      </w:r>
      <w:r w:rsidR="006B7708" w:rsidRPr="00A65C2B">
        <w:rPr>
          <w:rFonts w:ascii="Book Antiqua" w:hAnsi="Book Antiqua" w:cstheme="minorHAnsi"/>
          <w:sz w:val="24"/>
          <w:szCs w:val="24"/>
        </w:rPr>
        <w:t>supraventricular t</w:t>
      </w:r>
      <w:r w:rsidR="00EA7FFD">
        <w:rPr>
          <w:rFonts w:ascii="Book Antiqua" w:hAnsi="Book Antiqua" w:cstheme="minorHAnsi"/>
          <w:sz w:val="24"/>
          <w:szCs w:val="24"/>
        </w:rPr>
        <w:t>achycardia and T wave inversion</w:t>
      </w:r>
      <w:r w:rsidR="006B7708" w:rsidRPr="00EA7FFD">
        <w:rPr>
          <w:rFonts w:ascii="Book Antiqua" w:hAnsi="Book Antiqua" w:cstheme="minorHAnsi"/>
          <w:sz w:val="24"/>
          <w:szCs w:val="24"/>
          <w:vertAlign w:val="superscript"/>
        </w:rPr>
        <w:t>[3</w:t>
      </w:r>
      <w:r w:rsidR="00960C2A">
        <w:rPr>
          <w:rFonts w:ascii="Book Antiqua" w:hAnsi="Book Antiqua" w:cstheme="minorHAnsi" w:hint="eastAsia"/>
          <w:sz w:val="24"/>
          <w:szCs w:val="24"/>
          <w:vertAlign w:val="superscript"/>
          <w:lang w:eastAsia="zh-CN"/>
        </w:rPr>
        <w:t>0</w:t>
      </w:r>
      <w:r w:rsidR="006B7708" w:rsidRPr="00EA7FFD">
        <w:rPr>
          <w:rFonts w:ascii="Book Antiqua" w:hAnsi="Book Antiqua" w:cstheme="minorHAnsi"/>
          <w:sz w:val="24"/>
          <w:szCs w:val="24"/>
          <w:vertAlign w:val="superscript"/>
        </w:rPr>
        <w:t>]</w:t>
      </w:r>
      <w:r w:rsidR="00EA7FFD">
        <w:rPr>
          <w:rFonts w:ascii="Book Antiqua" w:hAnsi="Book Antiqua" w:cstheme="minorHAnsi" w:hint="eastAsia"/>
          <w:sz w:val="24"/>
          <w:szCs w:val="24"/>
          <w:lang w:eastAsia="zh-CN"/>
        </w:rPr>
        <w:t>;</w:t>
      </w:r>
      <w:r w:rsidR="006B7708" w:rsidRPr="00A65C2B">
        <w:rPr>
          <w:rFonts w:ascii="Book Antiqua" w:hAnsi="Book Antiqua" w:cstheme="minorHAnsi"/>
          <w:sz w:val="24"/>
          <w:szCs w:val="24"/>
        </w:rPr>
        <w:t xml:space="preserve"> </w:t>
      </w:r>
      <w:r w:rsidR="006E0882">
        <w:rPr>
          <w:rFonts w:ascii="Book Antiqua" w:hAnsi="Book Antiqua" w:cstheme="minorHAnsi" w:hint="eastAsia"/>
          <w:sz w:val="24"/>
          <w:szCs w:val="24"/>
          <w:lang w:eastAsia="zh-CN"/>
        </w:rPr>
        <w:t>(</w:t>
      </w:r>
      <w:r w:rsidR="006B7708" w:rsidRPr="00A65C2B">
        <w:rPr>
          <w:rFonts w:ascii="Book Antiqua" w:hAnsi="Book Antiqua" w:cstheme="minorHAnsi"/>
          <w:sz w:val="24"/>
          <w:szCs w:val="24"/>
        </w:rPr>
        <w:t>2)</w:t>
      </w:r>
      <w:r>
        <w:rPr>
          <w:rFonts w:ascii="Book Antiqua" w:hAnsi="Book Antiqua" w:cstheme="minorHAnsi"/>
          <w:sz w:val="24"/>
          <w:szCs w:val="24"/>
        </w:rPr>
        <w:t xml:space="preserve"> </w:t>
      </w:r>
      <w:r w:rsidR="006B7708" w:rsidRPr="00A65C2B">
        <w:rPr>
          <w:rFonts w:ascii="Book Antiqua" w:hAnsi="Book Antiqua" w:cstheme="minorHAnsi"/>
          <w:sz w:val="24"/>
          <w:szCs w:val="24"/>
        </w:rPr>
        <w:t>fibrosis on C</w:t>
      </w:r>
      <w:r w:rsidR="00EA7FFD">
        <w:rPr>
          <w:rFonts w:ascii="Book Antiqua" w:hAnsi="Book Antiqua" w:cstheme="minorHAnsi"/>
          <w:sz w:val="24"/>
          <w:szCs w:val="24"/>
        </w:rPr>
        <w:t>ardiac MRI and Hs TNT &gt;</w:t>
      </w:r>
      <w:r w:rsidR="00EA7FFD">
        <w:rPr>
          <w:rFonts w:ascii="Book Antiqua" w:hAnsi="Book Antiqua" w:cstheme="minorHAnsi" w:hint="eastAsia"/>
          <w:sz w:val="24"/>
          <w:szCs w:val="24"/>
          <w:lang w:eastAsia="zh-CN"/>
        </w:rPr>
        <w:t xml:space="preserve"> </w:t>
      </w:r>
      <w:r w:rsidR="00EA7FFD">
        <w:rPr>
          <w:rFonts w:ascii="Book Antiqua" w:hAnsi="Book Antiqua" w:cstheme="minorHAnsi"/>
          <w:sz w:val="24"/>
          <w:szCs w:val="24"/>
        </w:rPr>
        <w:t>14 ng/mL</w:t>
      </w:r>
      <w:r w:rsidR="006B7708" w:rsidRPr="00EA7FFD">
        <w:rPr>
          <w:rFonts w:ascii="Book Antiqua" w:hAnsi="Book Antiqua" w:cstheme="minorHAnsi"/>
          <w:sz w:val="24"/>
          <w:szCs w:val="24"/>
          <w:vertAlign w:val="superscript"/>
        </w:rPr>
        <w:t>[3</w:t>
      </w:r>
      <w:r w:rsidR="00960C2A">
        <w:rPr>
          <w:rFonts w:ascii="Book Antiqua" w:hAnsi="Book Antiqua" w:cstheme="minorHAnsi" w:hint="eastAsia"/>
          <w:sz w:val="24"/>
          <w:szCs w:val="24"/>
          <w:vertAlign w:val="superscript"/>
          <w:lang w:eastAsia="zh-CN"/>
        </w:rPr>
        <w:t>1</w:t>
      </w:r>
      <w:r w:rsidR="006B7708" w:rsidRPr="00EA7FFD">
        <w:rPr>
          <w:rFonts w:ascii="Book Antiqua" w:hAnsi="Book Antiqua" w:cstheme="minorHAnsi"/>
          <w:sz w:val="24"/>
          <w:szCs w:val="24"/>
          <w:vertAlign w:val="superscript"/>
        </w:rPr>
        <w:t>]</w:t>
      </w:r>
      <w:r w:rsidR="00EA7FFD">
        <w:rPr>
          <w:rFonts w:ascii="Book Antiqua" w:hAnsi="Book Antiqua" w:cstheme="minorHAnsi" w:hint="eastAsia"/>
          <w:sz w:val="24"/>
          <w:szCs w:val="24"/>
          <w:lang w:eastAsia="zh-CN"/>
        </w:rPr>
        <w:t>;</w:t>
      </w:r>
      <w:r w:rsidR="006B7708" w:rsidRPr="00A65C2B">
        <w:rPr>
          <w:rFonts w:ascii="Book Antiqua" w:hAnsi="Book Antiqua" w:cstheme="minorHAnsi"/>
          <w:sz w:val="24"/>
          <w:szCs w:val="24"/>
        </w:rPr>
        <w:t xml:space="preserve"> and </w:t>
      </w:r>
      <w:r w:rsidR="006E0882">
        <w:rPr>
          <w:rFonts w:ascii="Book Antiqua" w:hAnsi="Book Antiqua" w:cstheme="minorHAnsi" w:hint="eastAsia"/>
          <w:sz w:val="24"/>
          <w:szCs w:val="24"/>
          <w:lang w:eastAsia="zh-CN"/>
        </w:rPr>
        <w:t>(</w:t>
      </w:r>
      <w:r w:rsidR="006B7708" w:rsidRPr="00A65C2B">
        <w:rPr>
          <w:rFonts w:ascii="Book Antiqua" w:hAnsi="Book Antiqua" w:cstheme="minorHAnsi"/>
          <w:sz w:val="24"/>
          <w:szCs w:val="24"/>
        </w:rPr>
        <w:t>3) reduction in both S’ and E’ by</w:t>
      </w:r>
      <w:r>
        <w:rPr>
          <w:rFonts w:ascii="Book Antiqua" w:hAnsi="Book Antiqua" w:cstheme="minorHAnsi"/>
          <w:sz w:val="24"/>
          <w:szCs w:val="24"/>
        </w:rPr>
        <w:t xml:space="preserve"> </w:t>
      </w:r>
      <w:r w:rsidR="006B7708" w:rsidRPr="00A65C2B">
        <w:rPr>
          <w:rFonts w:ascii="Book Antiqua" w:hAnsi="Book Antiqua" w:cstheme="minorHAnsi"/>
          <w:sz w:val="24"/>
          <w:szCs w:val="24"/>
        </w:rPr>
        <w:t xml:space="preserve">Tissue Doppler </w:t>
      </w:r>
      <w:r w:rsidR="00EA7FFD">
        <w:rPr>
          <w:rFonts w:ascii="Book Antiqua" w:hAnsi="Book Antiqua" w:cstheme="minorHAnsi" w:hint="eastAsia"/>
          <w:sz w:val="24"/>
          <w:szCs w:val="24"/>
          <w:lang w:eastAsia="zh-CN"/>
        </w:rPr>
        <w:t>(</w:t>
      </w:r>
      <w:r w:rsidR="006B7708" w:rsidRPr="00A65C2B">
        <w:rPr>
          <w:rFonts w:ascii="Book Antiqua" w:hAnsi="Book Antiqua" w:cstheme="minorHAnsi"/>
          <w:sz w:val="24"/>
          <w:szCs w:val="24"/>
        </w:rPr>
        <w:t>Mott</w:t>
      </w:r>
      <w:r w:rsidR="00EA7FFD">
        <w:rPr>
          <w:rFonts w:ascii="Book Antiqua" w:hAnsi="Book Antiqua" w:cstheme="minorHAnsi" w:hint="eastAsia"/>
          <w:sz w:val="24"/>
          <w:szCs w:val="24"/>
          <w:lang w:eastAsia="zh-CN"/>
        </w:rPr>
        <w:t>)</w:t>
      </w:r>
      <w:r w:rsidR="006B7708" w:rsidRPr="00A65C2B">
        <w:rPr>
          <w:rFonts w:ascii="Book Antiqua" w:hAnsi="Book Antiqua" w:cstheme="minorHAnsi"/>
          <w:sz w:val="24"/>
          <w:szCs w:val="24"/>
        </w:rPr>
        <w:t>, which, however, did not demonstrate a consistent correlation with GAA repeats</w:t>
      </w:r>
      <w:r w:rsidR="007D386F" w:rsidRPr="00EA7FFD">
        <w:rPr>
          <w:rFonts w:ascii="Book Antiqua" w:hAnsi="Book Antiqua" w:cstheme="minorHAnsi"/>
          <w:sz w:val="24"/>
          <w:szCs w:val="24"/>
          <w:vertAlign w:val="superscript"/>
        </w:rPr>
        <w:t>[3</w:t>
      </w:r>
      <w:r w:rsidR="00960C2A">
        <w:rPr>
          <w:rFonts w:ascii="Book Antiqua" w:hAnsi="Book Antiqua" w:cstheme="minorHAnsi" w:hint="eastAsia"/>
          <w:sz w:val="24"/>
          <w:szCs w:val="24"/>
          <w:vertAlign w:val="superscript"/>
          <w:lang w:eastAsia="zh-CN"/>
        </w:rPr>
        <w:t>2</w:t>
      </w:r>
      <w:r w:rsidR="007D386F" w:rsidRPr="00EA7FFD">
        <w:rPr>
          <w:rFonts w:ascii="Book Antiqua" w:hAnsi="Book Antiqua" w:cstheme="minorHAnsi"/>
          <w:sz w:val="24"/>
          <w:szCs w:val="24"/>
          <w:vertAlign w:val="superscript"/>
        </w:rPr>
        <w:t>]</w:t>
      </w:r>
      <w:r w:rsidR="006B7708" w:rsidRPr="00A65C2B">
        <w:rPr>
          <w:rFonts w:ascii="Book Antiqua" w:hAnsi="Book Antiqua" w:cstheme="minorHAnsi"/>
          <w:sz w:val="24"/>
          <w:szCs w:val="24"/>
        </w:rPr>
        <w:t>.</w:t>
      </w:r>
      <w:r>
        <w:rPr>
          <w:rFonts w:ascii="Book Antiqua" w:hAnsi="Book Antiqua" w:cstheme="minorHAnsi"/>
          <w:sz w:val="24"/>
          <w:szCs w:val="24"/>
        </w:rPr>
        <w:t xml:space="preserve"> </w:t>
      </w:r>
      <w:r w:rsidR="00A4576B" w:rsidRPr="00A65C2B">
        <w:rPr>
          <w:rFonts w:ascii="Book Antiqua" w:hAnsi="Book Antiqua" w:cstheme="minorHAnsi"/>
          <w:sz w:val="24"/>
          <w:szCs w:val="24"/>
        </w:rPr>
        <w:t xml:space="preserve">Furthermore, </w:t>
      </w:r>
      <w:r w:rsidR="0093253C" w:rsidRPr="00A65C2B">
        <w:rPr>
          <w:rFonts w:ascii="Book Antiqua" w:hAnsi="Book Antiqua" w:cstheme="minorHAnsi"/>
          <w:sz w:val="24"/>
          <w:szCs w:val="24"/>
        </w:rPr>
        <w:t xml:space="preserve">gene targeted therapies </w:t>
      </w:r>
      <w:r w:rsidR="00A4576B" w:rsidRPr="00A65C2B">
        <w:rPr>
          <w:rFonts w:ascii="Book Antiqua" w:hAnsi="Book Antiqua" w:cstheme="minorHAnsi"/>
          <w:sz w:val="24"/>
          <w:szCs w:val="24"/>
        </w:rPr>
        <w:t xml:space="preserve">based on these studies </w:t>
      </w:r>
      <w:r w:rsidR="0093253C" w:rsidRPr="00A65C2B">
        <w:rPr>
          <w:rFonts w:ascii="Book Antiqua" w:hAnsi="Book Antiqua" w:cstheme="minorHAnsi"/>
          <w:sz w:val="24"/>
          <w:szCs w:val="24"/>
        </w:rPr>
        <w:t>have not been successful in reversing the progression of FRDA.</w:t>
      </w:r>
      <w:r>
        <w:rPr>
          <w:rFonts w:ascii="Book Antiqua" w:hAnsi="Book Antiqua" w:cstheme="minorHAnsi"/>
          <w:sz w:val="24"/>
          <w:szCs w:val="24"/>
        </w:rPr>
        <w:t xml:space="preserve"> </w:t>
      </w:r>
    </w:p>
    <w:p w14:paraId="6F713D75" w14:textId="77777777" w:rsidR="00EA7FFD" w:rsidRDefault="00EA7FFD">
      <w:pPr>
        <w:rPr>
          <w:rFonts w:ascii="Book Antiqua" w:hAnsi="Book Antiqua" w:cs="Calibri"/>
          <w:b/>
          <w:sz w:val="24"/>
          <w:szCs w:val="24"/>
          <w:lang w:eastAsia="zh-CN"/>
        </w:rPr>
      </w:pPr>
      <w:r>
        <w:rPr>
          <w:rFonts w:ascii="Book Antiqua" w:hAnsi="Book Antiqua" w:cs="Calibri"/>
          <w:b/>
          <w:sz w:val="24"/>
          <w:szCs w:val="24"/>
          <w:lang w:eastAsia="zh-CN"/>
        </w:rPr>
        <w:br w:type="page"/>
      </w:r>
    </w:p>
    <w:p w14:paraId="4F8A4B57" w14:textId="5B5BE51C" w:rsidR="007D386F" w:rsidRPr="00960C2A" w:rsidRDefault="00EA7FFD" w:rsidP="00960C2A">
      <w:pPr>
        <w:tabs>
          <w:tab w:val="left" w:pos="504"/>
        </w:tabs>
        <w:spacing w:after="0" w:line="360" w:lineRule="auto"/>
        <w:jc w:val="both"/>
        <w:rPr>
          <w:rFonts w:ascii="Book Antiqua" w:hAnsi="Book Antiqua" w:cs="Calibri"/>
          <w:b/>
          <w:sz w:val="24"/>
          <w:szCs w:val="24"/>
          <w:lang w:eastAsia="zh-CN"/>
        </w:rPr>
      </w:pPr>
      <w:r w:rsidRPr="00960C2A">
        <w:rPr>
          <w:rFonts w:ascii="Book Antiqua" w:hAnsi="Book Antiqua" w:cs="Calibri"/>
          <w:b/>
          <w:sz w:val="24"/>
          <w:szCs w:val="24"/>
          <w:lang w:eastAsia="zh-CN"/>
        </w:rPr>
        <w:lastRenderedPageBreak/>
        <w:t>REFERENCES</w:t>
      </w:r>
    </w:p>
    <w:p w14:paraId="0BA48218"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 </w:t>
      </w:r>
      <w:r w:rsidRPr="00960C2A">
        <w:rPr>
          <w:rFonts w:ascii="Book Antiqua" w:hAnsi="Book Antiqua"/>
          <w:b/>
          <w:sz w:val="24"/>
          <w:szCs w:val="24"/>
        </w:rPr>
        <w:t>Hewer R</w:t>
      </w:r>
      <w:r w:rsidRPr="00960C2A">
        <w:rPr>
          <w:rFonts w:ascii="Book Antiqua" w:hAnsi="Book Antiqua"/>
          <w:sz w:val="24"/>
          <w:szCs w:val="24"/>
        </w:rPr>
        <w:t xml:space="preserve">. The heart in Friedreich's ataxia. </w:t>
      </w:r>
      <w:r w:rsidRPr="00960C2A">
        <w:rPr>
          <w:rFonts w:ascii="Book Antiqua" w:hAnsi="Book Antiqua"/>
          <w:i/>
          <w:sz w:val="24"/>
          <w:szCs w:val="24"/>
        </w:rPr>
        <w:t>Br Heart J</w:t>
      </w:r>
      <w:r w:rsidRPr="00960C2A">
        <w:rPr>
          <w:rFonts w:ascii="Book Antiqua" w:hAnsi="Book Antiqua"/>
          <w:sz w:val="24"/>
          <w:szCs w:val="24"/>
        </w:rPr>
        <w:t xml:space="preserve"> 1969; </w:t>
      </w:r>
      <w:r w:rsidRPr="00960C2A">
        <w:rPr>
          <w:rFonts w:ascii="Book Antiqua" w:hAnsi="Book Antiqua"/>
          <w:b/>
          <w:sz w:val="24"/>
          <w:szCs w:val="24"/>
        </w:rPr>
        <w:t>31</w:t>
      </w:r>
      <w:r w:rsidRPr="00960C2A">
        <w:rPr>
          <w:rFonts w:ascii="Book Antiqua" w:hAnsi="Book Antiqua"/>
          <w:sz w:val="24"/>
          <w:szCs w:val="24"/>
        </w:rPr>
        <w:t>: 5-14 [PMID: 5774037 DOI: 10.1136/hrt.31.1.5]</w:t>
      </w:r>
    </w:p>
    <w:p w14:paraId="411F8479"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 </w:t>
      </w:r>
      <w:r w:rsidRPr="00960C2A">
        <w:rPr>
          <w:rFonts w:ascii="Book Antiqua" w:hAnsi="Book Antiqua"/>
          <w:b/>
          <w:sz w:val="24"/>
          <w:szCs w:val="24"/>
        </w:rPr>
        <w:t>Harding AE</w:t>
      </w:r>
      <w:r w:rsidRPr="00960C2A">
        <w:rPr>
          <w:rFonts w:ascii="Book Antiqua" w:hAnsi="Book Antiqua"/>
          <w:sz w:val="24"/>
          <w:szCs w:val="24"/>
        </w:rPr>
        <w:t xml:space="preserve">. Friedreich's ataxia: a clinical and genetic study of 90 families with an analysis of early diagnostic criteria and intrafamilial clustering of clinical features. </w:t>
      </w:r>
      <w:r w:rsidRPr="00960C2A">
        <w:rPr>
          <w:rFonts w:ascii="Book Antiqua" w:hAnsi="Book Antiqua"/>
          <w:i/>
          <w:sz w:val="24"/>
          <w:szCs w:val="24"/>
        </w:rPr>
        <w:t>Brain</w:t>
      </w:r>
      <w:r w:rsidRPr="00960C2A">
        <w:rPr>
          <w:rFonts w:ascii="Book Antiqua" w:hAnsi="Book Antiqua"/>
          <w:sz w:val="24"/>
          <w:szCs w:val="24"/>
        </w:rPr>
        <w:t xml:space="preserve"> 1981; </w:t>
      </w:r>
      <w:r w:rsidRPr="00960C2A">
        <w:rPr>
          <w:rFonts w:ascii="Book Antiqua" w:hAnsi="Book Antiqua"/>
          <w:b/>
          <w:sz w:val="24"/>
          <w:szCs w:val="24"/>
        </w:rPr>
        <w:t>104</w:t>
      </w:r>
      <w:r w:rsidRPr="00960C2A">
        <w:rPr>
          <w:rFonts w:ascii="Book Antiqua" w:hAnsi="Book Antiqua"/>
          <w:sz w:val="24"/>
          <w:szCs w:val="24"/>
        </w:rPr>
        <w:t>: 589-620 [PMID: 7272714 DOI: 10.1093/brain/104.3.589]</w:t>
      </w:r>
    </w:p>
    <w:p w14:paraId="7129E0CF"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3 </w:t>
      </w:r>
      <w:proofErr w:type="spellStart"/>
      <w:r w:rsidRPr="00960C2A">
        <w:rPr>
          <w:rFonts w:ascii="Book Antiqua" w:hAnsi="Book Antiqua"/>
          <w:b/>
          <w:sz w:val="24"/>
          <w:szCs w:val="24"/>
        </w:rPr>
        <w:t>Campuzano</w:t>
      </w:r>
      <w:proofErr w:type="spellEnd"/>
      <w:r w:rsidRPr="00960C2A">
        <w:rPr>
          <w:rFonts w:ascii="Book Antiqua" w:hAnsi="Book Antiqua"/>
          <w:b/>
          <w:sz w:val="24"/>
          <w:szCs w:val="24"/>
        </w:rPr>
        <w:t xml:space="preserve"> V</w:t>
      </w:r>
      <w:r w:rsidRPr="00960C2A">
        <w:rPr>
          <w:rFonts w:ascii="Book Antiqua" w:hAnsi="Book Antiqua"/>
          <w:sz w:val="24"/>
          <w:szCs w:val="24"/>
        </w:rPr>
        <w:t xml:space="preserve">, </w:t>
      </w:r>
      <w:proofErr w:type="spellStart"/>
      <w:r w:rsidRPr="00960C2A">
        <w:rPr>
          <w:rFonts w:ascii="Book Antiqua" w:hAnsi="Book Antiqua"/>
          <w:sz w:val="24"/>
          <w:szCs w:val="24"/>
        </w:rPr>
        <w:t>Montermini</w:t>
      </w:r>
      <w:proofErr w:type="spellEnd"/>
      <w:r w:rsidRPr="00960C2A">
        <w:rPr>
          <w:rFonts w:ascii="Book Antiqua" w:hAnsi="Book Antiqua"/>
          <w:sz w:val="24"/>
          <w:szCs w:val="24"/>
        </w:rPr>
        <w:t xml:space="preserve"> L, Lutz Y, Cova L, </w:t>
      </w:r>
      <w:proofErr w:type="spellStart"/>
      <w:r w:rsidRPr="00960C2A">
        <w:rPr>
          <w:rFonts w:ascii="Book Antiqua" w:hAnsi="Book Antiqua"/>
          <w:sz w:val="24"/>
          <w:szCs w:val="24"/>
        </w:rPr>
        <w:t>Hindelang</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Jiralerspong</w:t>
      </w:r>
      <w:proofErr w:type="spellEnd"/>
      <w:r w:rsidRPr="00960C2A">
        <w:rPr>
          <w:rFonts w:ascii="Book Antiqua" w:hAnsi="Book Antiqua"/>
          <w:sz w:val="24"/>
          <w:szCs w:val="24"/>
        </w:rPr>
        <w:t xml:space="preserve"> S, Trottier Y, Kish SJ, </w:t>
      </w:r>
      <w:proofErr w:type="spellStart"/>
      <w:r w:rsidRPr="00960C2A">
        <w:rPr>
          <w:rFonts w:ascii="Book Antiqua" w:hAnsi="Book Antiqua"/>
          <w:sz w:val="24"/>
          <w:szCs w:val="24"/>
        </w:rPr>
        <w:t>Faucheux</w:t>
      </w:r>
      <w:proofErr w:type="spellEnd"/>
      <w:r w:rsidRPr="00960C2A">
        <w:rPr>
          <w:rFonts w:ascii="Book Antiqua" w:hAnsi="Book Antiqua"/>
          <w:sz w:val="24"/>
          <w:szCs w:val="24"/>
        </w:rPr>
        <w:t xml:space="preserve"> B, </w:t>
      </w:r>
      <w:proofErr w:type="spellStart"/>
      <w:r w:rsidRPr="00960C2A">
        <w:rPr>
          <w:rFonts w:ascii="Book Antiqua" w:hAnsi="Book Antiqua"/>
          <w:sz w:val="24"/>
          <w:szCs w:val="24"/>
        </w:rPr>
        <w:t>Trouillas</w:t>
      </w:r>
      <w:proofErr w:type="spellEnd"/>
      <w:r w:rsidRPr="00960C2A">
        <w:rPr>
          <w:rFonts w:ascii="Book Antiqua" w:hAnsi="Book Antiqua"/>
          <w:sz w:val="24"/>
          <w:szCs w:val="24"/>
        </w:rPr>
        <w:t xml:space="preserve"> P, </w:t>
      </w:r>
      <w:proofErr w:type="spellStart"/>
      <w:r w:rsidRPr="00960C2A">
        <w:rPr>
          <w:rFonts w:ascii="Book Antiqua" w:hAnsi="Book Antiqua"/>
          <w:sz w:val="24"/>
          <w:szCs w:val="24"/>
        </w:rPr>
        <w:t>Authier</w:t>
      </w:r>
      <w:proofErr w:type="spellEnd"/>
      <w:r w:rsidRPr="00960C2A">
        <w:rPr>
          <w:rFonts w:ascii="Book Antiqua" w:hAnsi="Book Antiqua"/>
          <w:sz w:val="24"/>
          <w:szCs w:val="24"/>
        </w:rPr>
        <w:t xml:space="preserve"> FJ, </w:t>
      </w:r>
      <w:proofErr w:type="spellStart"/>
      <w:r w:rsidRPr="00960C2A">
        <w:rPr>
          <w:rFonts w:ascii="Book Antiqua" w:hAnsi="Book Antiqua"/>
          <w:sz w:val="24"/>
          <w:szCs w:val="24"/>
        </w:rPr>
        <w:t>Dürr</w:t>
      </w:r>
      <w:proofErr w:type="spellEnd"/>
      <w:r w:rsidRPr="00960C2A">
        <w:rPr>
          <w:rFonts w:ascii="Book Antiqua" w:hAnsi="Book Antiqua"/>
          <w:sz w:val="24"/>
          <w:szCs w:val="24"/>
        </w:rPr>
        <w:t xml:space="preserve"> A, Mandel JL, </w:t>
      </w:r>
      <w:proofErr w:type="spellStart"/>
      <w:r w:rsidRPr="00960C2A">
        <w:rPr>
          <w:rFonts w:ascii="Book Antiqua" w:hAnsi="Book Antiqua"/>
          <w:sz w:val="24"/>
          <w:szCs w:val="24"/>
        </w:rPr>
        <w:t>Vescovi</w:t>
      </w:r>
      <w:proofErr w:type="spellEnd"/>
      <w:r w:rsidRPr="00960C2A">
        <w:rPr>
          <w:rFonts w:ascii="Book Antiqua" w:hAnsi="Book Antiqua"/>
          <w:sz w:val="24"/>
          <w:szCs w:val="24"/>
        </w:rPr>
        <w:t xml:space="preserve"> A,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Koenig M. Frataxin is reduced in Friedreich ataxia patients and is associated with mitochondrial membranes. </w:t>
      </w:r>
      <w:r w:rsidRPr="00960C2A">
        <w:rPr>
          <w:rFonts w:ascii="Book Antiqua" w:hAnsi="Book Antiqua"/>
          <w:i/>
          <w:sz w:val="24"/>
          <w:szCs w:val="24"/>
        </w:rPr>
        <w:t xml:space="preserve">Hum </w:t>
      </w:r>
      <w:proofErr w:type="spellStart"/>
      <w:r w:rsidRPr="00960C2A">
        <w:rPr>
          <w:rFonts w:ascii="Book Antiqua" w:hAnsi="Book Antiqua"/>
          <w:i/>
          <w:sz w:val="24"/>
          <w:szCs w:val="24"/>
        </w:rPr>
        <w:t>Mol</w:t>
      </w:r>
      <w:proofErr w:type="spellEnd"/>
      <w:r w:rsidRPr="00960C2A">
        <w:rPr>
          <w:rFonts w:ascii="Book Antiqua" w:hAnsi="Book Antiqua"/>
          <w:i/>
          <w:sz w:val="24"/>
          <w:szCs w:val="24"/>
        </w:rPr>
        <w:t xml:space="preserve"> Genet</w:t>
      </w:r>
      <w:r w:rsidRPr="00960C2A">
        <w:rPr>
          <w:rFonts w:ascii="Book Antiqua" w:hAnsi="Book Antiqua"/>
          <w:sz w:val="24"/>
          <w:szCs w:val="24"/>
        </w:rPr>
        <w:t xml:space="preserve"> 1997; </w:t>
      </w:r>
      <w:r w:rsidRPr="00960C2A">
        <w:rPr>
          <w:rFonts w:ascii="Book Antiqua" w:hAnsi="Book Antiqua"/>
          <w:b/>
          <w:sz w:val="24"/>
          <w:szCs w:val="24"/>
        </w:rPr>
        <w:t>6</w:t>
      </w:r>
      <w:r w:rsidRPr="00960C2A">
        <w:rPr>
          <w:rFonts w:ascii="Book Antiqua" w:hAnsi="Book Antiqua"/>
          <w:sz w:val="24"/>
          <w:szCs w:val="24"/>
        </w:rPr>
        <w:t>: 1771-1780 [PMID: 9302253 DOI: 10.1093/</w:t>
      </w:r>
      <w:proofErr w:type="spellStart"/>
      <w:r w:rsidRPr="00960C2A">
        <w:rPr>
          <w:rFonts w:ascii="Book Antiqua" w:hAnsi="Book Antiqua"/>
          <w:sz w:val="24"/>
          <w:szCs w:val="24"/>
        </w:rPr>
        <w:t>hmg</w:t>
      </w:r>
      <w:proofErr w:type="spellEnd"/>
      <w:r w:rsidRPr="00960C2A">
        <w:rPr>
          <w:rFonts w:ascii="Book Antiqua" w:hAnsi="Book Antiqua"/>
          <w:sz w:val="24"/>
          <w:szCs w:val="24"/>
        </w:rPr>
        <w:t>/6.11.1771]</w:t>
      </w:r>
    </w:p>
    <w:p w14:paraId="6EA250A5"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4 </w:t>
      </w:r>
      <w:proofErr w:type="spellStart"/>
      <w:r w:rsidRPr="00960C2A">
        <w:rPr>
          <w:rFonts w:ascii="Book Antiqua" w:hAnsi="Book Antiqua"/>
          <w:b/>
          <w:sz w:val="24"/>
          <w:szCs w:val="24"/>
        </w:rPr>
        <w:t>Pandolfo</w:t>
      </w:r>
      <w:proofErr w:type="spellEnd"/>
      <w:r w:rsidRPr="00960C2A">
        <w:rPr>
          <w:rFonts w:ascii="Book Antiqua" w:hAnsi="Book Antiqua"/>
          <w:b/>
          <w:sz w:val="24"/>
          <w:szCs w:val="24"/>
        </w:rPr>
        <w:t xml:space="preserve"> M</w:t>
      </w:r>
      <w:r w:rsidRPr="00960C2A">
        <w:rPr>
          <w:rFonts w:ascii="Book Antiqua" w:hAnsi="Book Antiqua"/>
          <w:sz w:val="24"/>
          <w:szCs w:val="24"/>
        </w:rPr>
        <w:t xml:space="preserve">. Friedreich ataxia. </w:t>
      </w:r>
      <w:r w:rsidRPr="00960C2A">
        <w:rPr>
          <w:rFonts w:ascii="Book Antiqua" w:hAnsi="Book Antiqua"/>
          <w:i/>
          <w:sz w:val="24"/>
          <w:szCs w:val="24"/>
        </w:rPr>
        <w:t xml:space="preserve">Arch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2008; </w:t>
      </w:r>
      <w:r w:rsidRPr="00960C2A">
        <w:rPr>
          <w:rFonts w:ascii="Book Antiqua" w:hAnsi="Book Antiqua"/>
          <w:b/>
          <w:sz w:val="24"/>
          <w:szCs w:val="24"/>
        </w:rPr>
        <w:t>65</w:t>
      </w:r>
      <w:r w:rsidRPr="00960C2A">
        <w:rPr>
          <w:rFonts w:ascii="Book Antiqua" w:hAnsi="Book Antiqua"/>
          <w:sz w:val="24"/>
          <w:szCs w:val="24"/>
        </w:rPr>
        <w:t>: 1296-1303 [PMID: 18852343 DOI: 10.1001/archneur.65.10.1296]</w:t>
      </w:r>
    </w:p>
    <w:p w14:paraId="63FCB5E9"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5 </w:t>
      </w:r>
      <w:proofErr w:type="spellStart"/>
      <w:r w:rsidRPr="00960C2A">
        <w:rPr>
          <w:rFonts w:ascii="Book Antiqua" w:hAnsi="Book Antiqua"/>
          <w:b/>
          <w:sz w:val="24"/>
          <w:szCs w:val="24"/>
        </w:rPr>
        <w:t>Reetz</w:t>
      </w:r>
      <w:proofErr w:type="spellEnd"/>
      <w:r w:rsidRPr="00960C2A">
        <w:rPr>
          <w:rFonts w:ascii="Book Antiqua" w:hAnsi="Book Antiqua"/>
          <w:b/>
          <w:sz w:val="24"/>
          <w:szCs w:val="24"/>
        </w:rPr>
        <w:t xml:space="preserve"> K</w:t>
      </w:r>
      <w:r w:rsidRPr="00960C2A">
        <w:rPr>
          <w:rFonts w:ascii="Book Antiqua" w:hAnsi="Book Antiqua"/>
          <w:sz w:val="24"/>
          <w:szCs w:val="24"/>
        </w:rPr>
        <w:t xml:space="preserve">, </w:t>
      </w:r>
      <w:proofErr w:type="spellStart"/>
      <w:r w:rsidRPr="00960C2A">
        <w:rPr>
          <w:rFonts w:ascii="Book Antiqua" w:hAnsi="Book Antiqua"/>
          <w:sz w:val="24"/>
          <w:szCs w:val="24"/>
        </w:rPr>
        <w:t>Dogan</w:t>
      </w:r>
      <w:proofErr w:type="spellEnd"/>
      <w:r w:rsidRPr="00960C2A">
        <w:rPr>
          <w:rFonts w:ascii="Book Antiqua" w:hAnsi="Book Antiqua"/>
          <w:sz w:val="24"/>
          <w:szCs w:val="24"/>
        </w:rPr>
        <w:t xml:space="preserve"> I, Costa AS, </w:t>
      </w:r>
      <w:proofErr w:type="spellStart"/>
      <w:r w:rsidRPr="00960C2A">
        <w:rPr>
          <w:rFonts w:ascii="Book Antiqua" w:hAnsi="Book Antiqua"/>
          <w:sz w:val="24"/>
          <w:szCs w:val="24"/>
        </w:rPr>
        <w:t>Dafotakis</w:t>
      </w:r>
      <w:proofErr w:type="spellEnd"/>
      <w:r w:rsidRPr="00960C2A">
        <w:rPr>
          <w:rFonts w:ascii="Book Antiqua" w:hAnsi="Book Antiqua"/>
          <w:sz w:val="24"/>
          <w:szCs w:val="24"/>
        </w:rPr>
        <w:t xml:space="preserve"> M, </w:t>
      </w:r>
      <w:proofErr w:type="spellStart"/>
      <w:r w:rsidRPr="00960C2A">
        <w:rPr>
          <w:rFonts w:ascii="Book Antiqua" w:hAnsi="Book Antiqua"/>
          <w:sz w:val="24"/>
          <w:szCs w:val="24"/>
        </w:rPr>
        <w:t>Fedosov</w:t>
      </w:r>
      <w:proofErr w:type="spellEnd"/>
      <w:r w:rsidRPr="00960C2A">
        <w:rPr>
          <w:rFonts w:ascii="Book Antiqua" w:hAnsi="Book Antiqua"/>
          <w:sz w:val="24"/>
          <w:szCs w:val="24"/>
        </w:rPr>
        <w:t xml:space="preserve"> K, </w:t>
      </w:r>
      <w:proofErr w:type="spellStart"/>
      <w:r w:rsidRPr="00960C2A">
        <w:rPr>
          <w:rFonts w:ascii="Book Antiqua" w:hAnsi="Book Antiqua"/>
          <w:sz w:val="24"/>
          <w:szCs w:val="24"/>
        </w:rPr>
        <w:t>Giunti</w:t>
      </w:r>
      <w:proofErr w:type="spellEnd"/>
      <w:r w:rsidRPr="00960C2A">
        <w:rPr>
          <w:rFonts w:ascii="Book Antiqua" w:hAnsi="Book Antiqua"/>
          <w:sz w:val="24"/>
          <w:szCs w:val="24"/>
        </w:rPr>
        <w:t xml:space="preserve"> P, Parkinson MH, Sweeney MG, </w:t>
      </w:r>
      <w:proofErr w:type="spellStart"/>
      <w:r w:rsidRPr="00960C2A">
        <w:rPr>
          <w:rFonts w:ascii="Book Antiqua" w:hAnsi="Book Antiqua"/>
          <w:sz w:val="24"/>
          <w:szCs w:val="24"/>
        </w:rPr>
        <w:t>Mariotti</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Panzeri</w:t>
      </w:r>
      <w:proofErr w:type="spellEnd"/>
      <w:r w:rsidRPr="00960C2A">
        <w:rPr>
          <w:rFonts w:ascii="Book Antiqua" w:hAnsi="Book Antiqua"/>
          <w:sz w:val="24"/>
          <w:szCs w:val="24"/>
        </w:rPr>
        <w:t xml:space="preserve"> M, </w:t>
      </w:r>
      <w:proofErr w:type="spellStart"/>
      <w:r w:rsidRPr="00960C2A">
        <w:rPr>
          <w:rFonts w:ascii="Book Antiqua" w:hAnsi="Book Antiqua"/>
          <w:sz w:val="24"/>
          <w:szCs w:val="24"/>
        </w:rPr>
        <w:t>Nanetti</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Arpa</w:t>
      </w:r>
      <w:proofErr w:type="spellEnd"/>
      <w:r w:rsidRPr="00960C2A">
        <w:rPr>
          <w:rFonts w:ascii="Book Antiqua" w:hAnsi="Book Antiqua"/>
          <w:sz w:val="24"/>
          <w:szCs w:val="24"/>
        </w:rPr>
        <w:t xml:space="preserve"> J, </w:t>
      </w:r>
      <w:proofErr w:type="spellStart"/>
      <w:r w:rsidRPr="00960C2A">
        <w:rPr>
          <w:rFonts w:ascii="Book Antiqua" w:hAnsi="Book Antiqua"/>
          <w:sz w:val="24"/>
          <w:szCs w:val="24"/>
        </w:rPr>
        <w:t>Sanz-Gallego</w:t>
      </w:r>
      <w:proofErr w:type="spellEnd"/>
      <w:r w:rsidRPr="00960C2A">
        <w:rPr>
          <w:rFonts w:ascii="Book Antiqua" w:hAnsi="Book Antiqua"/>
          <w:sz w:val="24"/>
          <w:szCs w:val="24"/>
        </w:rPr>
        <w:t xml:space="preserve"> I, </w:t>
      </w:r>
      <w:proofErr w:type="spellStart"/>
      <w:r w:rsidRPr="00960C2A">
        <w:rPr>
          <w:rFonts w:ascii="Book Antiqua" w:hAnsi="Book Antiqua"/>
          <w:sz w:val="24"/>
          <w:szCs w:val="24"/>
        </w:rPr>
        <w:t>Durr</w:t>
      </w:r>
      <w:proofErr w:type="spellEnd"/>
      <w:r w:rsidRPr="00960C2A">
        <w:rPr>
          <w:rFonts w:ascii="Book Antiqua" w:hAnsi="Book Antiqua"/>
          <w:sz w:val="24"/>
          <w:szCs w:val="24"/>
        </w:rPr>
        <w:t xml:space="preserve"> A, Charles P, </w:t>
      </w:r>
      <w:proofErr w:type="spellStart"/>
      <w:r w:rsidRPr="00960C2A">
        <w:rPr>
          <w:rFonts w:ascii="Book Antiqua" w:hAnsi="Book Antiqua"/>
          <w:sz w:val="24"/>
          <w:szCs w:val="24"/>
        </w:rPr>
        <w:t>Boesch</w:t>
      </w:r>
      <w:proofErr w:type="spellEnd"/>
      <w:r w:rsidRPr="00960C2A">
        <w:rPr>
          <w:rFonts w:ascii="Book Antiqua" w:hAnsi="Book Antiqua"/>
          <w:sz w:val="24"/>
          <w:szCs w:val="24"/>
        </w:rPr>
        <w:t xml:space="preserve"> S, </w:t>
      </w:r>
      <w:proofErr w:type="spellStart"/>
      <w:r w:rsidRPr="00960C2A">
        <w:rPr>
          <w:rFonts w:ascii="Book Antiqua" w:hAnsi="Book Antiqua"/>
          <w:sz w:val="24"/>
          <w:szCs w:val="24"/>
        </w:rPr>
        <w:t>Nachbauer</w:t>
      </w:r>
      <w:proofErr w:type="spellEnd"/>
      <w:r w:rsidRPr="00960C2A">
        <w:rPr>
          <w:rFonts w:ascii="Book Antiqua" w:hAnsi="Book Antiqua"/>
          <w:sz w:val="24"/>
          <w:szCs w:val="24"/>
        </w:rPr>
        <w:t xml:space="preserve"> W, Klopstock T, Karin I, </w:t>
      </w:r>
      <w:proofErr w:type="spellStart"/>
      <w:r w:rsidRPr="00960C2A">
        <w:rPr>
          <w:rFonts w:ascii="Book Antiqua" w:hAnsi="Book Antiqua"/>
          <w:sz w:val="24"/>
          <w:szCs w:val="24"/>
        </w:rPr>
        <w:t>Depondt</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vom</w:t>
      </w:r>
      <w:proofErr w:type="spellEnd"/>
      <w:r w:rsidRPr="00960C2A">
        <w:rPr>
          <w:rFonts w:ascii="Book Antiqua" w:hAnsi="Book Antiqua"/>
          <w:sz w:val="24"/>
          <w:szCs w:val="24"/>
        </w:rPr>
        <w:t xml:space="preserve"> Hagen JM, </w:t>
      </w:r>
      <w:proofErr w:type="spellStart"/>
      <w:r w:rsidRPr="00960C2A">
        <w:rPr>
          <w:rFonts w:ascii="Book Antiqua" w:hAnsi="Book Antiqua"/>
          <w:sz w:val="24"/>
          <w:szCs w:val="24"/>
        </w:rPr>
        <w:t>Schöls</w:t>
      </w:r>
      <w:proofErr w:type="spellEnd"/>
      <w:r w:rsidRPr="00960C2A">
        <w:rPr>
          <w:rFonts w:ascii="Book Antiqua" w:hAnsi="Book Antiqua"/>
          <w:sz w:val="24"/>
          <w:szCs w:val="24"/>
        </w:rPr>
        <w:t xml:space="preserve"> L, Giordano IA, </w:t>
      </w:r>
      <w:proofErr w:type="spellStart"/>
      <w:r w:rsidRPr="00960C2A">
        <w:rPr>
          <w:rFonts w:ascii="Book Antiqua" w:hAnsi="Book Antiqua"/>
          <w:sz w:val="24"/>
          <w:szCs w:val="24"/>
        </w:rPr>
        <w:t>Klockgether</w:t>
      </w:r>
      <w:proofErr w:type="spellEnd"/>
      <w:r w:rsidRPr="00960C2A">
        <w:rPr>
          <w:rFonts w:ascii="Book Antiqua" w:hAnsi="Book Antiqua"/>
          <w:sz w:val="24"/>
          <w:szCs w:val="24"/>
        </w:rPr>
        <w:t xml:space="preserve"> T, </w:t>
      </w:r>
      <w:proofErr w:type="spellStart"/>
      <w:r w:rsidRPr="00960C2A">
        <w:rPr>
          <w:rFonts w:ascii="Book Antiqua" w:hAnsi="Book Antiqua"/>
          <w:sz w:val="24"/>
          <w:szCs w:val="24"/>
        </w:rPr>
        <w:t>Bürk</w:t>
      </w:r>
      <w:proofErr w:type="spellEnd"/>
      <w:r w:rsidRPr="00960C2A">
        <w:rPr>
          <w:rFonts w:ascii="Book Antiqua" w:hAnsi="Book Antiqua"/>
          <w:sz w:val="24"/>
          <w:szCs w:val="24"/>
        </w:rPr>
        <w:t xml:space="preserve"> K,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Schulz JB. Biological and clinical characteristics of the European Friedreich's Ataxia Consortium for Translational Studies (EFACTS) cohort: a cross-sectional analysis of baseline data. </w:t>
      </w:r>
      <w:r w:rsidRPr="00960C2A">
        <w:rPr>
          <w:rFonts w:ascii="Book Antiqua" w:hAnsi="Book Antiqua"/>
          <w:i/>
          <w:sz w:val="24"/>
          <w:szCs w:val="24"/>
        </w:rPr>
        <w:t xml:space="preserve">Lancet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2015; </w:t>
      </w:r>
      <w:r w:rsidRPr="00960C2A">
        <w:rPr>
          <w:rFonts w:ascii="Book Antiqua" w:hAnsi="Book Antiqua"/>
          <w:b/>
          <w:sz w:val="24"/>
          <w:szCs w:val="24"/>
        </w:rPr>
        <w:t>14</w:t>
      </w:r>
      <w:r w:rsidRPr="00960C2A">
        <w:rPr>
          <w:rFonts w:ascii="Book Antiqua" w:hAnsi="Book Antiqua"/>
          <w:sz w:val="24"/>
          <w:szCs w:val="24"/>
        </w:rPr>
        <w:t>: 174-182 [PMID: 25566998 DOI: 10.1016/S1474-4422(14)70321-7]</w:t>
      </w:r>
    </w:p>
    <w:p w14:paraId="70DBA21A"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6 </w:t>
      </w:r>
      <w:proofErr w:type="spellStart"/>
      <w:r w:rsidRPr="00960C2A">
        <w:rPr>
          <w:rFonts w:ascii="Book Antiqua" w:hAnsi="Book Antiqua"/>
          <w:b/>
          <w:sz w:val="24"/>
          <w:szCs w:val="24"/>
        </w:rPr>
        <w:t>Dürr</w:t>
      </w:r>
      <w:proofErr w:type="spellEnd"/>
      <w:r w:rsidRPr="00960C2A">
        <w:rPr>
          <w:rFonts w:ascii="Book Antiqua" w:hAnsi="Book Antiqua"/>
          <w:b/>
          <w:sz w:val="24"/>
          <w:szCs w:val="24"/>
        </w:rPr>
        <w:t xml:space="preserve"> A</w:t>
      </w:r>
      <w:r w:rsidRPr="00960C2A">
        <w:rPr>
          <w:rFonts w:ascii="Book Antiqua" w:hAnsi="Book Antiqua"/>
          <w:sz w:val="24"/>
          <w:szCs w:val="24"/>
        </w:rPr>
        <w:t xml:space="preserve">, </w:t>
      </w:r>
      <w:proofErr w:type="spellStart"/>
      <w:r w:rsidRPr="00960C2A">
        <w:rPr>
          <w:rFonts w:ascii="Book Antiqua" w:hAnsi="Book Antiqua"/>
          <w:sz w:val="24"/>
          <w:szCs w:val="24"/>
        </w:rPr>
        <w:t>Cossee</w:t>
      </w:r>
      <w:proofErr w:type="spellEnd"/>
      <w:r w:rsidRPr="00960C2A">
        <w:rPr>
          <w:rFonts w:ascii="Book Antiqua" w:hAnsi="Book Antiqua"/>
          <w:sz w:val="24"/>
          <w:szCs w:val="24"/>
        </w:rPr>
        <w:t xml:space="preserve"> M, </w:t>
      </w:r>
      <w:proofErr w:type="spellStart"/>
      <w:r w:rsidRPr="00960C2A">
        <w:rPr>
          <w:rFonts w:ascii="Book Antiqua" w:hAnsi="Book Antiqua"/>
          <w:sz w:val="24"/>
          <w:szCs w:val="24"/>
        </w:rPr>
        <w:t>Agid</w:t>
      </w:r>
      <w:proofErr w:type="spellEnd"/>
      <w:r w:rsidRPr="00960C2A">
        <w:rPr>
          <w:rFonts w:ascii="Book Antiqua" w:hAnsi="Book Antiqua"/>
          <w:sz w:val="24"/>
          <w:szCs w:val="24"/>
        </w:rPr>
        <w:t xml:space="preserve"> Y, </w:t>
      </w:r>
      <w:proofErr w:type="spellStart"/>
      <w:r w:rsidRPr="00960C2A">
        <w:rPr>
          <w:rFonts w:ascii="Book Antiqua" w:hAnsi="Book Antiqua"/>
          <w:sz w:val="24"/>
          <w:szCs w:val="24"/>
        </w:rPr>
        <w:t>Campuzano</w:t>
      </w:r>
      <w:proofErr w:type="spellEnd"/>
      <w:r w:rsidRPr="00960C2A">
        <w:rPr>
          <w:rFonts w:ascii="Book Antiqua" w:hAnsi="Book Antiqua"/>
          <w:sz w:val="24"/>
          <w:szCs w:val="24"/>
        </w:rPr>
        <w:t xml:space="preserve"> V, </w:t>
      </w:r>
      <w:proofErr w:type="spellStart"/>
      <w:r w:rsidRPr="00960C2A">
        <w:rPr>
          <w:rFonts w:ascii="Book Antiqua" w:hAnsi="Book Antiqua"/>
          <w:sz w:val="24"/>
          <w:szCs w:val="24"/>
        </w:rPr>
        <w:t>Mignard</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Penet</w:t>
      </w:r>
      <w:proofErr w:type="spellEnd"/>
      <w:r w:rsidRPr="00960C2A">
        <w:rPr>
          <w:rFonts w:ascii="Book Antiqua" w:hAnsi="Book Antiqua"/>
          <w:sz w:val="24"/>
          <w:szCs w:val="24"/>
        </w:rPr>
        <w:t xml:space="preserve"> C, Mandel JL, Brice A, Koenig M. Clinical and genetic abnormalities in patients with Friedreich's ataxia. </w:t>
      </w:r>
      <w:r w:rsidRPr="00960C2A">
        <w:rPr>
          <w:rFonts w:ascii="Book Antiqua" w:hAnsi="Book Antiqua"/>
          <w:i/>
          <w:sz w:val="24"/>
          <w:szCs w:val="24"/>
        </w:rPr>
        <w:t xml:space="preserve">N </w:t>
      </w:r>
      <w:proofErr w:type="spellStart"/>
      <w:r w:rsidRPr="00960C2A">
        <w:rPr>
          <w:rFonts w:ascii="Book Antiqua" w:hAnsi="Book Antiqua"/>
          <w:i/>
          <w:sz w:val="24"/>
          <w:szCs w:val="24"/>
        </w:rPr>
        <w:t>Engl</w:t>
      </w:r>
      <w:proofErr w:type="spellEnd"/>
      <w:r w:rsidRPr="00960C2A">
        <w:rPr>
          <w:rFonts w:ascii="Book Antiqua" w:hAnsi="Book Antiqua"/>
          <w:i/>
          <w:sz w:val="24"/>
          <w:szCs w:val="24"/>
        </w:rPr>
        <w:t xml:space="preserve"> J Med</w:t>
      </w:r>
      <w:r w:rsidRPr="00960C2A">
        <w:rPr>
          <w:rFonts w:ascii="Book Antiqua" w:hAnsi="Book Antiqua"/>
          <w:sz w:val="24"/>
          <w:szCs w:val="24"/>
        </w:rPr>
        <w:t xml:space="preserve"> 1996; </w:t>
      </w:r>
      <w:r w:rsidRPr="00960C2A">
        <w:rPr>
          <w:rFonts w:ascii="Book Antiqua" w:hAnsi="Book Antiqua"/>
          <w:b/>
          <w:sz w:val="24"/>
          <w:szCs w:val="24"/>
        </w:rPr>
        <w:t>335</w:t>
      </w:r>
      <w:r w:rsidRPr="00960C2A">
        <w:rPr>
          <w:rFonts w:ascii="Book Antiqua" w:hAnsi="Book Antiqua"/>
          <w:sz w:val="24"/>
          <w:szCs w:val="24"/>
        </w:rPr>
        <w:t>: 1169-1175 [PMID: 8815938 DOI: 10.1056/NEJM199610173351601]</w:t>
      </w:r>
    </w:p>
    <w:p w14:paraId="34E6C651" w14:textId="77777777" w:rsidR="00960C2A" w:rsidRDefault="00960C2A" w:rsidP="00960C2A">
      <w:pPr>
        <w:spacing w:after="0" w:line="360" w:lineRule="auto"/>
        <w:jc w:val="both"/>
        <w:rPr>
          <w:rFonts w:ascii="Book Antiqua" w:hAnsi="Book Antiqua"/>
          <w:sz w:val="24"/>
          <w:szCs w:val="24"/>
          <w:lang w:eastAsia="zh-CN"/>
        </w:rPr>
      </w:pPr>
      <w:r w:rsidRPr="00960C2A">
        <w:rPr>
          <w:rFonts w:ascii="Book Antiqua" w:hAnsi="Book Antiqua"/>
          <w:sz w:val="24"/>
          <w:szCs w:val="24"/>
        </w:rPr>
        <w:t xml:space="preserve">7 </w:t>
      </w:r>
      <w:proofErr w:type="spellStart"/>
      <w:r w:rsidRPr="00960C2A">
        <w:rPr>
          <w:rFonts w:ascii="Book Antiqua" w:hAnsi="Book Antiqua"/>
          <w:b/>
          <w:sz w:val="24"/>
          <w:szCs w:val="24"/>
        </w:rPr>
        <w:t>Labuda</w:t>
      </w:r>
      <w:proofErr w:type="spellEnd"/>
      <w:r w:rsidRPr="00960C2A">
        <w:rPr>
          <w:rFonts w:ascii="Book Antiqua" w:hAnsi="Book Antiqua"/>
          <w:b/>
          <w:sz w:val="24"/>
          <w:szCs w:val="24"/>
        </w:rPr>
        <w:t xml:space="preserve"> M</w:t>
      </w:r>
      <w:r w:rsidRPr="00960C2A">
        <w:rPr>
          <w:rFonts w:ascii="Book Antiqua" w:hAnsi="Book Antiqua"/>
          <w:sz w:val="24"/>
          <w:szCs w:val="24"/>
        </w:rPr>
        <w:t xml:space="preserve">, </w:t>
      </w:r>
      <w:proofErr w:type="spellStart"/>
      <w:r w:rsidRPr="00960C2A">
        <w:rPr>
          <w:rFonts w:ascii="Book Antiqua" w:hAnsi="Book Antiqua"/>
          <w:sz w:val="24"/>
          <w:szCs w:val="24"/>
        </w:rPr>
        <w:t>Labuda</w:t>
      </w:r>
      <w:proofErr w:type="spellEnd"/>
      <w:r w:rsidRPr="00960C2A">
        <w:rPr>
          <w:rFonts w:ascii="Book Antiqua" w:hAnsi="Book Antiqua"/>
          <w:sz w:val="24"/>
          <w:szCs w:val="24"/>
        </w:rPr>
        <w:t xml:space="preserve"> D, Miranda C, Poirier J, Soong BW, </w:t>
      </w:r>
      <w:proofErr w:type="spellStart"/>
      <w:r w:rsidRPr="00960C2A">
        <w:rPr>
          <w:rFonts w:ascii="Book Antiqua" w:hAnsi="Book Antiqua"/>
          <w:sz w:val="24"/>
          <w:szCs w:val="24"/>
        </w:rPr>
        <w:t>Barucha</w:t>
      </w:r>
      <w:proofErr w:type="spellEnd"/>
      <w:r w:rsidRPr="00960C2A">
        <w:rPr>
          <w:rFonts w:ascii="Book Antiqua" w:hAnsi="Book Antiqua"/>
          <w:sz w:val="24"/>
          <w:szCs w:val="24"/>
        </w:rPr>
        <w:t xml:space="preserve"> NE,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Unique origin and specific ethnic distribution of the Friedreich ataxia GAA expansion. </w:t>
      </w:r>
      <w:r w:rsidRPr="00960C2A">
        <w:rPr>
          <w:rFonts w:ascii="Book Antiqua" w:hAnsi="Book Antiqua"/>
          <w:i/>
          <w:sz w:val="24"/>
          <w:szCs w:val="24"/>
        </w:rPr>
        <w:t>Neurology</w:t>
      </w:r>
      <w:r w:rsidRPr="00960C2A">
        <w:rPr>
          <w:rFonts w:ascii="Book Antiqua" w:hAnsi="Book Antiqua"/>
          <w:sz w:val="24"/>
          <w:szCs w:val="24"/>
        </w:rPr>
        <w:t xml:space="preserve"> 2000; </w:t>
      </w:r>
      <w:r w:rsidRPr="00960C2A">
        <w:rPr>
          <w:rFonts w:ascii="Book Antiqua" w:hAnsi="Book Antiqua"/>
          <w:b/>
          <w:sz w:val="24"/>
          <w:szCs w:val="24"/>
        </w:rPr>
        <w:t>54</w:t>
      </w:r>
      <w:r w:rsidRPr="00960C2A">
        <w:rPr>
          <w:rFonts w:ascii="Book Antiqua" w:hAnsi="Book Antiqua"/>
          <w:sz w:val="24"/>
          <w:szCs w:val="24"/>
        </w:rPr>
        <w:t>: 2322-2324 [PMID: 10881262 DOI: 10.1016/S0090-3019(00)00309-8]</w:t>
      </w:r>
    </w:p>
    <w:p w14:paraId="227136B2" w14:textId="3C418727" w:rsidR="00960C2A" w:rsidRPr="00960C2A" w:rsidRDefault="00960C2A" w:rsidP="00960C2A">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8</w:t>
      </w:r>
      <w:r w:rsidRPr="00960C2A">
        <w:rPr>
          <w:rFonts w:ascii="Book Antiqua" w:hAnsi="Book Antiqua"/>
          <w:sz w:val="24"/>
          <w:szCs w:val="24"/>
        </w:rPr>
        <w:t xml:space="preserve"> </w:t>
      </w:r>
      <w:r w:rsidRPr="00960C2A">
        <w:rPr>
          <w:rFonts w:ascii="Book Antiqua" w:hAnsi="Book Antiqua"/>
          <w:b/>
          <w:sz w:val="24"/>
          <w:szCs w:val="24"/>
        </w:rPr>
        <w:t>Schulz JB</w:t>
      </w:r>
      <w:r w:rsidRPr="00960C2A">
        <w:rPr>
          <w:rFonts w:ascii="Book Antiqua" w:hAnsi="Book Antiqua"/>
          <w:sz w:val="24"/>
          <w:szCs w:val="24"/>
        </w:rPr>
        <w:t xml:space="preserve">, </w:t>
      </w:r>
      <w:proofErr w:type="spellStart"/>
      <w:r w:rsidRPr="00960C2A">
        <w:rPr>
          <w:rFonts w:ascii="Book Antiqua" w:hAnsi="Book Antiqua"/>
          <w:sz w:val="24"/>
          <w:szCs w:val="24"/>
        </w:rPr>
        <w:t>Boesch</w:t>
      </w:r>
      <w:proofErr w:type="spellEnd"/>
      <w:r w:rsidRPr="00960C2A">
        <w:rPr>
          <w:rFonts w:ascii="Book Antiqua" w:hAnsi="Book Antiqua"/>
          <w:sz w:val="24"/>
          <w:szCs w:val="24"/>
        </w:rPr>
        <w:t xml:space="preserve"> S, </w:t>
      </w:r>
      <w:proofErr w:type="spellStart"/>
      <w:r w:rsidRPr="00960C2A">
        <w:rPr>
          <w:rFonts w:ascii="Book Antiqua" w:hAnsi="Book Antiqua"/>
          <w:sz w:val="24"/>
          <w:szCs w:val="24"/>
        </w:rPr>
        <w:t>Bürk</w:t>
      </w:r>
      <w:proofErr w:type="spellEnd"/>
      <w:r w:rsidRPr="00960C2A">
        <w:rPr>
          <w:rFonts w:ascii="Book Antiqua" w:hAnsi="Book Antiqua"/>
          <w:sz w:val="24"/>
          <w:szCs w:val="24"/>
        </w:rPr>
        <w:t xml:space="preserve"> K, </w:t>
      </w:r>
      <w:proofErr w:type="spellStart"/>
      <w:r w:rsidRPr="00960C2A">
        <w:rPr>
          <w:rFonts w:ascii="Book Antiqua" w:hAnsi="Book Antiqua"/>
          <w:sz w:val="24"/>
          <w:szCs w:val="24"/>
        </w:rPr>
        <w:t>Dürr</w:t>
      </w:r>
      <w:proofErr w:type="spellEnd"/>
      <w:r w:rsidRPr="00960C2A">
        <w:rPr>
          <w:rFonts w:ascii="Book Antiqua" w:hAnsi="Book Antiqua"/>
          <w:sz w:val="24"/>
          <w:szCs w:val="24"/>
        </w:rPr>
        <w:t xml:space="preserve"> A, </w:t>
      </w:r>
      <w:proofErr w:type="spellStart"/>
      <w:r w:rsidRPr="00960C2A">
        <w:rPr>
          <w:rFonts w:ascii="Book Antiqua" w:hAnsi="Book Antiqua"/>
          <w:sz w:val="24"/>
          <w:szCs w:val="24"/>
        </w:rPr>
        <w:t>Giunti</w:t>
      </w:r>
      <w:proofErr w:type="spellEnd"/>
      <w:r w:rsidRPr="00960C2A">
        <w:rPr>
          <w:rFonts w:ascii="Book Antiqua" w:hAnsi="Book Antiqua"/>
          <w:sz w:val="24"/>
          <w:szCs w:val="24"/>
        </w:rPr>
        <w:t xml:space="preserve"> P, </w:t>
      </w:r>
      <w:proofErr w:type="spellStart"/>
      <w:r w:rsidRPr="00960C2A">
        <w:rPr>
          <w:rFonts w:ascii="Book Antiqua" w:hAnsi="Book Antiqua"/>
          <w:sz w:val="24"/>
          <w:szCs w:val="24"/>
        </w:rPr>
        <w:t>Mariotti</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Pousset</w:t>
      </w:r>
      <w:proofErr w:type="spellEnd"/>
      <w:r w:rsidRPr="00960C2A">
        <w:rPr>
          <w:rFonts w:ascii="Book Antiqua" w:hAnsi="Book Antiqua"/>
          <w:sz w:val="24"/>
          <w:szCs w:val="24"/>
        </w:rPr>
        <w:t xml:space="preserve"> F, </w:t>
      </w:r>
      <w:proofErr w:type="spellStart"/>
      <w:r w:rsidRPr="00960C2A">
        <w:rPr>
          <w:rFonts w:ascii="Book Antiqua" w:hAnsi="Book Antiqua"/>
          <w:sz w:val="24"/>
          <w:szCs w:val="24"/>
        </w:rPr>
        <w:t>Schöls</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Vankan</w:t>
      </w:r>
      <w:proofErr w:type="spellEnd"/>
      <w:r w:rsidRPr="00960C2A">
        <w:rPr>
          <w:rFonts w:ascii="Book Antiqua" w:hAnsi="Book Antiqua"/>
          <w:sz w:val="24"/>
          <w:szCs w:val="24"/>
        </w:rPr>
        <w:t xml:space="preserve"> P,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Diagnosis and treatment of Friedreich ataxia: a European perspective. </w:t>
      </w:r>
      <w:r w:rsidRPr="00960C2A">
        <w:rPr>
          <w:rFonts w:ascii="Book Antiqua" w:hAnsi="Book Antiqua"/>
          <w:i/>
          <w:sz w:val="24"/>
          <w:szCs w:val="24"/>
        </w:rPr>
        <w:t xml:space="preserve">Nat Rev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2009; </w:t>
      </w:r>
      <w:r w:rsidRPr="00960C2A">
        <w:rPr>
          <w:rFonts w:ascii="Book Antiqua" w:hAnsi="Book Antiqua"/>
          <w:b/>
          <w:sz w:val="24"/>
          <w:szCs w:val="24"/>
        </w:rPr>
        <w:t>5</w:t>
      </w:r>
      <w:r w:rsidRPr="00960C2A">
        <w:rPr>
          <w:rFonts w:ascii="Book Antiqua" w:hAnsi="Book Antiqua"/>
          <w:sz w:val="24"/>
          <w:szCs w:val="24"/>
        </w:rPr>
        <w:t>: 222-234 [PMID: 19347027 DOI: 10.1038/nrneurol.2009.26]</w:t>
      </w:r>
    </w:p>
    <w:p w14:paraId="1452E978" w14:textId="20AC840A" w:rsidR="00960C2A" w:rsidRPr="00960C2A" w:rsidRDefault="00960C2A" w:rsidP="00960C2A">
      <w:pPr>
        <w:spacing w:after="0" w:line="360" w:lineRule="auto"/>
        <w:jc w:val="both"/>
        <w:rPr>
          <w:rFonts w:ascii="Book Antiqua" w:hAnsi="Book Antiqua"/>
          <w:sz w:val="24"/>
          <w:szCs w:val="24"/>
        </w:rPr>
      </w:pPr>
      <w:r>
        <w:rPr>
          <w:rFonts w:ascii="Book Antiqua" w:hAnsi="Book Antiqua" w:hint="eastAsia"/>
          <w:sz w:val="24"/>
          <w:szCs w:val="24"/>
          <w:lang w:eastAsia="zh-CN"/>
        </w:rPr>
        <w:lastRenderedPageBreak/>
        <w:t>9</w:t>
      </w:r>
      <w:r w:rsidRPr="00960C2A">
        <w:rPr>
          <w:rFonts w:ascii="Book Antiqua" w:hAnsi="Book Antiqua"/>
          <w:sz w:val="24"/>
          <w:szCs w:val="24"/>
        </w:rPr>
        <w:t xml:space="preserve"> </w:t>
      </w:r>
      <w:r w:rsidRPr="00960C2A">
        <w:rPr>
          <w:rFonts w:ascii="Book Antiqua" w:hAnsi="Book Antiqua"/>
          <w:b/>
          <w:sz w:val="24"/>
          <w:szCs w:val="24"/>
        </w:rPr>
        <w:t>Ashley CN</w:t>
      </w:r>
      <w:r w:rsidRPr="00960C2A">
        <w:rPr>
          <w:rFonts w:ascii="Book Antiqua" w:hAnsi="Book Antiqua"/>
          <w:sz w:val="24"/>
          <w:szCs w:val="24"/>
        </w:rPr>
        <w:t xml:space="preserve">, Hoang KD, Lynch DR, Perlman SL, Maria BL. Childhood ataxia: clinical features, pathogenesis, key unanswered questions, and future directions. </w:t>
      </w:r>
      <w:r w:rsidRPr="00960C2A">
        <w:rPr>
          <w:rFonts w:ascii="Book Antiqua" w:hAnsi="Book Antiqua"/>
          <w:i/>
          <w:sz w:val="24"/>
          <w:szCs w:val="24"/>
        </w:rPr>
        <w:t xml:space="preserve">J Child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2012; </w:t>
      </w:r>
      <w:r w:rsidRPr="00960C2A">
        <w:rPr>
          <w:rFonts w:ascii="Book Antiqua" w:hAnsi="Book Antiqua"/>
          <w:b/>
          <w:sz w:val="24"/>
          <w:szCs w:val="24"/>
        </w:rPr>
        <w:t>27</w:t>
      </w:r>
      <w:r w:rsidRPr="00960C2A">
        <w:rPr>
          <w:rFonts w:ascii="Book Antiqua" w:hAnsi="Book Antiqua"/>
          <w:sz w:val="24"/>
          <w:szCs w:val="24"/>
        </w:rPr>
        <w:t>: 1095-1120 [PMID: 22859693 DOI: 10.1177/0883073812448840]</w:t>
      </w:r>
    </w:p>
    <w:p w14:paraId="4BD3647A" w14:textId="0CD2A1EA" w:rsidR="00960C2A" w:rsidRPr="00960C2A" w:rsidRDefault="00960C2A" w:rsidP="00960C2A">
      <w:pPr>
        <w:spacing w:after="0" w:line="360" w:lineRule="auto"/>
        <w:jc w:val="both"/>
        <w:rPr>
          <w:rFonts w:ascii="Book Antiqua" w:hAnsi="Book Antiqua"/>
          <w:sz w:val="24"/>
          <w:szCs w:val="24"/>
        </w:rPr>
      </w:pPr>
      <w:r>
        <w:rPr>
          <w:rFonts w:ascii="Book Antiqua" w:hAnsi="Book Antiqua" w:hint="eastAsia"/>
          <w:sz w:val="24"/>
          <w:szCs w:val="24"/>
          <w:lang w:eastAsia="zh-CN"/>
        </w:rPr>
        <w:t>10</w:t>
      </w:r>
      <w:r w:rsidRPr="00960C2A">
        <w:rPr>
          <w:rFonts w:ascii="Book Antiqua" w:hAnsi="Book Antiqua"/>
          <w:sz w:val="24"/>
          <w:szCs w:val="24"/>
        </w:rPr>
        <w:t xml:space="preserve"> </w:t>
      </w:r>
      <w:r w:rsidRPr="00960C2A">
        <w:rPr>
          <w:rFonts w:ascii="Book Antiqua" w:hAnsi="Book Antiqua"/>
          <w:b/>
          <w:sz w:val="24"/>
          <w:szCs w:val="24"/>
        </w:rPr>
        <w:t>Payne RM</w:t>
      </w:r>
      <w:r w:rsidRPr="00960C2A">
        <w:rPr>
          <w:rFonts w:ascii="Book Antiqua" w:hAnsi="Book Antiqua"/>
          <w:sz w:val="24"/>
          <w:szCs w:val="24"/>
        </w:rPr>
        <w:t xml:space="preserve">, Wagner GR. Cardiomyopathy in Friedreich ataxia: clinical findings and research. </w:t>
      </w:r>
      <w:r w:rsidRPr="00960C2A">
        <w:rPr>
          <w:rFonts w:ascii="Book Antiqua" w:hAnsi="Book Antiqua"/>
          <w:i/>
          <w:sz w:val="24"/>
          <w:szCs w:val="24"/>
        </w:rPr>
        <w:t xml:space="preserve">J Child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2012; </w:t>
      </w:r>
      <w:r w:rsidRPr="00960C2A">
        <w:rPr>
          <w:rFonts w:ascii="Book Antiqua" w:hAnsi="Book Antiqua"/>
          <w:b/>
          <w:sz w:val="24"/>
          <w:szCs w:val="24"/>
        </w:rPr>
        <w:t>27</w:t>
      </w:r>
      <w:r w:rsidRPr="00960C2A">
        <w:rPr>
          <w:rFonts w:ascii="Book Antiqua" w:hAnsi="Book Antiqua"/>
          <w:sz w:val="24"/>
          <w:szCs w:val="24"/>
        </w:rPr>
        <w:t>: 1179-1186 [PMID: 22764179 DOI: 10.1177/0883073812448535]</w:t>
      </w:r>
    </w:p>
    <w:p w14:paraId="07C28BE4" w14:textId="4539336C"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1</w:t>
      </w:r>
      <w:r>
        <w:rPr>
          <w:rFonts w:ascii="Book Antiqua" w:hAnsi="Book Antiqua" w:hint="eastAsia"/>
          <w:sz w:val="24"/>
          <w:szCs w:val="24"/>
          <w:lang w:eastAsia="zh-CN"/>
        </w:rPr>
        <w:t>1</w:t>
      </w:r>
      <w:r w:rsidRPr="00960C2A">
        <w:rPr>
          <w:rFonts w:ascii="Book Antiqua" w:hAnsi="Book Antiqua"/>
          <w:sz w:val="24"/>
          <w:szCs w:val="24"/>
        </w:rPr>
        <w:t xml:space="preserve"> </w:t>
      </w:r>
      <w:proofErr w:type="spellStart"/>
      <w:r w:rsidRPr="00960C2A">
        <w:rPr>
          <w:rFonts w:ascii="Book Antiqua" w:hAnsi="Book Antiqua"/>
          <w:b/>
          <w:sz w:val="24"/>
          <w:szCs w:val="24"/>
        </w:rPr>
        <w:t>Koeppen</w:t>
      </w:r>
      <w:proofErr w:type="spellEnd"/>
      <w:r w:rsidRPr="00960C2A">
        <w:rPr>
          <w:rFonts w:ascii="Book Antiqua" w:hAnsi="Book Antiqua"/>
          <w:b/>
          <w:sz w:val="24"/>
          <w:szCs w:val="24"/>
        </w:rPr>
        <w:t xml:space="preserve"> AH</w:t>
      </w:r>
      <w:r w:rsidRPr="00960C2A">
        <w:rPr>
          <w:rFonts w:ascii="Book Antiqua" w:hAnsi="Book Antiqua"/>
          <w:sz w:val="24"/>
          <w:szCs w:val="24"/>
        </w:rPr>
        <w:t xml:space="preserve">, Ramirez RL, Becker AB, Bjork ST, Levi S, </w:t>
      </w:r>
      <w:proofErr w:type="spellStart"/>
      <w:r w:rsidRPr="00960C2A">
        <w:rPr>
          <w:rFonts w:ascii="Book Antiqua" w:hAnsi="Book Antiqua"/>
          <w:sz w:val="24"/>
          <w:szCs w:val="24"/>
        </w:rPr>
        <w:t>Santambrogio</w:t>
      </w:r>
      <w:proofErr w:type="spellEnd"/>
      <w:r w:rsidRPr="00960C2A">
        <w:rPr>
          <w:rFonts w:ascii="Book Antiqua" w:hAnsi="Book Antiqua"/>
          <w:sz w:val="24"/>
          <w:szCs w:val="24"/>
        </w:rPr>
        <w:t xml:space="preserve"> P, Parsons PJ, Kruger PC, Yang KX, </w:t>
      </w:r>
      <w:proofErr w:type="spellStart"/>
      <w:r w:rsidRPr="00960C2A">
        <w:rPr>
          <w:rFonts w:ascii="Book Antiqua" w:hAnsi="Book Antiqua"/>
          <w:sz w:val="24"/>
          <w:szCs w:val="24"/>
        </w:rPr>
        <w:t>Feustel</w:t>
      </w:r>
      <w:proofErr w:type="spellEnd"/>
      <w:r w:rsidRPr="00960C2A">
        <w:rPr>
          <w:rFonts w:ascii="Book Antiqua" w:hAnsi="Book Antiqua"/>
          <w:sz w:val="24"/>
          <w:szCs w:val="24"/>
        </w:rPr>
        <w:t xml:space="preserve"> PJ, </w:t>
      </w:r>
      <w:proofErr w:type="spellStart"/>
      <w:r w:rsidRPr="00960C2A">
        <w:rPr>
          <w:rFonts w:ascii="Book Antiqua" w:hAnsi="Book Antiqua"/>
          <w:sz w:val="24"/>
          <w:szCs w:val="24"/>
        </w:rPr>
        <w:t>Mazurkiewicz</w:t>
      </w:r>
      <w:proofErr w:type="spellEnd"/>
      <w:r w:rsidRPr="00960C2A">
        <w:rPr>
          <w:rFonts w:ascii="Book Antiqua" w:hAnsi="Book Antiqua"/>
          <w:sz w:val="24"/>
          <w:szCs w:val="24"/>
        </w:rPr>
        <w:t xml:space="preserve"> JE. The pathogenesis of cardiomyopathy in Friedreich ataxia. </w:t>
      </w:r>
      <w:proofErr w:type="spellStart"/>
      <w:r w:rsidRPr="00960C2A">
        <w:rPr>
          <w:rFonts w:ascii="Book Antiqua" w:hAnsi="Book Antiqua"/>
          <w:i/>
          <w:sz w:val="24"/>
          <w:szCs w:val="24"/>
        </w:rPr>
        <w:t>PLoS</w:t>
      </w:r>
      <w:proofErr w:type="spellEnd"/>
      <w:r w:rsidRPr="00960C2A">
        <w:rPr>
          <w:rFonts w:ascii="Book Antiqua" w:hAnsi="Book Antiqua"/>
          <w:i/>
          <w:sz w:val="24"/>
          <w:szCs w:val="24"/>
        </w:rPr>
        <w:t xml:space="preserve"> One</w:t>
      </w:r>
      <w:r w:rsidRPr="00960C2A">
        <w:rPr>
          <w:rFonts w:ascii="Book Antiqua" w:hAnsi="Book Antiqua"/>
          <w:sz w:val="24"/>
          <w:szCs w:val="24"/>
        </w:rPr>
        <w:t xml:space="preserve"> 2015; </w:t>
      </w:r>
      <w:r w:rsidRPr="00960C2A">
        <w:rPr>
          <w:rFonts w:ascii="Book Antiqua" w:hAnsi="Book Antiqua"/>
          <w:b/>
          <w:sz w:val="24"/>
          <w:szCs w:val="24"/>
        </w:rPr>
        <w:t>10</w:t>
      </w:r>
      <w:r w:rsidRPr="00960C2A">
        <w:rPr>
          <w:rFonts w:ascii="Book Antiqua" w:hAnsi="Book Antiqua"/>
          <w:sz w:val="24"/>
          <w:szCs w:val="24"/>
        </w:rPr>
        <w:t>: e0116396 [PMID: 25738292 DOI: 10.1371/journal.pone.0116396]</w:t>
      </w:r>
    </w:p>
    <w:p w14:paraId="4D7D6F10" w14:textId="681CDC92"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1</w:t>
      </w:r>
      <w:r>
        <w:rPr>
          <w:rFonts w:ascii="Book Antiqua" w:hAnsi="Book Antiqua" w:hint="eastAsia"/>
          <w:sz w:val="24"/>
          <w:szCs w:val="24"/>
          <w:lang w:eastAsia="zh-CN"/>
        </w:rPr>
        <w:t>2</w:t>
      </w:r>
      <w:r w:rsidRPr="00960C2A">
        <w:rPr>
          <w:rFonts w:ascii="Book Antiqua" w:hAnsi="Book Antiqua"/>
          <w:sz w:val="24"/>
          <w:szCs w:val="24"/>
        </w:rPr>
        <w:t xml:space="preserve"> </w:t>
      </w:r>
      <w:proofErr w:type="spellStart"/>
      <w:r w:rsidRPr="00960C2A">
        <w:rPr>
          <w:rFonts w:ascii="Book Antiqua" w:hAnsi="Book Antiqua"/>
          <w:b/>
          <w:sz w:val="24"/>
          <w:szCs w:val="24"/>
        </w:rPr>
        <w:t>Pandolfo</w:t>
      </w:r>
      <w:proofErr w:type="spellEnd"/>
      <w:r w:rsidRPr="00960C2A">
        <w:rPr>
          <w:rFonts w:ascii="Book Antiqua" w:hAnsi="Book Antiqua"/>
          <w:b/>
          <w:sz w:val="24"/>
          <w:szCs w:val="24"/>
        </w:rPr>
        <w:t xml:space="preserve"> M</w:t>
      </w:r>
      <w:r w:rsidRPr="00960C2A">
        <w:rPr>
          <w:rFonts w:ascii="Book Antiqua" w:hAnsi="Book Antiqua"/>
          <w:sz w:val="24"/>
          <w:szCs w:val="24"/>
        </w:rPr>
        <w:t xml:space="preserve">, </w:t>
      </w:r>
      <w:proofErr w:type="spellStart"/>
      <w:r w:rsidRPr="00960C2A">
        <w:rPr>
          <w:rFonts w:ascii="Book Antiqua" w:hAnsi="Book Antiqua"/>
          <w:sz w:val="24"/>
          <w:szCs w:val="24"/>
        </w:rPr>
        <w:t>Pastore</w:t>
      </w:r>
      <w:proofErr w:type="spellEnd"/>
      <w:r w:rsidRPr="00960C2A">
        <w:rPr>
          <w:rFonts w:ascii="Book Antiqua" w:hAnsi="Book Antiqua"/>
          <w:sz w:val="24"/>
          <w:szCs w:val="24"/>
        </w:rPr>
        <w:t xml:space="preserve"> A. The pathogenesis of Friedreich ataxia and the structure and function of frataxin. </w:t>
      </w:r>
      <w:r w:rsidRPr="00960C2A">
        <w:rPr>
          <w:rFonts w:ascii="Book Antiqua" w:hAnsi="Book Antiqua"/>
          <w:i/>
          <w:sz w:val="24"/>
          <w:szCs w:val="24"/>
        </w:rPr>
        <w:t xml:space="preserve">J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2009; </w:t>
      </w:r>
      <w:r w:rsidRPr="00960C2A">
        <w:rPr>
          <w:rFonts w:ascii="Book Antiqua" w:hAnsi="Book Antiqua"/>
          <w:b/>
          <w:sz w:val="24"/>
          <w:szCs w:val="24"/>
        </w:rPr>
        <w:t xml:space="preserve">256 </w:t>
      </w:r>
      <w:proofErr w:type="spellStart"/>
      <w:r w:rsidRPr="00960C2A">
        <w:rPr>
          <w:rFonts w:ascii="Book Antiqua" w:hAnsi="Book Antiqua"/>
          <w:sz w:val="24"/>
          <w:szCs w:val="24"/>
        </w:rPr>
        <w:t>Suppl</w:t>
      </w:r>
      <w:proofErr w:type="spellEnd"/>
      <w:r w:rsidRPr="00960C2A">
        <w:rPr>
          <w:rFonts w:ascii="Book Antiqua" w:hAnsi="Book Antiqua"/>
          <w:sz w:val="24"/>
          <w:szCs w:val="24"/>
        </w:rPr>
        <w:t xml:space="preserve"> 1: 9-17 [PMID: 19283345 DOI: 10.1007/s00415-009-1003-2]</w:t>
      </w:r>
    </w:p>
    <w:p w14:paraId="75876D33"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13 </w:t>
      </w:r>
      <w:proofErr w:type="spellStart"/>
      <w:r w:rsidRPr="00960C2A">
        <w:rPr>
          <w:rFonts w:ascii="Book Antiqua" w:hAnsi="Book Antiqua"/>
          <w:b/>
          <w:sz w:val="24"/>
          <w:szCs w:val="24"/>
        </w:rPr>
        <w:t>Pousset</w:t>
      </w:r>
      <w:proofErr w:type="spellEnd"/>
      <w:r w:rsidRPr="00960C2A">
        <w:rPr>
          <w:rFonts w:ascii="Book Antiqua" w:hAnsi="Book Antiqua"/>
          <w:b/>
          <w:sz w:val="24"/>
          <w:szCs w:val="24"/>
        </w:rPr>
        <w:t xml:space="preserve"> F</w:t>
      </w:r>
      <w:r w:rsidRPr="00960C2A">
        <w:rPr>
          <w:rFonts w:ascii="Book Antiqua" w:hAnsi="Book Antiqua"/>
          <w:sz w:val="24"/>
          <w:szCs w:val="24"/>
        </w:rPr>
        <w:t xml:space="preserve">, Legrand L, </w:t>
      </w:r>
      <w:proofErr w:type="spellStart"/>
      <w:r w:rsidRPr="00960C2A">
        <w:rPr>
          <w:rFonts w:ascii="Book Antiqua" w:hAnsi="Book Antiqua"/>
          <w:sz w:val="24"/>
          <w:szCs w:val="24"/>
        </w:rPr>
        <w:t>Monin</w:t>
      </w:r>
      <w:proofErr w:type="spellEnd"/>
      <w:r w:rsidRPr="00960C2A">
        <w:rPr>
          <w:rFonts w:ascii="Book Antiqua" w:hAnsi="Book Antiqua"/>
          <w:sz w:val="24"/>
          <w:szCs w:val="24"/>
        </w:rPr>
        <w:t xml:space="preserve"> ML, </w:t>
      </w:r>
      <w:proofErr w:type="spellStart"/>
      <w:r w:rsidRPr="00960C2A">
        <w:rPr>
          <w:rFonts w:ascii="Book Antiqua" w:hAnsi="Book Antiqua"/>
          <w:sz w:val="24"/>
          <w:szCs w:val="24"/>
        </w:rPr>
        <w:t>Ewenczyk</w:t>
      </w:r>
      <w:proofErr w:type="spellEnd"/>
      <w:r w:rsidRPr="00960C2A">
        <w:rPr>
          <w:rFonts w:ascii="Book Antiqua" w:hAnsi="Book Antiqua"/>
          <w:sz w:val="24"/>
          <w:szCs w:val="24"/>
        </w:rPr>
        <w:t xml:space="preserve"> C, Charles P, </w:t>
      </w:r>
      <w:proofErr w:type="spellStart"/>
      <w:r w:rsidRPr="00960C2A">
        <w:rPr>
          <w:rFonts w:ascii="Book Antiqua" w:hAnsi="Book Antiqua"/>
          <w:sz w:val="24"/>
          <w:szCs w:val="24"/>
        </w:rPr>
        <w:t>Komajda</w:t>
      </w:r>
      <w:proofErr w:type="spellEnd"/>
      <w:r w:rsidRPr="00960C2A">
        <w:rPr>
          <w:rFonts w:ascii="Book Antiqua" w:hAnsi="Book Antiqua"/>
          <w:sz w:val="24"/>
          <w:szCs w:val="24"/>
        </w:rPr>
        <w:t xml:space="preserve"> M, Brice A,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w:t>
      </w:r>
      <w:proofErr w:type="spellStart"/>
      <w:r w:rsidRPr="00960C2A">
        <w:rPr>
          <w:rFonts w:ascii="Book Antiqua" w:hAnsi="Book Antiqua"/>
          <w:sz w:val="24"/>
          <w:szCs w:val="24"/>
        </w:rPr>
        <w:t>Isnard</w:t>
      </w:r>
      <w:proofErr w:type="spellEnd"/>
      <w:r w:rsidRPr="00960C2A">
        <w:rPr>
          <w:rFonts w:ascii="Book Antiqua" w:hAnsi="Book Antiqua"/>
          <w:sz w:val="24"/>
          <w:szCs w:val="24"/>
        </w:rPr>
        <w:t xml:space="preserve"> R, </w:t>
      </w:r>
      <w:proofErr w:type="spellStart"/>
      <w:r w:rsidRPr="00960C2A">
        <w:rPr>
          <w:rFonts w:ascii="Book Antiqua" w:hAnsi="Book Antiqua"/>
          <w:sz w:val="24"/>
          <w:szCs w:val="24"/>
        </w:rPr>
        <w:t>Tezenas</w:t>
      </w:r>
      <w:proofErr w:type="spellEnd"/>
      <w:r w:rsidRPr="00960C2A">
        <w:rPr>
          <w:rFonts w:ascii="Book Antiqua" w:hAnsi="Book Antiqua"/>
          <w:sz w:val="24"/>
          <w:szCs w:val="24"/>
        </w:rPr>
        <w:t xml:space="preserve"> du </w:t>
      </w:r>
      <w:proofErr w:type="spellStart"/>
      <w:r w:rsidRPr="00960C2A">
        <w:rPr>
          <w:rFonts w:ascii="Book Antiqua" w:hAnsi="Book Antiqua"/>
          <w:sz w:val="24"/>
          <w:szCs w:val="24"/>
        </w:rPr>
        <w:t>Montcel</w:t>
      </w:r>
      <w:proofErr w:type="spellEnd"/>
      <w:r w:rsidRPr="00960C2A">
        <w:rPr>
          <w:rFonts w:ascii="Book Antiqua" w:hAnsi="Book Antiqua"/>
          <w:sz w:val="24"/>
          <w:szCs w:val="24"/>
        </w:rPr>
        <w:t xml:space="preserve"> S, </w:t>
      </w:r>
      <w:proofErr w:type="spellStart"/>
      <w:r w:rsidRPr="00960C2A">
        <w:rPr>
          <w:rFonts w:ascii="Book Antiqua" w:hAnsi="Book Antiqua"/>
          <w:sz w:val="24"/>
          <w:szCs w:val="24"/>
        </w:rPr>
        <w:t>Durr</w:t>
      </w:r>
      <w:proofErr w:type="spellEnd"/>
      <w:r w:rsidRPr="00960C2A">
        <w:rPr>
          <w:rFonts w:ascii="Book Antiqua" w:hAnsi="Book Antiqua"/>
          <w:sz w:val="24"/>
          <w:szCs w:val="24"/>
        </w:rPr>
        <w:t xml:space="preserve"> A. A 22-Year Follow-up Study of Long-term Cardiac Outcome and Predictors of Survival in Friedreich Ataxia. </w:t>
      </w:r>
      <w:r w:rsidRPr="00960C2A">
        <w:rPr>
          <w:rFonts w:ascii="Book Antiqua" w:hAnsi="Book Antiqua"/>
          <w:i/>
          <w:sz w:val="24"/>
          <w:szCs w:val="24"/>
        </w:rPr>
        <w:t xml:space="preserve">JAMA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2015; </w:t>
      </w:r>
      <w:r w:rsidRPr="00960C2A">
        <w:rPr>
          <w:rFonts w:ascii="Book Antiqua" w:hAnsi="Book Antiqua"/>
          <w:b/>
          <w:sz w:val="24"/>
          <w:szCs w:val="24"/>
        </w:rPr>
        <w:t>72</w:t>
      </w:r>
      <w:r w:rsidRPr="00960C2A">
        <w:rPr>
          <w:rFonts w:ascii="Book Antiqua" w:hAnsi="Book Antiqua"/>
          <w:sz w:val="24"/>
          <w:szCs w:val="24"/>
        </w:rPr>
        <w:t>: 1334-1341 [PMID: 26414159 DOI: 10.1001/jamaneurol.2015.1855]</w:t>
      </w:r>
    </w:p>
    <w:p w14:paraId="67753E2D"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14 </w:t>
      </w:r>
      <w:proofErr w:type="spellStart"/>
      <w:r w:rsidRPr="00960C2A">
        <w:rPr>
          <w:rFonts w:ascii="Book Antiqua" w:hAnsi="Book Antiqua"/>
          <w:b/>
          <w:sz w:val="24"/>
          <w:szCs w:val="24"/>
        </w:rPr>
        <w:t>Weidemann</w:t>
      </w:r>
      <w:proofErr w:type="spellEnd"/>
      <w:r w:rsidRPr="00960C2A">
        <w:rPr>
          <w:rFonts w:ascii="Book Antiqua" w:hAnsi="Book Antiqua"/>
          <w:b/>
          <w:sz w:val="24"/>
          <w:szCs w:val="24"/>
        </w:rPr>
        <w:t xml:space="preserve"> F</w:t>
      </w:r>
      <w:r w:rsidRPr="00960C2A">
        <w:rPr>
          <w:rFonts w:ascii="Book Antiqua" w:hAnsi="Book Antiqua"/>
          <w:sz w:val="24"/>
          <w:szCs w:val="24"/>
        </w:rPr>
        <w:t xml:space="preserve">, </w:t>
      </w:r>
      <w:proofErr w:type="spellStart"/>
      <w:r w:rsidRPr="00960C2A">
        <w:rPr>
          <w:rFonts w:ascii="Book Antiqua" w:hAnsi="Book Antiqua"/>
          <w:sz w:val="24"/>
          <w:szCs w:val="24"/>
        </w:rPr>
        <w:t>Scholz</w:t>
      </w:r>
      <w:proofErr w:type="spellEnd"/>
      <w:r w:rsidRPr="00960C2A">
        <w:rPr>
          <w:rFonts w:ascii="Book Antiqua" w:hAnsi="Book Antiqua"/>
          <w:sz w:val="24"/>
          <w:szCs w:val="24"/>
        </w:rPr>
        <w:t xml:space="preserve"> F, </w:t>
      </w:r>
      <w:proofErr w:type="spellStart"/>
      <w:r w:rsidRPr="00960C2A">
        <w:rPr>
          <w:rFonts w:ascii="Book Antiqua" w:hAnsi="Book Antiqua"/>
          <w:sz w:val="24"/>
          <w:szCs w:val="24"/>
        </w:rPr>
        <w:t>Florescu</w:t>
      </w:r>
      <w:proofErr w:type="spellEnd"/>
      <w:r w:rsidRPr="00960C2A">
        <w:rPr>
          <w:rFonts w:ascii="Book Antiqua" w:hAnsi="Book Antiqua"/>
          <w:sz w:val="24"/>
          <w:szCs w:val="24"/>
        </w:rPr>
        <w:t xml:space="preserve"> C, Liu D, Hu K, Herrmann S, </w:t>
      </w:r>
      <w:proofErr w:type="spellStart"/>
      <w:r w:rsidRPr="00960C2A">
        <w:rPr>
          <w:rFonts w:ascii="Book Antiqua" w:hAnsi="Book Antiqua"/>
          <w:sz w:val="24"/>
          <w:szCs w:val="24"/>
        </w:rPr>
        <w:t>Ertl</w:t>
      </w:r>
      <w:proofErr w:type="spellEnd"/>
      <w:r w:rsidRPr="00960C2A">
        <w:rPr>
          <w:rFonts w:ascii="Book Antiqua" w:hAnsi="Book Antiqua"/>
          <w:sz w:val="24"/>
          <w:szCs w:val="24"/>
        </w:rPr>
        <w:t xml:space="preserve"> G, </w:t>
      </w:r>
      <w:proofErr w:type="spellStart"/>
      <w:r w:rsidRPr="00960C2A">
        <w:rPr>
          <w:rFonts w:ascii="Book Antiqua" w:hAnsi="Book Antiqua"/>
          <w:sz w:val="24"/>
          <w:szCs w:val="24"/>
        </w:rPr>
        <w:t>Störk</w:t>
      </w:r>
      <w:proofErr w:type="spellEnd"/>
      <w:r w:rsidRPr="00960C2A">
        <w:rPr>
          <w:rFonts w:ascii="Book Antiqua" w:hAnsi="Book Antiqua"/>
          <w:sz w:val="24"/>
          <w:szCs w:val="24"/>
        </w:rPr>
        <w:t xml:space="preserve"> S. [Heart involvement in Friedreich's ataxia]. </w:t>
      </w:r>
      <w:proofErr w:type="spellStart"/>
      <w:r w:rsidRPr="00960C2A">
        <w:rPr>
          <w:rFonts w:ascii="Book Antiqua" w:hAnsi="Book Antiqua"/>
          <w:i/>
          <w:sz w:val="24"/>
          <w:szCs w:val="24"/>
        </w:rPr>
        <w:t>Herz</w:t>
      </w:r>
      <w:proofErr w:type="spellEnd"/>
      <w:r w:rsidRPr="00960C2A">
        <w:rPr>
          <w:rFonts w:ascii="Book Antiqua" w:hAnsi="Book Antiqua"/>
          <w:sz w:val="24"/>
          <w:szCs w:val="24"/>
        </w:rPr>
        <w:t xml:space="preserve"> 2015; </w:t>
      </w:r>
      <w:r w:rsidRPr="00960C2A">
        <w:rPr>
          <w:rFonts w:ascii="Book Antiqua" w:hAnsi="Book Antiqua"/>
          <w:b/>
          <w:sz w:val="24"/>
          <w:szCs w:val="24"/>
        </w:rPr>
        <w:t>40</w:t>
      </w:r>
      <w:r w:rsidRPr="00960C2A">
        <w:rPr>
          <w:rFonts w:ascii="Book Antiqua" w:hAnsi="Book Antiqua"/>
          <w:sz w:val="24"/>
          <w:szCs w:val="24"/>
        </w:rPr>
        <w:t xml:space="preserve"> </w:t>
      </w:r>
      <w:proofErr w:type="spellStart"/>
      <w:r w:rsidRPr="00960C2A">
        <w:rPr>
          <w:rFonts w:ascii="Book Antiqua" w:hAnsi="Book Antiqua"/>
          <w:sz w:val="24"/>
          <w:szCs w:val="24"/>
        </w:rPr>
        <w:t>Suppl</w:t>
      </w:r>
      <w:proofErr w:type="spellEnd"/>
      <w:r w:rsidRPr="00960C2A">
        <w:rPr>
          <w:rFonts w:ascii="Book Antiqua" w:hAnsi="Book Antiqua"/>
          <w:sz w:val="24"/>
          <w:szCs w:val="24"/>
        </w:rPr>
        <w:t xml:space="preserve"> 1: 85-90 [PMID: 24848865 DOI: 10.1007/s00059-014-4097-y]</w:t>
      </w:r>
    </w:p>
    <w:p w14:paraId="17DF3FE8"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15 </w:t>
      </w:r>
      <w:r w:rsidRPr="00960C2A">
        <w:rPr>
          <w:rFonts w:ascii="Book Antiqua" w:hAnsi="Book Antiqua"/>
          <w:b/>
          <w:sz w:val="24"/>
          <w:szCs w:val="24"/>
        </w:rPr>
        <w:t>Payne RM</w:t>
      </w:r>
      <w:r w:rsidRPr="00960C2A">
        <w:rPr>
          <w:rFonts w:ascii="Book Antiqua" w:hAnsi="Book Antiqua"/>
          <w:sz w:val="24"/>
          <w:szCs w:val="24"/>
        </w:rPr>
        <w:t xml:space="preserve">, </w:t>
      </w:r>
      <w:proofErr w:type="spellStart"/>
      <w:r w:rsidRPr="00960C2A">
        <w:rPr>
          <w:rFonts w:ascii="Book Antiqua" w:hAnsi="Book Antiqua"/>
          <w:sz w:val="24"/>
          <w:szCs w:val="24"/>
        </w:rPr>
        <w:t>Peverill</w:t>
      </w:r>
      <w:proofErr w:type="spellEnd"/>
      <w:r w:rsidRPr="00960C2A">
        <w:rPr>
          <w:rFonts w:ascii="Book Antiqua" w:hAnsi="Book Antiqua"/>
          <w:sz w:val="24"/>
          <w:szCs w:val="24"/>
        </w:rPr>
        <w:t xml:space="preserve"> RE. Cardiomyopathy of Friedreich's ataxia (FRDA). </w:t>
      </w:r>
      <w:proofErr w:type="spellStart"/>
      <w:r w:rsidRPr="00960C2A">
        <w:rPr>
          <w:rFonts w:ascii="Book Antiqua" w:hAnsi="Book Antiqua"/>
          <w:i/>
          <w:sz w:val="24"/>
          <w:szCs w:val="24"/>
        </w:rPr>
        <w:t>Ir</w:t>
      </w:r>
      <w:proofErr w:type="spellEnd"/>
      <w:r w:rsidRPr="00960C2A">
        <w:rPr>
          <w:rFonts w:ascii="Book Antiqua" w:hAnsi="Book Antiqua"/>
          <w:i/>
          <w:sz w:val="24"/>
          <w:szCs w:val="24"/>
        </w:rPr>
        <w:t xml:space="preserve"> J Med </w:t>
      </w:r>
      <w:proofErr w:type="spellStart"/>
      <w:r w:rsidRPr="00960C2A">
        <w:rPr>
          <w:rFonts w:ascii="Book Antiqua" w:hAnsi="Book Antiqua"/>
          <w:i/>
          <w:sz w:val="24"/>
          <w:szCs w:val="24"/>
        </w:rPr>
        <w:t>Sci</w:t>
      </w:r>
      <w:proofErr w:type="spellEnd"/>
      <w:r w:rsidRPr="00960C2A">
        <w:rPr>
          <w:rFonts w:ascii="Book Antiqua" w:hAnsi="Book Antiqua"/>
          <w:sz w:val="24"/>
          <w:szCs w:val="24"/>
        </w:rPr>
        <w:t xml:space="preserve"> 2012; </w:t>
      </w:r>
      <w:r w:rsidRPr="00960C2A">
        <w:rPr>
          <w:rFonts w:ascii="Book Antiqua" w:hAnsi="Book Antiqua"/>
          <w:b/>
          <w:sz w:val="24"/>
          <w:szCs w:val="24"/>
        </w:rPr>
        <w:t>181</w:t>
      </w:r>
      <w:r w:rsidRPr="00960C2A">
        <w:rPr>
          <w:rFonts w:ascii="Book Antiqua" w:hAnsi="Book Antiqua"/>
          <w:sz w:val="24"/>
          <w:szCs w:val="24"/>
        </w:rPr>
        <w:t>: 569-570 [PMID: 22373590 DOI: 10.1007/s11845-012-0808-7]</w:t>
      </w:r>
    </w:p>
    <w:p w14:paraId="6AA36EE9"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16 </w:t>
      </w:r>
      <w:r w:rsidRPr="00960C2A">
        <w:rPr>
          <w:rFonts w:ascii="Book Antiqua" w:hAnsi="Book Antiqua"/>
          <w:b/>
          <w:sz w:val="24"/>
          <w:szCs w:val="24"/>
        </w:rPr>
        <w:t>Casazza F</w:t>
      </w:r>
      <w:r w:rsidRPr="00960C2A">
        <w:rPr>
          <w:rFonts w:ascii="Book Antiqua" w:hAnsi="Book Antiqua"/>
          <w:sz w:val="24"/>
          <w:szCs w:val="24"/>
        </w:rPr>
        <w:t xml:space="preserve">, Morpurgo M. The varying evolution of Friedreich's ataxia cardiomyopathy. </w:t>
      </w:r>
      <w:r w:rsidRPr="00960C2A">
        <w:rPr>
          <w:rFonts w:ascii="Book Antiqua" w:hAnsi="Book Antiqua"/>
          <w:i/>
          <w:sz w:val="24"/>
          <w:szCs w:val="24"/>
        </w:rPr>
        <w:t xml:space="preserve">Am J </w:t>
      </w:r>
      <w:proofErr w:type="spellStart"/>
      <w:r w:rsidRPr="00960C2A">
        <w:rPr>
          <w:rFonts w:ascii="Book Antiqua" w:hAnsi="Book Antiqua"/>
          <w:i/>
          <w:sz w:val="24"/>
          <w:szCs w:val="24"/>
        </w:rPr>
        <w:t>Cardiol</w:t>
      </w:r>
      <w:proofErr w:type="spellEnd"/>
      <w:r w:rsidRPr="00960C2A">
        <w:rPr>
          <w:rFonts w:ascii="Book Antiqua" w:hAnsi="Book Antiqua"/>
          <w:sz w:val="24"/>
          <w:szCs w:val="24"/>
        </w:rPr>
        <w:t xml:space="preserve"> 1996; </w:t>
      </w:r>
      <w:r w:rsidRPr="00960C2A">
        <w:rPr>
          <w:rFonts w:ascii="Book Antiqua" w:hAnsi="Book Antiqua"/>
          <w:b/>
          <w:sz w:val="24"/>
          <w:szCs w:val="24"/>
        </w:rPr>
        <w:t>77</w:t>
      </w:r>
      <w:r w:rsidRPr="00960C2A">
        <w:rPr>
          <w:rFonts w:ascii="Book Antiqua" w:hAnsi="Book Antiqua"/>
          <w:sz w:val="24"/>
          <w:szCs w:val="24"/>
        </w:rPr>
        <w:t>: 895-898 [PMID: 8623752 DOI: 10.1016/S0002-9149(97)89194-1]</w:t>
      </w:r>
    </w:p>
    <w:p w14:paraId="1AE2D35D"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17 </w:t>
      </w:r>
      <w:proofErr w:type="spellStart"/>
      <w:r w:rsidRPr="00960C2A">
        <w:rPr>
          <w:rFonts w:ascii="Book Antiqua" w:hAnsi="Book Antiqua"/>
          <w:b/>
          <w:sz w:val="24"/>
          <w:szCs w:val="24"/>
        </w:rPr>
        <w:t>Regner</w:t>
      </w:r>
      <w:proofErr w:type="spellEnd"/>
      <w:r w:rsidRPr="00960C2A">
        <w:rPr>
          <w:rFonts w:ascii="Book Antiqua" w:hAnsi="Book Antiqua"/>
          <w:b/>
          <w:sz w:val="24"/>
          <w:szCs w:val="24"/>
        </w:rPr>
        <w:t xml:space="preserve"> SR</w:t>
      </w:r>
      <w:r w:rsidRPr="00960C2A">
        <w:rPr>
          <w:rFonts w:ascii="Book Antiqua" w:hAnsi="Book Antiqua"/>
          <w:sz w:val="24"/>
          <w:szCs w:val="24"/>
        </w:rPr>
        <w:t xml:space="preserve">, </w:t>
      </w:r>
      <w:proofErr w:type="spellStart"/>
      <w:r w:rsidRPr="00960C2A">
        <w:rPr>
          <w:rFonts w:ascii="Book Antiqua" w:hAnsi="Book Antiqua"/>
          <w:sz w:val="24"/>
          <w:szCs w:val="24"/>
        </w:rPr>
        <w:t>Lagedrost</w:t>
      </w:r>
      <w:proofErr w:type="spellEnd"/>
      <w:r w:rsidRPr="00960C2A">
        <w:rPr>
          <w:rFonts w:ascii="Book Antiqua" w:hAnsi="Book Antiqua"/>
          <w:sz w:val="24"/>
          <w:szCs w:val="24"/>
        </w:rPr>
        <w:t xml:space="preserve"> SJ, </w:t>
      </w:r>
      <w:proofErr w:type="spellStart"/>
      <w:r w:rsidRPr="00960C2A">
        <w:rPr>
          <w:rFonts w:ascii="Book Antiqua" w:hAnsi="Book Antiqua"/>
          <w:sz w:val="24"/>
          <w:szCs w:val="24"/>
        </w:rPr>
        <w:t>Plappert</w:t>
      </w:r>
      <w:proofErr w:type="spellEnd"/>
      <w:r w:rsidRPr="00960C2A">
        <w:rPr>
          <w:rFonts w:ascii="Book Antiqua" w:hAnsi="Book Antiqua"/>
          <w:sz w:val="24"/>
          <w:szCs w:val="24"/>
        </w:rPr>
        <w:t xml:space="preserve"> T, Paulsen EK, Friedman LS, Snyder ML, Perlman SL, Mathews KD, Wilmot GR, </w:t>
      </w:r>
      <w:proofErr w:type="spellStart"/>
      <w:r w:rsidRPr="00960C2A">
        <w:rPr>
          <w:rFonts w:ascii="Book Antiqua" w:hAnsi="Book Antiqua"/>
          <w:sz w:val="24"/>
          <w:szCs w:val="24"/>
        </w:rPr>
        <w:t>Schadt</w:t>
      </w:r>
      <w:proofErr w:type="spellEnd"/>
      <w:r w:rsidRPr="00960C2A">
        <w:rPr>
          <w:rFonts w:ascii="Book Antiqua" w:hAnsi="Book Antiqua"/>
          <w:sz w:val="24"/>
          <w:szCs w:val="24"/>
        </w:rPr>
        <w:t xml:space="preserve"> KA, Sutton MS, Lynch DR. Analysis of echocardiograms in a large heterogeneous cohort of patients with </w:t>
      </w:r>
      <w:proofErr w:type="spellStart"/>
      <w:r w:rsidRPr="00960C2A">
        <w:rPr>
          <w:rFonts w:ascii="Book Antiqua" w:hAnsi="Book Antiqua"/>
          <w:sz w:val="24"/>
          <w:szCs w:val="24"/>
        </w:rPr>
        <w:t>friedreich</w:t>
      </w:r>
      <w:proofErr w:type="spellEnd"/>
      <w:r w:rsidRPr="00960C2A">
        <w:rPr>
          <w:rFonts w:ascii="Book Antiqua" w:hAnsi="Book Antiqua"/>
          <w:sz w:val="24"/>
          <w:szCs w:val="24"/>
        </w:rPr>
        <w:t xml:space="preserve"> ataxia. </w:t>
      </w:r>
      <w:r w:rsidRPr="00960C2A">
        <w:rPr>
          <w:rFonts w:ascii="Book Antiqua" w:hAnsi="Book Antiqua"/>
          <w:i/>
          <w:sz w:val="24"/>
          <w:szCs w:val="24"/>
        </w:rPr>
        <w:t xml:space="preserve">Am J </w:t>
      </w:r>
      <w:proofErr w:type="spellStart"/>
      <w:r w:rsidRPr="00960C2A">
        <w:rPr>
          <w:rFonts w:ascii="Book Antiqua" w:hAnsi="Book Antiqua"/>
          <w:i/>
          <w:sz w:val="24"/>
          <w:szCs w:val="24"/>
        </w:rPr>
        <w:t>Cardiol</w:t>
      </w:r>
      <w:proofErr w:type="spellEnd"/>
      <w:r w:rsidRPr="00960C2A">
        <w:rPr>
          <w:rFonts w:ascii="Book Antiqua" w:hAnsi="Book Antiqua"/>
          <w:sz w:val="24"/>
          <w:szCs w:val="24"/>
        </w:rPr>
        <w:t xml:space="preserve"> 2012; </w:t>
      </w:r>
      <w:r w:rsidRPr="00960C2A">
        <w:rPr>
          <w:rFonts w:ascii="Book Antiqua" w:hAnsi="Book Antiqua"/>
          <w:b/>
          <w:sz w:val="24"/>
          <w:szCs w:val="24"/>
        </w:rPr>
        <w:t>109</w:t>
      </w:r>
      <w:r w:rsidRPr="00960C2A">
        <w:rPr>
          <w:rFonts w:ascii="Book Antiqua" w:hAnsi="Book Antiqua"/>
          <w:sz w:val="24"/>
          <w:szCs w:val="24"/>
        </w:rPr>
        <w:t>: 401-405 [PMID: 22078220 DOI: 10.1016/j.amjcard.2011.09.025]</w:t>
      </w:r>
    </w:p>
    <w:p w14:paraId="0AD34DC9"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lastRenderedPageBreak/>
        <w:t xml:space="preserve">18 </w:t>
      </w:r>
      <w:proofErr w:type="spellStart"/>
      <w:r w:rsidRPr="00960C2A">
        <w:rPr>
          <w:rFonts w:ascii="Book Antiqua" w:hAnsi="Book Antiqua"/>
          <w:b/>
          <w:sz w:val="24"/>
          <w:szCs w:val="24"/>
        </w:rPr>
        <w:t>Weidemann</w:t>
      </w:r>
      <w:proofErr w:type="spellEnd"/>
      <w:r w:rsidRPr="00960C2A">
        <w:rPr>
          <w:rFonts w:ascii="Book Antiqua" w:hAnsi="Book Antiqua"/>
          <w:b/>
          <w:sz w:val="24"/>
          <w:szCs w:val="24"/>
        </w:rPr>
        <w:t xml:space="preserve"> F</w:t>
      </w:r>
      <w:r w:rsidRPr="00960C2A">
        <w:rPr>
          <w:rFonts w:ascii="Book Antiqua" w:hAnsi="Book Antiqua"/>
          <w:sz w:val="24"/>
          <w:szCs w:val="24"/>
        </w:rPr>
        <w:t xml:space="preserve">, </w:t>
      </w:r>
      <w:proofErr w:type="spellStart"/>
      <w:r w:rsidRPr="00960C2A">
        <w:rPr>
          <w:rFonts w:ascii="Book Antiqua" w:hAnsi="Book Antiqua"/>
          <w:sz w:val="24"/>
          <w:szCs w:val="24"/>
        </w:rPr>
        <w:t>Störk</w:t>
      </w:r>
      <w:proofErr w:type="spellEnd"/>
      <w:r w:rsidRPr="00960C2A">
        <w:rPr>
          <w:rFonts w:ascii="Book Antiqua" w:hAnsi="Book Antiqua"/>
          <w:sz w:val="24"/>
          <w:szCs w:val="24"/>
        </w:rPr>
        <w:t xml:space="preserve"> S, Liu D, Hu K, Herrmann S, </w:t>
      </w:r>
      <w:proofErr w:type="spellStart"/>
      <w:r w:rsidRPr="00960C2A">
        <w:rPr>
          <w:rFonts w:ascii="Book Antiqua" w:hAnsi="Book Antiqua"/>
          <w:sz w:val="24"/>
          <w:szCs w:val="24"/>
        </w:rPr>
        <w:t>Ertl</w:t>
      </w:r>
      <w:proofErr w:type="spellEnd"/>
      <w:r w:rsidRPr="00960C2A">
        <w:rPr>
          <w:rFonts w:ascii="Book Antiqua" w:hAnsi="Book Antiqua"/>
          <w:sz w:val="24"/>
          <w:szCs w:val="24"/>
        </w:rPr>
        <w:t xml:space="preserve"> G, </w:t>
      </w:r>
      <w:proofErr w:type="spellStart"/>
      <w:r w:rsidRPr="00960C2A">
        <w:rPr>
          <w:rFonts w:ascii="Book Antiqua" w:hAnsi="Book Antiqua"/>
          <w:sz w:val="24"/>
          <w:szCs w:val="24"/>
        </w:rPr>
        <w:t>Niemann</w:t>
      </w:r>
      <w:proofErr w:type="spellEnd"/>
      <w:r w:rsidRPr="00960C2A">
        <w:rPr>
          <w:rFonts w:ascii="Book Antiqua" w:hAnsi="Book Antiqua"/>
          <w:sz w:val="24"/>
          <w:szCs w:val="24"/>
        </w:rPr>
        <w:t xml:space="preserve"> M. Cardiomyopathy of Friedreich ataxia. </w:t>
      </w:r>
      <w:r w:rsidRPr="00960C2A">
        <w:rPr>
          <w:rFonts w:ascii="Book Antiqua" w:hAnsi="Book Antiqua"/>
          <w:i/>
          <w:sz w:val="24"/>
          <w:szCs w:val="24"/>
        </w:rPr>
        <w:t xml:space="preserve">J </w:t>
      </w:r>
      <w:proofErr w:type="spellStart"/>
      <w:r w:rsidRPr="00960C2A">
        <w:rPr>
          <w:rFonts w:ascii="Book Antiqua" w:hAnsi="Book Antiqua"/>
          <w:i/>
          <w:sz w:val="24"/>
          <w:szCs w:val="24"/>
        </w:rPr>
        <w:t>Neurochem</w:t>
      </w:r>
      <w:proofErr w:type="spellEnd"/>
      <w:r w:rsidRPr="00960C2A">
        <w:rPr>
          <w:rFonts w:ascii="Book Antiqua" w:hAnsi="Book Antiqua"/>
          <w:sz w:val="24"/>
          <w:szCs w:val="24"/>
        </w:rPr>
        <w:t xml:space="preserve"> 2013; </w:t>
      </w:r>
      <w:r w:rsidRPr="00960C2A">
        <w:rPr>
          <w:rFonts w:ascii="Book Antiqua" w:hAnsi="Book Antiqua"/>
          <w:b/>
          <w:sz w:val="24"/>
          <w:szCs w:val="24"/>
        </w:rPr>
        <w:t xml:space="preserve">126 </w:t>
      </w:r>
      <w:proofErr w:type="spellStart"/>
      <w:r w:rsidRPr="00960C2A">
        <w:rPr>
          <w:rFonts w:ascii="Book Antiqua" w:hAnsi="Book Antiqua"/>
          <w:sz w:val="24"/>
          <w:szCs w:val="24"/>
        </w:rPr>
        <w:t>Suppl</w:t>
      </w:r>
      <w:proofErr w:type="spellEnd"/>
      <w:r w:rsidRPr="00960C2A">
        <w:rPr>
          <w:rFonts w:ascii="Book Antiqua" w:hAnsi="Book Antiqua"/>
          <w:sz w:val="24"/>
          <w:szCs w:val="24"/>
        </w:rPr>
        <w:t xml:space="preserve"> 1: 88-93 [PMID: 23859344 DOI: 10.1111/jnc.12217]</w:t>
      </w:r>
    </w:p>
    <w:p w14:paraId="675BD7EE"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19 </w:t>
      </w:r>
      <w:r w:rsidRPr="00960C2A">
        <w:rPr>
          <w:rFonts w:ascii="Book Antiqua" w:hAnsi="Book Antiqua"/>
          <w:b/>
          <w:sz w:val="24"/>
          <w:szCs w:val="24"/>
        </w:rPr>
        <w:t>St John Sutton M</w:t>
      </w:r>
      <w:r w:rsidRPr="00960C2A">
        <w:rPr>
          <w:rFonts w:ascii="Book Antiqua" w:hAnsi="Book Antiqua"/>
          <w:sz w:val="24"/>
          <w:szCs w:val="24"/>
        </w:rPr>
        <w:t xml:space="preserve">, </w:t>
      </w:r>
      <w:proofErr w:type="spellStart"/>
      <w:r w:rsidRPr="00960C2A">
        <w:rPr>
          <w:rFonts w:ascii="Book Antiqua" w:hAnsi="Book Antiqua"/>
          <w:sz w:val="24"/>
          <w:szCs w:val="24"/>
        </w:rPr>
        <w:t>Ky</w:t>
      </w:r>
      <w:proofErr w:type="spellEnd"/>
      <w:r w:rsidRPr="00960C2A">
        <w:rPr>
          <w:rFonts w:ascii="Book Antiqua" w:hAnsi="Book Antiqua"/>
          <w:sz w:val="24"/>
          <w:szCs w:val="24"/>
        </w:rPr>
        <w:t xml:space="preserve"> B, </w:t>
      </w:r>
      <w:proofErr w:type="spellStart"/>
      <w:r w:rsidRPr="00960C2A">
        <w:rPr>
          <w:rFonts w:ascii="Book Antiqua" w:hAnsi="Book Antiqua"/>
          <w:sz w:val="24"/>
          <w:szCs w:val="24"/>
        </w:rPr>
        <w:t>Regner</w:t>
      </w:r>
      <w:proofErr w:type="spellEnd"/>
      <w:r w:rsidRPr="00960C2A">
        <w:rPr>
          <w:rFonts w:ascii="Book Antiqua" w:hAnsi="Book Antiqua"/>
          <w:sz w:val="24"/>
          <w:szCs w:val="24"/>
        </w:rPr>
        <w:t xml:space="preserve"> SR, </w:t>
      </w:r>
      <w:proofErr w:type="spellStart"/>
      <w:r w:rsidRPr="00960C2A">
        <w:rPr>
          <w:rFonts w:ascii="Book Antiqua" w:hAnsi="Book Antiqua"/>
          <w:sz w:val="24"/>
          <w:szCs w:val="24"/>
        </w:rPr>
        <w:t>Schadt</w:t>
      </w:r>
      <w:proofErr w:type="spellEnd"/>
      <w:r w:rsidRPr="00960C2A">
        <w:rPr>
          <w:rFonts w:ascii="Book Antiqua" w:hAnsi="Book Antiqua"/>
          <w:sz w:val="24"/>
          <w:szCs w:val="24"/>
        </w:rPr>
        <w:t xml:space="preserve"> K, </w:t>
      </w:r>
      <w:proofErr w:type="spellStart"/>
      <w:r w:rsidRPr="00960C2A">
        <w:rPr>
          <w:rFonts w:ascii="Book Antiqua" w:hAnsi="Book Antiqua"/>
          <w:sz w:val="24"/>
          <w:szCs w:val="24"/>
        </w:rPr>
        <w:t>Plappert</w:t>
      </w:r>
      <w:proofErr w:type="spellEnd"/>
      <w:r w:rsidRPr="00960C2A">
        <w:rPr>
          <w:rFonts w:ascii="Book Antiqua" w:hAnsi="Book Antiqua"/>
          <w:sz w:val="24"/>
          <w:szCs w:val="24"/>
        </w:rPr>
        <w:t xml:space="preserve"> T, He J, D'Souza B, Lynch DR. Longitudinal strain in Friedreich Ataxia: a potential marker for early left ventricular dysfunction. </w:t>
      </w:r>
      <w:r w:rsidRPr="00960C2A">
        <w:rPr>
          <w:rFonts w:ascii="Book Antiqua" w:hAnsi="Book Antiqua"/>
          <w:i/>
          <w:sz w:val="24"/>
          <w:szCs w:val="24"/>
        </w:rPr>
        <w:t>Echocardiography</w:t>
      </w:r>
      <w:r w:rsidRPr="00960C2A">
        <w:rPr>
          <w:rFonts w:ascii="Book Antiqua" w:hAnsi="Book Antiqua"/>
          <w:sz w:val="24"/>
          <w:szCs w:val="24"/>
        </w:rPr>
        <w:t xml:space="preserve"> 2014; </w:t>
      </w:r>
      <w:r w:rsidRPr="00960C2A">
        <w:rPr>
          <w:rFonts w:ascii="Book Antiqua" w:hAnsi="Book Antiqua"/>
          <w:b/>
          <w:sz w:val="24"/>
          <w:szCs w:val="24"/>
        </w:rPr>
        <w:t>31</w:t>
      </w:r>
      <w:r w:rsidRPr="00960C2A">
        <w:rPr>
          <w:rFonts w:ascii="Book Antiqua" w:hAnsi="Book Antiqua"/>
          <w:sz w:val="24"/>
          <w:szCs w:val="24"/>
        </w:rPr>
        <w:t>: 50-57 [PMID: 23834395 DOI: 10.1111/echo.12287]</w:t>
      </w:r>
    </w:p>
    <w:p w14:paraId="4977C357"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20 </w:t>
      </w:r>
      <w:r w:rsidRPr="00960C2A">
        <w:rPr>
          <w:rFonts w:ascii="Book Antiqua" w:hAnsi="Book Antiqua"/>
          <w:b/>
          <w:sz w:val="24"/>
          <w:szCs w:val="24"/>
        </w:rPr>
        <w:t>Raman SV</w:t>
      </w:r>
      <w:r w:rsidRPr="00960C2A">
        <w:rPr>
          <w:rFonts w:ascii="Book Antiqua" w:hAnsi="Book Antiqua"/>
          <w:sz w:val="24"/>
          <w:szCs w:val="24"/>
        </w:rPr>
        <w:t xml:space="preserve">, </w:t>
      </w:r>
      <w:proofErr w:type="spellStart"/>
      <w:r w:rsidRPr="00960C2A">
        <w:rPr>
          <w:rFonts w:ascii="Book Antiqua" w:hAnsi="Book Antiqua"/>
          <w:sz w:val="24"/>
          <w:szCs w:val="24"/>
        </w:rPr>
        <w:t>Phatak</w:t>
      </w:r>
      <w:proofErr w:type="spellEnd"/>
      <w:r w:rsidRPr="00960C2A">
        <w:rPr>
          <w:rFonts w:ascii="Book Antiqua" w:hAnsi="Book Antiqua"/>
          <w:sz w:val="24"/>
          <w:szCs w:val="24"/>
        </w:rPr>
        <w:t xml:space="preserve"> K, Hoyle JC, Pennell ML, McCarthy B, Tran T, Prior TW, </w:t>
      </w:r>
      <w:proofErr w:type="spellStart"/>
      <w:r w:rsidRPr="00960C2A">
        <w:rPr>
          <w:rFonts w:ascii="Book Antiqua" w:hAnsi="Book Antiqua"/>
          <w:sz w:val="24"/>
          <w:szCs w:val="24"/>
        </w:rPr>
        <w:t>Olesik</w:t>
      </w:r>
      <w:proofErr w:type="spellEnd"/>
      <w:r w:rsidRPr="00960C2A">
        <w:rPr>
          <w:rFonts w:ascii="Book Antiqua" w:hAnsi="Book Antiqua"/>
          <w:sz w:val="24"/>
          <w:szCs w:val="24"/>
        </w:rPr>
        <w:t xml:space="preserve"> JW, </w:t>
      </w:r>
      <w:proofErr w:type="spellStart"/>
      <w:r w:rsidRPr="00960C2A">
        <w:rPr>
          <w:rFonts w:ascii="Book Antiqua" w:hAnsi="Book Antiqua"/>
          <w:sz w:val="24"/>
          <w:szCs w:val="24"/>
        </w:rPr>
        <w:t>Lutton</w:t>
      </w:r>
      <w:proofErr w:type="spellEnd"/>
      <w:r w:rsidRPr="00960C2A">
        <w:rPr>
          <w:rFonts w:ascii="Book Antiqua" w:hAnsi="Book Antiqua"/>
          <w:sz w:val="24"/>
          <w:szCs w:val="24"/>
        </w:rPr>
        <w:t xml:space="preserve"> A, Rankin C, </w:t>
      </w:r>
      <w:proofErr w:type="spellStart"/>
      <w:r w:rsidRPr="00960C2A">
        <w:rPr>
          <w:rFonts w:ascii="Book Antiqua" w:hAnsi="Book Antiqua"/>
          <w:sz w:val="24"/>
          <w:szCs w:val="24"/>
        </w:rPr>
        <w:t>Kissel</w:t>
      </w:r>
      <w:proofErr w:type="spellEnd"/>
      <w:r w:rsidRPr="00960C2A">
        <w:rPr>
          <w:rFonts w:ascii="Book Antiqua" w:hAnsi="Book Antiqua"/>
          <w:sz w:val="24"/>
          <w:szCs w:val="24"/>
        </w:rPr>
        <w:t xml:space="preserve"> JT, Al-</w:t>
      </w:r>
      <w:proofErr w:type="spellStart"/>
      <w:r w:rsidRPr="00960C2A">
        <w:rPr>
          <w:rFonts w:ascii="Book Antiqua" w:hAnsi="Book Antiqua"/>
          <w:sz w:val="24"/>
          <w:szCs w:val="24"/>
        </w:rPr>
        <w:t>Dahhak</w:t>
      </w:r>
      <w:proofErr w:type="spellEnd"/>
      <w:r w:rsidRPr="00960C2A">
        <w:rPr>
          <w:rFonts w:ascii="Book Antiqua" w:hAnsi="Book Antiqua"/>
          <w:sz w:val="24"/>
          <w:szCs w:val="24"/>
        </w:rPr>
        <w:t xml:space="preserve"> R. Impaired myocardial perfusion reserve and fibrosis in Friedreich ataxia: a mitochondrial cardiomyopathy with metabolic syndrome. </w:t>
      </w:r>
      <w:proofErr w:type="spellStart"/>
      <w:r w:rsidRPr="00960C2A">
        <w:rPr>
          <w:rFonts w:ascii="Book Antiqua" w:hAnsi="Book Antiqua"/>
          <w:i/>
          <w:sz w:val="24"/>
          <w:szCs w:val="24"/>
        </w:rPr>
        <w:t>Eur</w:t>
      </w:r>
      <w:proofErr w:type="spellEnd"/>
      <w:r w:rsidRPr="00960C2A">
        <w:rPr>
          <w:rFonts w:ascii="Book Antiqua" w:hAnsi="Book Antiqua"/>
          <w:i/>
          <w:sz w:val="24"/>
          <w:szCs w:val="24"/>
        </w:rPr>
        <w:t xml:space="preserve"> Heart J</w:t>
      </w:r>
      <w:r w:rsidRPr="00960C2A">
        <w:rPr>
          <w:rFonts w:ascii="Book Antiqua" w:hAnsi="Book Antiqua"/>
          <w:sz w:val="24"/>
          <w:szCs w:val="24"/>
        </w:rPr>
        <w:t xml:space="preserve"> 2011; </w:t>
      </w:r>
      <w:r w:rsidRPr="00960C2A">
        <w:rPr>
          <w:rFonts w:ascii="Book Antiqua" w:hAnsi="Book Antiqua"/>
          <w:b/>
          <w:sz w:val="24"/>
          <w:szCs w:val="24"/>
        </w:rPr>
        <w:t>32</w:t>
      </w:r>
      <w:r w:rsidRPr="00960C2A">
        <w:rPr>
          <w:rFonts w:ascii="Book Antiqua" w:hAnsi="Book Antiqua"/>
          <w:sz w:val="24"/>
          <w:szCs w:val="24"/>
        </w:rPr>
        <w:t>: 561-567 [PMID: 21156720 DOI: 10.1093/</w:t>
      </w:r>
      <w:proofErr w:type="spellStart"/>
      <w:r w:rsidRPr="00960C2A">
        <w:rPr>
          <w:rFonts w:ascii="Book Antiqua" w:hAnsi="Book Antiqua"/>
          <w:sz w:val="24"/>
          <w:szCs w:val="24"/>
        </w:rPr>
        <w:t>eurheartj</w:t>
      </w:r>
      <w:proofErr w:type="spellEnd"/>
      <w:r w:rsidRPr="00960C2A">
        <w:rPr>
          <w:rFonts w:ascii="Book Antiqua" w:hAnsi="Book Antiqua"/>
          <w:sz w:val="24"/>
          <w:szCs w:val="24"/>
        </w:rPr>
        <w:t>/ehq443]</w:t>
      </w:r>
    </w:p>
    <w:p w14:paraId="128DC071"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21 </w:t>
      </w:r>
      <w:r w:rsidRPr="00960C2A">
        <w:rPr>
          <w:rFonts w:ascii="Book Antiqua" w:hAnsi="Book Antiqua"/>
          <w:b/>
          <w:sz w:val="24"/>
          <w:szCs w:val="24"/>
        </w:rPr>
        <w:t>Raman SV</w:t>
      </w:r>
      <w:r w:rsidRPr="00960C2A">
        <w:rPr>
          <w:rFonts w:ascii="Book Antiqua" w:hAnsi="Book Antiqua"/>
          <w:sz w:val="24"/>
          <w:szCs w:val="24"/>
        </w:rPr>
        <w:t>, Dickerson JA, Al-</w:t>
      </w:r>
      <w:proofErr w:type="spellStart"/>
      <w:r w:rsidRPr="00960C2A">
        <w:rPr>
          <w:rFonts w:ascii="Book Antiqua" w:hAnsi="Book Antiqua"/>
          <w:sz w:val="24"/>
          <w:szCs w:val="24"/>
        </w:rPr>
        <w:t>Dahhak</w:t>
      </w:r>
      <w:proofErr w:type="spellEnd"/>
      <w:r w:rsidRPr="00960C2A">
        <w:rPr>
          <w:rFonts w:ascii="Book Antiqua" w:hAnsi="Book Antiqua"/>
          <w:sz w:val="24"/>
          <w:szCs w:val="24"/>
        </w:rPr>
        <w:t xml:space="preserve"> R. Myocardial ischemia in the absence of epicardial coronary artery disease in Friedreich's ataxia. </w:t>
      </w:r>
      <w:r w:rsidRPr="00960C2A">
        <w:rPr>
          <w:rFonts w:ascii="Book Antiqua" w:hAnsi="Book Antiqua"/>
          <w:i/>
          <w:sz w:val="24"/>
          <w:szCs w:val="24"/>
        </w:rPr>
        <w:t xml:space="preserve">J </w:t>
      </w:r>
      <w:proofErr w:type="spellStart"/>
      <w:r w:rsidRPr="00960C2A">
        <w:rPr>
          <w:rFonts w:ascii="Book Antiqua" w:hAnsi="Book Antiqua"/>
          <w:i/>
          <w:sz w:val="24"/>
          <w:szCs w:val="24"/>
        </w:rPr>
        <w:t>Cardiovasc</w:t>
      </w:r>
      <w:proofErr w:type="spellEnd"/>
      <w:r w:rsidRPr="00960C2A">
        <w:rPr>
          <w:rFonts w:ascii="Book Antiqua" w:hAnsi="Book Antiqua"/>
          <w:i/>
          <w:sz w:val="24"/>
          <w:szCs w:val="24"/>
        </w:rPr>
        <w:t xml:space="preserve"> </w:t>
      </w:r>
      <w:proofErr w:type="spellStart"/>
      <w:r w:rsidRPr="00960C2A">
        <w:rPr>
          <w:rFonts w:ascii="Book Antiqua" w:hAnsi="Book Antiqua"/>
          <w:i/>
          <w:sz w:val="24"/>
          <w:szCs w:val="24"/>
        </w:rPr>
        <w:t>Magn</w:t>
      </w:r>
      <w:proofErr w:type="spellEnd"/>
      <w:r w:rsidRPr="00960C2A">
        <w:rPr>
          <w:rFonts w:ascii="Book Antiqua" w:hAnsi="Book Antiqua"/>
          <w:i/>
          <w:sz w:val="24"/>
          <w:szCs w:val="24"/>
        </w:rPr>
        <w:t xml:space="preserve"> </w:t>
      </w:r>
      <w:proofErr w:type="spellStart"/>
      <w:r w:rsidRPr="00960C2A">
        <w:rPr>
          <w:rFonts w:ascii="Book Antiqua" w:hAnsi="Book Antiqua"/>
          <w:i/>
          <w:sz w:val="24"/>
          <w:szCs w:val="24"/>
        </w:rPr>
        <w:t>Reson</w:t>
      </w:r>
      <w:proofErr w:type="spellEnd"/>
      <w:r w:rsidRPr="00960C2A">
        <w:rPr>
          <w:rFonts w:ascii="Book Antiqua" w:hAnsi="Book Antiqua"/>
          <w:sz w:val="24"/>
          <w:szCs w:val="24"/>
        </w:rPr>
        <w:t xml:space="preserve"> 2008; </w:t>
      </w:r>
      <w:r w:rsidRPr="00960C2A">
        <w:rPr>
          <w:rFonts w:ascii="Book Antiqua" w:hAnsi="Book Antiqua"/>
          <w:b/>
          <w:sz w:val="24"/>
          <w:szCs w:val="24"/>
        </w:rPr>
        <w:t>10</w:t>
      </w:r>
      <w:r w:rsidRPr="00960C2A">
        <w:rPr>
          <w:rFonts w:ascii="Book Antiqua" w:hAnsi="Book Antiqua"/>
          <w:sz w:val="24"/>
          <w:szCs w:val="24"/>
        </w:rPr>
        <w:t>: 15 [PMID: 18397518 DOI: 10.1186/1532-429X-10-15]</w:t>
      </w:r>
    </w:p>
    <w:p w14:paraId="631C6EBD"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22 </w:t>
      </w:r>
      <w:r w:rsidRPr="00960C2A">
        <w:rPr>
          <w:rFonts w:ascii="Book Antiqua" w:hAnsi="Book Antiqua"/>
          <w:b/>
          <w:sz w:val="24"/>
          <w:szCs w:val="24"/>
        </w:rPr>
        <w:t>Kipps A</w:t>
      </w:r>
      <w:r w:rsidRPr="00960C2A">
        <w:rPr>
          <w:rFonts w:ascii="Book Antiqua" w:hAnsi="Book Antiqua"/>
          <w:sz w:val="24"/>
          <w:szCs w:val="24"/>
        </w:rPr>
        <w:t xml:space="preserve">, Alexander M, </w:t>
      </w:r>
      <w:proofErr w:type="spellStart"/>
      <w:r w:rsidRPr="00960C2A">
        <w:rPr>
          <w:rFonts w:ascii="Book Antiqua" w:hAnsi="Book Antiqua"/>
          <w:sz w:val="24"/>
          <w:szCs w:val="24"/>
        </w:rPr>
        <w:t>Colan</w:t>
      </w:r>
      <w:proofErr w:type="spellEnd"/>
      <w:r w:rsidRPr="00960C2A">
        <w:rPr>
          <w:rFonts w:ascii="Book Antiqua" w:hAnsi="Book Antiqua"/>
          <w:sz w:val="24"/>
          <w:szCs w:val="24"/>
        </w:rPr>
        <w:t xml:space="preserve"> SD, </w:t>
      </w:r>
      <w:proofErr w:type="spellStart"/>
      <w:r w:rsidRPr="00960C2A">
        <w:rPr>
          <w:rFonts w:ascii="Book Antiqua" w:hAnsi="Book Antiqua"/>
          <w:sz w:val="24"/>
          <w:szCs w:val="24"/>
        </w:rPr>
        <w:t>Gauvreau</w:t>
      </w:r>
      <w:proofErr w:type="spellEnd"/>
      <w:r w:rsidRPr="00960C2A">
        <w:rPr>
          <w:rFonts w:ascii="Book Antiqua" w:hAnsi="Book Antiqua"/>
          <w:sz w:val="24"/>
          <w:szCs w:val="24"/>
        </w:rPr>
        <w:t xml:space="preserve"> K, Smoot L, Crawford L, Darras BT, Blume ED. The longitudinal course of cardiomyopathy in Friedreich's ataxia during childhood. </w:t>
      </w:r>
      <w:proofErr w:type="spellStart"/>
      <w:r w:rsidRPr="00960C2A">
        <w:rPr>
          <w:rFonts w:ascii="Book Antiqua" w:hAnsi="Book Antiqua"/>
          <w:i/>
          <w:sz w:val="24"/>
          <w:szCs w:val="24"/>
        </w:rPr>
        <w:t>Pediatr</w:t>
      </w:r>
      <w:proofErr w:type="spellEnd"/>
      <w:r w:rsidRPr="00960C2A">
        <w:rPr>
          <w:rFonts w:ascii="Book Antiqua" w:hAnsi="Book Antiqua"/>
          <w:i/>
          <w:sz w:val="24"/>
          <w:szCs w:val="24"/>
        </w:rPr>
        <w:t xml:space="preserve"> </w:t>
      </w:r>
      <w:proofErr w:type="spellStart"/>
      <w:r w:rsidRPr="00960C2A">
        <w:rPr>
          <w:rFonts w:ascii="Book Antiqua" w:hAnsi="Book Antiqua"/>
          <w:i/>
          <w:sz w:val="24"/>
          <w:szCs w:val="24"/>
        </w:rPr>
        <w:t>Cardiol</w:t>
      </w:r>
      <w:proofErr w:type="spellEnd"/>
      <w:r w:rsidRPr="00960C2A">
        <w:rPr>
          <w:rFonts w:ascii="Book Antiqua" w:hAnsi="Book Antiqua"/>
          <w:sz w:val="24"/>
          <w:szCs w:val="24"/>
        </w:rPr>
        <w:t xml:space="preserve"> 2009; </w:t>
      </w:r>
      <w:r w:rsidRPr="00960C2A">
        <w:rPr>
          <w:rFonts w:ascii="Book Antiqua" w:hAnsi="Book Antiqua"/>
          <w:b/>
          <w:sz w:val="24"/>
          <w:szCs w:val="24"/>
        </w:rPr>
        <w:t>30</w:t>
      </w:r>
      <w:r w:rsidRPr="00960C2A">
        <w:rPr>
          <w:rFonts w:ascii="Book Antiqua" w:hAnsi="Book Antiqua"/>
          <w:sz w:val="24"/>
          <w:szCs w:val="24"/>
        </w:rPr>
        <w:t>: 306-310 [PMID: 18716706 DOI: 10.1007/s00246-008-9305-1]</w:t>
      </w:r>
    </w:p>
    <w:p w14:paraId="54D131A2" w14:textId="2FC99666"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23 </w:t>
      </w:r>
      <w:r w:rsidRPr="00960C2A">
        <w:rPr>
          <w:rFonts w:ascii="Book Antiqua" w:hAnsi="Book Antiqua"/>
          <w:b/>
          <w:sz w:val="24"/>
          <w:szCs w:val="24"/>
        </w:rPr>
        <w:t>Rustin P</w:t>
      </w:r>
      <w:r w:rsidRPr="00960C2A">
        <w:rPr>
          <w:rFonts w:ascii="Book Antiqua" w:hAnsi="Book Antiqua"/>
          <w:sz w:val="24"/>
          <w:szCs w:val="24"/>
        </w:rPr>
        <w:t xml:space="preserve">, Bonnet D, </w:t>
      </w:r>
      <w:proofErr w:type="spellStart"/>
      <w:r w:rsidRPr="00960C2A">
        <w:rPr>
          <w:rFonts w:ascii="Book Antiqua" w:hAnsi="Book Antiqua"/>
          <w:sz w:val="24"/>
          <w:szCs w:val="24"/>
        </w:rPr>
        <w:t>Rötig</w:t>
      </w:r>
      <w:proofErr w:type="spellEnd"/>
      <w:r w:rsidRPr="00960C2A">
        <w:rPr>
          <w:rFonts w:ascii="Book Antiqua" w:hAnsi="Book Antiqua"/>
          <w:sz w:val="24"/>
          <w:szCs w:val="24"/>
        </w:rPr>
        <w:t xml:space="preserve"> A, </w:t>
      </w:r>
      <w:proofErr w:type="spellStart"/>
      <w:r w:rsidRPr="00960C2A">
        <w:rPr>
          <w:rFonts w:ascii="Book Antiqua" w:hAnsi="Book Antiqua"/>
          <w:sz w:val="24"/>
          <w:szCs w:val="24"/>
        </w:rPr>
        <w:t>Munnich</w:t>
      </w:r>
      <w:proofErr w:type="spellEnd"/>
      <w:r w:rsidRPr="00960C2A">
        <w:rPr>
          <w:rFonts w:ascii="Book Antiqua" w:hAnsi="Book Antiqua"/>
          <w:sz w:val="24"/>
          <w:szCs w:val="24"/>
        </w:rPr>
        <w:t xml:space="preserve"> A, Sidi D. </w:t>
      </w:r>
      <w:proofErr w:type="spellStart"/>
      <w:r w:rsidRPr="00960C2A">
        <w:rPr>
          <w:rFonts w:ascii="Book Antiqua" w:hAnsi="Book Antiqua"/>
          <w:sz w:val="24"/>
          <w:szCs w:val="24"/>
        </w:rPr>
        <w:t>Idebenone</w:t>
      </w:r>
      <w:proofErr w:type="spellEnd"/>
      <w:r w:rsidRPr="00960C2A">
        <w:rPr>
          <w:rFonts w:ascii="Book Antiqua" w:hAnsi="Book Antiqua"/>
          <w:sz w:val="24"/>
          <w:szCs w:val="24"/>
        </w:rPr>
        <w:t xml:space="preserve"> treatment in Friedreich patients: one-year-long randomized placebo-controlled trial. </w:t>
      </w:r>
      <w:r w:rsidRPr="00960C2A">
        <w:rPr>
          <w:rFonts w:ascii="Book Antiqua" w:hAnsi="Book Antiqua"/>
          <w:i/>
          <w:sz w:val="24"/>
          <w:szCs w:val="24"/>
        </w:rPr>
        <w:t>Neurology</w:t>
      </w:r>
      <w:r w:rsidRPr="00960C2A">
        <w:rPr>
          <w:rFonts w:ascii="Book Antiqua" w:hAnsi="Book Antiqua"/>
          <w:sz w:val="24"/>
          <w:szCs w:val="24"/>
        </w:rPr>
        <w:t xml:space="preserve"> 2004; </w:t>
      </w:r>
      <w:r w:rsidRPr="00960C2A">
        <w:rPr>
          <w:rFonts w:ascii="Book Antiqua" w:hAnsi="Book Antiqua"/>
          <w:b/>
          <w:sz w:val="24"/>
          <w:szCs w:val="24"/>
        </w:rPr>
        <w:t>62</w:t>
      </w:r>
      <w:r w:rsidRPr="00960C2A">
        <w:rPr>
          <w:rFonts w:ascii="Book Antiqua" w:hAnsi="Book Antiqua"/>
          <w:sz w:val="24"/>
          <w:szCs w:val="24"/>
        </w:rPr>
        <w:t>: 524-</w:t>
      </w:r>
      <w:r>
        <w:rPr>
          <w:rFonts w:ascii="Book Antiqua" w:hAnsi="Book Antiqua" w:hint="eastAsia"/>
          <w:sz w:val="24"/>
          <w:szCs w:val="24"/>
          <w:lang w:eastAsia="zh-CN"/>
        </w:rPr>
        <w:t>52</w:t>
      </w:r>
      <w:r w:rsidRPr="00960C2A">
        <w:rPr>
          <w:rFonts w:ascii="Book Antiqua" w:hAnsi="Book Antiqua"/>
          <w:sz w:val="24"/>
          <w:szCs w:val="24"/>
        </w:rPr>
        <w:t>5; author reply 525; discussion 525 [PMID: 14872056 DOI: 10.1212/wnl.62.3.524]</w:t>
      </w:r>
    </w:p>
    <w:p w14:paraId="786A000B"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24 </w:t>
      </w:r>
      <w:r w:rsidRPr="00960C2A">
        <w:rPr>
          <w:rFonts w:ascii="Book Antiqua" w:hAnsi="Book Antiqua"/>
          <w:b/>
          <w:sz w:val="24"/>
          <w:szCs w:val="24"/>
        </w:rPr>
        <w:t>Tsou AY</w:t>
      </w:r>
      <w:r w:rsidRPr="00960C2A">
        <w:rPr>
          <w:rFonts w:ascii="Book Antiqua" w:hAnsi="Book Antiqua"/>
          <w:sz w:val="24"/>
          <w:szCs w:val="24"/>
        </w:rPr>
        <w:t xml:space="preserve">, Paulsen EK, </w:t>
      </w:r>
      <w:proofErr w:type="spellStart"/>
      <w:r w:rsidRPr="00960C2A">
        <w:rPr>
          <w:rFonts w:ascii="Book Antiqua" w:hAnsi="Book Antiqua"/>
          <w:sz w:val="24"/>
          <w:szCs w:val="24"/>
        </w:rPr>
        <w:t>Lagedrost</w:t>
      </w:r>
      <w:proofErr w:type="spellEnd"/>
      <w:r w:rsidRPr="00960C2A">
        <w:rPr>
          <w:rFonts w:ascii="Book Antiqua" w:hAnsi="Book Antiqua"/>
          <w:sz w:val="24"/>
          <w:szCs w:val="24"/>
        </w:rPr>
        <w:t xml:space="preserve"> SJ, Perlman SL, Mathews KD, Wilmot GR, </w:t>
      </w:r>
      <w:proofErr w:type="spellStart"/>
      <w:r w:rsidRPr="00960C2A">
        <w:rPr>
          <w:rFonts w:ascii="Book Antiqua" w:hAnsi="Book Antiqua"/>
          <w:sz w:val="24"/>
          <w:szCs w:val="24"/>
        </w:rPr>
        <w:t>Ravina</w:t>
      </w:r>
      <w:proofErr w:type="spellEnd"/>
      <w:r w:rsidRPr="00960C2A">
        <w:rPr>
          <w:rFonts w:ascii="Book Antiqua" w:hAnsi="Book Antiqua"/>
          <w:sz w:val="24"/>
          <w:szCs w:val="24"/>
        </w:rPr>
        <w:t xml:space="preserve"> B, </w:t>
      </w:r>
      <w:proofErr w:type="spellStart"/>
      <w:r w:rsidRPr="00960C2A">
        <w:rPr>
          <w:rFonts w:ascii="Book Antiqua" w:hAnsi="Book Antiqua"/>
          <w:sz w:val="24"/>
          <w:szCs w:val="24"/>
        </w:rPr>
        <w:t>Koeppen</w:t>
      </w:r>
      <w:proofErr w:type="spellEnd"/>
      <w:r w:rsidRPr="00960C2A">
        <w:rPr>
          <w:rFonts w:ascii="Book Antiqua" w:hAnsi="Book Antiqua"/>
          <w:sz w:val="24"/>
          <w:szCs w:val="24"/>
        </w:rPr>
        <w:t xml:space="preserve"> AH, Lynch DR. Mortality in Friedreich ataxia. </w:t>
      </w:r>
      <w:r w:rsidRPr="00960C2A">
        <w:rPr>
          <w:rFonts w:ascii="Book Antiqua" w:hAnsi="Book Antiqua"/>
          <w:i/>
          <w:sz w:val="24"/>
          <w:szCs w:val="24"/>
        </w:rPr>
        <w:t xml:space="preserve">J </w:t>
      </w:r>
      <w:proofErr w:type="spellStart"/>
      <w:r w:rsidRPr="00960C2A">
        <w:rPr>
          <w:rFonts w:ascii="Book Antiqua" w:hAnsi="Book Antiqua"/>
          <w:i/>
          <w:sz w:val="24"/>
          <w:szCs w:val="24"/>
        </w:rPr>
        <w:t>Neurol</w:t>
      </w:r>
      <w:proofErr w:type="spellEnd"/>
      <w:r w:rsidRPr="00960C2A">
        <w:rPr>
          <w:rFonts w:ascii="Book Antiqua" w:hAnsi="Book Antiqua"/>
          <w:i/>
          <w:sz w:val="24"/>
          <w:szCs w:val="24"/>
        </w:rPr>
        <w:t xml:space="preserve"> </w:t>
      </w:r>
      <w:proofErr w:type="spellStart"/>
      <w:r w:rsidRPr="00960C2A">
        <w:rPr>
          <w:rFonts w:ascii="Book Antiqua" w:hAnsi="Book Antiqua"/>
          <w:i/>
          <w:sz w:val="24"/>
          <w:szCs w:val="24"/>
        </w:rPr>
        <w:t>Sci</w:t>
      </w:r>
      <w:proofErr w:type="spellEnd"/>
      <w:r w:rsidRPr="00960C2A">
        <w:rPr>
          <w:rFonts w:ascii="Book Antiqua" w:hAnsi="Book Antiqua"/>
          <w:sz w:val="24"/>
          <w:szCs w:val="24"/>
        </w:rPr>
        <w:t xml:space="preserve"> 2011; </w:t>
      </w:r>
      <w:r w:rsidRPr="00960C2A">
        <w:rPr>
          <w:rFonts w:ascii="Book Antiqua" w:hAnsi="Book Antiqua"/>
          <w:b/>
          <w:sz w:val="24"/>
          <w:szCs w:val="24"/>
        </w:rPr>
        <w:t>307</w:t>
      </w:r>
      <w:r w:rsidRPr="00960C2A">
        <w:rPr>
          <w:rFonts w:ascii="Book Antiqua" w:hAnsi="Book Antiqua"/>
          <w:sz w:val="24"/>
          <w:szCs w:val="24"/>
        </w:rPr>
        <w:t>: 46-49 [PMID: 21652007 DOI: 10.1016/j.jns.2011.05.023]</w:t>
      </w:r>
    </w:p>
    <w:p w14:paraId="1590B14A"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25 </w:t>
      </w:r>
      <w:proofErr w:type="spellStart"/>
      <w:r w:rsidRPr="00960C2A">
        <w:rPr>
          <w:rFonts w:ascii="Book Antiqua" w:hAnsi="Book Antiqua"/>
          <w:b/>
          <w:sz w:val="24"/>
          <w:szCs w:val="24"/>
        </w:rPr>
        <w:t>Corben</w:t>
      </w:r>
      <w:proofErr w:type="spellEnd"/>
      <w:r w:rsidRPr="00960C2A">
        <w:rPr>
          <w:rFonts w:ascii="Book Antiqua" w:hAnsi="Book Antiqua"/>
          <w:b/>
          <w:sz w:val="24"/>
          <w:szCs w:val="24"/>
        </w:rPr>
        <w:t xml:space="preserve"> LA</w:t>
      </w:r>
      <w:r w:rsidRPr="00960C2A">
        <w:rPr>
          <w:rFonts w:ascii="Book Antiqua" w:hAnsi="Book Antiqua"/>
          <w:sz w:val="24"/>
          <w:szCs w:val="24"/>
        </w:rPr>
        <w:t xml:space="preserve">, Lynch D, </w:t>
      </w:r>
      <w:proofErr w:type="spellStart"/>
      <w:r w:rsidRPr="00960C2A">
        <w:rPr>
          <w:rFonts w:ascii="Book Antiqua" w:hAnsi="Book Antiqua"/>
          <w:sz w:val="24"/>
          <w:szCs w:val="24"/>
        </w:rPr>
        <w:t>Pandolfo</w:t>
      </w:r>
      <w:proofErr w:type="spellEnd"/>
      <w:r w:rsidRPr="00960C2A">
        <w:rPr>
          <w:rFonts w:ascii="Book Antiqua" w:hAnsi="Book Antiqua"/>
          <w:sz w:val="24"/>
          <w:szCs w:val="24"/>
        </w:rPr>
        <w:t xml:space="preserve"> M, Schulz JB, </w:t>
      </w:r>
      <w:proofErr w:type="spellStart"/>
      <w:r w:rsidRPr="00960C2A">
        <w:rPr>
          <w:rFonts w:ascii="Book Antiqua" w:hAnsi="Book Antiqua"/>
          <w:sz w:val="24"/>
          <w:szCs w:val="24"/>
        </w:rPr>
        <w:t>Delatycki</w:t>
      </w:r>
      <w:proofErr w:type="spellEnd"/>
      <w:r w:rsidRPr="00960C2A">
        <w:rPr>
          <w:rFonts w:ascii="Book Antiqua" w:hAnsi="Book Antiqua"/>
          <w:sz w:val="24"/>
          <w:szCs w:val="24"/>
        </w:rPr>
        <w:t xml:space="preserve"> MB; Clinical Management Guidelines Writing Group. Consensus clinical management guidelines for Friedreich ataxia. </w:t>
      </w:r>
      <w:proofErr w:type="spellStart"/>
      <w:r w:rsidRPr="00960C2A">
        <w:rPr>
          <w:rFonts w:ascii="Book Antiqua" w:hAnsi="Book Antiqua"/>
          <w:i/>
          <w:sz w:val="24"/>
          <w:szCs w:val="24"/>
        </w:rPr>
        <w:t>Orphanet</w:t>
      </w:r>
      <w:proofErr w:type="spellEnd"/>
      <w:r w:rsidRPr="00960C2A">
        <w:rPr>
          <w:rFonts w:ascii="Book Antiqua" w:hAnsi="Book Antiqua"/>
          <w:i/>
          <w:sz w:val="24"/>
          <w:szCs w:val="24"/>
        </w:rPr>
        <w:t xml:space="preserve"> J Rare Dis</w:t>
      </w:r>
      <w:r w:rsidRPr="00960C2A">
        <w:rPr>
          <w:rFonts w:ascii="Book Antiqua" w:hAnsi="Book Antiqua"/>
          <w:sz w:val="24"/>
          <w:szCs w:val="24"/>
        </w:rPr>
        <w:t xml:space="preserve"> 2014; </w:t>
      </w:r>
      <w:r w:rsidRPr="00960C2A">
        <w:rPr>
          <w:rFonts w:ascii="Book Antiqua" w:hAnsi="Book Antiqua"/>
          <w:b/>
          <w:sz w:val="24"/>
          <w:szCs w:val="24"/>
        </w:rPr>
        <w:t>9</w:t>
      </w:r>
      <w:r w:rsidRPr="00960C2A">
        <w:rPr>
          <w:rFonts w:ascii="Book Antiqua" w:hAnsi="Book Antiqua"/>
          <w:sz w:val="24"/>
          <w:szCs w:val="24"/>
        </w:rPr>
        <w:t>: 184 [PMID: 25928624 DOI: 10.1186/s13023-014-0184-7]</w:t>
      </w:r>
    </w:p>
    <w:p w14:paraId="6AEE3122"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26 </w:t>
      </w:r>
      <w:r w:rsidRPr="00960C2A">
        <w:rPr>
          <w:rFonts w:ascii="Book Antiqua" w:hAnsi="Book Antiqua"/>
          <w:b/>
          <w:sz w:val="24"/>
          <w:szCs w:val="24"/>
        </w:rPr>
        <w:t>Meier T</w:t>
      </w:r>
      <w:r w:rsidRPr="00960C2A">
        <w:rPr>
          <w:rFonts w:ascii="Book Antiqua" w:hAnsi="Book Antiqua"/>
          <w:sz w:val="24"/>
          <w:szCs w:val="24"/>
        </w:rPr>
        <w:t xml:space="preserve">, </w:t>
      </w:r>
      <w:proofErr w:type="spellStart"/>
      <w:r w:rsidRPr="00960C2A">
        <w:rPr>
          <w:rFonts w:ascii="Book Antiqua" w:hAnsi="Book Antiqua"/>
          <w:sz w:val="24"/>
          <w:szCs w:val="24"/>
        </w:rPr>
        <w:t>Buyse</w:t>
      </w:r>
      <w:proofErr w:type="spellEnd"/>
      <w:r w:rsidRPr="00960C2A">
        <w:rPr>
          <w:rFonts w:ascii="Book Antiqua" w:hAnsi="Book Antiqua"/>
          <w:sz w:val="24"/>
          <w:szCs w:val="24"/>
        </w:rPr>
        <w:t xml:space="preserve"> G. </w:t>
      </w:r>
      <w:proofErr w:type="spellStart"/>
      <w:r w:rsidRPr="00960C2A">
        <w:rPr>
          <w:rFonts w:ascii="Book Antiqua" w:hAnsi="Book Antiqua"/>
          <w:sz w:val="24"/>
          <w:szCs w:val="24"/>
        </w:rPr>
        <w:t>Idebenone</w:t>
      </w:r>
      <w:proofErr w:type="spellEnd"/>
      <w:r w:rsidRPr="00960C2A">
        <w:rPr>
          <w:rFonts w:ascii="Book Antiqua" w:hAnsi="Book Antiqua"/>
          <w:sz w:val="24"/>
          <w:szCs w:val="24"/>
        </w:rPr>
        <w:t xml:space="preserve">: an emerging therapy for Friedreich ataxia. </w:t>
      </w:r>
      <w:r w:rsidRPr="00960C2A">
        <w:rPr>
          <w:rFonts w:ascii="Book Antiqua" w:hAnsi="Book Antiqua"/>
          <w:i/>
          <w:sz w:val="24"/>
          <w:szCs w:val="24"/>
        </w:rPr>
        <w:t xml:space="preserve">J </w:t>
      </w:r>
      <w:proofErr w:type="spellStart"/>
      <w:r w:rsidRPr="00960C2A">
        <w:rPr>
          <w:rFonts w:ascii="Book Antiqua" w:hAnsi="Book Antiqua"/>
          <w:i/>
          <w:sz w:val="24"/>
          <w:szCs w:val="24"/>
        </w:rPr>
        <w:t>Neurol</w:t>
      </w:r>
      <w:proofErr w:type="spellEnd"/>
      <w:r w:rsidRPr="00960C2A">
        <w:rPr>
          <w:rFonts w:ascii="Book Antiqua" w:hAnsi="Book Antiqua"/>
          <w:sz w:val="24"/>
          <w:szCs w:val="24"/>
        </w:rPr>
        <w:t xml:space="preserve"> 2009; </w:t>
      </w:r>
      <w:r w:rsidRPr="00960C2A">
        <w:rPr>
          <w:rFonts w:ascii="Book Antiqua" w:hAnsi="Book Antiqua"/>
          <w:b/>
          <w:sz w:val="24"/>
          <w:szCs w:val="24"/>
        </w:rPr>
        <w:t>256</w:t>
      </w:r>
      <w:r w:rsidRPr="00960C2A">
        <w:rPr>
          <w:rFonts w:ascii="Book Antiqua" w:hAnsi="Book Antiqua"/>
          <w:sz w:val="24"/>
          <w:szCs w:val="24"/>
        </w:rPr>
        <w:t xml:space="preserve"> </w:t>
      </w:r>
      <w:proofErr w:type="spellStart"/>
      <w:r w:rsidRPr="00960C2A">
        <w:rPr>
          <w:rFonts w:ascii="Book Antiqua" w:hAnsi="Book Antiqua"/>
          <w:sz w:val="24"/>
          <w:szCs w:val="24"/>
        </w:rPr>
        <w:t>Suppl</w:t>
      </w:r>
      <w:proofErr w:type="spellEnd"/>
      <w:r w:rsidRPr="00960C2A">
        <w:rPr>
          <w:rFonts w:ascii="Book Antiqua" w:hAnsi="Book Antiqua"/>
          <w:sz w:val="24"/>
          <w:szCs w:val="24"/>
        </w:rPr>
        <w:t xml:space="preserve"> 1: 25-30 [PMID: 19283347 DOI: 10.1007/s00415-009-1005-0]</w:t>
      </w:r>
    </w:p>
    <w:p w14:paraId="4EDFC99B"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lastRenderedPageBreak/>
        <w:t xml:space="preserve">27 </w:t>
      </w:r>
      <w:proofErr w:type="spellStart"/>
      <w:r w:rsidRPr="00960C2A">
        <w:rPr>
          <w:rFonts w:ascii="Book Antiqua" w:hAnsi="Book Antiqua"/>
          <w:b/>
          <w:sz w:val="24"/>
          <w:szCs w:val="24"/>
        </w:rPr>
        <w:t>Mariotti</w:t>
      </w:r>
      <w:proofErr w:type="spellEnd"/>
      <w:r w:rsidRPr="00960C2A">
        <w:rPr>
          <w:rFonts w:ascii="Book Antiqua" w:hAnsi="Book Antiqua"/>
          <w:b/>
          <w:sz w:val="24"/>
          <w:szCs w:val="24"/>
        </w:rPr>
        <w:t xml:space="preserve"> C</w:t>
      </w:r>
      <w:r w:rsidRPr="00960C2A">
        <w:rPr>
          <w:rFonts w:ascii="Book Antiqua" w:hAnsi="Book Antiqua"/>
          <w:sz w:val="24"/>
          <w:szCs w:val="24"/>
        </w:rPr>
        <w:t xml:space="preserve">, </w:t>
      </w:r>
      <w:proofErr w:type="spellStart"/>
      <w:r w:rsidRPr="00960C2A">
        <w:rPr>
          <w:rFonts w:ascii="Book Antiqua" w:hAnsi="Book Antiqua"/>
          <w:sz w:val="24"/>
          <w:szCs w:val="24"/>
        </w:rPr>
        <w:t>Solari</w:t>
      </w:r>
      <w:proofErr w:type="spellEnd"/>
      <w:r w:rsidRPr="00960C2A">
        <w:rPr>
          <w:rFonts w:ascii="Book Antiqua" w:hAnsi="Book Antiqua"/>
          <w:sz w:val="24"/>
          <w:szCs w:val="24"/>
        </w:rPr>
        <w:t xml:space="preserve"> A, </w:t>
      </w:r>
      <w:proofErr w:type="spellStart"/>
      <w:r w:rsidRPr="00960C2A">
        <w:rPr>
          <w:rFonts w:ascii="Book Antiqua" w:hAnsi="Book Antiqua"/>
          <w:sz w:val="24"/>
          <w:szCs w:val="24"/>
        </w:rPr>
        <w:t>Torta</w:t>
      </w:r>
      <w:proofErr w:type="spellEnd"/>
      <w:r w:rsidRPr="00960C2A">
        <w:rPr>
          <w:rFonts w:ascii="Book Antiqua" w:hAnsi="Book Antiqua"/>
          <w:sz w:val="24"/>
          <w:szCs w:val="24"/>
        </w:rPr>
        <w:t xml:space="preserve"> D, </w:t>
      </w:r>
      <w:proofErr w:type="spellStart"/>
      <w:r w:rsidRPr="00960C2A">
        <w:rPr>
          <w:rFonts w:ascii="Book Antiqua" w:hAnsi="Book Antiqua"/>
          <w:sz w:val="24"/>
          <w:szCs w:val="24"/>
        </w:rPr>
        <w:t>Marano</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Fiorentini</w:t>
      </w:r>
      <w:proofErr w:type="spellEnd"/>
      <w:r w:rsidRPr="00960C2A">
        <w:rPr>
          <w:rFonts w:ascii="Book Antiqua" w:hAnsi="Book Antiqua"/>
          <w:sz w:val="24"/>
          <w:szCs w:val="24"/>
        </w:rPr>
        <w:t xml:space="preserve"> C, Di Donato S. </w:t>
      </w:r>
      <w:proofErr w:type="spellStart"/>
      <w:r w:rsidRPr="00960C2A">
        <w:rPr>
          <w:rFonts w:ascii="Book Antiqua" w:hAnsi="Book Antiqua"/>
          <w:sz w:val="24"/>
          <w:szCs w:val="24"/>
        </w:rPr>
        <w:t>Idebenone</w:t>
      </w:r>
      <w:proofErr w:type="spellEnd"/>
      <w:r w:rsidRPr="00960C2A">
        <w:rPr>
          <w:rFonts w:ascii="Book Antiqua" w:hAnsi="Book Antiqua"/>
          <w:sz w:val="24"/>
          <w:szCs w:val="24"/>
        </w:rPr>
        <w:t xml:space="preserve"> treatment in Friedreich patients: one-year-long randomized placebo-controlled trial. </w:t>
      </w:r>
      <w:r w:rsidRPr="00960C2A">
        <w:rPr>
          <w:rFonts w:ascii="Book Antiqua" w:hAnsi="Book Antiqua"/>
          <w:i/>
          <w:sz w:val="24"/>
          <w:szCs w:val="24"/>
        </w:rPr>
        <w:t>Neurology</w:t>
      </w:r>
      <w:r w:rsidRPr="00960C2A">
        <w:rPr>
          <w:rFonts w:ascii="Book Antiqua" w:hAnsi="Book Antiqua"/>
          <w:sz w:val="24"/>
          <w:szCs w:val="24"/>
        </w:rPr>
        <w:t xml:space="preserve"> 2003; </w:t>
      </w:r>
      <w:r w:rsidRPr="00960C2A">
        <w:rPr>
          <w:rFonts w:ascii="Book Antiqua" w:hAnsi="Book Antiqua"/>
          <w:b/>
          <w:sz w:val="24"/>
          <w:szCs w:val="24"/>
        </w:rPr>
        <w:t>60</w:t>
      </w:r>
      <w:r w:rsidRPr="00960C2A">
        <w:rPr>
          <w:rFonts w:ascii="Book Antiqua" w:hAnsi="Book Antiqua"/>
          <w:sz w:val="24"/>
          <w:szCs w:val="24"/>
        </w:rPr>
        <w:t>: 1676-1679 [PMID: 12771264]</w:t>
      </w:r>
    </w:p>
    <w:p w14:paraId="7A461A7E"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28 </w:t>
      </w:r>
      <w:proofErr w:type="spellStart"/>
      <w:r w:rsidRPr="00960C2A">
        <w:rPr>
          <w:rFonts w:ascii="Book Antiqua" w:hAnsi="Book Antiqua"/>
          <w:b/>
          <w:sz w:val="24"/>
          <w:szCs w:val="24"/>
        </w:rPr>
        <w:t>Perdomini</w:t>
      </w:r>
      <w:proofErr w:type="spellEnd"/>
      <w:r w:rsidRPr="00960C2A">
        <w:rPr>
          <w:rFonts w:ascii="Book Antiqua" w:hAnsi="Book Antiqua"/>
          <w:b/>
          <w:sz w:val="24"/>
          <w:szCs w:val="24"/>
        </w:rPr>
        <w:t xml:space="preserve"> M</w:t>
      </w:r>
      <w:r w:rsidRPr="00960C2A">
        <w:rPr>
          <w:rFonts w:ascii="Book Antiqua" w:hAnsi="Book Antiqua"/>
          <w:sz w:val="24"/>
          <w:szCs w:val="24"/>
        </w:rPr>
        <w:t xml:space="preserve">, </w:t>
      </w:r>
      <w:proofErr w:type="spellStart"/>
      <w:r w:rsidRPr="00960C2A">
        <w:rPr>
          <w:rFonts w:ascii="Book Antiqua" w:hAnsi="Book Antiqua"/>
          <w:sz w:val="24"/>
          <w:szCs w:val="24"/>
        </w:rPr>
        <w:t>Belbellaa</w:t>
      </w:r>
      <w:proofErr w:type="spellEnd"/>
      <w:r w:rsidRPr="00960C2A">
        <w:rPr>
          <w:rFonts w:ascii="Book Antiqua" w:hAnsi="Book Antiqua"/>
          <w:sz w:val="24"/>
          <w:szCs w:val="24"/>
        </w:rPr>
        <w:t xml:space="preserve"> B, </w:t>
      </w:r>
      <w:proofErr w:type="spellStart"/>
      <w:r w:rsidRPr="00960C2A">
        <w:rPr>
          <w:rFonts w:ascii="Book Antiqua" w:hAnsi="Book Antiqua"/>
          <w:sz w:val="24"/>
          <w:szCs w:val="24"/>
        </w:rPr>
        <w:t>Monassier</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Reutenauer</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Messaddeq</w:t>
      </w:r>
      <w:proofErr w:type="spellEnd"/>
      <w:r w:rsidRPr="00960C2A">
        <w:rPr>
          <w:rFonts w:ascii="Book Antiqua" w:hAnsi="Book Antiqua"/>
          <w:sz w:val="24"/>
          <w:szCs w:val="24"/>
        </w:rPr>
        <w:t xml:space="preserve"> N, Cartier N, Crystal RG, </w:t>
      </w:r>
      <w:proofErr w:type="spellStart"/>
      <w:r w:rsidRPr="00960C2A">
        <w:rPr>
          <w:rFonts w:ascii="Book Antiqua" w:hAnsi="Book Antiqua"/>
          <w:sz w:val="24"/>
          <w:szCs w:val="24"/>
        </w:rPr>
        <w:t>Aubourg</w:t>
      </w:r>
      <w:proofErr w:type="spellEnd"/>
      <w:r w:rsidRPr="00960C2A">
        <w:rPr>
          <w:rFonts w:ascii="Book Antiqua" w:hAnsi="Book Antiqua"/>
          <w:sz w:val="24"/>
          <w:szCs w:val="24"/>
        </w:rPr>
        <w:t xml:space="preserve"> P, </w:t>
      </w:r>
      <w:proofErr w:type="spellStart"/>
      <w:r w:rsidRPr="00960C2A">
        <w:rPr>
          <w:rFonts w:ascii="Book Antiqua" w:hAnsi="Book Antiqua"/>
          <w:sz w:val="24"/>
          <w:szCs w:val="24"/>
        </w:rPr>
        <w:t>Puccio</w:t>
      </w:r>
      <w:proofErr w:type="spellEnd"/>
      <w:r w:rsidRPr="00960C2A">
        <w:rPr>
          <w:rFonts w:ascii="Book Antiqua" w:hAnsi="Book Antiqua"/>
          <w:sz w:val="24"/>
          <w:szCs w:val="24"/>
        </w:rPr>
        <w:t xml:space="preserve"> H. Prevention and reversal of severe mitochondrial cardiomyopathy by gene therapy in a mouse model of Friedreich's ataxia. </w:t>
      </w:r>
      <w:r w:rsidRPr="00960C2A">
        <w:rPr>
          <w:rFonts w:ascii="Book Antiqua" w:hAnsi="Book Antiqua"/>
          <w:i/>
          <w:sz w:val="24"/>
          <w:szCs w:val="24"/>
        </w:rPr>
        <w:t>Nat Med</w:t>
      </w:r>
      <w:r w:rsidRPr="00960C2A">
        <w:rPr>
          <w:rFonts w:ascii="Book Antiqua" w:hAnsi="Book Antiqua"/>
          <w:sz w:val="24"/>
          <w:szCs w:val="24"/>
        </w:rPr>
        <w:t xml:space="preserve"> 2014; </w:t>
      </w:r>
      <w:r w:rsidRPr="00960C2A">
        <w:rPr>
          <w:rFonts w:ascii="Book Antiqua" w:hAnsi="Book Antiqua"/>
          <w:b/>
          <w:sz w:val="24"/>
          <w:szCs w:val="24"/>
        </w:rPr>
        <w:t>20</w:t>
      </w:r>
      <w:r w:rsidRPr="00960C2A">
        <w:rPr>
          <w:rFonts w:ascii="Book Antiqua" w:hAnsi="Book Antiqua"/>
          <w:sz w:val="24"/>
          <w:szCs w:val="24"/>
        </w:rPr>
        <w:t>: 542-547 [PMID: 24705334 DOI: 10.1038/nm.3510]</w:t>
      </w:r>
    </w:p>
    <w:p w14:paraId="6E735625"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29 </w:t>
      </w:r>
      <w:r w:rsidRPr="00960C2A">
        <w:rPr>
          <w:rFonts w:ascii="Book Antiqua" w:hAnsi="Book Antiqua"/>
          <w:b/>
          <w:sz w:val="24"/>
          <w:szCs w:val="24"/>
        </w:rPr>
        <w:t>Leonard H</w:t>
      </w:r>
      <w:r w:rsidRPr="00960C2A">
        <w:rPr>
          <w:rFonts w:ascii="Book Antiqua" w:hAnsi="Book Antiqua"/>
          <w:sz w:val="24"/>
          <w:szCs w:val="24"/>
        </w:rPr>
        <w:t xml:space="preserve">, Forsyth R. Friedreich's ataxia presenting after cardiac transplantation. </w:t>
      </w:r>
      <w:r w:rsidRPr="00960C2A">
        <w:rPr>
          <w:rFonts w:ascii="Book Antiqua" w:hAnsi="Book Antiqua"/>
          <w:i/>
          <w:sz w:val="24"/>
          <w:szCs w:val="24"/>
        </w:rPr>
        <w:t>Arch Dis Child</w:t>
      </w:r>
      <w:r w:rsidRPr="00960C2A">
        <w:rPr>
          <w:rFonts w:ascii="Book Antiqua" w:hAnsi="Book Antiqua"/>
          <w:sz w:val="24"/>
          <w:szCs w:val="24"/>
        </w:rPr>
        <w:t xml:space="preserve"> 2001; </w:t>
      </w:r>
      <w:r w:rsidRPr="00960C2A">
        <w:rPr>
          <w:rFonts w:ascii="Book Antiqua" w:hAnsi="Book Antiqua"/>
          <w:b/>
          <w:sz w:val="24"/>
          <w:szCs w:val="24"/>
        </w:rPr>
        <w:t>84</w:t>
      </w:r>
      <w:r w:rsidRPr="00960C2A">
        <w:rPr>
          <w:rFonts w:ascii="Book Antiqua" w:hAnsi="Book Antiqua"/>
          <w:sz w:val="24"/>
          <w:szCs w:val="24"/>
        </w:rPr>
        <w:t>: 167-168 [PMID: 11159298 DOI: 10.1136/adc.84.2.167]</w:t>
      </w:r>
    </w:p>
    <w:p w14:paraId="3AE10D11" w14:textId="4FDE9303" w:rsidR="00960C2A" w:rsidRDefault="00960C2A" w:rsidP="00960C2A">
      <w:pPr>
        <w:spacing w:after="0" w:line="360" w:lineRule="auto"/>
        <w:jc w:val="both"/>
        <w:rPr>
          <w:rFonts w:ascii="Book Antiqua" w:hAnsi="Book Antiqua"/>
          <w:sz w:val="24"/>
          <w:szCs w:val="24"/>
          <w:lang w:eastAsia="zh-CN"/>
        </w:rPr>
      </w:pPr>
      <w:r w:rsidRPr="00960C2A">
        <w:rPr>
          <w:rFonts w:ascii="Book Antiqua" w:hAnsi="Book Antiqua"/>
          <w:sz w:val="24"/>
          <w:szCs w:val="24"/>
        </w:rPr>
        <w:t>3</w:t>
      </w:r>
      <w:r>
        <w:rPr>
          <w:rFonts w:ascii="Book Antiqua" w:hAnsi="Book Antiqua" w:hint="eastAsia"/>
          <w:sz w:val="24"/>
          <w:szCs w:val="24"/>
          <w:lang w:eastAsia="zh-CN"/>
        </w:rPr>
        <w:t>0</w:t>
      </w:r>
      <w:r w:rsidRPr="00960C2A">
        <w:rPr>
          <w:rFonts w:ascii="Book Antiqua" w:hAnsi="Book Antiqua"/>
          <w:sz w:val="24"/>
          <w:szCs w:val="24"/>
        </w:rPr>
        <w:t xml:space="preserve"> </w:t>
      </w:r>
      <w:proofErr w:type="spellStart"/>
      <w:r w:rsidRPr="00960C2A">
        <w:rPr>
          <w:rFonts w:ascii="Book Antiqua" w:hAnsi="Book Antiqua"/>
          <w:b/>
          <w:sz w:val="24"/>
          <w:szCs w:val="24"/>
        </w:rPr>
        <w:t>Weidemann</w:t>
      </w:r>
      <w:proofErr w:type="spellEnd"/>
      <w:r w:rsidRPr="00960C2A">
        <w:rPr>
          <w:rFonts w:ascii="Book Antiqua" w:hAnsi="Book Antiqua"/>
          <w:b/>
          <w:sz w:val="24"/>
          <w:szCs w:val="24"/>
        </w:rPr>
        <w:t xml:space="preserve"> F</w:t>
      </w:r>
      <w:r w:rsidRPr="00960C2A">
        <w:rPr>
          <w:rFonts w:ascii="Book Antiqua" w:hAnsi="Book Antiqua"/>
          <w:sz w:val="24"/>
          <w:szCs w:val="24"/>
        </w:rPr>
        <w:t xml:space="preserve">, </w:t>
      </w:r>
      <w:proofErr w:type="spellStart"/>
      <w:r w:rsidRPr="00960C2A">
        <w:rPr>
          <w:rFonts w:ascii="Book Antiqua" w:hAnsi="Book Antiqua"/>
          <w:sz w:val="24"/>
          <w:szCs w:val="24"/>
        </w:rPr>
        <w:t>Rummey</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Bijnens</w:t>
      </w:r>
      <w:proofErr w:type="spellEnd"/>
      <w:r w:rsidRPr="00960C2A">
        <w:rPr>
          <w:rFonts w:ascii="Book Antiqua" w:hAnsi="Book Antiqua"/>
          <w:sz w:val="24"/>
          <w:szCs w:val="24"/>
        </w:rPr>
        <w:t xml:space="preserve"> B, </w:t>
      </w:r>
      <w:proofErr w:type="spellStart"/>
      <w:r w:rsidRPr="00960C2A">
        <w:rPr>
          <w:rFonts w:ascii="Book Antiqua" w:hAnsi="Book Antiqua"/>
          <w:sz w:val="24"/>
          <w:szCs w:val="24"/>
        </w:rPr>
        <w:t>Störk</w:t>
      </w:r>
      <w:proofErr w:type="spellEnd"/>
      <w:r w:rsidRPr="00960C2A">
        <w:rPr>
          <w:rFonts w:ascii="Book Antiqua" w:hAnsi="Book Antiqua"/>
          <w:sz w:val="24"/>
          <w:szCs w:val="24"/>
        </w:rPr>
        <w:t xml:space="preserve"> S, </w:t>
      </w:r>
      <w:proofErr w:type="spellStart"/>
      <w:r w:rsidRPr="00960C2A">
        <w:rPr>
          <w:rFonts w:ascii="Book Antiqua" w:hAnsi="Book Antiqua"/>
          <w:sz w:val="24"/>
          <w:szCs w:val="24"/>
        </w:rPr>
        <w:t>Jasaityte</w:t>
      </w:r>
      <w:proofErr w:type="spellEnd"/>
      <w:r w:rsidRPr="00960C2A">
        <w:rPr>
          <w:rFonts w:ascii="Book Antiqua" w:hAnsi="Book Antiqua"/>
          <w:sz w:val="24"/>
          <w:szCs w:val="24"/>
        </w:rPr>
        <w:t xml:space="preserve"> R, </w:t>
      </w:r>
      <w:proofErr w:type="spellStart"/>
      <w:r w:rsidRPr="00960C2A">
        <w:rPr>
          <w:rFonts w:ascii="Book Antiqua" w:hAnsi="Book Antiqua"/>
          <w:sz w:val="24"/>
          <w:szCs w:val="24"/>
        </w:rPr>
        <w:t>Dhooge</w:t>
      </w:r>
      <w:proofErr w:type="spellEnd"/>
      <w:r w:rsidRPr="00960C2A">
        <w:rPr>
          <w:rFonts w:ascii="Book Antiqua" w:hAnsi="Book Antiqua"/>
          <w:sz w:val="24"/>
          <w:szCs w:val="24"/>
        </w:rPr>
        <w:t xml:space="preserve"> J, </w:t>
      </w:r>
      <w:proofErr w:type="spellStart"/>
      <w:r w:rsidRPr="00960C2A">
        <w:rPr>
          <w:rFonts w:ascii="Book Antiqua" w:hAnsi="Book Antiqua"/>
          <w:sz w:val="24"/>
          <w:szCs w:val="24"/>
        </w:rPr>
        <w:t>Baltabaeva</w:t>
      </w:r>
      <w:proofErr w:type="spellEnd"/>
      <w:r w:rsidRPr="00960C2A">
        <w:rPr>
          <w:rFonts w:ascii="Book Antiqua" w:hAnsi="Book Antiqua"/>
          <w:sz w:val="24"/>
          <w:szCs w:val="24"/>
        </w:rPr>
        <w:t xml:space="preserve"> A, Sutherland G, Schulz JB, Meier T; Mitochondrial Protection with </w:t>
      </w:r>
      <w:proofErr w:type="spellStart"/>
      <w:r w:rsidRPr="00960C2A">
        <w:rPr>
          <w:rFonts w:ascii="Book Antiqua" w:hAnsi="Book Antiqua"/>
          <w:sz w:val="24"/>
          <w:szCs w:val="24"/>
        </w:rPr>
        <w:t>Idebenone</w:t>
      </w:r>
      <w:proofErr w:type="spellEnd"/>
      <w:r w:rsidRPr="00960C2A">
        <w:rPr>
          <w:rFonts w:ascii="Book Antiqua" w:hAnsi="Book Antiqua"/>
          <w:sz w:val="24"/>
          <w:szCs w:val="24"/>
        </w:rPr>
        <w:t xml:space="preserve"> in Cardiac or Neurological Outcome (MICONOS) study group. The heart in Friedreich ataxia: definition of cardiomyopathy, disease severity, and correlation with neurological symptoms. </w:t>
      </w:r>
      <w:r w:rsidRPr="00960C2A">
        <w:rPr>
          <w:rFonts w:ascii="Book Antiqua" w:hAnsi="Book Antiqua"/>
          <w:i/>
          <w:sz w:val="24"/>
          <w:szCs w:val="24"/>
        </w:rPr>
        <w:t>Circulation</w:t>
      </w:r>
      <w:r w:rsidRPr="00960C2A">
        <w:rPr>
          <w:rFonts w:ascii="Book Antiqua" w:hAnsi="Book Antiqua"/>
          <w:sz w:val="24"/>
          <w:szCs w:val="24"/>
        </w:rPr>
        <w:t xml:space="preserve"> 2012; </w:t>
      </w:r>
      <w:r w:rsidRPr="00960C2A">
        <w:rPr>
          <w:rFonts w:ascii="Book Antiqua" w:hAnsi="Book Antiqua"/>
          <w:b/>
          <w:sz w:val="24"/>
          <w:szCs w:val="24"/>
        </w:rPr>
        <w:t>125</w:t>
      </w:r>
      <w:r w:rsidRPr="00960C2A">
        <w:rPr>
          <w:rFonts w:ascii="Book Antiqua" w:hAnsi="Book Antiqua"/>
          <w:sz w:val="24"/>
          <w:szCs w:val="24"/>
        </w:rPr>
        <w:t>: 1626-1634 [PMID: 22379112 DOI: 10.1161/CIRCULATIONAHA.111.059477]</w:t>
      </w:r>
    </w:p>
    <w:p w14:paraId="2AD49220" w14:textId="0CD04440" w:rsidR="00960C2A" w:rsidRPr="00960C2A" w:rsidRDefault="00960C2A" w:rsidP="00960C2A">
      <w:pPr>
        <w:spacing w:after="0" w:line="360" w:lineRule="auto"/>
        <w:jc w:val="both"/>
        <w:rPr>
          <w:rFonts w:ascii="Book Antiqua" w:hAnsi="Book Antiqua"/>
          <w:sz w:val="24"/>
          <w:szCs w:val="24"/>
          <w:lang w:eastAsia="zh-CN"/>
        </w:rPr>
      </w:pPr>
      <w:r w:rsidRPr="00960C2A">
        <w:rPr>
          <w:rFonts w:ascii="Book Antiqua" w:hAnsi="Book Antiqua"/>
          <w:sz w:val="24"/>
          <w:szCs w:val="24"/>
        </w:rPr>
        <w:t>3</w:t>
      </w:r>
      <w:r>
        <w:rPr>
          <w:rFonts w:ascii="Book Antiqua" w:hAnsi="Book Antiqua" w:hint="eastAsia"/>
          <w:sz w:val="24"/>
          <w:szCs w:val="24"/>
          <w:lang w:eastAsia="zh-CN"/>
        </w:rPr>
        <w:t>1</w:t>
      </w:r>
      <w:r w:rsidRPr="00960C2A">
        <w:rPr>
          <w:rFonts w:ascii="Book Antiqua" w:hAnsi="Book Antiqua"/>
          <w:sz w:val="24"/>
          <w:szCs w:val="24"/>
        </w:rPr>
        <w:t xml:space="preserve"> </w:t>
      </w:r>
      <w:proofErr w:type="spellStart"/>
      <w:r w:rsidRPr="00960C2A">
        <w:rPr>
          <w:rFonts w:ascii="Book Antiqua" w:hAnsi="Book Antiqua"/>
          <w:b/>
          <w:sz w:val="24"/>
          <w:szCs w:val="24"/>
        </w:rPr>
        <w:t>Weidemann</w:t>
      </w:r>
      <w:proofErr w:type="spellEnd"/>
      <w:r w:rsidRPr="00960C2A">
        <w:rPr>
          <w:rFonts w:ascii="Book Antiqua" w:hAnsi="Book Antiqua"/>
          <w:b/>
          <w:sz w:val="24"/>
          <w:szCs w:val="24"/>
        </w:rPr>
        <w:t xml:space="preserve"> F</w:t>
      </w:r>
      <w:r w:rsidRPr="00960C2A">
        <w:rPr>
          <w:rFonts w:ascii="Book Antiqua" w:hAnsi="Book Antiqua"/>
          <w:sz w:val="24"/>
          <w:szCs w:val="24"/>
        </w:rPr>
        <w:t xml:space="preserve">, Liu D, Hu K, </w:t>
      </w:r>
      <w:proofErr w:type="spellStart"/>
      <w:r w:rsidRPr="00960C2A">
        <w:rPr>
          <w:rFonts w:ascii="Book Antiqua" w:hAnsi="Book Antiqua"/>
          <w:sz w:val="24"/>
          <w:szCs w:val="24"/>
        </w:rPr>
        <w:t>Florescu</w:t>
      </w:r>
      <w:proofErr w:type="spellEnd"/>
      <w:r w:rsidRPr="00960C2A">
        <w:rPr>
          <w:rFonts w:ascii="Book Antiqua" w:hAnsi="Book Antiqua"/>
          <w:sz w:val="24"/>
          <w:szCs w:val="24"/>
        </w:rPr>
        <w:t xml:space="preserve"> C, </w:t>
      </w:r>
      <w:proofErr w:type="spellStart"/>
      <w:r w:rsidRPr="00960C2A">
        <w:rPr>
          <w:rFonts w:ascii="Book Antiqua" w:hAnsi="Book Antiqua"/>
          <w:sz w:val="24"/>
          <w:szCs w:val="24"/>
        </w:rPr>
        <w:t>Niemann</w:t>
      </w:r>
      <w:proofErr w:type="spellEnd"/>
      <w:r w:rsidRPr="00960C2A">
        <w:rPr>
          <w:rFonts w:ascii="Book Antiqua" w:hAnsi="Book Antiqua"/>
          <w:sz w:val="24"/>
          <w:szCs w:val="24"/>
        </w:rPr>
        <w:t xml:space="preserve"> M, Herrmann S, Kramer B, </w:t>
      </w:r>
      <w:proofErr w:type="spellStart"/>
      <w:r w:rsidRPr="00960C2A">
        <w:rPr>
          <w:rFonts w:ascii="Book Antiqua" w:hAnsi="Book Antiqua"/>
          <w:sz w:val="24"/>
          <w:szCs w:val="24"/>
        </w:rPr>
        <w:t>Klebe</w:t>
      </w:r>
      <w:proofErr w:type="spellEnd"/>
      <w:r w:rsidRPr="00960C2A">
        <w:rPr>
          <w:rFonts w:ascii="Book Antiqua" w:hAnsi="Book Antiqua"/>
          <w:sz w:val="24"/>
          <w:szCs w:val="24"/>
        </w:rPr>
        <w:t xml:space="preserve"> S, Doppler K, </w:t>
      </w:r>
      <w:proofErr w:type="spellStart"/>
      <w:r w:rsidRPr="00960C2A">
        <w:rPr>
          <w:rFonts w:ascii="Book Antiqua" w:hAnsi="Book Antiqua"/>
          <w:sz w:val="24"/>
          <w:szCs w:val="24"/>
        </w:rPr>
        <w:t>Üçeyler</w:t>
      </w:r>
      <w:proofErr w:type="spellEnd"/>
      <w:r w:rsidRPr="00960C2A">
        <w:rPr>
          <w:rFonts w:ascii="Book Antiqua" w:hAnsi="Book Antiqua"/>
          <w:sz w:val="24"/>
          <w:szCs w:val="24"/>
        </w:rPr>
        <w:t xml:space="preserve"> N, Ritter CO, </w:t>
      </w:r>
      <w:proofErr w:type="spellStart"/>
      <w:r w:rsidRPr="00960C2A">
        <w:rPr>
          <w:rFonts w:ascii="Book Antiqua" w:hAnsi="Book Antiqua"/>
          <w:sz w:val="24"/>
          <w:szCs w:val="24"/>
        </w:rPr>
        <w:t>Ertl</w:t>
      </w:r>
      <w:proofErr w:type="spellEnd"/>
      <w:r w:rsidRPr="00960C2A">
        <w:rPr>
          <w:rFonts w:ascii="Book Antiqua" w:hAnsi="Book Antiqua"/>
          <w:sz w:val="24"/>
          <w:szCs w:val="24"/>
        </w:rPr>
        <w:t xml:space="preserve"> G, </w:t>
      </w:r>
      <w:proofErr w:type="spellStart"/>
      <w:r w:rsidRPr="00960C2A">
        <w:rPr>
          <w:rFonts w:ascii="Book Antiqua" w:hAnsi="Book Antiqua"/>
          <w:sz w:val="24"/>
          <w:szCs w:val="24"/>
        </w:rPr>
        <w:t>Störk</w:t>
      </w:r>
      <w:proofErr w:type="spellEnd"/>
      <w:r w:rsidRPr="00960C2A">
        <w:rPr>
          <w:rFonts w:ascii="Book Antiqua" w:hAnsi="Book Antiqua"/>
          <w:sz w:val="24"/>
          <w:szCs w:val="24"/>
        </w:rPr>
        <w:t xml:space="preserve"> S. The cardiomyopathy in Friedreich's ataxia - New biomarker for staging cardiac involvement. </w:t>
      </w:r>
      <w:proofErr w:type="spellStart"/>
      <w:r w:rsidRPr="00960C2A">
        <w:rPr>
          <w:rFonts w:ascii="Book Antiqua" w:hAnsi="Book Antiqua"/>
          <w:i/>
          <w:sz w:val="24"/>
          <w:szCs w:val="24"/>
        </w:rPr>
        <w:t>Int</w:t>
      </w:r>
      <w:proofErr w:type="spellEnd"/>
      <w:r w:rsidRPr="00960C2A">
        <w:rPr>
          <w:rFonts w:ascii="Book Antiqua" w:hAnsi="Book Antiqua"/>
          <w:i/>
          <w:sz w:val="24"/>
          <w:szCs w:val="24"/>
        </w:rPr>
        <w:t xml:space="preserve"> J </w:t>
      </w:r>
      <w:proofErr w:type="spellStart"/>
      <w:r w:rsidRPr="00960C2A">
        <w:rPr>
          <w:rFonts w:ascii="Book Antiqua" w:hAnsi="Book Antiqua"/>
          <w:i/>
          <w:sz w:val="24"/>
          <w:szCs w:val="24"/>
        </w:rPr>
        <w:t>Cardiol</w:t>
      </w:r>
      <w:proofErr w:type="spellEnd"/>
      <w:r w:rsidRPr="00960C2A">
        <w:rPr>
          <w:rFonts w:ascii="Book Antiqua" w:hAnsi="Book Antiqua"/>
          <w:sz w:val="24"/>
          <w:szCs w:val="24"/>
        </w:rPr>
        <w:t xml:space="preserve"> 2015; </w:t>
      </w:r>
      <w:r w:rsidRPr="00960C2A">
        <w:rPr>
          <w:rFonts w:ascii="Book Antiqua" w:hAnsi="Book Antiqua"/>
          <w:b/>
          <w:sz w:val="24"/>
          <w:szCs w:val="24"/>
        </w:rPr>
        <w:t>194</w:t>
      </w:r>
      <w:r w:rsidRPr="00960C2A">
        <w:rPr>
          <w:rFonts w:ascii="Book Antiqua" w:hAnsi="Book Antiqua"/>
          <w:sz w:val="24"/>
          <w:szCs w:val="24"/>
        </w:rPr>
        <w:t>: 50-57 [PMID: 26005806 DOI: 10.1016/j.ijcard.2015.05.074]</w:t>
      </w:r>
    </w:p>
    <w:p w14:paraId="66BF253B" w14:textId="77777777" w:rsidR="00960C2A" w:rsidRPr="00960C2A" w:rsidRDefault="00960C2A" w:rsidP="00960C2A">
      <w:pPr>
        <w:spacing w:after="0" w:line="360" w:lineRule="auto"/>
        <w:jc w:val="both"/>
        <w:rPr>
          <w:rFonts w:ascii="Book Antiqua" w:hAnsi="Book Antiqua"/>
          <w:sz w:val="24"/>
          <w:szCs w:val="24"/>
        </w:rPr>
      </w:pPr>
      <w:r w:rsidRPr="00960C2A">
        <w:rPr>
          <w:rFonts w:ascii="Book Antiqua" w:hAnsi="Book Antiqua"/>
          <w:sz w:val="24"/>
          <w:szCs w:val="24"/>
        </w:rPr>
        <w:t xml:space="preserve">32 </w:t>
      </w:r>
      <w:r w:rsidRPr="00960C2A">
        <w:rPr>
          <w:rFonts w:ascii="Book Antiqua" w:hAnsi="Book Antiqua"/>
          <w:b/>
          <w:sz w:val="24"/>
          <w:szCs w:val="24"/>
        </w:rPr>
        <w:t>Mottram PM</w:t>
      </w:r>
      <w:r w:rsidRPr="00960C2A">
        <w:rPr>
          <w:rFonts w:ascii="Book Antiqua" w:hAnsi="Book Antiqua"/>
          <w:sz w:val="24"/>
          <w:szCs w:val="24"/>
        </w:rPr>
        <w:t xml:space="preserve">, </w:t>
      </w:r>
      <w:proofErr w:type="spellStart"/>
      <w:r w:rsidRPr="00960C2A">
        <w:rPr>
          <w:rFonts w:ascii="Book Antiqua" w:hAnsi="Book Antiqua"/>
          <w:sz w:val="24"/>
          <w:szCs w:val="24"/>
        </w:rPr>
        <w:t>Delatycki</w:t>
      </w:r>
      <w:proofErr w:type="spellEnd"/>
      <w:r w:rsidRPr="00960C2A">
        <w:rPr>
          <w:rFonts w:ascii="Book Antiqua" w:hAnsi="Book Antiqua"/>
          <w:sz w:val="24"/>
          <w:szCs w:val="24"/>
        </w:rPr>
        <w:t xml:space="preserve"> MB, </w:t>
      </w:r>
      <w:proofErr w:type="spellStart"/>
      <w:r w:rsidRPr="00960C2A">
        <w:rPr>
          <w:rFonts w:ascii="Book Antiqua" w:hAnsi="Book Antiqua"/>
          <w:sz w:val="24"/>
          <w:szCs w:val="24"/>
        </w:rPr>
        <w:t>Donelan</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Gelman</w:t>
      </w:r>
      <w:proofErr w:type="spellEnd"/>
      <w:r w:rsidRPr="00960C2A">
        <w:rPr>
          <w:rFonts w:ascii="Book Antiqua" w:hAnsi="Book Antiqua"/>
          <w:sz w:val="24"/>
          <w:szCs w:val="24"/>
        </w:rPr>
        <w:t xml:space="preserve"> JS, </w:t>
      </w:r>
      <w:proofErr w:type="spellStart"/>
      <w:r w:rsidRPr="00960C2A">
        <w:rPr>
          <w:rFonts w:ascii="Book Antiqua" w:hAnsi="Book Antiqua"/>
          <w:sz w:val="24"/>
          <w:szCs w:val="24"/>
        </w:rPr>
        <w:t>Corben</w:t>
      </w:r>
      <w:proofErr w:type="spellEnd"/>
      <w:r w:rsidRPr="00960C2A">
        <w:rPr>
          <w:rFonts w:ascii="Book Antiqua" w:hAnsi="Book Antiqua"/>
          <w:sz w:val="24"/>
          <w:szCs w:val="24"/>
        </w:rPr>
        <w:t xml:space="preserve"> L, </w:t>
      </w:r>
      <w:proofErr w:type="spellStart"/>
      <w:r w:rsidRPr="00960C2A">
        <w:rPr>
          <w:rFonts w:ascii="Book Antiqua" w:hAnsi="Book Antiqua"/>
          <w:sz w:val="24"/>
          <w:szCs w:val="24"/>
        </w:rPr>
        <w:t>Peverill</w:t>
      </w:r>
      <w:proofErr w:type="spellEnd"/>
      <w:r w:rsidRPr="00960C2A">
        <w:rPr>
          <w:rFonts w:ascii="Book Antiqua" w:hAnsi="Book Antiqua"/>
          <w:sz w:val="24"/>
          <w:szCs w:val="24"/>
        </w:rPr>
        <w:t xml:space="preserve"> RE. Early changes in left ventricular long-axis function in Friedreich ataxia: relation with the FXN gene mutation and cardiac structural change. </w:t>
      </w:r>
      <w:r w:rsidRPr="00960C2A">
        <w:rPr>
          <w:rFonts w:ascii="Book Antiqua" w:hAnsi="Book Antiqua"/>
          <w:i/>
          <w:sz w:val="24"/>
          <w:szCs w:val="24"/>
        </w:rPr>
        <w:t xml:space="preserve">J Am </w:t>
      </w:r>
      <w:proofErr w:type="spellStart"/>
      <w:r w:rsidRPr="00960C2A">
        <w:rPr>
          <w:rFonts w:ascii="Book Antiqua" w:hAnsi="Book Antiqua"/>
          <w:i/>
          <w:sz w:val="24"/>
          <w:szCs w:val="24"/>
        </w:rPr>
        <w:t>Soc</w:t>
      </w:r>
      <w:proofErr w:type="spellEnd"/>
      <w:r w:rsidRPr="00960C2A">
        <w:rPr>
          <w:rFonts w:ascii="Book Antiqua" w:hAnsi="Book Antiqua"/>
          <w:i/>
          <w:sz w:val="24"/>
          <w:szCs w:val="24"/>
        </w:rPr>
        <w:t xml:space="preserve"> </w:t>
      </w:r>
      <w:proofErr w:type="spellStart"/>
      <w:r w:rsidRPr="00960C2A">
        <w:rPr>
          <w:rFonts w:ascii="Book Antiqua" w:hAnsi="Book Antiqua"/>
          <w:i/>
          <w:sz w:val="24"/>
          <w:szCs w:val="24"/>
        </w:rPr>
        <w:t>Echocardiogr</w:t>
      </w:r>
      <w:proofErr w:type="spellEnd"/>
      <w:r w:rsidRPr="00960C2A">
        <w:rPr>
          <w:rFonts w:ascii="Book Antiqua" w:hAnsi="Book Antiqua"/>
          <w:sz w:val="24"/>
          <w:szCs w:val="24"/>
        </w:rPr>
        <w:t xml:space="preserve"> 2011; </w:t>
      </w:r>
      <w:r w:rsidRPr="00960C2A">
        <w:rPr>
          <w:rFonts w:ascii="Book Antiqua" w:hAnsi="Book Antiqua"/>
          <w:b/>
          <w:sz w:val="24"/>
          <w:szCs w:val="24"/>
        </w:rPr>
        <w:t>24</w:t>
      </w:r>
      <w:r w:rsidRPr="00960C2A">
        <w:rPr>
          <w:rFonts w:ascii="Book Antiqua" w:hAnsi="Book Antiqua"/>
          <w:sz w:val="24"/>
          <w:szCs w:val="24"/>
        </w:rPr>
        <w:t>: 782-789 [PMID: 21570254 DOI: 10.1016/j.echo.2011.04.004]</w:t>
      </w:r>
    </w:p>
    <w:p w14:paraId="27AD0340" w14:textId="1E5D7B95" w:rsidR="00DC4C02" w:rsidRPr="00960C2A" w:rsidRDefault="00DC4C02" w:rsidP="00960C2A">
      <w:pPr>
        <w:pStyle w:val="HTML"/>
        <w:spacing w:line="360" w:lineRule="auto"/>
        <w:jc w:val="both"/>
        <w:rPr>
          <w:rFonts w:ascii="Book Antiqua" w:hAnsi="Book Antiqua" w:cstheme="minorHAnsi"/>
          <w:sz w:val="24"/>
          <w:szCs w:val="24"/>
        </w:rPr>
      </w:pPr>
    </w:p>
    <w:p w14:paraId="700B8076" w14:textId="504C866D" w:rsidR="006E0882" w:rsidRPr="00960C2A" w:rsidRDefault="006E0882" w:rsidP="00960C2A">
      <w:pPr>
        <w:pStyle w:val="a9"/>
        <w:spacing w:line="360" w:lineRule="auto"/>
        <w:jc w:val="right"/>
        <w:rPr>
          <w:rFonts w:ascii="Book Antiqua" w:hAnsi="Book Antiqua"/>
          <w:b/>
          <w:sz w:val="24"/>
          <w:szCs w:val="24"/>
        </w:rPr>
      </w:pPr>
      <w:r w:rsidRPr="00960C2A">
        <w:rPr>
          <w:rFonts w:ascii="Book Antiqua" w:hAnsi="Book Antiqua"/>
          <w:b/>
          <w:sz w:val="24"/>
          <w:szCs w:val="24"/>
        </w:rPr>
        <w:t xml:space="preserve">P-Reviewer: </w:t>
      </w:r>
      <w:r w:rsidR="00643694" w:rsidRPr="00960C2A">
        <w:rPr>
          <w:rFonts w:ascii="Book Antiqua" w:hAnsi="Book Antiqua"/>
          <w:color w:val="000000"/>
          <w:sz w:val="24"/>
          <w:szCs w:val="24"/>
        </w:rPr>
        <w:t xml:space="preserve">Anan R, </w:t>
      </w:r>
      <w:proofErr w:type="spellStart"/>
      <w:r w:rsidR="00643694" w:rsidRPr="00960C2A">
        <w:rPr>
          <w:rFonts w:ascii="Book Antiqua" w:hAnsi="Book Antiqua"/>
          <w:color w:val="000000"/>
          <w:sz w:val="24"/>
          <w:szCs w:val="24"/>
        </w:rPr>
        <w:t>Falconi</w:t>
      </w:r>
      <w:proofErr w:type="spellEnd"/>
      <w:r w:rsidR="00643694" w:rsidRPr="00960C2A">
        <w:rPr>
          <w:rFonts w:ascii="Book Antiqua" w:hAnsi="Book Antiqua"/>
          <w:color w:val="000000"/>
          <w:sz w:val="24"/>
          <w:szCs w:val="24"/>
        </w:rPr>
        <w:t xml:space="preserve"> M, Kharlamov AN, </w:t>
      </w:r>
      <w:proofErr w:type="spellStart"/>
      <w:r w:rsidR="00643694" w:rsidRPr="00960C2A">
        <w:rPr>
          <w:rFonts w:ascii="Book Antiqua" w:hAnsi="Book Antiqua"/>
          <w:color w:val="000000"/>
          <w:sz w:val="24"/>
          <w:szCs w:val="24"/>
        </w:rPr>
        <w:t>Pastromas</w:t>
      </w:r>
      <w:proofErr w:type="spellEnd"/>
      <w:r w:rsidR="00643694" w:rsidRPr="00960C2A">
        <w:rPr>
          <w:rFonts w:ascii="Book Antiqua" w:hAnsi="Book Antiqua"/>
          <w:color w:val="000000"/>
          <w:sz w:val="24"/>
          <w:szCs w:val="24"/>
        </w:rPr>
        <w:t xml:space="preserve"> S </w:t>
      </w:r>
      <w:r w:rsidRPr="00960C2A">
        <w:rPr>
          <w:rFonts w:ascii="Book Antiqua" w:hAnsi="Book Antiqua"/>
          <w:b/>
          <w:sz w:val="24"/>
          <w:szCs w:val="24"/>
        </w:rPr>
        <w:t xml:space="preserve">S-Editor: </w:t>
      </w:r>
      <w:r w:rsidRPr="00960C2A">
        <w:rPr>
          <w:rFonts w:ascii="Book Antiqua" w:hAnsi="Book Antiqua"/>
          <w:sz w:val="24"/>
          <w:szCs w:val="24"/>
        </w:rPr>
        <w:t>Ji FF</w:t>
      </w:r>
      <w:r w:rsidRPr="00960C2A">
        <w:rPr>
          <w:rFonts w:ascii="Book Antiqua" w:hAnsi="Book Antiqua"/>
          <w:b/>
          <w:sz w:val="24"/>
          <w:szCs w:val="24"/>
        </w:rPr>
        <w:t xml:space="preserve"> L-Editor: </w:t>
      </w:r>
      <w:r w:rsidR="00A27E4A" w:rsidRPr="00A27E4A">
        <w:rPr>
          <w:rFonts w:ascii="Book Antiqua" w:hAnsi="Book Antiqua" w:hint="eastAsia"/>
          <w:sz w:val="24"/>
          <w:szCs w:val="24"/>
        </w:rPr>
        <w:t>A</w:t>
      </w:r>
      <w:r w:rsidR="00A27E4A">
        <w:rPr>
          <w:rFonts w:ascii="Book Antiqua" w:hAnsi="Book Antiqua" w:hint="eastAsia"/>
          <w:b/>
          <w:sz w:val="24"/>
          <w:szCs w:val="24"/>
        </w:rPr>
        <w:t xml:space="preserve"> </w:t>
      </w:r>
      <w:r w:rsidRPr="00960C2A">
        <w:rPr>
          <w:rFonts w:ascii="Book Antiqua" w:hAnsi="Book Antiqua"/>
          <w:b/>
          <w:sz w:val="24"/>
          <w:szCs w:val="24"/>
        </w:rPr>
        <w:t xml:space="preserve">E-Editor: </w:t>
      </w:r>
      <w:r w:rsidR="00A27E4A" w:rsidRPr="00A27E4A">
        <w:rPr>
          <w:rFonts w:ascii="Book Antiqua" w:hAnsi="Book Antiqua" w:hint="eastAsia"/>
          <w:sz w:val="24"/>
          <w:szCs w:val="24"/>
        </w:rPr>
        <w:t>Song H</w:t>
      </w:r>
    </w:p>
    <w:p w14:paraId="044C1AD8" w14:textId="77777777" w:rsidR="006E0882" w:rsidRPr="00960C2A" w:rsidRDefault="006E0882" w:rsidP="00960C2A">
      <w:pPr>
        <w:pStyle w:val="a9"/>
        <w:spacing w:line="360" w:lineRule="auto"/>
        <w:rPr>
          <w:rFonts w:ascii="Book Antiqua" w:hAnsi="Book Antiqua"/>
          <w:b/>
          <w:sz w:val="24"/>
          <w:szCs w:val="24"/>
        </w:rPr>
      </w:pPr>
      <w:r w:rsidRPr="00960C2A">
        <w:rPr>
          <w:rFonts w:ascii="Book Antiqua" w:hAnsi="Book Antiqua"/>
          <w:b/>
          <w:sz w:val="24"/>
          <w:szCs w:val="24"/>
        </w:rPr>
        <w:t xml:space="preserve"> </w:t>
      </w:r>
      <w:bookmarkStart w:id="0" w:name="_GoBack"/>
      <w:bookmarkEnd w:id="0"/>
    </w:p>
    <w:p w14:paraId="76AE7A33" w14:textId="27C3B83F" w:rsidR="006E0882" w:rsidRPr="00960C2A" w:rsidRDefault="006E0882" w:rsidP="00960C2A">
      <w:pPr>
        <w:snapToGrid w:val="0"/>
        <w:spacing w:after="0" w:line="360" w:lineRule="auto"/>
        <w:jc w:val="both"/>
        <w:rPr>
          <w:rFonts w:ascii="Book Antiqua" w:eastAsia="宋体" w:hAnsi="Book Antiqua" w:cs="Helvetica"/>
          <w:b/>
          <w:sz w:val="24"/>
          <w:szCs w:val="24"/>
        </w:rPr>
      </w:pPr>
      <w:r w:rsidRPr="00960C2A">
        <w:rPr>
          <w:rFonts w:ascii="Book Antiqua" w:eastAsia="宋体" w:hAnsi="Book Antiqua" w:cs="Helvetica"/>
          <w:b/>
          <w:sz w:val="24"/>
          <w:szCs w:val="24"/>
        </w:rPr>
        <w:t xml:space="preserve">Specialty type: </w:t>
      </w:r>
      <w:r w:rsidR="00643694" w:rsidRPr="00960C2A">
        <w:rPr>
          <w:rFonts w:ascii="Book Antiqua" w:eastAsia="微软雅黑" w:hAnsi="Book Antiqua" w:cs="宋体"/>
          <w:sz w:val="24"/>
          <w:szCs w:val="24"/>
        </w:rPr>
        <w:t>Cardiac and cardiovascular systems</w:t>
      </w:r>
    </w:p>
    <w:p w14:paraId="1E92FD67" w14:textId="7F8B095E" w:rsidR="006E0882" w:rsidRPr="00960C2A" w:rsidRDefault="006E0882" w:rsidP="00960C2A">
      <w:pPr>
        <w:snapToGrid w:val="0"/>
        <w:spacing w:after="0" w:line="360" w:lineRule="auto"/>
        <w:jc w:val="both"/>
        <w:rPr>
          <w:rFonts w:ascii="Book Antiqua" w:eastAsia="宋体" w:hAnsi="Book Antiqua" w:cs="Helvetica"/>
          <w:b/>
          <w:sz w:val="24"/>
          <w:szCs w:val="24"/>
        </w:rPr>
      </w:pPr>
      <w:r w:rsidRPr="00960C2A">
        <w:rPr>
          <w:rFonts w:ascii="Book Antiqua" w:eastAsia="宋体" w:hAnsi="Book Antiqua" w:cs="Helvetica"/>
          <w:b/>
          <w:sz w:val="24"/>
          <w:szCs w:val="24"/>
        </w:rPr>
        <w:t xml:space="preserve">Country of origin: </w:t>
      </w:r>
      <w:r w:rsidR="00643694" w:rsidRPr="00960C2A">
        <w:rPr>
          <w:rFonts w:ascii="Book Antiqua" w:eastAsia="宋体" w:hAnsi="Book Antiqua"/>
          <w:sz w:val="24"/>
          <w:szCs w:val="24"/>
        </w:rPr>
        <w:t>United States</w:t>
      </w:r>
    </w:p>
    <w:p w14:paraId="08100A19" w14:textId="77777777" w:rsidR="006E0882" w:rsidRPr="00960C2A" w:rsidRDefault="006E0882" w:rsidP="00960C2A">
      <w:pPr>
        <w:snapToGrid w:val="0"/>
        <w:spacing w:after="0" w:line="360" w:lineRule="auto"/>
        <w:jc w:val="both"/>
        <w:rPr>
          <w:rFonts w:ascii="Book Antiqua" w:eastAsia="宋体" w:hAnsi="Book Antiqua" w:cs="Helvetica"/>
          <w:b/>
          <w:sz w:val="24"/>
          <w:szCs w:val="24"/>
        </w:rPr>
      </w:pPr>
      <w:r w:rsidRPr="00960C2A">
        <w:rPr>
          <w:rFonts w:ascii="Book Antiqua" w:eastAsia="宋体" w:hAnsi="Book Antiqua" w:cs="Helvetica"/>
          <w:b/>
          <w:sz w:val="24"/>
          <w:szCs w:val="24"/>
        </w:rPr>
        <w:lastRenderedPageBreak/>
        <w:t>Peer-review report classification</w:t>
      </w:r>
    </w:p>
    <w:p w14:paraId="6A6024F7" w14:textId="63531C31" w:rsidR="006E0882" w:rsidRPr="00960C2A" w:rsidRDefault="006E0882" w:rsidP="00960C2A">
      <w:pPr>
        <w:snapToGrid w:val="0"/>
        <w:spacing w:after="0" w:line="360" w:lineRule="auto"/>
        <w:jc w:val="both"/>
        <w:rPr>
          <w:rFonts w:ascii="Book Antiqua" w:eastAsia="宋体" w:hAnsi="Book Antiqua" w:cs="Helvetica"/>
          <w:sz w:val="24"/>
          <w:szCs w:val="24"/>
          <w:lang w:eastAsia="zh-CN"/>
        </w:rPr>
      </w:pPr>
      <w:r w:rsidRPr="00960C2A">
        <w:rPr>
          <w:rFonts w:ascii="Book Antiqua" w:eastAsia="宋体" w:hAnsi="Book Antiqua" w:cs="Helvetica"/>
          <w:sz w:val="24"/>
          <w:szCs w:val="24"/>
        </w:rPr>
        <w:t xml:space="preserve">Grade A (Excellent): </w:t>
      </w:r>
      <w:r w:rsidR="00643694" w:rsidRPr="00960C2A">
        <w:rPr>
          <w:rFonts w:ascii="Book Antiqua" w:eastAsia="宋体" w:hAnsi="Book Antiqua" w:cs="Helvetica"/>
          <w:sz w:val="24"/>
          <w:szCs w:val="24"/>
          <w:lang w:eastAsia="zh-CN"/>
        </w:rPr>
        <w:t>0</w:t>
      </w:r>
    </w:p>
    <w:p w14:paraId="0577074D" w14:textId="2EB956B7" w:rsidR="006E0882" w:rsidRPr="00960C2A" w:rsidRDefault="006E0882" w:rsidP="00960C2A">
      <w:pPr>
        <w:snapToGrid w:val="0"/>
        <w:spacing w:after="0" w:line="360" w:lineRule="auto"/>
        <w:jc w:val="both"/>
        <w:rPr>
          <w:rFonts w:ascii="Book Antiqua" w:eastAsia="宋体" w:hAnsi="Book Antiqua" w:cs="Helvetica"/>
          <w:sz w:val="24"/>
          <w:szCs w:val="24"/>
          <w:lang w:eastAsia="zh-CN"/>
        </w:rPr>
      </w:pPr>
      <w:r w:rsidRPr="00960C2A">
        <w:rPr>
          <w:rFonts w:ascii="Book Antiqua" w:eastAsia="宋体" w:hAnsi="Book Antiqua" w:cs="Helvetica"/>
          <w:sz w:val="24"/>
          <w:szCs w:val="24"/>
        </w:rPr>
        <w:t xml:space="preserve">Grade B (Very good): </w:t>
      </w:r>
      <w:r w:rsidR="00643694" w:rsidRPr="00960C2A">
        <w:rPr>
          <w:rFonts w:ascii="Book Antiqua" w:eastAsia="宋体" w:hAnsi="Book Antiqua" w:cs="Helvetica"/>
          <w:sz w:val="24"/>
          <w:szCs w:val="24"/>
          <w:lang w:eastAsia="zh-CN"/>
        </w:rPr>
        <w:t>0</w:t>
      </w:r>
    </w:p>
    <w:p w14:paraId="425FDA35" w14:textId="17406EBE" w:rsidR="006E0882" w:rsidRPr="00960C2A" w:rsidRDefault="006E0882" w:rsidP="00960C2A">
      <w:pPr>
        <w:snapToGrid w:val="0"/>
        <w:spacing w:after="0" w:line="360" w:lineRule="auto"/>
        <w:jc w:val="both"/>
        <w:rPr>
          <w:rFonts w:ascii="Book Antiqua" w:eastAsia="宋体" w:hAnsi="Book Antiqua" w:cs="Helvetica"/>
          <w:sz w:val="24"/>
          <w:szCs w:val="24"/>
          <w:lang w:eastAsia="zh-CN"/>
        </w:rPr>
      </w:pPr>
      <w:r w:rsidRPr="00960C2A">
        <w:rPr>
          <w:rFonts w:ascii="Book Antiqua" w:eastAsia="宋体" w:hAnsi="Book Antiqua" w:cs="Helvetica"/>
          <w:sz w:val="24"/>
          <w:szCs w:val="24"/>
        </w:rPr>
        <w:t>Grade C (Good): C</w:t>
      </w:r>
      <w:r w:rsidR="00643694" w:rsidRPr="00960C2A">
        <w:rPr>
          <w:rFonts w:ascii="Book Antiqua" w:eastAsia="宋体" w:hAnsi="Book Antiqua" w:cs="Helvetica"/>
          <w:sz w:val="24"/>
          <w:szCs w:val="24"/>
          <w:lang w:eastAsia="zh-CN"/>
        </w:rPr>
        <w:t>, C, C, C</w:t>
      </w:r>
    </w:p>
    <w:p w14:paraId="7242F6CC" w14:textId="77777777" w:rsidR="006E0882" w:rsidRPr="00960C2A" w:rsidRDefault="006E0882" w:rsidP="00960C2A">
      <w:pPr>
        <w:snapToGrid w:val="0"/>
        <w:spacing w:after="0" w:line="360" w:lineRule="auto"/>
        <w:jc w:val="both"/>
        <w:rPr>
          <w:rFonts w:ascii="Book Antiqua" w:eastAsia="宋体" w:hAnsi="Book Antiqua" w:cs="Helvetica"/>
          <w:sz w:val="24"/>
          <w:szCs w:val="24"/>
        </w:rPr>
      </w:pPr>
      <w:r w:rsidRPr="00960C2A">
        <w:rPr>
          <w:rFonts w:ascii="Book Antiqua" w:eastAsia="宋体" w:hAnsi="Book Antiqua" w:cs="Helvetica"/>
          <w:sz w:val="24"/>
          <w:szCs w:val="24"/>
        </w:rPr>
        <w:t xml:space="preserve">Grade D (Fair): 0 </w:t>
      </w:r>
    </w:p>
    <w:p w14:paraId="4E200D53" w14:textId="4B6C04C6" w:rsidR="00643694" w:rsidRPr="00960C2A" w:rsidRDefault="006E0882" w:rsidP="00960C2A">
      <w:pPr>
        <w:pStyle w:val="HTML"/>
        <w:spacing w:line="360" w:lineRule="auto"/>
        <w:jc w:val="both"/>
        <w:rPr>
          <w:rFonts w:ascii="Book Antiqua" w:eastAsia="宋体" w:hAnsi="Book Antiqua" w:cs="Helvetica"/>
          <w:sz w:val="24"/>
          <w:szCs w:val="24"/>
        </w:rPr>
      </w:pPr>
      <w:r w:rsidRPr="00960C2A">
        <w:rPr>
          <w:rFonts w:ascii="Book Antiqua" w:eastAsia="宋体" w:hAnsi="Book Antiqua" w:cs="Helvetica"/>
          <w:sz w:val="24"/>
          <w:szCs w:val="24"/>
        </w:rPr>
        <w:t>Grade E (Poor): 0</w:t>
      </w:r>
    </w:p>
    <w:p w14:paraId="09FFF786" w14:textId="77777777" w:rsidR="00643694" w:rsidRDefault="00643694">
      <w:pPr>
        <w:rPr>
          <w:rFonts w:ascii="Book Antiqua" w:eastAsia="宋体" w:hAnsi="Book Antiqua" w:cs="Helvetica"/>
          <w:sz w:val="24"/>
          <w:szCs w:val="24"/>
        </w:rPr>
      </w:pPr>
      <w:r>
        <w:rPr>
          <w:rFonts w:ascii="Book Antiqua" w:eastAsia="宋体" w:hAnsi="Book Antiqua" w:cs="Helvetica"/>
          <w:sz w:val="24"/>
          <w:szCs w:val="24"/>
        </w:rPr>
        <w:br w:type="page"/>
      </w:r>
    </w:p>
    <w:p w14:paraId="35BA974E" w14:textId="77777777" w:rsidR="00685853" w:rsidRPr="00685853" w:rsidRDefault="00685853" w:rsidP="00685853">
      <w:pPr>
        <w:pStyle w:val="HTML"/>
        <w:spacing w:line="360" w:lineRule="auto"/>
        <w:jc w:val="both"/>
        <w:rPr>
          <w:rFonts w:ascii="Book Antiqua" w:eastAsiaTheme="minorEastAsia" w:hAnsi="Book Antiqua"/>
          <w:b/>
          <w:sz w:val="24"/>
          <w:szCs w:val="24"/>
          <w:lang w:eastAsia="zh-CN"/>
        </w:rPr>
      </w:pPr>
      <w:r w:rsidRPr="00685853">
        <w:rPr>
          <w:rFonts w:ascii="Book Antiqua" w:eastAsiaTheme="minorEastAsia" w:hAnsi="Book Antiqua" w:hint="eastAsia"/>
          <w:b/>
          <w:sz w:val="24"/>
          <w:szCs w:val="24"/>
          <w:lang w:eastAsia="zh-CN"/>
        </w:rPr>
        <w:lastRenderedPageBreak/>
        <w:t xml:space="preserve">Table 1 </w:t>
      </w:r>
      <w:r w:rsidRPr="00685853">
        <w:rPr>
          <w:rFonts w:ascii="Book Antiqua" w:eastAsiaTheme="minorEastAsia" w:hAnsi="Book Antiqua"/>
          <w:b/>
          <w:sz w:val="24"/>
          <w:szCs w:val="24"/>
          <w:lang w:eastAsia="zh-CN"/>
        </w:rPr>
        <w:t xml:space="preserve">Causes </w:t>
      </w:r>
      <w:r w:rsidRPr="00685853">
        <w:rPr>
          <w:rFonts w:ascii="Book Antiqua" w:eastAsiaTheme="minorEastAsia" w:hAnsi="Book Antiqua" w:hint="eastAsia"/>
          <w:b/>
          <w:sz w:val="24"/>
          <w:szCs w:val="24"/>
          <w:lang w:eastAsia="zh-CN"/>
        </w:rPr>
        <w:t>of death</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163CD" w14:paraId="3D7424B0" w14:textId="77777777" w:rsidTr="008E7B99">
        <w:tc>
          <w:tcPr>
            <w:tcW w:w="3192" w:type="dxa"/>
            <w:tcBorders>
              <w:top w:val="single" w:sz="4" w:space="0" w:color="auto"/>
              <w:bottom w:val="single" w:sz="4" w:space="0" w:color="auto"/>
            </w:tcBorders>
          </w:tcPr>
          <w:p w14:paraId="20429DCE" w14:textId="125E4BAE" w:rsidR="00D163CD" w:rsidRDefault="00D163CD" w:rsidP="00643694">
            <w:pPr>
              <w:pStyle w:val="HTML"/>
              <w:spacing w:line="360" w:lineRule="auto"/>
              <w:jc w:val="both"/>
              <w:rPr>
                <w:rFonts w:ascii="Book Antiqua" w:eastAsiaTheme="minorEastAsia" w:hAnsi="Book Antiqua"/>
                <w:sz w:val="24"/>
                <w:szCs w:val="24"/>
                <w:lang w:eastAsia="zh-CN"/>
              </w:rPr>
            </w:pPr>
            <w:r w:rsidRPr="00685853">
              <w:rPr>
                <w:rFonts w:ascii="Book Antiqua" w:eastAsiaTheme="minorEastAsia" w:hAnsi="Book Antiqua"/>
                <w:b/>
                <w:sz w:val="24"/>
                <w:szCs w:val="24"/>
                <w:lang w:eastAsia="zh-CN"/>
              </w:rPr>
              <w:t xml:space="preserve">Causes </w:t>
            </w:r>
            <w:r w:rsidRPr="00685853">
              <w:rPr>
                <w:rFonts w:ascii="Book Antiqua" w:eastAsiaTheme="minorEastAsia" w:hAnsi="Book Antiqua" w:hint="eastAsia"/>
                <w:b/>
                <w:sz w:val="24"/>
                <w:szCs w:val="24"/>
                <w:lang w:eastAsia="zh-CN"/>
              </w:rPr>
              <w:t>of death</w:t>
            </w:r>
          </w:p>
        </w:tc>
        <w:tc>
          <w:tcPr>
            <w:tcW w:w="3192" w:type="dxa"/>
            <w:tcBorders>
              <w:top w:val="single" w:sz="4" w:space="0" w:color="auto"/>
              <w:bottom w:val="single" w:sz="4" w:space="0" w:color="auto"/>
            </w:tcBorders>
          </w:tcPr>
          <w:p w14:paraId="36ACBC35" w14:textId="468A1B1E" w:rsidR="00D163CD" w:rsidRPr="00C0021C" w:rsidRDefault="00D163CD" w:rsidP="00643694">
            <w:pPr>
              <w:pStyle w:val="HTML"/>
              <w:spacing w:line="360" w:lineRule="auto"/>
              <w:jc w:val="both"/>
              <w:rPr>
                <w:rFonts w:ascii="Book Antiqua" w:eastAsiaTheme="minorEastAsia" w:hAnsi="Book Antiqua"/>
                <w:b/>
                <w:sz w:val="24"/>
                <w:szCs w:val="24"/>
                <w:lang w:eastAsia="zh-CN"/>
              </w:rPr>
            </w:pPr>
            <w:r w:rsidRPr="00C0021C">
              <w:rPr>
                <w:rFonts w:ascii="Book Antiqua" w:eastAsiaTheme="minorEastAsia" w:hAnsi="Book Antiqua" w:hint="eastAsia"/>
                <w:b/>
                <w:sz w:val="24"/>
                <w:szCs w:val="24"/>
                <w:lang w:eastAsia="zh-CN"/>
              </w:rPr>
              <w:t>Frequency</w:t>
            </w:r>
          </w:p>
        </w:tc>
        <w:tc>
          <w:tcPr>
            <w:tcW w:w="3192" w:type="dxa"/>
            <w:tcBorders>
              <w:top w:val="single" w:sz="4" w:space="0" w:color="auto"/>
              <w:bottom w:val="single" w:sz="4" w:space="0" w:color="auto"/>
            </w:tcBorders>
          </w:tcPr>
          <w:p w14:paraId="1BBD04F6" w14:textId="25FFE5ED" w:rsidR="00D163CD" w:rsidRPr="00C0021C" w:rsidRDefault="00D163CD" w:rsidP="00643694">
            <w:pPr>
              <w:pStyle w:val="HTML"/>
              <w:spacing w:line="360" w:lineRule="auto"/>
              <w:jc w:val="both"/>
              <w:rPr>
                <w:rFonts w:ascii="Book Antiqua" w:eastAsiaTheme="minorEastAsia" w:hAnsi="Book Antiqua"/>
                <w:b/>
                <w:sz w:val="24"/>
                <w:szCs w:val="24"/>
                <w:lang w:eastAsia="zh-CN"/>
              </w:rPr>
            </w:pPr>
            <w:r w:rsidRPr="00C0021C">
              <w:rPr>
                <w:rFonts w:ascii="Book Antiqua" w:eastAsiaTheme="minorEastAsia" w:hAnsi="Book Antiqua"/>
                <w:b/>
                <w:sz w:val="24"/>
                <w:szCs w:val="24"/>
                <w:lang w:eastAsia="zh-CN"/>
              </w:rPr>
              <w:t>Percentage</w:t>
            </w:r>
            <w:r w:rsidRPr="00C0021C">
              <w:rPr>
                <w:rFonts w:ascii="Book Antiqua" w:eastAsiaTheme="minorEastAsia" w:hAnsi="Book Antiqua" w:hint="eastAsia"/>
                <w:b/>
                <w:sz w:val="24"/>
                <w:szCs w:val="24"/>
                <w:lang w:eastAsia="zh-CN"/>
              </w:rPr>
              <w:t xml:space="preserve"> (%)</w:t>
            </w:r>
          </w:p>
        </w:tc>
      </w:tr>
      <w:tr w:rsidR="00D163CD" w14:paraId="4204B6DD" w14:textId="77777777" w:rsidTr="008E7B99">
        <w:tc>
          <w:tcPr>
            <w:tcW w:w="3192" w:type="dxa"/>
            <w:tcBorders>
              <w:top w:val="single" w:sz="4" w:space="0" w:color="auto"/>
            </w:tcBorders>
          </w:tcPr>
          <w:p w14:paraId="2BB04D2E" w14:textId="6F28F96F"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Cardiac</w:t>
            </w:r>
          </w:p>
        </w:tc>
        <w:tc>
          <w:tcPr>
            <w:tcW w:w="3192" w:type="dxa"/>
            <w:tcBorders>
              <w:top w:val="single" w:sz="4" w:space="0" w:color="auto"/>
            </w:tcBorders>
          </w:tcPr>
          <w:p w14:paraId="258D9E00" w14:textId="37275AC7"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36</w:t>
            </w:r>
          </w:p>
        </w:tc>
        <w:tc>
          <w:tcPr>
            <w:tcW w:w="3192" w:type="dxa"/>
            <w:tcBorders>
              <w:top w:val="single" w:sz="4" w:space="0" w:color="auto"/>
            </w:tcBorders>
          </w:tcPr>
          <w:p w14:paraId="44F339FF" w14:textId="38DEA6D3"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59.0</w:t>
            </w:r>
          </w:p>
        </w:tc>
      </w:tr>
      <w:tr w:rsidR="00D163CD" w14:paraId="41699058" w14:textId="77777777" w:rsidTr="008E7B99">
        <w:tc>
          <w:tcPr>
            <w:tcW w:w="3192" w:type="dxa"/>
          </w:tcPr>
          <w:p w14:paraId="49E82436" w14:textId="099B9DC2"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 xml:space="preserve">CHF/cardiac </w:t>
            </w:r>
            <w:r>
              <w:rPr>
                <w:rFonts w:ascii="Book Antiqua" w:eastAsiaTheme="minorEastAsia" w:hAnsi="Book Antiqua"/>
                <w:sz w:val="24"/>
                <w:szCs w:val="24"/>
                <w:lang w:eastAsia="zh-CN"/>
              </w:rPr>
              <w:t>failure</w:t>
            </w:r>
          </w:p>
        </w:tc>
        <w:tc>
          <w:tcPr>
            <w:tcW w:w="3192" w:type="dxa"/>
          </w:tcPr>
          <w:p w14:paraId="69C202FB" w14:textId="7BD2641F"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18</w:t>
            </w:r>
          </w:p>
        </w:tc>
        <w:tc>
          <w:tcPr>
            <w:tcW w:w="3192" w:type="dxa"/>
          </w:tcPr>
          <w:p w14:paraId="52F94F71" w14:textId="50B2B27C"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28.5</w:t>
            </w:r>
          </w:p>
        </w:tc>
      </w:tr>
      <w:tr w:rsidR="00D163CD" w14:paraId="5850DB93" w14:textId="77777777" w:rsidTr="008E7B99">
        <w:tc>
          <w:tcPr>
            <w:tcW w:w="3192" w:type="dxa"/>
          </w:tcPr>
          <w:p w14:paraId="09D36833" w14:textId="2048DD59"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CHF complicated si</w:t>
            </w:r>
            <w:r w:rsidR="00BE5413">
              <w:rPr>
                <w:rFonts w:ascii="Book Antiqua" w:eastAsiaTheme="minorEastAsia" w:hAnsi="Book Antiqua" w:hint="eastAsia"/>
                <w:sz w:val="24"/>
                <w:szCs w:val="24"/>
                <w:lang w:eastAsia="zh-CN"/>
              </w:rPr>
              <w:t>gnificant arrhyth</w:t>
            </w:r>
            <w:r>
              <w:rPr>
                <w:rFonts w:ascii="Book Antiqua" w:eastAsiaTheme="minorEastAsia" w:hAnsi="Book Antiqua" w:hint="eastAsia"/>
                <w:sz w:val="24"/>
                <w:szCs w:val="24"/>
                <w:lang w:eastAsia="zh-CN"/>
              </w:rPr>
              <w:t>mia</w:t>
            </w:r>
            <w:r>
              <w:rPr>
                <w:noProof/>
                <w:lang w:eastAsia="zh-CN"/>
              </w:rPr>
              <w:t xml:space="preserve"> </w:t>
            </w:r>
          </w:p>
        </w:tc>
        <w:tc>
          <w:tcPr>
            <w:tcW w:w="3192" w:type="dxa"/>
          </w:tcPr>
          <w:p w14:paraId="0E51130B" w14:textId="515805AD"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5</w:t>
            </w:r>
          </w:p>
        </w:tc>
        <w:tc>
          <w:tcPr>
            <w:tcW w:w="3192" w:type="dxa"/>
          </w:tcPr>
          <w:p w14:paraId="57544E68" w14:textId="727623F9"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8.2</w:t>
            </w:r>
          </w:p>
        </w:tc>
      </w:tr>
      <w:tr w:rsidR="00D163CD" w14:paraId="6BC74BA8" w14:textId="77777777" w:rsidTr="008E7B99">
        <w:tc>
          <w:tcPr>
            <w:tcW w:w="3192" w:type="dxa"/>
          </w:tcPr>
          <w:p w14:paraId="754158CD" w14:textId="3C51D139"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Arrhythmia</w:t>
            </w:r>
          </w:p>
        </w:tc>
        <w:tc>
          <w:tcPr>
            <w:tcW w:w="3192" w:type="dxa"/>
          </w:tcPr>
          <w:p w14:paraId="66F8B372" w14:textId="773B1897"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5</w:t>
            </w:r>
          </w:p>
        </w:tc>
        <w:tc>
          <w:tcPr>
            <w:tcW w:w="3192" w:type="dxa"/>
          </w:tcPr>
          <w:p w14:paraId="6E0909BB" w14:textId="7800061A"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8.2</w:t>
            </w:r>
          </w:p>
        </w:tc>
      </w:tr>
      <w:tr w:rsidR="00D163CD" w14:paraId="27D008BF" w14:textId="77777777" w:rsidTr="008E7B99">
        <w:tc>
          <w:tcPr>
            <w:tcW w:w="3192" w:type="dxa"/>
          </w:tcPr>
          <w:p w14:paraId="57AE6E7B" w14:textId="4C9FBF00"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I</w:t>
            </w:r>
            <w:r>
              <w:rPr>
                <w:rFonts w:ascii="Book Antiqua" w:eastAsiaTheme="minorEastAsia" w:hAnsi="Book Antiqua" w:hint="eastAsia"/>
                <w:sz w:val="24"/>
                <w:szCs w:val="24"/>
                <w:lang w:eastAsia="zh-CN"/>
              </w:rPr>
              <w:t>schemic disease</w:t>
            </w:r>
          </w:p>
        </w:tc>
        <w:tc>
          <w:tcPr>
            <w:tcW w:w="3192" w:type="dxa"/>
          </w:tcPr>
          <w:p w14:paraId="59D147AA" w14:textId="312B474D"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3</w:t>
            </w:r>
          </w:p>
        </w:tc>
        <w:tc>
          <w:tcPr>
            <w:tcW w:w="3192" w:type="dxa"/>
          </w:tcPr>
          <w:p w14:paraId="4CB71C93" w14:textId="33F705DD"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4.9</w:t>
            </w:r>
          </w:p>
        </w:tc>
      </w:tr>
      <w:tr w:rsidR="00D163CD" w14:paraId="5F93761F" w14:textId="77777777" w:rsidTr="008E7B99">
        <w:tc>
          <w:tcPr>
            <w:tcW w:w="3192" w:type="dxa"/>
          </w:tcPr>
          <w:p w14:paraId="72EC5CF4" w14:textId="44067733"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S</w:t>
            </w:r>
            <w:r>
              <w:rPr>
                <w:rFonts w:ascii="Book Antiqua" w:eastAsiaTheme="minorEastAsia" w:hAnsi="Book Antiqua" w:hint="eastAsia"/>
                <w:sz w:val="24"/>
                <w:szCs w:val="24"/>
                <w:lang w:eastAsia="zh-CN"/>
              </w:rPr>
              <w:t>troke (</w:t>
            </w:r>
            <w:r>
              <w:rPr>
                <w:rFonts w:ascii="Book Antiqua" w:eastAsiaTheme="minorEastAsia" w:hAnsi="Book Antiqua"/>
                <w:sz w:val="24"/>
                <w:szCs w:val="24"/>
                <w:lang w:eastAsia="zh-CN"/>
              </w:rPr>
              <w:t>associated</w:t>
            </w:r>
            <w:r>
              <w:rPr>
                <w:rFonts w:ascii="Book Antiqua" w:eastAsiaTheme="minorEastAsia" w:hAnsi="Book Antiqua" w:hint="eastAsia"/>
                <w:sz w:val="24"/>
                <w:szCs w:val="24"/>
                <w:lang w:eastAsia="zh-CN"/>
              </w:rPr>
              <w:t xml:space="preserve"> with atrial fibrillation or mural thrombus)</w:t>
            </w:r>
          </w:p>
        </w:tc>
        <w:tc>
          <w:tcPr>
            <w:tcW w:w="3192" w:type="dxa"/>
          </w:tcPr>
          <w:p w14:paraId="70B6E71C" w14:textId="645B24C5"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4</w:t>
            </w:r>
          </w:p>
        </w:tc>
        <w:tc>
          <w:tcPr>
            <w:tcW w:w="3192" w:type="dxa"/>
          </w:tcPr>
          <w:p w14:paraId="33CD21B9" w14:textId="26A8B0D9"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6.6</w:t>
            </w:r>
          </w:p>
        </w:tc>
      </w:tr>
      <w:tr w:rsidR="00D163CD" w14:paraId="3CE16179" w14:textId="77777777" w:rsidTr="008E7B99">
        <w:tc>
          <w:tcPr>
            <w:tcW w:w="3192" w:type="dxa"/>
          </w:tcPr>
          <w:p w14:paraId="09DA4332" w14:textId="5855A0DF" w:rsidR="00D163CD" w:rsidRDefault="00BE5413"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Other</w:t>
            </w:r>
          </w:p>
        </w:tc>
        <w:tc>
          <w:tcPr>
            <w:tcW w:w="3192" w:type="dxa"/>
          </w:tcPr>
          <w:p w14:paraId="15508F9C" w14:textId="179E8491"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w:t>
            </w:r>
          </w:p>
        </w:tc>
        <w:tc>
          <w:tcPr>
            <w:tcW w:w="3192" w:type="dxa"/>
          </w:tcPr>
          <w:p w14:paraId="4EA22139" w14:textId="30954C33"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1.6</w:t>
            </w:r>
          </w:p>
        </w:tc>
      </w:tr>
      <w:tr w:rsidR="00D163CD" w14:paraId="13736EA1" w14:textId="77777777" w:rsidTr="008E7B99">
        <w:tc>
          <w:tcPr>
            <w:tcW w:w="3192" w:type="dxa"/>
          </w:tcPr>
          <w:p w14:paraId="2D6529A9" w14:textId="48A73D7A"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P</w:t>
            </w:r>
            <w:r>
              <w:rPr>
                <w:rFonts w:ascii="Book Antiqua" w:eastAsiaTheme="minorEastAsia" w:hAnsi="Book Antiqua" w:hint="eastAsia"/>
                <w:sz w:val="24"/>
                <w:szCs w:val="24"/>
                <w:lang w:eastAsia="zh-CN"/>
              </w:rPr>
              <w:t>robable cardiac</w:t>
            </w:r>
          </w:p>
        </w:tc>
        <w:tc>
          <w:tcPr>
            <w:tcW w:w="3192" w:type="dxa"/>
          </w:tcPr>
          <w:p w14:paraId="1CFC15E8" w14:textId="375070D7"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2</w:t>
            </w:r>
          </w:p>
        </w:tc>
        <w:tc>
          <w:tcPr>
            <w:tcW w:w="3192" w:type="dxa"/>
          </w:tcPr>
          <w:p w14:paraId="0DE13323" w14:textId="6A99126C"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3.3</w:t>
            </w:r>
          </w:p>
        </w:tc>
      </w:tr>
      <w:tr w:rsidR="00D163CD" w14:paraId="276657C0" w14:textId="77777777" w:rsidTr="008E7B99">
        <w:tc>
          <w:tcPr>
            <w:tcW w:w="3192" w:type="dxa"/>
          </w:tcPr>
          <w:p w14:paraId="4E67D0B5" w14:textId="18E575B0" w:rsidR="00D163CD" w:rsidRDefault="00D163CD"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S</w:t>
            </w:r>
            <w:r>
              <w:rPr>
                <w:rFonts w:ascii="Book Antiqua" w:eastAsiaTheme="minorEastAsia" w:hAnsi="Book Antiqua" w:hint="eastAsia"/>
                <w:sz w:val="24"/>
                <w:szCs w:val="24"/>
                <w:lang w:eastAsia="zh-CN"/>
              </w:rPr>
              <w:t>evere cardiomyopathy</w:t>
            </w:r>
          </w:p>
        </w:tc>
        <w:tc>
          <w:tcPr>
            <w:tcW w:w="3192" w:type="dxa"/>
          </w:tcPr>
          <w:p w14:paraId="7FBE8EC2" w14:textId="2405AA7E"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w:t>
            </w:r>
          </w:p>
        </w:tc>
        <w:tc>
          <w:tcPr>
            <w:tcW w:w="3192" w:type="dxa"/>
          </w:tcPr>
          <w:p w14:paraId="4C77B4F7" w14:textId="4DA4F9F1"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1.6</w:t>
            </w:r>
          </w:p>
        </w:tc>
      </w:tr>
      <w:tr w:rsidR="00D163CD" w14:paraId="05C15E84" w14:textId="77777777" w:rsidTr="008E7B99">
        <w:tc>
          <w:tcPr>
            <w:tcW w:w="3192" w:type="dxa"/>
          </w:tcPr>
          <w:p w14:paraId="4CCA5B12" w14:textId="4B5D91A5" w:rsidR="00D163CD" w:rsidRDefault="00BE5413"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Arrhythmia</w:t>
            </w:r>
          </w:p>
        </w:tc>
        <w:tc>
          <w:tcPr>
            <w:tcW w:w="3192" w:type="dxa"/>
          </w:tcPr>
          <w:p w14:paraId="0A14AAD1" w14:textId="086A7B12"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w:t>
            </w:r>
          </w:p>
        </w:tc>
        <w:tc>
          <w:tcPr>
            <w:tcW w:w="3192" w:type="dxa"/>
          </w:tcPr>
          <w:p w14:paraId="55E9CF45" w14:textId="4D157A53"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1.6</w:t>
            </w:r>
          </w:p>
        </w:tc>
      </w:tr>
      <w:tr w:rsidR="00D163CD" w14:paraId="762CA489" w14:textId="77777777" w:rsidTr="008E7B99">
        <w:tc>
          <w:tcPr>
            <w:tcW w:w="3192" w:type="dxa"/>
          </w:tcPr>
          <w:p w14:paraId="66539643" w14:textId="3EE09555"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N</w:t>
            </w:r>
            <w:r>
              <w:rPr>
                <w:rFonts w:ascii="Book Antiqua" w:eastAsiaTheme="minorEastAsia" w:hAnsi="Book Antiqua" w:hint="eastAsia"/>
                <w:sz w:val="24"/>
                <w:szCs w:val="24"/>
                <w:lang w:eastAsia="zh-CN"/>
              </w:rPr>
              <w:t>on-cardiac</w:t>
            </w:r>
          </w:p>
        </w:tc>
        <w:tc>
          <w:tcPr>
            <w:tcW w:w="3192" w:type="dxa"/>
          </w:tcPr>
          <w:p w14:paraId="2FB87DE7" w14:textId="1F98B9F6"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17</w:t>
            </w:r>
          </w:p>
        </w:tc>
        <w:tc>
          <w:tcPr>
            <w:tcW w:w="3192" w:type="dxa"/>
          </w:tcPr>
          <w:p w14:paraId="53C2E088" w14:textId="3666D622"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27.9</w:t>
            </w:r>
          </w:p>
        </w:tc>
      </w:tr>
      <w:tr w:rsidR="00D163CD" w14:paraId="327DB7E3" w14:textId="77777777" w:rsidTr="008E7B99">
        <w:tc>
          <w:tcPr>
            <w:tcW w:w="3192" w:type="dxa"/>
          </w:tcPr>
          <w:p w14:paraId="29B10186" w14:textId="790AA2A3" w:rsidR="00D163CD" w:rsidRDefault="00BE5413"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Pneumonia</w:t>
            </w:r>
          </w:p>
        </w:tc>
        <w:tc>
          <w:tcPr>
            <w:tcW w:w="3192" w:type="dxa"/>
          </w:tcPr>
          <w:p w14:paraId="06943EC9" w14:textId="4122D102"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6</w:t>
            </w:r>
          </w:p>
        </w:tc>
        <w:tc>
          <w:tcPr>
            <w:tcW w:w="3192" w:type="dxa"/>
          </w:tcPr>
          <w:p w14:paraId="003954FA" w14:textId="2231B104" w:rsidR="00D163CD"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9.8</w:t>
            </w:r>
          </w:p>
        </w:tc>
      </w:tr>
      <w:tr w:rsidR="00CD0A35" w14:paraId="1E37EECC" w14:textId="77777777" w:rsidTr="008E7B99">
        <w:tc>
          <w:tcPr>
            <w:tcW w:w="3192" w:type="dxa"/>
          </w:tcPr>
          <w:p w14:paraId="4A36F2CA" w14:textId="47E4D976" w:rsidR="00CD0A35" w:rsidRDefault="00BE5413"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Sepsis</w:t>
            </w:r>
          </w:p>
        </w:tc>
        <w:tc>
          <w:tcPr>
            <w:tcW w:w="3192" w:type="dxa"/>
          </w:tcPr>
          <w:p w14:paraId="390CFD75" w14:textId="62DE8707" w:rsidR="00CD0A35"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w:t>
            </w:r>
          </w:p>
        </w:tc>
        <w:tc>
          <w:tcPr>
            <w:tcW w:w="3192" w:type="dxa"/>
          </w:tcPr>
          <w:p w14:paraId="426455AF" w14:textId="6760B80C" w:rsidR="00CD0A35"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1.6</w:t>
            </w:r>
          </w:p>
        </w:tc>
      </w:tr>
      <w:tr w:rsidR="00CD0A35" w14:paraId="107A66A4" w14:textId="77777777" w:rsidTr="008E7B99">
        <w:tc>
          <w:tcPr>
            <w:tcW w:w="3192" w:type="dxa"/>
          </w:tcPr>
          <w:p w14:paraId="62D0C1E1" w14:textId="3F68C1B8" w:rsidR="00CD0A35"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R</w:t>
            </w:r>
            <w:r>
              <w:rPr>
                <w:rFonts w:ascii="Book Antiqua" w:eastAsiaTheme="minorEastAsia" w:hAnsi="Book Antiqua" w:hint="eastAsia"/>
                <w:sz w:val="24"/>
                <w:szCs w:val="24"/>
                <w:lang w:eastAsia="zh-CN"/>
              </w:rPr>
              <w:t>enal failure</w:t>
            </w:r>
          </w:p>
        </w:tc>
        <w:tc>
          <w:tcPr>
            <w:tcW w:w="3192" w:type="dxa"/>
          </w:tcPr>
          <w:p w14:paraId="7DAAB04C" w14:textId="30282F71" w:rsidR="00CD0A35" w:rsidRDefault="00CD0A35" w:rsidP="00643694">
            <w:pPr>
              <w:pStyle w:val="HTML"/>
              <w:spacing w:line="360" w:lineRule="auto"/>
              <w:jc w:val="both"/>
              <w:rPr>
                <w:rFonts w:ascii="Book Antiqua" w:eastAsiaTheme="minorEastAsia" w:hAnsi="Book Antiqua"/>
                <w:sz w:val="24"/>
                <w:szCs w:val="24"/>
                <w:lang w:eastAsia="zh-CN"/>
              </w:rPr>
            </w:pPr>
            <w:r w:rsidRPr="00007AC6">
              <w:rPr>
                <w:rFonts w:ascii="Book Antiqua" w:eastAsiaTheme="minorEastAsia" w:hAnsi="Book Antiqua" w:hint="eastAsia"/>
                <w:sz w:val="24"/>
                <w:szCs w:val="24"/>
                <w:lang w:eastAsia="zh-CN"/>
              </w:rPr>
              <w:t>1</w:t>
            </w:r>
          </w:p>
        </w:tc>
        <w:tc>
          <w:tcPr>
            <w:tcW w:w="3192" w:type="dxa"/>
          </w:tcPr>
          <w:p w14:paraId="183A5277" w14:textId="48D47188" w:rsidR="00CD0A35" w:rsidRDefault="00CD0A35" w:rsidP="00643694">
            <w:pPr>
              <w:pStyle w:val="HTML"/>
              <w:spacing w:line="360" w:lineRule="auto"/>
              <w:jc w:val="both"/>
              <w:rPr>
                <w:rFonts w:ascii="Book Antiqua" w:eastAsiaTheme="minorEastAsia" w:hAnsi="Book Antiqua"/>
                <w:sz w:val="24"/>
                <w:szCs w:val="24"/>
                <w:lang w:eastAsia="zh-CN"/>
              </w:rPr>
            </w:pPr>
            <w:r w:rsidRPr="00FA0B4B">
              <w:rPr>
                <w:rFonts w:ascii="Book Antiqua" w:eastAsiaTheme="minorEastAsia" w:hAnsi="Book Antiqua" w:hint="eastAsia"/>
                <w:sz w:val="24"/>
                <w:szCs w:val="24"/>
                <w:lang w:eastAsia="zh-CN"/>
              </w:rPr>
              <w:t>1.6</w:t>
            </w:r>
          </w:p>
        </w:tc>
      </w:tr>
      <w:tr w:rsidR="00CD0A35" w14:paraId="57B86F9E" w14:textId="77777777" w:rsidTr="008E7B99">
        <w:tc>
          <w:tcPr>
            <w:tcW w:w="3192" w:type="dxa"/>
          </w:tcPr>
          <w:p w14:paraId="42C05906" w14:textId="7BA58867" w:rsidR="00CD0A35"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B</w:t>
            </w:r>
            <w:r>
              <w:rPr>
                <w:rFonts w:ascii="Book Antiqua" w:eastAsiaTheme="minorEastAsia" w:hAnsi="Book Antiqua" w:hint="eastAsia"/>
                <w:sz w:val="24"/>
                <w:szCs w:val="24"/>
                <w:lang w:eastAsia="zh-CN"/>
              </w:rPr>
              <w:t>reast cancer</w:t>
            </w:r>
          </w:p>
        </w:tc>
        <w:tc>
          <w:tcPr>
            <w:tcW w:w="3192" w:type="dxa"/>
          </w:tcPr>
          <w:p w14:paraId="682424E7" w14:textId="10B0E170" w:rsidR="00CD0A35" w:rsidRDefault="00CD0A35" w:rsidP="00643694">
            <w:pPr>
              <w:pStyle w:val="HTML"/>
              <w:spacing w:line="360" w:lineRule="auto"/>
              <w:jc w:val="both"/>
              <w:rPr>
                <w:rFonts w:ascii="Book Antiqua" w:eastAsiaTheme="minorEastAsia" w:hAnsi="Book Antiqua"/>
                <w:sz w:val="24"/>
                <w:szCs w:val="24"/>
                <w:lang w:eastAsia="zh-CN"/>
              </w:rPr>
            </w:pPr>
            <w:r w:rsidRPr="00007AC6">
              <w:rPr>
                <w:rFonts w:ascii="Book Antiqua" w:eastAsiaTheme="minorEastAsia" w:hAnsi="Book Antiqua" w:hint="eastAsia"/>
                <w:sz w:val="24"/>
                <w:szCs w:val="24"/>
                <w:lang w:eastAsia="zh-CN"/>
              </w:rPr>
              <w:t>1</w:t>
            </w:r>
          </w:p>
        </w:tc>
        <w:tc>
          <w:tcPr>
            <w:tcW w:w="3192" w:type="dxa"/>
          </w:tcPr>
          <w:p w14:paraId="4DA89712" w14:textId="1914428E" w:rsidR="00CD0A35" w:rsidRDefault="00CD0A35" w:rsidP="00643694">
            <w:pPr>
              <w:pStyle w:val="HTML"/>
              <w:spacing w:line="360" w:lineRule="auto"/>
              <w:jc w:val="both"/>
              <w:rPr>
                <w:rFonts w:ascii="Book Antiqua" w:eastAsiaTheme="minorEastAsia" w:hAnsi="Book Antiqua"/>
                <w:sz w:val="24"/>
                <w:szCs w:val="24"/>
                <w:lang w:eastAsia="zh-CN"/>
              </w:rPr>
            </w:pPr>
            <w:r w:rsidRPr="00FA0B4B">
              <w:rPr>
                <w:rFonts w:ascii="Book Antiqua" w:eastAsiaTheme="minorEastAsia" w:hAnsi="Book Antiqua" w:hint="eastAsia"/>
                <w:sz w:val="24"/>
                <w:szCs w:val="24"/>
                <w:lang w:eastAsia="zh-CN"/>
              </w:rPr>
              <w:t>1.6</w:t>
            </w:r>
          </w:p>
        </w:tc>
      </w:tr>
      <w:tr w:rsidR="00CD0A35" w14:paraId="7D35467A" w14:textId="77777777" w:rsidTr="008E7B99">
        <w:tc>
          <w:tcPr>
            <w:tcW w:w="3192" w:type="dxa"/>
          </w:tcPr>
          <w:p w14:paraId="599EF7AF" w14:textId="034A4C43" w:rsidR="00CD0A35"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A</w:t>
            </w:r>
            <w:r>
              <w:rPr>
                <w:rFonts w:ascii="Book Antiqua" w:eastAsiaTheme="minorEastAsia" w:hAnsi="Book Antiqua" w:hint="eastAsia"/>
                <w:sz w:val="24"/>
                <w:szCs w:val="24"/>
                <w:lang w:eastAsia="zh-CN"/>
              </w:rPr>
              <w:t>ccidental drowning</w:t>
            </w:r>
          </w:p>
        </w:tc>
        <w:tc>
          <w:tcPr>
            <w:tcW w:w="3192" w:type="dxa"/>
          </w:tcPr>
          <w:p w14:paraId="4290D502" w14:textId="6CC541ED" w:rsidR="00CD0A35" w:rsidRDefault="00CD0A35" w:rsidP="00643694">
            <w:pPr>
              <w:pStyle w:val="HTML"/>
              <w:spacing w:line="360" w:lineRule="auto"/>
              <w:jc w:val="both"/>
              <w:rPr>
                <w:rFonts w:ascii="Book Antiqua" w:eastAsiaTheme="minorEastAsia" w:hAnsi="Book Antiqua"/>
                <w:sz w:val="24"/>
                <w:szCs w:val="24"/>
                <w:lang w:eastAsia="zh-CN"/>
              </w:rPr>
            </w:pPr>
            <w:r w:rsidRPr="00007AC6">
              <w:rPr>
                <w:rFonts w:ascii="Book Antiqua" w:eastAsiaTheme="minorEastAsia" w:hAnsi="Book Antiqua" w:hint="eastAsia"/>
                <w:sz w:val="24"/>
                <w:szCs w:val="24"/>
                <w:lang w:eastAsia="zh-CN"/>
              </w:rPr>
              <w:t>1</w:t>
            </w:r>
          </w:p>
        </w:tc>
        <w:tc>
          <w:tcPr>
            <w:tcW w:w="3192" w:type="dxa"/>
          </w:tcPr>
          <w:p w14:paraId="49487ECC" w14:textId="3949F463" w:rsidR="00CD0A35" w:rsidRDefault="00CD0A35" w:rsidP="00643694">
            <w:pPr>
              <w:pStyle w:val="HTML"/>
              <w:spacing w:line="360" w:lineRule="auto"/>
              <w:jc w:val="both"/>
              <w:rPr>
                <w:rFonts w:ascii="Book Antiqua" w:eastAsiaTheme="minorEastAsia" w:hAnsi="Book Antiqua"/>
                <w:sz w:val="24"/>
                <w:szCs w:val="24"/>
                <w:lang w:eastAsia="zh-CN"/>
              </w:rPr>
            </w:pPr>
            <w:r w:rsidRPr="00FA0B4B">
              <w:rPr>
                <w:rFonts w:ascii="Book Antiqua" w:eastAsiaTheme="minorEastAsia" w:hAnsi="Book Antiqua" w:hint="eastAsia"/>
                <w:sz w:val="24"/>
                <w:szCs w:val="24"/>
                <w:lang w:eastAsia="zh-CN"/>
              </w:rPr>
              <w:t>1.6</w:t>
            </w:r>
          </w:p>
        </w:tc>
      </w:tr>
      <w:tr w:rsidR="00CD0A35" w14:paraId="57E43E22" w14:textId="77777777" w:rsidTr="008E7B99">
        <w:tc>
          <w:tcPr>
            <w:tcW w:w="3192" w:type="dxa"/>
          </w:tcPr>
          <w:p w14:paraId="7FDDA583" w14:textId="4BBD15A4" w:rsidR="00CD0A35" w:rsidRDefault="00BE5413"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Suicide</w:t>
            </w:r>
          </w:p>
        </w:tc>
        <w:tc>
          <w:tcPr>
            <w:tcW w:w="3192" w:type="dxa"/>
          </w:tcPr>
          <w:p w14:paraId="752381B5" w14:textId="667F22CC" w:rsidR="00CD0A35" w:rsidRDefault="00CD0A35" w:rsidP="00643694">
            <w:pPr>
              <w:pStyle w:val="HTML"/>
              <w:spacing w:line="360" w:lineRule="auto"/>
              <w:jc w:val="both"/>
              <w:rPr>
                <w:rFonts w:ascii="Book Antiqua" w:eastAsiaTheme="minorEastAsia" w:hAnsi="Book Antiqua"/>
                <w:sz w:val="24"/>
                <w:szCs w:val="24"/>
                <w:lang w:eastAsia="zh-CN"/>
              </w:rPr>
            </w:pPr>
            <w:r w:rsidRPr="00007AC6">
              <w:rPr>
                <w:rFonts w:ascii="Book Antiqua" w:eastAsiaTheme="minorEastAsia" w:hAnsi="Book Antiqua" w:hint="eastAsia"/>
                <w:sz w:val="24"/>
                <w:szCs w:val="24"/>
                <w:lang w:eastAsia="zh-CN"/>
              </w:rPr>
              <w:t>1</w:t>
            </w:r>
          </w:p>
        </w:tc>
        <w:tc>
          <w:tcPr>
            <w:tcW w:w="3192" w:type="dxa"/>
          </w:tcPr>
          <w:p w14:paraId="6E33E4FA" w14:textId="653159A5" w:rsidR="00CD0A35" w:rsidRDefault="00CD0A35" w:rsidP="00643694">
            <w:pPr>
              <w:pStyle w:val="HTML"/>
              <w:spacing w:line="360" w:lineRule="auto"/>
              <w:jc w:val="both"/>
              <w:rPr>
                <w:rFonts w:ascii="Book Antiqua" w:eastAsiaTheme="minorEastAsia" w:hAnsi="Book Antiqua"/>
                <w:sz w:val="24"/>
                <w:szCs w:val="24"/>
                <w:lang w:eastAsia="zh-CN"/>
              </w:rPr>
            </w:pPr>
            <w:r w:rsidRPr="00FA0B4B">
              <w:rPr>
                <w:rFonts w:ascii="Book Antiqua" w:eastAsiaTheme="minorEastAsia" w:hAnsi="Book Antiqua" w:hint="eastAsia"/>
                <w:sz w:val="24"/>
                <w:szCs w:val="24"/>
                <w:lang w:eastAsia="zh-CN"/>
              </w:rPr>
              <w:t>1.6</w:t>
            </w:r>
          </w:p>
        </w:tc>
      </w:tr>
      <w:tr w:rsidR="00CD0A35" w14:paraId="3B23276F" w14:textId="77777777" w:rsidTr="008E7B99">
        <w:tc>
          <w:tcPr>
            <w:tcW w:w="3192" w:type="dxa"/>
          </w:tcPr>
          <w:p w14:paraId="1C12EBDF" w14:textId="40EE0FA3" w:rsidR="00CD0A35" w:rsidRDefault="00BE5413"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Other</w:t>
            </w:r>
          </w:p>
        </w:tc>
        <w:tc>
          <w:tcPr>
            <w:tcW w:w="3192" w:type="dxa"/>
          </w:tcPr>
          <w:p w14:paraId="1CEF8F06" w14:textId="2955FD2E" w:rsidR="00CD0A35"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6</w:t>
            </w:r>
          </w:p>
        </w:tc>
        <w:tc>
          <w:tcPr>
            <w:tcW w:w="3192" w:type="dxa"/>
          </w:tcPr>
          <w:p w14:paraId="2D4E97D2" w14:textId="7B7666C9" w:rsidR="00CD0A35"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9.8</w:t>
            </w:r>
          </w:p>
        </w:tc>
      </w:tr>
      <w:tr w:rsidR="00CD0A35" w14:paraId="64147D98" w14:textId="77777777" w:rsidTr="008E7B99">
        <w:tc>
          <w:tcPr>
            <w:tcW w:w="3192" w:type="dxa"/>
          </w:tcPr>
          <w:p w14:paraId="4EACA67D" w14:textId="6E7C4D1B" w:rsidR="00CD0A35" w:rsidRDefault="00BE5413"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sz w:val="24"/>
                <w:szCs w:val="24"/>
                <w:lang w:eastAsia="zh-CN"/>
              </w:rPr>
              <w:t>Unknown</w:t>
            </w:r>
          </w:p>
        </w:tc>
        <w:tc>
          <w:tcPr>
            <w:tcW w:w="3192" w:type="dxa"/>
          </w:tcPr>
          <w:p w14:paraId="507BE918" w14:textId="6FB90DDE" w:rsidR="00CD0A35"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6</w:t>
            </w:r>
          </w:p>
        </w:tc>
        <w:tc>
          <w:tcPr>
            <w:tcW w:w="3192" w:type="dxa"/>
          </w:tcPr>
          <w:p w14:paraId="3CAA15D6" w14:textId="04819D26" w:rsidR="00CD0A35" w:rsidRDefault="00CD0A35" w:rsidP="00643694">
            <w:pPr>
              <w:pStyle w:val="HTML"/>
              <w:spacing w:line="360" w:lineRule="auto"/>
              <w:jc w:val="both"/>
              <w:rPr>
                <w:rFonts w:ascii="Book Antiqua" w:eastAsiaTheme="minorEastAsia" w:hAnsi="Book Antiqua"/>
                <w:sz w:val="24"/>
                <w:szCs w:val="24"/>
                <w:lang w:eastAsia="zh-CN"/>
              </w:rPr>
            </w:pPr>
            <w:r>
              <w:rPr>
                <w:rFonts w:ascii="Book Antiqua" w:eastAsiaTheme="minorEastAsia" w:hAnsi="Book Antiqua" w:hint="eastAsia"/>
                <w:sz w:val="24"/>
                <w:szCs w:val="24"/>
                <w:lang w:eastAsia="zh-CN"/>
              </w:rPr>
              <w:t>9.8</w:t>
            </w:r>
          </w:p>
        </w:tc>
      </w:tr>
    </w:tbl>
    <w:p w14:paraId="0624C37B" w14:textId="373981DC" w:rsidR="00B31ECE" w:rsidRDefault="00B31ECE" w:rsidP="00643694">
      <w:pPr>
        <w:pStyle w:val="HTML"/>
        <w:spacing w:line="360" w:lineRule="auto"/>
        <w:jc w:val="both"/>
        <w:rPr>
          <w:rFonts w:ascii="Book Antiqua" w:hAnsi="Book Antiqua"/>
          <w:sz w:val="24"/>
          <w:szCs w:val="24"/>
        </w:rPr>
      </w:pPr>
    </w:p>
    <w:p w14:paraId="34379B0E" w14:textId="77777777" w:rsidR="00B31ECE" w:rsidRDefault="00B31ECE">
      <w:pPr>
        <w:rPr>
          <w:rFonts w:ascii="Book Antiqua" w:eastAsia="Times New Roman" w:hAnsi="Book Antiqua" w:cs="Courier New"/>
          <w:sz w:val="24"/>
          <w:szCs w:val="24"/>
        </w:rPr>
      </w:pPr>
      <w:r>
        <w:rPr>
          <w:rFonts w:ascii="Book Antiqua" w:hAnsi="Book Antiqua"/>
          <w:sz w:val="24"/>
          <w:szCs w:val="24"/>
        </w:rPr>
        <w:br w:type="page"/>
      </w:r>
    </w:p>
    <w:p w14:paraId="03BB3724" w14:textId="77777777" w:rsidR="00B31ECE" w:rsidRPr="00A65C2B" w:rsidRDefault="00B31ECE" w:rsidP="00B31ECE">
      <w:pPr>
        <w:spacing w:after="0" w:line="360" w:lineRule="auto"/>
        <w:jc w:val="both"/>
        <w:rPr>
          <w:rFonts w:ascii="Book Antiqua" w:eastAsia="Calibri" w:hAnsi="Book Antiqua" w:cs="Calibri"/>
          <w:sz w:val="24"/>
          <w:szCs w:val="24"/>
        </w:rPr>
      </w:pPr>
    </w:p>
    <w:p w14:paraId="403F20AB" w14:textId="77777777" w:rsidR="00B31ECE" w:rsidRPr="00A65C2B" w:rsidRDefault="00B31ECE" w:rsidP="00B31ECE">
      <w:pPr>
        <w:spacing w:after="0" w:line="360" w:lineRule="auto"/>
        <w:jc w:val="both"/>
        <w:rPr>
          <w:rFonts w:ascii="Book Antiqua" w:eastAsia="Calibri" w:hAnsi="Book Antiqua" w:cs="Calibri"/>
          <w:sz w:val="24"/>
          <w:szCs w:val="24"/>
        </w:rPr>
      </w:pPr>
      <w:r w:rsidRPr="00A65C2B">
        <w:rPr>
          <w:rFonts w:ascii="Book Antiqua" w:hAnsi="Book Antiqua"/>
          <w:noProof/>
          <w:sz w:val="24"/>
          <w:szCs w:val="24"/>
          <w:lang w:eastAsia="zh-CN"/>
        </w:rPr>
        <w:drawing>
          <wp:anchor distT="0" distB="0" distL="114300" distR="114300" simplePos="0" relativeHeight="251664384" behindDoc="0" locked="0" layoutInCell="1" allowOverlap="1" wp14:anchorId="54EA10DD" wp14:editId="3295C3DB">
            <wp:simplePos x="0" y="0"/>
            <wp:positionH relativeFrom="column">
              <wp:posOffset>0</wp:posOffset>
            </wp:positionH>
            <wp:positionV relativeFrom="paragraph">
              <wp:posOffset>-635</wp:posOffset>
            </wp:positionV>
            <wp:extent cx="5091235" cy="3238237"/>
            <wp:effectExtent l="0" t="0" r="0" b="0"/>
            <wp:wrapNone/>
            <wp:docPr id="31" name="Picture 5"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1235" cy="3238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0D509A0" w14:textId="77777777" w:rsidR="00B31ECE" w:rsidRPr="00A65C2B" w:rsidRDefault="00B31ECE" w:rsidP="00B31ECE">
      <w:pPr>
        <w:spacing w:after="0" w:line="360" w:lineRule="auto"/>
        <w:jc w:val="both"/>
        <w:rPr>
          <w:rFonts w:ascii="Book Antiqua" w:eastAsia="Calibri" w:hAnsi="Book Antiqua" w:cs="Calibri"/>
          <w:sz w:val="24"/>
          <w:szCs w:val="24"/>
        </w:rPr>
      </w:pPr>
    </w:p>
    <w:p w14:paraId="17DF203C" w14:textId="77777777" w:rsidR="00B31ECE" w:rsidRPr="00A65C2B" w:rsidRDefault="00B31ECE" w:rsidP="00B31ECE">
      <w:pPr>
        <w:spacing w:after="0" w:line="360" w:lineRule="auto"/>
        <w:jc w:val="both"/>
        <w:rPr>
          <w:rFonts w:ascii="Book Antiqua" w:eastAsia="Calibri" w:hAnsi="Book Antiqua" w:cs="Calibri"/>
          <w:sz w:val="24"/>
          <w:szCs w:val="24"/>
        </w:rPr>
      </w:pPr>
    </w:p>
    <w:p w14:paraId="65E460DB" w14:textId="77777777" w:rsidR="00B31ECE" w:rsidRPr="00A65C2B" w:rsidRDefault="00B31ECE" w:rsidP="00B31ECE">
      <w:pPr>
        <w:spacing w:after="0" w:line="360" w:lineRule="auto"/>
        <w:jc w:val="both"/>
        <w:rPr>
          <w:rFonts w:ascii="Book Antiqua" w:eastAsia="Calibri" w:hAnsi="Book Antiqua" w:cs="Calibri"/>
          <w:sz w:val="24"/>
          <w:szCs w:val="24"/>
        </w:rPr>
      </w:pPr>
    </w:p>
    <w:p w14:paraId="0564A135" w14:textId="77777777" w:rsidR="00B31ECE" w:rsidRPr="00A65C2B" w:rsidRDefault="00B31ECE" w:rsidP="00B31ECE">
      <w:pPr>
        <w:spacing w:after="0" w:line="360" w:lineRule="auto"/>
        <w:jc w:val="both"/>
        <w:rPr>
          <w:rFonts w:ascii="Book Antiqua" w:eastAsia="Calibri" w:hAnsi="Book Antiqua" w:cs="Calibri"/>
          <w:sz w:val="24"/>
          <w:szCs w:val="24"/>
        </w:rPr>
      </w:pPr>
    </w:p>
    <w:p w14:paraId="00891419" w14:textId="77777777" w:rsidR="00B31ECE" w:rsidRPr="00A65C2B" w:rsidRDefault="00B31ECE" w:rsidP="00B31ECE">
      <w:pPr>
        <w:spacing w:after="0" w:line="360" w:lineRule="auto"/>
        <w:jc w:val="both"/>
        <w:rPr>
          <w:rFonts w:ascii="Book Antiqua" w:eastAsia="Calibri" w:hAnsi="Book Antiqua" w:cs="Calibri"/>
          <w:sz w:val="24"/>
          <w:szCs w:val="24"/>
        </w:rPr>
      </w:pPr>
    </w:p>
    <w:p w14:paraId="25D4AC25" w14:textId="77777777" w:rsidR="00B31ECE" w:rsidRPr="00A65C2B" w:rsidRDefault="00B31ECE" w:rsidP="00B31ECE">
      <w:pPr>
        <w:spacing w:after="0" w:line="360" w:lineRule="auto"/>
        <w:jc w:val="both"/>
        <w:rPr>
          <w:rFonts w:ascii="Book Antiqua" w:eastAsia="Calibri" w:hAnsi="Book Antiqua" w:cs="Calibri"/>
          <w:sz w:val="24"/>
          <w:szCs w:val="24"/>
        </w:rPr>
      </w:pPr>
    </w:p>
    <w:p w14:paraId="6ADCCF99" w14:textId="77777777" w:rsidR="00B31ECE" w:rsidRPr="00A65C2B" w:rsidRDefault="00B31ECE" w:rsidP="00B31ECE">
      <w:pPr>
        <w:spacing w:after="0" w:line="360" w:lineRule="auto"/>
        <w:jc w:val="both"/>
        <w:rPr>
          <w:rFonts w:ascii="Book Antiqua" w:eastAsia="Calibri" w:hAnsi="Book Antiqua" w:cs="Calibri"/>
          <w:sz w:val="24"/>
          <w:szCs w:val="24"/>
        </w:rPr>
      </w:pPr>
    </w:p>
    <w:p w14:paraId="341502DA" w14:textId="77777777" w:rsidR="00B31ECE" w:rsidRPr="00A65C2B" w:rsidRDefault="00B31ECE" w:rsidP="00B31ECE">
      <w:pPr>
        <w:spacing w:after="0" w:line="360" w:lineRule="auto"/>
        <w:jc w:val="both"/>
        <w:rPr>
          <w:rFonts w:ascii="Book Antiqua" w:eastAsia="Calibri" w:hAnsi="Book Antiqua" w:cs="Calibri"/>
          <w:sz w:val="24"/>
          <w:szCs w:val="24"/>
        </w:rPr>
      </w:pPr>
    </w:p>
    <w:p w14:paraId="251B3466" w14:textId="77777777" w:rsidR="00B31ECE" w:rsidRPr="00A65C2B" w:rsidRDefault="00B31ECE" w:rsidP="00B31ECE">
      <w:pPr>
        <w:spacing w:after="0" w:line="360" w:lineRule="auto"/>
        <w:jc w:val="both"/>
        <w:rPr>
          <w:rFonts w:ascii="Book Antiqua" w:eastAsia="Calibri" w:hAnsi="Book Antiqua" w:cs="Calibri"/>
          <w:sz w:val="24"/>
          <w:szCs w:val="24"/>
        </w:rPr>
      </w:pPr>
    </w:p>
    <w:p w14:paraId="1FB5E04F" w14:textId="77777777" w:rsidR="00B31ECE" w:rsidRPr="00A65C2B" w:rsidRDefault="00B31ECE" w:rsidP="00B31ECE">
      <w:pPr>
        <w:spacing w:after="0" w:line="360" w:lineRule="auto"/>
        <w:jc w:val="both"/>
        <w:rPr>
          <w:rFonts w:ascii="Book Antiqua" w:eastAsia="Calibri" w:hAnsi="Book Antiqua" w:cs="Calibri"/>
          <w:sz w:val="24"/>
          <w:szCs w:val="24"/>
        </w:rPr>
      </w:pPr>
    </w:p>
    <w:p w14:paraId="1F6AF378" w14:textId="77777777" w:rsidR="00B31ECE" w:rsidRPr="00A65C2B" w:rsidRDefault="00B31ECE" w:rsidP="00B31ECE">
      <w:pPr>
        <w:spacing w:after="0" w:line="360" w:lineRule="auto"/>
        <w:jc w:val="both"/>
        <w:rPr>
          <w:rFonts w:ascii="Book Antiqua" w:eastAsia="Calibri" w:hAnsi="Book Antiqua" w:cs="Calibri"/>
          <w:sz w:val="24"/>
          <w:szCs w:val="24"/>
        </w:rPr>
      </w:pPr>
    </w:p>
    <w:p w14:paraId="650B01FB" w14:textId="77777777" w:rsidR="00B31ECE" w:rsidRPr="00886221" w:rsidRDefault="00B31ECE" w:rsidP="00B31ECE">
      <w:pPr>
        <w:spacing w:after="0" w:line="360" w:lineRule="auto"/>
        <w:jc w:val="both"/>
        <w:rPr>
          <w:rFonts w:ascii="Book Antiqua" w:hAnsi="Book Antiqua" w:cs="Calibri"/>
          <w:sz w:val="24"/>
          <w:szCs w:val="24"/>
          <w:lang w:eastAsia="zh-CN"/>
        </w:rPr>
      </w:pPr>
    </w:p>
    <w:p w14:paraId="7257EDA5" w14:textId="77777777" w:rsidR="00B31ECE" w:rsidRPr="00A02590" w:rsidRDefault="00B31ECE" w:rsidP="00B31ECE">
      <w:pPr>
        <w:pStyle w:val="a7"/>
        <w:spacing w:before="0" w:beforeAutospacing="0" w:after="0" w:afterAutospacing="0" w:line="360" w:lineRule="auto"/>
        <w:contextualSpacing/>
        <w:jc w:val="both"/>
        <w:textAlignment w:val="baseline"/>
        <w:rPr>
          <w:rFonts w:ascii="Book Antiqua" w:hAnsi="Book Antiqua"/>
          <w:lang w:eastAsia="zh-CN"/>
        </w:rPr>
      </w:pPr>
      <w:r w:rsidRPr="0013516E">
        <w:rPr>
          <w:rFonts w:ascii="Book Antiqua" w:eastAsia="MS PGothic" w:hAnsi="Book Antiqua"/>
          <w:b/>
          <w:kern w:val="24"/>
        </w:rPr>
        <w:t>Figure 1 Postulated functions of frataxin</w:t>
      </w:r>
      <w:r w:rsidRPr="0013516E">
        <w:rPr>
          <w:rFonts w:asciiTheme="minorEastAsia" w:hAnsiTheme="minorEastAsia" w:hint="eastAsia"/>
          <w:b/>
          <w:kern w:val="24"/>
          <w:lang w:eastAsia="zh-CN"/>
        </w:rPr>
        <w:t>.</w:t>
      </w:r>
      <w:r w:rsidRPr="00A65C2B">
        <w:rPr>
          <w:rFonts w:ascii="Book Antiqua" w:eastAsia="MS PGothic" w:hAnsi="Book Antiqua"/>
          <w:kern w:val="24"/>
        </w:rPr>
        <w:t xml:space="preserve"> (1) Frataxin is a general iron chaperone that provides Fe</w:t>
      </w:r>
      <w:r w:rsidRPr="00A65C2B">
        <w:rPr>
          <w:rFonts w:ascii="Book Antiqua" w:eastAsia="MS PGothic" w:hAnsi="Book Antiqua"/>
          <w:kern w:val="24"/>
          <w:position w:val="5"/>
          <w:vertAlign w:val="superscript"/>
        </w:rPr>
        <w:t>2+</w:t>
      </w:r>
      <w:r w:rsidRPr="00A65C2B">
        <w:rPr>
          <w:rFonts w:ascii="Book Antiqua" w:eastAsia="MS PGothic" w:hAnsi="Book Antiqua"/>
          <w:kern w:val="24"/>
        </w:rPr>
        <w:t xml:space="preserve"> to </w:t>
      </w:r>
      <w:proofErr w:type="spellStart"/>
      <w:r w:rsidRPr="00A65C2B">
        <w:rPr>
          <w:rFonts w:ascii="Book Antiqua" w:eastAsia="MS PGothic" w:hAnsi="Book Antiqua"/>
          <w:kern w:val="24"/>
        </w:rPr>
        <w:t>ferrochelatase</w:t>
      </w:r>
      <w:proofErr w:type="spellEnd"/>
      <w:r w:rsidRPr="00A65C2B">
        <w:rPr>
          <w:rFonts w:ascii="Book Antiqua" w:eastAsia="MS PGothic" w:hAnsi="Book Antiqua"/>
          <w:kern w:val="24"/>
        </w:rPr>
        <w:t xml:space="preserve"> (FCH) for </w:t>
      </w:r>
      <w:proofErr w:type="spellStart"/>
      <w:r w:rsidRPr="00A65C2B">
        <w:rPr>
          <w:rFonts w:ascii="Book Antiqua" w:eastAsia="MS PGothic" w:hAnsi="Book Antiqua"/>
          <w:kern w:val="24"/>
        </w:rPr>
        <w:t>heme</w:t>
      </w:r>
      <w:proofErr w:type="spellEnd"/>
      <w:r w:rsidRPr="00A65C2B">
        <w:rPr>
          <w:rFonts w:ascii="Book Antiqua" w:eastAsia="MS PGothic" w:hAnsi="Book Antiqua"/>
          <w:kern w:val="24"/>
        </w:rPr>
        <w:t xml:space="preserve"> biosynthesis, mitochondrial iron-sulfur (Fe-S) cluster biogenesis, and maintenance of the mitochondrial aconitase (Ac) Fe-S cluster</w:t>
      </w:r>
      <w:r>
        <w:rPr>
          <w:rFonts w:ascii="Book Antiqua" w:hAnsi="Book Antiqua" w:hint="eastAsia"/>
          <w:kern w:val="24"/>
          <w:lang w:eastAsia="zh-CN"/>
        </w:rPr>
        <w:t>;</w:t>
      </w:r>
      <w:r w:rsidRPr="00A65C2B">
        <w:rPr>
          <w:rFonts w:ascii="Book Antiqua" w:eastAsia="MS PGothic" w:hAnsi="Book Antiqua"/>
          <w:kern w:val="24"/>
        </w:rPr>
        <w:t xml:space="preserve"> (2) Frataxin may directly interact with respiratory chain complexes (I-V)</w:t>
      </w:r>
      <w:r>
        <w:rPr>
          <w:rFonts w:ascii="Book Antiqua" w:hAnsi="Book Antiqua" w:hint="eastAsia"/>
          <w:kern w:val="24"/>
          <w:lang w:eastAsia="zh-CN"/>
        </w:rPr>
        <w:t>;</w:t>
      </w:r>
      <w:r w:rsidRPr="00A65C2B">
        <w:rPr>
          <w:rFonts w:ascii="Book Antiqua" w:eastAsia="MS PGothic" w:hAnsi="Book Antiqua"/>
          <w:kern w:val="24"/>
        </w:rPr>
        <w:t xml:space="preserve"> (3) Frataxin prevents oxidative stress, protects mitochondrial proteins and mitochondrial DNA (</w:t>
      </w:r>
      <w:proofErr w:type="spellStart"/>
      <w:r w:rsidRPr="00A65C2B">
        <w:rPr>
          <w:rFonts w:ascii="Book Antiqua" w:eastAsia="MS PGothic" w:hAnsi="Book Antiqua"/>
          <w:kern w:val="24"/>
        </w:rPr>
        <w:t>mtDNA</w:t>
      </w:r>
      <w:proofErr w:type="spellEnd"/>
      <w:r w:rsidRPr="00A65C2B">
        <w:rPr>
          <w:rFonts w:ascii="Book Antiqua" w:eastAsia="MS PGothic" w:hAnsi="Book Antiqua"/>
          <w:kern w:val="24"/>
        </w:rPr>
        <w:t>) from free Fe</w:t>
      </w:r>
      <w:r w:rsidRPr="00A65C2B">
        <w:rPr>
          <w:rFonts w:ascii="Book Antiqua" w:eastAsia="MS PGothic" w:hAnsi="Book Antiqua"/>
          <w:kern w:val="24"/>
          <w:position w:val="5"/>
          <w:vertAlign w:val="superscript"/>
        </w:rPr>
        <w:t>2+</w:t>
      </w:r>
      <w:r w:rsidRPr="00A65C2B">
        <w:rPr>
          <w:rFonts w:ascii="Book Antiqua" w:eastAsia="MS PGothic" w:hAnsi="Book Antiqua"/>
          <w:kern w:val="24"/>
        </w:rPr>
        <w:t>, and prevents the Fenton reaction by converting Fe</w:t>
      </w:r>
      <w:r w:rsidRPr="00A65C2B">
        <w:rPr>
          <w:rFonts w:ascii="Book Antiqua" w:eastAsia="MS PGothic" w:hAnsi="Book Antiqua"/>
          <w:kern w:val="24"/>
          <w:position w:val="5"/>
          <w:vertAlign w:val="superscript"/>
        </w:rPr>
        <w:t>2+</w:t>
      </w:r>
      <w:r w:rsidRPr="00A65C2B">
        <w:rPr>
          <w:rFonts w:ascii="Book Antiqua" w:eastAsia="MS PGothic" w:hAnsi="Book Antiqua"/>
          <w:kern w:val="24"/>
        </w:rPr>
        <w:t xml:space="preserve"> to Fe</w:t>
      </w:r>
      <w:r w:rsidRPr="00A65C2B">
        <w:rPr>
          <w:rFonts w:ascii="Book Antiqua" w:eastAsia="MS PGothic" w:hAnsi="Book Antiqua"/>
          <w:kern w:val="24"/>
          <w:position w:val="5"/>
          <w:vertAlign w:val="superscript"/>
        </w:rPr>
        <w:t>3+</w:t>
      </w:r>
      <w:r w:rsidRPr="00A65C2B">
        <w:rPr>
          <w:rFonts w:ascii="Book Antiqua" w:eastAsia="MS PGothic" w:hAnsi="Book Antiqua"/>
          <w:kern w:val="24"/>
        </w:rPr>
        <w:t>, thereby blocking hydroxyl radical formation. ADP</w:t>
      </w:r>
      <w:r>
        <w:rPr>
          <w:rFonts w:ascii="Book Antiqua" w:hAnsi="Book Antiqua" w:hint="eastAsia"/>
          <w:kern w:val="24"/>
          <w:lang w:eastAsia="zh-CN"/>
        </w:rPr>
        <w:t>:</w:t>
      </w:r>
      <w:r w:rsidRPr="00A65C2B">
        <w:rPr>
          <w:rFonts w:ascii="Book Antiqua" w:eastAsia="MS PGothic" w:hAnsi="Book Antiqua"/>
          <w:kern w:val="24"/>
        </w:rPr>
        <w:t xml:space="preserve"> Adenosine diphosphate; ATP</w:t>
      </w:r>
      <w:r>
        <w:rPr>
          <w:rFonts w:ascii="Book Antiqua" w:hAnsi="Book Antiqua" w:hint="eastAsia"/>
          <w:kern w:val="24"/>
          <w:lang w:eastAsia="zh-CN"/>
        </w:rPr>
        <w:t>:</w:t>
      </w:r>
      <w:r w:rsidRPr="00A65C2B">
        <w:rPr>
          <w:rFonts w:ascii="Book Antiqua" w:eastAsia="MS PGothic" w:hAnsi="Book Antiqua"/>
          <w:kern w:val="24"/>
        </w:rPr>
        <w:t xml:space="preserve"> Adenosine triphosphate; </w:t>
      </w:r>
      <w:proofErr w:type="spellStart"/>
      <w:r w:rsidRPr="00A65C2B">
        <w:rPr>
          <w:rFonts w:ascii="Book Antiqua" w:eastAsia="MS PGothic" w:hAnsi="Book Antiqua"/>
          <w:kern w:val="24"/>
        </w:rPr>
        <w:t>cyt</w:t>
      </w:r>
      <w:proofErr w:type="spellEnd"/>
      <w:r w:rsidRPr="00A65C2B">
        <w:rPr>
          <w:rFonts w:ascii="Book Antiqua" w:eastAsia="MS PGothic" w:hAnsi="Book Antiqua"/>
          <w:kern w:val="24"/>
        </w:rPr>
        <w:t xml:space="preserve"> c</w:t>
      </w:r>
      <w:r>
        <w:rPr>
          <w:rFonts w:ascii="Book Antiqua" w:hAnsi="Book Antiqua" w:hint="eastAsia"/>
          <w:kern w:val="24"/>
          <w:lang w:eastAsia="zh-CN"/>
        </w:rPr>
        <w:t>:</w:t>
      </w:r>
      <w:r w:rsidRPr="00A65C2B">
        <w:rPr>
          <w:rFonts w:ascii="Book Antiqua" w:eastAsia="MS PGothic" w:hAnsi="Book Antiqua"/>
          <w:kern w:val="24"/>
        </w:rPr>
        <w:t xml:space="preserve"> Cytochrome c; e</w:t>
      </w:r>
      <w:r w:rsidRPr="00A65C2B">
        <w:rPr>
          <w:rFonts w:ascii="Book Antiqua" w:eastAsia="MS PGothic" w:hAnsi="Book Antiqua"/>
          <w:kern w:val="24"/>
          <w:position w:val="5"/>
          <w:vertAlign w:val="superscript"/>
        </w:rPr>
        <w:t>−</w:t>
      </w:r>
      <w:r>
        <w:rPr>
          <w:rFonts w:ascii="Book Antiqua" w:hAnsi="Book Antiqua" w:hint="eastAsia"/>
          <w:kern w:val="24"/>
          <w:lang w:eastAsia="zh-CN"/>
        </w:rPr>
        <w:t>:</w:t>
      </w:r>
      <w:r w:rsidRPr="00A65C2B">
        <w:rPr>
          <w:rFonts w:ascii="Book Antiqua" w:eastAsia="MS PGothic" w:hAnsi="Book Antiqua"/>
          <w:kern w:val="24"/>
        </w:rPr>
        <w:t xml:space="preserve"> Electron; SOD</w:t>
      </w:r>
      <w:r>
        <w:rPr>
          <w:rFonts w:ascii="Book Antiqua" w:hAnsi="Book Antiqua" w:hint="eastAsia"/>
          <w:kern w:val="24"/>
          <w:lang w:eastAsia="zh-CN"/>
        </w:rPr>
        <w:t>:</w:t>
      </w:r>
      <w:r w:rsidRPr="00A65C2B">
        <w:rPr>
          <w:rFonts w:ascii="Book Antiqua" w:eastAsia="MS PGothic" w:hAnsi="Book Antiqua"/>
          <w:kern w:val="24"/>
        </w:rPr>
        <w:t xml:space="preserve"> Superoxide dismutase</w:t>
      </w:r>
      <w:r>
        <w:rPr>
          <w:rFonts w:ascii="Book Antiqua" w:hAnsi="Book Antiqua" w:hint="eastAsia"/>
          <w:kern w:val="24"/>
          <w:lang w:eastAsia="zh-CN"/>
        </w:rPr>
        <w:t>;</w:t>
      </w:r>
      <w:r w:rsidRPr="0013516E">
        <w:rPr>
          <w:rFonts w:ascii="Book Antiqua" w:eastAsia="MS PGothic" w:hAnsi="Book Antiqua"/>
          <w:kern w:val="24"/>
        </w:rPr>
        <w:t xml:space="preserve"> </w:t>
      </w:r>
      <w:r w:rsidRPr="00A65C2B">
        <w:rPr>
          <w:rFonts w:ascii="Book Antiqua" w:eastAsia="MS PGothic" w:hAnsi="Book Antiqua"/>
          <w:kern w:val="24"/>
        </w:rPr>
        <w:t>FXN</w:t>
      </w:r>
      <w:r>
        <w:rPr>
          <w:rFonts w:ascii="Book Antiqua" w:hAnsi="Book Antiqua" w:hint="eastAsia"/>
          <w:kern w:val="24"/>
          <w:lang w:eastAsia="zh-CN"/>
        </w:rPr>
        <w:t>:</w:t>
      </w:r>
      <w:r w:rsidRPr="0013516E">
        <w:rPr>
          <w:rFonts w:ascii="Book Antiqua" w:eastAsia="MS PGothic" w:hAnsi="Book Antiqua"/>
          <w:kern w:val="24"/>
        </w:rPr>
        <w:t xml:space="preserve"> </w:t>
      </w:r>
      <w:r w:rsidRPr="00A65C2B">
        <w:rPr>
          <w:rFonts w:ascii="Book Antiqua" w:eastAsia="MS PGothic" w:hAnsi="Book Antiqua"/>
          <w:kern w:val="24"/>
        </w:rPr>
        <w:t>Frataxin</w:t>
      </w:r>
      <w:r>
        <w:rPr>
          <w:rFonts w:ascii="Book Antiqua" w:hAnsi="Book Antiqua" w:hint="eastAsia"/>
          <w:kern w:val="24"/>
          <w:lang w:eastAsia="zh-CN"/>
        </w:rPr>
        <w:t>.</w:t>
      </w:r>
    </w:p>
    <w:p w14:paraId="3244CFA0" w14:textId="77777777" w:rsidR="00B31ECE" w:rsidRDefault="00B31ECE" w:rsidP="00B31ECE">
      <w:pPr>
        <w:spacing w:after="0" w:line="240" w:lineRule="auto"/>
      </w:pPr>
      <w:r>
        <w:br w:type="page"/>
      </w:r>
    </w:p>
    <w:p w14:paraId="14DDEA32" w14:textId="77777777" w:rsidR="00B31ECE" w:rsidRPr="00A65C2B" w:rsidRDefault="00B31ECE" w:rsidP="00B31ECE">
      <w:pPr>
        <w:spacing w:after="0" w:line="360" w:lineRule="auto"/>
        <w:jc w:val="both"/>
        <w:rPr>
          <w:rFonts w:ascii="Book Antiqua" w:eastAsia="Calibri" w:hAnsi="Book Antiqua" w:cs="Calibri"/>
          <w:sz w:val="24"/>
          <w:szCs w:val="24"/>
        </w:rPr>
      </w:pPr>
    </w:p>
    <w:p w14:paraId="206E3511" w14:textId="77777777" w:rsidR="00B31ECE" w:rsidRPr="00A65C2B" w:rsidRDefault="00B31ECE" w:rsidP="00B31ECE">
      <w:pPr>
        <w:spacing w:after="0" w:line="360" w:lineRule="auto"/>
        <w:jc w:val="both"/>
        <w:rPr>
          <w:rFonts w:ascii="Book Antiqua" w:eastAsia="Calibri" w:hAnsi="Book Antiqua" w:cs="Calibri"/>
          <w:sz w:val="24"/>
          <w:szCs w:val="24"/>
        </w:rPr>
      </w:pPr>
      <w:r>
        <w:rPr>
          <w:rFonts w:ascii="Book Antiqua" w:eastAsia="Calibri" w:hAnsi="Book Antiqua" w:cs="Calibri"/>
          <w:noProof/>
          <w:sz w:val="24"/>
          <w:szCs w:val="24"/>
          <w:lang w:eastAsia="zh-CN"/>
        </w:rPr>
        <w:drawing>
          <wp:anchor distT="0" distB="0" distL="114300" distR="114300" simplePos="0" relativeHeight="251665408" behindDoc="0" locked="0" layoutInCell="1" allowOverlap="1" wp14:anchorId="36876CAB" wp14:editId="0460BA3C">
            <wp:simplePos x="0" y="0"/>
            <wp:positionH relativeFrom="column">
              <wp:posOffset>0</wp:posOffset>
            </wp:positionH>
            <wp:positionV relativeFrom="paragraph">
              <wp:posOffset>191770</wp:posOffset>
            </wp:positionV>
            <wp:extent cx="3730625" cy="2444557"/>
            <wp:effectExtent l="0" t="0" r="3175" b="0"/>
            <wp:wrapSquare wrapText="bothSides"/>
            <wp:docPr id="9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625" cy="2444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EF689CB" w14:textId="77777777" w:rsidR="00B31ECE" w:rsidRDefault="00B31ECE" w:rsidP="00B31ECE">
      <w:pPr>
        <w:spacing w:after="0" w:line="360" w:lineRule="auto"/>
        <w:jc w:val="both"/>
        <w:rPr>
          <w:rFonts w:ascii="Book Antiqua" w:hAnsi="Book Antiqua" w:cs="Calibri"/>
          <w:sz w:val="24"/>
          <w:szCs w:val="24"/>
          <w:lang w:eastAsia="zh-CN"/>
        </w:rPr>
      </w:pPr>
    </w:p>
    <w:p w14:paraId="13110891" w14:textId="77777777" w:rsidR="00B31ECE" w:rsidRDefault="00B31ECE" w:rsidP="00B31ECE">
      <w:pPr>
        <w:spacing w:after="0" w:line="360" w:lineRule="auto"/>
        <w:jc w:val="both"/>
        <w:rPr>
          <w:rFonts w:ascii="Book Antiqua" w:hAnsi="Book Antiqua" w:cs="Calibri"/>
          <w:sz w:val="24"/>
          <w:szCs w:val="24"/>
          <w:lang w:eastAsia="zh-CN"/>
        </w:rPr>
      </w:pPr>
    </w:p>
    <w:p w14:paraId="0F8251A9" w14:textId="77777777" w:rsidR="00B31ECE" w:rsidRDefault="00B31ECE" w:rsidP="00B31ECE">
      <w:pPr>
        <w:spacing w:after="0" w:line="360" w:lineRule="auto"/>
        <w:jc w:val="both"/>
        <w:rPr>
          <w:rFonts w:ascii="Book Antiqua" w:hAnsi="Book Antiqua" w:cs="Calibri"/>
          <w:sz w:val="24"/>
          <w:szCs w:val="24"/>
          <w:lang w:eastAsia="zh-CN"/>
        </w:rPr>
      </w:pPr>
    </w:p>
    <w:p w14:paraId="15836F9A" w14:textId="77777777" w:rsidR="00B31ECE" w:rsidRDefault="00B31ECE" w:rsidP="00B31ECE">
      <w:pPr>
        <w:spacing w:after="0" w:line="360" w:lineRule="auto"/>
        <w:jc w:val="both"/>
        <w:rPr>
          <w:rFonts w:ascii="Book Antiqua" w:hAnsi="Book Antiqua" w:cs="Calibri"/>
          <w:sz w:val="24"/>
          <w:szCs w:val="24"/>
          <w:lang w:eastAsia="zh-CN"/>
        </w:rPr>
      </w:pPr>
    </w:p>
    <w:p w14:paraId="6E5D2B0D" w14:textId="77777777" w:rsidR="00B31ECE" w:rsidRDefault="00B31ECE" w:rsidP="00B31ECE">
      <w:pPr>
        <w:spacing w:after="0" w:line="360" w:lineRule="auto"/>
        <w:jc w:val="both"/>
        <w:rPr>
          <w:rFonts w:ascii="Book Antiqua" w:hAnsi="Book Antiqua" w:cs="Calibri"/>
          <w:sz w:val="24"/>
          <w:szCs w:val="24"/>
          <w:lang w:eastAsia="zh-CN"/>
        </w:rPr>
      </w:pPr>
    </w:p>
    <w:p w14:paraId="07499633" w14:textId="77777777" w:rsidR="00B31ECE" w:rsidRDefault="00B31ECE" w:rsidP="00B31ECE">
      <w:pPr>
        <w:spacing w:after="0" w:line="360" w:lineRule="auto"/>
        <w:jc w:val="both"/>
        <w:rPr>
          <w:rFonts w:ascii="Book Antiqua" w:hAnsi="Book Antiqua" w:cs="Calibri"/>
          <w:sz w:val="24"/>
          <w:szCs w:val="24"/>
          <w:lang w:eastAsia="zh-CN"/>
        </w:rPr>
      </w:pPr>
    </w:p>
    <w:p w14:paraId="2D13DB66" w14:textId="77777777" w:rsidR="00B31ECE" w:rsidRDefault="00B31ECE" w:rsidP="00B31ECE">
      <w:pPr>
        <w:spacing w:after="0" w:line="360" w:lineRule="auto"/>
        <w:jc w:val="both"/>
        <w:rPr>
          <w:rFonts w:ascii="Book Antiqua" w:hAnsi="Book Antiqua" w:cs="Calibri"/>
          <w:sz w:val="24"/>
          <w:szCs w:val="24"/>
          <w:lang w:eastAsia="zh-CN"/>
        </w:rPr>
      </w:pPr>
    </w:p>
    <w:p w14:paraId="6DD4ACB9" w14:textId="77777777" w:rsidR="00B31ECE" w:rsidRDefault="00B31ECE" w:rsidP="00B31ECE">
      <w:pPr>
        <w:spacing w:after="0" w:line="360" w:lineRule="auto"/>
        <w:jc w:val="both"/>
        <w:rPr>
          <w:rFonts w:ascii="Book Antiqua" w:hAnsi="Book Antiqua" w:cs="Calibri"/>
          <w:sz w:val="24"/>
          <w:szCs w:val="24"/>
          <w:lang w:eastAsia="zh-CN"/>
        </w:rPr>
      </w:pPr>
    </w:p>
    <w:p w14:paraId="12F318CA" w14:textId="77777777" w:rsidR="00B31ECE" w:rsidRPr="00C318C0" w:rsidRDefault="00B31ECE" w:rsidP="00B31ECE">
      <w:pPr>
        <w:spacing w:after="0" w:line="360" w:lineRule="auto"/>
        <w:jc w:val="both"/>
        <w:rPr>
          <w:rFonts w:ascii="Book Antiqua" w:hAnsi="Book Antiqua" w:cs="Calibri"/>
          <w:b/>
          <w:sz w:val="24"/>
          <w:szCs w:val="24"/>
          <w:lang w:eastAsia="zh-CN"/>
        </w:rPr>
      </w:pPr>
    </w:p>
    <w:p w14:paraId="130AC04C" w14:textId="77777777" w:rsidR="00B31ECE" w:rsidRPr="00A02590" w:rsidRDefault="00B31ECE" w:rsidP="00B31ECE">
      <w:pPr>
        <w:pStyle w:val="a7"/>
        <w:kinsoku w:val="0"/>
        <w:overflowPunct w:val="0"/>
        <w:spacing w:before="0" w:beforeAutospacing="0" w:after="0" w:afterAutospacing="0" w:line="360" w:lineRule="auto"/>
        <w:jc w:val="both"/>
        <w:textAlignment w:val="baseline"/>
        <w:rPr>
          <w:rFonts w:ascii="Book Antiqua" w:eastAsia="Calibri" w:hAnsi="Book Antiqua" w:cs="Calibri"/>
        </w:rPr>
      </w:pPr>
      <w:r w:rsidRPr="002A1258">
        <w:rPr>
          <w:rFonts w:ascii="Book Antiqua" w:eastAsia="Calibri" w:hAnsi="Book Antiqua" w:cs="Calibri"/>
          <w:b/>
        </w:rPr>
        <w:t>Figure 2 Electron microscopy of FRDA-knockout (FRDA KO) and wild-type control mouse heart tissues from 28-d-old littermates.</w:t>
      </w:r>
      <w:r w:rsidRPr="00A02590">
        <w:rPr>
          <w:rFonts w:ascii="Book Antiqua" w:eastAsia="Calibri" w:hAnsi="Book Antiqua" w:cs="Calibri"/>
        </w:rPr>
        <w:t xml:space="preserve"> A</w:t>
      </w:r>
      <w:r>
        <w:rPr>
          <w:rFonts w:ascii="Book Antiqua" w:hAnsi="Book Antiqua" w:cs="Calibri" w:hint="eastAsia"/>
          <w:lang w:eastAsia="zh-CN"/>
        </w:rPr>
        <w:t>:</w:t>
      </w:r>
      <w:r w:rsidRPr="00A02590">
        <w:rPr>
          <w:rFonts w:ascii="Book Antiqua" w:eastAsia="Calibri" w:hAnsi="Book Antiqua" w:cs="Calibri"/>
        </w:rPr>
        <w:t xml:space="preserve"> Wild type mouse showing normal mitochondria (“m”) in rows between abundant, well-ordered sarcomeres (“s”)</w:t>
      </w:r>
      <w:r>
        <w:rPr>
          <w:rFonts w:ascii="Book Antiqua" w:hAnsi="Book Antiqua" w:cs="Calibri" w:hint="eastAsia"/>
          <w:lang w:eastAsia="zh-CN"/>
        </w:rPr>
        <w:t>;</w:t>
      </w:r>
      <w:r w:rsidRPr="00A02590">
        <w:rPr>
          <w:rFonts w:ascii="Book Antiqua" w:eastAsia="Calibri" w:hAnsi="Book Antiqua" w:cs="Calibri"/>
        </w:rPr>
        <w:t xml:space="preserve"> B</w:t>
      </w:r>
      <w:r>
        <w:rPr>
          <w:rFonts w:ascii="Book Antiqua" w:hAnsi="Book Antiqua" w:cs="Calibri" w:hint="eastAsia"/>
          <w:lang w:eastAsia="zh-CN"/>
        </w:rPr>
        <w:t>:</w:t>
      </w:r>
      <w:r w:rsidRPr="00A02590">
        <w:rPr>
          <w:rFonts w:ascii="Book Antiqua" w:eastAsia="Calibri" w:hAnsi="Book Antiqua" w:cs="Calibri"/>
        </w:rPr>
        <w:t xml:space="preserve"> Conditional FRDA KO mouse with ablation of the FRDA locus in the heart and brain (NSE-</w:t>
      </w:r>
      <w:proofErr w:type="spellStart"/>
      <w:r w:rsidRPr="00A02590">
        <w:rPr>
          <w:rFonts w:ascii="Book Antiqua" w:eastAsia="Calibri" w:hAnsi="Book Antiqua" w:cs="Calibri"/>
        </w:rPr>
        <w:t>Cre</w:t>
      </w:r>
      <w:proofErr w:type="spellEnd"/>
      <w:r w:rsidRPr="00A02590">
        <w:rPr>
          <w:rFonts w:ascii="Book Antiqua" w:eastAsia="Calibri" w:hAnsi="Book Antiqua" w:cs="Calibri"/>
        </w:rPr>
        <w:t xml:space="preserve"> promoter). Note the extreme proliferation of enlarged mitochondria in B. There is a severe loss of sarcomeres (“s”). Bars</w:t>
      </w:r>
      <w:r>
        <w:rPr>
          <w:rFonts w:ascii="Book Antiqua" w:eastAsia="Calibri" w:hAnsi="Book Antiqua" w:cs="Calibri"/>
        </w:rPr>
        <w:t> = 1</w:t>
      </w:r>
      <w:r w:rsidRPr="00A02590">
        <w:rPr>
          <w:rFonts w:ascii="Book Antiqua" w:eastAsia="Calibri" w:hAnsi="Book Antiqua" w:cs="Calibri"/>
        </w:rPr>
        <w:t>000 nm</w:t>
      </w:r>
      <w:r>
        <w:rPr>
          <w:rFonts w:ascii="Book Antiqua" w:hAnsi="Book Antiqua" w:cs="Calibri" w:hint="eastAsia"/>
          <w:lang w:eastAsia="zh-CN"/>
        </w:rPr>
        <w:t>.</w:t>
      </w:r>
      <w:r w:rsidRPr="00A02590">
        <w:rPr>
          <w:rFonts w:ascii="Book Antiqua" w:eastAsia="Calibri" w:hAnsi="Book Antiqua" w:cs="Calibri"/>
        </w:rPr>
        <w:t xml:space="preserve"> </w:t>
      </w:r>
    </w:p>
    <w:p w14:paraId="1E7FDEF4" w14:textId="77777777" w:rsidR="00B31ECE" w:rsidRDefault="00B31ECE" w:rsidP="00B31ECE">
      <w:pPr>
        <w:spacing w:after="0" w:line="240" w:lineRule="auto"/>
      </w:pPr>
      <w:r>
        <w:br w:type="page"/>
      </w:r>
    </w:p>
    <w:p w14:paraId="2A990B16" w14:textId="77777777" w:rsidR="00B31ECE" w:rsidRDefault="00B31ECE" w:rsidP="00B31ECE">
      <w:pPr>
        <w:spacing w:after="0" w:line="360" w:lineRule="auto"/>
        <w:jc w:val="both"/>
        <w:rPr>
          <w:rFonts w:ascii="Book Antiqua" w:hAnsi="Book Antiqua" w:cs="Calibri"/>
          <w:sz w:val="24"/>
          <w:szCs w:val="24"/>
          <w:lang w:eastAsia="zh-CN"/>
        </w:rPr>
      </w:pPr>
      <w:r w:rsidRPr="00A65C2B">
        <w:rPr>
          <w:rFonts w:ascii="Book Antiqua" w:eastAsia="Times New Roman" w:hAnsi="Book Antiqua" w:cs="Calibri"/>
          <w:noProof/>
          <w:sz w:val="24"/>
          <w:szCs w:val="24"/>
          <w:lang w:eastAsia="zh-CN"/>
        </w:rPr>
        <w:lastRenderedPageBreak/>
        <mc:AlternateContent>
          <mc:Choice Requires="wpg">
            <w:drawing>
              <wp:anchor distT="0" distB="0" distL="114300" distR="114300" simplePos="0" relativeHeight="251666432" behindDoc="0" locked="0" layoutInCell="1" allowOverlap="1" wp14:anchorId="0DD548AC" wp14:editId="4A519CCA">
                <wp:simplePos x="0" y="0"/>
                <wp:positionH relativeFrom="margin">
                  <wp:posOffset>0</wp:posOffset>
                </wp:positionH>
                <wp:positionV relativeFrom="paragraph">
                  <wp:posOffset>476250</wp:posOffset>
                </wp:positionV>
                <wp:extent cx="6286500" cy="3625850"/>
                <wp:effectExtent l="0" t="0" r="0" b="0"/>
                <wp:wrapSquare wrapText="bothSides"/>
                <wp:docPr id="4" name="Group 3"/>
                <wp:cNvGraphicFramePr/>
                <a:graphic xmlns:a="http://schemas.openxmlformats.org/drawingml/2006/main">
                  <a:graphicData uri="http://schemas.microsoft.com/office/word/2010/wordprocessingGroup">
                    <wpg:wgp>
                      <wpg:cNvGrpSpPr/>
                      <wpg:grpSpPr bwMode="auto">
                        <a:xfrm>
                          <a:off x="0" y="0"/>
                          <a:ext cx="6286500" cy="3625850"/>
                          <a:chOff x="0" y="0"/>
                          <a:chExt cx="6866646" cy="4413688"/>
                        </a:xfrm>
                      </wpg:grpSpPr>
                      <wpg:grpSp>
                        <wpg:cNvPr id="6" name="Group 13"/>
                        <wpg:cNvGrpSpPr>
                          <a:grpSpLocks/>
                        </wpg:cNvGrpSpPr>
                        <wpg:grpSpPr bwMode="auto">
                          <a:xfrm>
                            <a:off x="0" y="0"/>
                            <a:ext cx="6738937" cy="3582150"/>
                            <a:chOff x="0" y="0"/>
                            <a:chExt cx="9363075" cy="6163940"/>
                          </a:xfrm>
                        </wpg:grpSpPr>
                        <wps:wsp>
                          <wps:cNvPr id="7" name="Text Box 1"/>
                          <wps:cNvSpPr txBox="1">
                            <a:spLocks noChangeArrowheads="1"/>
                          </wps:cNvSpPr>
                          <wps:spPr bwMode="auto">
                            <a:xfrm>
                              <a:off x="0" y="0"/>
                              <a:ext cx="9363075" cy="6588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444286" w14:textId="77777777" w:rsidR="00B31ECE" w:rsidRDefault="00B31ECE" w:rsidP="00B31ECE">
                                <w:pPr>
                                  <w:pStyle w:val="a7"/>
                                  <w:overflowPunct w:val="0"/>
                                  <w:spacing w:before="0" w:beforeAutospacing="0" w:after="0" w:afterAutospacing="0"/>
                                  <w:jc w:val="center"/>
                                  <w:textAlignment w:val="baseline"/>
                                </w:pPr>
                                <w:r>
                                  <w:rPr>
                                    <w:rFonts w:ascii="Arial" w:hAnsi="Arial" w:cs="msgothic"/>
                                    <w:b/>
                                    <w:bCs/>
                                    <w:color w:val="000000" w:themeColor="text1"/>
                                    <w:kern w:val="24"/>
                                    <w:lang w:val="en-GB"/>
                                  </w:rPr>
                                  <w:t xml:space="preserve">Proportion of patients according to the severity of FRDA cardiomyopathy (FA-CM) by age (A) or International Cooperative Ataxia Rating Scale (ICARS) score (B). </w:t>
                                </w:r>
                              </w:p>
                            </w:txbxContent>
                          </wps:txbx>
                          <wps:bodyPr lIns="0" tIns="0" rIns="0" bIns="0"/>
                        </wps:wsp>
                        <pic:pic xmlns:pic="http://schemas.openxmlformats.org/drawingml/2006/picture">
                          <pic:nvPicPr>
                            <pic:cNvPr id="16"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54349" y="769615"/>
                              <a:ext cx="3257550" cy="539432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grpSp>
                      <wps:wsp>
                        <wps:cNvPr id="23" name="Rectangle 17"/>
                        <wps:cNvSpPr>
                          <a:spLocks noChangeArrowheads="1"/>
                        </wps:cNvSpPr>
                        <wps:spPr bwMode="auto">
                          <a:xfrm>
                            <a:off x="1" y="3695423"/>
                            <a:ext cx="6866645" cy="71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8F1BC" w14:textId="77777777" w:rsidR="00B31ECE" w:rsidRDefault="00B31ECE" w:rsidP="00B31ECE">
                              <w:pPr>
                                <w:rPr>
                                  <w:lang w:eastAsia="zh-CN"/>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548AC" id="Group 3" o:spid="_x0000_s1026" style="position:absolute;left:0;text-align:left;margin-left:0;margin-top:37.5pt;width:495pt;height:285.5pt;z-index:251666432;mso-position-horizontal-relative:margin;mso-width-relative:margin;mso-height-relative:margin" coordsize="68666,44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">
                <v:group id="Group 13" o:spid="_x0000_s1027" style="position:absolute;width:67389;height:35821" coordsize="93630,6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shapetype id="_x0000_t202" coordsize="21600,21600" o:spt="202" path="m,l,21600r21600,l21600,xe">
                    <v:stroke joinstyle="miter"/>
                    <v:path gradientshapeok="t" o:connecttype="rect"/>
                  </v:shapetype>
                  <v:shape id="Text Box 1" o:spid="_x0000_s1028" type="#_x0000_t202" style="position:absolute;width:93630;height:6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" filled="f" stroked="f" strokecolor="white">
                    <v:stroke joinstyle="round"/>
                    <v:textbox inset="0,0,0,0">
                      <w:txbxContent>
                        <w:p w14:paraId="54444286" w14:textId="77777777" w:rsidR="00B31ECE" w:rsidRDefault="00B31ECE" w:rsidP="00B31ECE">
                          <w:pPr>
                            <w:pStyle w:val="NormalWeb"/>
                            <w:overflowPunct w:val="0"/>
                            <w:spacing w:before="0" w:beforeAutospacing="0" w:after="0" w:afterAutospacing="0"/>
                            <w:jc w:val="center"/>
                            <w:textAlignment w:val="baseline"/>
                          </w:pPr>
                          <w:r>
                            <w:rPr>
                              <w:rFonts w:ascii="Arial" w:hAnsi="Arial" w:cs="msgothic"/>
                              <w:b/>
                              <w:bCs/>
                              <w:color w:val="000000" w:themeColor="text1"/>
                              <w:kern w:val="24"/>
                              <w:lang w:val="en-GB"/>
                            </w:rPr>
                            <w:t xml:space="preserve">Proportion of patients according to the severity of FRDA cardiomyopathy (FA-CM) by age (A) or International Cooperative Ataxia Rating Scale (ICARS) score (B).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30543;top:7696;width:32575;height:53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" strokecolor="white">
                    <v:fill recolor="t" type="frame"/>
                    <v:stroke joinstyle="round"/>
                    <v:imagedata r:id="rId10" o:title=""/>
                  </v:shape>
                </v:group>
                <v:rect id="Rectangle 17" o:spid="_x0000_s1030" style="position:absolute;top:36954;width:68666;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" filled="f" stroked="f">
                  <v:textbox>
                    <w:txbxContent>
                      <w:p w14:paraId="59B8F1BC" w14:textId="77777777" w:rsidR="00B31ECE" w:rsidRDefault="00B31ECE" w:rsidP="00B31ECE">
                        <w:pPr>
                          <w:rPr>
                            <w:lang w:eastAsia="zh-CN"/>
                          </w:rPr>
                        </w:pPr>
                      </w:p>
                    </w:txbxContent>
                  </v:textbox>
                </v:rect>
                <w10:wrap type="square" anchorx="margin"/>
              </v:group>
            </w:pict>
          </mc:Fallback>
        </mc:AlternateContent>
      </w:r>
    </w:p>
    <w:p w14:paraId="4C4B19AB" w14:textId="77777777" w:rsidR="00B31ECE" w:rsidRPr="00A65C2B" w:rsidRDefault="00B31ECE" w:rsidP="00B31ECE">
      <w:pPr>
        <w:spacing w:after="0" w:line="360" w:lineRule="auto"/>
        <w:jc w:val="both"/>
        <w:rPr>
          <w:rFonts w:ascii="Book Antiqua" w:eastAsia="Calibri" w:hAnsi="Book Antiqua" w:cs="Calibri"/>
          <w:sz w:val="24"/>
          <w:szCs w:val="24"/>
        </w:rPr>
      </w:pPr>
    </w:p>
    <w:p w14:paraId="78248451" w14:textId="77777777" w:rsidR="00B31ECE" w:rsidRPr="00011B8D" w:rsidRDefault="00B31ECE" w:rsidP="00B31ECE">
      <w:pPr>
        <w:pStyle w:val="a7"/>
        <w:kinsoku w:val="0"/>
        <w:overflowPunct w:val="0"/>
        <w:spacing w:before="0" w:beforeAutospacing="0" w:after="0" w:afterAutospacing="0" w:line="360" w:lineRule="auto"/>
        <w:jc w:val="both"/>
        <w:textAlignment w:val="baseline"/>
        <w:rPr>
          <w:rFonts w:ascii="Book Antiqua" w:hAnsi="Book Antiqua"/>
          <w:b/>
        </w:rPr>
      </w:pPr>
      <w:r w:rsidRPr="00011B8D">
        <w:rPr>
          <w:rFonts w:ascii="Book Antiqua" w:hAnsi="Book Antiqua" w:cs="msgothic"/>
          <w:b/>
          <w:color w:val="000000" w:themeColor="text1"/>
          <w:kern w:val="24"/>
        </w:rPr>
        <w:t>Figure 3</w:t>
      </w:r>
      <w:r w:rsidRPr="00011B8D">
        <w:rPr>
          <w:rFonts w:ascii="Book Antiqua" w:hAnsi="Book Antiqua" w:cs="msgothic"/>
          <w:b/>
          <w:color w:val="000000" w:themeColor="text1"/>
          <w:kern w:val="24"/>
          <w:lang w:eastAsia="zh-CN"/>
        </w:rPr>
        <w:t xml:space="preserve"> </w:t>
      </w:r>
      <w:r w:rsidRPr="00011B8D">
        <w:rPr>
          <w:rFonts w:ascii="Book Antiqua" w:hAnsi="Book Antiqua" w:cs="msgothic"/>
          <w:b/>
          <w:color w:val="000000" w:themeColor="text1"/>
          <w:kern w:val="24"/>
        </w:rPr>
        <w:t xml:space="preserve">The more severe </w:t>
      </w:r>
      <w:r w:rsidRPr="00011B8D">
        <w:rPr>
          <w:rFonts w:ascii="Book Antiqua" w:eastAsia="Calibri" w:hAnsi="Book Antiqua" w:cs="Calibri"/>
          <w:b/>
        </w:rPr>
        <w:t>Friedreich’s ataxia</w:t>
      </w:r>
      <w:r w:rsidRPr="00011B8D">
        <w:rPr>
          <w:rFonts w:ascii="Book Antiqua" w:hAnsi="Book Antiqua" w:cs="msgothic"/>
          <w:b/>
          <w:bCs/>
          <w:color w:val="000000" w:themeColor="text1"/>
          <w:kern w:val="24"/>
          <w:lang w:val="en-GB"/>
        </w:rPr>
        <w:t xml:space="preserve"> cardiomyopathy</w:t>
      </w:r>
      <w:r w:rsidRPr="00011B8D">
        <w:rPr>
          <w:rFonts w:ascii="Book Antiqua" w:hAnsi="Book Antiqua" w:cs="msgothic"/>
          <w:b/>
          <w:color w:val="000000" w:themeColor="text1"/>
          <w:kern w:val="24"/>
        </w:rPr>
        <w:t xml:space="preserve"> groups were found at younger ages (</w:t>
      </w:r>
      <w:r w:rsidRPr="00011B8D">
        <w:rPr>
          <w:rFonts w:ascii="Book Antiqua" w:hAnsi="Book Antiqua" w:cs="msgothic"/>
          <w:b/>
          <w:bCs/>
          <w:color w:val="000000" w:themeColor="text1"/>
          <w:kern w:val="24"/>
        </w:rPr>
        <w:t>A</w:t>
      </w:r>
      <w:r w:rsidRPr="00011B8D">
        <w:rPr>
          <w:rFonts w:ascii="Book Antiqua" w:hAnsi="Book Antiqua" w:cs="msgothic"/>
          <w:b/>
          <w:color w:val="000000" w:themeColor="text1"/>
          <w:kern w:val="24"/>
        </w:rPr>
        <w:t>)</w:t>
      </w:r>
      <w:r w:rsidRPr="00011B8D">
        <w:rPr>
          <w:rFonts w:ascii="Book Antiqua" w:hAnsi="Book Antiqua" w:cs="msgothic"/>
          <w:b/>
          <w:color w:val="000000" w:themeColor="text1"/>
          <w:kern w:val="24"/>
          <w:lang w:eastAsia="zh-CN"/>
        </w:rPr>
        <w:t>,</w:t>
      </w:r>
      <w:r w:rsidRPr="00011B8D">
        <w:rPr>
          <w:rFonts w:ascii="Book Antiqua" w:hAnsi="Book Antiqua" w:cs="msgothic"/>
          <w:b/>
          <w:color w:val="000000" w:themeColor="text1"/>
          <w:kern w:val="24"/>
        </w:rPr>
        <w:t xml:space="preserve"> in contrast, the severity of the </w:t>
      </w:r>
      <w:r w:rsidRPr="00011B8D">
        <w:rPr>
          <w:rFonts w:ascii="Book Antiqua" w:eastAsia="Calibri" w:hAnsi="Book Antiqua" w:cs="Calibri"/>
          <w:b/>
        </w:rPr>
        <w:t>Friedreich’s ataxia</w:t>
      </w:r>
      <w:r w:rsidRPr="00011B8D">
        <w:rPr>
          <w:rFonts w:ascii="Book Antiqua" w:hAnsi="Book Antiqua" w:cs="msgothic"/>
          <w:b/>
          <w:bCs/>
          <w:color w:val="000000" w:themeColor="text1"/>
          <w:kern w:val="24"/>
          <w:lang w:val="en-GB"/>
        </w:rPr>
        <w:t xml:space="preserve"> cardiomyopathy</w:t>
      </w:r>
      <w:r w:rsidRPr="00011B8D">
        <w:rPr>
          <w:rFonts w:ascii="Book Antiqua" w:hAnsi="Book Antiqua" w:cs="msgothic"/>
          <w:b/>
          <w:color w:val="000000" w:themeColor="text1"/>
          <w:kern w:val="24"/>
        </w:rPr>
        <w:t xml:space="preserve"> was independent of neurological involvement measured by the </w:t>
      </w:r>
      <w:r w:rsidRPr="00011B8D">
        <w:rPr>
          <w:rFonts w:ascii="Book Antiqua" w:hAnsi="Book Antiqua" w:cs="msgothic"/>
          <w:b/>
          <w:bCs/>
          <w:color w:val="000000" w:themeColor="text1"/>
          <w:kern w:val="24"/>
          <w:lang w:val="en-GB"/>
        </w:rPr>
        <w:t>International Cooperative Ataxia Rating Scale</w:t>
      </w:r>
      <w:r w:rsidRPr="00011B8D">
        <w:rPr>
          <w:rFonts w:ascii="Book Antiqua" w:hAnsi="Book Antiqua" w:cs="msgothic"/>
          <w:b/>
          <w:color w:val="000000" w:themeColor="text1"/>
          <w:kern w:val="24"/>
        </w:rPr>
        <w:t xml:space="preserve"> score (B).</w:t>
      </w:r>
    </w:p>
    <w:p w14:paraId="2BF51768" w14:textId="77777777" w:rsidR="00B31ECE" w:rsidRDefault="00B31ECE" w:rsidP="00B31ECE">
      <w:pPr>
        <w:spacing w:after="0" w:line="240" w:lineRule="auto"/>
      </w:pPr>
      <w:r>
        <w:br w:type="page"/>
      </w:r>
    </w:p>
    <w:p w14:paraId="748FAD8C" w14:textId="77777777" w:rsidR="00B31ECE" w:rsidRDefault="00B31ECE" w:rsidP="00B31ECE">
      <w:pPr>
        <w:pStyle w:val="a7"/>
        <w:kinsoku w:val="0"/>
        <w:overflowPunct w:val="0"/>
        <w:spacing w:before="0" w:beforeAutospacing="0" w:after="0" w:afterAutospacing="0" w:line="360" w:lineRule="auto"/>
        <w:jc w:val="both"/>
        <w:textAlignment w:val="baseline"/>
        <w:rPr>
          <w:rFonts w:ascii="Book Antiqua" w:hAnsi="Book Antiqua" w:cs="msgothic"/>
          <w:b/>
          <w:color w:val="000000" w:themeColor="text1"/>
          <w:kern w:val="24"/>
          <w:lang w:eastAsia="zh-CN"/>
        </w:rPr>
      </w:pPr>
      <w:r w:rsidRPr="00A65C2B">
        <w:rPr>
          <w:rFonts w:ascii="Book Antiqua" w:eastAsia="Times New Roman" w:hAnsi="Book Antiqua" w:cs="Calibri"/>
          <w:noProof/>
          <w:lang w:eastAsia="zh-CN"/>
        </w:rPr>
        <w:lastRenderedPageBreak/>
        <mc:AlternateContent>
          <mc:Choice Requires="wpg">
            <w:drawing>
              <wp:anchor distT="0" distB="0" distL="114300" distR="114300" simplePos="0" relativeHeight="251667456" behindDoc="0" locked="0" layoutInCell="1" allowOverlap="1" wp14:anchorId="37F8D4F7" wp14:editId="600ECA91">
                <wp:simplePos x="0" y="0"/>
                <wp:positionH relativeFrom="column">
                  <wp:posOffset>44450</wp:posOffset>
                </wp:positionH>
                <wp:positionV relativeFrom="paragraph">
                  <wp:posOffset>344170</wp:posOffset>
                </wp:positionV>
                <wp:extent cx="6157595" cy="3051810"/>
                <wp:effectExtent l="0" t="0" r="0" b="0"/>
                <wp:wrapSquare wrapText="bothSides"/>
                <wp:docPr id="24" name="Group 6"/>
                <wp:cNvGraphicFramePr/>
                <a:graphic xmlns:a="http://schemas.openxmlformats.org/drawingml/2006/main">
                  <a:graphicData uri="http://schemas.microsoft.com/office/word/2010/wordprocessingGroup">
                    <wpg:wgp>
                      <wpg:cNvGrpSpPr/>
                      <wpg:grpSpPr bwMode="auto">
                        <a:xfrm>
                          <a:off x="0" y="0"/>
                          <a:ext cx="6157595" cy="3051810"/>
                          <a:chOff x="0" y="0"/>
                          <a:chExt cx="6277502" cy="3800542"/>
                        </a:xfrm>
                      </wpg:grpSpPr>
                      <pic:pic xmlns:pic="http://schemas.openxmlformats.org/drawingml/2006/picture">
                        <pic:nvPicPr>
                          <pic:cNvPr id="25" name="Picture 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21216" y="0"/>
                            <a:ext cx="5403850" cy="258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0"/>
                        <wps:cNvSpPr>
                          <a:spLocks noChangeArrowheads="1"/>
                        </wps:cNvSpPr>
                        <wps:spPr bwMode="auto">
                          <a:xfrm>
                            <a:off x="381033" y="2644497"/>
                            <a:ext cx="5629748" cy="28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E9815" w14:textId="77777777" w:rsidR="00B31ECE" w:rsidRDefault="00B31ECE" w:rsidP="00B31ECE">
                              <w:pPr>
                                <w:pStyle w:val="a7"/>
                                <w:kinsoku w:val="0"/>
                                <w:overflowPunct w:val="0"/>
                                <w:spacing w:before="0" w:beforeAutospacing="0" w:after="0" w:afterAutospacing="0"/>
                                <w:textAlignment w:val="baseline"/>
                              </w:pPr>
                            </w:p>
                          </w:txbxContent>
                        </wps:txbx>
                        <wps:bodyPr wrap="square">
                          <a:noAutofit/>
                        </wps:bodyPr>
                      </wps:wsp>
                      <wps:wsp>
                        <wps:cNvPr id="30" name="Rectangle 11"/>
                        <wps:cNvSpPr/>
                        <wps:spPr>
                          <a:xfrm>
                            <a:off x="0" y="3481131"/>
                            <a:ext cx="6277502" cy="319411"/>
                          </a:xfrm>
                          <a:prstGeom prst="rect">
                            <a:avLst/>
                          </a:prstGeom>
                        </wps:spPr>
                        <wps:txbx>
                          <w:txbxContent>
                            <w:p w14:paraId="5BBD2EDA" w14:textId="77777777" w:rsidR="00B31ECE" w:rsidRDefault="00B31ECE" w:rsidP="00B31ECE">
                              <w:pPr>
                                <w:pStyle w:val="a7"/>
                                <w:kinsoku w:val="0"/>
                                <w:overflowPunct w:val="0"/>
                                <w:spacing w:before="0" w:beforeAutospacing="0" w:after="0" w:afterAutospacing="0" w:line="276" w:lineRule="auto"/>
                                <w:ind w:left="720"/>
                                <w:textAlignment w:val="baseline"/>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F8D4F7" id="Group 6" o:spid="_x0000_s1031" style="position:absolute;left:0;text-align:left;margin-left:3.5pt;margin-top:27.1pt;width:484.85pt;height:240.3pt;z-index:251667456;mso-width-relative:margin;mso-height-relative:margin" coordsize="62775,38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9&#10;AAAABgAAAAAAAAAAAAADYwAABuwAAAAEAGYAaABjADIAAAABAAAAAAAAAAAAAAAAAAAAAAAAAAEA&#10;AAAAAAAAAAAABuwAAANjAAAAAAAAAAAAAAAAAAAAAAEAAAAAAAAAAAAAAAAAAAAAAAAAEAAAAAEA&#10;AAAAAABudWxsAAAAAgAAAAZib3VuZHNPYmpjAAAAAQAAAAAAAFJjdDEAAAAEAAAAAFRvcCBsb25n&#10;AAAAAAAAAABMZWZ0bG9uZwAAAAAAAAAAQnRvbWxvbmcAAANjAAAAAFJnaHRsb25nAAAG7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YwAAAABSZ2h0bG9uZwAABuw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">
                <v:shape id="Picture 9" o:spid="_x0000_s1032" type="#_x0000_t75" style="position:absolute;left:4212;width:54038;height:2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">
                  <v:imagedata r:id="rId12" o:title=""/>
                  <v:path arrowok="t"/>
                </v:shape>
                <v:rect id="Rectangle 10" o:spid="_x0000_s1033" style="position:absolute;left:3810;top:26444;width:5629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" filled="f" stroked="f">
                  <v:textbox>
                    <w:txbxContent>
                      <w:p w14:paraId="271E9815" w14:textId="77777777" w:rsidR="00B31ECE" w:rsidRDefault="00B31ECE" w:rsidP="00B31ECE">
                        <w:pPr>
                          <w:pStyle w:val="NormalWeb"/>
                          <w:kinsoku w:val="0"/>
                          <w:overflowPunct w:val="0"/>
                          <w:spacing w:before="0" w:beforeAutospacing="0" w:after="0" w:afterAutospacing="0"/>
                          <w:textAlignment w:val="baseline"/>
                        </w:pPr>
                      </w:p>
                    </w:txbxContent>
                  </v:textbox>
                </v:rect>
                <v:rect id="Rectangle 11" o:spid="_x0000_s1034" style="position:absolute;top:34811;width:62775;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" filled="f" stroked="f">
                  <v:textbox>
                    <w:txbxContent>
                      <w:p w14:paraId="5BBD2EDA" w14:textId="77777777" w:rsidR="00B31ECE" w:rsidRDefault="00B31ECE" w:rsidP="00B31ECE">
                        <w:pPr>
                          <w:pStyle w:val="NormalWeb"/>
                          <w:kinsoku w:val="0"/>
                          <w:overflowPunct w:val="0"/>
                          <w:spacing w:before="0" w:beforeAutospacing="0" w:after="0" w:afterAutospacing="0" w:line="276" w:lineRule="auto"/>
                          <w:ind w:left="720"/>
                          <w:textAlignment w:val="baseline"/>
                        </w:pPr>
                      </w:p>
                    </w:txbxContent>
                  </v:textbox>
                </v:rect>
                <w10:wrap type="square"/>
              </v:group>
            </w:pict>
          </mc:Fallback>
        </mc:AlternateContent>
      </w:r>
    </w:p>
    <w:p w14:paraId="4701B99D" w14:textId="77777777" w:rsidR="00B31ECE" w:rsidRDefault="00B31ECE" w:rsidP="00B31ECE">
      <w:pPr>
        <w:pStyle w:val="a7"/>
        <w:kinsoku w:val="0"/>
        <w:overflowPunct w:val="0"/>
        <w:spacing w:before="0" w:beforeAutospacing="0" w:after="0" w:afterAutospacing="0" w:line="360" w:lineRule="auto"/>
        <w:jc w:val="both"/>
        <w:textAlignment w:val="baseline"/>
        <w:rPr>
          <w:rFonts w:ascii="Book Antiqua" w:hAnsi="Book Antiqua" w:cs="msgothic"/>
          <w:b/>
          <w:color w:val="000000" w:themeColor="text1"/>
          <w:kern w:val="24"/>
          <w:lang w:eastAsia="zh-CN"/>
        </w:rPr>
      </w:pPr>
    </w:p>
    <w:p w14:paraId="283A8923" w14:textId="77777777" w:rsidR="00B31ECE" w:rsidRDefault="00B31ECE" w:rsidP="00B31ECE">
      <w:pPr>
        <w:pStyle w:val="a7"/>
        <w:kinsoku w:val="0"/>
        <w:overflowPunct w:val="0"/>
        <w:spacing w:before="0" w:beforeAutospacing="0" w:after="0" w:afterAutospacing="0" w:line="360" w:lineRule="auto"/>
        <w:jc w:val="both"/>
        <w:textAlignment w:val="baseline"/>
        <w:rPr>
          <w:rFonts w:ascii="Book Antiqua" w:hAnsi="Book Antiqua" w:cs="msgothic"/>
          <w:color w:val="000000" w:themeColor="text1"/>
          <w:kern w:val="24"/>
          <w:lang w:eastAsia="zh-CN"/>
        </w:rPr>
      </w:pPr>
      <w:r w:rsidRPr="00F232FC">
        <w:rPr>
          <w:rFonts w:ascii="Book Antiqua" w:hAnsi="Book Antiqua" w:cs="msgothic"/>
          <w:b/>
          <w:color w:val="000000" w:themeColor="text1"/>
          <w:kern w:val="24"/>
        </w:rPr>
        <w:t xml:space="preserve">Figure 4 Two-dimensional echocardiographic still frames from a patient with </w:t>
      </w:r>
      <w:r w:rsidRPr="00F232FC">
        <w:rPr>
          <w:rFonts w:ascii="Book Antiqua" w:eastAsia="Calibri" w:hAnsi="Book Antiqua" w:cs="Calibri"/>
          <w:b/>
        </w:rPr>
        <w:t>Friedreich’s ataxia</w:t>
      </w:r>
      <w:r w:rsidRPr="00F232FC">
        <w:rPr>
          <w:rFonts w:ascii="Book Antiqua" w:hAnsi="Book Antiqua" w:cs="msgothic"/>
          <w:b/>
          <w:color w:val="000000" w:themeColor="text1"/>
          <w:kern w:val="24"/>
        </w:rPr>
        <w:t>.</w:t>
      </w:r>
      <w:r w:rsidRPr="00011B8D">
        <w:rPr>
          <w:rFonts w:ascii="Book Antiqua" w:hAnsi="Book Antiqua" w:cs="msgothic"/>
          <w:color w:val="000000" w:themeColor="text1"/>
          <w:kern w:val="24"/>
        </w:rPr>
        <w:t xml:space="preserve"> </w:t>
      </w:r>
      <w:r w:rsidRPr="005A48EB">
        <w:rPr>
          <w:rFonts w:ascii="Book Antiqua" w:hAnsi="Book Antiqua" w:cs="msgothic"/>
          <w:bCs/>
          <w:color w:val="000000" w:themeColor="text1"/>
          <w:kern w:val="24"/>
        </w:rPr>
        <w:t>A</w:t>
      </w:r>
      <w:r w:rsidRPr="005A48EB">
        <w:rPr>
          <w:rFonts w:ascii="Book Antiqua" w:hAnsi="Book Antiqua" w:cs="msgothic" w:hint="eastAsia"/>
          <w:bCs/>
          <w:color w:val="000000" w:themeColor="text1"/>
          <w:kern w:val="24"/>
          <w:lang w:eastAsia="zh-CN"/>
        </w:rPr>
        <w:t>:</w:t>
      </w:r>
      <w:r w:rsidRPr="00011B8D">
        <w:rPr>
          <w:rFonts w:ascii="Book Antiqua" w:hAnsi="Book Antiqua" w:cs="msgothic"/>
          <w:color w:val="000000" w:themeColor="text1"/>
          <w:kern w:val="24"/>
        </w:rPr>
        <w:t xml:space="preserve"> Parasternal long-axis view showing thickening of the interventricular septum and posterior wall</w:t>
      </w:r>
      <w:r>
        <w:rPr>
          <w:rFonts w:ascii="Book Antiqua" w:hAnsi="Book Antiqua" w:cs="msgothic" w:hint="eastAsia"/>
          <w:color w:val="000000" w:themeColor="text1"/>
          <w:kern w:val="24"/>
          <w:lang w:eastAsia="zh-CN"/>
        </w:rPr>
        <w:t>;</w:t>
      </w:r>
      <w:r w:rsidRPr="00011B8D">
        <w:rPr>
          <w:rFonts w:ascii="Book Antiqua" w:hAnsi="Book Antiqua" w:cs="msgothic"/>
          <w:color w:val="000000" w:themeColor="text1"/>
          <w:kern w:val="24"/>
        </w:rPr>
        <w:t xml:space="preserve"> </w:t>
      </w:r>
      <w:r w:rsidRPr="005A48EB">
        <w:rPr>
          <w:rFonts w:ascii="Book Antiqua" w:hAnsi="Book Antiqua" w:cs="msgothic"/>
          <w:bCs/>
          <w:color w:val="000000" w:themeColor="text1"/>
          <w:kern w:val="24"/>
        </w:rPr>
        <w:t>B</w:t>
      </w:r>
      <w:r w:rsidRPr="005A48EB">
        <w:rPr>
          <w:rFonts w:ascii="Book Antiqua" w:hAnsi="Book Antiqua" w:cs="msgothic" w:hint="eastAsia"/>
          <w:bCs/>
          <w:color w:val="000000" w:themeColor="text1"/>
          <w:kern w:val="24"/>
          <w:lang w:eastAsia="zh-CN"/>
        </w:rPr>
        <w:t>:</w:t>
      </w:r>
      <w:r w:rsidRPr="00247A46">
        <w:rPr>
          <w:rFonts w:ascii="Book Antiqua" w:hAnsi="Book Antiqua" w:cs="msgothic"/>
          <w:color w:val="000000" w:themeColor="text1"/>
          <w:kern w:val="24"/>
        </w:rPr>
        <w:t xml:space="preserve"> </w:t>
      </w:r>
      <w:r w:rsidRPr="00011B8D">
        <w:rPr>
          <w:rFonts w:ascii="Book Antiqua" w:hAnsi="Book Antiqua" w:cs="msgothic"/>
          <w:color w:val="000000" w:themeColor="text1"/>
          <w:kern w:val="24"/>
        </w:rPr>
        <w:t xml:space="preserve">Apical four-chamber view showing dilatation of left ventricular cavity. </w:t>
      </w:r>
      <w:r w:rsidRPr="00011B8D">
        <w:rPr>
          <w:rFonts w:ascii="Book Antiqua" w:hAnsi="Book Antiqua" w:cs="msgothic"/>
          <w:iCs/>
          <w:color w:val="000000" w:themeColor="text1"/>
          <w:kern w:val="24"/>
        </w:rPr>
        <w:t>IVS</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Interventricular septum; </w:t>
      </w:r>
      <w:r w:rsidRPr="00011B8D">
        <w:rPr>
          <w:rFonts w:ascii="Book Antiqua" w:hAnsi="Book Antiqua" w:cs="msgothic"/>
          <w:iCs/>
          <w:color w:val="000000" w:themeColor="text1"/>
          <w:kern w:val="24"/>
        </w:rPr>
        <w:t>PW</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Posterior wall; </w:t>
      </w:r>
      <w:r w:rsidRPr="00011B8D">
        <w:rPr>
          <w:rFonts w:ascii="Book Antiqua" w:hAnsi="Book Antiqua" w:cs="msgothic"/>
          <w:iCs/>
          <w:color w:val="000000" w:themeColor="text1"/>
          <w:kern w:val="24"/>
        </w:rPr>
        <w:t>LV</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Left ventricle; </w:t>
      </w:r>
      <w:r w:rsidRPr="00011B8D">
        <w:rPr>
          <w:rFonts w:ascii="Book Antiqua" w:hAnsi="Book Antiqua" w:cs="msgothic"/>
          <w:iCs/>
          <w:color w:val="000000" w:themeColor="text1"/>
          <w:kern w:val="24"/>
        </w:rPr>
        <w:t>LA</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Left atrium; </w:t>
      </w:r>
      <w:r w:rsidRPr="00011B8D">
        <w:rPr>
          <w:rFonts w:ascii="Book Antiqua" w:hAnsi="Book Antiqua" w:cs="msgothic"/>
          <w:iCs/>
          <w:color w:val="000000" w:themeColor="text1"/>
          <w:kern w:val="24"/>
        </w:rPr>
        <w:t>MV</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Mitral valve; </w:t>
      </w:r>
      <w:r w:rsidRPr="00011B8D">
        <w:rPr>
          <w:rFonts w:ascii="Book Antiqua" w:hAnsi="Book Antiqua" w:cs="msgothic"/>
          <w:iCs/>
          <w:color w:val="000000" w:themeColor="text1"/>
          <w:kern w:val="24"/>
        </w:rPr>
        <w:t>AV</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Aortic valve; </w:t>
      </w:r>
      <w:r w:rsidRPr="00011B8D">
        <w:rPr>
          <w:rFonts w:ascii="Book Antiqua" w:hAnsi="Book Antiqua" w:cs="msgothic"/>
          <w:iCs/>
          <w:color w:val="000000" w:themeColor="text1"/>
          <w:kern w:val="24"/>
        </w:rPr>
        <w:t>LVOT</w:t>
      </w:r>
      <w:r>
        <w:rPr>
          <w:rFonts w:ascii="Book Antiqua" w:hAnsi="Book Antiqua" w:cs="msgothic" w:hint="eastAsia"/>
          <w:iCs/>
          <w:color w:val="000000" w:themeColor="text1"/>
          <w:kern w:val="24"/>
          <w:lang w:eastAsia="zh-CN"/>
        </w:rPr>
        <w:t>:</w:t>
      </w:r>
      <w:r w:rsidRPr="00011B8D">
        <w:rPr>
          <w:rFonts w:ascii="Book Antiqua" w:hAnsi="Book Antiqua" w:cs="msgothic"/>
          <w:color w:val="000000" w:themeColor="text1"/>
          <w:kern w:val="24"/>
        </w:rPr>
        <w:t xml:space="preserve"> Left ventricular outflow tract.</w:t>
      </w:r>
    </w:p>
    <w:p w14:paraId="68ABDA08" w14:textId="77777777" w:rsidR="00B31ECE" w:rsidRDefault="00B31ECE" w:rsidP="00B31ECE">
      <w:pPr>
        <w:pStyle w:val="a7"/>
        <w:kinsoku w:val="0"/>
        <w:overflowPunct w:val="0"/>
        <w:spacing w:before="0" w:beforeAutospacing="0" w:after="0" w:afterAutospacing="0" w:line="360" w:lineRule="auto"/>
        <w:jc w:val="both"/>
        <w:textAlignment w:val="baseline"/>
        <w:rPr>
          <w:rFonts w:ascii="Book Antiqua" w:hAnsi="Book Antiqua"/>
          <w:lang w:eastAsia="zh-CN"/>
        </w:rPr>
      </w:pPr>
      <w:r>
        <w:rPr>
          <w:noProof/>
          <w:lang w:eastAsia="zh-CN"/>
        </w:rPr>
        <w:lastRenderedPageBreak/>
        <w:drawing>
          <wp:inline distT="0" distB="0" distL="0" distR="0" wp14:anchorId="327DF76A" wp14:editId="25897613">
            <wp:extent cx="5274310" cy="3583356"/>
            <wp:effectExtent l="0" t="0" r="2540" b="0"/>
            <wp:docPr id="9217" name="图片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3583356"/>
                    </a:xfrm>
                    <a:prstGeom prst="rect">
                      <a:avLst/>
                    </a:prstGeom>
                  </pic:spPr>
                </pic:pic>
              </a:graphicData>
            </a:graphic>
          </wp:inline>
        </w:drawing>
      </w:r>
    </w:p>
    <w:p w14:paraId="23D84857" w14:textId="77777777" w:rsidR="00B31ECE" w:rsidRPr="00011B8D" w:rsidRDefault="00B31ECE" w:rsidP="00B31ECE">
      <w:pPr>
        <w:pStyle w:val="a7"/>
        <w:kinsoku w:val="0"/>
        <w:overflowPunct w:val="0"/>
        <w:spacing w:before="0" w:beforeAutospacing="0" w:after="0" w:afterAutospacing="0" w:line="360" w:lineRule="auto"/>
        <w:jc w:val="both"/>
        <w:textAlignment w:val="baseline"/>
        <w:rPr>
          <w:rFonts w:ascii="Book Antiqua" w:hAnsi="Book Antiqua"/>
          <w:lang w:eastAsia="zh-CN"/>
        </w:rPr>
      </w:pPr>
      <w:r>
        <w:rPr>
          <w:noProof/>
          <w:lang w:eastAsia="zh-CN"/>
        </w:rPr>
        <w:drawing>
          <wp:inline distT="0" distB="0" distL="0" distR="0" wp14:anchorId="25838534" wp14:editId="4199EE9D">
            <wp:extent cx="5274310" cy="2773896"/>
            <wp:effectExtent l="0" t="0" r="2540" b="7620"/>
            <wp:docPr id="9218" name="图片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773896"/>
                    </a:xfrm>
                    <a:prstGeom prst="rect">
                      <a:avLst/>
                    </a:prstGeom>
                  </pic:spPr>
                </pic:pic>
              </a:graphicData>
            </a:graphic>
          </wp:inline>
        </w:drawing>
      </w:r>
    </w:p>
    <w:p w14:paraId="3B5BE681" w14:textId="77777777" w:rsidR="00B31ECE" w:rsidRDefault="00B31ECE" w:rsidP="00B31ECE">
      <w:pPr>
        <w:spacing w:after="0" w:line="240" w:lineRule="auto"/>
      </w:pPr>
      <w:r>
        <w:br w:type="page"/>
      </w:r>
    </w:p>
    <w:p w14:paraId="7D06D4B3" w14:textId="32DF2DD1" w:rsidR="00F3104E" w:rsidRPr="00960C2A" w:rsidRDefault="00B31ECE" w:rsidP="00960C2A">
      <w:pPr>
        <w:pStyle w:val="a7"/>
        <w:kinsoku w:val="0"/>
        <w:overflowPunct w:val="0"/>
        <w:spacing w:before="0" w:beforeAutospacing="0" w:after="0" w:afterAutospacing="0" w:line="360" w:lineRule="auto"/>
        <w:jc w:val="both"/>
        <w:textAlignment w:val="baseline"/>
        <w:rPr>
          <w:rFonts w:ascii="Book Antiqua" w:hAnsi="Book Antiqua" w:cs="msgothic"/>
          <w:b/>
          <w:color w:val="000000" w:themeColor="text1"/>
          <w:kern w:val="24"/>
          <w:lang w:eastAsia="zh-CN"/>
        </w:rPr>
      </w:pPr>
      <w:r w:rsidRPr="007D6738">
        <w:rPr>
          <w:rFonts w:ascii="Book Antiqua" w:hAnsi="Book Antiqua" w:cs="msgothic"/>
          <w:b/>
          <w:color w:val="000000" w:themeColor="text1"/>
          <w:kern w:val="24"/>
        </w:rPr>
        <w:lastRenderedPageBreak/>
        <w:t>Figure 5 M-Mode image of the mitral valve</w:t>
      </w:r>
      <w:r w:rsidRPr="007D6738">
        <w:rPr>
          <w:rFonts w:ascii="Book Antiqua" w:hAnsi="Book Antiqua" w:cs="msgothic" w:hint="eastAsia"/>
          <w:b/>
          <w:color w:val="000000" w:themeColor="text1"/>
          <w:kern w:val="24"/>
          <w:lang w:eastAsia="zh-CN"/>
        </w:rPr>
        <w:t xml:space="preserve">, </w:t>
      </w:r>
      <w:proofErr w:type="spellStart"/>
      <w:r w:rsidRPr="007D6738">
        <w:rPr>
          <w:rFonts w:ascii="Book Antiqua" w:hAnsi="Book Antiqua" w:cs="msgothic"/>
          <w:b/>
          <w:color w:val="000000" w:themeColor="text1"/>
          <w:kern w:val="24"/>
        </w:rPr>
        <w:t>Transmitral</w:t>
      </w:r>
      <w:proofErr w:type="spellEnd"/>
      <w:r w:rsidRPr="007D6738">
        <w:rPr>
          <w:rFonts w:ascii="Book Antiqua" w:hAnsi="Book Antiqua" w:cs="msgothic"/>
          <w:b/>
          <w:color w:val="000000" w:themeColor="text1"/>
          <w:kern w:val="24"/>
        </w:rPr>
        <w:t xml:space="preserve"> Doppler</w:t>
      </w:r>
      <w:r w:rsidRPr="007D6738">
        <w:rPr>
          <w:rFonts w:ascii="Book Antiqua" w:hAnsi="Book Antiqua" w:cs="msgothic"/>
          <w:b/>
          <w:color w:val="FF0000"/>
          <w:kern w:val="24"/>
        </w:rPr>
        <w:t xml:space="preserve"> </w:t>
      </w:r>
      <w:r w:rsidRPr="007D6738">
        <w:rPr>
          <w:rFonts w:ascii="Book Antiqua" w:hAnsi="Book Antiqua" w:cs="msgothic"/>
          <w:b/>
          <w:color w:val="000000" w:themeColor="text1"/>
          <w:kern w:val="24"/>
        </w:rPr>
        <w:t>flow showing diastolic flow</w:t>
      </w:r>
      <w:r w:rsidRPr="007D6738">
        <w:rPr>
          <w:rFonts w:ascii="Book Antiqua" w:hAnsi="Book Antiqua" w:cs="msgothic" w:hint="eastAsia"/>
          <w:b/>
          <w:color w:val="000000" w:themeColor="text1"/>
          <w:kern w:val="24"/>
          <w:lang w:eastAsia="zh-CN"/>
        </w:rPr>
        <w:t xml:space="preserve"> and </w:t>
      </w:r>
      <w:r w:rsidRPr="007D6738">
        <w:rPr>
          <w:rFonts w:ascii="Book Antiqua" w:hAnsi="Book Antiqua" w:cs="msgothic"/>
          <w:b/>
          <w:color w:val="000000" w:themeColor="text1"/>
          <w:kern w:val="24"/>
        </w:rPr>
        <w:t>Twelve-lead electrocardiogram</w:t>
      </w:r>
      <w:r w:rsidRPr="007D6738">
        <w:rPr>
          <w:rFonts w:ascii="Book Antiqua" w:hAnsi="Book Antiqua" w:cs="msgothic" w:hint="eastAsia"/>
          <w:b/>
          <w:color w:val="000000" w:themeColor="text1"/>
          <w:kern w:val="24"/>
          <w:lang w:eastAsia="zh-CN"/>
        </w:rPr>
        <w:t>.</w:t>
      </w:r>
      <w:r>
        <w:rPr>
          <w:rFonts w:ascii="Book Antiqua" w:hAnsi="Book Antiqua" w:cs="msgothic" w:hint="eastAsia"/>
          <w:b/>
          <w:color w:val="000000" w:themeColor="text1"/>
          <w:kern w:val="24"/>
          <w:lang w:eastAsia="zh-CN"/>
        </w:rPr>
        <w:t xml:space="preserve"> </w:t>
      </w:r>
      <w:r>
        <w:rPr>
          <w:rFonts w:ascii="Book Antiqua" w:hAnsi="Book Antiqua" w:cs="msgothic" w:hint="eastAsia"/>
          <w:color w:val="000000" w:themeColor="text1"/>
          <w:kern w:val="24"/>
          <w:lang w:eastAsia="zh-CN"/>
        </w:rPr>
        <w:t xml:space="preserve">A: </w:t>
      </w:r>
      <w:r w:rsidRPr="006978B4">
        <w:rPr>
          <w:rFonts w:ascii="Book Antiqua" w:hAnsi="Book Antiqua" w:cs="msgothic"/>
          <w:color w:val="000000" w:themeColor="text1"/>
          <w:kern w:val="24"/>
        </w:rPr>
        <w:t>M-Mode image of the mitral valve in the parasternal long-axis view. Mitral valve excursion in early diastole can be seen, as can excursion due to atrial contraction in late diastole. A</w:t>
      </w:r>
      <w:r w:rsidR="00247A46">
        <w:rPr>
          <w:rFonts w:ascii="Book Antiqua" w:hAnsi="Book Antiqua" w:cs="msgothic"/>
          <w:color w:val="000000" w:themeColor="text1"/>
          <w:kern w:val="24"/>
        </w:rPr>
        <w:t>:</w:t>
      </w:r>
      <w:r w:rsidRPr="006978B4">
        <w:rPr>
          <w:rFonts w:ascii="Book Antiqua" w:hAnsi="Book Antiqua" w:cs="msgothic"/>
          <w:color w:val="000000" w:themeColor="text1"/>
          <w:kern w:val="24"/>
        </w:rPr>
        <w:t xml:space="preserve"> “B-bump” (arrow) may be seen on the downslope of the A wave; this suggests that the end-diastolic atrial pressure is greater than the end-diastolic ventricular pressure, which is a marker of diastolic dysfunction</w:t>
      </w:r>
      <w:r>
        <w:rPr>
          <w:rFonts w:ascii="Book Antiqua" w:hAnsi="Book Antiqua" w:cs="msgothic" w:hint="eastAsia"/>
          <w:color w:val="000000" w:themeColor="text1"/>
          <w:kern w:val="24"/>
          <w:lang w:eastAsia="zh-CN"/>
        </w:rPr>
        <w:t>; B:</w:t>
      </w:r>
      <w:r w:rsidRPr="006978B4">
        <w:rPr>
          <w:rFonts w:ascii="Book Antiqua" w:hAnsi="Book Antiqua" w:cs="msgothic"/>
          <w:color w:val="000000" w:themeColor="text1"/>
          <w:kern w:val="24"/>
        </w:rPr>
        <w:t xml:space="preserve"> </w:t>
      </w:r>
      <w:proofErr w:type="spellStart"/>
      <w:r w:rsidRPr="006978B4">
        <w:rPr>
          <w:rFonts w:ascii="Book Antiqua" w:hAnsi="Book Antiqua" w:cs="msgothic"/>
          <w:color w:val="000000" w:themeColor="text1"/>
          <w:kern w:val="24"/>
        </w:rPr>
        <w:t>Transmitral</w:t>
      </w:r>
      <w:proofErr w:type="spellEnd"/>
      <w:r w:rsidRPr="006978B4">
        <w:rPr>
          <w:rFonts w:ascii="Book Antiqua" w:hAnsi="Book Antiqua" w:cs="msgothic"/>
          <w:color w:val="000000" w:themeColor="text1"/>
          <w:kern w:val="24"/>
        </w:rPr>
        <w:t xml:space="preserve"> Doppler</w:t>
      </w:r>
      <w:r w:rsidRPr="006978B4">
        <w:rPr>
          <w:rFonts w:ascii="Book Antiqua" w:hAnsi="Book Antiqua" w:cs="msgothic"/>
          <w:color w:val="FF0000"/>
          <w:kern w:val="24"/>
        </w:rPr>
        <w:t xml:space="preserve"> </w:t>
      </w:r>
      <w:r w:rsidRPr="006978B4">
        <w:rPr>
          <w:rFonts w:ascii="Book Antiqua" w:hAnsi="Book Antiqua" w:cs="msgothic"/>
          <w:color w:val="000000" w:themeColor="text1"/>
          <w:kern w:val="24"/>
        </w:rPr>
        <w:t>flow showing diastolic flow. Note the large E wave in early diastole and the diminutive A wave in late diastole. The ratio of peak E wave velocity to peak A wave velocity is &gt; 1.5, which is consistent with a “restrictive” pattern, particularly when paired with other indicators of diastolic dysfunction</w:t>
      </w:r>
      <w:r>
        <w:rPr>
          <w:rFonts w:ascii="Book Antiqua" w:hAnsi="Book Antiqua" w:cs="msgothic" w:hint="eastAsia"/>
          <w:color w:val="000000" w:themeColor="text1"/>
          <w:kern w:val="24"/>
          <w:lang w:eastAsia="zh-CN"/>
        </w:rPr>
        <w:t>; C:</w:t>
      </w:r>
      <w:r w:rsidRPr="006978B4">
        <w:rPr>
          <w:rFonts w:ascii="Book Antiqua" w:hAnsi="Book Antiqua" w:cs="msgothic"/>
          <w:color w:val="000000" w:themeColor="text1"/>
          <w:kern w:val="24"/>
        </w:rPr>
        <w:t xml:space="preserve"> Twelve-lead electrocardiogram demonstrating normal sinus rhythm, significant right axis deviation, poor R wave progression, and nonspecific T wave inversions in the lateral leads.</w:t>
      </w:r>
    </w:p>
    <w:sectPr w:rsidR="00F3104E" w:rsidRPr="00960C2A">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98E023" w14:textId="77777777" w:rsidR="001C5E80" w:rsidRDefault="001C5E80" w:rsidP="00A27E4A">
      <w:pPr>
        <w:spacing w:after="0" w:line="240" w:lineRule="auto"/>
      </w:pPr>
      <w:r>
        <w:separator/>
      </w:r>
    </w:p>
  </w:endnote>
  <w:endnote w:type="continuationSeparator" w:id="0">
    <w:p w14:paraId="1AC31930" w14:textId="77777777" w:rsidR="001C5E80" w:rsidRDefault="001C5E80" w:rsidP="00A27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02FF" w:usb1="4000E47F" w:usb2="00000029" w:usb3="00000000" w:csb0="0000019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20000A87" w:usb1="00000000"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MS PGothic">
    <w:panose1 w:val="020B0600070205080204"/>
    <w:charset w:val="80"/>
    <w:family w:val="swiss"/>
    <w:pitch w:val="variable"/>
    <w:sig w:usb0="A00002BF" w:usb1="68C7FCFB" w:usb2="00000010" w:usb3="00000000" w:csb0="0002009F" w:csb1="00000000"/>
  </w:font>
  <w:font w:name="msgothic">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0A54FF" w14:textId="77777777" w:rsidR="001C5E80" w:rsidRDefault="001C5E80" w:rsidP="00A27E4A">
      <w:pPr>
        <w:spacing w:after="0" w:line="240" w:lineRule="auto"/>
      </w:pPr>
      <w:r>
        <w:separator/>
      </w:r>
    </w:p>
  </w:footnote>
  <w:footnote w:type="continuationSeparator" w:id="0">
    <w:p w14:paraId="602EE95F" w14:textId="77777777" w:rsidR="001C5E80" w:rsidRDefault="001C5E80" w:rsidP="00A27E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185|199|197|204|203|197|203|206|197|205|207|197|188|185|197|200|203|"/>
    <w:docVar w:name="Username" w:val="Quality Control Editor"/>
  </w:docVars>
  <w:rsids>
    <w:rsidRoot w:val="00F3104E"/>
    <w:rsid w:val="000053D3"/>
    <w:rsid w:val="00011B8D"/>
    <w:rsid w:val="0002028B"/>
    <w:rsid w:val="000B43D6"/>
    <w:rsid w:val="000B5FC0"/>
    <w:rsid w:val="000C31DD"/>
    <w:rsid w:val="001009A9"/>
    <w:rsid w:val="0011423C"/>
    <w:rsid w:val="0013287E"/>
    <w:rsid w:val="0013516E"/>
    <w:rsid w:val="00137EA8"/>
    <w:rsid w:val="001B4E86"/>
    <w:rsid w:val="001C5E80"/>
    <w:rsid w:val="001D59B8"/>
    <w:rsid w:val="001F6517"/>
    <w:rsid w:val="00247A46"/>
    <w:rsid w:val="00262575"/>
    <w:rsid w:val="002628E2"/>
    <w:rsid w:val="00296415"/>
    <w:rsid w:val="00296E07"/>
    <w:rsid w:val="002A1258"/>
    <w:rsid w:val="00302AAC"/>
    <w:rsid w:val="00397704"/>
    <w:rsid w:val="00402C52"/>
    <w:rsid w:val="00446820"/>
    <w:rsid w:val="0045746D"/>
    <w:rsid w:val="00466E33"/>
    <w:rsid w:val="004B0DF4"/>
    <w:rsid w:val="004D1BA2"/>
    <w:rsid w:val="004E5DB7"/>
    <w:rsid w:val="00504978"/>
    <w:rsid w:val="00506B4C"/>
    <w:rsid w:val="00543F9C"/>
    <w:rsid w:val="00555A38"/>
    <w:rsid w:val="00593B97"/>
    <w:rsid w:val="005A00CE"/>
    <w:rsid w:val="005A2A11"/>
    <w:rsid w:val="005A48EB"/>
    <w:rsid w:val="005A4D8C"/>
    <w:rsid w:val="005B180B"/>
    <w:rsid w:val="005C3FDE"/>
    <w:rsid w:val="00616BBC"/>
    <w:rsid w:val="0061787D"/>
    <w:rsid w:val="00625165"/>
    <w:rsid w:val="00636FFF"/>
    <w:rsid w:val="00643694"/>
    <w:rsid w:val="00667253"/>
    <w:rsid w:val="006807F7"/>
    <w:rsid w:val="00685853"/>
    <w:rsid w:val="006B7708"/>
    <w:rsid w:val="006D357D"/>
    <w:rsid w:val="006D5698"/>
    <w:rsid w:val="006E0882"/>
    <w:rsid w:val="006F3DB4"/>
    <w:rsid w:val="007049CA"/>
    <w:rsid w:val="0075357D"/>
    <w:rsid w:val="007938B8"/>
    <w:rsid w:val="007B107A"/>
    <w:rsid w:val="007B539D"/>
    <w:rsid w:val="007D386F"/>
    <w:rsid w:val="008044A7"/>
    <w:rsid w:val="00841AD7"/>
    <w:rsid w:val="00870C03"/>
    <w:rsid w:val="00874181"/>
    <w:rsid w:val="00886221"/>
    <w:rsid w:val="008A3237"/>
    <w:rsid w:val="008E2D06"/>
    <w:rsid w:val="008E7B99"/>
    <w:rsid w:val="00900605"/>
    <w:rsid w:val="00925E6F"/>
    <w:rsid w:val="0093253C"/>
    <w:rsid w:val="00960C2A"/>
    <w:rsid w:val="00987E03"/>
    <w:rsid w:val="00A02590"/>
    <w:rsid w:val="00A27E4A"/>
    <w:rsid w:val="00A4576B"/>
    <w:rsid w:val="00A624EC"/>
    <w:rsid w:val="00A62C56"/>
    <w:rsid w:val="00A65C2B"/>
    <w:rsid w:val="00A95627"/>
    <w:rsid w:val="00AD2415"/>
    <w:rsid w:val="00AF3E71"/>
    <w:rsid w:val="00B26D3F"/>
    <w:rsid w:val="00B31ECE"/>
    <w:rsid w:val="00B4497F"/>
    <w:rsid w:val="00B67427"/>
    <w:rsid w:val="00B7581F"/>
    <w:rsid w:val="00BD2A0D"/>
    <w:rsid w:val="00BE4FFA"/>
    <w:rsid w:val="00BE5413"/>
    <w:rsid w:val="00BF7149"/>
    <w:rsid w:val="00C0021C"/>
    <w:rsid w:val="00C252C2"/>
    <w:rsid w:val="00C318C0"/>
    <w:rsid w:val="00CD0A35"/>
    <w:rsid w:val="00D163CD"/>
    <w:rsid w:val="00D4097A"/>
    <w:rsid w:val="00D4300A"/>
    <w:rsid w:val="00D92A88"/>
    <w:rsid w:val="00DC4C02"/>
    <w:rsid w:val="00DC6AC4"/>
    <w:rsid w:val="00E2124E"/>
    <w:rsid w:val="00E217D4"/>
    <w:rsid w:val="00E30264"/>
    <w:rsid w:val="00E50910"/>
    <w:rsid w:val="00E57579"/>
    <w:rsid w:val="00E73F8D"/>
    <w:rsid w:val="00E860EB"/>
    <w:rsid w:val="00EA7FFD"/>
    <w:rsid w:val="00EB1C97"/>
    <w:rsid w:val="00F15B82"/>
    <w:rsid w:val="00F232FC"/>
    <w:rsid w:val="00F3104E"/>
    <w:rsid w:val="00F75A47"/>
    <w:rsid w:val="00FB1B29"/>
    <w:rsid w:val="00FC1BD0"/>
    <w:rsid w:val="00FD0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44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7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B67427"/>
    <w:pPr>
      <w:spacing w:line="240" w:lineRule="auto"/>
    </w:pPr>
    <w:rPr>
      <w:sz w:val="20"/>
      <w:szCs w:val="20"/>
    </w:rPr>
  </w:style>
  <w:style w:type="character" w:customStyle="1" w:styleId="Char">
    <w:name w:val="批注文字 Char"/>
    <w:basedOn w:val="a0"/>
    <w:link w:val="a3"/>
    <w:uiPriority w:val="99"/>
    <w:semiHidden/>
    <w:rsid w:val="00B67427"/>
    <w:rPr>
      <w:sz w:val="20"/>
      <w:szCs w:val="20"/>
    </w:rPr>
  </w:style>
  <w:style w:type="paragraph" w:styleId="a4">
    <w:name w:val="annotation subject"/>
    <w:basedOn w:val="a3"/>
    <w:next w:val="a3"/>
    <w:link w:val="Char0"/>
    <w:uiPriority w:val="99"/>
    <w:semiHidden/>
    <w:unhideWhenUsed/>
    <w:rsid w:val="00B67427"/>
    <w:rPr>
      <w:b/>
      <w:bCs/>
    </w:rPr>
  </w:style>
  <w:style w:type="character" w:customStyle="1" w:styleId="Char0">
    <w:name w:val="批注主题 Char"/>
    <w:basedOn w:val="Char"/>
    <w:link w:val="a4"/>
    <w:uiPriority w:val="99"/>
    <w:semiHidden/>
    <w:rsid w:val="00B67427"/>
    <w:rPr>
      <w:b/>
      <w:bCs/>
      <w:sz w:val="20"/>
      <w:szCs w:val="20"/>
    </w:rPr>
  </w:style>
  <w:style w:type="paragraph" w:styleId="a5">
    <w:name w:val="Balloon Text"/>
    <w:basedOn w:val="a"/>
    <w:link w:val="Char1"/>
    <w:uiPriority w:val="99"/>
    <w:semiHidden/>
    <w:unhideWhenUsed/>
    <w:rsid w:val="00B67427"/>
    <w:pPr>
      <w:spacing w:after="0" w:line="240" w:lineRule="auto"/>
    </w:pPr>
    <w:rPr>
      <w:rFonts w:ascii="Segoe UI" w:hAnsi="Segoe UI" w:cs="Segoe UI"/>
      <w:sz w:val="18"/>
      <w:szCs w:val="18"/>
    </w:rPr>
  </w:style>
  <w:style w:type="character" w:customStyle="1" w:styleId="Char1">
    <w:name w:val="批注框文本 Char"/>
    <w:basedOn w:val="a0"/>
    <w:link w:val="a5"/>
    <w:uiPriority w:val="99"/>
    <w:semiHidden/>
    <w:rsid w:val="00B67427"/>
    <w:rPr>
      <w:rFonts w:ascii="Segoe UI" w:hAnsi="Segoe UI" w:cs="Segoe UI"/>
      <w:sz w:val="18"/>
      <w:szCs w:val="18"/>
    </w:rPr>
  </w:style>
  <w:style w:type="character" w:styleId="a6">
    <w:name w:val="annotation reference"/>
    <w:basedOn w:val="a0"/>
    <w:uiPriority w:val="99"/>
    <w:semiHidden/>
    <w:unhideWhenUsed/>
    <w:rsid w:val="00874181"/>
    <w:rPr>
      <w:sz w:val="16"/>
      <w:szCs w:val="16"/>
    </w:rPr>
  </w:style>
  <w:style w:type="paragraph" w:styleId="a7">
    <w:name w:val="Normal (Web)"/>
    <w:basedOn w:val="a"/>
    <w:uiPriority w:val="99"/>
    <w:unhideWhenUsed/>
    <w:rsid w:val="00636FFF"/>
    <w:pPr>
      <w:spacing w:before="100" w:beforeAutospacing="1" w:after="100" w:afterAutospacing="1" w:line="240" w:lineRule="auto"/>
    </w:pPr>
    <w:rPr>
      <w:rFonts w:ascii="Times New Roman" w:hAnsi="Times New Roman" w:cs="Times New Roman"/>
      <w:sz w:val="24"/>
      <w:szCs w:val="24"/>
    </w:rPr>
  </w:style>
  <w:style w:type="paragraph" w:styleId="HTML">
    <w:name w:val="HTML Preformatted"/>
    <w:basedOn w:val="a"/>
    <w:link w:val="HTMLChar"/>
    <w:uiPriority w:val="99"/>
    <w:unhideWhenUsed/>
    <w:rsid w:val="007B1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rsid w:val="007B107A"/>
    <w:rPr>
      <w:rFonts w:ascii="Courier New" w:eastAsia="Times New Roman" w:hAnsi="Courier New" w:cs="Courier New"/>
      <w:sz w:val="20"/>
      <w:szCs w:val="20"/>
    </w:rPr>
  </w:style>
  <w:style w:type="character" w:styleId="a8">
    <w:name w:val="Hyperlink"/>
    <w:basedOn w:val="a0"/>
    <w:uiPriority w:val="99"/>
    <w:semiHidden/>
    <w:unhideWhenUsed/>
    <w:rsid w:val="000053D3"/>
    <w:rPr>
      <w:color w:val="0000FF"/>
      <w:u w:val="single"/>
    </w:rPr>
  </w:style>
  <w:style w:type="character" w:customStyle="1" w:styleId="labellist1">
    <w:name w:val="label_list1"/>
    <w:rsid w:val="006E0882"/>
  </w:style>
  <w:style w:type="paragraph" w:styleId="a9">
    <w:name w:val="Plain Text"/>
    <w:basedOn w:val="a"/>
    <w:link w:val="Char2"/>
    <w:rsid w:val="006E0882"/>
    <w:pPr>
      <w:widowControl w:val="0"/>
      <w:spacing w:after="0" w:line="240" w:lineRule="auto"/>
      <w:jc w:val="both"/>
    </w:pPr>
    <w:rPr>
      <w:rFonts w:ascii="宋体" w:eastAsia="宋体" w:hAnsi="Courier New" w:cs="Courier New"/>
      <w:kern w:val="2"/>
      <w:sz w:val="21"/>
      <w:szCs w:val="21"/>
      <w:lang w:eastAsia="zh-CN"/>
    </w:rPr>
  </w:style>
  <w:style w:type="character" w:customStyle="1" w:styleId="Char2">
    <w:name w:val="纯文本 Char"/>
    <w:basedOn w:val="a0"/>
    <w:link w:val="a9"/>
    <w:rsid w:val="006E0882"/>
    <w:rPr>
      <w:rFonts w:ascii="宋体" w:eastAsia="宋体" w:hAnsi="Courier New" w:cs="Courier New"/>
      <w:kern w:val="2"/>
      <w:sz w:val="21"/>
      <w:szCs w:val="21"/>
      <w:lang w:eastAsia="zh-CN"/>
    </w:rPr>
  </w:style>
  <w:style w:type="table" w:styleId="aa">
    <w:name w:val="Table Grid"/>
    <w:basedOn w:val="a1"/>
    <w:uiPriority w:val="59"/>
    <w:rsid w:val="00D16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Char3"/>
    <w:uiPriority w:val="99"/>
    <w:unhideWhenUsed/>
    <w:rsid w:val="00A27E4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b"/>
    <w:uiPriority w:val="99"/>
    <w:rsid w:val="00A27E4A"/>
    <w:rPr>
      <w:sz w:val="18"/>
      <w:szCs w:val="18"/>
    </w:rPr>
  </w:style>
  <w:style w:type="paragraph" w:styleId="ac">
    <w:name w:val="footer"/>
    <w:basedOn w:val="a"/>
    <w:link w:val="Char4"/>
    <w:uiPriority w:val="99"/>
    <w:unhideWhenUsed/>
    <w:rsid w:val="00A27E4A"/>
    <w:pPr>
      <w:tabs>
        <w:tab w:val="center" w:pos="4153"/>
        <w:tab w:val="right" w:pos="8306"/>
      </w:tabs>
      <w:snapToGrid w:val="0"/>
      <w:spacing w:line="240" w:lineRule="auto"/>
    </w:pPr>
    <w:rPr>
      <w:sz w:val="18"/>
      <w:szCs w:val="18"/>
    </w:rPr>
  </w:style>
  <w:style w:type="character" w:customStyle="1" w:styleId="Char4">
    <w:name w:val="页脚 Char"/>
    <w:basedOn w:val="a0"/>
    <w:link w:val="ac"/>
    <w:uiPriority w:val="99"/>
    <w:rsid w:val="00A27E4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7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B67427"/>
    <w:pPr>
      <w:spacing w:line="240" w:lineRule="auto"/>
    </w:pPr>
    <w:rPr>
      <w:sz w:val="20"/>
      <w:szCs w:val="20"/>
    </w:rPr>
  </w:style>
  <w:style w:type="character" w:customStyle="1" w:styleId="Char">
    <w:name w:val="批注文字 Char"/>
    <w:basedOn w:val="a0"/>
    <w:link w:val="a3"/>
    <w:uiPriority w:val="99"/>
    <w:semiHidden/>
    <w:rsid w:val="00B67427"/>
    <w:rPr>
      <w:sz w:val="20"/>
      <w:szCs w:val="20"/>
    </w:rPr>
  </w:style>
  <w:style w:type="paragraph" w:styleId="a4">
    <w:name w:val="annotation subject"/>
    <w:basedOn w:val="a3"/>
    <w:next w:val="a3"/>
    <w:link w:val="Char0"/>
    <w:uiPriority w:val="99"/>
    <w:semiHidden/>
    <w:unhideWhenUsed/>
    <w:rsid w:val="00B67427"/>
    <w:rPr>
      <w:b/>
      <w:bCs/>
    </w:rPr>
  </w:style>
  <w:style w:type="character" w:customStyle="1" w:styleId="Char0">
    <w:name w:val="批注主题 Char"/>
    <w:basedOn w:val="Char"/>
    <w:link w:val="a4"/>
    <w:uiPriority w:val="99"/>
    <w:semiHidden/>
    <w:rsid w:val="00B67427"/>
    <w:rPr>
      <w:b/>
      <w:bCs/>
      <w:sz w:val="20"/>
      <w:szCs w:val="20"/>
    </w:rPr>
  </w:style>
  <w:style w:type="paragraph" w:styleId="a5">
    <w:name w:val="Balloon Text"/>
    <w:basedOn w:val="a"/>
    <w:link w:val="Char1"/>
    <w:uiPriority w:val="99"/>
    <w:semiHidden/>
    <w:unhideWhenUsed/>
    <w:rsid w:val="00B67427"/>
    <w:pPr>
      <w:spacing w:after="0" w:line="240" w:lineRule="auto"/>
    </w:pPr>
    <w:rPr>
      <w:rFonts w:ascii="Segoe UI" w:hAnsi="Segoe UI" w:cs="Segoe UI"/>
      <w:sz w:val="18"/>
      <w:szCs w:val="18"/>
    </w:rPr>
  </w:style>
  <w:style w:type="character" w:customStyle="1" w:styleId="Char1">
    <w:name w:val="批注框文本 Char"/>
    <w:basedOn w:val="a0"/>
    <w:link w:val="a5"/>
    <w:uiPriority w:val="99"/>
    <w:semiHidden/>
    <w:rsid w:val="00B67427"/>
    <w:rPr>
      <w:rFonts w:ascii="Segoe UI" w:hAnsi="Segoe UI" w:cs="Segoe UI"/>
      <w:sz w:val="18"/>
      <w:szCs w:val="18"/>
    </w:rPr>
  </w:style>
  <w:style w:type="character" w:styleId="a6">
    <w:name w:val="annotation reference"/>
    <w:basedOn w:val="a0"/>
    <w:uiPriority w:val="99"/>
    <w:semiHidden/>
    <w:unhideWhenUsed/>
    <w:rsid w:val="00874181"/>
    <w:rPr>
      <w:sz w:val="16"/>
      <w:szCs w:val="16"/>
    </w:rPr>
  </w:style>
  <w:style w:type="paragraph" w:styleId="a7">
    <w:name w:val="Normal (Web)"/>
    <w:basedOn w:val="a"/>
    <w:uiPriority w:val="99"/>
    <w:unhideWhenUsed/>
    <w:rsid w:val="00636FFF"/>
    <w:pPr>
      <w:spacing w:before="100" w:beforeAutospacing="1" w:after="100" w:afterAutospacing="1" w:line="240" w:lineRule="auto"/>
    </w:pPr>
    <w:rPr>
      <w:rFonts w:ascii="Times New Roman" w:hAnsi="Times New Roman" w:cs="Times New Roman"/>
      <w:sz w:val="24"/>
      <w:szCs w:val="24"/>
    </w:rPr>
  </w:style>
  <w:style w:type="paragraph" w:styleId="HTML">
    <w:name w:val="HTML Preformatted"/>
    <w:basedOn w:val="a"/>
    <w:link w:val="HTMLChar"/>
    <w:uiPriority w:val="99"/>
    <w:unhideWhenUsed/>
    <w:rsid w:val="007B1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rsid w:val="007B107A"/>
    <w:rPr>
      <w:rFonts w:ascii="Courier New" w:eastAsia="Times New Roman" w:hAnsi="Courier New" w:cs="Courier New"/>
      <w:sz w:val="20"/>
      <w:szCs w:val="20"/>
    </w:rPr>
  </w:style>
  <w:style w:type="character" w:styleId="a8">
    <w:name w:val="Hyperlink"/>
    <w:basedOn w:val="a0"/>
    <w:uiPriority w:val="99"/>
    <w:semiHidden/>
    <w:unhideWhenUsed/>
    <w:rsid w:val="000053D3"/>
    <w:rPr>
      <w:color w:val="0000FF"/>
      <w:u w:val="single"/>
    </w:rPr>
  </w:style>
  <w:style w:type="character" w:customStyle="1" w:styleId="labellist1">
    <w:name w:val="label_list1"/>
    <w:rsid w:val="006E0882"/>
  </w:style>
  <w:style w:type="paragraph" w:styleId="a9">
    <w:name w:val="Plain Text"/>
    <w:basedOn w:val="a"/>
    <w:link w:val="Char2"/>
    <w:rsid w:val="006E0882"/>
    <w:pPr>
      <w:widowControl w:val="0"/>
      <w:spacing w:after="0" w:line="240" w:lineRule="auto"/>
      <w:jc w:val="both"/>
    </w:pPr>
    <w:rPr>
      <w:rFonts w:ascii="宋体" w:eastAsia="宋体" w:hAnsi="Courier New" w:cs="Courier New"/>
      <w:kern w:val="2"/>
      <w:sz w:val="21"/>
      <w:szCs w:val="21"/>
      <w:lang w:eastAsia="zh-CN"/>
    </w:rPr>
  </w:style>
  <w:style w:type="character" w:customStyle="1" w:styleId="Char2">
    <w:name w:val="纯文本 Char"/>
    <w:basedOn w:val="a0"/>
    <w:link w:val="a9"/>
    <w:rsid w:val="006E0882"/>
    <w:rPr>
      <w:rFonts w:ascii="宋体" w:eastAsia="宋体" w:hAnsi="Courier New" w:cs="Courier New"/>
      <w:kern w:val="2"/>
      <w:sz w:val="21"/>
      <w:szCs w:val="21"/>
      <w:lang w:eastAsia="zh-CN"/>
    </w:rPr>
  </w:style>
  <w:style w:type="table" w:styleId="aa">
    <w:name w:val="Table Grid"/>
    <w:basedOn w:val="a1"/>
    <w:uiPriority w:val="59"/>
    <w:rsid w:val="00D16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Char3"/>
    <w:uiPriority w:val="99"/>
    <w:unhideWhenUsed/>
    <w:rsid w:val="00A27E4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b"/>
    <w:uiPriority w:val="99"/>
    <w:rsid w:val="00A27E4A"/>
    <w:rPr>
      <w:sz w:val="18"/>
      <w:szCs w:val="18"/>
    </w:rPr>
  </w:style>
  <w:style w:type="paragraph" w:styleId="ac">
    <w:name w:val="footer"/>
    <w:basedOn w:val="a"/>
    <w:link w:val="Char4"/>
    <w:uiPriority w:val="99"/>
    <w:unhideWhenUsed/>
    <w:rsid w:val="00A27E4A"/>
    <w:pPr>
      <w:tabs>
        <w:tab w:val="center" w:pos="4153"/>
        <w:tab w:val="right" w:pos="8306"/>
      </w:tabs>
      <w:snapToGrid w:val="0"/>
      <w:spacing w:line="240" w:lineRule="auto"/>
    </w:pPr>
    <w:rPr>
      <w:sz w:val="18"/>
      <w:szCs w:val="18"/>
    </w:rPr>
  </w:style>
  <w:style w:type="character" w:customStyle="1" w:styleId="Char4">
    <w:name w:val="页脚 Char"/>
    <w:basedOn w:val="a0"/>
    <w:link w:val="ac"/>
    <w:uiPriority w:val="99"/>
    <w:rsid w:val="00A27E4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7601">
      <w:bodyDiv w:val="1"/>
      <w:marLeft w:val="0"/>
      <w:marRight w:val="0"/>
      <w:marTop w:val="0"/>
      <w:marBottom w:val="0"/>
      <w:divBdr>
        <w:top w:val="none" w:sz="0" w:space="0" w:color="auto"/>
        <w:left w:val="none" w:sz="0" w:space="0" w:color="auto"/>
        <w:bottom w:val="none" w:sz="0" w:space="0" w:color="auto"/>
        <w:right w:val="none" w:sz="0" w:space="0" w:color="auto"/>
      </w:divBdr>
    </w:div>
    <w:div w:id="443306814">
      <w:bodyDiv w:val="1"/>
      <w:marLeft w:val="0"/>
      <w:marRight w:val="0"/>
      <w:marTop w:val="0"/>
      <w:marBottom w:val="0"/>
      <w:divBdr>
        <w:top w:val="none" w:sz="0" w:space="0" w:color="auto"/>
        <w:left w:val="none" w:sz="0" w:space="0" w:color="auto"/>
        <w:bottom w:val="none" w:sz="0" w:space="0" w:color="auto"/>
        <w:right w:val="none" w:sz="0" w:space="0" w:color="auto"/>
      </w:divBdr>
    </w:div>
    <w:div w:id="588125420">
      <w:bodyDiv w:val="1"/>
      <w:marLeft w:val="0"/>
      <w:marRight w:val="0"/>
      <w:marTop w:val="0"/>
      <w:marBottom w:val="0"/>
      <w:divBdr>
        <w:top w:val="none" w:sz="0" w:space="0" w:color="auto"/>
        <w:left w:val="none" w:sz="0" w:space="0" w:color="auto"/>
        <w:bottom w:val="none" w:sz="0" w:space="0" w:color="auto"/>
        <w:right w:val="none" w:sz="0" w:space="0" w:color="auto"/>
      </w:divBdr>
    </w:div>
    <w:div w:id="1919249529">
      <w:bodyDiv w:val="1"/>
      <w:marLeft w:val="0"/>
      <w:marRight w:val="0"/>
      <w:marTop w:val="0"/>
      <w:marBottom w:val="0"/>
      <w:divBdr>
        <w:top w:val="none" w:sz="0" w:space="0" w:color="auto"/>
        <w:left w:val="none" w:sz="0" w:space="0" w:color="auto"/>
        <w:bottom w:val="none" w:sz="0" w:space="0" w:color="auto"/>
        <w:right w:val="none" w:sz="0" w:space="0" w:color="auto"/>
      </w:divBdr>
    </w:div>
    <w:div w:id="2122147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29</Pages>
  <Words>6696</Words>
  <Characters>38168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Merril</dc:creator>
  <cp:lastModifiedBy>Administrator</cp:lastModifiedBy>
  <cp:revision>5</cp:revision>
  <dcterms:created xsi:type="dcterms:W3CDTF">2019-01-06T01:20:00Z</dcterms:created>
  <dcterms:modified xsi:type="dcterms:W3CDTF">2019-01-26T02:33:00Z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7960</vt:i4>
  </property>
  <property fmtid="{D5CDD505-2E9C-101B-9397-08002B2CF9AE}" pid="3" name="LastTick">
    <vt:r8>43388.2399768519</vt:r8>
  </property>
  <property fmtid="{D5CDD505-2E9C-101B-9397-08002B2CF9AE}" pid="4" name="UseTimer">
    <vt:bool>false</vt:bool>
  </property>
</Properties>
</file>