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04653" w14:textId="5A3F3946" w:rsidR="00D133DE" w:rsidRPr="00852F55" w:rsidRDefault="00D133DE" w:rsidP="00852F55">
      <w:pPr>
        <w:adjustRightInd w:val="0"/>
        <w:snapToGrid w:val="0"/>
        <w:spacing w:line="360" w:lineRule="auto"/>
        <w:rPr>
          <w:rFonts w:ascii="Book Antiqua" w:eastAsia="Times New Roman" w:hAnsi="Book Antiqua" w:cs="宋体"/>
          <w:i/>
          <w:color w:val="000000" w:themeColor="text1"/>
          <w:sz w:val="24"/>
          <w:szCs w:val="24"/>
        </w:rPr>
      </w:pPr>
      <w:r w:rsidRPr="00852F55">
        <w:rPr>
          <w:rFonts w:ascii="Book Antiqua" w:eastAsia="Times New Roman" w:hAnsi="Book Antiqua" w:cs="宋体"/>
          <w:b/>
          <w:color w:val="000000" w:themeColor="text1"/>
          <w:sz w:val="24"/>
          <w:szCs w:val="24"/>
        </w:rPr>
        <w:t xml:space="preserve">Name of Journal: </w:t>
      </w:r>
      <w:r w:rsidRPr="00852F55">
        <w:rPr>
          <w:rFonts w:ascii="Book Antiqua" w:eastAsia="Times New Roman" w:hAnsi="Book Antiqua" w:cs="宋体"/>
          <w:i/>
          <w:color w:val="000000" w:themeColor="text1"/>
          <w:sz w:val="24"/>
          <w:szCs w:val="24"/>
        </w:rPr>
        <w:t>World Journal of Gastrointestinal Oncology</w:t>
      </w:r>
    </w:p>
    <w:p w14:paraId="6686B362" w14:textId="62962C17" w:rsidR="00D133DE" w:rsidRPr="00852F55" w:rsidRDefault="00D133DE" w:rsidP="00852F55">
      <w:pPr>
        <w:adjustRightInd w:val="0"/>
        <w:snapToGrid w:val="0"/>
        <w:spacing w:line="360" w:lineRule="auto"/>
        <w:rPr>
          <w:rFonts w:ascii="Book Antiqua" w:hAnsi="Book Antiqua" w:cs="Arial"/>
          <w:color w:val="000000" w:themeColor="text1"/>
          <w:sz w:val="24"/>
          <w:szCs w:val="24"/>
          <w:lang w:val="en"/>
        </w:rPr>
      </w:pPr>
      <w:r w:rsidRPr="00852F55">
        <w:rPr>
          <w:rFonts w:ascii="Book Antiqua" w:eastAsia="Times New Roman" w:hAnsi="Book Antiqua"/>
          <w:b/>
          <w:bCs/>
          <w:color w:val="000000" w:themeColor="text1"/>
          <w:sz w:val="24"/>
          <w:szCs w:val="24"/>
        </w:rPr>
        <w:t>Manuscript NO</w:t>
      </w:r>
      <w:r w:rsidRPr="00852F55">
        <w:rPr>
          <w:rFonts w:ascii="Book Antiqua" w:hAnsi="Book Antiqua" w:cs="Arial"/>
          <w:b/>
          <w:color w:val="000000" w:themeColor="text1"/>
          <w:sz w:val="24"/>
          <w:szCs w:val="24"/>
          <w:lang w:val="en"/>
        </w:rPr>
        <w:t xml:space="preserve">: </w:t>
      </w:r>
      <w:r w:rsidRPr="00852F55">
        <w:rPr>
          <w:rFonts w:ascii="Book Antiqua" w:hAnsi="Book Antiqua" w:cs="Arial"/>
          <w:color w:val="000000" w:themeColor="text1"/>
          <w:sz w:val="24"/>
          <w:szCs w:val="24"/>
          <w:lang w:val="en"/>
        </w:rPr>
        <w:t>42581</w:t>
      </w:r>
    </w:p>
    <w:p w14:paraId="589C94EF" w14:textId="112D7D5C" w:rsidR="00D133DE" w:rsidRPr="00852F55" w:rsidRDefault="00D133DE" w:rsidP="00852F55">
      <w:pPr>
        <w:adjustRightInd w:val="0"/>
        <w:snapToGrid w:val="0"/>
        <w:spacing w:line="360" w:lineRule="auto"/>
        <w:rPr>
          <w:rFonts w:ascii="Book Antiqua" w:hAnsi="Book Antiqua"/>
          <w:i/>
          <w:color w:val="000000" w:themeColor="text1"/>
          <w:sz w:val="24"/>
          <w:szCs w:val="24"/>
        </w:rPr>
      </w:pPr>
      <w:r w:rsidRPr="00852F55">
        <w:rPr>
          <w:rFonts w:ascii="Book Antiqua" w:hAnsi="Book Antiqua"/>
          <w:b/>
          <w:color w:val="000000" w:themeColor="text1"/>
          <w:sz w:val="24"/>
          <w:szCs w:val="24"/>
          <w:shd w:val="clear" w:color="auto" w:fill="FFFFFF"/>
        </w:rPr>
        <w:t>Manuscript Type</w:t>
      </w:r>
      <w:r w:rsidRPr="00852F55">
        <w:rPr>
          <w:rFonts w:ascii="Book Antiqua" w:hAnsi="Book Antiqua"/>
          <w:b/>
          <w:color w:val="000000" w:themeColor="text1"/>
          <w:sz w:val="24"/>
          <w:szCs w:val="24"/>
        </w:rPr>
        <w:t xml:space="preserve">: </w:t>
      </w:r>
      <w:r w:rsidR="00AE63F4" w:rsidRPr="00852F55">
        <w:rPr>
          <w:rFonts w:ascii="Book Antiqua" w:hAnsi="Book Antiqua"/>
          <w:color w:val="000000" w:themeColor="text1"/>
          <w:sz w:val="24"/>
          <w:szCs w:val="24"/>
        </w:rPr>
        <w:t>ORIGINAL ARTICLE</w:t>
      </w:r>
    </w:p>
    <w:p w14:paraId="0A0A88F7" w14:textId="77777777" w:rsidR="00D133DE" w:rsidRPr="00852F55" w:rsidRDefault="00D133DE" w:rsidP="00852F55">
      <w:pPr>
        <w:spacing w:line="360" w:lineRule="auto"/>
        <w:rPr>
          <w:rFonts w:ascii="Book Antiqua" w:hAnsi="Book Antiqua"/>
          <w:b/>
          <w:bCs/>
          <w:color w:val="000000" w:themeColor="text1"/>
          <w:sz w:val="24"/>
          <w:szCs w:val="24"/>
        </w:rPr>
      </w:pPr>
    </w:p>
    <w:p w14:paraId="7F2ACA5D" w14:textId="3D8A0EB6" w:rsidR="00AE63F4" w:rsidRPr="00852F55" w:rsidRDefault="00AE63F4" w:rsidP="00852F55">
      <w:pPr>
        <w:spacing w:line="360" w:lineRule="auto"/>
        <w:rPr>
          <w:rFonts w:ascii="Book Antiqua" w:hAnsi="Book Antiqua"/>
          <w:b/>
          <w:bCs/>
          <w:i/>
          <w:color w:val="000000" w:themeColor="text1"/>
          <w:sz w:val="24"/>
          <w:szCs w:val="24"/>
        </w:rPr>
      </w:pPr>
      <w:r w:rsidRPr="00852F55">
        <w:rPr>
          <w:rFonts w:ascii="Book Antiqua" w:eastAsia="华文细黑" w:hAnsi="Book Antiqua" w:cs="Tahoma"/>
          <w:b/>
          <w:i/>
          <w:color w:val="000000" w:themeColor="text1"/>
          <w:sz w:val="24"/>
          <w:szCs w:val="24"/>
        </w:rPr>
        <w:t>Basic Study</w:t>
      </w:r>
    </w:p>
    <w:p w14:paraId="5A2A177D" w14:textId="5B7199C0" w:rsidR="00A32236" w:rsidRPr="00852F55" w:rsidRDefault="00DC64FE" w:rsidP="00852F55">
      <w:pPr>
        <w:spacing w:line="360" w:lineRule="auto"/>
        <w:rPr>
          <w:rFonts w:ascii="Book Antiqua" w:hAnsi="Book Antiqua"/>
          <w:color w:val="000000" w:themeColor="text1"/>
          <w:sz w:val="24"/>
          <w:szCs w:val="24"/>
        </w:rPr>
      </w:pPr>
      <w:proofErr w:type="spellStart"/>
      <w:r w:rsidRPr="00852F55">
        <w:rPr>
          <w:rFonts w:ascii="Book Antiqua" w:hAnsi="Book Antiqua"/>
          <w:b/>
          <w:bCs/>
          <w:color w:val="000000" w:themeColor="text1"/>
          <w:sz w:val="24"/>
          <w:szCs w:val="24"/>
        </w:rPr>
        <w:t>Clinicopathological</w:t>
      </w:r>
      <w:proofErr w:type="spellEnd"/>
      <w:r w:rsidRPr="00852F55">
        <w:rPr>
          <w:rFonts w:ascii="Book Antiqua" w:hAnsi="Book Antiqua"/>
          <w:b/>
          <w:bCs/>
          <w:color w:val="000000" w:themeColor="text1"/>
          <w:sz w:val="24"/>
          <w:szCs w:val="24"/>
        </w:rPr>
        <w:t xml:space="preserve"> significance of </w:t>
      </w:r>
      <w:r w:rsidR="00823EB5" w:rsidRPr="00823EB5">
        <w:rPr>
          <w:rFonts w:ascii="Book Antiqua" w:hAnsi="Book Antiqua"/>
          <w:b/>
          <w:bCs/>
          <w:color w:val="000000" w:themeColor="text1"/>
          <w:sz w:val="24"/>
          <w:szCs w:val="24"/>
        </w:rPr>
        <w:t>human leukocyte antigen F-associated transcript 10</w:t>
      </w:r>
      <w:r w:rsidR="00CD6C91" w:rsidRPr="00CD6C91">
        <w:rPr>
          <w:rFonts w:ascii="Book Antiqua" w:hAnsi="Book Antiqua"/>
          <w:b/>
          <w:bCs/>
          <w:color w:val="000000" w:themeColor="text1"/>
          <w:sz w:val="24"/>
          <w:szCs w:val="24"/>
        </w:rPr>
        <w:t xml:space="preserve"> </w:t>
      </w:r>
      <w:r w:rsidR="00CD6C91" w:rsidRPr="00852F55">
        <w:rPr>
          <w:rFonts w:ascii="Book Antiqua" w:hAnsi="Book Antiqua"/>
          <w:b/>
          <w:bCs/>
          <w:color w:val="000000" w:themeColor="text1"/>
          <w:sz w:val="24"/>
          <w:szCs w:val="24"/>
        </w:rPr>
        <w:t>expression</w:t>
      </w:r>
      <w:r w:rsidR="00823EB5">
        <w:rPr>
          <w:rFonts w:ascii="Book Antiqua" w:hAnsi="Book Antiqua" w:hint="eastAsia"/>
          <w:bCs/>
          <w:color w:val="000000" w:themeColor="text1"/>
          <w:sz w:val="24"/>
          <w:szCs w:val="24"/>
        </w:rPr>
        <w:t xml:space="preserve"> </w:t>
      </w:r>
      <w:r w:rsidRPr="00852F55">
        <w:rPr>
          <w:rFonts w:ascii="Book Antiqua" w:hAnsi="Book Antiqua"/>
          <w:b/>
          <w:bCs/>
          <w:color w:val="000000" w:themeColor="text1"/>
          <w:sz w:val="24"/>
          <w:szCs w:val="24"/>
        </w:rPr>
        <w:t>in colorectal cancer</w:t>
      </w:r>
    </w:p>
    <w:p w14:paraId="2EBFC163" w14:textId="77777777" w:rsidR="00A32236" w:rsidRPr="00823EB5" w:rsidRDefault="00A32236" w:rsidP="00852F55">
      <w:pPr>
        <w:spacing w:line="360" w:lineRule="auto"/>
        <w:rPr>
          <w:rFonts w:ascii="Book Antiqua" w:hAnsi="Book Antiqua"/>
          <w:color w:val="000000" w:themeColor="text1"/>
          <w:sz w:val="24"/>
          <w:szCs w:val="24"/>
        </w:rPr>
      </w:pPr>
    </w:p>
    <w:p w14:paraId="5203F1C1" w14:textId="3024344A" w:rsidR="00A32236" w:rsidRPr="00852F55" w:rsidRDefault="00126C89" w:rsidP="00852F55">
      <w:pPr>
        <w:spacing w:line="360" w:lineRule="auto"/>
        <w:rPr>
          <w:rFonts w:ascii="Book Antiqua" w:hAnsi="Book Antiqua"/>
          <w:color w:val="000000" w:themeColor="text1"/>
          <w:sz w:val="24"/>
          <w:szCs w:val="24"/>
        </w:rPr>
      </w:pPr>
      <w:r w:rsidRPr="00852F55">
        <w:rPr>
          <w:rFonts w:ascii="Book Antiqua" w:hAnsi="Book Antiqua"/>
          <w:bCs/>
          <w:color w:val="000000" w:themeColor="text1"/>
          <w:sz w:val="24"/>
          <w:szCs w:val="24"/>
        </w:rPr>
        <w:t xml:space="preserve">Zhang CY </w:t>
      </w:r>
      <w:r w:rsidRPr="00852F55">
        <w:rPr>
          <w:rFonts w:ascii="Book Antiqua" w:hAnsi="Book Antiqua"/>
          <w:bCs/>
          <w:i/>
          <w:color w:val="000000" w:themeColor="text1"/>
          <w:sz w:val="24"/>
          <w:szCs w:val="24"/>
        </w:rPr>
        <w:t>et al</w:t>
      </w:r>
      <w:r w:rsidRPr="00852F55">
        <w:rPr>
          <w:rFonts w:ascii="Book Antiqua" w:hAnsi="Book Antiqua"/>
          <w:bCs/>
          <w:color w:val="000000" w:themeColor="text1"/>
          <w:sz w:val="24"/>
          <w:szCs w:val="24"/>
        </w:rPr>
        <w:t xml:space="preserve">. FAT10 expression in </w:t>
      </w:r>
      <w:r w:rsidR="00CD6C91">
        <w:rPr>
          <w:rFonts w:ascii="Book Antiqua" w:hAnsi="Book Antiqua"/>
          <w:bCs/>
          <w:color w:val="000000" w:themeColor="text1"/>
          <w:sz w:val="24"/>
          <w:szCs w:val="24"/>
        </w:rPr>
        <w:t>colorectal cancer</w:t>
      </w:r>
    </w:p>
    <w:p w14:paraId="4933F13A" w14:textId="77777777" w:rsidR="00A32236" w:rsidRPr="00852F55" w:rsidRDefault="00A32236" w:rsidP="00852F55">
      <w:pPr>
        <w:spacing w:line="360" w:lineRule="auto"/>
        <w:rPr>
          <w:rFonts w:ascii="Book Antiqua" w:hAnsi="Book Antiqua"/>
          <w:color w:val="000000" w:themeColor="text1"/>
          <w:sz w:val="24"/>
          <w:szCs w:val="24"/>
        </w:rPr>
      </w:pPr>
    </w:p>
    <w:p w14:paraId="469B92A9" w14:textId="77777777" w:rsidR="00A32236" w:rsidRPr="00852F55" w:rsidRDefault="00DC64FE" w:rsidP="00852F55">
      <w:pPr>
        <w:spacing w:line="360" w:lineRule="auto"/>
        <w:rPr>
          <w:rFonts w:ascii="Book Antiqua" w:hAnsi="Book Antiqua"/>
          <w:color w:val="000000" w:themeColor="text1"/>
          <w:sz w:val="24"/>
          <w:szCs w:val="24"/>
        </w:rPr>
      </w:pPr>
      <w:r w:rsidRPr="00852F55">
        <w:rPr>
          <w:rFonts w:ascii="Book Antiqua" w:hAnsi="Book Antiqua"/>
          <w:bCs/>
          <w:color w:val="000000" w:themeColor="text1"/>
          <w:sz w:val="24"/>
          <w:szCs w:val="24"/>
        </w:rPr>
        <w:t xml:space="preserve">Chun-Yang Zhang, </w:t>
      </w:r>
      <w:proofErr w:type="spellStart"/>
      <w:r w:rsidRPr="00852F55">
        <w:rPr>
          <w:rFonts w:ascii="Book Antiqua" w:hAnsi="Book Antiqua"/>
          <w:bCs/>
          <w:color w:val="000000" w:themeColor="text1"/>
          <w:sz w:val="24"/>
          <w:szCs w:val="24"/>
        </w:rPr>
        <w:t>Jie</w:t>
      </w:r>
      <w:proofErr w:type="spellEnd"/>
      <w:r w:rsidRPr="00852F55">
        <w:rPr>
          <w:rFonts w:ascii="Book Antiqua" w:hAnsi="Book Antiqua"/>
          <w:bCs/>
          <w:color w:val="000000" w:themeColor="text1"/>
          <w:sz w:val="24"/>
          <w:szCs w:val="24"/>
        </w:rPr>
        <w:t xml:space="preserve"> Sun, Xing Wang, Cui-Fang Wang, Xian-Dong Zeng</w:t>
      </w:r>
    </w:p>
    <w:p w14:paraId="5C440273" w14:textId="77777777" w:rsidR="00A32236" w:rsidRPr="00852F55" w:rsidRDefault="00A32236" w:rsidP="00852F55">
      <w:pPr>
        <w:spacing w:line="360" w:lineRule="auto"/>
        <w:rPr>
          <w:rFonts w:ascii="Book Antiqua" w:hAnsi="Book Antiqua"/>
          <w:color w:val="000000" w:themeColor="text1"/>
          <w:sz w:val="24"/>
          <w:szCs w:val="24"/>
        </w:rPr>
      </w:pPr>
    </w:p>
    <w:p w14:paraId="12F29C59" w14:textId="77777777" w:rsidR="00A32236" w:rsidRPr="00852F55" w:rsidRDefault="00AE63F4" w:rsidP="00852F55">
      <w:pPr>
        <w:spacing w:line="360" w:lineRule="auto"/>
        <w:rPr>
          <w:rFonts w:ascii="Book Antiqua" w:hAnsi="Book Antiqua"/>
          <w:color w:val="000000" w:themeColor="text1"/>
          <w:sz w:val="24"/>
          <w:szCs w:val="24"/>
        </w:rPr>
      </w:pPr>
      <w:r w:rsidRPr="00852F55">
        <w:rPr>
          <w:rFonts w:ascii="Book Antiqua" w:hAnsi="Book Antiqua"/>
          <w:b/>
          <w:bCs/>
          <w:color w:val="000000" w:themeColor="text1"/>
          <w:sz w:val="24"/>
          <w:szCs w:val="24"/>
        </w:rPr>
        <w:t>Chun-Yang Zhang,</w:t>
      </w:r>
      <w:r w:rsidRPr="00852F55">
        <w:rPr>
          <w:rFonts w:ascii="Book Antiqua" w:hAnsi="Book Antiqua"/>
          <w:bCs/>
          <w:color w:val="000000" w:themeColor="text1"/>
          <w:sz w:val="24"/>
          <w:szCs w:val="24"/>
        </w:rPr>
        <w:t xml:space="preserve"> </w:t>
      </w:r>
      <w:r w:rsidR="00DC64FE" w:rsidRPr="00852F55">
        <w:rPr>
          <w:rFonts w:ascii="Book Antiqua" w:hAnsi="Book Antiqua"/>
          <w:bCs/>
          <w:color w:val="000000" w:themeColor="text1"/>
          <w:sz w:val="24"/>
          <w:szCs w:val="24"/>
        </w:rPr>
        <w:t xml:space="preserve">Department of Emergency Medicine, </w:t>
      </w:r>
      <w:proofErr w:type="gramStart"/>
      <w:r w:rsidR="00DC64FE" w:rsidRPr="00852F55">
        <w:rPr>
          <w:rFonts w:ascii="Book Antiqua" w:hAnsi="Book Antiqua"/>
          <w:bCs/>
          <w:color w:val="000000" w:themeColor="text1"/>
          <w:sz w:val="24"/>
          <w:szCs w:val="24"/>
        </w:rPr>
        <w:t>Central</w:t>
      </w:r>
      <w:proofErr w:type="gramEnd"/>
      <w:r w:rsidR="00DC64FE" w:rsidRPr="00852F55">
        <w:rPr>
          <w:rFonts w:ascii="Book Antiqua" w:hAnsi="Book Antiqua"/>
          <w:bCs/>
          <w:color w:val="000000" w:themeColor="text1"/>
          <w:sz w:val="24"/>
          <w:szCs w:val="24"/>
        </w:rPr>
        <w:t xml:space="preserve"> Hospital </w:t>
      </w:r>
      <w:r w:rsidRPr="00852F55">
        <w:rPr>
          <w:rFonts w:ascii="Book Antiqua" w:hAnsi="Book Antiqua"/>
          <w:bCs/>
          <w:color w:val="000000" w:themeColor="text1"/>
          <w:sz w:val="24"/>
          <w:szCs w:val="24"/>
        </w:rPr>
        <w:t xml:space="preserve">Affiliated </w:t>
      </w:r>
      <w:r w:rsidR="00DC64FE" w:rsidRPr="00852F55">
        <w:rPr>
          <w:rFonts w:ascii="Book Antiqua" w:hAnsi="Book Antiqua"/>
          <w:bCs/>
          <w:color w:val="000000" w:themeColor="text1"/>
          <w:sz w:val="24"/>
          <w:szCs w:val="24"/>
        </w:rPr>
        <w:t xml:space="preserve">to Shenyang Medical College, Shenyang 110024, </w:t>
      </w:r>
      <w:r w:rsidRPr="00852F55">
        <w:rPr>
          <w:rFonts w:ascii="Book Antiqua" w:hAnsi="Book Antiqua"/>
          <w:bCs/>
          <w:color w:val="000000" w:themeColor="text1"/>
          <w:sz w:val="24"/>
          <w:szCs w:val="24"/>
        </w:rPr>
        <w:t xml:space="preserve">Liaoning Province, </w:t>
      </w:r>
      <w:r w:rsidR="00DC64FE" w:rsidRPr="00852F55">
        <w:rPr>
          <w:rFonts w:ascii="Book Antiqua" w:hAnsi="Book Antiqua"/>
          <w:bCs/>
          <w:color w:val="000000" w:themeColor="text1"/>
          <w:sz w:val="24"/>
          <w:szCs w:val="24"/>
        </w:rPr>
        <w:t>China</w:t>
      </w:r>
    </w:p>
    <w:p w14:paraId="32495BC1" w14:textId="77777777" w:rsidR="00A32236" w:rsidRPr="00852F55" w:rsidRDefault="00A32236" w:rsidP="00852F55">
      <w:pPr>
        <w:spacing w:line="360" w:lineRule="auto"/>
        <w:rPr>
          <w:rFonts w:ascii="Book Antiqua" w:hAnsi="Book Antiqua"/>
          <w:color w:val="000000" w:themeColor="text1"/>
          <w:sz w:val="24"/>
          <w:szCs w:val="24"/>
        </w:rPr>
      </w:pPr>
    </w:p>
    <w:p w14:paraId="3E2A9CCA" w14:textId="77777777" w:rsidR="00A32236" w:rsidRPr="00852F55" w:rsidRDefault="00AE63F4" w:rsidP="00852F55">
      <w:pPr>
        <w:spacing w:line="360" w:lineRule="auto"/>
        <w:rPr>
          <w:rFonts w:ascii="Book Antiqua" w:hAnsi="Book Antiqua"/>
          <w:color w:val="000000" w:themeColor="text1"/>
          <w:sz w:val="24"/>
          <w:szCs w:val="24"/>
        </w:rPr>
      </w:pPr>
      <w:proofErr w:type="spellStart"/>
      <w:r w:rsidRPr="00852F55">
        <w:rPr>
          <w:rFonts w:ascii="Book Antiqua" w:hAnsi="Book Antiqua"/>
          <w:b/>
          <w:bCs/>
          <w:color w:val="000000" w:themeColor="text1"/>
          <w:sz w:val="24"/>
          <w:szCs w:val="24"/>
        </w:rPr>
        <w:t>Jie</w:t>
      </w:r>
      <w:proofErr w:type="spellEnd"/>
      <w:r w:rsidRPr="00852F55">
        <w:rPr>
          <w:rFonts w:ascii="Book Antiqua" w:hAnsi="Book Antiqua"/>
          <w:b/>
          <w:bCs/>
          <w:color w:val="000000" w:themeColor="text1"/>
          <w:sz w:val="24"/>
          <w:szCs w:val="24"/>
        </w:rPr>
        <w:t xml:space="preserve"> Sun, Xing Wang, Cui-Fang Wang,</w:t>
      </w:r>
      <w:r w:rsidRPr="00852F55">
        <w:rPr>
          <w:rFonts w:ascii="Book Antiqua" w:hAnsi="Book Antiqua"/>
          <w:bCs/>
          <w:color w:val="000000" w:themeColor="text1"/>
          <w:sz w:val="24"/>
          <w:szCs w:val="24"/>
        </w:rPr>
        <w:t xml:space="preserve"> </w:t>
      </w:r>
      <w:r w:rsidR="00DC64FE" w:rsidRPr="00852F55">
        <w:rPr>
          <w:rFonts w:ascii="Book Antiqua" w:hAnsi="Book Antiqua"/>
          <w:bCs/>
          <w:color w:val="000000" w:themeColor="text1"/>
          <w:sz w:val="24"/>
          <w:szCs w:val="24"/>
        </w:rPr>
        <w:t xml:space="preserve">Department of Pathology, Central Hospital </w:t>
      </w:r>
      <w:r w:rsidRPr="00852F55">
        <w:rPr>
          <w:rFonts w:ascii="Book Antiqua" w:hAnsi="Book Antiqua"/>
          <w:bCs/>
          <w:color w:val="000000" w:themeColor="text1"/>
          <w:sz w:val="24"/>
          <w:szCs w:val="24"/>
        </w:rPr>
        <w:t xml:space="preserve">Affiliated </w:t>
      </w:r>
      <w:r w:rsidR="00DC64FE" w:rsidRPr="00852F55">
        <w:rPr>
          <w:rFonts w:ascii="Book Antiqua" w:hAnsi="Book Antiqua"/>
          <w:bCs/>
          <w:color w:val="000000" w:themeColor="text1"/>
          <w:sz w:val="24"/>
          <w:szCs w:val="24"/>
        </w:rPr>
        <w:t>to Shenyang Medical College, Shenyang 110024</w:t>
      </w:r>
      <w:r w:rsidR="00DC64FE" w:rsidRPr="00852F55">
        <w:rPr>
          <w:rFonts w:ascii="Book Antiqua" w:hAnsi="Book Antiqua"/>
          <w:color w:val="000000" w:themeColor="text1"/>
          <w:sz w:val="24"/>
          <w:szCs w:val="24"/>
        </w:rPr>
        <w:t xml:space="preserve">, </w:t>
      </w:r>
      <w:r w:rsidRPr="00852F55">
        <w:rPr>
          <w:rFonts w:ascii="Book Antiqua" w:hAnsi="Book Antiqua"/>
          <w:bCs/>
          <w:color w:val="000000" w:themeColor="text1"/>
          <w:sz w:val="24"/>
          <w:szCs w:val="24"/>
        </w:rPr>
        <w:t xml:space="preserve">Liaoning Province, </w:t>
      </w:r>
      <w:r w:rsidR="00DC64FE" w:rsidRPr="00852F55">
        <w:rPr>
          <w:rFonts w:ascii="Book Antiqua" w:hAnsi="Book Antiqua"/>
          <w:color w:val="000000" w:themeColor="text1"/>
          <w:sz w:val="24"/>
          <w:szCs w:val="24"/>
        </w:rPr>
        <w:t>China</w:t>
      </w:r>
      <w:bookmarkStart w:id="0" w:name="_Hlk521575886"/>
    </w:p>
    <w:p w14:paraId="0B0823B7" w14:textId="77777777" w:rsidR="00A32236" w:rsidRPr="00852F55" w:rsidRDefault="00A32236" w:rsidP="00852F55">
      <w:pPr>
        <w:spacing w:line="360" w:lineRule="auto"/>
        <w:rPr>
          <w:rFonts w:ascii="Book Antiqua" w:hAnsi="Book Antiqua"/>
          <w:color w:val="000000" w:themeColor="text1"/>
          <w:sz w:val="24"/>
          <w:szCs w:val="24"/>
        </w:rPr>
      </w:pPr>
    </w:p>
    <w:p w14:paraId="377F10D2" w14:textId="32ED6702" w:rsidR="00A32236" w:rsidRPr="00852F55" w:rsidRDefault="00D3314B" w:rsidP="00852F55">
      <w:pPr>
        <w:spacing w:line="360" w:lineRule="auto"/>
        <w:rPr>
          <w:rFonts w:ascii="Book Antiqua" w:hAnsi="Book Antiqua"/>
          <w:color w:val="000000" w:themeColor="text1"/>
          <w:sz w:val="24"/>
          <w:szCs w:val="24"/>
        </w:rPr>
      </w:pPr>
      <w:r w:rsidRPr="00852F55">
        <w:rPr>
          <w:rFonts w:ascii="Book Antiqua" w:hAnsi="Book Antiqua"/>
          <w:b/>
          <w:bCs/>
          <w:color w:val="000000" w:themeColor="text1"/>
          <w:sz w:val="24"/>
          <w:szCs w:val="24"/>
        </w:rPr>
        <w:t>Xian-Dong Zeng,</w:t>
      </w:r>
      <w:r w:rsidRPr="00852F55">
        <w:rPr>
          <w:rFonts w:ascii="Book Antiqua" w:hAnsi="Book Antiqua"/>
          <w:bCs/>
          <w:color w:val="000000" w:themeColor="text1"/>
          <w:sz w:val="24"/>
          <w:szCs w:val="24"/>
        </w:rPr>
        <w:t xml:space="preserve"> </w:t>
      </w:r>
      <w:r w:rsidR="00DC64FE" w:rsidRPr="00852F55">
        <w:rPr>
          <w:rFonts w:ascii="Book Antiqua" w:hAnsi="Book Antiqua"/>
          <w:bCs/>
          <w:color w:val="000000" w:themeColor="text1"/>
          <w:sz w:val="24"/>
          <w:szCs w:val="24"/>
        </w:rPr>
        <w:t xml:space="preserve">Department of Surgical Oncology, Central Hospital </w:t>
      </w:r>
      <w:r w:rsidR="008E6A0D" w:rsidRPr="00852F55">
        <w:rPr>
          <w:rFonts w:ascii="Book Antiqua" w:hAnsi="Book Antiqua"/>
          <w:bCs/>
          <w:color w:val="000000" w:themeColor="text1"/>
          <w:sz w:val="24"/>
          <w:szCs w:val="24"/>
        </w:rPr>
        <w:t xml:space="preserve">Affiliated </w:t>
      </w:r>
      <w:r w:rsidR="00DC64FE" w:rsidRPr="00852F55">
        <w:rPr>
          <w:rFonts w:ascii="Book Antiqua" w:hAnsi="Book Antiqua"/>
          <w:bCs/>
          <w:color w:val="000000" w:themeColor="text1"/>
          <w:sz w:val="24"/>
          <w:szCs w:val="24"/>
        </w:rPr>
        <w:t xml:space="preserve">to Shenyang Medical College, </w:t>
      </w:r>
      <w:bookmarkEnd w:id="0"/>
      <w:r w:rsidR="00DC64FE" w:rsidRPr="00852F55">
        <w:rPr>
          <w:rFonts w:ascii="Book Antiqua" w:hAnsi="Book Antiqua"/>
          <w:bCs/>
          <w:color w:val="000000" w:themeColor="text1"/>
          <w:sz w:val="24"/>
          <w:szCs w:val="24"/>
        </w:rPr>
        <w:t>Shenyang 110024</w:t>
      </w:r>
      <w:r w:rsidR="00DC64FE" w:rsidRPr="00852F55">
        <w:rPr>
          <w:rFonts w:ascii="Book Antiqua" w:hAnsi="Book Antiqua"/>
          <w:color w:val="000000" w:themeColor="text1"/>
          <w:sz w:val="24"/>
          <w:szCs w:val="24"/>
        </w:rPr>
        <w:t xml:space="preserve">, </w:t>
      </w:r>
      <w:r w:rsidR="00AE63F4" w:rsidRPr="00852F55">
        <w:rPr>
          <w:rFonts w:ascii="Book Antiqua" w:hAnsi="Book Antiqua"/>
          <w:bCs/>
          <w:color w:val="000000" w:themeColor="text1"/>
          <w:sz w:val="24"/>
          <w:szCs w:val="24"/>
        </w:rPr>
        <w:t xml:space="preserve">Liaoning Province, </w:t>
      </w:r>
      <w:r w:rsidR="00DC64FE" w:rsidRPr="00852F55">
        <w:rPr>
          <w:rFonts w:ascii="Book Antiqua" w:hAnsi="Book Antiqua"/>
          <w:color w:val="000000" w:themeColor="text1"/>
          <w:sz w:val="24"/>
          <w:szCs w:val="24"/>
        </w:rPr>
        <w:t>China</w:t>
      </w:r>
    </w:p>
    <w:p w14:paraId="5EF6C8A7" w14:textId="77777777" w:rsidR="00A32236" w:rsidRPr="00852F55" w:rsidRDefault="00A32236" w:rsidP="00852F55">
      <w:pPr>
        <w:spacing w:line="360" w:lineRule="auto"/>
        <w:rPr>
          <w:rFonts w:ascii="Book Antiqua" w:hAnsi="Book Antiqua"/>
          <w:color w:val="000000" w:themeColor="text1"/>
          <w:sz w:val="24"/>
          <w:szCs w:val="24"/>
        </w:rPr>
      </w:pPr>
    </w:p>
    <w:p w14:paraId="137FE739" w14:textId="189F2CBD" w:rsidR="00A32236" w:rsidRPr="00852F55" w:rsidRDefault="005C0DAD" w:rsidP="00852F55">
      <w:pPr>
        <w:spacing w:line="360" w:lineRule="auto"/>
        <w:rPr>
          <w:rFonts w:ascii="Book Antiqua" w:hAnsi="Book Antiqua"/>
          <w:color w:val="000000" w:themeColor="text1"/>
          <w:sz w:val="24"/>
          <w:szCs w:val="24"/>
        </w:rPr>
      </w:pPr>
      <w:r w:rsidRPr="00852F55">
        <w:rPr>
          <w:rFonts w:ascii="Book Antiqua" w:hAnsi="Book Antiqua"/>
          <w:b/>
          <w:bCs/>
          <w:color w:val="000000" w:themeColor="text1"/>
          <w:sz w:val="24"/>
          <w:szCs w:val="24"/>
          <w:shd w:val="clear" w:color="auto" w:fill="FFFFFF"/>
        </w:rPr>
        <w:t>ORCID number</w:t>
      </w:r>
      <w:r w:rsidRPr="00852F55">
        <w:rPr>
          <w:rFonts w:ascii="Book Antiqua" w:hAnsi="Book Antiqua"/>
          <w:b/>
          <w:color w:val="000000" w:themeColor="text1"/>
          <w:sz w:val="24"/>
          <w:szCs w:val="24"/>
          <w:lang w:val="en-GB"/>
        </w:rPr>
        <w:t>:</w:t>
      </w:r>
      <w:r w:rsidR="00A32236" w:rsidRPr="00852F55">
        <w:rPr>
          <w:rFonts w:ascii="Book Antiqua" w:hAnsi="Book Antiqua"/>
          <w:bCs/>
          <w:color w:val="000000" w:themeColor="text1"/>
          <w:sz w:val="24"/>
          <w:szCs w:val="24"/>
        </w:rPr>
        <w:t xml:space="preserve"> Chun-Yang Zhang (0000-0002-3502-311X); </w:t>
      </w:r>
      <w:proofErr w:type="spellStart"/>
      <w:r w:rsidR="00A32236" w:rsidRPr="00852F55">
        <w:rPr>
          <w:rFonts w:ascii="Book Antiqua" w:hAnsi="Book Antiqua"/>
          <w:bCs/>
          <w:color w:val="000000" w:themeColor="text1"/>
          <w:sz w:val="24"/>
          <w:szCs w:val="24"/>
        </w:rPr>
        <w:t>Jie</w:t>
      </w:r>
      <w:proofErr w:type="spellEnd"/>
      <w:r w:rsidR="00A32236" w:rsidRPr="00852F55">
        <w:rPr>
          <w:rFonts w:ascii="Book Antiqua" w:hAnsi="Book Antiqua"/>
          <w:bCs/>
          <w:color w:val="000000" w:themeColor="text1"/>
          <w:sz w:val="24"/>
          <w:szCs w:val="24"/>
        </w:rPr>
        <w:t xml:space="preserve"> Sun (0000-0001-9255-5633); Xing Wang (0000-0002-5009-6077); Cui-Fang Wang (0000-0003-1314-8525); Xian-Dong Zeng (0000-0002-5797-9390).</w:t>
      </w:r>
    </w:p>
    <w:p w14:paraId="113D0D03" w14:textId="77777777" w:rsidR="00A32236" w:rsidRPr="00852F55" w:rsidRDefault="00A32236" w:rsidP="00852F55">
      <w:pPr>
        <w:spacing w:line="360" w:lineRule="auto"/>
        <w:rPr>
          <w:rFonts w:ascii="Book Antiqua" w:hAnsi="Book Antiqua"/>
          <w:color w:val="000000" w:themeColor="text1"/>
          <w:sz w:val="24"/>
          <w:szCs w:val="24"/>
        </w:rPr>
      </w:pPr>
    </w:p>
    <w:p w14:paraId="26F462EA" w14:textId="77F6D70B" w:rsidR="00E44610" w:rsidRPr="00852F55" w:rsidRDefault="005C0DAD" w:rsidP="00852F55">
      <w:pPr>
        <w:spacing w:line="360" w:lineRule="auto"/>
        <w:rPr>
          <w:rFonts w:ascii="Book Antiqua" w:hAnsi="Book Antiqua"/>
          <w:bCs/>
          <w:color w:val="000000" w:themeColor="text1"/>
          <w:sz w:val="24"/>
          <w:szCs w:val="24"/>
        </w:rPr>
      </w:pPr>
      <w:r w:rsidRPr="00852F55">
        <w:rPr>
          <w:rFonts w:ascii="Book Antiqua" w:hAnsi="Book Antiqua"/>
          <w:b/>
          <w:color w:val="000000" w:themeColor="text1"/>
          <w:sz w:val="24"/>
          <w:szCs w:val="24"/>
          <w:lang w:val="en-GB"/>
        </w:rPr>
        <w:t>Author contributions:</w:t>
      </w:r>
      <w:r w:rsidR="00A32236" w:rsidRPr="00852F55">
        <w:rPr>
          <w:rFonts w:ascii="Book Antiqua" w:hAnsi="Book Antiqua"/>
          <w:b/>
          <w:color w:val="000000" w:themeColor="text1"/>
          <w:sz w:val="24"/>
          <w:szCs w:val="24"/>
          <w:lang w:val="en-GB"/>
        </w:rPr>
        <w:t xml:space="preserve"> </w:t>
      </w:r>
      <w:r w:rsidR="00F14458" w:rsidRPr="00852F55">
        <w:rPr>
          <w:rFonts w:ascii="Book Antiqua" w:hAnsi="Book Antiqua"/>
          <w:bCs/>
          <w:color w:val="000000" w:themeColor="text1"/>
          <w:sz w:val="24"/>
          <w:szCs w:val="24"/>
        </w:rPr>
        <w:t xml:space="preserve">Zhang CY and Sun J contributed equally to this work; </w:t>
      </w:r>
      <w:bookmarkStart w:id="1" w:name="_Hlk531610687"/>
      <w:r w:rsidR="00F14458" w:rsidRPr="00852F55">
        <w:rPr>
          <w:rFonts w:ascii="Book Antiqua" w:hAnsi="Book Antiqua"/>
          <w:bCs/>
          <w:color w:val="000000" w:themeColor="text1"/>
          <w:sz w:val="24"/>
          <w:szCs w:val="24"/>
        </w:rPr>
        <w:t>Zhang CY, Sun J</w:t>
      </w:r>
      <w:bookmarkEnd w:id="1"/>
      <w:r w:rsidR="00F14458" w:rsidRPr="00852F55">
        <w:rPr>
          <w:rFonts w:ascii="Book Antiqua" w:hAnsi="Book Antiqua"/>
          <w:bCs/>
          <w:color w:val="000000" w:themeColor="text1"/>
          <w:sz w:val="24"/>
          <w:szCs w:val="24"/>
        </w:rPr>
        <w:t xml:space="preserve">, </w:t>
      </w:r>
      <w:bookmarkStart w:id="2" w:name="_Hlk531610605"/>
      <w:r w:rsidR="00F14458" w:rsidRPr="00852F55">
        <w:rPr>
          <w:rFonts w:ascii="Book Antiqua" w:hAnsi="Book Antiqua"/>
          <w:bCs/>
          <w:color w:val="000000" w:themeColor="text1"/>
          <w:sz w:val="24"/>
          <w:szCs w:val="24"/>
        </w:rPr>
        <w:t>Wang X</w:t>
      </w:r>
      <w:bookmarkEnd w:id="2"/>
      <w:r w:rsidR="00F14458" w:rsidRPr="00852F55">
        <w:rPr>
          <w:rFonts w:ascii="Book Antiqua" w:hAnsi="Book Antiqua"/>
          <w:bCs/>
          <w:color w:val="000000" w:themeColor="text1"/>
          <w:sz w:val="24"/>
          <w:szCs w:val="24"/>
        </w:rPr>
        <w:t xml:space="preserve">, Wang CF and Zeng XD designed </w:t>
      </w:r>
      <w:r w:rsidR="00CD6C91">
        <w:rPr>
          <w:rFonts w:ascii="Book Antiqua" w:hAnsi="Book Antiqua"/>
          <w:bCs/>
          <w:color w:val="000000" w:themeColor="text1"/>
          <w:sz w:val="24"/>
          <w:szCs w:val="24"/>
        </w:rPr>
        <w:t xml:space="preserve">the </w:t>
      </w:r>
      <w:r w:rsidR="00F14458" w:rsidRPr="00852F55">
        <w:rPr>
          <w:rFonts w:ascii="Book Antiqua" w:hAnsi="Book Antiqua"/>
          <w:bCs/>
          <w:color w:val="000000" w:themeColor="text1"/>
          <w:sz w:val="24"/>
          <w:szCs w:val="24"/>
        </w:rPr>
        <w:t xml:space="preserve">research; </w:t>
      </w:r>
      <w:r w:rsidR="00F14458" w:rsidRPr="00852F55">
        <w:rPr>
          <w:rFonts w:ascii="Book Antiqua" w:hAnsi="Book Antiqua"/>
          <w:bCs/>
          <w:color w:val="000000" w:themeColor="text1"/>
          <w:sz w:val="24"/>
          <w:szCs w:val="24"/>
        </w:rPr>
        <w:lastRenderedPageBreak/>
        <w:t xml:space="preserve">Wang X </w:t>
      </w:r>
      <w:r w:rsidR="00CD6C91">
        <w:rPr>
          <w:rFonts w:ascii="Book Antiqua" w:hAnsi="Book Antiqua"/>
          <w:bCs/>
          <w:color w:val="000000" w:themeColor="text1"/>
          <w:sz w:val="24"/>
          <w:szCs w:val="24"/>
        </w:rPr>
        <w:t>performed</w:t>
      </w:r>
      <w:r w:rsidR="00F14458" w:rsidRPr="00852F55">
        <w:rPr>
          <w:rFonts w:ascii="Book Antiqua" w:hAnsi="Book Antiqua"/>
          <w:bCs/>
          <w:color w:val="000000" w:themeColor="text1"/>
          <w:sz w:val="24"/>
          <w:szCs w:val="24"/>
        </w:rPr>
        <w:t xml:space="preserve"> pathology section</w:t>
      </w:r>
      <w:r w:rsidR="00CD6C91">
        <w:rPr>
          <w:rFonts w:ascii="Book Antiqua" w:hAnsi="Book Antiqua"/>
          <w:bCs/>
          <w:color w:val="000000" w:themeColor="text1"/>
          <w:sz w:val="24"/>
          <w:szCs w:val="24"/>
        </w:rPr>
        <w:t>ing</w:t>
      </w:r>
      <w:r w:rsidR="00F14458" w:rsidRPr="00852F55">
        <w:rPr>
          <w:rFonts w:ascii="Book Antiqua" w:hAnsi="Book Antiqua"/>
          <w:bCs/>
          <w:color w:val="000000" w:themeColor="text1"/>
          <w:sz w:val="24"/>
          <w:szCs w:val="24"/>
        </w:rPr>
        <w:t xml:space="preserve"> and </w:t>
      </w:r>
      <w:proofErr w:type="spellStart"/>
      <w:r w:rsidR="00F14458" w:rsidRPr="00852F55">
        <w:rPr>
          <w:rFonts w:ascii="Book Antiqua" w:hAnsi="Book Antiqua"/>
          <w:bCs/>
          <w:color w:val="000000" w:themeColor="text1"/>
          <w:sz w:val="24"/>
          <w:szCs w:val="24"/>
        </w:rPr>
        <w:t>immunohistochemical</w:t>
      </w:r>
      <w:proofErr w:type="spellEnd"/>
      <w:r w:rsidR="00F14458" w:rsidRPr="00852F55">
        <w:rPr>
          <w:rFonts w:ascii="Book Antiqua" w:hAnsi="Book Antiqua"/>
          <w:bCs/>
          <w:color w:val="000000" w:themeColor="text1"/>
          <w:sz w:val="24"/>
          <w:szCs w:val="24"/>
        </w:rPr>
        <w:t xml:space="preserve"> staining; Zhang CY and Sun J analyzed</w:t>
      </w:r>
      <w:r w:rsidR="00CD6C91">
        <w:rPr>
          <w:rFonts w:ascii="Book Antiqua" w:hAnsi="Book Antiqua"/>
          <w:bCs/>
          <w:color w:val="000000" w:themeColor="text1"/>
          <w:sz w:val="24"/>
          <w:szCs w:val="24"/>
        </w:rPr>
        <w:t xml:space="preserve"> the</w:t>
      </w:r>
      <w:r w:rsidR="00F14458" w:rsidRPr="00852F55">
        <w:rPr>
          <w:rFonts w:ascii="Book Antiqua" w:hAnsi="Book Antiqua"/>
          <w:bCs/>
          <w:color w:val="000000" w:themeColor="text1"/>
          <w:sz w:val="24"/>
          <w:szCs w:val="24"/>
        </w:rPr>
        <w:t xml:space="preserve"> data;</w:t>
      </w:r>
      <w:r w:rsidR="00556F2D" w:rsidRPr="00852F55">
        <w:rPr>
          <w:rFonts w:ascii="Book Antiqua" w:hAnsi="Book Antiqua"/>
          <w:bCs/>
          <w:color w:val="000000" w:themeColor="text1"/>
          <w:sz w:val="24"/>
          <w:szCs w:val="24"/>
        </w:rPr>
        <w:t xml:space="preserve"> Zhang CY, Sun J, Wang CF and Zeng XD</w:t>
      </w:r>
      <w:r w:rsidR="00F14458" w:rsidRPr="00852F55">
        <w:rPr>
          <w:rFonts w:ascii="Book Antiqua" w:hAnsi="Book Antiqua"/>
          <w:bCs/>
          <w:color w:val="000000" w:themeColor="text1"/>
          <w:sz w:val="24"/>
          <w:szCs w:val="24"/>
        </w:rPr>
        <w:t xml:space="preserve"> wrote the paper.</w:t>
      </w:r>
    </w:p>
    <w:p w14:paraId="33BE01DB" w14:textId="77777777" w:rsidR="00E44610" w:rsidRPr="00852F55" w:rsidRDefault="00E44610" w:rsidP="00852F55">
      <w:pPr>
        <w:spacing w:line="360" w:lineRule="auto"/>
        <w:rPr>
          <w:rFonts w:ascii="Book Antiqua" w:hAnsi="Book Antiqua"/>
          <w:bCs/>
          <w:color w:val="000000" w:themeColor="text1"/>
          <w:sz w:val="24"/>
          <w:szCs w:val="24"/>
        </w:rPr>
      </w:pPr>
    </w:p>
    <w:p w14:paraId="06A70F55" w14:textId="0FB803B1" w:rsidR="00E44610" w:rsidRPr="00852F55" w:rsidRDefault="007C562F" w:rsidP="00852F55">
      <w:pPr>
        <w:spacing w:line="360" w:lineRule="auto"/>
        <w:rPr>
          <w:rFonts w:ascii="Book Antiqua" w:hAnsi="Book Antiqua"/>
          <w:bCs/>
          <w:color w:val="000000" w:themeColor="text1"/>
          <w:sz w:val="24"/>
          <w:szCs w:val="24"/>
        </w:rPr>
      </w:pPr>
      <w:r w:rsidRPr="00852F55">
        <w:rPr>
          <w:rFonts w:ascii="Book Antiqua" w:hAnsi="Book Antiqua"/>
          <w:b/>
          <w:color w:val="000000" w:themeColor="text1"/>
          <w:sz w:val="24"/>
          <w:szCs w:val="24"/>
        </w:rPr>
        <w:t>Institutional review board statement:</w:t>
      </w:r>
      <w:bookmarkStart w:id="3" w:name="_Hlk531790345"/>
      <w:r w:rsidR="00E44610" w:rsidRPr="00852F55">
        <w:rPr>
          <w:rFonts w:ascii="Book Antiqua" w:hAnsi="Book Antiqua"/>
          <w:b/>
          <w:color w:val="000000" w:themeColor="text1"/>
          <w:sz w:val="24"/>
          <w:szCs w:val="24"/>
        </w:rPr>
        <w:t xml:space="preserve"> </w:t>
      </w:r>
      <w:r w:rsidR="00CB413A" w:rsidRPr="00852F55">
        <w:rPr>
          <w:rFonts w:ascii="Book Antiqua" w:hAnsi="Book Antiqua"/>
          <w:bCs/>
          <w:color w:val="000000" w:themeColor="text1"/>
          <w:sz w:val="24"/>
          <w:szCs w:val="24"/>
        </w:rPr>
        <w:t xml:space="preserve">Institutional review board approval of </w:t>
      </w:r>
      <w:r w:rsidR="00F94363" w:rsidRPr="00852F55">
        <w:rPr>
          <w:rFonts w:ascii="Book Antiqua" w:hAnsi="Book Antiqua"/>
          <w:bCs/>
          <w:color w:val="000000" w:themeColor="text1"/>
          <w:sz w:val="24"/>
          <w:szCs w:val="24"/>
        </w:rPr>
        <w:t>Central Hospital Affiliated to Shenyang Medical College</w:t>
      </w:r>
      <w:r w:rsidR="00CB413A" w:rsidRPr="00852F55">
        <w:rPr>
          <w:rFonts w:ascii="Book Antiqua" w:hAnsi="Book Antiqua"/>
          <w:bCs/>
          <w:color w:val="000000" w:themeColor="text1"/>
          <w:sz w:val="24"/>
          <w:szCs w:val="24"/>
        </w:rPr>
        <w:t xml:space="preserve"> was obtained for this study.</w:t>
      </w:r>
      <w:bookmarkEnd w:id="3"/>
    </w:p>
    <w:p w14:paraId="7BF9376C" w14:textId="77777777" w:rsidR="00E44610" w:rsidRPr="00852F55" w:rsidRDefault="00E44610" w:rsidP="00852F55">
      <w:pPr>
        <w:spacing w:line="360" w:lineRule="auto"/>
        <w:rPr>
          <w:rFonts w:ascii="Book Antiqua" w:hAnsi="Book Antiqua"/>
          <w:bCs/>
          <w:color w:val="000000" w:themeColor="text1"/>
          <w:sz w:val="24"/>
          <w:szCs w:val="24"/>
        </w:rPr>
      </w:pPr>
    </w:p>
    <w:p w14:paraId="27ADF437" w14:textId="77777777" w:rsidR="00E44610" w:rsidRPr="00852F55" w:rsidRDefault="007C562F" w:rsidP="00852F55">
      <w:pPr>
        <w:spacing w:line="360" w:lineRule="auto"/>
        <w:rPr>
          <w:rFonts w:ascii="Book Antiqua" w:hAnsi="Book Antiqua"/>
          <w:bCs/>
          <w:color w:val="000000" w:themeColor="text1"/>
          <w:sz w:val="24"/>
          <w:szCs w:val="24"/>
        </w:rPr>
      </w:pPr>
      <w:r w:rsidRPr="00852F55">
        <w:rPr>
          <w:rFonts w:ascii="Book Antiqua" w:hAnsi="Book Antiqua"/>
          <w:b/>
          <w:color w:val="000000" w:themeColor="text1"/>
          <w:sz w:val="24"/>
          <w:szCs w:val="24"/>
        </w:rPr>
        <w:t>Conflict-of-interest statement:</w:t>
      </w:r>
      <w:r w:rsidR="00E44610" w:rsidRPr="00852F55">
        <w:rPr>
          <w:rFonts w:ascii="Book Antiqua" w:hAnsi="Book Antiqua"/>
          <w:b/>
          <w:color w:val="000000" w:themeColor="text1"/>
          <w:sz w:val="24"/>
          <w:szCs w:val="24"/>
        </w:rPr>
        <w:t xml:space="preserve"> </w:t>
      </w:r>
      <w:r w:rsidR="00C56E5D" w:rsidRPr="00852F55">
        <w:rPr>
          <w:rFonts w:ascii="Book Antiqua" w:hAnsi="Book Antiqua"/>
          <w:bCs/>
          <w:color w:val="000000" w:themeColor="text1"/>
          <w:sz w:val="24"/>
          <w:szCs w:val="24"/>
        </w:rPr>
        <w:t>The authors declared that they have no conflicts of interest to this work.</w:t>
      </w:r>
    </w:p>
    <w:p w14:paraId="2F7D4C90" w14:textId="77777777" w:rsidR="00E44610" w:rsidRPr="00852F55" w:rsidRDefault="00E44610" w:rsidP="00852F55">
      <w:pPr>
        <w:spacing w:line="360" w:lineRule="auto"/>
        <w:rPr>
          <w:rFonts w:ascii="Book Antiqua" w:hAnsi="Book Antiqua"/>
          <w:bCs/>
          <w:color w:val="000000" w:themeColor="text1"/>
          <w:sz w:val="24"/>
          <w:szCs w:val="24"/>
        </w:rPr>
      </w:pPr>
    </w:p>
    <w:p w14:paraId="72BD9E08" w14:textId="77777777" w:rsidR="00E44610" w:rsidRPr="00852F55" w:rsidRDefault="007C562F" w:rsidP="00852F55">
      <w:pPr>
        <w:spacing w:line="360" w:lineRule="auto"/>
        <w:rPr>
          <w:rFonts w:ascii="Book Antiqua" w:hAnsi="Book Antiqua"/>
          <w:bCs/>
          <w:color w:val="000000" w:themeColor="text1"/>
          <w:sz w:val="24"/>
          <w:szCs w:val="24"/>
        </w:rPr>
      </w:pPr>
      <w:r w:rsidRPr="00852F55">
        <w:rPr>
          <w:rFonts w:ascii="Book Antiqua" w:hAnsi="Book Antiqua"/>
          <w:b/>
          <w:color w:val="000000" w:themeColor="text1"/>
          <w:sz w:val="24"/>
          <w:szCs w:val="24"/>
        </w:rPr>
        <w:t>Data sharing statement:</w:t>
      </w:r>
      <w:r w:rsidR="00E44610" w:rsidRPr="00852F55">
        <w:rPr>
          <w:rFonts w:ascii="Book Antiqua" w:hAnsi="Book Antiqua"/>
          <w:bCs/>
          <w:color w:val="000000" w:themeColor="text1"/>
          <w:sz w:val="24"/>
          <w:szCs w:val="24"/>
        </w:rPr>
        <w:t xml:space="preserve"> </w:t>
      </w:r>
      <w:r w:rsidR="00C56E5D" w:rsidRPr="00852F55">
        <w:rPr>
          <w:rFonts w:ascii="Book Antiqua" w:hAnsi="Book Antiqua"/>
          <w:bCs/>
          <w:color w:val="000000" w:themeColor="text1"/>
          <w:sz w:val="24"/>
          <w:szCs w:val="24"/>
        </w:rPr>
        <w:t>No additional data are available.</w:t>
      </w:r>
    </w:p>
    <w:p w14:paraId="7843B92D" w14:textId="77777777" w:rsidR="001E2D21" w:rsidRPr="00852F55" w:rsidRDefault="001E2D21" w:rsidP="00852F55">
      <w:pPr>
        <w:spacing w:line="360" w:lineRule="auto"/>
        <w:rPr>
          <w:rFonts w:ascii="Book Antiqua" w:hAnsi="Book Antiqua"/>
          <w:bCs/>
          <w:color w:val="000000" w:themeColor="text1"/>
          <w:sz w:val="24"/>
          <w:szCs w:val="24"/>
        </w:rPr>
      </w:pPr>
    </w:p>
    <w:p w14:paraId="2DD47EF5" w14:textId="53A4AADE" w:rsidR="001E2D21" w:rsidRPr="00852F55" w:rsidRDefault="001E2D21" w:rsidP="00852F55">
      <w:pPr>
        <w:adjustRightInd w:val="0"/>
        <w:snapToGrid w:val="0"/>
        <w:spacing w:line="360" w:lineRule="auto"/>
        <w:rPr>
          <w:rFonts w:ascii="Book Antiqua" w:hAnsi="Book Antiqua"/>
          <w:color w:val="000000"/>
          <w:sz w:val="24"/>
          <w:szCs w:val="24"/>
        </w:rPr>
      </w:pPr>
      <w:r w:rsidRPr="00852F55">
        <w:rPr>
          <w:rFonts w:ascii="Book Antiqua" w:hAnsi="Book Antiqua"/>
          <w:b/>
          <w:color w:val="000000"/>
          <w:sz w:val="24"/>
          <w:szCs w:val="24"/>
        </w:rPr>
        <w:t>Open-Access:</w:t>
      </w:r>
      <w:r w:rsidRPr="00852F55">
        <w:rPr>
          <w:rFonts w:ascii="Book Antiqua" w:hAnsi="Book Antiqua"/>
          <w:color w:val="000000"/>
          <w:sz w:val="24"/>
          <w:szCs w:val="24"/>
        </w:rPr>
        <w:t xml:space="preserve"> This article is an open-access article </w:t>
      </w:r>
      <w:r w:rsidR="00727A67">
        <w:rPr>
          <w:rFonts w:ascii="Book Antiqua" w:hAnsi="Book Antiqua"/>
          <w:color w:val="000000"/>
          <w:sz w:val="24"/>
          <w:szCs w:val="24"/>
        </w:rPr>
        <w:t>that</w:t>
      </w:r>
      <w:r w:rsidR="00727A67" w:rsidRPr="00852F55">
        <w:rPr>
          <w:rFonts w:ascii="Book Antiqua" w:hAnsi="Book Antiqua"/>
          <w:color w:val="000000"/>
          <w:sz w:val="24"/>
          <w:szCs w:val="24"/>
        </w:rPr>
        <w:t xml:space="preserve"> </w:t>
      </w:r>
      <w:r w:rsidRPr="00852F55">
        <w:rPr>
          <w:rFonts w:ascii="Book Antiqua" w:hAnsi="Book Antiqua"/>
          <w:color w:val="000000"/>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1745E9" w14:textId="77777777" w:rsidR="001E2D21" w:rsidRPr="00852F55" w:rsidRDefault="001E2D21" w:rsidP="00852F55">
      <w:pPr>
        <w:adjustRightInd w:val="0"/>
        <w:snapToGrid w:val="0"/>
        <w:spacing w:line="360" w:lineRule="auto"/>
        <w:rPr>
          <w:rFonts w:ascii="Book Antiqua" w:hAnsi="Book Antiqua"/>
          <w:color w:val="000000"/>
          <w:sz w:val="24"/>
          <w:szCs w:val="24"/>
        </w:rPr>
      </w:pPr>
    </w:p>
    <w:p w14:paraId="5054FBA6" w14:textId="77777777" w:rsidR="001E2D21" w:rsidRPr="00852F55" w:rsidRDefault="001E2D21" w:rsidP="00852F55">
      <w:pPr>
        <w:pStyle w:val="1"/>
        <w:snapToGrid w:val="0"/>
        <w:spacing w:line="360" w:lineRule="auto"/>
        <w:jc w:val="both"/>
        <w:rPr>
          <w:rFonts w:ascii="Book Antiqua" w:hAnsi="Book Antiqua" w:cs="Times New Roman"/>
          <w:bCs/>
          <w:sz w:val="24"/>
          <w:szCs w:val="24"/>
          <w:lang w:val="en-US" w:eastAsia="zh-CN"/>
        </w:rPr>
      </w:pPr>
      <w:r w:rsidRPr="00852F55">
        <w:rPr>
          <w:rFonts w:ascii="Book Antiqua" w:hAnsi="Book Antiqua" w:cs="Times New Roman"/>
          <w:b/>
          <w:bCs/>
          <w:sz w:val="24"/>
          <w:szCs w:val="24"/>
          <w:lang w:val="en-US"/>
        </w:rPr>
        <w:t>Manuscript source:</w:t>
      </w:r>
      <w:r w:rsidRPr="00852F55">
        <w:rPr>
          <w:rFonts w:ascii="Book Antiqua" w:hAnsi="Book Antiqua" w:cs="Times New Roman"/>
          <w:b/>
          <w:bCs/>
          <w:sz w:val="24"/>
          <w:szCs w:val="24"/>
          <w:lang w:val="en-US" w:eastAsia="zh-CN"/>
        </w:rPr>
        <w:t xml:space="preserve"> </w:t>
      </w:r>
      <w:r w:rsidRPr="00852F55">
        <w:rPr>
          <w:rFonts w:ascii="Book Antiqua" w:hAnsi="Book Antiqua" w:cs="Times New Roman"/>
          <w:bCs/>
          <w:sz w:val="24"/>
          <w:szCs w:val="24"/>
          <w:lang w:val="en-US"/>
        </w:rPr>
        <w:t>Unsolicited manuscript</w:t>
      </w:r>
    </w:p>
    <w:p w14:paraId="2690606F" w14:textId="77777777" w:rsidR="001E2D21" w:rsidRPr="00852F55" w:rsidRDefault="001E2D21" w:rsidP="00852F55">
      <w:pPr>
        <w:pStyle w:val="1"/>
        <w:snapToGrid w:val="0"/>
        <w:spacing w:line="360" w:lineRule="auto"/>
        <w:jc w:val="both"/>
        <w:rPr>
          <w:rFonts w:ascii="Book Antiqua" w:hAnsi="Book Antiqua" w:cs="Times New Roman"/>
          <w:bCs/>
          <w:sz w:val="24"/>
          <w:szCs w:val="24"/>
          <w:lang w:val="en-US" w:eastAsia="zh-CN"/>
        </w:rPr>
      </w:pPr>
    </w:p>
    <w:p w14:paraId="7738D678" w14:textId="4FF873FA" w:rsidR="00B00DE9" w:rsidRPr="00852F55" w:rsidRDefault="00FC37EE" w:rsidP="00852F55">
      <w:pPr>
        <w:pStyle w:val="1"/>
        <w:snapToGrid w:val="0"/>
        <w:spacing w:line="360" w:lineRule="auto"/>
        <w:jc w:val="both"/>
        <w:rPr>
          <w:rFonts w:ascii="Book Antiqua" w:hAnsi="Book Antiqua"/>
          <w:bCs/>
          <w:color w:val="000000" w:themeColor="text1"/>
          <w:sz w:val="24"/>
          <w:szCs w:val="24"/>
          <w:lang w:eastAsia="zh-CN"/>
        </w:rPr>
      </w:pPr>
      <w:r w:rsidRPr="00FC37EE">
        <w:rPr>
          <w:rFonts w:ascii="Book Antiqua" w:hAnsi="Book Antiqua"/>
          <w:b/>
          <w:bCs/>
          <w:color w:val="000000" w:themeColor="text1"/>
          <w:sz w:val="24"/>
          <w:szCs w:val="24"/>
        </w:rPr>
        <w:t>Corresponding author</w:t>
      </w:r>
      <w:r w:rsidR="00DC64FE" w:rsidRPr="00852F55">
        <w:rPr>
          <w:rFonts w:ascii="Book Antiqua" w:hAnsi="Book Antiqua"/>
          <w:b/>
          <w:bCs/>
          <w:color w:val="000000" w:themeColor="text1"/>
          <w:sz w:val="24"/>
          <w:szCs w:val="24"/>
        </w:rPr>
        <w:t xml:space="preserve">: Xian-Dong Zeng, </w:t>
      </w:r>
      <w:r w:rsidR="00BA0B7F" w:rsidRPr="00852F55">
        <w:rPr>
          <w:rFonts w:ascii="Book Antiqua" w:hAnsi="Book Antiqua"/>
          <w:b/>
          <w:bCs/>
          <w:color w:val="000000" w:themeColor="text1"/>
          <w:sz w:val="24"/>
          <w:szCs w:val="24"/>
        </w:rPr>
        <w:t>MD,</w:t>
      </w:r>
      <w:r w:rsidR="00BA0B7F" w:rsidRPr="00852F55">
        <w:rPr>
          <w:rFonts w:ascii="Book Antiqua" w:hAnsi="Book Antiqua"/>
          <w:b/>
          <w:bCs/>
          <w:color w:val="000000" w:themeColor="text1"/>
          <w:sz w:val="24"/>
          <w:szCs w:val="24"/>
          <w:lang w:eastAsia="zh-CN"/>
        </w:rPr>
        <w:t xml:space="preserve"> </w:t>
      </w:r>
      <w:r w:rsidR="00BA0B7F" w:rsidRPr="00852F55">
        <w:rPr>
          <w:rFonts w:ascii="Book Antiqua" w:hAnsi="Book Antiqua"/>
          <w:b/>
          <w:bCs/>
          <w:color w:val="000000" w:themeColor="text1"/>
          <w:sz w:val="24"/>
          <w:szCs w:val="24"/>
        </w:rPr>
        <w:t>PhD</w:t>
      </w:r>
      <w:r w:rsidR="00BA0B7F" w:rsidRPr="00852F55">
        <w:rPr>
          <w:rFonts w:ascii="Book Antiqua" w:hAnsi="Book Antiqua"/>
          <w:b/>
          <w:bCs/>
          <w:color w:val="000000" w:themeColor="text1"/>
          <w:sz w:val="24"/>
          <w:szCs w:val="24"/>
          <w:lang w:eastAsia="zh-CN"/>
        </w:rPr>
        <w:t xml:space="preserve">, </w:t>
      </w:r>
      <w:r w:rsidR="00A137EF" w:rsidRPr="00852F55">
        <w:rPr>
          <w:rFonts w:ascii="Book Antiqua" w:hAnsi="Book Antiqua"/>
          <w:b/>
          <w:bCs/>
          <w:color w:val="000000" w:themeColor="text1"/>
          <w:sz w:val="24"/>
          <w:szCs w:val="24"/>
          <w:lang w:eastAsia="zh-CN"/>
        </w:rPr>
        <w:t>Chief Physician</w:t>
      </w:r>
      <w:r w:rsidR="00BA0B7F" w:rsidRPr="00852F55">
        <w:rPr>
          <w:rFonts w:ascii="Book Antiqua" w:hAnsi="Book Antiqua"/>
          <w:b/>
          <w:bCs/>
          <w:color w:val="000000" w:themeColor="text1"/>
          <w:sz w:val="24"/>
          <w:szCs w:val="24"/>
          <w:lang w:eastAsia="zh-CN"/>
        </w:rPr>
        <w:t xml:space="preserve">, </w:t>
      </w:r>
      <w:r w:rsidR="00DC64FE" w:rsidRPr="00852F55">
        <w:rPr>
          <w:rFonts w:ascii="Book Antiqua" w:hAnsi="Book Antiqua"/>
          <w:bCs/>
          <w:color w:val="000000" w:themeColor="text1"/>
          <w:sz w:val="24"/>
          <w:szCs w:val="24"/>
        </w:rPr>
        <w:t xml:space="preserve">Department of Surgical Oncology, Central Hospital </w:t>
      </w:r>
      <w:r w:rsidR="00B00DE9" w:rsidRPr="00852F55">
        <w:rPr>
          <w:rFonts w:ascii="Book Antiqua" w:hAnsi="Book Antiqua"/>
          <w:bCs/>
          <w:color w:val="000000" w:themeColor="text1"/>
          <w:sz w:val="24"/>
          <w:szCs w:val="24"/>
        </w:rPr>
        <w:t xml:space="preserve">Affiliated </w:t>
      </w:r>
      <w:r w:rsidR="00DC64FE" w:rsidRPr="00852F55">
        <w:rPr>
          <w:rFonts w:ascii="Book Antiqua" w:hAnsi="Book Antiqua"/>
          <w:bCs/>
          <w:color w:val="000000" w:themeColor="text1"/>
          <w:sz w:val="24"/>
          <w:szCs w:val="24"/>
        </w:rPr>
        <w:t xml:space="preserve">to Shenyang Medical College, </w:t>
      </w:r>
      <w:bookmarkStart w:id="4" w:name="OLE_LINK7"/>
      <w:bookmarkStart w:id="5" w:name="OLE_LINK9"/>
      <w:bookmarkStart w:id="6" w:name="OLE_LINK4"/>
      <w:r w:rsidR="00DC64FE" w:rsidRPr="00852F55">
        <w:rPr>
          <w:rFonts w:ascii="Book Antiqua" w:hAnsi="Book Antiqua"/>
          <w:bCs/>
          <w:color w:val="000000" w:themeColor="text1"/>
          <w:sz w:val="24"/>
          <w:szCs w:val="24"/>
        </w:rPr>
        <w:t>No</w:t>
      </w:r>
      <w:r w:rsidR="00B00DE9" w:rsidRPr="00852F55">
        <w:rPr>
          <w:rFonts w:ascii="Book Antiqua" w:hAnsi="Book Antiqua"/>
          <w:bCs/>
          <w:color w:val="000000" w:themeColor="text1"/>
          <w:sz w:val="24"/>
          <w:szCs w:val="24"/>
          <w:lang w:eastAsia="zh-CN"/>
        </w:rPr>
        <w:t>.</w:t>
      </w:r>
      <w:r w:rsidR="00DC64FE" w:rsidRPr="00852F55">
        <w:rPr>
          <w:rFonts w:ascii="Book Antiqua" w:hAnsi="Book Antiqua"/>
          <w:bCs/>
          <w:color w:val="000000" w:themeColor="text1"/>
          <w:sz w:val="24"/>
          <w:szCs w:val="24"/>
        </w:rPr>
        <w:t xml:space="preserve"> 5 South Seven West Road, Tiexi District</w:t>
      </w:r>
      <w:bookmarkEnd w:id="4"/>
      <w:bookmarkEnd w:id="5"/>
      <w:r w:rsidR="00DC64FE" w:rsidRPr="00852F55">
        <w:rPr>
          <w:rFonts w:ascii="Book Antiqua" w:hAnsi="Book Antiqua"/>
          <w:bCs/>
          <w:color w:val="000000" w:themeColor="text1"/>
          <w:sz w:val="24"/>
          <w:szCs w:val="24"/>
        </w:rPr>
        <w:t xml:space="preserve">, Shenyang, Liaoning </w:t>
      </w:r>
      <w:r w:rsidR="00B00DE9" w:rsidRPr="00852F55">
        <w:rPr>
          <w:rFonts w:ascii="Book Antiqua" w:hAnsi="Book Antiqua"/>
          <w:bCs/>
          <w:color w:val="000000" w:themeColor="text1"/>
          <w:sz w:val="24"/>
          <w:szCs w:val="24"/>
          <w:lang w:eastAsia="zh-CN"/>
        </w:rPr>
        <w:t xml:space="preserve">Province </w:t>
      </w:r>
      <w:r w:rsidR="00DC64FE" w:rsidRPr="00852F55">
        <w:rPr>
          <w:rFonts w:ascii="Book Antiqua" w:hAnsi="Book Antiqua"/>
          <w:bCs/>
          <w:color w:val="000000" w:themeColor="text1"/>
          <w:sz w:val="24"/>
          <w:szCs w:val="24"/>
        </w:rPr>
        <w:t>110024, China</w:t>
      </w:r>
      <w:bookmarkStart w:id="7" w:name="_Hlk525911007"/>
      <w:bookmarkEnd w:id="6"/>
      <w:r w:rsidR="00B00DE9" w:rsidRPr="00852F55">
        <w:rPr>
          <w:rFonts w:ascii="Book Antiqua" w:hAnsi="Book Antiqua"/>
          <w:bCs/>
          <w:color w:val="000000" w:themeColor="text1"/>
          <w:sz w:val="24"/>
          <w:szCs w:val="24"/>
        </w:rPr>
        <w:t xml:space="preserve">. </w:t>
      </w:r>
      <w:r w:rsidR="00DC64FE" w:rsidRPr="00852F55">
        <w:rPr>
          <w:rFonts w:ascii="Book Antiqua" w:hAnsi="Book Antiqua"/>
          <w:bCs/>
          <w:color w:val="000000" w:themeColor="text1"/>
          <w:sz w:val="24"/>
          <w:szCs w:val="24"/>
        </w:rPr>
        <w:t>1403973708@qq.com</w:t>
      </w:r>
      <w:bookmarkEnd w:id="7"/>
    </w:p>
    <w:p w14:paraId="765E7905" w14:textId="77777777" w:rsidR="007D5EF7" w:rsidRPr="00852F55" w:rsidRDefault="00B00DE9" w:rsidP="00852F55">
      <w:pPr>
        <w:pStyle w:val="1"/>
        <w:snapToGrid w:val="0"/>
        <w:spacing w:line="360" w:lineRule="auto"/>
        <w:jc w:val="both"/>
        <w:rPr>
          <w:rFonts w:ascii="Book Antiqua" w:hAnsi="Book Antiqua"/>
          <w:bCs/>
          <w:color w:val="000000" w:themeColor="text1"/>
          <w:sz w:val="24"/>
          <w:szCs w:val="24"/>
          <w:lang w:eastAsia="zh-CN"/>
        </w:rPr>
      </w:pPr>
      <w:r w:rsidRPr="00852F55">
        <w:rPr>
          <w:rFonts w:ascii="Book Antiqua" w:hAnsi="Book Antiqua"/>
          <w:b/>
          <w:sz w:val="24"/>
          <w:szCs w:val="24"/>
        </w:rPr>
        <w:t>Telephone</w:t>
      </w:r>
      <w:r w:rsidRPr="00852F55">
        <w:rPr>
          <w:rFonts w:ascii="Book Antiqua" w:hAnsi="Book Antiqua"/>
          <w:b/>
          <w:sz w:val="24"/>
          <w:szCs w:val="24"/>
          <w:lang w:eastAsia="zh-CN"/>
        </w:rPr>
        <w:t>:</w:t>
      </w:r>
      <w:r w:rsidRPr="00852F55">
        <w:rPr>
          <w:rFonts w:ascii="Book Antiqua" w:hAnsi="Book Antiqua"/>
          <w:bCs/>
          <w:color w:val="000000" w:themeColor="text1"/>
          <w:sz w:val="24"/>
          <w:szCs w:val="24"/>
        </w:rPr>
        <w:t xml:space="preserve"> +86</w:t>
      </w:r>
      <w:r w:rsidRPr="00852F55">
        <w:rPr>
          <w:rFonts w:ascii="Book Antiqua" w:hAnsi="Book Antiqua"/>
          <w:bCs/>
          <w:color w:val="000000" w:themeColor="text1"/>
          <w:sz w:val="24"/>
          <w:szCs w:val="24"/>
          <w:lang w:eastAsia="zh-CN"/>
        </w:rPr>
        <w:t>-</w:t>
      </w:r>
      <w:r w:rsidRPr="00852F55">
        <w:rPr>
          <w:rFonts w:ascii="Book Antiqua" w:hAnsi="Book Antiqua"/>
          <w:bCs/>
          <w:color w:val="000000" w:themeColor="text1"/>
          <w:sz w:val="24"/>
          <w:szCs w:val="24"/>
        </w:rPr>
        <w:t>24</w:t>
      </w:r>
      <w:r w:rsidRPr="00852F55">
        <w:rPr>
          <w:rFonts w:ascii="Book Antiqua" w:hAnsi="Book Antiqua"/>
          <w:bCs/>
          <w:color w:val="000000" w:themeColor="text1"/>
          <w:sz w:val="24"/>
          <w:szCs w:val="24"/>
          <w:lang w:eastAsia="zh-CN"/>
        </w:rPr>
        <w:t>-</w:t>
      </w:r>
      <w:r w:rsidR="00DC64FE" w:rsidRPr="00852F55">
        <w:rPr>
          <w:rFonts w:ascii="Book Antiqua" w:hAnsi="Book Antiqua"/>
          <w:bCs/>
          <w:color w:val="000000" w:themeColor="text1"/>
          <w:sz w:val="24"/>
          <w:szCs w:val="24"/>
        </w:rPr>
        <w:t>85715888</w:t>
      </w:r>
    </w:p>
    <w:p w14:paraId="70F72803" w14:textId="77777777" w:rsidR="007D5EF7" w:rsidRPr="00852F55" w:rsidRDefault="007D5EF7" w:rsidP="00852F55">
      <w:pPr>
        <w:pStyle w:val="1"/>
        <w:snapToGrid w:val="0"/>
        <w:spacing w:line="360" w:lineRule="auto"/>
        <w:jc w:val="both"/>
        <w:rPr>
          <w:rFonts w:ascii="Book Antiqua" w:hAnsi="Book Antiqua"/>
          <w:bCs/>
          <w:color w:val="000000" w:themeColor="text1"/>
          <w:sz w:val="24"/>
          <w:szCs w:val="24"/>
          <w:lang w:eastAsia="zh-CN"/>
        </w:rPr>
      </w:pPr>
    </w:p>
    <w:p w14:paraId="04E97A6C" w14:textId="07263FAC" w:rsidR="007D5EF7" w:rsidRPr="00852F55" w:rsidRDefault="007D5EF7" w:rsidP="00852F55">
      <w:pPr>
        <w:pStyle w:val="1"/>
        <w:snapToGrid w:val="0"/>
        <w:spacing w:line="360" w:lineRule="auto"/>
        <w:jc w:val="both"/>
        <w:rPr>
          <w:rFonts w:ascii="Book Antiqua" w:hAnsi="Book Antiqua" w:cs="Times New Roman"/>
          <w:b/>
          <w:bCs/>
          <w:sz w:val="24"/>
          <w:szCs w:val="24"/>
          <w:lang w:val="en-US" w:eastAsia="zh-CN"/>
        </w:rPr>
      </w:pPr>
      <w:r w:rsidRPr="00852F55">
        <w:rPr>
          <w:rFonts w:ascii="Book Antiqua" w:hAnsi="Book Antiqua"/>
          <w:b/>
          <w:sz w:val="24"/>
          <w:szCs w:val="24"/>
        </w:rPr>
        <w:lastRenderedPageBreak/>
        <w:t>Received:</w:t>
      </w:r>
      <w:r w:rsidRPr="00852F55">
        <w:rPr>
          <w:rFonts w:ascii="Book Antiqua" w:hAnsi="Book Antiqua"/>
          <w:sz w:val="24"/>
          <w:szCs w:val="24"/>
        </w:rPr>
        <w:t xml:space="preserve"> </w:t>
      </w:r>
      <w:r w:rsidRPr="00852F55">
        <w:rPr>
          <w:rFonts w:ascii="Book Antiqua" w:hAnsi="Book Antiqua"/>
          <w:sz w:val="24"/>
          <w:szCs w:val="24"/>
          <w:lang w:eastAsia="zh-CN"/>
        </w:rPr>
        <w:t>October 17, 2018</w:t>
      </w:r>
    </w:p>
    <w:p w14:paraId="0C0A3F5A" w14:textId="58D57275" w:rsidR="007D5EF7" w:rsidRPr="00852F55" w:rsidRDefault="007D5EF7" w:rsidP="00852F55">
      <w:pPr>
        <w:adjustRightInd w:val="0"/>
        <w:snapToGrid w:val="0"/>
        <w:spacing w:line="360" w:lineRule="auto"/>
        <w:rPr>
          <w:rFonts w:ascii="Book Antiqua" w:hAnsi="Book Antiqua"/>
          <w:color w:val="000000"/>
          <w:sz w:val="24"/>
          <w:szCs w:val="24"/>
        </w:rPr>
      </w:pPr>
      <w:r w:rsidRPr="00852F55">
        <w:rPr>
          <w:rFonts w:ascii="Book Antiqua" w:hAnsi="Book Antiqua"/>
          <w:b/>
          <w:color w:val="000000"/>
          <w:sz w:val="24"/>
          <w:szCs w:val="24"/>
        </w:rPr>
        <w:t>Peer-review started:</w:t>
      </w:r>
      <w:r w:rsidRPr="00852F55">
        <w:rPr>
          <w:rFonts w:ascii="Book Antiqua" w:hAnsi="Book Antiqua"/>
          <w:color w:val="000000"/>
          <w:sz w:val="24"/>
          <w:szCs w:val="24"/>
        </w:rPr>
        <w:t xml:space="preserve"> </w:t>
      </w:r>
      <w:r w:rsidRPr="00852F55">
        <w:rPr>
          <w:rFonts w:ascii="Book Antiqua" w:hAnsi="Book Antiqua"/>
          <w:sz w:val="24"/>
          <w:szCs w:val="24"/>
        </w:rPr>
        <w:t>October 18, 2018</w:t>
      </w:r>
    </w:p>
    <w:p w14:paraId="002D296E" w14:textId="4CB92597" w:rsidR="007D5EF7" w:rsidRPr="00852F55" w:rsidRDefault="007D5EF7" w:rsidP="00852F55">
      <w:pPr>
        <w:adjustRightInd w:val="0"/>
        <w:snapToGrid w:val="0"/>
        <w:spacing w:line="360" w:lineRule="auto"/>
        <w:rPr>
          <w:rFonts w:ascii="Book Antiqua" w:hAnsi="Book Antiqua"/>
          <w:color w:val="000000"/>
          <w:sz w:val="24"/>
          <w:szCs w:val="24"/>
        </w:rPr>
      </w:pPr>
      <w:r w:rsidRPr="00852F55">
        <w:rPr>
          <w:rFonts w:ascii="Book Antiqua" w:hAnsi="Book Antiqua"/>
          <w:b/>
          <w:color w:val="000000"/>
          <w:sz w:val="24"/>
          <w:szCs w:val="24"/>
        </w:rPr>
        <w:t>First decision:</w:t>
      </w:r>
      <w:r w:rsidRPr="00852F55">
        <w:rPr>
          <w:rFonts w:ascii="Book Antiqua" w:hAnsi="Book Antiqua"/>
          <w:color w:val="000000"/>
          <w:sz w:val="24"/>
          <w:szCs w:val="24"/>
        </w:rPr>
        <w:t xml:space="preserve"> November 14, 2018</w:t>
      </w:r>
    </w:p>
    <w:p w14:paraId="5F9B0A3F" w14:textId="7B2E8064" w:rsidR="007D5EF7" w:rsidRPr="00852F55" w:rsidRDefault="007D5EF7" w:rsidP="00852F55">
      <w:pPr>
        <w:adjustRightInd w:val="0"/>
        <w:snapToGrid w:val="0"/>
        <w:spacing w:line="360" w:lineRule="auto"/>
        <w:rPr>
          <w:rFonts w:ascii="Book Antiqua" w:hAnsi="Book Antiqua"/>
          <w:color w:val="000000"/>
          <w:sz w:val="24"/>
          <w:szCs w:val="24"/>
        </w:rPr>
      </w:pPr>
      <w:r w:rsidRPr="00852F55">
        <w:rPr>
          <w:rFonts w:ascii="Book Antiqua" w:hAnsi="Book Antiqua"/>
          <w:b/>
          <w:color w:val="000000"/>
          <w:sz w:val="24"/>
          <w:szCs w:val="24"/>
        </w:rPr>
        <w:t>Revised:</w:t>
      </w:r>
      <w:r w:rsidR="00DD664F" w:rsidRPr="00852F55">
        <w:rPr>
          <w:rFonts w:ascii="Book Antiqua" w:hAnsi="Book Antiqua"/>
          <w:color w:val="000000"/>
          <w:sz w:val="24"/>
          <w:szCs w:val="24"/>
        </w:rPr>
        <w:t xml:space="preserve"> December 5, 2018</w:t>
      </w:r>
    </w:p>
    <w:p w14:paraId="59E4EFF3" w14:textId="2876320B" w:rsidR="007D5EF7" w:rsidRPr="00852F55" w:rsidRDefault="007D5EF7" w:rsidP="00852F55">
      <w:pPr>
        <w:adjustRightInd w:val="0"/>
        <w:snapToGrid w:val="0"/>
        <w:spacing w:line="360" w:lineRule="auto"/>
        <w:rPr>
          <w:rFonts w:ascii="Book Antiqua" w:hAnsi="Book Antiqua"/>
          <w:color w:val="000000"/>
          <w:sz w:val="24"/>
          <w:szCs w:val="24"/>
        </w:rPr>
      </w:pPr>
      <w:r w:rsidRPr="00852F55">
        <w:rPr>
          <w:rFonts w:ascii="Book Antiqua" w:hAnsi="Book Antiqua"/>
          <w:b/>
          <w:color w:val="000000"/>
          <w:sz w:val="24"/>
          <w:szCs w:val="24"/>
        </w:rPr>
        <w:t>Accepted:</w:t>
      </w:r>
      <w:r w:rsidRPr="00852F55">
        <w:rPr>
          <w:rFonts w:ascii="Book Antiqua" w:hAnsi="Book Antiqua"/>
          <w:color w:val="000000"/>
          <w:sz w:val="24"/>
          <w:szCs w:val="24"/>
        </w:rPr>
        <w:t xml:space="preserve"> </w:t>
      </w:r>
      <w:r w:rsidR="00AF6206">
        <w:rPr>
          <w:rFonts w:ascii="Book Antiqua" w:hAnsi="Book Antiqua"/>
          <w:color w:val="000000"/>
          <w:sz w:val="24"/>
          <w:szCs w:val="24"/>
        </w:rPr>
        <w:t>December 17, 2018</w:t>
      </w:r>
    </w:p>
    <w:p w14:paraId="3ED61611" w14:textId="354EC06C" w:rsidR="007D5EF7" w:rsidRPr="00852F55" w:rsidRDefault="007D5EF7" w:rsidP="00852F55">
      <w:pPr>
        <w:adjustRightInd w:val="0"/>
        <w:snapToGrid w:val="0"/>
        <w:spacing w:line="360" w:lineRule="auto"/>
        <w:rPr>
          <w:rFonts w:ascii="Book Antiqua" w:hAnsi="Book Antiqua"/>
          <w:b/>
          <w:color w:val="000000"/>
          <w:sz w:val="24"/>
          <w:szCs w:val="24"/>
        </w:rPr>
      </w:pPr>
      <w:r w:rsidRPr="00852F55">
        <w:rPr>
          <w:rFonts w:ascii="Book Antiqua" w:hAnsi="Book Antiqua"/>
          <w:b/>
          <w:color w:val="000000"/>
          <w:sz w:val="24"/>
          <w:szCs w:val="24"/>
        </w:rPr>
        <w:t>Article in press:</w:t>
      </w:r>
      <w:r w:rsidR="00CE7F77">
        <w:rPr>
          <w:rFonts w:ascii="Book Antiqua" w:hAnsi="Book Antiqua" w:hint="eastAsia"/>
          <w:b/>
          <w:color w:val="000000"/>
          <w:sz w:val="24"/>
          <w:szCs w:val="24"/>
        </w:rPr>
        <w:t xml:space="preserve"> </w:t>
      </w:r>
      <w:r w:rsidR="00CE7F77">
        <w:rPr>
          <w:rFonts w:ascii="Book Antiqua" w:hAnsi="Book Antiqua"/>
          <w:color w:val="000000"/>
          <w:sz w:val="24"/>
          <w:szCs w:val="24"/>
        </w:rPr>
        <w:t>December 17, 2018</w:t>
      </w:r>
    </w:p>
    <w:p w14:paraId="36196D62" w14:textId="7783412F" w:rsidR="007D5EF7" w:rsidRPr="00852F55" w:rsidRDefault="007D5EF7" w:rsidP="00852F55">
      <w:pPr>
        <w:adjustRightInd w:val="0"/>
        <w:snapToGrid w:val="0"/>
        <w:spacing w:line="360" w:lineRule="auto"/>
        <w:rPr>
          <w:rFonts w:ascii="Book Antiqua" w:hAnsi="Book Antiqua"/>
          <w:b/>
          <w:color w:val="000000"/>
          <w:sz w:val="24"/>
          <w:szCs w:val="24"/>
        </w:rPr>
      </w:pPr>
      <w:r w:rsidRPr="00852F55">
        <w:rPr>
          <w:rFonts w:ascii="Book Antiqua" w:hAnsi="Book Antiqua"/>
          <w:b/>
          <w:color w:val="000000"/>
          <w:sz w:val="24"/>
          <w:szCs w:val="24"/>
        </w:rPr>
        <w:t>Published online:</w:t>
      </w:r>
      <w:r w:rsidR="00CE7F77">
        <w:rPr>
          <w:rFonts w:ascii="Book Antiqua" w:hAnsi="Book Antiqua" w:hint="eastAsia"/>
          <w:b/>
          <w:color w:val="000000"/>
          <w:sz w:val="24"/>
          <w:szCs w:val="24"/>
        </w:rPr>
        <w:t xml:space="preserve"> </w:t>
      </w:r>
      <w:r w:rsidR="00CE7F77">
        <w:rPr>
          <w:rFonts w:ascii="Book Antiqua" w:hAnsi="Book Antiqua"/>
          <w:color w:val="000000"/>
          <w:sz w:val="24"/>
          <w:szCs w:val="24"/>
        </w:rPr>
        <w:t>January 1</w:t>
      </w:r>
      <w:r w:rsidR="00CE7F77">
        <w:rPr>
          <w:rFonts w:ascii="Book Antiqua" w:hAnsi="Book Antiqua" w:hint="eastAsia"/>
          <w:color w:val="000000"/>
          <w:sz w:val="24"/>
          <w:szCs w:val="24"/>
        </w:rPr>
        <w:t>5</w:t>
      </w:r>
      <w:r w:rsidR="00CE7F77">
        <w:rPr>
          <w:rFonts w:ascii="Book Antiqua" w:hAnsi="Book Antiqua"/>
          <w:color w:val="000000"/>
          <w:sz w:val="24"/>
          <w:szCs w:val="24"/>
        </w:rPr>
        <w:t>, 2019</w:t>
      </w:r>
    </w:p>
    <w:p w14:paraId="5445500F" w14:textId="77777777" w:rsidR="00187081" w:rsidRPr="00852F55" w:rsidRDefault="00187081" w:rsidP="00852F55">
      <w:pPr>
        <w:widowControl/>
        <w:spacing w:line="360" w:lineRule="auto"/>
        <w:rPr>
          <w:rFonts w:ascii="Book Antiqua" w:hAnsi="Book Antiqua"/>
          <w:bCs/>
          <w:color w:val="000000" w:themeColor="text1"/>
          <w:sz w:val="24"/>
          <w:szCs w:val="24"/>
        </w:rPr>
      </w:pPr>
      <w:r w:rsidRPr="00852F55">
        <w:rPr>
          <w:rFonts w:ascii="Book Antiqua" w:hAnsi="Book Antiqua"/>
          <w:bCs/>
          <w:color w:val="000000" w:themeColor="text1"/>
          <w:sz w:val="24"/>
          <w:szCs w:val="24"/>
        </w:rPr>
        <w:br w:type="page"/>
      </w:r>
    </w:p>
    <w:p w14:paraId="1DA48BEB" w14:textId="48893F11" w:rsidR="00DC64FE" w:rsidRPr="00852F55" w:rsidRDefault="00DC64FE" w:rsidP="00852F55">
      <w:pPr>
        <w:spacing w:line="360" w:lineRule="auto"/>
        <w:rPr>
          <w:rFonts w:ascii="Book Antiqua" w:hAnsi="Book Antiqua"/>
          <w:b/>
          <w:bCs/>
          <w:color w:val="000000" w:themeColor="text1"/>
          <w:sz w:val="24"/>
          <w:szCs w:val="24"/>
        </w:rPr>
      </w:pPr>
      <w:r w:rsidRPr="00852F55">
        <w:rPr>
          <w:rFonts w:ascii="Book Antiqua" w:hAnsi="Book Antiqua"/>
          <w:b/>
          <w:bCs/>
          <w:color w:val="000000" w:themeColor="text1"/>
          <w:sz w:val="24"/>
          <w:szCs w:val="24"/>
        </w:rPr>
        <w:lastRenderedPageBreak/>
        <w:t>Abstract</w:t>
      </w:r>
    </w:p>
    <w:p w14:paraId="4EB856A0" w14:textId="6EC38CF4" w:rsidR="007C562F" w:rsidRPr="00852F55" w:rsidRDefault="007C562F" w:rsidP="00852F55">
      <w:pPr>
        <w:spacing w:line="360" w:lineRule="auto"/>
        <w:rPr>
          <w:rFonts w:ascii="Book Antiqua" w:hAnsi="Book Antiqua"/>
          <w:color w:val="000000" w:themeColor="text1"/>
          <w:sz w:val="24"/>
          <w:szCs w:val="24"/>
        </w:rPr>
      </w:pPr>
      <w:r w:rsidRPr="00852F55">
        <w:rPr>
          <w:rFonts w:ascii="Book Antiqua" w:hAnsi="Book Antiqua"/>
          <w:b/>
          <w:i/>
          <w:color w:val="000000" w:themeColor="text1"/>
          <w:sz w:val="24"/>
          <w:szCs w:val="24"/>
        </w:rPr>
        <w:t>BACKGROUND</w:t>
      </w:r>
    </w:p>
    <w:p w14:paraId="10E02500" w14:textId="67CEE70F" w:rsidR="007C562F" w:rsidRPr="00852F55" w:rsidRDefault="00892467" w:rsidP="00852F55">
      <w:pPr>
        <w:spacing w:line="360" w:lineRule="auto"/>
        <w:rPr>
          <w:rFonts w:ascii="Book Antiqua" w:hAnsi="Book Antiqua"/>
          <w:bCs/>
          <w:color w:val="000000" w:themeColor="text1"/>
          <w:sz w:val="24"/>
          <w:szCs w:val="24"/>
        </w:rPr>
      </w:pPr>
      <w:r w:rsidRPr="00852F55">
        <w:rPr>
          <w:rFonts w:ascii="Book Antiqua" w:hAnsi="Book Antiqua"/>
          <w:bCs/>
          <w:color w:val="000000" w:themeColor="text1"/>
          <w:sz w:val="24"/>
          <w:szCs w:val="24"/>
        </w:rPr>
        <w:t xml:space="preserve">Colorectal cancer </w:t>
      </w:r>
      <w:r w:rsidR="00541CB7" w:rsidRPr="00852F55">
        <w:rPr>
          <w:rFonts w:ascii="Book Antiqua" w:hAnsi="Book Antiqua"/>
          <w:bCs/>
          <w:color w:val="000000" w:themeColor="text1"/>
          <w:sz w:val="24"/>
          <w:szCs w:val="24"/>
        </w:rPr>
        <w:t xml:space="preserve">(CRC) </w:t>
      </w:r>
      <w:r w:rsidRPr="00852F55">
        <w:rPr>
          <w:rFonts w:ascii="Book Antiqua" w:hAnsi="Book Antiqua"/>
          <w:bCs/>
          <w:color w:val="000000" w:themeColor="text1"/>
          <w:sz w:val="24"/>
          <w:szCs w:val="24"/>
        </w:rPr>
        <w:t xml:space="preserve">is a common malignancy of the gastrointestinal tract. </w:t>
      </w:r>
      <w:r w:rsidR="006E1817" w:rsidRPr="00852F55">
        <w:rPr>
          <w:rFonts w:ascii="Book Antiqua" w:hAnsi="Book Antiqua"/>
          <w:bCs/>
          <w:color w:val="000000" w:themeColor="text1"/>
          <w:sz w:val="24"/>
          <w:szCs w:val="24"/>
        </w:rPr>
        <w:t xml:space="preserve">The worldwide mortality rate of </w:t>
      </w:r>
      <w:r w:rsidR="001C593C" w:rsidRPr="00852F55">
        <w:rPr>
          <w:rFonts w:ascii="Book Antiqua" w:hAnsi="Book Antiqua"/>
          <w:bCs/>
          <w:color w:val="000000" w:themeColor="text1"/>
          <w:sz w:val="24"/>
          <w:szCs w:val="24"/>
        </w:rPr>
        <w:t xml:space="preserve">CRC </w:t>
      </w:r>
      <w:r w:rsidR="006E1817" w:rsidRPr="00852F55">
        <w:rPr>
          <w:rFonts w:ascii="Book Antiqua" w:hAnsi="Book Antiqua"/>
          <w:bCs/>
          <w:color w:val="000000" w:themeColor="text1"/>
          <w:sz w:val="24"/>
          <w:szCs w:val="24"/>
        </w:rPr>
        <w:t xml:space="preserve">is about one half of its morbidity. Ubiquitin is a key regulatory factor in the cell cycle and widely exists in eukaryotes. </w:t>
      </w:r>
      <w:r w:rsidR="00020E74" w:rsidRPr="00852F55">
        <w:rPr>
          <w:rFonts w:ascii="Book Antiqua" w:hAnsi="Book Antiqua"/>
          <w:bCs/>
          <w:color w:val="000000" w:themeColor="text1"/>
          <w:sz w:val="24"/>
          <w:szCs w:val="24"/>
        </w:rPr>
        <w:t>Human leukocyte antigen F-associated transcript 10</w:t>
      </w:r>
      <w:r w:rsidR="004050E1" w:rsidRPr="00852F55">
        <w:rPr>
          <w:rFonts w:ascii="Book Antiqua" w:hAnsi="Book Antiqua"/>
          <w:bCs/>
          <w:color w:val="000000" w:themeColor="text1"/>
          <w:sz w:val="24"/>
          <w:szCs w:val="24"/>
        </w:rPr>
        <w:t xml:space="preserve"> (</w:t>
      </w:r>
      <w:r w:rsidR="004050E1" w:rsidRPr="00852F55">
        <w:rPr>
          <w:rFonts w:ascii="Book Antiqua" w:hAnsi="Book Antiqua"/>
          <w:color w:val="000000" w:themeColor="text1"/>
          <w:sz w:val="24"/>
          <w:szCs w:val="24"/>
        </w:rPr>
        <w:t>FAT10)</w:t>
      </w:r>
      <w:r w:rsidR="00AC414D">
        <w:rPr>
          <w:rFonts w:ascii="Book Antiqua" w:hAnsi="Book Antiqua"/>
          <w:color w:val="000000" w:themeColor="text1"/>
          <w:sz w:val="24"/>
          <w:szCs w:val="24"/>
        </w:rPr>
        <w:t>,</w:t>
      </w:r>
      <w:r w:rsidR="004050E1" w:rsidRPr="00852F55">
        <w:rPr>
          <w:rFonts w:ascii="Book Antiqua" w:hAnsi="Book Antiqua"/>
          <w:color w:val="000000" w:themeColor="text1"/>
          <w:sz w:val="24"/>
          <w:szCs w:val="24"/>
        </w:rPr>
        <w:t xml:space="preserve"> </w:t>
      </w:r>
      <w:r w:rsidR="006E1817" w:rsidRPr="00852F55">
        <w:rPr>
          <w:rFonts w:ascii="Book Antiqua" w:hAnsi="Book Antiqua"/>
          <w:bCs/>
          <w:color w:val="000000" w:themeColor="text1"/>
          <w:sz w:val="24"/>
          <w:szCs w:val="24"/>
        </w:rPr>
        <w:t xml:space="preserve">known as </w:t>
      </w:r>
      <w:proofErr w:type="spellStart"/>
      <w:r w:rsidR="006E1817" w:rsidRPr="00852F55">
        <w:rPr>
          <w:rFonts w:ascii="Book Antiqua" w:hAnsi="Book Antiqua"/>
          <w:bCs/>
          <w:color w:val="000000" w:themeColor="text1"/>
          <w:sz w:val="24"/>
          <w:szCs w:val="24"/>
        </w:rPr>
        <w:t>diubiquitin</w:t>
      </w:r>
      <w:proofErr w:type="spellEnd"/>
      <w:r w:rsidR="006E1817" w:rsidRPr="00852F55">
        <w:rPr>
          <w:rFonts w:ascii="Book Antiqua" w:hAnsi="Book Antiqua"/>
          <w:bCs/>
          <w:color w:val="000000" w:themeColor="text1"/>
          <w:sz w:val="24"/>
          <w:szCs w:val="24"/>
        </w:rPr>
        <w:t>, is an 18</w:t>
      </w:r>
      <w:r w:rsidR="00AC414D">
        <w:rPr>
          <w:rFonts w:ascii="Book Antiqua" w:hAnsi="Book Antiqua"/>
          <w:bCs/>
          <w:color w:val="000000" w:themeColor="text1"/>
          <w:sz w:val="24"/>
          <w:szCs w:val="24"/>
        </w:rPr>
        <w:t xml:space="preserve"> </w:t>
      </w:r>
      <w:proofErr w:type="spellStart"/>
      <w:r w:rsidR="006E1817" w:rsidRPr="00852F55">
        <w:rPr>
          <w:rFonts w:ascii="Book Antiqua" w:hAnsi="Book Antiqua"/>
          <w:bCs/>
          <w:color w:val="000000" w:themeColor="text1"/>
          <w:sz w:val="24"/>
          <w:szCs w:val="24"/>
        </w:rPr>
        <w:t>kDa</w:t>
      </w:r>
      <w:proofErr w:type="spellEnd"/>
      <w:r w:rsidR="006E1817" w:rsidRPr="00852F55">
        <w:rPr>
          <w:rFonts w:ascii="Book Antiqua" w:hAnsi="Book Antiqua"/>
          <w:bCs/>
          <w:color w:val="000000" w:themeColor="text1"/>
          <w:sz w:val="24"/>
          <w:szCs w:val="24"/>
        </w:rPr>
        <w:t xml:space="preserve"> protein with 29% and 36% homology with the N</w:t>
      </w:r>
      <w:r w:rsidR="002757CC">
        <w:rPr>
          <w:rFonts w:ascii="Book Antiqua" w:hAnsi="Book Antiqua"/>
          <w:bCs/>
          <w:color w:val="000000" w:themeColor="text1"/>
          <w:sz w:val="24"/>
          <w:szCs w:val="24"/>
        </w:rPr>
        <w:t xml:space="preserve"> and C termin</w:t>
      </w:r>
      <w:r w:rsidR="00AC414D">
        <w:rPr>
          <w:rFonts w:ascii="Book Antiqua" w:hAnsi="Book Antiqua"/>
          <w:bCs/>
          <w:color w:val="000000" w:themeColor="text1"/>
          <w:sz w:val="24"/>
          <w:szCs w:val="24"/>
        </w:rPr>
        <w:t>i</w:t>
      </w:r>
      <w:r w:rsidR="002757CC">
        <w:rPr>
          <w:rFonts w:ascii="Book Antiqua" w:hAnsi="Book Antiqua"/>
          <w:bCs/>
          <w:color w:val="000000" w:themeColor="text1"/>
          <w:sz w:val="24"/>
          <w:szCs w:val="24"/>
        </w:rPr>
        <w:t xml:space="preserve"> of ubiquitin. </w:t>
      </w:r>
      <w:r w:rsidR="006E1817" w:rsidRPr="00852F55">
        <w:rPr>
          <w:rFonts w:ascii="Book Antiqua" w:hAnsi="Book Antiqua"/>
          <w:bCs/>
          <w:color w:val="000000" w:themeColor="text1"/>
          <w:sz w:val="24"/>
          <w:szCs w:val="24"/>
        </w:rPr>
        <w:t xml:space="preserve">The function of FAT10 has not been fully elucidated, and some studies have shown that it plays an important role in various cell processes. </w:t>
      </w:r>
    </w:p>
    <w:p w14:paraId="74BB0A98" w14:textId="77777777" w:rsidR="00DA310D" w:rsidRPr="00852F55" w:rsidRDefault="00DA310D" w:rsidP="00852F55">
      <w:pPr>
        <w:spacing w:line="360" w:lineRule="auto"/>
        <w:rPr>
          <w:rFonts w:ascii="Book Antiqua" w:hAnsi="Book Antiqua"/>
          <w:bCs/>
          <w:color w:val="000000" w:themeColor="text1"/>
          <w:sz w:val="24"/>
          <w:szCs w:val="24"/>
        </w:rPr>
      </w:pPr>
    </w:p>
    <w:p w14:paraId="4C9872B0" w14:textId="5F1CCBCE" w:rsidR="00DC64FE" w:rsidRPr="00852F55" w:rsidRDefault="00DC64FE" w:rsidP="00852F55">
      <w:pPr>
        <w:spacing w:line="360" w:lineRule="auto"/>
        <w:rPr>
          <w:rFonts w:ascii="Book Antiqua" w:hAnsi="Book Antiqua"/>
          <w:b/>
          <w:bCs/>
          <w:color w:val="000000" w:themeColor="text1"/>
          <w:sz w:val="24"/>
          <w:szCs w:val="24"/>
        </w:rPr>
      </w:pPr>
      <w:r w:rsidRPr="00852F55">
        <w:rPr>
          <w:rFonts w:ascii="Book Antiqua" w:hAnsi="Book Antiqua"/>
          <w:b/>
          <w:bCs/>
          <w:i/>
          <w:color w:val="000000" w:themeColor="text1"/>
          <w:sz w:val="24"/>
          <w:szCs w:val="24"/>
        </w:rPr>
        <w:t>AIM</w:t>
      </w:r>
    </w:p>
    <w:p w14:paraId="0F74AC3F" w14:textId="4E081A57" w:rsidR="00DC64FE" w:rsidRPr="00852F55" w:rsidRDefault="00DC64FE" w:rsidP="00852F55">
      <w:pPr>
        <w:spacing w:line="360" w:lineRule="auto"/>
        <w:rPr>
          <w:rFonts w:ascii="Book Antiqua" w:hAnsi="Book Antiqua"/>
          <w:b/>
          <w:bCs/>
          <w:color w:val="000000" w:themeColor="text1"/>
          <w:sz w:val="24"/>
          <w:szCs w:val="24"/>
        </w:rPr>
      </w:pPr>
      <w:proofErr w:type="gramStart"/>
      <w:r w:rsidRPr="00852F55">
        <w:rPr>
          <w:rFonts w:ascii="Book Antiqua" w:hAnsi="Book Antiqua"/>
          <w:bCs/>
          <w:color w:val="000000" w:themeColor="text1"/>
          <w:sz w:val="24"/>
          <w:szCs w:val="24"/>
        </w:rPr>
        <w:t xml:space="preserve">To examine </w:t>
      </w:r>
      <w:r w:rsidR="00475793" w:rsidRPr="00852F55">
        <w:rPr>
          <w:rFonts w:ascii="Book Antiqua" w:hAnsi="Book Antiqua"/>
          <w:bCs/>
          <w:color w:val="000000" w:themeColor="text1"/>
          <w:sz w:val="24"/>
          <w:szCs w:val="24"/>
        </w:rPr>
        <w:t xml:space="preserve">FAT10 </w:t>
      </w:r>
      <w:r w:rsidRPr="00852F55">
        <w:rPr>
          <w:rFonts w:ascii="Book Antiqua" w:hAnsi="Book Antiqua"/>
          <w:bCs/>
          <w:color w:val="000000" w:themeColor="text1"/>
          <w:sz w:val="24"/>
          <w:szCs w:val="24"/>
        </w:rPr>
        <w:t>expression and to analyze the relationship between FAT10 expression and</w:t>
      </w:r>
      <w:r w:rsidR="007F2E84">
        <w:rPr>
          <w:rFonts w:ascii="Book Antiqua" w:hAnsi="Book Antiqua"/>
          <w:bCs/>
          <w:color w:val="000000" w:themeColor="text1"/>
          <w:sz w:val="24"/>
          <w:szCs w:val="24"/>
        </w:rPr>
        <w:t xml:space="preserve"> the</w:t>
      </w:r>
      <w:r w:rsidRPr="00852F55">
        <w:rPr>
          <w:rFonts w:ascii="Book Antiqua" w:hAnsi="Book Antiqua"/>
          <w:bCs/>
          <w:color w:val="000000" w:themeColor="text1"/>
          <w:sz w:val="24"/>
          <w:szCs w:val="24"/>
        </w:rPr>
        <w:t xml:space="preserve"> </w:t>
      </w:r>
      <w:proofErr w:type="spellStart"/>
      <w:r w:rsidRPr="00852F55">
        <w:rPr>
          <w:rFonts w:ascii="Book Antiqua" w:hAnsi="Book Antiqua"/>
          <w:bCs/>
          <w:color w:val="000000" w:themeColor="text1"/>
          <w:sz w:val="24"/>
          <w:szCs w:val="24"/>
        </w:rPr>
        <w:t>clinicopathological</w:t>
      </w:r>
      <w:proofErr w:type="spellEnd"/>
      <w:r w:rsidRPr="00852F55">
        <w:rPr>
          <w:rFonts w:ascii="Book Antiqua" w:hAnsi="Book Antiqua"/>
          <w:bCs/>
          <w:color w:val="000000" w:themeColor="text1"/>
          <w:sz w:val="24"/>
          <w:szCs w:val="24"/>
        </w:rPr>
        <w:t xml:space="preserve"> parameters of </w:t>
      </w:r>
      <w:r w:rsidR="001C593C" w:rsidRPr="00852F55">
        <w:rPr>
          <w:rFonts w:ascii="Book Antiqua" w:hAnsi="Book Antiqua"/>
          <w:bCs/>
          <w:color w:val="000000" w:themeColor="text1"/>
          <w:sz w:val="24"/>
          <w:szCs w:val="24"/>
        </w:rPr>
        <w:t>CRC</w:t>
      </w:r>
      <w:r w:rsidRPr="00852F55">
        <w:rPr>
          <w:rFonts w:ascii="Book Antiqua" w:hAnsi="Book Antiqua"/>
          <w:bCs/>
          <w:color w:val="000000" w:themeColor="text1"/>
          <w:sz w:val="24"/>
          <w:szCs w:val="24"/>
        </w:rPr>
        <w:t>.</w:t>
      </w:r>
      <w:proofErr w:type="gramEnd"/>
      <w:r w:rsidRPr="00852F55">
        <w:rPr>
          <w:rFonts w:ascii="Book Antiqua" w:hAnsi="Book Antiqua"/>
          <w:b/>
          <w:bCs/>
          <w:color w:val="000000" w:themeColor="text1"/>
          <w:sz w:val="24"/>
          <w:szCs w:val="24"/>
        </w:rPr>
        <w:t xml:space="preserve"> </w:t>
      </w:r>
    </w:p>
    <w:p w14:paraId="3031AC92" w14:textId="77777777" w:rsidR="004E5391" w:rsidRPr="00852F55" w:rsidRDefault="004E5391" w:rsidP="00852F55">
      <w:pPr>
        <w:spacing w:line="360" w:lineRule="auto"/>
        <w:rPr>
          <w:rFonts w:ascii="Book Antiqua" w:hAnsi="Book Antiqua"/>
          <w:b/>
          <w:bCs/>
          <w:color w:val="000000" w:themeColor="text1"/>
          <w:sz w:val="24"/>
          <w:szCs w:val="24"/>
        </w:rPr>
      </w:pPr>
    </w:p>
    <w:p w14:paraId="0A00AC5B" w14:textId="360CBC40" w:rsidR="00DC64FE" w:rsidRPr="00852F55" w:rsidRDefault="00DC64FE" w:rsidP="00852F55">
      <w:pPr>
        <w:spacing w:line="360" w:lineRule="auto"/>
        <w:rPr>
          <w:rFonts w:ascii="Book Antiqua" w:hAnsi="Book Antiqua"/>
          <w:bCs/>
          <w:color w:val="000000" w:themeColor="text1"/>
          <w:sz w:val="24"/>
          <w:szCs w:val="24"/>
        </w:rPr>
      </w:pPr>
      <w:r w:rsidRPr="00852F55">
        <w:rPr>
          <w:rFonts w:ascii="Book Antiqua" w:hAnsi="Book Antiqua"/>
          <w:b/>
          <w:bCs/>
          <w:i/>
          <w:color w:val="000000" w:themeColor="text1"/>
          <w:sz w:val="24"/>
          <w:szCs w:val="24"/>
        </w:rPr>
        <w:t>METHODS</w:t>
      </w:r>
    </w:p>
    <w:p w14:paraId="56E0CCC4" w14:textId="77892265" w:rsidR="00DC64FE" w:rsidRPr="00852F55" w:rsidRDefault="00DC64FE" w:rsidP="00852F55">
      <w:pPr>
        <w:spacing w:line="360" w:lineRule="auto"/>
        <w:rPr>
          <w:rFonts w:ascii="Book Antiqua" w:hAnsi="Book Antiqua"/>
          <w:bCs/>
          <w:color w:val="000000" w:themeColor="text1"/>
          <w:sz w:val="24"/>
          <w:szCs w:val="24"/>
        </w:rPr>
      </w:pPr>
      <w:r w:rsidRPr="00852F55">
        <w:rPr>
          <w:rFonts w:ascii="Book Antiqua" w:hAnsi="Book Antiqua"/>
          <w:bCs/>
          <w:color w:val="000000" w:themeColor="text1"/>
          <w:sz w:val="24"/>
          <w:szCs w:val="24"/>
        </w:rPr>
        <w:t xml:space="preserve">FAT10 expression in 61 cases of </w:t>
      </w:r>
      <w:r w:rsidR="006C6B3F" w:rsidRPr="00852F55">
        <w:rPr>
          <w:rFonts w:ascii="Book Antiqua" w:hAnsi="Book Antiqua"/>
          <w:bCs/>
          <w:color w:val="000000" w:themeColor="text1"/>
          <w:sz w:val="24"/>
          <w:szCs w:val="24"/>
        </w:rPr>
        <w:t>CRC</w:t>
      </w:r>
      <w:r w:rsidRPr="00852F55">
        <w:rPr>
          <w:rFonts w:ascii="Book Antiqua" w:hAnsi="Book Antiqua"/>
          <w:bCs/>
          <w:color w:val="000000" w:themeColor="text1"/>
          <w:sz w:val="24"/>
          <w:szCs w:val="24"/>
        </w:rPr>
        <w:t xml:space="preserve"> and </w:t>
      </w:r>
      <w:r w:rsidR="004B164C" w:rsidRPr="00852F55">
        <w:rPr>
          <w:rFonts w:ascii="Book Antiqua" w:hAnsi="Book Antiqua"/>
          <w:bCs/>
          <w:color w:val="000000" w:themeColor="text1"/>
          <w:sz w:val="24"/>
          <w:szCs w:val="24"/>
        </w:rPr>
        <w:t>para-cancer</w:t>
      </w:r>
      <w:r w:rsidRPr="00852F55">
        <w:rPr>
          <w:rFonts w:ascii="Book Antiqua" w:hAnsi="Book Antiqua"/>
          <w:bCs/>
          <w:color w:val="000000" w:themeColor="text1"/>
          <w:sz w:val="24"/>
          <w:szCs w:val="24"/>
        </w:rPr>
        <w:t xml:space="preserve"> colorectal tissues was measured by immunohistochemistry and Western blotting. The relationship between FAT10 expression and </w:t>
      </w:r>
      <w:proofErr w:type="spellStart"/>
      <w:r w:rsidRPr="00852F55">
        <w:rPr>
          <w:rFonts w:ascii="Book Antiqua" w:hAnsi="Book Antiqua"/>
          <w:bCs/>
          <w:color w:val="000000" w:themeColor="text1"/>
          <w:sz w:val="24"/>
          <w:szCs w:val="24"/>
        </w:rPr>
        <w:t>clinicopathological</w:t>
      </w:r>
      <w:proofErr w:type="spellEnd"/>
      <w:r w:rsidRPr="00852F55">
        <w:rPr>
          <w:rFonts w:ascii="Book Antiqua" w:hAnsi="Book Antiqua"/>
          <w:bCs/>
          <w:color w:val="000000" w:themeColor="text1"/>
          <w:sz w:val="24"/>
          <w:szCs w:val="24"/>
        </w:rPr>
        <w:t xml:space="preserve"> parameters of </w:t>
      </w:r>
      <w:r w:rsidR="006C6B3F" w:rsidRPr="00852F55">
        <w:rPr>
          <w:rFonts w:ascii="Book Antiqua" w:hAnsi="Book Antiqua"/>
          <w:bCs/>
          <w:color w:val="000000" w:themeColor="text1"/>
          <w:sz w:val="24"/>
          <w:szCs w:val="24"/>
        </w:rPr>
        <w:t>CRC</w:t>
      </w:r>
      <w:r w:rsidRPr="00852F55">
        <w:rPr>
          <w:rFonts w:ascii="Book Antiqua" w:hAnsi="Book Antiqua"/>
          <w:bCs/>
          <w:color w:val="000000" w:themeColor="text1"/>
          <w:sz w:val="24"/>
          <w:szCs w:val="24"/>
        </w:rPr>
        <w:t xml:space="preserve"> was statistically analyzed. </w:t>
      </w:r>
    </w:p>
    <w:p w14:paraId="690A636B" w14:textId="77777777" w:rsidR="006C6B3F" w:rsidRPr="00852F55" w:rsidRDefault="006C6B3F" w:rsidP="00852F55">
      <w:pPr>
        <w:spacing w:line="360" w:lineRule="auto"/>
        <w:rPr>
          <w:rFonts w:ascii="Book Antiqua" w:hAnsi="Book Antiqua"/>
          <w:bCs/>
          <w:color w:val="000000" w:themeColor="text1"/>
          <w:sz w:val="24"/>
          <w:szCs w:val="24"/>
        </w:rPr>
      </w:pPr>
    </w:p>
    <w:p w14:paraId="091C4D67" w14:textId="219EAB42" w:rsidR="00DC64FE" w:rsidRPr="00852F55" w:rsidRDefault="00DC64FE" w:rsidP="00852F55">
      <w:pPr>
        <w:spacing w:line="360" w:lineRule="auto"/>
        <w:rPr>
          <w:rFonts w:ascii="Book Antiqua" w:hAnsi="Book Antiqua"/>
          <w:bCs/>
          <w:color w:val="000000" w:themeColor="text1"/>
          <w:sz w:val="24"/>
          <w:szCs w:val="24"/>
        </w:rPr>
      </w:pPr>
      <w:r w:rsidRPr="00852F55">
        <w:rPr>
          <w:rFonts w:ascii="Book Antiqua" w:hAnsi="Book Antiqua"/>
          <w:b/>
          <w:bCs/>
          <w:i/>
          <w:color w:val="000000" w:themeColor="text1"/>
          <w:sz w:val="24"/>
          <w:szCs w:val="24"/>
        </w:rPr>
        <w:t>RESULTS</w:t>
      </w:r>
    </w:p>
    <w:p w14:paraId="1E1CB0B6" w14:textId="27E754FF" w:rsidR="006C0E1C" w:rsidRPr="00852F55" w:rsidRDefault="00DC64FE" w:rsidP="00852F55">
      <w:pPr>
        <w:spacing w:line="360" w:lineRule="auto"/>
        <w:rPr>
          <w:rFonts w:ascii="Book Antiqua" w:hAnsi="Book Antiqua"/>
          <w:bCs/>
          <w:color w:val="000000" w:themeColor="text1"/>
          <w:sz w:val="24"/>
          <w:szCs w:val="24"/>
        </w:rPr>
      </w:pPr>
      <w:proofErr w:type="spellStart"/>
      <w:r w:rsidRPr="00852F55">
        <w:rPr>
          <w:rFonts w:ascii="Book Antiqua" w:hAnsi="Book Antiqua"/>
          <w:bCs/>
          <w:color w:val="000000" w:themeColor="text1"/>
          <w:sz w:val="24"/>
          <w:szCs w:val="24"/>
        </w:rPr>
        <w:t>Immunohistochemical</w:t>
      </w:r>
      <w:proofErr w:type="spellEnd"/>
      <w:r w:rsidRPr="00852F55">
        <w:rPr>
          <w:rFonts w:ascii="Book Antiqua" w:hAnsi="Book Antiqua"/>
          <w:bCs/>
          <w:color w:val="000000" w:themeColor="text1"/>
          <w:sz w:val="24"/>
          <w:szCs w:val="24"/>
        </w:rPr>
        <w:t xml:space="preserve"> analysis showed that the positive rate of FAT10 expression in </w:t>
      </w:r>
      <w:r w:rsidR="006C6B3F" w:rsidRPr="00852F55">
        <w:rPr>
          <w:rFonts w:ascii="Book Antiqua" w:hAnsi="Book Antiqua"/>
          <w:bCs/>
          <w:color w:val="000000" w:themeColor="text1"/>
          <w:sz w:val="24"/>
          <w:szCs w:val="24"/>
        </w:rPr>
        <w:t>CRC</w:t>
      </w:r>
      <w:r w:rsidRPr="00852F55">
        <w:rPr>
          <w:rFonts w:ascii="Book Antiqua" w:hAnsi="Book Antiqua"/>
          <w:bCs/>
          <w:color w:val="000000" w:themeColor="text1"/>
          <w:sz w:val="24"/>
          <w:szCs w:val="24"/>
        </w:rPr>
        <w:t xml:space="preserve"> (63.93%) was significantly higher than that in tumor-adjacent tissue</w:t>
      </w:r>
      <w:r w:rsidR="00367695">
        <w:rPr>
          <w:rFonts w:ascii="Book Antiqua" w:hAnsi="Book Antiqua"/>
          <w:bCs/>
          <w:color w:val="000000" w:themeColor="text1"/>
          <w:sz w:val="24"/>
          <w:szCs w:val="24"/>
        </w:rPr>
        <w:t>s</w:t>
      </w:r>
      <w:r w:rsidRPr="00852F55">
        <w:rPr>
          <w:rFonts w:ascii="Book Antiqua" w:hAnsi="Book Antiqua"/>
          <w:bCs/>
          <w:color w:val="000000" w:themeColor="text1"/>
          <w:sz w:val="24"/>
          <w:szCs w:val="24"/>
        </w:rPr>
        <w:t xml:space="preserve"> (9.84%, </w:t>
      </w:r>
      <w:r w:rsidRPr="00852F55">
        <w:rPr>
          <w:rFonts w:ascii="Book Antiqua" w:hAnsi="Book Antiqua"/>
          <w:bCs/>
          <w:i/>
          <w:color w:val="000000" w:themeColor="text1"/>
          <w:sz w:val="24"/>
          <w:szCs w:val="24"/>
        </w:rPr>
        <w:t>P</w:t>
      </w:r>
      <w:r w:rsidRPr="00852F55">
        <w:rPr>
          <w:rFonts w:ascii="Book Antiqua" w:hAnsi="Book Antiqua"/>
          <w:bCs/>
          <w:color w:val="000000" w:themeColor="text1"/>
          <w:sz w:val="24"/>
          <w:szCs w:val="24"/>
        </w:rPr>
        <w:t xml:space="preserve"> &lt; 0.05) and normal colorectal mucosal tissue (1.64%, </w:t>
      </w:r>
      <w:r w:rsidRPr="00852F55">
        <w:rPr>
          <w:rFonts w:ascii="Book Antiqua" w:hAnsi="Book Antiqua"/>
          <w:bCs/>
          <w:i/>
          <w:color w:val="000000" w:themeColor="text1"/>
          <w:sz w:val="24"/>
          <w:szCs w:val="24"/>
        </w:rPr>
        <w:t>P</w:t>
      </w:r>
      <w:r w:rsidRPr="00852F55">
        <w:rPr>
          <w:rFonts w:ascii="Book Antiqua" w:hAnsi="Book Antiqua"/>
          <w:bCs/>
          <w:color w:val="000000" w:themeColor="text1"/>
          <w:sz w:val="24"/>
          <w:szCs w:val="24"/>
        </w:rPr>
        <w:t xml:space="preserve"> &lt; 0.05). Western blotting also indicated that F</w:t>
      </w:r>
      <w:r w:rsidR="00367695">
        <w:rPr>
          <w:rFonts w:ascii="Book Antiqua" w:hAnsi="Book Antiqua"/>
          <w:bCs/>
          <w:color w:val="000000" w:themeColor="text1"/>
          <w:sz w:val="24"/>
          <w:szCs w:val="24"/>
        </w:rPr>
        <w:t>A</w:t>
      </w:r>
      <w:r w:rsidRPr="00852F55">
        <w:rPr>
          <w:rFonts w:ascii="Book Antiqua" w:hAnsi="Book Antiqua"/>
          <w:bCs/>
          <w:color w:val="000000" w:themeColor="text1"/>
          <w:sz w:val="24"/>
          <w:szCs w:val="24"/>
        </w:rPr>
        <w:t xml:space="preserve">T10 expression was significantly higher in </w:t>
      </w:r>
      <w:r w:rsidR="006C6B3F" w:rsidRPr="00852F55">
        <w:rPr>
          <w:rFonts w:ascii="Book Antiqua" w:hAnsi="Book Antiqua"/>
          <w:bCs/>
          <w:color w:val="000000" w:themeColor="text1"/>
          <w:sz w:val="24"/>
          <w:szCs w:val="24"/>
        </w:rPr>
        <w:t>CRC</w:t>
      </w:r>
      <w:r w:rsidRPr="00852F55">
        <w:rPr>
          <w:rFonts w:ascii="Book Antiqua" w:hAnsi="Book Antiqua"/>
          <w:bCs/>
          <w:color w:val="000000" w:themeColor="text1"/>
          <w:sz w:val="24"/>
          <w:szCs w:val="24"/>
        </w:rPr>
        <w:t xml:space="preserve"> than in tumor-adjacent tissue (</w:t>
      </w:r>
      <w:r w:rsidRPr="00852F55">
        <w:rPr>
          <w:rFonts w:ascii="Book Antiqua" w:hAnsi="Book Antiqua"/>
          <w:bCs/>
          <w:i/>
          <w:color w:val="000000" w:themeColor="text1"/>
          <w:sz w:val="24"/>
          <w:szCs w:val="24"/>
        </w:rPr>
        <w:t>P</w:t>
      </w:r>
      <w:r w:rsidRPr="00852F55">
        <w:rPr>
          <w:rFonts w:ascii="Book Antiqua" w:hAnsi="Book Antiqua"/>
          <w:bCs/>
          <w:color w:val="000000" w:themeColor="text1"/>
          <w:sz w:val="24"/>
          <w:szCs w:val="24"/>
        </w:rPr>
        <w:t xml:space="preserve"> &lt; 0.05). </w:t>
      </w:r>
      <w:bookmarkStart w:id="8" w:name="OLE_LINK6"/>
      <w:bookmarkStart w:id="9" w:name="OLE_LINK8"/>
      <w:r w:rsidRPr="00852F55">
        <w:rPr>
          <w:rFonts w:ascii="Book Antiqua" w:hAnsi="Book Antiqua"/>
          <w:bCs/>
          <w:color w:val="000000" w:themeColor="text1"/>
          <w:sz w:val="24"/>
          <w:szCs w:val="24"/>
        </w:rPr>
        <w:t xml:space="preserve">FAT10 expression was closely associated with clinical stage and lymphatic spread of </w:t>
      </w:r>
      <w:r w:rsidR="006C6B3F" w:rsidRPr="00852F55">
        <w:rPr>
          <w:rFonts w:ascii="Book Antiqua" w:hAnsi="Book Antiqua"/>
          <w:bCs/>
          <w:color w:val="000000" w:themeColor="text1"/>
          <w:sz w:val="24"/>
          <w:szCs w:val="24"/>
        </w:rPr>
        <w:t>CRC</w:t>
      </w:r>
      <w:r w:rsidRPr="00852F55">
        <w:rPr>
          <w:rFonts w:ascii="Book Antiqua" w:hAnsi="Book Antiqua"/>
          <w:bCs/>
          <w:color w:val="000000" w:themeColor="text1"/>
          <w:sz w:val="24"/>
          <w:szCs w:val="24"/>
        </w:rPr>
        <w:t>.</w:t>
      </w:r>
      <w:bookmarkEnd w:id="8"/>
      <w:bookmarkEnd w:id="9"/>
      <w:r w:rsidRPr="00852F55">
        <w:rPr>
          <w:rFonts w:ascii="Book Antiqua" w:hAnsi="Book Antiqua"/>
          <w:bCs/>
          <w:color w:val="000000" w:themeColor="text1"/>
          <w:sz w:val="24"/>
          <w:szCs w:val="24"/>
        </w:rPr>
        <w:t xml:space="preserve"> FAT10 expression also positively correlated with p53</w:t>
      </w:r>
      <w:r w:rsidR="006C0E1C" w:rsidRPr="00852F55">
        <w:rPr>
          <w:rFonts w:ascii="Book Antiqua" w:hAnsi="Book Antiqua"/>
          <w:bCs/>
          <w:color w:val="000000" w:themeColor="text1"/>
          <w:sz w:val="24"/>
          <w:szCs w:val="24"/>
        </w:rPr>
        <w:t xml:space="preserve"> expression.</w:t>
      </w:r>
    </w:p>
    <w:p w14:paraId="0E7EEB12" w14:textId="77777777" w:rsidR="006C0E1C" w:rsidRPr="00852F55" w:rsidRDefault="006C0E1C" w:rsidP="00852F55">
      <w:pPr>
        <w:spacing w:line="360" w:lineRule="auto"/>
        <w:rPr>
          <w:rFonts w:ascii="Book Antiqua" w:hAnsi="Book Antiqua"/>
          <w:bCs/>
          <w:color w:val="000000" w:themeColor="text1"/>
          <w:sz w:val="24"/>
          <w:szCs w:val="24"/>
        </w:rPr>
      </w:pPr>
    </w:p>
    <w:p w14:paraId="220340AA" w14:textId="4DB4070A" w:rsidR="00DC64FE" w:rsidRPr="00852F55" w:rsidRDefault="00DC64FE" w:rsidP="00852F55">
      <w:pPr>
        <w:spacing w:line="360" w:lineRule="auto"/>
        <w:rPr>
          <w:rFonts w:ascii="Book Antiqua" w:hAnsi="Book Antiqua"/>
          <w:bCs/>
          <w:color w:val="000000" w:themeColor="text1"/>
          <w:sz w:val="24"/>
          <w:szCs w:val="24"/>
        </w:rPr>
      </w:pPr>
      <w:r w:rsidRPr="00852F55">
        <w:rPr>
          <w:rFonts w:ascii="Book Antiqua" w:hAnsi="Book Antiqua"/>
          <w:b/>
          <w:bCs/>
          <w:i/>
          <w:color w:val="000000" w:themeColor="text1"/>
          <w:sz w:val="24"/>
          <w:szCs w:val="24"/>
        </w:rPr>
        <w:lastRenderedPageBreak/>
        <w:t>CONCLUSION</w:t>
      </w:r>
      <w:r w:rsidRPr="00852F55">
        <w:rPr>
          <w:rFonts w:ascii="Book Antiqua" w:hAnsi="Book Antiqua"/>
          <w:bCs/>
          <w:color w:val="000000" w:themeColor="text1"/>
          <w:sz w:val="24"/>
          <w:szCs w:val="24"/>
        </w:rPr>
        <w:t xml:space="preserve"> </w:t>
      </w:r>
    </w:p>
    <w:p w14:paraId="71D48821" w14:textId="58F35209" w:rsidR="00DC64FE" w:rsidRPr="00852F55" w:rsidRDefault="00367695" w:rsidP="00852F55">
      <w:pPr>
        <w:spacing w:line="360" w:lineRule="auto"/>
        <w:rPr>
          <w:rFonts w:ascii="Book Antiqua" w:hAnsi="Book Antiqua"/>
          <w:bCs/>
          <w:color w:val="000000" w:themeColor="text1"/>
          <w:sz w:val="24"/>
          <w:szCs w:val="24"/>
        </w:rPr>
      </w:pPr>
      <w:r w:rsidRPr="00852F55">
        <w:rPr>
          <w:rFonts w:ascii="Book Antiqua" w:hAnsi="Book Antiqua"/>
          <w:bCs/>
          <w:color w:val="000000" w:themeColor="text1"/>
          <w:sz w:val="24"/>
          <w:szCs w:val="24"/>
        </w:rPr>
        <w:t xml:space="preserve">FAT10 </w:t>
      </w:r>
      <w:r>
        <w:rPr>
          <w:rFonts w:ascii="Book Antiqua" w:hAnsi="Book Antiqua"/>
          <w:bCs/>
          <w:color w:val="000000" w:themeColor="text1"/>
          <w:sz w:val="24"/>
          <w:szCs w:val="24"/>
        </w:rPr>
        <w:t>e</w:t>
      </w:r>
      <w:r w:rsidR="00DC64FE" w:rsidRPr="00852F55">
        <w:rPr>
          <w:rFonts w:ascii="Book Antiqua" w:hAnsi="Book Antiqua"/>
          <w:bCs/>
          <w:color w:val="000000" w:themeColor="text1"/>
          <w:sz w:val="24"/>
          <w:szCs w:val="24"/>
        </w:rPr>
        <w:t xml:space="preserve">xpression is highly upregulated in </w:t>
      </w:r>
      <w:r w:rsidR="006C6B3F" w:rsidRPr="00852F55">
        <w:rPr>
          <w:rFonts w:ascii="Book Antiqua" w:hAnsi="Book Antiqua"/>
          <w:bCs/>
          <w:color w:val="000000" w:themeColor="text1"/>
          <w:sz w:val="24"/>
          <w:szCs w:val="24"/>
        </w:rPr>
        <w:t>CRC</w:t>
      </w:r>
      <w:r w:rsidR="00DC64FE" w:rsidRPr="00852F55">
        <w:rPr>
          <w:rFonts w:ascii="Book Antiqua" w:hAnsi="Book Antiqua"/>
          <w:bCs/>
          <w:color w:val="000000" w:themeColor="text1"/>
          <w:sz w:val="24"/>
          <w:szCs w:val="24"/>
        </w:rPr>
        <w:t xml:space="preserve">. FAT10 expression is closely associated with clinical stage and lymphatic spread of </w:t>
      </w:r>
      <w:r w:rsidR="006C6B3F" w:rsidRPr="00852F55">
        <w:rPr>
          <w:rFonts w:ascii="Book Antiqua" w:hAnsi="Book Antiqua"/>
          <w:bCs/>
          <w:color w:val="000000" w:themeColor="text1"/>
          <w:sz w:val="24"/>
          <w:szCs w:val="24"/>
        </w:rPr>
        <w:t>CRC</w:t>
      </w:r>
      <w:r w:rsidR="006C0E1C" w:rsidRPr="00852F55">
        <w:rPr>
          <w:rFonts w:ascii="Book Antiqua" w:hAnsi="Book Antiqua"/>
          <w:bCs/>
          <w:color w:val="000000" w:themeColor="text1"/>
          <w:sz w:val="24"/>
          <w:szCs w:val="24"/>
        </w:rPr>
        <w:t>.</w:t>
      </w:r>
    </w:p>
    <w:p w14:paraId="1DBDB391" w14:textId="77777777" w:rsidR="006C0E1C" w:rsidRPr="00852F55" w:rsidRDefault="006C0E1C" w:rsidP="00852F55">
      <w:pPr>
        <w:spacing w:line="360" w:lineRule="auto"/>
        <w:rPr>
          <w:rFonts w:ascii="Book Antiqua" w:hAnsi="Book Antiqua"/>
          <w:bCs/>
          <w:color w:val="000000" w:themeColor="text1"/>
          <w:sz w:val="24"/>
          <w:szCs w:val="24"/>
        </w:rPr>
      </w:pPr>
    </w:p>
    <w:p w14:paraId="01775A0B" w14:textId="3F6DDCBA" w:rsidR="00DC64FE" w:rsidRPr="00852F55" w:rsidRDefault="00DC64FE" w:rsidP="00852F55">
      <w:pPr>
        <w:spacing w:line="360" w:lineRule="auto"/>
        <w:rPr>
          <w:rFonts w:ascii="Book Antiqua" w:hAnsi="Book Antiqua"/>
          <w:bCs/>
          <w:color w:val="000000" w:themeColor="text1"/>
          <w:sz w:val="24"/>
          <w:szCs w:val="24"/>
        </w:rPr>
      </w:pPr>
      <w:r w:rsidRPr="00852F55">
        <w:rPr>
          <w:rFonts w:ascii="Book Antiqua" w:hAnsi="Book Antiqua"/>
          <w:b/>
          <w:bCs/>
          <w:color w:val="000000" w:themeColor="text1"/>
          <w:sz w:val="24"/>
          <w:szCs w:val="24"/>
        </w:rPr>
        <w:t xml:space="preserve">Key words: </w:t>
      </w:r>
      <w:r w:rsidRPr="00852F55">
        <w:rPr>
          <w:rFonts w:ascii="Book Antiqua" w:hAnsi="Book Antiqua"/>
          <w:bCs/>
          <w:color w:val="000000" w:themeColor="text1"/>
          <w:sz w:val="24"/>
          <w:szCs w:val="24"/>
        </w:rPr>
        <w:t xml:space="preserve">Colorectal cancer; </w:t>
      </w:r>
      <w:r w:rsidR="00E758C8" w:rsidRPr="00852F55">
        <w:rPr>
          <w:rFonts w:ascii="Book Antiqua" w:hAnsi="Book Antiqua"/>
          <w:bCs/>
          <w:color w:val="000000" w:themeColor="text1"/>
          <w:sz w:val="24"/>
          <w:szCs w:val="24"/>
        </w:rPr>
        <w:t xml:space="preserve">Ubiquitin; Ubiquitin-like proteins; </w:t>
      </w:r>
      <w:r w:rsidR="002D7FA2" w:rsidRPr="009D787D">
        <w:rPr>
          <w:rFonts w:ascii="Book Antiqua" w:hAnsi="Book Antiqua"/>
          <w:bCs/>
          <w:color w:val="000000" w:themeColor="text1"/>
          <w:sz w:val="24"/>
          <w:szCs w:val="24"/>
        </w:rPr>
        <w:t>Human leukocyte antigen F-associated transcript 10</w:t>
      </w:r>
      <w:r w:rsidRPr="00852F55">
        <w:rPr>
          <w:rFonts w:ascii="Book Antiqua" w:hAnsi="Book Antiqua"/>
          <w:bCs/>
          <w:color w:val="000000" w:themeColor="text1"/>
          <w:sz w:val="24"/>
          <w:szCs w:val="24"/>
        </w:rPr>
        <w:t>; p53</w:t>
      </w:r>
    </w:p>
    <w:p w14:paraId="119E8ABC" w14:textId="77777777" w:rsidR="006C0E1C" w:rsidRPr="00852F55" w:rsidRDefault="006C0E1C" w:rsidP="00852F55">
      <w:pPr>
        <w:spacing w:line="360" w:lineRule="auto"/>
        <w:rPr>
          <w:rFonts w:ascii="Book Antiqua" w:hAnsi="Book Antiqua"/>
          <w:b/>
          <w:bCs/>
          <w:color w:val="000000" w:themeColor="text1"/>
          <w:sz w:val="24"/>
          <w:szCs w:val="24"/>
        </w:rPr>
      </w:pPr>
    </w:p>
    <w:p w14:paraId="00F59606" w14:textId="54DF8C9D" w:rsidR="00EA217C" w:rsidRPr="00852F55" w:rsidRDefault="00EA217C" w:rsidP="00852F55">
      <w:pPr>
        <w:adjustRightInd w:val="0"/>
        <w:snapToGrid w:val="0"/>
        <w:spacing w:line="360" w:lineRule="auto"/>
        <w:rPr>
          <w:rFonts w:ascii="Book Antiqua" w:hAnsi="Book Antiqua" w:cs="Tahoma"/>
          <w:color w:val="000000"/>
          <w:sz w:val="24"/>
          <w:szCs w:val="24"/>
        </w:rPr>
      </w:pPr>
      <w:bookmarkStart w:id="10" w:name="OLE_LINK148"/>
      <w:bookmarkStart w:id="11" w:name="OLE_LINK149"/>
      <w:bookmarkStart w:id="12" w:name="OLE_LINK200"/>
      <w:bookmarkStart w:id="13" w:name="OLE_LINK288"/>
      <w:bookmarkStart w:id="14" w:name="OLE_LINK1864"/>
      <w:bookmarkStart w:id="15" w:name="OLE_LINK382"/>
      <w:bookmarkStart w:id="16" w:name="OLE_LINK306"/>
      <w:bookmarkStart w:id="17" w:name="OLE_LINK569"/>
      <w:bookmarkStart w:id="18" w:name="OLE_LINK682"/>
      <w:bookmarkStart w:id="19" w:name="OLE_LINK31"/>
      <w:bookmarkStart w:id="20" w:name="OLE_LINK32"/>
      <w:proofErr w:type="gramStart"/>
      <w:r w:rsidRPr="00852F55">
        <w:rPr>
          <w:rFonts w:ascii="Book Antiqua" w:hAnsi="Book Antiqua" w:cs="Tahoma"/>
          <w:b/>
          <w:color w:val="000000"/>
          <w:sz w:val="24"/>
          <w:szCs w:val="24"/>
          <w:lang w:eastAsia="ja-JP"/>
        </w:rPr>
        <w:t>© The Author(s) 201</w:t>
      </w:r>
      <w:r w:rsidR="00A40258">
        <w:rPr>
          <w:rFonts w:ascii="Book Antiqua" w:hAnsi="Book Antiqua" w:cs="Tahoma" w:hint="eastAsia"/>
          <w:b/>
          <w:color w:val="000000"/>
          <w:sz w:val="24"/>
          <w:szCs w:val="24"/>
        </w:rPr>
        <w:t>9</w:t>
      </w:r>
      <w:r w:rsidRPr="00852F55">
        <w:rPr>
          <w:rFonts w:ascii="Book Antiqua" w:hAnsi="Book Antiqua" w:cs="Tahoma"/>
          <w:b/>
          <w:color w:val="000000"/>
          <w:sz w:val="24"/>
          <w:szCs w:val="24"/>
          <w:lang w:eastAsia="ja-JP"/>
        </w:rPr>
        <w:t>.</w:t>
      </w:r>
      <w:proofErr w:type="gramEnd"/>
      <w:r w:rsidRPr="00852F55">
        <w:rPr>
          <w:rFonts w:ascii="Book Antiqua" w:hAnsi="Book Antiqua" w:cs="Tahoma"/>
          <w:color w:val="000000"/>
          <w:sz w:val="24"/>
          <w:szCs w:val="24"/>
          <w:lang w:eastAsia="ja-JP"/>
        </w:rPr>
        <w:t xml:space="preserve"> </w:t>
      </w:r>
      <w:proofErr w:type="gramStart"/>
      <w:r w:rsidRPr="00852F55">
        <w:rPr>
          <w:rFonts w:ascii="Book Antiqua" w:hAnsi="Book Antiqua" w:cs="Tahoma"/>
          <w:color w:val="000000"/>
          <w:sz w:val="24"/>
          <w:szCs w:val="24"/>
          <w:lang w:eastAsia="ja-JP"/>
        </w:rPr>
        <w:t xml:space="preserve">Published by </w:t>
      </w:r>
      <w:proofErr w:type="spellStart"/>
      <w:r w:rsidRPr="00852F55">
        <w:rPr>
          <w:rFonts w:ascii="Book Antiqua" w:hAnsi="Book Antiqua" w:cs="Tahoma"/>
          <w:color w:val="000000"/>
          <w:sz w:val="24"/>
          <w:szCs w:val="24"/>
          <w:lang w:eastAsia="ja-JP"/>
        </w:rPr>
        <w:t>Baishideng</w:t>
      </w:r>
      <w:proofErr w:type="spellEnd"/>
      <w:r w:rsidRPr="00852F55">
        <w:rPr>
          <w:rFonts w:ascii="Book Antiqua" w:hAnsi="Book Antiqua" w:cs="Tahoma"/>
          <w:color w:val="000000"/>
          <w:sz w:val="24"/>
          <w:szCs w:val="24"/>
          <w:lang w:eastAsia="ja-JP"/>
        </w:rPr>
        <w:t xml:space="preserve"> Publishing Group Inc.</w:t>
      </w:r>
      <w:proofErr w:type="gramEnd"/>
      <w:r w:rsidRPr="00852F55">
        <w:rPr>
          <w:rFonts w:ascii="Book Antiqua" w:hAnsi="Book Antiqua" w:cs="Tahoma"/>
          <w:color w:val="000000"/>
          <w:sz w:val="24"/>
          <w:szCs w:val="24"/>
          <w:lang w:eastAsia="ja-JP"/>
        </w:rPr>
        <w:t xml:space="preserve"> All rights reserved.</w:t>
      </w:r>
      <w:bookmarkEnd w:id="10"/>
      <w:bookmarkEnd w:id="11"/>
      <w:bookmarkEnd w:id="12"/>
      <w:bookmarkEnd w:id="13"/>
      <w:bookmarkEnd w:id="14"/>
      <w:bookmarkEnd w:id="15"/>
      <w:bookmarkEnd w:id="16"/>
      <w:bookmarkEnd w:id="17"/>
      <w:bookmarkEnd w:id="18"/>
      <w:bookmarkEnd w:id="19"/>
      <w:bookmarkEnd w:id="20"/>
    </w:p>
    <w:p w14:paraId="7079C163" w14:textId="77777777" w:rsidR="00EA217C" w:rsidRPr="00852F55" w:rsidRDefault="00EA217C" w:rsidP="00852F55">
      <w:pPr>
        <w:adjustRightInd w:val="0"/>
        <w:snapToGrid w:val="0"/>
        <w:spacing w:line="360" w:lineRule="auto"/>
        <w:rPr>
          <w:rFonts w:ascii="Book Antiqua" w:hAnsi="Book Antiqua" w:cs="Tahoma"/>
          <w:color w:val="000000"/>
          <w:sz w:val="24"/>
          <w:szCs w:val="24"/>
        </w:rPr>
      </w:pPr>
    </w:p>
    <w:p w14:paraId="5AC61BCE" w14:textId="4C22B2A4" w:rsidR="00DC64FE" w:rsidRPr="00852F55" w:rsidRDefault="00DC64FE" w:rsidP="00852F55">
      <w:pPr>
        <w:adjustRightInd w:val="0"/>
        <w:snapToGrid w:val="0"/>
        <w:spacing w:line="360" w:lineRule="auto"/>
        <w:rPr>
          <w:rFonts w:ascii="Book Antiqua" w:hAnsi="Book Antiqua" w:cs="Tahoma"/>
          <w:color w:val="000000"/>
          <w:sz w:val="24"/>
          <w:szCs w:val="24"/>
        </w:rPr>
      </w:pPr>
      <w:r w:rsidRPr="00852F55">
        <w:rPr>
          <w:rFonts w:ascii="Book Antiqua" w:hAnsi="Book Antiqua"/>
          <w:b/>
          <w:bCs/>
          <w:color w:val="000000" w:themeColor="text1"/>
          <w:sz w:val="24"/>
          <w:szCs w:val="24"/>
        </w:rPr>
        <w:t xml:space="preserve">Core tip: </w:t>
      </w:r>
      <w:r w:rsidRPr="00852F55">
        <w:rPr>
          <w:rFonts w:ascii="Book Antiqua" w:hAnsi="Book Antiqua"/>
          <w:bCs/>
          <w:color w:val="000000" w:themeColor="text1"/>
          <w:sz w:val="24"/>
          <w:szCs w:val="24"/>
        </w:rPr>
        <w:t xml:space="preserve">Colorectal cancer </w:t>
      </w:r>
      <w:r w:rsidR="006C0E1C" w:rsidRPr="00852F55">
        <w:rPr>
          <w:rFonts w:ascii="Book Antiqua" w:hAnsi="Book Antiqua"/>
          <w:bCs/>
          <w:color w:val="000000" w:themeColor="text1"/>
          <w:sz w:val="24"/>
          <w:szCs w:val="24"/>
        </w:rPr>
        <w:t xml:space="preserve">(CRC) </w:t>
      </w:r>
      <w:r w:rsidRPr="00852F55">
        <w:rPr>
          <w:rFonts w:ascii="Book Antiqua" w:hAnsi="Book Antiqua"/>
          <w:bCs/>
          <w:color w:val="000000" w:themeColor="text1"/>
          <w:sz w:val="24"/>
          <w:szCs w:val="24"/>
        </w:rPr>
        <w:t xml:space="preserve">is a common malignancy of the gastrointestinal tract. Genetic studies have demonstrated that the development of </w:t>
      </w:r>
      <w:r w:rsidR="006C6B3F" w:rsidRPr="00852F55">
        <w:rPr>
          <w:rFonts w:ascii="Book Antiqua" w:hAnsi="Book Antiqua"/>
          <w:bCs/>
          <w:color w:val="000000" w:themeColor="text1"/>
          <w:sz w:val="24"/>
          <w:szCs w:val="24"/>
        </w:rPr>
        <w:t>CRC</w:t>
      </w:r>
      <w:r w:rsidRPr="00852F55">
        <w:rPr>
          <w:rFonts w:ascii="Book Antiqua" w:hAnsi="Book Antiqua"/>
          <w:bCs/>
          <w:color w:val="000000" w:themeColor="text1"/>
          <w:sz w:val="24"/>
          <w:szCs w:val="24"/>
        </w:rPr>
        <w:t xml:space="preserve"> is a complex process involving the activation of proto-oncogenes, inactivation of tumor suppressor genes, gene mutations, and dysregulation of apoptosis-related genes. </w:t>
      </w:r>
      <w:r w:rsidR="00020E74" w:rsidRPr="00852F55">
        <w:rPr>
          <w:rFonts w:ascii="Book Antiqua" w:hAnsi="Book Antiqua"/>
          <w:bCs/>
          <w:color w:val="000000" w:themeColor="text1"/>
          <w:sz w:val="24"/>
          <w:szCs w:val="24"/>
        </w:rPr>
        <w:t xml:space="preserve">Human leukocyte antigen F-associated transcript 10 </w:t>
      </w:r>
      <w:r w:rsidR="00230F0B" w:rsidRPr="00852F55">
        <w:rPr>
          <w:rFonts w:ascii="Book Antiqua" w:hAnsi="Book Antiqua"/>
          <w:bCs/>
          <w:color w:val="000000" w:themeColor="text1"/>
          <w:sz w:val="24"/>
          <w:szCs w:val="24"/>
        </w:rPr>
        <w:t>(</w:t>
      </w:r>
      <w:r w:rsidR="00230F0B" w:rsidRPr="00852F55">
        <w:rPr>
          <w:rFonts w:ascii="Book Antiqua" w:hAnsi="Book Antiqua"/>
          <w:color w:val="000000" w:themeColor="text1"/>
          <w:sz w:val="24"/>
          <w:szCs w:val="24"/>
        </w:rPr>
        <w:t xml:space="preserve">FAT10) </w:t>
      </w:r>
      <w:r w:rsidRPr="00852F55">
        <w:rPr>
          <w:rFonts w:ascii="Book Antiqua" w:hAnsi="Book Antiqua"/>
          <w:color w:val="000000" w:themeColor="text1"/>
          <w:sz w:val="24"/>
          <w:szCs w:val="24"/>
        </w:rPr>
        <w:t xml:space="preserve">is a regulatory protein of the </w:t>
      </w:r>
      <w:r w:rsidR="00514BAC" w:rsidRPr="00852F55">
        <w:rPr>
          <w:rFonts w:ascii="Book Antiqua" w:hAnsi="Book Antiqua"/>
          <w:color w:val="000000" w:themeColor="text1"/>
          <w:sz w:val="24"/>
          <w:szCs w:val="24"/>
        </w:rPr>
        <w:t xml:space="preserve">ubiquitin-like modifier </w:t>
      </w:r>
      <w:r w:rsidRPr="00852F55">
        <w:rPr>
          <w:rFonts w:ascii="Book Antiqua" w:hAnsi="Book Antiqua"/>
          <w:color w:val="000000" w:themeColor="text1"/>
          <w:sz w:val="24"/>
          <w:szCs w:val="24"/>
        </w:rPr>
        <w:t xml:space="preserve">family that regulates various cell processes including mitosis, chromosome stability, apoptosis, immune control, and 26S-proteasome-mediated protein degradation. Our study investigated </w:t>
      </w:r>
      <w:r w:rsidR="004F2352" w:rsidRPr="00852F55">
        <w:rPr>
          <w:rFonts w:ascii="Book Antiqua" w:hAnsi="Book Antiqua"/>
          <w:color w:val="000000" w:themeColor="text1"/>
          <w:sz w:val="24"/>
          <w:szCs w:val="24"/>
        </w:rPr>
        <w:t xml:space="preserve">FAT10 </w:t>
      </w:r>
      <w:r w:rsidRPr="00852F55">
        <w:rPr>
          <w:rFonts w:ascii="Book Antiqua" w:hAnsi="Book Antiqua"/>
          <w:color w:val="000000" w:themeColor="text1"/>
          <w:sz w:val="24"/>
          <w:szCs w:val="24"/>
        </w:rPr>
        <w:t xml:space="preserve">expression in tumor and tumor-adjacent tissues of </w:t>
      </w:r>
      <w:r w:rsidR="004F2352" w:rsidRPr="00852F55">
        <w:rPr>
          <w:rFonts w:ascii="Book Antiqua" w:hAnsi="Book Antiqua"/>
          <w:bCs/>
          <w:color w:val="000000" w:themeColor="text1"/>
          <w:sz w:val="24"/>
          <w:szCs w:val="24"/>
        </w:rPr>
        <w:t xml:space="preserve">CRC </w:t>
      </w:r>
      <w:r w:rsidRPr="00852F55">
        <w:rPr>
          <w:rFonts w:ascii="Book Antiqua" w:hAnsi="Book Antiqua"/>
          <w:color w:val="000000" w:themeColor="text1"/>
          <w:sz w:val="24"/>
          <w:szCs w:val="24"/>
        </w:rPr>
        <w:t xml:space="preserve">patients and analyzed the relationship between FAT10 expression and </w:t>
      </w:r>
      <w:r w:rsidR="004F2352">
        <w:rPr>
          <w:rFonts w:ascii="Book Antiqua" w:hAnsi="Book Antiqua"/>
          <w:color w:val="000000" w:themeColor="text1"/>
          <w:sz w:val="24"/>
          <w:szCs w:val="24"/>
        </w:rPr>
        <w:t xml:space="preserve">the </w:t>
      </w:r>
      <w:proofErr w:type="spellStart"/>
      <w:r w:rsidRPr="00852F55">
        <w:rPr>
          <w:rFonts w:ascii="Book Antiqua" w:hAnsi="Book Antiqua"/>
          <w:color w:val="000000" w:themeColor="text1"/>
          <w:sz w:val="24"/>
          <w:szCs w:val="24"/>
        </w:rPr>
        <w:t>clinicopathological</w:t>
      </w:r>
      <w:proofErr w:type="spellEnd"/>
      <w:r w:rsidRPr="00852F55">
        <w:rPr>
          <w:rFonts w:ascii="Book Antiqua" w:hAnsi="Book Antiqua"/>
          <w:color w:val="000000" w:themeColor="text1"/>
          <w:sz w:val="24"/>
          <w:szCs w:val="24"/>
        </w:rPr>
        <w:t xml:space="preserve"> parameters of </w:t>
      </w:r>
      <w:r w:rsidR="006C6B3F" w:rsidRPr="00852F55">
        <w:rPr>
          <w:rFonts w:ascii="Book Antiqua" w:hAnsi="Book Antiqua"/>
          <w:bCs/>
          <w:color w:val="000000" w:themeColor="text1"/>
          <w:sz w:val="24"/>
          <w:szCs w:val="24"/>
        </w:rPr>
        <w:t>CRC</w:t>
      </w:r>
      <w:r w:rsidRPr="00852F55">
        <w:rPr>
          <w:rFonts w:ascii="Book Antiqua" w:hAnsi="Book Antiqua"/>
          <w:bCs/>
          <w:color w:val="000000" w:themeColor="text1"/>
          <w:sz w:val="24"/>
          <w:szCs w:val="24"/>
        </w:rPr>
        <w:t>.</w:t>
      </w:r>
    </w:p>
    <w:p w14:paraId="7D25966F" w14:textId="77777777" w:rsidR="00DC64FE" w:rsidRPr="00852F55" w:rsidRDefault="00DC64FE" w:rsidP="00852F55">
      <w:pPr>
        <w:widowControl/>
        <w:spacing w:line="360" w:lineRule="auto"/>
        <w:rPr>
          <w:rFonts w:ascii="Book Antiqua" w:hAnsi="Book Antiqua"/>
          <w:b/>
          <w:bCs/>
          <w:color w:val="000000" w:themeColor="text1"/>
          <w:sz w:val="24"/>
          <w:szCs w:val="24"/>
        </w:rPr>
      </w:pPr>
    </w:p>
    <w:p w14:paraId="09861A23" w14:textId="4FE4D6BD" w:rsidR="00FC37EE" w:rsidRPr="00FC37EE" w:rsidRDefault="00FC37EE" w:rsidP="00852F55">
      <w:pPr>
        <w:spacing w:line="360" w:lineRule="auto"/>
        <w:rPr>
          <w:rFonts w:ascii="Book Antiqua" w:eastAsia="Arial Unicode MS" w:hAnsi="Book Antiqua" w:cs="Times New Roman" w:hint="eastAsia"/>
          <w:sz w:val="24"/>
          <w:szCs w:val="24"/>
        </w:rPr>
      </w:pPr>
      <w:r w:rsidRPr="00FC37EE">
        <w:rPr>
          <w:rFonts w:ascii="Book Antiqua" w:hAnsi="Book Antiqua"/>
          <w:b/>
          <w:bCs/>
          <w:color w:val="000000" w:themeColor="text1"/>
          <w:sz w:val="24"/>
          <w:szCs w:val="24"/>
        </w:rPr>
        <w:t xml:space="preserve">Citation: </w:t>
      </w:r>
      <w:r w:rsidR="007F3144" w:rsidRPr="00FC37EE">
        <w:rPr>
          <w:rFonts w:ascii="Book Antiqua" w:hAnsi="Book Antiqua"/>
          <w:bCs/>
          <w:color w:val="000000" w:themeColor="text1"/>
          <w:sz w:val="24"/>
          <w:szCs w:val="24"/>
        </w:rPr>
        <w:t xml:space="preserve">Zhang CY, Sun J, Wang X, Wang CF, Zeng XD. </w:t>
      </w:r>
      <w:proofErr w:type="spellStart"/>
      <w:proofErr w:type="gramStart"/>
      <w:r w:rsidR="009D787D" w:rsidRPr="00FC37EE">
        <w:rPr>
          <w:rFonts w:ascii="Book Antiqua" w:hAnsi="Book Antiqua"/>
          <w:bCs/>
          <w:color w:val="000000" w:themeColor="text1"/>
          <w:sz w:val="24"/>
          <w:szCs w:val="24"/>
        </w:rPr>
        <w:t>Clinicopathological</w:t>
      </w:r>
      <w:proofErr w:type="spellEnd"/>
      <w:r w:rsidR="009D787D" w:rsidRPr="00FC37EE">
        <w:rPr>
          <w:rFonts w:ascii="Book Antiqua" w:hAnsi="Book Antiqua"/>
          <w:bCs/>
          <w:color w:val="000000" w:themeColor="text1"/>
          <w:sz w:val="24"/>
          <w:szCs w:val="24"/>
        </w:rPr>
        <w:t xml:space="preserve"> significance of expression of human leukocyte antigen F-associated transcript 10 in colorectal cancer</w:t>
      </w:r>
      <w:r w:rsidR="007F3144" w:rsidRPr="00FC37EE">
        <w:rPr>
          <w:rFonts w:ascii="Book Antiqua" w:hAnsi="Book Antiqua"/>
          <w:bCs/>
          <w:color w:val="000000" w:themeColor="text1"/>
          <w:sz w:val="24"/>
          <w:szCs w:val="24"/>
        </w:rPr>
        <w:t>.</w:t>
      </w:r>
      <w:proofErr w:type="gramEnd"/>
      <w:r w:rsidR="000D1F31" w:rsidRPr="00FC37EE">
        <w:rPr>
          <w:rFonts w:ascii="Book Antiqua" w:hAnsi="Book Antiqua"/>
          <w:i/>
          <w:iCs/>
          <w:sz w:val="24"/>
          <w:szCs w:val="24"/>
        </w:rPr>
        <w:t xml:space="preserve"> World J </w:t>
      </w:r>
      <w:proofErr w:type="spellStart"/>
      <w:r w:rsidR="000D1F31" w:rsidRPr="00FC37EE">
        <w:rPr>
          <w:rFonts w:ascii="Book Antiqua" w:hAnsi="Book Antiqua"/>
          <w:i/>
          <w:iCs/>
          <w:sz w:val="24"/>
          <w:szCs w:val="24"/>
        </w:rPr>
        <w:t>Gastrointest</w:t>
      </w:r>
      <w:proofErr w:type="spellEnd"/>
      <w:r w:rsidR="000D1F31" w:rsidRPr="00FC37EE">
        <w:rPr>
          <w:rFonts w:ascii="Book Antiqua" w:hAnsi="Book Antiqua"/>
          <w:i/>
          <w:iCs/>
          <w:sz w:val="24"/>
          <w:szCs w:val="24"/>
        </w:rPr>
        <w:t xml:space="preserve"> </w:t>
      </w:r>
      <w:proofErr w:type="spellStart"/>
      <w:r w:rsidR="000D1F31" w:rsidRPr="00FC37EE">
        <w:rPr>
          <w:rFonts w:ascii="Book Antiqua" w:hAnsi="Book Antiqua"/>
          <w:i/>
          <w:iCs/>
          <w:sz w:val="24"/>
          <w:szCs w:val="24"/>
        </w:rPr>
        <w:t>Oncol</w:t>
      </w:r>
      <w:proofErr w:type="spellEnd"/>
      <w:r w:rsidR="000D1F31" w:rsidRPr="00FC37EE">
        <w:rPr>
          <w:rFonts w:ascii="Book Antiqua" w:hAnsi="Book Antiqua"/>
          <w:i/>
          <w:iCs/>
          <w:sz w:val="24"/>
          <w:szCs w:val="24"/>
        </w:rPr>
        <w:t xml:space="preserve"> </w:t>
      </w:r>
      <w:r w:rsidR="00A40258" w:rsidRPr="00FC37EE">
        <w:rPr>
          <w:rFonts w:ascii="Book Antiqua" w:eastAsia="Arial Unicode MS" w:hAnsi="Book Antiqua" w:cs="Times New Roman"/>
          <w:sz w:val="24"/>
          <w:szCs w:val="24"/>
        </w:rPr>
        <w:t>201</w:t>
      </w:r>
      <w:r w:rsidR="00A40258" w:rsidRPr="00FC37EE">
        <w:rPr>
          <w:rFonts w:ascii="Book Antiqua" w:eastAsia="Arial Unicode MS" w:hAnsi="Book Antiqua" w:cs="Times New Roman" w:hint="eastAsia"/>
          <w:sz w:val="24"/>
          <w:szCs w:val="24"/>
        </w:rPr>
        <w:t>9</w:t>
      </w:r>
      <w:r w:rsidR="00A40258" w:rsidRPr="00FC37EE">
        <w:rPr>
          <w:rFonts w:ascii="Book Antiqua" w:eastAsia="Arial Unicode MS" w:hAnsi="Book Antiqua" w:cs="Times New Roman"/>
          <w:sz w:val="24"/>
          <w:szCs w:val="24"/>
        </w:rPr>
        <w:t xml:space="preserve">; 11(1): </w:t>
      </w:r>
      <w:r w:rsidR="00A40258" w:rsidRPr="00FC37EE">
        <w:rPr>
          <w:rFonts w:ascii="Book Antiqua" w:eastAsia="Arial Unicode MS" w:hAnsi="Book Antiqua" w:cs="Times New Roman" w:hint="eastAsia"/>
          <w:sz w:val="24"/>
          <w:szCs w:val="24"/>
        </w:rPr>
        <w:t>9-16</w:t>
      </w:r>
      <w:r w:rsidR="00A40258" w:rsidRPr="00FC37EE">
        <w:rPr>
          <w:rFonts w:ascii="Book Antiqua" w:eastAsia="Arial Unicode MS" w:hAnsi="Book Antiqua" w:cs="Times New Roman"/>
          <w:sz w:val="24"/>
          <w:szCs w:val="24"/>
        </w:rPr>
        <w:t xml:space="preserve">  </w:t>
      </w:r>
    </w:p>
    <w:p w14:paraId="7ABF8BF4" w14:textId="77777777" w:rsidR="00FC37EE" w:rsidRPr="00FC37EE" w:rsidRDefault="00A40258" w:rsidP="00852F55">
      <w:pPr>
        <w:spacing w:line="360" w:lineRule="auto"/>
        <w:rPr>
          <w:rFonts w:ascii="Book Antiqua" w:eastAsia="Arial Unicode MS" w:hAnsi="Book Antiqua" w:cs="Times New Roman" w:hint="eastAsia"/>
          <w:sz w:val="24"/>
          <w:szCs w:val="24"/>
        </w:rPr>
      </w:pPr>
      <w:r w:rsidRPr="00FC37EE">
        <w:rPr>
          <w:rFonts w:ascii="Book Antiqua" w:eastAsia="Arial Unicode MS" w:hAnsi="Book Antiqua" w:cs="Times New Roman"/>
          <w:b/>
          <w:sz w:val="24"/>
          <w:szCs w:val="24"/>
        </w:rPr>
        <w:t>URL:</w:t>
      </w:r>
      <w:r w:rsidRPr="00FC37EE">
        <w:rPr>
          <w:rFonts w:ascii="Book Antiqua" w:eastAsia="Arial Unicode MS" w:hAnsi="Book Antiqua" w:cs="Times New Roman" w:hint="eastAsia"/>
          <w:b/>
          <w:sz w:val="24"/>
          <w:szCs w:val="24"/>
        </w:rPr>
        <w:t xml:space="preserve"> </w:t>
      </w:r>
      <w:r w:rsidRPr="00FC37EE">
        <w:rPr>
          <w:rFonts w:ascii="Book Antiqua" w:eastAsia="Arial Unicode MS" w:hAnsi="Book Antiqua" w:cs="Times New Roman"/>
          <w:sz w:val="24"/>
          <w:szCs w:val="24"/>
        </w:rPr>
        <w:t>https://www.wjgnet.com/1948-5204/full/v11/i1/</w:t>
      </w:r>
      <w:r w:rsidRPr="00FC37EE">
        <w:rPr>
          <w:rFonts w:ascii="Book Antiqua" w:eastAsia="Arial Unicode MS" w:hAnsi="Book Antiqua" w:cs="Times New Roman" w:hint="eastAsia"/>
          <w:sz w:val="24"/>
          <w:szCs w:val="24"/>
        </w:rPr>
        <w:t>9</w:t>
      </w:r>
      <w:r w:rsidRPr="00FC37EE">
        <w:rPr>
          <w:rFonts w:ascii="Book Antiqua" w:eastAsia="Arial Unicode MS" w:hAnsi="Book Antiqua" w:cs="Times New Roman"/>
          <w:sz w:val="24"/>
          <w:szCs w:val="24"/>
        </w:rPr>
        <w:t xml:space="preserve">.htm  </w:t>
      </w:r>
    </w:p>
    <w:p w14:paraId="3FC4A5EF" w14:textId="21691098" w:rsidR="007F3144" w:rsidRPr="00FC37EE" w:rsidRDefault="00A40258" w:rsidP="00852F55">
      <w:pPr>
        <w:spacing w:line="360" w:lineRule="auto"/>
        <w:rPr>
          <w:rFonts w:ascii="Book Antiqua" w:hAnsi="Book Antiqua"/>
          <w:sz w:val="24"/>
          <w:szCs w:val="24"/>
        </w:rPr>
      </w:pPr>
      <w:r w:rsidRPr="00FC37EE">
        <w:rPr>
          <w:rFonts w:ascii="Book Antiqua" w:eastAsia="Arial Unicode MS" w:hAnsi="Book Antiqua" w:cs="Times New Roman"/>
          <w:b/>
          <w:sz w:val="24"/>
          <w:szCs w:val="24"/>
        </w:rPr>
        <w:t>DOI:</w:t>
      </w:r>
      <w:r w:rsidRPr="00FC37EE">
        <w:rPr>
          <w:rFonts w:ascii="Book Antiqua" w:eastAsia="Arial Unicode MS" w:hAnsi="Book Antiqua" w:cs="Times New Roman"/>
          <w:sz w:val="24"/>
          <w:szCs w:val="24"/>
        </w:rPr>
        <w:t xml:space="preserve"> https://dx.doi.org/10.4251/wjgo.v11.i1.</w:t>
      </w:r>
      <w:r w:rsidRPr="00FC37EE">
        <w:rPr>
          <w:rFonts w:ascii="Book Antiqua" w:eastAsia="Arial Unicode MS" w:hAnsi="Book Antiqua" w:cs="Times New Roman" w:hint="eastAsia"/>
          <w:sz w:val="24"/>
          <w:szCs w:val="24"/>
        </w:rPr>
        <w:t>9</w:t>
      </w:r>
      <w:bookmarkStart w:id="21" w:name="_GoBack"/>
      <w:bookmarkEnd w:id="21"/>
    </w:p>
    <w:p w14:paraId="49C2451A" w14:textId="77777777" w:rsidR="005B3FBE" w:rsidRPr="00FC37EE" w:rsidRDefault="005B3FBE" w:rsidP="00852F55">
      <w:pPr>
        <w:widowControl/>
        <w:spacing w:line="360" w:lineRule="auto"/>
        <w:rPr>
          <w:rFonts w:ascii="Book Antiqua" w:hAnsi="Book Antiqua"/>
          <w:b/>
          <w:bCs/>
          <w:color w:val="000000" w:themeColor="text1"/>
          <w:sz w:val="24"/>
          <w:szCs w:val="24"/>
        </w:rPr>
      </w:pPr>
      <w:r w:rsidRPr="00FC37EE">
        <w:rPr>
          <w:rFonts w:ascii="Book Antiqua" w:hAnsi="Book Antiqua"/>
          <w:b/>
          <w:bCs/>
          <w:color w:val="000000" w:themeColor="text1"/>
          <w:sz w:val="24"/>
          <w:szCs w:val="24"/>
        </w:rPr>
        <w:br w:type="page"/>
      </w:r>
    </w:p>
    <w:p w14:paraId="26091B82" w14:textId="259E6CD7" w:rsidR="00DC64FE" w:rsidRPr="00852F55" w:rsidRDefault="00DC64FE" w:rsidP="00852F55">
      <w:pPr>
        <w:widowControl/>
        <w:spacing w:line="360" w:lineRule="auto"/>
        <w:rPr>
          <w:rFonts w:ascii="Book Antiqua" w:hAnsi="Book Antiqua"/>
          <w:b/>
          <w:bCs/>
          <w:color w:val="000000" w:themeColor="text1"/>
          <w:sz w:val="24"/>
          <w:szCs w:val="24"/>
        </w:rPr>
      </w:pPr>
      <w:r w:rsidRPr="00852F55">
        <w:rPr>
          <w:rFonts w:ascii="Book Antiqua" w:hAnsi="Book Antiqua"/>
          <w:b/>
          <w:bCs/>
          <w:color w:val="000000" w:themeColor="text1"/>
          <w:sz w:val="24"/>
          <w:szCs w:val="24"/>
        </w:rPr>
        <w:lastRenderedPageBreak/>
        <w:t>INTRODUCTION</w:t>
      </w:r>
    </w:p>
    <w:p w14:paraId="46711561" w14:textId="6A2C238E" w:rsidR="00DC64FE" w:rsidRPr="00852F55" w:rsidRDefault="00514BAC" w:rsidP="00852F55">
      <w:pPr>
        <w:spacing w:line="360" w:lineRule="auto"/>
        <w:rPr>
          <w:rFonts w:ascii="Book Antiqua" w:hAnsi="Book Antiqua"/>
          <w:bCs/>
          <w:color w:val="000000" w:themeColor="text1"/>
          <w:sz w:val="24"/>
          <w:szCs w:val="24"/>
        </w:rPr>
      </w:pPr>
      <w:bookmarkStart w:id="22" w:name="_Hlk525896124"/>
      <w:r w:rsidRPr="00852F55">
        <w:rPr>
          <w:rFonts w:ascii="Book Antiqua" w:hAnsi="Book Antiqua"/>
          <w:bCs/>
          <w:color w:val="000000" w:themeColor="text1"/>
          <w:sz w:val="24"/>
          <w:szCs w:val="24"/>
        </w:rPr>
        <w:t xml:space="preserve">Colorectal cancer (CRC) </w:t>
      </w:r>
      <w:r w:rsidR="00DC64FE" w:rsidRPr="00852F55">
        <w:rPr>
          <w:rFonts w:ascii="Book Antiqua" w:hAnsi="Book Antiqua"/>
          <w:bCs/>
          <w:color w:val="000000" w:themeColor="text1"/>
          <w:sz w:val="24"/>
          <w:szCs w:val="24"/>
        </w:rPr>
        <w:t>is a common malignancy of the gastrointestinal tract.</w:t>
      </w:r>
      <w:bookmarkEnd w:id="22"/>
      <w:r w:rsidR="00DC64FE" w:rsidRPr="00852F55">
        <w:rPr>
          <w:rFonts w:ascii="Book Antiqua" w:hAnsi="Book Antiqua"/>
          <w:bCs/>
          <w:color w:val="000000" w:themeColor="text1"/>
          <w:sz w:val="24"/>
          <w:szCs w:val="24"/>
        </w:rPr>
        <w:t xml:space="preserve"> In China, the incidence of </w:t>
      </w:r>
      <w:r w:rsidR="006C6B3F" w:rsidRPr="00852F55">
        <w:rPr>
          <w:rFonts w:ascii="Book Antiqua" w:hAnsi="Book Antiqua"/>
          <w:bCs/>
          <w:color w:val="000000" w:themeColor="text1"/>
          <w:sz w:val="24"/>
          <w:szCs w:val="24"/>
        </w:rPr>
        <w:t>CRC</w:t>
      </w:r>
      <w:r w:rsidR="00DC64FE" w:rsidRPr="00852F55">
        <w:rPr>
          <w:rFonts w:ascii="Book Antiqua" w:hAnsi="Book Antiqua"/>
          <w:bCs/>
          <w:color w:val="000000" w:themeColor="text1"/>
          <w:sz w:val="24"/>
          <w:szCs w:val="24"/>
        </w:rPr>
        <w:t xml:space="preserve"> ranks fifth in men and fourth in women among all malignant tumors, and its mortality ranks </w:t>
      </w:r>
      <w:proofErr w:type="gramStart"/>
      <w:r w:rsidR="00DC64FE" w:rsidRPr="00852F55">
        <w:rPr>
          <w:rFonts w:ascii="Book Antiqua" w:hAnsi="Book Antiqua"/>
          <w:bCs/>
          <w:color w:val="000000" w:themeColor="text1"/>
          <w:sz w:val="24"/>
          <w:szCs w:val="24"/>
        </w:rPr>
        <w:t>fifth</w:t>
      </w:r>
      <w:r w:rsidR="00DC64FE" w:rsidRPr="00852F55">
        <w:rPr>
          <w:rFonts w:ascii="Book Antiqua" w:hAnsi="Book Antiqua"/>
          <w:bCs/>
          <w:color w:val="000000" w:themeColor="text1"/>
          <w:sz w:val="24"/>
          <w:szCs w:val="24"/>
          <w:vertAlign w:val="superscript"/>
        </w:rPr>
        <w:t>[</w:t>
      </w:r>
      <w:proofErr w:type="gramEnd"/>
      <w:r w:rsidR="00DC64FE" w:rsidRPr="00852F55">
        <w:rPr>
          <w:rFonts w:ascii="Book Antiqua" w:hAnsi="Book Antiqua"/>
          <w:bCs/>
          <w:color w:val="000000" w:themeColor="text1"/>
          <w:sz w:val="24"/>
          <w:szCs w:val="24"/>
          <w:vertAlign w:val="superscript"/>
        </w:rPr>
        <w:t>1-9]</w:t>
      </w:r>
      <w:r w:rsidR="00DC64FE" w:rsidRPr="00852F55">
        <w:rPr>
          <w:rFonts w:ascii="Book Antiqua" w:hAnsi="Book Antiqua"/>
          <w:bCs/>
          <w:color w:val="000000" w:themeColor="text1"/>
          <w:sz w:val="24"/>
          <w:szCs w:val="24"/>
        </w:rPr>
        <w:t xml:space="preserve">. </w:t>
      </w:r>
      <w:bookmarkStart w:id="23" w:name="_Hlk531614437"/>
      <w:r w:rsidR="00DC64FE" w:rsidRPr="00852F55">
        <w:rPr>
          <w:rFonts w:ascii="Book Antiqua" w:hAnsi="Book Antiqua"/>
          <w:bCs/>
          <w:color w:val="000000" w:themeColor="text1"/>
          <w:sz w:val="24"/>
          <w:szCs w:val="24"/>
        </w:rPr>
        <w:t xml:space="preserve">The worldwide mortality rate of </w:t>
      </w:r>
      <w:r w:rsidR="006C6B3F" w:rsidRPr="00852F55">
        <w:rPr>
          <w:rFonts w:ascii="Book Antiqua" w:hAnsi="Book Antiqua"/>
          <w:bCs/>
          <w:color w:val="000000" w:themeColor="text1"/>
          <w:sz w:val="24"/>
          <w:szCs w:val="24"/>
        </w:rPr>
        <w:t>CRC</w:t>
      </w:r>
      <w:r w:rsidR="00DC64FE" w:rsidRPr="00852F55">
        <w:rPr>
          <w:rFonts w:ascii="Book Antiqua" w:hAnsi="Book Antiqua"/>
          <w:bCs/>
          <w:color w:val="000000" w:themeColor="text1"/>
          <w:sz w:val="24"/>
          <w:szCs w:val="24"/>
        </w:rPr>
        <w:t xml:space="preserve"> is about one half of its morbidity. </w:t>
      </w:r>
      <w:bookmarkEnd w:id="23"/>
      <w:r w:rsidR="00DC64FE" w:rsidRPr="00852F55">
        <w:rPr>
          <w:rFonts w:ascii="Book Antiqua" w:hAnsi="Book Antiqua"/>
          <w:bCs/>
          <w:color w:val="000000" w:themeColor="text1"/>
          <w:sz w:val="24"/>
          <w:szCs w:val="24"/>
        </w:rPr>
        <w:t xml:space="preserve">Although the treatment of this malignancy has </w:t>
      </w:r>
      <w:r w:rsidR="004F2352">
        <w:rPr>
          <w:rFonts w:ascii="Book Antiqua" w:hAnsi="Book Antiqua"/>
          <w:bCs/>
          <w:color w:val="000000" w:themeColor="text1"/>
          <w:sz w:val="24"/>
          <w:szCs w:val="24"/>
        </w:rPr>
        <w:t>improved</w:t>
      </w:r>
      <w:r w:rsidR="00DC64FE" w:rsidRPr="00852F55">
        <w:rPr>
          <w:rFonts w:ascii="Book Antiqua" w:hAnsi="Book Antiqua"/>
          <w:bCs/>
          <w:color w:val="000000" w:themeColor="text1"/>
          <w:sz w:val="24"/>
          <w:szCs w:val="24"/>
        </w:rPr>
        <w:t xml:space="preserve">, its prognosis is still not satisfactory. The etiology and pathogenesis of </w:t>
      </w:r>
      <w:r w:rsidR="006C6B3F" w:rsidRPr="00852F55">
        <w:rPr>
          <w:rFonts w:ascii="Book Antiqua" w:hAnsi="Book Antiqua"/>
          <w:bCs/>
          <w:color w:val="000000" w:themeColor="text1"/>
          <w:sz w:val="24"/>
          <w:szCs w:val="24"/>
        </w:rPr>
        <w:t>CRC</w:t>
      </w:r>
      <w:r w:rsidR="00DC64FE" w:rsidRPr="00852F55">
        <w:rPr>
          <w:rFonts w:ascii="Book Antiqua" w:hAnsi="Book Antiqua"/>
          <w:bCs/>
          <w:color w:val="000000" w:themeColor="text1"/>
          <w:sz w:val="24"/>
          <w:szCs w:val="24"/>
        </w:rPr>
        <w:t xml:space="preserve"> are related to environmental (mainly diet, such as fat and animal protein) and genetic factors. Genetic factors contribute to the development of </w:t>
      </w:r>
      <w:r w:rsidR="006C6B3F" w:rsidRPr="00852F55">
        <w:rPr>
          <w:rFonts w:ascii="Book Antiqua" w:hAnsi="Book Antiqua"/>
          <w:bCs/>
          <w:color w:val="000000" w:themeColor="text1"/>
          <w:sz w:val="24"/>
          <w:szCs w:val="24"/>
        </w:rPr>
        <w:t>CRC</w:t>
      </w:r>
      <w:r w:rsidR="00DC64FE" w:rsidRPr="00852F55">
        <w:rPr>
          <w:rFonts w:ascii="Book Antiqua" w:hAnsi="Book Antiqua"/>
          <w:bCs/>
          <w:color w:val="000000" w:themeColor="text1"/>
          <w:sz w:val="24"/>
          <w:szCs w:val="24"/>
        </w:rPr>
        <w:t xml:space="preserve"> in many ways. It is well known that </w:t>
      </w:r>
      <w:r w:rsidR="006C6B3F" w:rsidRPr="00852F55">
        <w:rPr>
          <w:rFonts w:ascii="Book Antiqua" w:hAnsi="Book Antiqua"/>
          <w:bCs/>
          <w:color w:val="000000" w:themeColor="text1"/>
          <w:sz w:val="24"/>
          <w:szCs w:val="24"/>
        </w:rPr>
        <w:t>CRC</w:t>
      </w:r>
      <w:r w:rsidR="00DC64FE" w:rsidRPr="00852F55">
        <w:rPr>
          <w:rFonts w:ascii="Book Antiqua" w:hAnsi="Book Antiqua"/>
          <w:bCs/>
          <w:color w:val="000000" w:themeColor="text1"/>
          <w:sz w:val="24"/>
          <w:szCs w:val="24"/>
        </w:rPr>
        <w:t xml:space="preserve"> is commonly seen in patients with familial adenomatous polyposis and Lynch syndrome, although the incidence in patients with other polyp types is low. </w:t>
      </w:r>
      <w:bookmarkStart w:id="24" w:name="_Hlk525896341"/>
      <w:r w:rsidR="00DC64FE" w:rsidRPr="00852F55">
        <w:rPr>
          <w:rFonts w:ascii="Book Antiqua" w:hAnsi="Book Antiqua"/>
          <w:bCs/>
          <w:color w:val="000000" w:themeColor="text1"/>
          <w:sz w:val="24"/>
          <w:szCs w:val="24"/>
        </w:rPr>
        <w:t xml:space="preserve">Genetic studies have demonstrated that the development of </w:t>
      </w:r>
      <w:r w:rsidR="006C6B3F" w:rsidRPr="00852F55">
        <w:rPr>
          <w:rFonts w:ascii="Book Antiqua" w:hAnsi="Book Antiqua"/>
          <w:bCs/>
          <w:color w:val="000000" w:themeColor="text1"/>
          <w:sz w:val="24"/>
          <w:szCs w:val="24"/>
        </w:rPr>
        <w:t>CRC</w:t>
      </w:r>
      <w:r w:rsidR="00DC64FE" w:rsidRPr="00852F55">
        <w:rPr>
          <w:rFonts w:ascii="Book Antiqua" w:hAnsi="Book Antiqua"/>
          <w:bCs/>
          <w:color w:val="000000" w:themeColor="text1"/>
          <w:sz w:val="24"/>
          <w:szCs w:val="24"/>
        </w:rPr>
        <w:t xml:space="preserve"> is a complex process involving the activation of proto-oncogenes, inactivation of tumor suppressor genes, gene mutations, and dysregulation of apoptosis-related genes.</w:t>
      </w:r>
      <w:bookmarkEnd w:id="24"/>
    </w:p>
    <w:p w14:paraId="7B4E0B31" w14:textId="3A5CE098" w:rsidR="00DC64FE" w:rsidRPr="00852F55" w:rsidRDefault="00DC64FE" w:rsidP="00852F55">
      <w:pPr>
        <w:spacing w:line="360" w:lineRule="auto"/>
        <w:ind w:firstLine="420"/>
        <w:rPr>
          <w:rFonts w:ascii="Book Antiqua" w:hAnsi="Book Antiqua"/>
          <w:color w:val="000000" w:themeColor="text1"/>
          <w:sz w:val="24"/>
          <w:szCs w:val="24"/>
        </w:rPr>
      </w:pPr>
      <w:r w:rsidRPr="00852F55">
        <w:rPr>
          <w:rFonts w:ascii="Book Antiqua" w:hAnsi="Book Antiqua"/>
          <w:color w:val="000000" w:themeColor="text1"/>
          <w:sz w:val="24"/>
          <w:szCs w:val="24"/>
        </w:rPr>
        <w:t xml:space="preserve">Ubiquitin, a polypeptide containing 76 amino acid residues, is a key regulatory factor in the cell cycle </w:t>
      </w:r>
      <w:r w:rsidR="00FA4153" w:rsidRPr="00852F55">
        <w:rPr>
          <w:rFonts w:ascii="Book Antiqua" w:hAnsi="Book Antiqua"/>
          <w:color w:val="000000" w:themeColor="text1"/>
          <w:sz w:val="24"/>
          <w:szCs w:val="24"/>
        </w:rPr>
        <w:t xml:space="preserve">and </w:t>
      </w:r>
      <w:r w:rsidR="00B57B68">
        <w:rPr>
          <w:rFonts w:ascii="Book Antiqua" w:hAnsi="Book Antiqua"/>
          <w:color w:val="000000" w:themeColor="text1"/>
          <w:sz w:val="24"/>
          <w:szCs w:val="24"/>
        </w:rPr>
        <w:t xml:space="preserve">is </w:t>
      </w:r>
      <w:r w:rsidR="00FA4153" w:rsidRPr="00852F55">
        <w:rPr>
          <w:rFonts w:ascii="Book Antiqua" w:hAnsi="Book Antiqua"/>
          <w:color w:val="000000" w:themeColor="text1"/>
          <w:sz w:val="24"/>
          <w:szCs w:val="24"/>
        </w:rPr>
        <w:t xml:space="preserve">widely </w:t>
      </w:r>
      <w:r w:rsidR="00B57B68">
        <w:rPr>
          <w:rFonts w:ascii="Book Antiqua" w:hAnsi="Book Antiqua"/>
          <w:color w:val="000000" w:themeColor="text1"/>
          <w:sz w:val="24"/>
          <w:szCs w:val="24"/>
        </w:rPr>
        <w:t>expressed</w:t>
      </w:r>
      <w:r w:rsidR="00B57B68" w:rsidRPr="00852F55">
        <w:rPr>
          <w:rFonts w:ascii="Book Antiqua" w:hAnsi="Book Antiqua"/>
          <w:color w:val="000000" w:themeColor="text1"/>
          <w:sz w:val="24"/>
          <w:szCs w:val="24"/>
        </w:rPr>
        <w:t xml:space="preserve"> </w:t>
      </w:r>
      <w:r w:rsidR="00FA4153" w:rsidRPr="00852F55">
        <w:rPr>
          <w:rFonts w:ascii="Book Antiqua" w:hAnsi="Book Antiqua"/>
          <w:color w:val="000000" w:themeColor="text1"/>
          <w:sz w:val="24"/>
          <w:szCs w:val="24"/>
        </w:rPr>
        <w:t xml:space="preserve">in </w:t>
      </w:r>
      <w:proofErr w:type="gramStart"/>
      <w:r w:rsidR="00FA4153" w:rsidRPr="00852F55">
        <w:rPr>
          <w:rFonts w:ascii="Book Antiqua" w:hAnsi="Book Antiqua"/>
          <w:color w:val="000000" w:themeColor="text1"/>
          <w:sz w:val="24"/>
          <w:szCs w:val="24"/>
        </w:rPr>
        <w:t>eukaryotes</w:t>
      </w:r>
      <w:r w:rsidRPr="00852F55">
        <w:rPr>
          <w:rFonts w:ascii="Book Antiqua" w:hAnsi="Book Antiqua"/>
          <w:color w:val="000000" w:themeColor="text1"/>
          <w:sz w:val="24"/>
          <w:szCs w:val="24"/>
          <w:vertAlign w:val="superscript"/>
        </w:rPr>
        <w:t>[</w:t>
      </w:r>
      <w:proofErr w:type="gramEnd"/>
      <w:r w:rsidRPr="00852F55">
        <w:rPr>
          <w:rFonts w:ascii="Book Antiqua" w:hAnsi="Book Antiqua"/>
          <w:color w:val="000000" w:themeColor="text1"/>
          <w:sz w:val="24"/>
          <w:szCs w:val="24"/>
          <w:vertAlign w:val="superscript"/>
        </w:rPr>
        <w:t>10-1</w:t>
      </w:r>
      <w:r w:rsidR="00F62250" w:rsidRPr="00852F55">
        <w:rPr>
          <w:rFonts w:ascii="Book Antiqua" w:hAnsi="Book Antiqua"/>
          <w:color w:val="000000" w:themeColor="text1"/>
          <w:sz w:val="24"/>
          <w:szCs w:val="24"/>
          <w:vertAlign w:val="superscript"/>
        </w:rPr>
        <w:t>3</w:t>
      </w:r>
      <w:r w:rsidRPr="00852F55">
        <w:rPr>
          <w:rFonts w:ascii="Book Antiqua" w:hAnsi="Book Antiqua"/>
          <w:color w:val="000000" w:themeColor="text1"/>
          <w:sz w:val="24"/>
          <w:szCs w:val="24"/>
          <w:vertAlign w:val="superscript"/>
        </w:rPr>
        <w:t>]</w:t>
      </w:r>
      <w:r w:rsidRPr="00852F55">
        <w:rPr>
          <w:rFonts w:ascii="Book Antiqua" w:hAnsi="Book Antiqua"/>
          <w:color w:val="000000" w:themeColor="text1"/>
          <w:sz w:val="24"/>
          <w:szCs w:val="24"/>
        </w:rPr>
        <w:t>. In recent years, a growing number of ubiquitin-related low-molecular-weight proteins, known as ubiquitin-like proteins, have been identified and are associated w</w:t>
      </w:r>
      <w:r w:rsidR="00FA4153" w:rsidRPr="00852F55">
        <w:rPr>
          <w:rFonts w:ascii="Book Antiqua" w:hAnsi="Book Antiqua"/>
          <w:color w:val="000000" w:themeColor="text1"/>
          <w:sz w:val="24"/>
          <w:szCs w:val="24"/>
        </w:rPr>
        <w:t xml:space="preserve">ith a variety of cell </w:t>
      </w:r>
      <w:proofErr w:type="gramStart"/>
      <w:r w:rsidR="00FA4153" w:rsidRPr="00852F55">
        <w:rPr>
          <w:rFonts w:ascii="Book Antiqua" w:hAnsi="Book Antiqua"/>
          <w:color w:val="000000" w:themeColor="text1"/>
          <w:sz w:val="24"/>
          <w:szCs w:val="24"/>
        </w:rPr>
        <w:t>processes</w:t>
      </w:r>
      <w:r w:rsidRPr="00852F55">
        <w:rPr>
          <w:rFonts w:ascii="Book Antiqua" w:hAnsi="Book Antiqua"/>
          <w:color w:val="000000" w:themeColor="text1"/>
          <w:sz w:val="24"/>
          <w:szCs w:val="24"/>
          <w:vertAlign w:val="superscript"/>
        </w:rPr>
        <w:t>[</w:t>
      </w:r>
      <w:proofErr w:type="gramEnd"/>
      <w:r w:rsidRPr="00852F55">
        <w:rPr>
          <w:rFonts w:ascii="Book Antiqua" w:hAnsi="Book Antiqua"/>
          <w:color w:val="000000" w:themeColor="text1"/>
          <w:sz w:val="24"/>
          <w:szCs w:val="24"/>
          <w:vertAlign w:val="superscript"/>
        </w:rPr>
        <w:t>14-16]</w:t>
      </w:r>
      <w:r w:rsidRPr="00852F55">
        <w:rPr>
          <w:rFonts w:ascii="Book Antiqua" w:hAnsi="Book Antiqua"/>
          <w:color w:val="000000" w:themeColor="text1"/>
          <w:sz w:val="24"/>
          <w:szCs w:val="24"/>
        </w:rPr>
        <w:t>. So far, two ubiquitin-like protein families, ubiquitin-like modifiers (UBLs) and ubiquitin-domain proteins, have</w:t>
      </w:r>
      <w:r w:rsidR="00FA4153" w:rsidRPr="00852F55">
        <w:rPr>
          <w:rFonts w:ascii="Book Antiqua" w:hAnsi="Book Antiqua"/>
          <w:color w:val="000000" w:themeColor="text1"/>
          <w:sz w:val="24"/>
          <w:szCs w:val="24"/>
        </w:rPr>
        <w:t xml:space="preserve"> been </w:t>
      </w:r>
      <w:proofErr w:type="gramStart"/>
      <w:r w:rsidR="00FA4153" w:rsidRPr="00852F55">
        <w:rPr>
          <w:rFonts w:ascii="Book Antiqua" w:hAnsi="Book Antiqua"/>
          <w:color w:val="000000" w:themeColor="text1"/>
          <w:sz w:val="24"/>
          <w:szCs w:val="24"/>
        </w:rPr>
        <w:t>identified</w:t>
      </w:r>
      <w:r w:rsidRPr="00852F55">
        <w:rPr>
          <w:rFonts w:ascii="Book Antiqua" w:hAnsi="Book Antiqua"/>
          <w:color w:val="000000" w:themeColor="text1"/>
          <w:sz w:val="24"/>
          <w:szCs w:val="24"/>
          <w:vertAlign w:val="superscript"/>
        </w:rPr>
        <w:t>[</w:t>
      </w:r>
      <w:proofErr w:type="gramEnd"/>
      <w:r w:rsidRPr="00852F55">
        <w:rPr>
          <w:rFonts w:ascii="Book Antiqua" w:hAnsi="Book Antiqua"/>
          <w:color w:val="000000" w:themeColor="text1"/>
          <w:sz w:val="24"/>
          <w:szCs w:val="24"/>
          <w:vertAlign w:val="superscript"/>
        </w:rPr>
        <w:t>17-19]</w:t>
      </w:r>
      <w:r w:rsidRPr="00852F55">
        <w:rPr>
          <w:rFonts w:ascii="Book Antiqua" w:hAnsi="Book Antiqua"/>
          <w:color w:val="000000" w:themeColor="text1"/>
          <w:sz w:val="24"/>
          <w:szCs w:val="24"/>
        </w:rPr>
        <w:t>.</w:t>
      </w:r>
    </w:p>
    <w:p w14:paraId="7C1058A6" w14:textId="42D1098A" w:rsidR="00DC64FE" w:rsidRPr="00852F55" w:rsidRDefault="001F16A7" w:rsidP="00852F55">
      <w:pPr>
        <w:spacing w:line="360" w:lineRule="auto"/>
        <w:ind w:firstLine="420"/>
        <w:rPr>
          <w:rFonts w:ascii="Book Antiqua" w:hAnsi="Book Antiqua"/>
          <w:color w:val="000000" w:themeColor="text1"/>
          <w:sz w:val="24"/>
          <w:szCs w:val="24"/>
        </w:rPr>
      </w:pPr>
      <w:r w:rsidRPr="00852F55">
        <w:rPr>
          <w:rFonts w:ascii="Book Antiqua" w:hAnsi="Book Antiqua"/>
          <w:bCs/>
          <w:color w:val="000000" w:themeColor="text1"/>
          <w:sz w:val="24"/>
          <w:szCs w:val="24"/>
        </w:rPr>
        <w:t>Human leukocyte antigen F-associated transcript 10</w:t>
      </w:r>
      <w:r w:rsidR="00DC64FE" w:rsidRPr="00852F55">
        <w:rPr>
          <w:rFonts w:ascii="Book Antiqua" w:hAnsi="Book Antiqua"/>
          <w:bCs/>
          <w:color w:val="000000" w:themeColor="text1"/>
          <w:sz w:val="24"/>
          <w:szCs w:val="24"/>
        </w:rPr>
        <w:t xml:space="preserve"> (</w:t>
      </w:r>
      <w:bookmarkStart w:id="25" w:name="_Hlk525896571"/>
      <w:r w:rsidR="00DC64FE" w:rsidRPr="00852F55">
        <w:rPr>
          <w:rFonts w:ascii="Book Antiqua" w:hAnsi="Book Antiqua"/>
          <w:color w:val="000000" w:themeColor="text1"/>
          <w:sz w:val="24"/>
          <w:szCs w:val="24"/>
        </w:rPr>
        <w:t xml:space="preserve">FAT10), also known as </w:t>
      </w:r>
      <w:proofErr w:type="spellStart"/>
      <w:r w:rsidR="00DC64FE" w:rsidRPr="00852F55">
        <w:rPr>
          <w:rFonts w:ascii="Book Antiqua" w:hAnsi="Book Antiqua"/>
          <w:color w:val="000000" w:themeColor="text1"/>
          <w:sz w:val="24"/>
          <w:szCs w:val="24"/>
        </w:rPr>
        <w:t>diubiquitin</w:t>
      </w:r>
      <w:proofErr w:type="spellEnd"/>
      <w:r w:rsidR="00DC64FE" w:rsidRPr="00852F55">
        <w:rPr>
          <w:rFonts w:ascii="Book Antiqua" w:hAnsi="Book Antiqua"/>
          <w:color w:val="000000" w:themeColor="text1"/>
          <w:sz w:val="24"/>
          <w:szCs w:val="24"/>
        </w:rPr>
        <w:t>, belongs to the UBL family. FAT10 is an 18-kDa protein with 29% and 36% homology with the N and C termin</w:t>
      </w:r>
      <w:r w:rsidR="00B57B68">
        <w:rPr>
          <w:rFonts w:ascii="Book Antiqua" w:hAnsi="Book Antiqua"/>
          <w:color w:val="000000" w:themeColor="text1"/>
          <w:sz w:val="24"/>
          <w:szCs w:val="24"/>
        </w:rPr>
        <w:t>i</w:t>
      </w:r>
      <w:r w:rsidR="00DC64FE" w:rsidRPr="00852F55">
        <w:rPr>
          <w:rFonts w:ascii="Book Antiqua" w:hAnsi="Book Antiqua"/>
          <w:color w:val="000000" w:themeColor="text1"/>
          <w:sz w:val="24"/>
          <w:szCs w:val="24"/>
        </w:rPr>
        <w:t xml:space="preserve"> of ubiquitin, respectively. It </w:t>
      </w:r>
      <w:r w:rsidR="00B57B68">
        <w:rPr>
          <w:rFonts w:ascii="Book Antiqua" w:hAnsi="Book Antiqua"/>
          <w:color w:val="000000" w:themeColor="text1"/>
          <w:sz w:val="24"/>
          <w:szCs w:val="24"/>
        </w:rPr>
        <w:t xml:space="preserve">is </w:t>
      </w:r>
      <w:r w:rsidR="00B57B68" w:rsidRPr="00852F55">
        <w:rPr>
          <w:rFonts w:ascii="Book Antiqua" w:hAnsi="Book Antiqua"/>
          <w:color w:val="000000" w:themeColor="text1"/>
          <w:sz w:val="24"/>
          <w:szCs w:val="24"/>
        </w:rPr>
        <w:t>located on chromosome 6</w:t>
      </w:r>
      <w:r w:rsidR="00B57B68">
        <w:rPr>
          <w:rFonts w:ascii="Book Antiqua" w:hAnsi="Book Antiqua"/>
          <w:color w:val="000000" w:themeColor="text1"/>
          <w:sz w:val="24"/>
          <w:szCs w:val="24"/>
        </w:rPr>
        <w:t xml:space="preserve"> and </w:t>
      </w:r>
      <w:r w:rsidR="00DC64FE" w:rsidRPr="00852F55">
        <w:rPr>
          <w:rFonts w:ascii="Book Antiqua" w:hAnsi="Book Antiqua"/>
          <w:color w:val="000000" w:themeColor="text1"/>
          <w:sz w:val="24"/>
          <w:szCs w:val="24"/>
        </w:rPr>
        <w:t xml:space="preserve">was originally thought to be a gene of the major histocompatibility complex. Although the function of FAT10 has not been fully elucidated, some studies have shown that it plays an important role in various cell </w:t>
      </w:r>
      <w:proofErr w:type="gramStart"/>
      <w:r w:rsidR="00DC64FE" w:rsidRPr="00852F55">
        <w:rPr>
          <w:rFonts w:ascii="Book Antiqua" w:hAnsi="Book Antiqua"/>
          <w:color w:val="000000" w:themeColor="text1"/>
          <w:sz w:val="24"/>
          <w:szCs w:val="24"/>
        </w:rPr>
        <w:t>processes</w:t>
      </w:r>
      <w:bookmarkEnd w:id="25"/>
      <w:r w:rsidR="00DC64FE" w:rsidRPr="00852F55">
        <w:rPr>
          <w:rFonts w:ascii="Book Antiqua" w:hAnsi="Book Antiqua"/>
          <w:color w:val="000000" w:themeColor="text1"/>
          <w:sz w:val="24"/>
          <w:szCs w:val="24"/>
          <w:vertAlign w:val="superscript"/>
        </w:rPr>
        <w:t>[</w:t>
      </w:r>
      <w:proofErr w:type="gramEnd"/>
      <w:r w:rsidR="00DC64FE" w:rsidRPr="00852F55">
        <w:rPr>
          <w:rFonts w:ascii="Book Antiqua" w:hAnsi="Book Antiqua"/>
          <w:color w:val="000000" w:themeColor="text1"/>
          <w:sz w:val="24"/>
          <w:szCs w:val="24"/>
          <w:vertAlign w:val="superscript"/>
        </w:rPr>
        <w:t>20]</w:t>
      </w:r>
      <w:r w:rsidR="00DC64FE" w:rsidRPr="00852F55">
        <w:rPr>
          <w:rFonts w:ascii="Book Antiqua" w:hAnsi="Book Antiqua"/>
          <w:color w:val="000000" w:themeColor="text1"/>
          <w:sz w:val="24"/>
          <w:szCs w:val="24"/>
        </w:rPr>
        <w:t>.</w:t>
      </w:r>
    </w:p>
    <w:p w14:paraId="1A25D044" w14:textId="37C41AD5" w:rsidR="00DC64FE" w:rsidRPr="00852F55" w:rsidRDefault="00DC64FE" w:rsidP="00852F55">
      <w:pPr>
        <w:spacing w:line="360" w:lineRule="auto"/>
        <w:ind w:firstLine="420"/>
        <w:rPr>
          <w:rFonts w:ascii="Book Antiqua" w:hAnsi="Book Antiqua"/>
          <w:color w:val="000000" w:themeColor="text1"/>
          <w:sz w:val="24"/>
          <w:szCs w:val="24"/>
        </w:rPr>
      </w:pPr>
      <w:bookmarkStart w:id="26" w:name="_Hlk525896644"/>
      <w:r w:rsidRPr="00852F55">
        <w:rPr>
          <w:rFonts w:ascii="Book Antiqua" w:hAnsi="Book Antiqua"/>
          <w:color w:val="000000" w:themeColor="text1"/>
          <w:sz w:val="24"/>
          <w:szCs w:val="24"/>
        </w:rPr>
        <w:t xml:space="preserve">This study investigated </w:t>
      </w:r>
      <w:r w:rsidR="00B57B68" w:rsidRPr="00852F55">
        <w:rPr>
          <w:rFonts w:ascii="Book Antiqua" w:hAnsi="Book Antiqua"/>
          <w:color w:val="000000" w:themeColor="text1"/>
          <w:sz w:val="24"/>
          <w:szCs w:val="24"/>
        </w:rPr>
        <w:t xml:space="preserve">FAT10 </w:t>
      </w:r>
      <w:r w:rsidRPr="00852F55">
        <w:rPr>
          <w:rFonts w:ascii="Book Antiqua" w:hAnsi="Book Antiqua"/>
          <w:color w:val="000000" w:themeColor="text1"/>
          <w:sz w:val="24"/>
          <w:szCs w:val="24"/>
        </w:rPr>
        <w:t xml:space="preserve">expression in tumor and tumor-adjacent </w:t>
      </w:r>
      <w:r w:rsidRPr="00852F55">
        <w:rPr>
          <w:rFonts w:ascii="Book Antiqua" w:hAnsi="Book Antiqua"/>
          <w:color w:val="000000" w:themeColor="text1"/>
          <w:sz w:val="24"/>
          <w:szCs w:val="24"/>
        </w:rPr>
        <w:lastRenderedPageBreak/>
        <w:t xml:space="preserve">tissues of </w:t>
      </w:r>
      <w:r w:rsidR="00B57B68" w:rsidRPr="00852F55">
        <w:rPr>
          <w:rFonts w:ascii="Book Antiqua" w:hAnsi="Book Antiqua"/>
          <w:bCs/>
          <w:color w:val="000000" w:themeColor="text1"/>
          <w:sz w:val="24"/>
          <w:szCs w:val="24"/>
        </w:rPr>
        <w:t xml:space="preserve">CRC </w:t>
      </w:r>
      <w:r w:rsidRPr="00852F55">
        <w:rPr>
          <w:rFonts w:ascii="Book Antiqua" w:hAnsi="Book Antiqua"/>
          <w:color w:val="000000" w:themeColor="text1"/>
          <w:sz w:val="24"/>
          <w:szCs w:val="24"/>
        </w:rPr>
        <w:t xml:space="preserve">patients </w:t>
      </w:r>
      <w:r w:rsidRPr="00852F55">
        <w:rPr>
          <w:rFonts w:ascii="Book Antiqua" w:hAnsi="Book Antiqua"/>
          <w:bCs/>
          <w:color w:val="000000" w:themeColor="text1"/>
          <w:sz w:val="24"/>
          <w:szCs w:val="24"/>
        </w:rPr>
        <w:t xml:space="preserve">by immunohistochemistry </w:t>
      </w:r>
      <w:r w:rsidRPr="00852F55">
        <w:rPr>
          <w:rFonts w:ascii="Book Antiqua" w:hAnsi="Book Antiqua"/>
          <w:color w:val="000000" w:themeColor="text1"/>
          <w:sz w:val="24"/>
          <w:szCs w:val="24"/>
        </w:rPr>
        <w:t xml:space="preserve">and Western blotting and analyzed the relationship between FAT10 expression and </w:t>
      </w:r>
      <w:r w:rsidR="00B57B68">
        <w:rPr>
          <w:rFonts w:ascii="Book Antiqua" w:hAnsi="Book Antiqua"/>
          <w:color w:val="000000" w:themeColor="text1"/>
          <w:sz w:val="24"/>
          <w:szCs w:val="24"/>
        </w:rPr>
        <w:t xml:space="preserve">the </w:t>
      </w:r>
      <w:proofErr w:type="spellStart"/>
      <w:r w:rsidRPr="00852F55">
        <w:rPr>
          <w:rFonts w:ascii="Book Antiqua" w:hAnsi="Book Antiqua"/>
          <w:color w:val="000000" w:themeColor="text1"/>
          <w:sz w:val="24"/>
          <w:szCs w:val="24"/>
        </w:rPr>
        <w:t>clinicopathological</w:t>
      </w:r>
      <w:proofErr w:type="spellEnd"/>
      <w:r w:rsidRPr="00852F55">
        <w:rPr>
          <w:rFonts w:ascii="Book Antiqua" w:hAnsi="Book Antiqua"/>
          <w:color w:val="000000" w:themeColor="text1"/>
          <w:sz w:val="24"/>
          <w:szCs w:val="24"/>
        </w:rPr>
        <w:t xml:space="preserve"> parameters of </w:t>
      </w:r>
      <w:r w:rsidR="006C6B3F" w:rsidRPr="00852F55">
        <w:rPr>
          <w:rFonts w:ascii="Book Antiqua" w:hAnsi="Book Antiqua"/>
          <w:bCs/>
          <w:color w:val="000000" w:themeColor="text1"/>
          <w:sz w:val="24"/>
          <w:szCs w:val="24"/>
        </w:rPr>
        <w:t>CRC</w:t>
      </w:r>
      <w:r w:rsidRPr="00852F55">
        <w:rPr>
          <w:rFonts w:ascii="Book Antiqua" w:hAnsi="Book Antiqua"/>
          <w:bCs/>
          <w:color w:val="000000" w:themeColor="text1"/>
          <w:sz w:val="24"/>
          <w:szCs w:val="24"/>
        </w:rPr>
        <w:t>.</w:t>
      </w:r>
      <w:bookmarkEnd w:id="26"/>
    </w:p>
    <w:p w14:paraId="37B39333" w14:textId="77777777" w:rsidR="00DC64FE" w:rsidRPr="00852F55" w:rsidRDefault="00DC64FE" w:rsidP="00852F55">
      <w:pPr>
        <w:spacing w:line="360" w:lineRule="auto"/>
        <w:rPr>
          <w:rFonts w:ascii="Book Antiqua" w:hAnsi="Book Antiqua"/>
          <w:b/>
          <w:color w:val="000000" w:themeColor="text1"/>
          <w:sz w:val="24"/>
          <w:szCs w:val="24"/>
        </w:rPr>
      </w:pPr>
    </w:p>
    <w:p w14:paraId="7F22E4D7" w14:textId="77777777" w:rsidR="00DC64FE" w:rsidRPr="00852F55" w:rsidRDefault="00DC64FE" w:rsidP="00852F55">
      <w:pPr>
        <w:spacing w:line="360" w:lineRule="auto"/>
        <w:rPr>
          <w:rFonts w:ascii="Book Antiqua" w:hAnsi="Book Antiqua"/>
          <w:b/>
          <w:color w:val="000000" w:themeColor="text1"/>
          <w:sz w:val="24"/>
          <w:szCs w:val="24"/>
        </w:rPr>
      </w:pPr>
      <w:r w:rsidRPr="00852F55">
        <w:rPr>
          <w:rFonts w:ascii="Book Antiqua" w:hAnsi="Book Antiqua"/>
          <w:b/>
          <w:color w:val="000000" w:themeColor="text1"/>
          <w:sz w:val="24"/>
          <w:szCs w:val="24"/>
        </w:rPr>
        <w:t>MATERIALS AND METHODS</w:t>
      </w:r>
    </w:p>
    <w:p w14:paraId="7B49FBD7" w14:textId="77777777" w:rsidR="00DD4A57" w:rsidRPr="00852F55" w:rsidRDefault="00DC64FE" w:rsidP="00852F55">
      <w:pPr>
        <w:spacing w:line="360" w:lineRule="auto"/>
        <w:rPr>
          <w:rFonts w:ascii="Book Antiqua" w:hAnsi="Book Antiqua"/>
          <w:b/>
          <w:i/>
          <w:color w:val="000000" w:themeColor="text1"/>
          <w:sz w:val="24"/>
          <w:szCs w:val="24"/>
        </w:rPr>
      </w:pPr>
      <w:r w:rsidRPr="00852F55">
        <w:rPr>
          <w:rFonts w:ascii="Book Antiqua" w:hAnsi="Book Antiqua"/>
          <w:b/>
          <w:i/>
          <w:color w:val="000000" w:themeColor="text1"/>
          <w:sz w:val="24"/>
          <w:szCs w:val="24"/>
        </w:rPr>
        <w:t>Tissue sample collection</w:t>
      </w:r>
    </w:p>
    <w:p w14:paraId="5EC62484" w14:textId="794630EC" w:rsidR="00DC64FE" w:rsidRPr="00852F55" w:rsidRDefault="00DC64FE" w:rsidP="00852F55">
      <w:pPr>
        <w:spacing w:line="360" w:lineRule="auto"/>
        <w:rPr>
          <w:rFonts w:ascii="Book Antiqua" w:hAnsi="Book Antiqua"/>
          <w:color w:val="000000" w:themeColor="text1"/>
          <w:sz w:val="24"/>
          <w:szCs w:val="24"/>
        </w:rPr>
      </w:pPr>
      <w:r w:rsidRPr="00852F55">
        <w:rPr>
          <w:rFonts w:ascii="Book Antiqua" w:hAnsi="Book Antiqua"/>
          <w:color w:val="000000" w:themeColor="text1"/>
          <w:sz w:val="24"/>
          <w:szCs w:val="24"/>
        </w:rPr>
        <w:t>Sixty-one surgical samples were collected from patients who underwent surgery for</w:t>
      </w:r>
      <w:r w:rsidRPr="00852F55">
        <w:rPr>
          <w:rFonts w:ascii="Book Antiqua" w:hAnsi="Book Antiqua"/>
          <w:bCs/>
          <w:color w:val="000000" w:themeColor="text1"/>
          <w:sz w:val="24"/>
          <w:szCs w:val="24"/>
        </w:rPr>
        <w:t xml:space="preserve"> </w:t>
      </w:r>
      <w:r w:rsidR="006C6B3F" w:rsidRPr="00852F55">
        <w:rPr>
          <w:rFonts w:ascii="Book Antiqua" w:hAnsi="Book Antiqua"/>
          <w:bCs/>
          <w:color w:val="000000" w:themeColor="text1"/>
          <w:sz w:val="24"/>
          <w:szCs w:val="24"/>
        </w:rPr>
        <w:t>CRC</w:t>
      </w:r>
      <w:r w:rsidRPr="00852F55">
        <w:rPr>
          <w:rFonts w:ascii="Book Antiqua" w:hAnsi="Book Antiqua"/>
          <w:bCs/>
          <w:color w:val="000000" w:themeColor="text1"/>
          <w:sz w:val="24"/>
          <w:szCs w:val="24"/>
        </w:rPr>
        <w:t xml:space="preserve"> at our hospital between</w:t>
      </w:r>
      <w:r w:rsidRPr="00852F55">
        <w:rPr>
          <w:rFonts w:ascii="Book Antiqua" w:hAnsi="Book Antiqua"/>
          <w:color w:val="000000" w:themeColor="text1"/>
          <w:sz w:val="24"/>
          <w:szCs w:val="24"/>
        </w:rPr>
        <w:t xml:space="preserve"> March 2010 and March 2011. None of the patients underwent preoperative radiotherapy or chemotherapy. There were 38 men and 23 women, with a median age of 67 years (range, 39–97 years). </w:t>
      </w:r>
      <w:r w:rsidR="00DA75BD">
        <w:rPr>
          <w:rFonts w:ascii="Book Antiqua" w:hAnsi="Book Antiqua"/>
          <w:color w:val="000000" w:themeColor="text1"/>
          <w:sz w:val="24"/>
          <w:szCs w:val="24"/>
        </w:rPr>
        <w:t>The m</w:t>
      </w:r>
      <w:r w:rsidRPr="00852F55">
        <w:rPr>
          <w:rFonts w:ascii="Book Antiqua" w:hAnsi="Book Antiqua"/>
          <w:color w:val="000000" w:themeColor="text1"/>
          <w:sz w:val="24"/>
          <w:szCs w:val="24"/>
        </w:rPr>
        <w:t xml:space="preserve">edian tumor size was 50 mm (range, 25–110 mm). Of all patients included, 46 had highly differentiated tumors, 15 had lowly differentiated tumors, 22 had stage I/II disease, 39 had stage III/IV disease, 38 had lymph node metastasis, and 23 had no lymph node metastasis. Tumor-adjacent samples were collected 2 cm away from the tumor, and normal </w:t>
      </w:r>
      <w:r w:rsidRPr="00852F55">
        <w:rPr>
          <w:rFonts w:ascii="Book Antiqua" w:hAnsi="Book Antiqua"/>
          <w:bCs/>
          <w:color w:val="000000" w:themeColor="text1"/>
          <w:sz w:val="24"/>
          <w:szCs w:val="24"/>
        </w:rPr>
        <w:t xml:space="preserve">colorectal mucosal samples were </w:t>
      </w:r>
      <w:r w:rsidRPr="00852F55">
        <w:rPr>
          <w:rFonts w:ascii="Book Antiqua" w:hAnsi="Book Antiqua"/>
          <w:color w:val="000000" w:themeColor="text1"/>
          <w:sz w:val="24"/>
          <w:szCs w:val="24"/>
        </w:rPr>
        <w:t>collected from surgical margins (&gt; 5 cm away from the tumor). All samples were immediately preserved in liquid nitrogen for further use.</w:t>
      </w:r>
      <w:r w:rsidR="00D379C6" w:rsidRPr="00852F55">
        <w:rPr>
          <w:rFonts w:ascii="Book Antiqua" w:hAnsi="Book Antiqua"/>
          <w:color w:val="000000" w:themeColor="text1"/>
          <w:sz w:val="24"/>
          <w:szCs w:val="24"/>
        </w:rPr>
        <w:t xml:space="preserve"> </w:t>
      </w:r>
      <w:r w:rsidR="00D379C6" w:rsidRPr="00852F55">
        <w:rPr>
          <w:rFonts w:ascii="Book Antiqua" w:hAnsi="Book Antiqua"/>
          <w:bCs/>
          <w:color w:val="000000" w:themeColor="text1"/>
          <w:sz w:val="24"/>
          <w:szCs w:val="24"/>
        </w:rPr>
        <w:t>Institutional review board approval of</w:t>
      </w:r>
      <w:r w:rsidR="00766186" w:rsidRPr="00852F55">
        <w:rPr>
          <w:rFonts w:ascii="Book Antiqua" w:hAnsi="Book Antiqua"/>
          <w:bCs/>
          <w:color w:val="000000" w:themeColor="text1"/>
          <w:sz w:val="24"/>
          <w:szCs w:val="24"/>
        </w:rPr>
        <w:t xml:space="preserve"> Central Hospital Affiliated to Shenyang Medical College </w:t>
      </w:r>
      <w:r w:rsidR="00D379C6" w:rsidRPr="00852F55">
        <w:rPr>
          <w:rFonts w:ascii="Book Antiqua" w:hAnsi="Book Antiqua"/>
          <w:bCs/>
          <w:color w:val="000000" w:themeColor="text1"/>
          <w:sz w:val="24"/>
          <w:szCs w:val="24"/>
        </w:rPr>
        <w:t>was obtained for this study.</w:t>
      </w:r>
    </w:p>
    <w:p w14:paraId="7273D4F6" w14:textId="77777777" w:rsidR="00DC64FE" w:rsidRPr="00852F55" w:rsidRDefault="00DC64FE" w:rsidP="00852F55">
      <w:pPr>
        <w:spacing w:line="360" w:lineRule="auto"/>
        <w:rPr>
          <w:rFonts w:ascii="Book Antiqua" w:hAnsi="Book Antiqua"/>
          <w:b/>
          <w:i/>
          <w:color w:val="000000" w:themeColor="text1"/>
          <w:sz w:val="24"/>
          <w:szCs w:val="24"/>
        </w:rPr>
      </w:pPr>
    </w:p>
    <w:p w14:paraId="60BDC89E" w14:textId="77777777" w:rsidR="00DC64FE" w:rsidRPr="00852F55" w:rsidRDefault="00DC64FE" w:rsidP="00852F55">
      <w:pPr>
        <w:spacing w:line="360" w:lineRule="auto"/>
        <w:rPr>
          <w:rFonts w:ascii="Book Antiqua" w:hAnsi="Book Antiqua"/>
          <w:b/>
          <w:i/>
          <w:color w:val="000000" w:themeColor="text1"/>
          <w:sz w:val="24"/>
          <w:szCs w:val="24"/>
        </w:rPr>
      </w:pPr>
      <w:proofErr w:type="spellStart"/>
      <w:r w:rsidRPr="00852F55">
        <w:rPr>
          <w:rFonts w:ascii="Book Antiqua" w:hAnsi="Book Antiqua"/>
          <w:b/>
          <w:i/>
          <w:color w:val="000000" w:themeColor="text1"/>
          <w:sz w:val="24"/>
          <w:szCs w:val="24"/>
        </w:rPr>
        <w:t>Immunohistochemical</w:t>
      </w:r>
      <w:proofErr w:type="spellEnd"/>
      <w:r w:rsidRPr="00852F55">
        <w:rPr>
          <w:rFonts w:ascii="Book Antiqua" w:hAnsi="Book Antiqua"/>
          <w:b/>
          <w:i/>
          <w:color w:val="000000" w:themeColor="text1"/>
          <w:sz w:val="24"/>
          <w:szCs w:val="24"/>
        </w:rPr>
        <w:t xml:space="preserve"> staining and evaluation</w:t>
      </w:r>
    </w:p>
    <w:p w14:paraId="6BC63AED" w14:textId="14CFBBE2" w:rsidR="00DC64FE" w:rsidRPr="00852F55" w:rsidRDefault="00DC64FE" w:rsidP="00852F55">
      <w:pPr>
        <w:spacing w:line="360" w:lineRule="auto"/>
        <w:rPr>
          <w:rFonts w:ascii="Book Antiqua" w:hAnsi="Book Antiqua"/>
          <w:color w:val="000000" w:themeColor="text1"/>
          <w:sz w:val="24"/>
          <w:szCs w:val="24"/>
        </w:rPr>
      </w:pPr>
      <w:bookmarkStart w:id="27" w:name="OLE_LINK45"/>
      <w:bookmarkStart w:id="28" w:name="OLE_LINK44"/>
      <w:r w:rsidRPr="00852F55">
        <w:rPr>
          <w:rFonts w:ascii="Book Antiqua" w:hAnsi="Book Antiqua"/>
          <w:color w:val="000000" w:themeColor="text1"/>
          <w:sz w:val="24"/>
          <w:szCs w:val="24"/>
        </w:rPr>
        <w:t>Tissue samples were fixed in neutral buffered formalin solution, embedded in paraffin, and cut into 4-</w:t>
      </w:r>
      <w:r w:rsidRPr="00852F55">
        <w:rPr>
          <w:rFonts w:ascii="Book Antiqua" w:hAnsi="Book Antiqua" w:cs="Times New Roman"/>
          <w:color w:val="000000" w:themeColor="text1"/>
          <w:sz w:val="24"/>
          <w:szCs w:val="24"/>
        </w:rPr>
        <w:t>μ</w:t>
      </w:r>
      <w:r w:rsidRPr="00852F55">
        <w:rPr>
          <w:rFonts w:ascii="Book Antiqua" w:hAnsi="Book Antiqua"/>
          <w:color w:val="000000" w:themeColor="text1"/>
          <w:sz w:val="24"/>
          <w:szCs w:val="24"/>
        </w:rPr>
        <w:t xml:space="preserve">m sections. The sections were dewaxed in xylene, hydrated in a graded ethanol series, and subjected to </w:t>
      </w:r>
      <w:proofErr w:type="spellStart"/>
      <w:r w:rsidRPr="00852F55">
        <w:rPr>
          <w:rFonts w:ascii="Book Antiqua" w:hAnsi="Book Antiqua"/>
          <w:color w:val="000000" w:themeColor="text1"/>
          <w:sz w:val="24"/>
          <w:szCs w:val="24"/>
        </w:rPr>
        <w:t>immunohistochemical</w:t>
      </w:r>
      <w:proofErr w:type="spellEnd"/>
      <w:r w:rsidRPr="00852F55">
        <w:rPr>
          <w:rFonts w:ascii="Book Antiqua" w:hAnsi="Book Antiqua"/>
          <w:color w:val="000000" w:themeColor="text1"/>
          <w:sz w:val="24"/>
          <w:szCs w:val="24"/>
        </w:rPr>
        <w:t xml:space="preserve"> staining for FAT10 using the streptavidin–peroxidase method. Mouse anti-FAT10 monoclonal antibody (dilution, 1:200; Santa Cruz Biotechnology, Santa Cruz, CA, </w:t>
      </w:r>
      <w:r w:rsidR="00BB704B">
        <w:rPr>
          <w:rFonts w:ascii="Book Antiqua" w:hAnsi="Book Antiqua"/>
          <w:color w:val="000000" w:themeColor="text1"/>
          <w:sz w:val="24"/>
          <w:szCs w:val="24"/>
        </w:rPr>
        <w:t>United States</w:t>
      </w:r>
      <w:r w:rsidRPr="00852F55">
        <w:rPr>
          <w:rFonts w:ascii="Book Antiqua" w:hAnsi="Book Antiqua"/>
          <w:color w:val="000000" w:themeColor="text1"/>
          <w:sz w:val="24"/>
          <w:szCs w:val="24"/>
        </w:rPr>
        <w:t xml:space="preserve">) was used as </w:t>
      </w:r>
      <w:r w:rsidR="00BB704B">
        <w:rPr>
          <w:rFonts w:ascii="Book Antiqua" w:hAnsi="Book Antiqua"/>
          <w:color w:val="000000" w:themeColor="text1"/>
          <w:sz w:val="24"/>
          <w:szCs w:val="24"/>
        </w:rPr>
        <w:t xml:space="preserve">a </w:t>
      </w:r>
      <w:r w:rsidRPr="00852F55">
        <w:rPr>
          <w:rFonts w:ascii="Book Antiqua" w:hAnsi="Book Antiqua"/>
          <w:color w:val="000000" w:themeColor="text1"/>
          <w:sz w:val="24"/>
          <w:szCs w:val="24"/>
        </w:rPr>
        <w:t xml:space="preserve">primary antibody. Following </w:t>
      </w:r>
      <w:proofErr w:type="spellStart"/>
      <w:r w:rsidRPr="00852F55">
        <w:rPr>
          <w:rFonts w:ascii="Book Antiqua" w:hAnsi="Book Antiqua"/>
          <w:color w:val="000000" w:themeColor="text1"/>
          <w:sz w:val="24"/>
          <w:szCs w:val="24"/>
        </w:rPr>
        <w:t>diaminobenzidine</w:t>
      </w:r>
      <w:proofErr w:type="spellEnd"/>
      <w:r w:rsidRPr="00852F55">
        <w:rPr>
          <w:rFonts w:ascii="Book Antiqua" w:hAnsi="Book Antiqua"/>
          <w:color w:val="000000" w:themeColor="text1"/>
          <w:sz w:val="24"/>
          <w:szCs w:val="24"/>
        </w:rPr>
        <w:t xml:space="preserve"> staining, yellowish-brown granules present in the nucleus were regarded as positive signals. Five high-power (400×) fields with the most strongly positive signal were selected to count the number of positive </w:t>
      </w:r>
      <w:r w:rsidRPr="00852F55">
        <w:rPr>
          <w:rFonts w:ascii="Book Antiqua" w:hAnsi="Book Antiqua"/>
          <w:color w:val="000000" w:themeColor="text1"/>
          <w:sz w:val="24"/>
          <w:szCs w:val="24"/>
        </w:rPr>
        <w:lastRenderedPageBreak/>
        <w:t xml:space="preserve">cells among 200 tumor cells. The percentage of </w:t>
      </w:r>
      <w:proofErr w:type="spellStart"/>
      <w:r w:rsidRPr="00852F55">
        <w:rPr>
          <w:rFonts w:ascii="Book Antiqua" w:hAnsi="Book Antiqua"/>
          <w:color w:val="000000" w:themeColor="text1"/>
          <w:sz w:val="24"/>
          <w:szCs w:val="24"/>
        </w:rPr>
        <w:t>immunoreactive</w:t>
      </w:r>
      <w:proofErr w:type="spellEnd"/>
      <w:r w:rsidRPr="00852F55">
        <w:rPr>
          <w:rFonts w:ascii="Book Antiqua" w:hAnsi="Book Antiqua"/>
          <w:color w:val="000000" w:themeColor="text1"/>
          <w:sz w:val="24"/>
          <w:szCs w:val="24"/>
        </w:rPr>
        <w:t xml:space="preserve"> cells was scored as follows: no staining, 0; 1</w:t>
      </w:r>
      <w:r w:rsidR="004977F1" w:rsidRPr="00852F55">
        <w:rPr>
          <w:rFonts w:ascii="Book Antiqua" w:hAnsi="Book Antiqua"/>
          <w:color w:val="000000" w:themeColor="text1"/>
          <w:sz w:val="24"/>
          <w:szCs w:val="24"/>
        </w:rPr>
        <w:t>%</w:t>
      </w:r>
      <w:r w:rsidRPr="00852F55">
        <w:rPr>
          <w:rFonts w:ascii="Book Antiqua" w:hAnsi="Book Antiqua"/>
          <w:color w:val="000000" w:themeColor="text1"/>
          <w:sz w:val="24"/>
          <w:szCs w:val="24"/>
        </w:rPr>
        <w:t>–10% staining, 1; 1</w:t>
      </w:r>
      <w:r w:rsidR="00F33689">
        <w:rPr>
          <w:rFonts w:ascii="Book Antiqua" w:hAnsi="Book Antiqua"/>
          <w:color w:val="000000" w:themeColor="text1"/>
          <w:sz w:val="24"/>
          <w:szCs w:val="24"/>
        </w:rPr>
        <w:t>1</w:t>
      </w:r>
      <w:r w:rsidR="004977F1" w:rsidRPr="00852F55">
        <w:rPr>
          <w:rFonts w:ascii="Book Antiqua" w:hAnsi="Book Antiqua"/>
          <w:color w:val="000000" w:themeColor="text1"/>
          <w:sz w:val="24"/>
          <w:szCs w:val="24"/>
        </w:rPr>
        <w:t>%</w:t>
      </w:r>
      <w:r w:rsidRPr="00852F55">
        <w:rPr>
          <w:rFonts w:ascii="Book Antiqua" w:hAnsi="Book Antiqua"/>
          <w:color w:val="000000" w:themeColor="text1"/>
          <w:sz w:val="24"/>
          <w:szCs w:val="24"/>
        </w:rPr>
        <w:t>–50%, 2; 51</w:t>
      </w:r>
      <w:r w:rsidR="004977F1" w:rsidRPr="00852F55">
        <w:rPr>
          <w:rFonts w:ascii="Book Antiqua" w:hAnsi="Book Antiqua"/>
          <w:color w:val="000000" w:themeColor="text1"/>
          <w:sz w:val="24"/>
          <w:szCs w:val="24"/>
        </w:rPr>
        <w:t>%</w:t>
      </w:r>
      <w:r w:rsidRPr="00852F55">
        <w:rPr>
          <w:rFonts w:ascii="Book Antiqua" w:hAnsi="Book Antiqua"/>
          <w:color w:val="000000" w:themeColor="text1"/>
          <w:sz w:val="24"/>
          <w:szCs w:val="24"/>
        </w:rPr>
        <w:t>–80%, 3; and 81</w:t>
      </w:r>
      <w:r w:rsidR="004977F1" w:rsidRPr="00852F55">
        <w:rPr>
          <w:rFonts w:ascii="Book Antiqua" w:hAnsi="Book Antiqua"/>
          <w:color w:val="000000" w:themeColor="text1"/>
          <w:sz w:val="24"/>
          <w:szCs w:val="24"/>
        </w:rPr>
        <w:t>%</w:t>
      </w:r>
      <w:r w:rsidRPr="00852F55">
        <w:rPr>
          <w:rFonts w:ascii="Book Antiqua" w:hAnsi="Book Antiqua"/>
          <w:color w:val="000000" w:themeColor="text1"/>
          <w:sz w:val="24"/>
          <w:szCs w:val="24"/>
        </w:rPr>
        <w:t xml:space="preserve">–100%, 4. Staining intensity was scored on the following 0–3 scale: negative, 0; light yellowish-brown, 1; yellowish-brown, 2; and brown, 3. </w:t>
      </w:r>
      <w:proofErr w:type="spellStart"/>
      <w:r w:rsidRPr="00852F55">
        <w:rPr>
          <w:rFonts w:ascii="Book Antiqua" w:hAnsi="Book Antiqua"/>
          <w:color w:val="000000" w:themeColor="text1"/>
          <w:sz w:val="24"/>
          <w:szCs w:val="24"/>
        </w:rPr>
        <w:t>Immunoreactive</w:t>
      </w:r>
      <w:proofErr w:type="spellEnd"/>
      <w:r w:rsidRPr="00852F55">
        <w:rPr>
          <w:rFonts w:ascii="Book Antiqua" w:hAnsi="Book Antiqua"/>
          <w:color w:val="000000" w:themeColor="text1"/>
          <w:sz w:val="24"/>
          <w:szCs w:val="24"/>
        </w:rPr>
        <w:t xml:space="preserve"> score (IS; 0–7) was calculated as the sum of the score of the percentage of </w:t>
      </w:r>
      <w:proofErr w:type="spellStart"/>
      <w:r w:rsidRPr="00852F55">
        <w:rPr>
          <w:rFonts w:ascii="Book Antiqua" w:hAnsi="Book Antiqua"/>
          <w:color w:val="000000" w:themeColor="text1"/>
          <w:sz w:val="24"/>
          <w:szCs w:val="24"/>
        </w:rPr>
        <w:t>immunoreactive</w:t>
      </w:r>
      <w:proofErr w:type="spellEnd"/>
      <w:r w:rsidRPr="00852F55">
        <w:rPr>
          <w:rFonts w:ascii="Book Antiqua" w:hAnsi="Book Antiqua"/>
          <w:color w:val="000000" w:themeColor="text1"/>
          <w:sz w:val="24"/>
          <w:szCs w:val="24"/>
        </w:rPr>
        <w:t xml:space="preserve"> cells and the score of staining intensity. Samples with IS &lt; 4 were considered negative, while those with IS ≥ 4</w:t>
      </w:r>
      <w:bookmarkEnd w:id="27"/>
      <w:bookmarkEnd w:id="28"/>
      <w:r w:rsidRPr="00852F55">
        <w:rPr>
          <w:rFonts w:ascii="Book Antiqua" w:hAnsi="Book Antiqua"/>
          <w:color w:val="000000" w:themeColor="text1"/>
          <w:sz w:val="24"/>
          <w:szCs w:val="24"/>
        </w:rPr>
        <w:t xml:space="preserve"> were considered positive.</w:t>
      </w:r>
    </w:p>
    <w:p w14:paraId="2ECF74A9" w14:textId="77777777" w:rsidR="00DC64FE" w:rsidRPr="00852F55" w:rsidRDefault="00DC64FE" w:rsidP="00852F55">
      <w:pPr>
        <w:spacing w:line="360" w:lineRule="auto"/>
        <w:rPr>
          <w:rFonts w:ascii="Book Antiqua" w:hAnsi="Book Antiqua"/>
          <w:b/>
          <w:color w:val="000000" w:themeColor="text1"/>
          <w:sz w:val="24"/>
          <w:szCs w:val="24"/>
        </w:rPr>
      </w:pPr>
    </w:p>
    <w:p w14:paraId="67BB33DC" w14:textId="3CB2C428" w:rsidR="00DC64FE" w:rsidRPr="00852F55" w:rsidRDefault="004977F1" w:rsidP="00852F55">
      <w:pPr>
        <w:spacing w:line="360" w:lineRule="auto"/>
        <w:rPr>
          <w:rFonts w:ascii="Book Antiqua" w:hAnsi="Book Antiqua"/>
          <w:b/>
          <w:i/>
          <w:color w:val="000000" w:themeColor="text1"/>
          <w:sz w:val="24"/>
          <w:szCs w:val="24"/>
        </w:rPr>
      </w:pPr>
      <w:r w:rsidRPr="00852F55">
        <w:rPr>
          <w:rFonts w:ascii="Book Antiqua" w:hAnsi="Book Antiqua"/>
          <w:b/>
          <w:i/>
          <w:color w:val="000000" w:themeColor="text1"/>
          <w:sz w:val="24"/>
          <w:szCs w:val="24"/>
        </w:rPr>
        <w:t>Western blotting</w:t>
      </w:r>
    </w:p>
    <w:p w14:paraId="13C16F2B" w14:textId="7918406B" w:rsidR="00DC64FE" w:rsidRPr="00852F55" w:rsidRDefault="00DC64FE" w:rsidP="00852F55">
      <w:pPr>
        <w:spacing w:line="360" w:lineRule="auto"/>
        <w:rPr>
          <w:rFonts w:ascii="Book Antiqua" w:hAnsi="Book Antiqua"/>
          <w:color w:val="000000" w:themeColor="text1"/>
          <w:sz w:val="24"/>
          <w:szCs w:val="24"/>
        </w:rPr>
      </w:pPr>
      <w:r w:rsidRPr="00852F55">
        <w:rPr>
          <w:rFonts w:ascii="Book Antiqua" w:hAnsi="Book Antiqua"/>
          <w:color w:val="000000" w:themeColor="text1"/>
          <w:sz w:val="24"/>
          <w:szCs w:val="24"/>
        </w:rPr>
        <w:t xml:space="preserve">Tissue samples were washed in pre-cooled phosphate-buffered saline three times and lysed in a </w:t>
      </w:r>
      <w:proofErr w:type="spellStart"/>
      <w:r w:rsidRPr="00852F55">
        <w:rPr>
          <w:rFonts w:ascii="Book Antiqua" w:hAnsi="Book Antiqua"/>
          <w:color w:val="000000" w:themeColor="text1"/>
          <w:sz w:val="24"/>
          <w:szCs w:val="24"/>
        </w:rPr>
        <w:t>nondenatur</w:t>
      </w:r>
      <w:r w:rsidR="00F33689">
        <w:rPr>
          <w:rFonts w:ascii="Book Antiqua" w:hAnsi="Book Antiqua"/>
          <w:color w:val="000000" w:themeColor="text1"/>
          <w:sz w:val="24"/>
          <w:szCs w:val="24"/>
        </w:rPr>
        <w:t>ing</w:t>
      </w:r>
      <w:proofErr w:type="spellEnd"/>
      <w:r w:rsidRPr="00852F55">
        <w:rPr>
          <w:rFonts w:ascii="Book Antiqua" w:hAnsi="Book Antiqua"/>
          <w:color w:val="000000" w:themeColor="text1"/>
          <w:sz w:val="24"/>
          <w:szCs w:val="24"/>
        </w:rPr>
        <w:t xml:space="preserve"> tissue lysis buffer containing protease inhibitors to extract total proteins. Cell lysate proteins were resolved by </w:t>
      </w:r>
      <w:r w:rsidR="00046576" w:rsidRPr="00852F55">
        <w:rPr>
          <w:rFonts w:ascii="Book Antiqua" w:hAnsi="Book Antiqua"/>
          <w:color w:val="000000" w:themeColor="text1"/>
          <w:sz w:val="24"/>
          <w:szCs w:val="24"/>
        </w:rPr>
        <w:t xml:space="preserve">polyacrylamide gel electrophoresis </w:t>
      </w:r>
      <w:r w:rsidRPr="00852F55">
        <w:rPr>
          <w:rFonts w:ascii="Book Antiqua" w:hAnsi="Book Antiqua"/>
          <w:color w:val="000000" w:themeColor="text1"/>
          <w:sz w:val="24"/>
          <w:szCs w:val="24"/>
        </w:rPr>
        <w:t xml:space="preserve">and </w:t>
      </w:r>
      <w:proofErr w:type="spellStart"/>
      <w:r w:rsidRPr="00852F55">
        <w:rPr>
          <w:rFonts w:ascii="Book Antiqua" w:hAnsi="Book Antiqua"/>
          <w:color w:val="000000" w:themeColor="text1"/>
          <w:sz w:val="24"/>
          <w:szCs w:val="24"/>
        </w:rPr>
        <w:t>electrophoretically</w:t>
      </w:r>
      <w:proofErr w:type="spellEnd"/>
      <w:r w:rsidRPr="00852F55">
        <w:rPr>
          <w:rFonts w:ascii="Book Antiqua" w:hAnsi="Book Antiqua"/>
          <w:color w:val="000000" w:themeColor="text1"/>
          <w:sz w:val="24"/>
          <w:szCs w:val="24"/>
        </w:rPr>
        <w:t xml:space="preserve"> transferred to </w:t>
      </w:r>
      <w:proofErr w:type="spellStart"/>
      <w:r w:rsidRPr="00852F55">
        <w:rPr>
          <w:rFonts w:ascii="Book Antiqua" w:hAnsi="Book Antiqua"/>
          <w:color w:val="000000" w:themeColor="text1"/>
          <w:sz w:val="24"/>
          <w:szCs w:val="24"/>
        </w:rPr>
        <w:t>polyvinylidene</w:t>
      </w:r>
      <w:proofErr w:type="spellEnd"/>
      <w:r w:rsidRPr="00852F55">
        <w:rPr>
          <w:rFonts w:ascii="Book Antiqua" w:hAnsi="Book Antiqua"/>
          <w:color w:val="000000" w:themeColor="text1"/>
          <w:sz w:val="24"/>
          <w:szCs w:val="24"/>
        </w:rPr>
        <w:t xml:space="preserve"> difluoride membranes. The membranes were blocked with 5% normal fetal bovine serum at room temperature for 2 h, incubated with mouse anti-FAT10 monoclonal antibody (dilution, 1:400; Santa Cruz Biotechnology) or anti-</w:t>
      </w:r>
      <w:r w:rsidRPr="00852F55">
        <w:rPr>
          <w:rFonts w:ascii="Book Antiqua" w:hAnsi="Book Antiqua" w:cs="Times New Roman"/>
          <w:color w:val="000000" w:themeColor="text1"/>
          <w:sz w:val="24"/>
          <w:szCs w:val="24"/>
        </w:rPr>
        <w:t>β</w:t>
      </w:r>
      <w:r w:rsidRPr="00852F55">
        <w:rPr>
          <w:rFonts w:ascii="Book Antiqua" w:hAnsi="Book Antiqua"/>
          <w:color w:val="000000" w:themeColor="text1"/>
          <w:sz w:val="24"/>
          <w:szCs w:val="24"/>
        </w:rPr>
        <w:t xml:space="preserve">-actin antibody (dilution, 1:200; </w:t>
      </w:r>
      <w:bookmarkStart w:id="29" w:name="OLE_LINK1"/>
      <w:bookmarkStart w:id="30" w:name="OLE_LINK2"/>
      <w:proofErr w:type="spellStart"/>
      <w:r w:rsidRPr="00852F55">
        <w:rPr>
          <w:rFonts w:ascii="Book Antiqua" w:hAnsi="Book Antiqua"/>
          <w:color w:val="000000" w:themeColor="text1"/>
          <w:sz w:val="24"/>
          <w:szCs w:val="24"/>
        </w:rPr>
        <w:t>Zhongshan</w:t>
      </w:r>
      <w:proofErr w:type="spellEnd"/>
      <w:r w:rsidRPr="00852F55">
        <w:rPr>
          <w:rFonts w:ascii="Book Antiqua" w:hAnsi="Book Antiqua"/>
          <w:color w:val="000000" w:themeColor="text1"/>
          <w:sz w:val="24"/>
          <w:szCs w:val="24"/>
        </w:rPr>
        <w:t xml:space="preserve"> Golden Bridge, </w:t>
      </w:r>
      <w:r w:rsidR="00B75FDC">
        <w:rPr>
          <w:rFonts w:ascii="Book Antiqua" w:hAnsi="Book Antiqua"/>
          <w:color w:val="000000" w:themeColor="text1"/>
          <w:sz w:val="24"/>
          <w:szCs w:val="24"/>
        </w:rPr>
        <w:t xml:space="preserve">Beijing, </w:t>
      </w:r>
      <w:r w:rsidRPr="00852F55">
        <w:rPr>
          <w:rFonts w:ascii="Book Antiqua" w:hAnsi="Book Antiqua"/>
          <w:color w:val="000000" w:themeColor="text1"/>
          <w:sz w:val="24"/>
          <w:szCs w:val="24"/>
        </w:rPr>
        <w:t>China</w:t>
      </w:r>
      <w:bookmarkEnd w:id="29"/>
      <w:bookmarkEnd w:id="30"/>
      <w:r w:rsidRPr="00852F55">
        <w:rPr>
          <w:rFonts w:ascii="Book Antiqua" w:hAnsi="Book Antiqua"/>
          <w:color w:val="000000" w:themeColor="text1"/>
          <w:sz w:val="24"/>
          <w:szCs w:val="24"/>
        </w:rPr>
        <w:t>) at 4°</w:t>
      </w:r>
      <w:r w:rsidR="00077F8F" w:rsidRPr="00852F55">
        <w:rPr>
          <w:rFonts w:ascii="Book Antiqua" w:hAnsi="Book Antiqua"/>
          <w:color w:val="000000" w:themeColor="text1"/>
          <w:sz w:val="24"/>
          <w:szCs w:val="24"/>
        </w:rPr>
        <w:t xml:space="preserve">C overnight, washed with Tween </w:t>
      </w:r>
      <w:proofErr w:type="spellStart"/>
      <w:r w:rsidR="00077F8F" w:rsidRPr="00852F55">
        <w:rPr>
          <w:rFonts w:ascii="Book Antiqua" w:hAnsi="Book Antiqua"/>
          <w:color w:val="000000" w:themeColor="text1"/>
          <w:sz w:val="24"/>
          <w:szCs w:val="24"/>
        </w:rPr>
        <w:t>Tris</w:t>
      </w:r>
      <w:proofErr w:type="spellEnd"/>
      <w:r w:rsidR="00077F8F" w:rsidRPr="00852F55">
        <w:rPr>
          <w:rFonts w:ascii="Book Antiqua" w:hAnsi="Book Antiqua"/>
          <w:color w:val="000000" w:themeColor="text1"/>
          <w:sz w:val="24"/>
          <w:szCs w:val="24"/>
        </w:rPr>
        <w:t xml:space="preserve"> Base Buffer Solution (</w:t>
      </w:r>
      <w:r w:rsidR="00F33689">
        <w:rPr>
          <w:rFonts w:ascii="Book Antiqua" w:hAnsi="Book Antiqua"/>
          <w:color w:val="000000" w:themeColor="text1"/>
          <w:sz w:val="24"/>
          <w:szCs w:val="24"/>
        </w:rPr>
        <w:t xml:space="preserve">commonly known as </w:t>
      </w:r>
      <w:r w:rsidR="00077F8F" w:rsidRPr="00852F55">
        <w:rPr>
          <w:rFonts w:ascii="Book Antiqua" w:hAnsi="Book Antiqua"/>
          <w:color w:val="000000" w:themeColor="text1"/>
          <w:sz w:val="24"/>
          <w:szCs w:val="24"/>
        </w:rPr>
        <w:t>TTBS</w:t>
      </w:r>
      <w:r w:rsidRPr="00852F55">
        <w:rPr>
          <w:rFonts w:ascii="Book Antiqua" w:hAnsi="Book Antiqua"/>
          <w:color w:val="000000" w:themeColor="text1"/>
          <w:sz w:val="24"/>
          <w:szCs w:val="24"/>
        </w:rPr>
        <w:t xml:space="preserve">) three times, and then incubated with a horseradish-peroxidase-labeled secondary antibody (dilution, 1:400; </w:t>
      </w:r>
      <w:proofErr w:type="spellStart"/>
      <w:r w:rsidRPr="00852F55">
        <w:rPr>
          <w:rFonts w:ascii="Book Antiqua" w:hAnsi="Book Antiqua"/>
          <w:color w:val="000000" w:themeColor="text1"/>
          <w:sz w:val="24"/>
          <w:szCs w:val="24"/>
        </w:rPr>
        <w:t>Zhongshan</w:t>
      </w:r>
      <w:proofErr w:type="spellEnd"/>
      <w:r w:rsidRPr="00852F55">
        <w:rPr>
          <w:rFonts w:ascii="Book Antiqua" w:hAnsi="Book Antiqua"/>
          <w:color w:val="000000" w:themeColor="text1"/>
          <w:sz w:val="24"/>
          <w:szCs w:val="24"/>
        </w:rPr>
        <w:t xml:space="preserve"> Golden Bridge) at room temperature for 2 h. After the membranes were washed three times with TTBS, the proteins were detected by enhanced </w:t>
      </w:r>
      <w:proofErr w:type="spellStart"/>
      <w:r w:rsidRPr="00852F55">
        <w:rPr>
          <w:rFonts w:ascii="Book Antiqua" w:hAnsi="Book Antiqua"/>
          <w:color w:val="000000" w:themeColor="text1"/>
          <w:sz w:val="24"/>
          <w:szCs w:val="24"/>
        </w:rPr>
        <w:t>chemiluminescence</w:t>
      </w:r>
      <w:proofErr w:type="spellEnd"/>
      <w:r w:rsidRPr="00852F55">
        <w:rPr>
          <w:rFonts w:ascii="Book Antiqua" w:hAnsi="Book Antiqua"/>
          <w:color w:val="000000" w:themeColor="text1"/>
          <w:sz w:val="24"/>
          <w:szCs w:val="24"/>
        </w:rPr>
        <w:t xml:space="preserve">. Images were obtained using the EC3 Imaging System, and the bands were </w:t>
      </w:r>
      <w:proofErr w:type="spellStart"/>
      <w:r w:rsidRPr="00852F55">
        <w:rPr>
          <w:rFonts w:ascii="Book Antiqua" w:hAnsi="Book Antiqua"/>
          <w:color w:val="000000" w:themeColor="text1"/>
          <w:sz w:val="24"/>
          <w:szCs w:val="24"/>
        </w:rPr>
        <w:t>semiquantitatively</w:t>
      </w:r>
      <w:proofErr w:type="spellEnd"/>
      <w:r w:rsidRPr="00852F55">
        <w:rPr>
          <w:rFonts w:ascii="Book Antiqua" w:hAnsi="Book Antiqua"/>
          <w:color w:val="000000" w:themeColor="text1"/>
          <w:sz w:val="24"/>
          <w:szCs w:val="24"/>
        </w:rPr>
        <w:t xml:space="preserve"> analyzed using ImageJ software to calculate the relative expression of FAT10 to </w:t>
      </w:r>
      <w:r w:rsidRPr="00852F55">
        <w:rPr>
          <w:rFonts w:ascii="Book Antiqua" w:hAnsi="Book Antiqua" w:cs="Times New Roman"/>
          <w:color w:val="000000" w:themeColor="text1"/>
          <w:sz w:val="24"/>
          <w:szCs w:val="24"/>
        </w:rPr>
        <w:t>β</w:t>
      </w:r>
      <w:r w:rsidRPr="00852F55">
        <w:rPr>
          <w:rFonts w:ascii="Book Antiqua" w:hAnsi="Book Antiqua"/>
          <w:color w:val="000000" w:themeColor="text1"/>
          <w:sz w:val="24"/>
          <w:szCs w:val="24"/>
        </w:rPr>
        <w:t>-actin. The experiment was repeated at least three times, with mean values calculated for further analysis.</w:t>
      </w:r>
    </w:p>
    <w:p w14:paraId="7ED27BD7" w14:textId="77777777" w:rsidR="00DC64FE" w:rsidRPr="00852F55" w:rsidRDefault="00DC64FE" w:rsidP="00852F55">
      <w:pPr>
        <w:spacing w:line="360" w:lineRule="auto"/>
        <w:rPr>
          <w:rFonts w:ascii="Book Antiqua" w:hAnsi="Book Antiqua"/>
          <w:b/>
          <w:i/>
          <w:color w:val="000000" w:themeColor="text1"/>
          <w:sz w:val="24"/>
          <w:szCs w:val="24"/>
        </w:rPr>
      </w:pPr>
    </w:p>
    <w:p w14:paraId="6BE5E249" w14:textId="77777777" w:rsidR="00DC64FE" w:rsidRPr="00852F55" w:rsidRDefault="00DC64FE" w:rsidP="00852F55">
      <w:pPr>
        <w:spacing w:line="360" w:lineRule="auto"/>
        <w:rPr>
          <w:rFonts w:ascii="Book Antiqua" w:hAnsi="Book Antiqua"/>
          <w:b/>
          <w:i/>
          <w:color w:val="000000" w:themeColor="text1"/>
          <w:sz w:val="24"/>
          <w:szCs w:val="24"/>
        </w:rPr>
      </w:pPr>
      <w:r w:rsidRPr="00852F55">
        <w:rPr>
          <w:rFonts w:ascii="Book Antiqua" w:hAnsi="Book Antiqua"/>
          <w:b/>
          <w:i/>
          <w:color w:val="000000" w:themeColor="text1"/>
          <w:sz w:val="24"/>
          <w:szCs w:val="24"/>
        </w:rPr>
        <w:t>Statistical analysis</w:t>
      </w:r>
    </w:p>
    <w:p w14:paraId="6D26FC09" w14:textId="2B2DACAC" w:rsidR="00DC64FE" w:rsidRPr="00852F55" w:rsidRDefault="00DC64FE" w:rsidP="00852F55">
      <w:pPr>
        <w:spacing w:line="360" w:lineRule="auto"/>
        <w:rPr>
          <w:rFonts w:ascii="Book Antiqua" w:hAnsi="Book Antiqua"/>
          <w:color w:val="000000" w:themeColor="text1"/>
          <w:sz w:val="24"/>
          <w:szCs w:val="24"/>
        </w:rPr>
      </w:pPr>
      <w:r w:rsidRPr="00852F55">
        <w:rPr>
          <w:rFonts w:ascii="Book Antiqua" w:hAnsi="Book Antiqua"/>
          <w:color w:val="000000" w:themeColor="text1"/>
          <w:sz w:val="24"/>
          <w:szCs w:val="24"/>
        </w:rPr>
        <w:t xml:space="preserve">Statistical analyses were performed using SPSS version 21.0. Data are </w:t>
      </w:r>
      <w:r w:rsidRPr="00852F55">
        <w:rPr>
          <w:rFonts w:ascii="Book Antiqua" w:hAnsi="Book Antiqua"/>
          <w:color w:val="000000" w:themeColor="text1"/>
          <w:sz w:val="24"/>
          <w:szCs w:val="24"/>
        </w:rPr>
        <w:lastRenderedPageBreak/>
        <w:t xml:space="preserve">presented as mean ± </w:t>
      </w:r>
      <w:r w:rsidR="004A77B7" w:rsidRPr="00852F55">
        <w:rPr>
          <w:rFonts w:ascii="Book Antiqua" w:hAnsi="Book Antiqua"/>
          <w:color w:val="000000" w:themeColor="text1"/>
          <w:sz w:val="24"/>
          <w:szCs w:val="24"/>
        </w:rPr>
        <w:t>SD</w:t>
      </w:r>
      <w:r w:rsidRPr="00852F55">
        <w:rPr>
          <w:rFonts w:ascii="Book Antiqua" w:hAnsi="Book Antiqua"/>
          <w:color w:val="000000" w:themeColor="text1"/>
          <w:sz w:val="24"/>
          <w:szCs w:val="24"/>
        </w:rPr>
        <w:t xml:space="preserve">. The relationship between FAT10 expression and </w:t>
      </w:r>
      <w:proofErr w:type="spellStart"/>
      <w:r w:rsidRPr="00852F55">
        <w:rPr>
          <w:rFonts w:ascii="Book Antiqua" w:hAnsi="Book Antiqua"/>
          <w:color w:val="000000" w:themeColor="text1"/>
          <w:sz w:val="24"/>
          <w:szCs w:val="24"/>
        </w:rPr>
        <w:t>clinicopathological</w:t>
      </w:r>
      <w:proofErr w:type="spellEnd"/>
      <w:r w:rsidRPr="00852F55">
        <w:rPr>
          <w:rFonts w:ascii="Book Antiqua" w:hAnsi="Book Antiqua"/>
          <w:color w:val="000000" w:themeColor="text1"/>
          <w:sz w:val="24"/>
          <w:szCs w:val="24"/>
        </w:rPr>
        <w:t xml:space="preserve"> parameters of </w:t>
      </w:r>
      <w:r w:rsidR="006C6B3F" w:rsidRPr="00852F55">
        <w:rPr>
          <w:rFonts w:ascii="Book Antiqua" w:hAnsi="Book Antiqua"/>
          <w:bCs/>
          <w:color w:val="000000" w:themeColor="text1"/>
          <w:sz w:val="24"/>
          <w:szCs w:val="24"/>
        </w:rPr>
        <w:t>CRC</w:t>
      </w:r>
      <w:r w:rsidRPr="00852F55">
        <w:rPr>
          <w:rFonts w:ascii="Book Antiqua" w:hAnsi="Book Antiqua"/>
          <w:color w:val="000000" w:themeColor="text1"/>
          <w:sz w:val="24"/>
          <w:szCs w:val="24"/>
        </w:rPr>
        <w:t xml:space="preserve"> was analyzed by </w:t>
      </w:r>
      <w:r w:rsidRPr="00852F55">
        <w:rPr>
          <w:rFonts w:ascii="Book Antiqua" w:hAnsi="Book Antiqua"/>
          <w:color w:val="000000" w:themeColor="text1"/>
          <w:sz w:val="24"/>
          <w:szCs w:val="24"/>
        </w:rPr>
        <w:sym w:font="Symbol" w:char="F063"/>
      </w:r>
      <w:proofErr w:type="gramStart"/>
      <w:r w:rsidRPr="00852F55">
        <w:rPr>
          <w:rFonts w:ascii="Book Antiqua" w:hAnsi="Book Antiqua"/>
          <w:color w:val="000000" w:themeColor="text1"/>
          <w:sz w:val="24"/>
          <w:szCs w:val="24"/>
          <w:vertAlign w:val="superscript"/>
        </w:rPr>
        <w:t>2</w:t>
      </w:r>
      <w:r w:rsidR="002B6EC4" w:rsidRPr="00852F55">
        <w:rPr>
          <w:rFonts w:ascii="Book Antiqua" w:hAnsi="Book Antiqua"/>
          <w:color w:val="000000" w:themeColor="text1"/>
          <w:sz w:val="24"/>
          <w:szCs w:val="24"/>
        </w:rPr>
        <w:t xml:space="preserve"> </w:t>
      </w:r>
      <w:r w:rsidRPr="00852F55">
        <w:rPr>
          <w:rFonts w:ascii="Book Antiqua" w:hAnsi="Book Antiqua"/>
          <w:color w:val="000000" w:themeColor="text1"/>
          <w:sz w:val="24"/>
          <w:szCs w:val="24"/>
        </w:rPr>
        <w:t>test</w:t>
      </w:r>
      <w:proofErr w:type="gramEnd"/>
      <w:r w:rsidRPr="00852F55">
        <w:rPr>
          <w:rFonts w:ascii="Book Antiqua" w:hAnsi="Book Antiqua"/>
          <w:color w:val="000000" w:themeColor="text1"/>
          <w:sz w:val="24"/>
          <w:szCs w:val="24"/>
        </w:rPr>
        <w:t xml:space="preserve">. Comparisons between groups were evaluated by </w:t>
      </w:r>
      <w:r w:rsidRPr="00852F55">
        <w:rPr>
          <w:rFonts w:ascii="Book Antiqua" w:hAnsi="Book Antiqua"/>
          <w:i/>
          <w:color w:val="000000" w:themeColor="text1"/>
          <w:sz w:val="24"/>
          <w:szCs w:val="24"/>
        </w:rPr>
        <w:t>t</w:t>
      </w:r>
      <w:r w:rsidRPr="00852F55">
        <w:rPr>
          <w:rFonts w:ascii="Book Antiqua" w:hAnsi="Book Antiqua"/>
          <w:color w:val="000000" w:themeColor="text1"/>
          <w:sz w:val="24"/>
          <w:szCs w:val="24"/>
        </w:rPr>
        <w:t xml:space="preserve"> test, and comparisons among three or more groups were analyzed by analysis of variance, followed by the least significant difference test or </w:t>
      </w:r>
      <w:proofErr w:type="spellStart"/>
      <w:r w:rsidRPr="00852F55">
        <w:rPr>
          <w:rFonts w:ascii="Book Antiqua" w:hAnsi="Book Antiqua"/>
          <w:color w:val="000000" w:themeColor="text1"/>
          <w:sz w:val="24"/>
          <w:szCs w:val="24"/>
        </w:rPr>
        <w:t>Tamhane’s</w:t>
      </w:r>
      <w:proofErr w:type="spellEnd"/>
      <w:r w:rsidRPr="00852F55">
        <w:rPr>
          <w:rFonts w:ascii="Book Antiqua" w:hAnsi="Book Antiqua"/>
          <w:color w:val="000000" w:themeColor="text1"/>
          <w:sz w:val="24"/>
          <w:szCs w:val="24"/>
        </w:rPr>
        <w:t xml:space="preserve"> test. </w:t>
      </w:r>
      <w:r w:rsidRPr="00852F55">
        <w:rPr>
          <w:rFonts w:ascii="Book Antiqua" w:hAnsi="Book Antiqua"/>
          <w:i/>
          <w:color w:val="000000" w:themeColor="text1"/>
          <w:sz w:val="24"/>
          <w:szCs w:val="24"/>
        </w:rPr>
        <w:t>P</w:t>
      </w:r>
      <w:r w:rsidRPr="00852F55">
        <w:rPr>
          <w:rFonts w:ascii="Book Antiqua" w:hAnsi="Book Antiqua"/>
          <w:color w:val="000000" w:themeColor="text1"/>
          <w:sz w:val="24"/>
          <w:szCs w:val="24"/>
        </w:rPr>
        <w:t xml:space="preserve"> &lt; 0.05 was considered statistically significant. </w:t>
      </w:r>
    </w:p>
    <w:p w14:paraId="0B9FC64E" w14:textId="77777777" w:rsidR="00DC64FE" w:rsidRPr="00852F55" w:rsidRDefault="00DC64FE" w:rsidP="00852F55">
      <w:pPr>
        <w:spacing w:line="360" w:lineRule="auto"/>
        <w:rPr>
          <w:rFonts w:ascii="Book Antiqua" w:hAnsi="Book Antiqua"/>
          <w:b/>
          <w:color w:val="000000" w:themeColor="text1"/>
          <w:sz w:val="24"/>
          <w:szCs w:val="24"/>
        </w:rPr>
      </w:pPr>
    </w:p>
    <w:p w14:paraId="0B875A82" w14:textId="77777777" w:rsidR="00DC64FE" w:rsidRPr="00852F55" w:rsidRDefault="00DC64FE" w:rsidP="00852F55">
      <w:pPr>
        <w:spacing w:line="360" w:lineRule="auto"/>
        <w:rPr>
          <w:rFonts w:ascii="Book Antiqua" w:hAnsi="Book Antiqua"/>
          <w:b/>
          <w:color w:val="000000" w:themeColor="text1"/>
          <w:sz w:val="24"/>
          <w:szCs w:val="24"/>
        </w:rPr>
      </w:pPr>
      <w:r w:rsidRPr="00852F55">
        <w:rPr>
          <w:rFonts w:ascii="Book Antiqua" w:hAnsi="Book Antiqua"/>
          <w:b/>
          <w:color w:val="000000" w:themeColor="text1"/>
          <w:sz w:val="24"/>
          <w:szCs w:val="24"/>
        </w:rPr>
        <w:t>RESULTS</w:t>
      </w:r>
    </w:p>
    <w:p w14:paraId="62A7DB3B" w14:textId="4AFB25F3" w:rsidR="00DC64FE" w:rsidRPr="00852F55" w:rsidRDefault="00DC64FE" w:rsidP="00852F55">
      <w:pPr>
        <w:spacing w:line="360" w:lineRule="auto"/>
        <w:rPr>
          <w:rFonts w:ascii="Book Antiqua" w:hAnsi="Book Antiqua"/>
          <w:b/>
          <w:i/>
          <w:color w:val="000000" w:themeColor="text1"/>
          <w:sz w:val="24"/>
          <w:szCs w:val="24"/>
        </w:rPr>
      </w:pPr>
      <w:r w:rsidRPr="00852F55">
        <w:rPr>
          <w:rFonts w:ascii="Book Antiqua" w:hAnsi="Book Antiqua"/>
          <w:b/>
          <w:i/>
          <w:color w:val="000000" w:themeColor="text1"/>
          <w:sz w:val="24"/>
          <w:szCs w:val="24"/>
        </w:rPr>
        <w:t xml:space="preserve">High expression of FAT10 in </w:t>
      </w:r>
      <w:r w:rsidR="006C6B3F" w:rsidRPr="00852F55">
        <w:rPr>
          <w:rFonts w:ascii="Book Antiqua" w:hAnsi="Book Antiqua"/>
          <w:b/>
          <w:bCs/>
          <w:i/>
          <w:color w:val="000000" w:themeColor="text1"/>
          <w:sz w:val="24"/>
          <w:szCs w:val="24"/>
        </w:rPr>
        <w:t>CRC</w:t>
      </w:r>
    </w:p>
    <w:p w14:paraId="5C925480" w14:textId="326C4E18" w:rsidR="00DC64FE" w:rsidRPr="00852F55" w:rsidRDefault="00DC64FE" w:rsidP="00852F55">
      <w:pPr>
        <w:spacing w:line="360" w:lineRule="auto"/>
        <w:rPr>
          <w:rFonts w:ascii="Book Antiqua" w:hAnsi="Book Antiqua"/>
          <w:color w:val="000000" w:themeColor="text1"/>
          <w:sz w:val="24"/>
          <w:szCs w:val="24"/>
        </w:rPr>
      </w:pPr>
      <w:bookmarkStart w:id="31" w:name="OLE_LINK40"/>
      <w:proofErr w:type="spellStart"/>
      <w:r w:rsidRPr="00852F55">
        <w:rPr>
          <w:rFonts w:ascii="Book Antiqua" w:hAnsi="Book Antiqua"/>
          <w:color w:val="000000" w:themeColor="text1"/>
          <w:sz w:val="24"/>
          <w:szCs w:val="24"/>
        </w:rPr>
        <w:t>Immunohistochemical</w:t>
      </w:r>
      <w:proofErr w:type="spellEnd"/>
      <w:r w:rsidRPr="00852F55">
        <w:rPr>
          <w:rFonts w:ascii="Book Antiqua" w:hAnsi="Book Antiqua"/>
          <w:color w:val="000000" w:themeColor="text1"/>
          <w:sz w:val="24"/>
          <w:szCs w:val="24"/>
        </w:rPr>
        <w:t xml:space="preserve"> staining showed that positive signals, most of which were weak, were present only in four (6.56%) normal </w:t>
      </w:r>
      <w:r w:rsidRPr="00852F55">
        <w:rPr>
          <w:rFonts w:ascii="Book Antiqua" w:hAnsi="Book Antiqua"/>
          <w:bCs/>
          <w:color w:val="000000" w:themeColor="text1"/>
          <w:sz w:val="24"/>
          <w:szCs w:val="24"/>
        </w:rPr>
        <w:t>colorectal mucosal tissues and</w:t>
      </w:r>
      <w:r w:rsidRPr="00852F55">
        <w:rPr>
          <w:rFonts w:ascii="Book Antiqua" w:hAnsi="Book Antiqua"/>
          <w:color w:val="000000" w:themeColor="text1"/>
          <w:sz w:val="24"/>
          <w:szCs w:val="24"/>
        </w:rPr>
        <w:t xml:space="preserve"> in 11 (18.03%) tumor-adjacent tissues</w:t>
      </w:r>
      <w:bookmarkEnd w:id="31"/>
      <w:r w:rsidRPr="00852F55">
        <w:rPr>
          <w:rFonts w:ascii="Book Antiqua" w:hAnsi="Book Antiqua"/>
          <w:color w:val="000000" w:themeColor="text1"/>
          <w:sz w:val="24"/>
          <w:szCs w:val="24"/>
        </w:rPr>
        <w:t xml:space="preserve"> (Figure 1A). According to </w:t>
      </w:r>
      <w:proofErr w:type="gramStart"/>
      <w:r w:rsidRPr="00852F55">
        <w:rPr>
          <w:rFonts w:ascii="Book Antiqua" w:hAnsi="Book Antiqua"/>
          <w:color w:val="000000" w:themeColor="text1"/>
          <w:sz w:val="24"/>
          <w:szCs w:val="24"/>
        </w:rPr>
        <w:t>IS,</w:t>
      </w:r>
      <w:proofErr w:type="gramEnd"/>
      <w:r w:rsidRPr="00852F55">
        <w:rPr>
          <w:rFonts w:ascii="Book Antiqua" w:hAnsi="Book Antiqua"/>
          <w:color w:val="000000" w:themeColor="text1"/>
          <w:sz w:val="24"/>
          <w:szCs w:val="24"/>
        </w:rPr>
        <w:t xml:space="preserve"> only one (1.64%) normal </w:t>
      </w:r>
      <w:r w:rsidRPr="00852F55">
        <w:rPr>
          <w:rFonts w:ascii="Book Antiqua" w:hAnsi="Book Antiqua"/>
          <w:bCs/>
          <w:color w:val="000000" w:themeColor="text1"/>
          <w:sz w:val="24"/>
          <w:szCs w:val="24"/>
        </w:rPr>
        <w:t>colorectal mucosal tissue and six</w:t>
      </w:r>
      <w:r w:rsidRPr="00852F55">
        <w:rPr>
          <w:rFonts w:ascii="Book Antiqua" w:hAnsi="Book Antiqua"/>
          <w:color w:val="000000" w:themeColor="text1"/>
          <w:sz w:val="24"/>
          <w:szCs w:val="24"/>
        </w:rPr>
        <w:t xml:space="preserve"> (9.84%) tumor-adjacent tissues were positive for FAT10. In contrast, 46 (75.41%) </w:t>
      </w:r>
      <w:r w:rsidR="006C6B3F" w:rsidRPr="00852F55">
        <w:rPr>
          <w:rFonts w:ascii="Book Antiqua" w:hAnsi="Book Antiqua"/>
          <w:bCs/>
          <w:color w:val="000000" w:themeColor="text1"/>
          <w:sz w:val="24"/>
          <w:szCs w:val="24"/>
        </w:rPr>
        <w:t>CRC</w:t>
      </w:r>
      <w:r w:rsidRPr="00852F55">
        <w:rPr>
          <w:rFonts w:ascii="Book Antiqua" w:hAnsi="Book Antiqua"/>
          <w:bCs/>
          <w:color w:val="000000" w:themeColor="text1"/>
          <w:sz w:val="24"/>
          <w:szCs w:val="24"/>
        </w:rPr>
        <w:t xml:space="preserve"> tissues were positive for</w:t>
      </w:r>
      <w:r w:rsidRPr="00852F55">
        <w:rPr>
          <w:rFonts w:ascii="Book Antiqua" w:hAnsi="Book Antiqua"/>
          <w:color w:val="000000" w:themeColor="text1"/>
          <w:sz w:val="24"/>
          <w:szCs w:val="24"/>
        </w:rPr>
        <w:t xml:space="preserve"> FAT10, of which 39 showed moderately to strongly positive expression (Figure 1B). FAT10 expression was significantly higher in </w:t>
      </w:r>
      <w:r w:rsidR="006C6B3F" w:rsidRPr="00852F55">
        <w:rPr>
          <w:rFonts w:ascii="Book Antiqua" w:hAnsi="Book Antiqua"/>
          <w:bCs/>
          <w:color w:val="000000" w:themeColor="text1"/>
          <w:sz w:val="24"/>
          <w:szCs w:val="24"/>
        </w:rPr>
        <w:t>CRC</w:t>
      </w:r>
      <w:r w:rsidRPr="00852F55">
        <w:rPr>
          <w:rFonts w:ascii="Book Antiqua" w:hAnsi="Book Antiqua"/>
          <w:bCs/>
          <w:color w:val="000000" w:themeColor="text1"/>
          <w:sz w:val="24"/>
          <w:szCs w:val="24"/>
        </w:rPr>
        <w:t xml:space="preserve"> than in </w:t>
      </w:r>
      <w:r w:rsidRPr="00852F55">
        <w:rPr>
          <w:rFonts w:ascii="Book Antiqua" w:hAnsi="Book Antiqua"/>
          <w:color w:val="000000" w:themeColor="text1"/>
          <w:sz w:val="24"/>
          <w:szCs w:val="24"/>
        </w:rPr>
        <w:t xml:space="preserve">normal </w:t>
      </w:r>
      <w:r w:rsidRPr="00852F55">
        <w:rPr>
          <w:rFonts w:ascii="Book Antiqua" w:hAnsi="Book Antiqua"/>
          <w:bCs/>
          <w:color w:val="000000" w:themeColor="text1"/>
          <w:sz w:val="24"/>
          <w:szCs w:val="24"/>
        </w:rPr>
        <w:t xml:space="preserve">colorectal mucosa and </w:t>
      </w:r>
      <w:r w:rsidRPr="00852F55">
        <w:rPr>
          <w:rFonts w:ascii="Book Antiqua" w:hAnsi="Book Antiqua"/>
          <w:color w:val="000000" w:themeColor="text1"/>
          <w:sz w:val="24"/>
          <w:szCs w:val="24"/>
        </w:rPr>
        <w:t>tumor-adjacent tissues (</w:t>
      </w:r>
      <w:r w:rsidRPr="00852F55">
        <w:rPr>
          <w:rFonts w:ascii="Book Antiqua" w:hAnsi="Book Antiqua"/>
          <w:i/>
          <w:color w:val="000000" w:themeColor="text1"/>
          <w:sz w:val="24"/>
          <w:szCs w:val="24"/>
        </w:rPr>
        <w:t>P</w:t>
      </w:r>
      <w:r w:rsidRPr="00852F55">
        <w:rPr>
          <w:rFonts w:ascii="Book Antiqua" w:hAnsi="Book Antiqua"/>
          <w:color w:val="000000" w:themeColor="text1"/>
          <w:sz w:val="24"/>
          <w:szCs w:val="24"/>
        </w:rPr>
        <w:t xml:space="preserve"> &lt; 0.05), although there was no significant difference between normal </w:t>
      </w:r>
      <w:r w:rsidRPr="00852F55">
        <w:rPr>
          <w:rFonts w:ascii="Book Antiqua" w:hAnsi="Book Antiqua"/>
          <w:bCs/>
          <w:color w:val="000000" w:themeColor="text1"/>
          <w:sz w:val="24"/>
          <w:szCs w:val="24"/>
        </w:rPr>
        <w:t xml:space="preserve">colorectal mucosa and </w:t>
      </w:r>
      <w:r w:rsidRPr="00852F55">
        <w:rPr>
          <w:rFonts w:ascii="Book Antiqua" w:hAnsi="Book Antiqua"/>
          <w:color w:val="000000" w:themeColor="text1"/>
          <w:sz w:val="24"/>
          <w:szCs w:val="24"/>
        </w:rPr>
        <w:t>tumor-adjacent tissues (</w:t>
      </w:r>
      <w:r w:rsidRPr="00852F55">
        <w:rPr>
          <w:rFonts w:ascii="Book Antiqua" w:hAnsi="Book Antiqua"/>
          <w:i/>
          <w:color w:val="000000" w:themeColor="text1"/>
          <w:sz w:val="24"/>
          <w:szCs w:val="24"/>
        </w:rPr>
        <w:t>P</w:t>
      </w:r>
      <w:r w:rsidRPr="00852F55">
        <w:rPr>
          <w:rFonts w:ascii="Book Antiqua" w:hAnsi="Book Antiqua"/>
          <w:color w:val="000000" w:themeColor="text1"/>
          <w:sz w:val="24"/>
          <w:szCs w:val="24"/>
        </w:rPr>
        <w:t xml:space="preserve"> &gt; 0.05; Table 1 and Figure 1C).</w:t>
      </w:r>
    </w:p>
    <w:p w14:paraId="74C0AC2E" w14:textId="5E4D97FD" w:rsidR="00DC64FE" w:rsidRPr="00852F55" w:rsidRDefault="00DC64FE" w:rsidP="00852F55">
      <w:pPr>
        <w:spacing w:line="360" w:lineRule="auto"/>
        <w:ind w:firstLine="420"/>
        <w:rPr>
          <w:rFonts w:ascii="Book Antiqua" w:hAnsi="Book Antiqua"/>
          <w:color w:val="000000" w:themeColor="text1"/>
          <w:sz w:val="24"/>
          <w:szCs w:val="24"/>
        </w:rPr>
      </w:pPr>
      <w:r w:rsidRPr="00852F55">
        <w:rPr>
          <w:rFonts w:ascii="Book Antiqua" w:hAnsi="Book Antiqua"/>
          <w:color w:val="000000" w:themeColor="text1"/>
          <w:sz w:val="24"/>
          <w:szCs w:val="24"/>
        </w:rPr>
        <w:t>Western blotting showed that in 30 pairs of</w:t>
      </w:r>
      <w:r w:rsidRPr="00852F55">
        <w:rPr>
          <w:rFonts w:ascii="Book Antiqua" w:hAnsi="Book Antiqua"/>
          <w:bCs/>
          <w:color w:val="000000" w:themeColor="text1"/>
          <w:sz w:val="24"/>
          <w:szCs w:val="24"/>
        </w:rPr>
        <w:t xml:space="preserve"> colorectal tissues,</w:t>
      </w:r>
      <w:r w:rsidRPr="00852F55">
        <w:rPr>
          <w:rFonts w:ascii="Book Antiqua" w:hAnsi="Book Antiqua"/>
          <w:color w:val="000000" w:themeColor="text1"/>
          <w:sz w:val="24"/>
          <w:szCs w:val="24"/>
        </w:rPr>
        <w:t xml:space="preserve"> FAT10 expression was significantly higher in </w:t>
      </w:r>
      <w:r w:rsidR="006C6B3F" w:rsidRPr="00852F55">
        <w:rPr>
          <w:rFonts w:ascii="Book Antiqua" w:hAnsi="Book Antiqua"/>
          <w:bCs/>
          <w:color w:val="000000" w:themeColor="text1"/>
          <w:sz w:val="24"/>
          <w:szCs w:val="24"/>
        </w:rPr>
        <w:t>CRC</w:t>
      </w:r>
      <w:r w:rsidRPr="00852F55">
        <w:rPr>
          <w:rFonts w:ascii="Book Antiqua" w:hAnsi="Book Antiqua"/>
          <w:bCs/>
          <w:color w:val="000000" w:themeColor="text1"/>
          <w:sz w:val="24"/>
          <w:szCs w:val="24"/>
        </w:rPr>
        <w:t xml:space="preserve"> than in </w:t>
      </w:r>
      <w:r w:rsidRPr="00852F55">
        <w:rPr>
          <w:rFonts w:ascii="Book Antiqua" w:hAnsi="Book Antiqua"/>
          <w:color w:val="000000" w:themeColor="text1"/>
          <w:sz w:val="24"/>
          <w:szCs w:val="24"/>
        </w:rPr>
        <w:t>tumor-adjacent tissues (</w:t>
      </w:r>
      <w:r w:rsidRPr="00852F55">
        <w:rPr>
          <w:rFonts w:ascii="Book Antiqua" w:hAnsi="Book Antiqua"/>
          <w:i/>
          <w:color w:val="000000" w:themeColor="text1"/>
          <w:sz w:val="24"/>
          <w:szCs w:val="24"/>
        </w:rPr>
        <w:t>t</w:t>
      </w:r>
      <w:r w:rsidRPr="00852F55">
        <w:rPr>
          <w:rFonts w:ascii="Book Antiqua" w:hAnsi="Book Antiqua"/>
          <w:color w:val="000000" w:themeColor="text1"/>
          <w:sz w:val="24"/>
          <w:szCs w:val="24"/>
        </w:rPr>
        <w:t xml:space="preserve"> = 6.558, </w:t>
      </w:r>
      <w:r w:rsidRPr="00852F55">
        <w:rPr>
          <w:rFonts w:ascii="Book Antiqua" w:hAnsi="Book Antiqua"/>
          <w:i/>
          <w:color w:val="000000" w:themeColor="text1"/>
          <w:sz w:val="24"/>
          <w:szCs w:val="24"/>
        </w:rPr>
        <w:t>P</w:t>
      </w:r>
      <w:r w:rsidRPr="00852F55">
        <w:rPr>
          <w:rFonts w:ascii="Book Antiqua" w:hAnsi="Book Antiqua"/>
          <w:color w:val="000000" w:themeColor="text1"/>
          <w:sz w:val="24"/>
          <w:szCs w:val="24"/>
        </w:rPr>
        <w:t xml:space="preserve"> = 0.000; Figure 2).</w:t>
      </w:r>
    </w:p>
    <w:p w14:paraId="1E9A6051" w14:textId="77777777" w:rsidR="00DC64FE" w:rsidRPr="00852F55" w:rsidRDefault="00DC64FE" w:rsidP="00852F55">
      <w:pPr>
        <w:tabs>
          <w:tab w:val="left" w:pos="720"/>
          <w:tab w:val="left" w:pos="3780"/>
        </w:tabs>
        <w:autoSpaceDE w:val="0"/>
        <w:autoSpaceDN w:val="0"/>
        <w:adjustRightInd w:val="0"/>
        <w:spacing w:line="360" w:lineRule="auto"/>
        <w:rPr>
          <w:rFonts w:ascii="Book Antiqua" w:hAnsi="Book Antiqua"/>
          <w:b/>
          <w:color w:val="000000" w:themeColor="text1"/>
          <w:sz w:val="24"/>
          <w:szCs w:val="24"/>
        </w:rPr>
      </w:pPr>
    </w:p>
    <w:p w14:paraId="236DC3CB" w14:textId="02FA8AD9" w:rsidR="00DC64FE" w:rsidRPr="00852F55" w:rsidRDefault="00DC64FE" w:rsidP="00852F55">
      <w:pPr>
        <w:tabs>
          <w:tab w:val="left" w:pos="720"/>
          <w:tab w:val="left" w:pos="3780"/>
        </w:tabs>
        <w:autoSpaceDE w:val="0"/>
        <w:autoSpaceDN w:val="0"/>
        <w:adjustRightInd w:val="0"/>
        <w:spacing w:line="360" w:lineRule="auto"/>
        <w:rPr>
          <w:rFonts w:ascii="Book Antiqua" w:hAnsi="Book Antiqua"/>
          <w:i/>
          <w:color w:val="000000" w:themeColor="text1"/>
          <w:kern w:val="0"/>
          <w:sz w:val="24"/>
          <w:szCs w:val="24"/>
        </w:rPr>
      </w:pPr>
      <w:r w:rsidRPr="00852F55">
        <w:rPr>
          <w:rFonts w:ascii="Book Antiqua" w:hAnsi="Book Antiqua"/>
          <w:b/>
          <w:i/>
          <w:color w:val="000000" w:themeColor="text1"/>
          <w:sz w:val="24"/>
          <w:szCs w:val="24"/>
        </w:rPr>
        <w:t>FAT10 expression positively correlates with clinical stage, lymph node metastasis, and p53 expression</w:t>
      </w:r>
      <w:r w:rsidRPr="00852F55">
        <w:rPr>
          <w:rFonts w:ascii="Book Antiqua" w:hAnsi="Book Antiqua"/>
          <w:i/>
          <w:color w:val="000000" w:themeColor="text1"/>
          <w:sz w:val="24"/>
          <w:szCs w:val="24"/>
        </w:rPr>
        <w:t xml:space="preserve"> </w:t>
      </w:r>
      <w:r w:rsidRPr="00852F55">
        <w:rPr>
          <w:rFonts w:ascii="Book Antiqua" w:hAnsi="Book Antiqua"/>
          <w:b/>
          <w:i/>
          <w:color w:val="000000" w:themeColor="text1"/>
          <w:sz w:val="24"/>
          <w:szCs w:val="24"/>
        </w:rPr>
        <w:t xml:space="preserve">in </w:t>
      </w:r>
      <w:r w:rsidR="006C6B3F" w:rsidRPr="00852F55">
        <w:rPr>
          <w:rFonts w:ascii="Book Antiqua" w:hAnsi="Book Antiqua"/>
          <w:b/>
          <w:bCs/>
          <w:i/>
          <w:color w:val="000000" w:themeColor="text1"/>
          <w:sz w:val="24"/>
          <w:szCs w:val="24"/>
        </w:rPr>
        <w:t>CRC</w:t>
      </w:r>
    </w:p>
    <w:p w14:paraId="44FCF759" w14:textId="7FFCC6E8" w:rsidR="00DC64FE" w:rsidRPr="00852F55" w:rsidRDefault="00DC64FE" w:rsidP="00852F55">
      <w:pPr>
        <w:spacing w:line="360" w:lineRule="auto"/>
        <w:rPr>
          <w:rFonts w:ascii="Book Antiqua" w:hAnsi="Book Antiqua"/>
          <w:color w:val="000000" w:themeColor="text1"/>
          <w:sz w:val="24"/>
          <w:szCs w:val="24"/>
        </w:rPr>
      </w:pPr>
      <w:r w:rsidRPr="00852F55">
        <w:rPr>
          <w:rFonts w:ascii="Book Antiqua" w:hAnsi="Book Antiqua"/>
          <w:color w:val="000000" w:themeColor="text1"/>
          <w:sz w:val="24"/>
          <w:szCs w:val="24"/>
        </w:rPr>
        <w:t xml:space="preserve">We assessed the relationship between FAT10 expression and some </w:t>
      </w:r>
      <w:proofErr w:type="spellStart"/>
      <w:r w:rsidRPr="00852F55">
        <w:rPr>
          <w:rFonts w:ascii="Book Antiqua" w:hAnsi="Book Antiqua"/>
          <w:color w:val="000000" w:themeColor="text1"/>
          <w:sz w:val="24"/>
          <w:szCs w:val="24"/>
        </w:rPr>
        <w:t>clinicopathological</w:t>
      </w:r>
      <w:proofErr w:type="spellEnd"/>
      <w:r w:rsidRPr="00852F55">
        <w:rPr>
          <w:rFonts w:ascii="Book Antiqua" w:hAnsi="Book Antiqua"/>
          <w:color w:val="000000" w:themeColor="text1"/>
          <w:sz w:val="24"/>
          <w:szCs w:val="24"/>
        </w:rPr>
        <w:t xml:space="preserve"> parameters of </w:t>
      </w:r>
      <w:r w:rsidR="006C6B3F" w:rsidRPr="00852F55">
        <w:rPr>
          <w:rFonts w:ascii="Book Antiqua" w:hAnsi="Book Antiqua"/>
          <w:color w:val="000000" w:themeColor="text1"/>
          <w:sz w:val="24"/>
          <w:szCs w:val="24"/>
        </w:rPr>
        <w:t>CRC</w:t>
      </w:r>
      <w:r w:rsidRPr="00852F55">
        <w:rPr>
          <w:rFonts w:ascii="Book Antiqua" w:hAnsi="Book Antiqua"/>
          <w:color w:val="000000" w:themeColor="text1"/>
          <w:sz w:val="24"/>
          <w:szCs w:val="24"/>
        </w:rPr>
        <w:t xml:space="preserve">, including age, sex, tumor size, clinical stage, tumor differentiation, lymph node metastasis, and p53 expression. FAT10 expression was associated with clinical stage and lymph node metastasis (Table 2). In addition, there was a positive correlation between </w:t>
      </w:r>
      <w:r w:rsidR="00F33689" w:rsidRPr="00852F55">
        <w:rPr>
          <w:rFonts w:ascii="Book Antiqua" w:hAnsi="Book Antiqua"/>
          <w:color w:val="000000" w:themeColor="text1"/>
          <w:sz w:val="24"/>
          <w:szCs w:val="24"/>
        </w:rPr>
        <w:t xml:space="preserve">p53 </w:t>
      </w:r>
      <w:r w:rsidR="00F33689" w:rsidRPr="00852F55">
        <w:rPr>
          <w:rFonts w:ascii="Book Antiqua" w:hAnsi="Book Antiqua"/>
          <w:color w:val="000000" w:themeColor="text1"/>
          <w:sz w:val="24"/>
          <w:szCs w:val="24"/>
        </w:rPr>
        <w:lastRenderedPageBreak/>
        <w:t xml:space="preserve">and FAT10 </w:t>
      </w:r>
      <w:r w:rsidRPr="00852F55">
        <w:rPr>
          <w:rFonts w:ascii="Book Antiqua" w:hAnsi="Book Antiqua"/>
          <w:color w:val="000000" w:themeColor="text1"/>
          <w:sz w:val="24"/>
          <w:szCs w:val="24"/>
        </w:rPr>
        <w:t xml:space="preserve">expression in </w:t>
      </w:r>
      <w:r w:rsidR="006C6B3F" w:rsidRPr="00852F55">
        <w:rPr>
          <w:rFonts w:ascii="Book Antiqua" w:hAnsi="Book Antiqua"/>
          <w:color w:val="000000" w:themeColor="text1"/>
          <w:sz w:val="24"/>
          <w:szCs w:val="24"/>
        </w:rPr>
        <w:t>CRC</w:t>
      </w:r>
      <w:r w:rsidRPr="00852F55">
        <w:rPr>
          <w:rFonts w:ascii="Book Antiqua" w:hAnsi="Book Antiqua"/>
          <w:color w:val="000000" w:themeColor="text1"/>
          <w:sz w:val="24"/>
          <w:szCs w:val="24"/>
        </w:rPr>
        <w:t xml:space="preserve"> (Table 3).</w:t>
      </w:r>
    </w:p>
    <w:p w14:paraId="37A9D871" w14:textId="77777777" w:rsidR="00DC64FE" w:rsidRPr="00852F55" w:rsidRDefault="00DC64FE" w:rsidP="00852F55">
      <w:pPr>
        <w:spacing w:line="360" w:lineRule="auto"/>
        <w:rPr>
          <w:rFonts w:ascii="Book Antiqua" w:hAnsi="Book Antiqua"/>
          <w:b/>
          <w:color w:val="000000" w:themeColor="text1"/>
          <w:sz w:val="24"/>
          <w:szCs w:val="24"/>
        </w:rPr>
      </w:pPr>
    </w:p>
    <w:p w14:paraId="09E128FE" w14:textId="77777777" w:rsidR="00DC64FE" w:rsidRPr="00852F55" w:rsidRDefault="00DC64FE" w:rsidP="00852F55">
      <w:pPr>
        <w:spacing w:line="360" w:lineRule="auto"/>
        <w:rPr>
          <w:rFonts w:ascii="Book Antiqua" w:hAnsi="Book Antiqua"/>
          <w:b/>
          <w:color w:val="000000" w:themeColor="text1"/>
          <w:sz w:val="24"/>
          <w:szCs w:val="24"/>
        </w:rPr>
      </w:pPr>
      <w:r w:rsidRPr="00852F55">
        <w:rPr>
          <w:rFonts w:ascii="Book Antiqua" w:hAnsi="Book Antiqua"/>
          <w:b/>
          <w:color w:val="000000" w:themeColor="text1"/>
          <w:sz w:val="24"/>
          <w:szCs w:val="24"/>
        </w:rPr>
        <w:t>DISCUSSION</w:t>
      </w:r>
    </w:p>
    <w:p w14:paraId="1DEE45C2" w14:textId="6CC7C93B" w:rsidR="00DC64FE" w:rsidRPr="00852F55" w:rsidRDefault="00DC64FE" w:rsidP="00852F55">
      <w:pPr>
        <w:spacing w:line="360" w:lineRule="auto"/>
        <w:rPr>
          <w:rFonts w:ascii="Book Antiqua" w:hAnsi="Book Antiqua"/>
          <w:color w:val="000000" w:themeColor="text1"/>
          <w:sz w:val="24"/>
          <w:szCs w:val="24"/>
        </w:rPr>
      </w:pPr>
      <w:bookmarkStart w:id="32" w:name="_Hlk525896790"/>
      <w:r w:rsidRPr="00852F55">
        <w:rPr>
          <w:rFonts w:ascii="Book Antiqua" w:hAnsi="Book Antiqua"/>
          <w:color w:val="000000" w:themeColor="text1"/>
          <w:sz w:val="24"/>
          <w:szCs w:val="24"/>
        </w:rPr>
        <w:t xml:space="preserve">FAT10 is a regulatory protein of the UBL family that regulates various cell processes including mitosis, chromosome stability, apoptosis, immune control, and 26S-proteasome-mediated protein </w:t>
      </w:r>
      <w:proofErr w:type="gramStart"/>
      <w:r w:rsidRPr="00852F55">
        <w:rPr>
          <w:rFonts w:ascii="Book Antiqua" w:hAnsi="Book Antiqua"/>
          <w:color w:val="000000" w:themeColor="text1"/>
          <w:sz w:val="24"/>
          <w:szCs w:val="24"/>
        </w:rPr>
        <w:t>degradation</w:t>
      </w:r>
      <w:bookmarkEnd w:id="32"/>
      <w:r w:rsidRPr="00852F55">
        <w:rPr>
          <w:rFonts w:ascii="Book Antiqua" w:hAnsi="Book Antiqua"/>
          <w:color w:val="000000" w:themeColor="text1"/>
          <w:sz w:val="24"/>
          <w:szCs w:val="24"/>
          <w:vertAlign w:val="superscript"/>
        </w:rPr>
        <w:t>[</w:t>
      </w:r>
      <w:proofErr w:type="gramEnd"/>
      <w:r w:rsidRPr="00852F55">
        <w:rPr>
          <w:rFonts w:ascii="Book Antiqua" w:hAnsi="Book Antiqua"/>
          <w:color w:val="000000" w:themeColor="text1"/>
          <w:sz w:val="24"/>
          <w:szCs w:val="24"/>
          <w:vertAlign w:val="superscript"/>
        </w:rPr>
        <w:t>2</w:t>
      </w:r>
      <w:r w:rsidR="005A52D7" w:rsidRPr="00852F55">
        <w:rPr>
          <w:rFonts w:ascii="Book Antiqua" w:hAnsi="Book Antiqua"/>
          <w:color w:val="000000" w:themeColor="text1"/>
          <w:sz w:val="24"/>
          <w:szCs w:val="24"/>
          <w:vertAlign w:val="superscript"/>
        </w:rPr>
        <w:t>1</w:t>
      </w:r>
      <w:r w:rsidRPr="00852F55">
        <w:rPr>
          <w:rFonts w:ascii="Book Antiqua" w:hAnsi="Book Antiqua"/>
          <w:color w:val="000000" w:themeColor="text1"/>
          <w:sz w:val="24"/>
          <w:szCs w:val="24"/>
          <w:vertAlign w:val="superscript"/>
        </w:rPr>
        <w:t>-2</w:t>
      </w:r>
      <w:r w:rsidR="005A52D7" w:rsidRPr="00852F55">
        <w:rPr>
          <w:rFonts w:ascii="Book Antiqua" w:hAnsi="Book Antiqua"/>
          <w:color w:val="000000" w:themeColor="text1"/>
          <w:sz w:val="24"/>
          <w:szCs w:val="24"/>
          <w:vertAlign w:val="superscript"/>
        </w:rPr>
        <w:t>5</w:t>
      </w:r>
      <w:r w:rsidRPr="00852F55">
        <w:rPr>
          <w:rFonts w:ascii="Book Antiqua" w:hAnsi="Book Antiqua"/>
          <w:color w:val="000000" w:themeColor="text1"/>
          <w:sz w:val="24"/>
          <w:szCs w:val="24"/>
          <w:vertAlign w:val="superscript"/>
        </w:rPr>
        <w:t>]</w:t>
      </w:r>
      <w:r w:rsidRPr="00852F55">
        <w:rPr>
          <w:rFonts w:ascii="Book Antiqua" w:hAnsi="Book Antiqua"/>
          <w:color w:val="000000" w:themeColor="text1"/>
          <w:sz w:val="24"/>
          <w:szCs w:val="24"/>
        </w:rPr>
        <w:t>. FAT10 can bind with a mitotic spindle assembly checkpoint protein, mitotic arrest deficiency 2 (MAD2), in a noncovalent manner. MAD2 is responsible for maintaining the integrity of the spindle during mitosis, and dysfunction of MAD2 can lead to chromosome instability, which is an importan</w:t>
      </w:r>
      <w:r w:rsidR="00114080" w:rsidRPr="00852F55">
        <w:rPr>
          <w:rFonts w:ascii="Book Antiqua" w:hAnsi="Book Antiqua"/>
          <w:color w:val="000000" w:themeColor="text1"/>
          <w:sz w:val="24"/>
          <w:szCs w:val="24"/>
        </w:rPr>
        <w:t xml:space="preserve">t characteristic of many </w:t>
      </w:r>
      <w:proofErr w:type="gramStart"/>
      <w:r w:rsidR="00114080" w:rsidRPr="00852F55">
        <w:rPr>
          <w:rFonts w:ascii="Book Antiqua" w:hAnsi="Book Antiqua"/>
          <w:color w:val="000000" w:themeColor="text1"/>
          <w:sz w:val="24"/>
          <w:szCs w:val="24"/>
        </w:rPr>
        <w:t>tumors</w:t>
      </w:r>
      <w:r w:rsidRPr="00852F55">
        <w:rPr>
          <w:rFonts w:ascii="Book Antiqua" w:hAnsi="Book Antiqua"/>
          <w:color w:val="000000" w:themeColor="text1"/>
          <w:sz w:val="24"/>
          <w:szCs w:val="24"/>
          <w:vertAlign w:val="superscript"/>
        </w:rPr>
        <w:t>[</w:t>
      </w:r>
      <w:proofErr w:type="gramEnd"/>
      <w:r w:rsidRPr="00852F55">
        <w:rPr>
          <w:rFonts w:ascii="Book Antiqua" w:hAnsi="Book Antiqua"/>
          <w:color w:val="000000" w:themeColor="text1"/>
          <w:sz w:val="24"/>
          <w:szCs w:val="24"/>
          <w:vertAlign w:val="superscript"/>
        </w:rPr>
        <w:t>2</w:t>
      </w:r>
      <w:r w:rsidR="005A52D7" w:rsidRPr="00852F55">
        <w:rPr>
          <w:rFonts w:ascii="Book Antiqua" w:hAnsi="Book Antiqua"/>
          <w:color w:val="000000" w:themeColor="text1"/>
          <w:sz w:val="24"/>
          <w:szCs w:val="24"/>
          <w:vertAlign w:val="superscript"/>
        </w:rPr>
        <w:t>2</w:t>
      </w:r>
      <w:r w:rsidRPr="00852F55">
        <w:rPr>
          <w:rFonts w:ascii="Book Antiqua" w:hAnsi="Book Antiqua"/>
          <w:color w:val="000000" w:themeColor="text1"/>
          <w:sz w:val="24"/>
          <w:szCs w:val="24"/>
          <w:vertAlign w:val="superscript"/>
        </w:rPr>
        <w:t>,2</w:t>
      </w:r>
      <w:r w:rsidR="005A52D7" w:rsidRPr="00852F55">
        <w:rPr>
          <w:rFonts w:ascii="Book Antiqua" w:hAnsi="Book Antiqua"/>
          <w:color w:val="000000" w:themeColor="text1"/>
          <w:sz w:val="24"/>
          <w:szCs w:val="24"/>
          <w:vertAlign w:val="superscript"/>
        </w:rPr>
        <w:t>6</w:t>
      </w:r>
      <w:r w:rsidRPr="00852F55">
        <w:rPr>
          <w:rFonts w:ascii="Book Antiqua" w:hAnsi="Book Antiqua"/>
          <w:color w:val="000000" w:themeColor="text1"/>
          <w:sz w:val="24"/>
          <w:szCs w:val="24"/>
          <w:vertAlign w:val="superscript"/>
        </w:rPr>
        <w:t>,2</w:t>
      </w:r>
      <w:r w:rsidR="005A52D7" w:rsidRPr="00852F55">
        <w:rPr>
          <w:rFonts w:ascii="Book Antiqua" w:hAnsi="Book Antiqua"/>
          <w:color w:val="000000" w:themeColor="text1"/>
          <w:sz w:val="24"/>
          <w:szCs w:val="24"/>
          <w:vertAlign w:val="superscript"/>
        </w:rPr>
        <w:t>7</w:t>
      </w:r>
      <w:r w:rsidRPr="00852F55">
        <w:rPr>
          <w:rFonts w:ascii="Book Antiqua" w:hAnsi="Book Antiqua"/>
          <w:color w:val="000000" w:themeColor="text1"/>
          <w:sz w:val="24"/>
          <w:szCs w:val="24"/>
          <w:vertAlign w:val="superscript"/>
        </w:rPr>
        <w:t>]</w:t>
      </w:r>
      <w:r w:rsidRPr="00852F55">
        <w:rPr>
          <w:rFonts w:ascii="Book Antiqua" w:hAnsi="Book Antiqua"/>
          <w:color w:val="000000" w:themeColor="text1"/>
          <w:sz w:val="24"/>
          <w:szCs w:val="24"/>
        </w:rPr>
        <w:t>.</w:t>
      </w:r>
    </w:p>
    <w:p w14:paraId="58F6E0C4" w14:textId="0C1AF9F0" w:rsidR="00DC64FE" w:rsidRPr="00852F55" w:rsidRDefault="00DC64FE" w:rsidP="00852F55">
      <w:pPr>
        <w:spacing w:line="360" w:lineRule="auto"/>
        <w:ind w:firstLine="420"/>
        <w:rPr>
          <w:rFonts w:ascii="Book Antiqua" w:hAnsi="Book Antiqua"/>
          <w:color w:val="000000" w:themeColor="text1"/>
          <w:sz w:val="24"/>
          <w:szCs w:val="24"/>
        </w:rPr>
      </w:pPr>
      <w:r w:rsidRPr="00852F55">
        <w:rPr>
          <w:rFonts w:ascii="Book Antiqua" w:hAnsi="Book Antiqua"/>
          <w:color w:val="000000" w:themeColor="text1"/>
          <w:sz w:val="24"/>
          <w:szCs w:val="24"/>
        </w:rPr>
        <w:t xml:space="preserve">Overexpression of </w:t>
      </w:r>
      <w:r w:rsidR="005E446E">
        <w:rPr>
          <w:rFonts w:ascii="Book Antiqua" w:hAnsi="Book Antiqua"/>
          <w:color w:val="000000" w:themeColor="text1"/>
          <w:sz w:val="24"/>
          <w:szCs w:val="24"/>
        </w:rPr>
        <w:t xml:space="preserve">the </w:t>
      </w:r>
      <w:r w:rsidRPr="00852F55">
        <w:rPr>
          <w:rFonts w:ascii="Book Antiqua" w:hAnsi="Book Antiqua"/>
          <w:color w:val="000000" w:themeColor="text1"/>
          <w:sz w:val="24"/>
          <w:szCs w:val="24"/>
        </w:rPr>
        <w:t xml:space="preserve">FAT10 gene has been found in some malignant tumors, including gastrointestinal and gynecological </w:t>
      </w:r>
      <w:proofErr w:type="gramStart"/>
      <w:r w:rsidRPr="00852F55">
        <w:rPr>
          <w:rFonts w:ascii="Book Antiqua" w:hAnsi="Book Antiqua"/>
          <w:color w:val="000000" w:themeColor="text1"/>
          <w:sz w:val="24"/>
          <w:szCs w:val="24"/>
        </w:rPr>
        <w:t>malignancies</w:t>
      </w:r>
      <w:r w:rsidRPr="00852F55">
        <w:rPr>
          <w:rFonts w:ascii="Book Antiqua" w:hAnsi="Book Antiqua"/>
          <w:color w:val="000000" w:themeColor="text1"/>
          <w:sz w:val="24"/>
          <w:szCs w:val="24"/>
          <w:vertAlign w:val="superscript"/>
        </w:rPr>
        <w:t>[</w:t>
      </w:r>
      <w:proofErr w:type="gramEnd"/>
      <w:r w:rsidRPr="00852F55">
        <w:rPr>
          <w:rFonts w:ascii="Book Antiqua" w:hAnsi="Book Antiqua"/>
          <w:color w:val="000000" w:themeColor="text1"/>
          <w:sz w:val="24"/>
          <w:szCs w:val="24"/>
          <w:vertAlign w:val="superscript"/>
        </w:rPr>
        <w:t>2</w:t>
      </w:r>
      <w:r w:rsidR="005A52D7" w:rsidRPr="00852F55">
        <w:rPr>
          <w:rFonts w:ascii="Book Antiqua" w:hAnsi="Book Antiqua"/>
          <w:color w:val="000000" w:themeColor="text1"/>
          <w:sz w:val="24"/>
          <w:szCs w:val="24"/>
          <w:vertAlign w:val="superscript"/>
        </w:rPr>
        <w:t>8</w:t>
      </w:r>
      <w:r w:rsidRPr="00852F55">
        <w:rPr>
          <w:rFonts w:ascii="Book Antiqua" w:hAnsi="Book Antiqua"/>
          <w:color w:val="000000" w:themeColor="text1"/>
          <w:sz w:val="24"/>
          <w:szCs w:val="24"/>
          <w:vertAlign w:val="superscript"/>
        </w:rPr>
        <w:t>-3</w:t>
      </w:r>
      <w:r w:rsidR="005A52D7" w:rsidRPr="00852F55">
        <w:rPr>
          <w:rFonts w:ascii="Book Antiqua" w:hAnsi="Book Antiqua"/>
          <w:color w:val="000000" w:themeColor="text1"/>
          <w:sz w:val="24"/>
          <w:szCs w:val="24"/>
          <w:vertAlign w:val="superscript"/>
        </w:rPr>
        <w:t>0</w:t>
      </w:r>
      <w:r w:rsidRPr="00852F55">
        <w:rPr>
          <w:rFonts w:ascii="Book Antiqua" w:hAnsi="Book Antiqua"/>
          <w:color w:val="000000" w:themeColor="text1"/>
          <w:sz w:val="24"/>
          <w:szCs w:val="24"/>
          <w:vertAlign w:val="superscript"/>
        </w:rPr>
        <w:t>]</w:t>
      </w:r>
      <w:r w:rsidRPr="00852F55">
        <w:rPr>
          <w:rFonts w:ascii="Book Antiqua" w:hAnsi="Book Antiqua"/>
          <w:color w:val="000000" w:themeColor="text1"/>
          <w:sz w:val="24"/>
          <w:szCs w:val="24"/>
        </w:rPr>
        <w:t>. It is reported that interferon-</w:t>
      </w:r>
      <w:r w:rsidRPr="00852F55">
        <w:rPr>
          <w:rFonts w:ascii="Book Antiqua" w:hAnsi="Book Antiqua" w:cs="Times New Roman"/>
          <w:color w:val="000000" w:themeColor="text1"/>
          <w:sz w:val="24"/>
          <w:szCs w:val="24"/>
        </w:rPr>
        <w:t>γ</w:t>
      </w:r>
      <w:r w:rsidRPr="00852F55">
        <w:rPr>
          <w:rFonts w:ascii="Book Antiqua" w:hAnsi="Book Antiqua"/>
          <w:color w:val="000000" w:themeColor="text1"/>
          <w:sz w:val="24"/>
          <w:szCs w:val="24"/>
        </w:rPr>
        <w:t xml:space="preserve"> and tumor necrosis factor (TNF)-</w:t>
      </w:r>
      <w:r w:rsidRPr="00852F55">
        <w:rPr>
          <w:rFonts w:ascii="Book Antiqua" w:hAnsi="Book Antiqua" w:cs="Times New Roman"/>
          <w:color w:val="000000" w:themeColor="text1"/>
          <w:sz w:val="24"/>
          <w:szCs w:val="24"/>
        </w:rPr>
        <w:t>α</w:t>
      </w:r>
      <w:r w:rsidRPr="00852F55">
        <w:rPr>
          <w:rFonts w:ascii="Book Antiqua" w:hAnsi="Book Antiqua"/>
          <w:color w:val="000000" w:themeColor="text1"/>
          <w:sz w:val="24"/>
          <w:szCs w:val="24"/>
        </w:rPr>
        <w:t xml:space="preserve"> can increase </w:t>
      </w:r>
      <w:r w:rsidR="000D2338">
        <w:rPr>
          <w:rFonts w:ascii="Book Antiqua" w:hAnsi="Book Antiqua"/>
          <w:color w:val="000000" w:themeColor="text1"/>
          <w:sz w:val="24"/>
          <w:szCs w:val="24"/>
        </w:rPr>
        <w:t xml:space="preserve">the </w:t>
      </w:r>
      <w:r w:rsidRPr="00852F55">
        <w:rPr>
          <w:rFonts w:ascii="Book Antiqua" w:hAnsi="Book Antiqua"/>
          <w:color w:val="000000" w:themeColor="text1"/>
          <w:sz w:val="24"/>
          <w:szCs w:val="24"/>
        </w:rPr>
        <w:t xml:space="preserve">expression of </w:t>
      </w:r>
      <w:r w:rsidR="000D2338">
        <w:rPr>
          <w:rFonts w:ascii="Book Antiqua" w:hAnsi="Book Antiqua"/>
          <w:color w:val="000000" w:themeColor="text1"/>
          <w:sz w:val="24"/>
          <w:szCs w:val="24"/>
        </w:rPr>
        <w:t xml:space="preserve">the </w:t>
      </w:r>
      <w:r w:rsidRPr="00852F55">
        <w:rPr>
          <w:rFonts w:ascii="Book Antiqua" w:hAnsi="Book Antiqua"/>
          <w:i/>
          <w:color w:val="000000" w:themeColor="text1"/>
          <w:sz w:val="24"/>
          <w:szCs w:val="24"/>
        </w:rPr>
        <w:t>FAT10</w:t>
      </w:r>
      <w:r w:rsidRPr="00852F55">
        <w:rPr>
          <w:rFonts w:ascii="Book Antiqua" w:hAnsi="Book Antiqua"/>
          <w:color w:val="000000" w:themeColor="text1"/>
          <w:sz w:val="24"/>
          <w:szCs w:val="24"/>
        </w:rPr>
        <w:t xml:space="preserve"> </w:t>
      </w:r>
      <w:proofErr w:type="gramStart"/>
      <w:r w:rsidRPr="00852F55">
        <w:rPr>
          <w:rFonts w:ascii="Book Antiqua" w:hAnsi="Book Antiqua"/>
          <w:color w:val="000000" w:themeColor="text1"/>
          <w:sz w:val="24"/>
          <w:szCs w:val="24"/>
        </w:rPr>
        <w:t>gene</w:t>
      </w:r>
      <w:r w:rsidRPr="00852F55">
        <w:rPr>
          <w:rFonts w:ascii="Book Antiqua" w:hAnsi="Book Antiqua"/>
          <w:color w:val="000000" w:themeColor="text1"/>
          <w:sz w:val="24"/>
          <w:szCs w:val="24"/>
          <w:vertAlign w:val="superscript"/>
        </w:rPr>
        <w:t>[</w:t>
      </w:r>
      <w:proofErr w:type="gramEnd"/>
      <w:r w:rsidRPr="00852F55">
        <w:rPr>
          <w:rFonts w:ascii="Book Antiqua" w:hAnsi="Book Antiqua"/>
          <w:color w:val="000000" w:themeColor="text1"/>
          <w:sz w:val="24"/>
          <w:szCs w:val="24"/>
          <w:vertAlign w:val="superscript"/>
        </w:rPr>
        <w:t>3</w:t>
      </w:r>
      <w:r w:rsidR="005A52D7" w:rsidRPr="00852F55">
        <w:rPr>
          <w:rFonts w:ascii="Book Antiqua" w:hAnsi="Book Antiqua"/>
          <w:color w:val="000000" w:themeColor="text1"/>
          <w:sz w:val="24"/>
          <w:szCs w:val="24"/>
          <w:vertAlign w:val="superscript"/>
        </w:rPr>
        <w:t>1</w:t>
      </w:r>
      <w:r w:rsidRPr="00852F55">
        <w:rPr>
          <w:rFonts w:ascii="Book Antiqua" w:hAnsi="Book Antiqua"/>
          <w:color w:val="000000" w:themeColor="text1"/>
          <w:sz w:val="24"/>
          <w:szCs w:val="24"/>
          <w:vertAlign w:val="superscript"/>
        </w:rPr>
        <w:t>-3</w:t>
      </w:r>
      <w:r w:rsidR="005A52D7" w:rsidRPr="00852F55">
        <w:rPr>
          <w:rFonts w:ascii="Book Antiqua" w:hAnsi="Book Antiqua"/>
          <w:color w:val="000000" w:themeColor="text1"/>
          <w:sz w:val="24"/>
          <w:szCs w:val="24"/>
          <w:vertAlign w:val="superscript"/>
        </w:rPr>
        <w:t>5</w:t>
      </w:r>
      <w:r w:rsidRPr="00852F55">
        <w:rPr>
          <w:rFonts w:ascii="Book Antiqua" w:hAnsi="Book Antiqua"/>
          <w:color w:val="000000" w:themeColor="text1"/>
          <w:sz w:val="24"/>
          <w:szCs w:val="24"/>
          <w:vertAlign w:val="superscript"/>
        </w:rPr>
        <w:t>]</w:t>
      </w:r>
      <w:r w:rsidRPr="00852F55">
        <w:rPr>
          <w:rFonts w:ascii="Book Antiqua" w:hAnsi="Book Antiqua"/>
          <w:color w:val="000000" w:themeColor="text1"/>
          <w:sz w:val="24"/>
          <w:szCs w:val="24"/>
        </w:rPr>
        <w:t xml:space="preserve">, while </w:t>
      </w:r>
      <w:r w:rsidR="000D2338" w:rsidRPr="00852F55">
        <w:rPr>
          <w:rFonts w:ascii="Book Antiqua" w:hAnsi="Book Antiqua"/>
          <w:color w:val="000000" w:themeColor="text1"/>
          <w:sz w:val="24"/>
          <w:szCs w:val="24"/>
        </w:rPr>
        <w:t xml:space="preserve">FAT10 </w:t>
      </w:r>
      <w:r w:rsidRPr="00852F55">
        <w:rPr>
          <w:rFonts w:ascii="Book Antiqua" w:hAnsi="Book Antiqua"/>
          <w:color w:val="000000" w:themeColor="text1"/>
          <w:sz w:val="24"/>
          <w:szCs w:val="24"/>
        </w:rPr>
        <w:t>expression can be negatively regulated by p53, which plays an important role in regulating the cell cycle</w:t>
      </w:r>
      <w:r w:rsidRPr="00852F55">
        <w:rPr>
          <w:rFonts w:ascii="Book Antiqua" w:hAnsi="Book Antiqua"/>
          <w:color w:val="000000" w:themeColor="text1"/>
          <w:sz w:val="24"/>
          <w:szCs w:val="24"/>
          <w:vertAlign w:val="superscript"/>
        </w:rPr>
        <w:t>[3</w:t>
      </w:r>
      <w:r w:rsidR="005A52D7" w:rsidRPr="00852F55">
        <w:rPr>
          <w:rFonts w:ascii="Book Antiqua" w:hAnsi="Book Antiqua"/>
          <w:color w:val="000000" w:themeColor="text1"/>
          <w:sz w:val="24"/>
          <w:szCs w:val="24"/>
          <w:vertAlign w:val="superscript"/>
        </w:rPr>
        <w:t>6</w:t>
      </w:r>
      <w:r w:rsidRPr="00852F55">
        <w:rPr>
          <w:rFonts w:ascii="Book Antiqua" w:hAnsi="Book Antiqua"/>
          <w:color w:val="000000" w:themeColor="text1"/>
          <w:sz w:val="24"/>
          <w:szCs w:val="24"/>
          <w:vertAlign w:val="superscript"/>
        </w:rPr>
        <w:t>-3</w:t>
      </w:r>
      <w:r w:rsidR="005A52D7" w:rsidRPr="00852F55">
        <w:rPr>
          <w:rFonts w:ascii="Book Antiqua" w:hAnsi="Book Antiqua"/>
          <w:color w:val="000000" w:themeColor="text1"/>
          <w:sz w:val="24"/>
          <w:szCs w:val="24"/>
          <w:vertAlign w:val="superscript"/>
        </w:rPr>
        <w:t>8</w:t>
      </w:r>
      <w:r w:rsidRPr="00852F55">
        <w:rPr>
          <w:rFonts w:ascii="Book Antiqua" w:hAnsi="Book Antiqua"/>
          <w:color w:val="000000" w:themeColor="text1"/>
          <w:sz w:val="24"/>
          <w:szCs w:val="24"/>
          <w:vertAlign w:val="superscript"/>
        </w:rPr>
        <w:t>]</w:t>
      </w:r>
      <w:r w:rsidRPr="00852F55">
        <w:rPr>
          <w:rFonts w:ascii="Book Antiqua" w:hAnsi="Book Antiqua"/>
          <w:color w:val="000000" w:themeColor="text1"/>
          <w:sz w:val="24"/>
          <w:szCs w:val="24"/>
        </w:rPr>
        <w:t xml:space="preserve">. FAT10 is abnormally highly expressed in some malignant tumors and highly expressed in </w:t>
      </w:r>
      <w:proofErr w:type="spellStart"/>
      <w:r w:rsidRPr="00852F55">
        <w:rPr>
          <w:rFonts w:ascii="Book Antiqua" w:hAnsi="Book Antiqua"/>
          <w:color w:val="000000" w:themeColor="text1"/>
          <w:sz w:val="24"/>
          <w:szCs w:val="24"/>
        </w:rPr>
        <w:t>premetaphase</w:t>
      </w:r>
      <w:proofErr w:type="spellEnd"/>
      <w:r w:rsidRPr="00852F55">
        <w:rPr>
          <w:rFonts w:ascii="Book Antiqua" w:hAnsi="Book Antiqua"/>
          <w:color w:val="000000" w:themeColor="text1"/>
          <w:sz w:val="24"/>
          <w:szCs w:val="24"/>
        </w:rPr>
        <w:t xml:space="preserve"> of the cell cycle; MAD2 dysfunction causes abnormal mitotic division and chromosome instability; and expression of FAT10 is positively regulated by TNF-</w:t>
      </w:r>
      <w:r w:rsidRPr="00852F55">
        <w:rPr>
          <w:rFonts w:ascii="Book Antiqua" w:hAnsi="Book Antiqua" w:cs="Times New Roman"/>
          <w:color w:val="000000" w:themeColor="text1"/>
          <w:sz w:val="24"/>
          <w:szCs w:val="24"/>
        </w:rPr>
        <w:t>α</w:t>
      </w:r>
      <w:r w:rsidRPr="00852F55">
        <w:rPr>
          <w:rFonts w:ascii="Book Antiqua" w:hAnsi="Book Antiqua"/>
          <w:color w:val="000000" w:themeColor="text1"/>
          <w:sz w:val="24"/>
          <w:szCs w:val="24"/>
        </w:rPr>
        <w:t xml:space="preserve"> (a putative tumor promoter)</w:t>
      </w:r>
      <w:r w:rsidRPr="00852F55">
        <w:rPr>
          <w:rFonts w:ascii="Book Antiqua" w:hAnsi="Book Antiqua"/>
          <w:color w:val="000000" w:themeColor="text1"/>
          <w:sz w:val="24"/>
          <w:szCs w:val="24"/>
          <w:vertAlign w:val="superscript"/>
        </w:rPr>
        <w:t>[32]</w:t>
      </w:r>
      <w:r w:rsidRPr="00852F55">
        <w:rPr>
          <w:rFonts w:ascii="Book Antiqua" w:hAnsi="Book Antiqua"/>
          <w:color w:val="000000" w:themeColor="text1"/>
          <w:sz w:val="24"/>
          <w:szCs w:val="24"/>
        </w:rPr>
        <w:t xml:space="preserve"> and negatively regulated by p53 (a guardian of the genome)</w:t>
      </w:r>
      <w:r w:rsidRPr="00852F55">
        <w:rPr>
          <w:rFonts w:ascii="Book Antiqua" w:hAnsi="Book Antiqua"/>
          <w:color w:val="000000" w:themeColor="text1"/>
          <w:sz w:val="24"/>
          <w:szCs w:val="24"/>
          <w:vertAlign w:val="superscript"/>
        </w:rPr>
        <w:t>[37]</w:t>
      </w:r>
      <w:r w:rsidRPr="00852F55">
        <w:rPr>
          <w:rFonts w:ascii="Book Antiqua" w:hAnsi="Book Antiqua"/>
          <w:color w:val="000000" w:themeColor="text1"/>
          <w:sz w:val="24"/>
          <w:szCs w:val="24"/>
        </w:rPr>
        <w:t>. These results suggest that FAT10 plays an important role in cell cycle regulation and tumorigenesis.</w:t>
      </w:r>
    </w:p>
    <w:p w14:paraId="1219AF60" w14:textId="6512E573" w:rsidR="00DC64FE" w:rsidRPr="00852F55" w:rsidRDefault="00DC64FE" w:rsidP="00852F55">
      <w:pPr>
        <w:spacing w:line="360" w:lineRule="auto"/>
        <w:ind w:firstLine="420"/>
        <w:rPr>
          <w:rFonts w:ascii="Book Antiqua" w:hAnsi="Book Antiqua"/>
          <w:color w:val="000000" w:themeColor="text1"/>
          <w:sz w:val="24"/>
          <w:szCs w:val="24"/>
        </w:rPr>
      </w:pPr>
      <w:r w:rsidRPr="00852F55">
        <w:rPr>
          <w:rFonts w:ascii="Book Antiqua" w:hAnsi="Book Antiqua"/>
          <w:color w:val="000000" w:themeColor="text1"/>
          <w:sz w:val="24"/>
          <w:szCs w:val="24"/>
        </w:rPr>
        <w:t xml:space="preserve">Our results showed that the positive expression rate of FAT10 protein </w:t>
      </w:r>
      <w:r w:rsidR="00047E32" w:rsidRPr="00852F55">
        <w:rPr>
          <w:rFonts w:ascii="Book Antiqua" w:hAnsi="Book Antiqua"/>
          <w:color w:val="000000" w:themeColor="text1"/>
          <w:sz w:val="24"/>
          <w:szCs w:val="24"/>
        </w:rPr>
        <w:t xml:space="preserve">gradually </w:t>
      </w:r>
      <w:r w:rsidRPr="00852F55">
        <w:rPr>
          <w:rFonts w:ascii="Book Antiqua" w:hAnsi="Book Antiqua"/>
          <w:color w:val="000000" w:themeColor="text1"/>
          <w:sz w:val="24"/>
          <w:szCs w:val="24"/>
        </w:rPr>
        <w:t xml:space="preserve">increased from normal mucosal tissue to tumor-adjacent tissue and </w:t>
      </w:r>
      <w:r w:rsidR="006C6B3F" w:rsidRPr="00852F55">
        <w:rPr>
          <w:rFonts w:ascii="Book Antiqua" w:hAnsi="Book Antiqua"/>
          <w:color w:val="000000" w:themeColor="text1"/>
          <w:sz w:val="24"/>
          <w:szCs w:val="24"/>
        </w:rPr>
        <w:t>CRC</w:t>
      </w:r>
      <w:r w:rsidRPr="00852F55">
        <w:rPr>
          <w:rFonts w:ascii="Book Antiqua" w:hAnsi="Book Antiqua"/>
          <w:color w:val="000000" w:themeColor="text1"/>
          <w:sz w:val="24"/>
          <w:szCs w:val="24"/>
        </w:rPr>
        <w:t xml:space="preserve">. Consistent with this finding, </w:t>
      </w:r>
      <w:r w:rsidR="00CF1717">
        <w:rPr>
          <w:rFonts w:ascii="Book Antiqua" w:hAnsi="Book Antiqua"/>
          <w:color w:val="000000" w:themeColor="text1"/>
          <w:sz w:val="24"/>
          <w:szCs w:val="24"/>
        </w:rPr>
        <w:t>W</w:t>
      </w:r>
      <w:r w:rsidRPr="00852F55">
        <w:rPr>
          <w:rFonts w:ascii="Book Antiqua" w:hAnsi="Book Antiqua"/>
          <w:color w:val="000000" w:themeColor="text1"/>
          <w:sz w:val="24"/>
          <w:szCs w:val="24"/>
        </w:rPr>
        <w:t xml:space="preserve">estern blotting indicated that FAT10 protein expression was significantly higher in </w:t>
      </w:r>
      <w:r w:rsidR="006C6B3F" w:rsidRPr="00852F55">
        <w:rPr>
          <w:rFonts w:ascii="Book Antiqua" w:hAnsi="Book Antiqua"/>
          <w:color w:val="000000" w:themeColor="text1"/>
          <w:sz w:val="24"/>
          <w:szCs w:val="24"/>
        </w:rPr>
        <w:t>CRC</w:t>
      </w:r>
      <w:r w:rsidRPr="00852F55">
        <w:rPr>
          <w:rFonts w:ascii="Book Antiqua" w:hAnsi="Book Antiqua"/>
          <w:color w:val="000000" w:themeColor="text1"/>
          <w:sz w:val="24"/>
          <w:szCs w:val="24"/>
        </w:rPr>
        <w:t xml:space="preserve"> tissue than in tumor-adjacent tissue. Collectively, these findings suggest that increased FAT10 expression plays an important role in colorectal carcinogenesis.</w:t>
      </w:r>
    </w:p>
    <w:p w14:paraId="7E69A620" w14:textId="20F94AD1" w:rsidR="00DC64FE" w:rsidRPr="00852F55" w:rsidRDefault="00DC64FE" w:rsidP="00852F55">
      <w:pPr>
        <w:spacing w:line="360" w:lineRule="auto"/>
        <w:ind w:firstLine="420"/>
        <w:rPr>
          <w:rFonts w:ascii="Book Antiqua" w:hAnsi="Book Antiqua"/>
          <w:color w:val="000000" w:themeColor="text1"/>
          <w:sz w:val="24"/>
          <w:szCs w:val="24"/>
        </w:rPr>
      </w:pPr>
      <w:r w:rsidRPr="00852F55">
        <w:rPr>
          <w:rFonts w:ascii="Book Antiqua" w:hAnsi="Book Antiqua"/>
          <w:color w:val="000000" w:themeColor="text1"/>
          <w:sz w:val="24"/>
          <w:szCs w:val="24"/>
        </w:rPr>
        <w:t xml:space="preserve">In addition, we analyzed the relationship between FAT10 expression and </w:t>
      </w:r>
      <w:r w:rsidRPr="00852F55">
        <w:rPr>
          <w:rFonts w:ascii="Book Antiqua" w:hAnsi="Book Antiqua"/>
          <w:color w:val="000000" w:themeColor="text1"/>
          <w:sz w:val="24"/>
          <w:szCs w:val="24"/>
        </w:rPr>
        <w:lastRenderedPageBreak/>
        <w:t xml:space="preserve">some </w:t>
      </w:r>
      <w:proofErr w:type="spellStart"/>
      <w:r w:rsidRPr="00852F55">
        <w:rPr>
          <w:rFonts w:ascii="Book Antiqua" w:hAnsi="Book Antiqua"/>
          <w:color w:val="000000" w:themeColor="text1"/>
          <w:sz w:val="24"/>
          <w:szCs w:val="24"/>
        </w:rPr>
        <w:t>clinicopathological</w:t>
      </w:r>
      <w:proofErr w:type="spellEnd"/>
      <w:r w:rsidRPr="00852F55">
        <w:rPr>
          <w:rFonts w:ascii="Book Antiqua" w:hAnsi="Book Antiqua"/>
          <w:color w:val="000000" w:themeColor="text1"/>
          <w:sz w:val="24"/>
          <w:szCs w:val="24"/>
        </w:rPr>
        <w:t xml:space="preserve"> parameters of </w:t>
      </w:r>
      <w:r w:rsidR="006C6B3F" w:rsidRPr="00852F55">
        <w:rPr>
          <w:rFonts w:ascii="Book Antiqua" w:hAnsi="Book Antiqua"/>
          <w:color w:val="000000" w:themeColor="text1"/>
          <w:sz w:val="24"/>
          <w:szCs w:val="24"/>
        </w:rPr>
        <w:t>CRC</w:t>
      </w:r>
      <w:r w:rsidRPr="00852F55">
        <w:rPr>
          <w:rFonts w:ascii="Book Antiqua" w:hAnsi="Book Antiqua"/>
          <w:color w:val="000000" w:themeColor="text1"/>
          <w:sz w:val="24"/>
          <w:szCs w:val="24"/>
        </w:rPr>
        <w:t xml:space="preserve"> (including age, sex, tumor size, clinical stage, tumor differentiation, lymph node metastasis, and p53 expression). FAT10 expression was associated with clinical stage and lymph node metastasis. FAT10 expression was significantly higher in stage III/IV than in stage I/II </w:t>
      </w:r>
      <w:r w:rsidR="006C6B3F" w:rsidRPr="00852F55">
        <w:rPr>
          <w:rFonts w:ascii="Book Antiqua" w:hAnsi="Book Antiqua"/>
          <w:color w:val="000000" w:themeColor="text1"/>
          <w:sz w:val="24"/>
          <w:szCs w:val="24"/>
        </w:rPr>
        <w:t>CRC</w:t>
      </w:r>
      <w:r w:rsidRPr="00852F55">
        <w:rPr>
          <w:rFonts w:ascii="Book Antiqua" w:hAnsi="Book Antiqua"/>
          <w:color w:val="000000" w:themeColor="text1"/>
          <w:sz w:val="24"/>
          <w:szCs w:val="24"/>
        </w:rPr>
        <w:t xml:space="preserve">, and </w:t>
      </w:r>
      <w:r w:rsidR="006C6B3F" w:rsidRPr="00852F55">
        <w:rPr>
          <w:rFonts w:ascii="Book Antiqua" w:hAnsi="Book Antiqua"/>
          <w:color w:val="000000" w:themeColor="text1"/>
          <w:sz w:val="24"/>
          <w:szCs w:val="24"/>
        </w:rPr>
        <w:t>CRC</w:t>
      </w:r>
      <w:r w:rsidRPr="00852F55">
        <w:rPr>
          <w:rFonts w:ascii="Book Antiqua" w:hAnsi="Book Antiqua"/>
          <w:color w:val="000000" w:themeColor="text1"/>
          <w:sz w:val="24"/>
          <w:szCs w:val="24"/>
        </w:rPr>
        <w:t xml:space="preserve"> with lymph node metastasis expressed more FAT10. Moreover, FAT10 expression was positively correlated with </w:t>
      </w:r>
      <w:r w:rsidR="009A479D" w:rsidRPr="00852F55">
        <w:rPr>
          <w:rFonts w:ascii="Book Antiqua" w:hAnsi="Book Antiqua"/>
          <w:color w:val="000000" w:themeColor="text1"/>
          <w:sz w:val="24"/>
          <w:szCs w:val="24"/>
        </w:rPr>
        <w:t>p53</w:t>
      </w:r>
      <w:r w:rsidR="009A479D">
        <w:rPr>
          <w:rFonts w:ascii="Book Antiqua" w:hAnsi="Book Antiqua"/>
          <w:color w:val="000000" w:themeColor="text1"/>
          <w:sz w:val="24"/>
          <w:szCs w:val="24"/>
        </w:rPr>
        <w:t xml:space="preserve"> </w:t>
      </w:r>
      <w:r w:rsidRPr="00852F55">
        <w:rPr>
          <w:rFonts w:ascii="Book Antiqua" w:hAnsi="Book Antiqua"/>
          <w:color w:val="000000" w:themeColor="text1"/>
          <w:sz w:val="24"/>
          <w:szCs w:val="24"/>
        </w:rPr>
        <w:t xml:space="preserve">expression. These results indicate that FAT10 expression is closely related to the degree of malignancy of </w:t>
      </w:r>
      <w:r w:rsidR="006C6B3F" w:rsidRPr="00852F55">
        <w:rPr>
          <w:rFonts w:ascii="Book Antiqua" w:hAnsi="Book Antiqua"/>
          <w:color w:val="000000" w:themeColor="text1"/>
          <w:sz w:val="24"/>
          <w:szCs w:val="24"/>
        </w:rPr>
        <w:t>CRC</w:t>
      </w:r>
      <w:r w:rsidRPr="00852F55">
        <w:rPr>
          <w:rFonts w:ascii="Book Antiqua" w:hAnsi="Book Antiqua"/>
          <w:color w:val="000000" w:themeColor="text1"/>
          <w:sz w:val="24"/>
          <w:szCs w:val="24"/>
        </w:rPr>
        <w:t xml:space="preserve"> and the invasion and proliferation of cancer cells.</w:t>
      </w:r>
    </w:p>
    <w:p w14:paraId="361718EE" w14:textId="51C641F4" w:rsidR="00DC64FE" w:rsidRPr="00852F55" w:rsidRDefault="00DC64FE" w:rsidP="00852F55">
      <w:pPr>
        <w:spacing w:line="360" w:lineRule="auto"/>
        <w:ind w:firstLine="420"/>
        <w:rPr>
          <w:rFonts w:ascii="Book Antiqua" w:hAnsi="Book Antiqua"/>
          <w:color w:val="000000" w:themeColor="text1"/>
          <w:sz w:val="24"/>
          <w:szCs w:val="24"/>
        </w:rPr>
      </w:pPr>
      <w:r w:rsidRPr="00852F55">
        <w:rPr>
          <w:rFonts w:ascii="Book Antiqua" w:hAnsi="Book Antiqua"/>
          <w:color w:val="000000" w:themeColor="text1"/>
          <w:sz w:val="24"/>
          <w:szCs w:val="24"/>
        </w:rPr>
        <w:t xml:space="preserve">In summary, FAT10 is a UBL family member that is closely associated with the development of a wide variety of tumors. This study demonstrated that FAT10 is highly expressed in </w:t>
      </w:r>
      <w:r w:rsidR="006C6B3F" w:rsidRPr="00852F55">
        <w:rPr>
          <w:rFonts w:ascii="Book Antiqua" w:hAnsi="Book Antiqua"/>
          <w:color w:val="000000" w:themeColor="text1"/>
          <w:sz w:val="24"/>
          <w:szCs w:val="24"/>
        </w:rPr>
        <w:t>CRC</w:t>
      </w:r>
      <w:r w:rsidRPr="00852F55">
        <w:rPr>
          <w:rFonts w:ascii="Book Antiqua" w:hAnsi="Book Antiqua"/>
          <w:color w:val="000000" w:themeColor="text1"/>
          <w:sz w:val="24"/>
          <w:szCs w:val="24"/>
        </w:rPr>
        <w:t xml:space="preserve">, and FAT10 expression is closely related to clinical stage and lymph node metastasis. </w:t>
      </w:r>
      <w:r w:rsidR="001A179A" w:rsidRPr="00852F55">
        <w:rPr>
          <w:rFonts w:ascii="Book Antiqua" w:hAnsi="Book Antiqua"/>
          <w:color w:val="000000" w:themeColor="text1"/>
          <w:sz w:val="24"/>
          <w:szCs w:val="24"/>
        </w:rPr>
        <w:t>However, our current study is a proof-of-principle</w:t>
      </w:r>
      <w:r w:rsidR="009A479D">
        <w:rPr>
          <w:rFonts w:ascii="Book Antiqua" w:hAnsi="Book Antiqua"/>
          <w:color w:val="000000" w:themeColor="text1"/>
          <w:sz w:val="24"/>
          <w:szCs w:val="24"/>
        </w:rPr>
        <w:t>,</w:t>
      </w:r>
      <w:r w:rsidR="001A179A" w:rsidRPr="00852F55">
        <w:rPr>
          <w:rFonts w:ascii="Book Antiqua" w:hAnsi="Book Antiqua"/>
          <w:color w:val="000000" w:themeColor="text1"/>
          <w:sz w:val="24"/>
          <w:szCs w:val="24"/>
        </w:rPr>
        <w:t xml:space="preserve"> and additional research needs to be performed to confirm our results. </w:t>
      </w:r>
      <w:r w:rsidRPr="00852F55">
        <w:rPr>
          <w:rFonts w:ascii="Book Antiqua" w:hAnsi="Book Antiqua"/>
          <w:color w:val="000000" w:themeColor="text1"/>
          <w:sz w:val="24"/>
          <w:szCs w:val="24"/>
        </w:rPr>
        <w:t xml:space="preserve">Therefore, further exploration of the role of FAT10 in the development of </w:t>
      </w:r>
      <w:r w:rsidR="006C6B3F" w:rsidRPr="00852F55">
        <w:rPr>
          <w:rFonts w:ascii="Book Antiqua" w:hAnsi="Book Antiqua"/>
          <w:color w:val="000000" w:themeColor="text1"/>
          <w:sz w:val="24"/>
          <w:szCs w:val="24"/>
        </w:rPr>
        <w:t>CRC</w:t>
      </w:r>
      <w:r w:rsidRPr="00852F55">
        <w:rPr>
          <w:rFonts w:ascii="Book Antiqua" w:hAnsi="Book Antiqua"/>
          <w:color w:val="000000" w:themeColor="text1"/>
          <w:sz w:val="24"/>
          <w:szCs w:val="24"/>
        </w:rPr>
        <w:t xml:space="preserve"> and the underlying mechanisms, especially its relationship with the cell cycle, will be important for understanding the value of FAT10 in </w:t>
      </w:r>
      <w:r w:rsidR="006C6B3F" w:rsidRPr="00852F55">
        <w:rPr>
          <w:rFonts w:ascii="Book Antiqua" w:hAnsi="Book Antiqua"/>
          <w:color w:val="000000" w:themeColor="text1"/>
          <w:sz w:val="24"/>
          <w:szCs w:val="24"/>
        </w:rPr>
        <w:t>CRC</w:t>
      </w:r>
      <w:r w:rsidRPr="00852F55">
        <w:rPr>
          <w:rFonts w:ascii="Book Antiqua" w:hAnsi="Book Antiqua"/>
          <w:color w:val="000000" w:themeColor="text1"/>
          <w:sz w:val="24"/>
          <w:szCs w:val="24"/>
        </w:rPr>
        <w:t xml:space="preserve"> diagnosis, prognosis and therapy.</w:t>
      </w:r>
    </w:p>
    <w:p w14:paraId="190859CD" w14:textId="77777777" w:rsidR="00DB20AA" w:rsidRPr="00852F55" w:rsidRDefault="00DB20AA" w:rsidP="00852F55">
      <w:pPr>
        <w:spacing w:line="360" w:lineRule="auto"/>
        <w:ind w:firstLine="420"/>
        <w:rPr>
          <w:rFonts w:ascii="Book Antiqua" w:hAnsi="Book Antiqua"/>
          <w:color w:val="000000" w:themeColor="text1"/>
          <w:sz w:val="24"/>
          <w:szCs w:val="24"/>
        </w:rPr>
      </w:pPr>
    </w:p>
    <w:p w14:paraId="16D5897E" w14:textId="77777777" w:rsidR="00DB20AA" w:rsidRPr="00852F55" w:rsidRDefault="00DB20AA" w:rsidP="00852F55">
      <w:pPr>
        <w:adjustRightInd w:val="0"/>
        <w:snapToGrid w:val="0"/>
        <w:spacing w:line="360" w:lineRule="auto"/>
        <w:rPr>
          <w:rFonts w:ascii="Book Antiqua" w:hAnsi="Book Antiqua"/>
          <w:b/>
          <w:color w:val="000000"/>
          <w:sz w:val="24"/>
          <w:szCs w:val="24"/>
        </w:rPr>
      </w:pPr>
      <w:r w:rsidRPr="00852F55">
        <w:rPr>
          <w:rFonts w:ascii="Book Antiqua" w:hAnsi="Book Antiqua"/>
          <w:b/>
          <w:color w:val="000000"/>
          <w:sz w:val="24"/>
          <w:szCs w:val="24"/>
        </w:rPr>
        <w:t xml:space="preserve">ARTICLE HIGHLIGHTS </w:t>
      </w:r>
    </w:p>
    <w:p w14:paraId="74E9B231" w14:textId="77777777" w:rsidR="00704500" w:rsidRPr="00852F55" w:rsidRDefault="00DB20AA" w:rsidP="00852F55">
      <w:pPr>
        <w:adjustRightInd w:val="0"/>
        <w:snapToGrid w:val="0"/>
        <w:spacing w:line="360" w:lineRule="auto"/>
        <w:rPr>
          <w:rFonts w:ascii="Book Antiqua" w:hAnsi="Book Antiqua"/>
          <w:b/>
          <w:i/>
          <w:color w:val="000000"/>
          <w:sz w:val="24"/>
          <w:szCs w:val="24"/>
        </w:rPr>
      </w:pPr>
      <w:r w:rsidRPr="00852F55">
        <w:rPr>
          <w:rFonts w:ascii="Book Antiqua" w:hAnsi="Book Antiqua"/>
          <w:b/>
          <w:i/>
          <w:color w:val="000000"/>
          <w:sz w:val="24"/>
          <w:szCs w:val="24"/>
        </w:rPr>
        <w:t>Research background</w:t>
      </w:r>
    </w:p>
    <w:p w14:paraId="4696C541" w14:textId="16B7FCD5" w:rsidR="004D155B" w:rsidRPr="00852F55" w:rsidRDefault="009F1BD1" w:rsidP="00852F55">
      <w:pPr>
        <w:adjustRightInd w:val="0"/>
        <w:snapToGrid w:val="0"/>
        <w:spacing w:line="360" w:lineRule="auto"/>
        <w:rPr>
          <w:rFonts w:ascii="Book Antiqua" w:hAnsi="Book Antiqua"/>
          <w:b/>
          <w:i/>
          <w:color w:val="000000"/>
          <w:sz w:val="24"/>
          <w:szCs w:val="24"/>
        </w:rPr>
      </w:pPr>
      <w:r w:rsidRPr="00852F55">
        <w:rPr>
          <w:rFonts w:ascii="Book Antiqua" w:hAnsi="Book Antiqua"/>
          <w:bCs/>
          <w:color w:val="000000" w:themeColor="text1"/>
          <w:sz w:val="24"/>
          <w:szCs w:val="24"/>
        </w:rPr>
        <w:t xml:space="preserve">The worldwide mortality rate of colorectal cancer (CRC) is about one half of its morbidity. Ubiquitin is a key regulatory factor in the cell cycle and widely exists in eukaryotes. </w:t>
      </w:r>
      <w:r w:rsidR="00852F55" w:rsidRPr="00852F55">
        <w:rPr>
          <w:rFonts w:ascii="Book Antiqua" w:hAnsi="Book Antiqua"/>
          <w:bCs/>
          <w:color w:val="000000" w:themeColor="text1"/>
          <w:sz w:val="24"/>
          <w:szCs w:val="24"/>
        </w:rPr>
        <w:t>Human leukocyte antigen F-associated transcript 10 (</w:t>
      </w:r>
      <w:r w:rsidR="00852F55" w:rsidRPr="00852F55">
        <w:rPr>
          <w:rFonts w:ascii="Book Antiqua" w:hAnsi="Book Antiqua"/>
          <w:color w:val="000000" w:themeColor="text1"/>
          <w:sz w:val="24"/>
          <w:szCs w:val="24"/>
        </w:rPr>
        <w:t xml:space="preserve">FAT10), also known as </w:t>
      </w:r>
      <w:proofErr w:type="spellStart"/>
      <w:r w:rsidR="00852F55" w:rsidRPr="00852F55">
        <w:rPr>
          <w:rFonts w:ascii="Book Antiqua" w:hAnsi="Book Antiqua"/>
          <w:color w:val="000000" w:themeColor="text1"/>
          <w:sz w:val="24"/>
          <w:szCs w:val="24"/>
        </w:rPr>
        <w:t>diubiquitin</w:t>
      </w:r>
      <w:proofErr w:type="spellEnd"/>
      <w:r w:rsidR="00852F55" w:rsidRPr="00852F55">
        <w:rPr>
          <w:rFonts w:ascii="Book Antiqua" w:hAnsi="Book Antiqua"/>
          <w:color w:val="000000" w:themeColor="text1"/>
          <w:sz w:val="24"/>
          <w:szCs w:val="24"/>
        </w:rPr>
        <w:t>, is an 18-kDa protein with 29% and 36% homology with the N and C termin</w:t>
      </w:r>
      <w:r w:rsidR="009A479D">
        <w:rPr>
          <w:rFonts w:ascii="Book Antiqua" w:hAnsi="Book Antiqua"/>
          <w:color w:val="000000" w:themeColor="text1"/>
          <w:sz w:val="24"/>
          <w:szCs w:val="24"/>
        </w:rPr>
        <w:t>i</w:t>
      </w:r>
      <w:r w:rsidR="00852F55" w:rsidRPr="00852F55">
        <w:rPr>
          <w:rFonts w:ascii="Book Antiqua" w:hAnsi="Book Antiqua"/>
          <w:color w:val="000000" w:themeColor="text1"/>
          <w:sz w:val="24"/>
          <w:szCs w:val="24"/>
        </w:rPr>
        <w:t xml:space="preserve"> of ubiquitin, respectively.</w:t>
      </w:r>
    </w:p>
    <w:p w14:paraId="0E8D4EA6" w14:textId="77777777" w:rsidR="00DB20AA" w:rsidRPr="00852F55" w:rsidRDefault="00DB20AA" w:rsidP="00852F55">
      <w:pPr>
        <w:adjustRightInd w:val="0"/>
        <w:snapToGrid w:val="0"/>
        <w:spacing w:line="360" w:lineRule="auto"/>
        <w:rPr>
          <w:rFonts w:ascii="Book Antiqua" w:hAnsi="Book Antiqua"/>
          <w:b/>
          <w:i/>
          <w:color w:val="000000"/>
          <w:sz w:val="24"/>
          <w:szCs w:val="24"/>
        </w:rPr>
      </w:pPr>
    </w:p>
    <w:p w14:paraId="51793B19" w14:textId="77777777" w:rsidR="00DB20AA" w:rsidRPr="00852F55" w:rsidRDefault="00DB20AA" w:rsidP="00852F55">
      <w:pPr>
        <w:adjustRightInd w:val="0"/>
        <w:snapToGrid w:val="0"/>
        <w:spacing w:line="360" w:lineRule="auto"/>
        <w:rPr>
          <w:rFonts w:ascii="Book Antiqua" w:hAnsi="Book Antiqua"/>
          <w:b/>
          <w:i/>
          <w:color w:val="000000"/>
          <w:sz w:val="24"/>
          <w:szCs w:val="24"/>
        </w:rPr>
      </w:pPr>
      <w:r w:rsidRPr="00852F55">
        <w:rPr>
          <w:rFonts w:ascii="Book Antiqua" w:hAnsi="Book Antiqua"/>
          <w:b/>
          <w:i/>
          <w:color w:val="000000"/>
          <w:sz w:val="24"/>
          <w:szCs w:val="24"/>
        </w:rPr>
        <w:t>Research motivation</w:t>
      </w:r>
    </w:p>
    <w:p w14:paraId="536C7C49" w14:textId="5511FB9B" w:rsidR="00111BB3" w:rsidRPr="00852F55" w:rsidRDefault="004D155B" w:rsidP="00852F55">
      <w:pPr>
        <w:adjustRightInd w:val="0"/>
        <w:snapToGrid w:val="0"/>
        <w:spacing w:line="360" w:lineRule="auto"/>
        <w:rPr>
          <w:rFonts w:ascii="Book Antiqua" w:hAnsi="Book Antiqua"/>
          <w:bCs/>
          <w:color w:val="000000" w:themeColor="text1"/>
          <w:sz w:val="24"/>
          <w:szCs w:val="24"/>
        </w:rPr>
      </w:pPr>
      <w:r w:rsidRPr="00852F55">
        <w:rPr>
          <w:rFonts w:ascii="Book Antiqua" w:hAnsi="Book Antiqua"/>
          <w:bCs/>
          <w:color w:val="000000" w:themeColor="text1"/>
          <w:sz w:val="24"/>
          <w:szCs w:val="24"/>
        </w:rPr>
        <w:t xml:space="preserve">The function of </w:t>
      </w:r>
      <w:r w:rsidR="00852F55" w:rsidRPr="00852F55">
        <w:rPr>
          <w:rFonts w:ascii="Book Antiqua" w:hAnsi="Book Antiqua"/>
          <w:color w:val="000000" w:themeColor="text1"/>
          <w:sz w:val="24"/>
          <w:szCs w:val="24"/>
        </w:rPr>
        <w:t>FAT10</w:t>
      </w:r>
      <w:r w:rsidRPr="00852F55">
        <w:rPr>
          <w:rFonts w:ascii="Book Antiqua" w:hAnsi="Book Antiqua"/>
          <w:color w:val="000000" w:themeColor="text1"/>
          <w:sz w:val="24"/>
          <w:szCs w:val="24"/>
        </w:rPr>
        <w:t xml:space="preserve"> </w:t>
      </w:r>
      <w:r w:rsidRPr="00852F55">
        <w:rPr>
          <w:rFonts w:ascii="Book Antiqua" w:hAnsi="Book Antiqua"/>
          <w:bCs/>
          <w:color w:val="000000" w:themeColor="text1"/>
          <w:sz w:val="24"/>
          <w:szCs w:val="24"/>
        </w:rPr>
        <w:t>has not been fully elucidated, and some studies have shown that it plays an important role in various cell processes.</w:t>
      </w:r>
    </w:p>
    <w:p w14:paraId="4016FA06" w14:textId="77777777" w:rsidR="004D155B" w:rsidRPr="00852F55" w:rsidRDefault="004D155B" w:rsidP="00852F55">
      <w:pPr>
        <w:adjustRightInd w:val="0"/>
        <w:snapToGrid w:val="0"/>
        <w:spacing w:line="360" w:lineRule="auto"/>
        <w:rPr>
          <w:rFonts w:ascii="Book Antiqua" w:hAnsi="Book Antiqua"/>
          <w:b/>
          <w:i/>
          <w:color w:val="000000"/>
          <w:sz w:val="24"/>
          <w:szCs w:val="24"/>
        </w:rPr>
      </w:pPr>
    </w:p>
    <w:p w14:paraId="32DD0FDD" w14:textId="77777777" w:rsidR="00DB20AA" w:rsidRPr="00852F55" w:rsidRDefault="00DB20AA" w:rsidP="00852F55">
      <w:pPr>
        <w:adjustRightInd w:val="0"/>
        <w:snapToGrid w:val="0"/>
        <w:spacing w:line="360" w:lineRule="auto"/>
        <w:rPr>
          <w:rFonts w:ascii="Book Antiqua" w:hAnsi="Book Antiqua"/>
          <w:b/>
          <w:i/>
          <w:color w:val="000000"/>
          <w:sz w:val="24"/>
          <w:szCs w:val="24"/>
        </w:rPr>
      </w:pPr>
      <w:r w:rsidRPr="00852F55">
        <w:rPr>
          <w:rFonts w:ascii="Book Antiqua" w:hAnsi="Book Antiqua"/>
          <w:b/>
          <w:i/>
          <w:color w:val="000000"/>
          <w:sz w:val="24"/>
          <w:szCs w:val="24"/>
        </w:rPr>
        <w:t xml:space="preserve">Research objectives </w:t>
      </w:r>
    </w:p>
    <w:p w14:paraId="286A9C4A" w14:textId="4D939479" w:rsidR="00852F55" w:rsidRPr="00852F55" w:rsidRDefault="00852F55" w:rsidP="00852F55">
      <w:pPr>
        <w:spacing w:line="360" w:lineRule="auto"/>
        <w:rPr>
          <w:rFonts w:ascii="Book Antiqua" w:hAnsi="Book Antiqua"/>
          <w:b/>
          <w:bCs/>
          <w:color w:val="000000" w:themeColor="text1"/>
          <w:sz w:val="24"/>
          <w:szCs w:val="24"/>
        </w:rPr>
      </w:pPr>
      <w:r w:rsidRPr="00852F55">
        <w:rPr>
          <w:rFonts w:ascii="Book Antiqua" w:hAnsi="Book Antiqua"/>
          <w:bCs/>
          <w:color w:val="000000" w:themeColor="text1"/>
          <w:sz w:val="24"/>
          <w:szCs w:val="24"/>
        </w:rPr>
        <w:t xml:space="preserve">The objective of this study is to examine </w:t>
      </w:r>
      <w:r w:rsidR="009A479D" w:rsidRPr="00852F55">
        <w:rPr>
          <w:rFonts w:ascii="Book Antiqua" w:hAnsi="Book Antiqua"/>
          <w:bCs/>
          <w:color w:val="000000" w:themeColor="text1"/>
          <w:sz w:val="24"/>
          <w:szCs w:val="24"/>
        </w:rPr>
        <w:t xml:space="preserve">FAT10 </w:t>
      </w:r>
      <w:r w:rsidRPr="00852F55">
        <w:rPr>
          <w:rFonts w:ascii="Book Antiqua" w:hAnsi="Book Antiqua"/>
          <w:bCs/>
          <w:color w:val="000000" w:themeColor="text1"/>
          <w:sz w:val="24"/>
          <w:szCs w:val="24"/>
        </w:rPr>
        <w:t>expression and to analyze the relationship between FAT10 expression and</w:t>
      </w:r>
      <w:r w:rsidR="009A479D">
        <w:rPr>
          <w:rFonts w:ascii="Book Antiqua" w:hAnsi="Book Antiqua"/>
          <w:bCs/>
          <w:color w:val="000000" w:themeColor="text1"/>
          <w:sz w:val="24"/>
          <w:szCs w:val="24"/>
        </w:rPr>
        <w:t xml:space="preserve"> the</w:t>
      </w:r>
      <w:r w:rsidRPr="00852F55">
        <w:rPr>
          <w:rFonts w:ascii="Book Antiqua" w:hAnsi="Book Antiqua"/>
          <w:bCs/>
          <w:color w:val="000000" w:themeColor="text1"/>
          <w:sz w:val="24"/>
          <w:szCs w:val="24"/>
        </w:rPr>
        <w:t xml:space="preserve"> </w:t>
      </w:r>
      <w:proofErr w:type="spellStart"/>
      <w:r w:rsidRPr="00852F55">
        <w:rPr>
          <w:rFonts w:ascii="Book Antiqua" w:hAnsi="Book Antiqua"/>
          <w:bCs/>
          <w:color w:val="000000" w:themeColor="text1"/>
          <w:sz w:val="24"/>
          <w:szCs w:val="24"/>
        </w:rPr>
        <w:t>clinicopathological</w:t>
      </w:r>
      <w:proofErr w:type="spellEnd"/>
      <w:r w:rsidRPr="00852F55">
        <w:rPr>
          <w:rFonts w:ascii="Book Antiqua" w:hAnsi="Book Antiqua"/>
          <w:bCs/>
          <w:color w:val="000000" w:themeColor="text1"/>
          <w:sz w:val="24"/>
          <w:szCs w:val="24"/>
        </w:rPr>
        <w:t xml:space="preserve"> parameters of CRC.</w:t>
      </w:r>
      <w:r w:rsidRPr="00852F55">
        <w:rPr>
          <w:rFonts w:ascii="Book Antiqua" w:hAnsi="Book Antiqua"/>
          <w:b/>
          <w:bCs/>
          <w:color w:val="000000" w:themeColor="text1"/>
          <w:sz w:val="24"/>
          <w:szCs w:val="24"/>
        </w:rPr>
        <w:t xml:space="preserve"> </w:t>
      </w:r>
    </w:p>
    <w:p w14:paraId="2DEE421A" w14:textId="77777777" w:rsidR="00852F55" w:rsidRPr="00852F55" w:rsidRDefault="00852F55" w:rsidP="00852F55">
      <w:pPr>
        <w:adjustRightInd w:val="0"/>
        <w:snapToGrid w:val="0"/>
        <w:spacing w:line="360" w:lineRule="auto"/>
        <w:rPr>
          <w:rFonts w:ascii="Book Antiqua" w:hAnsi="Book Antiqua"/>
          <w:b/>
          <w:i/>
          <w:color w:val="000000"/>
          <w:sz w:val="24"/>
          <w:szCs w:val="24"/>
        </w:rPr>
      </w:pPr>
    </w:p>
    <w:p w14:paraId="65B66CB2" w14:textId="77777777" w:rsidR="00DB20AA" w:rsidRPr="00852F55" w:rsidRDefault="00DB20AA" w:rsidP="00852F55">
      <w:pPr>
        <w:adjustRightInd w:val="0"/>
        <w:snapToGrid w:val="0"/>
        <w:spacing w:line="360" w:lineRule="auto"/>
        <w:rPr>
          <w:rFonts w:ascii="Book Antiqua" w:hAnsi="Book Antiqua"/>
          <w:b/>
          <w:i/>
          <w:color w:val="000000"/>
          <w:sz w:val="24"/>
          <w:szCs w:val="24"/>
        </w:rPr>
      </w:pPr>
      <w:r w:rsidRPr="00852F55">
        <w:rPr>
          <w:rFonts w:ascii="Book Antiqua" w:hAnsi="Book Antiqua"/>
          <w:b/>
          <w:i/>
          <w:color w:val="000000"/>
          <w:sz w:val="24"/>
          <w:szCs w:val="24"/>
        </w:rPr>
        <w:t>Research methods</w:t>
      </w:r>
    </w:p>
    <w:p w14:paraId="4A03C4E5" w14:textId="5AA34652" w:rsidR="00852F55" w:rsidRPr="00852F55" w:rsidRDefault="00852F55" w:rsidP="00852F55">
      <w:pPr>
        <w:spacing w:line="360" w:lineRule="auto"/>
        <w:rPr>
          <w:rFonts w:ascii="Book Antiqua" w:hAnsi="Book Antiqua"/>
          <w:bCs/>
          <w:color w:val="000000" w:themeColor="text1"/>
          <w:sz w:val="24"/>
          <w:szCs w:val="24"/>
        </w:rPr>
      </w:pPr>
      <w:r w:rsidRPr="00852F55">
        <w:rPr>
          <w:rFonts w:ascii="Book Antiqua" w:hAnsi="Book Antiqua"/>
          <w:bCs/>
          <w:color w:val="000000" w:themeColor="text1"/>
          <w:sz w:val="24"/>
          <w:szCs w:val="24"/>
        </w:rPr>
        <w:t xml:space="preserve">Immunohistochemistry and Western blotting were used to measure FAT10 expression in 61 cases of CRC and para-cancer colorectal tissues. </w:t>
      </w:r>
      <w:r w:rsidR="009A479D">
        <w:rPr>
          <w:rFonts w:ascii="Book Antiqua" w:hAnsi="Book Antiqua"/>
          <w:bCs/>
          <w:color w:val="000000" w:themeColor="text1"/>
          <w:sz w:val="24"/>
          <w:szCs w:val="24"/>
        </w:rPr>
        <w:t>In addition</w:t>
      </w:r>
      <w:r w:rsidRPr="00852F55">
        <w:rPr>
          <w:rFonts w:ascii="Book Antiqua" w:hAnsi="Book Antiqua"/>
          <w:bCs/>
          <w:color w:val="000000" w:themeColor="text1"/>
          <w:sz w:val="24"/>
          <w:szCs w:val="24"/>
        </w:rPr>
        <w:t xml:space="preserve">, the relationship between FAT10 expression and </w:t>
      </w:r>
      <w:r w:rsidR="009A479D">
        <w:rPr>
          <w:rFonts w:ascii="Book Antiqua" w:hAnsi="Book Antiqua"/>
          <w:bCs/>
          <w:color w:val="000000" w:themeColor="text1"/>
          <w:sz w:val="24"/>
          <w:szCs w:val="24"/>
        </w:rPr>
        <w:t xml:space="preserve">the </w:t>
      </w:r>
      <w:proofErr w:type="spellStart"/>
      <w:r w:rsidRPr="00852F55">
        <w:rPr>
          <w:rFonts w:ascii="Book Antiqua" w:hAnsi="Book Antiqua"/>
          <w:bCs/>
          <w:color w:val="000000" w:themeColor="text1"/>
          <w:sz w:val="24"/>
          <w:szCs w:val="24"/>
        </w:rPr>
        <w:t>clinicopathological</w:t>
      </w:r>
      <w:proofErr w:type="spellEnd"/>
      <w:r w:rsidRPr="00852F55">
        <w:rPr>
          <w:rFonts w:ascii="Book Antiqua" w:hAnsi="Book Antiqua"/>
          <w:bCs/>
          <w:color w:val="000000" w:themeColor="text1"/>
          <w:sz w:val="24"/>
          <w:szCs w:val="24"/>
        </w:rPr>
        <w:t xml:space="preserve"> parameters of CRC was statistically analyzed. </w:t>
      </w:r>
    </w:p>
    <w:p w14:paraId="1FDAE437" w14:textId="77777777" w:rsidR="00852F55" w:rsidRPr="00852F55" w:rsidRDefault="00852F55" w:rsidP="00852F55">
      <w:pPr>
        <w:adjustRightInd w:val="0"/>
        <w:snapToGrid w:val="0"/>
        <w:spacing w:line="360" w:lineRule="auto"/>
        <w:rPr>
          <w:rFonts w:ascii="Book Antiqua" w:hAnsi="Book Antiqua"/>
          <w:b/>
          <w:i/>
          <w:color w:val="000000"/>
          <w:sz w:val="24"/>
          <w:szCs w:val="24"/>
        </w:rPr>
      </w:pPr>
    </w:p>
    <w:p w14:paraId="2274D995" w14:textId="77777777" w:rsidR="00DB20AA" w:rsidRPr="00852F55" w:rsidRDefault="00DB20AA" w:rsidP="00852F55">
      <w:pPr>
        <w:adjustRightInd w:val="0"/>
        <w:snapToGrid w:val="0"/>
        <w:spacing w:line="360" w:lineRule="auto"/>
        <w:rPr>
          <w:rFonts w:ascii="Book Antiqua" w:hAnsi="Book Antiqua"/>
          <w:b/>
          <w:i/>
          <w:color w:val="000000"/>
          <w:sz w:val="24"/>
          <w:szCs w:val="24"/>
        </w:rPr>
      </w:pPr>
      <w:r w:rsidRPr="00852F55">
        <w:rPr>
          <w:rFonts w:ascii="Book Antiqua" w:hAnsi="Book Antiqua"/>
          <w:b/>
          <w:i/>
          <w:color w:val="000000"/>
          <w:sz w:val="24"/>
          <w:szCs w:val="24"/>
        </w:rPr>
        <w:t>Research results</w:t>
      </w:r>
    </w:p>
    <w:p w14:paraId="132BD27C" w14:textId="1D7DFD7B" w:rsidR="00852F55" w:rsidRPr="00852F55" w:rsidRDefault="00852F55" w:rsidP="00852F55">
      <w:pPr>
        <w:spacing w:line="360" w:lineRule="auto"/>
        <w:rPr>
          <w:rFonts w:ascii="Book Antiqua" w:hAnsi="Book Antiqua"/>
          <w:bCs/>
          <w:color w:val="000000" w:themeColor="text1"/>
          <w:sz w:val="24"/>
          <w:szCs w:val="24"/>
        </w:rPr>
      </w:pPr>
      <w:proofErr w:type="spellStart"/>
      <w:r w:rsidRPr="00852F55">
        <w:rPr>
          <w:rFonts w:ascii="Book Antiqua" w:hAnsi="Book Antiqua"/>
          <w:bCs/>
          <w:color w:val="000000" w:themeColor="text1"/>
          <w:sz w:val="24"/>
          <w:szCs w:val="24"/>
        </w:rPr>
        <w:t>Immunohistochemical</w:t>
      </w:r>
      <w:proofErr w:type="spellEnd"/>
      <w:r w:rsidRPr="00852F55">
        <w:rPr>
          <w:rFonts w:ascii="Book Antiqua" w:hAnsi="Book Antiqua"/>
          <w:bCs/>
          <w:color w:val="000000" w:themeColor="text1"/>
          <w:sz w:val="24"/>
          <w:szCs w:val="24"/>
        </w:rPr>
        <w:t xml:space="preserve"> analysis showed that the positive rate of FAT10 expression in CRC was significantly higher than in tumor-adjacent tissue and normal colorectal mucosal tissue. Western blotting indicated that F</w:t>
      </w:r>
      <w:r w:rsidR="009A479D">
        <w:rPr>
          <w:rFonts w:ascii="Book Antiqua" w:hAnsi="Book Antiqua"/>
          <w:bCs/>
          <w:color w:val="000000" w:themeColor="text1"/>
          <w:sz w:val="24"/>
          <w:szCs w:val="24"/>
        </w:rPr>
        <w:t>A</w:t>
      </w:r>
      <w:r w:rsidRPr="00852F55">
        <w:rPr>
          <w:rFonts w:ascii="Book Antiqua" w:hAnsi="Book Antiqua"/>
          <w:bCs/>
          <w:color w:val="000000" w:themeColor="text1"/>
          <w:sz w:val="24"/>
          <w:szCs w:val="24"/>
        </w:rPr>
        <w:t>T10 expression was significantly higher in CRC than in tumor-adjacent tissue. FAT10 expression was closely associated with clinical stage and lymphatic spread of CRC.</w:t>
      </w:r>
    </w:p>
    <w:p w14:paraId="5E057A25" w14:textId="77777777" w:rsidR="00852F55" w:rsidRPr="00852F55" w:rsidRDefault="00852F55" w:rsidP="00852F55">
      <w:pPr>
        <w:adjustRightInd w:val="0"/>
        <w:snapToGrid w:val="0"/>
        <w:spacing w:line="360" w:lineRule="auto"/>
        <w:rPr>
          <w:rFonts w:ascii="Book Antiqua" w:hAnsi="Book Antiqua"/>
          <w:b/>
          <w:i/>
          <w:color w:val="000000"/>
          <w:sz w:val="24"/>
          <w:szCs w:val="24"/>
        </w:rPr>
      </w:pPr>
    </w:p>
    <w:p w14:paraId="77CBF8B3" w14:textId="77777777" w:rsidR="00DB20AA" w:rsidRPr="00852F55" w:rsidRDefault="00DB20AA" w:rsidP="00852F55">
      <w:pPr>
        <w:adjustRightInd w:val="0"/>
        <w:snapToGrid w:val="0"/>
        <w:spacing w:line="360" w:lineRule="auto"/>
        <w:rPr>
          <w:rFonts w:ascii="Book Antiqua" w:hAnsi="Book Antiqua"/>
          <w:b/>
          <w:i/>
          <w:color w:val="000000"/>
          <w:sz w:val="24"/>
          <w:szCs w:val="24"/>
        </w:rPr>
      </w:pPr>
      <w:r w:rsidRPr="00852F55">
        <w:rPr>
          <w:rFonts w:ascii="Book Antiqua" w:hAnsi="Book Antiqua"/>
          <w:b/>
          <w:i/>
          <w:color w:val="000000"/>
          <w:sz w:val="24"/>
          <w:szCs w:val="24"/>
        </w:rPr>
        <w:t>Research conclusions</w:t>
      </w:r>
    </w:p>
    <w:p w14:paraId="4CF96C78" w14:textId="748AE9EF" w:rsidR="00852F55" w:rsidRPr="00852F55" w:rsidRDefault="009A479D" w:rsidP="00852F55">
      <w:pPr>
        <w:spacing w:line="360" w:lineRule="auto"/>
        <w:rPr>
          <w:rFonts w:ascii="Book Antiqua" w:hAnsi="Book Antiqua"/>
          <w:bCs/>
          <w:color w:val="000000" w:themeColor="text1"/>
          <w:sz w:val="24"/>
          <w:szCs w:val="24"/>
        </w:rPr>
      </w:pPr>
      <w:r w:rsidRPr="00852F55">
        <w:rPr>
          <w:rFonts w:ascii="Book Antiqua" w:hAnsi="Book Antiqua"/>
          <w:bCs/>
          <w:color w:val="000000" w:themeColor="text1"/>
          <w:sz w:val="24"/>
          <w:szCs w:val="24"/>
        </w:rPr>
        <w:t xml:space="preserve">FAT10 </w:t>
      </w:r>
      <w:r w:rsidR="00852F55" w:rsidRPr="00852F55">
        <w:rPr>
          <w:rFonts w:ascii="Book Antiqua" w:hAnsi="Book Antiqua"/>
          <w:bCs/>
          <w:color w:val="000000" w:themeColor="text1"/>
          <w:sz w:val="24"/>
          <w:szCs w:val="24"/>
        </w:rPr>
        <w:t>expression is highly upregulated in CRC and is closely associated with clinical stage and lymphatic spread of CRC.</w:t>
      </w:r>
    </w:p>
    <w:p w14:paraId="17C323B8" w14:textId="77777777" w:rsidR="00852F55" w:rsidRPr="00852F55" w:rsidRDefault="00852F55" w:rsidP="00852F55">
      <w:pPr>
        <w:adjustRightInd w:val="0"/>
        <w:snapToGrid w:val="0"/>
        <w:spacing w:line="360" w:lineRule="auto"/>
        <w:rPr>
          <w:rFonts w:ascii="Book Antiqua" w:hAnsi="Book Antiqua"/>
          <w:b/>
          <w:i/>
          <w:color w:val="000000"/>
          <w:sz w:val="24"/>
          <w:szCs w:val="24"/>
        </w:rPr>
      </w:pPr>
    </w:p>
    <w:p w14:paraId="6710E77B" w14:textId="77777777" w:rsidR="00DB20AA" w:rsidRPr="00852F55" w:rsidRDefault="00DB20AA" w:rsidP="00852F55">
      <w:pPr>
        <w:adjustRightInd w:val="0"/>
        <w:snapToGrid w:val="0"/>
        <w:spacing w:line="360" w:lineRule="auto"/>
        <w:rPr>
          <w:rFonts w:ascii="Book Antiqua" w:hAnsi="Book Antiqua"/>
          <w:b/>
          <w:i/>
          <w:color w:val="000000"/>
          <w:sz w:val="24"/>
          <w:szCs w:val="24"/>
        </w:rPr>
      </w:pPr>
      <w:r w:rsidRPr="00852F55">
        <w:rPr>
          <w:rFonts w:ascii="Book Antiqua" w:hAnsi="Book Antiqua"/>
          <w:b/>
          <w:i/>
          <w:color w:val="000000"/>
          <w:sz w:val="24"/>
          <w:szCs w:val="24"/>
        </w:rPr>
        <w:t>Research perspectives</w:t>
      </w:r>
    </w:p>
    <w:p w14:paraId="2F242D51" w14:textId="675A50F6" w:rsidR="00DC64FE" w:rsidRPr="00852F55" w:rsidRDefault="00852F55" w:rsidP="00852F55">
      <w:pPr>
        <w:spacing w:line="360" w:lineRule="auto"/>
        <w:rPr>
          <w:rFonts w:ascii="Book Antiqua" w:hAnsi="Book Antiqua"/>
          <w:color w:val="000000" w:themeColor="text1"/>
          <w:sz w:val="24"/>
          <w:szCs w:val="24"/>
        </w:rPr>
      </w:pPr>
      <w:r w:rsidRPr="00852F55">
        <w:rPr>
          <w:rFonts w:ascii="Book Antiqua" w:hAnsi="Book Antiqua"/>
          <w:color w:val="000000" w:themeColor="text1"/>
          <w:sz w:val="24"/>
          <w:szCs w:val="24"/>
        </w:rPr>
        <w:t>Further exploration of the role of FAT10 in the development of CRC and the underlying mechanisms, especially its relationship with the cell cycle, will be important for understanding the value of FAT10 in CRC diagnosis, prognosis and therapy.</w:t>
      </w:r>
    </w:p>
    <w:p w14:paraId="0EE0CE41" w14:textId="77777777" w:rsidR="00852F55" w:rsidRPr="00852F55" w:rsidRDefault="00852F55" w:rsidP="00852F55">
      <w:pPr>
        <w:spacing w:line="360" w:lineRule="auto"/>
        <w:rPr>
          <w:rFonts w:ascii="Book Antiqua" w:hAnsi="Book Antiqua"/>
          <w:color w:val="000000" w:themeColor="text1"/>
          <w:sz w:val="24"/>
          <w:szCs w:val="24"/>
        </w:rPr>
      </w:pPr>
    </w:p>
    <w:p w14:paraId="5AA03307" w14:textId="77777777" w:rsidR="00B96C8D" w:rsidRDefault="00B96C8D">
      <w:pPr>
        <w:widowControl/>
        <w:jc w:val="left"/>
        <w:rPr>
          <w:rFonts w:ascii="Book Antiqua" w:hAnsi="Book Antiqua"/>
          <w:b/>
          <w:color w:val="000000" w:themeColor="text1"/>
          <w:sz w:val="24"/>
          <w:szCs w:val="24"/>
        </w:rPr>
      </w:pPr>
      <w:r>
        <w:rPr>
          <w:rFonts w:ascii="Book Antiqua" w:hAnsi="Book Antiqua"/>
          <w:b/>
          <w:color w:val="000000" w:themeColor="text1"/>
          <w:sz w:val="24"/>
          <w:szCs w:val="24"/>
        </w:rPr>
        <w:lastRenderedPageBreak/>
        <w:br w:type="page"/>
      </w:r>
    </w:p>
    <w:p w14:paraId="0E0BA568" w14:textId="24FB600A" w:rsidR="00DC64FE" w:rsidRPr="00852F55" w:rsidRDefault="00DC64FE" w:rsidP="00852F55">
      <w:pPr>
        <w:spacing w:line="360" w:lineRule="auto"/>
        <w:rPr>
          <w:rFonts w:ascii="Book Antiqua" w:hAnsi="Book Antiqua"/>
          <w:color w:val="000000" w:themeColor="text1"/>
          <w:sz w:val="24"/>
          <w:szCs w:val="24"/>
        </w:rPr>
      </w:pPr>
      <w:r w:rsidRPr="00852F55">
        <w:rPr>
          <w:rFonts w:ascii="Book Antiqua" w:hAnsi="Book Antiqua"/>
          <w:b/>
          <w:color w:val="000000" w:themeColor="text1"/>
          <w:sz w:val="24"/>
          <w:szCs w:val="24"/>
        </w:rPr>
        <w:lastRenderedPageBreak/>
        <w:t>REFERENCES</w:t>
      </w:r>
    </w:p>
    <w:p w14:paraId="02E32500"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1 </w:t>
      </w:r>
      <w:r w:rsidRPr="00852F55">
        <w:rPr>
          <w:rFonts w:ascii="Book Antiqua" w:hAnsi="Book Antiqua"/>
          <w:b/>
          <w:sz w:val="24"/>
          <w:szCs w:val="24"/>
        </w:rPr>
        <w:t>Chen W</w:t>
      </w:r>
      <w:r w:rsidRPr="00852F55">
        <w:rPr>
          <w:rFonts w:ascii="Book Antiqua" w:hAnsi="Book Antiqua"/>
          <w:sz w:val="24"/>
          <w:szCs w:val="24"/>
        </w:rPr>
        <w:t xml:space="preserve">, Zheng R, Baade PD, Zhang S, Zeng H, Bray F, </w:t>
      </w:r>
      <w:proofErr w:type="spellStart"/>
      <w:r w:rsidRPr="00852F55">
        <w:rPr>
          <w:rFonts w:ascii="Book Antiqua" w:hAnsi="Book Antiqua"/>
          <w:sz w:val="24"/>
          <w:szCs w:val="24"/>
        </w:rPr>
        <w:t>Jemal</w:t>
      </w:r>
      <w:proofErr w:type="spellEnd"/>
      <w:r w:rsidRPr="00852F55">
        <w:rPr>
          <w:rFonts w:ascii="Book Antiqua" w:hAnsi="Book Antiqua"/>
          <w:sz w:val="24"/>
          <w:szCs w:val="24"/>
        </w:rPr>
        <w:t xml:space="preserve"> A, Yu XQ, He J. Cancer statistics in China, 2015. </w:t>
      </w:r>
      <w:r w:rsidRPr="00852F55">
        <w:rPr>
          <w:rFonts w:ascii="Book Antiqua" w:hAnsi="Book Antiqua"/>
          <w:i/>
          <w:sz w:val="24"/>
          <w:szCs w:val="24"/>
        </w:rPr>
        <w:t xml:space="preserve">CA Cancer J </w:t>
      </w:r>
      <w:proofErr w:type="spellStart"/>
      <w:r w:rsidRPr="00852F55">
        <w:rPr>
          <w:rFonts w:ascii="Book Antiqua" w:hAnsi="Book Antiqua"/>
          <w:i/>
          <w:sz w:val="24"/>
          <w:szCs w:val="24"/>
        </w:rPr>
        <w:t>Clin</w:t>
      </w:r>
      <w:proofErr w:type="spellEnd"/>
      <w:r w:rsidRPr="00852F55">
        <w:rPr>
          <w:rFonts w:ascii="Book Antiqua" w:hAnsi="Book Antiqua"/>
          <w:sz w:val="24"/>
          <w:szCs w:val="24"/>
        </w:rPr>
        <w:t xml:space="preserve"> 2016; </w:t>
      </w:r>
      <w:r w:rsidRPr="00852F55">
        <w:rPr>
          <w:rFonts w:ascii="Book Antiqua" w:hAnsi="Book Antiqua"/>
          <w:b/>
          <w:sz w:val="24"/>
          <w:szCs w:val="24"/>
        </w:rPr>
        <w:t>66</w:t>
      </w:r>
      <w:r w:rsidRPr="00852F55">
        <w:rPr>
          <w:rFonts w:ascii="Book Antiqua" w:hAnsi="Book Antiqua"/>
          <w:sz w:val="24"/>
          <w:szCs w:val="24"/>
        </w:rPr>
        <w:t>: 115-132 [PMID: 26808342 DOI: 10.3322/caac.21338]</w:t>
      </w:r>
    </w:p>
    <w:p w14:paraId="5F0F2419"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2 </w:t>
      </w:r>
      <w:proofErr w:type="spellStart"/>
      <w:r w:rsidRPr="00852F55">
        <w:rPr>
          <w:rFonts w:ascii="Book Antiqua" w:hAnsi="Book Antiqua"/>
          <w:b/>
          <w:sz w:val="24"/>
          <w:szCs w:val="24"/>
        </w:rPr>
        <w:t>Bhutani</w:t>
      </w:r>
      <w:proofErr w:type="spellEnd"/>
      <w:r w:rsidRPr="00852F55">
        <w:rPr>
          <w:rFonts w:ascii="Book Antiqua" w:hAnsi="Book Antiqua"/>
          <w:b/>
          <w:sz w:val="24"/>
          <w:szCs w:val="24"/>
        </w:rPr>
        <w:t xml:space="preserve"> MS</w:t>
      </w:r>
      <w:r w:rsidRPr="00852F55">
        <w:rPr>
          <w:rFonts w:ascii="Book Antiqua" w:hAnsi="Book Antiqua"/>
          <w:sz w:val="24"/>
          <w:szCs w:val="24"/>
        </w:rPr>
        <w:t xml:space="preserve">, </w:t>
      </w:r>
      <w:proofErr w:type="spellStart"/>
      <w:r w:rsidRPr="00852F55">
        <w:rPr>
          <w:rFonts w:ascii="Book Antiqua" w:hAnsi="Book Antiqua"/>
          <w:sz w:val="24"/>
          <w:szCs w:val="24"/>
        </w:rPr>
        <w:t>Uthamanthil</w:t>
      </w:r>
      <w:proofErr w:type="spellEnd"/>
      <w:r w:rsidRPr="00852F55">
        <w:rPr>
          <w:rFonts w:ascii="Book Antiqua" w:hAnsi="Book Antiqua"/>
          <w:sz w:val="24"/>
          <w:szCs w:val="24"/>
        </w:rPr>
        <w:t xml:space="preserve"> R, Suzuki R, Shetty A, </w:t>
      </w:r>
      <w:proofErr w:type="spellStart"/>
      <w:r w:rsidRPr="00852F55">
        <w:rPr>
          <w:rFonts w:ascii="Book Antiqua" w:hAnsi="Book Antiqua"/>
          <w:sz w:val="24"/>
          <w:szCs w:val="24"/>
        </w:rPr>
        <w:t>Klumpp</w:t>
      </w:r>
      <w:proofErr w:type="spellEnd"/>
      <w:r w:rsidRPr="00852F55">
        <w:rPr>
          <w:rFonts w:ascii="Book Antiqua" w:hAnsi="Book Antiqua"/>
          <w:sz w:val="24"/>
          <w:szCs w:val="24"/>
        </w:rPr>
        <w:t xml:space="preserve"> SA, </w:t>
      </w:r>
      <w:proofErr w:type="spellStart"/>
      <w:r w:rsidRPr="00852F55">
        <w:rPr>
          <w:rFonts w:ascii="Book Antiqua" w:hAnsi="Book Antiqua"/>
          <w:sz w:val="24"/>
          <w:szCs w:val="24"/>
        </w:rPr>
        <w:t>Nau</w:t>
      </w:r>
      <w:proofErr w:type="spellEnd"/>
      <w:r w:rsidRPr="00852F55">
        <w:rPr>
          <w:rFonts w:ascii="Book Antiqua" w:hAnsi="Book Antiqua"/>
          <w:sz w:val="24"/>
          <w:szCs w:val="24"/>
        </w:rPr>
        <w:t xml:space="preserve"> W, Stafford RJ. Endoscopic ultrasound-guided inoculation of transmissible venereal tumor in the colon: A large animal model for colon neoplasia. </w:t>
      </w:r>
      <w:proofErr w:type="spellStart"/>
      <w:r w:rsidRPr="00852F55">
        <w:rPr>
          <w:rFonts w:ascii="Book Antiqua" w:hAnsi="Book Antiqua"/>
          <w:i/>
          <w:sz w:val="24"/>
          <w:szCs w:val="24"/>
        </w:rPr>
        <w:t>Endosc</w:t>
      </w:r>
      <w:proofErr w:type="spellEnd"/>
      <w:r w:rsidRPr="00852F55">
        <w:rPr>
          <w:rFonts w:ascii="Book Antiqua" w:hAnsi="Book Antiqua"/>
          <w:i/>
          <w:sz w:val="24"/>
          <w:szCs w:val="24"/>
        </w:rPr>
        <w:t xml:space="preserve"> Ultrasound</w:t>
      </w:r>
      <w:r w:rsidRPr="00852F55">
        <w:rPr>
          <w:rFonts w:ascii="Book Antiqua" w:hAnsi="Book Antiqua"/>
          <w:sz w:val="24"/>
          <w:szCs w:val="24"/>
        </w:rPr>
        <w:t xml:space="preserve"> 2016; </w:t>
      </w:r>
      <w:r w:rsidRPr="00852F55">
        <w:rPr>
          <w:rFonts w:ascii="Book Antiqua" w:hAnsi="Book Antiqua"/>
          <w:b/>
          <w:sz w:val="24"/>
          <w:szCs w:val="24"/>
        </w:rPr>
        <w:t>5</w:t>
      </w:r>
      <w:r w:rsidRPr="00852F55">
        <w:rPr>
          <w:rFonts w:ascii="Book Antiqua" w:hAnsi="Book Antiqua"/>
          <w:sz w:val="24"/>
          <w:szCs w:val="24"/>
        </w:rPr>
        <w:t>: 85-93 [PMID: 27080606 DOI: 10.4103/2303-9027.180471]</w:t>
      </w:r>
    </w:p>
    <w:p w14:paraId="62E8CEA4"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3 </w:t>
      </w:r>
      <w:proofErr w:type="spellStart"/>
      <w:r w:rsidRPr="00852F55">
        <w:rPr>
          <w:rFonts w:ascii="Book Antiqua" w:hAnsi="Book Antiqua"/>
          <w:b/>
          <w:sz w:val="24"/>
          <w:szCs w:val="24"/>
        </w:rPr>
        <w:t>Cartana</w:t>
      </w:r>
      <w:proofErr w:type="spellEnd"/>
      <w:r w:rsidRPr="00852F55">
        <w:rPr>
          <w:rFonts w:ascii="Book Antiqua" w:hAnsi="Book Antiqua"/>
          <w:b/>
          <w:sz w:val="24"/>
          <w:szCs w:val="24"/>
        </w:rPr>
        <w:t xml:space="preserve"> ET</w:t>
      </w:r>
      <w:r w:rsidRPr="00852F55">
        <w:rPr>
          <w:rFonts w:ascii="Book Antiqua" w:hAnsi="Book Antiqua"/>
          <w:sz w:val="24"/>
          <w:szCs w:val="24"/>
        </w:rPr>
        <w:t xml:space="preserve">, </w:t>
      </w:r>
      <w:proofErr w:type="spellStart"/>
      <w:r w:rsidRPr="00852F55">
        <w:rPr>
          <w:rFonts w:ascii="Book Antiqua" w:hAnsi="Book Antiqua"/>
          <w:sz w:val="24"/>
          <w:szCs w:val="24"/>
        </w:rPr>
        <w:t>Gheonea</w:t>
      </w:r>
      <w:proofErr w:type="spellEnd"/>
      <w:r w:rsidRPr="00852F55">
        <w:rPr>
          <w:rFonts w:ascii="Book Antiqua" w:hAnsi="Book Antiqua"/>
          <w:sz w:val="24"/>
          <w:szCs w:val="24"/>
        </w:rPr>
        <w:t xml:space="preserve"> DI, </w:t>
      </w:r>
      <w:proofErr w:type="spellStart"/>
      <w:r w:rsidRPr="00852F55">
        <w:rPr>
          <w:rFonts w:ascii="Book Antiqua" w:hAnsi="Book Antiqua"/>
          <w:sz w:val="24"/>
          <w:szCs w:val="24"/>
        </w:rPr>
        <w:t>Cherciu</w:t>
      </w:r>
      <w:proofErr w:type="spellEnd"/>
      <w:r w:rsidRPr="00852F55">
        <w:rPr>
          <w:rFonts w:ascii="Book Antiqua" w:hAnsi="Book Antiqua"/>
          <w:sz w:val="24"/>
          <w:szCs w:val="24"/>
        </w:rPr>
        <w:t xml:space="preserve"> IF, </w:t>
      </w:r>
      <w:proofErr w:type="spellStart"/>
      <w:r w:rsidRPr="00852F55">
        <w:rPr>
          <w:rFonts w:ascii="Book Antiqua" w:hAnsi="Book Antiqua"/>
          <w:sz w:val="24"/>
          <w:szCs w:val="24"/>
        </w:rPr>
        <w:t>Streaţa</w:t>
      </w:r>
      <w:proofErr w:type="spellEnd"/>
      <w:r w:rsidRPr="00852F55">
        <w:rPr>
          <w:rFonts w:ascii="Book Antiqua" w:hAnsi="Book Antiqua"/>
          <w:sz w:val="24"/>
          <w:szCs w:val="24"/>
        </w:rPr>
        <w:t xml:space="preserve"> I, </w:t>
      </w:r>
      <w:proofErr w:type="spellStart"/>
      <w:r w:rsidRPr="00852F55">
        <w:rPr>
          <w:rFonts w:ascii="Book Antiqua" w:hAnsi="Book Antiqua"/>
          <w:sz w:val="24"/>
          <w:szCs w:val="24"/>
        </w:rPr>
        <w:t>Uscatu</w:t>
      </w:r>
      <w:proofErr w:type="spellEnd"/>
      <w:r w:rsidRPr="00852F55">
        <w:rPr>
          <w:rFonts w:ascii="Book Antiqua" w:hAnsi="Book Antiqua"/>
          <w:sz w:val="24"/>
          <w:szCs w:val="24"/>
        </w:rPr>
        <w:t xml:space="preserve"> CD, </w:t>
      </w:r>
      <w:proofErr w:type="spellStart"/>
      <w:r w:rsidRPr="00852F55">
        <w:rPr>
          <w:rFonts w:ascii="Book Antiqua" w:hAnsi="Book Antiqua"/>
          <w:sz w:val="24"/>
          <w:szCs w:val="24"/>
        </w:rPr>
        <w:t>Nicoli</w:t>
      </w:r>
      <w:proofErr w:type="spellEnd"/>
      <w:r w:rsidRPr="00852F55">
        <w:rPr>
          <w:rFonts w:ascii="Book Antiqua" w:hAnsi="Book Antiqua"/>
          <w:sz w:val="24"/>
          <w:szCs w:val="24"/>
        </w:rPr>
        <w:t xml:space="preserve"> ER, </w:t>
      </w:r>
      <w:proofErr w:type="spellStart"/>
      <w:r w:rsidRPr="00852F55">
        <w:rPr>
          <w:rFonts w:ascii="Book Antiqua" w:hAnsi="Book Antiqua"/>
          <w:sz w:val="24"/>
          <w:szCs w:val="24"/>
        </w:rPr>
        <w:t>Ioana</w:t>
      </w:r>
      <w:proofErr w:type="spellEnd"/>
      <w:r w:rsidRPr="00852F55">
        <w:rPr>
          <w:rFonts w:ascii="Book Antiqua" w:hAnsi="Book Antiqua"/>
          <w:sz w:val="24"/>
          <w:szCs w:val="24"/>
        </w:rPr>
        <w:t xml:space="preserve"> M, </w:t>
      </w:r>
      <w:proofErr w:type="spellStart"/>
      <w:r w:rsidRPr="00852F55">
        <w:rPr>
          <w:rFonts w:ascii="Book Antiqua" w:hAnsi="Book Antiqua"/>
          <w:sz w:val="24"/>
          <w:szCs w:val="24"/>
        </w:rPr>
        <w:t>Pirici</w:t>
      </w:r>
      <w:proofErr w:type="spellEnd"/>
      <w:r w:rsidRPr="00852F55">
        <w:rPr>
          <w:rFonts w:ascii="Book Antiqua" w:hAnsi="Book Antiqua"/>
          <w:sz w:val="24"/>
          <w:szCs w:val="24"/>
        </w:rPr>
        <w:t xml:space="preserve"> D, </w:t>
      </w:r>
      <w:proofErr w:type="spellStart"/>
      <w:r w:rsidRPr="00852F55">
        <w:rPr>
          <w:rFonts w:ascii="Book Antiqua" w:hAnsi="Book Antiqua"/>
          <w:sz w:val="24"/>
          <w:szCs w:val="24"/>
        </w:rPr>
        <w:t>Georgescu</w:t>
      </w:r>
      <w:proofErr w:type="spellEnd"/>
      <w:r w:rsidRPr="00852F55">
        <w:rPr>
          <w:rFonts w:ascii="Book Antiqua" w:hAnsi="Book Antiqua"/>
          <w:sz w:val="24"/>
          <w:szCs w:val="24"/>
        </w:rPr>
        <w:t xml:space="preserve"> CV, </w:t>
      </w:r>
      <w:proofErr w:type="spellStart"/>
      <w:r w:rsidRPr="00852F55">
        <w:rPr>
          <w:rFonts w:ascii="Book Antiqua" w:hAnsi="Book Antiqua"/>
          <w:sz w:val="24"/>
          <w:szCs w:val="24"/>
        </w:rPr>
        <w:t>Alexandru</w:t>
      </w:r>
      <w:proofErr w:type="spellEnd"/>
      <w:r w:rsidRPr="00852F55">
        <w:rPr>
          <w:rFonts w:ascii="Book Antiqua" w:hAnsi="Book Antiqua"/>
          <w:sz w:val="24"/>
          <w:szCs w:val="24"/>
        </w:rPr>
        <w:t xml:space="preserve"> DO, </w:t>
      </w:r>
      <w:proofErr w:type="spellStart"/>
      <w:r w:rsidRPr="00852F55">
        <w:rPr>
          <w:rFonts w:ascii="Book Antiqua" w:hAnsi="Book Antiqua"/>
          <w:sz w:val="24"/>
          <w:szCs w:val="24"/>
        </w:rPr>
        <w:t>Şurlin</w:t>
      </w:r>
      <w:proofErr w:type="spellEnd"/>
      <w:r w:rsidRPr="00852F55">
        <w:rPr>
          <w:rFonts w:ascii="Book Antiqua" w:hAnsi="Book Antiqua"/>
          <w:sz w:val="24"/>
          <w:szCs w:val="24"/>
        </w:rPr>
        <w:t xml:space="preserve"> V, </w:t>
      </w:r>
      <w:proofErr w:type="spellStart"/>
      <w:r w:rsidRPr="00852F55">
        <w:rPr>
          <w:rFonts w:ascii="Book Antiqua" w:hAnsi="Book Antiqua"/>
          <w:sz w:val="24"/>
          <w:szCs w:val="24"/>
        </w:rPr>
        <w:t>Gruionu</w:t>
      </w:r>
      <w:proofErr w:type="spellEnd"/>
      <w:r w:rsidRPr="00852F55">
        <w:rPr>
          <w:rFonts w:ascii="Book Antiqua" w:hAnsi="Book Antiqua"/>
          <w:sz w:val="24"/>
          <w:szCs w:val="24"/>
        </w:rPr>
        <w:t xml:space="preserve"> G, </w:t>
      </w:r>
      <w:proofErr w:type="spellStart"/>
      <w:r w:rsidRPr="00852F55">
        <w:rPr>
          <w:rFonts w:ascii="Book Antiqua" w:hAnsi="Book Antiqua"/>
          <w:sz w:val="24"/>
          <w:szCs w:val="24"/>
        </w:rPr>
        <w:t>Săftoiu</w:t>
      </w:r>
      <w:proofErr w:type="spellEnd"/>
      <w:r w:rsidRPr="00852F55">
        <w:rPr>
          <w:rFonts w:ascii="Book Antiqua" w:hAnsi="Book Antiqua"/>
          <w:sz w:val="24"/>
          <w:szCs w:val="24"/>
        </w:rPr>
        <w:t xml:space="preserve"> A. Assessing tumor angiogenesis in colorectal cancer by quantitative contrast-enhanced endoscopic ultrasound and molecular and </w:t>
      </w:r>
      <w:proofErr w:type="spellStart"/>
      <w:r w:rsidRPr="00852F55">
        <w:rPr>
          <w:rFonts w:ascii="Book Antiqua" w:hAnsi="Book Antiqua"/>
          <w:sz w:val="24"/>
          <w:szCs w:val="24"/>
        </w:rPr>
        <w:t>immunohistochemical</w:t>
      </w:r>
      <w:proofErr w:type="spellEnd"/>
      <w:r w:rsidRPr="00852F55">
        <w:rPr>
          <w:rFonts w:ascii="Book Antiqua" w:hAnsi="Book Antiqua"/>
          <w:sz w:val="24"/>
          <w:szCs w:val="24"/>
        </w:rPr>
        <w:t xml:space="preserve"> analysis. </w:t>
      </w:r>
      <w:proofErr w:type="spellStart"/>
      <w:r w:rsidRPr="00852F55">
        <w:rPr>
          <w:rFonts w:ascii="Book Antiqua" w:hAnsi="Book Antiqua"/>
          <w:i/>
          <w:sz w:val="24"/>
          <w:szCs w:val="24"/>
        </w:rPr>
        <w:t>Endosc</w:t>
      </w:r>
      <w:proofErr w:type="spellEnd"/>
      <w:r w:rsidRPr="00852F55">
        <w:rPr>
          <w:rFonts w:ascii="Book Antiqua" w:hAnsi="Book Antiqua"/>
          <w:i/>
          <w:sz w:val="24"/>
          <w:szCs w:val="24"/>
        </w:rPr>
        <w:t xml:space="preserve"> Ultrasound</w:t>
      </w:r>
      <w:r w:rsidRPr="00852F55">
        <w:rPr>
          <w:rFonts w:ascii="Book Antiqua" w:hAnsi="Book Antiqua"/>
          <w:sz w:val="24"/>
          <w:szCs w:val="24"/>
        </w:rPr>
        <w:t xml:space="preserve"> 2018; </w:t>
      </w:r>
      <w:r w:rsidRPr="00852F55">
        <w:rPr>
          <w:rFonts w:ascii="Book Antiqua" w:hAnsi="Book Antiqua"/>
          <w:b/>
          <w:sz w:val="24"/>
          <w:szCs w:val="24"/>
        </w:rPr>
        <w:t>7</w:t>
      </w:r>
      <w:r w:rsidRPr="00852F55">
        <w:rPr>
          <w:rFonts w:ascii="Book Antiqua" w:hAnsi="Book Antiqua"/>
          <w:sz w:val="24"/>
          <w:szCs w:val="24"/>
        </w:rPr>
        <w:t>: 175-183 [PMID: 28685747 DOI: 10.4103/eus.eus_7_17]</w:t>
      </w:r>
    </w:p>
    <w:p w14:paraId="184C4837"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4 </w:t>
      </w:r>
      <w:proofErr w:type="spellStart"/>
      <w:r w:rsidRPr="00852F55">
        <w:rPr>
          <w:rFonts w:ascii="Book Antiqua" w:hAnsi="Book Antiqua"/>
          <w:b/>
          <w:sz w:val="24"/>
          <w:szCs w:val="24"/>
        </w:rPr>
        <w:t>Eshtiaghpour</w:t>
      </w:r>
      <w:proofErr w:type="spellEnd"/>
      <w:r w:rsidRPr="00852F55">
        <w:rPr>
          <w:rFonts w:ascii="Book Antiqua" w:hAnsi="Book Antiqua"/>
          <w:b/>
          <w:sz w:val="24"/>
          <w:szCs w:val="24"/>
        </w:rPr>
        <w:t xml:space="preserve"> D</w:t>
      </w:r>
      <w:r w:rsidRPr="00852F55">
        <w:rPr>
          <w:rFonts w:ascii="Book Antiqua" w:hAnsi="Book Antiqua"/>
          <w:sz w:val="24"/>
          <w:szCs w:val="24"/>
        </w:rPr>
        <w:t xml:space="preserve">, </w:t>
      </w:r>
      <w:proofErr w:type="spellStart"/>
      <w:r w:rsidRPr="00852F55">
        <w:rPr>
          <w:rFonts w:ascii="Book Antiqua" w:hAnsi="Book Antiqua"/>
          <w:sz w:val="24"/>
          <w:szCs w:val="24"/>
        </w:rPr>
        <w:t>Iskander</w:t>
      </w:r>
      <w:proofErr w:type="spellEnd"/>
      <w:r w:rsidRPr="00852F55">
        <w:rPr>
          <w:rFonts w:ascii="Book Antiqua" w:hAnsi="Book Antiqua"/>
          <w:sz w:val="24"/>
          <w:szCs w:val="24"/>
        </w:rPr>
        <w:t xml:space="preserve"> JM, Singh IM, Chung DS, </w:t>
      </w:r>
      <w:proofErr w:type="spellStart"/>
      <w:r w:rsidRPr="00852F55">
        <w:rPr>
          <w:rFonts w:ascii="Book Antiqua" w:hAnsi="Book Antiqua"/>
          <w:sz w:val="24"/>
          <w:szCs w:val="24"/>
        </w:rPr>
        <w:t>Eysselein</w:t>
      </w:r>
      <w:proofErr w:type="spellEnd"/>
      <w:r w:rsidRPr="00852F55">
        <w:rPr>
          <w:rFonts w:ascii="Book Antiqua" w:hAnsi="Book Antiqua"/>
          <w:sz w:val="24"/>
          <w:szCs w:val="24"/>
        </w:rPr>
        <w:t xml:space="preserve"> VE, </w:t>
      </w:r>
      <w:proofErr w:type="spellStart"/>
      <w:r w:rsidRPr="00852F55">
        <w:rPr>
          <w:rFonts w:ascii="Book Antiqua" w:hAnsi="Book Antiqua"/>
          <w:sz w:val="24"/>
          <w:szCs w:val="24"/>
        </w:rPr>
        <w:t>Reicher</w:t>
      </w:r>
      <w:proofErr w:type="spellEnd"/>
      <w:r w:rsidRPr="00852F55">
        <w:rPr>
          <w:rFonts w:ascii="Book Antiqua" w:hAnsi="Book Antiqua"/>
          <w:sz w:val="24"/>
          <w:szCs w:val="24"/>
        </w:rPr>
        <w:t xml:space="preserve"> S. Time-of-day effect and the yield of endoscopic ultrasound fine needle aspiration. </w:t>
      </w:r>
      <w:proofErr w:type="spellStart"/>
      <w:r w:rsidRPr="00852F55">
        <w:rPr>
          <w:rFonts w:ascii="Book Antiqua" w:hAnsi="Book Antiqua"/>
          <w:i/>
          <w:sz w:val="24"/>
          <w:szCs w:val="24"/>
        </w:rPr>
        <w:t>Endosc</w:t>
      </w:r>
      <w:proofErr w:type="spellEnd"/>
      <w:r w:rsidRPr="00852F55">
        <w:rPr>
          <w:rFonts w:ascii="Book Antiqua" w:hAnsi="Book Antiqua"/>
          <w:i/>
          <w:sz w:val="24"/>
          <w:szCs w:val="24"/>
        </w:rPr>
        <w:t xml:space="preserve"> Ultrasound</w:t>
      </w:r>
      <w:r w:rsidRPr="00852F55">
        <w:rPr>
          <w:rFonts w:ascii="Book Antiqua" w:hAnsi="Book Antiqua"/>
          <w:sz w:val="24"/>
          <w:szCs w:val="24"/>
        </w:rPr>
        <w:t xml:space="preserve"> 2016; </w:t>
      </w:r>
      <w:r w:rsidRPr="00852F55">
        <w:rPr>
          <w:rFonts w:ascii="Book Antiqua" w:hAnsi="Book Antiqua"/>
          <w:b/>
          <w:sz w:val="24"/>
          <w:szCs w:val="24"/>
        </w:rPr>
        <w:t>5</w:t>
      </w:r>
      <w:r w:rsidRPr="00852F55">
        <w:rPr>
          <w:rFonts w:ascii="Book Antiqua" w:hAnsi="Book Antiqua"/>
          <w:sz w:val="24"/>
          <w:szCs w:val="24"/>
        </w:rPr>
        <w:t>: 196-200 [PMID: 27386478 DOI: 10.4103/2303-9027.183980]</w:t>
      </w:r>
    </w:p>
    <w:p w14:paraId="417B2944"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5 </w:t>
      </w:r>
      <w:proofErr w:type="spellStart"/>
      <w:r w:rsidRPr="00852F55">
        <w:rPr>
          <w:rFonts w:ascii="Book Antiqua" w:hAnsi="Book Antiqua"/>
          <w:b/>
          <w:sz w:val="24"/>
          <w:szCs w:val="24"/>
        </w:rPr>
        <w:t>Montagnani</w:t>
      </w:r>
      <w:proofErr w:type="spellEnd"/>
      <w:r w:rsidRPr="00852F55">
        <w:rPr>
          <w:rFonts w:ascii="Book Antiqua" w:hAnsi="Book Antiqua"/>
          <w:b/>
          <w:sz w:val="24"/>
          <w:szCs w:val="24"/>
        </w:rPr>
        <w:t xml:space="preserve"> F</w:t>
      </w:r>
      <w:r w:rsidRPr="00852F55">
        <w:rPr>
          <w:rFonts w:ascii="Book Antiqua" w:hAnsi="Book Antiqua"/>
          <w:sz w:val="24"/>
          <w:szCs w:val="24"/>
        </w:rPr>
        <w:t xml:space="preserve">, Di Leonardo G, </w:t>
      </w:r>
      <w:proofErr w:type="spellStart"/>
      <w:r w:rsidRPr="00852F55">
        <w:rPr>
          <w:rFonts w:ascii="Book Antiqua" w:hAnsi="Book Antiqua"/>
          <w:sz w:val="24"/>
          <w:szCs w:val="24"/>
        </w:rPr>
        <w:t>Pino</w:t>
      </w:r>
      <w:proofErr w:type="spellEnd"/>
      <w:r w:rsidRPr="00852F55">
        <w:rPr>
          <w:rFonts w:ascii="Book Antiqua" w:hAnsi="Book Antiqua"/>
          <w:sz w:val="24"/>
          <w:szCs w:val="24"/>
        </w:rPr>
        <w:t xml:space="preserve"> M, </w:t>
      </w:r>
      <w:proofErr w:type="spellStart"/>
      <w:r w:rsidRPr="00852F55">
        <w:rPr>
          <w:rFonts w:ascii="Book Antiqua" w:hAnsi="Book Antiqua"/>
          <w:sz w:val="24"/>
          <w:szCs w:val="24"/>
        </w:rPr>
        <w:t>Perboni</w:t>
      </w:r>
      <w:proofErr w:type="spellEnd"/>
      <w:r w:rsidRPr="00852F55">
        <w:rPr>
          <w:rFonts w:ascii="Book Antiqua" w:hAnsi="Book Antiqua"/>
          <w:sz w:val="24"/>
          <w:szCs w:val="24"/>
        </w:rPr>
        <w:t xml:space="preserve"> S, </w:t>
      </w:r>
      <w:proofErr w:type="spellStart"/>
      <w:r w:rsidRPr="00852F55">
        <w:rPr>
          <w:rFonts w:ascii="Book Antiqua" w:hAnsi="Book Antiqua"/>
          <w:sz w:val="24"/>
          <w:szCs w:val="24"/>
        </w:rPr>
        <w:t>Ribecco</w:t>
      </w:r>
      <w:proofErr w:type="spellEnd"/>
      <w:r w:rsidRPr="00852F55">
        <w:rPr>
          <w:rFonts w:ascii="Book Antiqua" w:hAnsi="Book Antiqua"/>
          <w:sz w:val="24"/>
          <w:szCs w:val="24"/>
        </w:rPr>
        <w:t xml:space="preserve"> A, </w:t>
      </w:r>
      <w:proofErr w:type="spellStart"/>
      <w:r w:rsidRPr="00852F55">
        <w:rPr>
          <w:rFonts w:ascii="Book Antiqua" w:hAnsi="Book Antiqua"/>
          <w:sz w:val="24"/>
          <w:szCs w:val="24"/>
        </w:rPr>
        <w:t>Fioretto</w:t>
      </w:r>
      <w:proofErr w:type="spellEnd"/>
      <w:r w:rsidRPr="00852F55">
        <w:rPr>
          <w:rFonts w:ascii="Book Antiqua" w:hAnsi="Book Antiqua"/>
          <w:sz w:val="24"/>
          <w:szCs w:val="24"/>
        </w:rPr>
        <w:t xml:space="preserve"> L. Protracted Inhibition of Vascular Endothelial Growth Factor Signaling Improves Survival in Metastatic Colorectal Cancer: A Systematic Review. </w:t>
      </w:r>
      <w:r w:rsidRPr="00852F55">
        <w:rPr>
          <w:rFonts w:ascii="Book Antiqua" w:hAnsi="Book Antiqua"/>
          <w:i/>
          <w:sz w:val="24"/>
          <w:szCs w:val="24"/>
        </w:rPr>
        <w:t xml:space="preserve">J </w:t>
      </w:r>
      <w:proofErr w:type="spellStart"/>
      <w:r w:rsidRPr="00852F55">
        <w:rPr>
          <w:rFonts w:ascii="Book Antiqua" w:hAnsi="Book Antiqua"/>
          <w:i/>
          <w:sz w:val="24"/>
          <w:szCs w:val="24"/>
        </w:rPr>
        <w:t>Transl</w:t>
      </w:r>
      <w:proofErr w:type="spellEnd"/>
      <w:r w:rsidRPr="00852F55">
        <w:rPr>
          <w:rFonts w:ascii="Book Antiqua" w:hAnsi="Book Antiqua"/>
          <w:i/>
          <w:sz w:val="24"/>
          <w:szCs w:val="24"/>
        </w:rPr>
        <w:t xml:space="preserve"> </w:t>
      </w:r>
      <w:proofErr w:type="spellStart"/>
      <w:r w:rsidRPr="00852F55">
        <w:rPr>
          <w:rFonts w:ascii="Book Antiqua" w:hAnsi="Book Antiqua"/>
          <w:i/>
          <w:sz w:val="24"/>
          <w:szCs w:val="24"/>
        </w:rPr>
        <w:t>Int</w:t>
      </w:r>
      <w:proofErr w:type="spellEnd"/>
      <w:r w:rsidRPr="00852F55">
        <w:rPr>
          <w:rFonts w:ascii="Book Antiqua" w:hAnsi="Book Antiqua"/>
          <w:i/>
          <w:sz w:val="24"/>
          <w:szCs w:val="24"/>
        </w:rPr>
        <w:t xml:space="preserve"> Med</w:t>
      </w:r>
      <w:r w:rsidRPr="00852F55">
        <w:rPr>
          <w:rFonts w:ascii="Book Antiqua" w:hAnsi="Book Antiqua"/>
          <w:sz w:val="24"/>
          <w:szCs w:val="24"/>
        </w:rPr>
        <w:t xml:space="preserve"> 2017; </w:t>
      </w:r>
      <w:r w:rsidRPr="00852F55">
        <w:rPr>
          <w:rFonts w:ascii="Book Antiqua" w:hAnsi="Book Antiqua"/>
          <w:b/>
          <w:sz w:val="24"/>
          <w:szCs w:val="24"/>
        </w:rPr>
        <w:t>5</w:t>
      </w:r>
      <w:r w:rsidRPr="00852F55">
        <w:rPr>
          <w:rFonts w:ascii="Book Antiqua" w:hAnsi="Book Antiqua"/>
          <w:sz w:val="24"/>
          <w:szCs w:val="24"/>
        </w:rPr>
        <w:t>: 18-26 [PMID: 28680835 DOI: 10.1515/jtim-2017-0005]</w:t>
      </w:r>
    </w:p>
    <w:p w14:paraId="2CEAF3E4"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6 </w:t>
      </w:r>
      <w:proofErr w:type="spellStart"/>
      <w:r w:rsidRPr="00852F55">
        <w:rPr>
          <w:rFonts w:ascii="Book Antiqua" w:hAnsi="Book Antiqua"/>
          <w:b/>
          <w:sz w:val="24"/>
          <w:szCs w:val="24"/>
        </w:rPr>
        <w:t>Malmstrøm</w:t>
      </w:r>
      <w:proofErr w:type="spellEnd"/>
      <w:r w:rsidRPr="00852F55">
        <w:rPr>
          <w:rFonts w:ascii="Book Antiqua" w:hAnsi="Book Antiqua"/>
          <w:b/>
          <w:sz w:val="24"/>
          <w:szCs w:val="24"/>
        </w:rPr>
        <w:t xml:space="preserve"> ML</w:t>
      </w:r>
      <w:r w:rsidRPr="00852F55">
        <w:rPr>
          <w:rFonts w:ascii="Book Antiqua" w:hAnsi="Book Antiqua"/>
          <w:sz w:val="24"/>
          <w:szCs w:val="24"/>
        </w:rPr>
        <w:t xml:space="preserve">, </w:t>
      </w:r>
      <w:proofErr w:type="spellStart"/>
      <w:r w:rsidRPr="00852F55">
        <w:rPr>
          <w:rFonts w:ascii="Book Antiqua" w:hAnsi="Book Antiqua"/>
          <w:sz w:val="24"/>
          <w:szCs w:val="24"/>
        </w:rPr>
        <w:t>Săftoiu</w:t>
      </w:r>
      <w:proofErr w:type="spellEnd"/>
      <w:r w:rsidRPr="00852F55">
        <w:rPr>
          <w:rFonts w:ascii="Book Antiqua" w:hAnsi="Book Antiqua"/>
          <w:sz w:val="24"/>
          <w:szCs w:val="24"/>
        </w:rPr>
        <w:t xml:space="preserve"> A, </w:t>
      </w:r>
      <w:proofErr w:type="spellStart"/>
      <w:r w:rsidRPr="00852F55">
        <w:rPr>
          <w:rFonts w:ascii="Book Antiqua" w:hAnsi="Book Antiqua"/>
          <w:sz w:val="24"/>
          <w:szCs w:val="24"/>
        </w:rPr>
        <w:t>Vilmann</w:t>
      </w:r>
      <w:proofErr w:type="spellEnd"/>
      <w:r w:rsidRPr="00852F55">
        <w:rPr>
          <w:rFonts w:ascii="Book Antiqua" w:hAnsi="Book Antiqua"/>
          <w:sz w:val="24"/>
          <w:szCs w:val="24"/>
        </w:rPr>
        <w:t xml:space="preserve"> P, </w:t>
      </w:r>
      <w:proofErr w:type="spellStart"/>
      <w:r w:rsidRPr="00852F55">
        <w:rPr>
          <w:rFonts w:ascii="Book Antiqua" w:hAnsi="Book Antiqua"/>
          <w:sz w:val="24"/>
          <w:szCs w:val="24"/>
        </w:rPr>
        <w:t>Klausen</w:t>
      </w:r>
      <w:proofErr w:type="spellEnd"/>
      <w:r w:rsidRPr="00852F55">
        <w:rPr>
          <w:rFonts w:ascii="Book Antiqua" w:hAnsi="Book Antiqua"/>
          <w:sz w:val="24"/>
          <w:szCs w:val="24"/>
        </w:rPr>
        <w:t xml:space="preserve"> TW, </w:t>
      </w:r>
      <w:proofErr w:type="spellStart"/>
      <w:r w:rsidRPr="00852F55">
        <w:rPr>
          <w:rFonts w:ascii="Book Antiqua" w:hAnsi="Book Antiqua"/>
          <w:sz w:val="24"/>
          <w:szCs w:val="24"/>
        </w:rPr>
        <w:t>Gögenur</w:t>
      </w:r>
      <w:proofErr w:type="spellEnd"/>
      <w:r w:rsidRPr="00852F55">
        <w:rPr>
          <w:rFonts w:ascii="Book Antiqua" w:hAnsi="Book Antiqua"/>
          <w:sz w:val="24"/>
          <w:szCs w:val="24"/>
        </w:rPr>
        <w:t xml:space="preserve"> I. Endoscopic ultrasound for staging of colonic cancer proximal to the rectum: A systematic review and meta-analysis. </w:t>
      </w:r>
      <w:proofErr w:type="spellStart"/>
      <w:r w:rsidRPr="00852F55">
        <w:rPr>
          <w:rFonts w:ascii="Book Antiqua" w:hAnsi="Book Antiqua"/>
          <w:i/>
          <w:sz w:val="24"/>
          <w:szCs w:val="24"/>
        </w:rPr>
        <w:t>Endosc</w:t>
      </w:r>
      <w:proofErr w:type="spellEnd"/>
      <w:r w:rsidRPr="00852F55">
        <w:rPr>
          <w:rFonts w:ascii="Book Antiqua" w:hAnsi="Book Antiqua"/>
          <w:i/>
          <w:sz w:val="24"/>
          <w:szCs w:val="24"/>
        </w:rPr>
        <w:t xml:space="preserve"> Ultrasound</w:t>
      </w:r>
      <w:r w:rsidRPr="00852F55">
        <w:rPr>
          <w:rFonts w:ascii="Book Antiqua" w:hAnsi="Book Antiqua"/>
          <w:sz w:val="24"/>
          <w:szCs w:val="24"/>
        </w:rPr>
        <w:t xml:space="preserve"> 2016; </w:t>
      </w:r>
      <w:r w:rsidRPr="00852F55">
        <w:rPr>
          <w:rFonts w:ascii="Book Antiqua" w:hAnsi="Book Antiqua"/>
          <w:b/>
          <w:sz w:val="24"/>
          <w:szCs w:val="24"/>
        </w:rPr>
        <w:t>5</w:t>
      </w:r>
      <w:r w:rsidRPr="00852F55">
        <w:rPr>
          <w:rFonts w:ascii="Book Antiqua" w:hAnsi="Book Antiqua"/>
          <w:sz w:val="24"/>
          <w:szCs w:val="24"/>
        </w:rPr>
        <w:t>: 307-314 [PMID: 27803903 DOI: 10.4103/2303-9027.191610]</w:t>
      </w:r>
    </w:p>
    <w:p w14:paraId="4C9B31AB"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7 </w:t>
      </w:r>
      <w:r w:rsidRPr="00852F55">
        <w:rPr>
          <w:rFonts w:ascii="Book Antiqua" w:hAnsi="Book Antiqua"/>
          <w:b/>
          <w:sz w:val="24"/>
          <w:szCs w:val="24"/>
        </w:rPr>
        <w:t>Wu D</w:t>
      </w:r>
      <w:r w:rsidRPr="00852F55">
        <w:rPr>
          <w:rFonts w:ascii="Book Antiqua" w:hAnsi="Book Antiqua"/>
          <w:sz w:val="24"/>
          <w:szCs w:val="24"/>
        </w:rPr>
        <w:t xml:space="preserve">, Li JN, Qian JM. Endoscopic Diagnosis and Treatment of Precancerous Colorectal Lesions in Patients with Inflammatory Bowel Disease: How Does the Latest SCENIC International Consensus Intersect with Our Clinical Practice? </w:t>
      </w:r>
      <w:r w:rsidRPr="00852F55">
        <w:rPr>
          <w:rFonts w:ascii="Book Antiqua" w:hAnsi="Book Antiqua"/>
          <w:i/>
          <w:sz w:val="24"/>
          <w:szCs w:val="24"/>
        </w:rPr>
        <w:t xml:space="preserve">J </w:t>
      </w:r>
      <w:proofErr w:type="spellStart"/>
      <w:r w:rsidRPr="00852F55">
        <w:rPr>
          <w:rFonts w:ascii="Book Antiqua" w:hAnsi="Book Antiqua"/>
          <w:i/>
          <w:sz w:val="24"/>
          <w:szCs w:val="24"/>
        </w:rPr>
        <w:t>Transl</w:t>
      </w:r>
      <w:proofErr w:type="spellEnd"/>
      <w:r w:rsidRPr="00852F55">
        <w:rPr>
          <w:rFonts w:ascii="Book Antiqua" w:hAnsi="Book Antiqua"/>
          <w:i/>
          <w:sz w:val="24"/>
          <w:szCs w:val="24"/>
        </w:rPr>
        <w:t xml:space="preserve"> </w:t>
      </w:r>
      <w:proofErr w:type="spellStart"/>
      <w:r w:rsidRPr="00852F55">
        <w:rPr>
          <w:rFonts w:ascii="Book Antiqua" w:hAnsi="Book Antiqua"/>
          <w:i/>
          <w:sz w:val="24"/>
          <w:szCs w:val="24"/>
        </w:rPr>
        <w:t>Int</w:t>
      </w:r>
      <w:proofErr w:type="spellEnd"/>
      <w:r w:rsidRPr="00852F55">
        <w:rPr>
          <w:rFonts w:ascii="Book Antiqua" w:hAnsi="Book Antiqua"/>
          <w:i/>
          <w:sz w:val="24"/>
          <w:szCs w:val="24"/>
        </w:rPr>
        <w:t xml:space="preserve"> Med</w:t>
      </w:r>
      <w:r w:rsidRPr="00852F55">
        <w:rPr>
          <w:rFonts w:ascii="Book Antiqua" w:hAnsi="Book Antiqua"/>
          <w:sz w:val="24"/>
          <w:szCs w:val="24"/>
        </w:rPr>
        <w:t xml:space="preserve"> 2017; </w:t>
      </w:r>
      <w:r w:rsidRPr="00852F55">
        <w:rPr>
          <w:rFonts w:ascii="Book Antiqua" w:hAnsi="Book Antiqua"/>
          <w:b/>
          <w:sz w:val="24"/>
          <w:szCs w:val="24"/>
        </w:rPr>
        <w:t>5</w:t>
      </w:r>
      <w:r w:rsidRPr="00852F55">
        <w:rPr>
          <w:rFonts w:ascii="Book Antiqua" w:hAnsi="Book Antiqua"/>
          <w:sz w:val="24"/>
          <w:szCs w:val="24"/>
        </w:rPr>
        <w:t xml:space="preserve">: 4-7 [PMID: 28680833 DOI: </w:t>
      </w:r>
      <w:r w:rsidRPr="00852F55">
        <w:rPr>
          <w:rFonts w:ascii="Book Antiqua" w:hAnsi="Book Antiqua"/>
          <w:sz w:val="24"/>
          <w:szCs w:val="24"/>
        </w:rPr>
        <w:lastRenderedPageBreak/>
        <w:t>10.1515/jtim-2017-0008]</w:t>
      </w:r>
    </w:p>
    <w:p w14:paraId="78CD3DAA"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8 </w:t>
      </w:r>
      <w:r w:rsidRPr="00852F55">
        <w:rPr>
          <w:rFonts w:ascii="Book Antiqua" w:hAnsi="Book Antiqua"/>
          <w:b/>
          <w:sz w:val="24"/>
          <w:szCs w:val="24"/>
        </w:rPr>
        <w:t>Wang Y</w:t>
      </w:r>
      <w:r w:rsidRPr="00852F55">
        <w:rPr>
          <w:rFonts w:ascii="Book Antiqua" w:hAnsi="Book Antiqua"/>
          <w:sz w:val="24"/>
          <w:szCs w:val="24"/>
        </w:rPr>
        <w:t xml:space="preserve">, Zhou Y, Hu Z. The Functions of Circulating Tumor Cells in Early Diagnosis and Surveillance </w:t>
      </w:r>
      <w:proofErr w:type="gramStart"/>
      <w:r w:rsidRPr="00852F55">
        <w:rPr>
          <w:rFonts w:ascii="Book Antiqua" w:hAnsi="Book Antiqua"/>
          <w:sz w:val="24"/>
          <w:szCs w:val="24"/>
        </w:rPr>
        <w:t>During</w:t>
      </w:r>
      <w:proofErr w:type="gramEnd"/>
      <w:r w:rsidRPr="00852F55">
        <w:rPr>
          <w:rFonts w:ascii="Book Antiqua" w:hAnsi="Book Antiqua"/>
          <w:sz w:val="24"/>
          <w:szCs w:val="24"/>
        </w:rPr>
        <w:t xml:space="preserve"> Cancer Advancement. </w:t>
      </w:r>
      <w:r w:rsidRPr="00852F55">
        <w:rPr>
          <w:rFonts w:ascii="Book Antiqua" w:hAnsi="Book Antiqua"/>
          <w:i/>
          <w:sz w:val="24"/>
          <w:szCs w:val="24"/>
        </w:rPr>
        <w:t xml:space="preserve">J </w:t>
      </w:r>
      <w:proofErr w:type="spellStart"/>
      <w:r w:rsidRPr="00852F55">
        <w:rPr>
          <w:rFonts w:ascii="Book Antiqua" w:hAnsi="Book Antiqua"/>
          <w:i/>
          <w:sz w:val="24"/>
          <w:szCs w:val="24"/>
        </w:rPr>
        <w:t>Transl</w:t>
      </w:r>
      <w:proofErr w:type="spellEnd"/>
      <w:r w:rsidRPr="00852F55">
        <w:rPr>
          <w:rFonts w:ascii="Book Antiqua" w:hAnsi="Book Antiqua"/>
          <w:i/>
          <w:sz w:val="24"/>
          <w:szCs w:val="24"/>
        </w:rPr>
        <w:t xml:space="preserve"> </w:t>
      </w:r>
      <w:proofErr w:type="spellStart"/>
      <w:r w:rsidRPr="00852F55">
        <w:rPr>
          <w:rFonts w:ascii="Book Antiqua" w:hAnsi="Book Antiqua"/>
          <w:i/>
          <w:sz w:val="24"/>
          <w:szCs w:val="24"/>
        </w:rPr>
        <w:t>Int</w:t>
      </w:r>
      <w:proofErr w:type="spellEnd"/>
      <w:r w:rsidRPr="00852F55">
        <w:rPr>
          <w:rFonts w:ascii="Book Antiqua" w:hAnsi="Book Antiqua"/>
          <w:i/>
          <w:sz w:val="24"/>
          <w:szCs w:val="24"/>
        </w:rPr>
        <w:t xml:space="preserve"> Med</w:t>
      </w:r>
      <w:r w:rsidRPr="00852F55">
        <w:rPr>
          <w:rFonts w:ascii="Book Antiqua" w:hAnsi="Book Antiqua"/>
          <w:sz w:val="24"/>
          <w:szCs w:val="24"/>
        </w:rPr>
        <w:t xml:space="preserve"> 2017; </w:t>
      </w:r>
      <w:r w:rsidRPr="00852F55">
        <w:rPr>
          <w:rFonts w:ascii="Book Antiqua" w:hAnsi="Book Antiqua"/>
          <w:b/>
          <w:sz w:val="24"/>
          <w:szCs w:val="24"/>
        </w:rPr>
        <w:t>5</w:t>
      </w:r>
      <w:r w:rsidRPr="00852F55">
        <w:rPr>
          <w:rFonts w:ascii="Book Antiqua" w:hAnsi="Book Antiqua"/>
          <w:sz w:val="24"/>
          <w:szCs w:val="24"/>
        </w:rPr>
        <w:t>: 135-138 [PMID: 29085785 DOI: 10.1515/jtim-2017-0029]</w:t>
      </w:r>
    </w:p>
    <w:p w14:paraId="74C3AD13"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9 </w:t>
      </w:r>
      <w:proofErr w:type="spellStart"/>
      <w:r w:rsidRPr="00852F55">
        <w:rPr>
          <w:rFonts w:ascii="Book Antiqua" w:hAnsi="Book Antiqua"/>
          <w:b/>
          <w:sz w:val="24"/>
          <w:szCs w:val="24"/>
        </w:rPr>
        <w:t>Ersan</w:t>
      </w:r>
      <w:proofErr w:type="spellEnd"/>
      <w:r w:rsidRPr="00852F55">
        <w:rPr>
          <w:rFonts w:ascii="Book Antiqua" w:hAnsi="Book Antiqua"/>
          <w:b/>
          <w:sz w:val="24"/>
          <w:szCs w:val="24"/>
        </w:rPr>
        <w:t xml:space="preserve"> V</w:t>
      </w:r>
      <w:r w:rsidRPr="00852F55">
        <w:rPr>
          <w:rFonts w:ascii="Book Antiqua" w:hAnsi="Book Antiqua"/>
          <w:sz w:val="24"/>
          <w:szCs w:val="24"/>
        </w:rPr>
        <w:t xml:space="preserve">, </w:t>
      </w:r>
      <w:proofErr w:type="spellStart"/>
      <w:r w:rsidRPr="00852F55">
        <w:rPr>
          <w:rFonts w:ascii="Book Antiqua" w:hAnsi="Book Antiqua"/>
          <w:sz w:val="24"/>
          <w:szCs w:val="24"/>
        </w:rPr>
        <w:t>Kutlu</w:t>
      </w:r>
      <w:proofErr w:type="spellEnd"/>
      <w:r w:rsidRPr="00852F55">
        <w:rPr>
          <w:rFonts w:ascii="Book Antiqua" w:hAnsi="Book Antiqua"/>
          <w:sz w:val="24"/>
          <w:szCs w:val="24"/>
        </w:rPr>
        <w:t xml:space="preserve"> R, </w:t>
      </w:r>
      <w:proofErr w:type="spellStart"/>
      <w:r w:rsidRPr="00852F55">
        <w:rPr>
          <w:rFonts w:ascii="Book Antiqua" w:hAnsi="Book Antiqua"/>
          <w:sz w:val="24"/>
          <w:szCs w:val="24"/>
        </w:rPr>
        <w:t>Erdem</w:t>
      </w:r>
      <w:proofErr w:type="spellEnd"/>
      <w:r w:rsidRPr="00852F55">
        <w:rPr>
          <w:rFonts w:ascii="Book Antiqua" w:hAnsi="Book Antiqua"/>
          <w:sz w:val="24"/>
          <w:szCs w:val="24"/>
        </w:rPr>
        <w:t xml:space="preserve"> C, </w:t>
      </w:r>
      <w:proofErr w:type="spellStart"/>
      <w:r w:rsidRPr="00852F55">
        <w:rPr>
          <w:rFonts w:ascii="Book Antiqua" w:hAnsi="Book Antiqua"/>
          <w:sz w:val="24"/>
          <w:szCs w:val="24"/>
        </w:rPr>
        <w:t>Karagul</w:t>
      </w:r>
      <w:proofErr w:type="spellEnd"/>
      <w:r w:rsidRPr="00852F55">
        <w:rPr>
          <w:rFonts w:ascii="Book Antiqua" w:hAnsi="Book Antiqua"/>
          <w:sz w:val="24"/>
          <w:szCs w:val="24"/>
        </w:rPr>
        <w:t xml:space="preserve"> S, </w:t>
      </w:r>
      <w:proofErr w:type="spellStart"/>
      <w:r w:rsidRPr="00852F55">
        <w:rPr>
          <w:rFonts w:ascii="Book Antiqua" w:hAnsi="Book Antiqua"/>
          <w:sz w:val="24"/>
          <w:szCs w:val="24"/>
        </w:rPr>
        <w:t>Kayaalp</w:t>
      </w:r>
      <w:proofErr w:type="spellEnd"/>
      <w:r w:rsidRPr="00852F55">
        <w:rPr>
          <w:rFonts w:ascii="Book Antiqua" w:hAnsi="Book Antiqua"/>
          <w:sz w:val="24"/>
          <w:szCs w:val="24"/>
        </w:rPr>
        <w:t xml:space="preserve"> C. Colorectal Stenting for Obstruction due to </w:t>
      </w:r>
      <w:proofErr w:type="spellStart"/>
      <w:r w:rsidRPr="00852F55">
        <w:rPr>
          <w:rFonts w:ascii="Book Antiqua" w:hAnsi="Book Antiqua"/>
          <w:sz w:val="24"/>
          <w:szCs w:val="24"/>
        </w:rPr>
        <w:t>Retrorectal</w:t>
      </w:r>
      <w:proofErr w:type="spellEnd"/>
      <w:r w:rsidRPr="00852F55">
        <w:rPr>
          <w:rFonts w:ascii="Book Antiqua" w:hAnsi="Book Antiqua"/>
          <w:sz w:val="24"/>
          <w:szCs w:val="24"/>
        </w:rPr>
        <w:t xml:space="preserve"> Tumor in a Patient Unsuitable for Surgery. </w:t>
      </w:r>
      <w:r w:rsidRPr="00852F55">
        <w:rPr>
          <w:rFonts w:ascii="Book Antiqua" w:hAnsi="Book Antiqua"/>
          <w:i/>
          <w:sz w:val="24"/>
          <w:szCs w:val="24"/>
        </w:rPr>
        <w:t xml:space="preserve">J </w:t>
      </w:r>
      <w:proofErr w:type="spellStart"/>
      <w:r w:rsidRPr="00852F55">
        <w:rPr>
          <w:rFonts w:ascii="Book Antiqua" w:hAnsi="Book Antiqua"/>
          <w:i/>
          <w:sz w:val="24"/>
          <w:szCs w:val="24"/>
        </w:rPr>
        <w:t>Transl</w:t>
      </w:r>
      <w:proofErr w:type="spellEnd"/>
      <w:r w:rsidRPr="00852F55">
        <w:rPr>
          <w:rFonts w:ascii="Book Antiqua" w:hAnsi="Book Antiqua"/>
          <w:i/>
          <w:sz w:val="24"/>
          <w:szCs w:val="24"/>
        </w:rPr>
        <w:t xml:space="preserve"> </w:t>
      </w:r>
      <w:proofErr w:type="spellStart"/>
      <w:r w:rsidRPr="00852F55">
        <w:rPr>
          <w:rFonts w:ascii="Book Antiqua" w:hAnsi="Book Antiqua"/>
          <w:i/>
          <w:sz w:val="24"/>
          <w:szCs w:val="24"/>
        </w:rPr>
        <w:t>Int</w:t>
      </w:r>
      <w:proofErr w:type="spellEnd"/>
      <w:r w:rsidRPr="00852F55">
        <w:rPr>
          <w:rFonts w:ascii="Book Antiqua" w:hAnsi="Book Antiqua"/>
          <w:i/>
          <w:sz w:val="24"/>
          <w:szCs w:val="24"/>
        </w:rPr>
        <w:t xml:space="preserve"> Med</w:t>
      </w:r>
      <w:r w:rsidRPr="00852F55">
        <w:rPr>
          <w:rFonts w:ascii="Book Antiqua" w:hAnsi="Book Antiqua"/>
          <w:sz w:val="24"/>
          <w:szCs w:val="24"/>
        </w:rPr>
        <w:t xml:space="preserve"> 2017; </w:t>
      </w:r>
      <w:r w:rsidRPr="00852F55">
        <w:rPr>
          <w:rFonts w:ascii="Book Antiqua" w:hAnsi="Book Antiqua"/>
          <w:b/>
          <w:sz w:val="24"/>
          <w:szCs w:val="24"/>
        </w:rPr>
        <w:t>5</w:t>
      </w:r>
      <w:r w:rsidRPr="00852F55">
        <w:rPr>
          <w:rFonts w:ascii="Book Antiqua" w:hAnsi="Book Antiqua"/>
          <w:sz w:val="24"/>
          <w:szCs w:val="24"/>
        </w:rPr>
        <w:t>: 186-188 [PMID: 29164050 DOI: 10.1515/jtim-2017-0026]</w:t>
      </w:r>
    </w:p>
    <w:p w14:paraId="11D39795"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10 </w:t>
      </w:r>
      <w:proofErr w:type="spellStart"/>
      <w:r w:rsidRPr="00852F55">
        <w:rPr>
          <w:rFonts w:ascii="Book Antiqua" w:hAnsi="Book Antiqua"/>
          <w:b/>
          <w:sz w:val="24"/>
          <w:szCs w:val="24"/>
        </w:rPr>
        <w:t>Altun</w:t>
      </w:r>
      <w:proofErr w:type="spellEnd"/>
      <w:r w:rsidRPr="00852F55">
        <w:rPr>
          <w:rFonts w:ascii="Book Antiqua" w:hAnsi="Book Antiqua"/>
          <w:b/>
          <w:sz w:val="24"/>
          <w:szCs w:val="24"/>
        </w:rPr>
        <w:t xml:space="preserve"> M</w:t>
      </w:r>
      <w:r w:rsidRPr="00852F55">
        <w:rPr>
          <w:rFonts w:ascii="Book Antiqua" w:hAnsi="Book Antiqua"/>
          <w:sz w:val="24"/>
          <w:szCs w:val="24"/>
        </w:rPr>
        <w:t xml:space="preserve">, Walter TS, Kramer HB, Herr P, </w:t>
      </w:r>
      <w:proofErr w:type="spellStart"/>
      <w:r w:rsidRPr="00852F55">
        <w:rPr>
          <w:rFonts w:ascii="Book Antiqua" w:hAnsi="Book Antiqua"/>
          <w:sz w:val="24"/>
          <w:szCs w:val="24"/>
        </w:rPr>
        <w:t>Iphöfer</w:t>
      </w:r>
      <w:proofErr w:type="spellEnd"/>
      <w:r w:rsidRPr="00852F55">
        <w:rPr>
          <w:rFonts w:ascii="Book Antiqua" w:hAnsi="Book Antiqua"/>
          <w:sz w:val="24"/>
          <w:szCs w:val="24"/>
        </w:rPr>
        <w:t xml:space="preserve"> A, </w:t>
      </w:r>
      <w:proofErr w:type="spellStart"/>
      <w:r w:rsidRPr="00852F55">
        <w:rPr>
          <w:rFonts w:ascii="Book Antiqua" w:hAnsi="Book Antiqua"/>
          <w:sz w:val="24"/>
          <w:szCs w:val="24"/>
        </w:rPr>
        <w:t>Boström</w:t>
      </w:r>
      <w:proofErr w:type="spellEnd"/>
      <w:r w:rsidRPr="00852F55">
        <w:rPr>
          <w:rFonts w:ascii="Book Antiqua" w:hAnsi="Book Antiqua"/>
          <w:sz w:val="24"/>
          <w:szCs w:val="24"/>
        </w:rPr>
        <w:t xml:space="preserve"> J, David Y, </w:t>
      </w:r>
      <w:proofErr w:type="spellStart"/>
      <w:r w:rsidRPr="00852F55">
        <w:rPr>
          <w:rFonts w:ascii="Book Antiqua" w:hAnsi="Book Antiqua"/>
          <w:sz w:val="24"/>
          <w:szCs w:val="24"/>
        </w:rPr>
        <w:t>Komsany</w:t>
      </w:r>
      <w:proofErr w:type="spellEnd"/>
      <w:r w:rsidRPr="00852F55">
        <w:rPr>
          <w:rFonts w:ascii="Book Antiqua" w:hAnsi="Book Antiqua"/>
          <w:sz w:val="24"/>
          <w:szCs w:val="24"/>
        </w:rPr>
        <w:t xml:space="preserve"> A, </w:t>
      </w:r>
      <w:proofErr w:type="spellStart"/>
      <w:r w:rsidRPr="00852F55">
        <w:rPr>
          <w:rFonts w:ascii="Book Antiqua" w:hAnsi="Book Antiqua"/>
          <w:sz w:val="24"/>
          <w:szCs w:val="24"/>
        </w:rPr>
        <w:t>Ternette</w:t>
      </w:r>
      <w:proofErr w:type="spellEnd"/>
      <w:r w:rsidRPr="00852F55">
        <w:rPr>
          <w:rFonts w:ascii="Book Antiqua" w:hAnsi="Book Antiqua"/>
          <w:sz w:val="24"/>
          <w:szCs w:val="24"/>
        </w:rPr>
        <w:t xml:space="preserve"> N, Navon A, Stuart DI, Ren J, Kessler BM. The human otubain2-ubiquitin structure provides insights into the cleavage specificity of poly-ubiquitin-linkages. </w:t>
      </w:r>
      <w:proofErr w:type="spellStart"/>
      <w:r w:rsidRPr="00852F55">
        <w:rPr>
          <w:rFonts w:ascii="Book Antiqua" w:hAnsi="Book Antiqua"/>
          <w:i/>
          <w:sz w:val="24"/>
          <w:szCs w:val="24"/>
        </w:rPr>
        <w:t>PLoS</w:t>
      </w:r>
      <w:proofErr w:type="spellEnd"/>
      <w:r w:rsidRPr="00852F55">
        <w:rPr>
          <w:rFonts w:ascii="Book Antiqua" w:hAnsi="Book Antiqua"/>
          <w:i/>
          <w:sz w:val="24"/>
          <w:szCs w:val="24"/>
        </w:rPr>
        <w:t xml:space="preserve"> One</w:t>
      </w:r>
      <w:r w:rsidRPr="00852F55">
        <w:rPr>
          <w:rFonts w:ascii="Book Antiqua" w:hAnsi="Book Antiqua"/>
          <w:sz w:val="24"/>
          <w:szCs w:val="24"/>
        </w:rPr>
        <w:t xml:space="preserve"> 2015; </w:t>
      </w:r>
      <w:r w:rsidRPr="00852F55">
        <w:rPr>
          <w:rFonts w:ascii="Book Antiqua" w:hAnsi="Book Antiqua"/>
          <w:b/>
          <w:sz w:val="24"/>
          <w:szCs w:val="24"/>
        </w:rPr>
        <w:t>10</w:t>
      </w:r>
      <w:r w:rsidRPr="00852F55">
        <w:rPr>
          <w:rFonts w:ascii="Book Antiqua" w:hAnsi="Book Antiqua"/>
          <w:sz w:val="24"/>
          <w:szCs w:val="24"/>
        </w:rPr>
        <w:t>: e0115344 [PMID: 25590432 DOI: 10.1371/journal.pone.0115344]</w:t>
      </w:r>
    </w:p>
    <w:p w14:paraId="7D6AF555" w14:textId="77777777" w:rsidR="00852F55" w:rsidRPr="00852F55" w:rsidRDefault="00852F55" w:rsidP="00852F55">
      <w:pPr>
        <w:spacing w:line="360" w:lineRule="auto"/>
        <w:rPr>
          <w:rFonts w:ascii="Book Antiqua" w:hAnsi="Book Antiqua"/>
          <w:sz w:val="24"/>
          <w:szCs w:val="24"/>
        </w:rPr>
      </w:pPr>
      <w:proofErr w:type="gramStart"/>
      <w:r w:rsidRPr="00852F55">
        <w:rPr>
          <w:rFonts w:ascii="Book Antiqua" w:hAnsi="Book Antiqua"/>
          <w:sz w:val="24"/>
          <w:szCs w:val="24"/>
        </w:rPr>
        <w:t xml:space="preserve">11 </w:t>
      </w:r>
      <w:proofErr w:type="spellStart"/>
      <w:r w:rsidRPr="00852F55">
        <w:rPr>
          <w:rFonts w:ascii="Book Antiqua" w:hAnsi="Book Antiqua"/>
          <w:b/>
          <w:sz w:val="24"/>
          <w:szCs w:val="24"/>
        </w:rPr>
        <w:t>Hospenthal</w:t>
      </w:r>
      <w:proofErr w:type="spellEnd"/>
      <w:r w:rsidRPr="00852F55">
        <w:rPr>
          <w:rFonts w:ascii="Book Antiqua" w:hAnsi="Book Antiqua"/>
          <w:b/>
          <w:sz w:val="24"/>
          <w:szCs w:val="24"/>
        </w:rPr>
        <w:t xml:space="preserve"> MK</w:t>
      </w:r>
      <w:r w:rsidRPr="00852F55">
        <w:rPr>
          <w:rFonts w:ascii="Book Antiqua" w:hAnsi="Book Antiqua"/>
          <w:sz w:val="24"/>
          <w:szCs w:val="24"/>
        </w:rPr>
        <w:t xml:space="preserve">, </w:t>
      </w:r>
      <w:proofErr w:type="spellStart"/>
      <w:r w:rsidRPr="00852F55">
        <w:rPr>
          <w:rFonts w:ascii="Book Antiqua" w:hAnsi="Book Antiqua"/>
          <w:sz w:val="24"/>
          <w:szCs w:val="24"/>
        </w:rPr>
        <w:t>Mevissen</w:t>
      </w:r>
      <w:proofErr w:type="spellEnd"/>
      <w:r w:rsidRPr="00852F55">
        <w:rPr>
          <w:rFonts w:ascii="Book Antiqua" w:hAnsi="Book Antiqua"/>
          <w:sz w:val="24"/>
          <w:szCs w:val="24"/>
        </w:rPr>
        <w:t xml:space="preserve"> TET, </w:t>
      </w:r>
      <w:proofErr w:type="spellStart"/>
      <w:r w:rsidRPr="00852F55">
        <w:rPr>
          <w:rFonts w:ascii="Book Antiqua" w:hAnsi="Book Antiqua"/>
          <w:sz w:val="24"/>
          <w:szCs w:val="24"/>
        </w:rPr>
        <w:t>Komander</w:t>
      </w:r>
      <w:proofErr w:type="spellEnd"/>
      <w:r w:rsidRPr="00852F55">
        <w:rPr>
          <w:rFonts w:ascii="Book Antiqua" w:hAnsi="Book Antiqua"/>
          <w:sz w:val="24"/>
          <w:szCs w:val="24"/>
        </w:rPr>
        <w:t xml:space="preserve"> D. </w:t>
      </w:r>
      <w:proofErr w:type="spellStart"/>
      <w:r w:rsidRPr="00852F55">
        <w:rPr>
          <w:rFonts w:ascii="Book Antiqua" w:hAnsi="Book Antiqua"/>
          <w:sz w:val="24"/>
          <w:szCs w:val="24"/>
        </w:rPr>
        <w:t>Deubiquitinase</w:t>
      </w:r>
      <w:proofErr w:type="spellEnd"/>
      <w:r w:rsidRPr="00852F55">
        <w:rPr>
          <w:rFonts w:ascii="Book Antiqua" w:hAnsi="Book Antiqua"/>
          <w:sz w:val="24"/>
          <w:szCs w:val="24"/>
        </w:rPr>
        <w:t>-based analysis of ubiquitin chain architecture using Ubiquitin Chain Restriction (</w:t>
      </w:r>
      <w:proofErr w:type="spellStart"/>
      <w:r w:rsidRPr="00852F55">
        <w:rPr>
          <w:rFonts w:ascii="Book Antiqua" w:hAnsi="Book Antiqua"/>
          <w:sz w:val="24"/>
          <w:szCs w:val="24"/>
        </w:rPr>
        <w:t>UbiCRest</w:t>
      </w:r>
      <w:proofErr w:type="spellEnd"/>
      <w:r w:rsidRPr="00852F55">
        <w:rPr>
          <w:rFonts w:ascii="Book Antiqua" w:hAnsi="Book Antiqua"/>
          <w:sz w:val="24"/>
          <w:szCs w:val="24"/>
        </w:rPr>
        <w:t>).</w:t>
      </w:r>
      <w:proofErr w:type="gramEnd"/>
      <w:r w:rsidRPr="00852F55">
        <w:rPr>
          <w:rFonts w:ascii="Book Antiqua" w:hAnsi="Book Antiqua"/>
          <w:sz w:val="24"/>
          <w:szCs w:val="24"/>
        </w:rPr>
        <w:t xml:space="preserve"> </w:t>
      </w:r>
      <w:r w:rsidRPr="00852F55">
        <w:rPr>
          <w:rFonts w:ascii="Book Antiqua" w:hAnsi="Book Antiqua"/>
          <w:i/>
          <w:sz w:val="24"/>
          <w:szCs w:val="24"/>
        </w:rPr>
        <w:t xml:space="preserve">Nat </w:t>
      </w:r>
      <w:proofErr w:type="spellStart"/>
      <w:r w:rsidRPr="00852F55">
        <w:rPr>
          <w:rFonts w:ascii="Book Antiqua" w:hAnsi="Book Antiqua"/>
          <w:i/>
          <w:sz w:val="24"/>
          <w:szCs w:val="24"/>
        </w:rPr>
        <w:t>Protoc</w:t>
      </w:r>
      <w:proofErr w:type="spellEnd"/>
      <w:r w:rsidRPr="00852F55">
        <w:rPr>
          <w:rFonts w:ascii="Book Antiqua" w:hAnsi="Book Antiqua"/>
          <w:sz w:val="24"/>
          <w:szCs w:val="24"/>
        </w:rPr>
        <w:t xml:space="preserve"> 2015; </w:t>
      </w:r>
      <w:r w:rsidRPr="00852F55">
        <w:rPr>
          <w:rFonts w:ascii="Book Antiqua" w:hAnsi="Book Antiqua"/>
          <w:b/>
          <w:sz w:val="24"/>
          <w:szCs w:val="24"/>
        </w:rPr>
        <w:t>10</w:t>
      </w:r>
      <w:r w:rsidRPr="00852F55">
        <w:rPr>
          <w:rFonts w:ascii="Book Antiqua" w:hAnsi="Book Antiqua"/>
          <w:sz w:val="24"/>
          <w:szCs w:val="24"/>
        </w:rPr>
        <w:t>: 349-361 [PMID: 25633630 DOI: 10.1038/nprot.2015.018]</w:t>
      </w:r>
    </w:p>
    <w:p w14:paraId="0B52C5A7"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12 </w:t>
      </w:r>
      <w:proofErr w:type="spellStart"/>
      <w:r w:rsidRPr="00852F55">
        <w:rPr>
          <w:rFonts w:ascii="Book Antiqua" w:hAnsi="Book Antiqua"/>
          <w:b/>
          <w:sz w:val="24"/>
          <w:szCs w:val="24"/>
        </w:rPr>
        <w:t>Xie</w:t>
      </w:r>
      <w:proofErr w:type="spellEnd"/>
      <w:r w:rsidRPr="00852F55">
        <w:rPr>
          <w:rFonts w:ascii="Book Antiqua" w:hAnsi="Book Antiqua"/>
          <w:b/>
          <w:sz w:val="24"/>
          <w:szCs w:val="24"/>
        </w:rPr>
        <w:t xml:space="preserve"> X</w:t>
      </w:r>
      <w:r w:rsidRPr="00852F55">
        <w:rPr>
          <w:rFonts w:ascii="Book Antiqua" w:hAnsi="Book Antiqua"/>
          <w:sz w:val="24"/>
          <w:szCs w:val="24"/>
        </w:rPr>
        <w:t xml:space="preserve">, Li F, Wang Y, Wang Y, Lin Z, Cheng X, Liu J, Chen C, Pan L. Molecular basis of ubiquitin recognition by the autophagy receptor CALCOCO2. </w:t>
      </w:r>
      <w:r w:rsidRPr="00852F55">
        <w:rPr>
          <w:rFonts w:ascii="Book Antiqua" w:hAnsi="Book Antiqua"/>
          <w:i/>
          <w:sz w:val="24"/>
          <w:szCs w:val="24"/>
        </w:rPr>
        <w:t>Autophagy</w:t>
      </w:r>
      <w:r w:rsidRPr="00852F55">
        <w:rPr>
          <w:rFonts w:ascii="Book Antiqua" w:hAnsi="Book Antiqua"/>
          <w:sz w:val="24"/>
          <w:szCs w:val="24"/>
        </w:rPr>
        <w:t xml:space="preserve"> 2015; </w:t>
      </w:r>
      <w:r w:rsidRPr="00852F55">
        <w:rPr>
          <w:rFonts w:ascii="Book Antiqua" w:hAnsi="Book Antiqua"/>
          <w:b/>
          <w:sz w:val="24"/>
          <w:szCs w:val="24"/>
        </w:rPr>
        <w:t>11</w:t>
      </w:r>
      <w:r w:rsidRPr="00852F55">
        <w:rPr>
          <w:rFonts w:ascii="Book Antiqua" w:hAnsi="Book Antiqua"/>
          <w:sz w:val="24"/>
          <w:szCs w:val="24"/>
        </w:rPr>
        <w:t>: 1775-1789 [PMID: 26506893 DOI: 10.1080/15548627.2015.1082025]</w:t>
      </w:r>
    </w:p>
    <w:p w14:paraId="0175503E"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13 </w:t>
      </w:r>
      <w:proofErr w:type="spellStart"/>
      <w:r w:rsidRPr="00852F55">
        <w:rPr>
          <w:rFonts w:ascii="Book Antiqua" w:hAnsi="Book Antiqua"/>
          <w:b/>
          <w:sz w:val="24"/>
          <w:szCs w:val="24"/>
        </w:rPr>
        <w:t>Wauer</w:t>
      </w:r>
      <w:proofErr w:type="spellEnd"/>
      <w:r w:rsidRPr="00852F55">
        <w:rPr>
          <w:rFonts w:ascii="Book Antiqua" w:hAnsi="Book Antiqua"/>
          <w:b/>
          <w:sz w:val="24"/>
          <w:szCs w:val="24"/>
        </w:rPr>
        <w:t xml:space="preserve"> T</w:t>
      </w:r>
      <w:r w:rsidRPr="00852F55">
        <w:rPr>
          <w:rFonts w:ascii="Book Antiqua" w:hAnsi="Book Antiqua"/>
          <w:sz w:val="24"/>
          <w:szCs w:val="24"/>
        </w:rPr>
        <w:t xml:space="preserve">, </w:t>
      </w:r>
      <w:proofErr w:type="spellStart"/>
      <w:r w:rsidRPr="00852F55">
        <w:rPr>
          <w:rFonts w:ascii="Book Antiqua" w:hAnsi="Book Antiqua"/>
          <w:sz w:val="24"/>
          <w:szCs w:val="24"/>
        </w:rPr>
        <w:t>Swatek</w:t>
      </w:r>
      <w:proofErr w:type="spellEnd"/>
      <w:r w:rsidRPr="00852F55">
        <w:rPr>
          <w:rFonts w:ascii="Book Antiqua" w:hAnsi="Book Antiqua"/>
          <w:sz w:val="24"/>
          <w:szCs w:val="24"/>
        </w:rPr>
        <w:t xml:space="preserve"> KN, </w:t>
      </w:r>
      <w:proofErr w:type="spellStart"/>
      <w:r w:rsidRPr="00852F55">
        <w:rPr>
          <w:rFonts w:ascii="Book Antiqua" w:hAnsi="Book Antiqua"/>
          <w:sz w:val="24"/>
          <w:szCs w:val="24"/>
        </w:rPr>
        <w:t>Wagstaff</w:t>
      </w:r>
      <w:proofErr w:type="spellEnd"/>
      <w:r w:rsidRPr="00852F55">
        <w:rPr>
          <w:rFonts w:ascii="Book Antiqua" w:hAnsi="Book Antiqua"/>
          <w:sz w:val="24"/>
          <w:szCs w:val="24"/>
        </w:rPr>
        <w:t xml:space="preserve"> JL, </w:t>
      </w:r>
      <w:proofErr w:type="spellStart"/>
      <w:r w:rsidRPr="00852F55">
        <w:rPr>
          <w:rFonts w:ascii="Book Antiqua" w:hAnsi="Book Antiqua"/>
          <w:sz w:val="24"/>
          <w:szCs w:val="24"/>
        </w:rPr>
        <w:t>Gladkova</w:t>
      </w:r>
      <w:proofErr w:type="spellEnd"/>
      <w:r w:rsidRPr="00852F55">
        <w:rPr>
          <w:rFonts w:ascii="Book Antiqua" w:hAnsi="Book Antiqua"/>
          <w:sz w:val="24"/>
          <w:szCs w:val="24"/>
        </w:rPr>
        <w:t xml:space="preserve"> C, </w:t>
      </w:r>
      <w:proofErr w:type="spellStart"/>
      <w:r w:rsidRPr="00852F55">
        <w:rPr>
          <w:rFonts w:ascii="Book Antiqua" w:hAnsi="Book Antiqua"/>
          <w:sz w:val="24"/>
          <w:szCs w:val="24"/>
        </w:rPr>
        <w:t>Pruneda</w:t>
      </w:r>
      <w:proofErr w:type="spellEnd"/>
      <w:r w:rsidRPr="00852F55">
        <w:rPr>
          <w:rFonts w:ascii="Book Antiqua" w:hAnsi="Book Antiqua"/>
          <w:sz w:val="24"/>
          <w:szCs w:val="24"/>
        </w:rPr>
        <w:t xml:space="preserve"> JN, Michel MA, </w:t>
      </w:r>
      <w:proofErr w:type="spellStart"/>
      <w:r w:rsidRPr="00852F55">
        <w:rPr>
          <w:rFonts w:ascii="Book Antiqua" w:hAnsi="Book Antiqua"/>
          <w:sz w:val="24"/>
          <w:szCs w:val="24"/>
        </w:rPr>
        <w:t>Gersch</w:t>
      </w:r>
      <w:proofErr w:type="spellEnd"/>
      <w:r w:rsidRPr="00852F55">
        <w:rPr>
          <w:rFonts w:ascii="Book Antiqua" w:hAnsi="Book Antiqua"/>
          <w:sz w:val="24"/>
          <w:szCs w:val="24"/>
        </w:rPr>
        <w:t xml:space="preserve"> M, Johnson CM, Freund SM, </w:t>
      </w:r>
      <w:proofErr w:type="spellStart"/>
      <w:r w:rsidRPr="00852F55">
        <w:rPr>
          <w:rFonts w:ascii="Book Antiqua" w:hAnsi="Book Antiqua"/>
          <w:sz w:val="24"/>
          <w:szCs w:val="24"/>
        </w:rPr>
        <w:t>Komander</w:t>
      </w:r>
      <w:proofErr w:type="spellEnd"/>
      <w:r w:rsidRPr="00852F55">
        <w:rPr>
          <w:rFonts w:ascii="Book Antiqua" w:hAnsi="Book Antiqua"/>
          <w:sz w:val="24"/>
          <w:szCs w:val="24"/>
        </w:rPr>
        <w:t xml:space="preserve"> D. Ubiquitin Ser65 phosphorylation affects ubiquitin structure, chain assembly and hydrolysis. </w:t>
      </w:r>
      <w:r w:rsidRPr="00852F55">
        <w:rPr>
          <w:rFonts w:ascii="Book Antiqua" w:hAnsi="Book Antiqua"/>
          <w:i/>
          <w:sz w:val="24"/>
          <w:szCs w:val="24"/>
        </w:rPr>
        <w:t>EMBO J</w:t>
      </w:r>
      <w:r w:rsidRPr="00852F55">
        <w:rPr>
          <w:rFonts w:ascii="Book Antiqua" w:hAnsi="Book Antiqua"/>
          <w:sz w:val="24"/>
          <w:szCs w:val="24"/>
        </w:rPr>
        <w:t xml:space="preserve"> 2015; </w:t>
      </w:r>
      <w:r w:rsidRPr="00852F55">
        <w:rPr>
          <w:rFonts w:ascii="Book Antiqua" w:hAnsi="Book Antiqua"/>
          <w:b/>
          <w:sz w:val="24"/>
          <w:szCs w:val="24"/>
        </w:rPr>
        <w:t>34</w:t>
      </w:r>
      <w:r w:rsidRPr="00852F55">
        <w:rPr>
          <w:rFonts w:ascii="Book Antiqua" w:hAnsi="Book Antiqua"/>
          <w:sz w:val="24"/>
          <w:szCs w:val="24"/>
        </w:rPr>
        <w:t>: 307-325 [PMID: 25527291 DOI: 10.15252/embj.201489847]</w:t>
      </w:r>
    </w:p>
    <w:p w14:paraId="0C941353"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14 </w:t>
      </w:r>
      <w:proofErr w:type="spellStart"/>
      <w:r w:rsidRPr="00852F55">
        <w:rPr>
          <w:rFonts w:ascii="Book Antiqua" w:hAnsi="Book Antiqua"/>
          <w:b/>
          <w:sz w:val="24"/>
          <w:szCs w:val="24"/>
        </w:rPr>
        <w:t>Gatti</w:t>
      </w:r>
      <w:proofErr w:type="spellEnd"/>
      <w:r w:rsidRPr="00852F55">
        <w:rPr>
          <w:rFonts w:ascii="Book Antiqua" w:hAnsi="Book Antiqua"/>
          <w:b/>
          <w:sz w:val="24"/>
          <w:szCs w:val="24"/>
        </w:rPr>
        <w:t xml:space="preserve"> M</w:t>
      </w:r>
      <w:r w:rsidRPr="00852F55">
        <w:rPr>
          <w:rFonts w:ascii="Book Antiqua" w:hAnsi="Book Antiqua"/>
          <w:sz w:val="24"/>
          <w:szCs w:val="24"/>
        </w:rPr>
        <w:t xml:space="preserve">, </w:t>
      </w:r>
      <w:proofErr w:type="spellStart"/>
      <w:r w:rsidRPr="00852F55">
        <w:rPr>
          <w:rFonts w:ascii="Book Antiqua" w:hAnsi="Book Antiqua"/>
          <w:sz w:val="24"/>
          <w:szCs w:val="24"/>
        </w:rPr>
        <w:t>Pinato</w:t>
      </w:r>
      <w:proofErr w:type="spellEnd"/>
      <w:r w:rsidRPr="00852F55">
        <w:rPr>
          <w:rFonts w:ascii="Book Antiqua" w:hAnsi="Book Antiqua"/>
          <w:sz w:val="24"/>
          <w:szCs w:val="24"/>
        </w:rPr>
        <w:t xml:space="preserve"> S, </w:t>
      </w:r>
      <w:proofErr w:type="spellStart"/>
      <w:r w:rsidRPr="00852F55">
        <w:rPr>
          <w:rFonts w:ascii="Book Antiqua" w:hAnsi="Book Antiqua"/>
          <w:sz w:val="24"/>
          <w:szCs w:val="24"/>
        </w:rPr>
        <w:t>Maiolica</w:t>
      </w:r>
      <w:proofErr w:type="spellEnd"/>
      <w:r w:rsidRPr="00852F55">
        <w:rPr>
          <w:rFonts w:ascii="Book Antiqua" w:hAnsi="Book Antiqua"/>
          <w:sz w:val="24"/>
          <w:szCs w:val="24"/>
        </w:rPr>
        <w:t xml:space="preserve"> A, </w:t>
      </w:r>
      <w:proofErr w:type="spellStart"/>
      <w:r w:rsidRPr="00852F55">
        <w:rPr>
          <w:rFonts w:ascii="Book Antiqua" w:hAnsi="Book Antiqua"/>
          <w:sz w:val="24"/>
          <w:szCs w:val="24"/>
        </w:rPr>
        <w:t>Rocchio</w:t>
      </w:r>
      <w:proofErr w:type="spellEnd"/>
      <w:r w:rsidRPr="00852F55">
        <w:rPr>
          <w:rFonts w:ascii="Book Antiqua" w:hAnsi="Book Antiqua"/>
          <w:sz w:val="24"/>
          <w:szCs w:val="24"/>
        </w:rPr>
        <w:t xml:space="preserve"> F, Prato MG, </w:t>
      </w:r>
      <w:proofErr w:type="spellStart"/>
      <w:r w:rsidRPr="00852F55">
        <w:rPr>
          <w:rFonts w:ascii="Book Antiqua" w:hAnsi="Book Antiqua"/>
          <w:sz w:val="24"/>
          <w:szCs w:val="24"/>
        </w:rPr>
        <w:t>Aebersold</w:t>
      </w:r>
      <w:proofErr w:type="spellEnd"/>
      <w:r w:rsidRPr="00852F55">
        <w:rPr>
          <w:rFonts w:ascii="Book Antiqua" w:hAnsi="Book Antiqua"/>
          <w:sz w:val="24"/>
          <w:szCs w:val="24"/>
        </w:rPr>
        <w:t xml:space="preserve"> R, </w:t>
      </w:r>
      <w:proofErr w:type="spellStart"/>
      <w:r w:rsidRPr="00852F55">
        <w:rPr>
          <w:rFonts w:ascii="Book Antiqua" w:hAnsi="Book Antiqua"/>
          <w:sz w:val="24"/>
          <w:szCs w:val="24"/>
        </w:rPr>
        <w:t>Penengo</w:t>
      </w:r>
      <w:proofErr w:type="spellEnd"/>
      <w:r w:rsidRPr="00852F55">
        <w:rPr>
          <w:rFonts w:ascii="Book Antiqua" w:hAnsi="Book Antiqua"/>
          <w:sz w:val="24"/>
          <w:szCs w:val="24"/>
        </w:rPr>
        <w:t xml:space="preserve"> L. RNF168 promotes </w:t>
      </w:r>
      <w:proofErr w:type="spellStart"/>
      <w:r w:rsidRPr="00852F55">
        <w:rPr>
          <w:rFonts w:ascii="Book Antiqua" w:hAnsi="Book Antiqua"/>
          <w:sz w:val="24"/>
          <w:szCs w:val="24"/>
        </w:rPr>
        <w:t>noncanonical</w:t>
      </w:r>
      <w:proofErr w:type="spellEnd"/>
      <w:r w:rsidRPr="00852F55">
        <w:rPr>
          <w:rFonts w:ascii="Book Antiqua" w:hAnsi="Book Antiqua"/>
          <w:sz w:val="24"/>
          <w:szCs w:val="24"/>
        </w:rPr>
        <w:t xml:space="preserve"> K27 ubiquitination to signal DNA damage. </w:t>
      </w:r>
      <w:r w:rsidRPr="00852F55">
        <w:rPr>
          <w:rFonts w:ascii="Book Antiqua" w:hAnsi="Book Antiqua"/>
          <w:i/>
          <w:sz w:val="24"/>
          <w:szCs w:val="24"/>
        </w:rPr>
        <w:t>Cell Rep</w:t>
      </w:r>
      <w:r w:rsidRPr="00852F55">
        <w:rPr>
          <w:rFonts w:ascii="Book Antiqua" w:hAnsi="Book Antiqua"/>
          <w:sz w:val="24"/>
          <w:szCs w:val="24"/>
        </w:rPr>
        <w:t xml:space="preserve"> 2015; </w:t>
      </w:r>
      <w:r w:rsidRPr="00852F55">
        <w:rPr>
          <w:rFonts w:ascii="Book Antiqua" w:hAnsi="Book Antiqua"/>
          <w:b/>
          <w:sz w:val="24"/>
          <w:szCs w:val="24"/>
        </w:rPr>
        <w:t>10</w:t>
      </w:r>
      <w:r w:rsidRPr="00852F55">
        <w:rPr>
          <w:rFonts w:ascii="Book Antiqua" w:hAnsi="Book Antiqua"/>
          <w:sz w:val="24"/>
          <w:szCs w:val="24"/>
        </w:rPr>
        <w:t>: 226-238 [PMID: 25578731 DOI: 10.1016/j.celrep.2014.12.021]</w:t>
      </w:r>
    </w:p>
    <w:p w14:paraId="27B5FE7E"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15 </w:t>
      </w:r>
      <w:r w:rsidRPr="00852F55">
        <w:rPr>
          <w:rFonts w:ascii="Book Antiqua" w:hAnsi="Book Antiqua"/>
          <w:b/>
          <w:sz w:val="24"/>
          <w:szCs w:val="24"/>
        </w:rPr>
        <w:t>Murdoch JD</w:t>
      </w:r>
      <w:r w:rsidRPr="00852F55">
        <w:rPr>
          <w:rFonts w:ascii="Book Antiqua" w:hAnsi="Book Antiqua"/>
          <w:sz w:val="24"/>
          <w:szCs w:val="24"/>
        </w:rPr>
        <w:t xml:space="preserve">, </w:t>
      </w:r>
      <w:proofErr w:type="spellStart"/>
      <w:r w:rsidRPr="00852F55">
        <w:rPr>
          <w:rFonts w:ascii="Book Antiqua" w:hAnsi="Book Antiqua"/>
          <w:sz w:val="24"/>
          <w:szCs w:val="24"/>
        </w:rPr>
        <w:t>Rostosky</w:t>
      </w:r>
      <w:proofErr w:type="spellEnd"/>
      <w:r w:rsidRPr="00852F55">
        <w:rPr>
          <w:rFonts w:ascii="Book Antiqua" w:hAnsi="Book Antiqua"/>
          <w:sz w:val="24"/>
          <w:szCs w:val="24"/>
        </w:rPr>
        <w:t xml:space="preserve"> CM, </w:t>
      </w:r>
      <w:proofErr w:type="spellStart"/>
      <w:r w:rsidRPr="00852F55">
        <w:rPr>
          <w:rFonts w:ascii="Book Antiqua" w:hAnsi="Book Antiqua"/>
          <w:sz w:val="24"/>
          <w:szCs w:val="24"/>
        </w:rPr>
        <w:t>Gowrisankaran</w:t>
      </w:r>
      <w:proofErr w:type="spellEnd"/>
      <w:r w:rsidRPr="00852F55">
        <w:rPr>
          <w:rFonts w:ascii="Book Antiqua" w:hAnsi="Book Antiqua"/>
          <w:sz w:val="24"/>
          <w:szCs w:val="24"/>
        </w:rPr>
        <w:t xml:space="preserve"> S, Arora AS, </w:t>
      </w:r>
      <w:proofErr w:type="spellStart"/>
      <w:r w:rsidRPr="00852F55">
        <w:rPr>
          <w:rFonts w:ascii="Book Antiqua" w:hAnsi="Book Antiqua"/>
          <w:sz w:val="24"/>
          <w:szCs w:val="24"/>
        </w:rPr>
        <w:t>Soukup</w:t>
      </w:r>
      <w:proofErr w:type="spellEnd"/>
      <w:r w:rsidRPr="00852F55">
        <w:rPr>
          <w:rFonts w:ascii="Book Antiqua" w:hAnsi="Book Antiqua"/>
          <w:sz w:val="24"/>
          <w:szCs w:val="24"/>
        </w:rPr>
        <w:t xml:space="preserve"> SF, Vidal R, </w:t>
      </w:r>
      <w:proofErr w:type="spellStart"/>
      <w:r w:rsidRPr="00852F55">
        <w:rPr>
          <w:rFonts w:ascii="Book Antiqua" w:hAnsi="Book Antiqua"/>
          <w:sz w:val="24"/>
          <w:szCs w:val="24"/>
        </w:rPr>
        <w:t>Capece</w:t>
      </w:r>
      <w:proofErr w:type="spellEnd"/>
      <w:r w:rsidRPr="00852F55">
        <w:rPr>
          <w:rFonts w:ascii="Book Antiqua" w:hAnsi="Book Antiqua"/>
          <w:sz w:val="24"/>
          <w:szCs w:val="24"/>
        </w:rPr>
        <w:t xml:space="preserve"> V, Freytag S, Fischer A, </w:t>
      </w:r>
      <w:proofErr w:type="spellStart"/>
      <w:r w:rsidRPr="00852F55">
        <w:rPr>
          <w:rFonts w:ascii="Book Antiqua" w:hAnsi="Book Antiqua"/>
          <w:sz w:val="24"/>
          <w:szCs w:val="24"/>
        </w:rPr>
        <w:t>Verstreken</w:t>
      </w:r>
      <w:proofErr w:type="spellEnd"/>
      <w:r w:rsidRPr="00852F55">
        <w:rPr>
          <w:rFonts w:ascii="Book Antiqua" w:hAnsi="Book Antiqua"/>
          <w:sz w:val="24"/>
          <w:szCs w:val="24"/>
        </w:rPr>
        <w:t xml:space="preserve"> P, Bonn S, </w:t>
      </w:r>
      <w:proofErr w:type="spellStart"/>
      <w:r w:rsidRPr="00852F55">
        <w:rPr>
          <w:rFonts w:ascii="Book Antiqua" w:hAnsi="Book Antiqua"/>
          <w:sz w:val="24"/>
          <w:szCs w:val="24"/>
        </w:rPr>
        <w:t>Raimundo</w:t>
      </w:r>
      <w:proofErr w:type="spellEnd"/>
      <w:r w:rsidRPr="00852F55">
        <w:rPr>
          <w:rFonts w:ascii="Book Antiqua" w:hAnsi="Book Antiqua"/>
          <w:sz w:val="24"/>
          <w:szCs w:val="24"/>
        </w:rPr>
        <w:t xml:space="preserve"> N, Milosevic I. </w:t>
      </w:r>
      <w:proofErr w:type="spellStart"/>
      <w:r w:rsidRPr="00852F55">
        <w:rPr>
          <w:rFonts w:ascii="Book Antiqua" w:hAnsi="Book Antiqua"/>
          <w:sz w:val="24"/>
          <w:szCs w:val="24"/>
        </w:rPr>
        <w:t>Endophilin</w:t>
      </w:r>
      <w:proofErr w:type="spellEnd"/>
      <w:r w:rsidRPr="00852F55">
        <w:rPr>
          <w:rFonts w:ascii="Book Antiqua" w:hAnsi="Book Antiqua"/>
          <w:sz w:val="24"/>
          <w:szCs w:val="24"/>
        </w:rPr>
        <w:t xml:space="preserve">-A Deficiency Induces the Foxo3a-Fbxo32 Network in </w:t>
      </w:r>
      <w:r w:rsidRPr="00852F55">
        <w:rPr>
          <w:rFonts w:ascii="Book Antiqua" w:hAnsi="Book Antiqua"/>
          <w:sz w:val="24"/>
          <w:szCs w:val="24"/>
        </w:rPr>
        <w:lastRenderedPageBreak/>
        <w:t xml:space="preserve">the Brain and Causes Dysregulation of Autophagy and the Ubiquitin-Proteasome System. </w:t>
      </w:r>
      <w:r w:rsidRPr="00852F55">
        <w:rPr>
          <w:rFonts w:ascii="Book Antiqua" w:hAnsi="Book Antiqua"/>
          <w:i/>
          <w:sz w:val="24"/>
          <w:szCs w:val="24"/>
        </w:rPr>
        <w:t>Cell Rep</w:t>
      </w:r>
      <w:r w:rsidRPr="00852F55">
        <w:rPr>
          <w:rFonts w:ascii="Book Antiqua" w:hAnsi="Book Antiqua"/>
          <w:sz w:val="24"/>
          <w:szCs w:val="24"/>
        </w:rPr>
        <w:t xml:space="preserve"> 2016; </w:t>
      </w:r>
      <w:r w:rsidRPr="00852F55">
        <w:rPr>
          <w:rFonts w:ascii="Book Antiqua" w:hAnsi="Book Antiqua"/>
          <w:b/>
          <w:sz w:val="24"/>
          <w:szCs w:val="24"/>
        </w:rPr>
        <w:t>17</w:t>
      </w:r>
      <w:r w:rsidRPr="00852F55">
        <w:rPr>
          <w:rFonts w:ascii="Book Antiqua" w:hAnsi="Book Antiqua"/>
          <w:sz w:val="24"/>
          <w:szCs w:val="24"/>
        </w:rPr>
        <w:t>: 1071-1086 [PMID: 27720640 DOI: 10.1016/j.celrep.2016.09.058]</w:t>
      </w:r>
    </w:p>
    <w:p w14:paraId="0BF0F49E"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16 </w:t>
      </w:r>
      <w:r w:rsidRPr="00852F55">
        <w:rPr>
          <w:rFonts w:ascii="Book Antiqua" w:hAnsi="Book Antiqua"/>
          <w:b/>
          <w:sz w:val="24"/>
          <w:szCs w:val="24"/>
        </w:rPr>
        <w:t>Jain CK</w:t>
      </w:r>
      <w:r w:rsidRPr="00852F55">
        <w:rPr>
          <w:rFonts w:ascii="Book Antiqua" w:hAnsi="Book Antiqua"/>
          <w:sz w:val="24"/>
          <w:szCs w:val="24"/>
        </w:rPr>
        <w:t xml:space="preserve">, Arora S, Khanna A, Gupta M, </w:t>
      </w:r>
      <w:proofErr w:type="spellStart"/>
      <w:r w:rsidRPr="00852F55">
        <w:rPr>
          <w:rFonts w:ascii="Book Antiqua" w:hAnsi="Book Antiqua"/>
          <w:sz w:val="24"/>
          <w:szCs w:val="24"/>
        </w:rPr>
        <w:t>Wadhwa</w:t>
      </w:r>
      <w:proofErr w:type="spellEnd"/>
      <w:r w:rsidRPr="00852F55">
        <w:rPr>
          <w:rFonts w:ascii="Book Antiqua" w:hAnsi="Book Antiqua"/>
          <w:sz w:val="24"/>
          <w:szCs w:val="24"/>
        </w:rPr>
        <w:t xml:space="preserve"> G, Sharma SK. The ubiquitin-proteasome pathway an emerging anticancer strategy for therapeutics: a patent analysis. </w:t>
      </w:r>
      <w:r w:rsidRPr="00852F55">
        <w:rPr>
          <w:rFonts w:ascii="Book Antiqua" w:hAnsi="Book Antiqua"/>
          <w:i/>
          <w:sz w:val="24"/>
          <w:szCs w:val="24"/>
        </w:rPr>
        <w:t xml:space="preserve">Recent Pat Anticancer Drug </w:t>
      </w:r>
      <w:proofErr w:type="spellStart"/>
      <w:r w:rsidRPr="00852F55">
        <w:rPr>
          <w:rFonts w:ascii="Book Antiqua" w:hAnsi="Book Antiqua"/>
          <w:i/>
          <w:sz w:val="24"/>
          <w:szCs w:val="24"/>
        </w:rPr>
        <w:t>Discov</w:t>
      </w:r>
      <w:proofErr w:type="spellEnd"/>
      <w:r w:rsidRPr="00852F55">
        <w:rPr>
          <w:rFonts w:ascii="Book Antiqua" w:hAnsi="Book Antiqua"/>
          <w:sz w:val="24"/>
          <w:szCs w:val="24"/>
        </w:rPr>
        <w:t xml:space="preserve"> 2015; </w:t>
      </w:r>
      <w:r w:rsidRPr="00852F55">
        <w:rPr>
          <w:rFonts w:ascii="Book Antiqua" w:hAnsi="Book Antiqua"/>
          <w:b/>
          <w:sz w:val="24"/>
          <w:szCs w:val="24"/>
        </w:rPr>
        <w:t>10</w:t>
      </w:r>
      <w:r w:rsidRPr="00852F55">
        <w:rPr>
          <w:rFonts w:ascii="Book Antiqua" w:hAnsi="Book Antiqua"/>
          <w:sz w:val="24"/>
          <w:szCs w:val="24"/>
        </w:rPr>
        <w:t>: 201-213 [PMID: 25877716 DOI: 10.2174/1574892810666150416111213]</w:t>
      </w:r>
    </w:p>
    <w:p w14:paraId="35E4FC25" w14:textId="77777777" w:rsidR="00852F55" w:rsidRPr="00852F55" w:rsidRDefault="00852F55" w:rsidP="00852F55">
      <w:pPr>
        <w:spacing w:line="360" w:lineRule="auto"/>
        <w:rPr>
          <w:rFonts w:ascii="Book Antiqua" w:hAnsi="Book Antiqua"/>
          <w:sz w:val="24"/>
          <w:szCs w:val="24"/>
        </w:rPr>
      </w:pPr>
      <w:proofErr w:type="gramStart"/>
      <w:r w:rsidRPr="00852F55">
        <w:rPr>
          <w:rFonts w:ascii="Book Antiqua" w:hAnsi="Book Antiqua"/>
          <w:sz w:val="24"/>
          <w:szCs w:val="24"/>
        </w:rPr>
        <w:t xml:space="preserve">17 </w:t>
      </w:r>
      <w:r w:rsidRPr="00852F55">
        <w:rPr>
          <w:rFonts w:ascii="Book Antiqua" w:hAnsi="Book Antiqua"/>
          <w:b/>
          <w:sz w:val="24"/>
          <w:szCs w:val="24"/>
        </w:rPr>
        <w:t>Ponder EL</w:t>
      </w:r>
      <w:r w:rsidRPr="00852F55">
        <w:rPr>
          <w:rFonts w:ascii="Book Antiqua" w:hAnsi="Book Antiqua"/>
          <w:sz w:val="24"/>
          <w:szCs w:val="24"/>
        </w:rPr>
        <w:t xml:space="preserve">, </w:t>
      </w:r>
      <w:proofErr w:type="spellStart"/>
      <w:r w:rsidRPr="00852F55">
        <w:rPr>
          <w:rFonts w:ascii="Book Antiqua" w:hAnsi="Book Antiqua"/>
          <w:sz w:val="24"/>
          <w:szCs w:val="24"/>
        </w:rPr>
        <w:t>Bogyo</w:t>
      </w:r>
      <w:proofErr w:type="spellEnd"/>
      <w:r w:rsidRPr="00852F55">
        <w:rPr>
          <w:rFonts w:ascii="Book Antiqua" w:hAnsi="Book Antiqua"/>
          <w:sz w:val="24"/>
          <w:szCs w:val="24"/>
        </w:rPr>
        <w:t xml:space="preserve"> M. Ubiquitin-like modifiers and their </w:t>
      </w:r>
      <w:proofErr w:type="spellStart"/>
      <w:r w:rsidRPr="00852F55">
        <w:rPr>
          <w:rFonts w:ascii="Book Antiqua" w:hAnsi="Book Antiqua"/>
          <w:sz w:val="24"/>
          <w:szCs w:val="24"/>
        </w:rPr>
        <w:t>deconjugating</w:t>
      </w:r>
      <w:proofErr w:type="spellEnd"/>
      <w:r w:rsidRPr="00852F55">
        <w:rPr>
          <w:rFonts w:ascii="Book Antiqua" w:hAnsi="Book Antiqua"/>
          <w:sz w:val="24"/>
          <w:szCs w:val="24"/>
        </w:rPr>
        <w:t xml:space="preserve"> enzymes in medically important parasitic protozoa.</w:t>
      </w:r>
      <w:proofErr w:type="gramEnd"/>
      <w:r w:rsidRPr="00852F55">
        <w:rPr>
          <w:rFonts w:ascii="Book Antiqua" w:hAnsi="Book Antiqua"/>
          <w:sz w:val="24"/>
          <w:szCs w:val="24"/>
        </w:rPr>
        <w:t xml:space="preserve"> </w:t>
      </w:r>
      <w:proofErr w:type="spellStart"/>
      <w:r w:rsidRPr="00852F55">
        <w:rPr>
          <w:rFonts w:ascii="Book Antiqua" w:hAnsi="Book Antiqua"/>
          <w:i/>
          <w:sz w:val="24"/>
          <w:szCs w:val="24"/>
        </w:rPr>
        <w:t>Eukaryot</w:t>
      </w:r>
      <w:proofErr w:type="spellEnd"/>
      <w:r w:rsidRPr="00852F55">
        <w:rPr>
          <w:rFonts w:ascii="Book Antiqua" w:hAnsi="Book Antiqua"/>
          <w:i/>
          <w:sz w:val="24"/>
          <w:szCs w:val="24"/>
        </w:rPr>
        <w:t xml:space="preserve"> Cell</w:t>
      </w:r>
      <w:r w:rsidRPr="00852F55">
        <w:rPr>
          <w:rFonts w:ascii="Book Antiqua" w:hAnsi="Book Antiqua"/>
          <w:sz w:val="24"/>
          <w:szCs w:val="24"/>
        </w:rPr>
        <w:t xml:space="preserve"> 2007; </w:t>
      </w:r>
      <w:r w:rsidRPr="00852F55">
        <w:rPr>
          <w:rFonts w:ascii="Book Antiqua" w:hAnsi="Book Antiqua"/>
          <w:b/>
          <w:sz w:val="24"/>
          <w:szCs w:val="24"/>
        </w:rPr>
        <w:t>6</w:t>
      </w:r>
      <w:r w:rsidRPr="00852F55">
        <w:rPr>
          <w:rFonts w:ascii="Book Antiqua" w:hAnsi="Book Antiqua"/>
          <w:sz w:val="24"/>
          <w:szCs w:val="24"/>
        </w:rPr>
        <w:t>: 1943-1952 [PMID: 17905920 DOI: 10.1128/EC.00282-07]</w:t>
      </w:r>
    </w:p>
    <w:p w14:paraId="2CA9F61D"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18 </w:t>
      </w:r>
      <w:r w:rsidRPr="00852F55">
        <w:rPr>
          <w:rFonts w:ascii="Book Antiqua" w:hAnsi="Book Antiqua"/>
          <w:b/>
          <w:sz w:val="24"/>
          <w:szCs w:val="24"/>
        </w:rPr>
        <w:t>Madsen L</w:t>
      </w:r>
      <w:r w:rsidRPr="00852F55">
        <w:rPr>
          <w:rFonts w:ascii="Book Antiqua" w:hAnsi="Book Antiqua"/>
          <w:sz w:val="24"/>
          <w:szCs w:val="24"/>
        </w:rPr>
        <w:t xml:space="preserve">, Schulze A, Seeger M, Hartmann-Petersen R. Ubiquitin domain proteins in disease. </w:t>
      </w:r>
      <w:r w:rsidRPr="00852F55">
        <w:rPr>
          <w:rFonts w:ascii="Book Antiqua" w:hAnsi="Book Antiqua"/>
          <w:i/>
          <w:sz w:val="24"/>
          <w:szCs w:val="24"/>
        </w:rPr>
        <w:t xml:space="preserve">BMC </w:t>
      </w:r>
      <w:proofErr w:type="spellStart"/>
      <w:r w:rsidRPr="00852F55">
        <w:rPr>
          <w:rFonts w:ascii="Book Antiqua" w:hAnsi="Book Antiqua"/>
          <w:i/>
          <w:sz w:val="24"/>
          <w:szCs w:val="24"/>
        </w:rPr>
        <w:t>Biochem</w:t>
      </w:r>
      <w:proofErr w:type="spellEnd"/>
      <w:r w:rsidRPr="00852F55">
        <w:rPr>
          <w:rFonts w:ascii="Book Antiqua" w:hAnsi="Book Antiqua"/>
          <w:sz w:val="24"/>
          <w:szCs w:val="24"/>
        </w:rPr>
        <w:t xml:space="preserve"> 2007; </w:t>
      </w:r>
      <w:r w:rsidRPr="00852F55">
        <w:rPr>
          <w:rFonts w:ascii="Book Antiqua" w:hAnsi="Book Antiqua"/>
          <w:b/>
          <w:sz w:val="24"/>
          <w:szCs w:val="24"/>
        </w:rPr>
        <w:t xml:space="preserve">8 </w:t>
      </w:r>
      <w:proofErr w:type="spellStart"/>
      <w:r w:rsidRPr="00852F55">
        <w:rPr>
          <w:rFonts w:ascii="Book Antiqua" w:hAnsi="Book Antiqua"/>
          <w:b/>
          <w:sz w:val="24"/>
          <w:szCs w:val="24"/>
        </w:rPr>
        <w:t>Suppl</w:t>
      </w:r>
      <w:proofErr w:type="spellEnd"/>
      <w:r w:rsidRPr="00852F55">
        <w:rPr>
          <w:rFonts w:ascii="Book Antiqua" w:hAnsi="Book Antiqua"/>
          <w:b/>
          <w:sz w:val="24"/>
          <w:szCs w:val="24"/>
        </w:rPr>
        <w:t xml:space="preserve"> 1</w:t>
      </w:r>
      <w:r w:rsidRPr="00852F55">
        <w:rPr>
          <w:rFonts w:ascii="Book Antiqua" w:hAnsi="Book Antiqua"/>
          <w:sz w:val="24"/>
          <w:szCs w:val="24"/>
        </w:rPr>
        <w:t>: S1 [PMID: 18047733 DOI: 10.1186/1471-2091-8-S1-S1]</w:t>
      </w:r>
    </w:p>
    <w:p w14:paraId="0F539087"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19 </w:t>
      </w:r>
      <w:proofErr w:type="spellStart"/>
      <w:r w:rsidRPr="00852F55">
        <w:rPr>
          <w:rFonts w:ascii="Book Antiqua" w:hAnsi="Book Antiqua"/>
          <w:b/>
          <w:sz w:val="24"/>
          <w:szCs w:val="24"/>
        </w:rPr>
        <w:t>Jentsch</w:t>
      </w:r>
      <w:proofErr w:type="spellEnd"/>
      <w:r w:rsidRPr="00852F55">
        <w:rPr>
          <w:rFonts w:ascii="Book Antiqua" w:hAnsi="Book Antiqua"/>
          <w:b/>
          <w:sz w:val="24"/>
          <w:szCs w:val="24"/>
        </w:rPr>
        <w:t xml:space="preserve"> S</w:t>
      </w:r>
      <w:r w:rsidRPr="00852F55">
        <w:rPr>
          <w:rFonts w:ascii="Book Antiqua" w:hAnsi="Book Antiqua"/>
          <w:sz w:val="24"/>
          <w:szCs w:val="24"/>
        </w:rPr>
        <w:t xml:space="preserve">, </w:t>
      </w:r>
      <w:proofErr w:type="spellStart"/>
      <w:r w:rsidRPr="00852F55">
        <w:rPr>
          <w:rFonts w:ascii="Book Antiqua" w:hAnsi="Book Antiqua"/>
          <w:sz w:val="24"/>
          <w:szCs w:val="24"/>
        </w:rPr>
        <w:t>Pyrowolakis</w:t>
      </w:r>
      <w:proofErr w:type="spellEnd"/>
      <w:r w:rsidRPr="00852F55">
        <w:rPr>
          <w:rFonts w:ascii="Book Antiqua" w:hAnsi="Book Antiqua"/>
          <w:sz w:val="24"/>
          <w:szCs w:val="24"/>
        </w:rPr>
        <w:t xml:space="preserve"> G. Ubiquitin and its kin: how close are the family ties? </w:t>
      </w:r>
      <w:r w:rsidRPr="00852F55">
        <w:rPr>
          <w:rFonts w:ascii="Book Antiqua" w:hAnsi="Book Antiqua"/>
          <w:i/>
          <w:sz w:val="24"/>
          <w:szCs w:val="24"/>
        </w:rPr>
        <w:t xml:space="preserve">Trends Cell </w:t>
      </w:r>
      <w:proofErr w:type="spellStart"/>
      <w:r w:rsidRPr="00852F55">
        <w:rPr>
          <w:rFonts w:ascii="Book Antiqua" w:hAnsi="Book Antiqua"/>
          <w:i/>
          <w:sz w:val="24"/>
          <w:szCs w:val="24"/>
        </w:rPr>
        <w:t>Biol</w:t>
      </w:r>
      <w:proofErr w:type="spellEnd"/>
      <w:r w:rsidRPr="00852F55">
        <w:rPr>
          <w:rFonts w:ascii="Book Antiqua" w:hAnsi="Book Antiqua"/>
          <w:sz w:val="24"/>
          <w:szCs w:val="24"/>
        </w:rPr>
        <w:t xml:space="preserve"> 2000; </w:t>
      </w:r>
      <w:r w:rsidRPr="00852F55">
        <w:rPr>
          <w:rFonts w:ascii="Book Antiqua" w:hAnsi="Book Antiqua"/>
          <w:b/>
          <w:sz w:val="24"/>
          <w:szCs w:val="24"/>
        </w:rPr>
        <w:t>10</w:t>
      </w:r>
      <w:r w:rsidRPr="00852F55">
        <w:rPr>
          <w:rFonts w:ascii="Book Antiqua" w:hAnsi="Book Antiqua"/>
          <w:sz w:val="24"/>
          <w:szCs w:val="24"/>
        </w:rPr>
        <w:t>: 335-342 [PMID: 10884686]</w:t>
      </w:r>
    </w:p>
    <w:p w14:paraId="13DC444B"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20 </w:t>
      </w:r>
      <w:proofErr w:type="gramStart"/>
      <w:r w:rsidRPr="00852F55">
        <w:rPr>
          <w:rFonts w:ascii="Book Antiqua" w:hAnsi="Book Antiqua"/>
          <w:b/>
          <w:sz w:val="24"/>
          <w:szCs w:val="24"/>
        </w:rPr>
        <w:t>Gao</w:t>
      </w:r>
      <w:proofErr w:type="gramEnd"/>
      <w:r w:rsidRPr="00852F55">
        <w:rPr>
          <w:rFonts w:ascii="Book Antiqua" w:hAnsi="Book Antiqua"/>
          <w:b/>
          <w:sz w:val="24"/>
          <w:szCs w:val="24"/>
        </w:rPr>
        <w:t xml:space="preserve"> Y</w:t>
      </w:r>
      <w:r w:rsidRPr="00852F55">
        <w:rPr>
          <w:rFonts w:ascii="Book Antiqua" w:hAnsi="Book Antiqua"/>
          <w:sz w:val="24"/>
          <w:szCs w:val="24"/>
        </w:rPr>
        <w:t xml:space="preserve">, </w:t>
      </w:r>
      <w:proofErr w:type="spellStart"/>
      <w:r w:rsidRPr="00852F55">
        <w:rPr>
          <w:rFonts w:ascii="Book Antiqua" w:hAnsi="Book Antiqua"/>
          <w:sz w:val="24"/>
          <w:szCs w:val="24"/>
        </w:rPr>
        <w:t>Theng</w:t>
      </w:r>
      <w:proofErr w:type="spellEnd"/>
      <w:r w:rsidRPr="00852F55">
        <w:rPr>
          <w:rFonts w:ascii="Book Antiqua" w:hAnsi="Book Antiqua"/>
          <w:sz w:val="24"/>
          <w:szCs w:val="24"/>
        </w:rPr>
        <w:t xml:space="preserve"> SS, </w:t>
      </w:r>
      <w:proofErr w:type="spellStart"/>
      <w:r w:rsidRPr="00852F55">
        <w:rPr>
          <w:rFonts w:ascii="Book Antiqua" w:hAnsi="Book Antiqua"/>
          <w:sz w:val="24"/>
          <w:szCs w:val="24"/>
        </w:rPr>
        <w:t>Zhuo</w:t>
      </w:r>
      <w:proofErr w:type="spellEnd"/>
      <w:r w:rsidRPr="00852F55">
        <w:rPr>
          <w:rFonts w:ascii="Book Antiqua" w:hAnsi="Book Antiqua"/>
          <w:sz w:val="24"/>
          <w:szCs w:val="24"/>
        </w:rPr>
        <w:t xml:space="preserve"> J, </w:t>
      </w:r>
      <w:proofErr w:type="spellStart"/>
      <w:r w:rsidRPr="00852F55">
        <w:rPr>
          <w:rFonts w:ascii="Book Antiqua" w:hAnsi="Book Antiqua"/>
          <w:sz w:val="24"/>
          <w:szCs w:val="24"/>
        </w:rPr>
        <w:t>Teo</w:t>
      </w:r>
      <w:proofErr w:type="spellEnd"/>
      <w:r w:rsidRPr="00852F55">
        <w:rPr>
          <w:rFonts w:ascii="Book Antiqua" w:hAnsi="Book Antiqua"/>
          <w:sz w:val="24"/>
          <w:szCs w:val="24"/>
        </w:rPr>
        <w:t xml:space="preserve"> WB, Ren J, Lee CG. FAT10, an ubiquitin-like protein, confers malignant properties in non-tumorigenic and tumorigenic cells. </w:t>
      </w:r>
      <w:r w:rsidRPr="00852F55">
        <w:rPr>
          <w:rFonts w:ascii="Book Antiqua" w:hAnsi="Book Antiqua"/>
          <w:i/>
          <w:sz w:val="24"/>
          <w:szCs w:val="24"/>
        </w:rPr>
        <w:t>Carcinogenesis</w:t>
      </w:r>
      <w:r w:rsidRPr="00852F55">
        <w:rPr>
          <w:rFonts w:ascii="Book Antiqua" w:hAnsi="Book Antiqua"/>
          <w:sz w:val="24"/>
          <w:szCs w:val="24"/>
        </w:rPr>
        <w:t xml:space="preserve"> 2014; </w:t>
      </w:r>
      <w:r w:rsidRPr="00852F55">
        <w:rPr>
          <w:rFonts w:ascii="Book Antiqua" w:hAnsi="Book Antiqua"/>
          <w:b/>
          <w:sz w:val="24"/>
          <w:szCs w:val="24"/>
        </w:rPr>
        <w:t>35</w:t>
      </w:r>
      <w:r w:rsidRPr="00852F55">
        <w:rPr>
          <w:rFonts w:ascii="Book Antiqua" w:hAnsi="Book Antiqua"/>
          <w:sz w:val="24"/>
          <w:szCs w:val="24"/>
        </w:rPr>
        <w:t>: 923-934 [PMID: 24325913 DOI: 10.1093/</w:t>
      </w:r>
      <w:proofErr w:type="spellStart"/>
      <w:r w:rsidRPr="00852F55">
        <w:rPr>
          <w:rFonts w:ascii="Book Antiqua" w:hAnsi="Book Antiqua"/>
          <w:sz w:val="24"/>
          <w:szCs w:val="24"/>
        </w:rPr>
        <w:t>carcin</w:t>
      </w:r>
      <w:proofErr w:type="spellEnd"/>
      <w:r w:rsidRPr="00852F55">
        <w:rPr>
          <w:rFonts w:ascii="Book Antiqua" w:hAnsi="Book Antiqua"/>
          <w:sz w:val="24"/>
          <w:szCs w:val="24"/>
        </w:rPr>
        <w:t>/bgt407]</w:t>
      </w:r>
    </w:p>
    <w:p w14:paraId="04349C09"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21 </w:t>
      </w:r>
      <w:proofErr w:type="spellStart"/>
      <w:r w:rsidRPr="00852F55">
        <w:rPr>
          <w:rFonts w:ascii="Book Antiqua" w:hAnsi="Book Antiqua"/>
          <w:b/>
          <w:sz w:val="24"/>
          <w:szCs w:val="24"/>
        </w:rPr>
        <w:t>Merbl</w:t>
      </w:r>
      <w:proofErr w:type="spellEnd"/>
      <w:r w:rsidRPr="00852F55">
        <w:rPr>
          <w:rFonts w:ascii="Book Antiqua" w:hAnsi="Book Antiqua"/>
          <w:b/>
          <w:sz w:val="24"/>
          <w:szCs w:val="24"/>
        </w:rPr>
        <w:t xml:space="preserve"> Y</w:t>
      </w:r>
      <w:r w:rsidRPr="00852F55">
        <w:rPr>
          <w:rFonts w:ascii="Book Antiqua" w:hAnsi="Book Antiqua"/>
          <w:sz w:val="24"/>
          <w:szCs w:val="24"/>
        </w:rPr>
        <w:t xml:space="preserve">, </w:t>
      </w:r>
      <w:proofErr w:type="spellStart"/>
      <w:r w:rsidRPr="00852F55">
        <w:rPr>
          <w:rFonts w:ascii="Book Antiqua" w:hAnsi="Book Antiqua"/>
          <w:sz w:val="24"/>
          <w:szCs w:val="24"/>
        </w:rPr>
        <w:t>Refour</w:t>
      </w:r>
      <w:proofErr w:type="spellEnd"/>
      <w:r w:rsidRPr="00852F55">
        <w:rPr>
          <w:rFonts w:ascii="Book Antiqua" w:hAnsi="Book Antiqua"/>
          <w:sz w:val="24"/>
          <w:szCs w:val="24"/>
        </w:rPr>
        <w:t xml:space="preserve"> P, Patel H, Springer M, </w:t>
      </w:r>
      <w:proofErr w:type="spellStart"/>
      <w:r w:rsidRPr="00852F55">
        <w:rPr>
          <w:rFonts w:ascii="Book Antiqua" w:hAnsi="Book Antiqua"/>
          <w:sz w:val="24"/>
          <w:szCs w:val="24"/>
        </w:rPr>
        <w:t>Kirschner</w:t>
      </w:r>
      <w:proofErr w:type="spellEnd"/>
      <w:r w:rsidRPr="00852F55">
        <w:rPr>
          <w:rFonts w:ascii="Book Antiqua" w:hAnsi="Book Antiqua"/>
          <w:sz w:val="24"/>
          <w:szCs w:val="24"/>
        </w:rPr>
        <w:t xml:space="preserve"> MW. Profiling of ubiquitin-like modifications reveals features of mitotic control. </w:t>
      </w:r>
      <w:r w:rsidRPr="00852F55">
        <w:rPr>
          <w:rFonts w:ascii="Book Antiqua" w:hAnsi="Book Antiqua"/>
          <w:i/>
          <w:sz w:val="24"/>
          <w:szCs w:val="24"/>
        </w:rPr>
        <w:t>Cell</w:t>
      </w:r>
      <w:r w:rsidRPr="00852F55">
        <w:rPr>
          <w:rFonts w:ascii="Book Antiqua" w:hAnsi="Book Antiqua"/>
          <w:sz w:val="24"/>
          <w:szCs w:val="24"/>
        </w:rPr>
        <w:t xml:space="preserve"> 2013; </w:t>
      </w:r>
      <w:r w:rsidRPr="00852F55">
        <w:rPr>
          <w:rFonts w:ascii="Book Antiqua" w:hAnsi="Book Antiqua"/>
          <w:b/>
          <w:sz w:val="24"/>
          <w:szCs w:val="24"/>
        </w:rPr>
        <w:t>152</w:t>
      </w:r>
      <w:r w:rsidRPr="00852F55">
        <w:rPr>
          <w:rFonts w:ascii="Book Antiqua" w:hAnsi="Book Antiqua"/>
          <w:sz w:val="24"/>
          <w:szCs w:val="24"/>
        </w:rPr>
        <w:t>: 1160-1172 [PMID: 23452859 DOI: 10.1016/j.cell.2013.02.007]</w:t>
      </w:r>
    </w:p>
    <w:p w14:paraId="7152ADE1"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22 </w:t>
      </w:r>
      <w:r w:rsidRPr="00852F55">
        <w:rPr>
          <w:rFonts w:ascii="Book Antiqua" w:hAnsi="Book Antiqua"/>
          <w:b/>
          <w:sz w:val="24"/>
          <w:szCs w:val="24"/>
        </w:rPr>
        <w:t>Ren J</w:t>
      </w:r>
      <w:r w:rsidRPr="00852F55">
        <w:rPr>
          <w:rFonts w:ascii="Book Antiqua" w:hAnsi="Book Antiqua"/>
          <w:sz w:val="24"/>
          <w:szCs w:val="24"/>
        </w:rPr>
        <w:t xml:space="preserve">, Wang Y, </w:t>
      </w:r>
      <w:proofErr w:type="gramStart"/>
      <w:r w:rsidRPr="00852F55">
        <w:rPr>
          <w:rFonts w:ascii="Book Antiqua" w:hAnsi="Book Antiqua"/>
          <w:sz w:val="24"/>
          <w:szCs w:val="24"/>
        </w:rPr>
        <w:t>Gao</w:t>
      </w:r>
      <w:proofErr w:type="gramEnd"/>
      <w:r w:rsidRPr="00852F55">
        <w:rPr>
          <w:rFonts w:ascii="Book Antiqua" w:hAnsi="Book Antiqua"/>
          <w:sz w:val="24"/>
          <w:szCs w:val="24"/>
        </w:rPr>
        <w:t xml:space="preserve"> Y, Mehta SB, Lee CG. FAT10 mediates the effect of TNF-α in inducing chromosomal instability. </w:t>
      </w:r>
      <w:r w:rsidRPr="00852F55">
        <w:rPr>
          <w:rFonts w:ascii="Book Antiqua" w:hAnsi="Book Antiqua"/>
          <w:i/>
          <w:sz w:val="24"/>
          <w:szCs w:val="24"/>
        </w:rPr>
        <w:t xml:space="preserve">J Cell </w:t>
      </w:r>
      <w:proofErr w:type="spellStart"/>
      <w:r w:rsidRPr="00852F55">
        <w:rPr>
          <w:rFonts w:ascii="Book Antiqua" w:hAnsi="Book Antiqua"/>
          <w:i/>
          <w:sz w:val="24"/>
          <w:szCs w:val="24"/>
        </w:rPr>
        <w:t>Sci</w:t>
      </w:r>
      <w:proofErr w:type="spellEnd"/>
      <w:r w:rsidRPr="00852F55">
        <w:rPr>
          <w:rFonts w:ascii="Book Antiqua" w:hAnsi="Book Antiqua"/>
          <w:sz w:val="24"/>
          <w:szCs w:val="24"/>
        </w:rPr>
        <w:t xml:space="preserve"> 2011; </w:t>
      </w:r>
      <w:r w:rsidRPr="00852F55">
        <w:rPr>
          <w:rFonts w:ascii="Book Antiqua" w:hAnsi="Book Antiqua"/>
          <w:b/>
          <w:sz w:val="24"/>
          <w:szCs w:val="24"/>
        </w:rPr>
        <w:t>124</w:t>
      </w:r>
      <w:r w:rsidRPr="00852F55">
        <w:rPr>
          <w:rFonts w:ascii="Book Antiqua" w:hAnsi="Book Antiqua"/>
          <w:sz w:val="24"/>
          <w:szCs w:val="24"/>
        </w:rPr>
        <w:t>: 3665-3675 [PMID: 22025632 DOI: 10.1242/jcs.087403]</w:t>
      </w:r>
    </w:p>
    <w:p w14:paraId="0BE57BD0"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23 </w:t>
      </w:r>
      <w:proofErr w:type="spellStart"/>
      <w:r w:rsidRPr="00852F55">
        <w:rPr>
          <w:rFonts w:ascii="Book Antiqua" w:hAnsi="Book Antiqua"/>
          <w:b/>
          <w:sz w:val="24"/>
          <w:szCs w:val="24"/>
        </w:rPr>
        <w:t>Cajee</w:t>
      </w:r>
      <w:proofErr w:type="spellEnd"/>
      <w:r w:rsidRPr="00852F55">
        <w:rPr>
          <w:rFonts w:ascii="Book Antiqua" w:hAnsi="Book Antiqua"/>
          <w:b/>
          <w:sz w:val="24"/>
          <w:szCs w:val="24"/>
        </w:rPr>
        <w:t xml:space="preserve"> UF</w:t>
      </w:r>
      <w:r w:rsidRPr="00852F55">
        <w:rPr>
          <w:rFonts w:ascii="Book Antiqua" w:hAnsi="Book Antiqua"/>
          <w:sz w:val="24"/>
          <w:szCs w:val="24"/>
        </w:rPr>
        <w:t xml:space="preserve">, Hull R, </w:t>
      </w:r>
      <w:proofErr w:type="spellStart"/>
      <w:r w:rsidRPr="00852F55">
        <w:rPr>
          <w:rFonts w:ascii="Book Antiqua" w:hAnsi="Book Antiqua"/>
          <w:sz w:val="24"/>
          <w:szCs w:val="24"/>
        </w:rPr>
        <w:t>Ntwasa</w:t>
      </w:r>
      <w:proofErr w:type="spellEnd"/>
      <w:r w:rsidRPr="00852F55">
        <w:rPr>
          <w:rFonts w:ascii="Book Antiqua" w:hAnsi="Book Antiqua"/>
          <w:sz w:val="24"/>
          <w:szCs w:val="24"/>
        </w:rPr>
        <w:t xml:space="preserve"> M. Modification by ubiquitin-like proteins: significance in apoptosis and autophagy pathways. </w:t>
      </w:r>
      <w:proofErr w:type="spellStart"/>
      <w:r w:rsidRPr="00852F55">
        <w:rPr>
          <w:rFonts w:ascii="Book Antiqua" w:hAnsi="Book Antiqua"/>
          <w:i/>
          <w:sz w:val="24"/>
          <w:szCs w:val="24"/>
        </w:rPr>
        <w:t>Int</w:t>
      </w:r>
      <w:proofErr w:type="spellEnd"/>
      <w:r w:rsidRPr="00852F55">
        <w:rPr>
          <w:rFonts w:ascii="Book Antiqua" w:hAnsi="Book Antiqua"/>
          <w:i/>
          <w:sz w:val="24"/>
          <w:szCs w:val="24"/>
        </w:rPr>
        <w:t xml:space="preserve"> J </w:t>
      </w:r>
      <w:proofErr w:type="spellStart"/>
      <w:r w:rsidRPr="00852F55">
        <w:rPr>
          <w:rFonts w:ascii="Book Antiqua" w:hAnsi="Book Antiqua"/>
          <w:i/>
          <w:sz w:val="24"/>
          <w:szCs w:val="24"/>
        </w:rPr>
        <w:t>Mol</w:t>
      </w:r>
      <w:proofErr w:type="spellEnd"/>
      <w:r w:rsidRPr="00852F55">
        <w:rPr>
          <w:rFonts w:ascii="Book Antiqua" w:hAnsi="Book Antiqua"/>
          <w:i/>
          <w:sz w:val="24"/>
          <w:szCs w:val="24"/>
        </w:rPr>
        <w:t xml:space="preserve"> </w:t>
      </w:r>
      <w:proofErr w:type="spellStart"/>
      <w:r w:rsidRPr="00852F55">
        <w:rPr>
          <w:rFonts w:ascii="Book Antiqua" w:hAnsi="Book Antiqua"/>
          <w:i/>
          <w:sz w:val="24"/>
          <w:szCs w:val="24"/>
        </w:rPr>
        <w:t>Sci</w:t>
      </w:r>
      <w:proofErr w:type="spellEnd"/>
      <w:r w:rsidRPr="00852F55">
        <w:rPr>
          <w:rFonts w:ascii="Book Antiqua" w:hAnsi="Book Antiqua"/>
          <w:sz w:val="24"/>
          <w:szCs w:val="24"/>
        </w:rPr>
        <w:t xml:space="preserve"> 2012; </w:t>
      </w:r>
      <w:r w:rsidRPr="00852F55">
        <w:rPr>
          <w:rFonts w:ascii="Book Antiqua" w:hAnsi="Book Antiqua"/>
          <w:b/>
          <w:sz w:val="24"/>
          <w:szCs w:val="24"/>
        </w:rPr>
        <w:t>13</w:t>
      </w:r>
      <w:r w:rsidRPr="00852F55">
        <w:rPr>
          <w:rFonts w:ascii="Book Antiqua" w:hAnsi="Book Antiqua"/>
          <w:sz w:val="24"/>
          <w:szCs w:val="24"/>
        </w:rPr>
        <w:t>: 11804-11831 [PMID: 23109884 DOI: 10.3390/ijms130911804]</w:t>
      </w:r>
    </w:p>
    <w:p w14:paraId="7DCBA3C4"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24 </w:t>
      </w:r>
      <w:r w:rsidRPr="00852F55">
        <w:rPr>
          <w:rFonts w:ascii="Book Antiqua" w:hAnsi="Book Antiqua"/>
          <w:b/>
          <w:sz w:val="24"/>
          <w:szCs w:val="24"/>
        </w:rPr>
        <w:t>Yang Z</w:t>
      </w:r>
      <w:r w:rsidRPr="00852F55">
        <w:rPr>
          <w:rFonts w:ascii="Book Antiqua" w:hAnsi="Book Antiqua"/>
          <w:sz w:val="24"/>
          <w:szCs w:val="24"/>
        </w:rPr>
        <w:t xml:space="preserve">, Wu D, Zhou D, Jiao F, Yang W, </w:t>
      </w:r>
      <w:proofErr w:type="spellStart"/>
      <w:r w:rsidRPr="00852F55">
        <w:rPr>
          <w:rFonts w:ascii="Book Antiqua" w:hAnsi="Book Antiqua"/>
          <w:sz w:val="24"/>
          <w:szCs w:val="24"/>
        </w:rPr>
        <w:t>Huan</w:t>
      </w:r>
      <w:proofErr w:type="spellEnd"/>
      <w:r w:rsidRPr="00852F55">
        <w:rPr>
          <w:rFonts w:ascii="Book Antiqua" w:hAnsi="Book Antiqua"/>
          <w:sz w:val="24"/>
          <w:szCs w:val="24"/>
        </w:rPr>
        <w:t xml:space="preserve"> Y. Induction of anti-tumor immunity by dendritic cells transduced with FAT10 recombinant adenovirus </w:t>
      </w:r>
      <w:r w:rsidRPr="00852F55">
        <w:rPr>
          <w:rFonts w:ascii="Book Antiqua" w:hAnsi="Book Antiqua"/>
          <w:sz w:val="24"/>
          <w:szCs w:val="24"/>
        </w:rPr>
        <w:lastRenderedPageBreak/>
        <w:t xml:space="preserve">in mice. </w:t>
      </w:r>
      <w:r w:rsidRPr="00852F55">
        <w:rPr>
          <w:rFonts w:ascii="Book Antiqua" w:hAnsi="Book Antiqua"/>
          <w:i/>
          <w:sz w:val="24"/>
          <w:szCs w:val="24"/>
        </w:rPr>
        <w:t xml:space="preserve">Cell </w:t>
      </w:r>
      <w:proofErr w:type="spellStart"/>
      <w:r w:rsidRPr="00852F55">
        <w:rPr>
          <w:rFonts w:ascii="Book Antiqua" w:hAnsi="Book Antiqua"/>
          <w:i/>
          <w:sz w:val="24"/>
          <w:szCs w:val="24"/>
        </w:rPr>
        <w:t>Immunol</w:t>
      </w:r>
      <w:proofErr w:type="spellEnd"/>
      <w:r w:rsidRPr="00852F55">
        <w:rPr>
          <w:rFonts w:ascii="Book Antiqua" w:hAnsi="Book Antiqua"/>
          <w:sz w:val="24"/>
          <w:szCs w:val="24"/>
        </w:rPr>
        <w:t xml:space="preserve"> 2015; </w:t>
      </w:r>
      <w:r w:rsidRPr="00852F55">
        <w:rPr>
          <w:rFonts w:ascii="Book Antiqua" w:hAnsi="Book Antiqua"/>
          <w:b/>
          <w:sz w:val="24"/>
          <w:szCs w:val="24"/>
        </w:rPr>
        <w:t>293</w:t>
      </w:r>
      <w:r w:rsidRPr="00852F55">
        <w:rPr>
          <w:rFonts w:ascii="Book Antiqua" w:hAnsi="Book Antiqua"/>
          <w:sz w:val="24"/>
          <w:szCs w:val="24"/>
        </w:rPr>
        <w:t>: 17-21 [PMID: 25461613 DOI: 10.1016/j.cellimm.2014.11.003]</w:t>
      </w:r>
    </w:p>
    <w:p w14:paraId="085681CE"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25 </w:t>
      </w:r>
      <w:proofErr w:type="spellStart"/>
      <w:r w:rsidRPr="00852F55">
        <w:rPr>
          <w:rFonts w:ascii="Book Antiqua" w:hAnsi="Book Antiqua"/>
          <w:b/>
          <w:sz w:val="24"/>
          <w:szCs w:val="24"/>
        </w:rPr>
        <w:t>Schmidtke</w:t>
      </w:r>
      <w:proofErr w:type="spellEnd"/>
      <w:r w:rsidRPr="00852F55">
        <w:rPr>
          <w:rFonts w:ascii="Book Antiqua" w:hAnsi="Book Antiqua"/>
          <w:b/>
          <w:sz w:val="24"/>
          <w:szCs w:val="24"/>
        </w:rPr>
        <w:t xml:space="preserve"> G</w:t>
      </w:r>
      <w:r w:rsidRPr="00852F55">
        <w:rPr>
          <w:rFonts w:ascii="Book Antiqua" w:hAnsi="Book Antiqua"/>
          <w:sz w:val="24"/>
          <w:szCs w:val="24"/>
        </w:rPr>
        <w:t xml:space="preserve">, </w:t>
      </w:r>
      <w:proofErr w:type="spellStart"/>
      <w:r w:rsidRPr="00852F55">
        <w:rPr>
          <w:rFonts w:ascii="Book Antiqua" w:hAnsi="Book Antiqua"/>
          <w:sz w:val="24"/>
          <w:szCs w:val="24"/>
        </w:rPr>
        <w:t>Aichem</w:t>
      </w:r>
      <w:proofErr w:type="spellEnd"/>
      <w:r w:rsidRPr="00852F55">
        <w:rPr>
          <w:rFonts w:ascii="Book Antiqua" w:hAnsi="Book Antiqua"/>
          <w:sz w:val="24"/>
          <w:szCs w:val="24"/>
        </w:rPr>
        <w:t xml:space="preserve"> A, </w:t>
      </w:r>
      <w:proofErr w:type="spellStart"/>
      <w:r w:rsidRPr="00852F55">
        <w:rPr>
          <w:rFonts w:ascii="Book Antiqua" w:hAnsi="Book Antiqua"/>
          <w:sz w:val="24"/>
          <w:szCs w:val="24"/>
        </w:rPr>
        <w:t>Groettrup</w:t>
      </w:r>
      <w:proofErr w:type="spellEnd"/>
      <w:r w:rsidRPr="00852F55">
        <w:rPr>
          <w:rFonts w:ascii="Book Antiqua" w:hAnsi="Book Antiqua"/>
          <w:sz w:val="24"/>
          <w:szCs w:val="24"/>
        </w:rPr>
        <w:t xml:space="preserve"> M. FAT10ylation as a signal for </w:t>
      </w:r>
      <w:proofErr w:type="spellStart"/>
      <w:r w:rsidRPr="00852F55">
        <w:rPr>
          <w:rFonts w:ascii="Book Antiqua" w:hAnsi="Book Antiqua"/>
          <w:sz w:val="24"/>
          <w:szCs w:val="24"/>
        </w:rPr>
        <w:t>proteasomal</w:t>
      </w:r>
      <w:proofErr w:type="spellEnd"/>
      <w:r w:rsidRPr="00852F55">
        <w:rPr>
          <w:rFonts w:ascii="Book Antiqua" w:hAnsi="Book Antiqua"/>
          <w:sz w:val="24"/>
          <w:szCs w:val="24"/>
        </w:rPr>
        <w:t xml:space="preserve"> degradation. </w:t>
      </w:r>
      <w:proofErr w:type="spellStart"/>
      <w:r w:rsidRPr="00852F55">
        <w:rPr>
          <w:rFonts w:ascii="Book Antiqua" w:hAnsi="Book Antiqua"/>
          <w:i/>
          <w:sz w:val="24"/>
          <w:szCs w:val="24"/>
        </w:rPr>
        <w:t>Biochim</w:t>
      </w:r>
      <w:proofErr w:type="spellEnd"/>
      <w:r w:rsidRPr="00852F55">
        <w:rPr>
          <w:rFonts w:ascii="Book Antiqua" w:hAnsi="Book Antiqua"/>
          <w:i/>
          <w:sz w:val="24"/>
          <w:szCs w:val="24"/>
        </w:rPr>
        <w:t xml:space="preserve"> </w:t>
      </w:r>
      <w:proofErr w:type="spellStart"/>
      <w:r w:rsidRPr="00852F55">
        <w:rPr>
          <w:rFonts w:ascii="Book Antiqua" w:hAnsi="Book Antiqua"/>
          <w:i/>
          <w:sz w:val="24"/>
          <w:szCs w:val="24"/>
        </w:rPr>
        <w:t>Biophys</w:t>
      </w:r>
      <w:proofErr w:type="spellEnd"/>
      <w:r w:rsidRPr="00852F55">
        <w:rPr>
          <w:rFonts w:ascii="Book Antiqua" w:hAnsi="Book Antiqua"/>
          <w:i/>
          <w:sz w:val="24"/>
          <w:szCs w:val="24"/>
        </w:rPr>
        <w:t xml:space="preserve"> </w:t>
      </w:r>
      <w:proofErr w:type="spellStart"/>
      <w:r w:rsidRPr="00852F55">
        <w:rPr>
          <w:rFonts w:ascii="Book Antiqua" w:hAnsi="Book Antiqua"/>
          <w:i/>
          <w:sz w:val="24"/>
          <w:szCs w:val="24"/>
        </w:rPr>
        <w:t>Acta</w:t>
      </w:r>
      <w:proofErr w:type="spellEnd"/>
      <w:r w:rsidRPr="00852F55">
        <w:rPr>
          <w:rFonts w:ascii="Book Antiqua" w:hAnsi="Book Antiqua"/>
          <w:sz w:val="24"/>
          <w:szCs w:val="24"/>
        </w:rPr>
        <w:t xml:space="preserve"> 2014; </w:t>
      </w:r>
      <w:r w:rsidRPr="00852F55">
        <w:rPr>
          <w:rFonts w:ascii="Book Antiqua" w:hAnsi="Book Antiqua"/>
          <w:b/>
          <w:sz w:val="24"/>
          <w:szCs w:val="24"/>
        </w:rPr>
        <w:t>1843</w:t>
      </w:r>
      <w:r w:rsidRPr="00852F55">
        <w:rPr>
          <w:rFonts w:ascii="Book Antiqua" w:hAnsi="Book Antiqua"/>
          <w:sz w:val="24"/>
          <w:szCs w:val="24"/>
        </w:rPr>
        <w:t>: 97-102 [PMID: 23333871 DOI: 10.1016/j.bbamcr.2013.01.009]</w:t>
      </w:r>
    </w:p>
    <w:p w14:paraId="79BE6904"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26 </w:t>
      </w:r>
      <w:proofErr w:type="spellStart"/>
      <w:r w:rsidRPr="00852F55">
        <w:rPr>
          <w:rFonts w:ascii="Book Antiqua" w:hAnsi="Book Antiqua"/>
          <w:b/>
          <w:sz w:val="24"/>
          <w:szCs w:val="24"/>
        </w:rPr>
        <w:t>Theng</w:t>
      </w:r>
      <w:proofErr w:type="spellEnd"/>
      <w:r w:rsidRPr="00852F55">
        <w:rPr>
          <w:rFonts w:ascii="Book Antiqua" w:hAnsi="Book Antiqua"/>
          <w:b/>
          <w:sz w:val="24"/>
          <w:szCs w:val="24"/>
        </w:rPr>
        <w:t xml:space="preserve"> SS</w:t>
      </w:r>
      <w:r w:rsidRPr="00852F55">
        <w:rPr>
          <w:rFonts w:ascii="Book Antiqua" w:hAnsi="Book Antiqua"/>
          <w:sz w:val="24"/>
          <w:szCs w:val="24"/>
        </w:rPr>
        <w:t xml:space="preserve">, Wang W, </w:t>
      </w:r>
      <w:proofErr w:type="spellStart"/>
      <w:r w:rsidRPr="00852F55">
        <w:rPr>
          <w:rFonts w:ascii="Book Antiqua" w:hAnsi="Book Antiqua"/>
          <w:sz w:val="24"/>
          <w:szCs w:val="24"/>
        </w:rPr>
        <w:t>Mah</w:t>
      </w:r>
      <w:proofErr w:type="spellEnd"/>
      <w:r w:rsidRPr="00852F55">
        <w:rPr>
          <w:rFonts w:ascii="Book Antiqua" w:hAnsi="Book Antiqua"/>
          <w:sz w:val="24"/>
          <w:szCs w:val="24"/>
        </w:rPr>
        <w:t xml:space="preserve"> WC, Chan C, </w:t>
      </w:r>
      <w:proofErr w:type="spellStart"/>
      <w:r w:rsidRPr="00852F55">
        <w:rPr>
          <w:rFonts w:ascii="Book Antiqua" w:hAnsi="Book Antiqua"/>
          <w:sz w:val="24"/>
          <w:szCs w:val="24"/>
        </w:rPr>
        <w:t>Zhuo</w:t>
      </w:r>
      <w:proofErr w:type="spellEnd"/>
      <w:r w:rsidRPr="00852F55">
        <w:rPr>
          <w:rFonts w:ascii="Book Antiqua" w:hAnsi="Book Antiqua"/>
          <w:sz w:val="24"/>
          <w:szCs w:val="24"/>
        </w:rPr>
        <w:t xml:space="preserve"> J, Gao Y, Qin H, Lim L, Chong SS, Song J, Lee CG. Disruption of FAT10-MAD2 binding inhibits tumor progression. </w:t>
      </w:r>
      <w:r w:rsidRPr="00852F55">
        <w:rPr>
          <w:rFonts w:ascii="Book Antiqua" w:hAnsi="Book Antiqua"/>
          <w:i/>
          <w:sz w:val="24"/>
          <w:szCs w:val="24"/>
        </w:rPr>
        <w:t xml:space="preserve">Proc Natl </w:t>
      </w:r>
      <w:proofErr w:type="spellStart"/>
      <w:r w:rsidRPr="00852F55">
        <w:rPr>
          <w:rFonts w:ascii="Book Antiqua" w:hAnsi="Book Antiqua"/>
          <w:i/>
          <w:sz w:val="24"/>
          <w:szCs w:val="24"/>
        </w:rPr>
        <w:t>Acad</w:t>
      </w:r>
      <w:proofErr w:type="spellEnd"/>
      <w:r w:rsidRPr="00852F55">
        <w:rPr>
          <w:rFonts w:ascii="Book Antiqua" w:hAnsi="Book Antiqua"/>
          <w:i/>
          <w:sz w:val="24"/>
          <w:szCs w:val="24"/>
        </w:rPr>
        <w:t xml:space="preserve"> </w:t>
      </w:r>
      <w:proofErr w:type="spellStart"/>
      <w:r w:rsidRPr="00852F55">
        <w:rPr>
          <w:rFonts w:ascii="Book Antiqua" w:hAnsi="Book Antiqua"/>
          <w:i/>
          <w:sz w:val="24"/>
          <w:szCs w:val="24"/>
        </w:rPr>
        <w:t>Sci</w:t>
      </w:r>
      <w:proofErr w:type="spellEnd"/>
      <w:r w:rsidRPr="00852F55">
        <w:rPr>
          <w:rFonts w:ascii="Book Antiqua" w:hAnsi="Book Antiqua"/>
          <w:i/>
          <w:sz w:val="24"/>
          <w:szCs w:val="24"/>
        </w:rPr>
        <w:t xml:space="preserve"> U S </w:t>
      </w:r>
      <w:proofErr w:type="gramStart"/>
      <w:r w:rsidRPr="00852F55">
        <w:rPr>
          <w:rFonts w:ascii="Book Antiqua" w:hAnsi="Book Antiqua"/>
          <w:i/>
          <w:sz w:val="24"/>
          <w:szCs w:val="24"/>
        </w:rPr>
        <w:t>A</w:t>
      </w:r>
      <w:proofErr w:type="gramEnd"/>
      <w:r w:rsidRPr="00852F55">
        <w:rPr>
          <w:rFonts w:ascii="Book Antiqua" w:hAnsi="Book Antiqua"/>
          <w:sz w:val="24"/>
          <w:szCs w:val="24"/>
        </w:rPr>
        <w:t xml:space="preserve"> 2014; </w:t>
      </w:r>
      <w:r w:rsidRPr="00852F55">
        <w:rPr>
          <w:rFonts w:ascii="Book Antiqua" w:hAnsi="Book Antiqua"/>
          <w:b/>
          <w:sz w:val="24"/>
          <w:szCs w:val="24"/>
        </w:rPr>
        <w:t>111</w:t>
      </w:r>
      <w:r w:rsidRPr="00852F55">
        <w:rPr>
          <w:rFonts w:ascii="Book Antiqua" w:hAnsi="Book Antiqua"/>
          <w:sz w:val="24"/>
          <w:szCs w:val="24"/>
        </w:rPr>
        <w:t>: E5282-E5291 [PMID: 25422469 DOI: 10.1073/pnas.1403383111]</w:t>
      </w:r>
    </w:p>
    <w:p w14:paraId="18CFAC9A"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27 </w:t>
      </w:r>
      <w:r w:rsidRPr="00852F55">
        <w:rPr>
          <w:rFonts w:ascii="Book Antiqua" w:hAnsi="Book Antiqua"/>
          <w:b/>
          <w:sz w:val="24"/>
          <w:szCs w:val="24"/>
        </w:rPr>
        <w:t>Liu YC</w:t>
      </w:r>
      <w:r w:rsidRPr="00852F55">
        <w:rPr>
          <w:rFonts w:ascii="Book Antiqua" w:hAnsi="Book Antiqua"/>
          <w:sz w:val="24"/>
          <w:szCs w:val="24"/>
        </w:rPr>
        <w:t xml:space="preserve">, Pan J, Zhang C, Fan W, </w:t>
      </w:r>
      <w:proofErr w:type="spellStart"/>
      <w:r w:rsidRPr="00852F55">
        <w:rPr>
          <w:rFonts w:ascii="Book Antiqua" w:hAnsi="Book Antiqua"/>
          <w:sz w:val="24"/>
          <w:szCs w:val="24"/>
        </w:rPr>
        <w:t>Collinge</w:t>
      </w:r>
      <w:proofErr w:type="spellEnd"/>
      <w:r w:rsidRPr="00852F55">
        <w:rPr>
          <w:rFonts w:ascii="Book Antiqua" w:hAnsi="Book Antiqua"/>
          <w:sz w:val="24"/>
          <w:szCs w:val="24"/>
        </w:rPr>
        <w:t xml:space="preserve"> M, Bender JR, </w:t>
      </w:r>
      <w:proofErr w:type="spellStart"/>
      <w:r w:rsidRPr="00852F55">
        <w:rPr>
          <w:rFonts w:ascii="Book Antiqua" w:hAnsi="Book Antiqua"/>
          <w:sz w:val="24"/>
          <w:szCs w:val="24"/>
        </w:rPr>
        <w:t>Weissman</w:t>
      </w:r>
      <w:proofErr w:type="spellEnd"/>
      <w:r w:rsidRPr="00852F55">
        <w:rPr>
          <w:rFonts w:ascii="Book Antiqua" w:hAnsi="Book Antiqua"/>
          <w:sz w:val="24"/>
          <w:szCs w:val="24"/>
        </w:rPr>
        <w:t xml:space="preserve"> SM. A MHC-encoded ubiquitin-like protein (FAT10) binds </w:t>
      </w:r>
      <w:proofErr w:type="spellStart"/>
      <w:r w:rsidRPr="00852F55">
        <w:rPr>
          <w:rFonts w:ascii="Book Antiqua" w:hAnsi="Book Antiqua"/>
          <w:sz w:val="24"/>
          <w:szCs w:val="24"/>
        </w:rPr>
        <w:t>noncovalently</w:t>
      </w:r>
      <w:proofErr w:type="spellEnd"/>
      <w:r w:rsidRPr="00852F55">
        <w:rPr>
          <w:rFonts w:ascii="Book Antiqua" w:hAnsi="Book Antiqua"/>
          <w:sz w:val="24"/>
          <w:szCs w:val="24"/>
        </w:rPr>
        <w:t xml:space="preserve"> to the spindle assembly checkpoint protein MAD2. </w:t>
      </w:r>
      <w:r w:rsidRPr="00852F55">
        <w:rPr>
          <w:rFonts w:ascii="Book Antiqua" w:hAnsi="Book Antiqua"/>
          <w:i/>
          <w:sz w:val="24"/>
          <w:szCs w:val="24"/>
        </w:rPr>
        <w:t xml:space="preserve">Proc Natl </w:t>
      </w:r>
      <w:proofErr w:type="spellStart"/>
      <w:r w:rsidRPr="00852F55">
        <w:rPr>
          <w:rFonts w:ascii="Book Antiqua" w:hAnsi="Book Antiqua"/>
          <w:i/>
          <w:sz w:val="24"/>
          <w:szCs w:val="24"/>
        </w:rPr>
        <w:t>Acad</w:t>
      </w:r>
      <w:proofErr w:type="spellEnd"/>
      <w:r w:rsidRPr="00852F55">
        <w:rPr>
          <w:rFonts w:ascii="Book Antiqua" w:hAnsi="Book Antiqua"/>
          <w:i/>
          <w:sz w:val="24"/>
          <w:szCs w:val="24"/>
        </w:rPr>
        <w:t xml:space="preserve"> </w:t>
      </w:r>
      <w:proofErr w:type="spellStart"/>
      <w:r w:rsidRPr="00852F55">
        <w:rPr>
          <w:rFonts w:ascii="Book Antiqua" w:hAnsi="Book Antiqua"/>
          <w:i/>
          <w:sz w:val="24"/>
          <w:szCs w:val="24"/>
        </w:rPr>
        <w:t>Sci</w:t>
      </w:r>
      <w:proofErr w:type="spellEnd"/>
      <w:r w:rsidRPr="00852F55">
        <w:rPr>
          <w:rFonts w:ascii="Book Antiqua" w:hAnsi="Book Antiqua"/>
          <w:i/>
          <w:sz w:val="24"/>
          <w:szCs w:val="24"/>
        </w:rPr>
        <w:t xml:space="preserve"> U S </w:t>
      </w:r>
      <w:proofErr w:type="gramStart"/>
      <w:r w:rsidRPr="00852F55">
        <w:rPr>
          <w:rFonts w:ascii="Book Antiqua" w:hAnsi="Book Antiqua"/>
          <w:i/>
          <w:sz w:val="24"/>
          <w:szCs w:val="24"/>
        </w:rPr>
        <w:t>A</w:t>
      </w:r>
      <w:proofErr w:type="gramEnd"/>
      <w:r w:rsidRPr="00852F55">
        <w:rPr>
          <w:rFonts w:ascii="Book Antiqua" w:hAnsi="Book Antiqua"/>
          <w:sz w:val="24"/>
          <w:szCs w:val="24"/>
        </w:rPr>
        <w:t xml:space="preserve"> 1999; </w:t>
      </w:r>
      <w:r w:rsidRPr="00852F55">
        <w:rPr>
          <w:rFonts w:ascii="Book Antiqua" w:hAnsi="Book Antiqua"/>
          <w:b/>
          <w:sz w:val="24"/>
          <w:szCs w:val="24"/>
        </w:rPr>
        <w:t>96</w:t>
      </w:r>
      <w:r w:rsidRPr="00852F55">
        <w:rPr>
          <w:rFonts w:ascii="Book Antiqua" w:hAnsi="Book Antiqua"/>
          <w:sz w:val="24"/>
          <w:szCs w:val="24"/>
        </w:rPr>
        <w:t>: 4313-4318 [PMID: 10200259 DOI: 10.1073/pnas.96.8.4313]</w:t>
      </w:r>
    </w:p>
    <w:p w14:paraId="721D43DE" w14:textId="77777777" w:rsidR="00852F55" w:rsidRPr="00852F55" w:rsidRDefault="00852F55" w:rsidP="00852F55">
      <w:pPr>
        <w:spacing w:line="360" w:lineRule="auto"/>
        <w:rPr>
          <w:rFonts w:ascii="Book Antiqua" w:hAnsi="Book Antiqua"/>
          <w:sz w:val="24"/>
          <w:szCs w:val="24"/>
        </w:rPr>
      </w:pPr>
      <w:proofErr w:type="gramStart"/>
      <w:r w:rsidRPr="00852F55">
        <w:rPr>
          <w:rFonts w:ascii="Book Antiqua" w:hAnsi="Book Antiqua"/>
          <w:sz w:val="24"/>
          <w:szCs w:val="24"/>
        </w:rPr>
        <w:t xml:space="preserve">28 </w:t>
      </w:r>
      <w:r w:rsidRPr="00852F55">
        <w:rPr>
          <w:rFonts w:ascii="Book Antiqua" w:hAnsi="Book Antiqua"/>
          <w:b/>
          <w:sz w:val="24"/>
          <w:szCs w:val="24"/>
        </w:rPr>
        <w:t>Ji F</w:t>
      </w:r>
      <w:r w:rsidRPr="00852F55">
        <w:rPr>
          <w:rFonts w:ascii="Book Antiqua" w:hAnsi="Book Antiqua"/>
          <w:sz w:val="24"/>
          <w:szCs w:val="24"/>
        </w:rPr>
        <w:t xml:space="preserve">, </w:t>
      </w:r>
      <w:proofErr w:type="spellStart"/>
      <w:r w:rsidRPr="00852F55">
        <w:rPr>
          <w:rFonts w:ascii="Book Antiqua" w:hAnsi="Book Antiqua"/>
          <w:sz w:val="24"/>
          <w:szCs w:val="24"/>
        </w:rPr>
        <w:t>Jin</w:t>
      </w:r>
      <w:proofErr w:type="spellEnd"/>
      <w:r w:rsidRPr="00852F55">
        <w:rPr>
          <w:rFonts w:ascii="Book Antiqua" w:hAnsi="Book Antiqua"/>
          <w:sz w:val="24"/>
          <w:szCs w:val="24"/>
        </w:rPr>
        <w:t xml:space="preserve"> X, Jiao CH, Xu QW, Wang ZW, Chen YL.</w:t>
      </w:r>
      <w:proofErr w:type="gramEnd"/>
      <w:r w:rsidRPr="00852F55">
        <w:rPr>
          <w:rFonts w:ascii="Book Antiqua" w:hAnsi="Book Antiqua"/>
          <w:sz w:val="24"/>
          <w:szCs w:val="24"/>
        </w:rPr>
        <w:t xml:space="preserve"> FAT10 level in human gastric cancer and its relation with mutant p53 level, lymph node metastasis and TNM staging. </w:t>
      </w:r>
      <w:r w:rsidRPr="00852F55">
        <w:rPr>
          <w:rFonts w:ascii="Book Antiqua" w:hAnsi="Book Antiqua"/>
          <w:i/>
          <w:sz w:val="24"/>
          <w:szCs w:val="24"/>
        </w:rPr>
        <w:t xml:space="preserve">World J </w:t>
      </w:r>
      <w:proofErr w:type="spellStart"/>
      <w:r w:rsidRPr="00852F55">
        <w:rPr>
          <w:rFonts w:ascii="Book Antiqua" w:hAnsi="Book Antiqua"/>
          <w:i/>
          <w:sz w:val="24"/>
          <w:szCs w:val="24"/>
        </w:rPr>
        <w:t>Gastroenterol</w:t>
      </w:r>
      <w:proofErr w:type="spellEnd"/>
      <w:r w:rsidRPr="00852F55">
        <w:rPr>
          <w:rFonts w:ascii="Book Antiqua" w:hAnsi="Book Antiqua"/>
          <w:sz w:val="24"/>
          <w:szCs w:val="24"/>
        </w:rPr>
        <w:t xml:space="preserve"> 2009; </w:t>
      </w:r>
      <w:r w:rsidRPr="00852F55">
        <w:rPr>
          <w:rFonts w:ascii="Book Antiqua" w:hAnsi="Book Antiqua"/>
          <w:b/>
          <w:sz w:val="24"/>
          <w:szCs w:val="24"/>
        </w:rPr>
        <w:t>15</w:t>
      </w:r>
      <w:r w:rsidRPr="00852F55">
        <w:rPr>
          <w:rFonts w:ascii="Book Antiqua" w:hAnsi="Book Antiqua"/>
          <w:sz w:val="24"/>
          <w:szCs w:val="24"/>
        </w:rPr>
        <w:t>: 2228-2233 [PMID: 19437562 DOI: 10.3748/wjg.15.2228]</w:t>
      </w:r>
    </w:p>
    <w:p w14:paraId="67C19721"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29 </w:t>
      </w:r>
      <w:r w:rsidRPr="00852F55">
        <w:rPr>
          <w:rFonts w:ascii="Book Antiqua" w:hAnsi="Book Antiqua"/>
          <w:b/>
          <w:sz w:val="24"/>
          <w:szCs w:val="24"/>
        </w:rPr>
        <w:t>Yuan R</w:t>
      </w:r>
      <w:r w:rsidRPr="00852F55">
        <w:rPr>
          <w:rFonts w:ascii="Book Antiqua" w:hAnsi="Book Antiqua"/>
          <w:sz w:val="24"/>
          <w:szCs w:val="24"/>
        </w:rPr>
        <w:t xml:space="preserve">, Wang K, Hu J, Yan C, Li M, Yu X, Liu X, Lei J, </w:t>
      </w:r>
      <w:proofErr w:type="spellStart"/>
      <w:r w:rsidRPr="00852F55">
        <w:rPr>
          <w:rFonts w:ascii="Book Antiqua" w:hAnsi="Book Antiqua"/>
          <w:sz w:val="24"/>
          <w:szCs w:val="24"/>
        </w:rPr>
        <w:t>Guo</w:t>
      </w:r>
      <w:proofErr w:type="spellEnd"/>
      <w:r w:rsidRPr="00852F55">
        <w:rPr>
          <w:rFonts w:ascii="Book Antiqua" w:hAnsi="Book Antiqua"/>
          <w:sz w:val="24"/>
          <w:szCs w:val="24"/>
        </w:rPr>
        <w:t xml:space="preserve"> W, Wu L, Hong K, Shao J. Ubiquitin-like protein FAT10 promotes the invasion and metastasis of hepatocellular carcinoma by modifying β-catenin degradation. </w:t>
      </w:r>
      <w:r w:rsidRPr="00852F55">
        <w:rPr>
          <w:rFonts w:ascii="Book Antiqua" w:hAnsi="Book Antiqua"/>
          <w:i/>
          <w:sz w:val="24"/>
          <w:szCs w:val="24"/>
        </w:rPr>
        <w:t>Cancer Res</w:t>
      </w:r>
      <w:r w:rsidRPr="00852F55">
        <w:rPr>
          <w:rFonts w:ascii="Book Antiqua" w:hAnsi="Book Antiqua"/>
          <w:sz w:val="24"/>
          <w:szCs w:val="24"/>
        </w:rPr>
        <w:t xml:space="preserve"> 2014; </w:t>
      </w:r>
      <w:r w:rsidRPr="00852F55">
        <w:rPr>
          <w:rFonts w:ascii="Book Antiqua" w:hAnsi="Book Antiqua"/>
          <w:b/>
          <w:sz w:val="24"/>
          <w:szCs w:val="24"/>
        </w:rPr>
        <w:t>74</w:t>
      </w:r>
      <w:r w:rsidRPr="00852F55">
        <w:rPr>
          <w:rFonts w:ascii="Book Antiqua" w:hAnsi="Book Antiqua"/>
          <w:sz w:val="24"/>
          <w:szCs w:val="24"/>
        </w:rPr>
        <w:t>: 5287-5300 [PMID: 25056121 DOI: 10.1158/0008-5472.CAN-14-0284]</w:t>
      </w:r>
    </w:p>
    <w:p w14:paraId="08CFB405"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30 </w:t>
      </w:r>
      <w:r w:rsidRPr="00852F55">
        <w:rPr>
          <w:rFonts w:ascii="Book Antiqua" w:hAnsi="Book Antiqua"/>
          <w:b/>
          <w:sz w:val="24"/>
          <w:szCs w:val="24"/>
        </w:rPr>
        <w:t>Lee CG</w:t>
      </w:r>
      <w:r w:rsidRPr="00852F55">
        <w:rPr>
          <w:rFonts w:ascii="Book Antiqua" w:hAnsi="Book Antiqua"/>
          <w:sz w:val="24"/>
          <w:szCs w:val="24"/>
        </w:rPr>
        <w:t xml:space="preserve">, Ren J, Cheong IS, Ban KH, </w:t>
      </w:r>
      <w:proofErr w:type="spellStart"/>
      <w:r w:rsidRPr="00852F55">
        <w:rPr>
          <w:rFonts w:ascii="Book Antiqua" w:hAnsi="Book Antiqua"/>
          <w:sz w:val="24"/>
          <w:szCs w:val="24"/>
        </w:rPr>
        <w:t>Ooi</w:t>
      </w:r>
      <w:proofErr w:type="spellEnd"/>
      <w:r w:rsidRPr="00852F55">
        <w:rPr>
          <w:rFonts w:ascii="Book Antiqua" w:hAnsi="Book Antiqua"/>
          <w:sz w:val="24"/>
          <w:szCs w:val="24"/>
        </w:rPr>
        <w:t xml:space="preserve"> LL, Yong Tan S, </w:t>
      </w:r>
      <w:proofErr w:type="spellStart"/>
      <w:r w:rsidRPr="00852F55">
        <w:rPr>
          <w:rFonts w:ascii="Book Antiqua" w:hAnsi="Book Antiqua"/>
          <w:sz w:val="24"/>
          <w:szCs w:val="24"/>
        </w:rPr>
        <w:t>Kan</w:t>
      </w:r>
      <w:proofErr w:type="spellEnd"/>
      <w:r w:rsidRPr="00852F55">
        <w:rPr>
          <w:rFonts w:ascii="Book Antiqua" w:hAnsi="Book Antiqua"/>
          <w:sz w:val="24"/>
          <w:szCs w:val="24"/>
        </w:rPr>
        <w:t xml:space="preserve"> A, </w:t>
      </w:r>
      <w:proofErr w:type="spellStart"/>
      <w:r w:rsidRPr="00852F55">
        <w:rPr>
          <w:rFonts w:ascii="Book Antiqua" w:hAnsi="Book Antiqua"/>
          <w:sz w:val="24"/>
          <w:szCs w:val="24"/>
        </w:rPr>
        <w:t>Nuchprayoon</w:t>
      </w:r>
      <w:proofErr w:type="spellEnd"/>
      <w:r w:rsidRPr="00852F55">
        <w:rPr>
          <w:rFonts w:ascii="Book Antiqua" w:hAnsi="Book Antiqua"/>
          <w:sz w:val="24"/>
          <w:szCs w:val="24"/>
        </w:rPr>
        <w:t xml:space="preserve"> I, </w:t>
      </w:r>
      <w:proofErr w:type="spellStart"/>
      <w:r w:rsidRPr="00852F55">
        <w:rPr>
          <w:rFonts w:ascii="Book Antiqua" w:hAnsi="Book Antiqua"/>
          <w:sz w:val="24"/>
          <w:szCs w:val="24"/>
        </w:rPr>
        <w:t>Jin</w:t>
      </w:r>
      <w:proofErr w:type="spellEnd"/>
      <w:r w:rsidRPr="00852F55">
        <w:rPr>
          <w:rFonts w:ascii="Book Antiqua" w:hAnsi="Book Antiqua"/>
          <w:sz w:val="24"/>
          <w:szCs w:val="24"/>
        </w:rPr>
        <w:t xml:space="preserve"> R, Lee KH, </w:t>
      </w:r>
      <w:proofErr w:type="spellStart"/>
      <w:r w:rsidRPr="00852F55">
        <w:rPr>
          <w:rFonts w:ascii="Book Antiqua" w:hAnsi="Book Antiqua"/>
          <w:sz w:val="24"/>
          <w:szCs w:val="24"/>
        </w:rPr>
        <w:t>Choti</w:t>
      </w:r>
      <w:proofErr w:type="spellEnd"/>
      <w:r w:rsidRPr="00852F55">
        <w:rPr>
          <w:rFonts w:ascii="Book Antiqua" w:hAnsi="Book Antiqua"/>
          <w:sz w:val="24"/>
          <w:szCs w:val="24"/>
        </w:rPr>
        <w:t xml:space="preserve"> M, Lee LA. Expression of the FAT10 gene is highly upregulated in hepatocellular carcinoma and other gastrointestinal and gynecological cancers. </w:t>
      </w:r>
      <w:r w:rsidRPr="00852F55">
        <w:rPr>
          <w:rFonts w:ascii="Book Antiqua" w:hAnsi="Book Antiqua"/>
          <w:i/>
          <w:sz w:val="24"/>
          <w:szCs w:val="24"/>
        </w:rPr>
        <w:t>Oncogene</w:t>
      </w:r>
      <w:r w:rsidRPr="00852F55">
        <w:rPr>
          <w:rFonts w:ascii="Book Antiqua" w:hAnsi="Book Antiqua"/>
          <w:sz w:val="24"/>
          <w:szCs w:val="24"/>
        </w:rPr>
        <w:t xml:space="preserve"> 2003; </w:t>
      </w:r>
      <w:r w:rsidRPr="00852F55">
        <w:rPr>
          <w:rFonts w:ascii="Book Antiqua" w:hAnsi="Book Antiqua"/>
          <w:b/>
          <w:sz w:val="24"/>
          <w:szCs w:val="24"/>
        </w:rPr>
        <w:t>22</w:t>
      </w:r>
      <w:r w:rsidRPr="00852F55">
        <w:rPr>
          <w:rFonts w:ascii="Book Antiqua" w:hAnsi="Book Antiqua"/>
          <w:sz w:val="24"/>
          <w:szCs w:val="24"/>
        </w:rPr>
        <w:t>: 2592-2603 [PMID: 12730673 DOI: 10.1038/sj.onc.1206337]</w:t>
      </w:r>
    </w:p>
    <w:p w14:paraId="2339CDEE" w14:textId="77777777" w:rsidR="00852F55" w:rsidRPr="00852F55" w:rsidRDefault="00852F55" w:rsidP="00852F55">
      <w:pPr>
        <w:spacing w:line="360" w:lineRule="auto"/>
        <w:rPr>
          <w:rFonts w:ascii="Book Antiqua" w:hAnsi="Book Antiqua"/>
          <w:sz w:val="24"/>
          <w:szCs w:val="24"/>
        </w:rPr>
      </w:pPr>
      <w:proofErr w:type="gramStart"/>
      <w:r w:rsidRPr="00852F55">
        <w:rPr>
          <w:rFonts w:ascii="Book Antiqua" w:hAnsi="Book Antiqua"/>
          <w:sz w:val="24"/>
          <w:szCs w:val="24"/>
        </w:rPr>
        <w:t xml:space="preserve">31 </w:t>
      </w:r>
      <w:proofErr w:type="spellStart"/>
      <w:r w:rsidRPr="00852F55">
        <w:rPr>
          <w:rFonts w:ascii="Book Antiqua" w:hAnsi="Book Antiqua"/>
          <w:b/>
          <w:sz w:val="24"/>
          <w:szCs w:val="24"/>
        </w:rPr>
        <w:t>Aichem</w:t>
      </w:r>
      <w:proofErr w:type="spellEnd"/>
      <w:r w:rsidRPr="00852F55">
        <w:rPr>
          <w:rFonts w:ascii="Book Antiqua" w:hAnsi="Book Antiqua"/>
          <w:b/>
          <w:sz w:val="24"/>
          <w:szCs w:val="24"/>
        </w:rPr>
        <w:t xml:space="preserve"> A</w:t>
      </w:r>
      <w:r w:rsidRPr="00852F55">
        <w:rPr>
          <w:rFonts w:ascii="Book Antiqua" w:hAnsi="Book Antiqua"/>
          <w:sz w:val="24"/>
          <w:szCs w:val="24"/>
        </w:rPr>
        <w:t xml:space="preserve">, </w:t>
      </w:r>
      <w:proofErr w:type="spellStart"/>
      <w:r w:rsidRPr="00852F55">
        <w:rPr>
          <w:rFonts w:ascii="Book Antiqua" w:hAnsi="Book Antiqua"/>
          <w:sz w:val="24"/>
          <w:szCs w:val="24"/>
        </w:rPr>
        <w:t>Groettrup</w:t>
      </w:r>
      <w:proofErr w:type="spellEnd"/>
      <w:r w:rsidRPr="00852F55">
        <w:rPr>
          <w:rFonts w:ascii="Book Antiqua" w:hAnsi="Book Antiqua"/>
          <w:sz w:val="24"/>
          <w:szCs w:val="24"/>
        </w:rPr>
        <w:t xml:space="preserve"> M.</w:t>
      </w:r>
      <w:proofErr w:type="gramEnd"/>
      <w:r w:rsidRPr="00852F55">
        <w:rPr>
          <w:rFonts w:ascii="Book Antiqua" w:hAnsi="Book Antiqua"/>
          <w:sz w:val="24"/>
          <w:szCs w:val="24"/>
        </w:rPr>
        <w:t xml:space="preserve"> </w:t>
      </w:r>
      <w:proofErr w:type="gramStart"/>
      <w:r w:rsidRPr="00852F55">
        <w:rPr>
          <w:rFonts w:ascii="Book Antiqua" w:hAnsi="Book Antiqua"/>
          <w:sz w:val="24"/>
          <w:szCs w:val="24"/>
        </w:rPr>
        <w:t>The ubiquitin-like modifier FAT10 in cancer development.</w:t>
      </w:r>
      <w:proofErr w:type="gramEnd"/>
      <w:r w:rsidRPr="00852F55">
        <w:rPr>
          <w:rFonts w:ascii="Book Antiqua" w:hAnsi="Book Antiqua"/>
          <w:sz w:val="24"/>
          <w:szCs w:val="24"/>
        </w:rPr>
        <w:t xml:space="preserve"> </w:t>
      </w:r>
      <w:proofErr w:type="spellStart"/>
      <w:r w:rsidRPr="00852F55">
        <w:rPr>
          <w:rFonts w:ascii="Book Antiqua" w:hAnsi="Book Antiqua"/>
          <w:i/>
          <w:sz w:val="24"/>
          <w:szCs w:val="24"/>
        </w:rPr>
        <w:t>Int</w:t>
      </w:r>
      <w:proofErr w:type="spellEnd"/>
      <w:r w:rsidRPr="00852F55">
        <w:rPr>
          <w:rFonts w:ascii="Book Antiqua" w:hAnsi="Book Antiqua"/>
          <w:i/>
          <w:sz w:val="24"/>
          <w:szCs w:val="24"/>
        </w:rPr>
        <w:t xml:space="preserve"> J </w:t>
      </w:r>
      <w:proofErr w:type="spellStart"/>
      <w:r w:rsidRPr="00852F55">
        <w:rPr>
          <w:rFonts w:ascii="Book Antiqua" w:hAnsi="Book Antiqua"/>
          <w:i/>
          <w:sz w:val="24"/>
          <w:szCs w:val="24"/>
        </w:rPr>
        <w:t>Biochem</w:t>
      </w:r>
      <w:proofErr w:type="spellEnd"/>
      <w:r w:rsidRPr="00852F55">
        <w:rPr>
          <w:rFonts w:ascii="Book Antiqua" w:hAnsi="Book Antiqua"/>
          <w:i/>
          <w:sz w:val="24"/>
          <w:szCs w:val="24"/>
        </w:rPr>
        <w:t xml:space="preserve"> Cell </w:t>
      </w:r>
      <w:proofErr w:type="spellStart"/>
      <w:r w:rsidRPr="00852F55">
        <w:rPr>
          <w:rFonts w:ascii="Book Antiqua" w:hAnsi="Book Antiqua"/>
          <w:i/>
          <w:sz w:val="24"/>
          <w:szCs w:val="24"/>
        </w:rPr>
        <w:t>Biol</w:t>
      </w:r>
      <w:proofErr w:type="spellEnd"/>
      <w:r w:rsidRPr="00852F55">
        <w:rPr>
          <w:rFonts w:ascii="Book Antiqua" w:hAnsi="Book Antiqua"/>
          <w:sz w:val="24"/>
          <w:szCs w:val="24"/>
        </w:rPr>
        <w:t xml:space="preserve"> 2016; </w:t>
      </w:r>
      <w:r w:rsidRPr="00852F55">
        <w:rPr>
          <w:rFonts w:ascii="Book Antiqua" w:hAnsi="Book Antiqua"/>
          <w:b/>
          <w:sz w:val="24"/>
          <w:szCs w:val="24"/>
        </w:rPr>
        <w:t>79</w:t>
      </w:r>
      <w:r w:rsidRPr="00852F55">
        <w:rPr>
          <w:rFonts w:ascii="Book Antiqua" w:hAnsi="Book Antiqua"/>
          <w:sz w:val="24"/>
          <w:szCs w:val="24"/>
        </w:rPr>
        <w:t>: 451-461 [PMID: 27393295 DOI: 10.1016/j.biocel.2016.07.001]</w:t>
      </w:r>
    </w:p>
    <w:p w14:paraId="7B9DDA15"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lastRenderedPageBreak/>
        <w:t xml:space="preserve">32 </w:t>
      </w:r>
      <w:proofErr w:type="gramStart"/>
      <w:r w:rsidRPr="00852F55">
        <w:rPr>
          <w:rFonts w:ascii="Book Antiqua" w:hAnsi="Book Antiqua"/>
          <w:b/>
          <w:sz w:val="24"/>
          <w:szCs w:val="24"/>
        </w:rPr>
        <w:t>Gao</w:t>
      </w:r>
      <w:proofErr w:type="gramEnd"/>
      <w:r w:rsidRPr="00852F55">
        <w:rPr>
          <w:rFonts w:ascii="Book Antiqua" w:hAnsi="Book Antiqua"/>
          <w:b/>
          <w:sz w:val="24"/>
          <w:szCs w:val="24"/>
        </w:rPr>
        <w:t xml:space="preserve"> Y</w:t>
      </w:r>
      <w:r w:rsidRPr="00852F55">
        <w:rPr>
          <w:rFonts w:ascii="Book Antiqua" w:hAnsi="Book Antiqua"/>
          <w:sz w:val="24"/>
          <w:szCs w:val="24"/>
        </w:rPr>
        <w:t xml:space="preserve">, </w:t>
      </w:r>
      <w:proofErr w:type="spellStart"/>
      <w:r w:rsidRPr="00852F55">
        <w:rPr>
          <w:rFonts w:ascii="Book Antiqua" w:hAnsi="Book Antiqua"/>
          <w:sz w:val="24"/>
          <w:szCs w:val="24"/>
        </w:rPr>
        <w:t>Theng</w:t>
      </w:r>
      <w:proofErr w:type="spellEnd"/>
      <w:r w:rsidRPr="00852F55">
        <w:rPr>
          <w:rFonts w:ascii="Book Antiqua" w:hAnsi="Book Antiqua"/>
          <w:sz w:val="24"/>
          <w:szCs w:val="24"/>
        </w:rPr>
        <w:t xml:space="preserve"> SS, </w:t>
      </w:r>
      <w:proofErr w:type="spellStart"/>
      <w:r w:rsidRPr="00852F55">
        <w:rPr>
          <w:rFonts w:ascii="Book Antiqua" w:hAnsi="Book Antiqua"/>
          <w:sz w:val="24"/>
          <w:szCs w:val="24"/>
        </w:rPr>
        <w:t>Mah</w:t>
      </w:r>
      <w:proofErr w:type="spellEnd"/>
      <w:r w:rsidRPr="00852F55">
        <w:rPr>
          <w:rFonts w:ascii="Book Antiqua" w:hAnsi="Book Antiqua"/>
          <w:sz w:val="24"/>
          <w:szCs w:val="24"/>
        </w:rPr>
        <w:t xml:space="preserve"> WC, Lee CG. </w:t>
      </w:r>
      <w:proofErr w:type="spellStart"/>
      <w:r w:rsidRPr="00852F55">
        <w:rPr>
          <w:rFonts w:ascii="Book Antiqua" w:hAnsi="Book Antiqua"/>
          <w:sz w:val="24"/>
          <w:szCs w:val="24"/>
        </w:rPr>
        <w:t>Silibinin</w:t>
      </w:r>
      <w:proofErr w:type="spellEnd"/>
      <w:r w:rsidRPr="00852F55">
        <w:rPr>
          <w:rFonts w:ascii="Book Antiqua" w:hAnsi="Book Antiqua"/>
          <w:sz w:val="24"/>
          <w:szCs w:val="24"/>
        </w:rPr>
        <w:t xml:space="preserve"> down-regulates FAT10 and modulate TNF-α/IFN-γ-induced chromosomal instability and apoptosis sensitivity. </w:t>
      </w:r>
      <w:proofErr w:type="spellStart"/>
      <w:r w:rsidRPr="00852F55">
        <w:rPr>
          <w:rFonts w:ascii="Book Antiqua" w:hAnsi="Book Antiqua"/>
          <w:i/>
          <w:sz w:val="24"/>
          <w:szCs w:val="24"/>
        </w:rPr>
        <w:t>Biol</w:t>
      </w:r>
      <w:proofErr w:type="spellEnd"/>
      <w:r w:rsidRPr="00852F55">
        <w:rPr>
          <w:rFonts w:ascii="Book Antiqua" w:hAnsi="Book Antiqua"/>
          <w:i/>
          <w:sz w:val="24"/>
          <w:szCs w:val="24"/>
        </w:rPr>
        <w:t xml:space="preserve"> Open</w:t>
      </w:r>
      <w:r w:rsidRPr="00852F55">
        <w:rPr>
          <w:rFonts w:ascii="Book Antiqua" w:hAnsi="Book Antiqua"/>
          <w:sz w:val="24"/>
          <w:szCs w:val="24"/>
        </w:rPr>
        <w:t xml:space="preserve"> 2015; </w:t>
      </w:r>
      <w:r w:rsidRPr="00852F55">
        <w:rPr>
          <w:rFonts w:ascii="Book Antiqua" w:hAnsi="Book Antiqua"/>
          <w:b/>
          <w:sz w:val="24"/>
          <w:szCs w:val="24"/>
        </w:rPr>
        <w:t>4</w:t>
      </w:r>
      <w:r w:rsidRPr="00852F55">
        <w:rPr>
          <w:rFonts w:ascii="Book Antiqua" w:hAnsi="Book Antiqua"/>
          <w:sz w:val="24"/>
          <w:szCs w:val="24"/>
        </w:rPr>
        <w:t>: 961-969 [PMID: 26142316 DOI: 10.1242/bio.011189]</w:t>
      </w:r>
    </w:p>
    <w:p w14:paraId="71C4416D"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33 </w:t>
      </w:r>
      <w:proofErr w:type="spellStart"/>
      <w:r w:rsidRPr="00852F55">
        <w:rPr>
          <w:rFonts w:ascii="Book Antiqua" w:hAnsi="Book Antiqua"/>
          <w:b/>
          <w:sz w:val="24"/>
          <w:szCs w:val="24"/>
        </w:rPr>
        <w:t>Lukasiak</w:t>
      </w:r>
      <w:proofErr w:type="spellEnd"/>
      <w:r w:rsidRPr="00852F55">
        <w:rPr>
          <w:rFonts w:ascii="Book Antiqua" w:hAnsi="Book Antiqua"/>
          <w:b/>
          <w:sz w:val="24"/>
          <w:szCs w:val="24"/>
        </w:rPr>
        <w:t xml:space="preserve"> S</w:t>
      </w:r>
      <w:r w:rsidRPr="00852F55">
        <w:rPr>
          <w:rFonts w:ascii="Book Antiqua" w:hAnsi="Book Antiqua"/>
          <w:sz w:val="24"/>
          <w:szCs w:val="24"/>
        </w:rPr>
        <w:t xml:space="preserve">, Schiller C, </w:t>
      </w:r>
      <w:proofErr w:type="spellStart"/>
      <w:r w:rsidRPr="00852F55">
        <w:rPr>
          <w:rFonts w:ascii="Book Antiqua" w:hAnsi="Book Antiqua"/>
          <w:sz w:val="24"/>
          <w:szCs w:val="24"/>
        </w:rPr>
        <w:t>Oehlschlaeger</w:t>
      </w:r>
      <w:proofErr w:type="spellEnd"/>
      <w:r w:rsidRPr="00852F55">
        <w:rPr>
          <w:rFonts w:ascii="Book Antiqua" w:hAnsi="Book Antiqua"/>
          <w:sz w:val="24"/>
          <w:szCs w:val="24"/>
        </w:rPr>
        <w:t xml:space="preserve"> P, </w:t>
      </w:r>
      <w:proofErr w:type="spellStart"/>
      <w:r w:rsidRPr="00852F55">
        <w:rPr>
          <w:rFonts w:ascii="Book Antiqua" w:hAnsi="Book Antiqua"/>
          <w:sz w:val="24"/>
          <w:szCs w:val="24"/>
        </w:rPr>
        <w:t>Schmidtke</w:t>
      </w:r>
      <w:proofErr w:type="spellEnd"/>
      <w:r w:rsidRPr="00852F55">
        <w:rPr>
          <w:rFonts w:ascii="Book Antiqua" w:hAnsi="Book Antiqua"/>
          <w:sz w:val="24"/>
          <w:szCs w:val="24"/>
        </w:rPr>
        <w:t xml:space="preserve"> G, Krause P, Legler DF, </w:t>
      </w:r>
      <w:proofErr w:type="spellStart"/>
      <w:r w:rsidRPr="00852F55">
        <w:rPr>
          <w:rFonts w:ascii="Book Antiqua" w:hAnsi="Book Antiqua"/>
          <w:sz w:val="24"/>
          <w:szCs w:val="24"/>
        </w:rPr>
        <w:t>Autschbach</w:t>
      </w:r>
      <w:proofErr w:type="spellEnd"/>
      <w:r w:rsidRPr="00852F55">
        <w:rPr>
          <w:rFonts w:ascii="Book Antiqua" w:hAnsi="Book Antiqua"/>
          <w:sz w:val="24"/>
          <w:szCs w:val="24"/>
        </w:rPr>
        <w:t xml:space="preserve"> F, </w:t>
      </w:r>
      <w:proofErr w:type="spellStart"/>
      <w:r w:rsidRPr="00852F55">
        <w:rPr>
          <w:rFonts w:ascii="Book Antiqua" w:hAnsi="Book Antiqua"/>
          <w:sz w:val="24"/>
          <w:szCs w:val="24"/>
        </w:rPr>
        <w:t>Schirmacher</w:t>
      </w:r>
      <w:proofErr w:type="spellEnd"/>
      <w:r w:rsidRPr="00852F55">
        <w:rPr>
          <w:rFonts w:ascii="Book Antiqua" w:hAnsi="Book Antiqua"/>
          <w:sz w:val="24"/>
          <w:szCs w:val="24"/>
        </w:rPr>
        <w:t xml:space="preserve"> P, </w:t>
      </w:r>
      <w:proofErr w:type="spellStart"/>
      <w:r w:rsidRPr="00852F55">
        <w:rPr>
          <w:rFonts w:ascii="Book Antiqua" w:hAnsi="Book Antiqua"/>
          <w:sz w:val="24"/>
          <w:szCs w:val="24"/>
        </w:rPr>
        <w:t>Breuhahn</w:t>
      </w:r>
      <w:proofErr w:type="spellEnd"/>
      <w:r w:rsidRPr="00852F55">
        <w:rPr>
          <w:rFonts w:ascii="Book Antiqua" w:hAnsi="Book Antiqua"/>
          <w:sz w:val="24"/>
          <w:szCs w:val="24"/>
        </w:rPr>
        <w:t xml:space="preserve"> K, </w:t>
      </w:r>
      <w:proofErr w:type="spellStart"/>
      <w:r w:rsidRPr="00852F55">
        <w:rPr>
          <w:rFonts w:ascii="Book Antiqua" w:hAnsi="Book Antiqua"/>
          <w:sz w:val="24"/>
          <w:szCs w:val="24"/>
        </w:rPr>
        <w:t>Groettrup</w:t>
      </w:r>
      <w:proofErr w:type="spellEnd"/>
      <w:r w:rsidRPr="00852F55">
        <w:rPr>
          <w:rFonts w:ascii="Book Antiqua" w:hAnsi="Book Antiqua"/>
          <w:sz w:val="24"/>
          <w:szCs w:val="24"/>
        </w:rPr>
        <w:t xml:space="preserve"> M. </w:t>
      </w:r>
      <w:proofErr w:type="spellStart"/>
      <w:r w:rsidRPr="00852F55">
        <w:rPr>
          <w:rFonts w:ascii="Book Antiqua" w:hAnsi="Book Antiqua"/>
          <w:sz w:val="24"/>
          <w:szCs w:val="24"/>
        </w:rPr>
        <w:t>Proinflammatory</w:t>
      </w:r>
      <w:proofErr w:type="spellEnd"/>
      <w:r w:rsidRPr="00852F55">
        <w:rPr>
          <w:rFonts w:ascii="Book Antiqua" w:hAnsi="Book Antiqua"/>
          <w:sz w:val="24"/>
          <w:szCs w:val="24"/>
        </w:rPr>
        <w:t xml:space="preserve"> cytokines cause FAT10 upregulation in cancers of liver and colon. </w:t>
      </w:r>
      <w:r w:rsidRPr="00852F55">
        <w:rPr>
          <w:rFonts w:ascii="Book Antiqua" w:hAnsi="Book Antiqua"/>
          <w:i/>
          <w:sz w:val="24"/>
          <w:szCs w:val="24"/>
        </w:rPr>
        <w:t>Oncogene</w:t>
      </w:r>
      <w:r w:rsidRPr="00852F55">
        <w:rPr>
          <w:rFonts w:ascii="Book Antiqua" w:hAnsi="Book Antiqua"/>
          <w:sz w:val="24"/>
          <w:szCs w:val="24"/>
        </w:rPr>
        <w:t xml:space="preserve"> 2008; </w:t>
      </w:r>
      <w:r w:rsidRPr="00852F55">
        <w:rPr>
          <w:rFonts w:ascii="Book Antiqua" w:hAnsi="Book Antiqua"/>
          <w:b/>
          <w:sz w:val="24"/>
          <w:szCs w:val="24"/>
        </w:rPr>
        <w:t>27</w:t>
      </w:r>
      <w:r w:rsidRPr="00852F55">
        <w:rPr>
          <w:rFonts w:ascii="Book Antiqua" w:hAnsi="Book Antiqua"/>
          <w:sz w:val="24"/>
          <w:szCs w:val="24"/>
        </w:rPr>
        <w:t>: 6068-6074 [PMID: 18574467 DOI: 10.1038/onc.2008.201]</w:t>
      </w:r>
    </w:p>
    <w:p w14:paraId="110EDEB9" w14:textId="77777777" w:rsidR="00852F55" w:rsidRPr="00852F55" w:rsidRDefault="00852F55" w:rsidP="00852F55">
      <w:pPr>
        <w:spacing w:line="360" w:lineRule="auto"/>
        <w:rPr>
          <w:rFonts w:ascii="Book Antiqua" w:hAnsi="Book Antiqua"/>
          <w:sz w:val="24"/>
          <w:szCs w:val="24"/>
        </w:rPr>
      </w:pPr>
      <w:proofErr w:type="gramStart"/>
      <w:r w:rsidRPr="00852F55">
        <w:rPr>
          <w:rFonts w:ascii="Book Antiqua" w:hAnsi="Book Antiqua"/>
          <w:sz w:val="24"/>
          <w:szCs w:val="24"/>
        </w:rPr>
        <w:t xml:space="preserve">34 </w:t>
      </w:r>
      <w:r w:rsidRPr="00852F55">
        <w:rPr>
          <w:rFonts w:ascii="Book Antiqua" w:hAnsi="Book Antiqua"/>
          <w:b/>
          <w:sz w:val="24"/>
          <w:szCs w:val="24"/>
        </w:rPr>
        <w:t>Basler M</w:t>
      </w:r>
      <w:proofErr w:type="gramEnd"/>
      <w:r w:rsidRPr="00852F55">
        <w:rPr>
          <w:rFonts w:ascii="Book Antiqua" w:hAnsi="Book Antiqua"/>
          <w:sz w:val="24"/>
          <w:szCs w:val="24"/>
        </w:rPr>
        <w:t xml:space="preserve">, </w:t>
      </w:r>
      <w:proofErr w:type="spellStart"/>
      <w:r w:rsidRPr="00852F55">
        <w:rPr>
          <w:rFonts w:ascii="Book Antiqua" w:hAnsi="Book Antiqua"/>
          <w:sz w:val="24"/>
          <w:szCs w:val="24"/>
        </w:rPr>
        <w:t>Buerger</w:t>
      </w:r>
      <w:proofErr w:type="spellEnd"/>
      <w:r w:rsidRPr="00852F55">
        <w:rPr>
          <w:rFonts w:ascii="Book Antiqua" w:hAnsi="Book Antiqua"/>
          <w:sz w:val="24"/>
          <w:szCs w:val="24"/>
        </w:rPr>
        <w:t xml:space="preserve"> S, </w:t>
      </w:r>
      <w:proofErr w:type="spellStart"/>
      <w:r w:rsidRPr="00852F55">
        <w:rPr>
          <w:rFonts w:ascii="Book Antiqua" w:hAnsi="Book Antiqua"/>
          <w:sz w:val="24"/>
          <w:szCs w:val="24"/>
        </w:rPr>
        <w:t>Groettrup</w:t>
      </w:r>
      <w:proofErr w:type="spellEnd"/>
      <w:r w:rsidRPr="00852F55">
        <w:rPr>
          <w:rFonts w:ascii="Book Antiqua" w:hAnsi="Book Antiqua"/>
          <w:sz w:val="24"/>
          <w:szCs w:val="24"/>
        </w:rPr>
        <w:t xml:space="preserve"> M. </w:t>
      </w:r>
      <w:proofErr w:type="gramStart"/>
      <w:r w:rsidRPr="00852F55">
        <w:rPr>
          <w:rFonts w:ascii="Book Antiqua" w:hAnsi="Book Antiqua"/>
          <w:sz w:val="24"/>
          <w:szCs w:val="24"/>
        </w:rPr>
        <w:t>The ubiquitin-like modifier FAT10 in antigen processing and antimicrobial defense.</w:t>
      </w:r>
      <w:proofErr w:type="gramEnd"/>
      <w:r w:rsidRPr="00852F55">
        <w:rPr>
          <w:rFonts w:ascii="Book Antiqua" w:hAnsi="Book Antiqua"/>
          <w:sz w:val="24"/>
          <w:szCs w:val="24"/>
        </w:rPr>
        <w:t xml:space="preserve"> </w:t>
      </w:r>
      <w:proofErr w:type="spellStart"/>
      <w:r w:rsidRPr="00852F55">
        <w:rPr>
          <w:rFonts w:ascii="Book Antiqua" w:hAnsi="Book Antiqua"/>
          <w:i/>
          <w:sz w:val="24"/>
          <w:szCs w:val="24"/>
        </w:rPr>
        <w:t>Mol</w:t>
      </w:r>
      <w:proofErr w:type="spellEnd"/>
      <w:r w:rsidRPr="00852F55">
        <w:rPr>
          <w:rFonts w:ascii="Book Antiqua" w:hAnsi="Book Antiqua"/>
          <w:i/>
          <w:sz w:val="24"/>
          <w:szCs w:val="24"/>
        </w:rPr>
        <w:t xml:space="preserve"> </w:t>
      </w:r>
      <w:proofErr w:type="spellStart"/>
      <w:r w:rsidRPr="00852F55">
        <w:rPr>
          <w:rFonts w:ascii="Book Antiqua" w:hAnsi="Book Antiqua"/>
          <w:i/>
          <w:sz w:val="24"/>
          <w:szCs w:val="24"/>
        </w:rPr>
        <w:t>Immunol</w:t>
      </w:r>
      <w:proofErr w:type="spellEnd"/>
      <w:r w:rsidRPr="00852F55">
        <w:rPr>
          <w:rFonts w:ascii="Book Antiqua" w:hAnsi="Book Antiqua"/>
          <w:sz w:val="24"/>
          <w:szCs w:val="24"/>
        </w:rPr>
        <w:t xml:space="preserve"> 2015; </w:t>
      </w:r>
      <w:r w:rsidRPr="00852F55">
        <w:rPr>
          <w:rFonts w:ascii="Book Antiqua" w:hAnsi="Book Antiqua"/>
          <w:b/>
          <w:sz w:val="24"/>
          <w:szCs w:val="24"/>
        </w:rPr>
        <w:t>68</w:t>
      </w:r>
      <w:r w:rsidRPr="00852F55">
        <w:rPr>
          <w:rFonts w:ascii="Book Antiqua" w:hAnsi="Book Antiqua"/>
          <w:sz w:val="24"/>
          <w:szCs w:val="24"/>
        </w:rPr>
        <w:t>: 129-132 [PMID: 25983082 DOI: 10.1016/j.molimm.2015.04.012]</w:t>
      </w:r>
    </w:p>
    <w:p w14:paraId="028316E2"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35 </w:t>
      </w:r>
      <w:proofErr w:type="spellStart"/>
      <w:r w:rsidRPr="00852F55">
        <w:rPr>
          <w:rFonts w:ascii="Book Antiqua" w:hAnsi="Book Antiqua"/>
          <w:b/>
          <w:sz w:val="24"/>
          <w:szCs w:val="24"/>
        </w:rPr>
        <w:t>Aichem</w:t>
      </w:r>
      <w:proofErr w:type="spellEnd"/>
      <w:r w:rsidRPr="00852F55">
        <w:rPr>
          <w:rFonts w:ascii="Book Antiqua" w:hAnsi="Book Antiqua"/>
          <w:b/>
          <w:sz w:val="24"/>
          <w:szCs w:val="24"/>
        </w:rPr>
        <w:t xml:space="preserve"> A</w:t>
      </w:r>
      <w:r w:rsidRPr="00852F55">
        <w:rPr>
          <w:rFonts w:ascii="Book Antiqua" w:hAnsi="Book Antiqua"/>
          <w:sz w:val="24"/>
          <w:szCs w:val="24"/>
        </w:rPr>
        <w:t xml:space="preserve">, </w:t>
      </w:r>
      <w:proofErr w:type="spellStart"/>
      <w:r w:rsidRPr="00852F55">
        <w:rPr>
          <w:rFonts w:ascii="Book Antiqua" w:hAnsi="Book Antiqua"/>
          <w:sz w:val="24"/>
          <w:szCs w:val="24"/>
        </w:rPr>
        <w:t>Kalveram</w:t>
      </w:r>
      <w:proofErr w:type="spellEnd"/>
      <w:r w:rsidRPr="00852F55">
        <w:rPr>
          <w:rFonts w:ascii="Book Antiqua" w:hAnsi="Book Antiqua"/>
          <w:sz w:val="24"/>
          <w:szCs w:val="24"/>
        </w:rPr>
        <w:t xml:space="preserve"> B, </w:t>
      </w:r>
      <w:proofErr w:type="spellStart"/>
      <w:r w:rsidRPr="00852F55">
        <w:rPr>
          <w:rFonts w:ascii="Book Antiqua" w:hAnsi="Book Antiqua"/>
          <w:sz w:val="24"/>
          <w:szCs w:val="24"/>
        </w:rPr>
        <w:t>Spinnenhirn</w:t>
      </w:r>
      <w:proofErr w:type="spellEnd"/>
      <w:r w:rsidRPr="00852F55">
        <w:rPr>
          <w:rFonts w:ascii="Book Antiqua" w:hAnsi="Book Antiqua"/>
          <w:sz w:val="24"/>
          <w:szCs w:val="24"/>
        </w:rPr>
        <w:t xml:space="preserve"> V, Kluge K, </w:t>
      </w:r>
      <w:proofErr w:type="spellStart"/>
      <w:r w:rsidRPr="00852F55">
        <w:rPr>
          <w:rFonts w:ascii="Book Antiqua" w:hAnsi="Book Antiqua"/>
          <w:sz w:val="24"/>
          <w:szCs w:val="24"/>
        </w:rPr>
        <w:t>Catone</w:t>
      </w:r>
      <w:proofErr w:type="spellEnd"/>
      <w:r w:rsidRPr="00852F55">
        <w:rPr>
          <w:rFonts w:ascii="Book Antiqua" w:hAnsi="Book Antiqua"/>
          <w:sz w:val="24"/>
          <w:szCs w:val="24"/>
        </w:rPr>
        <w:t xml:space="preserve"> N, Johansen T, </w:t>
      </w:r>
      <w:proofErr w:type="spellStart"/>
      <w:r w:rsidRPr="00852F55">
        <w:rPr>
          <w:rFonts w:ascii="Book Antiqua" w:hAnsi="Book Antiqua"/>
          <w:sz w:val="24"/>
          <w:szCs w:val="24"/>
        </w:rPr>
        <w:t>Groettrup</w:t>
      </w:r>
      <w:proofErr w:type="spellEnd"/>
      <w:r w:rsidRPr="00852F55">
        <w:rPr>
          <w:rFonts w:ascii="Book Antiqua" w:hAnsi="Book Antiqua"/>
          <w:sz w:val="24"/>
          <w:szCs w:val="24"/>
        </w:rPr>
        <w:t xml:space="preserve"> M. The proteomic analysis of endogenous FAT10 substrates identifies p62/SQSTM1 as a substrate of FAT10ylation. </w:t>
      </w:r>
      <w:r w:rsidRPr="00852F55">
        <w:rPr>
          <w:rFonts w:ascii="Book Antiqua" w:hAnsi="Book Antiqua"/>
          <w:i/>
          <w:sz w:val="24"/>
          <w:szCs w:val="24"/>
        </w:rPr>
        <w:t xml:space="preserve">J Cell </w:t>
      </w:r>
      <w:proofErr w:type="spellStart"/>
      <w:r w:rsidRPr="00852F55">
        <w:rPr>
          <w:rFonts w:ascii="Book Antiqua" w:hAnsi="Book Antiqua"/>
          <w:i/>
          <w:sz w:val="24"/>
          <w:szCs w:val="24"/>
        </w:rPr>
        <w:t>Sci</w:t>
      </w:r>
      <w:proofErr w:type="spellEnd"/>
      <w:r w:rsidRPr="00852F55">
        <w:rPr>
          <w:rFonts w:ascii="Book Antiqua" w:hAnsi="Book Antiqua"/>
          <w:sz w:val="24"/>
          <w:szCs w:val="24"/>
        </w:rPr>
        <w:t xml:space="preserve"> 2012; </w:t>
      </w:r>
      <w:r w:rsidRPr="00852F55">
        <w:rPr>
          <w:rFonts w:ascii="Book Antiqua" w:hAnsi="Book Antiqua"/>
          <w:b/>
          <w:sz w:val="24"/>
          <w:szCs w:val="24"/>
        </w:rPr>
        <w:t>125</w:t>
      </w:r>
      <w:r w:rsidRPr="00852F55">
        <w:rPr>
          <w:rFonts w:ascii="Book Antiqua" w:hAnsi="Book Antiqua"/>
          <w:sz w:val="24"/>
          <w:szCs w:val="24"/>
        </w:rPr>
        <w:t>: 4576-4585 [PMID: 22797925 DOI: 10.1242/jcs.107789]</w:t>
      </w:r>
    </w:p>
    <w:p w14:paraId="7A118E00"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36 </w:t>
      </w:r>
      <w:r w:rsidRPr="00852F55">
        <w:rPr>
          <w:rFonts w:ascii="Book Antiqua" w:hAnsi="Book Antiqua"/>
          <w:b/>
          <w:sz w:val="24"/>
          <w:szCs w:val="24"/>
        </w:rPr>
        <w:t>Zhang DW</w:t>
      </w:r>
      <w:r w:rsidRPr="00852F55">
        <w:rPr>
          <w:rFonts w:ascii="Book Antiqua" w:hAnsi="Book Antiqua"/>
          <w:sz w:val="24"/>
          <w:szCs w:val="24"/>
        </w:rPr>
        <w:t xml:space="preserve">, </w:t>
      </w:r>
      <w:proofErr w:type="spellStart"/>
      <w:r w:rsidRPr="00852F55">
        <w:rPr>
          <w:rFonts w:ascii="Book Antiqua" w:hAnsi="Book Antiqua"/>
          <w:sz w:val="24"/>
          <w:szCs w:val="24"/>
        </w:rPr>
        <w:t>Jeang</w:t>
      </w:r>
      <w:proofErr w:type="spellEnd"/>
      <w:r w:rsidRPr="00852F55">
        <w:rPr>
          <w:rFonts w:ascii="Book Antiqua" w:hAnsi="Book Antiqua"/>
          <w:sz w:val="24"/>
          <w:szCs w:val="24"/>
        </w:rPr>
        <w:t xml:space="preserve"> KT, Lee CG. </w:t>
      </w:r>
      <w:proofErr w:type="gramStart"/>
      <w:r w:rsidRPr="00852F55">
        <w:rPr>
          <w:rFonts w:ascii="Book Antiqua" w:hAnsi="Book Antiqua"/>
          <w:sz w:val="24"/>
          <w:szCs w:val="24"/>
        </w:rPr>
        <w:t>p53</w:t>
      </w:r>
      <w:proofErr w:type="gramEnd"/>
      <w:r w:rsidRPr="00852F55">
        <w:rPr>
          <w:rFonts w:ascii="Book Antiqua" w:hAnsi="Book Antiqua"/>
          <w:sz w:val="24"/>
          <w:szCs w:val="24"/>
        </w:rPr>
        <w:t xml:space="preserve"> negatively regulates the expression of FAT10, a gene upregulated in various cancers. </w:t>
      </w:r>
      <w:r w:rsidRPr="00852F55">
        <w:rPr>
          <w:rFonts w:ascii="Book Antiqua" w:hAnsi="Book Antiqua"/>
          <w:i/>
          <w:sz w:val="24"/>
          <w:szCs w:val="24"/>
        </w:rPr>
        <w:t>Oncogene</w:t>
      </w:r>
      <w:r w:rsidRPr="00852F55">
        <w:rPr>
          <w:rFonts w:ascii="Book Antiqua" w:hAnsi="Book Antiqua"/>
          <w:sz w:val="24"/>
          <w:szCs w:val="24"/>
        </w:rPr>
        <w:t xml:space="preserve"> 2006; </w:t>
      </w:r>
      <w:r w:rsidRPr="00852F55">
        <w:rPr>
          <w:rFonts w:ascii="Book Antiqua" w:hAnsi="Book Antiqua"/>
          <w:b/>
          <w:sz w:val="24"/>
          <w:szCs w:val="24"/>
        </w:rPr>
        <w:t>25</w:t>
      </w:r>
      <w:r w:rsidRPr="00852F55">
        <w:rPr>
          <w:rFonts w:ascii="Book Antiqua" w:hAnsi="Book Antiqua"/>
          <w:sz w:val="24"/>
          <w:szCs w:val="24"/>
        </w:rPr>
        <w:t>: 2318-2327 [PMID: 16501612 DOI: 10.1038/sj.onc.1209220]</w:t>
      </w:r>
    </w:p>
    <w:p w14:paraId="0E819529"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37 </w:t>
      </w:r>
      <w:r w:rsidRPr="00852F55">
        <w:rPr>
          <w:rFonts w:ascii="Book Antiqua" w:hAnsi="Book Antiqua"/>
          <w:b/>
          <w:sz w:val="24"/>
          <w:szCs w:val="24"/>
        </w:rPr>
        <w:t>Lim CB</w:t>
      </w:r>
      <w:r w:rsidRPr="00852F55">
        <w:rPr>
          <w:rFonts w:ascii="Book Antiqua" w:hAnsi="Book Antiqua"/>
          <w:sz w:val="24"/>
          <w:szCs w:val="24"/>
        </w:rPr>
        <w:t xml:space="preserve">, Zhang D, Lee CG. FAT10, a gene up-regulated in various cancers, is cell-cycle regulated. </w:t>
      </w:r>
      <w:r w:rsidRPr="00852F55">
        <w:rPr>
          <w:rFonts w:ascii="Book Antiqua" w:hAnsi="Book Antiqua"/>
          <w:i/>
          <w:sz w:val="24"/>
          <w:szCs w:val="24"/>
        </w:rPr>
        <w:t xml:space="preserve">Cell </w:t>
      </w:r>
      <w:proofErr w:type="spellStart"/>
      <w:r w:rsidRPr="00852F55">
        <w:rPr>
          <w:rFonts w:ascii="Book Antiqua" w:hAnsi="Book Antiqua"/>
          <w:i/>
          <w:sz w:val="24"/>
          <w:szCs w:val="24"/>
        </w:rPr>
        <w:t>Div</w:t>
      </w:r>
      <w:proofErr w:type="spellEnd"/>
      <w:r w:rsidRPr="00852F55">
        <w:rPr>
          <w:rFonts w:ascii="Book Antiqua" w:hAnsi="Book Antiqua"/>
          <w:sz w:val="24"/>
          <w:szCs w:val="24"/>
        </w:rPr>
        <w:t xml:space="preserve"> 2006; </w:t>
      </w:r>
      <w:r w:rsidRPr="00852F55">
        <w:rPr>
          <w:rFonts w:ascii="Book Antiqua" w:hAnsi="Book Antiqua"/>
          <w:b/>
          <w:sz w:val="24"/>
          <w:szCs w:val="24"/>
        </w:rPr>
        <w:t>1</w:t>
      </w:r>
      <w:r w:rsidRPr="00852F55">
        <w:rPr>
          <w:rFonts w:ascii="Book Antiqua" w:hAnsi="Book Antiqua"/>
          <w:sz w:val="24"/>
          <w:szCs w:val="24"/>
        </w:rPr>
        <w:t>: 20 [PMID: 16959044 DOI: 10.1186/1747-1028-1-20]</w:t>
      </w:r>
    </w:p>
    <w:p w14:paraId="2E29565E" w14:textId="23CDD7F5" w:rsidR="00852F55" w:rsidRDefault="00852F55" w:rsidP="00852F55">
      <w:pPr>
        <w:spacing w:line="360" w:lineRule="auto"/>
        <w:rPr>
          <w:rFonts w:ascii="Book Antiqua" w:hAnsi="Book Antiqua"/>
          <w:sz w:val="24"/>
          <w:szCs w:val="24"/>
        </w:rPr>
      </w:pPr>
      <w:proofErr w:type="gramStart"/>
      <w:r w:rsidRPr="00852F55">
        <w:rPr>
          <w:rFonts w:ascii="Book Antiqua" w:hAnsi="Book Antiqua"/>
          <w:sz w:val="24"/>
          <w:szCs w:val="24"/>
        </w:rPr>
        <w:t xml:space="preserve">38 </w:t>
      </w:r>
      <w:proofErr w:type="spellStart"/>
      <w:r w:rsidRPr="00852F55">
        <w:rPr>
          <w:rFonts w:ascii="Book Antiqua" w:hAnsi="Book Antiqua"/>
          <w:b/>
          <w:sz w:val="24"/>
          <w:szCs w:val="24"/>
        </w:rPr>
        <w:t>Maclaine</w:t>
      </w:r>
      <w:proofErr w:type="spellEnd"/>
      <w:r w:rsidRPr="00852F55">
        <w:rPr>
          <w:rFonts w:ascii="Book Antiqua" w:hAnsi="Book Antiqua"/>
          <w:b/>
          <w:sz w:val="24"/>
          <w:szCs w:val="24"/>
        </w:rPr>
        <w:t xml:space="preserve"> NJ</w:t>
      </w:r>
      <w:r w:rsidRPr="00852F55">
        <w:rPr>
          <w:rFonts w:ascii="Book Antiqua" w:hAnsi="Book Antiqua"/>
          <w:sz w:val="24"/>
          <w:szCs w:val="24"/>
        </w:rPr>
        <w:t>, Hupp TR.</w:t>
      </w:r>
      <w:proofErr w:type="gramEnd"/>
      <w:r w:rsidRPr="00852F55">
        <w:rPr>
          <w:rFonts w:ascii="Book Antiqua" w:hAnsi="Book Antiqua"/>
          <w:sz w:val="24"/>
          <w:szCs w:val="24"/>
        </w:rPr>
        <w:t xml:space="preserve"> The regulation of p53 by phosphorylation: a model for how distinct signals integrate into the p53 pathway. </w:t>
      </w:r>
      <w:r w:rsidRPr="00852F55">
        <w:rPr>
          <w:rFonts w:ascii="Book Antiqua" w:hAnsi="Book Antiqua"/>
          <w:i/>
          <w:sz w:val="24"/>
          <w:szCs w:val="24"/>
        </w:rPr>
        <w:t>Aging (Albany NY)</w:t>
      </w:r>
      <w:r w:rsidRPr="00852F55">
        <w:rPr>
          <w:rFonts w:ascii="Book Antiqua" w:hAnsi="Book Antiqua"/>
          <w:sz w:val="24"/>
          <w:szCs w:val="24"/>
        </w:rPr>
        <w:t xml:space="preserve"> 2009; </w:t>
      </w:r>
      <w:r w:rsidRPr="00852F55">
        <w:rPr>
          <w:rFonts w:ascii="Book Antiqua" w:hAnsi="Book Antiqua"/>
          <w:b/>
          <w:sz w:val="24"/>
          <w:szCs w:val="24"/>
        </w:rPr>
        <w:t>1</w:t>
      </w:r>
      <w:r w:rsidRPr="00852F55">
        <w:rPr>
          <w:rFonts w:ascii="Book Antiqua" w:hAnsi="Book Antiqua"/>
          <w:sz w:val="24"/>
          <w:szCs w:val="24"/>
        </w:rPr>
        <w:t>: 490-502 [PMID: 20157532 DOI: 10.18632/aging.100047]</w:t>
      </w:r>
    </w:p>
    <w:p w14:paraId="2AE28E53" w14:textId="77777777" w:rsidR="003C68BF" w:rsidRPr="003C68BF" w:rsidRDefault="003C68BF" w:rsidP="00852F55">
      <w:pPr>
        <w:spacing w:line="360" w:lineRule="auto"/>
        <w:rPr>
          <w:rFonts w:ascii="Book Antiqua" w:hAnsi="Book Antiqua"/>
          <w:sz w:val="24"/>
          <w:szCs w:val="24"/>
        </w:rPr>
      </w:pPr>
    </w:p>
    <w:p w14:paraId="3018C0AA" w14:textId="6DBC725A" w:rsidR="003C1FD2" w:rsidRDefault="00CD2070" w:rsidP="003C1FD2">
      <w:pPr>
        <w:wordWrap w:val="0"/>
        <w:adjustRightInd w:val="0"/>
        <w:snapToGrid w:val="0"/>
        <w:spacing w:line="360" w:lineRule="auto"/>
        <w:jc w:val="right"/>
        <w:rPr>
          <w:rFonts w:ascii="Book Antiqua" w:hAnsi="Book Antiqua"/>
          <w:sz w:val="24"/>
          <w:szCs w:val="24"/>
        </w:rPr>
      </w:pPr>
      <w:r w:rsidRPr="003C1FD2">
        <w:rPr>
          <w:rFonts w:ascii="Book Antiqua" w:hAnsi="Book Antiqua"/>
          <w:b/>
          <w:bCs/>
          <w:color w:val="000000"/>
          <w:sz w:val="24"/>
          <w:szCs w:val="24"/>
        </w:rPr>
        <w:t>P-Reviewer:</w:t>
      </w:r>
      <w:r w:rsidRPr="003C1FD2">
        <w:rPr>
          <w:rFonts w:ascii="Book Antiqua" w:hAnsi="Book Antiqua"/>
          <w:bCs/>
          <w:color w:val="000000"/>
          <w:sz w:val="24"/>
          <w:szCs w:val="24"/>
        </w:rPr>
        <w:t xml:space="preserve"> </w:t>
      </w:r>
      <w:proofErr w:type="spellStart"/>
      <w:r w:rsidR="003C1FD2" w:rsidRPr="003C1FD2">
        <w:rPr>
          <w:rFonts w:ascii="Book Antiqua" w:hAnsi="Book Antiqua"/>
          <w:bCs/>
          <w:color w:val="000000"/>
          <w:sz w:val="24"/>
          <w:szCs w:val="24"/>
        </w:rPr>
        <w:t>Chadokufa</w:t>
      </w:r>
      <w:proofErr w:type="spellEnd"/>
      <w:r w:rsidR="003C1FD2" w:rsidRPr="003C1FD2">
        <w:rPr>
          <w:rFonts w:ascii="Book Antiqua" w:hAnsi="Book Antiqua"/>
          <w:bCs/>
          <w:color w:val="000000"/>
          <w:sz w:val="24"/>
          <w:szCs w:val="24"/>
        </w:rPr>
        <w:t xml:space="preserve"> S, </w:t>
      </w:r>
      <w:r w:rsidR="003C1FD2" w:rsidRPr="003C1FD2">
        <w:rPr>
          <w:rFonts w:ascii="Book Antiqua" w:hAnsi="Book Antiqua"/>
          <w:sz w:val="24"/>
          <w:szCs w:val="24"/>
        </w:rPr>
        <w:t>Shin</w:t>
      </w:r>
      <w:r w:rsidR="003C1FD2" w:rsidRPr="003C1FD2">
        <w:rPr>
          <w:rFonts w:ascii="Book Antiqua" w:hAnsi="Book Antiqua"/>
          <w:bCs/>
          <w:color w:val="000000"/>
          <w:sz w:val="24"/>
          <w:szCs w:val="24"/>
        </w:rPr>
        <w:t xml:space="preserve"> T, </w:t>
      </w:r>
      <w:proofErr w:type="spellStart"/>
      <w:r w:rsidR="003C1FD2" w:rsidRPr="003C1FD2">
        <w:rPr>
          <w:rFonts w:ascii="Book Antiqua" w:hAnsi="Book Antiqua"/>
          <w:sz w:val="24"/>
          <w:szCs w:val="24"/>
        </w:rPr>
        <w:t>Toyonaga</w:t>
      </w:r>
      <w:proofErr w:type="spellEnd"/>
      <w:r w:rsidR="003C1FD2" w:rsidRPr="003C1FD2">
        <w:rPr>
          <w:rFonts w:ascii="Book Antiqua" w:hAnsi="Book Antiqua"/>
          <w:sz w:val="24"/>
          <w:szCs w:val="24"/>
        </w:rPr>
        <w:t xml:space="preserve"> T</w:t>
      </w:r>
    </w:p>
    <w:p w14:paraId="341F3D3D" w14:textId="7E557CC0" w:rsidR="00CD2070" w:rsidRPr="003C1FD2" w:rsidRDefault="00CD2070" w:rsidP="00A40258">
      <w:pPr>
        <w:wordWrap w:val="0"/>
        <w:adjustRightInd w:val="0"/>
        <w:snapToGrid w:val="0"/>
        <w:spacing w:line="360" w:lineRule="auto"/>
        <w:jc w:val="right"/>
        <w:rPr>
          <w:rFonts w:ascii="Book Antiqua" w:hAnsi="Book Antiqua"/>
          <w:b/>
          <w:bCs/>
          <w:color w:val="000000"/>
          <w:sz w:val="24"/>
          <w:szCs w:val="24"/>
        </w:rPr>
      </w:pPr>
      <w:r w:rsidRPr="003C1FD2">
        <w:rPr>
          <w:rFonts w:ascii="Book Antiqua" w:hAnsi="Book Antiqua"/>
          <w:b/>
          <w:bCs/>
          <w:color w:val="000000"/>
          <w:sz w:val="24"/>
          <w:szCs w:val="24"/>
        </w:rPr>
        <w:t>S-Editor:</w:t>
      </w:r>
      <w:r w:rsidRPr="003C1FD2">
        <w:rPr>
          <w:rFonts w:ascii="Book Antiqua" w:hAnsi="Book Antiqua"/>
          <w:color w:val="000000"/>
          <w:sz w:val="24"/>
          <w:szCs w:val="24"/>
        </w:rPr>
        <w:t xml:space="preserve"> </w:t>
      </w:r>
      <w:r w:rsidR="009A742E" w:rsidRPr="003C1FD2">
        <w:rPr>
          <w:rFonts w:ascii="Book Antiqua" w:hAnsi="Book Antiqua"/>
          <w:color w:val="000000"/>
          <w:sz w:val="24"/>
          <w:szCs w:val="24"/>
        </w:rPr>
        <w:t>Wang</w:t>
      </w:r>
      <w:r w:rsidR="00AF6206">
        <w:rPr>
          <w:rFonts w:ascii="Book Antiqua" w:hAnsi="Book Antiqua"/>
          <w:color w:val="000000"/>
          <w:sz w:val="24"/>
          <w:szCs w:val="24"/>
        </w:rPr>
        <w:t xml:space="preserve"> JL</w:t>
      </w:r>
      <w:r w:rsidR="003C1FD2">
        <w:rPr>
          <w:rFonts w:ascii="Book Antiqua" w:hAnsi="Book Antiqua" w:hint="eastAsia"/>
          <w:color w:val="000000"/>
          <w:sz w:val="24"/>
          <w:szCs w:val="24"/>
        </w:rPr>
        <w:t xml:space="preserve"> </w:t>
      </w:r>
      <w:r w:rsidRPr="003C1FD2">
        <w:rPr>
          <w:rFonts w:ascii="Book Antiqua" w:hAnsi="Book Antiqua"/>
          <w:b/>
          <w:bCs/>
          <w:color w:val="000000"/>
          <w:sz w:val="24"/>
          <w:szCs w:val="24"/>
        </w:rPr>
        <w:t>L-Editor:</w:t>
      </w:r>
      <w:r w:rsidRPr="003C1FD2">
        <w:rPr>
          <w:rFonts w:ascii="Book Antiqua" w:hAnsi="Book Antiqua"/>
          <w:color w:val="000000"/>
          <w:sz w:val="24"/>
          <w:szCs w:val="24"/>
        </w:rPr>
        <w:t xml:space="preserve"> </w:t>
      </w:r>
      <w:proofErr w:type="spellStart"/>
      <w:r w:rsidR="007646E1">
        <w:rPr>
          <w:rFonts w:ascii="Book Antiqua" w:hAnsi="Book Antiqua"/>
          <w:color w:val="000000"/>
          <w:sz w:val="24"/>
          <w:szCs w:val="24"/>
        </w:rPr>
        <w:t>Filipodia</w:t>
      </w:r>
      <w:proofErr w:type="spellEnd"/>
      <w:r w:rsidR="007646E1">
        <w:rPr>
          <w:rFonts w:ascii="Book Antiqua" w:hAnsi="Book Antiqua"/>
          <w:color w:val="000000"/>
          <w:sz w:val="24"/>
          <w:szCs w:val="24"/>
        </w:rPr>
        <w:t xml:space="preserve"> </w:t>
      </w:r>
      <w:r w:rsidRPr="003C1FD2">
        <w:rPr>
          <w:rFonts w:ascii="Book Antiqua" w:hAnsi="Book Antiqua"/>
          <w:b/>
          <w:bCs/>
          <w:color w:val="000000"/>
          <w:sz w:val="24"/>
          <w:szCs w:val="24"/>
        </w:rPr>
        <w:t>E-Editor:</w:t>
      </w:r>
      <w:r w:rsidR="00A40258">
        <w:rPr>
          <w:rFonts w:ascii="Book Antiqua" w:hAnsi="Book Antiqua" w:hint="eastAsia"/>
          <w:b/>
          <w:bCs/>
          <w:color w:val="000000"/>
          <w:sz w:val="24"/>
          <w:szCs w:val="24"/>
        </w:rPr>
        <w:t xml:space="preserve"> Wu YXJ</w:t>
      </w:r>
    </w:p>
    <w:p w14:paraId="2D7D0D60" w14:textId="77777777" w:rsidR="00CD2070" w:rsidRPr="00852F55" w:rsidRDefault="00CD2070" w:rsidP="00852F55">
      <w:pPr>
        <w:adjustRightInd w:val="0"/>
        <w:snapToGrid w:val="0"/>
        <w:spacing w:line="360" w:lineRule="auto"/>
        <w:rPr>
          <w:rFonts w:ascii="Book Antiqua" w:hAnsi="Book Antiqua"/>
          <w:color w:val="000000"/>
          <w:sz w:val="24"/>
          <w:szCs w:val="24"/>
        </w:rPr>
      </w:pPr>
    </w:p>
    <w:p w14:paraId="3AC8416D" w14:textId="77777777" w:rsidR="005F4180" w:rsidRPr="00852F55" w:rsidRDefault="00CD2070" w:rsidP="00852F55">
      <w:pPr>
        <w:widowControl/>
        <w:spacing w:line="360" w:lineRule="auto"/>
        <w:rPr>
          <w:rFonts w:ascii="Book Antiqua" w:hAnsi="Book Antiqua" w:cs="宋体"/>
          <w:kern w:val="0"/>
          <w:sz w:val="24"/>
          <w:szCs w:val="24"/>
        </w:rPr>
      </w:pPr>
      <w:r w:rsidRPr="00852F55">
        <w:rPr>
          <w:rFonts w:ascii="Book Antiqua" w:hAnsi="Book Antiqua" w:cs="宋体"/>
          <w:b/>
          <w:kern w:val="0"/>
          <w:sz w:val="24"/>
          <w:szCs w:val="24"/>
        </w:rPr>
        <w:t xml:space="preserve">Specialty type: </w:t>
      </w:r>
      <w:r w:rsidRPr="00852F55">
        <w:rPr>
          <w:rFonts w:ascii="Book Antiqua" w:hAnsi="Book Antiqua" w:cs="宋体"/>
          <w:kern w:val="0"/>
          <w:sz w:val="24"/>
          <w:szCs w:val="24"/>
        </w:rPr>
        <w:t>Oncology</w:t>
      </w:r>
    </w:p>
    <w:p w14:paraId="5F9975A8" w14:textId="77777777" w:rsidR="005F4180" w:rsidRPr="00852F55" w:rsidRDefault="00CD2070" w:rsidP="00852F55">
      <w:pPr>
        <w:widowControl/>
        <w:spacing w:line="360" w:lineRule="auto"/>
        <w:rPr>
          <w:rFonts w:ascii="Book Antiqua" w:hAnsi="Book Antiqua" w:cs="宋体"/>
          <w:kern w:val="0"/>
          <w:sz w:val="24"/>
          <w:szCs w:val="24"/>
        </w:rPr>
      </w:pPr>
      <w:r w:rsidRPr="00852F55">
        <w:rPr>
          <w:rFonts w:ascii="Book Antiqua" w:hAnsi="Book Antiqua" w:cs="宋体"/>
          <w:b/>
          <w:kern w:val="0"/>
          <w:sz w:val="24"/>
          <w:szCs w:val="24"/>
        </w:rPr>
        <w:t xml:space="preserve">Country of origin: </w:t>
      </w:r>
      <w:r w:rsidRPr="00852F55">
        <w:rPr>
          <w:rFonts w:ascii="Book Antiqua" w:hAnsi="Book Antiqua" w:cs="宋体"/>
          <w:kern w:val="0"/>
          <w:sz w:val="24"/>
          <w:szCs w:val="24"/>
        </w:rPr>
        <w:t>China</w:t>
      </w:r>
    </w:p>
    <w:p w14:paraId="00A7CB4A" w14:textId="77777777" w:rsidR="005F4180" w:rsidRPr="00852F55" w:rsidRDefault="00CD2070" w:rsidP="00852F55">
      <w:pPr>
        <w:widowControl/>
        <w:spacing w:line="360" w:lineRule="auto"/>
        <w:rPr>
          <w:rFonts w:ascii="Book Antiqua" w:hAnsi="Book Antiqua" w:cs="宋体"/>
          <w:b/>
          <w:kern w:val="0"/>
          <w:sz w:val="24"/>
          <w:szCs w:val="24"/>
        </w:rPr>
      </w:pPr>
      <w:r w:rsidRPr="00852F55">
        <w:rPr>
          <w:rFonts w:ascii="Book Antiqua" w:hAnsi="Book Antiqua" w:cs="宋体"/>
          <w:b/>
          <w:kern w:val="0"/>
          <w:sz w:val="24"/>
          <w:szCs w:val="24"/>
        </w:rPr>
        <w:lastRenderedPageBreak/>
        <w:t>Peer-review report classification</w:t>
      </w:r>
    </w:p>
    <w:p w14:paraId="06B25318" w14:textId="37A06E5D" w:rsidR="005F4180" w:rsidRPr="00852F55" w:rsidRDefault="00CD2070" w:rsidP="00852F55">
      <w:pPr>
        <w:widowControl/>
        <w:spacing w:line="360" w:lineRule="auto"/>
        <w:rPr>
          <w:rFonts w:ascii="Book Antiqua" w:hAnsi="Book Antiqua" w:cs="宋体"/>
          <w:kern w:val="0"/>
          <w:sz w:val="24"/>
          <w:szCs w:val="24"/>
        </w:rPr>
      </w:pPr>
      <w:r w:rsidRPr="00852F55">
        <w:rPr>
          <w:rFonts w:ascii="Book Antiqua" w:hAnsi="Book Antiqua" w:cs="宋体"/>
          <w:b/>
          <w:kern w:val="0"/>
          <w:sz w:val="24"/>
          <w:szCs w:val="24"/>
        </w:rPr>
        <w:t>Grade </w:t>
      </w:r>
      <w:proofErr w:type="gramStart"/>
      <w:r w:rsidRPr="00852F55">
        <w:rPr>
          <w:rFonts w:ascii="Book Antiqua" w:hAnsi="Book Antiqua" w:cs="宋体"/>
          <w:b/>
          <w:kern w:val="0"/>
          <w:sz w:val="24"/>
          <w:szCs w:val="24"/>
        </w:rPr>
        <w:t>A</w:t>
      </w:r>
      <w:proofErr w:type="gramEnd"/>
      <w:r w:rsidRPr="00852F55">
        <w:rPr>
          <w:rFonts w:ascii="Book Antiqua" w:hAnsi="Book Antiqua" w:cs="宋体"/>
          <w:b/>
          <w:kern w:val="0"/>
          <w:sz w:val="24"/>
          <w:szCs w:val="24"/>
        </w:rPr>
        <w:t xml:space="preserve"> (Excellent): </w:t>
      </w:r>
      <w:r w:rsidR="004A6638">
        <w:rPr>
          <w:rFonts w:ascii="Book Antiqua" w:hAnsi="Book Antiqua" w:cs="宋体"/>
          <w:kern w:val="0"/>
          <w:sz w:val="24"/>
          <w:szCs w:val="24"/>
        </w:rPr>
        <w:t>A</w:t>
      </w:r>
    </w:p>
    <w:p w14:paraId="3ED5555E" w14:textId="77777777" w:rsidR="005F4180" w:rsidRPr="00852F55" w:rsidRDefault="00CD2070" w:rsidP="00852F55">
      <w:pPr>
        <w:widowControl/>
        <w:spacing w:line="360" w:lineRule="auto"/>
        <w:rPr>
          <w:rFonts w:ascii="Book Antiqua" w:hAnsi="Book Antiqua" w:cs="宋体"/>
          <w:kern w:val="0"/>
          <w:sz w:val="24"/>
          <w:szCs w:val="24"/>
        </w:rPr>
      </w:pPr>
      <w:r w:rsidRPr="00852F55">
        <w:rPr>
          <w:rFonts w:ascii="Book Antiqua" w:hAnsi="Book Antiqua" w:cs="宋体"/>
          <w:b/>
          <w:kern w:val="0"/>
          <w:sz w:val="24"/>
          <w:szCs w:val="24"/>
        </w:rPr>
        <w:t xml:space="preserve">Grade B (Very good): </w:t>
      </w:r>
      <w:r w:rsidRPr="00852F55">
        <w:rPr>
          <w:rFonts w:ascii="Book Antiqua" w:hAnsi="Book Antiqua" w:cs="宋体"/>
          <w:kern w:val="0"/>
          <w:sz w:val="24"/>
          <w:szCs w:val="24"/>
        </w:rPr>
        <w:t>B</w:t>
      </w:r>
    </w:p>
    <w:p w14:paraId="28E96910" w14:textId="1B304DD6" w:rsidR="005F4180" w:rsidRPr="00852F55" w:rsidRDefault="00CD2070" w:rsidP="00852F55">
      <w:pPr>
        <w:widowControl/>
        <w:spacing w:line="360" w:lineRule="auto"/>
        <w:rPr>
          <w:rFonts w:ascii="Book Antiqua" w:hAnsi="Book Antiqua" w:cs="宋体"/>
          <w:kern w:val="0"/>
          <w:sz w:val="24"/>
          <w:szCs w:val="24"/>
        </w:rPr>
      </w:pPr>
      <w:r w:rsidRPr="00852F55">
        <w:rPr>
          <w:rFonts w:ascii="Book Antiqua" w:hAnsi="Book Antiqua" w:cs="宋体"/>
          <w:b/>
          <w:kern w:val="0"/>
          <w:sz w:val="24"/>
          <w:szCs w:val="24"/>
        </w:rPr>
        <w:t xml:space="preserve">Grade C (Good): </w:t>
      </w:r>
      <w:r w:rsidR="004A6638">
        <w:rPr>
          <w:rFonts w:ascii="Book Antiqua" w:hAnsi="Book Antiqua" w:cs="宋体" w:hint="eastAsia"/>
          <w:kern w:val="0"/>
          <w:sz w:val="24"/>
          <w:szCs w:val="24"/>
        </w:rPr>
        <w:t>C</w:t>
      </w:r>
    </w:p>
    <w:p w14:paraId="1C4478AC" w14:textId="77777777" w:rsidR="005F4180" w:rsidRPr="00852F55" w:rsidRDefault="00CD2070" w:rsidP="00852F55">
      <w:pPr>
        <w:widowControl/>
        <w:spacing w:line="360" w:lineRule="auto"/>
        <w:rPr>
          <w:rFonts w:ascii="Book Antiqua" w:hAnsi="Book Antiqua" w:cs="宋体"/>
          <w:kern w:val="0"/>
          <w:sz w:val="24"/>
          <w:szCs w:val="24"/>
        </w:rPr>
      </w:pPr>
      <w:r w:rsidRPr="00852F55">
        <w:rPr>
          <w:rFonts w:ascii="Book Antiqua" w:hAnsi="Book Antiqua" w:cs="宋体"/>
          <w:b/>
          <w:kern w:val="0"/>
          <w:sz w:val="24"/>
          <w:szCs w:val="24"/>
        </w:rPr>
        <w:t xml:space="preserve">Grade D (Fair): </w:t>
      </w:r>
      <w:r w:rsidRPr="00852F55">
        <w:rPr>
          <w:rFonts w:ascii="Book Antiqua" w:hAnsi="Book Antiqua" w:cs="宋体"/>
          <w:kern w:val="0"/>
          <w:sz w:val="24"/>
          <w:szCs w:val="24"/>
        </w:rPr>
        <w:t>0</w:t>
      </w:r>
    </w:p>
    <w:p w14:paraId="3176E8E7" w14:textId="09D62C7D" w:rsidR="00CD2070" w:rsidRPr="00852F55" w:rsidRDefault="00CD2070" w:rsidP="00852F55">
      <w:pPr>
        <w:widowControl/>
        <w:spacing w:line="360" w:lineRule="auto"/>
        <w:rPr>
          <w:rFonts w:ascii="Book Antiqua" w:hAnsi="Book Antiqua" w:cs="宋体"/>
          <w:kern w:val="0"/>
          <w:sz w:val="24"/>
          <w:szCs w:val="24"/>
        </w:rPr>
      </w:pPr>
      <w:r w:rsidRPr="00852F55">
        <w:rPr>
          <w:rFonts w:ascii="Book Antiqua" w:hAnsi="Book Antiqua" w:cs="宋体"/>
          <w:b/>
          <w:kern w:val="0"/>
          <w:sz w:val="24"/>
          <w:szCs w:val="24"/>
        </w:rPr>
        <w:t xml:space="preserve">Grade E (Poor): </w:t>
      </w:r>
      <w:r w:rsidRPr="00852F55">
        <w:rPr>
          <w:rFonts w:ascii="Book Antiqua" w:hAnsi="Book Antiqua" w:cs="宋体"/>
          <w:kern w:val="0"/>
          <w:sz w:val="24"/>
          <w:szCs w:val="24"/>
        </w:rPr>
        <w:t>0</w:t>
      </w:r>
    </w:p>
    <w:p w14:paraId="5BCAEEF3" w14:textId="0FD688A8" w:rsidR="0040488A" w:rsidRDefault="0040488A">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22FCB487" w14:textId="4ED273C0" w:rsidR="00DC64FE" w:rsidRPr="00F55C89" w:rsidRDefault="00DC64FE" w:rsidP="0040488A">
      <w:pPr>
        <w:autoSpaceDE w:val="0"/>
        <w:autoSpaceDN w:val="0"/>
        <w:adjustRightInd w:val="0"/>
        <w:spacing w:line="360" w:lineRule="auto"/>
        <w:rPr>
          <w:rFonts w:ascii="Book Antiqua" w:hAnsi="Book Antiqua"/>
          <w:b/>
          <w:color w:val="000000" w:themeColor="text1"/>
          <w:sz w:val="24"/>
          <w:szCs w:val="24"/>
        </w:rPr>
      </w:pPr>
      <w:r w:rsidRPr="00F55C89">
        <w:rPr>
          <w:rFonts w:ascii="Book Antiqua" w:hAnsi="Book Antiqua"/>
          <w:b/>
          <w:color w:val="000000" w:themeColor="text1"/>
          <w:sz w:val="24"/>
          <w:szCs w:val="24"/>
        </w:rPr>
        <w:lastRenderedPageBreak/>
        <w:t xml:space="preserve">Table 1 Expression of </w:t>
      </w:r>
      <w:r w:rsidR="00F55C89" w:rsidRPr="00F55C89">
        <w:rPr>
          <w:rFonts w:ascii="Book Antiqua" w:hAnsi="Book Antiqua"/>
          <w:b/>
          <w:bCs/>
          <w:color w:val="000000" w:themeColor="text1"/>
          <w:sz w:val="24"/>
          <w:szCs w:val="24"/>
        </w:rPr>
        <w:t>human leukocyte antigen F-associated transcript 10</w:t>
      </w:r>
      <w:r w:rsidR="00F55C89" w:rsidRPr="00F55C89">
        <w:rPr>
          <w:rFonts w:ascii="Book Antiqua" w:hAnsi="Book Antiqua" w:hint="eastAsia"/>
          <w:b/>
          <w:bCs/>
          <w:color w:val="000000" w:themeColor="text1"/>
          <w:sz w:val="24"/>
          <w:szCs w:val="24"/>
        </w:rPr>
        <w:t xml:space="preserve"> </w:t>
      </w:r>
      <w:r w:rsidRPr="00F55C89">
        <w:rPr>
          <w:rFonts w:ascii="Book Antiqua" w:hAnsi="Book Antiqua"/>
          <w:b/>
          <w:color w:val="000000" w:themeColor="text1"/>
          <w:sz w:val="24"/>
          <w:szCs w:val="24"/>
        </w:rPr>
        <w:t>in colorectal cancer</w:t>
      </w:r>
      <w:r w:rsidR="00B96C8D">
        <w:rPr>
          <w:rFonts w:ascii="Book Antiqua" w:hAnsi="Book Antiqua"/>
          <w:b/>
          <w:color w:val="000000" w:themeColor="text1"/>
          <w:sz w:val="24"/>
          <w:szCs w:val="24"/>
        </w:rPr>
        <w:t>,</w:t>
      </w:r>
      <w:r w:rsidR="00F55C89" w:rsidRPr="00F55C89">
        <w:rPr>
          <w:rFonts w:ascii="Book Antiqua" w:hAnsi="Book Antiqua" w:hint="eastAsia"/>
          <w:b/>
          <w:color w:val="000000" w:themeColor="text1"/>
          <w:sz w:val="24"/>
          <w:szCs w:val="24"/>
        </w:rPr>
        <w:t xml:space="preserve"> </w:t>
      </w:r>
      <w:r w:rsidR="00F55C89" w:rsidRPr="00F55C89">
        <w:rPr>
          <w:rFonts w:ascii="Book Antiqua" w:hAnsi="Book Antiqua" w:hint="eastAsia"/>
          <w:b/>
          <w:i/>
          <w:color w:val="000000" w:themeColor="text1"/>
          <w:sz w:val="24"/>
          <w:szCs w:val="24"/>
        </w:rPr>
        <w:t xml:space="preserve">n </w:t>
      </w:r>
      <w:r w:rsidR="00F55C89" w:rsidRPr="00F55C89">
        <w:rPr>
          <w:rFonts w:ascii="Book Antiqua" w:hAnsi="Book Antiqua" w:hint="eastAsia"/>
          <w:b/>
          <w:color w:val="000000" w:themeColor="text1"/>
          <w:sz w:val="24"/>
          <w:szCs w:val="24"/>
        </w:rPr>
        <w:t>(%)</w:t>
      </w:r>
    </w:p>
    <w:tbl>
      <w:tblPr>
        <w:tblW w:w="9531" w:type="dxa"/>
        <w:jc w:val="center"/>
        <w:tblBorders>
          <w:top w:val="single" w:sz="4" w:space="0" w:color="auto"/>
          <w:bottom w:val="single" w:sz="4" w:space="0" w:color="auto"/>
        </w:tblBorders>
        <w:tblLayout w:type="fixed"/>
        <w:tblLook w:val="04A0" w:firstRow="1" w:lastRow="0" w:firstColumn="1" w:lastColumn="0" w:noHBand="0" w:noVBand="1"/>
      </w:tblPr>
      <w:tblGrid>
        <w:gridCol w:w="1606"/>
        <w:gridCol w:w="1842"/>
        <w:gridCol w:w="204"/>
        <w:gridCol w:w="789"/>
        <w:gridCol w:w="425"/>
        <w:gridCol w:w="1984"/>
        <w:gridCol w:w="1843"/>
        <w:gridCol w:w="838"/>
      </w:tblGrid>
      <w:tr w:rsidR="00D3314B" w:rsidRPr="00852F55" w14:paraId="33212903" w14:textId="77777777" w:rsidTr="001D4360">
        <w:trPr>
          <w:trHeight w:val="557"/>
          <w:jc w:val="center"/>
        </w:trPr>
        <w:tc>
          <w:tcPr>
            <w:tcW w:w="1606" w:type="dxa"/>
            <w:vMerge w:val="restart"/>
            <w:shd w:val="clear" w:color="auto" w:fill="auto"/>
            <w:vAlign w:val="center"/>
          </w:tcPr>
          <w:p w14:paraId="53A6536B" w14:textId="77777777" w:rsidR="00E27BF6" w:rsidRPr="00852F55" w:rsidRDefault="00E27BF6" w:rsidP="00852F55">
            <w:pPr>
              <w:widowControl/>
              <w:spacing w:line="360" w:lineRule="auto"/>
              <w:rPr>
                <w:rFonts w:ascii="Book Antiqua" w:hAnsi="Book Antiqua"/>
                <w:b/>
                <w:color w:val="000000" w:themeColor="text1"/>
                <w:kern w:val="0"/>
                <w:sz w:val="24"/>
                <w:szCs w:val="24"/>
              </w:rPr>
            </w:pPr>
            <w:r w:rsidRPr="00852F55">
              <w:rPr>
                <w:rFonts w:ascii="Book Antiqua" w:hAnsi="Book Antiqua"/>
                <w:b/>
                <w:color w:val="000000" w:themeColor="text1"/>
                <w:sz w:val="24"/>
                <w:szCs w:val="24"/>
              </w:rPr>
              <w:t>Group</w:t>
            </w:r>
          </w:p>
        </w:tc>
        <w:tc>
          <w:tcPr>
            <w:tcW w:w="1842" w:type="dxa"/>
            <w:vMerge w:val="restart"/>
            <w:shd w:val="clear" w:color="auto" w:fill="auto"/>
            <w:vAlign w:val="center"/>
          </w:tcPr>
          <w:p w14:paraId="08996489" w14:textId="012E0A0D" w:rsidR="00E27BF6" w:rsidRPr="00852F55" w:rsidRDefault="00E27BF6" w:rsidP="00852F55">
            <w:pPr>
              <w:widowControl/>
              <w:spacing w:line="360" w:lineRule="auto"/>
              <w:rPr>
                <w:rFonts w:ascii="Book Antiqua" w:hAnsi="Book Antiqua"/>
                <w:b/>
                <w:color w:val="000000" w:themeColor="text1"/>
                <w:kern w:val="0"/>
                <w:sz w:val="24"/>
                <w:szCs w:val="24"/>
              </w:rPr>
            </w:pPr>
            <w:r w:rsidRPr="00852F55">
              <w:rPr>
                <w:rFonts w:ascii="Book Antiqua" w:hAnsi="Book Antiqua"/>
                <w:b/>
                <w:color w:val="000000" w:themeColor="text1"/>
                <w:sz w:val="24"/>
                <w:szCs w:val="24"/>
              </w:rPr>
              <w:t xml:space="preserve">Staining score     </w:t>
            </w:r>
          </w:p>
        </w:tc>
        <w:tc>
          <w:tcPr>
            <w:tcW w:w="993" w:type="dxa"/>
            <w:gridSpan w:val="2"/>
            <w:vMerge w:val="restart"/>
            <w:shd w:val="clear" w:color="auto" w:fill="auto"/>
            <w:vAlign w:val="center"/>
          </w:tcPr>
          <w:p w14:paraId="2EDB0870" w14:textId="79882CC9" w:rsidR="00E27BF6" w:rsidRPr="00852F55" w:rsidRDefault="00E27BF6" w:rsidP="00852F55">
            <w:pPr>
              <w:widowControl/>
              <w:spacing w:line="360" w:lineRule="auto"/>
              <w:rPr>
                <w:rFonts w:ascii="Book Antiqua" w:hAnsi="Book Antiqua"/>
                <w:b/>
                <w:color w:val="000000" w:themeColor="text1"/>
                <w:kern w:val="0"/>
                <w:sz w:val="24"/>
                <w:szCs w:val="24"/>
              </w:rPr>
            </w:pPr>
            <w:r w:rsidRPr="00852F55">
              <w:rPr>
                <w:rFonts w:ascii="Book Antiqua" w:hAnsi="Book Antiqua"/>
                <w:b/>
                <w:i/>
                <w:color w:val="000000" w:themeColor="text1"/>
                <w:sz w:val="24"/>
                <w:szCs w:val="24"/>
              </w:rPr>
              <w:t>P</w:t>
            </w:r>
            <w:r w:rsidR="00790817">
              <w:rPr>
                <w:rFonts w:ascii="Book Antiqua" w:hAnsi="Book Antiqua" w:hint="eastAsia"/>
                <w:b/>
                <w:i/>
                <w:color w:val="000000" w:themeColor="text1"/>
                <w:sz w:val="24"/>
                <w:szCs w:val="24"/>
              </w:rPr>
              <w:t xml:space="preserve"> </w:t>
            </w:r>
            <w:r w:rsidR="00790817" w:rsidRPr="00CE7F77">
              <w:rPr>
                <w:rFonts w:ascii="Book Antiqua" w:hAnsi="Book Antiqua"/>
                <w:b/>
                <w:color w:val="000000" w:themeColor="text1"/>
                <w:sz w:val="24"/>
                <w:szCs w:val="24"/>
              </w:rPr>
              <w:t>value</w:t>
            </w:r>
          </w:p>
        </w:tc>
        <w:tc>
          <w:tcPr>
            <w:tcW w:w="425" w:type="dxa"/>
            <w:shd w:val="clear" w:color="auto" w:fill="auto"/>
            <w:vAlign w:val="center"/>
          </w:tcPr>
          <w:p w14:paraId="23DF7EFD" w14:textId="77777777" w:rsidR="00E27BF6" w:rsidRPr="00852F55" w:rsidRDefault="00E27BF6" w:rsidP="00852F55">
            <w:pPr>
              <w:widowControl/>
              <w:spacing w:line="360" w:lineRule="auto"/>
              <w:rPr>
                <w:rFonts w:ascii="Book Antiqua" w:hAnsi="Book Antiqua"/>
                <w:b/>
                <w:color w:val="000000" w:themeColor="text1"/>
                <w:kern w:val="0"/>
                <w:sz w:val="24"/>
                <w:szCs w:val="24"/>
              </w:rPr>
            </w:pPr>
          </w:p>
        </w:tc>
        <w:tc>
          <w:tcPr>
            <w:tcW w:w="3827" w:type="dxa"/>
            <w:gridSpan w:val="2"/>
            <w:tcBorders>
              <w:bottom w:val="single" w:sz="4" w:space="0" w:color="auto"/>
            </w:tcBorders>
            <w:shd w:val="clear" w:color="auto" w:fill="auto"/>
            <w:vAlign w:val="center"/>
          </w:tcPr>
          <w:p w14:paraId="501782A1" w14:textId="6194133D" w:rsidR="00E27BF6" w:rsidRPr="00852F55" w:rsidRDefault="00E27BF6" w:rsidP="00F55C89">
            <w:pPr>
              <w:widowControl/>
              <w:spacing w:line="360" w:lineRule="auto"/>
              <w:jc w:val="center"/>
              <w:rPr>
                <w:rFonts w:ascii="Book Antiqua" w:hAnsi="Book Antiqua"/>
                <w:b/>
                <w:color w:val="000000" w:themeColor="text1"/>
                <w:kern w:val="0"/>
                <w:sz w:val="24"/>
                <w:szCs w:val="24"/>
              </w:rPr>
            </w:pPr>
            <w:r w:rsidRPr="00852F55">
              <w:rPr>
                <w:rFonts w:ascii="Book Antiqua" w:hAnsi="Book Antiqua"/>
                <w:b/>
                <w:color w:val="000000" w:themeColor="text1"/>
                <w:sz w:val="24"/>
                <w:szCs w:val="24"/>
              </w:rPr>
              <w:t>FAT10</w:t>
            </w:r>
          </w:p>
        </w:tc>
        <w:tc>
          <w:tcPr>
            <w:tcW w:w="838" w:type="dxa"/>
            <w:vMerge w:val="restart"/>
            <w:shd w:val="clear" w:color="auto" w:fill="auto"/>
            <w:vAlign w:val="center"/>
          </w:tcPr>
          <w:p w14:paraId="30FB48B6" w14:textId="41D12400" w:rsidR="00E27BF6" w:rsidRPr="00852F55" w:rsidRDefault="00E27BF6" w:rsidP="00852F55">
            <w:pPr>
              <w:widowControl/>
              <w:spacing w:line="360" w:lineRule="auto"/>
              <w:rPr>
                <w:rFonts w:ascii="Book Antiqua" w:hAnsi="Book Antiqua"/>
                <w:b/>
                <w:color w:val="000000" w:themeColor="text1"/>
                <w:kern w:val="0"/>
                <w:sz w:val="24"/>
                <w:szCs w:val="24"/>
              </w:rPr>
            </w:pPr>
            <w:r w:rsidRPr="00852F55">
              <w:rPr>
                <w:rFonts w:ascii="Book Antiqua" w:hAnsi="Book Antiqua"/>
                <w:b/>
                <w:i/>
                <w:color w:val="000000" w:themeColor="text1"/>
                <w:sz w:val="24"/>
                <w:szCs w:val="24"/>
              </w:rPr>
              <w:t>P</w:t>
            </w:r>
            <w:r w:rsidR="00790817">
              <w:rPr>
                <w:rFonts w:ascii="Book Antiqua" w:hAnsi="Book Antiqua" w:hint="eastAsia"/>
                <w:b/>
                <w:i/>
                <w:color w:val="000000" w:themeColor="text1"/>
                <w:sz w:val="24"/>
                <w:szCs w:val="24"/>
              </w:rPr>
              <w:t xml:space="preserve"> </w:t>
            </w:r>
            <w:r w:rsidR="00790817" w:rsidRPr="00CE7F77">
              <w:rPr>
                <w:rFonts w:ascii="Book Antiqua" w:hAnsi="Book Antiqua"/>
                <w:b/>
                <w:color w:val="000000" w:themeColor="text1"/>
                <w:sz w:val="24"/>
                <w:szCs w:val="24"/>
              </w:rPr>
              <w:t>value</w:t>
            </w:r>
          </w:p>
        </w:tc>
      </w:tr>
      <w:tr w:rsidR="00D3314B" w:rsidRPr="00852F55" w14:paraId="7015CD56" w14:textId="77777777" w:rsidTr="001D4360">
        <w:trPr>
          <w:trHeight w:val="270"/>
          <w:jc w:val="center"/>
        </w:trPr>
        <w:tc>
          <w:tcPr>
            <w:tcW w:w="1606" w:type="dxa"/>
            <w:vMerge/>
            <w:shd w:val="clear" w:color="auto" w:fill="auto"/>
            <w:vAlign w:val="center"/>
          </w:tcPr>
          <w:p w14:paraId="1A2F2917" w14:textId="77777777" w:rsidR="00E27BF6" w:rsidRPr="00852F55" w:rsidRDefault="00E27BF6" w:rsidP="00852F55">
            <w:pPr>
              <w:widowControl/>
              <w:spacing w:line="360" w:lineRule="auto"/>
              <w:rPr>
                <w:rFonts w:ascii="Book Antiqua" w:hAnsi="Book Antiqua"/>
                <w:color w:val="000000" w:themeColor="text1"/>
                <w:kern w:val="0"/>
                <w:sz w:val="24"/>
                <w:szCs w:val="24"/>
              </w:rPr>
            </w:pPr>
          </w:p>
        </w:tc>
        <w:tc>
          <w:tcPr>
            <w:tcW w:w="1842" w:type="dxa"/>
            <w:vMerge/>
            <w:shd w:val="clear" w:color="auto" w:fill="auto"/>
            <w:vAlign w:val="center"/>
          </w:tcPr>
          <w:p w14:paraId="33CBA31A" w14:textId="77777777" w:rsidR="00E27BF6" w:rsidRPr="00852F55" w:rsidRDefault="00E27BF6" w:rsidP="00852F55">
            <w:pPr>
              <w:widowControl/>
              <w:spacing w:line="360" w:lineRule="auto"/>
              <w:rPr>
                <w:rFonts w:ascii="Book Antiqua" w:hAnsi="Book Antiqua"/>
                <w:color w:val="000000" w:themeColor="text1"/>
                <w:kern w:val="0"/>
                <w:sz w:val="24"/>
                <w:szCs w:val="24"/>
              </w:rPr>
            </w:pPr>
          </w:p>
        </w:tc>
        <w:tc>
          <w:tcPr>
            <w:tcW w:w="993" w:type="dxa"/>
            <w:gridSpan w:val="2"/>
            <w:vMerge/>
            <w:shd w:val="clear" w:color="auto" w:fill="auto"/>
            <w:vAlign w:val="center"/>
          </w:tcPr>
          <w:p w14:paraId="1E481865" w14:textId="5F0A938E" w:rsidR="00E27BF6" w:rsidRPr="00852F55" w:rsidRDefault="00E27BF6" w:rsidP="00852F55">
            <w:pPr>
              <w:widowControl/>
              <w:spacing w:line="360" w:lineRule="auto"/>
              <w:rPr>
                <w:rFonts w:ascii="Book Antiqua" w:hAnsi="Book Antiqua"/>
                <w:color w:val="000000" w:themeColor="text1"/>
                <w:kern w:val="0"/>
                <w:sz w:val="24"/>
                <w:szCs w:val="24"/>
              </w:rPr>
            </w:pPr>
          </w:p>
        </w:tc>
        <w:tc>
          <w:tcPr>
            <w:tcW w:w="425" w:type="dxa"/>
            <w:shd w:val="clear" w:color="auto" w:fill="auto"/>
            <w:vAlign w:val="center"/>
          </w:tcPr>
          <w:p w14:paraId="4EDCA7A4" w14:textId="77777777" w:rsidR="00E27BF6" w:rsidRPr="00852F55" w:rsidRDefault="00E27BF6" w:rsidP="00852F55">
            <w:pPr>
              <w:widowControl/>
              <w:spacing w:line="360" w:lineRule="auto"/>
              <w:rPr>
                <w:rFonts w:ascii="Book Antiqua" w:hAnsi="Book Antiqua"/>
                <w:color w:val="000000" w:themeColor="text1"/>
                <w:kern w:val="0"/>
                <w:sz w:val="24"/>
                <w:szCs w:val="24"/>
              </w:rPr>
            </w:pPr>
          </w:p>
        </w:tc>
        <w:tc>
          <w:tcPr>
            <w:tcW w:w="1984" w:type="dxa"/>
            <w:tcBorders>
              <w:top w:val="single" w:sz="4" w:space="0" w:color="auto"/>
              <w:bottom w:val="nil"/>
            </w:tcBorders>
            <w:shd w:val="clear" w:color="auto" w:fill="auto"/>
            <w:vAlign w:val="center"/>
          </w:tcPr>
          <w:p w14:paraId="02182D54" w14:textId="374CF187" w:rsidR="00E27BF6" w:rsidRPr="00852F55" w:rsidRDefault="00E27BF6" w:rsidP="00852F55">
            <w:pPr>
              <w:widowControl/>
              <w:spacing w:line="360" w:lineRule="auto"/>
              <w:rPr>
                <w:rFonts w:ascii="Book Antiqua" w:hAnsi="Book Antiqua"/>
                <w:b/>
                <w:color w:val="000000" w:themeColor="text1"/>
                <w:sz w:val="24"/>
                <w:szCs w:val="24"/>
              </w:rPr>
            </w:pPr>
            <w:r w:rsidRPr="00852F55">
              <w:rPr>
                <w:rFonts w:ascii="Book Antiqua" w:hAnsi="Book Antiqua"/>
                <w:b/>
                <w:color w:val="000000" w:themeColor="text1"/>
                <w:sz w:val="24"/>
                <w:szCs w:val="24"/>
              </w:rPr>
              <w:t>Negative</w:t>
            </w:r>
          </w:p>
        </w:tc>
        <w:tc>
          <w:tcPr>
            <w:tcW w:w="1843" w:type="dxa"/>
            <w:tcBorders>
              <w:top w:val="single" w:sz="4" w:space="0" w:color="auto"/>
              <w:bottom w:val="nil"/>
            </w:tcBorders>
            <w:shd w:val="clear" w:color="auto" w:fill="auto"/>
            <w:vAlign w:val="center"/>
          </w:tcPr>
          <w:p w14:paraId="748F8E75" w14:textId="77777777" w:rsidR="00E27BF6" w:rsidRPr="00852F55" w:rsidRDefault="00E27BF6" w:rsidP="00852F55">
            <w:pPr>
              <w:widowControl/>
              <w:spacing w:line="360" w:lineRule="auto"/>
              <w:rPr>
                <w:rFonts w:ascii="Book Antiqua" w:hAnsi="Book Antiqua"/>
                <w:b/>
                <w:color w:val="000000" w:themeColor="text1"/>
                <w:sz w:val="24"/>
                <w:szCs w:val="24"/>
              </w:rPr>
            </w:pPr>
            <w:r w:rsidRPr="00852F55">
              <w:rPr>
                <w:rFonts w:ascii="Book Antiqua" w:hAnsi="Book Antiqua"/>
                <w:b/>
                <w:color w:val="000000" w:themeColor="text1"/>
                <w:sz w:val="24"/>
                <w:szCs w:val="24"/>
              </w:rPr>
              <w:t>Positive</w:t>
            </w:r>
          </w:p>
        </w:tc>
        <w:tc>
          <w:tcPr>
            <w:tcW w:w="838" w:type="dxa"/>
            <w:vMerge/>
            <w:shd w:val="clear" w:color="auto" w:fill="auto"/>
            <w:vAlign w:val="center"/>
          </w:tcPr>
          <w:p w14:paraId="42591F62" w14:textId="77777777" w:rsidR="00E27BF6" w:rsidRPr="00852F55" w:rsidRDefault="00E27BF6" w:rsidP="00852F55">
            <w:pPr>
              <w:widowControl/>
              <w:spacing w:line="360" w:lineRule="auto"/>
              <w:rPr>
                <w:rFonts w:ascii="Book Antiqua" w:hAnsi="Book Antiqua"/>
                <w:color w:val="000000" w:themeColor="text1"/>
                <w:kern w:val="0"/>
                <w:sz w:val="24"/>
                <w:szCs w:val="24"/>
              </w:rPr>
            </w:pPr>
          </w:p>
        </w:tc>
      </w:tr>
      <w:tr w:rsidR="00D3314B" w:rsidRPr="00852F55" w14:paraId="304ECABC" w14:textId="77777777" w:rsidTr="001D4360">
        <w:trPr>
          <w:trHeight w:val="270"/>
          <w:jc w:val="center"/>
        </w:trPr>
        <w:tc>
          <w:tcPr>
            <w:tcW w:w="1606" w:type="dxa"/>
            <w:vMerge/>
            <w:tcBorders>
              <w:bottom w:val="single" w:sz="4" w:space="0" w:color="auto"/>
            </w:tcBorders>
            <w:shd w:val="clear" w:color="auto" w:fill="auto"/>
            <w:vAlign w:val="center"/>
          </w:tcPr>
          <w:p w14:paraId="0F735B2D" w14:textId="77777777" w:rsidR="00E27BF6" w:rsidRPr="00852F55" w:rsidRDefault="00E27BF6" w:rsidP="00852F55">
            <w:pPr>
              <w:widowControl/>
              <w:spacing w:line="360" w:lineRule="auto"/>
              <w:rPr>
                <w:rFonts w:ascii="Book Antiqua" w:hAnsi="Book Antiqua"/>
                <w:color w:val="000000" w:themeColor="text1"/>
                <w:kern w:val="0"/>
                <w:sz w:val="24"/>
                <w:szCs w:val="24"/>
              </w:rPr>
            </w:pPr>
          </w:p>
        </w:tc>
        <w:tc>
          <w:tcPr>
            <w:tcW w:w="1842" w:type="dxa"/>
            <w:vMerge/>
            <w:tcBorders>
              <w:bottom w:val="single" w:sz="4" w:space="0" w:color="auto"/>
            </w:tcBorders>
            <w:shd w:val="clear" w:color="auto" w:fill="auto"/>
            <w:vAlign w:val="center"/>
          </w:tcPr>
          <w:p w14:paraId="092B5939" w14:textId="77777777" w:rsidR="00E27BF6" w:rsidRPr="00852F55" w:rsidRDefault="00E27BF6" w:rsidP="00852F55">
            <w:pPr>
              <w:widowControl/>
              <w:spacing w:line="360" w:lineRule="auto"/>
              <w:rPr>
                <w:rFonts w:ascii="Book Antiqua" w:hAnsi="Book Antiqua"/>
                <w:color w:val="000000" w:themeColor="text1"/>
                <w:kern w:val="0"/>
                <w:sz w:val="24"/>
                <w:szCs w:val="24"/>
              </w:rPr>
            </w:pPr>
          </w:p>
        </w:tc>
        <w:tc>
          <w:tcPr>
            <w:tcW w:w="993" w:type="dxa"/>
            <w:gridSpan w:val="2"/>
            <w:vMerge/>
            <w:tcBorders>
              <w:bottom w:val="single" w:sz="4" w:space="0" w:color="auto"/>
            </w:tcBorders>
            <w:shd w:val="clear" w:color="auto" w:fill="auto"/>
            <w:vAlign w:val="center"/>
          </w:tcPr>
          <w:p w14:paraId="577D756F" w14:textId="4714EF41" w:rsidR="00E27BF6" w:rsidRPr="00852F55" w:rsidRDefault="00E27BF6" w:rsidP="00852F55">
            <w:pPr>
              <w:widowControl/>
              <w:spacing w:line="360" w:lineRule="auto"/>
              <w:rPr>
                <w:rFonts w:ascii="Book Antiqua" w:hAnsi="Book Antiqua"/>
                <w:color w:val="000000" w:themeColor="text1"/>
                <w:kern w:val="0"/>
                <w:sz w:val="24"/>
                <w:szCs w:val="24"/>
              </w:rPr>
            </w:pPr>
          </w:p>
        </w:tc>
        <w:tc>
          <w:tcPr>
            <w:tcW w:w="425" w:type="dxa"/>
            <w:tcBorders>
              <w:top w:val="nil"/>
              <w:bottom w:val="single" w:sz="4" w:space="0" w:color="auto"/>
            </w:tcBorders>
            <w:shd w:val="clear" w:color="auto" w:fill="auto"/>
            <w:vAlign w:val="center"/>
          </w:tcPr>
          <w:p w14:paraId="030F03FC" w14:textId="77777777" w:rsidR="00E27BF6" w:rsidRPr="00852F55" w:rsidRDefault="00E27BF6" w:rsidP="00852F55">
            <w:pPr>
              <w:widowControl/>
              <w:spacing w:line="360" w:lineRule="auto"/>
              <w:rPr>
                <w:rFonts w:ascii="Book Antiqua" w:hAnsi="Book Antiqua"/>
                <w:color w:val="000000" w:themeColor="text1"/>
                <w:kern w:val="0"/>
                <w:sz w:val="24"/>
                <w:szCs w:val="24"/>
              </w:rPr>
            </w:pPr>
          </w:p>
        </w:tc>
        <w:tc>
          <w:tcPr>
            <w:tcW w:w="1984" w:type="dxa"/>
            <w:tcBorders>
              <w:top w:val="nil"/>
              <w:bottom w:val="single" w:sz="4" w:space="0" w:color="auto"/>
            </w:tcBorders>
            <w:shd w:val="clear" w:color="auto" w:fill="auto"/>
            <w:vAlign w:val="center"/>
          </w:tcPr>
          <w:p w14:paraId="72189A29" w14:textId="77777777" w:rsidR="00E27BF6" w:rsidRPr="00852F55" w:rsidRDefault="00E27BF6" w:rsidP="00852F55">
            <w:pPr>
              <w:widowControl/>
              <w:spacing w:line="360" w:lineRule="auto"/>
              <w:rPr>
                <w:rFonts w:ascii="Book Antiqua" w:hAnsi="Book Antiqua"/>
                <w:b/>
                <w:color w:val="000000" w:themeColor="text1"/>
                <w:kern w:val="0"/>
                <w:sz w:val="24"/>
                <w:szCs w:val="24"/>
              </w:rPr>
            </w:pPr>
            <w:r w:rsidRPr="00852F55">
              <w:rPr>
                <w:rFonts w:ascii="Book Antiqua" w:hAnsi="Book Antiqua"/>
                <w:b/>
                <w:color w:val="000000" w:themeColor="text1"/>
                <w:sz w:val="24"/>
                <w:szCs w:val="24"/>
              </w:rPr>
              <w:t>(IS &lt; 4)</w:t>
            </w:r>
          </w:p>
        </w:tc>
        <w:tc>
          <w:tcPr>
            <w:tcW w:w="1843" w:type="dxa"/>
            <w:tcBorders>
              <w:top w:val="nil"/>
              <w:bottom w:val="single" w:sz="4" w:space="0" w:color="auto"/>
            </w:tcBorders>
            <w:shd w:val="clear" w:color="auto" w:fill="auto"/>
            <w:vAlign w:val="center"/>
          </w:tcPr>
          <w:p w14:paraId="34DEF8E7" w14:textId="77777777" w:rsidR="00E27BF6" w:rsidRPr="00852F55" w:rsidRDefault="00E27BF6" w:rsidP="00852F55">
            <w:pPr>
              <w:widowControl/>
              <w:spacing w:line="360" w:lineRule="auto"/>
              <w:rPr>
                <w:rFonts w:ascii="Book Antiqua" w:hAnsi="Book Antiqua"/>
                <w:b/>
                <w:color w:val="000000" w:themeColor="text1"/>
                <w:kern w:val="0"/>
                <w:sz w:val="24"/>
                <w:szCs w:val="24"/>
              </w:rPr>
            </w:pPr>
            <w:r w:rsidRPr="00852F55">
              <w:rPr>
                <w:rFonts w:ascii="Book Antiqua" w:hAnsi="Book Antiqua"/>
                <w:b/>
                <w:color w:val="000000" w:themeColor="text1"/>
                <w:sz w:val="24"/>
                <w:szCs w:val="24"/>
              </w:rPr>
              <w:t xml:space="preserve">(IS </w:t>
            </w:r>
            <w:r w:rsidRPr="00852F55">
              <w:rPr>
                <w:rFonts w:ascii="Book Antiqua" w:hAnsi="Book Antiqua"/>
                <w:b/>
                <w:color w:val="000000" w:themeColor="text1"/>
                <w:sz w:val="24"/>
                <w:szCs w:val="24"/>
              </w:rPr>
              <w:sym w:font="Symbol" w:char="F0B3"/>
            </w:r>
            <w:r w:rsidRPr="00852F55">
              <w:rPr>
                <w:rFonts w:ascii="Book Antiqua" w:hAnsi="Book Antiqua"/>
                <w:b/>
                <w:color w:val="000000" w:themeColor="text1"/>
                <w:sz w:val="24"/>
                <w:szCs w:val="24"/>
              </w:rPr>
              <w:t xml:space="preserve"> 4)</w:t>
            </w:r>
          </w:p>
        </w:tc>
        <w:tc>
          <w:tcPr>
            <w:tcW w:w="838" w:type="dxa"/>
            <w:vMerge/>
            <w:tcBorders>
              <w:bottom w:val="single" w:sz="4" w:space="0" w:color="auto"/>
            </w:tcBorders>
            <w:shd w:val="clear" w:color="auto" w:fill="auto"/>
            <w:vAlign w:val="center"/>
          </w:tcPr>
          <w:p w14:paraId="68FF96F3" w14:textId="77777777" w:rsidR="00E27BF6" w:rsidRPr="00852F55" w:rsidRDefault="00E27BF6" w:rsidP="00852F55">
            <w:pPr>
              <w:widowControl/>
              <w:spacing w:line="360" w:lineRule="auto"/>
              <w:rPr>
                <w:rFonts w:ascii="Book Antiqua" w:hAnsi="Book Antiqua"/>
                <w:color w:val="000000" w:themeColor="text1"/>
                <w:kern w:val="0"/>
                <w:sz w:val="24"/>
                <w:szCs w:val="24"/>
              </w:rPr>
            </w:pPr>
          </w:p>
        </w:tc>
      </w:tr>
      <w:tr w:rsidR="00D3314B" w:rsidRPr="00852F55" w14:paraId="53856FA8" w14:textId="77777777" w:rsidTr="001D4360">
        <w:trPr>
          <w:trHeight w:val="270"/>
          <w:jc w:val="center"/>
        </w:trPr>
        <w:tc>
          <w:tcPr>
            <w:tcW w:w="1606" w:type="dxa"/>
            <w:tcBorders>
              <w:top w:val="single" w:sz="4" w:space="0" w:color="auto"/>
              <w:bottom w:val="nil"/>
            </w:tcBorders>
            <w:shd w:val="clear" w:color="auto" w:fill="auto"/>
            <w:vAlign w:val="center"/>
          </w:tcPr>
          <w:p w14:paraId="59C45BB2" w14:textId="06F17FFE" w:rsidR="00DC64FE" w:rsidRPr="00FF69B9" w:rsidRDefault="00DC64FE" w:rsidP="00852F55">
            <w:pPr>
              <w:pStyle w:val="a4"/>
              <w:snapToGrid/>
              <w:spacing w:line="360" w:lineRule="auto"/>
              <w:jc w:val="both"/>
              <w:rPr>
                <w:rFonts w:ascii="Book Antiqua" w:hAnsi="Book Antiqua"/>
                <w:color w:val="000000" w:themeColor="text1"/>
                <w:sz w:val="24"/>
                <w:szCs w:val="24"/>
              </w:rPr>
            </w:pPr>
            <w:r w:rsidRPr="00FF69B9">
              <w:rPr>
                <w:rFonts w:ascii="Book Antiqua" w:hAnsi="Book Antiqua"/>
                <w:color w:val="000000" w:themeColor="text1"/>
                <w:sz w:val="24"/>
                <w:szCs w:val="24"/>
              </w:rPr>
              <w:t xml:space="preserve">Normal </w:t>
            </w:r>
          </w:p>
        </w:tc>
        <w:tc>
          <w:tcPr>
            <w:tcW w:w="2046" w:type="dxa"/>
            <w:gridSpan w:val="2"/>
            <w:tcBorders>
              <w:top w:val="single" w:sz="4" w:space="0" w:color="auto"/>
              <w:bottom w:val="nil"/>
            </w:tcBorders>
            <w:shd w:val="clear" w:color="auto" w:fill="auto"/>
            <w:vAlign w:val="center"/>
          </w:tcPr>
          <w:p w14:paraId="5CFEADDA" w14:textId="449D319F" w:rsidR="00DC64FE" w:rsidRPr="00852F55" w:rsidRDefault="00DC64FE" w:rsidP="00852F55">
            <w:pPr>
              <w:pStyle w:val="a4"/>
              <w:snapToGrid/>
              <w:spacing w:line="360" w:lineRule="auto"/>
              <w:jc w:val="both"/>
              <w:rPr>
                <w:rFonts w:ascii="Book Antiqua" w:hAnsi="Book Antiqua"/>
                <w:color w:val="000000" w:themeColor="text1"/>
                <w:sz w:val="24"/>
                <w:szCs w:val="24"/>
              </w:rPr>
            </w:pPr>
            <w:r w:rsidRPr="00852F55">
              <w:rPr>
                <w:rFonts w:ascii="Book Antiqua" w:hAnsi="Book Antiqua"/>
                <w:color w:val="000000" w:themeColor="text1"/>
                <w:sz w:val="24"/>
                <w:szCs w:val="24"/>
              </w:rPr>
              <w:t>0.18</w:t>
            </w:r>
            <w:r w:rsidR="0039010E">
              <w:rPr>
                <w:rFonts w:ascii="Book Antiqua" w:hAnsi="Book Antiqua" w:hint="eastAsia"/>
                <w:color w:val="000000" w:themeColor="text1"/>
                <w:sz w:val="24"/>
                <w:szCs w:val="24"/>
              </w:rPr>
              <w:t xml:space="preserve"> </w:t>
            </w:r>
            <w:r w:rsidRPr="00852F55">
              <w:rPr>
                <w:rFonts w:ascii="Book Antiqua" w:hAnsi="Book Antiqua"/>
                <w:color w:val="000000" w:themeColor="text1"/>
                <w:sz w:val="24"/>
                <w:szCs w:val="24"/>
              </w:rPr>
              <w:t>±</w:t>
            </w:r>
            <w:r w:rsidR="0039010E">
              <w:rPr>
                <w:rFonts w:ascii="Book Antiqua" w:hAnsi="Book Antiqua" w:hint="eastAsia"/>
                <w:color w:val="000000" w:themeColor="text1"/>
                <w:sz w:val="24"/>
                <w:szCs w:val="24"/>
              </w:rPr>
              <w:t xml:space="preserve"> </w:t>
            </w:r>
            <w:r w:rsidRPr="00852F55">
              <w:rPr>
                <w:rFonts w:ascii="Book Antiqua" w:hAnsi="Book Antiqua"/>
                <w:color w:val="000000" w:themeColor="text1"/>
                <w:sz w:val="24"/>
                <w:szCs w:val="24"/>
              </w:rPr>
              <w:t>0.72</w:t>
            </w:r>
          </w:p>
        </w:tc>
        <w:tc>
          <w:tcPr>
            <w:tcW w:w="789" w:type="dxa"/>
            <w:tcBorders>
              <w:top w:val="single" w:sz="4" w:space="0" w:color="auto"/>
              <w:bottom w:val="nil"/>
            </w:tcBorders>
            <w:shd w:val="clear" w:color="auto" w:fill="auto"/>
            <w:vAlign w:val="center"/>
          </w:tcPr>
          <w:p w14:paraId="31607D81" w14:textId="77777777" w:rsidR="00DC64FE" w:rsidRPr="00852F55" w:rsidRDefault="00DC64FE" w:rsidP="00852F55">
            <w:pPr>
              <w:widowControl/>
              <w:spacing w:line="360" w:lineRule="auto"/>
              <w:rPr>
                <w:rFonts w:ascii="Book Antiqua" w:hAnsi="Book Antiqua"/>
                <w:color w:val="000000" w:themeColor="text1"/>
                <w:sz w:val="24"/>
                <w:szCs w:val="24"/>
              </w:rPr>
            </w:pPr>
            <w:r w:rsidRPr="00852F55">
              <w:rPr>
                <w:rFonts w:ascii="Book Antiqua" w:hAnsi="Book Antiqua"/>
                <w:color w:val="000000" w:themeColor="text1"/>
                <w:sz w:val="24"/>
                <w:szCs w:val="24"/>
              </w:rPr>
              <w:t xml:space="preserve">  0.000</w:t>
            </w:r>
          </w:p>
        </w:tc>
        <w:tc>
          <w:tcPr>
            <w:tcW w:w="425" w:type="dxa"/>
            <w:tcBorders>
              <w:top w:val="single" w:sz="4" w:space="0" w:color="auto"/>
              <w:bottom w:val="nil"/>
            </w:tcBorders>
            <w:shd w:val="clear" w:color="auto" w:fill="auto"/>
            <w:vAlign w:val="center"/>
          </w:tcPr>
          <w:p w14:paraId="5DBB9A9F" w14:textId="77777777" w:rsidR="00DC64FE" w:rsidRPr="00852F55" w:rsidRDefault="00DC64FE" w:rsidP="00852F55">
            <w:pPr>
              <w:widowControl/>
              <w:spacing w:line="360" w:lineRule="auto"/>
              <w:rPr>
                <w:rFonts w:ascii="Book Antiqua" w:hAnsi="Book Antiqua"/>
                <w:color w:val="000000" w:themeColor="text1"/>
                <w:kern w:val="0"/>
                <w:sz w:val="24"/>
                <w:szCs w:val="24"/>
              </w:rPr>
            </w:pPr>
          </w:p>
        </w:tc>
        <w:tc>
          <w:tcPr>
            <w:tcW w:w="1984" w:type="dxa"/>
            <w:tcBorders>
              <w:top w:val="single" w:sz="4" w:space="0" w:color="auto"/>
              <w:bottom w:val="nil"/>
            </w:tcBorders>
            <w:shd w:val="clear" w:color="auto" w:fill="auto"/>
            <w:vAlign w:val="center"/>
          </w:tcPr>
          <w:p w14:paraId="0127C106" w14:textId="44934F6C" w:rsidR="00DC64FE" w:rsidRPr="00852F55" w:rsidRDefault="00F55C89" w:rsidP="00852F55">
            <w:pPr>
              <w:pStyle w:val="a4"/>
              <w:snapToGrid/>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60/61 (98.36</w:t>
            </w:r>
            <w:r w:rsidR="00DC64FE" w:rsidRPr="00852F55">
              <w:rPr>
                <w:rFonts w:ascii="Book Antiqua" w:hAnsi="Book Antiqua"/>
                <w:color w:val="000000" w:themeColor="text1"/>
                <w:sz w:val="24"/>
                <w:szCs w:val="24"/>
              </w:rPr>
              <w:t>)</w:t>
            </w:r>
          </w:p>
        </w:tc>
        <w:tc>
          <w:tcPr>
            <w:tcW w:w="1843" w:type="dxa"/>
            <w:tcBorders>
              <w:top w:val="single" w:sz="4" w:space="0" w:color="auto"/>
              <w:bottom w:val="nil"/>
            </w:tcBorders>
            <w:shd w:val="clear" w:color="auto" w:fill="auto"/>
            <w:vAlign w:val="center"/>
          </w:tcPr>
          <w:p w14:paraId="6D24AEEF" w14:textId="378D337A" w:rsidR="00DC64FE" w:rsidRPr="00852F55" w:rsidRDefault="00F55C89" w:rsidP="00852F55">
            <w:pPr>
              <w:pStyle w:val="a4"/>
              <w:snapToGrid/>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1/61 (1.64</w:t>
            </w:r>
            <w:r w:rsidR="00DC64FE" w:rsidRPr="00852F55">
              <w:rPr>
                <w:rFonts w:ascii="Book Antiqua" w:hAnsi="Book Antiqua"/>
                <w:color w:val="000000" w:themeColor="text1"/>
                <w:sz w:val="24"/>
                <w:szCs w:val="24"/>
              </w:rPr>
              <w:t>)</w:t>
            </w:r>
          </w:p>
        </w:tc>
        <w:tc>
          <w:tcPr>
            <w:tcW w:w="838" w:type="dxa"/>
            <w:tcBorders>
              <w:top w:val="single" w:sz="4" w:space="0" w:color="auto"/>
              <w:bottom w:val="nil"/>
            </w:tcBorders>
            <w:shd w:val="clear" w:color="auto" w:fill="auto"/>
            <w:vAlign w:val="center"/>
          </w:tcPr>
          <w:p w14:paraId="33580A07" w14:textId="77777777" w:rsidR="00DC64FE" w:rsidRPr="00852F55" w:rsidRDefault="00DC64FE" w:rsidP="00852F55">
            <w:pPr>
              <w:widowControl/>
              <w:spacing w:line="360" w:lineRule="auto"/>
              <w:rPr>
                <w:rFonts w:ascii="Book Antiqua" w:hAnsi="Book Antiqua"/>
                <w:color w:val="000000" w:themeColor="text1"/>
                <w:kern w:val="0"/>
                <w:sz w:val="24"/>
                <w:szCs w:val="24"/>
              </w:rPr>
            </w:pPr>
            <w:r w:rsidRPr="00852F55">
              <w:rPr>
                <w:rFonts w:ascii="Book Antiqua" w:hAnsi="Book Antiqua"/>
                <w:color w:val="000000" w:themeColor="text1"/>
                <w:sz w:val="24"/>
                <w:szCs w:val="24"/>
              </w:rPr>
              <w:t>0.000</w:t>
            </w:r>
          </w:p>
        </w:tc>
      </w:tr>
      <w:tr w:rsidR="00D3314B" w:rsidRPr="00852F55" w14:paraId="006A0C48" w14:textId="77777777" w:rsidTr="001D4360">
        <w:trPr>
          <w:trHeight w:val="270"/>
          <w:jc w:val="center"/>
        </w:trPr>
        <w:tc>
          <w:tcPr>
            <w:tcW w:w="1606" w:type="dxa"/>
            <w:tcBorders>
              <w:top w:val="nil"/>
            </w:tcBorders>
            <w:shd w:val="clear" w:color="auto" w:fill="auto"/>
            <w:vAlign w:val="center"/>
          </w:tcPr>
          <w:p w14:paraId="411953F4" w14:textId="3E58BA1C" w:rsidR="00DC64FE" w:rsidRPr="00FF69B9" w:rsidRDefault="001D4360" w:rsidP="00852F55">
            <w:pPr>
              <w:pStyle w:val="a4"/>
              <w:snapToGrid/>
              <w:spacing w:line="360" w:lineRule="auto"/>
              <w:jc w:val="both"/>
              <w:rPr>
                <w:rFonts w:ascii="Book Antiqua" w:hAnsi="Book Antiqua"/>
                <w:color w:val="000000" w:themeColor="text1"/>
                <w:sz w:val="24"/>
                <w:szCs w:val="24"/>
              </w:rPr>
            </w:pPr>
            <w:r w:rsidRPr="00FF69B9">
              <w:rPr>
                <w:rFonts w:ascii="Book Antiqua" w:hAnsi="Book Antiqua"/>
                <w:color w:val="000000" w:themeColor="text1"/>
                <w:kern w:val="0"/>
                <w:sz w:val="24"/>
                <w:szCs w:val="24"/>
              </w:rPr>
              <w:t>Para-cancer</w:t>
            </w:r>
          </w:p>
        </w:tc>
        <w:tc>
          <w:tcPr>
            <w:tcW w:w="2046" w:type="dxa"/>
            <w:gridSpan w:val="2"/>
            <w:tcBorders>
              <w:top w:val="nil"/>
            </w:tcBorders>
            <w:shd w:val="clear" w:color="auto" w:fill="auto"/>
            <w:vAlign w:val="center"/>
          </w:tcPr>
          <w:p w14:paraId="03B67BE8" w14:textId="560C9C3A" w:rsidR="00DC64FE" w:rsidRPr="00852F55" w:rsidRDefault="00DC64FE" w:rsidP="00852F55">
            <w:pPr>
              <w:pStyle w:val="a4"/>
              <w:snapToGrid/>
              <w:spacing w:line="360" w:lineRule="auto"/>
              <w:jc w:val="both"/>
              <w:rPr>
                <w:rFonts w:ascii="Book Antiqua" w:hAnsi="Book Antiqua"/>
                <w:color w:val="000000" w:themeColor="text1"/>
                <w:sz w:val="24"/>
                <w:szCs w:val="24"/>
              </w:rPr>
            </w:pPr>
            <w:r w:rsidRPr="00852F55">
              <w:rPr>
                <w:rFonts w:ascii="Book Antiqua" w:hAnsi="Book Antiqua"/>
                <w:color w:val="000000" w:themeColor="text1"/>
                <w:sz w:val="24"/>
                <w:szCs w:val="24"/>
              </w:rPr>
              <w:t>0.64</w:t>
            </w:r>
            <w:r w:rsidR="0039010E">
              <w:rPr>
                <w:rFonts w:ascii="Book Antiqua" w:hAnsi="Book Antiqua" w:hint="eastAsia"/>
                <w:color w:val="000000" w:themeColor="text1"/>
                <w:sz w:val="24"/>
                <w:szCs w:val="24"/>
              </w:rPr>
              <w:t xml:space="preserve"> </w:t>
            </w:r>
            <w:r w:rsidRPr="00852F55">
              <w:rPr>
                <w:rFonts w:ascii="Book Antiqua" w:hAnsi="Book Antiqua"/>
                <w:color w:val="000000" w:themeColor="text1"/>
                <w:sz w:val="24"/>
                <w:szCs w:val="24"/>
              </w:rPr>
              <w:t>±</w:t>
            </w:r>
            <w:r w:rsidR="0039010E">
              <w:rPr>
                <w:rFonts w:ascii="Book Antiqua" w:hAnsi="Book Antiqua" w:hint="eastAsia"/>
                <w:color w:val="000000" w:themeColor="text1"/>
                <w:sz w:val="24"/>
                <w:szCs w:val="24"/>
              </w:rPr>
              <w:t xml:space="preserve"> </w:t>
            </w:r>
            <w:r w:rsidRPr="00852F55">
              <w:rPr>
                <w:rFonts w:ascii="Book Antiqua" w:hAnsi="Book Antiqua"/>
                <w:color w:val="000000" w:themeColor="text1"/>
                <w:sz w:val="24"/>
                <w:szCs w:val="24"/>
              </w:rPr>
              <w:t>1.46</w:t>
            </w:r>
          </w:p>
        </w:tc>
        <w:tc>
          <w:tcPr>
            <w:tcW w:w="789" w:type="dxa"/>
            <w:tcBorders>
              <w:top w:val="nil"/>
            </w:tcBorders>
            <w:shd w:val="clear" w:color="auto" w:fill="auto"/>
            <w:vAlign w:val="center"/>
          </w:tcPr>
          <w:p w14:paraId="0ABC129B" w14:textId="77777777" w:rsidR="00DC64FE" w:rsidRPr="00852F55" w:rsidRDefault="00DC64FE" w:rsidP="00852F55">
            <w:pPr>
              <w:widowControl/>
              <w:spacing w:line="360" w:lineRule="auto"/>
              <w:rPr>
                <w:rFonts w:ascii="Book Antiqua" w:hAnsi="Book Antiqua"/>
                <w:color w:val="000000" w:themeColor="text1"/>
                <w:kern w:val="0"/>
                <w:sz w:val="24"/>
                <w:szCs w:val="24"/>
              </w:rPr>
            </w:pPr>
          </w:p>
        </w:tc>
        <w:tc>
          <w:tcPr>
            <w:tcW w:w="425" w:type="dxa"/>
            <w:tcBorders>
              <w:top w:val="nil"/>
            </w:tcBorders>
            <w:shd w:val="clear" w:color="auto" w:fill="auto"/>
            <w:vAlign w:val="center"/>
          </w:tcPr>
          <w:p w14:paraId="6C2274EF" w14:textId="77777777" w:rsidR="00DC64FE" w:rsidRPr="00852F55" w:rsidRDefault="00DC64FE" w:rsidP="00852F55">
            <w:pPr>
              <w:widowControl/>
              <w:spacing w:line="360" w:lineRule="auto"/>
              <w:rPr>
                <w:rFonts w:ascii="Book Antiqua" w:hAnsi="Book Antiqua"/>
                <w:color w:val="000000" w:themeColor="text1"/>
                <w:kern w:val="0"/>
                <w:sz w:val="24"/>
                <w:szCs w:val="24"/>
              </w:rPr>
            </w:pPr>
          </w:p>
        </w:tc>
        <w:tc>
          <w:tcPr>
            <w:tcW w:w="1984" w:type="dxa"/>
            <w:tcBorders>
              <w:top w:val="nil"/>
            </w:tcBorders>
            <w:shd w:val="clear" w:color="auto" w:fill="auto"/>
            <w:vAlign w:val="center"/>
          </w:tcPr>
          <w:p w14:paraId="00ECF09C" w14:textId="4C8C667B" w:rsidR="00DC64FE" w:rsidRPr="00852F55" w:rsidRDefault="00F55C89" w:rsidP="00852F55">
            <w:pPr>
              <w:pStyle w:val="a4"/>
              <w:snapToGrid/>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55/61 (90.16</w:t>
            </w:r>
            <w:r w:rsidR="00DC64FE" w:rsidRPr="00852F55">
              <w:rPr>
                <w:rFonts w:ascii="Book Antiqua" w:hAnsi="Book Antiqua"/>
                <w:color w:val="000000" w:themeColor="text1"/>
                <w:sz w:val="24"/>
                <w:szCs w:val="24"/>
              </w:rPr>
              <w:t>)</w:t>
            </w:r>
          </w:p>
        </w:tc>
        <w:tc>
          <w:tcPr>
            <w:tcW w:w="1843" w:type="dxa"/>
            <w:tcBorders>
              <w:top w:val="nil"/>
            </w:tcBorders>
            <w:shd w:val="clear" w:color="auto" w:fill="auto"/>
            <w:vAlign w:val="center"/>
          </w:tcPr>
          <w:p w14:paraId="1CD746D9" w14:textId="6F63626C" w:rsidR="00DC64FE" w:rsidRPr="00852F55" w:rsidRDefault="00F55C89" w:rsidP="00852F55">
            <w:pPr>
              <w:pStyle w:val="a4"/>
              <w:snapToGrid/>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6/61 (9.84</w:t>
            </w:r>
            <w:r w:rsidR="00DC64FE" w:rsidRPr="00852F55">
              <w:rPr>
                <w:rFonts w:ascii="Book Antiqua" w:hAnsi="Book Antiqua"/>
                <w:color w:val="000000" w:themeColor="text1"/>
                <w:sz w:val="24"/>
                <w:szCs w:val="24"/>
              </w:rPr>
              <w:t>)</w:t>
            </w:r>
          </w:p>
        </w:tc>
        <w:tc>
          <w:tcPr>
            <w:tcW w:w="838" w:type="dxa"/>
            <w:tcBorders>
              <w:top w:val="nil"/>
            </w:tcBorders>
            <w:shd w:val="clear" w:color="auto" w:fill="auto"/>
            <w:vAlign w:val="center"/>
          </w:tcPr>
          <w:p w14:paraId="09C5B2D3" w14:textId="77777777" w:rsidR="00DC64FE" w:rsidRPr="00852F55" w:rsidRDefault="00DC64FE" w:rsidP="00852F55">
            <w:pPr>
              <w:widowControl/>
              <w:spacing w:line="360" w:lineRule="auto"/>
              <w:rPr>
                <w:rFonts w:ascii="Book Antiqua" w:hAnsi="Book Antiqua"/>
                <w:color w:val="000000" w:themeColor="text1"/>
                <w:kern w:val="0"/>
                <w:sz w:val="24"/>
                <w:szCs w:val="24"/>
              </w:rPr>
            </w:pPr>
          </w:p>
        </w:tc>
      </w:tr>
      <w:tr w:rsidR="00D3314B" w:rsidRPr="00852F55" w14:paraId="06070861" w14:textId="77777777" w:rsidTr="001D4360">
        <w:trPr>
          <w:trHeight w:val="270"/>
          <w:jc w:val="center"/>
        </w:trPr>
        <w:tc>
          <w:tcPr>
            <w:tcW w:w="1606" w:type="dxa"/>
            <w:shd w:val="clear" w:color="auto" w:fill="auto"/>
            <w:vAlign w:val="center"/>
          </w:tcPr>
          <w:p w14:paraId="7F65C3C9" w14:textId="239AFA6C" w:rsidR="00DC64FE" w:rsidRPr="00FF69B9" w:rsidRDefault="001D4360" w:rsidP="00852F55">
            <w:pPr>
              <w:pStyle w:val="2"/>
              <w:spacing w:after="0" w:line="360" w:lineRule="auto"/>
              <w:rPr>
                <w:rFonts w:ascii="Book Antiqua" w:hAnsi="Book Antiqua"/>
                <w:color w:val="000000" w:themeColor="text1"/>
                <w:sz w:val="24"/>
              </w:rPr>
            </w:pPr>
            <w:r w:rsidRPr="00FF69B9">
              <w:rPr>
                <w:rFonts w:ascii="Book Antiqua" w:hAnsi="Book Antiqua"/>
                <w:color w:val="000000" w:themeColor="text1"/>
                <w:sz w:val="24"/>
              </w:rPr>
              <w:t>C</w:t>
            </w:r>
            <w:r w:rsidR="00DC64FE" w:rsidRPr="00FF69B9">
              <w:rPr>
                <w:rFonts w:ascii="Book Antiqua" w:hAnsi="Book Antiqua"/>
                <w:color w:val="000000" w:themeColor="text1"/>
                <w:sz w:val="24"/>
              </w:rPr>
              <w:t>ancer</w:t>
            </w:r>
          </w:p>
        </w:tc>
        <w:tc>
          <w:tcPr>
            <w:tcW w:w="2046" w:type="dxa"/>
            <w:gridSpan w:val="2"/>
            <w:shd w:val="clear" w:color="auto" w:fill="auto"/>
            <w:vAlign w:val="center"/>
          </w:tcPr>
          <w:p w14:paraId="7E150338" w14:textId="669FE52D" w:rsidR="00DC64FE" w:rsidRPr="00852F55" w:rsidRDefault="00DC64FE" w:rsidP="00852F55">
            <w:pPr>
              <w:pStyle w:val="a5"/>
              <w:wordWrap/>
              <w:spacing w:line="360" w:lineRule="auto"/>
              <w:ind w:left="0"/>
              <w:rPr>
                <w:rFonts w:ascii="Book Antiqua" w:eastAsia="宋体" w:hAnsi="Book Antiqua"/>
                <w:color w:val="000000" w:themeColor="text1"/>
                <w:sz w:val="24"/>
                <w:szCs w:val="24"/>
                <w:lang w:eastAsia="zh-CN"/>
              </w:rPr>
            </w:pPr>
            <w:r w:rsidRPr="00852F55">
              <w:rPr>
                <w:rFonts w:ascii="Book Antiqua" w:eastAsia="宋体" w:hAnsi="Book Antiqua"/>
                <w:color w:val="000000" w:themeColor="text1"/>
                <w:sz w:val="24"/>
                <w:szCs w:val="24"/>
                <w:lang w:eastAsia="zh-CN"/>
              </w:rPr>
              <w:t>4.46</w:t>
            </w:r>
            <w:r w:rsidR="0039010E">
              <w:rPr>
                <w:rFonts w:ascii="Book Antiqua" w:eastAsia="宋体" w:hAnsi="Book Antiqua" w:hint="eastAsia"/>
                <w:color w:val="000000" w:themeColor="text1"/>
                <w:sz w:val="24"/>
                <w:szCs w:val="24"/>
                <w:lang w:eastAsia="zh-CN"/>
              </w:rPr>
              <w:t xml:space="preserve"> </w:t>
            </w:r>
            <w:r w:rsidRPr="00852F55">
              <w:rPr>
                <w:rFonts w:ascii="Book Antiqua" w:hAnsi="Book Antiqua"/>
                <w:color w:val="000000" w:themeColor="text1"/>
                <w:sz w:val="24"/>
                <w:szCs w:val="24"/>
              </w:rPr>
              <w:t>±</w:t>
            </w:r>
            <w:r w:rsidR="0039010E">
              <w:rPr>
                <w:rFonts w:ascii="Book Antiqua" w:eastAsiaTheme="minorEastAsia" w:hAnsi="Book Antiqua" w:hint="eastAsia"/>
                <w:color w:val="000000" w:themeColor="text1"/>
                <w:sz w:val="24"/>
                <w:szCs w:val="24"/>
                <w:lang w:eastAsia="zh-CN"/>
              </w:rPr>
              <w:t xml:space="preserve"> </w:t>
            </w:r>
            <w:r w:rsidRPr="00852F55">
              <w:rPr>
                <w:rFonts w:ascii="Book Antiqua" w:eastAsia="宋体" w:hAnsi="Book Antiqua"/>
                <w:color w:val="000000" w:themeColor="text1"/>
                <w:sz w:val="24"/>
                <w:szCs w:val="24"/>
                <w:lang w:eastAsia="zh-CN"/>
              </w:rPr>
              <w:t>2.97</w:t>
            </w:r>
          </w:p>
        </w:tc>
        <w:tc>
          <w:tcPr>
            <w:tcW w:w="789" w:type="dxa"/>
            <w:shd w:val="clear" w:color="auto" w:fill="auto"/>
            <w:vAlign w:val="center"/>
          </w:tcPr>
          <w:p w14:paraId="07298271" w14:textId="77777777" w:rsidR="00DC64FE" w:rsidRPr="00852F55" w:rsidRDefault="00DC64FE" w:rsidP="00852F55">
            <w:pPr>
              <w:widowControl/>
              <w:spacing w:line="360" w:lineRule="auto"/>
              <w:rPr>
                <w:rFonts w:ascii="Book Antiqua" w:hAnsi="Book Antiqua"/>
                <w:color w:val="000000" w:themeColor="text1"/>
                <w:kern w:val="0"/>
                <w:sz w:val="24"/>
                <w:szCs w:val="24"/>
              </w:rPr>
            </w:pPr>
          </w:p>
        </w:tc>
        <w:tc>
          <w:tcPr>
            <w:tcW w:w="425" w:type="dxa"/>
            <w:shd w:val="clear" w:color="auto" w:fill="auto"/>
            <w:vAlign w:val="center"/>
          </w:tcPr>
          <w:p w14:paraId="5E7DEFB5" w14:textId="77777777" w:rsidR="00DC64FE" w:rsidRPr="00852F55" w:rsidRDefault="00DC64FE" w:rsidP="00852F55">
            <w:pPr>
              <w:widowControl/>
              <w:spacing w:line="360" w:lineRule="auto"/>
              <w:rPr>
                <w:rFonts w:ascii="Book Antiqua" w:hAnsi="Book Antiqua"/>
                <w:color w:val="000000" w:themeColor="text1"/>
                <w:kern w:val="0"/>
                <w:sz w:val="24"/>
                <w:szCs w:val="24"/>
              </w:rPr>
            </w:pPr>
          </w:p>
        </w:tc>
        <w:tc>
          <w:tcPr>
            <w:tcW w:w="1984" w:type="dxa"/>
            <w:shd w:val="clear" w:color="auto" w:fill="auto"/>
            <w:vAlign w:val="center"/>
          </w:tcPr>
          <w:p w14:paraId="2061D79C" w14:textId="76E03707" w:rsidR="00DC64FE" w:rsidRPr="00852F55" w:rsidRDefault="00F55C89" w:rsidP="00852F55">
            <w:pPr>
              <w:pStyle w:val="a4"/>
              <w:snapToGrid/>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22/61 (36.07</w:t>
            </w:r>
            <w:r w:rsidR="00DC64FE" w:rsidRPr="00852F55">
              <w:rPr>
                <w:rFonts w:ascii="Book Antiqua" w:hAnsi="Book Antiqua"/>
                <w:color w:val="000000" w:themeColor="text1"/>
                <w:sz w:val="24"/>
                <w:szCs w:val="24"/>
              </w:rPr>
              <w:t>)</w:t>
            </w:r>
          </w:p>
        </w:tc>
        <w:tc>
          <w:tcPr>
            <w:tcW w:w="1843" w:type="dxa"/>
            <w:shd w:val="clear" w:color="auto" w:fill="auto"/>
            <w:vAlign w:val="center"/>
          </w:tcPr>
          <w:p w14:paraId="649941E1" w14:textId="6C41E11A" w:rsidR="00DC64FE" w:rsidRPr="00852F55" w:rsidRDefault="00F55C89" w:rsidP="00852F55">
            <w:pPr>
              <w:pStyle w:val="a4"/>
              <w:snapToGrid/>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39/61 (63.93</w:t>
            </w:r>
            <w:r w:rsidR="00DC64FE" w:rsidRPr="00852F55">
              <w:rPr>
                <w:rFonts w:ascii="Book Antiqua" w:hAnsi="Book Antiqua"/>
                <w:color w:val="000000" w:themeColor="text1"/>
                <w:sz w:val="24"/>
                <w:szCs w:val="24"/>
              </w:rPr>
              <w:t>)</w:t>
            </w:r>
          </w:p>
        </w:tc>
        <w:tc>
          <w:tcPr>
            <w:tcW w:w="838" w:type="dxa"/>
            <w:shd w:val="clear" w:color="auto" w:fill="auto"/>
            <w:vAlign w:val="center"/>
          </w:tcPr>
          <w:p w14:paraId="66813625" w14:textId="77777777" w:rsidR="00DC64FE" w:rsidRPr="00852F55" w:rsidRDefault="00DC64FE" w:rsidP="00852F55">
            <w:pPr>
              <w:widowControl/>
              <w:spacing w:line="360" w:lineRule="auto"/>
              <w:rPr>
                <w:rFonts w:ascii="Book Antiqua" w:hAnsi="Book Antiqua"/>
                <w:color w:val="000000" w:themeColor="text1"/>
                <w:kern w:val="0"/>
                <w:sz w:val="24"/>
                <w:szCs w:val="24"/>
              </w:rPr>
            </w:pPr>
          </w:p>
        </w:tc>
      </w:tr>
    </w:tbl>
    <w:p w14:paraId="56D92A08" w14:textId="1068FF80" w:rsidR="00DC64FE" w:rsidRPr="00852F55" w:rsidRDefault="0040488A" w:rsidP="0040488A">
      <w:pPr>
        <w:tabs>
          <w:tab w:val="left" w:pos="720"/>
          <w:tab w:val="left" w:pos="3780"/>
        </w:tabs>
        <w:autoSpaceDE w:val="0"/>
        <w:autoSpaceDN w:val="0"/>
        <w:adjustRightInd w:val="0"/>
        <w:spacing w:line="360" w:lineRule="auto"/>
        <w:rPr>
          <w:rFonts w:ascii="Book Antiqua" w:eastAsia="楷体" w:hAnsi="Book Antiqua"/>
          <w:color w:val="000000" w:themeColor="text1"/>
          <w:kern w:val="0"/>
          <w:sz w:val="24"/>
          <w:szCs w:val="24"/>
        </w:rPr>
      </w:pPr>
      <w:r>
        <w:rPr>
          <w:rFonts w:ascii="Book Antiqua" w:eastAsia="楷体" w:hAnsi="Book Antiqua" w:hint="eastAsia"/>
          <w:color w:val="000000" w:themeColor="text1"/>
          <w:kern w:val="0"/>
          <w:sz w:val="24"/>
          <w:szCs w:val="24"/>
        </w:rPr>
        <w:t xml:space="preserve">IS: </w:t>
      </w:r>
      <w:proofErr w:type="spellStart"/>
      <w:r w:rsidRPr="00852F55">
        <w:rPr>
          <w:rFonts w:ascii="Book Antiqua" w:hAnsi="Book Antiqua"/>
          <w:color w:val="000000" w:themeColor="text1"/>
          <w:sz w:val="24"/>
          <w:szCs w:val="24"/>
        </w:rPr>
        <w:t>Immunoreactive</w:t>
      </w:r>
      <w:proofErr w:type="spellEnd"/>
      <w:r w:rsidRPr="00852F55">
        <w:rPr>
          <w:rFonts w:ascii="Book Antiqua" w:hAnsi="Book Antiqua"/>
          <w:color w:val="000000" w:themeColor="text1"/>
          <w:sz w:val="24"/>
          <w:szCs w:val="24"/>
        </w:rPr>
        <w:t xml:space="preserve"> score</w:t>
      </w:r>
      <w:r w:rsidR="00F55C89">
        <w:rPr>
          <w:rFonts w:ascii="Book Antiqua" w:hAnsi="Book Antiqua" w:hint="eastAsia"/>
          <w:color w:val="000000" w:themeColor="text1"/>
          <w:sz w:val="24"/>
          <w:szCs w:val="24"/>
        </w:rPr>
        <w:t>;</w:t>
      </w:r>
      <w:r w:rsidR="00F55C89" w:rsidRPr="00852F55">
        <w:rPr>
          <w:rFonts w:ascii="Book Antiqua" w:hAnsi="Book Antiqua"/>
          <w:bCs/>
          <w:color w:val="000000" w:themeColor="text1"/>
          <w:sz w:val="24"/>
          <w:szCs w:val="24"/>
        </w:rPr>
        <w:t xml:space="preserve"> </w:t>
      </w:r>
      <w:r w:rsidR="00F55C89">
        <w:rPr>
          <w:rFonts w:ascii="Book Antiqua" w:hAnsi="Book Antiqua" w:hint="eastAsia"/>
          <w:bCs/>
          <w:color w:val="000000" w:themeColor="text1"/>
          <w:sz w:val="24"/>
          <w:szCs w:val="24"/>
        </w:rPr>
        <w:t xml:space="preserve">FAT10: </w:t>
      </w:r>
      <w:r w:rsidR="00F55C89" w:rsidRPr="00852F55">
        <w:rPr>
          <w:rFonts w:ascii="Book Antiqua" w:hAnsi="Book Antiqua"/>
          <w:bCs/>
          <w:color w:val="000000" w:themeColor="text1"/>
          <w:sz w:val="24"/>
          <w:szCs w:val="24"/>
        </w:rPr>
        <w:t>Human leukocyte antigen F-associated transcript 10</w:t>
      </w:r>
      <w:r w:rsidR="00F55C89">
        <w:rPr>
          <w:rFonts w:ascii="Book Antiqua" w:hAnsi="Book Antiqua" w:hint="eastAsia"/>
          <w:bCs/>
          <w:color w:val="000000" w:themeColor="text1"/>
          <w:sz w:val="24"/>
          <w:szCs w:val="24"/>
        </w:rPr>
        <w:t>.</w:t>
      </w:r>
    </w:p>
    <w:p w14:paraId="642E68F8" w14:textId="77777777" w:rsidR="00DC64FE" w:rsidRPr="00852F55" w:rsidRDefault="00DC64FE" w:rsidP="00852F55">
      <w:pPr>
        <w:widowControl/>
        <w:spacing w:line="360" w:lineRule="auto"/>
        <w:rPr>
          <w:rFonts w:ascii="Book Antiqua" w:hAnsi="Book Antiqua"/>
          <w:color w:val="000000" w:themeColor="text1"/>
          <w:sz w:val="24"/>
          <w:szCs w:val="24"/>
        </w:rPr>
      </w:pPr>
      <w:r w:rsidRPr="00852F55">
        <w:rPr>
          <w:rFonts w:ascii="Book Antiqua" w:hAnsi="Book Antiqua"/>
          <w:color w:val="000000" w:themeColor="text1"/>
          <w:sz w:val="24"/>
          <w:szCs w:val="24"/>
        </w:rPr>
        <w:br w:type="page"/>
      </w:r>
    </w:p>
    <w:p w14:paraId="637DD9CB" w14:textId="0C084877" w:rsidR="00DC64FE" w:rsidRPr="00BF2D4C" w:rsidRDefault="00DC64FE" w:rsidP="00F55C89">
      <w:pPr>
        <w:autoSpaceDE w:val="0"/>
        <w:autoSpaceDN w:val="0"/>
        <w:adjustRightInd w:val="0"/>
        <w:spacing w:line="360" w:lineRule="auto"/>
        <w:rPr>
          <w:rFonts w:ascii="Book Antiqua" w:hAnsi="Book Antiqua"/>
          <w:b/>
          <w:color w:val="000000" w:themeColor="text1"/>
          <w:sz w:val="24"/>
          <w:szCs w:val="24"/>
        </w:rPr>
      </w:pPr>
      <w:r w:rsidRPr="00BF2D4C">
        <w:rPr>
          <w:rFonts w:ascii="Book Antiqua" w:hAnsi="Book Antiqua"/>
          <w:b/>
          <w:color w:val="000000" w:themeColor="text1"/>
          <w:sz w:val="24"/>
          <w:szCs w:val="24"/>
        </w:rPr>
        <w:lastRenderedPageBreak/>
        <w:t xml:space="preserve">Table 2 Relationship between </w:t>
      </w:r>
      <w:r w:rsidR="00BF2D4C" w:rsidRPr="00BF2D4C">
        <w:rPr>
          <w:rFonts w:ascii="Book Antiqua" w:hAnsi="Book Antiqua"/>
          <w:b/>
          <w:bCs/>
          <w:color w:val="000000" w:themeColor="text1"/>
          <w:sz w:val="24"/>
          <w:szCs w:val="24"/>
        </w:rPr>
        <w:t>human leukocyte antigen F-associated transcript 10</w:t>
      </w:r>
      <w:r w:rsidR="00BF2D4C" w:rsidRPr="00BF2D4C">
        <w:rPr>
          <w:rFonts w:ascii="Book Antiqua" w:hAnsi="Book Antiqua" w:hint="eastAsia"/>
          <w:b/>
          <w:bCs/>
          <w:color w:val="000000" w:themeColor="text1"/>
          <w:sz w:val="24"/>
          <w:szCs w:val="24"/>
        </w:rPr>
        <w:t xml:space="preserve"> </w:t>
      </w:r>
      <w:r w:rsidRPr="00BF2D4C">
        <w:rPr>
          <w:rFonts w:ascii="Book Antiqua" w:hAnsi="Book Antiqua"/>
          <w:b/>
          <w:color w:val="000000" w:themeColor="text1"/>
          <w:sz w:val="24"/>
          <w:szCs w:val="24"/>
        </w:rPr>
        <w:t xml:space="preserve">expression and </w:t>
      </w:r>
      <w:proofErr w:type="spellStart"/>
      <w:r w:rsidRPr="00BF2D4C">
        <w:rPr>
          <w:rFonts w:ascii="Book Antiqua" w:hAnsi="Book Antiqua"/>
          <w:b/>
          <w:color w:val="000000" w:themeColor="text1"/>
          <w:sz w:val="24"/>
          <w:szCs w:val="24"/>
        </w:rPr>
        <w:t>clinicopathologic</w:t>
      </w:r>
      <w:proofErr w:type="spellEnd"/>
      <w:r w:rsidRPr="00BF2D4C">
        <w:rPr>
          <w:rFonts w:ascii="Book Antiqua" w:hAnsi="Book Antiqua"/>
          <w:b/>
          <w:color w:val="000000" w:themeColor="text1"/>
          <w:sz w:val="24"/>
          <w:szCs w:val="24"/>
        </w:rPr>
        <w:t xml:space="preserve"> parameters of colorectal cancer</w:t>
      </w:r>
    </w:p>
    <w:tbl>
      <w:tblPr>
        <w:tblW w:w="6946" w:type="dxa"/>
        <w:jc w:val="center"/>
        <w:tblBorders>
          <w:top w:val="single" w:sz="4" w:space="0" w:color="auto"/>
          <w:bottom w:val="single" w:sz="4" w:space="0" w:color="auto"/>
        </w:tblBorders>
        <w:tblLayout w:type="fixed"/>
        <w:tblLook w:val="04A0" w:firstRow="1" w:lastRow="0" w:firstColumn="1" w:lastColumn="0" w:noHBand="0" w:noVBand="1"/>
      </w:tblPr>
      <w:tblGrid>
        <w:gridCol w:w="2694"/>
        <w:gridCol w:w="1417"/>
        <w:gridCol w:w="533"/>
        <w:gridCol w:w="1310"/>
        <w:gridCol w:w="992"/>
      </w:tblGrid>
      <w:tr w:rsidR="00D3314B" w:rsidRPr="00852F55" w14:paraId="78909F90" w14:textId="77777777" w:rsidTr="000C5D90">
        <w:trPr>
          <w:trHeight w:val="779"/>
          <w:jc w:val="center"/>
        </w:trPr>
        <w:tc>
          <w:tcPr>
            <w:tcW w:w="2694" w:type="dxa"/>
            <w:vAlign w:val="center"/>
          </w:tcPr>
          <w:p w14:paraId="6E192991" w14:textId="77777777" w:rsidR="00DC64FE" w:rsidRPr="00852F55" w:rsidRDefault="00DC64FE" w:rsidP="00852F55">
            <w:pPr>
              <w:spacing w:line="360" w:lineRule="auto"/>
              <w:rPr>
                <w:rFonts w:ascii="Book Antiqua" w:hAnsi="Book Antiqua"/>
                <w:b/>
                <w:color w:val="000000" w:themeColor="text1"/>
                <w:sz w:val="24"/>
                <w:szCs w:val="24"/>
              </w:rPr>
            </w:pPr>
            <w:proofErr w:type="spellStart"/>
            <w:r w:rsidRPr="00852F55">
              <w:rPr>
                <w:rFonts w:ascii="Book Antiqua" w:hAnsi="Book Antiqua"/>
                <w:b/>
                <w:color w:val="000000" w:themeColor="text1"/>
                <w:sz w:val="24"/>
                <w:szCs w:val="24"/>
              </w:rPr>
              <w:t>Clinicopathologic</w:t>
            </w:r>
            <w:proofErr w:type="spellEnd"/>
            <w:r w:rsidRPr="00852F55">
              <w:rPr>
                <w:rFonts w:ascii="Book Antiqua" w:hAnsi="Book Antiqua"/>
                <w:b/>
                <w:color w:val="000000" w:themeColor="text1"/>
                <w:sz w:val="24"/>
                <w:szCs w:val="24"/>
              </w:rPr>
              <w:t xml:space="preserve"> parameter</w:t>
            </w:r>
          </w:p>
        </w:tc>
        <w:tc>
          <w:tcPr>
            <w:tcW w:w="1417" w:type="dxa"/>
            <w:vAlign w:val="center"/>
          </w:tcPr>
          <w:p w14:paraId="565CA44C" w14:textId="77777777" w:rsidR="00DC64FE" w:rsidRPr="00852F55" w:rsidRDefault="00DC64FE" w:rsidP="00852F55">
            <w:pPr>
              <w:spacing w:line="360" w:lineRule="auto"/>
              <w:rPr>
                <w:rFonts w:ascii="Book Antiqua" w:hAnsi="Book Antiqua"/>
                <w:b/>
                <w:i/>
                <w:color w:val="000000" w:themeColor="text1"/>
                <w:sz w:val="24"/>
                <w:szCs w:val="24"/>
              </w:rPr>
            </w:pPr>
            <w:r w:rsidRPr="00852F55">
              <w:rPr>
                <w:rFonts w:ascii="Book Antiqua" w:hAnsi="Book Antiqua"/>
                <w:b/>
                <w:i/>
                <w:color w:val="000000" w:themeColor="text1"/>
                <w:sz w:val="24"/>
                <w:szCs w:val="24"/>
              </w:rPr>
              <w:t>n</w:t>
            </w:r>
          </w:p>
        </w:tc>
        <w:tc>
          <w:tcPr>
            <w:tcW w:w="533" w:type="dxa"/>
            <w:tcBorders>
              <w:top w:val="single" w:sz="4" w:space="0" w:color="auto"/>
            </w:tcBorders>
            <w:vAlign w:val="center"/>
          </w:tcPr>
          <w:p w14:paraId="3B17E4EE" w14:textId="77777777" w:rsidR="00DC64FE" w:rsidRPr="00852F55" w:rsidRDefault="00DC64FE" w:rsidP="00852F55">
            <w:pPr>
              <w:spacing w:line="360" w:lineRule="auto"/>
              <w:rPr>
                <w:rFonts w:ascii="Book Antiqua" w:hAnsi="Book Antiqua"/>
                <w:b/>
                <w:color w:val="000000" w:themeColor="text1"/>
                <w:sz w:val="24"/>
                <w:szCs w:val="24"/>
              </w:rPr>
            </w:pPr>
            <w:r w:rsidRPr="00852F55">
              <w:rPr>
                <w:rFonts w:ascii="Book Antiqua" w:hAnsi="Book Antiqua"/>
                <w:b/>
                <w:color w:val="000000" w:themeColor="text1"/>
                <w:sz w:val="24"/>
                <w:szCs w:val="24"/>
              </w:rPr>
              <w:t>+</w:t>
            </w:r>
          </w:p>
        </w:tc>
        <w:tc>
          <w:tcPr>
            <w:tcW w:w="1310" w:type="dxa"/>
            <w:tcBorders>
              <w:top w:val="single" w:sz="4" w:space="0" w:color="auto"/>
            </w:tcBorders>
            <w:vAlign w:val="center"/>
          </w:tcPr>
          <w:p w14:paraId="1EB658D4" w14:textId="77777777" w:rsidR="00DC64FE" w:rsidRPr="00852F55" w:rsidRDefault="00DC64FE" w:rsidP="00852F55">
            <w:pPr>
              <w:spacing w:line="360" w:lineRule="auto"/>
              <w:rPr>
                <w:rFonts w:ascii="Book Antiqua" w:hAnsi="Book Antiqua"/>
                <w:b/>
                <w:color w:val="000000" w:themeColor="text1"/>
                <w:sz w:val="24"/>
                <w:szCs w:val="24"/>
              </w:rPr>
            </w:pPr>
            <w:r w:rsidRPr="00852F55">
              <w:rPr>
                <w:rFonts w:ascii="Book Antiqua" w:hAnsi="Book Antiqua"/>
                <w:b/>
                <w:color w:val="000000" w:themeColor="text1"/>
                <w:sz w:val="24"/>
                <w:szCs w:val="24"/>
              </w:rPr>
              <w:t>-</w:t>
            </w:r>
          </w:p>
        </w:tc>
        <w:tc>
          <w:tcPr>
            <w:tcW w:w="992" w:type="dxa"/>
            <w:tcBorders>
              <w:top w:val="single" w:sz="4" w:space="0" w:color="auto"/>
            </w:tcBorders>
            <w:vAlign w:val="center"/>
          </w:tcPr>
          <w:p w14:paraId="547A72BD" w14:textId="34D0A2B2" w:rsidR="00DC64FE" w:rsidRPr="00852F55" w:rsidRDefault="00DC64FE" w:rsidP="00852F55">
            <w:pPr>
              <w:spacing w:line="360" w:lineRule="auto"/>
              <w:rPr>
                <w:rFonts w:ascii="Book Antiqua" w:hAnsi="Book Antiqua"/>
                <w:b/>
                <w:color w:val="000000" w:themeColor="text1"/>
                <w:sz w:val="24"/>
                <w:szCs w:val="24"/>
              </w:rPr>
            </w:pPr>
            <w:r w:rsidRPr="00852F55">
              <w:rPr>
                <w:rFonts w:ascii="Book Antiqua" w:hAnsi="Book Antiqua"/>
                <w:b/>
                <w:i/>
                <w:color w:val="000000" w:themeColor="text1"/>
                <w:sz w:val="24"/>
                <w:szCs w:val="24"/>
              </w:rPr>
              <w:t xml:space="preserve">P </w:t>
            </w:r>
            <w:r w:rsidR="00BF2D4C">
              <w:rPr>
                <w:rFonts w:ascii="Book Antiqua" w:hAnsi="Book Antiqua" w:hint="eastAsia"/>
                <w:b/>
                <w:i/>
                <w:color w:val="000000" w:themeColor="text1"/>
                <w:sz w:val="24"/>
                <w:szCs w:val="24"/>
              </w:rPr>
              <w:t>value</w:t>
            </w:r>
          </w:p>
        </w:tc>
      </w:tr>
      <w:tr w:rsidR="00D3314B" w:rsidRPr="009834D9" w14:paraId="502964CE" w14:textId="77777777" w:rsidTr="000C5D90">
        <w:trPr>
          <w:jc w:val="center"/>
        </w:trPr>
        <w:tc>
          <w:tcPr>
            <w:tcW w:w="2694" w:type="dxa"/>
            <w:tcBorders>
              <w:top w:val="single" w:sz="4" w:space="0" w:color="auto"/>
              <w:bottom w:val="nil"/>
            </w:tcBorders>
            <w:vAlign w:val="center"/>
          </w:tcPr>
          <w:p w14:paraId="5F464E86" w14:textId="1EEBD30E"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Age</w:t>
            </w:r>
            <w:r w:rsidR="00B96C8D">
              <w:rPr>
                <w:rFonts w:ascii="Book Antiqua" w:hAnsi="Book Antiqua"/>
                <w:color w:val="000000" w:themeColor="text1"/>
                <w:sz w:val="24"/>
                <w:szCs w:val="24"/>
              </w:rPr>
              <w:t>,</w:t>
            </w:r>
            <w:r w:rsidRPr="009834D9">
              <w:rPr>
                <w:rFonts w:ascii="Book Antiqua" w:hAnsi="Book Antiqua"/>
                <w:color w:val="000000" w:themeColor="text1"/>
                <w:sz w:val="24"/>
                <w:szCs w:val="24"/>
              </w:rPr>
              <w:t xml:space="preserve"> </w:t>
            </w:r>
            <w:proofErr w:type="spellStart"/>
            <w:r w:rsidRPr="009834D9">
              <w:rPr>
                <w:rFonts w:ascii="Book Antiqua" w:hAnsi="Book Antiqua"/>
                <w:color w:val="000000" w:themeColor="text1"/>
                <w:sz w:val="24"/>
                <w:szCs w:val="24"/>
              </w:rPr>
              <w:t>yr</w:t>
            </w:r>
            <w:proofErr w:type="spellEnd"/>
          </w:p>
        </w:tc>
        <w:tc>
          <w:tcPr>
            <w:tcW w:w="1417" w:type="dxa"/>
            <w:tcBorders>
              <w:top w:val="single" w:sz="4" w:space="0" w:color="auto"/>
              <w:bottom w:val="nil"/>
            </w:tcBorders>
            <w:vAlign w:val="center"/>
          </w:tcPr>
          <w:p w14:paraId="273F4439" w14:textId="77777777" w:rsidR="00DC64FE" w:rsidRPr="009834D9" w:rsidRDefault="00DC64FE" w:rsidP="00852F55">
            <w:pPr>
              <w:spacing w:line="360" w:lineRule="auto"/>
              <w:rPr>
                <w:rFonts w:ascii="Book Antiqua" w:hAnsi="Book Antiqua"/>
                <w:color w:val="000000" w:themeColor="text1"/>
                <w:sz w:val="24"/>
                <w:szCs w:val="24"/>
              </w:rPr>
            </w:pPr>
          </w:p>
        </w:tc>
        <w:tc>
          <w:tcPr>
            <w:tcW w:w="533" w:type="dxa"/>
            <w:tcBorders>
              <w:top w:val="single" w:sz="4" w:space="0" w:color="auto"/>
              <w:bottom w:val="nil"/>
            </w:tcBorders>
            <w:vAlign w:val="center"/>
          </w:tcPr>
          <w:p w14:paraId="4128F481" w14:textId="77777777" w:rsidR="00DC64FE" w:rsidRPr="009834D9" w:rsidRDefault="00DC64FE" w:rsidP="00852F55">
            <w:pPr>
              <w:spacing w:line="360" w:lineRule="auto"/>
              <w:rPr>
                <w:rFonts w:ascii="Book Antiqua" w:hAnsi="Book Antiqua"/>
                <w:color w:val="000000" w:themeColor="text1"/>
                <w:sz w:val="24"/>
                <w:szCs w:val="24"/>
              </w:rPr>
            </w:pPr>
          </w:p>
        </w:tc>
        <w:tc>
          <w:tcPr>
            <w:tcW w:w="1310" w:type="dxa"/>
            <w:tcBorders>
              <w:top w:val="single" w:sz="4" w:space="0" w:color="auto"/>
              <w:bottom w:val="nil"/>
            </w:tcBorders>
            <w:vAlign w:val="center"/>
          </w:tcPr>
          <w:p w14:paraId="5B38E2BC" w14:textId="77777777" w:rsidR="00DC64FE" w:rsidRPr="009834D9" w:rsidRDefault="00DC64FE" w:rsidP="00852F55">
            <w:pPr>
              <w:spacing w:line="360" w:lineRule="auto"/>
              <w:rPr>
                <w:rFonts w:ascii="Book Antiqua" w:hAnsi="Book Antiqua"/>
                <w:color w:val="000000" w:themeColor="text1"/>
                <w:sz w:val="24"/>
                <w:szCs w:val="24"/>
              </w:rPr>
            </w:pPr>
          </w:p>
        </w:tc>
        <w:tc>
          <w:tcPr>
            <w:tcW w:w="992" w:type="dxa"/>
            <w:tcBorders>
              <w:top w:val="single" w:sz="4" w:space="0" w:color="auto"/>
              <w:bottom w:val="nil"/>
            </w:tcBorders>
            <w:vAlign w:val="center"/>
          </w:tcPr>
          <w:p w14:paraId="305F3963"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0.095</w:t>
            </w:r>
          </w:p>
        </w:tc>
      </w:tr>
      <w:tr w:rsidR="00D3314B" w:rsidRPr="009834D9" w14:paraId="28CE203C" w14:textId="77777777" w:rsidTr="000C5D90">
        <w:trPr>
          <w:jc w:val="center"/>
        </w:trPr>
        <w:tc>
          <w:tcPr>
            <w:tcW w:w="2694" w:type="dxa"/>
            <w:tcBorders>
              <w:top w:val="nil"/>
            </w:tcBorders>
            <w:vAlign w:val="center"/>
          </w:tcPr>
          <w:p w14:paraId="5F0D0482" w14:textId="163D29B7"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&lt;</w:t>
            </w:r>
            <w:r w:rsidR="009834D9" w:rsidRPr="009834D9">
              <w:rPr>
                <w:rFonts w:ascii="Book Antiqua" w:hAnsi="Book Antiqua" w:hint="eastAsia"/>
                <w:color w:val="000000" w:themeColor="text1"/>
                <w:sz w:val="24"/>
                <w:szCs w:val="24"/>
              </w:rPr>
              <w:t xml:space="preserve"> </w:t>
            </w:r>
            <w:r w:rsidRPr="009834D9">
              <w:rPr>
                <w:rFonts w:ascii="Book Antiqua" w:hAnsi="Book Antiqua"/>
                <w:color w:val="000000" w:themeColor="text1"/>
                <w:sz w:val="24"/>
                <w:szCs w:val="24"/>
              </w:rPr>
              <w:t>50</w:t>
            </w:r>
          </w:p>
        </w:tc>
        <w:tc>
          <w:tcPr>
            <w:tcW w:w="1417" w:type="dxa"/>
            <w:tcBorders>
              <w:top w:val="nil"/>
            </w:tcBorders>
            <w:vAlign w:val="center"/>
          </w:tcPr>
          <w:p w14:paraId="1172C89F"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8</w:t>
            </w:r>
          </w:p>
        </w:tc>
        <w:tc>
          <w:tcPr>
            <w:tcW w:w="533" w:type="dxa"/>
            <w:tcBorders>
              <w:top w:val="nil"/>
            </w:tcBorders>
            <w:vAlign w:val="center"/>
          </w:tcPr>
          <w:p w14:paraId="7B87239F"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3</w:t>
            </w:r>
          </w:p>
        </w:tc>
        <w:tc>
          <w:tcPr>
            <w:tcW w:w="1310" w:type="dxa"/>
            <w:tcBorders>
              <w:top w:val="nil"/>
            </w:tcBorders>
            <w:vAlign w:val="center"/>
          </w:tcPr>
          <w:p w14:paraId="0A6E7CE2"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5</w:t>
            </w:r>
          </w:p>
        </w:tc>
        <w:tc>
          <w:tcPr>
            <w:tcW w:w="992" w:type="dxa"/>
            <w:tcBorders>
              <w:top w:val="nil"/>
            </w:tcBorders>
            <w:vAlign w:val="center"/>
          </w:tcPr>
          <w:p w14:paraId="4BB98FCA" w14:textId="77777777" w:rsidR="00DC64FE" w:rsidRPr="009834D9" w:rsidRDefault="00DC64FE" w:rsidP="00852F55">
            <w:pPr>
              <w:spacing w:line="360" w:lineRule="auto"/>
              <w:rPr>
                <w:rFonts w:ascii="Book Antiqua" w:hAnsi="Book Antiqua"/>
                <w:color w:val="000000" w:themeColor="text1"/>
                <w:sz w:val="24"/>
                <w:szCs w:val="24"/>
              </w:rPr>
            </w:pPr>
          </w:p>
        </w:tc>
      </w:tr>
      <w:tr w:rsidR="00D3314B" w:rsidRPr="009834D9" w14:paraId="62867CC5" w14:textId="77777777" w:rsidTr="000C5D90">
        <w:trPr>
          <w:jc w:val="center"/>
        </w:trPr>
        <w:tc>
          <w:tcPr>
            <w:tcW w:w="2694" w:type="dxa"/>
            <w:vAlign w:val="center"/>
          </w:tcPr>
          <w:p w14:paraId="06B76E33" w14:textId="43760136"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w:t>
            </w:r>
            <w:r w:rsidR="009834D9" w:rsidRPr="009834D9">
              <w:rPr>
                <w:rFonts w:ascii="Book Antiqua" w:hAnsi="Book Antiqua" w:hint="eastAsia"/>
                <w:color w:val="000000" w:themeColor="text1"/>
                <w:sz w:val="24"/>
                <w:szCs w:val="24"/>
              </w:rPr>
              <w:t xml:space="preserve"> </w:t>
            </w:r>
            <w:r w:rsidRPr="009834D9">
              <w:rPr>
                <w:rFonts w:ascii="Book Antiqua" w:hAnsi="Book Antiqua"/>
                <w:color w:val="000000" w:themeColor="text1"/>
                <w:sz w:val="24"/>
                <w:szCs w:val="24"/>
              </w:rPr>
              <w:t>50</w:t>
            </w:r>
          </w:p>
        </w:tc>
        <w:tc>
          <w:tcPr>
            <w:tcW w:w="1417" w:type="dxa"/>
            <w:vAlign w:val="center"/>
          </w:tcPr>
          <w:p w14:paraId="460B4A2F"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53</w:t>
            </w:r>
          </w:p>
        </w:tc>
        <w:tc>
          <w:tcPr>
            <w:tcW w:w="533" w:type="dxa"/>
            <w:vAlign w:val="center"/>
          </w:tcPr>
          <w:p w14:paraId="3A29B4A2"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36</w:t>
            </w:r>
          </w:p>
        </w:tc>
        <w:tc>
          <w:tcPr>
            <w:tcW w:w="1310" w:type="dxa"/>
            <w:vAlign w:val="center"/>
          </w:tcPr>
          <w:p w14:paraId="6D03703C"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17</w:t>
            </w:r>
          </w:p>
        </w:tc>
        <w:tc>
          <w:tcPr>
            <w:tcW w:w="992" w:type="dxa"/>
            <w:vAlign w:val="center"/>
          </w:tcPr>
          <w:p w14:paraId="37F58F48" w14:textId="77777777" w:rsidR="00DC64FE" w:rsidRPr="009834D9" w:rsidRDefault="00DC64FE" w:rsidP="00852F55">
            <w:pPr>
              <w:spacing w:line="360" w:lineRule="auto"/>
              <w:rPr>
                <w:rFonts w:ascii="Book Antiqua" w:hAnsi="Book Antiqua"/>
                <w:color w:val="000000" w:themeColor="text1"/>
                <w:sz w:val="24"/>
                <w:szCs w:val="24"/>
              </w:rPr>
            </w:pPr>
          </w:p>
        </w:tc>
      </w:tr>
      <w:tr w:rsidR="00D3314B" w:rsidRPr="009834D9" w14:paraId="62501504" w14:textId="77777777" w:rsidTr="000C5D90">
        <w:trPr>
          <w:jc w:val="center"/>
        </w:trPr>
        <w:tc>
          <w:tcPr>
            <w:tcW w:w="2694" w:type="dxa"/>
            <w:vAlign w:val="center"/>
          </w:tcPr>
          <w:p w14:paraId="5C6D7392" w14:textId="77777777"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Gender</w:t>
            </w:r>
          </w:p>
        </w:tc>
        <w:tc>
          <w:tcPr>
            <w:tcW w:w="1417" w:type="dxa"/>
            <w:vAlign w:val="center"/>
          </w:tcPr>
          <w:p w14:paraId="6DF7985B" w14:textId="77777777" w:rsidR="00DC64FE" w:rsidRPr="009834D9" w:rsidRDefault="00DC64FE" w:rsidP="00852F55">
            <w:pPr>
              <w:spacing w:line="360" w:lineRule="auto"/>
              <w:rPr>
                <w:rFonts w:ascii="Book Antiqua" w:hAnsi="Book Antiqua"/>
                <w:color w:val="000000" w:themeColor="text1"/>
                <w:sz w:val="24"/>
                <w:szCs w:val="24"/>
              </w:rPr>
            </w:pPr>
          </w:p>
        </w:tc>
        <w:tc>
          <w:tcPr>
            <w:tcW w:w="533" w:type="dxa"/>
            <w:vAlign w:val="center"/>
          </w:tcPr>
          <w:p w14:paraId="4E9CBF9D" w14:textId="77777777" w:rsidR="00DC64FE" w:rsidRPr="009834D9" w:rsidRDefault="00DC64FE" w:rsidP="00852F55">
            <w:pPr>
              <w:spacing w:line="360" w:lineRule="auto"/>
              <w:rPr>
                <w:rFonts w:ascii="Book Antiqua" w:hAnsi="Book Antiqua"/>
                <w:color w:val="000000" w:themeColor="text1"/>
                <w:sz w:val="24"/>
                <w:szCs w:val="24"/>
              </w:rPr>
            </w:pPr>
          </w:p>
        </w:tc>
        <w:tc>
          <w:tcPr>
            <w:tcW w:w="1310" w:type="dxa"/>
            <w:vAlign w:val="center"/>
          </w:tcPr>
          <w:p w14:paraId="6E6FBAE1" w14:textId="77777777" w:rsidR="00DC64FE" w:rsidRPr="009834D9" w:rsidRDefault="00DC64FE" w:rsidP="00852F55">
            <w:pPr>
              <w:spacing w:line="360" w:lineRule="auto"/>
              <w:rPr>
                <w:rFonts w:ascii="Book Antiqua" w:hAnsi="Book Antiqua"/>
                <w:color w:val="000000" w:themeColor="text1"/>
                <w:sz w:val="24"/>
                <w:szCs w:val="24"/>
              </w:rPr>
            </w:pPr>
          </w:p>
        </w:tc>
        <w:tc>
          <w:tcPr>
            <w:tcW w:w="992" w:type="dxa"/>
            <w:vAlign w:val="center"/>
          </w:tcPr>
          <w:p w14:paraId="4F614991"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0.476</w:t>
            </w:r>
          </w:p>
        </w:tc>
      </w:tr>
      <w:tr w:rsidR="00D3314B" w:rsidRPr="009834D9" w14:paraId="7317BCDE" w14:textId="77777777" w:rsidTr="000C5D90">
        <w:trPr>
          <w:jc w:val="center"/>
        </w:trPr>
        <w:tc>
          <w:tcPr>
            <w:tcW w:w="2694" w:type="dxa"/>
            <w:vAlign w:val="center"/>
          </w:tcPr>
          <w:p w14:paraId="35433663" w14:textId="77777777"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Male</w:t>
            </w:r>
          </w:p>
        </w:tc>
        <w:tc>
          <w:tcPr>
            <w:tcW w:w="1417" w:type="dxa"/>
            <w:vAlign w:val="center"/>
          </w:tcPr>
          <w:p w14:paraId="6E8A3812"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38</w:t>
            </w:r>
          </w:p>
        </w:tc>
        <w:tc>
          <w:tcPr>
            <w:tcW w:w="533" w:type="dxa"/>
            <w:vAlign w:val="center"/>
          </w:tcPr>
          <w:p w14:paraId="47960F03"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23</w:t>
            </w:r>
          </w:p>
        </w:tc>
        <w:tc>
          <w:tcPr>
            <w:tcW w:w="1310" w:type="dxa"/>
            <w:vAlign w:val="center"/>
          </w:tcPr>
          <w:p w14:paraId="62CAC552"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15</w:t>
            </w:r>
          </w:p>
        </w:tc>
        <w:tc>
          <w:tcPr>
            <w:tcW w:w="992" w:type="dxa"/>
            <w:vAlign w:val="center"/>
          </w:tcPr>
          <w:p w14:paraId="1800D5D3" w14:textId="77777777" w:rsidR="00DC64FE" w:rsidRPr="009834D9" w:rsidRDefault="00DC64FE" w:rsidP="00852F55">
            <w:pPr>
              <w:spacing w:line="360" w:lineRule="auto"/>
              <w:rPr>
                <w:rFonts w:ascii="Book Antiqua" w:hAnsi="Book Antiqua"/>
                <w:color w:val="000000" w:themeColor="text1"/>
                <w:sz w:val="24"/>
                <w:szCs w:val="24"/>
              </w:rPr>
            </w:pPr>
          </w:p>
        </w:tc>
      </w:tr>
      <w:tr w:rsidR="00D3314B" w:rsidRPr="009834D9" w14:paraId="78F28482" w14:textId="77777777" w:rsidTr="000C5D90">
        <w:trPr>
          <w:jc w:val="center"/>
        </w:trPr>
        <w:tc>
          <w:tcPr>
            <w:tcW w:w="2694" w:type="dxa"/>
            <w:vAlign w:val="center"/>
          </w:tcPr>
          <w:p w14:paraId="70B579D8" w14:textId="77777777"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Female</w:t>
            </w:r>
          </w:p>
        </w:tc>
        <w:tc>
          <w:tcPr>
            <w:tcW w:w="1417" w:type="dxa"/>
            <w:vAlign w:val="center"/>
          </w:tcPr>
          <w:p w14:paraId="7D105491"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23</w:t>
            </w:r>
          </w:p>
        </w:tc>
        <w:tc>
          <w:tcPr>
            <w:tcW w:w="533" w:type="dxa"/>
            <w:vAlign w:val="center"/>
          </w:tcPr>
          <w:p w14:paraId="76893DAD"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16</w:t>
            </w:r>
          </w:p>
        </w:tc>
        <w:tc>
          <w:tcPr>
            <w:tcW w:w="1310" w:type="dxa"/>
            <w:vAlign w:val="center"/>
          </w:tcPr>
          <w:p w14:paraId="0A10118F"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7</w:t>
            </w:r>
          </w:p>
        </w:tc>
        <w:tc>
          <w:tcPr>
            <w:tcW w:w="992" w:type="dxa"/>
            <w:vAlign w:val="center"/>
          </w:tcPr>
          <w:p w14:paraId="257E4A3B" w14:textId="77777777" w:rsidR="00DC64FE" w:rsidRPr="009834D9" w:rsidRDefault="00DC64FE" w:rsidP="00852F55">
            <w:pPr>
              <w:spacing w:line="360" w:lineRule="auto"/>
              <w:rPr>
                <w:rFonts w:ascii="Book Antiqua" w:hAnsi="Book Antiqua"/>
                <w:color w:val="000000" w:themeColor="text1"/>
                <w:sz w:val="24"/>
                <w:szCs w:val="24"/>
              </w:rPr>
            </w:pPr>
          </w:p>
        </w:tc>
      </w:tr>
      <w:tr w:rsidR="00D3314B" w:rsidRPr="009834D9" w14:paraId="2E334306" w14:textId="77777777" w:rsidTr="000C5D90">
        <w:trPr>
          <w:jc w:val="center"/>
        </w:trPr>
        <w:tc>
          <w:tcPr>
            <w:tcW w:w="2694" w:type="dxa"/>
            <w:vAlign w:val="center"/>
          </w:tcPr>
          <w:p w14:paraId="0AD26F95" w14:textId="712A47F0"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Tumor size</w:t>
            </w:r>
            <w:r w:rsidR="00B96C8D">
              <w:rPr>
                <w:rFonts w:ascii="Book Antiqua" w:hAnsi="Book Antiqua"/>
                <w:color w:val="000000" w:themeColor="text1"/>
                <w:sz w:val="24"/>
                <w:szCs w:val="24"/>
              </w:rPr>
              <w:t>,</w:t>
            </w:r>
            <w:r w:rsidRPr="009834D9">
              <w:rPr>
                <w:rFonts w:ascii="Book Antiqua" w:hAnsi="Book Antiqua"/>
                <w:color w:val="000000" w:themeColor="text1"/>
                <w:sz w:val="24"/>
                <w:szCs w:val="24"/>
              </w:rPr>
              <w:t xml:space="preserve"> mm</w:t>
            </w:r>
          </w:p>
        </w:tc>
        <w:tc>
          <w:tcPr>
            <w:tcW w:w="1417" w:type="dxa"/>
            <w:vAlign w:val="center"/>
          </w:tcPr>
          <w:p w14:paraId="460F6073" w14:textId="77777777" w:rsidR="00DC64FE" w:rsidRPr="009834D9" w:rsidRDefault="00DC64FE" w:rsidP="00852F55">
            <w:pPr>
              <w:spacing w:line="360" w:lineRule="auto"/>
              <w:rPr>
                <w:rFonts w:ascii="Book Antiqua" w:hAnsi="Book Antiqua"/>
                <w:color w:val="000000" w:themeColor="text1"/>
                <w:sz w:val="24"/>
                <w:szCs w:val="24"/>
              </w:rPr>
            </w:pPr>
          </w:p>
        </w:tc>
        <w:tc>
          <w:tcPr>
            <w:tcW w:w="533" w:type="dxa"/>
            <w:vAlign w:val="center"/>
          </w:tcPr>
          <w:p w14:paraId="56F3F3E4" w14:textId="77777777" w:rsidR="00DC64FE" w:rsidRPr="009834D9" w:rsidRDefault="00DC64FE" w:rsidP="00852F55">
            <w:pPr>
              <w:spacing w:line="360" w:lineRule="auto"/>
              <w:rPr>
                <w:rFonts w:ascii="Book Antiqua" w:hAnsi="Book Antiqua"/>
                <w:color w:val="000000" w:themeColor="text1"/>
                <w:sz w:val="24"/>
                <w:szCs w:val="24"/>
              </w:rPr>
            </w:pPr>
          </w:p>
        </w:tc>
        <w:tc>
          <w:tcPr>
            <w:tcW w:w="1310" w:type="dxa"/>
            <w:vAlign w:val="center"/>
          </w:tcPr>
          <w:p w14:paraId="67E0630B" w14:textId="77777777" w:rsidR="00DC64FE" w:rsidRPr="009834D9" w:rsidRDefault="00DC64FE" w:rsidP="00852F55">
            <w:pPr>
              <w:spacing w:line="360" w:lineRule="auto"/>
              <w:rPr>
                <w:rFonts w:ascii="Book Antiqua" w:hAnsi="Book Antiqua"/>
                <w:color w:val="000000" w:themeColor="text1"/>
                <w:sz w:val="24"/>
                <w:szCs w:val="24"/>
              </w:rPr>
            </w:pPr>
          </w:p>
        </w:tc>
        <w:tc>
          <w:tcPr>
            <w:tcW w:w="992" w:type="dxa"/>
            <w:vAlign w:val="center"/>
          </w:tcPr>
          <w:p w14:paraId="26448872"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0.231</w:t>
            </w:r>
          </w:p>
        </w:tc>
      </w:tr>
      <w:tr w:rsidR="00D3314B" w:rsidRPr="009834D9" w14:paraId="39EA0418" w14:textId="77777777" w:rsidTr="000C5D90">
        <w:trPr>
          <w:jc w:val="center"/>
        </w:trPr>
        <w:tc>
          <w:tcPr>
            <w:tcW w:w="2694" w:type="dxa"/>
            <w:vAlign w:val="center"/>
          </w:tcPr>
          <w:p w14:paraId="7F9F0D33" w14:textId="21194325"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&lt;</w:t>
            </w:r>
            <w:r w:rsidR="009834D9">
              <w:rPr>
                <w:rFonts w:ascii="Book Antiqua" w:hAnsi="Book Antiqua" w:hint="eastAsia"/>
                <w:color w:val="000000" w:themeColor="text1"/>
                <w:sz w:val="24"/>
                <w:szCs w:val="24"/>
              </w:rPr>
              <w:t xml:space="preserve"> </w:t>
            </w:r>
            <w:r w:rsidRPr="009834D9">
              <w:rPr>
                <w:rFonts w:ascii="Book Antiqua" w:hAnsi="Book Antiqua"/>
                <w:color w:val="000000" w:themeColor="text1"/>
                <w:sz w:val="24"/>
                <w:szCs w:val="24"/>
              </w:rPr>
              <w:t>50</w:t>
            </w:r>
          </w:p>
        </w:tc>
        <w:tc>
          <w:tcPr>
            <w:tcW w:w="1417" w:type="dxa"/>
            <w:vAlign w:val="center"/>
          </w:tcPr>
          <w:p w14:paraId="13CA5D6F"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41</w:t>
            </w:r>
          </w:p>
        </w:tc>
        <w:tc>
          <w:tcPr>
            <w:tcW w:w="533" w:type="dxa"/>
            <w:vAlign w:val="center"/>
          </w:tcPr>
          <w:p w14:paraId="556F2132"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28</w:t>
            </w:r>
          </w:p>
        </w:tc>
        <w:tc>
          <w:tcPr>
            <w:tcW w:w="1310" w:type="dxa"/>
            <w:vAlign w:val="center"/>
          </w:tcPr>
          <w:p w14:paraId="23596C02"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13</w:t>
            </w:r>
          </w:p>
        </w:tc>
        <w:tc>
          <w:tcPr>
            <w:tcW w:w="992" w:type="dxa"/>
            <w:vAlign w:val="center"/>
          </w:tcPr>
          <w:p w14:paraId="38915155" w14:textId="77777777" w:rsidR="00DC64FE" w:rsidRPr="009834D9" w:rsidRDefault="00DC64FE" w:rsidP="00852F55">
            <w:pPr>
              <w:spacing w:line="360" w:lineRule="auto"/>
              <w:rPr>
                <w:rFonts w:ascii="Book Antiqua" w:hAnsi="Book Antiqua"/>
                <w:color w:val="000000" w:themeColor="text1"/>
                <w:sz w:val="24"/>
                <w:szCs w:val="24"/>
              </w:rPr>
            </w:pPr>
          </w:p>
        </w:tc>
      </w:tr>
      <w:tr w:rsidR="00D3314B" w:rsidRPr="009834D9" w14:paraId="6CB2A5FC" w14:textId="77777777" w:rsidTr="000C5D90">
        <w:trPr>
          <w:jc w:val="center"/>
        </w:trPr>
        <w:tc>
          <w:tcPr>
            <w:tcW w:w="2694" w:type="dxa"/>
            <w:vAlign w:val="center"/>
          </w:tcPr>
          <w:p w14:paraId="61ABDADE" w14:textId="6131A3B4" w:rsidR="00DC64FE" w:rsidRPr="009834D9" w:rsidRDefault="00DC64FE" w:rsidP="00852F55">
            <w:pPr>
              <w:widowControl/>
              <w:spacing w:line="360" w:lineRule="auto"/>
              <w:rPr>
                <w:rFonts w:ascii="Book Antiqua" w:hAnsi="Book Antiqua"/>
                <w:bCs/>
                <w:color w:val="000000" w:themeColor="text1"/>
                <w:sz w:val="24"/>
                <w:szCs w:val="24"/>
              </w:rPr>
            </w:pPr>
            <w:r w:rsidRPr="009834D9">
              <w:rPr>
                <w:rFonts w:ascii="Book Antiqua" w:hAnsi="Book Antiqua"/>
                <w:color w:val="000000" w:themeColor="text1"/>
                <w:sz w:val="24"/>
                <w:szCs w:val="24"/>
              </w:rPr>
              <w:t>≥</w:t>
            </w:r>
            <w:r w:rsidR="009834D9">
              <w:rPr>
                <w:rFonts w:ascii="Book Antiqua" w:hAnsi="Book Antiqua" w:hint="eastAsia"/>
                <w:color w:val="000000" w:themeColor="text1"/>
                <w:sz w:val="24"/>
                <w:szCs w:val="24"/>
              </w:rPr>
              <w:t xml:space="preserve"> </w:t>
            </w:r>
            <w:r w:rsidRPr="009834D9">
              <w:rPr>
                <w:rFonts w:ascii="Book Antiqua" w:hAnsi="Book Antiqua"/>
                <w:bCs/>
                <w:color w:val="000000" w:themeColor="text1"/>
                <w:sz w:val="24"/>
                <w:szCs w:val="24"/>
              </w:rPr>
              <w:t>50</w:t>
            </w:r>
          </w:p>
        </w:tc>
        <w:tc>
          <w:tcPr>
            <w:tcW w:w="1417" w:type="dxa"/>
            <w:vAlign w:val="center"/>
          </w:tcPr>
          <w:p w14:paraId="18F861CC"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20</w:t>
            </w:r>
          </w:p>
        </w:tc>
        <w:tc>
          <w:tcPr>
            <w:tcW w:w="533" w:type="dxa"/>
            <w:vAlign w:val="center"/>
          </w:tcPr>
          <w:p w14:paraId="0BCC9F36"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11</w:t>
            </w:r>
          </w:p>
        </w:tc>
        <w:tc>
          <w:tcPr>
            <w:tcW w:w="1310" w:type="dxa"/>
            <w:vAlign w:val="center"/>
          </w:tcPr>
          <w:p w14:paraId="440494C3"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9</w:t>
            </w:r>
          </w:p>
        </w:tc>
        <w:tc>
          <w:tcPr>
            <w:tcW w:w="992" w:type="dxa"/>
            <w:vAlign w:val="center"/>
          </w:tcPr>
          <w:p w14:paraId="7ECBD4E1" w14:textId="77777777" w:rsidR="00DC64FE" w:rsidRPr="009834D9" w:rsidRDefault="00DC64FE" w:rsidP="00852F55">
            <w:pPr>
              <w:spacing w:line="360" w:lineRule="auto"/>
              <w:rPr>
                <w:rFonts w:ascii="Book Antiqua" w:hAnsi="Book Antiqua"/>
                <w:color w:val="000000" w:themeColor="text1"/>
                <w:sz w:val="24"/>
                <w:szCs w:val="24"/>
              </w:rPr>
            </w:pPr>
          </w:p>
        </w:tc>
      </w:tr>
      <w:tr w:rsidR="00D3314B" w:rsidRPr="009834D9" w14:paraId="6ADDA2B4" w14:textId="77777777" w:rsidTr="000C5D90">
        <w:trPr>
          <w:jc w:val="center"/>
        </w:trPr>
        <w:tc>
          <w:tcPr>
            <w:tcW w:w="2694" w:type="dxa"/>
            <w:vAlign w:val="center"/>
          </w:tcPr>
          <w:p w14:paraId="1C96A444" w14:textId="77777777"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Tumor differentiation</w:t>
            </w:r>
          </w:p>
        </w:tc>
        <w:tc>
          <w:tcPr>
            <w:tcW w:w="1417" w:type="dxa"/>
            <w:vAlign w:val="center"/>
          </w:tcPr>
          <w:p w14:paraId="5A2897F2" w14:textId="77777777" w:rsidR="00DC64FE" w:rsidRPr="009834D9" w:rsidRDefault="00DC64FE" w:rsidP="00852F55">
            <w:pPr>
              <w:spacing w:line="360" w:lineRule="auto"/>
              <w:rPr>
                <w:rFonts w:ascii="Book Antiqua" w:hAnsi="Book Antiqua"/>
                <w:color w:val="000000" w:themeColor="text1"/>
                <w:sz w:val="24"/>
                <w:szCs w:val="24"/>
              </w:rPr>
            </w:pPr>
          </w:p>
        </w:tc>
        <w:tc>
          <w:tcPr>
            <w:tcW w:w="533" w:type="dxa"/>
            <w:vAlign w:val="center"/>
          </w:tcPr>
          <w:p w14:paraId="625A178C" w14:textId="77777777" w:rsidR="00DC64FE" w:rsidRPr="009834D9" w:rsidRDefault="00DC64FE" w:rsidP="00852F55">
            <w:pPr>
              <w:spacing w:line="360" w:lineRule="auto"/>
              <w:rPr>
                <w:rFonts w:ascii="Book Antiqua" w:hAnsi="Book Antiqua"/>
                <w:color w:val="000000" w:themeColor="text1"/>
                <w:sz w:val="24"/>
                <w:szCs w:val="24"/>
              </w:rPr>
            </w:pPr>
          </w:p>
        </w:tc>
        <w:tc>
          <w:tcPr>
            <w:tcW w:w="1310" w:type="dxa"/>
            <w:vAlign w:val="center"/>
          </w:tcPr>
          <w:p w14:paraId="354640A2" w14:textId="77777777" w:rsidR="00DC64FE" w:rsidRPr="009834D9" w:rsidRDefault="00DC64FE" w:rsidP="00852F55">
            <w:pPr>
              <w:spacing w:line="360" w:lineRule="auto"/>
              <w:rPr>
                <w:rFonts w:ascii="Book Antiqua" w:hAnsi="Book Antiqua"/>
                <w:color w:val="000000" w:themeColor="text1"/>
                <w:sz w:val="24"/>
                <w:szCs w:val="24"/>
              </w:rPr>
            </w:pPr>
          </w:p>
        </w:tc>
        <w:tc>
          <w:tcPr>
            <w:tcW w:w="992" w:type="dxa"/>
            <w:vAlign w:val="center"/>
          </w:tcPr>
          <w:p w14:paraId="632A5A78"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0.325</w:t>
            </w:r>
          </w:p>
        </w:tc>
      </w:tr>
      <w:tr w:rsidR="00D3314B" w:rsidRPr="009834D9" w14:paraId="78ED700C" w14:textId="77777777" w:rsidTr="000C5D90">
        <w:trPr>
          <w:jc w:val="center"/>
        </w:trPr>
        <w:tc>
          <w:tcPr>
            <w:tcW w:w="2694" w:type="dxa"/>
            <w:vAlign w:val="center"/>
          </w:tcPr>
          <w:p w14:paraId="53B7CFEC" w14:textId="77777777"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High</w:t>
            </w:r>
          </w:p>
        </w:tc>
        <w:tc>
          <w:tcPr>
            <w:tcW w:w="1417" w:type="dxa"/>
            <w:vAlign w:val="center"/>
          </w:tcPr>
          <w:p w14:paraId="4DB06660"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46</w:t>
            </w:r>
          </w:p>
        </w:tc>
        <w:tc>
          <w:tcPr>
            <w:tcW w:w="533" w:type="dxa"/>
            <w:vAlign w:val="center"/>
          </w:tcPr>
          <w:p w14:paraId="03546252"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31</w:t>
            </w:r>
          </w:p>
        </w:tc>
        <w:tc>
          <w:tcPr>
            <w:tcW w:w="1310" w:type="dxa"/>
            <w:vAlign w:val="center"/>
          </w:tcPr>
          <w:p w14:paraId="574C976A"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15</w:t>
            </w:r>
          </w:p>
        </w:tc>
        <w:tc>
          <w:tcPr>
            <w:tcW w:w="992" w:type="dxa"/>
            <w:vAlign w:val="center"/>
          </w:tcPr>
          <w:p w14:paraId="30599D1F" w14:textId="77777777" w:rsidR="00DC64FE" w:rsidRPr="009834D9" w:rsidRDefault="00DC64FE" w:rsidP="00852F55">
            <w:pPr>
              <w:spacing w:line="360" w:lineRule="auto"/>
              <w:rPr>
                <w:rFonts w:ascii="Book Antiqua" w:hAnsi="Book Antiqua"/>
                <w:color w:val="000000" w:themeColor="text1"/>
                <w:sz w:val="24"/>
                <w:szCs w:val="24"/>
              </w:rPr>
            </w:pPr>
          </w:p>
        </w:tc>
      </w:tr>
      <w:tr w:rsidR="00D3314B" w:rsidRPr="009834D9" w14:paraId="18B85893" w14:textId="77777777" w:rsidTr="000C5D90">
        <w:trPr>
          <w:jc w:val="center"/>
        </w:trPr>
        <w:tc>
          <w:tcPr>
            <w:tcW w:w="2694" w:type="dxa"/>
            <w:vAlign w:val="center"/>
          </w:tcPr>
          <w:p w14:paraId="47F068A1" w14:textId="77777777"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Low</w:t>
            </w:r>
          </w:p>
        </w:tc>
        <w:tc>
          <w:tcPr>
            <w:tcW w:w="1417" w:type="dxa"/>
            <w:vAlign w:val="center"/>
          </w:tcPr>
          <w:p w14:paraId="6CEAD475"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15</w:t>
            </w:r>
          </w:p>
        </w:tc>
        <w:tc>
          <w:tcPr>
            <w:tcW w:w="533" w:type="dxa"/>
            <w:vAlign w:val="center"/>
          </w:tcPr>
          <w:p w14:paraId="07E582E5"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8</w:t>
            </w:r>
          </w:p>
        </w:tc>
        <w:tc>
          <w:tcPr>
            <w:tcW w:w="1310" w:type="dxa"/>
            <w:vAlign w:val="center"/>
          </w:tcPr>
          <w:p w14:paraId="0ADB3E5F"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7</w:t>
            </w:r>
          </w:p>
        </w:tc>
        <w:tc>
          <w:tcPr>
            <w:tcW w:w="992" w:type="dxa"/>
            <w:vAlign w:val="center"/>
          </w:tcPr>
          <w:p w14:paraId="17F47850" w14:textId="77777777" w:rsidR="00DC64FE" w:rsidRPr="009834D9" w:rsidRDefault="00DC64FE" w:rsidP="00852F55">
            <w:pPr>
              <w:spacing w:line="360" w:lineRule="auto"/>
              <w:rPr>
                <w:rFonts w:ascii="Book Antiqua" w:hAnsi="Book Antiqua"/>
                <w:color w:val="000000" w:themeColor="text1"/>
                <w:sz w:val="24"/>
                <w:szCs w:val="24"/>
              </w:rPr>
            </w:pPr>
          </w:p>
        </w:tc>
      </w:tr>
      <w:tr w:rsidR="00D3314B" w:rsidRPr="009834D9" w14:paraId="5F192EFA" w14:textId="77777777" w:rsidTr="000C5D90">
        <w:trPr>
          <w:jc w:val="center"/>
        </w:trPr>
        <w:tc>
          <w:tcPr>
            <w:tcW w:w="2694" w:type="dxa"/>
            <w:vAlign w:val="center"/>
          </w:tcPr>
          <w:p w14:paraId="732ACC20" w14:textId="77777777"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Clinical stage</w:t>
            </w:r>
          </w:p>
        </w:tc>
        <w:tc>
          <w:tcPr>
            <w:tcW w:w="1417" w:type="dxa"/>
            <w:vAlign w:val="center"/>
          </w:tcPr>
          <w:p w14:paraId="4BE5E7D4" w14:textId="77777777" w:rsidR="00DC64FE" w:rsidRPr="009834D9" w:rsidRDefault="00DC64FE" w:rsidP="00852F55">
            <w:pPr>
              <w:spacing w:line="360" w:lineRule="auto"/>
              <w:rPr>
                <w:rFonts w:ascii="Book Antiqua" w:hAnsi="Book Antiqua"/>
                <w:color w:val="000000" w:themeColor="text1"/>
                <w:sz w:val="24"/>
                <w:szCs w:val="24"/>
              </w:rPr>
            </w:pPr>
          </w:p>
        </w:tc>
        <w:tc>
          <w:tcPr>
            <w:tcW w:w="533" w:type="dxa"/>
            <w:vAlign w:val="center"/>
          </w:tcPr>
          <w:p w14:paraId="4DFB81C3" w14:textId="77777777" w:rsidR="00DC64FE" w:rsidRPr="009834D9" w:rsidRDefault="00DC64FE" w:rsidP="00852F55">
            <w:pPr>
              <w:spacing w:line="360" w:lineRule="auto"/>
              <w:rPr>
                <w:rFonts w:ascii="Book Antiqua" w:hAnsi="Book Antiqua"/>
                <w:color w:val="000000" w:themeColor="text1"/>
                <w:sz w:val="24"/>
                <w:szCs w:val="24"/>
              </w:rPr>
            </w:pPr>
          </w:p>
        </w:tc>
        <w:tc>
          <w:tcPr>
            <w:tcW w:w="1310" w:type="dxa"/>
            <w:vAlign w:val="center"/>
          </w:tcPr>
          <w:p w14:paraId="44ADF633" w14:textId="77777777" w:rsidR="00DC64FE" w:rsidRPr="009834D9" w:rsidRDefault="00DC64FE" w:rsidP="00852F55">
            <w:pPr>
              <w:spacing w:line="360" w:lineRule="auto"/>
              <w:rPr>
                <w:rFonts w:ascii="Book Antiqua" w:hAnsi="Book Antiqua"/>
                <w:color w:val="000000" w:themeColor="text1"/>
                <w:sz w:val="24"/>
                <w:szCs w:val="24"/>
              </w:rPr>
            </w:pPr>
          </w:p>
        </w:tc>
        <w:tc>
          <w:tcPr>
            <w:tcW w:w="992" w:type="dxa"/>
            <w:vAlign w:val="center"/>
          </w:tcPr>
          <w:p w14:paraId="60CACCA1"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0.000</w:t>
            </w:r>
          </w:p>
        </w:tc>
      </w:tr>
      <w:tr w:rsidR="00D3314B" w:rsidRPr="009834D9" w14:paraId="0EB96945" w14:textId="77777777" w:rsidTr="000C5D90">
        <w:trPr>
          <w:jc w:val="center"/>
        </w:trPr>
        <w:tc>
          <w:tcPr>
            <w:tcW w:w="2694" w:type="dxa"/>
            <w:vAlign w:val="center"/>
          </w:tcPr>
          <w:p w14:paraId="642C1BA3" w14:textId="77777777" w:rsidR="00DC64FE" w:rsidRPr="009834D9" w:rsidRDefault="00DC64FE" w:rsidP="00852F55">
            <w:pPr>
              <w:widowControl/>
              <w:spacing w:line="360" w:lineRule="auto"/>
              <w:rPr>
                <w:rFonts w:ascii="Book Antiqua" w:eastAsia="MS Mincho" w:hAnsi="Book Antiqua" w:cs="微软雅黑"/>
                <w:color w:val="000000" w:themeColor="text1"/>
                <w:sz w:val="24"/>
                <w:szCs w:val="24"/>
              </w:rPr>
            </w:pPr>
            <w:r w:rsidRPr="009834D9">
              <w:rPr>
                <w:rFonts w:ascii="Book Antiqua" w:hAnsi="Book Antiqua"/>
                <w:color w:val="000000" w:themeColor="text1"/>
                <w:sz w:val="24"/>
                <w:szCs w:val="24"/>
              </w:rPr>
              <w:t>I/II</w:t>
            </w:r>
          </w:p>
        </w:tc>
        <w:tc>
          <w:tcPr>
            <w:tcW w:w="1417" w:type="dxa"/>
            <w:vAlign w:val="center"/>
          </w:tcPr>
          <w:p w14:paraId="0B2D2EDC"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22</w:t>
            </w:r>
          </w:p>
        </w:tc>
        <w:tc>
          <w:tcPr>
            <w:tcW w:w="533" w:type="dxa"/>
            <w:vAlign w:val="center"/>
          </w:tcPr>
          <w:p w14:paraId="5F6B5DF3"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7</w:t>
            </w:r>
          </w:p>
        </w:tc>
        <w:tc>
          <w:tcPr>
            <w:tcW w:w="1310" w:type="dxa"/>
            <w:vAlign w:val="center"/>
          </w:tcPr>
          <w:p w14:paraId="35001DAD"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15</w:t>
            </w:r>
          </w:p>
        </w:tc>
        <w:tc>
          <w:tcPr>
            <w:tcW w:w="992" w:type="dxa"/>
            <w:vAlign w:val="center"/>
          </w:tcPr>
          <w:p w14:paraId="607F4CFD" w14:textId="77777777" w:rsidR="00DC64FE" w:rsidRPr="009834D9" w:rsidRDefault="00DC64FE" w:rsidP="00852F55">
            <w:pPr>
              <w:spacing w:line="360" w:lineRule="auto"/>
              <w:rPr>
                <w:rFonts w:ascii="Book Antiqua" w:hAnsi="Book Antiqua"/>
                <w:color w:val="000000" w:themeColor="text1"/>
                <w:sz w:val="24"/>
                <w:szCs w:val="24"/>
              </w:rPr>
            </w:pPr>
          </w:p>
        </w:tc>
      </w:tr>
      <w:tr w:rsidR="00D3314B" w:rsidRPr="009834D9" w14:paraId="07C4C114" w14:textId="77777777" w:rsidTr="000C5D90">
        <w:trPr>
          <w:jc w:val="center"/>
        </w:trPr>
        <w:tc>
          <w:tcPr>
            <w:tcW w:w="2694" w:type="dxa"/>
            <w:vAlign w:val="center"/>
          </w:tcPr>
          <w:p w14:paraId="7A0829FF" w14:textId="77777777"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III/IV</w:t>
            </w:r>
          </w:p>
        </w:tc>
        <w:tc>
          <w:tcPr>
            <w:tcW w:w="1417" w:type="dxa"/>
            <w:vAlign w:val="center"/>
          </w:tcPr>
          <w:p w14:paraId="264002BD"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39</w:t>
            </w:r>
          </w:p>
        </w:tc>
        <w:tc>
          <w:tcPr>
            <w:tcW w:w="533" w:type="dxa"/>
            <w:vAlign w:val="center"/>
          </w:tcPr>
          <w:p w14:paraId="00B5E41B"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32</w:t>
            </w:r>
          </w:p>
        </w:tc>
        <w:tc>
          <w:tcPr>
            <w:tcW w:w="1310" w:type="dxa"/>
            <w:vAlign w:val="center"/>
          </w:tcPr>
          <w:p w14:paraId="5CFC924F"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7</w:t>
            </w:r>
          </w:p>
        </w:tc>
        <w:tc>
          <w:tcPr>
            <w:tcW w:w="992" w:type="dxa"/>
            <w:vAlign w:val="center"/>
          </w:tcPr>
          <w:p w14:paraId="6085CADF" w14:textId="77777777" w:rsidR="00DC64FE" w:rsidRPr="009834D9" w:rsidRDefault="00DC64FE" w:rsidP="00852F55">
            <w:pPr>
              <w:spacing w:line="360" w:lineRule="auto"/>
              <w:rPr>
                <w:rFonts w:ascii="Book Antiqua" w:hAnsi="Book Antiqua"/>
                <w:color w:val="000000" w:themeColor="text1"/>
                <w:sz w:val="24"/>
                <w:szCs w:val="24"/>
              </w:rPr>
            </w:pPr>
          </w:p>
        </w:tc>
      </w:tr>
      <w:tr w:rsidR="00D3314B" w:rsidRPr="009834D9" w14:paraId="63392998" w14:textId="77777777" w:rsidTr="000C5D90">
        <w:trPr>
          <w:jc w:val="center"/>
        </w:trPr>
        <w:tc>
          <w:tcPr>
            <w:tcW w:w="2694" w:type="dxa"/>
            <w:vAlign w:val="center"/>
          </w:tcPr>
          <w:p w14:paraId="222FDD9B" w14:textId="77777777"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Lymph node metastasis</w:t>
            </w:r>
          </w:p>
        </w:tc>
        <w:tc>
          <w:tcPr>
            <w:tcW w:w="1417" w:type="dxa"/>
            <w:vAlign w:val="center"/>
          </w:tcPr>
          <w:p w14:paraId="215545C6" w14:textId="77777777" w:rsidR="00DC64FE" w:rsidRPr="009834D9" w:rsidRDefault="00DC64FE" w:rsidP="00852F55">
            <w:pPr>
              <w:spacing w:line="360" w:lineRule="auto"/>
              <w:rPr>
                <w:rFonts w:ascii="Book Antiqua" w:hAnsi="Book Antiqua"/>
                <w:color w:val="000000" w:themeColor="text1"/>
                <w:sz w:val="24"/>
                <w:szCs w:val="24"/>
              </w:rPr>
            </w:pPr>
          </w:p>
        </w:tc>
        <w:tc>
          <w:tcPr>
            <w:tcW w:w="533" w:type="dxa"/>
            <w:vAlign w:val="center"/>
          </w:tcPr>
          <w:p w14:paraId="5F6274D3" w14:textId="77777777" w:rsidR="00DC64FE" w:rsidRPr="009834D9" w:rsidRDefault="00DC64FE" w:rsidP="00852F55">
            <w:pPr>
              <w:spacing w:line="360" w:lineRule="auto"/>
              <w:rPr>
                <w:rFonts w:ascii="Book Antiqua" w:hAnsi="Book Antiqua"/>
                <w:color w:val="000000" w:themeColor="text1"/>
                <w:sz w:val="24"/>
                <w:szCs w:val="24"/>
              </w:rPr>
            </w:pPr>
          </w:p>
        </w:tc>
        <w:tc>
          <w:tcPr>
            <w:tcW w:w="1310" w:type="dxa"/>
            <w:vAlign w:val="center"/>
          </w:tcPr>
          <w:p w14:paraId="5F28AFD2" w14:textId="77777777" w:rsidR="00DC64FE" w:rsidRPr="009834D9" w:rsidRDefault="00DC64FE" w:rsidP="00852F55">
            <w:pPr>
              <w:spacing w:line="360" w:lineRule="auto"/>
              <w:rPr>
                <w:rFonts w:ascii="Book Antiqua" w:hAnsi="Book Antiqua"/>
                <w:color w:val="000000" w:themeColor="text1"/>
                <w:sz w:val="24"/>
                <w:szCs w:val="24"/>
              </w:rPr>
            </w:pPr>
          </w:p>
        </w:tc>
        <w:tc>
          <w:tcPr>
            <w:tcW w:w="992" w:type="dxa"/>
            <w:vAlign w:val="center"/>
          </w:tcPr>
          <w:p w14:paraId="36EDFE15"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0.000</w:t>
            </w:r>
          </w:p>
        </w:tc>
      </w:tr>
      <w:tr w:rsidR="00D3314B" w:rsidRPr="009834D9" w14:paraId="420D1782" w14:textId="77777777" w:rsidTr="000C5D90">
        <w:trPr>
          <w:jc w:val="center"/>
        </w:trPr>
        <w:tc>
          <w:tcPr>
            <w:tcW w:w="2694" w:type="dxa"/>
            <w:vAlign w:val="center"/>
          </w:tcPr>
          <w:p w14:paraId="22FD8E60" w14:textId="77777777"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No</w:t>
            </w:r>
          </w:p>
        </w:tc>
        <w:tc>
          <w:tcPr>
            <w:tcW w:w="1417" w:type="dxa"/>
            <w:vAlign w:val="center"/>
          </w:tcPr>
          <w:p w14:paraId="744BD0C3"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23</w:t>
            </w:r>
          </w:p>
        </w:tc>
        <w:tc>
          <w:tcPr>
            <w:tcW w:w="533" w:type="dxa"/>
            <w:vAlign w:val="center"/>
          </w:tcPr>
          <w:p w14:paraId="1B94CB84"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8</w:t>
            </w:r>
          </w:p>
        </w:tc>
        <w:tc>
          <w:tcPr>
            <w:tcW w:w="1310" w:type="dxa"/>
            <w:vAlign w:val="center"/>
          </w:tcPr>
          <w:p w14:paraId="36505867"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15</w:t>
            </w:r>
          </w:p>
        </w:tc>
        <w:tc>
          <w:tcPr>
            <w:tcW w:w="992" w:type="dxa"/>
            <w:vAlign w:val="center"/>
          </w:tcPr>
          <w:p w14:paraId="435C2BE7" w14:textId="77777777" w:rsidR="00DC64FE" w:rsidRPr="009834D9" w:rsidRDefault="00DC64FE" w:rsidP="00852F55">
            <w:pPr>
              <w:spacing w:line="360" w:lineRule="auto"/>
              <w:rPr>
                <w:rFonts w:ascii="Book Antiqua" w:hAnsi="Book Antiqua"/>
                <w:color w:val="000000" w:themeColor="text1"/>
                <w:sz w:val="24"/>
                <w:szCs w:val="24"/>
              </w:rPr>
            </w:pPr>
          </w:p>
        </w:tc>
      </w:tr>
      <w:tr w:rsidR="00D3314B" w:rsidRPr="009834D9" w14:paraId="57BE36AA" w14:textId="77777777" w:rsidTr="000C5D90">
        <w:trPr>
          <w:jc w:val="center"/>
        </w:trPr>
        <w:tc>
          <w:tcPr>
            <w:tcW w:w="2694" w:type="dxa"/>
            <w:vAlign w:val="center"/>
          </w:tcPr>
          <w:p w14:paraId="0B4BA0DC" w14:textId="77777777"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Yes</w:t>
            </w:r>
          </w:p>
        </w:tc>
        <w:tc>
          <w:tcPr>
            <w:tcW w:w="1417" w:type="dxa"/>
            <w:vAlign w:val="center"/>
          </w:tcPr>
          <w:p w14:paraId="6F66C819"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38</w:t>
            </w:r>
          </w:p>
        </w:tc>
        <w:tc>
          <w:tcPr>
            <w:tcW w:w="533" w:type="dxa"/>
            <w:vAlign w:val="center"/>
          </w:tcPr>
          <w:p w14:paraId="55175F6A"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31</w:t>
            </w:r>
          </w:p>
        </w:tc>
        <w:tc>
          <w:tcPr>
            <w:tcW w:w="1310" w:type="dxa"/>
            <w:vAlign w:val="center"/>
          </w:tcPr>
          <w:p w14:paraId="7CB45AEB"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7</w:t>
            </w:r>
          </w:p>
        </w:tc>
        <w:tc>
          <w:tcPr>
            <w:tcW w:w="992" w:type="dxa"/>
            <w:vAlign w:val="center"/>
          </w:tcPr>
          <w:p w14:paraId="2E10DB6A" w14:textId="77777777" w:rsidR="00DC64FE" w:rsidRPr="009834D9" w:rsidRDefault="00DC64FE" w:rsidP="00852F55">
            <w:pPr>
              <w:spacing w:line="360" w:lineRule="auto"/>
              <w:rPr>
                <w:rFonts w:ascii="Book Antiqua" w:hAnsi="Book Antiqua"/>
                <w:color w:val="000000" w:themeColor="text1"/>
                <w:sz w:val="24"/>
                <w:szCs w:val="24"/>
              </w:rPr>
            </w:pPr>
          </w:p>
        </w:tc>
      </w:tr>
    </w:tbl>
    <w:p w14:paraId="37440AB3" w14:textId="77777777" w:rsidR="00DC64FE" w:rsidRPr="00852F55" w:rsidRDefault="00DC64FE" w:rsidP="00852F55">
      <w:pPr>
        <w:autoSpaceDE w:val="0"/>
        <w:autoSpaceDN w:val="0"/>
        <w:adjustRightInd w:val="0"/>
        <w:spacing w:line="360" w:lineRule="auto"/>
        <w:ind w:firstLineChars="200" w:firstLine="480"/>
        <w:rPr>
          <w:rFonts w:ascii="Book Antiqua" w:hAnsi="Book Antiqua"/>
          <w:color w:val="000000" w:themeColor="text1"/>
          <w:sz w:val="24"/>
          <w:szCs w:val="24"/>
        </w:rPr>
      </w:pPr>
    </w:p>
    <w:p w14:paraId="485B40EE" w14:textId="77777777" w:rsidR="00DC64FE" w:rsidRPr="00852F55" w:rsidRDefault="00DC64FE" w:rsidP="00852F55">
      <w:pPr>
        <w:widowControl/>
        <w:spacing w:line="360" w:lineRule="auto"/>
        <w:rPr>
          <w:rFonts w:ascii="Book Antiqua" w:hAnsi="Book Antiqua"/>
          <w:color w:val="000000" w:themeColor="text1"/>
          <w:sz w:val="24"/>
          <w:szCs w:val="24"/>
        </w:rPr>
      </w:pPr>
      <w:r w:rsidRPr="00852F55">
        <w:rPr>
          <w:rFonts w:ascii="Book Antiqua" w:hAnsi="Book Antiqua"/>
          <w:color w:val="000000" w:themeColor="text1"/>
          <w:sz w:val="24"/>
          <w:szCs w:val="24"/>
        </w:rPr>
        <w:br w:type="page"/>
      </w:r>
    </w:p>
    <w:p w14:paraId="6FD6C45F" w14:textId="18992F79" w:rsidR="00DC64FE" w:rsidRDefault="00DC64FE" w:rsidP="009834D9">
      <w:pPr>
        <w:autoSpaceDE w:val="0"/>
        <w:autoSpaceDN w:val="0"/>
        <w:adjustRightInd w:val="0"/>
        <w:spacing w:line="360" w:lineRule="auto"/>
        <w:rPr>
          <w:rFonts w:ascii="Book Antiqua" w:hAnsi="Book Antiqua"/>
          <w:b/>
          <w:color w:val="000000" w:themeColor="text1"/>
          <w:sz w:val="24"/>
          <w:szCs w:val="24"/>
        </w:rPr>
      </w:pPr>
      <w:r w:rsidRPr="009834D9">
        <w:rPr>
          <w:rFonts w:ascii="Book Antiqua" w:hAnsi="Book Antiqua"/>
          <w:b/>
          <w:color w:val="000000" w:themeColor="text1"/>
          <w:sz w:val="24"/>
          <w:szCs w:val="24"/>
        </w:rPr>
        <w:lastRenderedPageBreak/>
        <w:t xml:space="preserve">Table 3 Correlation between </w:t>
      </w:r>
      <w:r w:rsidR="009834D9" w:rsidRPr="009834D9">
        <w:rPr>
          <w:rFonts w:ascii="Book Antiqua" w:hAnsi="Book Antiqua"/>
          <w:b/>
          <w:bCs/>
          <w:color w:val="000000" w:themeColor="text1"/>
          <w:sz w:val="24"/>
          <w:szCs w:val="24"/>
        </w:rPr>
        <w:t>human leukocyte antigen F-associated transcript 10</w:t>
      </w:r>
      <w:r w:rsidR="009834D9" w:rsidRPr="009834D9">
        <w:rPr>
          <w:rFonts w:ascii="Book Antiqua" w:hAnsi="Book Antiqua" w:hint="eastAsia"/>
          <w:b/>
          <w:bCs/>
          <w:color w:val="000000" w:themeColor="text1"/>
          <w:sz w:val="24"/>
          <w:szCs w:val="24"/>
        </w:rPr>
        <w:t xml:space="preserve"> </w:t>
      </w:r>
      <w:r w:rsidRPr="009834D9">
        <w:rPr>
          <w:rFonts w:ascii="Book Antiqua" w:hAnsi="Book Antiqua"/>
          <w:b/>
          <w:color w:val="000000" w:themeColor="text1"/>
          <w:sz w:val="24"/>
          <w:szCs w:val="24"/>
        </w:rPr>
        <w:t xml:space="preserve">and </w:t>
      </w:r>
      <w:r w:rsidR="009834D9" w:rsidRPr="009834D9">
        <w:rPr>
          <w:rFonts w:ascii="Book Antiqua" w:hAnsi="Book Antiqua"/>
          <w:b/>
          <w:color w:val="000000" w:themeColor="text1"/>
          <w:sz w:val="24"/>
          <w:szCs w:val="24"/>
        </w:rPr>
        <w:t>p</w:t>
      </w:r>
      <w:r w:rsidRPr="009834D9">
        <w:rPr>
          <w:rFonts w:ascii="Book Antiqua" w:hAnsi="Book Antiqua"/>
          <w:b/>
          <w:color w:val="000000" w:themeColor="text1"/>
          <w:sz w:val="24"/>
          <w:szCs w:val="24"/>
        </w:rPr>
        <w:t>53 expression in colorectal cancer</w:t>
      </w:r>
    </w:p>
    <w:p w14:paraId="2343EDFD" w14:textId="77777777" w:rsidR="009834D9" w:rsidRPr="009834D9" w:rsidRDefault="009834D9" w:rsidP="009834D9">
      <w:pPr>
        <w:autoSpaceDE w:val="0"/>
        <w:autoSpaceDN w:val="0"/>
        <w:adjustRightInd w:val="0"/>
        <w:spacing w:line="360" w:lineRule="auto"/>
        <w:rPr>
          <w:rFonts w:ascii="Book Antiqua" w:hAnsi="Book Antiqua"/>
          <w:b/>
          <w:color w:val="000000" w:themeColor="text1"/>
          <w:sz w:val="24"/>
          <w:szCs w:val="24"/>
        </w:rPr>
      </w:pPr>
    </w:p>
    <w:tbl>
      <w:tblPr>
        <w:tblW w:w="7020"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340"/>
        <w:gridCol w:w="2340"/>
        <w:gridCol w:w="2340"/>
      </w:tblGrid>
      <w:tr w:rsidR="00D3314B" w:rsidRPr="00852F55" w14:paraId="34ACCDD2" w14:textId="77777777" w:rsidTr="000C5D90">
        <w:trPr>
          <w:trHeight w:val="396"/>
          <w:jc w:val="center"/>
        </w:trPr>
        <w:tc>
          <w:tcPr>
            <w:tcW w:w="2340" w:type="dxa"/>
            <w:tcBorders>
              <w:bottom w:val="single" w:sz="4" w:space="0" w:color="auto"/>
            </w:tcBorders>
            <w:vAlign w:val="center"/>
          </w:tcPr>
          <w:p w14:paraId="1D386F85" w14:textId="77777777" w:rsidR="00DC64FE" w:rsidRPr="00852F55" w:rsidRDefault="00DC64FE" w:rsidP="00852F55">
            <w:pPr>
              <w:spacing w:line="360" w:lineRule="auto"/>
              <w:rPr>
                <w:rFonts w:ascii="Book Antiqua" w:hAnsi="Book Antiqua"/>
                <w:color w:val="000000" w:themeColor="text1"/>
                <w:sz w:val="24"/>
                <w:szCs w:val="24"/>
              </w:rPr>
            </w:pPr>
          </w:p>
        </w:tc>
        <w:tc>
          <w:tcPr>
            <w:tcW w:w="2340" w:type="dxa"/>
            <w:tcBorders>
              <w:bottom w:val="single" w:sz="4" w:space="0" w:color="auto"/>
            </w:tcBorders>
            <w:vAlign w:val="center"/>
          </w:tcPr>
          <w:p w14:paraId="191AF04D" w14:textId="77777777" w:rsidR="00DC64FE" w:rsidRPr="00852F55" w:rsidRDefault="00DC64FE" w:rsidP="00852F55">
            <w:pPr>
              <w:spacing w:line="360" w:lineRule="auto"/>
              <w:rPr>
                <w:rFonts w:ascii="Book Antiqua" w:hAnsi="Book Antiqua"/>
                <w:b/>
                <w:color w:val="000000" w:themeColor="text1"/>
                <w:sz w:val="24"/>
                <w:szCs w:val="24"/>
              </w:rPr>
            </w:pPr>
            <w:r w:rsidRPr="00852F55">
              <w:rPr>
                <w:rFonts w:ascii="Book Antiqua" w:hAnsi="Book Antiqua"/>
                <w:b/>
                <w:color w:val="000000" w:themeColor="text1"/>
                <w:sz w:val="24"/>
                <w:szCs w:val="24"/>
              </w:rPr>
              <w:t>FAT10 positive</w:t>
            </w:r>
          </w:p>
        </w:tc>
        <w:tc>
          <w:tcPr>
            <w:tcW w:w="2340" w:type="dxa"/>
            <w:tcBorders>
              <w:bottom w:val="single" w:sz="4" w:space="0" w:color="auto"/>
            </w:tcBorders>
            <w:vAlign w:val="center"/>
          </w:tcPr>
          <w:p w14:paraId="3981692E" w14:textId="77777777" w:rsidR="00DC64FE" w:rsidRPr="00852F55" w:rsidRDefault="00DC64FE" w:rsidP="00852F55">
            <w:pPr>
              <w:spacing w:line="360" w:lineRule="auto"/>
              <w:rPr>
                <w:rFonts w:ascii="Book Antiqua" w:hAnsi="Book Antiqua"/>
                <w:b/>
                <w:color w:val="000000" w:themeColor="text1"/>
                <w:sz w:val="24"/>
                <w:szCs w:val="24"/>
              </w:rPr>
            </w:pPr>
            <w:r w:rsidRPr="00852F55">
              <w:rPr>
                <w:rFonts w:ascii="Book Antiqua" w:hAnsi="Book Antiqua"/>
                <w:b/>
                <w:color w:val="000000" w:themeColor="text1"/>
                <w:sz w:val="24"/>
                <w:szCs w:val="24"/>
              </w:rPr>
              <w:t>FAT10 negative</w:t>
            </w:r>
          </w:p>
        </w:tc>
      </w:tr>
      <w:tr w:rsidR="00D3314B" w:rsidRPr="00852F55" w14:paraId="1EF3D6F4" w14:textId="77777777" w:rsidTr="000C5D90">
        <w:trPr>
          <w:trHeight w:val="396"/>
          <w:jc w:val="center"/>
        </w:trPr>
        <w:tc>
          <w:tcPr>
            <w:tcW w:w="2340" w:type="dxa"/>
            <w:tcBorders>
              <w:bottom w:val="nil"/>
            </w:tcBorders>
            <w:vAlign w:val="center"/>
          </w:tcPr>
          <w:p w14:paraId="6460CF66" w14:textId="0288B4C2" w:rsidR="00DC64FE" w:rsidRPr="00CE7F77" w:rsidRDefault="009834D9" w:rsidP="00852F55">
            <w:pPr>
              <w:spacing w:line="360" w:lineRule="auto"/>
              <w:rPr>
                <w:rFonts w:ascii="Book Antiqua" w:hAnsi="Book Antiqua"/>
                <w:color w:val="000000" w:themeColor="text1"/>
                <w:sz w:val="24"/>
                <w:szCs w:val="24"/>
              </w:rPr>
            </w:pPr>
            <w:r w:rsidRPr="00CE7F77">
              <w:rPr>
                <w:rFonts w:ascii="Book Antiqua" w:hAnsi="Book Antiqua"/>
                <w:color w:val="000000" w:themeColor="text1"/>
                <w:sz w:val="24"/>
                <w:szCs w:val="24"/>
              </w:rPr>
              <w:t>p</w:t>
            </w:r>
            <w:r w:rsidR="00DC64FE" w:rsidRPr="00CE7F77">
              <w:rPr>
                <w:rFonts w:ascii="Book Antiqua" w:hAnsi="Book Antiqua"/>
                <w:color w:val="000000" w:themeColor="text1"/>
                <w:sz w:val="24"/>
                <w:szCs w:val="24"/>
              </w:rPr>
              <w:t>53 positive</w:t>
            </w:r>
          </w:p>
        </w:tc>
        <w:tc>
          <w:tcPr>
            <w:tcW w:w="2340" w:type="dxa"/>
            <w:tcBorders>
              <w:bottom w:val="nil"/>
            </w:tcBorders>
            <w:vAlign w:val="center"/>
          </w:tcPr>
          <w:p w14:paraId="71015B49" w14:textId="77777777" w:rsidR="00DC64FE" w:rsidRPr="00852F55" w:rsidRDefault="00DC64FE" w:rsidP="00852F55">
            <w:pPr>
              <w:spacing w:line="360" w:lineRule="auto"/>
              <w:rPr>
                <w:rFonts w:ascii="Book Antiqua" w:hAnsi="Book Antiqua"/>
                <w:color w:val="000000" w:themeColor="text1"/>
                <w:sz w:val="24"/>
                <w:szCs w:val="24"/>
              </w:rPr>
            </w:pPr>
            <w:r w:rsidRPr="00852F55">
              <w:rPr>
                <w:rFonts w:ascii="Book Antiqua" w:hAnsi="Book Antiqua"/>
                <w:color w:val="000000" w:themeColor="text1"/>
                <w:sz w:val="24"/>
                <w:szCs w:val="24"/>
              </w:rPr>
              <w:t>30</w:t>
            </w:r>
          </w:p>
        </w:tc>
        <w:tc>
          <w:tcPr>
            <w:tcW w:w="2340" w:type="dxa"/>
            <w:tcBorders>
              <w:bottom w:val="nil"/>
            </w:tcBorders>
            <w:vAlign w:val="center"/>
          </w:tcPr>
          <w:p w14:paraId="5C17FA8D" w14:textId="77777777" w:rsidR="00DC64FE" w:rsidRPr="00852F55" w:rsidRDefault="00DC64FE" w:rsidP="00852F55">
            <w:pPr>
              <w:spacing w:line="360" w:lineRule="auto"/>
              <w:rPr>
                <w:rFonts w:ascii="Book Antiqua" w:hAnsi="Book Antiqua"/>
                <w:color w:val="000000" w:themeColor="text1"/>
                <w:sz w:val="24"/>
                <w:szCs w:val="24"/>
              </w:rPr>
            </w:pPr>
            <w:r w:rsidRPr="00852F55">
              <w:rPr>
                <w:rFonts w:ascii="Book Antiqua" w:hAnsi="Book Antiqua"/>
                <w:color w:val="000000" w:themeColor="text1"/>
                <w:sz w:val="24"/>
                <w:szCs w:val="24"/>
              </w:rPr>
              <w:t>4</w:t>
            </w:r>
          </w:p>
        </w:tc>
      </w:tr>
      <w:tr w:rsidR="00D3314B" w:rsidRPr="00852F55" w14:paraId="11CF3579" w14:textId="77777777" w:rsidTr="000C5D90">
        <w:trPr>
          <w:trHeight w:val="396"/>
          <w:jc w:val="center"/>
        </w:trPr>
        <w:tc>
          <w:tcPr>
            <w:tcW w:w="2340" w:type="dxa"/>
            <w:tcBorders>
              <w:top w:val="nil"/>
            </w:tcBorders>
            <w:vAlign w:val="center"/>
          </w:tcPr>
          <w:p w14:paraId="0B8A1F6B" w14:textId="62AD0920" w:rsidR="00DC64FE" w:rsidRPr="00CE7F77" w:rsidRDefault="009834D9" w:rsidP="00852F55">
            <w:pPr>
              <w:spacing w:line="360" w:lineRule="auto"/>
              <w:rPr>
                <w:rFonts w:ascii="Book Antiqua" w:hAnsi="Book Antiqua"/>
                <w:color w:val="000000" w:themeColor="text1"/>
                <w:sz w:val="24"/>
                <w:szCs w:val="24"/>
              </w:rPr>
            </w:pPr>
            <w:r w:rsidRPr="00CE7F77">
              <w:rPr>
                <w:rFonts w:ascii="Book Antiqua" w:hAnsi="Book Antiqua"/>
                <w:color w:val="000000" w:themeColor="text1"/>
                <w:sz w:val="24"/>
                <w:szCs w:val="24"/>
              </w:rPr>
              <w:t>p</w:t>
            </w:r>
            <w:r w:rsidR="00DC64FE" w:rsidRPr="00CE7F77">
              <w:rPr>
                <w:rFonts w:ascii="Book Antiqua" w:hAnsi="Book Antiqua"/>
                <w:color w:val="000000" w:themeColor="text1"/>
                <w:sz w:val="24"/>
                <w:szCs w:val="24"/>
              </w:rPr>
              <w:t>53 negative</w:t>
            </w:r>
          </w:p>
        </w:tc>
        <w:tc>
          <w:tcPr>
            <w:tcW w:w="2340" w:type="dxa"/>
            <w:tcBorders>
              <w:top w:val="nil"/>
            </w:tcBorders>
            <w:vAlign w:val="center"/>
          </w:tcPr>
          <w:p w14:paraId="4CE3F801" w14:textId="77777777" w:rsidR="00DC64FE" w:rsidRPr="00852F55" w:rsidRDefault="00DC64FE" w:rsidP="00852F55">
            <w:pPr>
              <w:spacing w:line="360" w:lineRule="auto"/>
              <w:rPr>
                <w:rFonts w:ascii="Book Antiqua" w:hAnsi="Book Antiqua"/>
                <w:color w:val="000000" w:themeColor="text1"/>
                <w:sz w:val="24"/>
                <w:szCs w:val="24"/>
              </w:rPr>
            </w:pPr>
            <w:r w:rsidRPr="00852F55">
              <w:rPr>
                <w:rFonts w:ascii="Book Antiqua" w:hAnsi="Book Antiqua"/>
                <w:color w:val="000000" w:themeColor="text1"/>
                <w:sz w:val="24"/>
                <w:szCs w:val="24"/>
              </w:rPr>
              <w:t>9</w:t>
            </w:r>
          </w:p>
        </w:tc>
        <w:tc>
          <w:tcPr>
            <w:tcW w:w="2340" w:type="dxa"/>
            <w:tcBorders>
              <w:top w:val="nil"/>
            </w:tcBorders>
            <w:vAlign w:val="center"/>
          </w:tcPr>
          <w:p w14:paraId="60AE17AD" w14:textId="77777777" w:rsidR="00DC64FE" w:rsidRPr="00852F55" w:rsidRDefault="00DC64FE" w:rsidP="00852F55">
            <w:pPr>
              <w:spacing w:line="360" w:lineRule="auto"/>
              <w:rPr>
                <w:rFonts w:ascii="Book Antiqua" w:hAnsi="Book Antiqua"/>
                <w:color w:val="000000" w:themeColor="text1"/>
                <w:sz w:val="24"/>
                <w:szCs w:val="24"/>
              </w:rPr>
            </w:pPr>
            <w:r w:rsidRPr="00852F55">
              <w:rPr>
                <w:rFonts w:ascii="Book Antiqua" w:hAnsi="Book Antiqua"/>
                <w:color w:val="000000" w:themeColor="text1"/>
                <w:sz w:val="24"/>
                <w:szCs w:val="24"/>
              </w:rPr>
              <w:t>18</w:t>
            </w:r>
          </w:p>
        </w:tc>
      </w:tr>
    </w:tbl>
    <w:p w14:paraId="19C3FE70" w14:textId="252A666C" w:rsidR="00DC64FE" w:rsidRPr="00852F55" w:rsidRDefault="00DC64FE" w:rsidP="00852F55">
      <w:pPr>
        <w:spacing w:line="360" w:lineRule="auto"/>
        <w:rPr>
          <w:rFonts w:ascii="Book Antiqua" w:hAnsi="Book Antiqua"/>
          <w:color w:val="000000" w:themeColor="text1"/>
          <w:sz w:val="24"/>
          <w:szCs w:val="24"/>
        </w:rPr>
      </w:pPr>
      <w:r w:rsidRPr="00852F55">
        <w:rPr>
          <w:rFonts w:ascii="Book Antiqua" w:hAnsi="Book Antiqua"/>
          <w:i/>
          <w:color w:val="000000" w:themeColor="text1"/>
          <w:sz w:val="24"/>
          <w:szCs w:val="24"/>
        </w:rPr>
        <w:t>r</w:t>
      </w:r>
      <w:r w:rsidRPr="00852F55">
        <w:rPr>
          <w:rFonts w:ascii="Book Antiqua" w:hAnsi="Book Antiqua"/>
          <w:color w:val="000000" w:themeColor="text1"/>
          <w:sz w:val="24"/>
          <w:szCs w:val="24"/>
        </w:rPr>
        <w:t xml:space="preserve"> = 0.568, </w:t>
      </w:r>
      <w:r w:rsidRPr="00852F55">
        <w:rPr>
          <w:rFonts w:ascii="Book Antiqua" w:hAnsi="Book Antiqua"/>
          <w:i/>
          <w:color w:val="000000" w:themeColor="text1"/>
          <w:sz w:val="24"/>
          <w:szCs w:val="24"/>
        </w:rPr>
        <w:t>P</w:t>
      </w:r>
      <w:r w:rsidRPr="00852F55">
        <w:rPr>
          <w:rFonts w:ascii="Book Antiqua" w:hAnsi="Book Antiqua"/>
          <w:color w:val="000000" w:themeColor="text1"/>
          <w:sz w:val="24"/>
          <w:szCs w:val="24"/>
        </w:rPr>
        <w:t xml:space="preserve"> = 0.000</w:t>
      </w:r>
      <w:r w:rsidR="00B97950">
        <w:rPr>
          <w:rFonts w:ascii="Book Antiqua" w:hAnsi="Book Antiqua" w:hint="eastAsia"/>
          <w:color w:val="000000" w:themeColor="text1"/>
          <w:sz w:val="24"/>
          <w:szCs w:val="24"/>
        </w:rPr>
        <w:t xml:space="preserve">. FAT10: </w:t>
      </w:r>
      <w:r w:rsidR="00B97950" w:rsidRPr="00852F55">
        <w:rPr>
          <w:rFonts w:ascii="Book Antiqua" w:hAnsi="Book Antiqua"/>
          <w:bCs/>
          <w:color w:val="000000" w:themeColor="text1"/>
          <w:sz w:val="24"/>
          <w:szCs w:val="24"/>
        </w:rPr>
        <w:t>Human leukocyte antigen F-associated transcript 10</w:t>
      </w:r>
      <w:r w:rsidR="00B97950">
        <w:rPr>
          <w:rFonts w:ascii="Book Antiqua" w:hAnsi="Book Antiqua" w:hint="eastAsia"/>
          <w:bCs/>
          <w:color w:val="000000" w:themeColor="text1"/>
          <w:sz w:val="24"/>
          <w:szCs w:val="24"/>
        </w:rPr>
        <w:t>.</w:t>
      </w:r>
    </w:p>
    <w:p w14:paraId="0F04BEF2" w14:textId="77777777" w:rsidR="00DC64FE" w:rsidRPr="00852F55" w:rsidRDefault="00DC64FE" w:rsidP="00852F55">
      <w:pPr>
        <w:widowControl/>
        <w:spacing w:line="360" w:lineRule="auto"/>
        <w:rPr>
          <w:rFonts w:ascii="Book Antiqua" w:hAnsi="Book Antiqua"/>
          <w:color w:val="000000" w:themeColor="text1"/>
          <w:sz w:val="24"/>
          <w:szCs w:val="24"/>
        </w:rPr>
      </w:pPr>
      <w:r w:rsidRPr="00852F55">
        <w:rPr>
          <w:rFonts w:ascii="Book Antiqua" w:hAnsi="Book Antiqua"/>
          <w:color w:val="000000" w:themeColor="text1"/>
          <w:sz w:val="24"/>
          <w:szCs w:val="24"/>
        </w:rPr>
        <w:br w:type="page"/>
      </w:r>
    </w:p>
    <w:p w14:paraId="4D6C388D" w14:textId="77777777" w:rsidR="00DC64FE" w:rsidRPr="00852F55" w:rsidRDefault="00DC64FE" w:rsidP="00852F55">
      <w:pPr>
        <w:spacing w:line="360" w:lineRule="auto"/>
        <w:rPr>
          <w:rFonts w:ascii="Book Antiqua" w:hAnsi="Book Antiqua"/>
          <w:color w:val="000000" w:themeColor="text1"/>
          <w:sz w:val="24"/>
          <w:szCs w:val="24"/>
        </w:rPr>
      </w:pPr>
      <w:r w:rsidRPr="00852F55">
        <w:rPr>
          <w:rFonts w:ascii="Book Antiqua" w:hAnsi="Book Antiqua"/>
          <w:noProof/>
          <w:color w:val="000000" w:themeColor="text1"/>
          <w:kern w:val="0"/>
          <w:sz w:val="24"/>
          <w:szCs w:val="24"/>
        </w:rPr>
        <w:lastRenderedPageBreak/>
        <w:drawing>
          <wp:inline distT="0" distB="0" distL="0" distR="0" wp14:anchorId="49D5B02B" wp14:editId="25D43BB0">
            <wp:extent cx="2585720" cy="1504950"/>
            <wp:effectExtent l="0" t="0" r="5080" b="0"/>
            <wp:docPr id="9" name="图片 9" descr="E:\工作与学习\研究基金\2013-2014\张春阳\实验结果\组化正常阴性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工作与学习\研究基金\2013-2014\张春阳\实验结果\组化正常阴性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10376" cy="1519154"/>
                    </a:xfrm>
                    <a:prstGeom prst="rect">
                      <a:avLst/>
                    </a:prstGeom>
                    <a:noFill/>
                    <a:ln>
                      <a:noFill/>
                    </a:ln>
                  </pic:spPr>
                </pic:pic>
              </a:graphicData>
            </a:graphic>
          </wp:inline>
        </w:drawing>
      </w:r>
    </w:p>
    <w:p w14:paraId="4BC25DB3" w14:textId="77777777" w:rsidR="00DC64FE" w:rsidRDefault="00DC64FE" w:rsidP="00852F55">
      <w:pPr>
        <w:spacing w:line="360" w:lineRule="auto"/>
        <w:rPr>
          <w:rFonts w:ascii="Book Antiqua" w:hAnsi="Book Antiqua"/>
          <w:color w:val="000000" w:themeColor="text1"/>
          <w:sz w:val="24"/>
          <w:szCs w:val="24"/>
        </w:rPr>
      </w:pPr>
      <w:r w:rsidRPr="00852F55">
        <w:rPr>
          <w:rFonts w:ascii="Book Antiqua" w:hAnsi="Book Antiqua"/>
          <w:noProof/>
          <w:color w:val="000000" w:themeColor="text1"/>
          <w:kern w:val="0"/>
          <w:sz w:val="24"/>
          <w:szCs w:val="24"/>
        </w:rPr>
        <w:drawing>
          <wp:inline distT="0" distB="0" distL="0" distR="0" wp14:anchorId="5A028F26" wp14:editId="2F3A9832">
            <wp:extent cx="2594610" cy="1510030"/>
            <wp:effectExtent l="0" t="0" r="0" b="0"/>
            <wp:docPr id="10" name="图片 10" descr="E:\工作与学习\研究基金\2013-2014\张春阳\实验结果\癌阳性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工作与学习\研究基金\2013-2014\张春阳\实验结果\癌阳性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606089" cy="1516659"/>
                    </a:xfrm>
                    <a:prstGeom prst="rect">
                      <a:avLst/>
                    </a:prstGeom>
                    <a:noFill/>
                    <a:ln>
                      <a:noFill/>
                    </a:ln>
                  </pic:spPr>
                </pic:pic>
              </a:graphicData>
            </a:graphic>
          </wp:inline>
        </w:drawing>
      </w:r>
    </w:p>
    <w:p w14:paraId="7D0293DC" w14:textId="66EF5289" w:rsidR="00DC21B0" w:rsidRPr="00852F55" w:rsidRDefault="00DC21B0" w:rsidP="00852F55">
      <w:pPr>
        <w:spacing w:line="360" w:lineRule="auto"/>
        <w:rPr>
          <w:rFonts w:ascii="Book Antiqua" w:hAnsi="Book Antiqua"/>
          <w:color w:val="000000" w:themeColor="text1"/>
          <w:sz w:val="24"/>
          <w:szCs w:val="24"/>
        </w:rPr>
      </w:pPr>
      <w:r>
        <w:rPr>
          <w:rFonts w:ascii="Book Antiqua" w:hAnsi="Book Antiqua" w:hint="eastAsia"/>
          <w:color w:val="000000" w:themeColor="text1"/>
          <w:sz w:val="24"/>
          <w:szCs w:val="24"/>
        </w:rPr>
        <w:t>C</w:t>
      </w:r>
    </w:p>
    <w:p w14:paraId="7A918C1E" w14:textId="46A5CCFB" w:rsidR="00DC64FE" w:rsidRPr="00852F55" w:rsidRDefault="004B164C" w:rsidP="00852F55">
      <w:pPr>
        <w:spacing w:line="360" w:lineRule="auto"/>
        <w:rPr>
          <w:rFonts w:ascii="Book Antiqua" w:hAnsi="Book Antiqua"/>
          <w:color w:val="000000" w:themeColor="text1"/>
          <w:sz w:val="24"/>
          <w:szCs w:val="24"/>
        </w:rPr>
      </w:pPr>
      <w:r w:rsidRPr="00852F55">
        <w:rPr>
          <w:rFonts w:ascii="Book Antiqua" w:hAnsi="Book Antiqua"/>
          <w:noProof/>
          <w:color w:val="000000" w:themeColor="text1"/>
          <w:sz w:val="24"/>
          <w:szCs w:val="24"/>
        </w:rPr>
        <w:drawing>
          <wp:inline distT="0" distB="0" distL="0" distR="0" wp14:anchorId="00525228" wp14:editId="646B4B72">
            <wp:extent cx="4190768" cy="292435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0051" cy="2951767"/>
                    </a:xfrm>
                    <a:prstGeom prst="rect">
                      <a:avLst/>
                    </a:prstGeom>
                    <a:noFill/>
                    <a:ln>
                      <a:noFill/>
                    </a:ln>
                  </pic:spPr>
                </pic:pic>
              </a:graphicData>
            </a:graphic>
          </wp:inline>
        </w:drawing>
      </w:r>
    </w:p>
    <w:p w14:paraId="3CB950E9" w14:textId="49043552" w:rsidR="00DC64FE" w:rsidRPr="00DC21B0" w:rsidRDefault="00DC21B0" w:rsidP="00852F55">
      <w:pPr>
        <w:spacing w:line="360" w:lineRule="auto"/>
        <w:rPr>
          <w:rFonts w:ascii="Book Antiqua" w:hAnsi="Book Antiqua"/>
          <w:color w:val="000000" w:themeColor="text1"/>
          <w:sz w:val="24"/>
          <w:szCs w:val="24"/>
        </w:rPr>
      </w:pPr>
      <w:r w:rsidRPr="00DF765D">
        <w:rPr>
          <w:rFonts w:ascii="Book Antiqua" w:hAnsi="Book Antiqua"/>
          <w:b/>
          <w:color w:val="000000" w:themeColor="text1"/>
          <w:sz w:val="24"/>
          <w:szCs w:val="24"/>
        </w:rPr>
        <w:t xml:space="preserve">Figure 1 </w:t>
      </w:r>
      <w:proofErr w:type="spellStart"/>
      <w:r w:rsidRPr="00DF765D">
        <w:rPr>
          <w:rFonts w:ascii="Book Antiqua" w:hAnsi="Book Antiqua"/>
          <w:b/>
          <w:color w:val="000000" w:themeColor="text1"/>
          <w:sz w:val="24"/>
          <w:szCs w:val="24"/>
        </w:rPr>
        <w:t>Immunohistochemical</w:t>
      </w:r>
      <w:proofErr w:type="spellEnd"/>
      <w:r w:rsidRPr="00DF765D">
        <w:rPr>
          <w:rFonts w:ascii="Book Antiqua" w:hAnsi="Book Antiqua"/>
          <w:b/>
          <w:color w:val="000000" w:themeColor="text1"/>
          <w:sz w:val="24"/>
          <w:szCs w:val="24"/>
        </w:rPr>
        <w:t xml:space="preserve"> staining for </w:t>
      </w:r>
      <w:r w:rsidR="00DF765D" w:rsidRPr="00DF765D">
        <w:rPr>
          <w:rFonts w:ascii="Book Antiqua" w:hAnsi="Book Antiqua"/>
          <w:b/>
          <w:bCs/>
          <w:color w:val="000000" w:themeColor="text1"/>
          <w:sz w:val="24"/>
          <w:szCs w:val="24"/>
        </w:rPr>
        <w:t>human leukocyte antigen F-associated transcript 10</w:t>
      </w:r>
      <w:r w:rsidR="00DF765D" w:rsidRPr="00DF765D">
        <w:rPr>
          <w:rFonts w:ascii="Book Antiqua" w:hAnsi="Book Antiqua" w:hint="eastAsia"/>
          <w:b/>
          <w:bCs/>
          <w:color w:val="000000" w:themeColor="text1"/>
          <w:sz w:val="24"/>
          <w:szCs w:val="24"/>
        </w:rPr>
        <w:t xml:space="preserve"> </w:t>
      </w:r>
      <w:r w:rsidRPr="00DF765D">
        <w:rPr>
          <w:rFonts w:ascii="Book Antiqua" w:hAnsi="Book Antiqua"/>
          <w:b/>
          <w:color w:val="000000" w:themeColor="text1"/>
          <w:sz w:val="24"/>
          <w:szCs w:val="24"/>
        </w:rPr>
        <w:t xml:space="preserve">in </w:t>
      </w:r>
      <w:r w:rsidRPr="00DF765D">
        <w:rPr>
          <w:rFonts w:ascii="Book Antiqua" w:hAnsi="Book Antiqua"/>
          <w:b/>
          <w:bCs/>
          <w:color w:val="000000" w:themeColor="text1"/>
          <w:sz w:val="24"/>
          <w:szCs w:val="24"/>
        </w:rPr>
        <w:t>colorectal tissues</w:t>
      </w:r>
      <w:r w:rsidRPr="00DF765D">
        <w:rPr>
          <w:rFonts w:ascii="Book Antiqua" w:hAnsi="Book Antiqua"/>
          <w:b/>
          <w:color w:val="000000" w:themeColor="text1"/>
          <w:sz w:val="24"/>
          <w:szCs w:val="24"/>
        </w:rPr>
        <w:t xml:space="preserve"> (original magnification, 100×). </w:t>
      </w:r>
      <w:r w:rsidRPr="00852F55">
        <w:rPr>
          <w:rFonts w:ascii="Book Antiqua" w:hAnsi="Book Antiqua"/>
          <w:color w:val="000000" w:themeColor="text1"/>
          <w:sz w:val="24"/>
          <w:szCs w:val="24"/>
        </w:rPr>
        <w:t xml:space="preserve">A: </w:t>
      </w:r>
      <w:r w:rsidR="00DF765D" w:rsidRPr="00852F55">
        <w:rPr>
          <w:rFonts w:ascii="Book Antiqua" w:hAnsi="Book Antiqua"/>
          <w:bCs/>
          <w:color w:val="000000" w:themeColor="text1"/>
          <w:sz w:val="24"/>
          <w:szCs w:val="24"/>
        </w:rPr>
        <w:t>Human leukocyte antigen F-associated transcript 10</w:t>
      </w:r>
      <w:r w:rsidR="00DF765D">
        <w:rPr>
          <w:rFonts w:ascii="Book Antiqua" w:hAnsi="Book Antiqua" w:hint="eastAsia"/>
          <w:bCs/>
          <w:color w:val="000000" w:themeColor="text1"/>
          <w:sz w:val="24"/>
          <w:szCs w:val="24"/>
        </w:rPr>
        <w:t xml:space="preserve"> (</w:t>
      </w:r>
      <w:r w:rsidRPr="00852F55">
        <w:rPr>
          <w:rFonts w:ascii="Book Antiqua" w:hAnsi="Book Antiqua"/>
          <w:color w:val="000000" w:themeColor="text1"/>
          <w:sz w:val="24"/>
          <w:szCs w:val="24"/>
        </w:rPr>
        <w:t>FAT10</w:t>
      </w:r>
      <w:r w:rsidR="00DF765D">
        <w:rPr>
          <w:rFonts w:ascii="Book Antiqua" w:hAnsi="Book Antiqua" w:hint="eastAsia"/>
          <w:color w:val="000000" w:themeColor="text1"/>
          <w:sz w:val="24"/>
          <w:szCs w:val="24"/>
        </w:rPr>
        <w:t>)</w:t>
      </w:r>
      <w:r w:rsidRPr="00852F55">
        <w:rPr>
          <w:rFonts w:ascii="Book Antiqua" w:hAnsi="Book Antiqua"/>
          <w:color w:val="000000" w:themeColor="text1"/>
          <w:sz w:val="24"/>
          <w:szCs w:val="24"/>
        </w:rPr>
        <w:t xml:space="preserve"> </w:t>
      </w:r>
      <w:proofErr w:type="gramStart"/>
      <w:r w:rsidRPr="00852F55">
        <w:rPr>
          <w:rFonts w:ascii="Book Antiqua" w:hAnsi="Book Antiqua"/>
          <w:color w:val="000000" w:themeColor="text1"/>
          <w:sz w:val="24"/>
          <w:szCs w:val="24"/>
        </w:rPr>
        <w:t>expression</w:t>
      </w:r>
      <w:proofErr w:type="gramEnd"/>
      <w:r w:rsidRPr="00852F55">
        <w:rPr>
          <w:rFonts w:ascii="Book Antiqua" w:hAnsi="Book Antiqua"/>
          <w:color w:val="000000" w:themeColor="text1"/>
          <w:sz w:val="24"/>
          <w:szCs w:val="24"/>
        </w:rPr>
        <w:t xml:space="preserve"> is negative in para-cancer tissue; B: FAT10 expression is strongly positive in moderately differentiated </w:t>
      </w:r>
      <w:r w:rsidRPr="00852F55">
        <w:rPr>
          <w:rFonts w:ascii="Book Antiqua" w:hAnsi="Book Antiqua"/>
          <w:bCs/>
          <w:color w:val="000000" w:themeColor="text1"/>
          <w:sz w:val="24"/>
          <w:szCs w:val="24"/>
        </w:rPr>
        <w:t>colorectal adenocarcinoma</w:t>
      </w:r>
      <w:r w:rsidRPr="00852F55">
        <w:rPr>
          <w:rFonts w:ascii="Book Antiqua" w:hAnsi="Book Antiqua"/>
          <w:color w:val="000000" w:themeColor="text1"/>
          <w:sz w:val="24"/>
          <w:szCs w:val="24"/>
        </w:rPr>
        <w:t xml:space="preserve">; C: Semi-quantitative analysis of </w:t>
      </w:r>
      <w:r w:rsidR="000A409B" w:rsidRPr="00852F55">
        <w:rPr>
          <w:rFonts w:ascii="Book Antiqua" w:hAnsi="Book Antiqua"/>
          <w:bCs/>
          <w:color w:val="000000" w:themeColor="text1"/>
          <w:kern w:val="0"/>
          <w:sz w:val="24"/>
          <w:szCs w:val="24"/>
        </w:rPr>
        <w:t xml:space="preserve">FAT10 </w:t>
      </w:r>
      <w:r w:rsidRPr="00852F55">
        <w:rPr>
          <w:rFonts w:ascii="Book Antiqua" w:hAnsi="Book Antiqua"/>
          <w:color w:val="000000" w:themeColor="text1"/>
          <w:sz w:val="24"/>
          <w:szCs w:val="24"/>
        </w:rPr>
        <w:t xml:space="preserve">expression </w:t>
      </w:r>
      <w:r w:rsidRPr="00852F55">
        <w:rPr>
          <w:rFonts w:ascii="Book Antiqua" w:hAnsi="Book Antiqua"/>
          <w:bCs/>
          <w:color w:val="000000" w:themeColor="text1"/>
          <w:kern w:val="0"/>
          <w:sz w:val="24"/>
          <w:szCs w:val="24"/>
        </w:rPr>
        <w:t xml:space="preserve">in </w:t>
      </w:r>
      <w:r w:rsidRPr="00852F55">
        <w:rPr>
          <w:rFonts w:ascii="Book Antiqua" w:hAnsi="Book Antiqua"/>
          <w:color w:val="000000" w:themeColor="text1"/>
          <w:sz w:val="24"/>
          <w:szCs w:val="24"/>
        </w:rPr>
        <w:t xml:space="preserve">normal </w:t>
      </w:r>
      <w:r w:rsidRPr="00852F55">
        <w:rPr>
          <w:rFonts w:ascii="Book Antiqua" w:hAnsi="Book Antiqua"/>
          <w:bCs/>
          <w:color w:val="000000" w:themeColor="text1"/>
          <w:sz w:val="24"/>
          <w:szCs w:val="24"/>
        </w:rPr>
        <w:t xml:space="preserve">colorectal mucosal tissue, </w:t>
      </w:r>
      <w:r w:rsidRPr="00852F55">
        <w:rPr>
          <w:rFonts w:ascii="Book Antiqua" w:hAnsi="Book Antiqua"/>
          <w:color w:val="000000" w:themeColor="text1"/>
          <w:sz w:val="24"/>
          <w:szCs w:val="24"/>
        </w:rPr>
        <w:t xml:space="preserve">para-cancer tissue, and </w:t>
      </w:r>
      <w:r w:rsidRPr="00852F55">
        <w:rPr>
          <w:rFonts w:ascii="Book Antiqua" w:hAnsi="Book Antiqua"/>
          <w:bCs/>
          <w:color w:val="000000" w:themeColor="text1"/>
          <w:sz w:val="24"/>
          <w:szCs w:val="24"/>
        </w:rPr>
        <w:t>colorectal cancer</w:t>
      </w:r>
      <w:r w:rsidRPr="00852F55">
        <w:rPr>
          <w:rFonts w:ascii="Book Antiqua" w:hAnsi="Book Antiqua"/>
          <w:color w:val="000000" w:themeColor="text1"/>
          <w:sz w:val="24"/>
          <w:szCs w:val="24"/>
        </w:rPr>
        <w:t xml:space="preserve"> tissue.</w:t>
      </w:r>
    </w:p>
    <w:p w14:paraId="2C61D7C8" w14:textId="77777777" w:rsidR="00DC64FE" w:rsidRPr="00852F55" w:rsidRDefault="00DC64FE" w:rsidP="00852F55">
      <w:pPr>
        <w:widowControl/>
        <w:spacing w:line="360" w:lineRule="auto"/>
        <w:rPr>
          <w:rFonts w:ascii="Book Antiqua" w:hAnsi="Book Antiqua"/>
          <w:color w:val="000000" w:themeColor="text1"/>
          <w:sz w:val="24"/>
          <w:szCs w:val="24"/>
        </w:rPr>
      </w:pPr>
      <w:r w:rsidRPr="00852F55">
        <w:rPr>
          <w:rFonts w:ascii="Book Antiqua" w:hAnsi="Book Antiqua"/>
          <w:color w:val="000000" w:themeColor="text1"/>
          <w:sz w:val="24"/>
          <w:szCs w:val="24"/>
        </w:rPr>
        <w:br w:type="page"/>
      </w:r>
    </w:p>
    <w:p w14:paraId="14B6E27D" w14:textId="77777777" w:rsidR="00DF765D" w:rsidRDefault="00DF765D" w:rsidP="00852F55">
      <w:pPr>
        <w:spacing w:line="360" w:lineRule="auto"/>
        <w:rPr>
          <w:rFonts w:ascii="Book Antiqua" w:hAnsi="Book Antiqua"/>
          <w:color w:val="000000" w:themeColor="text1"/>
          <w:sz w:val="24"/>
          <w:szCs w:val="24"/>
        </w:rPr>
      </w:pPr>
      <w:r>
        <w:rPr>
          <w:rFonts w:ascii="Book Antiqua" w:hAnsi="Book Antiqua" w:hint="eastAsia"/>
          <w:color w:val="000000" w:themeColor="text1"/>
          <w:sz w:val="24"/>
          <w:szCs w:val="24"/>
        </w:rPr>
        <w:lastRenderedPageBreak/>
        <w:t>A</w:t>
      </w:r>
    </w:p>
    <w:p w14:paraId="5122216C" w14:textId="471B8C1C" w:rsidR="00DC64FE" w:rsidRDefault="00DC64FE" w:rsidP="00852F55">
      <w:pPr>
        <w:spacing w:line="360" w:lineRule="auto"/>
        <w:rPr>
          <w:rFonts w:ascii="Book Antiqua" w:hAnsi="Book Antiqua"/>
          <w:color w:val="000000" w:themeColor="text1"/>
          <w:sz w:val="24"/>
          <w:szCs w:val="24"/>
        </w:rPr>
      </w:pPr>
      <w:r w:rsidRPr="00852F55">
        <w:rPr>
          <w:rFonts w:ascii="Book Antiqua" w:hAnsi="Book Antiqua"/>
          <w:noProof/>
          <w:color w:val="000000" w:themeColor="text1"/>
          <w:kern w:val="0"/>
          <w:sz w:val="24"/>
          <w:szCs w:val="24"/>
        </w:rPr>
        <w:drawing>
          <wp:inline distT="0" distB="0" distL="0" distR="0" wp14:anchorId="77E8721D" wp14:editId="2B6EB6FA">
            <wp:extent cx="4023995" cy="1209675"/>
            <wp:effectExtent l="0" t="0" r="0" b="0"/>
            <wp:docPr id="12" name="图片 12" descr="E:\工作与学习\研究基金\2013-2014\张春阳\实验结果\Wes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E:\工作与学习\研究基金\2013-2014\张春阳\实验结果\Wester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024148" cy="1209874"/>
                    </a:xfrm>
                    <a:prstGeom prst="rect">
                      <a:avLst/>
                    </a:prstGeom>
                    <a:noFill/>
                    <a:ln>
                      <a:noFill/>
                    </a:ln>
                  </pic:spPr>
                </pic:pic>
              </a:graphicData>
            </a:graphic>
          </wp:inline>
        </w:drawing>
      </w:r>
    </w:p>
    <w:p w14:paraId="06DAD894" w14:textId="14B36768" w:rsidR="00DF765D" w:rsidRPr="00852F55" w:rsidRDefault="00DF765D" w:rsidP="00852F55">
      <w:pPr>
        <w:spacing w:line="360" w:lineRule="auto"/>
        <w:rPr>
          <w:rFonts w:ascii="Book Antiqua" w:hAnsi="Book Antiqua"/>
          <w:color w:val="000000" w:themeColor="text1"/>
          <w:sz w:val="24"/>
          <w:szCs w:val="24"/>
        </w:rPr>
      </w:pPr>
      <w:r>
        <w:rPr>
          <w:rFonts w:ascii="Book Antiqua" w:hAnsi="Book Antiqua" w:hint="eastAsia"/>
          <w:color w:val="000000" w:themeColor="text1"/>
          <w:sz w:val="24"/>
          <w:szCs w:val="24"/>
        </w:rPr>
        <w:t>B</w:t>
      </w:r>
    </w:p>
    <w:p w14:paraId="25690AF2" w14:textId="3D46F80C" w:rsidR="00DC64FE" w:rsidRPr="00852F55" w:rsidRDefault="00937E16" w:rsidP="00852F55">
      <w:pPr>
        <w:spacing w:line="360" w:lineRule="auto"/>
        <w:rPr>
          <w:rFonts w:ascii="Book Antiqua" w:hAnsi="Book Antiqua"/>
          <w:color w:val="000000" w:themeColor="text1"/>
          <w:sz w:val="24"/>
          <w:szCs w:val="24"/>
        </w:rPr>
      </w:pPr>
      <w:r w:rsidRPr="00852F55">
        <w:rPr>
          <w:rFonts w:ascii="Book Antiqua" w:hAnsi="Book Antiqua"/>
          <w:noProof/>
          <w:color w:val="000000" w:themeColor="text1"/>
          <w:sz w:val="24"/>
          <w:szCs w:val="24"/>
        </w:rPr>
        <w:drawing>
          <wp:inline distT="0" distB="0" distL="0" distR="0" wp14:anchorId="510566E9" wp14:editId="34FFB19A">
            <wp:extent cx="4241738" cy="3082997"/>
            <wp:effectExtent l="0" t="0" r="698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442" cy="3101680"/>
                    </a:xfrm>
                    <a:prstGeom prst="rect">
                      <a:avLst/>
                    </a:prstGeom>
                    <a:noFill/>
                    <a:ln>
                      <a:noFill/>
                    </a:ln>
                  </pic:spPr>
                </pic:pic>
              </a:graphicData>
            </a:graphic>
          </wp:inline>
        </w:drawing>
      </w:r>
    </w:p>
    <w:p w14:paraId="3A10C3B3" w14:textId="36BE8B81" w:rsidR="00DF765D" w:rsidRPr="00E720FF" w:rsidRDefault="00DF765D" w:rsidP="00DF765D">
      <w:pPr>
        <w:spacing w:line="360" w:lineRule="auto"/>
        <w:rPr>
          <w:rFonts w:ascii="Book Antiqua" w:hAnsi="Book Antiqua"/>
          <w:color w:val="000000" w:themeColor="text1"/>
          <w:sz w:val="24"/>
          <w:szCs w:val="24"/>
        </w:rPr>
      </w:pPr>
      <w:r w:rsidRPr="00DF765D">
        <w:rPr>
          <w:rFonts w:ascii="Book Antiqua" w:hAnsi="Book Antiqua"/>
          <w:b/>
          <w:color w:val="000000" w:themeColor="text1"/>
          <w:kern w:val="0"/>
          <w:sz w:val="24"/>
          <w:szCs w:val="24"/>
        </w:rPr>
        <w:t xml:space="preserve">Figure 2 Western blot analysis of </w:t>
      </w:r>
      <w:r w:rsidRPr="00DF765D">
        <w:rPr>
          <w:rFonts w:ascii="Book Antiqua" w:hAnsi="Book Antiqua"/>
          <w:b/>
          <w:bCs/>
          <w:color w:val="000000" w:themeColor="text1"/>
          <w:sz w:val="24"/>
          <w:szCs w:val="24"/>
        </w:rPr>
        <w:t>human leukocyte antigen F-associated transcript 10</w:t>
      </w:r>
      <w:r w:rsidRPr="00DF765D">
        <w:rPr>
          <w:rFonts w:ascii="Book Antiqua" w:hAnsi="Book Antiqua" w:hint="eastAsia"/>
          <w:b/>
          <w:color w:val="000000" w:themeColor="text1"/>
          <w:sz w:val="24"/>
          <w:szCs w:val="24"/>
        </w:rPr>
        <w:t xml:space="preserve"> </w:t>
      </w:r>
      <w:proofErr w:type="gramStart"/>
      <w:r w:rsidRPr="00DF765D">
        <w:rPr>
          <w:rFonts w:ascii="Book Antiqua" w:hAnsi="Book Antiqua"/>
          <w:b/>
          <w:color w:val="000000" w:themeColor="text1"/>
          <w:kern w:val="0"/>
          <w:sz w:val="24"/>
          <w:szCs w:val="24"/>
        </w:rPr>
        <w:t>expression</w:t>
      </w:r>
      <w:proofErr w:type="gramEnd"/>
      <w:r w:rsidRPr="00DF765D">
        <w:rPr>
          <w:rFonts w:ascii="Book Antiqua" w:hAnsi="Book Antiqua"/>
          <w:b/>
          <w:color w:val="000000" w:themeColor="text1"/>
          <w:kern w:val="0"/>
          <w:sz w:val="24"/>
          <w:szCs w:val="24"/>
        </w:rPr>
        <w:t xml:space="preserve"> in </w:t>
      </w:r>
      <w:r w:rsidRPr="00DF765D">
        <w:rPr>
          <w:rFonts w:ascii="Book Antiqua" w:hAnsi="Book Antiqua"/>
          <w:b/>
          <w:bCs/>
          <w:color w:val="000000" w:themeColor="text1"/>
          <w:sz w:val="24"/>
          <w:szCs w:val="24"/>
        </w:rPr>
        <w:t xml:space="preserve">colorectal cancer and </w:t>
      </w:r>
      <w:r w:rsidRPr="00DF765D">
        <w:rPr>
          <w:rFonts w:ascii="Book Antiqua" w:hAnsi="Book Antiqua"/>
          <w:b/>
          <w:color w:val="000000" w:themeColor="text1"/>
          <w:sz w:val="24"/>
          <w:szCs w:val="24"/>
        </w:rPr>
        <w:t>para-cancer tissues</w:t>
      </w:r>
      <w:r w:rsidRPr="00DF765D">
        <w:rPr>
          <w:rFonts w:ascii="Book Antiqua" w:hAnsi="Book Antiqua"/>
          <w:b/>
          <w:color w:val="000000" w:themeColor="text1"/>
          <w:kern w:val="0"/>
          <w:sz w:val="24"/>
          <w:szCs w:val="24"/>
        </w:rPr>
        <w:t>.</w:t>
      </w:r>
      <w:r w:rsidRPr="00DF765D">
        <w:rPr>
          <w:rFonts w:ascii="Book Antiqua" w:hAnsi="Book Antiqua" w:hint="eastAsia"/>
          <w:color w:val="000000" w:themeColor="text1"/>
          <w:kern w:val="0"/>
          <w:sz w:val="24"/>
          <w:szCs w:val="24"/>
        </w:rPr>
        <w:t xml:space="preserve"> A: </w:t>
      </w:r>
      <w:r w:rsidRPr="00DF765D">
        <w:rPr>
          <w:rFonts w:ascii="Book Antiqua" w:hAnsi="Book Antiqua"/>
          <w:color w:val="000000" w:themeColor="text1"/>
          <w:kern w:val="0"/>
          <w:sz w:val="24"/>
          <w:szCs w:val="24"/>
        </w:rPr>
        <w:t>Western blot analysis</w:t>
      </w:r>
      <w:r w:rsidRPr="00DF765D">
        <w:rPr>
          <w:rFonts w:ascii="Book Antiqua" w:hAnsi="Book Antiqua" w:hint="eastAsia"/>
          <w:color w:val="000000" w:themeColor="text1"/>
          <w:kern w:val="0"/>
          <w:sz w:val="24"/>
          <w:szCs w:val="24"/>
        </w:rPr>
        <w:t>; B: Relative expression.</w:t>
      </w:r>
      <w:r w:rsidR="00E720FF">
        <w:rPr>
          <w:rFonts w:ascii="Book Antiqua" w:hAnsi="Book Antiqua" w:hint="eastAsia"/>
          <w:color w:val="000000" w:themeColor="text1"/>
          <w:kern w:val="0"/>
          <w:sz w:val="24"/>
          <w:szCs w:val="24"/>
        </w:rPr>
        <w:t xml:space="preserve"> FAT10: </w:t>
      </w:r>
      <w:r w:rsidR="00E720FF" w:rsidRPr="00E720FF">
        <w:rPr>
          <w:rFonts w:ascii="Book Antiqua" w:hAnsi="Book Antiqua"/>
          <w:bCs/>
          <w:color w:val="000000" w:themeColor="text1"/>
          <w:sz w:val="24"/>
          <w:szCs w:val="24"/>
        </w:rPr>
        <w:t>Human leukocyte antigen F-associated transcript 10</w:t>
      </w:r>
      <w:r w:rsidR="00E720FF" w:rsidRPr="00E720FF">
        <w:rPr>
          <w:rFonts w:ascii="Book Antiqua" w:hAnsi="Book Antiqua" w:hint="eastAsia"/>
          <w:bCs/>
          <w:color w:val="000000" w:themeColor="text1"/>
          <w:sz w:val="24"/>
          <w:szCs w:val="24"/>
        </w:rPr>
        <w:t>.</w:t>
      </w:r>
    </w:p>
    <w:p w14:paraId="1BF62711" w14:textId="77777777" w:rsidR="00DE39C1" w:rsidRPr="00DF765D" w:rsidRDefault="00DE39C1" w:rsidP="00852F55">
      <w:pPr>
        <w:spacing w:line="360" w:lineRule="auto"/>
        <w:rPr>
          <w:rFonts w:ascii="Book Antiqua" w:hAnsi="Book Antiqua"/>
          <w:color w:val="000000" w:themeColor="text1"/>
          <w:sz w:val="24"/>
          <w:szCs w:val="24"/>
        </w:rPr>
      </w:pPr>
    </w:p>
    <w:sectPr w:rsidR="00DE39C1" w:rsidRPr="00DF765D">
      <w:footerReference w:type="even"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A8F75" w14:textId="77777777" w:rsidR="00E54F73" w:rsidRDefault="00E54F73" w:rsidP="00DC64FE">
      <w:r>
        <w:separator/>
      </w:r>
    </w:p>
  </w:endnote>
  <w:endnote w:type="continuationSeparator" w:id="0">
    <w:p w14:paraId="7BB0F12E" w14:textId="77777777" w:rsidR="00E54F73" w:rsidRDefault="00E54F73" w:rsidP="00DC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华文细黑">
    <w:altName w:val="Arial Unicode MS"/>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楷体">
    <w:altName w:val="Microsoft Ya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69246" w14:textId="77777777" w:rsidR="00FA60FA" w:rsidRDefault="00FA60FA" w:rsidP="009F0EC0">
    <w:pPr>
      <w:pStyle w:val="a4"/>
      <w:framePr w:wrap="none"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5859735" w14:textId="77777777" w:rsidR="00FA60FA" w:rsidRDefault="00FA60F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39163" w14:textId="77777777" w:rsidR="00FA60FA" w:rsidRPr="00CE7F77" w:rsidRDefault="00FA60FA" w:rsidP="009F0EC0">
    <w:pPr>
      <w:pStyle w:val="a4"/>
      <w:framePr w:wrap="none" w:vAnchor="text" w:hAnchor="margin" w:xAlign="center" w:y="1"/>
      <w:rPr>
        <w:rStyle w:val="ad"/>
        <w:rFonts w:ascii="Book Antiqua" w:hAnsi="Book Antiqua"/>
        <w:sz w:val="24"/>
      </w:rPr>
    </w:pPr>
    <w:r w:rsidRPr="00CE7F77">
      <w:rPr>
        <w:rStyle w:val="ad"/>
        <w:rFonts w:ascii="Book Antiqua" w:hAnsi="Book Antiqua"/>
        <w:sz w:val="24"/>
      </w:rPr>
      <w:fldChar w:fldCharType="begin"/>
    </w:r>
    <w:r w:rsidRPr="00CE7F77">
      <w:rPr>
        <w:rStyle w:val="ad"/>
        <w:rFonts w:ascii="Book Antiqua" w:hAnsi="Book Antiqua"/>
        <w:sz w:val="24"/>
      </w:rPr>
      <w:instrText xml:space="preserve">PAGE  </w:instrText>
    </w:r>
    <w:r w:rsidRPr="00CE7F77">
      <w:rPr>
        <w:rStyle w:val="ad"/>
        <w:rFonts w:ascii="Book Antiqua" w:hAnsi="Book Antiqua"/>
        <w:sz w:val="24"/>
      </w:rPr>
      <w:fldChar w:fldCharType="separate"/>
    </w:r>
    <w:r w:rsidR="00FC37EE">
      <w:rPr>
        <w:rStyle w:val="ad"/>
        <w:rFonts w:ascii="Book Antiqua" w:hAnsi="Book Antiqua"/>
        <w:noProof/>
        <w:sz w:val="24"/>
      </w:rPr>
      <w:t>24</w:t>
    </w:r>
    <w:r w:rsidRPr="00CE7F77">
      <w:rPr>
        <w:rStyle w:val="ad"/>
        <w:rFonts w:ascii="Book Antiqua" w:hAnsi="Book Antiqua"/>
        <w:sz w:val="24"/>
      </w:rPr>
      <w:fldChar w:fldCharType="end"/>
    </w:r>
  </w:p>
  <w:p w14:paraId="60D5B592" w14:textId="77777777" w:rsidR="00FA60FA" w:rsidRDefault="00FA60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9B8FE" w14:textId="77777777" w:rsidR="00E54F73" w:rsidRDefault="00E54F73" w:rsidP="00DC64FE">
      <w:r>
        <w:separator/>
      </w:r>
    </w:p>
  </w:footnote>
  <w:footnote w:type="continuationSeparator" w:id="0">
    <w:p w14:paraId="7D46E36D" w14:textId="77777777" w:rsidR="00E54F73" w:rsidRDefault="00E54F73" w:rsidP="00DC6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72D65"/>
    <w:multiLevelType w:val="hybridMultilevel"/>
    <w:tmpl w:val="60C49B28"/>
    <w:lvl w:ilvl="0" w:tplc="F61E86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A7"/>
    <w:rsid w:val="00020E74"/>
    <w:rsid w:val="00046576"/>
    <w:rsid w:val="00047E32"/>
    <w:rsid w:val="000527BC"/>
    <w:rsid w:val="00077F8F"/>
    <w:rsid w:val="000832E0"/>
    <w:rsid w:val="000967C9"/>
    <w:rsid w:val="000A14C1"/>
    <w:rsid w:val="000A409B"/>
    <w:rsid w:val="000D1F31"/>
    <w:rsid w:val="000D2338"/>
    <w:rsid w:val="000D3501"/>
    <w:rsid w:val="000F0FAC"/>
    <w:rsid w:val="00103455"/>
    <w:rsid w:val="00111BB3"/>
    <w:rsid w:val="00114080"/>
    <w:rsid w:val="00126C89"/>
    <w:rsid w:val="00144614"/>
    <w:rsid w:val="00145B6E"/>
    <w:rsid w:val="00187081"/>
    <w:rsid w:val="001A179A"/>
    <w:rsid w:val="001A1F38"/>
    <w:rsid w:val="001B1217"/>
    <w:rsid w:val="001C593C"/>
    <w:rsid w:val="001C5EC9"/>
    <w:rsid w:val="001D4360"/>
    <w:rsid w:val="001E2D21"/>
    <w:rsid w:val="001F16A7"/>
    <w:rsid w:val="001F5487"/>
    <w:rsid w:val="002010DA"/>
    <w:rsid w:val="00230F0B"/>
    <w:rsid w:val="002757CC"/>
    <w:rsid w:val="002B393E"/>
    <w:rsid w:val="002B4BA1"/>
    <w:rsid w:val="002B6EC4"/>
    <w:rsid w:val="002D7FA2"/>
    <w:rsid w:val="002E484A"/>
    <w:rsid w:val="00324DB9"/>
    <w:rsid w:val="003638F5"/>
    <w:rsid w:val="00367695"/>
    <w:rsid w:val="0039010E"/>
    <w:rsid w:val="003A55B4"/>
    <w:rsid w:val="003C1FD2"/>
    <w:rsid w:val="003C5144"/>
    <w:rsid w:val="003C68BF"/>
    <w:rsid w:val="003E3F15"/>
    <w:rsid w:val="0040488A"/>
    <w:rsid w:val="004050E1"/>
    <w:rsid w:val="0041243E"/>
    <w:rsid w:val="00420DF2"/>
    <w:rsid w:val="00447EA7"/>
    <w:rsid w:val="00453849"/>
    <w:rsid w:val="00457E3D"/>
    <w:rsid w:val="00475793"/>
    <w:rsid w:val="0048678F"/>
    <w:rsid w:val="0049178B"/>
    <w:rsid w:val="004977F1"/>
    <w:rsid w:val="004A6638"/>
    <w:rsid w:val="004A77B7"/>
    <w:rsid w:val="004B164C"/>
    <w:rsid w:val="004B1E8A"/>
    <w:rsid w:val="004D155B"/>
    <w:rsid w:val="004E5391"/>
    <w:rsid w:val="004F2352"/>
    <w:rsid w:val="00514BAC"/>
    <w:rsid w:val="00541CB7"/>
    <w:rsid w:val="00556F2D"/>
    <w:rsid w:val="005943DC"/>
    <w:rsid w:val="005A52D7"/>
    <w:rsid w:val="005B3FBE"/>
    <w:rsid w:val="005C0DAD"/>
    <w:rsid w:val="005E446E"/>
    <w:rsid w:val="005F4180"/>
    <w:rsid w:val="00651D87"/>
    <w:rsid w:val="00670F56"/>
    <w:rsid w:val="00685DAE"/>
    <w:rsid w:val="006C0E1C"/>
    <w:rsid w:val="006C6B3F"/>
    <w:rsid w:val="006E1817"/>
    <w:rsid w:val="006F3347"/>
    <w:rsid w:val="00704500"/>
    <w:rsid w:val="00727A67"/>
    <w:rsid w:val="007300B2"/>
    <w:rsid w:val="007340C4"/>
    <w:rsid w:val="007646E1"/>
    <w:rsid w:val="00766186"/>
    <w:rsid w:val="00790817"/>
    <w:rsid w:val="007A2849"/>
    <w:rsid w:val="007C463C"/>
    <w:rsid w:val="007C562F"/>
    <w:rsid w:val="007D5EF7"/>
    <w:rsid w:val="007F2E84"/>
    <w:rsid w:val="007F3144"/>
    <w:rsid w:val="007F737C"/>
    <w:rsid w:val="0080593A"/>
    <w:rsid w:val="00823EB5"/>
    <w:rsid w:val="00852F55"/>
    <w:rsid w:val="00867AB7"/>
    <w:rsid w:val="00875804"/>
    <w:rsid w:val="00890581"/>
    <w:rsid w:val="00892467"/>
    <w:rsid w:val="008C3E9C"/>
    <w:rsid w:val="008E6A0D"/>
    <w:rsid w:val="00937E16"/>
    <w:rsid w:val="00940608"/>
    <w:rsid w:val="009834D9"/>
    <w:rsid w:val="0099444B"/>
    <w:rsid w:val="00994C01"/>
    <w:rsid w:val="009964D7"/>
    <w:rsid w:val="009A479D"/>
    <w:rsid w:val="009A742E"/>
    <w:rsid w:val="009D787D"/>
    <w:rsid w:val="009F1BD1"/>
    <w:rsid w:val="00A10BBC"/>
    <w:rsid w:val="00A137EF"/>
    <w:rsid w:val="00A30AB2"/>
    <w:rsid w:val="00A32236"/>
    <w:rsid w:val="00A36374"/>
    <w:rsid w:val="00A40258"/>
    <w:rsid w:val="00A5064E"/>
    <w:rsid w:val="00A567F2"/>
    <w:rsid w:val="00AC414D"/>
    <w:rsid w:val="00AE4DDF"/>
    <w:rsid w:val="00AE63F4"/>
    <w:rsid w:val="00AF6206"/>
    <w:rsid w:val="00B00DE9"/>
    <w:rsid w:val="00B03BD6"/>
    <w:rsid w:val="00B07E69"/>
    <w:rsid w:val="00B11CC2"/>
    <w:rsid w:val="00B208F2"/>
    <w:rsid w:val="00B53C64"/>
    <w:rsid w:val="00B57B68"/>
    <w:rsid w:val="00B63F31"/>
    <w:rsid w:val="00B75FDC"/>
    <w:rsid w:val="00B87EB1"/>
    <w:rsid w:val="00B96C8D"/>
    <w:rsid w:val="00B97950"/>
    <w:rsid w:val="00BA0B7F"/>
    <w:rsid w:val="00BB704B"/>
    <w:rsid w:val="00BC4845"/>
    <w:rsid w:val="00BD5D75"/>
    <w:rsid w:val="00BF2D4C"/>
    <w:rsid w:val="00C00E95"/>
    <w:rsid w:val="00C56E5D"/>
    <w:rsid w:val="00C70438"/>
    <w:rsid w:val="00C85569"/>
    <w:rsid w:val="00CB413A"/>
    <w:rsid w:val="00CD2070"/>
    <w:rsid w:val="00CD6C91"/>
    <w:rsid w:val="00CE7F77"/>
    <w:rsid w:val="00CF1717"/>
    <w:rsid w:val="00D000B0"/>
    <w:rsid w:val="00D133DE"/>
    <w:rsid w:val="00D31876"/>
    <w:rsid w:val="00D3314B"/>
    <w:rsid w:val="00D379C6"/>
    <w:rsid w:val="00D57ECC"/>
    <w:rsid w:val="00DA310D"/>
    <w:rsid w:val="00DA75BD"/>
    <w:rsid w:val="00DB16DF"/>
    <w:rsid w:val="00DB20AA"/>
    <w:rsid w:val="00DC21B0"/>
    <w:rsid w:val="00DC3B9E"/>
    <w:rsid w:val="00DC64FE"/>
    <w:rsid w:val="00DD4A57"/>
    <w:rsid w:val="00DD664F"/>
    <w:rsid w:val="00DE2B1B"/>
    <w:rsid w:val="00DE39C1"/>
    <w:rsid w:val="00DF765D"/>
    <w:rsid w:val="00E2772C"/>
    <w:rsid w:val="00E27BF6"/>
    <w:rsid w:val="00E44610"/>
    <w:rsid w:val="00E47F90"/>
    <w:rsid w:val="00E54F73"/>
    <w:rsid w:val="00E720FF"/>
    <w:rsid w:val="00E758C8"/>
    <w:rsid w:val="00EA0C2A"/>
    <w:rsid w:val="00EA217C"/>
    <w:rsid w:val="00EC41A9"/>
    <w:rsid w:val="00EC637A"/>
    <w:rsid w:val="00EE106D"/>
    <w:rsid w:val="00F14458"/>
    <w:rsid w:val="00F33689"/>
    <w:rsid w:val="00F55C89"/>
    <w:rsid w:val="00F62250"/>
    <w:rsid w:val="00F74764"/>
    <w:rsid w:val="00F775BD"/>
    <w:rsid w:val="00F94363"/>
    <w:rsid w:val="00FA4153"/>
    <w:rsid w:val="00FA60FA"/>
    <w:rsid w:val="00FC0358"/>
    <w:rsid w:val="00FC37EE"/>
    <w:rsid w:val="00FF6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A2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9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64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64FE"/>
    <w:rPr>
      <w:sz w:val="18"/>
      <w:szCs w:val="18"/>
    </w:rPr>
  </w:style>
  <w:style w:type="paragraph" w:styleId="a4">
    <w:name w:val="footer"/>
    <w:basedOn w:val="a"/>
    <w:link w:val="Char0"/>
    <w:unhideWhenUsed/>
    <w:rsid w:val="00DC64FE"/>
    <w:pPr>
      <w:tabs>
        <w:tab w:val="center" w:pos="4153"/>
        <w:tab w:val="right" w:pos="8306"/>
      </w:tabs>
      <w:snapToGrid w:val="0"/>
      <w:jc w:val="left"/>
    </w:pPr>
    <w:rPr>
      <w:sz w:val="18"/>
      <w:szCs w:val="18"/>
    </w:rPr>
  </w:style>
  <w:style w:type="character" w:customStyle="1" w:styleId="Char0">
    <w:name w:val="页脚 Char"/>
    <w:basedOn w:val="a0"/>
    <w:link w:val="a4"/>
    <w:uiPriority w:val="99"/>
    <w:rsid w:val="00DC64FE"/>
    <w:rPr>
      <w:sz w:val="18"/>
      <w:szCs w:val="18"/>
    </w:rPr>
  </w:style>
  <w:style w:type="paragraph" w:styleId="a5">
    <w:name w:val="Normal Indent"/>
    <w:basedOn w:val="a"/>
    <w:rsid w:val="00DC64FE"/>
    <w:pPr>
      <w:wordWrap w:val="0"/>
      <w:ind w:left="851"/>
    </w:pPr>
    <w:rPr>
      <w:rFonts w:ascii="Times New Roman" w:eastAsia="BatangChe" w:hAnsi="Times New Roman" w:cs="Times New Roman"/>
      <w:sz w:val="20"/>
      <w:szCs w:val="20"/>
      <w:lang w:eastAsia="ko-KR"/>
    </w:rPr>
  </w:style>
  <w:style w:type="paragraph" w:styleId="2">
    <w:name w:val="Body Text 2"/>
    <w:basedOn w:val="a"/>
    <w:link w:val="2Char"/>
    <w:rsid w:val="00DC64FE"/>
    <w:pPr>
      <w:spacing w:after="120" w:line="480" w:lineRule="auto"/>
    </w:pPr>
    <w:rPr>
      <w:rFonts w:ascii="Times New Roman" w:eastAsia="宋体" w:hAnsi="Times New Roman" w:cs="Times New Roman"/>
      <w:szCs w:val="24"/>
    </w:rPr>
  </w:style>
  <w:style w:type="character" w:customStyle="1" w:styleId="2Char">
    <w:name w:val="正文文本 2 Char"/>
    <w:basedOn w:val="a0"/>
    <w:link w:val="2"/>
    <w:qFormat/>
    <w:rsid w:val="00DC64FE"/>
    <w:rPr>
      <w:rFonts w:ascii="Times New Roman" w:eastAsia="宋体" w:hAnsi="Times New Roman" w:cs="Times New Roman"/>
      <w:szCs w:val="24"/>
    </w:rPr>
  </w:style>
  <w:style w:type="character" w:styleId="a6">
    <w:name w:val="annotation reference"/>
    <w:basedOn w:val="a0"/>
    <w:uiPriority w:val="99"/>
    <w:semiHidden/>
    <w:unhideWhenUsed/>
    <w:rsid w:val="00DC64FE"/>
    <w:rPr>
      <w:sz w:val="18"/>
      <w:szCs w:val="18"/>
    </w:rPr>
  </w:style>
  <w:style w:type="paragraph" w:styleId="a7">
    <w:name w:val="annotation text"/>
    <w:basedOn w:val="a"/>
    <w:link w:val="Char1"/>
    <w:uiPriority w:val="99"/>
    <w:semiHidden/>
    <w:unhideWhenUsed/>
    <w:qFormat/>
    <w:rsid w:val="00DC64FE"/>
    <w:rPr>
      <w:sz w:val="24"/>
      <w:szCs w:val="24"/>
    </w:rPr>
  </w:style>
  <w:style w:type="character" w:customStyle="1" w:styleId="Char1">
    <w:name w:val="批注文字 Char"/>
    <w:basedOn w:val="a0"/>
    <w:link w:val="a7"/>
    <w:uiPriority w:val="99"/>
    <w:semiHidden/>
    <w:qFormat/>
    <w:rsid w:val="00DC64FE"/>
    <w:rPr>
      <w:sz w:val="24"/>
      <w:szCs w:val="24"/>
    </w:rPr>
  </w:style>
  <w:style w:type="paragraph" w:styleId="a8">
    <w:name w:val="Balloon Text"/>
    <w:basedOn w:val="a"/>
    <w:link w:val="Char2"/>
    <w:uiPriority w:val="99"/>
    <w:semiHidden/>
    <w:unhideWhenUsed/>
    <w:rsid w:val="00DC64FE"/>
    <w:rPr>
      <w:sz w:val="18"/>
      <w:szCs w:val="18"/>
    </w:rPr>
  </w:style>
  <w:style w:type="character" w:customStyle="1" w:styleId="Char2">
    <w:name w:val="批注框文本 Char"/>
    <w:basedOn w:val="a0"/>
    <w:link w:val="a8"/>
    <w:uiPriority w:val="99"/>
    <w:semiHidden/>
    <w:rsid w:val="00DC64FE"/>
    <w:rPr>
      <w:sz w:val="18"/>
      <w:szCs w:val="18"/>
    </w:rPr>
  </w:style>
  <w:style w:type="paragraph" w:styleId="a9">
    <w:name w:val="Revision"/>
    <w:hidden/>
    <w:uiPriority w:val="99"/>
    <w:semiHidden/>
    <w:rsid w:val="00DC64FE"/>
  </w:style>
  <w:style w:type="paragraph" w:styleId="aa">
    <w:name w:val="annotation subject"/>
    <w:basedOn w:val="a7"/>
    <w:next w:val="a7"/>
    <w:link w:val="Char3"/>
    <w:uiPriority w:val="99"/>
    <w:semiHidden/>
    <w:unhideWhenUsed/>
    <w:rsid w:val="00685DAE"/>
    <w:pPr>
      <w:jc w:val="left"/>
    </w:pPr>
    <w:rPr>
      <w:b/>
      <w:bCs/>
      <w:sz w:val="21"/>
      <w:szCs w:val="22"/>
    </w:rPr>
  </w:style>
  <w:style w:type="character" w:customStyle="1" w:styleId="Char3">
    <w:name w:val="批注主题 Char"/>
    <w:basedOn w:val="Char1"/>
    <w:link w:val="aa"/>
    <w:uiPriority w:val="99"/>
    <w:semiHidden/>
    <w:rsid w:val="00685DAE"/>
    <w:rPr>
      <w:b/>
      <w:bCs/>
      <w:sz w:val="24"/>
      <w:szCs w:val="24"/>
    </w:rPr>
  </w:style>
  <w:style w:type="character" w:styleId="ab">
    <w:name w:val="Hyperlink"/>
    <w:uiPriority w:val="99"/>
    <w:rsid w:val="000967C9"/>
    <w:rPr>
      <w:color w:val="0000FF"/>
      <w:u w:val="single"/>
    </w:rPr>
  </w:style>
  <w:style w:type="paragraph" w:customStyle="1" w:styleId="1">
    <w:name w:val="正文1"/>
    <w:uiPriority w:val="99"/>
    <w:rsid w:val="001E2D21"/>
    <w:pPr>
      <w:spacing w:line="276" w:lineRule="auto"/>
    </w:pPr>
    <w:rPr>
      <w:rFonts w:ascii="Arial" w:eastAsia="宋体" w:hAnsi="Arial" w:cs="Arial"/>
      <w:color w:val="000000"/>
      <w:kern w:val="0"/>
      <w:sz w:val="22"/>
      <w:szCs w:val="20"/>
      <w:lang w:val="pl-PL" w:eastAsia="pl-PL"/>
    </w:rPr>
  </w:style>
  <w:style w:type="paragraph" w:styleId="ac">
    <w:name w:val="List Paragraph"/>
    <w:basedOn w:val="a"/>
    <w:uiPriority w:val="34"/>
    <w:qFormat/>
    <w:rsid w:val="00852F55"/>
    <w:pPr>
      <w:ind w:firstLineChars="200" w:firstLine="420"/>
    </w:pPr>
  </w:style>
  <w:style w:type="character" w:styleId="ad">
    <w:name w:val="page number"/>
    <w:basedOn w:val="a0"/>
    <w:uiPriority w:val="99"/>
    <w:semiHidden/>
    <w:unhideWhenUsed/>
    <w:rsid w:val="00FA6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9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64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64FE"/>
    <w:rPr>
      <w:sz w:val="18"/>
      <w:szCs w:val="18"/>
    </w:rPr>
  </w:style>
  <w:style w:type="paragraph" w:styleId="a4">
    <w:name w:val="footer"/>
    <w:basedOn w:val="a"/>
    <w:link w:val="Char0"/>
    <w:unhideWhenUsed/>
    <w:rsid w:val="00DC64FE"/>
    <w:pPr>
      <w:tabs>
        <w:tab w:val="center" w:pos="4153"/>
        <w:tab w:val="right" w:pos="8306"/>
      </w:tabs>
      <w:snapToGrid w:val="0"/>
      <w:jc w:val="left"/>
    </w:pPr>
    <w:rPr>
      <w:sz w:val="18"/>
      <w:szCs w:val="18"/>
    </w:rPr>
  </w:style>
  <w:style w:type="character" w:customStyle="1" w:styleId="Char0">
    <w:name w:val="页脚 Char"/>
    <w:basedOn w:val="a0"/>
    <w:link w:val="a4"/>
    <w:uiPriority w:val="99"/>
    <w:rsid w:val="00DC64FE"/>
    <w:rPr>
      <w:sz w:val="18"/>
      <w:szCs w:val="18"/>
    </w:rPr>
  </w:style>
  <w:style w:type="paragraph" w:styleId="a5">
    <w:name w:val="Normal Indent"/>
    <w:basedOn w:val="a"/>
    <w:rsid w:val="00DC64FE"/>
    <w:pPr>
      <w:wordWrap w:val="0"/>
      <w:ind w:left="851"/>
    </w:pPr>
    <w:rPr>
      <w:rFonts w:ascii="Times New Roman" w:eastAsia="BatangChe" w:hAnsi="Times New Roman" w:cs="Times New Roman"/>
      <w:sz w:val="20"/>
      <w:szCs w:val="20"/>
      <w:lang w:eastAsia="ko-KR"/>
    </w:rPr>
  </w:style>
  <w:style w:type="paragraph" w:styleId="2">
    <w:name w:val="Body Text 2"/>
    <w:basedOn w:val="a"/>
    <w:link w:val="2Char"/>
    <w:rsid w:val="00DC64FE"/>
    <w:pPr>
      <w:spacing w:after="120" w:line="480" w:lineRule="auto"/>
    </w:pPr>
    <w:rPr>
      <w:rFonts w:ascii="Times New Roman" w:eastAsia="宋体" w:hAnsi="Times New Roman" w:cs="Times New Roman"/>
      <w:szCs w:val="24"/>
    </w:rPr>
  </w:style>
  <w:style w:type="character" w:customStyle="1" w:styleId="2Char">
    <w:name w:val="正文文本 2 Char"/>
    <w:basedOn w:val="a0"/>
    <w:link w:val="2"/>
    <w:qFormat/>
    <w:rsid w:val="00DC64FE"/>
    <w:rPr>
      <w:rFonts w:ascii="Times New Roman" w:eastAsia="宋体" w:hAnsi="Times New Roman" w:cs="Times New Roman"/>
      <w:szCs w:val="24"/>
    </w:rPr>
  </w:style>
  <w:style w:type="character" w:styleId="a6">
    <w:name w:val="annotation reference"/>
    <w:basedOn w:val="a0"/>
    <w:uiPriority w:val="99"/>
    <w:semiHidden/>
    <w:unhideWhenUsed/>
    <w:rsid w:val="00DC64FE"/>
    <w:rPr>
      <w:sz w:val="18"/>
      <w:szCs w:val="18"/>
    </w:rPr>
  </w:style>
  <w:style w:type="paragraph" w:styleId="a7">
    <w:name w:val="annotation text"/>
    <w:basedOn w:val="a"/>
    <w:link w:val="Char1"/>
    <w:uiPriority w:val="99"/>
    <w:semiHidden/>
    <w:unhideWhenUsed/>
    <w:qFormat/>
    <w:rsid w:val="00DC64FE"/>
    <w:rPr>
      <w:sz w:val="24"/>
      <w:szCs w:val="24"/>
    </w:rPr>
  </w:style>
  <w:style w:type="character" w:customStyle="1" w:styleId="Char1">
    <w:name w:val="批注文字 Char"/>
    <w:basedOn w:val="a0"/>
    <w:link w:val="a7"/>
    <w:uiPriority w:val="99"/>
    <w:semiHidden/>
    <w:qFormat/>
    <w:rsid w:val="00DC64FE"/>
    <w:rPr>
      <w:sz w:val="24"/>
      <w:szCs w:val="24"/>
    </w:rPr>
  </w:style>
  <w:style w:type="paragraph" w:styleId="a8">
    <w:name w:val="Balloon Text"/>
    <w:basedOn w:val="a"/>
    <w:link w:val="Char2"/>
    <w:uiPriority w:val="99"/>
    <w:semiHidden/>
    <w:unhideWhenUsed/>
    <w:rsid w:val="00DC64FE"/>
    <w:rPr>
      <w:sz w:val="18"/>
      <w:szCs w:val="18"/>
    </w:rPr>
  </w:style>
  <w:style w:type="character" w:customStyle="1" w:styleId="Char2">
    <w:name w:val="批注框文本 Char"/>
    <w:basedOn w:val="a0"/>
    <w:link w:val="a8"/>
    <w:uiPriority w:val="99"/>
    <w:semiHidden/>
    <w:rsid w:val="00DC64FE"/>
    <w:rPr>
      <w:sz w:val="18"/>
      <w:szCs w:val="18"/>
    </w:rPr>
  </w:style>
  <w:style w:type="paragraph" w:styleId="a9">
    <w:name w:val="Revision"/>
    <w:hidden/>
    <w:uiPriority w:val="99"/>
    <w:semiHidden/>
    <w:rsid w:val="00DC64FE"/>
  </w:style>
  <w:style w:type="paragraph" w:styleId="aa">
    <w:name w:val="annotation subject"/>
    <w:basedOn w:val="a7"/>
    <w:next w:val="a7"/>
    <w:link w:val="Char3"/>
    <w:uiPriority w:val="99"/>
    <w:semiHidden/>
    <w:unhideWhenUsed/>
    <w:rsid w:val="00685DAE"/>
    <w:pPr>
      <w:jc w:val="left"/>
    </w:pPr>
    <w:rPr>
      <w:b/>
      <w:bCs/>
      <w:sz w:val="21"/>
      <w:szCs w:val="22"/>
    </w:rPr>
  </w:style>
  <w:style w:type="character" w:customStyle="1" w:styleId="Char3">
    <w:name w:val="批注主题 Char"/>
    <w:basedOn w:val="Char1"/>
    <w:link w:val="aa"/>
    <w:uiPriority w:val="99"/>
    <w:semiHidden/>
    <w:rsid w:val="00685DAE"/>
    <w:rPr>
      <w:b/>
      <w:bCs/>
      <w:sz w:val="24"/>
      <w:szCs w:val="24"/>
    </w:rPr>
  </w:style>
  <w:style w:type="character" w:styleId="ab">
    <w:name w:val="Hyperlink"/>
    <w:uiPriority w:val="99"/>
    <w:rsid w:val="000967C9"/>
    <w:rPr>
      <w:color w:val="0000FF"/>
      <w:u w:val="single"/>
    </w:rPr>
  </w:style>
  <w:style w:type="paragraph" w:customStyle="1" w:styleId="1">
    <w:name w:val="正文1"/>
    <w:uiPriority w:val="99"/>
    <w:rsid w:val="001E2D21"/>
    <w:pPr>
      <w:spacing w:line="276" w:lineRule="auto"/>
    </w:pPr>
    <w:rPr>
      <w:rFonts w:ascii="Arial" w:eastAsia="宋体" w:hAnsi="Arial" w:cs="Arial"/>
      <w:color w:val="000000"/>
      <w:kern w:val="0"/>
      <w:sz w:val="22"/>
      <w:szCs w:val="20"/>
      <w:lang w:val="pl-PL" w:eastAsia="pl-PL"/>
    </w:rPr>
  </w:style>
  <w:style w:type="paragraph" w:styleId="ac">
    <w:name w:val="List Paragraph"/>
    <w:basedOn w:val="a"/>
    <w:uiPriority w:val="34"/>
    <w:qFormat/>
    <w:rsid w:val="00852F55"/>
    <w:pPr>
      <w:ind w:firstLineChars="200" w:firstLine="420"/>
    </w:pPr>
  </w:style>
  <w:style w:type="character" w:styleId="ad">
    <w:name w:val="page number"/>
    <w:basedOn w:val="a0"/>
    <w:uiPriority w:val="99"/>
    <w:semiHidden/>
    <w:unhideWhenUsed/>
    <w:rsid w:val="00FA6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F1183-BD0B-45F9-B854-0E1CB5A3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4453</Words>
  <Characters>25387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dc:creator>
  <cp:keywords/>
  <dc:description/>
  <cp:lastModifiedBy>WangJL</cp:lastModifiedBy>
  <cp:revision>12</cp:revision>
  <dcterms:created xsi:type="dcterms:W3CDTF">2018-12-23T21:08:00Z</dcterms:created>
  <dcterms:modified xsi:type="dcterms:W3CDTF">2019-01-15T10:33:00Z</dcterms:modified>
</cp:coreProperties>
</file>