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6A" w:rsidRPr="008A2DE3" w:rsidRDefault="00780C6A" w:rsidP="008A2DE3">
      <w:pPr>
        <w:spacing w:line="360" w:lineRule="auto"/>
        <w:jc w:val="both"/>
        <w:rPr>
          <w:rFonts w:ascii="Book Antiqua" w:hAnsi="Book Antiqua"/>
          <w:b/>
          <w:lang w:val="en-GB"/>
        </w:rPr>
      </w:pPr>
      <w:r w:rsidRPr="008A2DE3">
        <w:rPr>
          <w:rFonts w:ascii="Book Antiqua" w:hAnsi="Book Antiqua"/>
          <w:b/>
          <w:lang w:val="en-GB"/>
        </w:rPr>
        <w:t xml:space="preserve">Name of Journal: </w:t>
      </w:r>
      <w:r w:rsidRPr="008A2DE3">
        <w:rPr>
          <w:rFonts w:ascii="Book Antiqua" w:hAnsi="Book Antiqua"/>
          <w:i/>
          <w:lang w:val="en-GB"/>
        </w:rPr>
        <w:t>World Jou</w:t>
      </w:r>
      <w:r w:rsidR="00F16859" w:rsidRPr="008A2DE3">
        <w:rPr>
          <w:rFonts w:ascii="Book Antiqua" w:hAnsi="Book Antiqua"/>
          <w:i/>
          <w:lang w:val="en-GB"/>
        </w:rPr>
        <w:t>rnal of Gastrointestinal Surger</w:t>
      </w:r>
      <w:r w:rsidRPr="008A2DE3">
        <w:rPr>
          <w:rFonts w:ascii="Book Antiqua" w:hAnsi="Book Antiqua"/>
          <w:i/>
          <w:lang w:val="en-GB"/>
        </w:rPr>
        <w:t>y</w:t>
      </w:r>
    </w:p>
    <w:p w:rsidR="00780C6A" w:rsidRPr="008A2DE3" w:rsidRDefault="003C3E6B" w:rsidP="008A2DE3">
      <w:pPr>
        <w:spacing w:line="360" w:lineRule="auto"/>
        <w:jc w:val="both"/>
        <w:rPr>
          <w:rFonts w:ascii="Book Antiqua" w:hAnsi="Book Antiqua"/>
          <w:b/>
          <w:lang w:val="en-GB" w:eastAsia="zh-CN"/>
        </w:rPr>
      </w:pPr>
      <w:r w:rsidRPr="008A2DE3">
        <w:rPr>
          <w:rFonts w:ascii="Book Antiqua" w:hAnsi="Book Antiqua"/>
          <w:b/>
          <w:lang w:val="en-GB"/>
        </w:rPr>
        <w:t>Manuscript</w:t>
      </w:r>
      <w:r w:rsidRPr="008A2DE3">
        <w:rPr>
          <w:rFonts w:ascii="Book Antiqua" w:hAnsi="Book Antiqua"/>
          <w:b/>
          <w:lang w:val="en-GB" w:eastAsia="zh-CN"/>
        </w:rPr>
        <w:t xml:space="preserve"> NO:</w:t>
      </w:r>
      <w:r w:rsidRPr="008A2DE3">
        <w:rPr>
          <w:rFonts w:ascii="Book Antiqua" w:hAnsi="Book Antiqua"/>
          <w:lang w:val="en-GB" w:eastAsia="zh-CN"/>
        </w:rPr>
        <w:t xml:space="preserve"> 43167</w:t>
      </w:r>
    </w:p>
    <w:p w:rsidR="00780C6A" w:rsidRPr="008A2DE3" w:rsidRDefault="00780C6A" w:rsidP="008A2DE3">
      <w:pPr>
        <w:spacing w:line="360" w:lineRule="auto"/>
        <w:jc w:val="both"/>
        <w:rPr>
          <w:rFonts w:ascii="Book Antiqua" w:hAnsi="Book Antiqua"/>
          <w:lang w:val="en-GB"/>
        </w:rPr>
      </w:pPr>
      <w:r w:rsidRPr="008A2DE3">
        <w:rPr>
          <w:rFonts w:ascii="Book Antiqua" w:hAnsi="Book Antiqua"/>
          <w:b/>
          <w:lang w:val="en-GB"/>
        </w:rPr>
        <w:t xml:space="preserve">Manuscript Type: </w:t>
      </w:r>
      <w:r w:rsidRPr="008A2DE3">
        <w:rPr>
          <w:rFonts w:ascii="Book Antiqua" w:hAnsi="Book Antiqua"/>
          <w:lang w:val="en-GB"/>
        </w:rPr>
        <w:t>CASE REPORT</w:t>
      </w:r>
    </w:p>
    <w:p w:rsidR="00780C6A" w:rsidRPr="008A2DE3" w:rsidRDefault="00780C6A" w:rsidP="008A2DE3">
      <w:pPr>
        <w:spacing w:line="360" w:lineRule="auto"/>
        <w:jc w:val="both"/>
        <w:rPr>
          <w:rFonts w:ascii="Book Antiqua" w:hAnsi="Book Antiqua"/>
          <w:b/>
          <w:lang w:val="en-GB"/>
        </w:rPr>
      </w:pPr>
    </w:p>
    <w:p w:rsidR="00780C6A" w:rsidRPr="008A2DE3" w:rsidRDefault="004D246B" w:rsidP="008A2DE3">
      <w:pPr>
        <w:spacing w:line="360" w:lineRule="auto"/>
        <w:jc w:val="both"/>
        <w:rPr>
          <w:rFonts w:ascii="Book Antiqua" w:hAnsi="Book Antiqua"/>
          <w:b/>
          <w:lang w:val="en-GB"/>
        </w:rPr>
      </w:pPr>
      <w:r w:rsidRPr="008A2DE3">
        <w:rPr>
          <w:rFonts w:ascii="Book Antiqua" w:hAnsi="Book Antiqua"/>
          <w:b/>
          <w:lang w:val="en-GB"/>
        </w:rPr>
        <w:t>Management of p</w:t>
      </w:r>
      <w:r w:rsidR="00780C6A" w:rsidRPr="008A2DE3">
        <w:rPr>
          <w:rFonts w:ascii="Book Antiqua" w:hAnsi="Book Antiqua"/>
          <w:b/>
          <w:lang w:val="en-GB"/>
        </w:rPr>
        <w:t xml:space="preserve">rimary retroperitoneal synovial sarcoma: </w:t>
      </w:r>
      <w:r w:rsidR="003C3E6B" w:rsidRPr="008A2DE3">
        <w:rPr>
          <w:rFonts w:ascii="Book Antiqua" w:hAnsi="Book Antiqua"/>
          <w:b/>
          <w:lang w:val="en-GB" w:eastAsia="zh-CN"/>
        </w:rPr>
        <w:t xml:space="preserve">A case </w:t>
      </w:r>
      <w:r w:rsidR="00780C6A" w:rsidRPr="008A2DE3">
        <w:rPr>
          <w:rFonts w:ascii="Book Antiqua" w:hAnsi="Book Antiqua"/>
          <w:b/>
          <w:lang w:val="en-GB"/>
        </w:rPr>
        <w:t xml:space="preserve">report </w:t>
      </w:r>
      <w:r w:rsidR="00D93FAA" w:rsidRPr="008A2DE3">
        <w:rPr>
          <w:rFonts w:ascii="Book Antiqua" w:hAnsi="Book Antiqua"/>
          <w:b/>
          <w:lang w:val="en-GB"/>
        </w:rPr>
        <w:t>and review of literature</w:t>
      </w:r>
    </w:p>
    <w:p w:rsidR="00780C6A" w:rsidRPr="008A2DE3" w:rsidRDefault="00780C6A" w:rsidP="008A2DE3">
      <w:pPr>
        <w:spacing w:line="360" w:lineRule="auto"/>
        <w:jc w:val="both"/>
        <w:rPr>
          <w:rFonts w:ascii="Book Antiqua" w:hAnsi="Book Antiqua"/>
          <w:b/>
          <w:lang w:val="en-GB"/>
        </w:rPr>
      </w:pPr>
    </w:p>
    <w:p w:rsidR="00780C6A" w:rsidRPr="008A2DE3" w:rsidRDefault="00780C6A" w:rsidP="008A2DE3">
      <w:pPr>
        <w:spacing w:line="360" w:lineRule="auto"/>
        <w:jc w:val="both"/>
        <w:rPr>
          <w:rFonts w:ascii="Book Antiqua" w:hAnsi="Book Antiqua"/>
          <w:b/>
          <w:lang w:val="en-GB" w:eastAsia="zh-CN"/>
        </w:rPr>
      </w:pPr>
      <w:r w:rsidRPr="008A2DE3">
        <w:rPr>
          <w:rFonts w:ascii="Book Antiqua" w:hAnsi="Book Antiqua"/>
          <w:lang w:val="en-GB"/>
        </w:rPr>
        <w:t xml:space="preserve">Mastoraki A </w:t>
      </w:r>
      <w:r w:rsidRPr="008A2DE3">
        <w:rPr>
          <w:rFonts w:ascii="Book Antiqua" w:hAnsi="Book Antiqua"/>
          <w:i/>
          <w:lang w:val="en-GB"/>
        </w:rPr>
        <w:t>et al</w:t>
      </w:r>
      <w:r w:rsidRPr="008A2DE3">
        <w:rPr>
          <w:rFonts w:ascii="Book Antiqua" w:hAnsi="Book Antiqua"/>
          <w:lang w:val="en-GB"/>
        </w:rPr>
        <w:t>.</w:t>
      </w:r>
      <w:r w:rsidRPr="008A2DE3">
        <w:rPr>
          <w:rFonts w:ascii="Book Antiqua" w:hAnsi="Book Antiqua"/>
          <w:b/>
          <w:lang w:val="en-GB"/>
        </w:rPr>
        <w:t xml:space="preserve"> </w:t>
      </w:r>
      <w:r w:rsidRPr="008A2DE3">
        <w:rPr>
          <w:rFonts w:ascii="Book Antiqua" w:hAnsi="Book Antiqua"/>
          <w:lang w:val="en-GB"/>
        </w:rPr>
        <w:t xml:space="preserve">Primary </w:t>
      </w:r>
      <w:r w:rsidR="00072DE1" w:rsidRPr="008A2DE3">
        <w:rPr>
          <w:rFonts w:ascii="Book Antiqua" w:hAnsi="Book Antiqua"/>
          <w:lang w:val="en-GB" w:eastAsia="zh-CN"/>
        </w:rPr>
        <w:t>RSS</w:t>
      </w:r>
    </w:p>
    <w:p w:rsidR="00780C6A" w:rsidRPr="008A2DE3" w:rsidRDefault="00780C6A" w:rsidP="008A2DE3">
      <w:pPr>
        <w:spacing w:line="360" w:lineRule="auto"/>
        <w:jc w:val="both"/>
        <w:rPr>
          <w:rFonts w:ascii="Book Antiqua" w:hAnsi="Book Antiqua"/>
          <w:b/>
          <w:lang w:val="en-GB"/>
        </w:rPr>
      </w:pPr>
    </w:p>
    <w:p w:rsidR="00780C6A" w:rsidRPr="001070BA" w:rsidRDefault="00780C6A" w:rsidP="008A2DE3">
      <w:pPr>
        <w:spacing w:line="360" w:lineRule="auto"/>
        <w:jc w:val="both"/>
        <w:rPr>
          <w:rFonts w:ascii="Book Antiqua" w:hAnsi="Book Antiqua"/>
          <w:lang w:val="en-GB"/>
        </w:rPr>
      </w:pPr>
      <w:r w:rsidRPr="001070BA">
        <w:rPr>
          <w:rFonts w:ascii="Book Antiqua" w:hAnsi="Book Antiqua"/>
          <w:lang w:val="en-GB"/>
        </w:rPr>
        <w:t xml:space="preserve">Aikaterini Mastoraki, Dimitrios Schizas, Ioannis S Papanikolaou, </w:t>
      </w:r>
      <w:r w:rsidR="000D755C" w:rsidRPr="001070BA">
        <w:rPr>
          <w:rFonts w:ascii="Book Antiqua" w:hAnsi="Book Antiqua"/>
          <w:lang w:val="en-GB"/>
        </w:rPr>
        <w:t xml:space="preserve">George Bagias, Nikolaos Machairas, </w:t>
      </w:r>
      <w:r w:rsidRPr="001070BA">
        <w:rPr>
          <w:rFonts w:ascii="Book Antiqua" w:hAnsi="Book Antiqua"/>
          <w:lang w:val="en-GB"/>
        </w:rPr>
        <w:t>George Agrogiannis, Theodore Liakakos, Nikolaos Arkadopoulos</w:t>
      </w:r>
    </w:p>
    <w:p w:rsidR="00780C6A" w:rsidRPr="008A2DE3" w:rsidRDefault="00780C6A" w:rsidP="008A2DE3">
      <w:pPr>
        <w:spacing w:line="360" w:lineRule="auto"/>
        <w:jc w:val="both"/>
        <w:rPr>
          <w:rFonts w:ascii="Book Antiqua" w:hAnsi="Book Antiqua"/>
          <w:b/>
          <w:lang w:val="en-GB"/>
        </w:rPr>
      </w:pPr>
    </w:p>
    <w:p w:rsidR="00780C6A" w:rsidRPr="008A2DE3" w:rsidRDefault="00780C6A" w:rsidP="008A2DE3">
      <w:pPr>
        <w:spacing w:line="360" w:lineRule="auto"/>
        <w:jc w:val="both"/>
        <w:rPr>
          <w:rFonts w:ascii="Book Antiqua" w:hAnsi="Book Antiqua"/>
          <w:lang w:val="en-GB"/>
        </w:rPr>
      </w:pPr>
      <w:r w:rsidRPr="008A2DE3">
        <w:rPr>
          <w:rFonts w:ascii="Book Antiqua" w:hAnsi="Book Antiqua"/>
          <w:b/>
          <w:lang w:val="en-GB"/>
        </w:rPr>
        <w:t xml:space="preserve">Aikaterini Mastoraki, Ioannis S Papanikolaou, Nikolaos Arkadopoulos, </w:t>
      </w:r>
      <w:r w:rsidRPr="008A2DE3">
        <w:rPr>
          <w:rFonts w:ascii="Book Antiqua" w:hAnsi="Book Antiqua"/>
          <w:lang w:val="en-GB"/>
        </w:rPr>
        <w:t>4</w:t>
      </w:r>
      <w:r w:rsidRPr="00932090">
        <w:rPr>
          <w:rFonts w:ascii="Book Antiqua" w:hAnsi="Book Antiqua"/>
          <w:vertAlign w:val="superscript"/>
          <w:lang w:val="en-GB"/>
        </w:rPr>
        <w:t>th</w:t>
      </w:r>
      <w:r w:rsidR="00932090">
        <w:rPr>
          <w:rFonts w:ascii="Book Antiqua" w:hAnsi="Book Antiqua" w:hint="eastAsia"/>
          <w:lang w:val="en-GB" w:eastAsia="zh-CN"/>
        </w:rPr>
        <w:t xml:space="preserve"> </w:t>
      </w:r>
      <w:r w:rsidRPr="008A2DE3">
        <w:rPr>
          <w:rFonts w:ascii="Book Antiqua" w:hAnsi="Book Antiqua"/>
          <w:lang w:val="en-GB"/>
        </w:rPr>
        <w:t>Department of Surgery, National and Kapodistrian University of Athens, Attikon University Hospital, Chaidari, Athens</w:t>
      </w:r>
      <w:r w:rsidR="003C3E6B" w:rsidRPr="008A2DE3">
        <w:rPr>
          <w:rFonts w:ascii="Book Antiqua" w:hAnsi="Book Antiqua"/>
          <w:lang w:val="en-GB" w:eastAsia="zh-CN"/>
        </w:rPr>
        <w:t xml:space="preserve"> 12462</w:t>
      </w:r>
      <w:r w:rsidRPr="008A2DE3">
        <w:rPr>
          <w:rFonts w:ascii="Book Antiqua" w:hAnsi="Book Antiqua"/>
          <w:lang w:val="en-GB"/>
        </w:rPr>
        <w:t>, Greece</w:t>
      </w:r>
    </w:p>
    <w:p w:rsidR="00780C6A" w:rsidRPr="008A2DE3" w:rsidRDefault="00780C6A" w:rsidP="008A2DE3">
      <w:pPr>
        <w:spacing w:line="360" w:lineRule="auto"/>
        <w:jc w:val="both"/>
        <w:rPr>
          <w:rFonts w:ascii="Book Antiqua" w:hAnsi="Book Antiqua"/>
          <w:b/>
          <w:lang w:val="en-GB"/>
        </w:rPr>
      </w:pPr>
    </w:p>
    <w:p w:rsidR="00780C6A" w:rsidRPr="008A2DE3" w:rsidRDefault="00780C6A" w:rsidP="008A2DE3">
      <w:pPr>
        <w:spacing w:line="360" w:lineRule="auto"/>
        <w:jc w:val="both"/>
        <w:rPr>
          <w:rFonts w:ascii="Book Antiqua" w:hAnsi="Book Antiqua"/>
          <w:lang w:val="en-GB"/>
        </w:rPr>
      </w:pPr>
      <w:r w:rsidRPr="008A2DE3">
        <w:rPr>
          <w:rFonts w:ascii="Book Antiqua" w:hAnsi="Book Antiqua"/>
          <w:b/>
          <w:lang w:val="en-GB"/>
        </w:rPr>
        <w:t xml:space="preserve">Dimitrios Schizas, Theodore Liakakos, </w:t>
      </w:r>
      <w:r w:rsidRPr="008A2DE3">
        <w:rPr>
          <w:rFonts w:ascii="Book Antiqua" w:hAnsi="Book Antiqua"/>
          <w:lang w:val="en-GB"/>
        </w:rPr>
        <w:t>1</w:t>
      </w:r>
      <w:r w:rsidRPr="00932090">
        <w:rPr>
          <w:rFonts w:ascii="Book Antiqua" w:hAnsi="Book Antiqua"/>
          <w:vertAlign w:val="superscript"/>
          <w:lang w:val="en-GB"/>
        </w:rPr>
        <w:t>st</w:t>
      </w:r>
      <w:r w:rsidR="00932090">
        <w:rPr>
          <w:rFonts w:ascii="Book Antiqua" w:hAnsi="Book Antiqua" w:hint="eastAsia"/>
          <w:lang w:val="en-GB" w:eastAsia="zh-CN"/>
        </w:rPr>
        <w:t xml:space="preserve"> </w:t>
      </w:r>
      <w:r w:rsidRPr="008A2DE3">
        <w:rPr>
          <w:rFonts w:ascii="Book Antiqua" w:hAnsi="Book Antiqua"/>
          <w:lang w:val="en-GB"/>
        </w:rPr>
        <w:t>Department of Surgery, National and Kapodistrian University of Athens, Laikon Hospital, Athens</w:t>
      </w:r>
      <w:r w:rsidR="003C3E6B" w:rsidRPr="008A2DE3">
        <w:rPr>
          <w:rFonts w:ascii="Book Antiqua" w:hAnsi="Book Antiqua"/>
          <w:lang w:val="en-GB" w:eastAsia="zh-CN"/>
        </w:rPr>
        <w:t xml:space="preserve"> 11527</w:t>
      </w:r>
      <w:r w:rsidRPr="008A2DE3">
        <w:rPr>
          <w:rFonts w:ascii="Book Antiqua" w:hAnsi="Book Antiqua"/>
          <w:lang w:val="en-GB"/>
        </w:rPr>
        <w:t>, Greece</w:t>
      </w:r>
    </w:p>
    <w:p w:rsidR="00780C6A" w:rsidRPr="008A2DE3" w:rsidRDefault="00780C6A" w:rsidP="008A2DE3">
      <w:pPr>
        <w:spacing w:line="360" w:lineRule="auto"/>
        <w:jc w:val="both"/>
        <w:rPr>
          <w:rFonts w:ascii="Book Antiqua" w:hAnsi="Book Antiqua"/>
          <w:b/>
          <w:lang w:val="en-GB"/>
        </w:rPr>
      </w:pPr>
    </w:p>
    <w:p w:rsidR="00780C6A" w:rsidRPr="008A2DE3" w:rsidRDefault="00780C6A" w:rsidP="008A2DE3">
      <w:pPr>
        <w:spacing w:line="360" w:lineRule="auto"/>
        <w:jc w:val="both"/>
        <w:rPr>
          <w:rFonts w:ascii="Book Antiqua" w:hAnsi="Book Antiqua"/>
          <w:lang w:val="en-GB"/>
        </w:rPr>
      </w:pPr>
      <w:r w:rsidRPr="008A2DE3">
        <w:rPr>
          <w:rFonts w:ascii="Book Antiqua" w:hAnsi="Book Antiqua"/>
          <w:b/>
          <w:lang w:val="en-GB"/>
        </w:rPr>
        <w:t xml:space="preserve">Nikolaos Machairas, </w:t>
      </w:r>
      <w:r w:rsidR="00932090">
        <w:rPr>
          <w:rFonts w:ascii="Book Antiqua" w:hAnsi="Book Antiqua"/>
          <w:lang w:val="en-GB"/>
        </w:rPr>
        <w:t>3</w:t>
      </w:r>
      <w:r w:rsidR="00932090" w:rsidRPr="00932090">
        <w:rPr>
          <w:rFonts w:ascii="Book Antiqua" w:hAnsi="Book Antiqua"/>
          <w:vertAlign w:val="superscript"/>
          <w:lang w:val="en-GB"/>
        </w:rPr>
        <w:t>rd</w:t>
      </w:r>
      <w:r w:rsidR="00932090">
        <w:rPr>
          <w:rFonts w:ascii="Book Antiqua" w:hAnsi="Book Antiqua" w:hint="eastAsia"/>
          <w:lang w:val="en-GB" w:eastAsia="zh-CN"/>
        </w:rPr>
        <w:t xml:space="preserve"> </w:t>
      </w:r>
      <w:r w:rsidRPr="008A2DE3">
        <w:rPr>
          <w:rFonts w:ascii="Book Antiqua" w:hAnsi="Book Antiqua"/>
          <w:lang w:val="en-GB"/>
        </w:rPr>
        <w:t>Department of Surgery, National and Kapodistrian</w:t>
      </w:r>
      <w:r w:rsidR="00523DB6" w:rsidRPr="008A2DE3">
        <w:rPr>
          <w:rFonts w:ascii="Book Antiqua" w:hAnsi="Book Antiqua"/>
          <w:lang w:val="en-GB"/>
        </w:rPr>
        <w:t xml:space="preserve"> </w:t>
      </w:r>
      <w:r w:rsidRPr="008A2DE3">
        <w:rPr>
          <w:rFonts w:ascii="Book Antiqua" w:hAnsi="Book Antiqua"/>
          <w:lang w:val="en-GB"/>
        </w:rPr>
        <w:t>University of Athens, Attikon University Hospital, Chaidari, Athens</w:t>
      </w:r>
      <w:r w:rsidR="003C3E6B" w:rsidRPr="008A2DE3">
        <w:rPr>
          <w:rFonts w:ascii="Book Antiqua" w:hAnsi="Book Antiqua"/>
          <w:lang w:val="en-GB" w:eastAsia="zh-CN"/>
        </w:rPr>
        <w:t xml:space="preserve"> 12462</w:t>
      </w:r>
      <w:r w:rsidRPr="008A2DE3">
        <w:rPr>
          <w:rFonts w:ascii="Book Antiqua" w:hAnsi="Book Antiqua"/>
          <w:lang w:val="en-GB"/>
        </w:rPr>
        <w:t>, Greece</w:t>
      </w:r>
    </w:p>
    <w:p w:rsidR="00523DB6" w:rsidRPr="008A2DE3" w:rsidRDefault="00523DB6" w:rsidP="008A2DE3">
      <w:pPr>
        <w:spacing w:line="360" w:lineRule="auto"/>
        <w:jc w:val="both"/>
        <w:rPr>
          <w:rFonts w:ascii="Book Antiqua" w:hAnsi="Book Antiqua"/>
          <w:b/>
          <w:lang w:val="en-GB"/>
        </w:rPr>
      </w:pPr>
    </w:p>
    <w:p w:rsidR="000D755C" w:rsidRPr="008A2DE3" w:rsidRDefault="000D755C" w:rsidP="008A2DE3">
      <w:pPr>
        <w:spacing w:line="360" w:lineRule="auto"/>
        <w:jc w:val="both"/>
        <w:rPr>
          <w:rFonts w:ascii="Book Antiqua" w:hAnsi="Book Antiqua"/>
          <w:lang w:val="en-GB" w:eastAsia="zh-CN"/>
        </w:rPr>
      </w:pPr>
      <w:r w:rsidRPr="008A2DE3">
        <w:rPr>
          <w:rFonts w:ascii="Book Antiqua" w:hAnsi="Book Antiqua"/>
          <w:b/>
          <w:lang w:val="en-GB"/>
        </w:rPr>
        <w:t xml:space="preserve">George Bagias, </w:t>
      </w:r>
      <w:r w:rsidRPr="008A2DE3">
        <w:rPr>
          <w:rFonts w:ascii="Book Antiqua" w:hAnsi="Book Antiqua"/>
          <w:lang w:val="en-GB"/>
        </w:rPr>
        <w:t>Hannover Medical School, Clinic for General, Visceral and Transplant Surgery</w:t>
      </w:r>
      <w:r w:rsidR="003C3E6B" w:rsidRPr="008A2DE3">
        <w:rPr>
          <w:rFonts w:ascii="Book Antiqua" w:hAnsi="Book Antiqua"/>
          <w:lang w:val="en-GB" w:eastAsia="zh-CN"/>
        </w:rPr>
        <w:t>,</w:t>
      </w:r>
      <w:r w:rsidR="003C3E6B" w:rsidRPr="008A2DE3">
        <w:rPr>
          <w:rFonts w:ascii="Book Antiqua" w:hAnsi="Book Antiqua"/>
        </w:rPr>
        <w:t xml:space="preserve"> </w:t>
      </w:r>
      <w:r w:rsidR="003C3E6B" w:rsidRPr="008A2DE3">
        <w:rPr>
          <w:rFonts w:ascii="Book Antiqua" w:hAnsi="Book Antiqua"/>
          <w:lang w:val="en-GB" w:eastAsia="zh-CN"/>
        </w:rPr>
        <w:t>Hannover 30625, Germany</w:t>
      </w:r>
    </w:p>
    <w:p w:rsidR="003C3E6B" w:rsidRPr="008A2DE3" w:rsidRDefault="003C3E6B" w:rsidP="008A2DE3">
      <w:pPr>
        <w:spacing w:line="360" w:lineRule="auto"/>
        <w:jc w:val="both"/>
        <w:rPr>
          <w:rFonts w:ascii="Book Antiqua" w:hAnsi="Book Antiqua"/>
          <w:lang w:val="en-GB" w:eastAsia="zh-CN"/>
        </w:rPr>
      </w:pPr>
    </w:p>
    <w:p w:rsidR="00523DB6" w:rsidRPr="008A2DE3" w:rsidRDefault="00523DB6" w:rsidP="008A2DE3">
      <w:pPr>
        <w:spacing w:line="360" w:lineRule="auto"/>
        <w:jc w:val="both"/>
        <w:rPr>
          <w:rFonts w:ascii="Book Antiqua" w:hAnsi="Book Antiqua"/>
          <w:lang w:val="en-GB"/>
        </w:rPr>
      </w:pPr>
      <w:r w:rsidRPr="008A2DE3">
        <w:rPr>
          <w:rFonts w:ascii="Book Antiqua" w:hAnsi="Book Antiqua"/>
          <w:b/>
          <w:lang w:val="en-GB"/>
        </w:rPr>
        <w:t>George Agrogiannis,</w:t>
      </w:r>
      <w:r w:rsidRPr="008A2DE3">
        <w:rPr>
          <w:rFonts w:ascii="Book Antiqua" w:hAnsi="Book Antiqua"/>
          <w:lang w:val="en-US"/>
        </w:rPr>
        <w:t xml:space="preserve"> </w:t>
      </w:r>
      <w:r w:rsidR="00FA4C15">
        <w:rPr>
          <w:rFonts w:ascii="Book Antiqua" w:hAnsi="Book Antiqua"/>
          <w:lang w:val="en-GB"/>
        </w:rPr>
        <w:t>1</w:t>
      </w:r>
      <w:r w:rsidR="00FA4C15" w:rsidRPr="00FA4C15">
        <w:rPr>
          <w:rFonts w:ascii="Book Antiqua" w:hAnsi="Book Antiqua"/>
          <w:vertAlign w:val="superscript"/>
          <w:lang w:val="en-GB"/>
        </w:rPr>
        <w:t>st</w:t>
      </w:r>
      <w:r w:rsidR="00FA4C15">
        <w:rPr>
          <w:rFonts w:ascii="Book Antiqua" w:hAnsi="Book Antiqua" w:hint="eastAsia"/>
          <w:lang w:val="en-GB" w:eastAsia="zh-CN"/>
        </w:rPr>
        <w:t xml:space="preserve"> </w:t>
      </w:r>
      <w:r w:rsidRPr="008A2DE3">
        <w:rPr>
          <w:rFonts w:ascii="Book Antiqua" w:hAnsi="Book Antiqua"/>
          <w:lang w:val="en-GB"/>
        </w:rPr>
        <w:t xml:space="preserve">Department of Pathology, National and Kapodistrian University of Athens, </w:t>
      </w:r>
      <w:r w:rsidR="005148CC" w:rsidRPr="008A2DE3">
        <w:rPr>
          <w:rFonts w:ascii="Book Antiqua" w:hAnsi="Book Antiqua"/>
          <w:lang w:val="en-GB"/>
        </w:rPr>
        <w:t>Athens 11527, Greece</w:t>
      </w:r>
    </w:p>
    <w:p w:rsidR="000D755C" w:rsidRPr="008A2DE3" w:rsidRDefault="000D755C" w:rsidP="008A2DE3">
      <w:pPr>
        <w:spacing w:line="360" w:lineRule="auto"/>
        <w:jc w:val="both"/>
        <w:rPr>
          <w:rFonts w:ascii="Book Antiqua" w:hAnsi="Book Antiqua"/>
          <w:lang w:val="en-GB"/>
        </w:rPr>
      </w:pPr>
    </w:p>
    <w:p w:rsidR="009A676B" w:rsidRPr="008A2DE3" w:rsidRDefault="00E16FA8" w:rsidP="008A2DE3">
      <w:pPr>
        <w:spacing w:line="360" w:lineRule="auto"/>
        <w:jc w:val="both"/>
        <w:rPr>
          <w:rFonts w:ascii="Book Antiqua" w:hAnsi="Book Antiqua"/>
          <w:b/>
          <w:lang w:val="en-GB"/>
        </w:rPr>
      </w:pPr>
      <w:r w:rsidRPr="008A2DE3">
        <w:rPr>
          <w:rFonts w:ascii="Book Antiqua" w:hAnsi="Book Antiqua"/>
          <w:b/>
        </w:rPr>
        <w:lastRenderedPageBreak/>
        <w:t>ORCID number:</w:t>
      </w:r>
      <w:r w:rsidR="009A676B" w:rsidRPr="008A2DE3">
        <w:rPr>
          <w:rFonts w:ascii="Book Antiqua" w:hAnsi="Book Antiqua"/>
          <w:b/>
          <w:lang w:val="en-GB"/>
        </w:rPr>
        <w:t xml:space="preserve"> </w:t>
      </w:r>
      <w:r w:rsidR="009A676B" w:rsidRPr="008A2DE3">
        <w:rPr>
          <w:rFonts w:ascii="Book Antiqua" w:hAnsi="Book Antiqua"/>
          <w:lang w:val="en-GB"/>
        </w:rPr>
        <w:t>Aikaterini Mastoraki (0000-0002-9948-7503); Dimitrios Schizas (0000-0002-7046-0112); Ioannis S Papanikolaou (0000-0002-7368-6168</w:t>
      </w:r>
      <w:r w:rsidR="00ED7E60" w:rsidRPr="008A2DE3">
        <w:rPr>
          <w:rFonts w:ascii="Book Antiqua" w:hAnsi="Book Antiqua"/>
          <w:lang w:val="en-GB"/>
        </w:rPr>
        <w:t>); George Bagias (0000-0002-5933-6153); Nikolaos Machairas</w:t>
      </w:r>
      <w:r w:rsidR="009A676B" w:rsidRPr="008A2DE3">
        <w:rPr>
          <w:rFonts w:ascii="Book Antiqua" w:hAnsi="Book Antiqua"/>
          <w:lang w:val="en-GB"/>
        </w:rPr>
        <w:t xml:space="preserve"> (</w:t>
      </w:r>
      <w:r w:rsidR="00ED7E60" w:rsidRPr="008A2DE3">
        <w:rPr>
          <w:rFonts w:ascii="Book Antiqua" w:hAnsi="Book Antiqua"/>
          <w:lang w:val="en-GB"/>
        </w:rPr>
        <w:t>0000-0003-3239-3905</w:t>
      </w:r>
      <w:r w:rsidR="009A676B" w:rsidRPr="008A2DE3">
        <w:rPr>
          <w:rFonts w:ascii="Book Antiqua" w:hAnsi="Book Antiqua"/>
          <w:lang w:val="en-GB"/>
        </w:rPr>
        <w:t xml:space="preserve">); </w:t>
      </w:r>
      <w:r w:rsidR="00ED7E60" w:rsidRPr="008A2DE3">
        <w:rPr>
          <w:rFonts w:ascii="Book Antiqua" w:hAnsi="Book Antiqua"/>
          <w:lang w:val="en-GB"/>
        </w:rPr>
        <w:t>George Agrogianni</w:t>
      </w:r>
      <w:r w:rsidR="00272847" w:rsidRPr="008A2DE3">
        <w:rPr>
          <w:rFonts w:ascii="Book Antiqua" w:hAnsi="Book Antiqua"/>
          <w:lang w:val="en-GB"/>
        </w:rPr>
        <w:t>s (0000-0003-2329-4251</w:t>
      </w:r>
      <w:r w:rsidR="00ED7E60" w:rsidRPr="008A2DE3">
        <w:rPr>
          <w:rFonts w:ascii="Book Antiqua" w:hAnsi="Book Antiqua"/>
          <w:lang w:val="en-GB"/>
        </w:rPr>
        <w:t>); Theodore Liakakos</w:t>
      </w:r>
      <w:r w:rsidR="009A676B" w:rsidRPr="008A2DE3">
        <w:rPr>
          <w:rFonts w:ascii="Book Antiqua" w:hAnsi="Book Antiqua"/>
          <w:lang w:val="en-GB"/>
        </w:rPr>
        <w:t xml:space="preserve"> (</w:t>
      </w:r>
      <w:r w:rsidR="00ED7E60" w:rsidRPr="008A2DE3">
        <w:rPr>
          <w:rFonts w:ascii="Book Antiqua" w:hAnsi="Book Antiqua"/>
          <w:lang w:val="en-GB"/>
        </w:rPr>
        <w:t>0000-0003-2289-6242</w:t>
      </w:r>
      <w:r w:rsidR="009A676B" w:rsidRPr="008A2DE3">
        <w:rPr>
          <w:rFonts w:ascii="Book Antiqua" w:hAnsi="Book Antiqua"/>
          <w:lang w:val="en-GB"/>
        </w:rPr>
        <w:t>)</w:t>
      </w:r>
      <w:r w:rsidR="00EE36F3" w:rsidRPr="008A2DE3">
        <w:rPr>
          <w:rFonts w:ascii="Book Antiqua" w:hAnsi="Book Antiqua"/>
          <w:lang w:val="en-GB"/>
        </w:rPr>
        <w:t>; Nikolaos Arkadopoulos (0000-000</w:t>
      </w:r>
      <w:r w:rsidR="004B21BD" w:rsidRPr="008A2DE3">
        <w:rPr>
          <w:rFonts w:ascii="Book Antiqua" w:hAnsi="Book Antiqua"/>
          <w:lang w:val="en-GB"/>
        </w:rPr>
        <w:t>2-</w:t>
      </w:r>
      <w:r w:rsidR="0044740C" w:rsidRPr="008A2DE3">
        <w:rPr>
          <w:rFonts w:ascii="Book Antiqua" w:hAnsi="Book Antiqua"/>
          <w:lang w:val="en-GB"/>
        </w:rPr>
        <w:t>0355-0417</w:t>
      </w:r>
      <w:r w:rsidR="003D34E9" w:rsidRPr="008A2DE3">
        <w:rPr>
          <w:rFonts w:ascii="Book Antiqua" w:hAnsi="Book Antiqua"/>
          <w:lang w:val="en-GB"/>
        </w:rPr>
        <w:t>)</w:t>
      </w:r>
      <w:r w:rsidR="009A676B" w:rsidRPr="008A2DE3">
        <w:rPr>
          <w:rFonts w:ascii="Book Antiqua" w:hAnsi="Book Antiqua"/>
          <w:lang w:val="en-GB"/>
        </w:rPr>
        <w:t>.</w:t>
      </w:r>
    </w:p>
    <w:p w:rsidR="009A676B" w:rsidRPr="008A2DE3" w:rsidRDefault="009A676B" w:rsidP="008A2DE3">
      <w:pPr>
        <w:spacing w:line="360" w:lineRule="auto"/>
        <w:jc w:val="both"/>
        <w:rPr>
          <w:rFonts w:ascii="Book Antiqua" w:hAnsi="Book Antiqua"/>
          <w:b/>
          <w:lang w:val="en-GB"/>
        </w:rPr>
      </w:pPr>
    </w:p>
    <w:p w:rsidR="00780C6A" w:rsidRPr="008A2DE3" w:rsidRDefault="00E16FA8" w:rsidP="008A2DE3">
      <w:pPr>
        <w:spacing w:line="360" w:lineRule="auto"/>
        <w:jc w:val="both"/>
        <w:rPr>
          <w:rFonts w:ascii="Book Antiqua" w:hAnsi="Book Antiqua"/>
          <w:lang w:val="en-GB"/>
        </w:rPr>
      </w:pPr>
      <w:r w:rsidRPr="008A2DE3">
        <w:rPr>
          <w:rFonts w:ascii="Book Antiqua" w:eastAsia="黑体" w:hAnsi="Book Antiqua"/>
          <w:b/>
        </w:rPr>
        <w:t>Author contributions:</w:t>
      </w:r>
      <w:r w:rsidR="00523DB6" w:rsidRPr="008A2DE3">
        <w:rPr>
          <w:rFonts w:ascii="Book Antiqua" w:hAnsi="Book Antiqua"/>
          <w:lang w:val="en-US"/>
        </w:rPr>
        <w:t xml:space="preserve"> </w:t>
      </w:r>
      <w:r w:rsidR="00523DB6" w:rsidRPr="008A2DE3">
        <w:rPr>
          <w:rFonts w:ascii="Book Antiqua" w:hAnsi="Book Antiqua"/>
          <w:lang w:val="en-GB"/>
        </w:rPr>
        <w:t>Mastoraki</w:t>
      </w:r>
      <w:r w:rsidR="005148CC" w:rsidRPr="008A2DE3">
        <w:rPr>
          <w:rFonts w:ascii="Book Antiqua" w:hAnsi="Book Antiqua"/>
          <w:lang w:val="en-GB" w:eastAsia="zh-CN"/>
        </w:rPr>
        <w:t xml:space="preserve"> A</w:t>
      </w:r>
      <w:r w:rsidR="00523DB6" w:rsidRPr="008A2DE3">
        <w:rPr>
          <w:rFonts w:ascii="Book Antiqua" w:hAnsi="Book Antiqua"/>
          <w:lang w:val="en-GB"/>
        </w:rPr>
        <w:t>, Papanikolaou</w:t>
      </w:r>
      <w:r w:rsidR="005148CC" w:rsidRPr="008A2DE3">
        <w:rPr>
          <w:rFonts w:ascii="Book Antiqua" w:hAnsi="Book Antiqua"/>
          <w:lang w:val="en-GB" w:eastAsia="zh-CN"/>
        </w:rPr>
        <w:t xml:space="preserve"> IS</w:t>
      </w:r>
      <w:r w:rsidR="00523DB6" w:rsidRPr="008A2DE3">
        <w:rPr>
          <w:rFonts w:ascii="Book Antiqua" w:hAnsi="Book Antiqua"/>
          <w:lang w:val="en-GB"/>
        </w:rPr>
        <w:t xml:space="preserve"> and Arkadopoulos</w:t>
      </w:r>
      <w:r w:rsidR="005148CC" w:rsidRPr="008A2DE3">
        <w:rPr>
          <w:rFonts w:ascii="Book Antiqua" w:hAnsi="Book Antiqua"/>
          <w:lang w:val="en-GB" w:eastAsia="zh-CN"/>
        </w:rPr>
        <w:t xml:space="preserve"> N</w:t>
      </w:r>
      <w:r w:rsidR="00780C6A" w:rsidRPr="008A2DE3">
        <w:rPr>
          <w:rFonts w:ascii="Book Antiqua" w:hAnsi="Book Antiqua"/>
          <w:lang w:val="en-GB"/>
        </w:rPr>
        <w:t xml:space="preserve"> designed the report; </w:t>
      </w:r>
      <w:r w:rsidR="000D755C" w:rsidRPr="008A2DE3">
        <w:rPr>
          <w:rFonts w:ascii="Book Antiqua" w:hAnsi="Book Antiqua"/>
          <w:lang w:val="en-GB"/>
        </w:rPr>
        <w:t>Mastoraki</w:t>
      </w:r>
      <w:r w:rsidR="005148CC" w:rsidRPr="008A2DE3">
        <w:rPr>
          <w:rFonts w:ascii="Book Antiqua" w:hAnsi="Book Antiqua"/>
          <w:lang w:val="en-GB" w:eastAsia="zh-CN"/>
        </w:rPr>
        <w:t xml:space="preserve"> A</w:t>
      </w:r>
      <w:r w:rsidR="000D755C" w:rsidRPr="008A2DE3">
        <w:rPr>
          <w:rFonts w:ascii="Book Antiqua" w:hAnsi="Book Antiqua"/>
          <w:lang w:val="en-GB"/>
        </w:rPr>
        <w:t xml:space="preserve">, </w:t>
      </w:r>
      <w:r w:rsidR="00523DB6" w:rsidRPr="008A2DE3">
        <w:rPr>
          <w:rFonts w:ascii="Book Antiqua" w:hAnsi="Book Antiqua"/>
          <w:lang w:val="en-GB"/>
        </w:rPr>
        <w:t>Schizas</w:t>
      </w:r>
      <w:r w:rsidR="005148CC" w:rsidRPr="008A2DE3">
        <w:rPr>
          <w:rFonts w:ascii="Book Antiqua" w:hAnsi="Book Antiqua"/>
          <w:lang w:val="en-GB" w:eastAsia="zh-CN"/>
        </w:rPr>
        <w:t xml:space="preserve"> D</w:t>
      </w:r>
      <w:r w:rsidR="00523DB6" w:rsidRPr="008A2DE3">
        <w:rPr>
          <w:rFonts w:ascii="Book Antiqua" w:hAnsi="Book Antiqua"/>
          <w:lang w:val="en-GB"/>
        </w:rPr>
        <w:t xml:space="preserve"> </w:t>
      </w:r>
      <w:r w:rsidR="005148CC" w:rsidRPr="008A2DE3">
        <w:rPr>
          <w:rFonts w:ascii="Book Antiqua" w:hAnsi="Book Antiqua"/>
          <w:lang w:val="en-GB"/>
        </w:rPr>
        <w:t>and</w:t>
      </w:r>
      <w:r w:rsidR="000D755C" w:rsidRPr="008A2DE3">
        <w:rPr>
          <w:rFonts w:ascii="Book Antiqua" w:hAnsi="Book Antiqua"/>
          <w:lang w:val="en-GB"/>
        </w:rPr>
        <w:t xml:space="preserve"> Bagias</w:t>
      </w:r>
      <w:r w:rsidR="005148CC" w:rsidRPr="008A2DE3">
        <w:rPr>
          <w:rFonts w:ascii="Book Antiqua" w:hAnsi="Book Antiqua"/>
          <w:lang w:val="en-GB" w:eastAsia="zh-CN"/>
        </w:rPr>
        <w:t xml:space="preserve"> G</w:t>
      </w:r>
      <w:r w:rsidR="000D755C" w:rsidRPr="008A2DE3">
        <w:rPr>
          <w:rFonts w:ascii="Book Antiqua" w:hAnsi="Book Antiqua"/>
          <w:lang w:val="en-GB"/>
        </w:rPr>
        <w:t xml:space="preserve"> </w:t>
      </w:r>
      <w:r w:rsidR="00523DB6" w:rsidRPr="008A2DE3">
        <w:rPr>
          <w:rFonts w:ascii="Book Antiqua" w:hAnsi="Book Antiqua"/>
          <w:lang w:val="en-GB"/>
        </w:rPr>
        <w:t>collected the patient’s clinical data; Machairas</w:t>
      </w:r>
      <w:r w:rsidR="005148CC" w:rsidRPr="008A2DE3">
        <w:rPr>
          <w:rFonts w:ascii="Book Antiqua" w:hAnsi="Book Antiqua"/>
          <w:lang w:val="en-GB" w:eastAsia="zh-CN"/>
        </w:rPr>
        <w:t xml:space="preserve"> N</w:t>
      </w:r>
      <w:r w:rsidR="00523DB6" w:rsidRPr="008A2DE3">
        <w:rPr>
          <w:rFonts w:ascii="Book Antiqua" w:hAnsi="Book Antiqua"/>
          <w:lang w:val="en-GB"/>
        </w:rPr>
        <w:t xml:space="preserve"> and A</w:t>
      </w:r>
      <w:r w:rsidR="000D755C" w:rsidRPr="008A2DE3">
        <w:rPr>
          <w:rFonts w:ascii="Book Antiqua" w:hAnsi="Book Antiqua"/>
          <w:lang w:val="en-GB"/>
        </w:rPr>
        <w:t>grogiannis</w:t>
      </w:r>
      <w:r w:rsidR="005148CC" w:rsidRPr="008A2DE3">
        <w:rPr>
          <w:rFonts w:ascii="Book Antiqua" w:hAnsi="Book Antiqua"/>
          <w:lang w:val="en-GB" w:eastAsia="zh-CN"/>
        </w:rPr>
        <w:t xml:space="preserve"> G</w:t>
      </w:r>
      <w:r w:rsidR="000D755C" w:rsidRPr="008A2DE3">
        <w:rPr>
          <w:rFonts w:ascii="Book Antiqua" w:hAnsi="Book Antiqua"/>
          <w:lang w:val="en-GB"/>
        </w:rPr>
        <w:t xml:space="preserve"> provided relevant</w:t>
      </w:r>
      <w:r w:rsidR="00523DB6" w:rsidRPr="008A2DE3">
        <w:rPr>
          <w:rFonts w:ascii="Book Antiqua" w:hAnsi="Book Antiqua"/>
          <w:lang w:val="en-GB"/>
        </w:rPr>
        <w:t xml:space="preserve"> figures</w:t>
      </w:r>
      <w:r w:rsidR="00780C6A" w:rsidRPr="008A2DE3">
        <w:rPr>
          <w:rFonts w:ascii="Book Antiqua" w:hAnsi="Book Antiqua"/>
          <w:lang w:val="en-GB"/>
        </w:rPr>
        <w:t>;</w:t>
      </w:r>
      <w:r w:rsidR="00523DB6" w:rsidRPr="008A2DE3">
        <w:rPr>
          <w:rFonts w:ascii="Book Antiqua" w:hAnsi="Book Antiqua"/>
          <w:lang w:val="en-US"/>
        </w:rPr>
        <w:t xml:space="preserve"> </w:t>
      </w:r>
      <w:r w:rsidR="00523DB6" w:rsidRPr="008A2DE3">
        <w:rPr>
          <w:rFonts w:ascii="Book Antiqua" w:hAnsi="Book Antiqua"/>
          <w:lang w:val="en-GB"/>
        </w:rPr>
        <w:t>Mastoraki</w:t>
      </w:r>
      <w:r w:rsidR="005148CC" w:rsidRPr="008A2DE3">
        <w:rPr>
          <w:rFonts w:ascii="Book Antiqua" w:hAnsi="Book Antiqua"/>
          <w:lang w:val="en-GB" w:eastAsia="zh-CN"/>
        </w:rPr>
        <w:t xml:space="preserve"> A</w:t>
      </w:r>
      <w:r w:rsidR="00523DB6" w:rsidRPr="008A2DE3">
        <w:rPr>
          <w:rFonts w:ascii="Book Antiqua" w:hAnsi="Book Antiqua"/>
          <w:lang w:val="en-GB"/>
        </w:rPr>
        <w:t>, Schizas</w:t>
      </w:r>
      <w:r w:rsidR="005148CC" w:rsidRPr="008A2DE3">
        <w:rPr>
          <w:rFonts w:ascii="Book Antiqua" w:hAnsi="Book Antiqua"/>
          <w:lang w:val="en-GB" w:eastAsia="zh-CN"/>
        </w:rPr>
        <w:t xml:space="preserve"> D</w:t>
      </w:r>
      <w:r w:rsidR="00523DB6" w:rsidRPr="008A2DE3">
        <w:rPr>
          <w:rFonts w:ascii="Book Antiqua" w:hAnsi="Book Antiqua"/>
          <w:lang w:val="en-GB"/>
        </w:rPr>
        <w:t>, Arkadopoulos</w:t>
      </w:r>
      <w:r w:rsidR="005148CC" w:rsidRPr="008A2DE3">
        <w:rPr>
          <w:rFonts w:ascii="Book Antiqua" w:hAnsi="Book Antiqua"/>
          <w:lang w:val="en-GB" w:eastAsia="zh-CN"/>
        </w:rPr>
        <w:t xml:space="preserve"> N</w:t>
      </w:r>
      <w:r w:rsidR="00523DB6" w:rsidRPr="008A2DE3">
        <w:rPr>
          <w:rFonts w:ascii="Book Antiqua" w:hAnsi="Book Antiqua"/>
          <w:lang w:val="en-GB"/>
        </w:rPr>
        <w:t xml:space="preserve"> and Liakakos</w:t>
      </w:r>
      <w:r w:rsidR="005148CC" w:rsidRPr="008A2DE3">
        <w:rPr>
          <w:rFonts w:ascii="Book Antiqua" w:hAnsi="Book Antiqua"/>
          <w:lang w:val="en-GB" w:eastAsia="zh-CN"/>
        </w:rPr>
        <w:t xml:space="preserve"> T</w:t>
      </w:r>
      <w:r w:rsidR="00780C6A" w:rsidRPr="008A2DE3">
        <w:rPr>
          <w:rFonts w:ascii="Book Antiqua" w:hAnsi="Book Antiqua"/>
          <w:lang w:val="en-GB"/>
        </w:rPr>
        <w:t xml:space="preserve"> </w:t>
      </w:r>
      <w:r w:rsidR="00523DB6" w:rsidRPr="008A2DE3">
        <w:rPr>
          <w:rFonts w:ascii="Book Antiqua" w:hAnsi="Book Antiqua"/>
          <w:lang w:val="en-GB"/>
        </w:rPr>
        <w:t>analysed</w:t>
      </w:r>
      <w:r w:rsidR="00780C6A" w:rsidRPr="008A2DE3">
        <w:rPr>
          <w:rFonts w:ascii="Book Antiqua" w:hAnsi="Book Antiqua"/>
          <w:lang w:val="en-GB"/>
        </w:rPr>
        <w:t xml:space="preserve"> the data and wrote the paper.</w:t>
      </w:r>
    </w:p>
    <w:p w:rsidR="00780C6A" w:rsidRPr="008A2DE3" w:rsidRDefault="00780C6A" w:rsidP="008A2DE3">
      <w:pPr>
        <w:spacing w:line="360" w:lineRule="auto"/>
        <w:jc w:val="both"/>
        <w:rPr>
          <w:rFonts w:ascii="Book Antiqua" w:hAnsi="Book Antiqua"/>
          <w:b/>
          <w:lang w:val="en-GB"/>
        </w:rPr>
      </w:pPr>
    </w:p>
    <w:p w:rsidR="00780C6A" w:rsidRPr="008A2DE3" w:rsidRDefault="00E16FA8" w:rsidP="008A2DE3">
      <w:pPr>
        <w:spacing w:line="360" w:lineRule="auto"/>
        <w:jc w:val="both"/>
        <w:rPr>
          <w:rFonts w:ascii="Book Antiqua" w:hAnsi="Book Antiqua"/>
          <w:b/>
          <w:lang w:val="en-GB"/>
        </w:rPr>
      </w:pPr>
      <w:r w:rsidRPr="008A2DE3">
        <w:rPr>
          <w:rFonts w:ascii="Book Antiqua" w:hAnsi="Book Antiqua"/>
          <w:b/>
        </w:rPr>
        <w:t>Informed consent statement:</w:t>
      </w:r>
      <w:r w:rsidR="00780C6A" w:rsidRPr="008A2DE3">
        <w:rPr>
          <w:rFonts w:ascii="Book Antiqua" w:hAnsi="Book Antiqua"/>
          <w:b/>
          <w:lang w:val="en-GB"/>
        </w:rPr>
        <w:t xml:space="preserve"> </w:t>
      </w:r>
      <w:r w:rsidR="00636613" w:rsidRPr="008A2DE3">
        <w:rPr>
          <w:rFonts w:ascii="Book Antiqua" w:hAnsi="Book Antiqua"/>
          <w:lang w:val="en-GB"/>
        </w:rPr>
        <w:t>Not provided</w:t>
      </w:r>
      <w:r w:rsidR="00780C6A" w:rsidRPr="008A2DE3">
        <w:rPr>
          <w:rFonts w:ascii="Book Antiqua" w:hAnsi="Book Antiqua"/>
          <w:lang w:val="en-GB"/>
        </w:rPr>
        <w:t xml:space="preserve"> </w:t>
      </w:r>
      <w:r w:rsidR="00636613" w:rsidRPr="008A2DE3">
        <w:rPr>
          <w:rFonts w:ascii="Book Antiqua" w:hAnsi="Book Antiqua"/>
          <w:lang w:val="en-GB"/>
        </w:rPr>
        <w:t>as patient’s initials or characteristics are not exposed.</w:t>
      </w:r>
    </w:p>
    <w:p w:rsidR="00780C6A" w:rsidRPr="008A2DE3" w:rsidRDefault="00780C6A" w:rsidP="008A2DE3">
      <w:pPr>
        <w:spacing w:line="360" w:lineRule="auto"/>
        <w:jc w:val="both"/>
        <w:rPr>
          <w:rFonts w:ascii="Book Antiqua" w:hAnsi="Book Antiqua"/>
          <w:b/>
          <w:lang w:val="en-GB"/>
        </w:rPr>
      </w:pPr>
    </w:p>
    <w:p w:rsidR="00780C6A" w:rsidRPr="008A2DE3" w:rsidRDefault="00E16FA8" w:rsidP="008A2DE3">
      <w:pPr>
        <w:spacing w:line="360" w:lineRule="auto"/>
        <w:jc w:val="both"/>
        <w:rPr>
          <w:rFonts w:ascii="Book Antiqua" w:hAnsi="Book Antiqua"/>
          <w:lang w:val="en-GB"/>
        </w:rPr>
      </w:pPr>
      <w:r w:rsidRPr="008A2DE3">
        <w:rPr>
          <w:rFonts w:ascii="Book Antiqua" w:hAnsi="Book Antiqua"/>
          <w:b/>
          <w:lang w:val="it-IT"/>
        </w:rPr>
        <w:t>Conflict-of-interest statement</w:t>
      </w:r>
      <w:r w:rsidRPr="008A2DE3">
        <w:rPr>
          <w:rFonts w:ascii="Book Antiqua" w:hAnsi="Book Antiqua"/>
          <w:b/>
        </w:rPr>
        <w:t>:</w:t>
      </w:r>
      <w:r w:rsidRPr="008A2DE3">
        <w:rPr>
          <w:rFonts w:ascii="Book Antiqua" w:hAnsi="Book Antiqua"/>
          <w:b/>
          <w:lang w:eastAsia="zh-CN"/>
        </w:rPr>
        <w:t xml:space="preserve"> </w:t>
      </w:r>
      <w:r w:rsidR="00523DB6" w:rsidRPr="008A2DE3">
        <w:rPr>
          <w:rFonts w:ascii="Book Antiqua" w:hAnsi="Book Antiqua"/>
          <w:lang w:val="en-GB"/>
        </w:rPr>
        <w:t>The authors declare that no conflict of interest exists.</w:t>
      </w:r>
    </w:p>
    <w:p w:rsidR="00780C6A" w:rsidRPr="008A2DE3" w:rsidRDefault="00780C6A" w:rsidP="008A2DE3">
      <w:pPr>
        <w:spacing w:line="360" w:lineRule="auto"/>
        <w:jc w:val="both"/>
        <w:rPr>
          <w:rFonts w:ascii="Book Antiqua" w:hAnsi="Book Antiqua"/>
          <w:b/>
          <w:lang w:val="en-GB"/>
        </w:rPr>
      </w:pPr>
    </w:p>
    <w:p w:rsidR="00780C6A" w:rsidRPr="008A2DE3" w:rsidRDefault="00E16FA8" w:rsidP="008A2DE3">
      <w:pPr>
        <w:spacing w:line="360" w:lineRule="auto"/>
        <w:jc w:val="both"/>
        <w:rPr>
          <w:rFonts w:ascii="Book Antiqua" w:hAnsi="Book Antiqua"/>
          <w:lang w:val="en-GB"/>
        </w:rPr>
      </w:pPr>
      <w:r w:rsidRPr="008A2DE3">
        <w:rPr>
          <w:rFonts w:ascii="Book Antiqua" w:hAnsi="Book Antiqua"/>
          <w:b/>
        </w:rPr>
        <w:t>CARE Checklist (2016) statement:</w:t>
      </w:r>
      <w:r w:rsidRPr="008A2DE3">
        <w:rPr>
          <w:rFonts w:ascii="Book Antiqua" w:hAnsi="Book Antiqua"/>
          <w:b/>
          <w:lang w:eastAsia="zh-CN"/>
        </w:rPr>
        <w:t xml:space="preserve"> </w:t>
      </w:r>
      <w:r w:rsidR="00EC37F5" w:rsidRPr="008A2DE3">
        <w:rPr>
          <w:rFonts w:ascii="Book Antiqua" w:hAnsi="Book Antiqua"/>
          <w:lang w:val="en-GB"/>
        </w:rPr>
        <w:t>The authors ha</w:t>
      </w:r>
      <w:r w:rsidR="001D4C9F" w:rsidRPr="008A2DE3">
        <w:rPr>
          <w:rFonts w:ascii="Book Antiqua" w:hAnsi="Book Antiqua"/>
          <w:lang w:val="en-GB"/>
        </w:rPr>
        <w:t>ve read the CARE Checklist (2016</w:t>
      </w:r>
      <w:r w:rsidR="00EC37F5" w:rsidRPr="008A2DE3">
        <w:rPr>
          <w:rFonts w:ascii="Book Antiqua" w:hAnsi="Book Antiqua"/>
          <w:lang w:val="en-GB"/>
        </w:rPr>
        <w:t>), and the manuscript was prepared and revised accor</w:t>
      </w:r>
      <w:r w:rsidR="001D4C9F" w:rsidRPr="008A2DE3">
        <w:rPr>
          <w:rFonts w:ascii="Book Antiqua" w:hAnsi="Book Antiqua"/>
          <w:lang w:val="en-GB"/>
        </w:rPr>
        <w:t>ding to the CARE Checklist (2016</w:t>
      </w:r>
      <w:r w:rsidR="00EC37F5" w:rsidRPr="008A2DE3">
        <w:rPr>
          <w:rFonts w:ascii="Book Antiqua" w:hAnsi="Book Antiqua"/>
          <w:lang w:val="en-GB"/>
        </w:rPr>
        <w:t>).</w:t>
      </w:r>
    </w:p>
    <w:p w:rsidR="00780C6A" w:rsidRPr="008A2DE3" w:rsidRDefault="00780C6A" w:rsidP="008A2DE3">
      <w:pPr>
        <w:spacing w:line="360" w:lineRule="auto"/>
        <w:jc w:val="both"/>
        <w:rPr>
          <w:rFonts w:ascii="Book Antiqua" w:hAnsi="Book Antiqua"/>
          <w:b/>
          <w:lang w:val="en-GB"/>
        </w:rPr>
      </w:pPr>
    </w:p>
    <w:p w:rsidR="00E16FA8" w:rsidRPr="008A2DE3" w:rsidRDefault="00E16FA8" w:rsidP="008A2DE3">
      <w:pPr>
        <w:spacing w:line="360" w:lineRule="auto"/>
        <w:jc w:val="both"/>
        <w:rPr>
          <w:rFonts w:ascii="Book Antiqua" w:hAnsi="Book Antiqua"/>
        </w:rPr>
      </w:pPr>
      <w:r w:rsidRPr="008A2DE3">
        <w:rPr>
          <w:rFonts w:ascii="Book Antiqua" w:hAnsi="Book Antiqua"/>
          <w:b/>
        </w:rPr>
        <w:t xml:space="preserve">Open-Access: </w:t>
      </w:r>
      <w:r w:rsidRPr="008A2DE3">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16FA8" w:rsidRPr="008A2DE3" w:rsidRDefault="00E16FA8" w:rsidP="008A2DE3">
      <w:pPr>
        <w:spacing w:line="360" w:lineRule="auto"/>
        <w:jc w:val="both"/>
        <w:rPr>
          <w:rFonts w:ascii="Book Antiqua" w:hAnsi="Book Antiqua"/>
        </w:rPr>
      </w:pPr>
    </w:p>
    <w:p w:rsidR="00E16FA8" w:rsidRPr="008A2DE3" w:rsidRDefault="00E16FA8" w:rsidP="008A2DE3">
      <w:pPr>
        <w:spacing w:line="360" w:lineRule="auto"/>
        <w:jc w:val="both"/>
        <w:rPr>
          <w:rFonts w:ascii="Book Antiqua" w:hAnsi="Book Antiqua"/>
          <w:bCs/>
          <w:iCs/>
        </w:rPr>
      </w:pPr>
      <w:r w:rsidRPr="008A2DE3">
        <w:rPr>
          <w:rFonts w:ascii="Book Antiqua" w:hAnsi="Book Antiqua"/>
          <w:b/>
          <w:bCs/>
          <w:iCs/>
        </w:rPr>
        <w:lastRenderedPageBreak/>
        <w:t>Manuscript source:</w:t>
      </w:r>
      <w:r w:rsidRPr="008A2DE3">
        <w:rPr>
          <w:rFonts w:ascii="Book Antiqua" w:hAnsi="Book Antiqua"/>
          <w:bCs/>
          <w:iCs/>
        </w:rPr>
        <w:t xml:space="preserve"> Unsolicited manuscript</w:t>
      </w:r>
    </w:p>
    <w:p w:rsidR="00E16FA8" w:rsidRPr="008A2DE3" w:rsidRDefault="00E16FA8" w:rsidP="008A2DE3">
      <w:pPr>
        <w:spacing w:line="360" w:lineRule="auto"/>
        <w:jc w:val="both"/>
        <w:rPr>
          <w:rFonts w:ascii="Book Antiqua" w:hAnsi="Book Antiqua"/>
          <w:b/>
        </w:rPr>
      </w:pPr>
    </w:p>
    <w:p w:rsidR="00836751" w:rsidRPr="008A2DE3" w:rsidRDefault="00E16FA8" w:rsidP="008A2DE3">
      <w:pPr>
        <w:spacing w:line="360" w:lineRule="auto"/>
        <w:jc w:val="both"/>
        <w:rPr>
          <w:rFonts w:ascii="Book Antiqua" w:hAnsi="Book Antiqua"/>
          <w:b/>
          <w:lang w:val="en-GB" w:eastAsia="zh-CN"/>
        </w:rPr>
      </w:pPr>
      <w:r w:rsidRPr="008A2DE3">
        <w:rPr>
          <w:rFonts w:ascii="Book Antiqua" w:hAnsi="Book Antiqua"/>
          <w:b/>
        </w:rPr>
        <w:t xml:space="preserve">Corresponding author: </w:t>
      </w:r>
      <w:r w:rsidR="000E1CEE" w:rsidRPr="008A2DE3">
        <w:rPr>
          <w:rFonts w:ascii="Book Antiqua" w:hAnsi="Book Antiqua"/>
          <w:b/>
          <w:lang w:val="it-IT"/>
        </w:rPr>
        <w:t>Aikaterini Mastoraki, MD, PhD, Academic Research, Assistant Lecturer, Doctor, Lecturer, Surgeon,</w:t>
      </w:r>
      <w:r w:rsidR="00FA4C15">
        <w:rPr>
          <w:rFonts w:ascii="Book Antiqua" w:hAnsi="Book Antiqua"/>
          <w:lang w:val="it-IT"/>
        </w:rPr>
        <w:t xml:space="preserve"> 4</w:t>
      </w:r>
      <w:r w:rsidR="00FA4C15" w:rsidRPr="00FA4C15">
        <w:rPr>
          <w:rFonts w:ascii="Book Antiqua" w:hAnsi="Book Antiqua"/>
          <w:vertAlign w:val="superscript"/>
          <w:lang w:val="it-IT"/>
        </w:rPr>
        <w:t>th</w:t>
      </w:r>
      <w:r w:rsidR="00FA4C15">
        <w:rPr>
          <w:rFonts w:ascii="Book Antiqua" w:hAnsi="Book Antiqua" w:hint="eastAsia"/>
          <w:lang w:val="it-IT" w:eastAsia="zh-CN"/>
        </w:rPr>
        <w:t xml:space="preserve"> </w:t>
      </w:r>
      <w:r w:rsidR="000E1CEE" w:rsidRPr="008A2DE3">
        <w:rPr>
          <w:rFonts w:ascii="Book Antiqua" w:hAnsi="Book Antiqua"/>
          <w:lang w:val="it-IT"/>
        </w:rPr>
        <w:t xml:space="preserve">Department of Surgery, National and Kapodistrian University of Athens, Attikon University Hospital, 1, Rimini Street, Athens 12462, Greece. </w:t>
      </w:r>
      <w:hyperlink r:id="rId9" w:history="1">
        <w:r w:rsidR="00560492" w:rsidRPr="008A2DE3">
          <w:rPr>
            <w:rStyle w:val="a3"/>
            <w:rFonts w:ascii="Book Antiqua" w:hAnsi="Book Antiqua"/>
            <w:lang w:val="en-GB"/>
          </w:rPr>
          <w:t>kmastoraki@med.uoa</w:t>
        </w:r>
        <w:r w:rsidR="00E962E8" w:rsidRPr="008A2DE3">
          <w:rPr>
            <w:rStyle w:val="a3"/>
            <w:rFonts w:ascii="Book Antiqua" w:hAnsi="Book Antiqua"/>
            <w:lang w:val="en-GB"/>
          </w:rPr>
          <w:t>.gr</w:t>
        </w:r>
      </w:hyperlink>
    </w:p>
    <w:p w:rsidR="00E962E8" w:rsidRPr="008A2DE3" w:rsidRDefault="00E962E8" w:rsidP="008A2DE3">
      <w:pPr>
        <w:spacing w:line="360" w:lineRule="auto"/>
        <w:jc w:val="both"/>
        <w:rPr>
          <w:rFonts w:ascii="Book Antiqua" w:hAnsi="Book Antiqua"/>
          <w:lang w:val="en-GB" w:eastAsia="zh-CN"/>
        </w:rPr>
      </w:pPr>
      <w:r w:rsidRPr="008A2DE3">
        <w:rPr>
          <w:rFonts w:ascii="Book Antiqua" w:hAnsi="Book Antiqua"/>
          <w:b/>
          <w:lang w:val="en-GB" w:eastAsia="zh-CN"/>
        </w:rPr>
        <w:t>Tele</w:t>
      </w:r>
      <w:r w:rsidRPr="008A2DE3">
        <w:rPr>
          <w:rFonts w:ascii="Book Antiqua" w:hAnsi="Book Antiqua"/>
          <w:b/>
          <w:lang w:val="en-GB"/>
        </w:rPr>
        <w:t>phone</w:t>
      </w:r>
      <w:r w:rsidR="00836751" w:rsidRPr="008A2DE3">
        <w:rPr>
          <w:rFonts w:ascii="Book Antiqua" w:hAnsi="Book Antiqua"/>
          <w:b/>
          <w:lang w:val="en-GB"/>
        </w:rPr>
        <w:t>:</w:t>
      </w:r>
      <w:r w:rsidR="00836751" w:rsidRPr="008A2DE3">
        <w:rPr>
          <w:rFonts w:ascii="Book Antiqua" w:hAnsi="Book Antiqua"/>
          <w:lang w:val="en-GB"/>
        </w:rPr>
        <w:t xml:space="preserve"> </w:t>
      </w:r>
      <w:r w:rsidRPr="008A2DE3">
        <w:rPr>
          <w:rFonts w:ascii="Book Antiqua" w:hAnsi="Book Antiqua"/>
          <w:lang w:val="en-GB" w:eastAsia="zh-CN"/>
        </w:rPr>
        <w:t>+</w:t>
      </w:r>
      <w:r w:rsidR="00836751" w:rsidRPr="008A2DE3">
        <w:rPr>
          <w:rFonts w:ascii="Book Antiqua" w:hAnsi="Book Antiqua"/>
          <w:lang w:val="en-GB"/>
        </w:rPr>
        <w:t>0030-69</w:t>
      </w:r>
      <w:r w:rsidRPr="008A2DE3">
        <w:rPr>
          <w:rFonts w:ascii="Book Antiqua" w:hAnsi="Book Antiqua"/>
          <w:lang w:val="en-GB"/>
        </w:rPr>
        <w:t>32-577710</w:t>
      </w:r>
    </w:p>
    <w:p w:rsidR="00836751" w:rsidRPr="008A2DE3" w:rsidRDefault="004F45DF" w:rsidP="008A2DE3">
      <w:pPr>
        <w:spacing w:line="360" w:lineRule="auto"/>
        <w:jc w:val="both"/>
        <w:rPr>
          <w:rFonts w:ascii="Book Antiqua" w:hAnsi="Book Antiqua"/>
          <w:lang w:val="en-GB" w:eastAsia="zh-CN"/>
        </w:rPr>
      </w:pPr>
      <w:r w:rsidRPr="008A2DE3">
        <w:rPr>
          <w:rFonts w:ascii="Book Antiqua" w:hAnsi="Book Antiqua"/>
          <w:b/>
          <w:lang w:val="en-GB"/>
        </w:rPr>
        <w:t xml:space="preserve">Fax: </w:t>
      </w:r>
      <w:r w:rsidR="00E962E8" w:rsidRPr="008A2DE3">
        <w:rPr>
          <w:rFonts w:ascii="Book Antiqua" w:hAnsi="Book Antiqua"/>
          <w:lang w:val="en-GB" w:eastAsia="zh-CN"/>
        </w:rPr>
        <w:t>+</w:t>
      </w:r>
      <w:r w:rsidRPr="008A2DE3">
        <w:rPr>
          <w:rFonts w:ascii="Book Antiqua" w:hAnsi="Book Antiqua"/>
          <w:lang w:val="en-GB"/>
        </w:rPr>
        <w:t>0030-210-5326412</w:t>
      </w:r>
    </w:p>
    <w:p w:rsidR="00523DB6" w:rsidRPr="008A2DE3" w:rsidRDefault="00523DB6" w:rsidP="008A2DE3">
      <w:pPr>
        <w:spacing w:line="360" w:lineRule="auto"/>
        <w:jc w:val="both"/>
        <w:rPr>
          <w:rFonts w:ascii="Book Antiqua" w:hAnsi="Book Antiqua"/>
          <w:b/>
          <w:lang w:val="en-GB" w:eastAsia="zh-CN"/>
        </w:rPr>
      </w:pPr>
    </w:p>
    <w:p w:rsidR="00E16FA8" w:rsidRPr="008A2DE3" w:rsidRDefault="00E16FA8" w:rsidP="008A2DE3">
      <w:pPr>
        <w:autoSpaceDE w:val="0"/>
        <w:autoSpaceDN w:val="0"/>
        <w:adjustRightInd w:val="0"/>
        <w:spacing w:line="360" w:lineRule="auto"/>
        <w:jc w:val="both"/>
        <w:rPr>
          <w:rFonts w:ascii="Book Antiqua" w:hAnsi="Book Antiqua"/>
        </w:rPr>
      </w:pPr>
      <w:r w:rsidRPr="008A2DE3">
        <w:rPr>
          <w:rFonts w:ascii="Book Antiqua" w:hAnsi="Book Antiqua"/>
          <w:b/>
        </w:rPr>
        <w:t xml:space="preserve">Received: </w:t>
      </w:r>
      <w:r w:rsidRPr="008A2DE3">
        <w:rPr>
          <w:rFonts w:ascii="Book Antiqua" w:hAnsi="Book Antiqua"/>
          <w:lang w:eastAsia="zh-CN"/>
        </w:rPr>
        <w:t>November</w:t>
      </w:r>
      <w:r w:rsidRPr="008A2DE3">
        <w:rPr>
          <w:rFonts w:ascii="Book Antiqua" w:hAnsi="Book Antiqua"/>
          <w:b/>
        </w:rPr>
        <w:t xml:space="preserve"> </w:t>
      </w:r>
      <w:r w:rsidRPr="008A2DE3">
        <w:rPr>
          <w:rFonts w:ascii="Book Antiqua" w:hAnsi="Book Antiqua"/>
          <w:lang w:eastAsia="zh-CN"/>
        </w:rPr>
        <w:t>3</w:t>
      </w:r>
      <w:r w:rsidRPr="008A2DE3">
        <w:rPr>
          <w:rFonts w:ascii="Book Antiqua" w:hAnsi="Book Antiqua"/>
        </w:rPr>
        <w:t xml:space="preserve">, 2018 </w:t>
      </w:r>
    </w:p>
    <w:p w:rsidR="00E16FA8" w:rsidRPr="008A2DE3" w:rsidRDefault="00E16FA8" w:rsidP="008A2DE3">
      <w:pPr>
        <w:autoSpaceDE w:val="0"/>
        <w:autoSpaceDN w:val="0"/>
        <w:adjustRightInd w:val="0"/>
        <w:spacing w:line="360" w:lineRule="auto"/>
        <w:jc w:val="both"/>
        <w:rPr>
          <w:rFonts w:ascii="Book Antiqua" w:hAnsi="Book Antiqua"/>
        </w:rPr>
      </w:pPr>
      <w:r w:rsidRPr="008A2DE3">
        <w:rPr>
          <w:rFonts w:ascii="Book Antiqua" w:hAnsi="Book Antiqua"/>
          <w:b/>
        </w:rPr>
        <w:t>Peer-review started:</w:t>
      </w:r>
      <w:r w:rsidRPr="008A2DE3">
        <w:rPr>
          <w:rFonts w:ascii="Book Antiqua" w:hAnsi="Book Antiqua"/>
        </w:rPr>
        <w:t xml:space="preserve"> </w:t>
      </w:r>
      <w:r w:rsidRPr="008A2DE3">
        <w:rPr>
          <w:rFonts w:ascii="Book Antiqua" w:hAnsi="Book Antiqua"/>
          <w:lang w:eastAsia="zh-CN"/>
        </w:rPr>
        <w:t>November</w:t>
      </w:r>
      <w:r w:rsidRPr="008A2DE3">
        <w:rPr>
          <w:rFonts w:ascii="Book Antiqua" w:hAnsi="Book Antiqua"/>
          <w:b/>
        </w:rPr>
        <w:t xml:space="preserve"> </w:t>
      </w:r>
      <w:r w:rsidRPr="008A2DE3">
        <w:rPr>
          <w:rFonts w:ascii="Book Antiqua" w:hAnsi="Book Antiqua"/>
          <w:lang w:eastAsia="zh-CN"/>
        </w:rPr>
        <w:t>5</w:t>
      </w:r>
      <w:r w:rsidRPr="008A2DE3">
        <w:rPr>
          <w:rFonts w:ascii="Book Antiqua" w:hAnsi="Book Antiqua"/>
        </w:rPr>
        <w:t xml:space="preserve">, 2018 </w:t>
      </w:r>
    </w:p>
    <w:p w:rsidR="00E16FA8" w:rsidRPr="008A2DE3" w:rsidRDefault="00E16FA8" w:rsidP="008A2DE3">
      <w:pPr>
        <w:autoSpaceDE w:val="0"/>
        <w:autoSpaceDN w:val="0"/>
        <w:adjustRightInd w:val="0"/>
        <w:spacing w:line="360" w:lineRule="auto"/>
        <w:jc w:val="both"/>
        <w:rPr>
          <w:rFonts w:ascii="Book Antiqua" w:hAnsi="Book Antiqua"/>
        </w:rPr>
      </w:pPr>
      <w:r w:rsidRPr="008A2DE3">
        <w:rPr>
          <w:rFonts w:ascii="Book Antiqua" w:hAnsi="Book Antiqua"/>
          <w:b/>
        </w:rPr>
        <w:t>First decision:</w:t>
      </w:r>
      <w:r w:rsidRPr="008A2DE3">
        <w:rPr>
          <w:rFonts w:ascii="Book Antiqua" w:hAnsi="Book Antiqua"/>
        </w:rPr>
        <w:t xml:space="preserve"> </w:t>
      </w:r>
      <w:r w:rsidRPr="008A2DE3">
        <w:rPr>
          <w:rFonts w:ascii="Book Antiqua" w:hAnsi="Book Antiqua"/>
          <w:lang w:eastAsia="zh-CN"/>
        </w:rPr>
        <w:t>November</w:t>
      </w:r>
      <w:r w:rsidRPr="008A2DE3">
        <w:rPr>
          <w:rFonts w:ascii="Book Antiqua" w:hAnsi="Book Antiqua"/>
          <w:b/>
        </w:rPr>
        <w:t xml:space="preserve"> </w:t>
      </w:r>
      <w:r w:rsidRPr="008A2DE3">
        <w:rPr>
          <w:rFonts w:ascii="Book Antiqua" w:hAnsi="Book Antiqua"/>
          <w:lang w:eastAsia="zh-CN"/>
        </w:rPr>
        <w:t>27</w:t>
      </w:r>
      <w:r w:rsidRPr="008A2DE3">
        <w:rPr>
          <w:rFonts w:ascii="Book Antiqua" w:hAnsi="Book Antiqua"/>
        </w:rPr>
        <w:t xml:space="preserve">, 2018 </w:t>
      </w:r>
    </w:p>
    <w:p w:rsidR="00E16FA8" w:rsidRPr="008A2DE3" w:rsidRDefault="00E16FA8" w:rsidP="008A2DE3">
      <w:pPr>
        <w:autoSpaceDE w:val="0"/>
        <w:autoSpaceDN w:val="0"/>
        <w:adjustRightInd w:val="0"/>
        <w:spacing w:line="360" w:lineRule="auto"/>
        <w:jc w:val="both"/>
        <w:rPr>
          <w:rFonts w:ascii="Book Antiqua" w:hAnsi="Book Antiqua"/>
        </w:rPr>
      </w:pPr>
      <w:r w:rsidRPr="008A2DE3">
        <w:rPr>
          <w:rFonts w:ascii="Book Antiqua" w:hAnsi="Book Antiqua"/>
          <w:b/>
        </w:rPr>
        <w:t xml:space="preserve">Revised: </w:t>
      </w:r>
      <w:r w:rsidRPr="008A2DE3">
        <w:rPr>
          <w:rFonts w:ascii="Book Antiqua" w:hAnsi="Book Antiqua"/>
          <w:lang w:eastAsia="zh-CN"/>
        </w:rPr>
        <w:t>December</w:t>
      </w:r>
      <w:r w:rsidRPr="008A2DE3">
        <w:rPr>
          <w:rFonts w:ascii="Book Antiqua" w:hAnsi="Book Antiqua"/>
        </w:rPr>
        <w:t xml:space="preserve"> </w:t>
      </w:r>
      <w:r w:rsidRPr="008A2DE3">
        <w:rPr>
          <w:rFonts w:ascii="Book Antiqua" w:hAnsi="Book Antiqua"/>
          <w:lang w:eastAsia="zh-CN"/>
        </w:rPr>
        <w:t>11</w:t>
      </w:r>
      <w:r w:rsidRPr="008A2DE3">
        <w:rPr>
          <w:rFonts w:ascii="Book Antiqua" w:hAnsi="Book Antiqua"/>
        </w:rPr>
        <w:t xml:space="preserve">, 2018 </w:t>
      </w:r>
    </w:p>
    <w:p w:rsidR="00E16FA8" w:rsidRPr="008A2DE3" w:rsidRDefault="00E16FA8" w:rsidP="008A2DE3">
      <w:pPr>
        <w:autoSpaceDE w:val="0"/>
        <w:autoSpaceDN w:val="0"/>
        <w:adjustRightInd w:val="0"/>
        <w:spacing w:line="360" w:lineRule="auto"/>
        <w:jc w:val="both"/>
        <w:rPr>
          <w:rFonts w:ascii="Book Antiqua" w:hAnsi="Book Antiqua"/>
          <w:b/>
        </w:rPr>
      </w:pPr>
      <w:r w:rsidRPr="008A2DE3">
        <w:rPr>
          <w:rFonts w:ascii="Book Antiqua" w:hAnsi="Book Antiqua"/>
          <w:b/>
        </w:rPr>
        <w:t>Accepted:</w:t>
      </w:r>
      <w:r w:rsidR="00364294">
        <w:rPr>
          <w:rFonts w:ascii="Book Antiqua" w:hAnsi="Book Antiqua"/>
          <w:b/>
          <w:lang w:val="en-US"/>
        </w:rPr>
        <w:t xml:space="preserve"> </w:t>
      </w:r>
      <w:r w:rsidR="00364294" w:rsidRPr="00364294">
        <w:rPr>
          <w:rFonts w:ascii="Book Antiqua" w:hAnsi="Book Antiqua"/>
        </w:rPr>
        <w:t>December 29, 2018</w:t>
      </w:r>
    </w:p>
    <w:p w:rsidR="00E16FA8" w:rsidRPr="008A2DE3" w:rsidRDefault="00E16FA8" w:rsidP="008A2DE3">
      <w:pPr>
        <w:autoSpaceDE w:val="0"/>
        <w:autoSpaceDN w:val="0"/>
        <w:adjustRightInd w:val="0"/>
        <w:spacing w:line="360" w:lineRule="auto"/>
        <w:jc w:val="both"/>
        <w:rPr>
          <w:rFonts w:ascii="Book Antiqua" w:hAnsi="Book Antiqua"/>
          <w:b/>
        </w:rPr>
      </w:pPr>
      <w:r w:rsidRPr="008A2DE3">
        <w:rPr>
          <w:rFonts w:ascii="Book Antiqua" w:hAnsi="Book Antiqua"/>
          <w:b/>
        </w:rPr>
        <w:t xml:space="preserve">Article in press: </w:t>
      </w:r>
      <w:r w:rsidR="002F4E45">
        <w:rPr>
          <w:rFonts w:ascii="Book Antiqua" w:hAnsi="Book Antiqua"/>
        </w:rPr>
        <w:t xml:space="preserve">December </w:t>
      </w:r>
      <w:r w:rsidR="002F4E45">
        <w:rPr>
          <w:rFonts w:ascii="Book Antiqua" w:hAnsi="Book Antiqua" w:hint="eastAsia"/>
        </w:rPr>
        <w:t>30</w:t>
      </w:r>
      <w:r w:rsidR="002F4E45" w:rsidRPr="00364294">
        <w:rPr>
          <w:rFonts w:ascii="Book Antiqua" w:hAnsi="Book Antiqua"/>
        </w:rPr>
        <w:t>, 2018</w:t>
      </w:r>
    </w:p>
    <w:p w:rsidR="00E16FA8" w:rsidRPr="008A2DE3" w:rsidRDefault="00E16FA8" w:rsidP="008A2DE3">
      <w:pPr>
        <w:autoSpaceDE w:val="0"/>
        <w:autoSpaceDN w:val="0"/>
        <w:adjustRightInd w:val="0"/>
        <w:spacing w:line="360" w:lineRule="auto"/>
        <w:jc w:val="both"/>
        <w:rPr>
          <w:rFonts w:ascii="Book Antiqua" w:hAnsi="Book Antiqua" w:hint="eastAsia"/>
          <w:b/>
          <w:lang w:eastAsia="zh-CN"/>
        </w:rPr>
      </w:pPr>
      <w:r w:rsidRPr="008A2DE3">
        <w:rPr>
          <w:rFonts w:ascii="Book Antiqua" w:hAnsi="Book Antiqua"/>
          <w:b/>
        </w:rPr>
        <w:t>Published online:</w:t>
      </w:r>
      <w:r w:rsidR="00D76F37">
        <w:rPr>
          <w:rFonts w:ascii="Book Antiqua" w:hAnsi="Book Antiqua" w:hint="eastAsia"/>
          <w:b/>
          <w:lang w:eastAsia="zh-CN"/>
        </w:rPr>
        <w:t xml:space="preserve"> </w:t>
      </w:r>
      <w:r w:rsidR="00D76F37" w:rsidRPr="00204650">
        <w:rPr>
          <w:rFonts w:ascii="Book Antiqua" w:hAnsi="Book Antiqua" w:hint="eastAsia"/>
        </w:rPr>
        <w:t>January</w:t>
      </w:r>
      <w:r w:rsidR="00D76F37">
        <w:rPr>
          <w:rFonts w:ascii="Book Antiqua" w:hAnsi="Book Antiqua" w:hint="eastAsia"/>
        </w:rPr>
        <w:t xml:space="preserve"> 27, 2019</w:t>
      </w:r>
    </w:p>
    <w:p w:rsidR="00E16FA8" w:rsidRPr="008A2DE3" w:rsidRDefault="00E16FA8" w:rsidP="008A2DE3">
      <w:pPr>
        <w:spacing w:line="360" w:lineRule="auto"/>
        <w:jc w:val="both"/>
        <w:rPr>
          <w:rFonts w:ascii="Book Antiqua" w:hAnsi="Book Antiqua"/>
          <w:b/>
          <w:lang w:eastAsia="zh-CN"/>
        </w:rPr>
      </w:pPr>
    </w:p>
    <w:p w:rsidR="00D966F1" w:rsidRPr="008A2DE3" w:rsidRDefault="00E962E8" w:rsidP="008A2DE3">
      <w:pPr>
        <w:spacing w:line="360" w:lineRule="auto"/>
        <w:jc w:val="both"/>
        <w:rPr>
          <w:rFonts w:ascii="Book Antiqua" w:hAnsi="Book Antiqua"/>
          <w:lang w:val="en-GB"/>
        </w:rPr>
      </w:pPr>
      <w:r w:rsidRPr="008A2DE3">
        <w:rPr>
          <w:rFonts w:ascii="Book Antiqua" w:hAnsi="Book Antiqua"/>
          <w:b/>
          <w:lang w:val="en-GB"/>
        </w:rPr>
        <w:br w:type="page"/>
      </w:r>
      <w:r w:rsidR="00D93FAA" w:rsidRPr="008A2DE3">
        <w:rPr>
          <w:rFonts w:ascii="Book Antiqua" w:hAnsi="Book Antiqua"/>
          <w:b/>
          <w:lang w:val="en-GB"/>
        </w:rPr>
        <w:lastRenderedPageBreak/>
        <w:t>Abstract</w:t>
      </w:r>
    </w:p>
    <w:p w:rsidR="00E962E8" w:rsidRPr="008A2DE3" w:rsidRDefault="00E962E8" w:rsidP="008A2DE3">
      <w:pPr>
        <w:spacing w:line="360" w:lineRule="auto"/>
        <w:jc w:val="both"/>
        <w:rPr>
          <w:rFonts w:ascii="Book Antiqua" w:hAnsi="Book Antiqua"/>
          <w:b/>
          <w:i/>
          <w:lang w:val="en-GB" w:eastAsia="zh-CN"/>
        </w:rPr>
      </w:pPr>
      <w:r w:rsidRPr="008A2DE3">
        <w:rPr>
          <w:rFonts w:ascii="Book Antiqua" w:hAnsi="Book Antiqua"/>
          <w:b/>
          <w:i/>
          <w:lang w:val="en-GB"/>
        </w:rPr>
        <w:t>BACKGROUND</w:t>
      </w:r>
    </w:p>
    <w:p w:rsidR="00B52CF1" w:rsidRPr="008A2DE3" w:rsidRDefault="00F93CB0" w:rsidP="008A2DE3">
      <w:pPr>
        <w:spacing w:line="360" w:lineRule="auto"/>
        <w:jc w:val="both"/>
        <w:rPr>
          <w:rFonts w:ascii="Book Antiqua" w:hAnsi="Book Antiqua"/>
          <w:lang w:val="en-US" w:eastAsia="zh-CN"/>
        </w:rPr>
      </w:pPr>
      <w:r w:rsidRPr="008A2DE3">
        <w:rPr>
          <w:rFonts w:ascii="Book Antiqua" w:hAnsi="Book Antiqua"/>
          <w:lang w:val="en-GB"/>
        </w:rPr>
        <w:t>Synovial sarcoma (SS) is a rare type of soft tissue sarcoma</w:t>
      </w:r>
      <w:r w:rsidR="00973D6C" w:rsidRPr="008A2DE3">
        <w:rPr>
          <w:rFonts w:ascii="Book Antiqua" w:hAnsi="Book Antiqua"/>
          <w:lang w:val="en-GB"/>
        </w:rPr>
        <w:t xml:space="preserve"> that</w:t>
      </w:r>
      <w:r w:rsidRPr="008A2DE3">
        <w:rPr>
          <w:rFonts w:ascii="Book Antiqua" w:hAnsi="Book Antiqua"/>
          <w:lang w:val="en-GB"/>
        </w:rPr>
        <w:t xml:space="preserve"> is usually developed from areas where synovial tissue exists, especially at the extremities. Nevertheless, several cases of retroperitoneal </w:t>
      </w:r>
      <w:r w:rsidR="00CB3798">
        <w:rPr>
          <w:rFonts w:ascii="Book Antiqua" w:hAnsi="Book Antiqua" w:hint="eastAsia"/>
          <w:lang w:val="en-GB" w:eastAsia="zh-CN"/>
        </w:rPr>
        <w:t>SS</w:t>
      </w:r>
      <w:r w:rsidRPr="008A2DE3">
        <w:rPr>
          <w:rFonts w:ascii="Book Antiqua" w:hAnsi="Book Antiqua"/>
          <w:lang w:val="en-US"/>
        </w:rPr>
        <w:t xml:space="preserve"> </w:t>
      </w:r>
      <w:r w:rsidR="00973D6C" w:rsidRPr="008A2DE3">
        <w:rPr>
          <w:rFonts w:ascii="Book Antiqua" w:hAnsi="Book Antiqua"/>
          <w:lang w:val="en-US"/>
        </w:rPr>
        <w:t>(RSS) have been described</w:t>
      </w:r>
      <w:r w:rsidR="00973D6C" w:rsidRPr="008A2DE3">
        <w:rPr>
          <w:rFonts w:ascii="Book Antiqua" w:hAnsi="Book Antiqua"/>
          <w:lang w:val="en-GB"/>
        </w:rPr>
        <w:t xml:space="preserve">. </w:t>
      </w:r>
      <w:r w:rsidR="00B52CF1" w:rsidRPr="008A2DE3">
        <w:rPr>
          <w:rFonts w:ascii="Book Antiqua" w:hAnsi="Book Antiqua"/>
          <w:lang w:val="en-GB"/>
        </w:rPr>
        <w:t>We herein report</w:t>
      </w:r>
      <w:r w:rsidR="00B52CF1" w:rsidRPr="008A2DE3">
        <w:rPr>
          <w:rFonts w:ascii="Book Antiqua" w:hAnsi="Book Antiqua"/>
          <w:lang w:val="en-US"/>
        </w:rPr>
        <w:t xml:space="preserve"> a case of RSS presented in our institution.</w:t>
      </w:r>
    </w:p>
    <w:p w:rsidR="00E962E8" w:rsidRPr="008A2DE3" w:rsidRDefault="00E962E8" w:rsidP="008A2DE3">
      <w:pPr>
        <w:spacing w:line="360" w:lineRule="auto"/>
        <w:jc w:val="both"/>
        <w:rPr>
          <w:rFonts w:ascii="Book Antiqua" w:hAnsi="Book Antiqua"/>
          <w:lang w:val="en-US" w:eastAsia="zh-CN"/>
        </w:rPr>
      </w:pPr>
    </w:p>
    <w:p w:rsidR="00E962E8" w:rsidRPr="008A2DE3" w:rsidRDefault="00E962E8" w:rsidP="008A2DE3">
      <w:pPr>
        <w:spacing w:line="360" w:lineRule="auto"/>
        <w:jc w:val="both"/>
        <w:rPr>
          <w:rFonts w:ascii="Book Antiqua" w:hAnsi="Book Antiqua"/>
          <w:i/>
          <w:lang w:val="en-US" w:eastAsia="zh-CN"/>
        </w:rPr>
      </w:pPr>
      <w:r w:rsidRPr="008A2DE3">
        <w:rPr>
          <w:rFonts w:ascii="Book Antiqua" w:hAnsi="Book Antiqua"/>
          <w:b/>
          <w:i/>
          <w:lang w:val="en-US"/>
        </w:rPr>
        <w:t>CASE SUMMARY</w:t>
      </w:r>
    </w:p>
    <w:p w:rsidR="005F4623" w:rsidRPr="008A2DE3" w:rsidRDefault="00B52CF1" w:rsidP="008A2DE3">
      <w:pPr>
        <w:spacing w:line="360" w:lineRule="auto"/>
        <w:jc w:val="both"/>
        <w:rPr>
          <w:rFonts w:ascii="Book Antiqua" w:hAnsi="Book Antiqua"/>
          <w:lang w:val="en-GB" w:eastAsia="zh-CN"/>
        </w:rPr>
      </w:pPr>
      <w:r w:rsidRPr="008A2DE3">
        <w:rPr>
          <w:rFonts w:ascii="Book Antiqua" w:hAnsi="Book Antiqua"/>
          <w:lang w:val="en-US"/>
        </w:rPr>
        <w:t xml:space="preserve">A 69-year-old female patient was admitted with a large, palpable, firm mass in the right abdominal space </w:t>
      </w:r>
      <w:r w:rsidR="00524620" w:rsidRPr="008A2DE3">
        <w:rPr>
          <w:rFonts w:ascii="Book Antiqua" w:hAnsi="Book Antiqua"/>
          <w:lang w:val="en-GB"/>
        </w:rPr>
        <w:t>SS</w:t>
      </w:r>
      <w:r w:rsidRPr="008A2DE3">
        <w:rPr>
          <w:rFonts w:ascii="Book Antiqua" w:hAnsi="Book Antiqua"/>
          <w:lang w:val="en-GB"/>
        </w:rPr>
        <w:t>.</w:t>
      </w:r>
      <w:r w:rsidR="00524620" w:rsidRPr="008A2DE3">
        <w:rPr>
          <w:rFonts w:ascii="Book Antiqua" w:hAnsi="Book Antiqua"/>
          <w:lang w:val="en-GB"/>
        </w:rPr>
        <w:t xml:space="preserve"> </w:t>
      </w:r>
      <w:r w:rsidR="00072DE1" w:rsidRPr="008A2DE3">
        <w:rPr>
          <w:rFonts w:ascii="Book Antiqua" w:hAnsi="Book Antiqua"/>
          <w:lang w:val="en-GB"/>
        </w:rPr>
        <w:t>Computerized tomography</w:t>
      </w:r>
      <w:r w:rsidRPr="008A2DE3">
        <w:rPr>
          <w:rFonts w:ascii="Book Antiqua" w:hAnsi="Book Antiqua"/>
          <w:lang w:val="en-US"/>
        </w:rPr>
        <w:t xml:space="preserve"> scan depicted a concentric, sharply </w:t>
      </w:r>
      <w:r w:rsidR="00072DE1" w:rsidRPr="008A2DE3">
        <w:rPr>
          <w:rFonts w:ascii="Book Antiqua" w:hAnsi="Book Antiqua"/>
          <w:lang w:val="en-US"/>
        </w:rPr>
        <w:t>marinated</w:t>
      </w:r>
      <w:r w:rsidRPr="008A2DE3">
        <w:rPr>
          <w:rFonts w:ascii="Book Antiqua" w:hAnsi="Book Antiqua"/>
          <w:lang w:val="en-US"/>
        </w:rPr>
        <w:t xml:space="preserve"> retro-peritoneal lesion </w:t>
      </w:r>
      <w:r w:rsidRPr="008A2DE3">
        <w:rPr>
          <w:rFonts w:ascii="Book Antiqua" w:hAnsi="Book Antiqua"/>
          <w:lang w:val="en-GB"/>
        </w:rPr>
        <w:t>which w</w:t>
      </w:r>
      <w:bookmarkStart w:id="0" w:name="_GoBack"/>
      <w:bookmarkEnd w:id="0"/>
      <w:r w:rsidRPr="008A2DE3">
        <w:rPr>
          <w:rFonts w:ascii="Book Antiqua" w:hAnsi="Book Antiqua"/>
          <w:lang w:val="en-GB"/>
        </w:rPr>
        <w:t xml:space="preserve">as displacing the right kidney and the lower edge of the liver. </w:t>
      </w:r>
      <w:r w:rsidR="005F4623" w:rsidRPr="008A2DE3">
        <w:rPr>
          <w:rFonts w:ascii="Book Antiqua" w:hAnsi="Book Antiqua"/>
          <w:lang w:val="en-GB"/>
        </w:rPr>
        <w:t>Subsequently, the patient underwent surgical excision of the mass with additional right nephrectomy and resection of the right adrenal gland and a part of the diaphragm. The final histological diagnosis of the tumour was grade II monophasic RSS.</w:t>
      </w:r>
    </w:p>
    <w:p w:rsidR="00E962E8" w:rsidRPr="008A2DE3" w:rsidRDefault="00E962E8" w:rsidP="008A2DE3">
      <w:pPr>
        <w:spacing w:line="360" w:lineRule="auto"/>
        <w:jc w:val="both"/>
        <w:rPr>
          <w:rFonts w:ascii="Book Antiqua" w:hAnsi="Book Antiqua"/>
          <w:lang w:val="en-GB" w:eastAsia="zh-CN"/>
        </w:rPr>
      </w:pPr>
    </w:p>
    <w:p w:rsidR="00E962E8" w:rsidRPr="008A2DE3" w:rsidRDefault="00E962E8" w:rsidP="008A2DE3">
      <w:pPr>
        <w:spacing w:line="360" w:lineRule="auto"/>
        <w:jc w:val="both"/>
        <w:rPr>
          <w:rFonts w:ascii="Book Antiqua" w:hAnsi="Book Antiqua"/>
          <w:i/>
          <w:lang w:val="en-GB" w:eastAsia="zh-CN"/>
        </w:rPr>
      </w:pPr>
      <w:r w:rsidRPr="008A2DE3">
        <w:rPr>
          <w:rFonts w:ascii="Book Antiqua" w:hAnsi="Book Antiqua"/>
          <w:b/>
          <w:i/>
          <w:lang w:val="en-GB"/>
        </w:rPr>
        <w:t>CONCLUSION</w:t>
      </w:r>
    </w:p>
    <w:p w:rsidR="00D53983" w:rsidRPr="008A2DE3" w:rsidRDefault="005F4623" w:rsidP="008A2DE3">
      <w:pPr>
        <w:spacing w:line="360" w:lineRule="auto"/>
        <w:jc w:val="both"/>
        <w:rPr>
          <w:rFonts w:ascii="Book Antiqua" w:hAnsi="Book Antiqua"/>
          <w:lang w:val="en-GB" w:eastAsia="zh-CN"/>
        </w:rPr>
      </w:pPr>
      <w:r w:rsidRPr="008A2DE3">
        <w:rPr>
          <w:rFonts w:ascii="Book Antiqua" w:hAnsi="Book Antiqua"/>
          <w:lang w:val="en-GB"/>
        </w:rPr>
        <w:t xml:space="preserve">RSS </w:t>
      </w:r>
      <w:r w:rsidR="00524620" w:rsidRPr="008A2DE3">
        <w:rPr>
          <w:rFonts w:ascii="Book Antiqua" w:hAnsi="Book Antiqua"/>
          <w:lang w:val="en-GB"/>
        </w:rPr>
        <w:t>is encounter</w:t>
      </w:r>
      <w:r w:rsidR="00F93CB0" w:rsidRPr="008A2DE3">
        <w:rPr>
          <w:rFonts w:ascii="Book Antiqua" w:hAnsi="Book Antiqua"/>
          <w:lang w:val="en-GB"/>
        </w:rPr>
        <w:t>ed in the biphasic type, the monophasic fibrous, and the monophasic epitheli</w:t>
      </w:r>
      <w:r w:rsidR="00524620" w:rsidRPr="008A2DE3">
        <w:rPr>
          <w:rFonts w:ascii="Book Antiqua" w:hAnsi="Book Antiqua"/>
          <w:lang w:val="en-GB"/>
        </w:rPr>
        <w:t xml:space="preserve">al category as well. </w:t>
      </w:r>
      <w:r w:rsidR="00F93CB0" w:rsidRPr="008A2DE3">
        <w:rPr>
          <w:rFonts w:ascii="Book Antiqua" w:hAnsi="Book Antiqua"/>
          <w:lang w:val="en-GB"/>
        </w:rPr>
        <w:t>Relevant clinical manifestations are not always documented at early stages</w:t>
      </w:r>
      <w:r w:rsidRPr="008A2DE3">
        <w:rPr>
          <w:rFonts w:ascii="Book Antiqua" w:hAnsi="Book Antiqua"/>
          <w:lang w:val="en-GB"/>
        </w:rPr>
        <w:t>.</w:t>
      </w:r>
      <w:r w:rsidR="00F93CB0" w:rsidRPr="008A2DE3">
        <w:rPr>
          <w:rFonts w:ascii="Book Antiqua" w:hAnsi="Book Antiqua"/>
          <w:lang w:val="en-GB"/>
        </w:rPr>
        <w:t xml:space="preserve"> </w:t>
      </w:r>
      <w:r w:rsidRPr="008A2DE3">
        <w:rPr>
          <w:rFonts w:ascii="Book Antiqua" w:hAnsi="Book Antiqua"/>
          <w:lang w:val="en-GB"/>
        </w:rPr>
        <w:t>Therefore</w:t>
      </w:r>
      <w:r w:rsidR="00F93CB0" w:rsidRPr="008A2DE3">
        <w:rPr>
          <w:rFonts w:ascii="Book Antiqua" w:hAnsi="Book Antiqua"/>
          <w:lang w:val="en-GB"/>
        </w:rPr>
        <w:t>, the final diagnosis is posed after complete histological examination taking into consideration the results of immunochemistry and genetic analysis. Therapeutic approach happens often late when metastases at the lungs and the liver are apparent. Thus, 5-year s</w:t>
      </w:r>
      <w:r w:rsidR="00973D6C" w:rsidRPr="008A2DE3">
        <w:rPr>
          <w:rFonts w:ascii="Book Antiqua" w:hAnsi="Book Antiqua"/>
          <w:lang w:val="en-GB"/>
        </w:rPr>
        <w:t>urvival rates remain low</w:t>
      </w:r>
      <w:r w:rsidR="00F93CB0" w:rsidRPr="008A2DE3">
        <w:rPr>
          <w:rFonts w:ascii="Book Antiqua" w:hAnsi="Book Antiqua"/>
          <w:lang w:val="en-GB"/>
        </w:rPr>
        <w:t>.</w:t>
      </w:r>
    </w:p>
    <w:p w:rsidR="00E962E8" w:rsidRPr="008A2DE3" w:rsidRDefault="00E962E8" w:rsidP="008A2DE3">
      <w:pPr>
        <w:spacing w:line="360" w:lineRule="auto"/>
        <w:jc w:val="both"/>
        <w:rPr>
          <w:rFonts w:ascii="Book Antiqua" w:hAnsi="Book Antiqua"/>
          <w:lang w:val="en-US" w:eastAsia="zh-CN"/>
        </w:rPr>
      </w:pPr>
    </w:p>
    <w:p w:rsidR="00834306" w:rsidRPr="008A2DE3" w:rsidRDefault="00E16FA8" w:rsidP="008A2DE3">
      <w:pPr>
        <w:spacing w:line="360" w:lineRule="auto"/>
        <w:jc w:val="both"/>
        <w:rPr>
          <w:rFonts w:ascii="Book Antiqua" w:hAnsi="Book Antiqua"/>
          <w:lang w:val="en-GB" w:eastAsia="zh-CN"/>
        </w:rPr>
      </w:pPr>
      <w:r w:rsidRPr="008A2DE3">
        <w:rPr>
          <w:rFonts w:ascii="Book Antiqua" w:hAnsi="Book Antiqua"/>
          <w:b/>
        </w:rPr>
        <w:t>Key words:</w:t>
      </w:r>
      <w:r w:rsidRPr="008A2DE3">
        <w:rPr>
          <w:rFonts w:ascii="Book Antiqua" w:hAnsi="Book Antiqua"/>
        </w:rPr>
        <w:t xml:space="preserve"> </w:t>
      </w:r>
      <w:r w:rsidR="00973D6C" w:rsidRPr="008A2DE3">
        <w:rPr>
          <w:rFonts w:ascii="Book Antiqua" w:hAnsi="Book Antiqua"/>
          <w:lang w:val="en-GB"/>
        </w:rPr>
        <w:t>Retroperitoneal tumo</w:t>
      </w:r>
      <w:r w:rsidR="00A97DC1" w:rsidRPr="008A2DE3">
        <w:rPr>
          <w:rFonts w:ascii="Book Antiqua" w:hAnsi="Book Antiqua"/>
          <w:lang w:val="en-GB"/>
        </w:rPr>
        <w:t>u</w:t>
      </w:r>
      <w:r w:rsidR="00973D6C" w:rsidRPr="008A2DE3">
        <w:rPr>
          <w:rFonts w:ascii="Book Antiqua" w:hAnsi="Book Antiqua"/>
          <w:lang w:val="en-GB"/>
        </w:rPr>
        <w:t xml:space="preserve">rs; Synovial sarcoma; </w:t>
      </w:r>
      <w:r w:rsidR="0083579B" w:rsidRPr="008A2DE3">
        <w:rPr>
          <w:rFonts w:ascii="Book Antiqua" w:hAnsi="Book Antiqua"/>
          <w:lang w:val="en-GB"/>
        </w:rPr>
        <w:t xml:space="preserve">Case report; </w:t>
      </w:r>
      <w:r w:rsidR="004C57CD" w:rsidRPr="008A2DE3">
        <w:rPr>
          <w:rFonts w:ascii="Book Antiqua" w:hAnsi="Book Antiqua"/>
          <w:lang w:val="en-GB"/>
        </w:rPr>
        <w:t xml:space="preserve">Clinical presentation; </w:t>
      </w:r>
      <w:r w:rsidR="00973D6C" w:rsidRPr="008A2DE3">
        <w:rPr>
          <w:rFonts w:ascii="Book Antiqua" w:hAnsi="Book Antiqua"/>
          <w:lang w:val="en-GB"/>
        </w:rPr>
        <w:t>Diagnostic mod</w:t>
      </w:r>
      <w:r w:rsidR="00D93FAA" w:rsidRPr="008A2DE3">
        <w:rPr>
          <w:rFonts w:ascii="Book Antiqua" w:hAnsi="Book Antiqua"/>
          <w:lang w:val="en-GB"/>
        </w:rPr>
        <w:t>alities; Therapeutic management</w:t>
      </w:r>
    </w:p>
    <w:p w:rsidR="00072DE1" w:rsidRPr="008A2DE3" w:rsidRDefault="00072DE1" w:rsidP="008A2DE3">
      <w:pPr>
        <w:spacing w:line="360" w:lineRule="auto"/>
        <w:jc w:val="both"/>
        <w:rPr>
          <w:rFonts w:ascii="Book Antiqua" w:hAnsi="Book Antiqua"/>
          <w:b/>
          <w:lang w:val="en-GB" w:eastAsia="zh-CN"/>
        </w:rPr>
      </w:pPr>
    </w:p>
    <w:p w:rsidR="00E16FA8" w:rsidRPr="008A2DE3" w:rsidRDefault="00E16FA8" w:rsidP="008A2DE3">
      <w:pPr>
        <w:spacing w:line="360" w:lineRule="auto"/>
        <w:jc w:val="both"/>
        <w:rPr>
          <w:rFonts w:ascii="Book Antiqua" w:hAnsi="Book Antiqua"/>
        </w:rPr>
      </w:pPr>
      <w:r w:rsidRPr="00136FE9">
        <w:rPr>
          <w:rFonts w:ascii="Book Antiqua" w:hAnsi="Book Antiqua"/>
          <w:b/>
        </w:rPr>
        <w:t>© The Author(s) 201</w:t>
      </w:r>
      <w:r w:rsidR="00136FE9" w:rsidRPr="00136FE9">
        <w:rPr>
          <w:rFonts w:ascii="Book Antiqua" w:hAnsi="Book Antiqua"/>
          <w:b/>
          <w:lang w:val="en-US"/>
        </w:rPr>
        <w:t>9</w:t>
      </w:r>
      <w:r w:rsidRPr="00136FE9">
        <w:rPr>
          <w:rFonts w:ascii="Book Antiqua" w:hAnsi="Book Antiqua"/>
          <w:b/>
        </w:rPr>
        <w:t>.</w:t>
      </w:r>
      <w:r w:rsidRPr="008A2DE3">
        <w:rPr>
          <w:rFonts w:ascii="Book Antiqua" w:hAnsi="Book Antiqua"/>
        </w:rPr>
        <w:t xml:space="preserve"> Published by Baishideng Publishing Group Inc. All rights reserved.</w:t>
      </w:r>
    </w:p>
    <w:p w:rsidR="00E16FA8" w:rsidRPr="008A2DE3" w:rsidRDefault="00E16FA8" w:rsidP="008A2DE3">
      <w:pPr>
        <w:spacing w:line="360" w:lineRule="auto"/>
        <w:jc w:val="both"/>
        <w:rPr>
          <w:rFonts w:ascii="Book Antiqua" w:hAnsi="Book Antiqua"/>
        </w:rPr>
      </w:pPr>
    </w:p>
    <w:p w:rsidR="002C0EEA" w:rsidRPr="008A2DE3" w:rsidRDefault="00E16FA8" w:rsidP="008A2DE3">
      <w:pPr>
        <w:spacing w:line="360" w:lineRule="auto"/>
        <w:jc w:val="both"/>
        <w:rPr>
          <w:rFonts w:ascii="Book Antiqua" w:hAnsi="Book Antiqua"/>
          <w:lang w:val="en-GB"/>
        </w:rPr>
      </w:pPr>
      <w:r w:rsidRPr="008A2DE3">
        <w:rPr>
          <w:rFonts w:ascii="Book Antiqua" w:hAnsi="Book Antiqua"/>
          <w:b/>
        </w:rPr>
        <w:lastRenderedPageBreak/>
        <w:t>Core tip:</w:t>
      </w:r>
      <w:r w:rsidRPr="008A2DE3">
        <w:rPr>
          <w:rFonts w:ascii="Book Antiqua" w:hAnsi="Book Antiqua"/>
        </w:rPr>
        <w:t xml:space="preserve"> </w:t>
      </w:r>
      <w:r w:rsidR="002C0EEA" w:rsidRPr="008A2DE3">
        <w:rPr>
          <w:rFonts w:ascii="Book Antiqua" w:hAnsi="Book Antiqua"/>
          <w:lang w:val="en-GB"/>
        </w:rPr>
        <w:t xml:space="preserve">Synovial sarcoma (SS) is a rare type of soft tissue sarcoma that is usually developed from areas where synovial tissue exists, especially at the extremities. </w:t>
      </w:r>
      <w:r w:rsidR="003C6F84" w:rsidRPr="008A2DE3">
        <w:rPr>
          <w:rFonts w:ascii="Book Antiqua" w:hAnsi="Book Antiqua"/>
          <w:lang w:val="en-GB"/>
        </w:rPr>
        <w:t xml:space="preserve">Nevertheless, several cases of retroperitoneal </w:t>
      </w:r>
      <w:r w:rsidR="0082484B">
        <w:rPr>
          <w:rFonts w:ascii="Book Antiqua" w:hAnsi="Book Antiqua" w:hint="eastAsia"/>
          <w:lang w:val="en-GB" w:eastAsia="zh-CN"/>
        </w:rPr>
        <w:t xml:space="preserve">SS </w:t>
      </w:r>
      <w:r w:rsidR="003C6F84" w:rsidRPr="008A2DE3">
        <w:rPr>
          <w:rFonts w:ascii="Book Antiqua" w:hAnsi="Book Antiqua"/>
          <w:lang w:val="en-GB"/>
        </w:rPr>
        <w:t>(RSS) have been described. Diagnosis is accomplish</w:t>
      </w:r>
      <w:r w:rsidR="002C0EEA" w:rsidRPr="008A2DE3">
        <w:rPr>
          <w:rFonts w:ascii="Book Antiqua" w:hAnsi="Book Antiqua"/>
          <w:lang w:val="en-GB"/>
        </w:rPr>
        <w:t>ed after complete histological examination taking into consideration the results of immunochemistry and genetic analysis. Therapeutic approach happens often late when metastases at the lungs and the liver are apparent. Thus, 5-year survival rates remain low. Despite recent research on the therapeutic strategies against RSS, surgical resection appears the only potentially curative approach.</w:t>
      </w:r>
    </w:p>
    <w:p w:rsidR="00524620" w:rsidRPr="008A2DE3" w:rsidRDefault="00524620" w:rsidP="008A2DE3">
      <w:pPr>
        <w:spacing w:line="360" w:lineRule="auto"/>
        <w:jc w:val="both"/>
        <w:rPr>
          <w:rFonts w:ascii="Book Antiqua" w:hAnsi="Book Antiqua"/>
          <w:b/>
          <w:lang w:val="en-US"/>
        </w:rPr>
      </w:pPr>
    </w:p>
    <w:p w:rsidR="00D76F37" w:rsidRDefault="00D76F37" w:rsidP="00D76F37">
      <w:pPr>
        <w:spacing w:line="360" w:lineRule="auto"/>
        <w:rPr>
          <w:rFonts w:ascii="Book Antiqua" w:hAnsi="Book Antiqua" w:hint="eastAsia"/>
          <w:iCs/>
          <w:lang w:eastAsia="zh-CN"/>
        </w:rPr>
      </w:pPr>
      <w:r w:rsidRPr="00D76F37">
        <w:rPr>
          <w:rFonts w:ascii="Book Antiqua" w:hAnsi="Book Antiqua" w:hint="eastAsia"/>
          <w:b/>
          <w:lang w:val="en-GB" w:eastAsia="zh-CN"/>
        </w:rPr>
        <w:t>Citation:</w:t>
      </w:r>
      <w:r>
        <w:rPr>
          <w:rFonts w:ascii="Book Antiqua" w:hAnsi="Book Antiqua" w:hint="eastAsia"/>
          <w:lang w:val="en-GB" w:eastAsia="zh-CN"/>
        </w:rPr>
        <w:t xml:space="preserve"> </w:t>
      </w:r>
      <w:r w:rsidR="002A1628" w:rsidRPr="008A2DE3">
        <w:rPr>
          <w:rFonts w:ascii="Book Antiqua" w:hAnsi="Book Antiqua"/>
          <w:lang w:val="en-GB"/>
        </w:rPr>
        <w:t xml:space="preserve">Mastoraki A, Schizas D, Papanikolaou IS, Bagias G, Machairas N, Agrogiannis G, Liakakos T, Arkadopoulos N. </w:t>
      </w:r>
      <w:r w:rsidR="00072DE1" w:rsidRPr="008A2DE3">
        <w:rPr>
          <w:rFonts w:ascii="Book Antiqua" w:hAnsi="Book Antiqua"/>
          <w:lang w:val="en-GB"/>
        </w:rPr>
        <w:t xml:space="preserve">Management of primary retroperitoneal synovial sarcoma: </w:t>
      </w:r>
      <w:r w:rsidR="00072DE1" w:rsidRPr="008A2DE3">
        <w:rPr>
          <w:rFonts w:ascii="Book Antiqua" w:hAnsi="Book Antiqua"/>
          <w:lang w:val="en-GB" w:eastAsia="zh-CN"/>
        </w:rPr>
        <w:t xml:space="preserve">A case </w:t>
      </w:r>
      <w:r w:rsidR="00072DE1" w:rsidRPr="008A2DE3">
        <w:rPr>
          <w:rFonts w:ascii="Book Antiqua" w:hAnsi="Book Antiqua"/>
          <w:lang w:val="en-GB"/>
        </w:rPr>
        <w:t>report and review of literature</w:t>
      </w:r>
      <w:r w:rsidR="00072DE1" w:rsidRPr="008A2DE3">
        <w:rPr>
          <w:rFonts w:ascii="Book Antiqua" w:hAnsi="Book Antiqua"/>
          <w:lang w:val="en-GB" w:eastAsia="zh-CN"/>
        </w:rPr>
        <w:t xml:space="preserve">. </w:t>
      </w:r>
      <w:r w:rsidR="00072DE1" w:rsidRPr="008A2DE3">
        <w:rPr>
          <w:rFonts w:ascii="Book Antiqua" w:hAnsi="Book Antiqua"/>
          <w:i/>
          <w:lang w:val="en-GB" w:eastAsia="zh-CN"/>
        </w:rPr>
        <w:t>World J Gastrointest Surg</w:t>
      </w:r>
      <w:r w:rsidR="00072DE1" w:rsidRPr="008A2DE3">
        <w:rPr>
          <w:rFonts w:ascii="Book Antiqua" w:hAnsi="Book Antiqua"/>
          <w:lang w:val="en-GB" w:eastAsia="zh-CN"/>
        </w:rPr>
        <w:t xml:space="preserve"> 201</w:t>
      </w:r>
      <w:r w:rsidR="00136FE9">
        <w:rPr>
          <w:rFonts w:ascii="Book Antiqua" w:hAnsi="Book Antiqua"/>
          <w:lang w:val="en-GB" w:eastAsia="zh-CN"/>
        </w:rPr>
        <w:t>9</w:t>
      </w:r>
      <w:r w:rsidR="00072DE1" w:rsidRPr="008A2DE3">
        <w:rPr>
          <w:rFonts w:ascii="Book Antiqua" w:hAnsi="Book Antiqua"/>
          <w:lang w:val="en-GB" w:eastAsia="zh-CN"/>
        </w:rPr>
        <w:t xml:space="preserve">; </w:t>
      </w:r>
      <w:r w:rsidRPr="006C5CC3">
        <w:rPr>
          <w:rFonts w:ascii="Book Antiqua" w:hAnsi="Book Antiqua"/>
          <w:iCs/>
        </w:rPr>
        <w:t xml:space="preserve">11(1): </w:t>
      </w:r>
      <w:r>
        <w:rPr>
          <w:rFonts w:ascii="Book Antiqua" w:hAnsi="Book Antiqua" w:hint="eastAsia"/>
          <w:iCs/>
        </w:rPr>
        <w:t>27</w:t>
      </w:r>
      <w:r w:rsidRPr="006C5CC3">
        <w:rPr>
          <w:rFonts w:ascii="Book Antiqua" w:hAnsi="Book Antiqua"/>
          <w:iCs/>
        </w:rPr>
        <w:t>-</w:t>
      </w:r>
      <w:r>
        <w:rPr>
          <w:rFonts w:ascii="Book Antiqua" w:hAnsi="Book Antiqua" w:hint="eastAsia"/>
          <w:iCs/>
        </w:rPr>
        <w:t>33</w:t>
      </w:r>
      <w:r w:rsidRPr="006C5CC3">
        <w:rPr>
          <w:rFonts w:ascii="Book Antiqua" w:hAnsi="Book Antiqua"/>
          <w:iCs/>
        </w:rPr>
        <w:t xml:space="preserve">  </w:t>
      </w:r>
    </w:p>
    <w:p w:rsidR="00D76F37" w:rsidRDefault="00D76F37" w:rsidP="00D76F37">
      <w:pPr>
        <w:spacing w:line="360" w:lineRule="auto"/>
        <w:rPr>
          <w:rFonts w:ascii="Book Antiqua" w:hAnsi="Book Antiqua" w:hint="eastAsia"/>
          <w:iCs/>
          <w:lang w:eastAsia="zh-CN"/>
        </w:rPr>
      </w:pPr>
      <w:r w:rsidRPr="002F4E45">
        <w:rPr>
          <w:rFonts w:ascii="Book Antiqua" w:hAnsi="Book Antiqua"/>
          <w:b/>
          <w:iCs/>
        </w:rPr>
        <w:t>URL:</w:t>
      </w:r>
      <w:r w:rsidRPr="006C5CC3">
        <w:rPr>
          <w:rFonts w:ascii="Book Antiqua" w:hAnsi="Book Antiqua"/>
          <w:iCs/>
        </w:rPr>
        <w:t xml:space="preserve"> https://www.wjgnet.com/1948-9366/full/v11/i1/</w:t>
      </w:r>
      <w:r>
        <w:rPr>
          <w:rFonts w:ascii="Book Antiqua" w:hAnsi="Book Antiqua" w:hint="eastAsia"/>
          <w:iCs/>
        </w:rPr>
        <w:t>27</w:t>
      </w:r>
      <w:r w:rsidRPr="006C5CC3">
        <w:rPr>
          <w:rFonts w:ascii="Book Antiqua" w:hAnsi="Book Antiqua"/>
          <w:iCs/>
        </w:rPr>
        <w:t xml:space="preserve">.htm  </w:t>
      </w:r>
    </w:p>
    <w:p w:rsidR="00D76F37" w:rsidRPr="008A2DE3" w:rsidRDefault="00D76F37" w:rsidP="00D76F37">
      <w:pPr>
        <w:spacing w:line="360" w:lineRule="auto"/>
        <w:rPr>
          <w:rFonts w:ascii="Book Antiqua" w:hAnsi="Book Antiqua"/>
          <w:lang w:val="en-GB"/>
        </w:rPr>
      </w:pPr>
      <w:r w:rsidRPr="002F4E45">
        <w:rPr>
          <w:rFonts w:ascii="Book Antiqua" w:hAnsi="Book Antiqua"/>
          <w:b/>
          <w:iCs/>
        </w:rPr>
        <w:t>DOI:</w:t>
      </w:r>
      <w:r w:rsidRPr="006C5CC3">
        <w:rPr>
          <w:rFonts w:ascii="Book Antiqua" w:hAnsi="Book Antiqua"/>
          <w:iCs/>
        </w:rPr>
        <w:t xml:space="preserve"> https://dx.doi.org/10.4240/wjgs.v11.i1.</w:t>
      </w:r>
      <w:r>
        <w:rPr>
          <w:rFonts w:ascii="Book Antiqua" w:hAnsi="Book Antiqua" w:hint="eastAsia"/>
          <w:iCs/>
        </w:rPr>
        <w:t>27</w:t>
      </w:r>
    </w:p>
    <w:p w:rsidR="002A1628" w:rsidRPr="00D76F37" w:rsidRDefault="002A1628" w:rsidP="008A2DE3">
      <w:pPr>
        <w:spacing w:line="360" w:lineRule="auto"/>
        <w:jc w:val="both"/>
        <w:rPr>
          <w:rFonts w:ascii="Book Antiqua" w:hAnsi="Book Antiqua"/>
          <w:b/>
          <w:lang w:val="en-GB"/>
        </w:rPr>
      </w:pPr>
    </w:p>
    <w:p w:rsidR="00FE04A3" w:rsidRPr="008A2DE3" w:rsidRDefault="00072DE1" w:rsidP="008A2DE3">
      <w:pPr>
        <w:spacing w:line="360" w:lineRule="auto"/>
        <w:jc w:val="both"/>
        <w:rPr>
          <w:rFonts w:ascii="Book Antiqua" w:hAnsi="Book Antiqua"/>
          <w:b/>
          <w:lang w:val="en-US"/>
        </w:rPr>
      </w:pPr>
      <w:r w:rsidRPr="008A2DE3">
        <w:rPr>
          <w:rFonts w:ascii="Book Antiqua" w:hAnsi="Book Antiqua"/>
          <w:b/>
          <w:lang w:val="en-GB"/>
        </w:rPr>
        <w:br w:type="page"/>
      </w:r>
      <w:r w:rsidR="00FE04A3" w:rsidRPr="008A2DE3">
        <w:rPr>
          <w:rFonts w:ascii="Book Antiqua" w:hAnsi="Book Antiqua"/>
          <w:b/>
          <w:lang w:val="en-US"/>
        </w:rPr>
        <w:lastRenderedPageBreak/>
        <w:t>INTRODUCTION</w:t>
      </w:r>
    </w:p>
    <w:p w:rsidR="00A139CD" w:rsidRPr="008A2DE3" w:rsidRDefault="00A139CD" w:rsidP="008A2DE3">
      <w:pPr>
        <w:spacing w:line="360" w:lineRule="auto"/>
        <w:jc w:val="both"/>
        <w:rPr>
          <w:rFonts w:ascii="Book Antiqua" w:hAnsi="Book Antiqua"/>
          <w:lang w:val="en-GB"/>
        </w:rPr>
      </w:pPr>
      <w:r w:rsidRPr="008A2DE3">
        <w:rPr>
          <w:rFonts w:ascii="Book Antiqua" w:hAnsi="Book Antiqua"/>
          <w:lang w:val="en-GB"/>
        </w:rPr>
        <w:t xml:space="preserve">Synovial sarcoma </w:t>
      </w:r>
      <w:r w:rsidR="005F0C68" w:rsidRPr="008A2DE3">
        <w:rPr>
          <w:rFonts w:ascii="Book Antiqua" w:hAnsi="Book Antiqua"/>
          <w:lang w:val="en-GB"/>
        </w:rPr>
        <w:t xml:space="preserve">(SS) </w:t>
      </w:r>
      <w:r w:rsidRPr="008A2DE3">
        <w:rPr>
          <w:rFonts w:ascii="Book Antiqua" w:hAnsi="Book Antiqua"/>
          <w:lang w:val="en-GB"/>
        </w:rPr>
        <w:t>is a rare type of soft tissu</w:t>
      </w:r>
      <w:r w:rsidR="00A463B3" w:rsidRPr="008A2DE3">
        <w:rPr>
          <w:rFonts w:ascii="Book Antiqua" w:hAnsi="Book Antiqua"/>
          <w:lang w:val="en-GB"/>
        </w:rPr>
        <w:t>e neoplastic disorder</w:t>
      </w:r>
      <w:r w:rsidR="005F0C68" w:rsidRPr="008A2DE3">
        <w:rPr>
          <w:rFonts w:ascii="Book Antiqua" w:hAnsi="Book Antiqua"/>
          <w:lang w:val="en-GB"/>
        </w:rPr>
        <w:t xml:space="preserve"> an</w:t>
      </w:r>
      <w:r w:rsidR="00E71A5A" w:rsidRPr="008A2DE3">
        <w:rPr>
          <w:rFonts w:ascii="Book Antiqua" w:hAnsi="Book Antiqua"/>
          <w:lang w:val="en-GB"/>
        </w:rPr>
        <w:t xml:space="preserve">d accounts </w:t>
      </w:r>
      <w:r w:rsidR="00A463B3" w:rsidRPr="008A2DE3">
        <w:rPr>
          <w:rFonts w:ascii="Book Antiqua" w:hAnsi="Book Antiqua"/>
          <w:lang w:val="en-GB"/>
        </w:rPr>
        <w:t>for 7</w:t>
      </w:r>
      <w:r w:rsidR="00072DE1" w:rsidRPr="008A2DE3">
        <w:rPr>
          <w:rFonts w:ascii="Book Antiqua" w:hAnsi="Book Antiqua"/>
          <w:lang w:val="en-GB" w:eastAsia="zh-CN"/>
        </w:rPr>
        <w:t>%</w:t>
      </w:r>
      <w:r w:rsidR="00A463B3" w:rsidRPr="008A2DE3">
        <w:rPr>
          <w:rFonts w:ascii="Book Antiqua" w:hAnsi="Book Antiqua"/>
          <w:lang w:val="en-GB"/>
        </w:rPr>
        <w:t>-8% of all</w:t>
      </w:r>
      <w:r w:rsidR="005F0C68" w:rsidRPr="008A2DE3">
        <w:rPr>
          <w:rFonts w:ascii="Book Antiqua" w:hAnsi="Book Antiqua"/>
          <w:lang w:val="en-GB"/>
        </w:rPr>
        <w:t xml:space="preserve"> </w:t>
      </w:r>
      <w:r w:rsidR="00F07DC9" w:rsidRPr="008A2DE3">
        <w:rPr>
          <w:rFonts w:ascii="Book Antiqua" w:hAnsi="Book Antiqua"/>
          <w:lang w:val="en-GB"/>
        </w:rPr>
        <w:t xml:space="preserve">relevant </w:t>
      </w:r>
      <w:r w:rsidR="005F0C68" w:rsidRPr="008A2DE3">
        <w:rPr>
          <w:rFonts w:ascii="Book Antiqua" w:hAnsi="Book Antiqua"/>
          <w:lang w:val="en-GB"/>
        </w:rPr>
        <w:t>reported lesions</w:t>
      </w:r>
      <w:r w:rsidR="00D93FAA" w:rsidRPr="008A2DE3">
        <w:rPr>
          <w:rFonts w:ascii="Book Antiqua" w:hAnsi="Book Antiqua"/>
          <w:vertAlign w:val="superscript"/>
          <w:lang w:val="en-GB"/>
        </w:rPr>
        <w:t>[</w:t>
      </w:r>
      <w:r w:rsidR="00260539" w:rsidRPr="008A2DE3">
        <w:rPr>
          <w:rFonts w:ascii="Book Antiqua" w:hAnsi="Book Antiqua"/>
          <w:vertAlign w:val="superscript"/>
          <w:lang w:val="en-GB"/>
        </w:rPr>
        <w:t>1</w:t>
      </w:r>
      <w:r w:rsidR="00D93FAA" w:rsidRPr="008A2DE3">
        <w:rPr>
          <w:rFonts w:ascii="Book Antiqua" w:hAnsi="Book Antiqua"/>
          <w:vertAlign w:val="superscript"/>
          <w:lang w:val="en-GB"/>
        </w:rPr>
        <w:t>]</w:t>
      </w:r>
      <w:r w:rsidR="00F07DC9" w:rsidRPr="008A2DE3">
        <w:rPr>
          <w:rFonts w:ascii="Book Antiqua" w:hAnsi="Book Antiqua"/>
          <w:lang w:val="en-GB"/>
        </w:rPr>
        <w:t xml:space="preserve">. It </w:t>
      </w:r>
      <w:r w:rsidR="00E71A5A" w:rsidRPr="008A2DE3">
        <w:rPr>
          <w:rFonts w:ascii="Book Antiqua" w:hAnsi="Book Antiqua"/>
          <w:lang w:val="en-GB"/>
        </w:rPr>
        <w:t>usually arises</w:t>
      </w:r>
      <w:r w:rsidRPr="008A2DE3">
        <w:rPr>
          <w:rFonts w:ascii="Book Antiqua" w:hAnsi="Book Antiqua"/>
          <w:lang w:val="en-GB"/>
        </w:rPr>
        <w:t xml:space="preserve"> from areas where synovial tissue exists, especia</w:t>
      </w:r>
      <w:r w:rsidR="005F0C68" w:rsidRPr="008A2DE3">
        <w:rPr>
          <w:rFonts w:ascii="Book Antiqua" w:hAnsi="Book Antiqua"/>
          <w:lang w:val="en-GB"/>
        </w:rPr>
        <w:t>lly at the extremities</w:t>
      </w:r>
      <w:r w:rsidR="00D93FAA" w:rsidRPr="008A2DE3">
        <w:rPr>
          <w:rFonts w:ascii="Book Antiqua" w:hAnsi="Book Antiqua"/>
          <w:vertAlign w:val="superscript"/>
          <w:lang w:val="en-GB"/>
        </w:rPr>
        <w:t>[</w:t>
      </w:r>
      <w:r w:rsidR="00260539" w:rsidRPr="008A2DE3">
        <w:rPr>
          <w:rFonts w:ascii="Book Antiqua" w:hAnsi="Book Antiqua"/>
          <w:vertAlign w:val="superscript"/>
          <w:lang w:val="en-GB"/>
        </w:rPr>
        <w:t>2</w:t>
      </w:r>
      <w:r w:rsidR="00D93FAA" w:rsidRPr="008A2DE3">
        <w:rPr>
          <w:rFonts w:ascii="Book Antiqua" w:hAnsi="Book Antiqua"/>
          <w:vertAlign w:val="superscript"/>
          <w:lang w:val="en-GB"/>
        </w:rPr>
        <w:t>]</w:t>
      </w:r>
      <w:r w:rsidR="005F0C68" w:rsidRPr="008A2DE3">
        <w:rPr>
          <w:rFonts w:ascii="Book Antiqua" w:hAnsi="Book Antiqua"/>
          <w:lang w:val="en-GB"/>
        </w:rPr>
        <w:t>. Nevertheless, several</w:t>
      </w:r>
      <w:r w:rsidRPr="008A2DE3">
        <w:rPr>
          <w:rFonts w:ascii="Book Antiqua" w:hAnsi="Book Antiqua"/>
          <w:lang w:val="en-GB"/>
        </w:rPr>
        <w:t xml:space="preserve"> cases of retroperitoneal </w:t>
      </w:r>
      <w:r w:rsidR="00BD26E4">
        <w:rPr>
          <w:rFonts w:ascii="Book Antiqua" w:hAnsi="Book Antiqua"/>
          <w:lang w:val="en-GB" w:eastAsia="zh-CN"/>
        </w:rPr>
        <w:t>SS</w:t>
      </w:r>
      <w:r w:rsidR="00BD26E4" w:rsidRPr="008A2DE3">
        <w:rPr>
          <w:rFonts w:ascii="Book Antiqua" w:hAnsi="Book Antiqua"/>
          <w:lang w:val="en-US"/>
        </w:rPr>
        <w:t xml:space="preserve"> </w:t>
      </w:r>
      <w:r w:rsidR="005F0C68" w:rsidRPr="008A2DE3">
        <w:rPr>
          <w:rFonts w:ascii="Book Antiqua" w:hAnsi="Book Antiqua"/>
          <w:lang w:val="en-US"/>
        </w:rPr>
        <w:t xml:space="preserve">(RSS) have been described </w:t>
      </w:r>
      <w:r w:rsidRPr="008A2DE3">
        <w:rPr>
          <w:rFonts w:ascii="Book Antiqua" w:hAnsi="Book Antiqua"/>
          <w:lang w:val="en-GB"/>
        </w:rPr>
        <w:t>in the literatu</w:t>
      </w:r>
      <w:r w:rsidR="005F0C68" w:rsidRPr="008A2DE3">
        <w:rPr>
          <w:rFonts w:ascii="Book Antiqua" w:hAnsi="Book Antiqua"/>
          <w:lang w:val="en-GB"/>
        </w:rPr>
        <w:t>re the last decades</w:t>
      </w:r>
      <w:r w:rsidR="00D93FAA" w:rsidRPr="008A2DE3">
        <w:rPr>
          <w:rFonts w:ascii="Book Antiqua" w:hAnsi="Book Antiqua"/>
          <w:vertAlign w:val="superscript"/>
          <w:lang w:val="en-GB"/>
        </w:rPr>
        <w:t>[</w:t>
      </w:r>
      <w:r w:rsidR="00260539" w:rsidRPr="008A2DE3">
        <w:rPr>
          <w:rFonts w:ascii="Book Antiqua" w:hAnsi="Book Antiqua"/>
          <w:vertAlign w:val="superscript"/>
          <w:lang w:val="en-GB"/>
        </w:rPr>
        <w:t>3</w:t>
      </w:r>
      <w:r w:rsidR="00D93FAA" w:rsidRPr="008A2DE3">
        <w:rPr>
          <w:rFonts w:ascii="Book Antiqua" w:hAnsi="Book Antiqua"/>
          <w:vertAlign w:val="superscript"/>
          <w:lang w:val="en-GB"/>
        </w:rPr>
        <w:t>]</w:t>
      </w:r>
      <w:r w:rsidR="005F0C68" w:rsidRPr="008A2DE3">
        <w:rPr>
          <w:rFonts w:ascii="Book Antiqua" w:hAnsi="Book Antiqua"/>
          <w:lang w:val="en-GB"/>
        </w:rPr>
        <w:t>. Although SS</w:t>
      </w:r>
      <w:r w:rsidRPr="008A2DE3">
        <w:rPr>
          <w:rFonts w:ascii="Book Antiqua" w:hAnsi="Book Antiqua"/>
          <w:lang w:val="en-GB"/>
        </w:rPr>
        <w:t xml:space="preserve"> is more frequent in </w:t>
      </w:r>
      <w:r w:rsidR="005F0C68" w:rsidRPr="008A2DE3">
        <w:rPr>
          <w:rFonts w:ascii="Book Antiqua" w:hAnsi="Book Antiqua"/>
          <w:lang w:val="en-GB"/>
        </w:rPr>
        <w:t>y</w:t>
      </w:r>
      <w:r w:rsidR="00F07DC9" w:rsidRPr="008A2DE3">
        <w:rPr>
          <w:rFonts w:ascii="Book Antiqua" w:hAnsi="Book Antiqua"/>
          <w:lang w:val="en-GB"/>
        </w:rPr>
        <w:t>oung males, it has been publish</w:t>
      </w:r>
      <w:r w:rsidR="005F0C68" w:rsidRPr="008A2DE3">
        <w:rPr>
          <w:rFonts w:ascii="Book Antiqua" w:hAnsi="Book Antiqua"/>
          <w:lang w:val="en-GB"/>
        </w:rPr>
        <w:t xml:space="preserve">ed </w:t>
      </w:r>
      <w:r w:rsidRPr="008A2DE3">
        <w:rPr>
          <w:rFonts w:ascii="Book Antiqua" w:hAnsi="Book Antiqua"/>
          <w:lang w:val="en-GB"/>
        </w:rPr>
        <w:t xml:space="preserve">that </w:t>
      </w:r>
      <w:r w:rsidR="005F0C68" w:rsidRPr="008A2DE3">
        <w:rPr>
          <w:rFonts w:ascii="Book Antiqua" w:hAnsi="Book Antiqua"/>
          <w:lang w:val="en-GB"/>
        </w:rPr>
        <w:t>RSS</w:t>
      </w:r>
      <w:r w:rsidRPr="008A2DE3">
        <w:rPr>
          <w:rFonts w:ascii="Book Antiqua" w:hAnsi="Book Antiqua"/>
          <w:lang w:val="en-GB"/>
        </w:rPr>
        <w:t xml:space="preserve"> affects both men </w:t>
      </w:r>
      <w:r w:rsidR="005F0C68" w:rsidRPr="008A2DE3">
        <w:rPr>
          <w:rFonts w:ascii="Book Antiqua" w:hAnsi="Book Antiqua"/>
          <w:lang w:val="en-GB"/>
        </w:rPr>
        <w:t>and women aged from 13-52 years</w:t>
      </w:r>
      <w:r w:rsidR="00D93FAA" w:rsidRPr="008A2DE3">
        <w:rPr>
          <w:rFonts w:ascii="Book Antiqua" w:hAnsi="Book Antiqua"/>
          <w:vertAlign w:val="superscript"/>
          <w:lang w:val="en-GB"/>
        </w:rPr>
        <w:t>[</w:t>
      </w:r>
      <w:r w:rsidR="00260539" w:rsidRPr="008A2DE3">
        <w:rPr>
          <w:rFonts w:ascii="Book Antiqua" w:hAnsi="Book Antiqua"/>
          <w:vertAlign w:val="superscript"/>
          <w:lang w:val="en-GB"/>
        </w:rPr>
        <w:t>4,5</w:t>
      </w:r>
      <w:r w:rsidR="00D93FAA" w:rsidRPr="008A2DE3">
        <w:rPr>
          <w:rFonts w:ascii="Book Antiqua" w:hAnsi="Book Antiqua"/>
          <w:vertAlign w:val="superscript"/>
          <w:lang w:val="en-GB"/>
        </w:rPr>
        <w:t>]</w:t>
      </w:r>
      <w:r w:rsidR="005F0C68" w:rsidRPr="008A2DE3">
        <w:rPr>
          <w:rFonts w:ascii="Book Antiqua" w:hAnsi="Book Antiqua"/>
          <w:lang w:val="en-GB"/>
        </w:rPr>
        <w:t xml:space="preserve">. </w:t>
      </w:r>
      <w:r w:rsidR="00F07DC9" w:rsidRPr="008A2DE3">
        <w:rPr>
          <w:rFonts w:ascii="Book Antiqua" w:hAnsi="Book Antiqua"/>
          <w:lang w:val="en-GB"/>
        </w:rPr>
        <w:t xml:space="preserve">In terms of histology, </w:t>
      </w:r>
      <w:r w:rsidR="005F0C68" w:rsidRPr="008A2DE3">
        <w:rPr>
          <w:rFonts w:ascii="Book Antiqua" w:hAnsi="Book Antiqua"/>
          <w:lang w:val="en-GB"/>
        </w:rPr>
        <w:t>SS</w:t>
      </w:r>
      <w:r w:rsidR="001B3925" w:rsidRPr="008A2DE3">
        <w:rPr>
          <w:rFonts w:ascii="Book Antiqua" w:hAnsi="Book Antiqua"/>
          <w:lang w:val="en-GB"/>
        </w:rPr>
        <w:t xml:space="preserve"> has been encounter</w:t>
      </w:r>
      <w:r w:rsidRPr="008A2DE3">
        <w:rPr>
          <w:rFonts w:ascii="Book Antiqua" w:hAnsi="Book Antiqua"/>
          <w:lang w:val="en-GB"/>
        </w:rPr>
        <w:t xml:space="preserve">ed in the biphasic type, the monophasic fibrous, and the monophasic epithelial </w:t>
      </w:r>
      <w:r w:rsidR="005F0C68" w:rsidRPr="008A2DE3">
        <w:rPr>
          <w:rFonts w:ascii="Book Antiqua" w:hAnsi="Book Antiqua"/>
          <w:lang w:val="en-GB"/>
        </w:rPr>
        <w:t>category as well. Relevant c</w:t>
      </w:r>
      <w:r w:rsidRPr="008A2DE3">
        <w:rPr>
          <w:rFonts w:ascii="Book Antiqua" w:hAnsi="Book Antiqua"/>
          <w:lang w:val="en-GB"/>
        </w:rPr>
        <w:t>lini</w:t>
      </w:r>
      <w:r w:rsidR="005F0C68" w:rsidRPr="008A2DE3">
        <w:rPr>
          <w:rFonts w:ascii="Book Antiqua" w:hAnsi="Book Antiqua"/>
          <w:lang w:val="en-GB"/>
        </w:rPr>
        <w:t>cal manifest</w:t>
      </w:r>
      <w:r w:rsidR="001B3925" w:rsidRPr="008A2DE3">
        <w:rPr>
          <w:rFonts w:ascii="Book Antiqua" w:hAnsi="Book Antiqua"/>
          <w:lang w:val="en-GB"/>
        </w:rPr>
        <w:t>ations are not always present at early stages and</w:t>
      </w:r>
      <w:r w:rsidR="005F0C68" w:rsidRPr="008A2DE3">
        <w:rPr>
          <w:rFonts w:ascii="Book Antiqua" w:hAnsi="Book Antiqua"/>
          <w:lang w:val="en-GB"/>
        </w:rPr>
        <w:t xml:space="preserve"> usually </w:t>
      </w:r>
      <w:r w:rsidR="001B3925" w:rsidRPr="008A2DE3">
        <w:rPr>
          <w:rFonts w:ascii="Book Antiqua" w:hAnsi="Book Antiqua"/>
          <w:lang w:val="en-GB"/>
        </w:rPr>
        <w:t xml:space="preserve">include non-specific abdominal </w:t>
      </w:r>
      <w:r w:rsidRPr="008A2DE3">
        <w:rPr>
          <w:rFonts w:ascii="Book Antiqua" w:hAnsi="Book Antiqua"/>
          <w:lang w:val="en-GB"/>
        </w:rPr>
        <w:t xml:space="preserve">pain, gastrointestinal </w:t>
      </w:r>
      <w:r w:rsidR="005F0C68" w:rsidRPr="008A2DE3">
        <w:rPr>
          <w:rFonts w:ascii="Book Antiqua" w:hAnsi="Book Antiqua"/>
          <w:lang w:val="en-GB"/>
        </w:rPr>
        <w:t xml:space="preserve">(GI) </w:t>
      </w:r>
      <w:r w:rsidRPr="008A2DE3">
        <w:rPr>
          <w:rFonts w:ascii="Book Antiqua" w:hAnsi="Book Antiqua"/>
          <w:lang w:val="en-GB"/>
        </w:rPr>
        <w:t>obstruction, swelling of the lower extremities and the presen</w:t>
      </w:r>
      <w:r w:rsidR="005F0C68" w:rsidRPr="008A2DE3">
        <w:rPr>
          <w:rFonts w:ascii="Book Antiqua" w:hAnsi="Book Antiqua"/>
          <w:lang w:val="en-GB"/>
        </w:rPr>
        <w:t>ce of</w:t>
      </w:r>
      <w:r w:rsidR="008A4D3A" w:rsidRPr="008A2DE3">
        <w:rPr>
          <w:rFonts w:ascii="Book Antiqua" w:hAnsi="Book Antiqua"/>
          <w:lang w:val="en-GB"/>
        </w:rPr>
        <w:t xml:space="preserve"> a well-defined</w:t>
      </w:r>
      <w:r w:rsidR="00BF59ED" w:rsidRPr="008A2DE3">
        <w:rPr>
          <w:rFonts w:ascii="Book Antiqua" w:hAnsi="Book Antiqua"/>
          <w:lang w:val="en-GB"/>
        </w:rPr>
        <w:t xml:space="preserve"> mass</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6,7</w:t>
      </w:r>
      <w:r w:rsidR="008F77C4" w:rsidRPr="008A2DE3">
        <w:rPr>
          <w:rFonts w:ascii="Book Antiqua" w:hAnsi="Book Antiqua"/>
          <w:vertAlign w:val="superscript"/>
          <w:lang w:val="en-GB"/>
        </w:rPr>
        <w:t>]</w:t>
      </w:r>
      <w:r w:rsidR="005F0C68" w:rsidRPr="008A2DE3">
        <w:rPr>
          <w:rFonts w:ascii="Book Antiqua" w:hAnsi="Book Antiqua"/>
          <w:lang w:val="en-GB"/>
        </w:rPr>
        <w:t xml:space="preserve">. </w:t>
      </w:r>
      <w:r w:rsidR="00BF59ED" w:rsidRPr="008A2DE3">
        <w:rPr>
          <w:rFonts w:ascii="Book Antiqua" w:hAnsi="Book Antiqua"/>
          <w:lang w:val="en-GB"/>
        </w:rPr>
        <w:t xml:space="preserve">With regard to diagnostic modalities, </w:t>
      </w:r>
      <w:r w:rsidR="008A4D3A" w:rsidRPr="008A2DE3">
        <w:rPr>
          <w:rFonts w:ascii="Book Antiqua" w:hAnsi="Book Antiqua"/>
          <w:lang w:val="en-GB"/>
        </w:rPr>
        <w:t>RSS</w:t>
      </w:r>
      <w:r w:rsidRPr="008A2DE3">
        <w:rPr>
          <w:rFonts w:ascii="Book Antiqua" w:hAnsi="Book Antiqua"/>
          <w:lang w:val="en-GB"/>
        </w:rPr>
        <w:t xml:space="preserve"> is usually detected by computerized tomography (CT), magnetic resonance imaging (MRI) and angiography</w:t>
      </w:r>
      <w:r w:rsidR="008F77C4" w:rsidRPr="008A2DE3">
        <w:rPr>
          <w:rFonts w:ascii="Book Antiqua" w:hAnsi="Book Antiqua"/>
          <w:vertAlign w:val="superscript"/>
          <w:lang w:val="en-GB"/>
        </w:rPr>
        <w:t>[</w:t>
      </w:r>
      <w:r w:rsidR="008A5671" w:rsidRPr="008A2DE3">
        <w:rPr>
          <w:rFonts w:ascii="Book Antiqua" w:hAnsi="Book Antiqua"/>
          <w:vertAlign w:val="superscript"/>
          <w:lang w:val="en-GB"/>
        </w:rPr>
        <w:t>8</w:t>
      </w:r>
      <w:r w:rsidR="008F77C4" w:rsidRPr="008A2DE3">
        <w:rPr>
          <w:rFonts w:ascii="Book Antiqua" w:hAnsi="Book Antiqua"/>
          <w:vertAlign w:val="superscript"/>
          <w:lang w:val="en-GB"/>
        </w:rPr>
        <w:t>]</w:t>
      </w:r>
      <w:r w:rsidRPr="008A2DE3">
        <w:rPr>
          <w:rFonts w:ascii="Book Antiqua" w:hAnsi="Book Antiqua"/>
          <w:lang w:val="en-GB"/>
        </w:rPr>
        <w:t>. However, the final di</w:t>
      </w:r>
      <w:r w:rsidR="001B3925" w:rsidRPr="008A2DE3">
        <w:rPr>
          <w:rFonts w:ascii="Book Antiqua" w:hAnsi="Book Antiqua"/>
          <w:lang w:val="en-GB"/>
        </w:rPr>
        <w:t>agnosis is establish</w:t>
      </w:r>
      <w:r w:rsidRPr="008A2DE3">
        <w:rPr>
          <w:rFonts w:ascii="Book Antiqua" w:hAnsi="Book Antiqua"/>
          <w:lang w:val="en-GB"/>
        </w:rPr>
        <w:t>ed after complete histological examination taking int</w:t>
      </w:r>
      <w:r w:rsidR="00BF59ED" w:rsidRPr="008A2DE3">
        <w:rPr>
          <w:rFonts w:ascii="Book Antiqua" w:hAnsi="Book Antiqua"/>
          <w:lang w:val="en-GB"/>
        </w:rPr>
        <w:t>o consideration the results of</w:t>
      </w:r>
      <w:r w:rsidRPr="008A2DE3">
        <w:rPr>
          <w:rFonts w:ascii="Book Antiqua" w:hAnsi="Book Antiqua"/>
          <w:lang w:val="en-GB"/>
        </w:rPr>
        <w:t xml:space="preserve"> immunoc</w:t>
      </w:r>
      <w:r w:rsidR="008A4D3A" w:rsidRPr="008A2DE3">
        <w:rPr>
          <w:rFonts w:ascii="Book Antiqua" w:hAnsi="Book Antiqua"/>
          <w:lang w:val="en-GB"/>
        </w:rPr>
        <w:t>hemistry and genetic analysis</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9,</w:t>
      </w:r>
      <w:r w:rsidR="008A5671" w:rsidRPr="008A2DE3">
        <w:rPr>
          <w:rFonts w:ascii="Book Antiqua" w:hAnsi="Book Antiqua"/>
          <w:vertAlign w:val="superscript"/>
          <w:lang w:val="en-GB"/>
        </w:rPr>
        <w:t>10</w:t>
      </w:r>
      <w:r w:rsidR="008F77C4" w:rsidRPr="008A2DE3">
        <w:rPr>
          <w:rFonts w:ascii="Book Antiqua" w:hAnsi="Book Antiqua"/>
          <w:vertAlign w:val="superscript"/>
          <w:lang w:val="en-GB"/>
        </w:rPr>
        <w:t>]</w:t>
      </w:r>
      <w:r w:rsidR="008A4D3A" w:rsidRPr="008A2DE3">
        <w:rPr>
          <w:rFonts w:ascii="Book Antiqua" w:hAnsi="Book Antiqua"/>
          <w:lang w:val="en-GB"/>
        </w:rPr>
        <w:t xml:space="preserve">. </w:t>
      </w:r>
      <w:r w:rsidR="00BF59ED" w:rsidRPr="008A2DE3">
        <w:rPr>
          <w:rFonts w:ascii="Book Antiqua" w:hAnsi="Book Antiqua"/>
          <w:lang w:val="en-US"/>
        </w:rPr>
        <w:t xml:space="preserve">As </w:t>
      </w:r>
      <w:r w:rsidR="008A4D3A" w:rsidRPr="008A2DE3">
        <w:rPr>
          <w:rFonts w:ascii="Book Antiqua" w:hAnsi="Book Antiqua"/>
          <w:lang w:val="en-US"/>
        </w:rPr>
        <w:t>the neoplasm is relatively rare</w:t>
      </w:r>
      <w:r w:rsidR="00BF59ED" w:rsidRPr="008A2DE3">
        <w:rPr>
          <w:rFonts w:ascii="Book Antiqua" w:hAnsi="Book Antiqua"/>
          <w:lang w:val="en-US"/>
        </w:rPr>
        <w:t>,</w:t>
      </w:r>
      <w:r w:rsidR="008A4D3A" w:rsidRPr="008A2DE3">
        <w:rPr>
          <w:rFonts w:ascii="Book Antiqua" w:hAnsi="Book Antiqua"/>
          <w:lang w:val="en-US"/>
        </w:rPr>
        <w:t xml:space="preserve"> </w:t>
      </w:r>
      <w:r w:rsidR="00ED4BFF" w:rsidRPr="008A2DE3">
        <w:rPr>
          <w:rFonts w:ascii="Book Antiqua" w:hAnsi="Book Antiqua"/>
          <w:lang w:val="en-US"/>
        </w:rPr>
        <w:t>a limited number of affected patient</w:t>
      </w:r>
      <w:r w:rsidR="008A4D3A" w:rsidRPr="008A2DE3">
        <w:rPr>
          <w:rFonts w:ascii="Book Antiqua" w:hAnsi="Book Antiqua"/>
          <w:lang w:val="en-US"/>
        </w:rPr>
        <w:t xml:space="preserve">s </w:t>
      </w:r>
      <w:r w:rsidR="00BA1C06" w:rsidRPr="008A2DE3">
        <w:rPr>
          <w:rFonts w:ascii="Book Antiqua" w:hAnsi="Book Antiqua"/>
          <w:lang w:val="en-US"/>
        </w:rPr>
        <w:t>are</w:t>
      </w:r>
      <w:r w:rsidR="00BF59ED" w:rsidRPr="008A2DE3">
        <w:rPr>
          <w:rFonts w:ascii="Book Antiqua" w:hAnsi="Book Antiqua"/>
          <w:lang w:val="en-US"/>
        </w:rPr>
        <w:t xml:space="preserve"> </w:t>
      </w:r>
      <w:r w:rsidR="008A4D3A" w:rsidRPr="008A2DE3">
        <w:rPr>
          <w:rFonts w:ascii="Book Antiqua" w:hAnsi="Book Antiqua"/>
          <w:lang w:val="en-US"/>
        </w:rPr>
        <w:t>available for study</w:t>
      </w:r>
      <w:r w:rsidR="00072DE1" w:rsidRPr="008A2DE3">
        <w:rPr>
          <w:rFonts w:ascii="Book Antiqua" w:hAnsi="Book Antiqua"/>
          <w:lang w:val="en-US"/>
        </w:rPr>
        <w:t xml:space="preserve">. </w:t>
      </w:r>
      <w:r w:rsidR="00BF59ED" w:rsidRPr="008A2DE3">
        <w:rPr>
          <w:rFonts w:ascii="Book Antiqua" w:hAnsi="Book Antiqua"/>
          <w:lang w:val="en-US"/>
        </w:rPr>
        <w:t xml:space="preserve">In addition, recent surveys report a </w:t>
      </w:r>
      <w:r w:rsidR="008A4D3A" w:rsidRPr="008A2DE3">
        <w:rPr>
          <w:rFonts w:ascii="Book Antiqua" w:hAnsi="Book Antiqua"/>
          <w:lang w:val="en-US"/>
        </w:rPr>
        <w:t xml:space="preserve">difficulty in understanding the molecular mechanism underlying the progression of the lesion. Moreover, RSS consists one of the most biologically virulent cancers and is difficult to cure by conventional procedures. </w:t>
      </w:r>
      <w:r w:rsidR="00785AE3" w:rsidRPr="008A2DE3">
        <w:rPr>
          <w:rFonts w:ascii="Book Antiqua" w:hAnsi="Book Antiqua"/>
          <w:lang w:val="en-GB"/>
        </w:rPr>
        <w:t>Due to the fact that SS remains asymptomatic in its initial stage, patients may already present with additional pulmonary</w:t>
      </w:r>
      <w:r w:rsidR="00260539" w:rsidRPr="008A2DE3">
        <w:rPr>
          <w:rFonts w:ascii="Book Antiqua" w:hAnsi="Book Antiqua"/>
          <w:lang w:val="en-GB"/>
        </w:rPr>
        <w:t xml:space="preserve"> and hepatic metastatic disease</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11-16</w:t>
      </w:r>
      <w:r w:rsidR="008F77C4" w:rsidRPr="008A2DE3">
        <w:rPr>
          <w:rFonts w:ascii="Book Antiqua" w:hAnsi="Book Antiqua"/>
          <w:vertAlign w:val="superscript"/>
          <w:lang w:val="en-GB"/>
        </w:rPr>
        <w:t>]</w:t>
      </w:r>
      <w:r w:rsidR="00785AE3" w:rsidRPr="008A2DE3">
        <w:rPr>
          <w:rFonts w:ascii="Book Antiqua" w:hAnsi="Book Antiqua"/>
          <w:lang w:val="en-GB"/>
        </w:rPr>
        <w:t>. As a result, treatment optio</w:t>
      </w:r>
      <w:r w:rsidR="00D476ED" w:rsidRPr="008A2DE3">
        <w:rPr>
          <w:rFonts w:ascii="Book Antiqua" w:hAnsi="Book Antiqua"/>
          <w:lang w:val="en-GB"/>
        </w:rPr>
        <w:t xml:space="preserve">ns </w:t>
      </w:r>
      <w:r w:rsidR="00785AE3" w:rsidRPr="008A2DE3">
        <w:rPr>
          <w:rFonts w:ascii="Book Antiqua" w:hAnsi="Book Antiqua"/>
          <w:lang w:val="en-GB"/>
        </w:rPr>
        <w:t>are limited and consequently 5-year survival rates remain disappointingly low ranging from 20% to 29%</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14</w:t>
      </w:r>
      <w:r w:rsidR="008F77C4" w:rsidRPr="008A2DE3">
        <w:rPr>
          <w:rFonts w:ascii="Book Antiqua" w:hAnsi="Book Antiqua"/>
          <w:vertAlign w:val="superscript"/>
          <w:lang w:val="en-GB"/>
        </w:rPr>
        <w:t>]</w:t>
      </w:r>
      <w:r w:rsidR="00785AE3" w:rsidRPr="008A2DE3">
        <w:rPr>
          <w:rFonts w:ascii="Book Antiqua" w:hAnsi="Book Antiqua"/>
          <w:lang w:val="en-GB"/>
        </w:rPr>
        <w:t xml:space="preserve">. </w:t>
      </w:r>
      <w:r w:rsidR="008A4D3A" w:rsidRPr="008A2DE3">
        <w:rPr>
          <w:rFonts w:ascii="Book Antiqua" w:hAnsi="Book Antiqua"/>
          <w:lang w:val="en-US"/>
        </w:rPr>
        <w:t>Despite recent research on the therapeutic strategies against RSS, surgical resection appears the only potentially curative approach. Unfortunately, a mere minority of patients is eligible to undergo su</w:t>
      </w:r>
      <w:r w:rsidR="00BF59ED" w:rsidRPr="008A2DE3">
        <w:rPr>
          <w:rFonts w:ascii="Book Antiqua" w:hAnsi="Book Antiqua"/>
          <w:lang w:val="en-US"/>
        </w:rPr>
        <w:t>rgical intervention</w:t>
      </w:r>
      <w:r w:rsidR="008F77C4" w:rsidRPr="008A2DE3">
        <w:rPr>
          <w:rFonts w:ascii="Book Antiqua" w:hAnsi="Book Antiqua"/>
          <w:vertAlign w:val="superscript"/>
          <w:lang w:val="en-US"/>
        </w:rPr>
        <w:t>[</w:t>
      </w:r>
      <w:r w:rsidR="00DB2444" w:rsidRPr="008A2DE3">
        <w:rPr>
          <w:rFonts w:ascii="Book Antiqua" w:hAnsi="Book Antiqua"/>
          <w:vertAlign w:val="superscript"/>
          <w:lang w:val="en-US"/>
        </w:rPr>
        <w:t>1</w:t>
      </w:r>
      <w:r w:rsidR="008A5671" w:rsidRPr="008A2DE3">
        <w:rPr>
          <w:rFonts w:ascii="Book Antiqua" w:hAnsi="Book Antiqua"/>
          <w:vertAlign w:val="superscript"/>
          <w:lang w:val="en-US"/>
        </w:rPr>
        <w:t>2</w:t>
      </w:r>
      <w:r w:rsidR="00260539" w:rsidRPr="008A2DE3">
        <w:rPr>
          <w:rFonts w:ascii="Book Antiqua" w:hAnsi="Book Antiqua"/>
          <w:vertAlign w:val="superscript"/>
          <w:lang w:val="en-US"/>
        </w:rPr>
        <w:t>,</w:t>
      </w:r>
      <w:r w:rsidR="00DB2444" w:rsidRPr="008A2DE3">
        <w:rPr>
          <w:rFonts w:ascii="Book Antiqua" w:hAnsi="Book Antiqua"/>
          <w:vertAlign w:val="superscript"/>
          <w:lang w:val="en-US"/>
        </w:rPr>
        <w:t>1</w:t>
      </w:r>
      <w:r w:rsidR="008A5671" w:rsidRPr="008A2DE3">
        <w:rPr>
          <w:rFonts w:ascii="Book Antiqua" w:hAnsi="Book Antiqua"/>
          <w:vertAlign w:val="superscript"/>
          <w:lang w:val="en-US"/>
        </w:rPr>
        <w:t>4</w:t>
      </w:r>
      <w:r w:rsidR="00260539" w:rsidRPr="008A2DE3">
        <w:rPr>
          <w:rFonts w:ascii="Book Antiqua" w:hAnsi="Book Antiqua"/>
          <w:vertAlign w:val="superscript"/>
          <w:lang w:val="en-US"/>
        </w:rPr>
        <w:t>,</w:t>
      </w:r>
      <w:r w:rsidR="00DB2444" w:rsidRPr="008A2DE3">
        <w:rPr>
          <w:rFonts w:ascii="Book Antiqua" w:hAnsi="Book Antiqua"/>
          <w:vertAlign w:val="superscript"/>
          <w:lang w:val="en-US"/>
        </w:rPr>
        <w:t>1</w:t>
      </w:r>
      <w:r w:rsidR="008A5671" w:rsidRPr="008A2DE3">
        <w:rPr>
          <w:rFonts w:ascii="Book Antiqua" w:hAnsi="Book Antiqua"/>
          <w:vertAlign w:val="superscript"/>
          <w:lang w:val="en-US"/>
        </w:rPr>
        <w:t>6</w:t>
      </w:r>
      <w:r w:rsidR="008F77C4" w:rsidRPr="008A2DE3">
        <w:rPr>
          <w:rFonts w:ascii="Book Antiqua" w:hAnsi="Book Antiqua"/>
          <w:vertAlign w:val="superscript"/>
          <w:lang w:val="en-US"/>
        </w:rPr>
        <w:t>]</w:t>
      </w:r>
      <w:r w:rsidR="00BF59ED" w:rsidRPr="008A2DE3">
        <w:rPr>
          <w:rFonts w:ascii="Book Antiqua" w:hAnsi="Book Antiqua"/>
          <w:lang w:val="en-US"/>
        </w:rPr>
        <w:t>. Furthermore</w:t>
      </w:r>
      <w:r w:rsidR="008A4D3A" w:rsidRPr="008A2DE3">
        <w:rPr>
          <w:rFonts w:ascii="Book Antiqua" w:hAnsi="Book Antiqua"/>
          <w:lang w:val="en-US"/>
        </w:rPr>
        <w:t xml:space="preserve">, surgical removal of RSS does not necessarily guarantee patient’s long-term recovery. Alternative therapies, such as radio- and </w:t>
      </w:r>
      <w:r w:rsidR="00785AE3" w:rsidRPr="008A2DE3">
        <w:rPr>
          <w:rFonts w:ascii="Book Antiqua" w:hAnsi="Book Antiqua"/>
          <w:lang w:val="en-US"/>
        </w:rPr>
        <w:t>chemotherapy proved inadequate</w:t>
      </w:r>
      <w:r w:rsidR="008F77C4" w:rsidRPr="008A2DE3">
        <w:rPr>
          <w:rFonts w:ascii="Book Antiqua" w:hAnsi="Book Antiqua"/>
          <w:vertAlign w:val="superscript"/>
          <w:lang w:val="en-US"/>
        </w:rPr>
        <w:t>[</w:t>
      </w:r>
      <w:r w:rsidR="00DB2444" w:rsidRPr="008A2DE3">
        <w:rPr>
          <w:rFonts w:ascii="Book Antiqua" w:hAnsi="Book Antiqua"/>
          <w:vertAlign w:val="superscript"/>
          <w:lang w:val="en-US"/>
        </w:rPr>
        <w:t>6</w:t>
      </w:r>
      <w:r w:rsidR="008F77C4" w:rsidRPr="008A2DE3">
        <w:rPr>
          <w:rFonts w:ascii="Book Antiqua" w:hAnsi="Book Antiqua"/>
          <w:vertAlign w:val="superscript"/>
          <w:lang w:val="en-US"/>
        </w:rPr>
        <w:t>]</w:t>
      </w:r>
      <w:r w:rsidR="008A4D3A" w:rsidRPr="008A2DE3">
        <w:rPr>
          <w:rFonts w:ascii="Book Antiqua" w:hAnsi="Book Antiqua"/>
          <w:lang w:val="en-US"/>
        </w:rPr>
        <w:t xml:space="preserve">. </w:t>
      </w:r>
      <w:r w:rsidR="00785AE3" w:rsidRPr="008A2DE3">
        <w:rPr>
          <w:rFonts w:ascii="Book Antiqua" w:hAnsi="Book Antiqua"/>
          <w:lang w:val="en-GB"/>
        </w:rPr>
        <w:t>We herein report</w:t>
      </w:r>
      <w:r w:rsidRPr="008A2DE3">
        <w:rPr>
          <w:rFonts w:ascii="Book Antiqua" w:hAnsi="Book Antiqua"/>
          <w:lang w:val="en-US"/>
        </w:rPr>
        <w:t xml:space="preserve"> a</w:t>
      </w:r>
      <w:r w:rsidR="00F8307A" w:rsidRPr="008A2DE3">
        <w:rPr>
          <w:rFonts w:ascii="Book Antiqua" w:hAnsi="Book Antiqua"/>
          <w:lang w:val="en-US"/>
        </w:rPr>
        <w:t xml:space="preserve"> case of RSS</w:t>
      </w:r>
      <w:r w:rsidRPr="008A2DE3">
        <w:rPr>
          <w:rFonts w:ascii="Book Antiqua" w:hAnsi="Book Antiqua"/>
          <w:lang w:val="en-US"/>
        </w:rPr>
        <w:t xml:space="preserve"> </w:t>
      </w:r>
      <w:r w:rsidRPr="008A2DE3">
        <w:rPr>
          <w:rFonts w:ascii="Book Antiqua" w:hAnsi="Book Antiqua"/>
          <w:lang w:val="en-US"/>
        </w:rPr>
        <w:lastRenderedPageBreak/>
        <w:t>presented in our institution. Relevant literature is briefly reviewed. Clinical features, histogenesis, morphological and immunochemical findings are discussed, while the role of current diagnostic and therapeutic management of this uncommon entity is emphasized.</w:t>
      </w:r>
    </w:p>
    <w:p w:rsidR="00FE04A3" w:rsidRPr="008A2DE3" w:rsidRDefault="00FE04A3" w:rsidP="008A2DE3">
      <w:pPr>
        <w:pStyle w:val="title"/>
        <w:spacing w:before="0" w:after="0" w:line="360" w:lineRule="auto"/>
        <w:jc w:val="both"/>
        <w:rPr>
          <w:rFonts w:ascii="Book Antiqua" w:hAnsi="Book Antiqua"/>
          <w:lang w:val="en-US"/>
        </w:rPr>
      </w:pPr>
    </w:p>
    <w:p w:rsidR="00E16FA8" w:rsidRPr="008A2DE3" w:rsidRDefault="00E16FA8" w:rsidP="008A2DE3">
      <w:pPr>
        <w:spacing w:line="360" w:lineRule="auto"/>
        <w:jc w:val="both"/>
        <w:rPr>
          <w:rStyle w:val="fontstyle01"/>
          <w:rFonts w:ascii="Book Antiqua" w:hAnsi="Book Antiqua"/>
          <w:color w:val="auto"/>
          <w:lang w:eastAsia="zh-CN"/>
        </w:rPr>
      </w:pPr>
      <w:r w:rsidRPr="008A2DE3">
        <w:rPr>
          <w:rStyle w:val="fontstyle01"/>
          <w:rFonts w:ascii="Book Antiqua" w:hAnsi="Book Antiqua"/>
          <w:color w:val="auto"/>
        </w:rPr>
        <w:t>CASE PRESENTATION</w:t>
      </w:r>
    </w:p>
    <w:p w:rsidR="003D51C4" w:rsidRPr="008A2DE3" w:rsidRDefault="003D51C4" w:rsidP="008A2DE3">
      <w:pPr>
        <w:spacing w:line="360" w:lineRule="auto"/>
        <w:jc w:val="both"/>
        <w:rPr>
          <w:rFonts w:ascii="Book Antiqua" w:hAnsi="Book Antiqua"/>
          <w:b/>
          <w:i/>
        </w:rPr>
      </w:pPr>
      <w:r w:rsidRPr="008A2DE3">
        <w:rPr>
          <w:rFonts w:ascii="Book Antiqua" w:hAnsi="Book Antiqua"/>
          <w:b/>
          <w:i/>
        </w:rPr>
        <w:t>Chief complaints</w:t>
      </w:r>
    </w:p>
    <w:p w:rsidR="003D51C4" w:rsidRPr="008A2DE3" w:rsidRDefault="00BD02D1" w:rsidP="008A2DE3">
      <w:pPr>
        <w:spacing w:line="360" w:lineRule="auto"/>
        <w:jc w:val="both"/>
        <w:rPr>
          <w:rFonts w:ascii="Book Antiqua" w:hAnsi="Book Antiqua"/>
          <w:lang w:val="en-US" w:eastAsia="zh-CN"/>
        </w:rPr>
      </w:pPr>
      <w:r w:rsidRPr="008A2DE3">
        <w:rPr>
          <w:rFonts w:ascii="Book Antiqua" w:hAnsi="Book Antiqua"/>
          <w:lang w:val="en-US"/>
        </w:rPr>
        <w:t xml:space="preserve">A 69-year-old female patient was </w:t>
      </w:r>
      <w:r w:rsidRPr="008A2DE3">
        <w:rPr>
          <w:rFonts w:ascii="Book Antiqua" w:hAnsi="Book Antiqua"/>
        </w:rPr>
        <w:t>presented with</w:t>
      </w:r>
      <w:r w:rsidRPr="008A2DE3">
        <w:rPr>
          <w:rFonts w:ascii="Book Antiqua" w:hAnsi="Book Antiqua"/>
          <w:lang w:val="en-US"/>
        </w:rPr>
        <w:t xml:space="preserve"> increasing </w:t>
      </w:r>
      <w:r w:rsidRPr="008A2DE3">
        <w:rPr>
          <w:rFonts w:ascii="Book Antiqua" w:hAnsi="Book Antiqua"/>
          <w:lang w:val="en-GB"/>
        </w:rPr>
        <w:t>right lumbar pain</w:t>
      </w:r>
      <w:r w:rsidRPr="008A2DE3">
        <w:rPr>
          <w:rFonts w:ascii="Book Antiqua" w:hAnsi="Book Antiqua"/>
          <w:lang w:val="en-GB" w:eastAsia="zh-CN"/>
        </w:rPr>
        <w:t xml:space="preserve"> </w:t>
      </w:r>
      <w:r w:rsidRPr="008A2DE3">
        <w:rPr>
          <w:rFonts w:ascii="Book Antiqua" w:hAnsi="Book Antiqua"/>
          <w:lang w:val="en-US"/>
        </w:rPr>
        <w:t>and vomiting</w:t>
      </w:r>
      <w:r w:rsidRPr="008A2DE3">
        <w:rPr>
          <w:rFonts w:ascii="Book Antiqua" w:hAnsi="Book Antiqua"/>
          <w:lang w:val="en-US" w:eastAsia="zh-CN"/>
        </w:rPr>
        <w:t xml:space="preserve"> for 15 d.</w:t>
      </w:r>
    </w:p>
    <w:p w:rsidR="00BD02D1" w:rsidRPr="008A2DE3" w:rsidRDefault="00BD02D1" w:rsidP="008A2DE3">
      <w:pPr>
        <w:spacing w:line="360" w:lineRule="auto"/>
        <w:jc w:val="both"/>
        <w:rPr>
          <w:rFonts w:ascii="Book Antiqua" w:hAnsi="Book Antiqua"/>
          <w:lang w:eastAsia="zh-CN"/>
        </w:rPr>
      </w:pPr>
    </w:p>
    <w:p w:rsidR="003D51C4" w:rsidRPr="008A2DE3" w:rsidRDefault="003D51C4" w:rsidP="008A2DE3">
      <w:pPr>
        <w:spacing w:line="360" w:lineRule="auto"/>
        <w:jc w:val="both"/>
        <w:rPr>
          <w:rFonts w:ascii="Book Antiqua" w:hAnsi="Book Antiqua"/>
          <w:b/>
          <w:i/>
        </w:rPr>
      </w:pPr>
      <w:r w:rsidRPr="008A2DE3">
        <w:rPr>
          <w:rFonts w:ascii="Book Antiqua" w:hAnsi="Book Antiqua"/>
          <w:b/>
          <w:i/>
        </w:rPr>
        <w:t>History of present illness</w:t>
      </w:r>
    </w:p>
    <w:p w:rsidR="003D51C4" w:rsidRPr="008A2DE3" w:rsidRDefault="00BD02D1" w:rsidP="008A2DE3">
      <w:pPr>
        <w:spacing w:line="360" w:lineRule="auto"/>
        <w:jc w:val="both"/>
        <w:rPr>
          <w:rFonts w:ascii="Book Antiqua" w:hAnsi="Book Antiqua"/>
        </w:rPr>
      </w:pPr>
      <w:r w:rsidRPr="008A2DE3">
        <w:rPr>
          <w:rFonts w:ascii="Book Antiqua" w:hAnsi="Book Antiqua"/>
          <w:lang w:val="en-US"/>
        </w:rPr>
        <w:t xml:space="preserve">A 69-year-old female patient was admitted to our hospital with a 15-d history of increasing </w:t>
      </w:r>
      <w:r w:rsidRPr="008A2DE3">
        <w:rPr>
          <w:rFonts w:ascii="Book Antiqua" w:hAnsi="Book Antiqua"/>
          <w:lang w:val="en-GB"/>
        </w:rPr>
        <w:t>right lumbar pain, symptoms of incomplete bowel obstruction</w:t>
      </w:r>
      <w:r w:rsidRPr="008A2DE3">
        <w:rPr>
          <w:rFonts w:ascii="Book Antiqua" w:hAnsi="Book Antiqua"/>
          <w:lang w:val="en-US"/>
        </w:rPr>
        <w:t xml:space="preserve"> and vomiting. The patient presented with general malaise and loss of weight.</w:t>
      </w:r>
    </w:p>
    <w:p w:rsidR="003D51C4" w:rsidRPr="008A2DE3" w:rsidRDefault="003D51C4" w:rsidP="008A2DE3">
      <w:pPr>
        <w:spacing w:line="360" w:lineRule="auto"/>
        <w:jc w:val="both"/>
        <w:rPr>
          <w:rFonts w:ascii="Book Antiqua" w:hAnsi="Book Antiqua"/>
          <w:i/>
          <w:lang w:eastAsia="zh-CN"/>
        </w:rPr>
      </w:pPr>
    </w:p>
    <w:p w:rsidR="00696FFE" w:rsidRPr="008A2DE3" w:rsidRDefault="00696FFE" w:rsidP="008A2DE3">
      <w:pPr>
        <w:spacing w:line="360" w:lineRule="auto"/>
        <w:jc w:val="both"/>
        <w:rPr>
          <w:rFonts w:ascii="Book Antiqua" w:hAnsi="Book Antiqua"/>
          <w:b/>
          <w:i/>
        </w:rPr>
      </w:pPr>
      <w:r w:rsidRPr="008A2DE3">
        <w:rPr>
          <w:rFonts w:ascii="Book Antiqua" w:hAnsi="Book Antiqua"/>
          <w:b/>
          <w:i/>
        </w:rPr>
        <w:t>History of past illness</w:t>
      </w:r>
    </w:p>
    <w:p w:rsidR="00696FFE" w:rsidRPr="008A2DE3" w:rsidRDefault="00696FFE" w:rsidP="008A2DE3">
      <w:pPr>
        <w:spacing w:line="360" w:lineRule="auto"/>
        <w:jc w:val="both"/>
        <w:rPr>
          <w:rFonts w:ascii="Book Antiqua" w:hAnsi="Book Antiqua"/>
          <w:lang w:val="en-US"/>
        </w:rPr>
      </w:pPr>
      <w:r w:rsidRPr="008A2DE3">
        <w:rPr>
          <w:rFonts w:ascii="Book Antiqua" w:hAnsi="Book Antiqua"/>
          <w:lang w:val="en-US"/>
        </w:rPr>
        <w:t>The patient had no previous disease.</w:t>
      </w:r>
    </w:p>
    <w:p w:rsidR="00696FFE" w:rsidRPr="008A2DE3" w:rsidRDefault="00696FFE" w:rsidP="008A2DE3">
      <w:pPr>
        <w:spacing w:line="360" w:lineRule="auto"/>
        <w:jc w:val="both"/>
        <w:rPr>
          <w:rFonts w:ascii="Book Antiqua" w:hAnsi="Book Antiqua"/>
          <w:i/>
          <w:lang w:eastAsia="zh-CN"/>
        </w:rPr>
      </w:pPr>
    </w:p>
    <w:p w:rsidR="003D51C4" w:rsidRPr="008A2DE3" w:rsidRDefault="003D51C4" w:rsidP="008A2DE3">
      <w:pPr>
        <w:spacing w:line="360" w:lineRule="auto"/>
        <w:jc w:val="both"/>
        <w:rPr>
          <w:rFonts w:ascii="Book Antiqua" w:hAnsi="Book Antiqua"/>
          <w:b/>
          <w:i/>
        </w:rPr>
      </w:pPr>
      <w:r w:rsidRPr="008A2DE3">
        <w:rPr>
          <w:rFonts w:ascii="Book Antiqua" w:hAnsi="Book Antiqua"/>
          <w:b/>
          <w:i/>
        </w:rPr>
        <w:t>Physical examination</w:t>
      </w:r>
    </w:p>
    <w:p w:rsidR="003D51C4" w:rsidRPr="008A2DE3" w:rsidRDefault="00696FFE" w:rsidP="008A2DE3">
      <w:pPr>
        <w:spacing w:line="360" w:lineRule="auto"/>
        <w:jc w:val="both"/>
        <w:rPr>
          <w:rFonts w:ascii="Book Antiqua" w:hAnsi="Book Antiqua"/>
        </w:rPr>
      </w:pPr>
      <w:r w:rsidRPr="008A2DE3">
        <w:rPr>
          <w:rFonts w:ascii="Book Antiqua" w:hAnsi="Book Antiqua"/>
          <w:lang w:val="en-US"/>
        </w:rPr>
        <w:t xml:space="preserve">Meticulous physical examination </w:t>
      </w:r>
      <w:r w:rsidRPr="008A2DE3">
        <w:rPr>
          <w:rFonts w:ascii="Book Antiqua" w:hAnsi="Book Antiqua"/>
          <w:lang w:val="en-GB"/>
        </w:rPr>
        <w:t>revealed</w:t>
      </w:r>
      <w:r w:rsidRPr="008A2DE3">
        <w:rPr>
          <w:rFonts w:ascii="Book Antiqua" w:hAnsi="Book Antiqua"/>
          <w:lang w:val="en-US"/>
        </w:rPr>
        <w:t xml:space="preserve"> a large, palpable, firm mass in the right abdominal space with a recrudescence of symptoms of anemia.</w:t>
      </w:r>
    </w:p>
    <w:p w:rsidR="003D51C4" w:rsidRPr="008A2DE3" w:rsidRDefault="003D51C4" w:rsidP="008A2DE3">
      <w:pPr>
        <w:spacing w:line="360" w:lineRule="auto"/>
        <w:jc w:val="both"/>
        <w:rPr>
          <w:rFonts w:ascii="Book Antiqua" w:hAnsi="Book Antiqua"/>
          <w:i/>
        </w:rPr>
      </w:pPr>
    </w:p>
    <w:p w:rsidR="003D51C4" w:rsidRPr="008A2DE3" w:rsidRDefault="003D51C4" w:rsidP="008A2DE3">
      <w:pPr>
        <w:spacing w:line="360" w:lineRule="auto"/>
        <w:jc w:val="both"/>
        <w:rPr>
          <w:rFonts w:ascii="Book Antiqua" w:hAnsi="Book Antiqua"/>
          <w:b/>
          <w:i/>
        </w:rPr>
      </w:pPr>
      <w:r w:rsidRPr="008A2DE3">
        <w:rPr>
          <w:rFonts w:ascii="Book Antiqua" w:hAnsi="Book Antiqua"/>
          <w:b/>
          <w:i/>
        </w:rPr>
        <w:t>Laboratory testing</w:t>
      </w:r>
    </w:p>
    <w:p w:rsidR="003D51C4" w:rsidRPr="008A2DE3" w:rsidRDefault="00696FFE" w:rsidP="008A2DE3">
      <w:pPr>
        <w:spacing w:line="360" w:lineRule="auto"/>
        <w:jc w:val="both"/>
        <w:rPr>
          <w:rFonts w:ascii="Book Antiqua" w:hAnsi="Book Antiqua"/>
        </w:rPr>
      </w:pPr>
      <w:r w:rsidRPr="008A2DE3">
        <w:rPr>
          <w:rFonts w:ascii="Book Antiqua" w:hAnsi="Book Antiqua"/>
          <w:lang w:val="en-GB"/>
        </w:rPr>
        <w:t>Apart from anaemia, common laboratory blood and urine examinations were within normal limits, whereas subsequent GI endoscopy was not indicative of pathologic findings</w:t>
      </w:r>
      <w:r w:rsidR="003D51C4" w:rsidRPr="008A2DE3">
        <w:rPr>
          <w:rFonts w:ascii="Book Antiqua" w:hAnsi="Book Antiqua"/>
        </w:rPr>
        <w:t>.</w:t>
      </w:r>
    </w:p>
    <w:p w:rsidR="003D51C4" w:rsidRPr="008A2DE3" w:rsidRDefault="003D51C4" w:rsidP="008A2DE3">
      <w:pPr>
        <w:spacing w:line="360" w:lineRule="auto"/>
        <w:jc w:val="both"/>
        <w:rPr>
          <w:rFonts w:ascii="Book Antiqua" w:hAnsi="Book Antiqua"/>
          <w:i/>
        </w:rPr>
      </w:pPr>
    </w:p>
    <w:p w:rsidR="003D51C4" w:rsidRPr="008A2DE3" w:rsidRDefault="003D51C4" w:rsidP="008A2DE3">
      <w:pPr>
        <w:spacing w:line="360" w:lineRule="auto"/>
        <w:jc w:val="both"/>
        <w:rPr>
          <w:rFonts w:ascii="Book Antiqua" w:hAnsi="Book Antiqua"/>
          <w:b/>
          <w:i/>
        </w:rPr>
      </w:pPr>
      <w:r w:rsidRPr="008A2DE3">
        <w:rPr>
          <w:rFonts w:ascii="Book Antiqua" w:hAnsi="Book Antiqua"/>
          <w:b/>
          <w:i/>
        </w:rPr>
        <w:t>Imaging examination</w:t>
      </w:r>
    </w:p>
    <w:p w:rsidR="003D51C4" w:rsidRPr="008A2DE3" w:rsidRDefault="00696FFE" w:rsidP="008A2DE3">
      <w:pPr>
        <w:spacing w:line="360" w:lineRule="auto"/>
        <w:jc w:val="both"/>
        <w:rPr>
          <w:rFonts w:ascii="Book Antiqua" w:hAnsi="Book Antiqua"/>
          <w:i/>
          <w:lang w:eastAsia="zh-CN"/>
        </w:rPr>
      </w:pPr>
      <w:r w:rsidRPr="008A2DE3">
        <w:rPr>
          <w:rFonts w:ascii="Book Antiqua" w:hAnsi="Book Antiqua"/>
          <w:lang w:val="en-US"/>
        </w:rPr>
        <w:t xml:space="preserve">Erect abdominal X-rays depicted limited small bowel fluid levels, indicating intestinal obstruction. </w:t>
      </w:r>
      <w:r w:rsidRPr="008A2DE3">
        <w:rPr>
          <w:rFonts w:ascii="Book Antiqua" w:hAnsi="Book Antiqua"/>
          <w:lang w:val="en-GB"/>
        </w:rPr>
        <w:t xml:space="preserve">Ultrasonography (U/S) elucidated the suspicion of an abdominal cystic mass or haematoma. </w:t>
      </w:r>
      <w:r w:rsidRPr="008A2DE3">
        <w:rPr>
          <w:rFonts w:ascii="Book Antiqua" w:hAnsi="Book Antiqua"/>
          <w:lang w:val="en-US"/>
        </w:rPr>
        <w:t xml:space="preserve">Subsequent CT scan depicted a </w:t>
      </w:r>
      <w:r w:rsidRPr="008A2DE3">
        <w:rPr>
          <w:rFonts w:ascii="Book Antiqua" w:hAnsi="Book Antiqua"/>
          <w:lang w:val="en-US"/>
        </w:rPr>
        <w:lastRenderedPageBreak/>
        <w:t xml:space="preserve">concentric, sharply marginated retro-peritoneal lesion </w:t>
      </w:r>
      <w:r w:rsidRPr="008A2DE3">
        <w:rPr>
          <w:rFonts w:ascii="Book Antiqua" w:hAnsi="Book Antiqua"/>
          <w:lang w:val="en-GB"/>
        </w:rPr>
        <w:t xml:space="preserve">which was displacing the right kidney and the lower edge of the liver (Figure 1). Additional infiltration of the major psoas and quadratus lumborum muscles was documented while </w:t>
      </w:r>
      <w:r w:rsidRPr="008A2DE3">
        <w:rPr>
          <w:rFonts w:ascii="Book Antiqua" w:hAnsi="Book Antiqua"/>
          <w:lang w:val="en-US"/>
        </w:rPr>
        <w:t>associated lymphadenopathy was not apparent. Imaging signs of complete intestinal obstruction were absent.</w:t>
      </w:r>
      <w:r w:rsidRPr="008A2DE3">
        <w:rPr>
          <w:rFonts w:ascii="Book Antiqua" w:hAnsi="Book Antiqua"/>
          <w:lang w:val="en-US" w:eastAsia="zh-CN"/>
        </w:rPr>
        <w:t xml:space="preserve"> </w:t>
      </w:r>
    </w:p>
    <w:p w:rsidR="003D51C4" w:rsidRPr="008A2DE3" w:rsidRDefault="003D51C4" w:rsidP="008A2DE3">
      <w:pPr>
        <w:spacing w:line="360" w:lineRule="auto"/>
        <w:jc w:val="both"/>
        <w:rPr>
          <w:rFonts w:ascii="Book Antiqua" w:hAnsi="Book Antiqua"/>
        </w:rPr>
      </w:pPr>
    </w:p>
    <w:p w:rsidR="003D51C4" w:rsidRPr="008A2DE3" w:rsidRDefault="003D51C4" w:rsidP="008A2DE3">
      <w:pPr>
        <w:spacing w:line="360" w:lineRule="auto"/>
        <w:jc w:val="both"/>
        <w:rPr>
          <w:rFonts w:ascii="Book Antiqua" w:hAnsi="Book Antiqua"/>
          <w:b/>
        </w:rPr>
      </w:pPr>
      <w:r w:rsidRPr="008A2DE3">
        <w:rPr>
          <w:rFonts w:ascii="Book Antiqua" w:hAnsi="Book Antiqua"/>
          <w:b/>
        </w:rPr>
        <w:t>FINAL DIAGNOSIS</w:t>
      </w:r>
    </w:p>
    <w:p w:rsidR="003D51C4" w:rsidRPr="008A2DE3" w:rsidRDefault="00696FFE" w:rsidP="008A2DE3">
      <w:pPr>
        <w:spacing w:line="360" w:lineRule="auto"/>
        <w:jc w:val="both"/>
        <w:rPr>
          <w:rFonts w:ascii="Book Antiqua" w:hAnsi="Book Antiqua"/>
          <w:lang w:val="en-GB" w:eastAsia="zh-CN"/>
        </w:rPr>
      </w:pPr>
      <w:r w:rsidRPr="008A2DE3">
        <w:rPr>
          <w:rFonts w:ascii="Book Antiqua" w:hAnsi="Book Antiqua"/>
          <w:lang w:val="en-GB"/>
        </w:rPr>
        <w:t>The final histological diagnosis of the tumour was grade II monophasic RSS.</w:t>
      </w:r>
    </w:p>
    <w:p w:rsidR="00696FFE" w:rsidRPr="008A2DE3" w:rsidRDefault="00696FFE" w:rsidP="008A2DE3">
      <w:pPr>
        <w:spacing w:line="360" w:lineRule="auto"/>
        <w:jc w:val="both"/>
        <w:rPr>
          <w:rFonts w:ascii="Book Antiqua" w:hAnsi="Book Antiqua"/>
          <w:lang w:eastAsia="zh-CN"/>
        </w:rPr>
      </w:pPr>
    </w:p>
    <w:p w:rsidR="003D51C4" w:rsidRPr="008A2DE3" w:rsidRDefault="003D51C4" w:rsidP="008A2DE3">
      <w:pPr>
        <w:spacing w:line="360" w:lineRule="auto"/>
        <w:jc w:val="both"/>
        <w:rPr>
          <w:rFonts w:ascii="Book Antiqua" w:hAnsi="Book Antiqua"/>
          <w:b/>
        </w:rPr>
      </w:pPr>
      <w:r w:rsidRPr="008A2DE3">
        <w:rPr>
          <w:rFonts w:ascii="Book Antiqua" w:hAnsi="Book Antiqua"/>
          <w:b/>
        </w:rPr>
        <w:t>TREATMENT</w:t>
      </w:r>
    </w:p>
    <w:p w:rsidR="00696FFE" w:rsidRPr="008A2DE3" w:rsidRDefault="00696FFE" w:rsidP="008A2DE3">
      <w:pPr>
        <w:pStyle w:val="title"/>
        <w:spacing w:before="0" w:after="0" w:line="360" w:lineRule="auto"/>
        <w:jc w:val="both"/>
        <w:rPr>
          <w:rFonts w:ascii="Book Antiqua" w:hAnsi="Book Antiqua"/>
          <w:lang w:val="en-US"/>
        </w:rPr>
      </w:pPr>
      <w:r w:rsidRPr="008A2DE3">
        <w:rPr>
          <w:rFonts w:ascii="Book Antiqua" w:hAnsi="Book Antiqua"/>
          <w:lang w:val="en-GB"/>
        </w:rPr>
        <w:t>In accordance with multimodality tumor board’s decision surgical treatment was implemented. Pre-operative U/S or CT guided biopsy was avoided as CT depiction was not indicative of lymphoma. In addition, neo-adjuvant administration of radio-therapy was recommended.</w:t>
      </w:r>
    </w:p>
    <w:p w:rsidR="003D51C4" w:rsidRPr="008A2DE3" w:rsidRDefault="003D51C4" w:rsidP="008A2DE3">
      <w:pPr>
        <w:spacing w:line="360" w:lineRule="auto"/>
        <w:jc w:val="both"/>
        <w:rPr>
          <w:rFonts w:ascii="Book Antiqua" w:hAnsi="Book Antiqua"/>
          <w:lang w:val="en-US"/>
        </w:rPr>
      </w:pPr>
    </w:p>
    <w:p w:rsidR="003D51C4" w:rsidRPr="008A2DE3" w:rsidRDefault="003D51C4" w:rsidP="008A2DE3">
      <w:pPr>
        <w:spacing w:line="360" w:lineRule="auto"/>
        <w:jc w:val="both"/>
        <w:rPr>
          <w:rFonts w:ascii="Book Antiqua" w:hAnsi="Book Antiqua"/>
          <w:b/>
        </w:rPr>
      </w:pPr>
      <w:r w:rsidRPr="008A2DE3">
        <w:rPr>
          <w:rFonts w:ascii="Book Antiqua" w:hAnsi="Book Antiqua"/>
          <w:b/>
        </w:rPr>
        <w:t>OUTCOME AND FOLLOW-UP</w:t>
      </w:r>
    </w:p>
    <w:p w:rsidR="000761B0" w:rsidRPr="008A2DE3" w:rsidRDefault="009E79A6" w:rsidP="008A2DE3">
      <w:pPr>
        <w:pStyle w:val="title"/>
        <w:spacing w:before="0" w:after="0" w:line="360" w:lineRule="auto"/>
        <w:jc w:val="both"/>
        <w:rPr>
          <w:rFonts w:ascii="Book Antiqua" w:hAnsi="Book Antiqua"/>
          <w:lang w:val="en-GB"/>
        </w:rPr>
      </w:pPr>
      <w:r w:rsidRPr="008A2DE3">
        <w:rPr>
          <w:rFonts w:ascii="Book Antiqua" w:hAnsi="Book Antiqua"/>
          <w:lang w:val="en-GB"/>
        </w:rPr>
        <w:t>After optimisation of her condition, t</w:t>
      </w:r>
      <w:r w:rsidR="005E0590" w:rsidRPr="008A2DE3">
        <w:rPr>
          <w:rFonts w:ascii="Book Antiqua" w:hAnsi="Book Antiqua"/>
          <w:lang w:val="en-GB"/>
        </w:rPr>
        <w:t xml:space="preserve">he patient underwent </w:t>
      </w:r>
      <w:r w:rsidR="004467E8" w:rsidRPr="008A2DE3">
        <w:rPr>
          <w:rFonts w:ascii="Book Antiqua" w:hAnsi="Book Antiqua"/>
          <w:lang w:val="en-GB"/>
        </w:rPr>
        <w:t xml:space="preserve">en bloc </w:t>
      </w:r>
      <w:r w:rsidR="005E0590" w:rsidRPr="008A2DE3">
        <w:rPr>
          <w:rFonts w:ascii="Book Antiqua" w:hAnsi="Book Antiqua"/>
          <w:lang w:val="en-GB"/>
        </w:rPr>
        <w:t>surgical excisio</w:t>
      </w:r>
      <w:r w:rsidR="007F27EF" w:rsidRPr="008A2DE3">
        <w:rPr>
          <w:rFonts w:ascii="Book Antiqua" w:hAnsi="Book Antiqua"/>
          <w:lang w:val="en-GB"/>
        </w:rPr>
        <w:t xml:space="preserve">n of the mass with additional right nephrectomy and resection of the right adrenal gland </w:t>
      </w:r>
      <w:r w:rsidR="005E0590" w:rsidRPr="008A2DE3">
        <w:rPr>
          <w:rFonts w:ascii="Book Antiqua" w:hAnsi="Book Antiqua"/>
          <w:lang w:val="en-GB"/>
        </w:rPr>
        <w:t>and a part of the diaphragm</w:t>
      </w:r>
      <w:r w:rsidR="006369D1" w:rsidRPr="008A2DE3">
        <w:rPr>
          <w:rFonts w:ascii="Book Antiqua" w:hAnsi="Book Antiqua"/>
          <w:lang w:val="en-US"/>
        </w:rPr>
        <w:t xml:space="preserve"> </w:t>
      </w:r>
      <w:r w:rsidR="00FC0FE1" w:rsidRPr="008A2DE3">
        <w:rPr>
          <w:rFonts w:ascii="Book Antiqua" w:hAnsi="Book Antiqua"/>
          <w:lang w:val="en-US"/>
        </w:rPr>
        <w:t xml:space="preserve">while </w:t>
      </w:r>
      <w:r w:rsidR="00FC0FE1" w:rsidRPr="008A2DE3">
        <w:rPr>
          <w:rFonts w:ascii="Book Antiqua" w:hAnsi="Book Antiqua"/>
          <w:lang w:val="en-GB"/>
        </w:rPr>
        <w:t xml:space="preserve">infiltration of the major psoas and quadratus lumborum muscles was not verified </w:t>
      </w:r>
      <w:r w:rsidR="001B105A" w:rsidRPr="008A2DE3">
        <w:rPr>
          <w:rFonts w:ascii="Book Antiqua" w:hAnsi="Book Antiqua"/>
          <w:lang w:val="en-GB"/>
        </w:rPr>
        <w:t>(Figure 2</w:t>
      </w:r>
      <w:r w:rsidR="006369D1" w:rsidRPr="008A2DE3">
        <w:rPr>
          <w:rFonts w:ascii="Book Antiqua" w:hAnsi="Book Antiqua"/>
          <w:lang w:val="en-GB"/>
        </w:rPr>
        <w:t>)</w:t>
      </w:r>
      <w:r w:rsidR="007F27EF" w:rsidRPr="008A2DE3">
        <w:rPr>
          <w:rFonts w:ascii="Book Antiqua" w:hAnsi="Book Antiqua"/>
          <w:lang w:val="en-GB"/>
        </w:rPr>
        <w:t>.</w:t>
      </w:r>
      <w:r w:rsidR="005E0590" w:rsidRPr="008A2DE3">
        <w:rPr>
          <w:rFonts w:ascii="Book Antiqua" w:hAnsi="Book Antiqua"/>
          <w:lang w:val="en-GB"/>
        </w:rPr>
        <w:t xml:space="preserve"> </w:t>
      </w:r>
      <w:r w:rsidR="007F27EF" w:rsidRPr="008A2DE3">
        <w:rPr>
          <w:rFonts w:ascii="Book Antiqua" w:hAnsi="Book Antiqua"/>
          <w:lang w:val="en-GB"/>
        </w:rPr>
        <w:t xml:space="preserve">Post-operatively, </w:t>
      </w:r>
      <w:r w:rsidRPr="008A2DE3">
        <w:rPr>
          <w:rFonts w:ascii="Book Antiqua" w:hAnsi="Book Antiqua"/>
          <w:lang w:val="en-GB"/>
        </w:rPr>
        <w:t xml:space="preserve">she was admitted to the intensive care unit (ICU) for close monitoring, where she remained for 48 h. </w:t>
      </w:r>
      <w:r w:rsidR="000761B0" w:rsidRPr="008A2DE3">
        <w:rPr>
          <w:rFonts w:ascii="Book Antiqua" w:hAnsi="Book Antiqua"/>
          <w:lang w:val="en-GB"/>
        </w:rPr>
        <w:t>Macroscopically, the tumour measured 16</w:t>
      </w:r>
      <w:r w:rsidR="00072DE1" w:rsidRPr="008A2DE3">
        <w:rPr>
          <w:rFonts w:ascii="Book Antiqua" w:hAnsi="Book Antiqua"/>
          <w:lang w:val="en-GB" w:eastAsia="zh-CN"/>
        </w:rPr>
        <w:t xml:space="preserve"> </w:t>
      </w:r>
      <w:r w:rsidR="00072DE1" w:rsidRPr="008A2DE3">
        <w:rPr>
          <w:rFonts w:ascii="Book Antiqua" w:hAnsi="Book Antiqua"/>
          <w:lang w:val="en-GB"/>
        </w:rPr>
        <w:t>×</w:t>
      </w:r>
      <w:r w:rsidR="00072DE1" w:rsidRPr="008A2DE3">
        <w:rPr>
          <w:rFonts w:ascii="Book Antiqua" w:hAnsi="Book Antiqua"/>
          <w:lang w:val="en-GB" w:eastAsia="zh-CN"/>
        </w:rPr>
        <w:t xml:space="preserve"> </w:t>
      </w:r>
      <w:r w:rsidR="000761B0" w:rsidRPr="008A2DE3">
        <w:rPr>
          <w:rFonts w:ascii="Book Antiqua" w:hAnsi="Book Antiqua"/>
          <w:lang w:val="en-GB"/>
        </w:rPr>
        <w:t>12</w:t>
      </w:r>
      <w:r w:rsidR="00072DE1" w:rsidRPr="008A2DE3">
        <w:rPr>
          <w:rFonts w:ascii="Book Antiqua" w:hAnsi="Book Antiqua"/>
          <w:lang w:val="en-GB" w:eastAsia="zh-CN"/>
        </w:rPr>
        <w:t xml:space="preserve"> </w:t>
      </w:r>
      <w:r w:rsidR="00072DE1" w:rsidRPr="008A2DE3">
        <w:rPr>
          <w:rFonts w:ascii="Book Antiqua" w:hAnsi="Book Antiqua"/>
          <w:lang w:val="en-GB"/>
        </w:rPr>
        <w:t>×</w:t>
      </w:r>
      <w:r w:rsidR="00072DE1" w:rsidRPr="008A2DE3">
        <w:rPr>
          <w:rFonts w:ascii="Book Antiqua" w:hAnsi="Book Antiqua"/>
          <w:lang w:val="en-GB" w:eastAsia="zh-CN"/>
        </w:rPr>
        <w:t xml:space="preserve"> </w:t>
      </w:r>
      <w:r w:rsidR="000761B0" w:rsidRPr="008A2DE3">
        <w:rPr>
          <w:rFonts w:ascii="Book Antiqua" w:hAnsi="Book Antiqua"/>
          <w:lang w:val="en-GB"/>
        </w:rPr>
        <w:t>10 cm in size but did not appear to invade the kidney, the adrenal gland, the fat and the ureter after complete histological examination. It felt elastic and smooth and the surface was white-brown. Solid and cystic areas with residues of haemorrhage ranging from 1.5-9</w:t>
      </w:r>
      <w:r w:rsidR="004203A3" w:rsidRPr="008A2DE3">
        <w:rPr>
          <w:rFonts w:ascii="Book Antiqua" w:hAnsi="Book Antiqua"/>
          <w:lang w:val="en-GB" w:eastAsia="zh-CN"/>
        </w:rPr>
        <w:t xml:space="preserve"> </w:t>
      </w:r>
      <w:r w:rsidR="000761B0" w:rsidRPr="008A2DE3">
        <w:rPr>
          <w:rFonts w:ascii="Book Antiqua" w:hAnsi="Book Antiqua"/>
          <w:lang w:val="en-GB"/>
        </w:rPr>
        <w:t xml:space="preserve">cm in size were described. Histologically, the tumour presented a predominantly fascicular pattern of growth and it was consisted of ovoid and spindle cells with nonspecific cellular limits and mild to moderate atypia. An increased rate of mitotic activity was also detected. Moreover, sites of haemorrhage, fibrous </w:t>
      </w:r>
      <w:r w:rsidR="000761B0" w:rsidRPr="008A2DE3">
        <w:rPr>
          <w:rFonts w:ascii="Book Antiqua" w:hAnsi="Book Antiqua"/>
          <w:lang w:val="en-GB"/>
        </w:rPr>
        <w:lastRenderedPageBreak/>
        <w:t>tissue, degeneration of small vessels and a hemangiopericytomatous pattern at peripheral regions were documented.</w:t>
      </w:r>
    </w:p>
    <w:p w:rsidR="005E0590" w:rsidRPr="008A2DE3" w:rsidRDefault="000761B0" w:rsidP="008A2DE3">
      <w:pPr>
        <w:pStyle w:val="title"/>
        <w:spacing w:before="0" w:after="0" w:line="360" w:lineRule="auto"/>
        <w:ind w:firstLineChars="200" w:firstLine="480"/>
        <w:jc w:val="both"/>
        <w:rPr>
          <w:rFonts w:ascii="Book Antiqua" w:hAnsi="Book Antiqua"/>
          <w:lang w:val="en-GB"/>
        </w:rPr>
      </w:pPr>
      <w:r w:rsidRPr="008A2DE3">
        <w:rPr>
          <w:rFonts w:ascii="Book Antiqua" w:hAnsi="Book Antiqua"/>
          <w:lang w:val="en-GB"/>
        </w:rPr>
        <w:t>Immunohistochemical staining demonstrated intense positive reaction for vimentin, strong nuclear expression for TLE-1, diffuse expression of bcl-2 protein, and less for CD99, cytokeratins AE1/AE3, epithelial membrane antigen and cytokeratin 19</w:t>
      </w:r>
      <w:r w:rsidR="008A5CFD" w:rsidRPr="008A2DE3">
        <w:rPr>
          <w:rFonts w:ascii="Book Antiqua" w:hAnsi="Book Antiqua"/>
          <w:lang w:val="en-GB"/>
        </w:rPr>
        <w:t xml:space="preserve"> (Figure 3</w:t>
      </w:r>
      <w:r w:rsidR="00972373" w:rsidRPr="008A2DE3">
        <w:rPr>
          <w:rFonts w:ascii="Book Antiqua" w:hAnsi="Book Antiqua"/>
          <w:lang w:val="en-GB"/>
        </w:rPr>
        <w:t>)</w:t>
      </w:r>
      <w:r w:rsidRPr="008A2DE3">
        <w:rPr>
          <w:rFonts w:ascii="Book Antiqua" w:hAnsi="Book Antiqua"/>
          <w:lang w:val="en-GB"/>
        </w:rPr>
        <w:t xml:space="preserve">. Also, a small percentage of the nuclei were weakly positive for p53 protein. Finally, neoplastic cells were completely negative for SMA, HHF-35, h-caldesmon, desmin, myoglobin, CD34, CD68, CD117 and S-100. Additional meticulous genetic analysis detected the presence of the characteristic chromosomal translocation t(X;18)(p11;q11). Therefore, the final histological diagnosis of the tumour was grade II monophasic RSS. Hospital stay was uneventful and she was discharged from the surgical department 8 d postoperatively. Furthermore, according to our institution’s multimodality tumor board, she was administered adjuvant irradiation </w:t>
      </w:r>
      <w:r w:rsidR="003F2B03" w:rsidRPr="008A2DE3">
        <w:rPr>
          <w:rFonts w:ascii="Book Antiqua" w:hAnsi="Book Antiqua"/>
          <w:lang w:val="en-GB"/>
        </w:rPr>
        <w:t>mono</w:t>
      </w:r>
      <w:r w:rsidRPr="008A2DE3">
        <w:rPr>
          <w:rFonts w:ascii="Book Antiqua" w:hAnsi="Book Antiqua"/>
          <w:lang w:val="en-GB"/>
        </w:rPr>
        <w:t>therapy. Finally, the last 60 mo, the patient remains under intense monitoring with CT and MRI of the brain, lungs and the abdomen without signs of relapse.</w:t>
      </w:r>
    </w:p>
    <w:p w:rsidR="000761B0" w:rsidRPr="008A2DE3" w:rsidRDefault="000761B0" w:rsidP="008A2DE3">
      <w:pPr>
        <w:pStyle w:val="title"/>
        <w:spacing w:before="0" w:after="0" w:line="360" w:lineRule="auto"/>
        <w:ind w:firstLine="720"/>
        <w:jc w:val="both"/>
        <w:rPr>
          <w:rFonts w:ascii="Book Antiqua" w:hAnsi="Book Antiqua"/>
          <w:lang w:val="en-GB"/>
        </w:rPr>
      </w:pPr>
    </w:p>
    <w:p w:rsidR="00697D73" w:rsidRPr="008A2DE3" w:rsidRDefault="00697D73" w:rsidP="008A2DE3">
      <w:pPr>
        <w:pStyle w:val="title"/>
        <w:spacing w:before="0" w:after="0" w:line="360" w:lineRule="auto"/>
        <w:jc w:val="both"/>
        <w:rPr>
          <w:rFonts w:ascii="Book Antiqua" w:hAnsi="Book Antiqua"/>
          <w:b/>
          <w:lang w:val="en-US"/>
        </w:rPr>
      </w:pPr>
      <w:r w:rsidRPr="008A2DE3">
        <w:rPr>
          <w:rFonts w:ascii="Book Antiqua" w:hAnsi="Book Antiqua"/>
          <w:b/>
          <w:lang w:val="en-US"/>
        </w:rPr>
        <w:t>DISCUSSION</w:t>
      </w:r>
    </w:p>
    <w:p w:rsidR="00697D73" w:rsidRPr="008A2DE3" w:rsidRDefault="00697D73" w:rsidP="008A2DE3">
      <w:pPr>
        <w:pStyle w:val="title"/>
        <w:spacing w:before="0" w:after="0" w:line="360" w:lineRule="auto"/>
        <w:jc w:val="both"/>
        <w:rPr>
          <w:rFonts w:ascii="Book Antiqua" w:hAnsi="Book Antiqua"/>
          <w:lang w:val="en-GB"/>
        </w:rPr>
      </w:pPr>
      <w:r w:rsidRPr="008A2DE3">
        <w:rPr>
          <w:rFonts w:ascii="Book Antiqua" w:hAnsi="Book Antiqua"/>
          <w:lang w:val="en-GB"/>
        </w:rPr>
        <w:t>SS is described as an uncommon type of soft tissue sarcoma and represents approximately up to 10% of associated tumour category</w:t>
      </w:r>
      <w:r w:rsidR="008F77C4" w:rsidRPr="008A2DE3">
        <w:rPr>
          <w:rFonts w:ascii="Book Antiqua" w:hAnsi="Book Antiqua"/>
          <w:vertAlign w:val="superscript"/>
          <w:lang w:val="en-GB"/>
        </w:rPr>
        <w:t>[</w:t>
      </w:r>
      <w:r w:rsidR="00B71961" w:rsidRPr="008A2DE3">
        <w:rPr>
          <w:rFonts w:ascii="Book Antiqua" w:hAnsi="Book Antiqua"/>
          <w:vertAlign w:val="superscript"/>
          <w:lang w:val="en-GB"/>
        </w:rPr>
        <w:t>17</w:t>
      </w:r>
      <w:r w:rsidR="00260539" w:rsidRPr="008A2DE3">
        <w:rPr>
          <w:rFonts w:ascii="Book Antiqua" w:hAnsi="Book Antiqua"/>
          <w:vertAlign w:val="superscript"/>
          <w:lang w:val="en-GB"/>
        </w:rPr>
        <w:t>,</w:t>
      </w:r>
      <w:r w:rsidR="00B71961" w:rsidRPr="008A2DE3">
        <w:rPr>
          <w:rFonts w:ascii="Book Antiqua" w:hAnsi="Book Antiqua"/>
          <w:vertAlign w:val="superscript"/>
          <w:lang w:val="en-GB"/>
        </w:rPr>
        <w:t>18</w:t>
      </w:r>
      <w:r w:rsidR="008F77C4" w:rsidRPr="008A2DE3">
        <w:rPr>
          <w:rFonts w:ascii="Book Antiqua" w:hAnsi="Book Antiqua"/>
          <w:vertAlign w:val="superscript"/>
          <w:lang w:val="en-GB"/>
        </w:rPr>
        <w:t>]</w:t>
      </w:r>
      <w:r w:rsidRPr="008A2DE3">
        <w:rPr>
          <w:rFonts w:ascii="Book Antiqua" w:hAnsi="Book Antiqua"/>
          <w:lang w:val="en-GB"/>
        </w:rPr>
        <w:t>. It mainly arises from sites wit</w:t>
      </w:r>
      <w:r w:rsidR="00166AD5" w:rsidRPr="008A2DE3">
        <w:rPr>
          <w:rFonts w:ascii="Book Antiqua" w:hAnsi="Book Antiqua"/>
          <w:lang w:val="en-GB"/>
        </w:rPr>
        <w:t>h synovial tissue and 95% of the</w:t>
      </w:r>
      <w:r w:rsidRPr="008A2DE3">
        <w:rPr>
          <w:rFonts w:ascii="Book Antiqua" w:hAnsi="Book Antiqua"/>
          <w:lang w:val="en-GB"/>
        </w:rPr>
        <w:t xml:space="preserve"> cases have been reported at the extremi</w:t>
      </w:r>
      <w:r w:rsidR="00945330" w:rsidRPr="008A2DE3">
        <w:rPr>
          <w:rFonts w:ascii="Book Antiqua" w:hAnsi="Book Antiqua"/>
          <w:lang w:val="en-GB"/>
        </w:rPr>
        <w:t>ties, especially in young patients</w:t>
      </w:r>
      <w:r w:rsidRPr="008A2DE3">
        <w:rPr>
          <w:rFonts w:ascii="Book Antiqua" w:hAnsi="Book Antiqua"/>
          <w:lang w:val="en-GB"/>
        </w:rPr>
        <w:t xml:space="preserve"> aged between 30 and 40 years old</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2,5</w:t>
      </w:r>
      <w:r w:rsidR="008F77C4" w:rsidRPr="008A2DE3">
        <w:rPr>
          <w:rFonts w:ascii="Book Antiqua" w:hAnsi="Book Antiqua"/>
          <w:vertAlign w:val="superscript"/>
          <w:lang w:val="en-GB"/>
        </w:rPr>
        <w:t>]</w:t>
      </w:r>
      <w:r w:rsidR="00443B58" w:rsidRPr="008A2DE3">
        <w:rPr>
          <w:rFonts w:ascii="Book Antiqua" w:hAnsi="Book Antiqua"/>
          <w:lang w:val="en-GB"/>
        </w:rPr>
        <w:t>. However, many SS cases located</w:t>
      </w:r>
      <w:r w:rsidRPr="008A2DE3">
        <w:rPr>
          <w:rFonts w:ascii="Book Antiqua" w:hAnsi="Book Antiqua"/>
          <w:lang w:val="en-GB"/>
        </w:rPr>
        <w:t xml:space="preserve"> at the neck, tongue, abdominal wall, oesophagus and larynx</w:t>
      </w:r>
      <w:r w:rsidR="000D70CA" w:rsidRPr="008A2DE3">
        <w:rPr>
          <w:rFonts w:ascii="Book Antiqua" w:hAnsi="Book Antiqua"/>
          <w:lang w:val="en-GB"/>
        </w:rPr>
        <w:t xml:space="preserve"> </w:t>
      </w:r>
      <w:r w:rsidR="00260539" w:rsidRPr="008A2DE3">
        <w:rPr>
          <w:rFonts w:ascii="Book Antiqua" w:hAnsi="Book Antiqua"/>
          <w:lang w:val="en-GB"/>
        </w:rPr>
        <w:t>have been described</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19-</w:t>
      </w:r>
      <w:r w:rsidR="00FE3CD2" w:rsidRPr="008A2DE3">
        <w:rPr>
          <w:rFonts w:ascii="Book Antiqua" w:hAnsi="Book Antiqua"/>
          <w:vertAlign w:val="superscript"/>
          <w:lang w:val="en-GB"/>
        </w:rPr>
        <w:t>21</w:t>
      </w:r>
      <w:r w:rsidR="008F77C4" w:rsidRPr="008A2DE3">
        <w:rPr>
          <w:rFonts w:ascii="Book Antiqua" w:hAnsi="Book Antiqua"/>
          <w:vertAlign w:val="superscript"/>
          <w:lang w:val="en-GB"/>
        </w:rPr>
        <w:t>]</w:t>
      </w:r>
      <w:r w:rsidR="004203A3" w:rsidRPr="008A2DE3">
        <w:rPr>
          <w:rFonts w:ascii="Book Antiqua" w:hAnsi="Book Antiqua"/>
          <w:lang w:val="en-GB"/>
        </w:rPr>
        <w:t xml:space="preserve">. </w:t>
      </w:r>
      <w:r w:rsidRPr="008A2DE3">
        <w:rPr>
          <w:rFonts w:ascii="Book Antiqua" w:hAnsi="Book Antiqua"/>
          <w:lang w:val="en-GB"/>
        </w:rPr>
        <w:t>RSS accounts for 0.8</w:t>
      </w:r>
      <w:r w:rsidR="004203A3" w:rsidRPr="008A2DE3">
        <w:rPr>
          <w:rFonts w:ascii="Book Antiqua" w:hAnsi="Book Antiqua"/>
          <w:lang w:val="en-GB" w:eastAsia="zh-CN"/>
        </w:rPr>
        <w:t>%</w:t>
      </w:r>
      <w:r w:rsidRPr="008A2DE3">
        <w:rPr>
          <w:rFonts w:ascii="Book Antiqua" w:hAnsi="Book Antiqua"/>
          <w:lang w:val="en-GB"/>
        </w:rPr>
        <w:t xml:space="preserve">-8.3% of </w:t>
      </w:r>
      <w:r w:rsidR="00166AD5" w:rsidRPr="008A2DE3">
        <w:rPr>
          <w:rFonts w:ascii="Book Antiqua" w:hAnsi="Book Antiqua"/>
          <w:lang w:val="en-GB"/>
        </w:rPr>
        <w:t>SS affected patients</w:t>
      </w:r>
      <w:r w:rsidRPr="008A2DE3">
        <w:rPr>
          <w:rFonts w:ascii="Book Antiqua" w:hAnsi="Book Antiqua"/>
          <w:lang w:val="en-GB"/>
        </w:rPr>
        <w:t xml:space="preserve"> and approximately 21 cases have been detected so far since the first one in 1955, which was reported by Park and Tabah</w:t>
      </w:r>
      <w:r w:rsidR="008F77C4" w:rsidRPr="008A2DE3">
        <w:rPr>
          <w:rFonts w:ascii="Book Antiqua" w:hAnsi="Book Antiqua"/>
          <w:vertAlign w:val="superscript"/>
          <w:lang w:val="en-GB"/>
        </w:rPr>
        <w:t>[1,</w:t>
      </w:r>
      <w:r w:rsidR="00B71961" w:rsidRPr="008A2DE3">
        <w:rPr>
          <w:rFonts w:ascii="Book Antiqua" w:hAnsi="Book Antiqua"/>
          <w:vertAlign w:val="superscript"/>
          <w:lang w:val="en-GB"/>
        </w:rPr>
        <w:t>17</w:t>
      </w:r>
      <w:r w:rsidR="008F77C4" w:rsidRPr="008A2DE3">
        <w:rPr>
          <w:rFonts w:ascii="Book Antiqua" w:hAnsi="Book Antiqua"/>
          <w:vertAlign w:val="superscript"/>
          <w:lang w:val="en-GB"/>
        </w:rPr>
        <w:t>]</w:t>
      </w:r>
      <w:r w:rsidRPr="008A2DE3">
        <w:rPr>
          <w:rFonts w:ascii="Book Antiqua" w:hAnsi="Book Antiqua"/>
          <w:lang w:val="en-GB"/>
        </w:rPr>
        <w:t xml:space="preserve">. In this case </w:t>
      </w:r>
      <w:r w:rsidR="0061230D" w:rsidRPr="008A2DE3">
        <w:rPr>
          <w:rFonts w:ascii="Book Antiqua" w:hAnsi="Book Antiqua"/>
          <w:lang w:val="en-GB"/>
        </w:rPr>
        <w:t>report we refer to a female patient</w:t>
      </w:r>
      <w:r w:rsidRPr="008A2DE3">
        <w:rPr>
          <w:rFonts w:ascii="Book Antiqua" w:hAnsi="Book Antiqua"/>
          <w:lang w:val="en-GB"/>
        </w:rPr>
        <w:t xml:space="preserve"> </w:t>
      </w:r>
      <w:r w:rsidR="00F8329B" w:rsidRPr="008A2DE3">
        <w:rPr>
          <w:rFonts w:ascii="Book Antiqua" w:hAnsi="Book Antiqua"/>
          <w:lang w:val="en-GB"/>
        </w:rPr>
        <w:t xml:space="preserve">diagnosed </w:t>
      </w:r>
      <w:r w:rsidRPr="008A2DE3">
        <w:rPr>
          <w:rFonts w:ascii="Book Antiqua" w:hAnsi="Book Antiqua"/>
          <w:lang w:val="en-GB"/>
        </w:rPr>
        <w:t xml:space="preserve">with grade II monophasic RSS </w:t>
      </w:r>
      <w:r w:rsidR="00F8329B" w:rsidRPr="008A2DE3">
        <w:rPr>
          <w:rFonts w:ascii="Book Antiqua" w:hAnsi="Book Antiqua"/>
          <w:lang w:val="en-GB"/>
        </w:rPr>
        <w:t xml:space="preserve">with sarcomatous spindle cell elements </w:t>
      </w:r>
      <w:r w:rsidRPr="008A2DE3">
        <w:rPr>
          <w:rFonts w:ascii="Book Antiqua" w:hAnsi="Book Antiqua"/>
          <w:lang w:val="en-GB"/>
        </w:rPr>
        <w:t>who was admitted at the department of surgery with predominant symptoms of increasing right lumbar pain and incomplete bowel obstruction.</w:t>
      </w:r>
    </w:p>
    <w:p w:rsidR="00DD45CF" w:rsidRPr="008A2DE3" w:rsidRDefault="00F8329B" w:rsidP="008A2DE3">
      <w:pPr>
        <w:pStyle w:val="title"/>
        <w:spacing w:before="0" w:after="0" w:line="360" w:lineRule="auto"/>
        <w:ind w:firstLineChars="200" w:firstLine="480"/>
        <w:jc w:val="both"/>
        <w:rPr>
          <w:rFonts w:ascii="Book Antiqua" w:hAnsi="Book Antiqua"/>
          <w:lang w:val="en-GB"/>
        </w:rPr>
      </w:pPr>
      <w:r w:rsidRPr="008A2DE3">
        <w:rPr>
          <w:rFonts w:ascii="Book Antiqua" w:hAnsi="Book Antiqua"/>
          <w:lang w:val="en-GB"/>
        </w:rPr>
        <w:lastRenderedPageBreak/>
        <w:t>RSs usually appear large in size due to the increased capacity of the retroperitoneal space. The majority of the tumours are asymptomatic at early stages and are incidentally diagnosed during imaging of the abdomen for other medical conditions. Symptomatic</w:t>
      </w:r>
      <w:r w:rsidR="00443B58" w:rsidRPr="008A2DE3">
        <w:rPr>
          <w:rFonts w:ascii="Book Antiqua" w:hAnsi="Book Antiqua"/>
          <w:lang w:val="en-GB"/>
        </w:rPr>
        <w:t xml:space="preserve"> retroperitoneal tumours may</w:t>
      </w:r>
      <w:r w:rsidRPr="008A2DE3">
        <w:rPr>
          <w:rFonts w:ascii="Book Antiqua" w:hAnsi="Book Antiqua"/>
          <w:lang w:val="en-GB"/>
        </w:rPr>
        <w:t xml:space="preserve"> present similar clinical manifestations with other abdominal neoplasms. Therefore, patients develop signs and symptoms of abdominal or back</w:t>
      </w:r>
      <w:r w:rsidR="00402414" w:rsidRPr="008A2DE3">
        <w:rPr>
          <w:rFonts w:ascii="Book Antiqua" w:hAnsi="Book Antiqua"/>
          <w:lang w:val="en-GB"/>
        </w:rPr>
        <w:t xml:space="preserve"> pain, </w:t>
      </w:r>
      <w:r w:rsidRPr="008A2DE3">
        <w:rPr>
          <w:rFonts w:ascii="Book Antiqua" w:hAnsi="Book Antiqua"/>
          <w:lang w:val="en-GB"/>
        </w:rPr>
        <w:t>GI, bowel or ureteral obstruction, an</w:t>
      </w:r>
      <w:r w:rsidR="00DD45CF" w:rsidRPr="008A2DE3">
        <w:rPr>
          <w:rFonts w:ascii="Book Antiqua" w:hAnsi="Book Antiqua"/>
          <w:lang w:val="en-GB"/>
        </w:rPr>
        <w:t>a</w:t>
      </w:r>
      <w:r w:rsidRPr="008A2DE3">
        <w:rPr>
          <w:rFonts w:ascii="Book Antiqua" w:hAnsi="Book Antiqua"/>
          <w:lang w:val="en-GB"/>
        </w:rPr>
        <w:t>emia</w:t>
      </w:r>
      <w:r w:rsidR="00DD45CF" w:rsidRPr="008A2DE3">
        <w:rPr>
          <w:rFonts w:ascii="Book Antiqua" w:hAnsi="Book Antiqua"/>
          <w:lang w:val="en-GB"/>
        </w:rPr>
        <w:t xml:space="preserve"> </w:t>
      </w:r>
      <w:r w:rsidR="00402414" w:rsidRPr="008A2DE3">
        <w:rPr>
          <w:rFonts w:ascii="Book Antiqua" w:hAnsi="Book Antiqua"/>
          <w:lang w:val="en-GB"/>
        </w:rPr>
        <w:t>and</w:t>
      </w:r>
      <w:r w:rsidRPr="008A2DE3">
        <w:rPr>
          <w:rFonts w:ascii="Book Antiqua" w:hAnsi="Book Antiqua"/>
          <w:lang w:val="en-GB"/>
        </w:rPr>
        <w:t xml:space="preserve"> loss of weight</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6,</w:t>
      </w:r>
      <w:r w:rsidR="008A5671" w:rsidRPr="008A2DE3">
        <w:rPr>
          <w:rFonts w:ascii="Book Antiqua" w:hAnsi="Book Antiqua"/>
          <w:vertAlign w:val="superscript"/>
          <w:lang w:val="en-GB"/>
        </w:rPr>
        <w:t>7</w:t>
      </w:r>
      <w:r w:rsidR="008F77C4" w:rsidRPr="008A2DE3">
        <w:rPr>
          <w:rFonts w:ascii="Book Antiqua" w:hAnsi="Book Antiqua"/>
          <w:vertAlign w:val="superscript"/>
          <w:lang w:val="en-GB"/>
        </w:rPr>
        <w:t>]</w:t>
      </w:r>
      <w:r w:rsidRPr="008A2DE3">
        <w:rPr>
          <w:rFonts w:ascii="Book Antiqua" w:hAnsi="Book Antiqua"/>
          <w:lang w:val="en-GB"/>
        </w:rPr>
        <w:t>.</w:t>
      </w:r>
      <w:r w:rsidR="00402414" w:rsidRPr="008A2DE3">
        <w:rPr>
          <w:rFonts w:ascii="Book Antiqua" w:hAnsi="Book Antiqua"/>
          <w:lang w:val="en-GB"/>
        </w:rPr>
        <w:t xml:space="preserve"> In our case the</w:t>
      </w:r>
      <w:r w:rsidRPr="008A2DE3">
        <w:rPr>
          <w:rFonts w:ascii="Book Antiqua" w:hAnsi="Book Antiqua"/>
          <w:lang w:val="en-GB"/>
        </w:rPr>
        <w:t xml:space="preserve"> patient was admitted with the presence of increasing right lumbar pain, vomiting, incomplete bowel obstruction</w:t>
      </w:r>
      <w:r w:rsidR="00DD45CF" w:rsidRPr="008A2DE3">
        <w:rPr>
          <w:rFonts w:ascii="Book Antiqua" w:hAnsi="Book Antiqua"/>
          <w:lang w:val="en-GB"/>
        </w:rPr>
        <w:t>, general malaise</w:t>
      </w:r>
      <w:r w:rsidRPr="008A2DE3">
        <w:rPr>
          <w:rFonts w:ascii="Book Antiqua" w:hAnsi="Book Antiqua"/>
          <w:lang w:val="en-GB"/>
        </w:rPr>
        <w:t xml:space="preserve"> and relapse of symptoms of </w:t>
      </w:r>
      <w:r w:rsidR="00DD45CF" w:rsidRPr="008A2DE3">
        <w:rPr>
          <w:rFonts w:ascii="Book Antiqua" w:hAnsi="Book Antiqua"/>
          <w:lang w:val="en-GB"/>
        </w:rPr>
        <w:t>anaemia</w:t>
      </w:r>
      <w:r w:rsidRPr="008A2DE3">
        <w:rPr>
          <w:rFonts w:ascii="Book Antiqua" w:hAnsi="Book Antiqua"/>
          <w:lang w:val="en-GB"/>
        </w:rPr>
        <w:t>.</w:t>
      </w:r>
    </w:p>
    <w:p w:rsidR="002A55B8" w:rsidRPr="008A2DE3" w:rsidRDefault="002A55B8" w:rsidP="008A2DE3">
      <w:pPr>
        <w:pStyle w:val="title"/>
        <w:spacing w:before="0" w:after="0" w:line="360" w:lineRule="auto"/>
        <w:ind w:firstLineChars="200" w:firstLine="480"/>
        <w:jc w:val="both"/>
        <w:rPr>
          <w:rFonts w:ascii="Book Antiqua" w:hAnsi="Book Antiqua"/>
          <w:lang w:val="en-GB"/>
        </w:rPr>
      </w:pPr>
      <w:r w:rsidRPr="008A2DE3">
        <w:rPr>
          <w:rFonts w:ascii="Book Antiqua" w:hAnsi="Book Antiqua"/>
          <w:lang w:val="en-GB"/>
        </w:rPr>
        <w:t>SS is further categorised in the biphasic type (with sarcomatous and epithelial components), the monophasic fibrous (with a predominance of sarcomatous spindle cell elements), the monophasic epithelial category and the poorly differentiated type respectively. Moreover, immunochemical examination is implemented for the differential diagnosis of SS from the other retroperitoneal masses as well as the presence of the characteristic t(X;18)(p11;q11) chromosomal translocation, which exists in more than 90% of the lesions and results in the production of a fusion protein responsible f</w:t>
      </w:r>
      <w:r w:rsidR="008F77C4" w:rsidRPr="008A2DE3">
        <w:rPr>
          <w:rFonts w:ascii="Book Antiqua" w:hAnsi="Book Antiqua"/>
          <w:lang w:val="en-GB"/>
        </w:rPr>
        <w:t>or the procedure of oncogenesis</w:t>
      </w:r>
      <w:r w:rsidR="008F77C4" w:rsidRPr="008A2DE3">
        <w:rPr>
          <w:rFonts w:ascii="Book Antiqua" w:hAnsi="Book Antiqua"/>
          <w:vertAlign w:val="superscript"/>
          <w:lang w:val="en-GB"/>
        </w:rPr>
        <w:t>[6,9,</w:t>
      </w:r>
      <w:r w:rsidRPr="008A2DE3">
        <w:rPr>
          <w:rFonts w:ascii="Book Antiqua" w:hAnsi="Book Antiqua"/>
          <w:vertAlign w:val="superscript"/>
          <w:lang w:val="en-GB"/>
        </w:rPr>
        <w:t>10]</w:t>
      </w:r>
      <w:r w:rsidRPr="008A2DE3">
        <w:rPr>
          <w:rFonts w:ascii="Book Antiqua" w:hAnsi="Book Antiqua"/>
          <w:lang w:val="en-GB"/>
        </w:rPr>
        <w:t>. In our case, the SS was classified as grade II monophasic RSS with sarcomatous spindle cell elements. Immunohistochemical staining demonstrated intense positive reaction for vimentin, strong nuclear expression for TLE-1, diffuse expression of bcl-2 protein, and less for CD99, cytokeratins AE1/AE3, epithelial membrane antigen and cytokeratin 19, whereas relevant chromosomal translocation was present.</w:t>
      </w:r>
    </w:p>
    <w:p w:rsidR="00406FAA" w:rsidRPr="008A2DE3" w:rsidRDefault="00BC5F49" w:rsidP="008A2DE3">
      <w:pPr>
        <w:pStyle w:val="title"/>
        <w:spacing w:before="0" w:after="0" w:line="360" w:lineRule="auto"/>
        <w:ind w:firstLineChars="200" w:firstLine="480"/>
        <w:jc w:val="both"/>
        <w:rPr>
          <w:rFonts w:ascii="Book Antiqua" w:hAnsi="Book Antiqua"/>
          <w:lang w:val="en-GB"/>
        </w:rPr>
      </w:pPr>
      <w:r w:rsidRPr="008A2DE3">
        <w:rPr>
          <w:rFonts w:ascii="Book Antiqua" w:hAnsi="Book Antiqua"/>
          <w:lang w:val="en-GB"/>
        </w:rPr>
        <w:t>The diagnosis of RS is controver</w:t>
      </w:r>
      <w:r w:rsidR="00443B58" w:rsidRPr="008A2DE3">
        <w:rPr>
          <w:rFonts w:ascii="Book Antiqua" w:hAnsi="Book Antiqua"/>
          <w:lang w:val="en-GB"/>
        </w:rPr>
        <w:t>sial throughout classic</w:t>
      </w:r>
      <w:r w:rsidRPr="008A2DE3">
        <w:rPr>
          <w:rFonts w:ascii="Book Antiqua" w:hAnsi="Book Antiqua"/>
          <w:lang w:val="en-GB"/>
        </w:rPr>
        <w:t xml:space="preserve"> examination. Advanced imaging techniques are always warranted. Spiral CT remains the most valuable diagnostic modality which depicts the tumour as well as the adjacent organs and reveals potential metastatic lesions in the liver</w:t>
      </w:r>
      <w:r w:rsidR="00C35009" w:rsidRPr="008A2DE3">
        <w:rPr>
          <w:rFonts w:ascii="Book Antiqua" w:hAnsi="Book Antiqua"/>
          <w:lang w:val="en-GB"/>
        </w:rPr>
        <w:t>, lungs</w:t>
      </w:r>
      <w:r w:rsidRPr="008A2DE3">
        <w:rPr>
          <w:rFonts w:ascii="Book Antiqua" w:hAnsi="Book Antiqua"/>
          <w:lang w:val="en-GB"/>
        </w:rPr>
        <w:t xml:space="preserve"> or the peritoneal cavity</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22,</w:t>
      </w:r>
      <w:r w:rsidR="00FE3CD2" w:rsidRPr="008A2DE3">
        <w:rPr>
          <w:rFonts w:ascii="Book Antiqua" w:hAnsi="Book Antiqua"/>
          <w:vertAlign w:val="superscript"/>
          <w:lang w:val="en-GB"/>
        </w:rPr>
        <w:t>23</w:t>
      </w:r>
      <w:r w:rsidR="008F77C4" w:rsidRPr="008A2DE3">
        <w:rPr>
          <w:rFonts w:ascii="Book Antiqua" w:hAnsi="Book Antiqua"/>
          <w:vertAlign w:val="superscript"/>
          <w:lang w:val="en-GB"/>
        </w:rPr>
        <w:t>]</w:t>
      </w:r>
      <w:r w:rsidRPr="008A2DE3">
        <w:rPr>
          <w:rFonts w:ascii="Book Antiqua" w:hAnsi="Book Antiqua"/>
          <w:lang w:val="en-GB"/>
        </w:rPr>
        <w:t>. Moreover, CT distinguishes intra-abdominal and retroperitoneal neoplasms and elucidates the c</w:t>
      </w:r>
      <w:r w:rsidR="00030556" w:rsidRPr="008A2DE3">
        <w:rPr>
          <w:rFonts w:ascii="Book Antiqua" w:hAnsi="Book Antiqua"/>
          <w:lang w:val="en-GB"/>
        </w:rPr>
        <w:t>omposition of the tumour</w:t>
      </w:r>
      <w:r w:rsidRPr="008A2DE3">
        <w:rPr>
          <w:rFonts w:ascii="Book Antiqua" w:hAnsi="Book Antiqua"/>
          <w:lang w:val="en-GB"/>
        </w:rPr>
        <w:t xml:space="preserve">. CT </w:t>
      </w:r>
      <w:r w:rsidRPr="008A2DE3">
        <w:rPr>
          <w:rFonts w:ascii="Book Antiqua" w:hAnsi="Book Antiqua"/>
          <w:lang w:val="en-GB"/>
        </w:rPr>
        <w:lastRenderedPageBreak/>
        <w:t xml:space="preserve">guided biopsy, alternatively to US, for assessing the therapeutic response </w:t>
      </w:r>
      <w:r w:rsidR="00C35009" w:rsidRPr="008A2DE3">
        <w:rPr>
          <w:rFonts w:ascii="Book Antiqua" w:hAnsi="Book Antiqua"/>
          <w:lang w:val="en-GB"/>
        </w:rPr>
        <w:t>has also been report</w:t>
      </w:r>
      <w:r w:rsidRPr="008A2DE3">
        <w:rPr>
          <w:rFonts w:ascii="Book Antiqua" w:hAnsi="Book Antiqua"/>
          <w:lang w:val="en-GB"/>
        </w:rPr>
        <w:t xml:space="preserve">ed. MRI with oral or intravenous contrast </w:t>
      </w:r>
      <w:r w:rsidR="00030556" w:rsidRPr="008A2DE3">
        <w:rPr>
          <w:rFonts w:ascii="Book Antiqua" w:hAnsi="Book Antiqua"/>
          <w:lang w:val="en-GB"/>
        </w:rPr>
        <w:t xml:space="preserve">is another diagnostic tool which </w:t>
      </w:r>
      <w:r w:rsidRPr="008A2DE3">
        <w:rPr>
          <w:rFonts w:ascii="Book Antiqua" w:hAnsi="Book Antiqua"/>
          <w:lang w:val="en-GB"/>
        </w:rPr>
        <w:t>displays cystic, necrotic, solid and enhancing areas</w:t>
      </w:r>
      <w:r w:rsidR="00C35009" w:rsidRPr="008A2DE3">
        <w:rPr>
          <w:rFonts w:ascii="Book Antiqua" w:hAnsi="Book Antiqua"/>
          <w:lang w:val="en-GB"/>
        </w:rPr>
        <w:t xml:space="preserve"> along with</w:t>
      </w:r>
      <w:r w:rsidR="00030556" w:rsidRPr="008A2DE3">
        <w:rPr>
          <w:rFonts w:ascii="Book Antiqua" w:hAnsi="Book Antiqua"/>
          <w:lang w:val="en-GB"/>
        </w:rPr>
        <w:t xml:space="preserve"> the patency of inferior</w:t>
      </w:r>
      <w:r w:rsidRPr="008A2DE3">
        <w:rPr>
          <w:rFonts w:ascii="Book Antiqua" w:hAnsi="Book Antiqua"/>
          <w:lang w:val="en-GB"/>
        </w:rPr>
        <w:t xml:space="preserve"> vena cava</w:t>
      </w:r>
      <w:r w:rsidR="008F77C4" w:rsidRPr="008A2DE3">
        <w:rPr>
          <w:rFonts w:ascii="Book Antiqua" w:hAnsi="Book Antiqua"/>
          <w:vertAlign w:val="superscript"/>
          <w:lang w:val="en-GB"/>
        </w:rPr>
        <w:t>[</w:t>
      </w:r>
      <w:r w:rsidR="005A61D9" w:rsidRPr="008A2DE3">
        <w:rPr>
          <w:rFonts w:ascii="Book Antiqua" w:hAnsi="Book Antiqua"/>
          <w:vertAlign w:val="superscript"/>
          <w:lang w:val="en-GB"/>
        </w:rPr>
        <w:t>2</w:t>
      </w:r>
      <w:r w:rsidR="00FE3CD2" w:rsidRPr="008A2DE3">
        <w:rPr>
          <w:rFonts w:ascii="Book Antiqua" w:hAnsi="Book Antiqua"/>
          <w:vertAlign w:val="superscript"/>
          <w:lang w:val="en-GB"/>
        </w:rPr>
        <w:t>4</w:t>
      </w:r>
      <w:r w:rsidR="008F77C4" w:rsidRPr="008A2DE3">
        <w:rPr>
          <w:rFonts w:ascii="Book Antiqua" w:hAnsi="Book Antiqua"/>
          <w:vertAlign w:val="superscript"/>
          <w:lang w:val="en-GB"/>
        </w:rPr>
        <w:t>]</w:t>
      </w:r>
      <w:r w:rsidRPr="008A2DE3">
        <w:rPr>
          <w:rFonts w:ascii="Book Antiqua" w:hAnsi="Book Antiqua"/>
          <w:lang w:val="en-GB"/>
        </w:rPr>
        <w:t xml:space="preserve">. T1 weighted MRI </w:t>
      </w:r>
      <w:r w:rsidR="00C35009" w:rsidRPr="008A2DE3">
        <w:rPr>
          <w:rFonts w:ascii="Book Antiqua" w:hAnsi="Book Antiqua"/>
          <w:lang w:val="en-GB"/>
        </w:rPr>
        <w:t>images describe</w:t>
      </w:r>
      <w:r w:rsidRPr="008A2DE3">
        <w:rPr>
          <w:rFonts w:ascii="Book Antiqua" w:hAnsi="Book Antiqua"/>
          <w:lang w:val="en-GB"/>
        </w:rPr>
        <w:t xml:space="preserve"> the relations</w:t>
      </w:r>
      <w:r w:rsidR="00443B58" w:rsidRPr="008A2DE3">
        <w:rPr>
          <w:rFonts w:ascii="Book Antiqua" w:hAnsi="Book Antiqua"/>
          <w:lang w:val="en-GB"/>
        </w:rPr>
        <w:t xml:space="preserve">hip of the tumour with other adjacent </w:t>
      </w:r>
      <w:r w:rsidRPr="008A2DE3">
        <w:rPr>
          <w:rFonts w:ascii="Book Antiqua" w:hAnsi="Book Antiqua"/>
          <w:lang w:val="en-GB"/>
        </w:rPr>
        <w:t>solid organs while</w:t>
      </w:r>
      <w:r w:rsidR="00C35009" w:rsidRPr="008A2DE3">
        <w:rPr>
          <w:rFonts w:ascii="Book Antiqua" w:hAnsi="Book Antiqua"/>
          <w:lang w:val="en-GB"/>
        </w:rPr>
        <w:t xml:space="preserve"> T2 weighted images indicate potential </w:t>
      </w:r>
      <w:r w:rsidR="00141B7C" w:rsidRPr="008A2DE3">
        <w:rPr>
          <w:rFonts w:ascii="Book Antiqua" w:hAnsi="Book Antiqua"/>
          <w:lang w:val="en-GB"/>
        </w:rPr>
        <w:t xml:space="preserve">muscular </w:t>
      </w:r>
      <w:r w:rsidR="00C35009" w:rsidRPr="008A2DE3">
        <w:rPr>
          <w:rFonts w:ascii="Book Antiqua" w:hAnsi="Book Antiqua"/>
          <w:lang w:val="en-GB"/>
        </w:rPr>
        <w:t xml:space="preserve">invasion or </w:t>
      </w:r>
      <w:r w:rsidRPr="008A2DE3">
        <w:rPr>
          <w:rFonts w:ascii="Book Antiqua" w:hAnsi="Book Antiqua"/>
          <w:lang w:val="en-GB"/>
        </w:rPr>
        <w:t xml:space="preserve">development of the tumour near the spine. </w:t>
      </w:r>
      <w:r w:rsidR="00141B7C" w:rsidRPr="008A2DE3">
        <w:rPr>
          <w:rFonts w:ascii="Book Antiqua" w:hAnsi="Book Antiqua"/>
          <w:lang w:val="en-GB"/>
        </w:rPr>
        <w:t>Nevertheless, definite</w:t>
      </w:r>
      <w:r w:rsidR="00C35009" w:rsidRPr="008A2DE3">
        <w:rPr>
          <w:rFonts w:ascii="Book Antiqua" w:hAnsi="Book Antiqua"/>
          <w:lang w:val="en-GB"/>
        </w:rPr>
        <w:t xml:space="preserve"> diagnosis is accomplish</w:t>
      </w:r>
      <w:r w:rsidRPr="008A2DE3">
        <w:rPr>
          <w:rFonts w:ascii="Book Antiqua" w:hAnsi="Book Antiqua"/>
          <w:lang w:val="en-GB"/>
        </w:rPr>
        <w:t>ed with the histological</w:t>
      </w:r>
      <w:r w:rsidR="00C35009" w:rsidRPr="008A2DE3">
        <w:rPr>
          <w:rFonts w:ascii="Book Antiqua" w:hAnsi="Book Antiqua"/>
          <w:lang w:val="en-GB"/>
        </w:rPr>
        <w:t xml:space="preserve"> identification</w:t>
      </w:r>
      <w:r w:rsidRPr="008A2DE3">
        <w:rPr>
          <w:rFonts w:ascii="Book Antiqua" w:hAnsi="Book Antiqua"/>
          <w:lang w:val="en-GB"/>
        </w:rPr>
        <w:t xml:space="preserve"> following</w:t>
      </w:r>
      <w:r w:rsidR="00C35009" w:rsidRPr="008A2DE3">
        <w:rPr>
          <w:rFonts w:ascii="Book Antiqua" w:hAnsi="Book Antiqua"/>
          <w:lang w:val="en-GB"/>
        </w:rPr>
        <w:t xml:space="preserve"> the biopsy of the tumour</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9,</w:t>
      </w:r>
      <w:r w:rsidR="008A5671" w:rsidRPr="008A2DE3">
        <w:rPr>
          <w:rFonts w:ascii="Book Antiqua" w:hAnsi="Book Antiqua"/>
          <w:vertAlign w:val="superscript"/>
          <w:lang w:val="en-GB"/>
        </w:rPr>
        <w:t>10</w:t>
      </w:r>
      <w:r w:rsidR="008F77C4" w:rsidRPr="008A2DE3">
        <w:rPr>
          <w:rFonts w:ascii="Book Antiqua" w:hAnsi="Book Antiqua"/>
          <w:vertAlign w:val="superscript"/>
          <w:lang w:val="en-GB"/>
        </w:rPr>
        <w:t>]</w:t>
      </w:r>
      <w:r w:rsidR="00C35009" w:rsidRPr="008A2DE3">
        <w:rPr>
          <w:rFonts w:ascii="Book Antiqua" w:hAnsi="Book Antiqua"/>
          <w:lang w:val="en-GB"/>
        </w:rPr>
        <w:t xml:space="preserve">. </w:t>
      </w:r>
      <w:r w:rsidR="00141B7C" w:rsidRPr="008A2DE3">
        <w:rPr>
          <w:rFonts w:ascii="Book Antiqua" w:hAnsi="Book Antiqua"/>
          <w:lang w:val="en-GB"/>
        </w:rPr>
        <w:t>Similarly, i</w:t>
      </w:r>
      <w:r w:rsidRPr="008A2DE3">
        <w:rPr>
          <w:rFonts w:ascii="Book Antiqua" w:hAnsi="Book Antiqua"/>
          <w:lang w:val="en-GB"/>
        </w:rPr>
        <w:t xml:space="preserve">n our patient, </w:t>
      </w:r>
      <w:r w:rsidR="00141B7C" w:rsidRPr="008A2DE3">
        <w:rPr>
          <w:rFonts w:ascii="Book Antiqua" w:hAnsi="Book Antiqua"/>
          <w:lang w:val="en-GB"/>
        </w:rPr>
        <w:t>a</w:t>
      </w:r>
      <w:r w:rsidR="00C35009" w:rsidRPr="008A2DE3">
        <w:rPr>
          <w:rFonts w:ascii="Book Antiqua" w:hAnsi="Book Antiqua"/>
          <w:lang w:val="en-GB"/>
        </w:rPr>
        <w:t xml:space="preserve">bdominal </w:t>
      </w:r>
      <w:r w:rsidRPr="008A2DE3">
        <w:rPr>
          <w:rFonts w:ascii="Book Antiqua" w:hAnsi="Book Antiqua"/>
          <w:lang w:val="en-GB"/>
        </w:rPr>
        <w:t xml:space="preserve">U/S </w:t>
      </w:r>
      <w:r w:rsidR="00C35009" w:rsidRPr="008A2DE3">
        <w:rPr>
          <w:rFonts w:ascii="Book Antiqua" w:hAnsi="Book Antiqua"/>
          <w:lang w:val="en-GB"/>
        </w:rPr>
        <w:t>suggest</w:t>
      </w:r>
      <w:r w:rsidRPr="008A2DE3">
        <w:rPr>
          <w:rFonts w:ascii="Book Antiqua" w:hAnsi="Book Antiqua"/>
          <w:lang w:val="en-GB"/>
        </w:rPr>
        <w:t>ed</w:t>
      </w:r>
      <w:r w:rsidR="00C35009" w:rsidRPr="008A2DE3">
        <w:rPr>
          <w:rFonts w:ascii="Book Antiqua" w:hAnsi="Book Antiqua"/>
          <w:lang w:val="en-GB"/>
        </w:rPr>
        <w:t xml:space="preserve"> the presence of a </w:t>
      </w:r>
      <w:r w:rsidRPr="008A2DE3">
        <w:rPr>
          <w:rFonts w:ascii="Book Antiqua" w:hAnsi="Book Antiqua"/>
          <w:lang w:val="en-GB"/>
        </w:rPr>
        <w:t>cystic mass or haematoma. CT scan identified a concentric, sharply marginated retro-peritoneal lesion which was displacing the right kidney and the lower edge of the liver with expansion to major psoas and quadratus lumborum.</w:t>
      </w:r>
    </w:p>
    <w:p w:rsidR="00276F39" w:rsidRPr="008A2DE3" w:rsidRDefault="00406FAA" w:rsidP="008A2DE3">
      <w:pPr>
        <w:pStyle w:val="title"/>
        <w:spacing w:before="0" w:after="0" w:line="360" w:lineRule="auto"/>
        <w:ind w:firstLineChars="200" w:firstLine="480"/>
        <w:jc w:val="both"/>
        <w:rPr>
          <w:rFonts w:ascii="Book Antiqua" w:hAnsi="Book Antiqua"/>
          <w:lang w:val="en-GB" w:eastAsia="zh-CN"/>
        </w:rPr>
      </w:pPr>
      <w:r w:rsidRPr="008A2DE3">
        <w:rPr>
          <w:rFonts w:ascii="Book Antiqua" w:hAnsi="Book Antiqua"/>
          <w:lang w:val="en-GB"/>
        </w:rPr>
        <w:t xml:space="preserve">The treatment of choice for RS is aggressive surgical resection of the tumour along with </w:t>
      </w:r>
      <w:r w:rsidR="00141B7C" w:rsidRPr="008A2DE3">
        <w:rPr>
          <w:rFonts w:ascii="Book Antiqua" w:hAnsi="Book Antiqua"/>
          <w:lang w:val="en-GB"/>
        </w:rPr>
        <w:t xml:space="preserve">concomitant </w:t>
      </w:r>
      <w:r w:rsidRPr="008A2DE3">
        <w:rPr>
          <w:rFonts w:ascii="Book Antiqua" w:hAnsi="Book Antiqua"/>
          <w:lang w:val="en-GB"/>
        </w:rPr>
        <w:t xml:space="preserve">regional </w:t>
      </w:r>
      <w:r w:rsidR="00141B7C" w:rsidRPr="008A2DE3">
        <w:rPr>
          <w:rFonts w:ascii="Book Antiqua" w:hAnsi="Book Antiqua"/>
          <w:lang w:val="en-GB"/>
        </w:rPr>
        <w:t>lymphadenectomy</w:t>
      </w:r>
      <w:r w:rsidRPr="008A2DE3">
        <w:rPr>
          <w:rFonts w:ascii="Book Antiqua" w:hAnsi="Book Antiqua"/>
          <w:lang w:val="en-GB"/>
        </w:rPr>
        <w:t xml:space="preserve">. Additional en bloc resection of the </w:t>
      </w:r>
      <w:r w:rsidR="00141B7C" w:rsidRPr="008A2DE3">
        <w:rPr>
          <w:rFonts w:ascii="Book Antiqua" w:hAnsi="Book Antiqua"/>
          <w:lang w:val="en-GB"/>
        </w:rPr>
        <w:t xml:space="preserve">adjacent affected organs </w:t>
      </w:r>
      <w:r w:rsidRPr="008A2DE3">
        <w:rPr>
          <w:rFonts w:ascii="Book Antiqua" w:hAnsi="Book Antiqua"/>
          <w:lang w:val="en-GB"/>
        </w:rPr>
        <w:t>including the kidney, colon, bladder, pancreas and the small bowel is often implemented</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25-</w:t>
      </w:r>
      <w:r w:rsidR="00C42DEA" w:rsidRPr="008A2DE3">
        <w:rPr>
          <w:rFonts w:ascii="Book Antiqua" w:hAnsi="Book Antiqua"/>
          <w:vertAlign w:val="superscript"/>
          <w:lang w:val="en-GB"/>
        </w:rPr>
        <w:t>2</w:t>
      </w:r>
      <w:r w:rsidR="00BF13D0">
        <w:rPr>
          <w:rFonts w:ascii="Book Antiqua" w:hAnsi="Book Antiqua" w:hint="eastAsia"/>
          <w:vertAlign w:val="superscript"/>
          <w:lang w:val="en-GB" w:eastAsia="zh-CN"/>
        </w:rPr>
        <w:t>8</w:t>
      </w:r>
      <w:r w:rsidR="008F77C4" w:rsidRPr="008A2DE3">
        <w:rPr>
          <w:rFonts w:ascii="Book Antiqua" w:hAnsi="Book Antiqua"/>
          <w:vertAlign w:val="superscript"/>
          <w:lang w:val="en-GB"/>
        </w:rPr>
        <w:t>]</w:t>
      </w:r>
      <w:r w:rsidR="004203A3" w:rsidRPr="008A2DE3">
        <w:rPr>
          <w:rFonts w:ascii="Book Antiqua" w:hAnsi="Book Antiqua"/>
          <w:lang w:val="en-GB"/>
        </w:rPr>
        <w:t xml:space="preserve">. </w:t>
      </w:r>
      <w:r w:rsidRPr="008A2DE3">
        <w:rPr>
          <w:rFonts w:ascii="Book Antiqua" w:hAnsi="Book Antiqua"/>
          <w:lang w:val="en-GB"/>
        </w:rPr>
        <w:t>In cases of vascular invasion of the tumour, wide excision accompani</w:t>
      </w:r>
      <w:r w:rsidR="00141B7C" w:rsidRPr="008A2DE3">
        <w:rPr>
          <w:rFonts w:ascii="Book Antiqua" w:hAnsi="Book Antiqua"/>
          <w:lang w:val="en-GB"/>
        </w:rPr>
        <w:t>ed by vascular reconstruction may be performed</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27,29-</w:t>
      </w:r>
      <w:r w:rsidR="00C42DEA" w:rsidRPr="008A2DE3">
        <w:rPr>
          <w:rFonts w:ascii="Book Antiqua" w:hAnsi="Book Antiqua"/>
          <w:vertAlign w:val="superscript"/>
          <w:lang w:val="en-GB"/>
        </w:rPr>
        <w:t>31</w:t>
      </w:r>
      <w:r w:rsidR="008F77C4" w:rsidRPr="008A2DE3">
        <w:rPr>
          <w:rFonts w:ascii="Book Antiqua" w:hAnsi="Book Antiqua"/>
          <w:vertAlign w:val="superscript"/>
          <w:lang w:val="en-GB"/>
        </w:rPr>
        <w:t>]</w:t>
      </w:r>
      <w:r w:rsidRPr="008A2DE3">
        <w:rPr>
          <w:rFonts w:ascii="Book Antiqua" w:hAnsi="Book Antiqua"/>
          <w:lang w:val="en-GB"/>
        </w:rPr>
        <w:t>. The role of preoperative or postoperative chemothera</w:t>
      </w:r>
      <w:r w:rsidR="00F93CB0" w:rsidRPr="008A2DE3">
        <w:rPr>
          <w:rFonts w:ascii="Book Antiqua" w:hAnsi="Book Antiqua"/>
          <w:lang w:val="en-GB"/>
        </w:rPr>
        <w:t>py remains uncertain. Potential advantage</w:t>
      </w:r>
      <w:r w:rsidRPr="008A2DE3">
        <w:rPr>
          <w:rFonts w:ascii="Book Antiqua" w:hAnsi="Book Antiqua"/>
          <w:lang w:val="en-GB"/>
        </w:rPr>
        <w:t xml:space="preserve"> of neoadjuvant chemotherapy, which reduces the size of the tumour and simplifies subsequent surgical operation, especially in large and high-grade tumours, has recently been reported</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32,</w:t>
      </w:r>
      <w:r w:rsidR="00C42DEA" w:rsidRPr="008A2DE3">
        <w:rPr>
          <w:rFonts w:ascii="Book Antiqua" w:hAnsi="Book Antiqua"/>
          <w:vertAlign w:val="superscript"/>
          <w:lang w:val="en-GB"/>
        </w:rPr>
        <w:t>33</w:t>
      </w:r>
      <w:r w:rsidR="008F77C4" w:rsidRPr="008A2DE3">
        <w:rPr>
          <w:rFonts w:ascii="Book Antiqua" w:hAnsi="Book Antiqua"/>
          <w:vertAlign w:val="superscript"/>
          <w:lang w:val="en-GB"/>
        </w:rPr>
        <w:t>]</w:t>
      </w:r>
      <w:r w:rsidRPr="008A2DE3">
        <w:rPr>
          <w:rFonts w:ascii="Book Antiqua" w:hAnsi="Book Antiqua"/>
          <w:lang w:val="en-GB"/>
        </w:rPr>
        <w:t>. In addition, patients who underwent adjuvan</w:t>
      </w:r>
      <w:r w:rsidR="00141B7C" w:rsidRPr="008A2DE3">
        <w:rPr>
          <w:rFonts w:ascii="Book Antiqua" w:hAnsi="Book Antiqua"/>
          <w:lang w:val="en-GB"/>
        </w:rPr>
        <w:t>t chemotherapy exhibited improv</w:t>
      </w:r>
      <w:r w:rsidR="00260539" w:rsidRPr="008A2DE3">
        <w:rPr>
          <w:rFonts w:ascii="Book Antiqua" w:hAnsi="Book Antiqua"/>
          <w:lang w:val="en-GB"/>
        </w:rPr>
        <w:t>ed disease-free survival rates</w:t>
      </w:r>
      <w:r w:rsidR="008F77C4" w:rsidRPr="008A2DE3">
        <w:rPr>
          <w:rFonts w:ascii="Book Antiqua" w:hAnsi="Book Antiqua"/>
          <w:vertAlign w:val="superscript"/>
          <w:lang w:val="en-GB"/>
        </w:rPr>
        <w:t>[</w:t>
      </w:r>
      <w:r w:rsidR="00B71961" w:rsidRPr="008A2DE3">
        <w:rPr>
          <w:rFonts w:ascii="Book Antiqua" w:hAnsi="Book Antiqua"/>
          <w:vertAlign w:val="superscript"/>
          <w:lang w:val="en-US"/>
        </w:rPr>
        <w:t>3</w:t>
      </w:r>
      <w:r w:rsidR="00C42DEA" w:rsidRPr="008A2DE3">
        <w:rPr>
          <w:rFonts w:ascii="Book Antiqua" w:hAnsi="Book Antiqua"/>
          <w:vertAlign w:val="superscript"/>
          <w:lang w:val="en-US"/>
        </w:rPr>
        <w:t>4</w:t>
      </w:r>
      <w:r w:rsidR="008F77C4" w:rsidRPr="008A2DE3">
        <w:rPr>
          <w:rFonts w:ascii="Book Antiqua" w:hAnsi="Book Antiqua"/>
          <w:vertAlign w:val="superscript"/>
          <w:lang w:val="en-US"/>
        </w:rPr>
        <w:t>]</w:t>
      </w:r>
      <w:r w:rsidRPr="008A2DE3">
        <w:rPr>
          <w:rFonts w:ascii="Book Antiqua" w:hAnsi="Book Antiqua"/>
          <w:lang w:val="en-US"/>
        </w:rPr>
        <w:t xml:space="preserve">. </w:t>
      </w:r>
      <w:r w:rsidRPr="008A2DE3">
        <w:rPr>
          <w:rFonts w:ascii="Book Antiqua" w:hAnsi="Book Antiqua"/>
          <w:lang w:val="en-GB"/>
        </w:rPr>
        <w:t xml:space="preserve">Radiation therapy </w:t>
      </w:r>
      <w:r w:rsidR="00141B7C" w:rsidRPr="008A2DE3">
        <w:rPr>
          <w:rFonts w:ascii="Book Antiqua" w:hAnsi="Book Antiqua"/>
          <w:lang w:val="en-GB"/>
        </w:rPr>
        <w:t>alone has been implied as a</w:t>
      </w:r>
      <w:r w:rsidRPr="008A2DE3">
        <w:rPr>
          <w:rFonts w:ascii="Book Antiqua" w:hAnsi="Book Antiqua"/>
          <w:lang w:val="en-GB"/>
        </w:rPr>
        <w:t xml:space="preserve"> </w:t>
      </w:r>
      <w:r w:rsidR="00141B7C" w:rsidRPr="008A2DE3">
        <w:rPr>
          <w:rFonts w:ascii="Book Antiqua" w:hAnsi="Book Antiqua"/>
          <w:lang w:val="en-GB"/>
        </w:rPr>
        <w:t xml:space="preserve">complementary treatment modality </w:t>
      </w:r>
      <w:r w:rsidRPr="008A2DE3">
        <w:rPr>
          <w:rFonts w:ascii="Book Antiqua" w:hAnsi="Book Antiqua"/>
          <w:lang w:val="en-GB"/>
        </w:rPr>
        <w:t>to surgery either before or after the excision with no difference in survival rates</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35,</w:t>
      </w:r>
      <w:r w:rsidR="00C42DEA" w:rsidRPr="008A2DE3">
        <w:rPr>
          <w:rFonts w:ascii="Book Antiqua" w:hAnsi="Book Antiqua"/>
          <w:vertAlign w:val="superscript"/>
          <w:lang w:val="en-GB"/>
        </w:rPr>
        <w:t>36</w:t>
      </w:r>
      <w:r w:rsidR="008F77C4" w:rsidRPr="008A2DE3">
        <w:rPr>
          <w:rFonts w:ascii="Book Antiqua" w:hAnsi="Book Antiqua"/>
          <w:vertAlign w:val="superscript"/>
          <w:lang w:val="en-GB"/>
        </w:rPr>
        <w:t>]</w:t>
      </w:r>
      <w:r w:rsidRPr="008A2DE3">
        <w:rPr>
          <w:rFonts w:ascii="Book Antiqua" w:hAnsi="Book Antiqua"/>
          <w:lang w:val="en-GB"/>
        </w:rPr>
        <w:t>. Preo</w:t>
      </w:r>
      <w:r w:rsidR="00E12E9E" w:rsidRPr="008A2DE3">
        <w:rPr>
          <w:rFonts w:ascii="Book Antiqua" w:hAnsi="Book Antiqua"/>
          <w:lang w:val="en-GB"/>
        </w:rPr>
        <w:t>perative radiation is usually appli</w:t>
      </w:r>
      <w:r w:rsidRPr="008A2DE3">
        <w:rPr>
          <w:rFonts w:ascii="Book Antiqua" w:hAnsi="Book Antiqua"/>
          <w:lang w:val="en-GB"/>
        </w:rPr>
        <w:t xml:space="preserve">ed in highly selected cases with large tumours; however, some patients are presented with postoperative complications, such as wound </w:t>
      </w:r>
      <w:r w:rsidR="00F93CB0" w:rsidRPr="008A2DE3">
        <w:rPr>
          <w:rFonts w:ascii="Book Antiqua" w:hAnsi="Book Antiqua"/>
          <w:lang w:val="en-GB"/>
        </w:rPr>
        <w:t>infections. There are reports in</w:t>
      </w:r>
      <w:r w:rsidRPr="008A2DE3">
        <w:rPr>
          <w:rFonts w:ascii="Book Antiqua" w:hAnsi="Book Antiqua"/>
          <w:lang w:val="en-GB"/>
        </w:rPr>
        <w:t xml:space="preserve"> the literature which suggest that </w:t>
      </w:r>
      <w:r w:rsidR="001252B6" w:rsidRPr="008A2DE3">
        <w:rPr>
          <w:rFonts w:ascii="Book Antiqua" w:hAnsi="Book Antiqua"/>
          <w:lang w:val="en-GB"/>
        </w:rPr>
        <w:t xml:space="preserve">neoadjuvant administration of </w:t>
      </w:r>
      <w:r w:rsidRPr="008A2DE3">
        <w:rPr>
          <w:rFonts w:ascii="Book Antiqua" w:hAnsi="Book Antiqua"/>
          <w:lang w:val="en-GB"/>
        </w:rPr>
        <w:t>chemotherapy combined with radiation may be beneficial, as well. Furthermore, as for SS, the results from chemotherapy remain contro</w:t>
      </w:r>
      <w:r w:rsidR="00F93CB0" w:rsidRPr="008A2DE3">
        <w:rPr>
          <w:rFonts w:ascii="Book Antiqua" w:hAnsi="Book Antiqua"/>
          <w:lang w:val="en-GB"/>
        </w:rPr>
        <w:t xml:space="preserve">versial. </w:t>
      </w:r>
      <w:r w:rsidR="00F93CB0" w:rsidRPr="008A2DE3">
        <w:rPr>
          <w:rFonts w:ascii="Book Antiqua" w:hAnsi="Book Antiqua"/>
          <w:lang w:val="en-GB"/>
        </w:rPr>
        <w:lastRenderedPageBreak/>
        <w:t xml:space="preserve">Finally, recent publications </w:t>
      </w:r>
      <w:r w:rsidRPr="008A2DE3">
        <w:rPr>
          <w:rFonts w:ascii="Book Antiqua" w:hAnsi="Book Antiqua"/>
          <w:lang w:val="en-GB"/>
        </w:rPr>
        <w:t>support that excision of pulmonary and hep</w:t>
      </w:r>
      <w:r w:rsidR="00F93CB0" w:rsidRPr="008A2DE3">
        <w:rPr>
          <w:rFonts w:ascii="Book Antiqua" w:hAnsi="Book Antiqua"/>
          <w:lang w:val="en-GB"/>
        </w:rPr>
        <w:t>atic metastases may improve survival</w:t>
      </w:r>
      <w:r w:rsidRPr="008A2DE3">
        <w:rPr>
          <w:rFonts w:ascii="Book Antiqua" w:hAnsi="Book Antiqua"/>
          <w:lang w:val="en-GB"/>
        </w:rPr>
        <w:t xml:space="preserve"> in certain patients</w:t>
      </w:r>
      <w:r w:rsidR="008F77C4" w:rsidRPr="008A2DE3">
        <w:rPr>
          <w:rFonts w:ascii="Book Antiqua" w:hAnsi="Book Antiqua"/>
          <w:vertAlign w:val="superscript"/>
          <w:lang w:val="en-GB"/>
        </w:rPr>
        <w:t>[</w:t>
      </w:r>
      <w:r w:rsidR="00FE3CD2" w:rsidRPr="008A2DE3">
        <w:rPr>
          <w:rFonts w:ascii="Book Antiqua" w:hAnsi="Book Antiqua"/>
          <w:vertAlign w:val="superscript"/>
          <w:lang w:val="en-GB"/>
        </w:rPr>
        <w:t>3</w:t>
      </w:r>
      <w:r w:rsidR="00C42DEA" w:rsidRPr="008A2DE3">
        <w:rPr>
          <w:rFonts w:ascii="Book Antiqua" w:hAnsi="Book Antiqua"/>
          <w:vertAlign w:val="superscript"/>
          <w:lang w:val="en-GB"/>
        </w:rPr>
        <w:t>7</w:t>
      </w:r>
      <w:r w:rsidR="008F77C4" w:rsidRPr="008A2DE3">
        <w:rPr>
          <w:rFonts w:ascii="Book Antiqua" w:hAnsi="Book Antiqua"/>
          <w:vertAlign w:val="superscript"/>
          <w:lang w:val="en-GB"/>
        </w:rPr>
        <w:t>]</w:t>
      </w:r>
      <w:r w:rsidRPr="008A2DE3">
        <w:rPr>
          <w:rFonts w:ascii="Book Antiqua" w:hAnsi="Book Antiqua"/>
          <w:lang w:val="en-GB"/>
        </w:rPr>
        <w:t>. The prognosis is really poor as the 5-year survival rate is only 20-29%</w:t>
      </w:r>
      <w:r w:rsidR="000D29B0" w:rsidRPr="008A2DE3">
        <w:rPr>
          <w:rFonts w:ascii="Book Antiqua" w:hAnsi="Book Antiqua"/>
          <w:lang w:val="en-GB"/>
        </w:rPr>
        <w:t xml:space="preserve"> and deteriorates when a high mitotic activity is detected</w:t>
      </w:r>
      <w:r w:rsidRPr="008A2DE3">
        <w:rPr>
          <w:rFonts w:ascii="Book Antiqua" w:hAnsi="Book Antiqua"/>
          <w:lang w:val="en-GB"/>
        </w:rPr>
        <w:t xml:space="preserve">. </w:t>
      </w:r>
      <w:r w:rsidR="000D29B0" w:rsidRPr="008A2DE3">
        <w:rPr>
          <w:rFonts w:ascii="Book Antiqua" w:hAnsi="Book Antiqua"/>
          <w:lang w:val="en-GB"/>
        </w:rPr>
        <w:t>L</w:t>
      </w:r>
      <w:r w:rsidRPr="008A2DE3">
        <w:rPr>
          <w:rFonts w:ascii="Book Antiqua" w:hAnsi="Book Antiqua"/>
          <w:lang w:val="en-GB"/>
        </w:rPr>
        <w:t>ocal r</w:t>
      </w:r>
      <w:r w:rsidR="000D29B0" w:rsidRPr="008A2DE3">
        <w:rPr>
          <w:rFonts w:ascii="Book Antiqua" w:hAnsi="Book Antiqua"/>
          <w:lang w:val="en-GB"/>
        </w:rPr>
        <w:t xml:space="preserve">ecurrence </w:t>
      </w:r>
      <w:r w:rsidR="001252B6" w:rsidRPr="008A2DE3">
        <w:rPr>
          <w:rFonts w:ascii="Book Antiqua" w:hAnsi="Book Antiqua"/>
          <w:lang w:val="en-GB"/>
        </w:rPr>
        <w:t xml:space="preserve">even </w:t>
      </w:r>
      <w:r w:rsidR="000D29B0" w:rsidRPr="008A2DE3">
        <w:rPr>
          <w:rFonts w:ascii="Book Antiqua" w:hAnsi="Book Antiqua"/>
          <w:lang w:val="en-GB"/>
        </w:rPr>
        <w:t>after</w:t>
      </w:r>
      <w:r w:rsidR="001252B6" w:rsidRPr="008A2DE3">
        <w:rPr>
          <w:rFonts w:ascii="Book Antiqua" w:hAnsi="Book Antiqua"/>
          <w:lang w:val="en-GB"/>
        </w:rPr>
        <w:t xml:space="preserve"> complete R0</w:t>
      </w:r>
      <w:r w:rsidR="000D29B0" w:rsidRPr="008A2DE3">
        <w:rPr>
          <w:rFonts w:ascii="Book Antiqua" w:hAnsi="Book Antiqua"/>
          <w:lang w:val="en-GB"/>
        </w:rPr>
        <w:t xml:space="preserve"> surgical excision remains the most common</w:t>
      </w:r>
      <w:r w:rsidRPr="008A2DE3">
        <w:rPr>
          <w:rFonts w:ascii="Book Antiqua" w:hAnsi="Book Antiqua"/>
          <w:lang w:val="en-GB"/>
        </w:rPr>
        <w:t xml:space="preserve"> cause of death</w:t>
      </w:r>
      <w:r w:rsidR="008F77C4" w:rsidRPr="008A2DE3">
        <w:rPr>
          <w:rFonts w:ascii="Book Antiqua" w:hAnsi="Book Antiqua"/>
          <w:vertAlign w:val="superscript"/>
          <w:lang w:val="en-GB"/>
        </w:rPr>
        <w:t>[</w:t>
      </w:r>
      <w:r w:rsidR="00260539" w:rsidRPr="008A2DE3">
        <w:rPr>
          <w:rFonts w:ascii="Book Antiqua" w:hAnsi="Book Antiqua"/>
          <w:vertAlign w:val="superscript"/>
          <w:lang w:val="en-GB"/>
        </w:rPr>
        <w:t>38</w:t>
      </w:r>
      <w:r w:rsidR="008F77C4" w:rsidRPr="008A2DE3">
        <w:rPr>
          <w:rFonts w:ascii="Book Antiqua" w:hAnsi="Book Antiqua"/>
          <w:vertAlign w:val="superscript"/>
          <w:lang w:val="en-GB"/>
        </w:rPr>
        <w:t>]</w:t>
      </w:r>
      <w:r w:rsidRPr="008A2DE3">
        <w:rPr>
          <w:rFonts w:ascii="Book Antiqua" w:hAnsi="Book Antiqua"/>
          <w:lang w:val="en-GB"/>
        </w:rPr>
        <w:t xml:space="preserve">. </w:t>
      </w:r>
    </w:p>
    <w:p w:rsidR="00276F39" w:rsidRPr="008A2DE3" w:rsidRDefault="00276F39" w:rsidP="008A2DE3">
      <w:pPr>
        <w:pStyle w:val="title"/>
        <w:spacing w:before="0" w:after="0" w:line="360" w:lineRule="auto"/>
        <w:ind w:firstLineChars="200" w:firstLine="480"/>
        <w:jc w:val="both"/>
        <w:rPr>
          <w:rFonts w:ascii="Book Antiqua" w:hAnsi="Book Antiqua"/>
          <w:lang w:val="en-GB" w:eastAsia="zh-CN"/>
        </w:rPr>
      </w:pPr>
    </w:p>
    <w:p w:rsidR="00276F39" w:rsidRPr="008A2DE3" w:rsidRDefault="00276F39" w:rsidP="008A2DE3">
      <w:pPr>
        <w:pStyle w:val="title"/>
        <w:spacing w:before="0" w:after="0" w:line="360" w:lineRule="auto"/>
        <w:jc w:val="both"/>
        <w:rPr>
          <w:rFonts w:ascii="Book Antiqua" w:hAnsi="Book Antiqua"/>
          <w:b/>
          <w:lang w:val="en-GB" w:eastAsia="zh-CN"/>
        </w:rPr>
      </w:pPr>
      <w:r w:rsidRPr="008A2DE3">
        <w:rPr>
          <w:rFonts w:ascii="Book Antiqua" w:hAnsi="Book Antiqua"/>
          <w:b/>
          <w:lang w:val="en-GB" w:eastAsia="zh-CN"/>
        </w:rPr>
        <w:t>CONCLUSION</w:t>
      </w:r>
    </w:p>
    <w:p w:rsidR="00501EFC" w:rsidRPr="008A2DE3" w:rsidRDefault="00406FAA" w:rsidP="008A2DE3">
      <w:pPr>
        <w:pStyle w:val="title"/>
        <w:spacing w:before="0" w:after="0" w:line="360" w:lineRule="auto"/>
        <w:jc w:val="both"/>
        <w:rPr>
          <w:rFonts w:ascii="Book Antiqua" w:hAnsi="Book Antiqua"/>
          <w:lang w:val="en-GB" w:eastAsia="zh-CN"/>
        </w:rPr>
      </w:pPr>
      <w:r w:rsidRPr="008A2DE3">
        <w:rPr>
          <w:rFonts w:ascii="Book Antiqua" w:hAnsi="Book Antiqua"/>
          <w:lang w:val="en-GB"/>
        </w:rPr>
        <w:t xml:space="preserve">In our case, we performed surgical </w:t>
      </w:r>
      <w:r w:rsidR="000D29B0" w:rsidRPr="008A2DE3">
        <w:rPr>
          <w:rFonts w:ascii="Book Antiqua" w:hAnsi="Book Antiqua"/>
          <w:lang w:val="en-GB"/>
        </w:rPr>
        <w:t>resection</w:t>
      </w:r>
      <w:r w:rsidRPr="008A2DE3">
        <w:rPr>
          <w:rFonts w:ascii="Book Antiqua" w:hAnsi="Book Antiqua"/>
          <w:lang w:val="en-GB"/>
        </w:rPr>
        <w:t xml:space="preserve"> of the mass with additional</w:t>
      </w:r>
      <w:r w:rsidR="000D29B0" w:rsidRPr="008A2DE3">
        <w:rPr>
          <w:rFonts w:ascii="Book Antiqua" w:hAnsi="Book Antiqua"/>
          <w:lang w:val="en-GB"/>
        </w:rPr>
        <w:t xml:space="preserve"> right nephrectomy and excision</w:t>
      </w:r>
      <w:r w:rsidRPr="008A2DE3">
        <w:rPr>
          <w:rFonts w:ascii="Book Antiqua" w:hAnsi="Book Antiqua"/>
          <w:lang w:val="en-GB"/>
        </w:rPr>
        <w:t xml:space="preserve"> of the right adrenal gland</w:t>
      </w:r>
      <w:r w:rsidR="000D29B0" w:rsidRPr="008A2DE3">
        <w:rPr>
          <w:rFonts w:ascii="Book Antiqua" w:hAnsi="Book Antiqua"/>
          <w:lang w:val="en-GB"/>
        </w:rPr>
        <w:t xml:space="preserve"> as well as</w:t>
      </w:r>
      <w:r w:rsidRPr="008A2DE3">
        <w:rPr>
          <w:rFonts w:ascii="Book Antiqua" w:hAnsi="Book Antiqua"/>
          <w:lang w:val="en-GB"/>
        </w:rPr>
        <w:t xml:space="preserve"> a part of the diaphragm. Post-operative course was uneventful and a month later, PET/CT scan of the whole body </w:t>
      </w:r>
      <w:r w:rsidR="000D29B0" w:rsidRPr="008A2DE3">
        <w:rPr>
          <w:rFonts w:ascii="Book Antiqua" w:hAnsi="Book Antiqua"/>
          <w:lang w:val="en-GB"/>
        </w:rPr>
        <w:t>did not reveal</w:t>
      </w:r>
      <w:r w:rsidRPr="008A2DE3">
        <w:rPr>
          <w:rFonts w:ascii="Book Antiqua" w:hAnsi="Book Antiqua"/>
          <w:lang w:val="en-GB"/>
        </w:rPr>
        <w:t xml:space="preserve"> any residues of the tumour; however, the patient was administered adjuvant irradiation therapy.</w:t>
      </w:r>
    </w:p>
    <w:p w:rsidR="00406FAA" w:rsidRPr="008A2DE3" w:rsidRDefault="004203A3" w:rsidP="008A2DE3">
      <w:pPr>
        <w:pStyle w:val="title"/>
        <w:spacing w:before="0" w:after="0" w:line="360" w:lineRule="auto"/>
        <w:jc w:val="both"/>
        <w:rPr>
          <w:rFonts w:ascii="Book Antiqua" w:hAnsi="Book Antiqua"/>
          <w:b/>
          <w:lang w:val="en-GB"/>
        </w:rPr>
      </w:pPr>
      <w:r w:rsidRPr="008A2DE3">
        <w:rPr>
          <w:rFonts w:ascii="Book Antiqua" w:hAnsi="Book Antiqua"/>
          <w:b/>
          <w:lang w:val="en-GB"/>
        </w:rPr>
        <w:br w:type="page"/>
      </w:r>
      <w:r w:rsidR="000D70CA" w:rsidRPr="008A2DE3">
        <w:rPr>
          <w:rFonts w:ascii="Book Antiqua" w:hAnsi="Book Antiqua"/>
          <w:b/>
          <w:lang w:val="en-GB"/>
        </w:rPr>
        <w:lastRenderedPageBreak/>
        <w:t>REFERENCES</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 </w:t>
      </w:r>
      <w:r w:rsidRPr="008A2DE3">
        <w:rPr>
          <w:rFonts w:ascii="Book Antiqua" w:hAnsi="Book Antiqua"/>
          <w:b/>
        </w:rPr>
        <w:t>Fisher C</w:t>
      </w:r>
      <w:r w:rsidRPr="008A2DE3">
        <w:rPr>
          <w:rFonts w:ascii="Book Antiqua" w:hAnsi="Book Antiqua"/>
        </w:rPr>
        <w:t xml:space="preserve">. Synovial sarcoma. </w:t>
      </w:r>
      <w:r w:rsidRPr="008A2DE3">
        <w:rPr>
          <w:rFonts w:ascii="Book Antiqua" w:hAnsi="Book Antiqua"/>
          <w:i/>
        </w:rPr>
        <w:t>Ann Diagn Pathol</w:t>
      </w:r>
      <w:r w:rsidRPr="008A2DE3">
        <w:rPr>
          <w:rFonts w:ascii="Book Antiqua" w:hAnsi="Book Antiqua"/>
        </w:rPr>
        <w:t xml:space="preserve"> 1998; </w:t>
      </w:r>
      <w:r w:rsidRPr="008A2DE3">
        <w:rPr>
          <w:rFonts w:ascii="Book Antiqua" w:hAnsi="Book Antiqua"/>
          <w:b/>
        </w:rPr>
        <w:t>2</w:t>
      </w:r>
      <w:r w:rsidRPr="008A2DE3">
        <w:rPr>
          <w:rFonts w:ascii="Book Antiqua" w:hAnsi="Book Antiqua"/>
        </w:rPr>
        <w:t>: 401-421 [PMID: 9930576 DOI: 10.1016/S1092-9134(98)80042-7]</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 </w:t>
      </w:r>
      <w:r w:rsidR="00072DE1" w:rsidRPr="008A2DE3">
        <w:rPr>
          <w:rFonts w:ascii="Book Antiqua" w:hAnsi="Book Antiqua"/>
          <w:b/>
        </w:rPr>
        <w:t xml:space="preserve">Cadman </w:t>
      </w:r>
      <w:r w:rsidRPr="008A2DE3">
        <w:rPr>
          <w:rFonts w:ascii="Book Antiqua" w:hAnsi="Book Antiqua"/>
          <w:b/>
        </w:rPr>
        <w:t>NL</w:t>
      </w:r>
      <w:r w:rsidRPr="008A2DE3">
        <w:rPr>
          <w:rFonts w:ascii="Book Antiqua" w:hAnsi="Book Antiqua"/>
        </w:rPr>
        <w:t xml:space="preserve">, </w:t>
      </w:r>
      <w:r w:rsidR="00072DE1" w:rsidRPr="008A2DE3">
        <w:rPr>
          <w:rFonts w:ascii="Book Antiqua" w:hAnsi="Book Antiqua"/>
        </w:rPr>
        <w:t xml:space="preserve">Soule </w:t>
      </w:r>
      <w:r w:rsidRPr="008A2DE3">
        <w:rPr>
          <w:rFonts w:ascii="Book Antiqua" w:hAnsi="Book Antiqua"/>
        </w:rPr>
        <w:t xml:space="preserve">EH, </w:t>
      </w:r>
      <w:r w:rsidR="00072DE1" w:rsidRPr="008A2DE3">
        <w:rPr>
          <w:rFonts w:ascii="Book Antiqua" w:hAnsi="Book Antiqua"/>
        </w:rPr>
        <w:t xml:space="preserve">Kelly </w:t>
      </w:r>
      <w:r w:rsidRPr="008A2DE3">
        <w:rPr>
          <w:rFonts w:ascii="Book Antiqua" w:hAnsi="Book Antiqua"/>
        </w:rPr>
        <w:t xml:space="preserve">PJ. </w:t>
      </w:r>
      <w:r w:rsidR="00072DE1" w:rsidRPr="008A2DE3">
        <w:rPr>
          <w:rFonts w:ascii="Book Antiqua" w:hAnsi="Book Antiqua"/>
        </w:rPr>
        <w:t>Synovial Sarcoma</w:t>
      </w:r>
      <w:r w:rsidRPr="008A2DE3">
        <w:rPr>
          <w:rFonts w:ascii="Book Antiqua" w:hAnsi="Book Antiqua"/>
        </w:rPr>
        <w:t xml:space="preserve">; </w:t>
      </w:r>
      <w:r w:rsidR="00072DE1" w:rsidRPr="008A2DE3">
        <w:rPr>
          <w:rFonts w:ascii="Book Antiqua" w:hAnsi="Book Antiqua"/>
        </w:rPr>
        <w:t xml:space="preserve">An Analysis Of </w:t>
      </w:r>
      <w:r w:rsidRPr="008A2DE3">
        <w:rPr>
          <w:rFonts w:ascii="Book Antiqua" w:hAnsi="Book Antiqua"/>
        </w:rPr>
        <w:t xml:space="preserve">34 </w:t>
      </w:r>
      <w:r w:rsidR="00072DE1" w:rsidRPr="008A2DE3">
        <w:rPr>
          <w:rFonts w:ascii="Book Antiqua" w:hAnsi="Book Antiqua"/>
        </w:rPr>
        <w:t>Tumors</w:t>
      </w:r>
      <w:r w:rsidRPr="008A2DE3">
        <w:rPr>
          <w:rFonts w:ascii="Book Antiqua" w:hAnsi="Book Antiqua"/>
        </w:rPr>
        <w:t xml:space="preserve">. </w:t>
      </w:r>
      <w:r w:rsidRPr="008A2DE3">
        <w:rPr>
          <w:rFonts w:ascii="Book Antiqua" w:hAnsi="Book Antiqua"/>
          <w:i/>
        </w:rPr>
        <w:t>Cancer</w:t>
      </w:r>
      <w:r w:rsidRPr="008A2DE3">
        <w:rPr>
          <w:rFonts w:ascii="Book Antiqua" w:hAnsi="Book Antiqua"/>
        </w:rPr>
        <w:t xml:space="preserve"> 1965; </w:t>
      </w:r>
      <w:r w:rsidRPr="008A2DE3">
        <w:rPr>
          <w:rFonts w:ascii="Book Antiqua" w:hAnsi="Book Antiqua"/>
          <w:b/>
        </w:rPr>
        <w:t>18</w:t>
      </w:r>
      <w:r w:rsidRPr="008A2DE3">
        <w:rPr>
          <w:rFonts w:ascii="Book Antiqua" w:hAnsi="Book Antiqua"/>
        </w:rPr>
        <w:t>: 613-627 [PMID: 14278894 DOI: 10.1002/1097-0142(196505)18:53.0.CO;2-V]</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3 </w:t>
      </w:r>
      <w:r w:rsidRPr="008A2DE3">
        <w:rPr>
          <w:rFonts w:ascii="Book Antiqua" w:hAnsi="Book Antiqua"/>
          <w:b/>
        </w:rPr>
        <w:t>Girszyn N</w:t>
      </w:r>
      <w:r w:rsidRPr="008A2DE3">
        <w:rPr>
          <w:rFonts w:ascii="Book Antiqua" w:hAnsi="Book Antiqua"/>
        </w:rPr>
        <w:t xml:space="preserve">, Mabro M, Kahn JE, Roullet-Audy JC, Sautet A, Bletry O. [Primary retroperitoneal synovial sarcoma revealed by hemorrhagic shock]. </w:t>
      </w:r>
      <w:r w:rsidRPr="008A2DE3">
        <w:rPr>
          <w:rFonts w:ascii="Book Antiqua" w:hAnsi="Book Antiqua"/>
          <w:i/>
        </w:rPr>
        <w:t>Presse Med</w:t>
      </w:r>
      <w:r w:rsidRPr="008A2DE3">
        <w:rPr>
          <w:rFonts w:ascii="Book Antiqua" w:hAnsi="Book Antiqua"/>
        </w:rPr>
        <w:t xml:space="preserve"> 2006; </w:t>
      </w:r>
      <w:r w:rsidRPr="008A2DE3">
        <w:rPr>
          <w:rFonts w:ascii="Book Antiqua" w:hAnsi="Book Antiqua"/>
          <w:b/>
        </w:rPr>
        <w:t>35</w:t>
      </w:r>
      <w:r w:rsidRPr="008A2DE3">
        <w:rPr>
          <w:rFonts w:ascii="Book Antiqua" w:hAnsi="Book Antiqua"/>
        </w:rPr>
        <w:t>: 1185-1187 [PMID: 16840897 DOI: 10.1016/S0755-4982(06)74778-9]</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4 </w:t>
      </w:r>
      <w:r w:rsidRPr="008A2DE3">
        <w:rPr>
          <w:rFonts w:ascii="Book Antiqua" w:hAnsi="Book Antiqua"/>
          <w:b/>
        </w:rPr>
        <w:t>Shmookler BM</w:t>
      </w:r>
      <w:r w:rsidRPr="008A2DE3">
        <w:rPr>
          <w:rFonts w:ascii="Book Antiqua" w:hAnsi="Book Antiqua"/>
        </w:rPr>
        <w:t xml:space="preserve">. Retroperitoneal synovial sarcoma. A report of four cases. </w:t>
      </w:r>
      <w:r w:rsidRPr="008A2DE3">
        <w:rPr>
          <w:rFonts w:ascii="Book Antiqua" w:hAnsi="Book Antiqua"/>
          <w:i/>
        </w:rPr>
        <w:t>Am J Clin Pathol</w:t>
      </w:r>
      <w:r w:rsidRPr="008A2DE3">
        <w:rPr>
          <w:rFonts w:ascii="Book Antiqua" w:hAnsi="Book Antiqua"/>
        </w:rPr>
        <w:t xml:space="preserve"> 1982; </w:t>
      </w:r>
      <w:r w:rsidRPr="008A2DE3">
        <w:rPr>
          <w:rFonts w:ascii="Book Antiqua" w:hAnsi="Book Antiqua"/>
          <w:b/>
        </w:rPr>
        <w:t>77</w:t>
      </w:r>
      <w:r w:rsidRPr="008A2DE3">
        <w:rPr>
          <w:rFonts w:ascii="Book Antiqua" w:hAnsi="Book Antiqua"/>
        </w:rPr>
        <w:t>: 686-691 [PMID: 6283877 DOI: 10.1093/ajcp/77.6.686]</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5 </w:t>
      </w:r>
      <w:r w:rsidRPr="008A2DE3">
        <w:rPr>
          <w:rFonts w:ascii="Book Antiqua" w:hAnsi="Book Antiqua"/>
          <w:b/>
        </w:rPr>
        <w:t>Felix EL</w:t>
      </w:r>
      <w:r w:rsidRPr="008A2DE3">
        <w:rPr>
          <w:rFonts w:ascii="Book Antiqua" w:hAnsi="Book Antiqua"/>
        </w:rPr>
        <w:t xml:space="preserve">, Wood DK, Das Gupta TK. Tumors of the retroperitoneum. </w:t>
      </w:r>
      <w:r w:rsidRPr="008A2DE3">
        <w:rPr>
          <w:rFonts w:ascii="Book Antiqua" w:hAnsi="Book Antiqua"/>
          <w:i/>
        </w:rPr>
        <w:t>Curr Probl Cancer</w:t>
      </w:r>
      <w:r w:rsidRPr="008A2DE3">
        <w:rPr>
          <w:rFonts w:ascii="Book Antiqua" w:hAnsi="Book Antiqua"/>
        </w:rPr>
        <w:t xml:space="preserve"> 1981; </w:t>
      </w:r>
      <w:r w:rsidRPr="008A2DE3">
        <w:rPr>
          <w:rFonts w:ascii="Book Antiqua" w:hAnsi="Book Antiqua"/>
          <w:b/>
        </w:rPr>
        <w:t>6</w:t>
      </w:r>
      <w:r w:rsidRPr="008A2DE3">
        <w:rPr>
          <w:rFonts w:ascii="Book Antiqua" w:hAnsi="Book Antiqua"/>
        </w:rPr>
        <w:t>: 1-47 [PMID: 6266775 DOI: 10.1016/S0147-0272(81)80011-6]</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6 </w:t>
      </w:r>
      <w:r w:rsidRPr="008A2DE3">
        <w:rPr>
          <w:rFonts w:ascii="Book Antiqua" w:hAnsi="Book Antiqua"/>
          <w:b/>
        </w:rPr>
        <w:t>Mullinax JE</w:t>
      </w:r>
      <w:r w:rsidRPr="008A2DE3">
        <w:rPr>
          <w:rFonts w:ascii="Book Antiqua" w:hAnsi="Book Antiqua"/>
        </w:rPr>
        <w:t xml:space="preserve">, Zager JS, Gonzalez RJ. Current diagnosis and management of retroperitoneal sarcoma. </w:t>
      </w:r>
      <w:r w:rsidRPr="008A2DE3">
        <w:rPr>
          <w:rFonts w:ascii="Book Antiqua" w:hAnsi="Book Antiqua"/>
          <w:i/>
        </w:rPr>
        <w:t>Cancer Control</w:t>
      </w:r>
      <w:r w:rsidRPr="008A2DE3">
        <w:rPr>
          <w:rFonts w:ascii="Book Antiqua" w:hAnsi="Book Antiqua"/>
        </w:rPr>
        <w:t xml:space="preserve"> 2011; </w:t>
      </w:r>
      <w:r w:rsidRPr="008A2DE3">
        <w:rPr>
          <w:rFonts w:ascii="Book Antiqua" w:hAnsi="Book Antiqua"/>
          <w:b/>
        </w:rPr>
        <w:t>18</w:t>
      </w:r>
      <w:r w:rsidRPr="008A2DE3">
        <w:rPr>
          <w:rFonts w:ascii="Book Antiqua" w:hAnsi="Book Antiqua"/>
        </w:rPr>
        <w:t>: 177-187 [PMID: 21666580 DOI: 10.1177/107327481101800305]</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7 </w:t>
      </w:r>
      <w:r w:rsidRPr="008A2DE3">
        <w:rPr>
          <w:rFonts w:ascii="Book Antiqua" w:hAnsi="Book Antiqua"/>
          <w:b/>
        </w:rPr>
        <w:t>Storm FK</w:t>
      </w:r>
      <w:r w:rsidRPr="008A2DE3">
        <w:rPr>
          <w:rFonts w:ascii="Book Antiqua" w:hAnsi="Book Antiqua"/>
        </w:rPr>
        <w:t xml:space="preserve">, Eilber FR, Mirra J, Morton DL. Retroperitoneal sarcomas: a reappraisal of treatment. </w:t>
      </w:r>
      <w:r w:rsidRPr="008A2DE3">
        <w:rPr>
          <w:rFonts w:ascii="Book Antiqua" w:hAnsi="Book Antiqua"/>
          <w:i/>
        </w:rPr>
        <w:t>J Surg Oncol</w:t>
      </w:r>
      <w:r w:rsidRPr="008A2DE3">
        <w:rPr>
          <w:rFonts w:ascii="Book Antiqua" w:hAnsi="Book Antiqua"/>
        </w:rPr>
        <w:t xml:space="preserve"> 1981; </w:t>
      </w:r>
      <w:r w:rsidRPr="008A2DE3">
        <w:rPr>
          <w:rFonts w:ascii="Book Antiqua" w:hAnsi="Book Antiqua"/>
          <w:b/>
        </w:rPr>
        <w:t>17</w:t>
      </w:r>
      <w:r w:rsidRPr="008A2DE3">
        <w:rPr>
          <w:rFonts w:ascii="Book Antiqua" w:hAnsi="Book Antiqua"/>
        </w:rPr>
        <w:t>: 1-7 [PMID: 7230826 DOI: 10.1002/jso.2930170102]</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8 </w:t>
      </w:r>
      <w:r w:rsidRPr="008A2DE3">
        <w:rPr>
          <w:rFonts w:ascii="Book Antiqua" w:hAnsi="Book Antiqua"/>
          <w:b/>
        </w:rPr>
        <w:t>Davidson AJ</w:t>
      </w:r>
      <w:r w:rsidRPr="008A2DE3">
        <w:rPr>
          <w:rFonts w:ascii="Book Antiqua" w:hAnsi="Book Antiqua"/>
        </w:rPr>
        <w:t xml:space="preserve">, Hartman DS. Imaging strategies for tumors of the kidney, adrenal gland, and retroperitoneum. </w:t>
      </w:r>
      <w:r w:rsidRPr="008A2DE3">
        <w:rPr>
          <w:rFonts w:ascii="Book Antiqua" w:hAnsi="Book Antiqua"/>
          <w:i/>
        </w:rPr>
        <w:t>CA Cancer J Clin</w:t>
      </w:r>
      <w:r w:rsidRPr="008A2DE3">
        <w:rPr>
          <w:rFonts w:ascii="Book Antiqua" w:hAnsi="Book Antiqua"/>
        </w:rPr>
        <w:t xml:space="preserve"> 1987; </w:t>
      </w:r>
      <w:r w:rsidRPr="008A2DE3">
        <w:rPr>
          <w:rFonts w:ascii="Book Antiqua" w:hAnsi="Book Antiqua"/>
          <w:b/>
        </w:rPr>
        <w:t>37</w:t>
      </w:r>
      <w:r w:rsidRPr="008A2DE3">
        <w:rPr>
          <w:rFonts w:ascii="Book Antiqua" w:hAnsi="Book Antiqua"/>
        </w:rPr>
        <w:t>: 151-164 [PMID: 3107767 DOI: 10.3322/canjclin.37.3.151]</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9 </w:t>
      </w:r>
      <w:r w:rsidRPr="008A2DE3">
        <w:rPr>
          <w:rFonts w:ascii="Book Antiqua" w:hAnsi="Book Antiqua"/>
          <w:b/>
        </w:rPr>
        <w:t>Sreekantaiah C</w:t>
      </w:r>
      <w:r w:rsidRPr="008A2DE3">
        <w:rPr>
          <w:rFonts w:ascii="Book Antiqua" w:hAnsi="Book Antiqua"/>
        </w:rPr>
        <w:t xml:space="preserve">, Ladanyi M, Rodriguez E, Chaganti RS. Chromosomal aberrations in soft tissue tumors. Relevance to diagnosis, classification, and molecular mechanisms. </w:t>
      </w:r>
      <w:r w:rsidRPr="008A2DE3">
        <w:rPr>
          <w:rFonts w:ascii="Book Antiqua" w:hAnsi="Book Antiqua"/>
          <w:i/>
        </w:rPr>
        <w:t>Am J Pathol</w:t>
      </w:r>
      <w:r w:rsidRPr="008A2DE3">
        <w:rPr>
          <w:rFonts w:ascii="Book Antiqua" w:hAnsi="Book Antiqua"/>
        </w:rPr>
        <w:t xml:space="preserve"> 1994; </w:t>
      </w:r>
      <w:r w:rsidRPr="008A2DE3">
        <w:rPr>
          <w:rFonts w:ascii="Book Antiqua" w:hAnsi="Book Antiqua"/>
          <w:b/>
        </w:rPr>
        <w:t>144</w:t>
      </w:r>
      <w:r w:rsidRPr="008A2DE3">
        <w:rPr>
          <w:rFonts w:ascii="Book Antiqua" w:hAnsi="Book Antiqua"/>
        </w:rPr>
        <w:t>: 1121-1134 [PMID: 8203453]</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10 </w:t>
      </w:r>
      <w:r w:rsidRPr="008A2DE3">
        <w:rPr>
          <w:rFonts w:ascii="Book Antiqua" w:hAnsi="Book Antiqua"/>
          <w:b/>
        </w:rPr>
        <w:t>Clark J</w:t>
      </w:r>
      <w:r w:rsidRPr="008A2DE3">
        <w:rPr>
          <w:rFonts w:ascii="Book Antiqua" w:hAnsi="Book Antiqua"/>
        </w:rPr>
        <w:t xml:space="preserve">, Rocques PJ, Crew AJ, Gill S, Shipley J, Chan AM, Gusterson BA, Cooper CS. Identification of novel genes, SYT and SSX, involved in the t(X;18)(p11.2;q11.2) translocation found in human synovial sarcoma. </w:t>
      </w:r>
      <w:r w:rsidRPr="008A2DE3">
        <w:rPr>
          <w:rFonts w:ascii="Book Antiqua" w:hAnsi="Book Antiqua"/>
          <w:i/>
        </w:rPr>
        <w:t>Nat Genet</w:t>
      </w:r>
      <w:r w:rsidRPr="008A2DE3">
        <w:rPr>
          <w:rFonts w:ascii="Book Antiqua" w:hAnsi="Book Antiqua"/>
        </w:rPr>
        <w:t xml:space="preserve"> 1994; </w:t>
      </w:r>
      <w:r w:rsidRPr="008A2DE3">
        <w:rPr>
          <w:rFonts w:ascii="Book Antiqua" w:hAnsi="Book Antiqua"/>
          <w:b/>
        </w:rPr>
        <w:t>7</w:t>
      </w:r>
      <w:r w:rsidRPr="008A2DE3">
        <w:rPr>
          <w:rFonts w:ascii="Book Antiqua" w:hAnsi="Book Antiqua"/>
        </w:rPr>
        <w:t>: 502-508 [PMID: 7951320 DOI: 10.1038/ng0894-502]</w:t>
      </w:r>
    </w:p>
    <w:p w:rsidR="003C3E6B" w:rsidRPr="008A2DE3" w:rsidRDefault="003C3E6B" w:rsidP="008A2DE3">
      <w:pPr>
        <w:spacing w:line="360" w:lineRule="auto"/>
        <w:jc w:val="both"/>
        <w:rPr>
          <w:rFonts w:ascii="Book Antiqua" w:hAnsi="Book Antiqua"/>
        </w:rPr>
      </w:pPr>
      <w:r w:rsidRPr="008A2DE3">
        <w:rPr>
          <w:rFonts w:ascii="Book Antiqua" w:hAnsi="Book Antiqua"/>
        </w:rPr>
        <w:lastRenderedPageBreak/>
        <w:t xml:space="preserve">11 </w:t>
      </w:r>
      <w:r w:rsidRPr="008A2DE3">
        <w:rPr>
          <w:rFonts w:ascii="Book Antiqua" w:hAnsi="Book Antiqua"/>
          <w:b/>
        </w:rPr>
        <w:t>Braasch JW</w:t>
      </w:r>
      <w:r w:rsidRPr="008A2DE3">
        <w:rPr>
          <w:rFonts w:ascii="Book Antiqua" w:hAnsi="Book Antiqua"/>
        </w:rPr>
        <w:t xml:space="preserve">, Mon AB. Primary retroperitoneal tumors. </w:t>
      </w:r>
      <w:r w:rsidRPr="008A2DE3">
        <w:rPr>
          <w:rFonts w:ascii="Book Antiqua" w:hAnsi="Book Antiqua"/>
          <w:i/>
        </w:rPr>
        <w:t>Surg Clin North Am</w:t>
      </w:r>
      <w:r w:rsidRPr="008A2DE3">
        <w:rPr>
          <w:rFonts w:ascii="Book Antiqua" w:hAnsi="Book Antiqua"/>
        </w:rPr>
        <w:t xml:space="preserve"> 1967; </w:t>
      </w:r>
      <w:r w:rsidRPr="008A2DE3">
        <w:rPr>
          <w:rFonts w:ascii="Book Antiqua" w:hAnsi="Book Antiqua"/>
          <w:b/>
        </w:rPr>
        <w:t>47</w:t>
      </w:r>
      <w:r w:rsidRPr="008A2DE3">
        <w:rPr>
          <w:rFonts w:ascii="Book Antiqua" w:hAnsi="Book Antiqua"/>
        </w:rPr>
        <w:t>: 663-678 [PMID: 6022980 DOI: 10.1016/S0039-6109(16)38243-3]</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12 </w:t>
      </w:r>
      <w:r w:rsidRPr="008A2DE3">
        <w:rPr>
          <w:rFonts w:ascii="Book Antiqua" w:hAnsi="Book Antiqua"/>
          <w:b/>
        </w:rPr>
        <w:t>Cody HS 3rd</w:t>
      </w:r>
      <w:r w:rsidRPr="008A2DE3">
        <w:rPr>
          <w:rFonts w:ascii="Book Antiqua" w:hAnsi="Book Antiqua"/>
        </w:rPr>
        <w:t xml:space="preserve">, Turnbull AD, Fortner JG, Hajdu SI. The continuing challenge of retroperitoneal sarcomas. </w:t>
      </w:r>
      <w:r w:rsidRPr="008A2DE3">
        <w:rPr>
          <w:rFonts w:ascii="Book Antiqua" w:hAnsi="Book Antiqua"/>
          <w:i/>
        </w:rPr>
        <w:t>Cancer</w:t>
      </w:r>
      <w:r w:rsidRPr="008A2DE3">
        <w:rPr>
          <w:rFonts w:ascii="Book Antiqua" w:hAnsi="Book Antiqua"/>
        </w:rPr>
        <w:t xml:space="preserve"> 1981; </w:t>
      </w:r>
      <w:r w:rsidRPr="008A2DE3">
        <w:rPr>
          <w:rFonts w:ascii="Book Antiqua" w:hAnsi="Book Antiqua"/>
          <w:b/>
        </w:rPr>
        <w:t>47</w:t>
      </w:r>
      <w:r w:rsidRPr="008A2DE3">
        <w:rPr>
          <w:rFonts w:ascii="Book Antiqua" w:hAnsi="Book Antiqua"/>
        </w:rPr>
        <w:t>: 2147-2152 [PMID: 7226108 DOI: 10.1002/1097-0142(19810501)47:93.0.CO;2-Z]</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13 </w:t>
      </w:r>
      <w:r w:rsidRPr="008A2DE3">
        <w:rPr>
          <w:rFonts w:ascii="Book Antiqua" w:hAnsi="Book Antiqua"/>
          <w:b/>
        </w:rPr>
        <w:t>Karakousis CP</w:t>
      </w:r>
      <w:r w:rsidRPr="008A2DE3">
        <w:rPr>
          <w:rFonts w:ascii="Book Antiqua" w:hAnsi="Book Antiqua"/>
        </w:rPr>
        <w:t xml:space="preserve">, Velez AF, Emrich LJ. Management of retroperitoneal sarcomas and patient survival. </w:t>
      </w:r>
      <w:r w:rsidRPr="008A2DE3">
        <w:rPr>
          <w:rFonts w:ascii="Book Antiqua" w:hAnsi="Book Antiqua"/>
          <w:i/>
        </w:rPr>
        <w:t>Am J Surg</w:t>
      </w:r>
      <w:r w:rsidRPr="008A2DE3">
        <w:rPr>
          <w:rFonts w:ascii="Book Antiqua" w:hAnsi="Book Antiqua"/>
        </w:rPr>
        <w:t xml:space="preserve"> 1985; </w:t>
      </w:r>
      <w:r w:rsidRPr="008A2DE3">
        <w:rPr>
          <w:rFonts w:ascii="Book Antiqua" w:hAnsi="Book Antiqua"/>
          <w:b/>
        </w:rPr>
        <w:t>150</w:t>
      </w:r>
      <w:r w:rsidRPr="008A2DE3">
        <w:rPr>
          <w:rFonts w:ascii="Book Antiqua" w:hAnsi="Book Antiqua"/>
        </w:rPr>
        <w:t>: 376-380 [PMID: 4037201 DOI: 10.1016/0002-9610(85)90083-2]</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14 </w:t>
      </w:r>
      <w:r w:rsidRPr="008A2DE3">
        <w:rPr>
          <w:rFonts w:ascii="Book Antiqua" w:hAnsi="Book Antiqua"/>
          <w:b/>
        </w:rPr>
        <w:t>Dalton RR</w:t>
      </w:r>
      <w:r w:rsidRPr="008A2DE3">
        <w:rPr>
          <w:rFonts w:ascii="Book Antiqua" w:hAnsi="Book Antiqua"/>
        </w:rPr>
        <w:t xml:space="preserve">, Donohue JH, Mucha P Jr, van Heerden JA, Reiman HM, Chen SP. Management of retroperitoneal sarcomas. </w:t>
      </w:r>
      <w:r w:rsidRPr="008A2DE3">
        <w:rPr>
          <w:rFonts w:ascii="Book Antiqua" w:hAnsi="Book Antiqua"/>
          <w:i/>
        </w:rPr>
        <w:t>Surgery</w:t>
      </w:r>
      <w:r w:rsidRPr="008A2DE3">
        <w:rPr>
          <w:rFonts w:ascii="Book Antiqua" w:hAnsi="Book Antiqua"/>
        </w:rPr>
        <w:t xml:space="preserve"> 1989; </w:t>
      </w:r>
      <w:r w:rsidRPr="008A2DE3">
        <w:rPr>
          <w:rFonts w:ascii="Book Antiqua" w:hAnsi="Book Antiqua"/>
          <w:b/>
        </w:rPr>
        <w:t>106</w:t>
      </w:r>
      <w:r w:rsidRPr="008A2DE3">
        <w:rPr>
          <w:rFonts w:ascii="Book Antiqua" w:hAnsi="Book Antiqua"/>
        </w:rPr>
        <w:t>: 725-32; discussion 732-3 [PMID: 2799648]</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15 </w:t>
      </w:r>
      <w:r w:rsidRPr="008A2DE3">
        <w:rPr>
          <w:rFonts w:ascii="Book Antiqua" w:hAnsi="Book Antiqua"/>
          <w:b/>
        </w:rPr>
        <w:t>McGrath PC</w:t>
      </w:r>
      <w:r w:rsidRPr="008A2DE3">
        <w:rPr>
          <w:rFonts w:ascii="Book Antiqua" w:hAnsi="Book Antiqua"/>
        </w:rPr>
        <w:t xml:space="preserve">, Neifeld JP, Lawrence W Jr, DeMay RM, Kay S, Horsley JS 3rd, Parker GA. Improved survival following complete excision of retroperitoneal sarcomas. </w:t>
      </w:r>
      <w:r w:rsidRPr="008A2DE3">
        <w:rPr>
          <w:rFonts w:ascii="Book Antiqua" w:hAnsi="Book Antiqua"/>
          <w:i/>
        </w:rPr>
        <w:t>Ann Surg</w:t>
      </w:r>
      <w:r w:rsidRPr="008A2DE3">
        <w:rPr>
          <w:rFonts w:ascii="Book Antiqua" w:hAnsi="Book Antiqua"/>
        </w:rPr>
        <w:t xml:space="preserve"> 1984; </w:t>
      </w:r>
      <w:r w:rsidRPr="008A2DE3">
        <w:rPr>
          <w:rFonts w:ascii="Book Antiqua" w:hAnsi="Book Antiqua"/>
          <w:b/>
        </w:rPr>
        <w:t>200</w:t>
      </w:r>
      <w:r w:rsidRPr="008A2DE3">
        <w:rPr>
          <w:rFonts w:ascii="Book Antiqua" w:hAnsi="Book Antiqua"/>
        </w:rPr>
        <w:t>: 200-204 [PMID: 6465975 DOI: 10.1097/00000658-198408000-00014]</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16 </w:t>
      </w:r>
      <w:r w:rsidRPr="008A2DE3">
        <w:rPr>
          <w:rFonts w:ascii="Book Antiqua" w:hAnsi="Book Antiqua"/>
          <w:b/>
        </w:rPr>
        <w:t>Glenn J</w:t>
      </w:r>
      <w:r w:rsidRPr="008A2DE3">
        <w:rPr>
          <w:rFonts w:ascii="Book Antiqua" w:hAnsi="Book Antiqua"/>
        </w:rPr>
        <w:t xml:space="preserve">, Sindelar WF, Kinsella T, Glatstein E, Tepper J, Costa J, Baker A, Sugarbaker P, Brennan MF, Seipp C. Results of multimodality therapy of resectable soft-tissue sarcomas of the retroperitoneum. </w:t>
      </w:r>
      <w:r w:rsidRPr="008A2DE3">
        <w:rPr>
          <w:rFonts w:ascii="Book Antiqua" w:hAnsi="Book Antiqua"/>
          <w:i/>
        </w:rPr>
        <w:t>Surgery</w:t>
      </w:r>
      <w:r w:rsidRPr="008A2DE3">
        <w:rPr>
          <w:rFonts w:ascii="Book Antiqua" w:hAnsi="Book Antiqua"/>
        </w:rPr>
        <w:t xml:space="preserve"> 1985; </w:t>
      </w:r>
      <w:r w:rsidRPr="008A2DE3">
        <w:rPr>
          <w:rFonts w:ascii="Book Antiqua" w:hAnsi="Book Antiqua"/>
          <w:b/>
        </w:rPr>
        <w:t>97</w:t>
      </w:r>
      <w:r w:rsidRPr="008A2DE3">
        <w:rPr>
          <w:rFonts w:ascii="Book Antiqua" w:hAnsi="Book Antiqua"/>
        </w:rPr>
        <w:t>: 316-325 [PMID: 3975851]</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17 </w:t>
      </w:r>
      <w:r w:rsidRPr="008A2DE3">
        <w:rPr>
          <w:rFonts w:ascii="Book Antiqua" w:hAnsi="Book Antiqua"/>
          <w:b/>
        </w:rPr>
        <w:t>PACK GT</w:t>
      </w:r>
      <w:r w:rsidRPr="008A2DE3">
        <w:rPr>
          <w:rFonts w:ascii="Book Antiqua" w:hAnsi="Book Antiqua"/>
        </w:rPr>
        <w:t xml:space="preserve">, TABAH EJ. Primary retroperitoneal tumors: a study of 120 cases. </w:t>
      </w:r>
      <w:r w:rsidRPr="008A2DE3">
        <w:rPr>
          <w:rFonts w:ascii="Book Antiqua" w:hAnsi="Book Antiqua"/>
          <w:i/>
        </w:rPr>
        <w:t>Int Abstr Surg</w:t>
      </w:r>
      <w:r w:rsidRPr="008A2DE3">
        <w:rPr>
          <w:rFonts w:ascii="Book Antiqua" w:hAnsi="Book Antiqua"/>
        </w:rPr>
        <w:t xml:space="preserve"> 1954; </w:t>
      </w:r>
      <w:r w:rsidRPr="008A2DE3">
        <w:rPr>
          <w:rFonts w:ascii="Book Antiqua" w:hAnsi="Book Antiqua"/>
          <w:b/>
        </w:rPr>
        <w:t>99</w:t>
      </w:r>
      <w:r w:rsidRPr="008A2DE3">
        <w:rPr>
          <w:rFonts w:ascii="Book Antiqua" w:hAnsi="Book Antiqua"/>
        </w:rPr>
        <w:t>: 313-341 [PMID: 13205424]</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18 </w:t>
      </w:r>
      <w:r w:rsidRPr="008A2DE3">
        <w:rPr>
          <w:rFonts w:ascii="Book Antiqua" w:hAnsi="Book Antiqua"/>
          <w:b/>
        </w:rPr>
        <w:t>Leader M</w:t>
      </w:r>
      <w:r w:rsidRPr="008A2DE3">
        <w:rPr>
          <w:rFonts w:ascii="Book Antiqua" w:hAnsi="Book Antiqua"/>
        </w:rPr>
        <w:t xml:space="preserve">, Patel J, Collins M, Kristin H. Synovial sarcomas. True carcinosarcomas? </w:t>
      </w:r>
      <w:r w:rsidRPr="008A2DE3">
        <w:rPr>
          <w:rFonts w:ascii="Book Antiqua" w:hAnsi="Book Antiqua"/>
          <w:i/>
        </w:rPr>
        <w:t>Cancer</w:t>
      </w:r>
      <w:r w:rsidRPr="008A2DE3">
        <w:rPr>
          <w:rFonts w:ascii="Book Antiqua" w:hAnsi="Book Antiqua"/>
        </w:rPr>
        <w:t xml:space="preserve"> 1987; </w:t>
      </w:r>
      <w:r w:rsidRPr="008A2DE3">
        <w:rPr>
          <w:rFonts w:ascii="Book Antiqua" w:hAnsi="Book Antiqua"/>
          <w:b/>
        </w:rPr>
        <w:t>59</w:t>
      </w:r>
      <w:r w:rsidRPr="008A2DE3">
        <w:rPr>
          <w:rFonts w:ascii="Book Antiqua" w:hAnsi="Book Antiqua"/>
        </w:rPr>
        <w:t>: 2096-2098 [PMID: 2436745 DOI: 10.1002/1097-0142(19870615)59:123.0.CO;2-C]</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19 </w:t>
      </w:r>
      <w:r w:rsidRPr="008A2DE3">
        <w:rPr>
          <w:rFonts w:ascii="Book Antiqua" w:hAnsi="Book Antiqua"/>
          <w:b/>
        </w:rPr>
        <w:t>Oppedal BR</w:t>
      </w:r>
      <w:r w:rsidRPr="008A2DE3">
        <w:rPr>
          <w:rFonts w:ascii="Book Antiqua" w:hAnsi="Book Antiqua"/>
        </w:rPr>
        <w:t xml:space="preserve">, Røyne T, Titterud I. Synovial sarcomas of the neck. A report of two cases. </w:t>
      </w:r>
      <w:r w:rsidRPr="008A2DE3">
        <w:rPr>
          <w:rFonts w:ascii="Book Antiqua" w:hAnsi="Book Antiqua"/>
          <w:i/>
        </w:rPr>
        <w:t>J Laryngol Otol</w:t>
      </w:r>
      <w:r w:rsidRPr="008A2DE3">
        <w:rPr>
          <w:rFonts w:ascii="Book Antiqua" w:hAnsi="Book Antiqua"/>
        </w:rPr>
        <w:t xml:space="preserve"> 1985; </w:t>
      </w:r>
      <w:r w:rsidRPr="008A2DE3">
        <w:rPr>
          <w:rFonts w:ascii="Book Antiqua" w:hAnsi="Book Antiqua"/>
          <w:b/>
        </w:rPr>
        <w:t>99</w:t>
      </w:r>
      <w:r w:rsidRPr="008A2DE3">
        <w:rPr>
          <w:rFonts w:ascii="Book Antiqua" w:hAnsi="Book Antiqua"/>
        </w:rPr>
        <w:t>: 101-104 [PMID: 2981943 DOI: 10.1017/S0022215100096353]</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20 </w:t>
      </w:r>
      <w:r w:rsidRPr="008A2DE3">
        <w:rPr>
          <w:rFonts w:ascii="Book Antiqua" w:hAnsi="Book Antiqua"/>
          <w:b/>
        </w:rPr>
        <w:t>Pruszczynski M</w:t>
      </w:r>
      <w:r w:rsidRPr="008A2DE3">
        <w:rPr>
          <w:rFonts w:ascii="Book Antiqua" w:hAnsi="Book Antiqua"/>
        </w:rPr>
        <w:t xml:space="preserve">, Manni JJ, Smedts F. Endolaryngeal synovial sarcoma: case report with immunohistochemical studies. </w:t>
      </w:r>
      <w:r w:rsidRPr="008A2DE3">
        <w:rPr>
          <w:rFonts w:ascii="Book Antiqua" w:hAnsi="Book Antiqua"/>
          <w:i/>
        </w:rPr>
        <w:t>Head Neck</w:t>
      </w:r>
      <w:r w:rsidRPr="008A2DE3">
        <w:rPr>
          <w:rFonts w:ascii="Book Antiqua" w:hAnsi="Book Antiqua"/>
        </w:rPr>
        <w:t xml:space="preserve"> 1989; </w:t>
      </w:r>
      <w:r w:rsidRPr="008A2DE3">
        <w:rPr>
          <w:rFonts w:ascii="Book Antiqua" w:hAnsi="Book Antiqua"/>
          <w:b/>
        </w:rPr>
        <w:t>11</w:t>
      </w:r>
      <w:r w:rsidRPr="008A2DE3">
        <w:rPr>
          <w:rFonts w:ascii="Book Antiqua" w:hAnsi="Book Antiqua"/>
        </w:rPr>
        <w:t>: 76-80 [PMID: 2537802 DOI: 10.1002/hed.2880110113]</w:t>
      </w:r>
    </w:p>
    <w:p w:rsidR="003C3E6B" w:rsidRPr="008A2DE3" w:rsidRDefault="003C3E6B" w:rsidP="008A2DE3">
      <w:pPr>
        <w:spacing w:line="360" w:lineRule="auto"/>
        <w:jc w:val="both"/>
        <w:rPr>
          <w:rFonts w:ascii="Book Antiqua" w:hAnsi="Book Antiqua"/>
        </w:rPr>
      </w:pPr>
      <w:r w:rsidRPr="008A2DE3">
        <w:rPr>
          <w:rFonts w:ascii="Book Antiqua" w:hAnsi="Book Antiqua"/>
        </w:rPr>
        <w:lastRenderedPageBreak/>
        <w:t xml:space="preserve">21 </w:t>
      </w:r>
      <w:r w:rsidRPr="008A2DE3">
        <w:rPr>
          <w:rFonts w:ascii="Book Antiqua" w:hAnsi="Book Antiqua"/>
          <w:b/>
        </w:rPr>
        <w:t>Bloch MJ</w:t>
      </w:r>
      <w:r w:rsidRPr="008A2DE3">
        <w:rPr>
          <w:rFonts w:ascii="Book Antiqua" w:hAnsi="Book Antiqua"/>
        </w:rPr>
        <w:t xml:space="preserve">, Iozzo RV, Edmunds LH Jr, Brooks JJ. Polypoid synovial sarcoma of the esophagus. </w:t>
      </w:r>
      <w:r w:rsidRPr="008A2DE3">
        <w:rPr>
          <w:rFonts w:ascii="Book Antiqua" w:hAnsi="Book Antiqua"/>
          <w:i/>
        </w:rPr>
        <w:t>Gastroenterology</w:t>
      </w:r>
      <w:r w:rsidRPr="008A2DE3">
        <w:rPr>
          <w:rFonts w:ascii="Book Antiqua" w:hAnsi="Book Antiqua"/>
        </w:rPr>
        <w:t xml:space="preserve"> 1987; </w:t>
      </w:r>
      <w:r w:rsidRPr="008A2DE3">
        <w:rPr>
          <w:rFonts w:ascii="Book Antiqua" w:hAnsi="Book Antiqua"/>
          <w:b/>
        </w:rPr>
        <w:t>92</w:t>
      </w:r>
      <w:r w:rsidRPr="008A2DE3">
        <w:rPr>
          <w:rFonts w:ascii="Book Antiqua" w:hAnsi="Book Antiqua"/>
        </w:rPr>
        <w:t>: 229-233 [PMID: 3023165 DOI: 10.1016/0016-5085(87)90865-1]</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22 </w:t>
      </w:r>
      <w:r w:rsidRPr="008A2DE3">
        <w:rPr>
          <w:rFonts w:ascii="Book Antiqua" w:hAnsi="Book Antiqua"/>
          <w:b/>
        </w:rPr>
        <w:t>Liles JS</w:t>
      </w:r>
      <w:r w:rsidRPr="008A2DE3">
        <w:rPr>
          <w:rFonts w:ascii="Book Antiqua" w:hAnsi="Book Antiqua"/>
        </w:rPr>
        <w:t xml:space="preserve">, Tzeng CW, Short JJ, Kulesza P, Heslin MJ. Retroperitoneal and intra-abdominal sarcoma. </w:t>
      </w:r>
      <w:r w:rsidRPr="008A2DE3">
        <w:rPr>
          <w:rFonts w:ascii="Book Antiqua" w:hAnsi="Book Antiqua"/>
          <w:i/>
        </w:rPr>
        <w:t>Curr Probl Surg</w:t>
      </w:r>
      <w:r w:rsidRPr="008A2DE3">
        <w:rPr>
          <w:rFonts w:ascii="Book Antiqua" w:hAnsi="Book Antiqua"/>
        </w:rPr>
        <w:t xml:space="preserve"> 2009; </w:t>
      </w:r>
      <w:r w:rsidRPr="008A2DE3">
        <w:rPr>
          <w:rFonts w:ascii="Book Antiqua" w:hAnsi="Book Antiqua"/>
          <w:b/>
        </w:rPr>
        <w:t>46</w:t>
      </w:r>
      <w:r w:rsidRPr="008A2DE3">
        <w:rPr>
          <w:rFonts w:ascii="Book Antiqua" w:hAnsi="Book Antiqua"/>
        </w:rPr>
        <w:t>: 445-503 [PMID: 19414097 DOI: 10.1067/j.cpsurg.2009.01.004]</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23 </w:t>
      </w:r>
      <w:r w:rsidRPr="008A2DE3">
        <w:rPr>
          <w:rFonts w:ascii="Book Antiqua" w:hAnsi="Book Antiqua"/>
          <w:b/>
        </w:rPr>
        <w:t>Lahat G</w:t>
      </w:r>
      <w:r w:rsidRPr="008A2DE3">
        <w:rPr>
          <w:rFonts w:ascii="Book Antiqua" w:hAnsi="Book Antiqua"/>
        </w:rPr>
        <w:t xml:space="preserve">, Madewell JE, Anaya DA, Qiao W, Tuvin D, Benjamin RS, Lev DC, Pollock RE. Computed tomography scan-driven selection of treatment for retroperitoneal liposarcoma histologic subtypes. </w:t>
      </w:r>
      <w:r w:rsidRPr="008A2DE3">
        <w:rPr>
          <w:rFonts w:ascii="Book Antiqua" w:hAnsi="Book Antiqua"/>
          <w:i/>
        </w:rPr>
        <w:t>Cancer</w:t>
      </w:r>
      <w:r w:rsidRPr="008A2DE3">
        <w:rPr>
          <w:rFonts w:ascii="Book Antiqua" w:hAnsi="Book Antiqua"/>
        </w:rPr>
        <w:t xml:space="preserve"> 2009; </w:t>
      </w:r>
      <w:r w:rsidRPr="008A2DE3">
        <w:rPr>
          <w:rFonts w:ascii="Book Antiqua" w:hAnsi="Book Antiqua"/>
          <w:b/>
        </w:rPr>
        <w:t>115</w:t>
      </w:r>
      <w:r w:rsidRPr="008A2DE3">
        <w:rPr>
          <w:rFonts w:ascii="Book Antiqua" w:hAnsi="Book Antiqua"/>
        </w:rPr>
        <w:t>: 1081-1090 [PMID: 19156920 DOI: 10.1002/cncr.24045]</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24 </w:t>
      </w:r>
      <w:r w:rsidRPr="008A2DE3">
        <w:rPr>
          <w:rFonts w:ascii="Book Antiqua" w:hAnsi="Book Antiqua"/>
          <w:b/>
        </w:rPr>
        <w:t>Raut CP</w:t>
      </w:r>
      <w:r w:rsidRPr="008A2DE3">
        <w:rPr>
          <w:rFonts w:ascii="Book Antiqua" w:hAnsi="Book Antiqua"/>
        </w:rPr>
        <w:t xml:space="preserve">, Pisters PW. Retroperitoneal sarcomas: Combined-modality treatment approaches. </w:t>
      </w:r>
      <w:r w:rsidRPr="008A2DE3">
        <w:rPr>
          <w:rFonts w:ascii="Book Antiqua" w:hAnsi="Book Antiqua"/>
          <w:i/>
        </w:rPr>
        <w:t>J Surg Oncol</w:t>
      </w:r>
      <w:r w:rsidRPr="008A2DE3">
        <w:rPr>
          <w:rFonts w:ascii="Book Antiqua" w:hAnsi="Book Antiqua"/>
        </w:rPr>
        <w:t xml:space="preserve"> 2006; </w:t>
      </w:r>
      <w:r w:rsidRPr="008A2DE3">
        <w:rPr>
          <w:rFonts w:ascii="Book Antiqua" w:hAnsi="Book Antiqua"/>
          <w:b/>
        </w:rPr>
        <w:t>94</w:t>
      </w:r>
      <w:r w:rsidRPr="008A2DE3">
        <w:rPr>
          <w:rFonts w:ascii="Book Antiqua" w:hAnsi="Book Antiqua"/>
        </w:rPr>
        <w:t>: 81-87 [PMID: 16788949 DOI: 10.1002/jso.20543]</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25 </w:t>
      </w:r>
      <w:r w:rsidRPr="008A2DE3">
        <w:rPr>
          <w:rFonts w:ascii="Book Antiqua" w:hAnsi="Book Antiqua"/>
          <w:b/>
        </w:rPr>
        <w:t>Daylami R</w:t>
      </w:r>
      <w:r w:rsidRPr="008A2DE3">
        <w:rPr>
          <w:rFonts w:ascii="Book Antiqua" w:hAnsi="Book Antiqua"/>
        </w:rPr>
        <w:t xml:space="preserve">, Amiri A, Goldsmith B, Troppmann C, Schneider PD, Khatri VP. Inferior vena cava leiomyosarcoma: is reconstruction necessary after resection? </w:t>
      </w:r>
      <w:r w:rsidRPr="008A2DE3">
        <w:rPr>
          <w:rFonts w:ascii="Book Antiqua" w:hAnsi="Book Antiqua"/>
          <w:i/>
        </w:rPr>
        <w:t>J Am Coll Surg</w:t>
      </w:r>
      <w:r w:rsidRPr="008A2DE3">
        <w:rPr>
          <w:rFonts w:ascii="Book Antiqua" w:hAnsi="Book Antiqua"/>
        </w:rPr>
        <w:t xml:space="preserve"> 2010; </w:t>
      </w:r>
      <w:r w:rsidRPr="008A2DE3">
        <w:rPr>
          <w:rFonts w:ascii="Book Antiqua" w:hAnsi="Book Antiqua"/>
          <w:b/>
        </w:rPr>
        <w:t>210</w:t>
      </w:r>
      <w:r w:rsidRPr="008A2DE3">
        <w:rPr>
          <w:rFonts w:ascii="Book Antiqua" w:hAnsi="Book Antiqua"/>
        </w:rPr>
        <w:t>: 185-190 [PMID: 20113938 DOI: 10.1016/j.jamcollsurg.2009.10.010]</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26 </w:t>
      </w:r>
      <w:r w:rsidRPr="008A2DE3">
        <w:rPr>
          <w:rFonts w:ascii="Book Antiqua" w:hAnsi="Book Antiqua"/>
          <w:b/>
        </w:rPr>
        <w:t>Pisters PW</w:t>
      </w:r>
      <w:r w:rsidRPr="008A2DE3">
        <w:rPr>
          <w:rFonts w:ascii="Book Antiqua" w:hAnsi="Book Antiqua"/>
        </w:rPr>
        <w:t xml:space="preserve">, Ballo MT, Fenstermacher MJ, Feig BW, Hunt KK, Raymond KA, Burgess MA, Zagars GK, Pollock RE, Benjamin RS, Patel SR. Phase I trial of preoperative concurrent doxorubicin and radiation therapy, surgical resection, and intraoperative electron-beam radiation therapy for patients with localized retroperitoneal sarcoma. </w:t>
      </w:r>
      <w:r w:rsidRPr="008A2DE3">
        <w:rPr>
          <w:rFonts w:ascii="Book Antiqua" w:hAnsi="Book Antiqua"/>
          <w:i/>
        </w:rPr>
        <w:t>J Clin Oncol</w:t>
      </w:r>
      <w:r w:rsidRPr="008A2DE3">
        <w:rPr>
          <w:rFonts w:ascii="Book Antiqua" w:hAnsi="Book Antiqua"/>
        </w:rPr>
        <w:t xml:space="preserve"> 2003; </w:t>
      </w:r>
      <w:r w:rsidRPr="008A2DE3">
        <w:rPr>
          <w:rFonts w:ascii="Book Antiqua" w:hAnsi="Book Antiqua"/>
          <w:b/>
        </w:rPr>
        <w:t>21</w:t>
      </w:r>
      <w:r w:rsidRPr="008A2DE3">
        <w:rPr>
          <w:rFonts w:ascii="Book Antiqua" w:hAnsi="Book Antiqua"/>
        </w:rPr>
        <w:t>: 3092-3097 [PMID: 12915599 DOI: 10.1200/JCO.2003.01.143]</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27 </w:t>
      </w:r>
      <w:r w:rsidRPr="008A2DE3">
        <w:rPr>
          <w:rFonts w:ascii="Book Antiqua" w:hAnsi="Book Antiqua"/>
          <w:b/>
        </w:rPr>
        <w:t>Gieschen HL</w:t>
      </w:r>
      <w:r w:rsidRPr="008A2DE3">
        <w:rPr>
          <w:rFonts w:ascii="Book Antiqua" w:hAnsi="Book Antiqua"/>
        </w:rPr>
        <w:t xml:space="preserve">, Spiro IJ, Suit HD, Ott MJ, Rattner DW, Ancukiewicz M, Willett CG. Long-term results of intraoperative electron beam radiotherapy for primary and recurrent retroperitoneal soft tissue sarcoma. </w:t>
      </w:r>
      <w:r w:rsidRPr="008A2DE3">
        <w:rPr>
          <w:rFonts w:ascii="Book Antiqua" w:hAnsi="Book Antiqua"/>
          <w:i/>
        </w:rPr>
        <w:t>Int J Radiat Oncol Biol Phys</w:t>
      </w:r>
      <w:r w:rsidRPr="008A2DE3">
        <w:rPr>
          <w:rFonts w:ascii="Book Antiqua" w:hAnsi="Book Antiqua"/>
        </w:rPr>
        <w:t xml:space="preserve"> 2001; </w:t>
      </w:r>
      <w:r w:rsidRPr="008A2DE3">
        <w:rPr>
          <w:rFonts w:ascii="Book Antiqua" w:hAnsi="Book Antiqua"/>
          <w:b/>
        </w:rPr>
        <w:t>50</w:t>
      </w:r>
      <w:r w:rsidRPr="008A2DE3">
        <w:rPr>
          <w:rFonts w:ascii="Book Antiqua" w:hAnsi="Book Antiqua"/>
        </w:rPr>
        <w:t>: 127-131 [PMID: 11316555 DOI: 10.1016/S0360-3016(00)01589-3]</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28 </w:t>
      </w:r>
      <w:r w:rsidRPr="008A2DE3">
        <w:rPr>
          <w:rFonts w:ascii="Book Antiqua" w:hAnsi="Book Antiqua"/>
          <w:b/>
        </w:rPr>
        <w:t>Bonvalot S</w:t>
      </w:r>
      <w:r w:rsidRPr="008A2DE3">
        <w:rPr>
          <w:rFonts w:ascii="Book Antiqua" w:hAnsi="Book Antiqua"/>
        </w:rPr>
        <w:t xml:space="preserve">, Rivoire M, Castaing M, Stoeckle E, Le Cesne A, Blay JY, Laplanche A. Primary retroperitoneal sarcomas: a multivariate analysis of </w:t>
      </w:r>
      <w:r w:rsidRPr="008A2DE3">
        <w:rPr>
          <w:rFonts w:ascii="Book Antiqua" w:hAnsi="Book Antiqua"/>
        </w:rPr>
        <w:lastRenderedPageBreak/>
        <w:t xml:space="preserve">surgical factors associated with local control. </w:t>
      </w:r>
      <w:r w:rsidRPr="008A2DE3">
        <w:rPr>
          <w:rFonts w:ascii="Book Antiqua" w:hAnsi="Book Antiqua"/>
          <w:i/>
        </w:rPr>
        <w:t>J Clin Oncol</w:t>
      </w:r>
      <w:r w:rsidRPr="008A2DE3">
        <w:rPr>
          <w:rFonts w:ascii="Book Antiqua" w:hAnsi="Book Antiqua"/>
        </w:rPr>
        <w:t xml:space="preserve"> 2009; </w:t>
      </w:r>
      <w:r w:rsidRPr="008A2DE3">
        <w:rPr>
          <w:rFonts w:ascii="Book Antiqua" w:hAnsi="Book Antiqua"/>
          <w:b/>
        </w:rPr>
        <w:t>27</w:t>
      </w:r>
      <w:r w:rsidRPr="008A2DE3">
        <w:rPr>
          <w:rFonts w:ascii="Book Antiqua" w:hAnsi="Book Antiqua"/>
        </w:rPr>
        <w:t>: 31-37 [PMID: 19047280 DOI: 10.1200/JCO.2008.18.0802]</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29 </w:t>
      </w:r>
      <w:r w:rsidRPr="008A2DE3">
        <w:rPr>
          <w:rFonts w:ascii="Book Antiqua" w:hAnsi="Book Antiqua"/>
          <w:b/>
        </w:rPr>
        <w:t>Gronchi A</w:t>
      </w:r>
      <w:r w:rsidRPr="008A2DE3">
        <w:rPr>
          <w:rFonts w:ascii="Book Antiqua" w:hAnsi="Book Antiqua"/>
        </w:rPr>
        <w:t xml:space="preserve">, Lo Vullo S, Fiore M, Mussi C, Stacchiotti S, Collini P, Lozza L, Pennacchioli E, Mariani L, Casali PG. Aggressive surgical policies in a retrospectively reviewed single-institution case series of retroperitoneal soft tissue sarcoma patients. </w:t>
      </w:r>
      <w:r w:rsidRPr="008A2DE3">
        <w:rPr>
          <w:rFonts w:ascii="Book Antiqua" w:hAnsi="Book Antiqua"/>
          <w:i/>
        </w:rPr>
        <w:t>J Clin Oncol</w:t>
      </w:r>
      <w:r w:rsidRPr="008A2DE3">
        <w:rPr>
          <w:rFonts w:ascii="Book Antiqua" w:hAnsi="Book Antiqua"/>
        </w:rPr>
        <w:t xml:space="preserve"> 2009; </w:t>
      </w:r>
      <w:r w:rsidRPr="008A2DE3">
        <w:rPr>
          <w:rFonts w:ascii="Book Antiqua" w:hAnsi="Book Antiqua"/>
          <w:b/>
        </w:rPr>
        <w:t>27</w:t>
      </w:r>
      <w:r w:rsidRPr="008A2DE3">
        <w:rPr>
          <w:rFonts w:ascii="Book Antiqua" w:hAnsi="Book Antiqua"/>
        </w:rPr>
        <w:t>: 24-30 [PMID: 19047283 DOI: 10.1200/JCO.2008.17.8871]</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30 </w:t>
      </w:r>
      <w:r w:rsidRPr="008A2DE3">
        <w:rPr>
          <w:rFonts w:ascii="Book Antiqua" w:hAnsi="Book Antiqua"/>
          <w:b/>
        </w:rPr>
        <w:t>Russo P</w:t>
      </w:r>
      <w:r w:rsidRPr="008A2DE3">
        <w:rPr>
          <w:rFonts w:ascii="Book Antiqua" w:hAnsi="Book Antiqua"/>
        </w:rPr>
        <w:t xml:space="preserve">, Kim Y, Ravindran S, Huang W, Brennan MF. Nephrectomy during operative management of retroperitoneal sarcoma. </w:t>
      </w:r>
      <w:r w:rsidRPr="008A2DE3">
        <w:rPr>
          <w:rFonts w:ascii="Book Antiqua" w:hAnsi="Book Antiqua"/>
          <w:i/>
        </w:rPr>
        <w:t>Ann Surg Oncol</w:t>
      </w:r>
      <w:r w:rsidRPr="008A2DE3">
        <w:rPr>
          <w:rFonts w:ascii="Book Antiqua" w:hAnsi="Book Antiqua"/>
        </w:rPr>
        <w:t xml:space="preserve"> 1997; </w:t>
      </w:r>
      <w:r w:rsidRPr="008A2DE3">
        <w:rPr>
          <w:rFonts w:ascii="Book Antiqua" w:hAnsi="Book Antiqua"/>
          <w:b/>
        </w:rPr>
        <w:t>4</w:t>
      </w:r>
      <w:r w:rsidRPr="008A2DE3">
        <w:rPr>
          <w:rFonts w:ascii="Book Antiqua" w:hAnsi="Book Antiqua"/>
        </w:rPr>
        <w:t>: 421-424 [PMID: 9259970 DOI: 10.1007/BF02305556]</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31 </w:t>
      </w:r>
      <w:r w:rsidRPr="008A2DE3">
        <w:rPr>
          <w:rFonts w:ascii="Book Antiqua" w:hAnsi="Book Antiqua"/>
          <w:b/>
        </w:rPr>
        <w:t>Stauffer JA</w:t>
      </w:r>
      <w:r w:rsidRPr="008A2DE3">
        <w:rPr>
          <w:rFonts w:ascii="Book Antiqua" w:hAnsi="Book Antiqua"/>
        </w:rPr>
        <w:t xml:space="preserve">, Fakhre GP, Dougherty MK, Nakhleh RE, Maples WJ, Nguyen JH. Pancreatic and multiorgan resection with inferior vena cava reconstruction for retroperitoneal leiomyosarcoma. </w:t>
      </w:r>
      <w:r w:rsidRPr="008A2DE3">
        <w:rPr>
          <w:rFonts w:ascii="Book Antiqua" w:hAnsi="Book Antiqua"/>
          <w:i/>
        </w:rPr>
        <w:t>World J Surg Oncol</w:t>
      </w:r>
      <w:r w:rsidRPr="008A2DE3">
        <w:rPr>
          <w:rFonts w:ascii="Book Antiqua" w:hAnsi="Book Antiqua"/>
        </w:rPr>
        <w:t xml:space="preserve"> 2009; </w:t>
      </w:r>
      <w:r w:rsidRPr="008A2DE3">
        <w:rPr>
          <w:rFonts w:ascii="Book Antiqua" w:hAnsi="Book Antiqua"/>
          <w:b/>
        </w:rPr>
        <w:t>7</w:t>
      </w:r>
      <w:r w:rsidRPr="008A2DE3">
        <w:rPr>
          <w:rFonts w:ascii="Book Antiqua" w:hAnsi="Book Antiqua"/>
        </w:rPr>
        <w:t>: 3 [PMID: 19126222 DOI: 10.1186/1477-7819-7-3]</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32 </w:t>
      </w:r>
      <w:r w:rsidRPr="008A2DE3">
        <w:rPr>
          <w:rFonts w:ascii="Book Antiqua" w:hAnsi="Book Antiqua"/>
          <w:b/>
        </w:rPr>
        <w:t>Eilber FC</w:t>
      </w:r>
      <w:r w:rsidRPr="008A2DE3">
        <w:rPr>
          <w:rFonts w:ascii="Book Antiqua" w:hAnsi="Book Antiqua"/>
        </w:rPr>
        <w:t xml:space="preserve">, Rosen G, Eckardt J, Forscher C, Nelson SD, Selch M, Dorey F, Eilber FR. Treatment-induced pathologic necrosis: a predictor of local recurrence and survival in patients receiving neoadjuvant therapy for high-grade extremity soft tissue sarcomas. </w:t>
      </w:r>
      <w:r w:rsidRPr="008A2DE3">
        <w:rPr>
          <w:rFonts w:ascii="Book Antiqua" w:hAnsi="Book Antiqua"/>
          <w:i/>
        </w:rPr>
        <w:t>J Clin Oncol</w:t>
      </w:r>
      <w:r w:rsidRPr="008A2DE3">
        <w:rPr>
          <w:rFonts w:ascii="Book Antiqua" w:hAnsi="Book Antiqua"/>
        </w:rPr>
        <w:t xml:space="preserve"> 2001; </w:t>
      </w:r>
      <w:r w:rsidRPr="008A2DE3">
        <w:rPr>
          <w:rFonts w:ascii="Book Antiqua" w:hAnsi="Book Antiqua"/>
          <w:b/>
        </w:rPr>
        <w:t>19</w:t>
      </w:r>
      <w:r w:rsidRPr="008A2DE3">
        <w:rPr>
          <w:rFonts w:ascii="Book Antiqua" w:hAnsi="Book Antiqua"/>
        </w:rPr>
        <w:t>: 3203-3209 [PMID: 11432887 DOI: 10.1200/JCO.2001.19.13.3203]</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33 </w:t>
      </w:r>
      <w:r w:rsidRPr="008A2DE3">
        <w:rPr>
          <w:rFonts w:ascii="Book Antiqua" w:hAnsi="Book Antiqua"/>
          <w:b/>
        </w:rPr>
        <w:t>Meric F</w:t>
      </w:r>
      <w:r w:rsidRPr="008A2DE3">
        <w:rPr>
          <w:rFonts w:ascii="Book Antiqua" w:hAnsi="Book Antiqua"/>
        </w:rPr>
        <w:t xml:space="preserve">, Hess KR, Varma DG, Hunt KK, Pisters PW, Milas KM, Patel SR, Benjamin RS, Plager C, Papadopoulos NE, Burgess MA, Pollock RE, Feig BW. Radiographic response to neoadjuvant chemotherapy is a predictor of local control and survival in soft tissue sarcomas. </w:t>
      </w:r>
      <w:r w:rsidRPr="008A2DE3">
        <w:rPr>
          <w:rFonts w:ascii="Book Antiqua" w:hAnsi="Book Antiqua"/>
          <w:i/>
        </w:rPr>
        <w:t>Cancer</w:t>
      </w:r>
      <w:r w:rsidRPr="008A2DE3">
        <w:rPr>
          <w:rFonts w:ascii="Book Antiqua" w:hAnsi="Book Antiqua"/>
        </w:rPr>
        <w:t xml:space="preserve"> 2002; </w:t>
      </w:r>
      <w:r w:rsidRPr="008A2DE3">
        <w:rPr>
          <w:rFonts w:ascii="Book Antiqua" w:hAnsi="Book Antiqua"/>
          <w:b/>
        </w:rPr>
        <w:t>95</w:t>
      </w:r>
      <w:r w:rsidRPr="008A2DE3">
        <w:rPr>
          <w:rFonts w:ascii="Book Antiqua" w:hAnsi="Book Antiqua"/>
        </w:rPr>
        <w:t>: 1120-1126 [PMID: 12209699 DOI: 10.1002/cncr.10794]</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34 </w:t>
      </w:r>
      <w:r w:rsidRPr="008A2DE3">
        <w:rPr>
          <w:rFonts w:ascii="Book Antiqua" w:hAnsi="Book Antiqua"/>
          <w:b/>
        </w:rPr>
        <w:t>Eilber FC</w:t>
      </w:r>
      <w:r w:rsidRPr="008A2DE3">
        <w:rPr>
          <w:rFonts w:ascii="Book Antiqua" w:hAnsi="Book Antiqua"/>
        </w:rPr>
        <w:t xml:space="preserve">, Eilber KS, Eilber FR. Retroperitoneal sarcomas. </w:t>
      </w:r>
      <w:r w:rsidRPr="008A2DE3">
        <w:rPr>
          <w:rFonts w:ascii="Book Antiqua" w:hAnsi="Book Antiqua"/>
          <w:i/>
        </w:rPr>
        <w:t>Curr Treat Options Oncol</w:t>
      </w:r>
      <w:r w:rsidRPr="008A2DE3">
        <w:rPr>
          <w:rFonts w:ascii="Book Antiqua" w:hAnsi="Book Antiqua"/>
        </w:rPr>
        <w:t xml:space="preserve"> 2000; </w:t>
      </w:r>
      <w:r w:rsidRPr="008A2DE3">
        <w:rPr>
          <w:rFonts w:ascii="Book Antiqua" w:hAnsi="Book Antiqua"/>
          <w:b/>
        </w:rPr>
        <w:t>1</w:t>
      </w:r>
      <w:r w:rsidRPr="008A2DE3">
        <w:rPr>
          <w:rFonts w:ascii="Book Antiqua" w:hAnsi="Book Antiqua"/>
        </w:rPr>
        <w:t>: 274-278 [PMID: 12057171 DOI: 10.1007/s11864-000-0040-y]</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35 </w:t>
      </w:r>
      <w:r w:rsidRPr="008A2DE3">
        <w:rPr>
          <w:rFonts w:ascii="Book Antiqua" w:hAnsi="Book Antiqua"/>
          <w:b/>
        </w:rPr>
        <w:t>Caudle AS</w:t>
      </w:r>
      <w:r w:rsidRPr="008A2DE3">
        <w:rPr>
          <w:rFonts w:ascii="Book Antiqua" w:hAnsi="Book Antiqua"/>
        </w:rPr>
        <w:t xml:space="preserve">, Tepper JE, Calvo BF, Meyers MO, Goyal LK, Cance WG, Kim HJ. Complications associated with neoadjuvant radiotherapy in the multidisciplinary treatment of retroperitoneal sarcomas. </w:t>
      </w:r>
      <w:r w:rsidRPr="008A2DE3">
        <w:rPr>
          <w:rFonts w:ascii="Book Antiqua" w:hAnsi="Book Antiqua"/>
          <w:i/>
        </w:rPr>
        <w:t>Ann Surg Oncol</w:t>
      </w:r>
      <w:r w:rsidRPr="008A2DE3">
        <w:rPr>
          <w:rFonts w:ascii="Book Antiqua" w:hAnsi="Book Antiqua"/>
        </w:rPr>
        <w:t xml:space="preserve"> 2007; </w:t>
      </w:r>
      <w:r w:rsidRPr="008A2DE3">
        <w:rPr>
          <w:rFonts w:ascii="Book Antiqua" w:hAnsi="Book Antiqua"/>
          <w:b/>
        </w:rPr>
        <w:t>14</w:t>
      </w:r>
      <w:r w:rsidRPr="008A2DE3">
        <w:rPr>
          <w:rFonts w:ascii="Book Antiqua" w:hAnsi="Book Antiqua"/>
        </w:rPr>
        <w:t>: 577-582 [PMID: 17119868 DOI: 10.1245/s10434-006-9248-9]</w:t>
      </w:r>
    </w:p>
    <w:p w:rsidR="003C3E6B" w:rsidRPr="008A2DE3" w:rsidRDefault="003C3E6B" w:rsidP="008A2DE3">
      <w:pPr>
        <w:spacing w:line="360" w:lineRule="auto"/>
        <w:jc w:val="both"/>
        <w:rPr>
          <w:rFonts w:ascii="Book Antiqua" w:hAnsi="Book Antiqua"/>
        </w:rPr>
      </w:pPr>
      <w:r w:rsidRPr="008A2DE3">
        <w:rPr>
          <w:rFonts w:ascii="Book Antiqua" w:hAnsi="Book Antiqua"/>
        </w:rPr>
        <w:lastRenderedPageBreak/>
        <w:t xml:space="preserve">36 </w:t>
      </w:r>
      <w:r w:rsidRPr="008A2DE3">
        <w:rPr>
          <w:rFonts w:ascii="Book Antiqua" w:hAnsi="Book Antiqua"/>
          <w:b/>
        </w:rPr>
        <w:t>Ballo MT</w:t>
      </w:r>
      <w:r w:rsidRPr="008A2DE3">
        <w:rPr>
          <w:rFonts w:ascii="Book Antiqua" w:hAnsi="Book Antiqua"/>
        </w:rPr>
        <w:t xml:space="preserve">, Zagars GK, Pollock RE, Benjamin RS, Feig BW, Cormier JN, Hunt KK, Patel SR, Trent JC, Beddar S, Pisters PW. Retroperitoneal soft tissue sarcoma: an analysis of radiation and surgical treatment. </w:t>
      </w:r>
      <w:r w:rsidRPr="008A2DE3">
        <w:rPr>
          <w:rFonts w:ascii="Book Antiqua" w:hAnsi="Book Antiqua"/>
          <w:i/>
        </w:rPr>
        <w:t>Int J Radiat Oncol Biol Phys</w:t>
      </w:r>
      <w:r w:rsidRPr="008A2DE3">
        <w:rPr>
          <w:rFonts w:ascii="Book Antiqua" w:hAnsi="Book Antiqua"/>
        </w:rPr>
        <w:t xml:space="preserve"> 2007; </w:t>
      </w:r>
      <w:r w:rsidRPr="008A2DE3">
        <w:rPr>
          <w:rFonts w:ascii="Book Antiqua" w:hAnsi="Book Antiqua"/>
          <w:b/>
        </w:rPr>
        <w:t>67</w:t>
      </w:r>
      <w:r w:rsidRPr="008A2DE3">
        <w:rPr>
          <w:rFonts w:ascii="Book Antiqua" w:hAnsi="Book Antiqua"/>
        </w:rPr>
        <w:t>: 158-163 [PMID: 17084545 DOI: 10.1016/j.ijrobp.2006.08.025]</w:t>
      </w:r>
    </w:p>
    <w:p w:rsidR="003C3E6B" w:rsidRPr="008A2DE3" w:rsidRDefault="003C3E6B" w:rsidP="008A2DE3">
      <w:pPr>
        <w:spacing w:line="360" w:lineRule="auto"/>
        <w:jc w:val="both"/>
        <w:rPr>
          <w:rFonts w:ascii="Book Antiqua" w:hAnsi="Book Antiqua"/>
        </w:rPr>
      </w:pPr>
      <w:r w:rsidRPr="008A2DE3">
        <w:rPr>
          <w:rFonts w:ascii="Book Antiqua" w:hAnsi="Book Antiqua"/>
        </w:rPr>
        <w:t xml:space="preserve">37 </w:t>
      </w:r>
      <w:r w:rsidRPr="008A2DE3">
        <w:rPr>
          <w:rFonts w:ascii="Book Antiqua" w:hAnsi="Book Antiqua"/>
          <w:b/>
        </w:rPr>
        <w:t>Blackmon SH</w:t>
      </w:r>
      <w:r w:rsidRPr="008A2DE3">
        <w:rPr>
          <w:rFonts w:ascii="Book Antiqua" w:hAnsi="Book Antiqua"/>
        </w:rPr>
        <w:t xml:space="preserve">, Shah N, Roth JA, Correa AM, Vaporciyan AA, Rice DC, Hofstetter W, Walsh GL, Benjamin R, Pollock R, Swisher SG, Mehran R. Resection of pulmonary and extrapulmonary sarcomatous metastases is associated with long-term survival. </w:t>
      </w:r>
      <w:r w:rsidRPr="008A2DE3">
        <w:rPr>
          <w:rFonts w:ascii="Book Antiqua" w:hAnsi="Book Antiqua"/>
          <w:i/>
        </w:rPr>
        <w:t>Ann Thorac Surg</w:t>
      </w:r>
      <w:r w:rsidRPr="008A2DE3">
        <w:rPr>
          <w:rFonts w:ascii="Book Antiqua" w:hAnsi="Book Antiqua"/>
        </w:rPr>
        <w:t xml:space="preserve"> 2009; </w:t>
      </w:r>
      <w:r w:rsidRPr="008A2DE3">
        <w:rPr>
          <w:rFonts w:ascii="Book Antiqua" w:hAnsi="Book Antiqua"/>
          <w:b/>
        </w:rPr>
        <w:t>88</w:t>
      </w:r>
      <w:r w:rsidRPr="008A2DE3">
        <w:rPr>
          <w:rFonts w:ascii="Book Antiqua" w:hAnsi="Book Antiqua"/>
        </w:rPr>
        <w:t>: 877-84; discussion 884-5 [PMID: 19699915 DOI: 10.1016/j.athoracsur.2009.04.144]</w:t>
      </w:r>
    </w:p>
    <w:p w:rsidR="002F4E45" w:rsidRDefault="003C3E6B" w:rsidP="002F4E45">
      <w:pPr>
        <w:spacing w:line="360" w:lineRule="auto"/>
        <w:jc w:val="both"/>
        <w:rPr>
          <w:rFonts w:ascii="Book Antiqua" w:hAnsi="Book Antiqua" w:hint="eastAsia"/>
          <w:lang w:eastAsia="zh-CN"/>
        </w:rPr>
      </w:pPr>
      <w:r w:rsidRPr="008A2DE3">
        <w:rPr>
          <w:rFonts w:ascii="Book Antiqua" w:hAnsi="Book Antiqua"/>
        </w:rPr>
        <w:t xml:space="preserve">38 </w:t>
      </w:r>
      <w:r w:rsidRPr="008A2DE3">
        <w:rPr>
          <w:rFonts w:ascii="Book Antiqua" w:hAnsi="Book Antiqua"/>
          <w:b/>
        </w:rPr>
        <w:t>Kim DH</w:t>
      </w:r>
      <w:r w:rsidRPr="008A2DE3">
        <w:rPr>
          <w:rFonts w:ascii="Book Antiqua" w:hAnsi="Book Antiqua"/>
        </w:rPr>
        <w:t xml:space="preserve">, Joo KR, Cha JM, Shin HP, Lee JI, Park JJ, Kim HS, Yang DM. Retroperitoneal synovial sarcoma manifested by obstructive jaundice in an elderly woman: case report. </w:t>
      </w:r>
      <w:r w:rsidRPr="008A2DE3">
        <w:rPr>
          <w:rFonts w:ascii="Book Antiqua" w:hAnsi="Book Antiqua"/>
          <w:i/>
        </w:rPr>
        <w:t>Clin Endosc</w:t>
      </w:r>
      <w:r w:rsidRPr="008A2DE3">
        <w:rPr>
          <w:rFonts w:ascii="Book Antiqua" w:hAnsi="Book Antiqua"/>
        </w:rPr>
        <w:t xml:space="preserve"> 2012; </w:t>
      </w:r>
      <w:r w:rsidRPr="008A2DE3">
        <w:rPr>
          <w:rFonts w:ascii="Book Antiqua" w:hAnsi="Book Antiqua"/>
          <w:b/>
        </w:rPr>
        <w:t>45</w:t>
      </w:r>
      <w:r w:rsidRPr="008A2DE3">
        <w:rPr>
          <w:rFonts w:ascii="Book Antiqua" w:hAnsi="Book Antiqua"/>
        </w:rPr>
        <w:t>: 428-430 [PMID: 23251894 DOI: 10.5946/ce</w:t>
      </w:r>
      <w:r w:rsidR="002F4E45">
        <w:rPr>
          <w:rFonts w:ascii="Book Antiqua" w:hAnsi="Book Antiqua"/>
        </w:rPr>
        <w:t>.2012.45.4.428]</w:t>
      </w:r>
    </w:p>
    <w:p w:rsidR="002F4E45" w:rsidRDefault="002F4E45" w:rsidP="002F4E45">
      <w:pPr>
        <w:spacing w:line="360" w:lineRule="auto"/>
        <w:jc w:val="both"/>
        <w:rPr>
          <w:rFonts w:ascii="Book Antiqua" w:hAnsi="Book Antiqua" w:hint="eastAsia"/>
          <w:lang w:eastAsia="zh-CN"/>
        </w:rPr>
      </w:pPr>
    </w:p>
    <w:p w:rsidR="002F4E45" w:rsidRDefault="00E22818" w:rsidP="002F4E45">
      <w:pPr>
        <w:spacing w:line="360" w:lineRule="auto"/>
        <w:jc w:val="right"/>
        <w:rPr>
          <w:rFonts w:ascii="Book Antiqua" w:hAnsi="Book Antiqua" w:hint="eastAsia"/>
          <w:lang w:eastAsia="zh-CN"/>
        </w:rPr>
      </w:pPr>
      <w:r w:rsidRPr="008A2DE3">
        <w:rPr>
          <w:rFonts w:ascii="Book Antiqua" w:eastAsia="Lucida Sans Unicode" w:hAnsi="Book Antiqua" w:cs="Arial"/>
          <w:b/>
          <w:noProof/>
          <w:lang w:val="it-IT" w:eastAsia="hi-IN" w:bidi="hi-IN"/>
        </w:rPr>
        <w:t>P-Reviewer</w:t>
      </w:r>
      <w:r w:rsidRPr="008A2DE3">
        <w:rPr>
          <w:rFonts w:ascii="Book Antiqua" w:hAnsi="Book Antiqua" w:cs="Arial"/>
          <w:b/>
          <w:noProof/>
          <w:lang w:val="it-IT" w:bidi="hi-IN"/>
        </w:rPr>
        <w:t>:</w:t>
      </w:r>
      <w:r w:rsidRPr="008A2DE3">
        <w:rPr>
          <w:rFonts w:ascii="Book Antiqua" w:hAnsi="Book Antiqua"/>
        </w:rPr>
        <w:t xml:space="preserve"> Gavriilidis</w:t>
      </w:r>
      <w:r w:rsidRPr="008A2DE3">
        <w:rPr>
          <w:rFonts w:ascii="Book Antiqua" w:hAnsi="Book Antiqua"/>
          <w:lang w:eastAsia="zh-CN"/>
        </w:rPr>
        <w:t xml:space="preserve"> P, Mohamed AA, Dinc B, Demetrashvili Z, Isik</w:t>
      </w:r>
      <w:r w:rsidR="002F4E45">
        <w:rPr>
          <w:rFonts w:ascii="Book Antiqua" w:hAnsi="Book Antiqua" w:hint="eastAsia"/>
          <w:lang w:eastAsia="zh-CN"/>
        </w:rPr>
        <w:t xml:space="preserve"> </w:t>
      </w:r>
      <w:r w:rsidRPr="008A2DE3">
        <w:rPr>
          <w:rFonts w:ascii="Book Antiqua" w:hAnsi="Book Antiqua"/>
          <w:lang w:eastAsia="zh-CN"/>
        </w:rPr>
        <w:t>A</w:t>
      </w:r>
    </w:p>
    <w:p w:rsidR="00E22818" w:rsidRPr="002F4E45" w:rsidRDefault="00E22818" w:rsidP="002F4E45">
      <w:pPr>
        <w:spacing w:line="360" w:lineRule="auto"/>
        <w:jc w:val="right"/>
        <w:rPr>
          <w:rFonts w:ascii="Book Antiqua" w:hAnsi="Book Antiqua" w:hint="eastAsia"/>
        </w:rPr>
      </w:pPr>
      <w:r w:rsidRPr="008A2DE3">
        <w:rPr>
          <w:rFonts w:ascii="Book Antiqua" w:eastAsia="Lucida Sans Unicode" w:hAnsi="Book Antiqua" w:cs="Mangal"/>
          <w:b/>
          <w:bCs/>
          <w:lang w:val="it-IT" w:eastAsia="hi-IN" w:bidi="hi-IN"/>
        </w:rPr>
        <w:t>S-Editor</w:t>
      </w:r>
      <w:r w:rsidRPr="008A2DE3">
        <w:rPr>
          <w:rFonts w:ascii="Book Antiqua" w:hAnsi="Book Antiqua" w:cs="Mangal"/>
          <w:b/>
          <w:bCs/>
          <w:lang w:val="it-IT" w:bidi="hi-IN"/>
        </w:rPr>
        <w:t>:</w:t>
      </w:r>
      <w:r w:rsidRPr="008A2DE3">
        <w:rPr>
          <w:rFonts w:ascii="Book Antiqua" w:eastAsia="Lucida Sans Unicode" w:hAnsi="Book Antiqua" w:cs="Mangal"/>
          <w:bCs/>
          <w:lang w:val="it-IT" w:eastAsia="hi-IN" w:bidi="hi-IN"/>
        </w:rPr>
        <w:t xml:space="preserve"> </w:t>
      </w:r>
      <w:r w:rsidRPr="008A2DE3">
        <w:rPr>
          <w:rFonts w:ascii="Book Antiqua" w:hAnsi="Book Antiqua" w:cs="Mangal"/>
          <w:bCs/>
          <w:lang w:val="it-IT" w:bidi="hi-IN"/>
        </w:rPr>
        <w:t>Dou Y</w:t>
      </w:r>
      <w:r w:rsidRPr="008A2DE3">
        <w:rPr>
          <w:rFonts w:ascii="Book Antiqua" w:eastAsia="Lucida Sans Unicode" w:hAnsi="Book Antiqua" w:cs="Mangal"/>
          <w:b/>
          <w:bCs/>
          <w:lang w:val="it-IT" w:eastAsia="hi-IN" w:bidi="hi-IN"/>
        </w:rPr>
        <w:t xml:space="preserve"> L-Editor</w:t>
      </w:r>
      <w:r w:rsidRPr="008A2DE3">
        <w:rPr>
          <w:rFonts w:ascii="Book Antiqua" w:hAnsi="Book Antiqua" w:cs="Mangal"/>
          <w:b/>
          <w:bCs/>
          <w:lang w:val="it-IT" w:bidi="hi-IN"/>
        </w:rPr>
        <w:t>:</w:t>
      </w:r>
      <w:r w:rsidRPr="008A2DE3">
        <w:rPr>
          <w:rFonts w:ascii="Book Antiqua" w:eastAsia="Lucida Sans Unicode" w:hAnsi="Book Antiqua" w:cs="Mangal"/>
          <w:b/>
          <w:bCs/>
          <w:lang w:val="it-IT" w:eastAsia="hi-IN" w:bidi="hi-IN"/>
        </w:rPr>
        <w:t xml:space="preserve"> </w:t>
      </w:r>
      <w:r w:rsidR="002F4E45" w:rsidRPr="004F01CC">
        <w:rPr>
          <w:rFonts w:ascii="Book Antiqua" w:hAnsi="Book Antiqua" w:cs="Mangal" w:hint="eastAsia"/>
          <w:bCs/>
          <w:lang w:val="it-IT" w:eastAsia="zh-CN" w:bidi="hi-IN"/>
        </w:rPr>
        <w:t xml:space="preserve">A </w:t>
      </w:r>
      <w:r w:rsidRPr="008A2DE3">
        <w:rPr>
          <w:rFonts w:ascii="Book Antiqua" w:eastAsia="Lucida Sans Unicode" w:hAnsi="Book Antiqua" w:cs="Mangal"/>
          <w:b/>
          <w:bCs/>
          <w:lang w:val="it-IT" w:eastAsia="hi-IN" w:bidi="hi-IN"/>
        </w:rPr>
        <w:t>E-Editor</w:t>
      </w:r>
      <w:r w:rsidRPr="008A2DE3">
        <w:rPr>
          <w:rFonts w:ascii="Book Antiqua" w:hAnsi="Book Antiqua" w:cs="Mangal"/>
          <w:b/>
          <w:bCs/>
          <w:lang w:val="it-IT" w:bidi="hi-IN"/>
        </w:rPr>
        <w:t>:</w:t>
      </w:r>
      <w:r w:rsidR="002F4E45">
        <w:rPr>
          <w:rFonts w:ascii="Book Antiqua" w:hAnsi="Book Antiqua" w:cs="Mangal" w:hint="eastAsia"/>
          <w:b/>
          <w:bCs/>
          <w:lang w:val="it-IT" w:eastAsia="zh-CN" w:bidi="hi-IN"/>
        </w:rPr>
        <w:t xml:space="preserve"> </w:t>
      </w:r>
      <w:r w:rsidR="002F4E45">
        <w:rPr>
          <w:rFonts w:ascii="Book Antiqua" w:hAnsi="Book Antiqua" w:cs="Mangal" w:hint="eastAsia"/>
          <w:bCs/>
          <w:lang w:val="it-IT" w:eastAsia="zh-CN" w:bidi="hi-IN"/>
        </w:rPr>
        <w:t>Bian YN</w:t>
      </w:r>
    </w:p>
    <w:p w:rsidR="00E22818" w:rsidRPr="008A2DE3" w:rsidRDefault="00E22818" w:rsidP="008A2DE3">
      <w:pPr>
        <w:pStyle w:val="af"/>
        <w:suppressAutoHyphens/>
        <w:spacing w:after="0" w:line="360" w:lineRule="auto"/>
        <w:ind w:left="360" w:right="120"/>
        <w:jc w:val="right"/>
        <w:rPr>
          <w:rFonts w:ascii="Book Antiqua" w:hAnsi="Book Antiqua" w:cs="Mangal"/>
          <w:b/>
          <w:bCs/>
          <w:sz w:val="24"/>
          <w:szCs w:val="24"/>
          <w:lang w:val="it-IT" w:bidi="hi-IN"/>
        </w:rPr>
      </w:pPr>
    </w:p>
    <w:p w:rsidR="00E22818" w:rsidRPr="008A2DE3" w:rsidRDefault="00E22818" w:rsidP="008A2DE3">
      <w:pPr>
        <w:pStyle w:val="af"/>
        <w:shd w:val="clear" w:color="auto" w:fill="FFFFFF"/>
        <w:snapToGrid w:val="0"/>
        <w:spacing w:after="0" w:line="360" w:lineRule="auto"/>
        <w:ind w:left="0"/>
        <w:jc w:val="both"/>
        <w:rPr>
          <w:rFonts w:ascii="Book Antiqua" w:hAnsi="Book Antiqua" w:cs="Helvetica"/>
          <w:b/>
          <w:sz w:val="24"/>
          <w:szCs w:val="24"/>
        </w:rPr>
      </w:pPr>
      <w:r w:rsidRPr="008A2DE3">
        <w:rPr>
          <w:rFonts w:ascii="Book Antiqua" w:hAnsi="Book Antiqua" w:cs="Helvetica"/>
          <w:b/>
          <w:sz w:val="24"/>
          <w:szCs w:val="24"/>
        </w:rPr>
        <w:t xml:space="preserve">Specialty type: </w:t>
      </w:r>
      <w:r w:rsidRPr="008A2DE3">
        <w:rPr>
          <w:rFonts w:ascii="Book Antiqua" w:eastAsia="微软雅黑" w:hAnsi="Book Antiqua" w:cs="宋体"/>
          <w:sz w:val="24"/>
          <w:szCs w:val="24"/>
        </w:rPr>
        <w:t>Gastroenterology and hepatology</w:t>
      </w:r>
    </w:p>
    <w:p w:rsidR="00E22818" w:rsidRPr="008A2DE3" w:rsidRDefault="00E22818" w:rsidP="008A2DE3">
      <w:pPr>
        <w:pStyle w:val="af"/>
        <w:shd w:val="clear" w:color="auto" w:fill="FFFFFF"/>
        <w:snapToGrid w:val="0"/>
        <w:spacing w:after="0" w:line="360" w:lineRule="auto"/>
        <w:ind w:left="0"/>
        <w:jc w:val="both"/>
        <w:rPr>
          <w:rFonts w:ascii="Book Antiqua" w:hAnsi="Book Antiqua" w:cs="Helvetica"/>
          <w:b/>
          <w:sz w:val="24"/>
          <w:szCs w:val="24"/>
        </w:rPr>
      </w:pPr>
      <w:r w:rsidRPr="008A2DE3">
        <w:rPr>
          <w:rFonts w:ascii="Book Antiqua" w:hAnsi="Book Antiqua" w:cs="Helvetica"/>
          <w:b/>
          <w:sz w:val="24"/>
          <w:szCs w:val="24"/>
        </w:rPr>
        <w:t xml:space="preserve">Country of origin: </w:t>
      </w:r>
      <w:r w:rsidRPr="008A2DE3">
        <w:rPr>
          <w:rFonts w:ascii="Book Antiqua" w:hAnsi="Book Antiqua" w:cs="Helvetica"/>
          <w:color w:val="000000"/>
          <w:sz w:val="24"/>
          <w:szCs w:val="24"/>
        </w:rPr>
        <w:t>Greece</w:t>
      </w:r>
    </w:p>
    <w:p w:rsidR="00E22818" w:rsidRPr="008A2DE3" w:rsidRDefault="00E22818" w:rsidP="008A2DE3">
      <w:pPr>
        <w:pStyle w:val="af"/>
        <w:shd w:val="clear" w:color="auto" w:fill="FFFFFF"/>
        <w:snapToGrid w:val="0"/>
        <w:spacing w:after="0" w:line="360" w:lineRule="auto"/>
        <w:ind w:left="0"/>
        <w:jc w:val="both"/>
        <w:rPr>
          <w:rFonts w:ascii="Book Antiqua" w:hAnsi="Book Antiqua" w:cs="Helvetica"/>
          <w:b/>
          <w:sz w:val="24"/>
          <w:szCs w:val="24"/>
        </w:rPr>
      </w:pPr>
      <w:r w:rsidRPr="008A2DE3">
        <w:rPr>
          <w:rFonts w:ascii="Book Antiqua" w:hAnsi="Book Antiqua" w:cs="Helvetica"/>
          <w:b/>
          <w:sz w:val="24"/>
          <w:szCs w:val="24"/>
        </w:rPr>
        <w:t>Peer-review report classification</w:t>
      </w:r>
    </w:p>
    <w:p w:rsidR="00E22818" w:rsidRPr="008A2DE3" w:rsidRDefault="00E22818" w:rsidP="008A2DE3">
      <w:pPr>
        <w:pStyle w:val="af"/>
        <w:shd w:val="clear" w:color="auto" w:fill="FFFFFF"/>
        <w:snapToGrid w:val="0"/>
        <w:spacing w:after="0" w:line="360" w:lineRule="auto"/>
        <w:ind w:left="0"/>
        <w:jc w:val="both"/>
        <w:rPr>
          <w:rFonts w:ascii="Book Antiqua" w:hAnsi="Book Antiqua" w:cs="Helvetica"/>
          <w:sz w:val="24"/>
          <w:szCs w:val="24"/>
        </w:rPr>
      </w:pPr>
      <w:r w:rsidRPr="008A2DE3">
        <w:rPr>
          <w:rFonts w:ascii="Book Antiqua" w:hAnsi="Book Antiqua" w:cs="Helvetica"/>
          <w:sz w:val="24"/>
          <w:szCs w:val="24"/>
        </w:rPr>
        <w:t>Grade A (Excellent): 0</w:t>
      </w:r>
    </w:p>
    <w:p w:rsidR="00E22818" w:rsidRPr="008A2DE3" w:rsidRDefault="00E22818" w:rsidP="008A2DE3">
      <w:pPr>
        <w:pStyle w:val="af"/>
        <w:shd w:val="clear" w:color="auto" w:fill="FFFFFF"/>
        <w:snapToGrid w:val="0"/>
        <w:spacing w:after="0" w:line="360" w:lineRule="auto"/>
        <w:ind w:left="0"/>
        <w:jc w:val="both"/>
        <w:rPr>
          <w:rFonts w:ascii="Book Antiqua" w:hAnsi="Book Antiqua" w:cs="Helvetica"/>
          <w:sz w:val="24"/>
          <w:szCs w:val="24"/>
        </w:rPr>
      </w:pPr>
      <w:r w:rsidRPr="008A2DE3">
        <w:rPr>
          <w:rFonts w:ascii="Book Antiqua" w:hAnsi="Book Antiqua" w:cs="Helvetica"/>
          <w:sz w:val="24"/>
          <w:szCs w:val="24"/>
        </w:rPr>
        <w:t>Grade B (Very good): B, B</w:t>
      </w:r>
    </w:p>
    <w:p w:rsidR="00E22818" w:rsidRPr="008A2DE3" w:rsidRDefault="00E22818" w:rsidP="008A2DE3">
      <w:pPr>
        <w:pStyle w:val="af"/>
        <w:shd w:val="clear" w:color="auto" w:fill="FFFFFF"/>
        <w:snapToGrid w:val="0"/>
        <w:spacing w:after="0" w:line="360" w:lineRule="auto"/>
        <w:ind w:left="0"/>
        <w:jc w:val="both"/>
        <w:rPr>
          <w:rFonts w:ascii="Book Antiqua" w:hAnsi="Book Antiqua" w:cs="Helvetica"/>
          <w:sz w:val="24"/>
          <w:szCs w:val="24"/>
        </w:rPr>
      </w:pPr>
      <w:r w:rsidRPr="008A2DE3">
        <w:rPr>
          <w:rFonts w:ascii="Book Antiqua" w:hAnsi="Book Antiqua" w:cs="Helvetica"/>
          <w:sz w:val="24"/>
          <w:szCs w:val="24"/>
        </w:rPr>
        <w:t>Grade C (Good): C, C</w:t>
      </w:r>
    </w:p>
    <w:p w:rsidR="00E22818" w:rsidRPr="008A2DE3" w:rsidRDefault="00E22818" w:rsidP="008A2DE3">
      <w:pPr>
        <w:pStyle w:val="af"/>
        <w:shd w:val="clear" w:color="auto" w:fill="FFFFFF"/>
        <w:snapToGrid w:val="0"/>
        <w:spacing w:after="0" w:line="360" w:lineRule="auto"/>
        <w:ind w:left="0"/>
        <w:jc w:val="both"/>
        <w:rPr>
          <w:rFonts w:ascii="Book Antiqua" w:hAnsi="Book Antiqua" w:cs="Helvetica"/>
          <w:sz w:val="24"/>
          <w:szCs w:val="24"/>
        </w:rPr>
      </w:pPr>
      <w:r w:rsidRPr="008A2DE3">
        <w:rPr>
          <w:rFonts w:ascii="Book Antiqua" w:hAnsi="Book Antiqua" w:cs="Helvetica"/>
          <w:sz w:val="24"/>
          <w:szCs w:val="24"/>
        </w:rPr>
        <w:t>Grade D (Fair): D</w:t>
      </w:r>
    </w:p>
    <w:p w:rsidR="00E22818" w:rsidRPr="008A2DE3" w:rsidRDefault="00E22818" w:rsidP="008A2DE3">
      <w:pPr>
        <w:pStyle w:val="af"/>
        <w:shd w:val="clear" w:color="auto" w:fill="FFFFFF"/>
        <w:snapToGrid w:val="0"/>
        <w:spacing w:after="0" w:line="360" w:lineRule="auto"/>
        <w:ind w:left="0"/>
        <w:jc w:val="both"/>
        <w:rPr>
          <w:rFonts w:ascii="Book Antiqua" w:hAnsi="Book Antiqua" w:cs="Helvetica"/>
          <w:sz w:val="24"/>
          <w:szCs w:val="24"/>
        </w:rPr>
      </w:pPr>
      <w:r w:rsidRPr="008A2DE3">
        <w:rPr>
          <w:rFonts w:ascii="Book Antiqua" w:hAnsi="Book Antiqua" w:cs="Helvetica"/>
          <w:sz w:val="24"/>
          <w:szCs w:val="24"/>
        </w:rPr>
        <w:t>Grade E (Poor): 0</w:t>
      </w:r>
    </w:p>
    <w:p w:rsidR="009E2104" w:rsidRPr="008A2DE3" w:rsidRDefault="009E2104" w:rsidP="008A2DE3">
      <w:pPr>
        <w:pStyle w:val="title"/>
        <w:spacing w:before="0" w:after="0" w:line="360" w:lineRule="auto"/>
        <w:jc w:val="both"/>
        <w:rPr>
          <w:rFonts w:ascii="Book Antiqua" w:hAnsi="Book Antiqua"/>
          <w:b/>
          <w:caps/>
          <w:lang w:val="en-GB" w:eastAsia="zh-CN"/>
        </w:rPr>
      </w:pPr>
    </w:p>
    <w:p w:rsidR="00452E96" w:rsidRPr="008A2DE3" w:rsidRDefault="00452E96" w:rsidP="008A2DE3">
      <w:pPr>
        <w:pStyle w:val="title"/>
        <w:spacing w:before="0" w:after="0" w:line="360" w:lineRule="auto"/>
        <w:jc w:val="both"/>
        <w:rPr>
          <w:rFonts w:ascii="Book Antiqua" w:hAnsi="Book Antiqua"/>
          <w:b/>
          <w:caps/>
          <w:lang w:val="en-GB"/>
        </w:rPr>
      </w:pPr>
    </w:p>
    <w:p w:rsidR="00346EC6" w:rsidRPr="008A2DE3" w:rsidRDefault="00D953DC" w:rsidP="008A2DE3">
      <w:pPr>
        <w:pStyle w:val="title"/>
        <w:spacing w:before="0" w:after="0" w:line="360" w:lineRule="auto"/>
        <w:jc w:val="both"/>
        <w:rPr>
          <w:rFonts w:ascii="Book Antiqua" w:hAnsi="Book Antiqua"/>
          <w:b/>
          <w:caps/>
          <w:lang w:val="en-GB"/>
        </w:rPr>
      </w:pPr>
      <w:r w:rsidRPr="008A2DE3">
        <w:rPr>
          <w:rFonts w:ascii="Book Antiqua" w:hAnsi="Book Antiqua"/>
          <w:b/>
          <w:caps/>
          <w:lang w:val="en-GB"/>
        </w:rPr>
        <w:br w:type="page"/>
      </w:r>
      <w:r w:rsidR="003D26CE">
        <w:rPr>
          <w:rFonts w:ascii="Book Antiqua" w:hAnsi="Book Antiqua"/>
          <w:b/>
          <w:caps/>
          <w:noProof/>
          <w:lang w:val="en-US" w:eastAsia="zh-CN"/>
        </w:rPr>
        <w:lastRenderedPageBreak/>
        <w:drawing>
          <wp:inline distT="0" distB="0" distL="0" distR="0">
            <wp:extent cx="3923665" cy="2572385"/>
            <wp:effectExtent l="0" t="0" r="635" b="0"/>
            <wp:docPr id="4" name="图片 1" descr="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665" cy="2572385"/>
                    </a:xfrm>
                    <a:prstGeom prst="rect">
                      <a:avLst/>
                    </a:prstGeom>
                    <a:noFill/>
                    <a:ln>
                      <a:noFill/>
                    </a:ln>
                  </pic:spPr>
                </pic:pic>
              </a:graphicData>
            </a:graphic>
          </wp:inline>
        </w:drawing>
      </w:r>
    </w:p>
    <w:p w:rsidR="00346EC6" w:rsidRPr="008A2DE3" w:rsidRDefault="00346EC6" w:rsidP="008A2DE3">
      <w:pPr>
        <w:spacing w:line="360" w:lineRule="auto"/>
        <w:jc w:val="both"/>
        <w:rPr>
          <w:rFonts w:ascii="Book Antiqua" w:hAnsi="Book Antiqua"/>
          <w:b/>
          <w:lang w:val="en-US"/>
        </w:rPr>
      </w:pPr>
      <w:r w:rsidRPr="008A2DE3">
        <w:rPr>
          <w:rFonts w:ascii="Book Antiqua" w:hAnsi="Book Antiqua"/>
          <w:b/>
          <w:lang w:val="en-US"/>
        </w:rPr>
        <w:t>Figure 1</w:t>
      </w:r>
      <w:r w:rsidRPr="008A2DE3">
        <w:rPr>
          <w:rFonts w:ascii="Book Antiqua" w:hAnsi="Book Antiqua"/>
          <w:lang w:val="en-US"/>
        </w:rPr>
        <w:t xml:space="preserve"> </w:t>
      </w:r>
      <w:r w:rsidR="00E16FA8" w:rsidRPr="008A2DE3">
        <w:rPr>
          <w:rFonts w:ascii="Book Antiqua" w:hAnsi="Book Antiqua"/>
          <w:b/>
          <w:lang w:val="en-GB"/>
        </w:rPr>
        <w:t>Computerized tomography</w:t>
      </w:r>
      <w:r w:rsidRPr="008A2DE3">
        <w:rPr>
          <w:rFonts w:ascii="Book Antiqua" w:hAnsi="Book Antiqua"/>
          <w:b/>
          <w:lang w:val="en-US"/>
        </w:rPr>
        <w:t xml:space="preserve"> depict</w:t>
      </w:r>
      <w:r w:rsidR="0003561E" w:rsidRPr="008A2DE3">
        <w:rPr>
          <w:rFonts w:ascii="Book Antiqua" w:hAnsi="Book Antiqua"/>
          <w:b/>
          <w:lang w:val="en-US"/>
        </w:rPr>
        <w:t>ion</w:t>
      </w:r>
      <w:r w:rsidRPr="008A2DE3">
        <w:rPr>
          <w:rFonts w:ascii="Book Antiqua" w:hAnsi="Book Antiqua"/>
          <w:b/>
          <w:lang w:val="en-US"/>
        </w:rPr>
        <w:t xml:space="preserve"> </w:t>
      </w:r>
      <w:r w:rsidR="0003561E" w:rsidRPr="008A2DE3">
        <w:rPr>
          <w:rFonts w:ascii="Book Antiqua" w:hAnsi="Book Antiqua"/>
          <w:b/>
          <w:lang w:val="en-US"/>
        </w:rPr>
        <w:t xml:space="preserve">of </w:t>
      </w:r>
      <w:r w:rsidRPr="008A2DE3">
        <w:rPr>
          <w:rFonts w:ascii="Book Antiqua" w:hAnsi="Book Antiqua"/>
          <w:b/>
          <w:lang w:val="en-US"/>
        </w:rPr>
        <w:t xml:space="preserve">a concentric, sharply marginated </w:t>
      </w:r>
      <w:r w:rsidR="0003561E" w:rsidRPr="008A2DE3">
        <w:rPr>
          <w:rFonts w:ascii="Book Antiqua" w:hAnsi="Book Antiqua"/>
          <w:b/>
          <w:lang w:val="en-US"/>
        </w:rPr>
        <w:t>retro-peritoneal synovial sarcoma</w:t>
      </w:r>
      <w:r w:rsidRPr="008A2DE3">
        <w:rPr>
          <w:rFonts w:ascii="Book Antiqua" w:hAnsi="Book Antiqua"/>
          <w:b/>
          <w:lang w:val="en-GB"/>
        </w:rPr>
        <w:t>.</w:t>
      </w:r>
    </w:p>
    <w:p w:rsidR="00346EC6" w:rsidRPr="008A2DE3" w:rsidRDefault="00346EC6" w:rsidP="008A2DE3">
      <w:pPr>
        <w:pStyle w:val="title"/>
        <w:spacing w:before="0" w:after="0" w:line="360" w:lineRule="auto"/>
        <w:jc w:val="both"/>
        <w:rPr>
          <w:rFonts w:ascii="Book Antiqua" w:hAnsi="Book Antiqua"/>
          <w:b/>
          <w:caps/>
          <w:lang w:val="en-GB" w:eastAsia="zh-CN"/>
        </w:rPr>
      </w:pPr>
    </w:p>
    <w:p w:rsidR="00393744" w:rsidRPr="008A2DE3" w:rsidRDefault="00E16FA8" w:rsidP="008A2DE3">
      <w:pPr>
        <w:spacing w:line="360" w:lineRule="auto"/>
        <w:jc w:val="both"/>
        <w:rPr>
          <w:rFonts w:ascii="Book Antiqua" w:hAnsi="Book Antiqua"/>
          <w:b/>
          <w:lang w:val="en-US"/>
        </w:rPr>
      </w:pPr>
      <w:r w:rsidRPr="008A2DE3">
        <w:rPr>
          <w:rFonts w:ascii="Book Antiqua" w:hAnsi="Book Antiqua"/>
          <w:b/>
          <w:lang w:val="en-US"/>
        </w:rPr>
        <w:br w:type="page"/>
      </w:r>
      <w:r w:rsidR="003D26CE">
        <w:rPr>
          <w:rFonts w:ascii="Book Antiqua" w:hAnsi="Book Antiqua"/>
          <w:b/>
          <w:noProof/>
          <w:lang w:val="en-US" w:eastAsia="zh-CN"/>
        </w:rPr>
        <w:lastRenderedPageBreak/>
        <w:drawing>
          <wp:inline distT="0" distB="0" distL="0" distR="0">
            <wp:extent cx="5322570" cy="5076825"/>
            <wp:effectExtent l="0" t="0" r="0" b="952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570" cy="5076825"/>
                    </a:xfrm>
                    <a:prstGeom prst="rect">
                      <a:avLst/>
                    </a:prstGeom>
                    <a:noFill/>
                    <a:ln>
                      <a:noFill/>
                    </a:ln>
                  </pic:spPr>
                </pic:pic>
              </a:graphicData>
            </a:graphic>
          </wp:inline>
        </w:drawing>
      </w:r>
    </w:p>
    <w:p w:rsidR="00393744" w:rsidRPr="008A2DE3" w:rsidRDefault="00393744" w:rsidP="008A2DE3">
      <w:pPr>
        <w:spacing w:line="360" w:lineRule="auto"/>
        <w:jc w:val="both"/>
        <w:rPr>
          <w:rFonts w:ascii="Book Antiqua" w:hAnsi="Book Antiqua"/>
          <w:b/>
          <w:lang w:val="en-US"/>
        </w:rPr>
      </w:pPr>
    </w:p>
    <w:p w:rsidR="00260255" w:rsidRPr="008A2DE3" w:rsidRDefault="00BB2D86" w:rsidP="008A2DE3">
      <w:pPr>
        <w:spacing w:line="360" w:lineRule="auto"/>
        <w:jc w:val="both"/>
        <w:rPr>
          <w:rFonts w:ascii="Book Antiqua" w:hAnsi="Book Antiqua"/>
          <w:b/>
          <w:lang w:val="en-US"/>
        </w:rPr>
      </w:pPr>
      <w:r w:rsidRPr="008A2DE3">
        <w:rPr>
          <w:rFonts w:ascii="Book Antiqua" w:hAnsi="Book Antiqua"/>
          <w:b/>
          <w:lang w:val="en-US"/>
        </w:rPr>
        <w:t>Figure</w:t>
      </w:r>
      <w:r w:rsidR="00346EC6" w:rsidRPr="008A2DE3">
        <w:rPr>
          <w:rFonts w:ascii="Book Antiqua" w:hAnsi="Book Antiqua"/>
          <w:b/>
          <w:lang w:val="en-US"/>
        </w:rPr>
        <w:t xml:space="preserve"> 2</w:t>
      </w:r>
      <w:r w:rsidR="00260255" w:rsidRPr="008A2DE3">
        <w:rPr>
          <w:rFonts w:ascii="Book Antiqua" w:hAnsi="Book Antiqua"/>
          <w:b/>
          <w:lang w:val="en-US"/>
        </w:rPr>
        <w:t xml:space="preserve"> </w:t>
      </w:r>
      <w:r w:rsidR="000929A2" w:rsidRPr="008A2DE3">
        <w:rPr>
          <w:rFonts w:ascii="Book Antiqua" w:hAnsi="Book Antiqua"/>
          <w:b/>
          <w:lang w:val="en-US"/>
        </w:rPr>
        <w:t>Primary retroperitoneal synovial sarcoma</w:t>
      </w:r>
      <w:r w:rsidR="000929A2" w:rsidRPr="008A2DE3">
        <w:rPr>
          <w:rFonts w:ascii="Book Antiqua" w:hAnsi="Book Antiqua"/>
          <w:b/>
          <w:lang w:val="en-GB"/>
        </w:rPr>
        <w:t xml:space="preserve"> with solid and cystic areas and residues of haemorrhage.</w:t>
      </w:r>
    </w:p>
    <w:p w:rsidR="006369D1" w:rsidRPr="008A2DE3" w:rsidRDefault="006369D1" w:rsidP="008A2DE3">
      <w:pPr>
        <w:pStyle w:val="title"/>
        <w:spacing w:before="0" w:after="0" w:line="360" w:lineRule="auto"/>
        <w:jc w:val="both"/>
        <w:rPr>
          <w:rFonts w:ascii="Book Antiqua" w:hAnsi="Book Antiqua"/>
          <w:b/>
          <w:caps/>
          <w:lang w:val="en-GB"/>
        </w:rPr>
      </w:pPr>
    </w:p>
    <w:p w:rsidR="006369D1" w:rsidRPr="008A2DE3" w:rsidRDefault="006369D1" w:rsidP="008A2DE3">
      <w:pPr>
        <w:pStyle w:val="title"/>
        <w:spacing w:before="0" w:after="0" w:line="360" w:lineRule="auto"/>
        <w:jc w:val="both"/>
        <w:rPr>
          <w:rFonts w:ascii="Book Antiqua" w:hAnsi="Book Antiqua"/>
          <w:b/>
          <w:caps/>
          <w:lang w:val="en-GB"/>
        </w:rPr>
      </w:pPr>
    </w:p>
    <w:p w:rsidR="006369D1" w:rsidRPr="008A2DE3" w:rsidRDefault="00E16FA8" w:rsidP="008A2DE3">
      <w:pPr>
        <w:pStyle w:val="title"/>
        <w:spacing w:before="0" w:after="0" w:line="360" w:lineRule="auto"/>
        <w:jc w:val="both"/>
        <w:rPr>
          <w:rFonts w:ascii="Book Antiqua" w:hAnsi="Book Antiqua"/>
          <w:b/>
          <w:caps/>
          <w:lang w:val="en-GB"/>
        </w:rPr>
      </w:pPr>
      <w:r w:rsidRPr="008A2DE3">
        <w:rPr>
          <w:rFonts w:ascii="Book Antiqua" w:hAnsi="Book Antiqua"/>
          <w:b/>
          <w:caps/>
          <w:lang w:val="en-GB"/>
        </w:rPr>
        <w:br w:type="page"/>
      </w:r>
      <w:r w:rsidR="003D26CE">
        <w:rPr>
          <w:rFonts w:ascii="Book Antiqua" w:hAnsi="Book Antiqua"/>
          <w:b/>
          <w:caps/>
          <w:noProof/>
          <w:lang w:val="en-US" w:eastAsia="zh-CN"/>
        </w:rPr>
        <w:lastRenderedPageBreak/>
        <w:drawing>
          <wp:inline distT="0" distB="0" distL="0" distR="0">
            <wp:extent cx="5759450" cy="2211070"/>
            <wp:effectExtent l="0" t="0" r="0" b="0"/>
            <wp:docPr id="3" name="图片 3"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211070"/>
                    </a:xfrm>
                    <a:prstGeom prst="rect">
                      <a:avLst/>
                    </a:prstGeom>
                    <a:noFill/>
                    <a:ln>
                      <a:noFill/>
                    </a:ln>
                  </pic:spPr>
                </pic:pic>
              </a:graphicData>
            </a:graphic>
          </wp:inline>
        </w:drawing>
      </w:r>
    </w:p>
    <w:p w:rsidR="006369D1" w:rsidRPr="008A2DE3" w:rsidRDefault="006369D1" w:rsidP="008A2DE3">
      <w:pPr>
        <w:pStyle w:val="title"/>
        <w:spacing w:before="0" w:after="0" w:line="360" w:lineRule="auto"/>
        <w:jc w:val="both"/>
        <w:rPr>
          <w:rFonts w:ascii="Book Antiqua" w:hAnsi="Book Antiqua"/>
          <w:b/>
          <w:caps/>
          <w:lang w:val="en-GB"/>
        </w:rPr>
      </w:pPr>
    </w:p>
    <w:p w:rsidR="00D953DC" w:rsidRPr="008A2DE3" w:rsidRDefault="00346EC6" w:rsidP="008A2DE3">
      <w:pPr>
        <w:spacing w:line="360" w:lineRule="auto"/>
        <w:jc w:val="both"/>
        <w:rPr>
          <w:rFonts w:ascii="Book Antiqua" w:hAnsi="Book Antiqua"/>
          <w:lang w:val="en-US" w:eastAsia="zh-CN"/>
        </w:rPr>
      </w:pPr>
      <w:r w:rsidRPr="008A2DE3">
        <w:rPr>
          <w:rFonts w:ascii="Book Antiqua" w:hAnsi="Book Antiqua"/>
          <w:b/>
          <w:lang w:val="en-US"/>
        </w:rPr>
        <w:t>Figure 3</w:t>
      </w:r>
      <w:r w:rsidR="00D953DC" w:rsidRPr="008A2DE3">
        <w:rPr>
          <w:rFonts w:ascii="Book Antiqua" w:hAnsi="Book Antiqua"/>
          <w:b/>
          <w:lang w:val="en-US"/>
        </w:rPr>
        <w:t xml:space="preserve"> Immunohistochemical stain</w:t>
      </w:r>
      <w:r w:rsidR="00D953DC" w:rsidRPr="008A2DE3">
        <w:rPr>
          <w:rFonts w:ascii="Book Antiqua" w:hAnsi="Book Antiqua"/>
          <w:b/>
          <w:lang w:val="en-US" w:eastAsia="zh-CN"/>
        </w:rPr>
        <w:t>.</w:t>
      </w:r>
      <w:r w:rsidR="00D953DC" w:rsidRPr="008A2DE3">
        <w:rPr>
          <w:rFonts w:ascii="Book Antiqua" w:hAnsi="Book Antiqua"/>
          <w:b/>
          <w:lang w:val="en-US"/>
        </w:rPr>
        <w:t xml:space="preserve"> </w:t>
      </w:r>
      <w:r w:rsidR="00D953DC" w:rsidRPr="008A2DE3">
        <w:rPr>
          <w:rFonts w:ascii="Book Antiqua" w:hAnsi="Book Antiqua"/>
          <w:lang w:val="en-US" w:eastAsia="zh-CN"/>
        </w:rPr>
        <w:t>A</w:t>
      </w:r>
      <w:r w:rsidR="006369D1" w:rsidRPr="008A2DE3">
        <w:rPr>
          <w:rFonts w:ascii="Book Antiqua" w:hAnsi="Book Antiqua"/>
          <w:lang w:val="en-US"/>
        </w:rPr>
        <w:t>: Immunohistochemical stain for TLE-1 with parallel strong nuclear expression for the marker (200</w:t>
      </w:r>
      <w:r w:rsidR="00E16FA8" w:rsidRPr="008A2DE3">
        <w:rPr>
          <w:rFonts w:ascii="Book Antiqua" w:hAnsi="Book Antiqua"/>
          <w:lang w:val="en-US"/>
        </w:rPr>
        <w:t>×</w:t>
      </w:r>
      <w:r w:rsidR="006369D1" w:rsidRPr="008A2DE3">
        <w:rPr>
          <w:rFonts w:ascii="Book Antiqua" w:hAnsi="Book Antiqua"/>
          <w:lang w:val="en-US"/>
        </w:rPr>
        <w:t xml:space="preserve"> magnification)</w:t>
      </w:r>
      <w:r w:rsidR="00D953DC" w:rsidRPr="008A2DE3">
        <w:rPr>
          <w:rFonts w:ascii="Book Antiqua" w:hAnsi="Book Antiqua"/>
          <w:lang w:val="en-US" w:eastAsia="zh-CN"/>
        </w:rPr>
        <w:t>;</w:t>
      </w:r>
      <w:r w:rsidR="006369D1" w:rsidRPr="008A2DE3">
        <w:rPr>
          <w:rFonts w:ascii="Book Antiqua" w:hAnsi="Book Antiqua"/>
          <w:lang w:val="en-US"/>
        </w:rPr>
        <w:t xml:space="preserve"> </w:t>
      </w:r>
      <w:r w:rsidR="00D953DC" w:rsidRPr="008A2DE3">
        <w:rPr>
          <w:rFonts w:ascii="Book Antiqua" w:hAnsi="Book Antiqua"/>
          <w:lang w:val="en-US" w:eastAsia="zh-CN"/>
        </w:rPr>
        <w:t>B</w:t>
      </w:r>
      <w:r w:rsidR="006369D1" w:rsidRPr="008A2DE3">
        <w:rPr>
          <w:rFonts w:ascii="Book Antiqua" w:hAnsi="Book Antiqua"/>
          <w:lang w:val="en-US"/>
        </w:rPr>
        <w:t>: Immunohistochemical stain for cytokeratin AE1/AE3 with diffuse expression for the marker (200</w:t>
      </w:r>
      <w:r w:rsidR="00E16FA8" w:rsidRPr="008A2DE3">
        <w:rPr>
          <w:rFonts w:ascii="Book Antiqua" w:hAnsi="Book Antiqua"/>
          <w:lang w:val="en-US"/>
        </w:rPr>
        <w:t>×</w:t>
      </w:r>
      <w:r w:rsidR="006369D1" w:rsidRPr="008A2DE3">
        <w:rPr>
          <w:rFonts w:ascii="Book Antiqua" w:hAnsi="Book Antiqua"/>
          <w:lang w:val="en-US"/>
        </w:rPr>
        <w:t xml:space="preserve"> magnification).</w:t>
      </w:r>
    </w:p>
    <w:sectPr w:rsidR="00D953DC" w:rsidRPr="008A2DE3">
      <w:headerReference w:type="default" r:id="rId13"/>
      <w:pgSz w:w="11906" w:h="16838"/>
      <w:pgMar w:top="1440" w:right="1800" w:bottom="1440" w:left="180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8E" w:rsidRDefault="008A008E">
      <w:r>
        <w:separator/>
      </w:r>
    </w:p>
  </w:endnote>
  <w:endnote w:type="continuationSeparator" w:id="0">
    <w:p w:rsidR="008A008E" w:rsidRDefault="008A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Univer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8E" w:rsidRDefault="008A008E">
      <w:r>
        <w:separator/>
      </w:r>
    </w:p>
  </w:footnote>
  <w:footnote w:type="continuationSeparator" w:id="0">
    <w:p w:rsidR="008A008E" w:rsidRDefault="008A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0A" w:rsidRDefault="003D26CE">
    <w:pPr>
      <w:pStyle w:val="a9"/>
      <w:ind w:right="360"/>
    </w:pPr>
    <w:r>
      <w:rPr>
        <w:noProof/>
        <w:lang w:val="en-US" w:eastAsia="zh-CN"/>
      </w:rPr>
      <mc:AlternateContent>
        <mc:Choice Requires="wps">
          <w:drawing>
            <wp:anchor distT="0" distB="0" distL="0" distR="0" simplePos="0" relativeHeight="251657728" behindDoc="0" locked="0" layoutInCell="1" allowOverlap="1">
              <wp:simplePos x="0" y="0"/>
              <wp:positionH relativeFrom="page">
                <wp:posOffset>6264275</wp:posOffset>
              </wp:positionH>
              <wp:positionV relativeFrom="paragraph">
                <wp:posOffset>635</wp:posOffset>
              </wp:positionV>
              <wp:extent cx="152400" cy="174625"/>
              <wp:effectExtent l="635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70A" w:rsidRDefault="0014570A">
                          <w:pPr>
                            <w:pStyle w:val="a9"/>
                          </w:pPr>
                          <w:r>
                            <w:rPr>
                              <w:rStyle w:val="a4"/>
                            </w:rPr>
                            <w:fldChar w:fldCharType="begin"/>
                          </w:r>
                          <w:r>
                            <w:rPr>
                              <w:rStyle w:val="a4"/>
                            </w:rPr>
                            <w:instrText xml:space="preserve"> </w:instrText>
                          </w:r>
                          <w:r w:rsidR="008C422E">
                            <w:rPr>
                              <w:rStyle w:val="a4"/>
                            </w:rPr>
                            <w:instrText>PAGE</w:instrText>
                          </w:r>
                          <w:r>
                            <w:rPr>
                              <w:rStyle w:val="a4"/>
                            </w:rPr>
                            <w:instrText xml:space="preserve"> </w:instrText>
                          </w:r>
                          <w:r>
                            <w:rPr>
                              <w:rStyle w:val="a4"/>
                            </w:rPr>
                            <w:fldChar w:fldCharType="separate"/>
                          </w:r>
                          <w:r w:rsidR="00F95DD5">
                            <w:rPr>
                              <w:rStyle w:val="a4"/>
                              <w:noProof/>
                            </w:rPr>
                            <w:t>4</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2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" stroked="f">
              <v:fill opacity="0"/>
              <v:textbox inset="0,0,0,0">
                <w:txbxContent>
                  <w:p w:rsidR="0014570A" w:rsidRDefault="0014570A">
                    <w:pPr>
                      <w:pStyle w:val="a9"/>
                    </w:pPr>
                    <w:r>
                      <w:rPr>
                        <w:rStyle w:val="a4"/>
                      </w:rPr>
                      <w:fldChar w:fldCharType="begin"/>
                    </w:r>
                    <w:r>
                      <w:rPr>
                        <w:rStyle w:val="a4"/>
                      </w:rPr>
                      <w:instrText xml:space="preserve"> </w:instrText>
                    </w:r>
                    <w:r w:rsidR="008C422E">
                      <w:rPr>
                        <w:rStyle w:val="a4"/>
                      </w:rPr>
                      <w:instrText>PAGE</w:instrText>
                    </w:r>
                    <w:r>
                      <w:rPr>
                        <w:rStyle w:val="a4"/>
                      </w:rPr>
                      <w:instrText xml:space="preserve"> </w:instrText>
                    </w:r>
                    <w:r>
                      <w:rPr>
                        <w:rStyle w:val="a4"/>
                      </w:rPr>
                      <w:fldChar w:fldCharType="separate"/>
                    </w:r>
                    <w:r w:rsidR="00F95DD5">
                      <w:rPr>
                        <w:rStyle w:val="a4"/>
                        <w:noProof/>
                      </w:rPr>
                      <w:t>4</w:t>
                    </w:r>
                    <w:r>
                      <w:rPr>
                        <w:rStyle w:val="a4"/>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EEB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502"/>
        </w:tabs>
        <w:ind w:left="502" w:hanging="36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3445AD"/>
    <w:multiLevelType w:val="hybridMultilevel"/>
    <w:tmpl w:val="48A8C086"/>
    <w:lvl w:ilvl="0" w:tplc="E5160084">
      <w:start w:val="1"/>
      <w:numFmt w:val="decimal"/>
      <w:lvlText w:val="%1."/>
      <w:lvlJc w:val="left"/>
      <w:pPr>
        <w:ind w:left="720" w:hanging="360"/>
      </w:pPr>
      <w:rPr>
        <w:rFonts w:ascii="Times New Roman" w:hAnsi="Times New Roman" w:cs="Times New Roman" w:hint="default"/>
        <w:b w:val="0"/>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F91ABA"/>
    <w:multiLevelType w:val="hybridMultilevel"/>
    <w:tmpl w:val="DFC401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D2B255D"/>
    <w:multiLevelType w:val="hybridMultilevel"/>
    <w:tmpl w:val="991400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62460CB"/>
    <w:multiLevelType w:val="hybridMultilevel"/>
    <w:tmpl w:val="0130F1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F6"/>
    <w:rsid w:val="0002111C"/>
    <w:rsid w:val="00027023"/>
    <w:rsid w:val="00030195"/>
    <w:rsid w:val="00030556"/>
    <w:rsid w:val="00032245"/>
    <w:rsid w:val="000326B8"/>
    <w:rsid w:val="0003561E"/>
    <w:rsid w:val="000359C9"/>
    <w:rsid w:val="0003615E"/>
    <w:rsid w:val="000406A2"/>
    <w:rsid w:val="000457DA"/>
    <w:rsid w:val="000516BE"/>
    <w:rsid w:val="00057900"/>
    <w:rsid w:val="00070A7A"/>
    <w:rsid w:val="00070AD8"/>
    <w:rsid w:val="00072DE1"/>
    <w:rsid w:val="000761B0"/>
    <w:rsid w:val="000762A2"/>
    <w:rsid w:val="00086CB0"/>
    <w:rsid w:val="000929A2"/>
    <w:rsid w:val="000A31D7"/>
    <w:rsid w:val="000B7D70"/>
    <w:rsid w:val="000C1BF1"/>
    <w:rsid w:val="000C6384"/>
    <w:rsid w:val="000D29B0"/>
    <w:rsid w:val="000D70CA"/>
    <w:rsid w:val="000D755C"/>
    <w:rsid w:val="000E1CEE"/>
    <w:rsid w:val="000E43BB"/>
    <w:rsid w:val="000F3C44"/>
    <w:rsid w:val="000F70D9"/>
    <w:rsid w:val="00105CC8"/>
    <w:rsid w:val="001070BA"/>
    <w:rsid w:val="00113E21"/>
    <w:rsid w:val="001252B6"/>
    <w:rsid w:val="00125F3D"/>
    <w:rsid w:val="001267B6"/>
    <w:rsid w:val="00136899"/>
    <w:rsid w:val="00136FE9"/>
    <w:rsid w:val="00141047"/>
    <w:rsid w:val="00141B7C"/>
    <w:rsid w:val="0014570A"/>
    <w:rsid w:val="00162736"/>
    <w:rsid w:val="00162897"/>
    <w:rsid w:val="0016693E"/>
    <w:rsid w:val="00166AD5"/>
    <w:rsid w:val="00192B42"/>
    <w:rsid w:val="001B09C9"/>
    <w:rsid w:val="001B105A"/>
    <w:rsid w:val="001B3925"/>
    <w:rsid w:val="001C12B7"/>
    <w:rsid w:val="001D4C9F"/>
    <w:rsid w:val="001D7907"/>
    <w:rsid w:val="001E4E1E"/>
    <w:rsid w:val="001F34F7"/>
    <w:rsid w:val="00200386"/>
    <w:rsid w:val="00206759"/>
    <w:rsid w:val="002076EA"/>
    <w:rsid w:val="00230AE8"/>
    <w:rsid w:val="00231167"/>
    <w:rsid w:val="00236C1A"/>
    <w:rsid w:val="00246420"/>
    <w:rsid w:val="002556A1"/>
    <w:rsid w:val="00260255"/>
    <w:rsid w:val="00260539"/>
    <w:rsid w:val="00263399"/>
    <w:rsid w:val="00272847"/>
    <w:rsid w:val="00273ED4"/>
    <w:rsid w:val="002740B4"/>
    <w:rsid w:val="00275CEB"/>
    <w:rsid w:val="00276F39"/>
    <w:rsid w:val="002920BF"/>
    <w:rsid w:val="002A1628"/>
    <w:rsid w:val="002A55B8"/>
    <w:rsid w:val="002A596D"/>
    <w:rsid w:val="002A60C5"/>
    <w:rsid w:val="002C0073"/>
    <w:rsid w:val="002C0EEA"/>
    <w:rsid w:val="002C75F4"/>
    <w:rsid w:val="002D028D"/>
    <w:rsid w:val="002E27AA"/>
    <w:rsid w:val="002E3B16"/>
    <w:rsid w:val="002E40D0"/>
    <w:rsid w:val="002E6627"/>
    <w:rsid w:val="002F2733"/>
    <w:rsid w:val="002F4E45"/>
    <w:rsid w:val="00305041"/>
    <w:rsid w:val="0030544E"/>
    <w:rsid w:val="0030714C"/>
    <w:rsid w:val="00334D3A"/>
    <w:rsid w:val="00344132"/>
    <w:rsid w:val="00346EC6"/>
    <w:rsid w:val="00354EB7"/>
    <w:rsid w:val="00361D0A"/>
    <w:rsid w:val="00364294"/>
    <w:rsid w:val="0036713D"/>
    <w:rsid w:val="00372216"/>
    <w:rsid w:val="003803FB"/>
    <w:rsid w:val="0038331D"/>
    <w:rsid w:val="00390714"/>
    <w:rsid w:val="00390F83"/>
    <w:rsid w:val="00392EE5"/>
    <w:rsid w:val="00393744"/>
    <w:rsid w:val="003A74DE"/>
    <w:rsid w:val="003C3E6B"/>
    <w:rsid w:val="003C5E40"/>
    <w:rsid w:val="003C6F84"/>
    <w:rsid w:val="003D26CE"/>
    <w:rsid w:val="003D34E9"/>
    <w:rsid w:val="003D3E22"/>
    <w:rsid w:val="003D51C4"/>
    <w:rsid w:val="003E034F"/>
    <w:rsid w:val="003E0388"/>
    <w:rsid w:val="003F0B75"/>
    <w:rsid w:val="003F2B03"/>
    <w:rsid w:val="003F4E44"/>
    <w:rsid w:val="00400B13"/>
    <w:rsid w:val="00402414"/>
    <w:rsid w:val="00406FAA"/>
    <w:rsid w:val="00407DC8"/>
    <w:rsid w:val="00407F9A"/>
    <w:rsid w:val="004203A3"/>
    <w:rsid w:val="00421BC8"/>
    <w:rsid w:val="00430BB6"/>
    <w:rsid w:val="00434B7F"/>
    <w:rsid w:val="00443B58"/>
    <w:rsid w:val="0044515B"/>
    <w:rsid w:val="004467E8"/>
    <w:rsid w:val="0044740C"/>
    <w:rsid w:val="00452E96"/>
    <w:rsid w:val="004548E9"/>
    <w:rsid w:val="004620A0"/>
    <w:rsid w:val="00463184"/>
    <w:rsid w:val="004650BF"/>
    <w:rsid w:val="004667A6"/>
    <w:rsid w:val="004773CC"/>
    <w:rsid w:val="00483615"/>
    <w:rsid w:val="00486910"/>
    <w:rsid w:val="00495601"/>
    <w:rsid w:val="004B0C5A"/>
    <w:rsid w:val="004B21BD"/>
    <w:rsid w:val="004C57CD"/>
    <w:rsid w:val="004C57E7"/>
    <w:rsid w:val="004D246B"/>
    <w:rsid w:val="004E6313"/>
    <w:rsid w:val="004E7466"/>
    <w:rsid w:val="004F01CC"/>
    <w:rsid w:val="004F45DF"/>
    <w:rsid w:val="004F7B08"/>
    <w:rsid w:val="00501EFC"/>
    <w:rsid w:val="005148CC"/>
    <w:rsid w:val="005168EC"/>
    <w:rsid w:val="00520703"/>
    <w:rsid w:val="00523DB6"/>
    <w:rsid w:val="00524620"/>
    <w:rsid w:val="005448AB"/>
    <w:rsid w:val="005454AD"/>
    <w:rsid w:val="00547AFC"/>
    <w:rsid w:val="00560492"/>
    <w:rsid w:val="00560931"/>
    <w:rsid w:val="0056221B"/>
    <w:rsid w:val="0056625B"/>
    <w:rsid w:val="00571E80"/>
    <w:rsid w:val="005733DE"/>
    <w:rsid w:val="0059252E"/>
    <w:rsid w:val="00597C9E"/>
    <w:rsid w:val="005A1513"/>
    <w:rsid w:val="005A17C0"/>
    <w:rsid w:val="005A61D9"/>
    <w:rsid w:val="005A7B7E"/>
    <w:rsid w:val="005B0D57"/>
    <w:rsid w:val="005B3773"/>
    <w:rsid w:val="005B48AC"/>
    <w:rsid w:val="005B57FA"/>
    <w:rsid w:val="005C047F"/>
    <w:rsid w:val="005D34DA"/>
    <w:rsid w:val="005E0590"/>
    <w:rsid w:val="005F0C68"/>
    <w:rsid w:val="005F4623"/>
    <w:rsid w:val="005F642D"/>
    <w:rsid w:val="006022B4"/>
    <w:rsid w:val="006054F1"/>
    <w:rsid w:val="006115E5"/>
    <w:rsid w:val="0061203A"/>
    <w:rsid w:val="0061230D"/>
    <w:rsid w:val="006333C7"/>
    <w:rsid w:val="00636188"/>
    <w:rsid w:val="00636613"/>
    <w:rsid w:val="006369D1"/>
    <w:rsid w:val="0064252E"/>
    <w:rsid w:val="006458B2"/>
    <w:rsid w:val="00652794"/>
    <w:rsid w:val="0066383B"/>
    <w:rsid w:val="00672C20"/>
    <w:rsid w:val="006916F2"/>
    <w:rsid w:val="00692EF9"/>
    <w:rsid w:val="00696FFE"/>
    <w:rsid w:val="00697D73"/>
    <w:rsid w:val="006B011B"/>
    <w:rsid w:val="006B1462"/>
    <w:rsid w:val="006D791F"/>
    <w:rsid w:val="006E51D4"/>
    <w:rsid w:val="006F6F4F"/>
    <w:rsid w:val="00705A3D"/>
    <w:rsid w:val="0071441D"/>
    <w:rsid w:val="00715464"/>
    <w:rsid w:val="00716F47"/>
    <w:rsid w:val="007358B8"/>
    <w:rsid w:val="00736D0B"/>
    <w:rsid w:val="00741DD4"/>
    <w:rsid w:val="00745E74"/>
    <w:rsid w:val="007559C6"/>
    <w:rsid w:val="00766F2B"/>
    <w:rsid w:val="00772290"/>
    <w:rsid w:val="00780C6A"/>
    <w:rsid w:val="00785AE3"/>
    <w:rsid w:val="007B0156"/>
    <w:rsid w:val="007C1BCC"/>
    <w:rsid w:val="007D1DEB"/>
    <w:rsid w:val="007E0C4E"/>
    <w:rsid w:val="007E487E"/>
    <w:rsid w:val="007F16F1"/>
    <w:rsid w:val="007F27EF"/>
    <w:rsid w:val="00803CEF"/>
    <w:rsid w:val="008219A6"/>
    <w:rsid w:val="0082484B"/>
    <w:rsid w:val="0083043C"/>
    <w:rsid w:val="008309A6"/>
    <w:rsid w:val="00832E2C"/>
    <w:rsid w:val="00834306"/>
    <w:rsid w:val="0083579B"/>
    <w:rsid w:val="00836751"/>
    <w:rsid w:val="00836F87"/>
    <w:rsid w:val="0083791D"/>
    <w:rsid w:val="00842513"/>
    <w:rsid w:val="00843817"/>
    <w:rsid w:val="008500A1"/>
    <w:rsid w:val="00850734"/>
    <w:rsid w:val="00854201"/>
    <w:rsid w:val="00862EAA"/>
    <w:rsid w:val="00874972"/>
    <w:rsid w:val="008760DE"/>
    <w:rsid w:val="00877170"/>
    <w:rsid w:val="00893EC2"/>
    <w:rsid w:val="008A008E"/>
    <w:rsid w:val="008A2DE3"/>
    <w:rsid w:val="008A4B81"/>
    <w:rsid w:val="008A4D3A"/>
    <w:rsid w:val="008A5671"/>
    <w:rsid w:val="008A5CFD"/>
    <w:rsid w:val="008B602F"/>
    <w:rsid w:val="008B761A"/>
    <w:rsid w:val="008C389F"/>
    <w:rsid w:val="008C40D3"/>
    <w:rsid w:val="008C422E"/>
    <w:rsid w:val="008F111C"/>
    <w:rsid w:val="008F77C4"/>
    <w:rsid w:val="00907B4E"/>
    <w:rsid w:val="0092206C"/>
    <w:rsid w:val="0092304E"/>
    <w:rsid w:val="00932090"/>
    <w:rsid w:val="00945330"/>
    <w:rsid w:val="00947072"/>
    <w:rsid w:val="009505B1"/>
    <w:rsid w:val="00954C47"/>
    <w:rsid w:val="00954DD1"/>
    <w:rsid w:val="00956647"/>
    <w:rsid w:val="00957CC6"/>
    <w:rsid w:val="00967ADD"/>
    <w:rsid w:val="00971ED5"/>
    <w:rsid w:val="00972373"/>
    <w:rsid w:val="00973D6C"/>
    <w:rsid w:val="00974CA6"/>
    <w:rsid w:val="00982BE0"/>
    <w:rsid w:val="009975BE"/>
    <w:rsid w:val="009A676B"/>
    <w:rsid w:val="009A7DBA"/>
    <w:rsid w:val="009B03E0"/>
    <w:rsid w:val="009C295D"/>
    <w:rsid w:val="009C6FB2"/>
    <w:rsid w:val="009E12F6"/>
    <w:rsid w:val="009E15E3"/>
    <w:rsid w:val="009E2104"/>
    <w:rsid w:val="009E4FD9"/>
    <w:rsid w:val="009E79A6"/>
    <w:rsid w:val="00A0103D"/>
    <w:rsid w:val="00A0231E"/>
    <w:rsid w:val="00A122A8"/>
    <w:rsid w:val="00A139CD"/>
    <w:rsid w:val="00A17C13"/>
    <w:rsid w:val="00A209CF"/>
    <w:rsid w:val="00A23596"/>
    <w:rsid w:val="00A34AEB"/>
    <w:rsid w:val="00A463B3"/>
    <w:rsid w:val="00A66458"/>
    <w:rsid w:val="00A864DF"/>
    <w:rsid w:val="00A91385"/>
    <w:rsid w:val="00A95A09"/>
    <w:rsid w:val="00A97DC1"/>
    <w:rsid w:val="00A97E71"/>
    <w:rsid w:val="00AA07AB"/>
    <w:rsid w:val="00AB6592"/>
    <w:rsid w:val="00AC37E7"/>
    <w:rsid w:val="00AC45B6"/>
    <w:rsid w:val="00AD2021"/>
    <w:rsid w:val="00AD3BDF"/>
    <w:rsid w:val="00AE27D2"/>
    <w:rsid w:val="00AF1848"/>
    <w:rsid w:val="00B02748"/>
    <w:rsid w:val="00B07DF6"/>
    <w:rsid w:val="00B17938"/>
    <w:rsid w:val="00B25DF2"/>
    <w:rsid w:val="00B27F49"/>
    <w:rsid w:val="00B306AD"/>
    <w:rsid w:val="00B3430F"/>
    <w:rsid w:val="00B352F6"/>
    <w:rsid w:val="00B35C72"/>
    <w:rsid w:val="00B41D22"/>
    <w:rsid w:val="00B52CF1"/>
    <w:rsid w:val="00B553F3"/>
    <w:rsid w:val="00B646A6"/>
    <w:rsid w:val="00B71961"/>
    <w:rsid w:val="00B74EC8"/>
    <w:rsid w:val="00B81593"/>
    <w:rsid w:val="00B847B1"/>
    <w:rsid w:val="00B90F7D"/>
    <w:rsid w:val="00B93EE4"/>
    <w:rsid w:val="00B96969"/>
    <w:rsid w:val="00BA1C06"/>
    <w:rsid w:val="00BA1FF7"/>
    <w:rsid w:val="00BB2D86"/>
    <w:rsid w:val="00BB3A2F"/>
    <w:rsid w:val="00BB43C4"/>
    <w:rsid w:val="00BC3BCA"/>
    <w:rsid w:val="00BC5F49"/>
    <w:rsid w:val="00BD02D1"/>
    <w:rsid w:val="00BD26E4"/>
    <w:rsid w:val="00BD3A9D"/>
    <w:rsid w:val="00BD6BB5"/>
    <w:rsid w:val="00BF13D0"/>
    <w:rsid w:val="00BF59ED"/>
    <w:rsid w:val="00C00E2B"/>
    <w:rsid w:val="00C06B38"/>
    <w:rsid w:val="00C13D8E"/>
    <w:rsid w:val="00C202B2"/>
    <w:rsid w:val="00C35009"/>
    <w:rsid w:val="00C35CAC"/>
    <w:rsid w:val="00C42DEA"/>
    <w:rsid w:val="00C4310C"/>
    <w:rsid w:val="00C57BC6"/>
    <w:rsid w:val="00C71A52"/>
    <w:rsid w:val="00C73150"/>
    <w:rsid w:val="00C7571A"/>
    <w:rsid w:val="00C84167"/>
    <w:rsid w:val="00C925C9"/>
    <w:rsid w:val="00C96579"/>
    <w:rsid w:val="00C978A7"/>
    <w:rsid w:val="00CA39DA"/>
    <w:rsid w:val="00CA7706"/>
    <w:rsid w:val="00CB3798"/>
    <w:rsid w:val="00CB57DE"/>
    <w:rsid w:val="00CB5F43"/>
    <w:rsid w:val="00CD6F4D"/>
    <w:rsid w:val="00CE1333"/>
    <w:rsid w:val="00CE6A59"/>
    <w:rsid w:val="00CF109D"/>
    <w:rsid w:val="00D10BC5"/>
    <w:rsid w:val="00D20133"/>
    <w:rsid w:val="00D3713E"/>
    <w:rsid w:val="00D44409"/>
    <w:rsid w:val="00D476ED"/>
    <w:rsid w:val="00D53983"/>
    <w:rsid w:val="00D5672A"/>
    <w:rsid w:val="00D6439B"/>
    <w:rsid w:val="00D71865"/>
    <w:rsid w:val="00D76F37"/>
    <w:rsid w:val="00D77473"/>
    <w:rsid w:val="00D81987"/>
    <w:rsid w:val="00D9265E"/>
    <w:rsid w:val="00D928B9"/>
    <w:rsid w:val="00D93904"/>
    <w:rsid w:val="00D93FAA"/>
    <w:rsid w:val="00D953DC"/>
    <w:rsid w:val="00D966F1"/>
    <w:rsid w:val="00DA2BC8"/>
    <w:rsid w:val="00DA48CC"/>
    <w:rsid w:val="00DB2444"/>
    <w:rsid w:val="00DD45CF"/>
    <w:rsid w:val="00DD6278"/>
    <w:rsid w:val="00DE01FC"/>
    <w:rsid w:val="00DE1E61"/>
    <w:rsid w:val="00DE7E51"/>
    <w:rsid w:val="00DF4CAD"/>
    <w:rsid w:val="00E06BA5"/>
    <w:rsid w:val="00E12E9E"/>
    <w:rsid w:val="00E15251"/>
    <w:rsid w:val="00E16FA8"/>
    <w:rsid w:val="00E22818"/>
    <w:rsid w:val="00E23806"/>
    <w:rsid w:val="00E23940"/>
    <w:rsid w:val="00E256ED"/>
    <w:rsid w:val="00E43C19"/>
    <w:rsid w:val="00E43E82"/>
    <w:rsid w:val="00E469A8"/>
    <w:rsid w:val="00E66028"/>
    <w:rsid w:val="00E71A5A"/>
    <w:rsid w:val="00E7637C"/>
    <w:rsid w:val="00E962E8"/>
    <w:rsid w:val="00EA22C5"/>
    <w:rsid w:val="00EB0031"/>
    <w:rsid w:val="00EB4B7C"/>
    <w:rsid w:val="00EB73DC"/>
    <w:rsid w:val="00EC088F"/>
    <w:rsid w:val="00EC37F5"/>
    <w:rsid w:val="00ED4BFF"/>
    <w:rsid w:val="00ED7E60"/>
    <w:rsid w:val="00EE36F3"/>
    <w:rsid w:val="00EE7E6F"/>
    <w:rsid w:val="00EF4388"/>
    <w:rsid w:val="00F0089C"/>
    <w:rsid w:val="00F01579"/>
    <w:rsid w:val="00F065DB"/>
    <w:rsid w:val="00F0748E"/>
    <w:rsid w:val="00F07DC9"/>
    <w:rsid w:val="00F16279"/>
    <w:rsid w:val="00F16859"/>
    <w:rsid w:val="00F21D0E"/>
    <w:rsid w:val="00F2480C"/>
    <w:rsid w:val="00F24D87"/>
    <w:rsid w:val="00F32000"/>
    <w:rsid w:val="00F4007A"/>
    <w:rsid w:val="00F50541"/>
    <w:rsid w:val="00F54B5E"/>
    <w:rsid w:val="00F6619B"/>
    <w:rsid w:val="00F71EE3"/>
    <w:rsid w:val="00F73E8C"/>
    <w:rsid w:val="00F8307A"/>
    <w:rsid w:val="00F8329B"/>
    <w:rsid w:val="00F93CB0"/>
    <w:rsid w:val="00F95DD5"/>
    <w:rsid w:val="00FA4C15"/>
    <w:rsid w:val="00FB38D9"/>
    <w:rsid w:val="00FC0FE1"/>
    <w:rsid w:val="00FC61CC"/>
    <w:rsid w:val="00FD0464"/>
    <w:rsid w:val="00FD5C90"/>
    <w:rsid w:val="00FD698A"/>
    <w:rsid w:val="00FE04A3"/>
    <w:rsid w:val="00FE09F6"/>
    <w:rsid w:val="00FE3CD2"/>
    <w:rsid w:val="00FE4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28"/>
    <w:pPr>
      <w:suppressAutoHyphens/>
    </w:pPr>
    <w:rPr>
      <w:sz w:val="24"/>
      <w:szCs w:val="24"/>
      <w:lang w:val="el-GR" w:eastAsia="ar-SA"/>
    </w:rPr>
  </w:style>
  <w:style w:type="paragraph" w:styleId="1">
    <w:name w:val="heading 1"/>
    <w:basedOn w:val="a"/>
    <w:link w:val="1Char"/>
    <w:qFormat/>
    <w:rsid w:val="00956647"/>
    <w:pPr>
      <w:suppressAutoHyphens w:val="0"/>
      <w:spacing w:before="100" w:beforeAutospacing="1" w:after="100" w:afterAutospacing="1"/>
      <w:outlineLvl w:val="0"/>
    </w:pPr>
    <w:rPr>
      <w:b/>
      <w:bCs/>
      <w:kern w:val="36"/>
      <w:sz w:val="48"/>
      <w:szCs w:val="48"/>
      <w:lang w:eastAsia="el-GR"/>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style>
  <w:style w:type="character" w:styleId="a3">
    <w:name w:val="Hyperlink"/>
    <w:rPr>
      <w:color w:val="0000FF"/>
      <w:u w:val="single"/>
    </w:rPr>
  </w:style>
  <w:style w:type="character" w:customStyle="1" w:styleId="apple-converted-space">
    <w:name w:val="apple-converted-space"/>
    <w:basedOn w:val="10"/>
  </w:style>
  <w:style w:type="character" w:customStyle="1" w:styleId="src">
    <w:name w:val="src"/>
    <w:basedOn w:val="10"/>
  </w:style>
  <w:style w:type="character" w:customStyle="1" w:styleId="jrnl">
    <w:name w:val="jrnl"/>
    <w:basedOn w:val="10"/>
  </w:style>
  <w:style w:type="character" w:styleId="a4">
    <w:name w:val="page number"/>
    <w:basedOn w:val="10"/>
  </w:style>
  <w:style w:type="paragraph" w:customStyle="1" w:styleId="a5">
    <w:name w:val="Επικεφαλίδα"/>
    <w:basedOn w:val="a"/>
    <w:next w:val="a6"/>
    <w:pPr>
      <w:keepNext/>
      <w:spacing w:before="240" w:after="120"/>
    </w:pPr>
    <w:rPr>
      <w:rFonts w:ascii="Arial" w:eastAsia="Lucida Sans Unicode" w:hAnsi="Arial" w:cs="Arial"/>
      <w:sz w:val="28"/>
      <w:szCs w:val="28"/>
    </w:rPr>
  </w:style>
  <w:style w:type="paragraph" w:styleId="a6">
    <w:name w:val="Body Text"/>
    <w:basedOn w:val="a"/>
    <w:pPr>
      <w:spacing w:after="120"/>
    </w:pPr>
  </w:style>
  <w:style w:type="paragraph" w:styleId="a7">
    <w:name w:val="List"/>
    <w:basedOn w:val="a6"/>
    <w:rPr>
      <w:rFonts w:cs="Arial"/>
    </w:rPr>
  </w:style>
  <w:style w:type="paragraph" w:customStyle="1" w:styleId="11">
    <w:name w:val="Λεζάντα1"/>
    <w:basedOn w:val="a"/>
    <w:pPr>
      <w:suppressLineNumbers/>
      <w:spacing w:before="120" w:after="120"/>
    </w:pPr>
    <w:rPr>
      <w:rFonts w:cs="Arial"/>
      <w:i/>
      <w:iCs/>
    </w:rPr>
  </w:style>
  <w:style w:type="paragraph" w:customStyle="1" w:styleId="a8">
    <w:name w:val="Ευρετήριο"/>
    <w:basedOn w:val="a"/>
    <w:pPr>
      <w:suppressLineNumbers/>
    </w:pPr>
    <w:rPr>
      <w:rFonts w:cs="Arial"/>
    </w:rPr>
  </w:style>
  <w:style w:type="paragraph" w:customStyle="1" w:styleId="title">
    <w:name w:val="title"/>
    <w:basedOn w:val="a"/>
    <w:pPr>
      <w:spacing w:before="280" w:after="280"/>
    </w:pPr>
  </w:style>
  <w:style w:type="paragraph" w:styleId="a9">
    <w:name w:val="header"/>
    <w:basedOn w:val="a"/>
    <w:pPr>
      <w:tabs>
        <w:tab w:val="center" w:pos="4153"/>
        <w:tab w:val="right" w:pos="8306"/>
      </w:tabs>
    </w:pPr>
  </w:style>
  <w:style w:type="paragraph" w:customStyle="1" w:styleId="aa">
    <w:name w:val="Περιεχόμενα πλαισίου"/>
    <w:basedOn w:val="a6"/>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styleId="ad">
    <w:name w:val="footer"/>
    <w:basedOn w:val="a"/>
    <w:pPr>
      <w:suppressLineNumbers/>
      <w:tabs>
        <w:tab w:val="center" w:pos="4819"/>
        <w:tab w:val="right" w:pos="9638"/>
      </w:tabs>
    </w:pPr>
  </w:style>
  <w:style w:type="character" w:customStyle="1" w:styleId="1Char">
    <w:name w:val="标题 1 Char"/>
    <w:link w:val="1"/>
    <w:rsid w:val="00956647"/>
    <w:rPr>
      <w:b/>
      <w:bCs/>
      <w:kern w:val="36"/>
      <w:sz w:val="48"/>
      <w:szCs w:val="48"/>
      <w:lang w:val="el-GR" w:eastAsia="el-GR" w:bidi="ar-SA"/>
    </w:rPr>
  </w:style>
  <w:style w:type="character" w:customStyle="1" w:styleId="highlight">
    <w:name w:val="highlight"/>
    <w:basedOn w:val="a0"/>
    <w:rsid w:val="00956647"/>
  </w:style>
  <w:style w:type="paragraph" w:customStyle="1" w:styleId="ColorfulList-Accent11">
    <w:name w:val="Colorful List - Accent 11"/>
    <w:basedOn w:val="a"/>
    <w:qFormat/>
    <w:rsid w:val="00956647"/>
    <w:pPr>
      <w:ind w:left="720"/>
    </w:pPr>
  </w:style>
  <w:style w:type="character" w:styleId="ae">
    <w:name w:val="FollowedHyperlink"/>
    <w:uiPriority w:val="99"/>
    <w:semiHidden/>
    <w:unhideWhenUsed/>
    <w:rsid w:val="0038331D"/>
    <w:rPr>
      <w:color w:val="800080"/>
      <w:u w:val="single"/>
    </w:rPr>
  </w:style>
  <w:style w:type="paragraph" w:customStyle="1" w:styleId="desc2">
    <w:name w:val="desc2"/>
    <w:basedOn w:val="a"/>
    <w:rsid w:val="005A61D9"/>
    <w:pPr>
      <w:suppressAutoHyphens w:val="0"/>
    </w:pPr>
    <w:rPr>
      <w:sz w:val="26"/>
      <w:szCs w:val="26"/>
      <w:lang w:eastAsia="el-GR"/>
    </w:rPr>
  </w:style>
  <w:style w:type="character" w:customStyle="1" w:styleId="fontstyle01">
    <w:name w:val="fontstyle01"/>
    <w:rsid w:val="00E16FA8"/>
    <w:rPr>
      <w:rFonts w:ascii="Univers-Bold" w:hAnsi="Univers-Bold" w:hint="default"/>
      <w:b/>
      <w:bCs/>
      <w:i w:val="0"/>
      <w:iCs w:val="0"/>
      <w:color w:val="000000"/>
      <w:sz w:val="24"/>
      <w:szCs w:val="24"/>
    </w:rPr>
  </w:style>
  <w:style w:type="paragraph" w:styleId="af">
    <w:name w:val="List Paragraph"/>
    <w:basedOn w:val="a"/>
    <w:uiPriority w:val="34"/>
    <w:qFormat/>
    <w:rsid w:val="00E22818"/>
    <w:pPr>
      <w:suppressAutoHyphens w:val="0"/>
      <w:spacing w:after="200" w:line="276" w:lineRule="auto"/>
      <w:ind w:left="720"/>
      <w:contextualSpacing/>
    </w:pPr>
    <w:rPr>
      <w:rFonts w:ascii="Cambria" w:hAnsi="Cambri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28"/>
    <w:pPr>
      <w:suppressAutoHyphens/>
    </w:pPr>
    <w:rPr>
      <w:sz w:val="24"/>
      <w:szCs w:val="24"/>
      <w:lang w:val="el-GR" w:eastAsia="ar-SA"/>
    </w:rPr>
  </w:style>
  <w:style w:type="paragraph" w:styleId="1">
    <w:name w:val="heading 1"/>
    <w:basedOn w:val="a"/>
    <w:link w:val="1Char"/>
    <w:qFormat/>
    <w:rsid w:val="00956647"/>
    <w:pPr>
      <w:suppressAutoHyphens w:val="0"/>
      <w:spacing w:before="100" w:beforeAutospacing="1" w:after="100" w:afterAutospacing="1"/>
      <w:outlineLvl w:val="0"/>
    </w:pPr>
    <w:rPr>
      <w:b/>
      <w:bCs/>
      <w:kern w:val="36"/>
      <w:sz w:val="48"/>
      <w:szCs w:val="48"/>
      <w:lang w:eastAsia="el-GR"/>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style>
  <w:style w:type="character" w:styleId="a3">
    <w:name w:val="Hyperlink"/>
    <w:rPr>
      <w:color w:val="0000FF"/>
      <w:u w:val="single"/>
    </w:rPr>
  </w:style>
  <w:style w:type="character" w:customStyle="1" w:styleId="apple-converted-space">
    <w:name w:val="apple-converted-space"/>
    <w:basedOn w:val="10"/>
  </w:style>
  <w:style w:type="character" w:customStyle="1" w:styleId="src">
    <w:name w:val="src"/>
    <w:basedOn w:val="10"/>
  </w:style>
  <w:style w:type="character" w:customStyle="1" w:styleId="jrnl">
    <w:name w:val="jrnl"/>
    <w:basedOn w:val="10"/>
  </w:style>
  <w:style w:type="character" w:styleId="a4">
    <w:name w:val="page number"/>
    <w:basedOn w:val="10"/>
  </w:style>
  <w:style w:type="paragraph" w:customStyle="1" w:styleId="a5">
    <w:name w:val="Επικεφαλίδα"/>
    <w:basedOn w:val="a"/>
    <w:next w:val="a6"/>
    <w:pPr>
      <w:keepNext/>
      <w:spacing w:before="240" w:after="120"/>
    </w:pPr>
    <w:rPr>
      <w:rFonts w:ascii="Arial" w:eastAsia="Lucida Sans Unicode" w:hAnsi="Arial" w:cs="Arial"/>
      <w:sz w:val="28"/>
      <w:szCs w:val="28"/>
    </w:rPr>
  </w:style>
  <w:style w:type="paragraph" w:styleId="a6">
    <w:name w:val="Body Text"/>
    <w:basedOn w:val="a"/>
    <w:pPr>
      <w:spacing w:after="120"/>
    </w:pPr>
  </w:style>
  <w:style w:type="paragraph" w:styleId="a7">
    <w:name w:val="List"/>
    <w:basedOn w:val="a6"/>
    <w:rPr>
      <w:rFonts w:cs="Arial"/>
    </w:rPr>
  </w:style>
  <w:style w:type="paragraph" w:customStyle="1" w:styleId="11">
    <w:name w:val="Λεζάντα1"/>
    <w:basedOn w:val="a"/>
    <w:pPr>
      <w:suppressLineNumbers/>
      <w:spacing w:before="120" w:after="120"/>
    </w:pPr>
    <w:rPr>
      <w:rFonts w:cs="Arial"/>
      <w:i/>
      <w:iCs/>
    </w:rPr>
  </w:style>
  <w:style w:type="paragraph" w:customStyle="1" w:styleId="a8">
    <w:name w:val="Ευρετήριο"/>
    <w:basedOn w:val="a"/>
    <w:pPr>
      <w:suppressLineNumbers/>
    </w:pPr>
    <w:rPr>
      <w:rFonts w:cs="Arial"/>
    </w:rPr>
  </w:style>
  <w:style w:type="paragraph" w:customStyle="1" w:styleId="title">
    <w:name w:val="title"/>
    <w:basedOn w:val="a"/>
    <w:pPr>
      <w:spacing w:before="280" w:after="280"/>
    </w:pPr>
  </w:style>
  <w:style w:type="paragraph" w:styleId="a9">
    <w:name w:val="header"/>
    <w:basedOn w:val="a"/>
    <w:pPr>
      <w:tabs>
        <w:tab w:val="center" w:pos="4153"/>
        <w:tab w:val="right" w:pos="8306"/>
      </w:tabs>
    </w:pPr>
  </w:style>
  <w:style w:type="paragraph" w:customStyle="1" w:styleId="aa">
    <w:name w:val="Περιεχόμενα πλαισίου"/>
    <w:basedOn w:val="a6"/>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styleId="ad">
    <w:name w:val="footer"/>
    <w:basedOn w:val="a"/>
    <w:pPr>
      <w:suppressLineNumbers/>
      <w:tabs>
        <w:tab w:val="center" w:pos="4819"/>
        <w:tab w:val="right" w:pos="9638"/>
      </w:tabs>
    </w:pPr>
  </w:style>
  <w:style w:type="character" w:customStyle="1" w:styleId="1Char">
    <w:name w:val="标题 1 Char"/>
    <w:link w:val="1"/>
    <w:rsid w:val="00956647"/>
    <w:rPr>
      <w:b/>
      <w:bCs/>
      <w:kern w:val="36"/>
      <w:sz w:val="48"/>
      <w:szCs w:val="48"/>
      <w:lang w:val="el-GR" w:eastAsia="el-GR" w:bidi="ar-SA"/>
    </w:rPr>
  </w:style>
  <w:style w:type="character" w:customStyle="1" w:styleId="highlight">
    <w:name w:val="highlight"/>
    <w:basedOn w:val="a0"/>
    <w:rsid w:val="00956647"/>
  </w:style>
  <w:style w:type="paragraph" w:customStyle="1" w:styleId="ColorfulList-Accent11">
    <w:name w:val="Colorful List - Accent 11"/>
    <w:basedOn w:val="a"/>
    <w:qFormat/>
    <w:rsid w:val="00956647"/>
    <w:pPr>
      <w:ind w:left="720"/>
    </w:pPr>
  </w:style>
  <w:style w:type="character" w:styleId="ae">
    <w:name w:val="FollowedHyperlink"/>
    <w:uiPriority w:val="99"/>
    <w:semiHidden/>
    <w:unhideWhenUsed/>
    <w:rsid w:val="0038331D"/>
    <w:rPr>
      <w:color w:val="800080"/>
      <w:u w:val="single"/>
    </w:rPr>
  </w:style>
  <w:style w:type="paragraph" w:customStyle="1" w:styleId="desc2">
    <w:name w:val="desc2"/>
    <w:basedOn w:val="a"/>
    <w:rsid w:val="005A61D9"/>
    <w:pPr>
      <w:suppressAutoHyphens w:val="0"/>
    </w:pPr>
    <w:rPr>
      <w:sz w:val="26"/>
      <w:szCs w:val="26"/>
      <w:lang w:eastAsia="el-GR"/>
    </w:rPr>
  </w:style>
  <w:style w:type="character" w:customStyle="1" w:styleId="fontstyle01">
    <w:name w:val="fontstyle01"/>
    <w:rsid w:val="00E16FA8"/>
    <w:rPr>
      <w:rFonts w:ascii="Univers-Bold" w:hAnsi="Univers-Bold" w:hint="default"/>
      <w:b/>
      <w:bCs/>
      <w:i w:val="0"/>
      <w:iCs w:val="0"/>
      <w:color w:val="000000"/>
      <w:sz w:val="24"/>
      <w:szCs w:val="24"/>
    </w:rPr>
  </w:style>
  <w:style w:type="paragraph" w:styleId="af">
    <w:name w:val="List Paragraph"/>
    <w:basedOn w:val="a"/>
    <w:uiPriority w:val="34"/>
    <w:qFormat/>
    <w:rsid w:val="00E22818"/>
    <w:pPr>
      <w:suppressAutoHyphens w:val="0"/>
      <w:spacing w:after="200" w:line="276" w:lineRule="auto"/>
      <w:ind w:left="720"/>
      <w:contextualSpacing/>
    </w:pPr>
    <w:rPr>
      <w:rFonts w:ascii="Cambria" w:hAnsi="Cambr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1064">
      <w:bodyDiv w:val="1"/>
      <w:marLeft w:val="0"/>
      <w:marRight w:val="0"/>
      <w:marTop w:val="0"/>
      <w:marBottom w:val="0"/>
      <w:divBdr>
        <w:top w:val="none" w:sz="0" w:space="0" w:color="auto"/>
        <w:left w:val="none" w:sz="0" w:space="0" w:color="auto"/>
        <w:bottom w:val="none" w:sz="0" w:space="0" w:color="auto"/>
        <w:right w:val="none" w:sz="0" w:space="0" w:color="auto"/>
      </w:divBdr>
      <w:divsChild>
        <w:div w:id="449471459">
          <w:marLeft w:val="0"/>
          <w:marRight w:val="1"/>
          <w:marTop w:val="0"/>
          <w:marBottom w:val="0"/>
          <w:divBdr>
            <w:top w:val="none" w:sz="0" w:space="0" w:color="auto"/>
            <w:left w:val="none" w:sz="0" w:space="0" w:color="auto"/>
            <w:bottom w:val="none" w:sz="0" w:space="0" w:color="auto"/>
            <w:right w:val="none" w:sz="0" w:space="0" w:color="auto"/>
          </w:divBdr>
          <w:divsChild>
            <w:div w:id="173307673">
              <w:marLeft w:val="0"/>
              <w:marRight w:val="0"/>
              <w:marTop w:val="0"/>
              <w:marBottom w:val="0"/>
              <w:divBdr>
                <w:top w:val="none" w:sz="0" w:space="0" w:color="auto"/>
                <w:left w:val="none" w:sz="0" w:space="0" w:color="auto"/>
                <w:bottom w:val="none" w:sz="0" w:space="0" w:color="auto"/>
                <w:right w:val="none" w:sz="0" w:space="0" w:color="auto"/>
              </w:divBdr>
              <w:divsChild>
                <w:div w:id="1269194689">
                  <w:marLeft w:val="0"/>
                  <w:marRight w:val="1"/>
                  <w:marTop w:val="0"/>
                  <w:marBottom w:val="0"/>
                  <w:divBdr>
                    <w:top w:val="none" w:sz="0" w:space="0" w:color="auto"/>
                    <w:left w:val="none" w:sz="0" w:space="0" w:color="auto"/>
                    <w:bottom w:val="none" w:sz="0" w:space="0" w:color="auto"/>
                    <w:right w:val="none" w:sz="0" w:space="0" w:color="auto"/>
                  </w:divBdr>
                  <w:divsChild>
                    <w:div w:id="1717196768">
                      <w:marLeft w:val="0"/>
                      <w:marRight w:val="0"/>
                      <w:marTop w:val="0"/>
                      <w:marBottom w:val="0"/>
                      <w:divBdr>
                        <w:top w:val="none" w:sz="0" w:space="0" w:color="auto"/>
                        <w:left w:val="none" w:sz="0" w:space="0" w:color="auto"/>
                        <w:bottom w:val="none" w:sz="0" w:space="0" w:color="auto"/>
                        <w:right w:val="none" w:sz="0" w:space="0" w:color="auto"/>
                      </w:divBdr>
                      <w:divsChild>
                        <w:div w:id="1109469783">
                          <w:marLeft w:val="0"/>
                          <w:marRight w:val="0"/>
                          <w:marTop w:val="0"/>
                          <w:marBottom w:val="0"/>
                          <w:divBdr>
                            <w:top w:val="none" w:sz="0" w:space="0" w:color="auto"/>
                            <w:left w:val="none" w:sz="0" w:space="0" w:color="auto"/>
                            <w:bottom w:val="none" w:sz="0" w:space="0" w:color="auto"/>
                            <w:right w:val="none" w:sz="0" w:space="0" w:color="auto"/>
                          </w:divBdr>
                          <w:divsChild>
                            <w:div w:id="1401826749">
                              <w:marLeft w:val="0"/>
                              <w:marRight w:val="0"/>
                              <w:marTop w:val="120"/>
                              <w:marBottom w:val="360"/>
                              <w:divBdr>
                                <w:top w:val="none" w:sz="0" w:space="0" w:color="auto"/>
                                <w:left w:val="none" w:sz="0" w:space="0" w:color="auto"/>
                                <w:bottom w:val="none" w:sz="0" w:space="0" w:color="auto"/>
                                <w:right w:val="none" w:sz="0" w:space="0" w:color="auto"/>
                              </w:divBdr>
                              <w:divsChild>
                                <w:div w:id="1649897809">
                                  <w:marLeft w:val="420"/>
                                  <w:marRight w:val="0"/>
                                  <w:marTop w:val="0"/>
                                  <w:marBottom w:val="0"/>
                                  <w:divBdr>
                                    <w:top w:val="none" w:sz="0" w:space="0" w:color="auto"/>
                                    <w:left w:val="none" w:sz="0" w:space="0" w:color="auto"/>
                                    <w:bottom w:val="none" w:sz="0" w:space="0" w:color="auto"/>
                                    <w:right w:val="none" w:sz="0" w:space="0" w:color="auto"/>
                                  </w:divBdr>
                                  <w:divsChild>
                                    <w:div w:id="12925127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761557">
      <w:bodyDiv w:val="1"/>
      <w:marLeft w:val="0"/>
      <w:marRight w:val="0"/>
      <w:marTop w:val="0"/>
      <w:marBottom w:val="0"/>
      <w:divBdr>
        <w:top w:val="none" w:sz="0" w:space="0" w:color="auto"/>
        <w:left w:val="none" w:sz="0" w:space="0" w:color="auto"/>
        <w:bottom w:val="none" w:sz="0" w:space="0" w:color="auto"/>
        <w:right w:val="none" w:sz="0" w:space="0" w:color="auto"/>
      </w:divBdr>
      <w:divsChild>
        <w:div w:id="46495816">
          <w:marLeft w:val="0"/>
          <w:marRight w:val="1"/>
          <w:marTop w:val="0"/>
          <w:marBottom w:val="0"/>
          <w:divBdr>
            <w:top w:val="none" w:sz="0" w:space="0" w:color="auto"/>
            <w:left w:val="none" w:sz="0" w:space="0" w:color="auto"/>
            <w:bottom w:val="none" w:sz="0" w:space="0" w:color="auto"/>
            <w:right w:val="none" w:sz="0" w:space="0" w:color="auto"/>
          </w:divBdr>
          <w:divsChild>
            <w:div w:id="1199902287">
              <w:marLeft w:val="0"/>
              <w:marRight w:val="0"/>
              <w:marTop w:val="0"/>
              <w:marBottom w:val="0"/>
              <w:divBdr>
                <w:top w:val="none" w:sz="0" w:space="0" w:color="auto"/>
                <w:left w:val="none" w:sz="0" w:space="0" w:color="auto"/>
                <w:bottom w:val="none" w:sz="0" w:space="0" w:color="auto"/>
                <w:right w:val="none" w:sz="0" w:space="0" w:color="auto"/>
              </w:divBdr>
              <w:divsChild>
                <w:div w:id="1228760386">
                  <w:marLeft w:val="0"/>
                  <w:marRight w:val="1"/>
                  <w:marTop w:val="0"/>
                  <w:marBottom w:val="0"/>
                  <w:divBdr>
                    <w:top w:val="none" w:sz="0" w:space="0" w:color="auto"/>
                    <w:left w:val="none" w:sz="0" w:space="0" w:color="auto"/>
                    <w:bottom w:val="none" w:sz="0" w:space="0" w:color="auto"/>
                    <w:right w:val="none" w:sz="0" w:space="0" w:color="auto"/>
                  </w:divBdr>
                  <w:divsChild>
                    <w:div w:id="263340469">
                      <w:marLeft w:val="0"/>
                      <w:marRight w:val="0"/>
                      <w:marTop w:val="0"/>
                      <w:marBottom w:val="0"/>
                      <w:divBdr>
                        <w:top w:val="none" w:sz="0" w:space="0" w:color="auto"/>
                        <w:left w:val="none" w:sz="0" w:space="0" w:color="auto"/>
                        <w:bottom w:val="none" w:sz="0" w:space="0" w:color="auto"/>
                        <w:right w:val="none" w:sz="0" w:space="0" w:color="auto"/>
                      </w:divBdr>
                      <w:divsChild>
                        <w:div w:id="562761549">
                          <w:marLeft w:val="0"/>
                          <w:marRight w:val="0"/>
                          <w:marTop w:val="0"/>
                          <w:marBottom w:val="0"/>
                          <w:divBdr>
                            <w:top w:val="none" w:sz="0" w:space="0" w:color="auto"/>
                            <w:left w:val="none" w:sz="0" w:space="0" w:color="auto"/>
                            <w:bottom w:val="none" w:sz="0" w:space="0" w:color="auto"/>
                            <w:right w:val="none" w:sz="0" w:space="0" w:color="auto"/>
                          </w:divBdr>
                          <w:divsChild>
                            <w:div w:id="222646522">
                              <w:marLeft w:val="0"/>
                              <w:marRight w:val="0"/>
                              <w:marTop w:val="120"/>
                              <w:marBottom w:val="360"/>
                              <w:divBdr>
                                <w:top w:val="none" w:sz="0" w:space="0" w:color="auto"/>
                                <w:left w:val="none" w:sz="0" w:space="0" w:color="auto"/>
                                <w:bottom w:val="none" w:sz="0" w:space="0" w:color="auto"/>
                                <w:right w:val="none" w:sz="0" w:space="0" w:color="auto"/>
                              </w:divBdr>
                              <w:divsChild>
                                <w:div w:id="1623606380">
                                  <w:marLeft w:val="420"/>
                                  <w:marRight w:val="0"/>
                                  <w:marTop w:val="0"/>
                                  <w:marBottom w:val="0"/>
                                  <w:divBdr>
                                    <w:top w:val="none" w:sz="0" w:space="0" w:color="auto"/>
                                    <w:left w:val="none" w:sz="0" w:space="0" w:color="auto"/>
                                    <w:bottom w:val="none" w:sz="0" w:space="0" w:color="auto"/>
                                    <w:right w:val="none" w:sz="0" w:space="0" w:color="auto"/>
                                  </w:divBdr>
                                  <w:divsChild>
                                    <w:div w:id="9327858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787494">
      <w:bodyDiv w:val="1"/>
      <w:marLeft w:val="0"/>
      <w:marRight w:val="0"/>
      <w:marTop w:val="0"/>
      <w:marBottom w:val="0"/>
      <w:divBdr>
        <w:top w:val="none" w:sz="0" w:space="0" w:color="auto"/>
        <w:left w:val="none" w:sz="0" w:space="0" w:color="auto"/>
        <w:bottom w:val="none" w:sz="0" w:space="0" w:color="auto"/>
        <w:right w:val="none" w:sz="0" w:space="0" w:color="auto"/>
      </w:divBdr>
      <w:divsChild>
        <w:div w:id="14111827">
          <w:marLeft w:val="0"/>
          <w:marRight w:val="1"/>
          <w:marTop w:val="0"/>
          <w:marBottom w:val="0"/>
          <w:divBdr>
            <w:top w:val="none" w:sz="0" w:space="0" w:color="auto"/>
            <w:left w:val="none" w:sz="0" w:space="0" w:color="auto"/>
            <w:bottom w:val="none" w:sz="0" w:space="0" w:color="auto"/>
            <w:right w:val="none" w:sz="0" w:space="0" w:color="auto"/>
          </w:divBdr>
          <w:divsChild>
            <w:div w:id="1981575996">
              <w:marLeft w:val="0"/>
              <w:marRight w:val="0"/>
              <w:marTop w:val="0"/>
              <w:marBottom w:val="0"/>
              <w:divBdr>
                <w:top w:val="none" w:sz="0" w:space="0" w:color="auto"/>
                <w:left w:val="none" w:sz="0" w:space="0" w:color="auto"/>
                <w:bottom w:val="none" w:sz="0" w:space="0" w:color="auto"/>
                <w:right w:val="none" w:sz="0" w:space="0" w:color="auto"/>
              </w:divBdr>
              <w:divsChild>
                <w:div w:id="1016882736">
                  <w:marLeft w:val="0"/>
                  <w:marRight w:val="1"/>
                  <w:marTop w:val="0"/>
                  <w:marBottom w:val="0"/>
                  <w:divBdr>
                    <w:top w:val="none" w:sz="0" w:space="0" w:color="auto"/>
                    <w:left w:val="none" w:sz="0" w:space="0" w:color="auto"/>
                    <w:bottom w:val="none" w:sz="0" w:space="0" w:color="auto"/>
                    <w:right w:val="none" w:sz="0" w:space="0" w:color="auto"/>
                  </w:divBdr>
                  <w:divsChild>
                    <w:div w:id="750584010">
                      <w:marLeft w:val="0"/>
                      <w:marRight w:val="0"/>
                      <w:marTop w:val="0"/>
                      <w:marBottom w:val="0"/>
                      <w:divBdr>
                        <w:top w:val="none" w:sz="0" w:space="0" w:color="auto"/>
                        <w:left w:val="none" w:sz="0" w:space="0" w:color="auto"/>
                        <w:bottom w:val="none" w:sz="0" w:space="0" w:color="auto"/>
                        <w:right w:val="none" w:sz="0" w:space="0" w:color="auto"/>
                      </w:divBdr>
                      <w:divsChild>
                        <w:div w:id="1273633111">
                          <w:marLeft w:val="0"/>
                          <w:marRight w:val="0"/>
                          <w:marTop w:val="0"/>
                          <w:marBottom w:val="0"/>
                          <w:divBdr>
                            <w:top w:val="none" w:sz="0" w:space="0" w:color="auto"/>
                            <w:left w:val="none" w:sz="0" w:space="0" w:color="auto"/>
                            <w:bottom w:val="none" w:sz="0" w:space="0" w:color="auto"/>
                            <w:right w:val="none" w:sz="0" w:space="0" w:color="auto"/>
                          </w:divBdr>
                          <w:divsChild>
                            <w:div w:id="611089305">
                              <w:marLeft w:val="0"/>
                              <w:marRight w:val="0"/>
                              <w:marTop w:val="120"/>
                              <w:marBottom w:val="360"/>
                              <w:divBdr>
                                <w:top w:val="none" w:sz="0" w:space="0" w:color="auto"/>
                                <w:left w:val="none" w:sz="0" w:space="0" w:color="auto"/>
                                <w:bottom w:val="none" w:sz="0" w:space="0" w:color="auto"/>
                                <w:right w:val="none" w:sz="0" w:space="0" w:color="auto"/>
                              </w:divBdr>
                              <w:divsChild>
                                <w:div w:id="1266230352">
                                  <w:marLeft w:val="420"/>
                                  <w:marRight w:val="0"/>
                                  <w:marTop w:val="0"/>
                                  <w:marBottom w:val="0"/>
                                  <w:divBdr>
                                    <w:top w:val="none" w:sz="0" w:space="0" w:color="auto"/>
                                    <w:left w:val="none" w:sz="0" w:space="0" w:color="auto"/>
                                    <w:bottom w:val="none" w:sz="0" w:space="0" w:color="auto"/>
                                    <w:right w:val="none" w:sz="0" w:space="0" w:color="auto"/>
                                  </w:divBdr>
                                  <w:divsChild>
                                    <w:div w:id="17427539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753448">
      <w:bodyDiv w:val="1"/>
      <w:marLeft w:val="0"/>
      <w:marRight w:val="0"/>
      <w:marTop w:val="0"/>
      <w:marBottom w:val="0"/>
      <w:divBdr>
        <w:top w:val="none" w:sz="0" w:space="0" w:color="auto"/>
        <w:left w:val="none" w:sz="0" w:space="0" w:color="auto"/>
        <w:bottom w:val="none" w:sz="0" w:space="0" w:color="auto"/>
        <w:right w:val="none" w:sz="0" w:space="0" w:color="auto"/>
      </w:divBdr>
    </w:div>
    <w:div w:id="765466844">
      <w:bodyDiv w:val="1"/>
      <w:marLeft w:val="0"/>
      <w:marRight w:val="0"/>
      <w:marTop w:val="0"/>
      <w:marBottom w:val="0"/>
      <w:divBdr>
        <w:top w:val="none" w:sz="0" w:space="0" w:color="auto"/>
        <w:left w:val="none" w:sz="0" w:space="0" w:color="auto"/>
        <w:bottom w:val="none" w:sz="0" w:space="0" w:color="auto"/>
        <w:right w:val="none" w:sz="0" w:space="0" w:color="auto"/>
      </w:divBdr>
    </w:div>
    <w:div w:id="931402752">
      <w:bodyDiv w:val="1"/>
      <w:marLeft w:val="0"/>
      <w:marRight w:val="0"/>
      <w:marTop w:val="0"/>
      <w:marBottom w:val="0"/>
      <w:divBdr>
        <w:top w:val="none" w:sz="0" w:space="0" w:color="auto"/>
        <w:left w:val="none" w:sz="0" w:space="0" w:color="auto"/>
        <w:bottom w:val="none" w:sz="0" w:space="0" w:color="auto"/>
        <w:right w:val="none" w:sz="0" w:space="0" w:color="auto"/>
      </w:divBdr>
      <w:divsChild>
        <w:div w:id="1007366476">
          <w:marLeft w:val="0"/>
          <w:marRight w:val="0"/>
          <w:marTop w:val="0"/>
          <w:marBottom w:val="0"/>
          <w:divBdr>
            <w:top w:val="none" w:sz="0" w:space="0" w:color="auto"/>
            <w:left w:val="none" w:sz="0" w:space="0" w:color="auto"/>
            <w:bottom w:val="none" w:sz="0" w:space="0" w:color="auto"/>
            <w:right w:val="none" w:sz="0" w:space="0" w:color="auto"/>
          </w:divBdr>
        </w:div>
      </w:divsChild>
    </w:div>
    <w:div w:id="935138787">
      <w:bodyDiv w:val="1"/>
      <w:marLeft w:val="0"/>
      <w:marRight w:val="0"/>
      <w:marTop w:val="0"/>
      <w:marBottom w:val="0"/>
      <w:divBdr>
        <w:top w:val="none" w:sz="0" w:space="0" w:color="auto"/>
        <w:left w:val="none" w:sz="0" w:space="0" w:color="auto"/>
        <w:bottom w:val="none" w:sz="0" w:space="0" w:color="auto"/>
        <w:right w:val="none" w:sz="0" w:space="0" w:color="auto"/>
      </w:divBdr>
    </w:div>
    <w:div w:id="1116562004">
      <w:bodyDiv w:val="1"/>
      <w:marLeft w:val="0"/>
      <w:marRight w:val="0"/>
      <w:marTop w:val="0"/>
      <w:marBottom w:val="0"/>
      <w:divBdr>
        <w:top w:val="none" w:sz="0" w:space="0" w:color="auto"/>
        <w:left w:val="none" w:sz="0" w:space="0" w:color="auto"/>
        <w:bottom w:val="none" w:sz="0" w:space="0" w:color="auto"/>
        <w:right w:val="none" w:sz="0" w:space="0" w:color="auto"/>
      </w:divBdr>
      <w:divsChild>
        <w:div w:id="868447745">
          <w:marLeft w:val="0"/>
          <w:marRight w:val="1"/>
          <w:marTop w:val="0"/>
          <w:marBottom w:val="0"/>
          <w:divBdr>
            <w:top w:val="none" w:sz="0" w:space="0" w:color="auto"/>
            <w:left w:val="none" w:sz="0" w:space="0" w:color="auto"/>
            <w:bottom w:val="none" w:sz="0" w:space="0" w:color="auto"/>
            <w:right w:val="none" w:sz="0" w:space="0" w:color="auto"/>
          </w:divBdr>
          <w:divsChild>
            <w:div w:id="1656378822">
              <w:marLeft w:val="0"/>
              <w:marRight w:val="0"/>
              <w:marTop w:val="0"/>
              <w:marBottom w:val="0"/>
              <w:divBdr>
                <w:top w:val="none" w:sz="0" w:space="0" w:color="auto"/>
                <w:left w:val="none" w:sz="0" w:space="0" w:color="auto"/>
                <w:bottom w:val="none" w:sz="0" w:space="0" w:color="auto"/>
                <w:right w:val="none" w:sz="0" w:space="0" w:color="auto"/>
              </w:divBdr>
              <w:divsChild>
                <w:div w:id="1477067526">
                  <w:marLeft w:val="0"/>
                  <w:marRight w:val="1"/>
                  <w:marTop w:val="0"/>
                  <w:marBottom w:val="0"/>
                  <w:divBdr>
                    <w:top w:val="none" w:sz="0" w:space="0" w:color="auto"/>
                    <w:left w:val="none" w:sz="0" w:space="0" w:color="auto"/>
                    <w:bottom w:val="none" w:sz="0" w:space="0" w:color="auto"/>
                    <w:right w:val="none" w:sz="0" w:space="0" w:color="auto"/>
                  </w:divBdr>
                  <w:divsChild>
                    <w:div w:id="861624732">
                      <w:marLeft w:val="0"/>
                      <w:marRight w:val="0"/>
                      <w:marTop w:val="0"/>
                      <w:marBottom w:val="0"/>
                      <w:divBdr>
                        <w:top w:val="none" w:sz="0" w:space="0" w:color="auto"/>
                        <w:left w:val="none" w:sz="0" w:space="0" w:color="auto"/>
                        <w:bottom w:val="none" w:sz="0" w:space="0" w:color="auto"/>
                        <w:right w:val="none" w:sz="0" w:space="0" w:color="auto"/>
                      </w:divBdr>
                      <w:divsChild>
                        <w:div w:id="360591535">
                          <w:marLeft w:val="0"/>
                          <w:marRight w:val="0"/>
                          <w:marTop w:val="0"/>
                          <w:marBottom w:val="0"/>
                          <w:divBdr>
                            <w:top w:val="none" w:sz="0" w:space="0" w:color="auto"/>
                            <w:left w:val="none" w:sz="0" w:space="0" w:color="auto"/>
                            <w:bottom w:val="none" w:sz="0" w:space="0" w:color="auto"/>
                            <w:right w:val="none" w:sz="0" w:space="0" w:color="auto"/>
                          </w:divBdr>
                          <w:divsChild>
                            <w:div w:id="1892840453">
                              <w:marLeft w:val="0"/>
                              <w:marRight w:val="0"/>
                              <w:marTop w:val="120"/>
                              <w:marBottom w:val="360"/>
                              <w:divBdr>
                                <w:top w:val="none" w:sz="0" w:space="0" w:color="auto"/>
                                <w:left w:val="none" w:sz="0" w:space="0" w:color="auto"/>
                                <w:bottom w:val="none" w:sz="0" w:space="0" w:color="auto"/>
                                <w:right w:val="none" w:sz="0" w:space="0" w:color="auto"/>
                              </w:divBdr>
                              <w:divsChild>
                                <w:div w:id="1022131468">
                                  <w:marLeft w:val="420"/>
                                  <w:marRight w:val="0"/>
                                  <w:marTop w:val="0"/>
                                  <w:marBottom w:val="0"/>
                                  <w:divBdr>
                                    <w:top w:val="none" w:sz="0" w:space="0" w:color="auto"/>
                                    <w:left w:val="none" w:sz="0" w:space="0" w:color="auto"/>
                                    <w:bottom w:val="none" w:sz="0" w:space="0" w:color="auto"/>
                                    <w:right w:val="none" w:sz="0" w:space="0" w:color="auto"/>
                                  </w:divBdr>
                                  <w:divsChild>
                                    <w:div w:id="19514758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12074">
      <w:bodyDiv w:val="1"/>
      <w:marLeft w:val="0"/>
      <w:marRight w:val="0"/>
      <w:marTop w:val="0"/>
      <w:marBottom w:val="0"/>
      <w:divBdr>
        <w:top w:val="none" w:sz="0" w:space="0" w:color="auto"/>
        <w:left w:val="none" w:sz="0" w:space="0" w:color="auto"/>
        <w:bottom w:val="none" w:sz="0" w:space="0" w:color="auto"/>
        <w:right w:val="none" w:sz="0" w:space="0" w:color="auto"/>
      </w:divBdr>
    </w:div>
    <w:div w:id="1317805333">
      <w:bodyDiv w:val="1"/>
      <w:marLeft w:val="0"/>
      <w:marRight w:val="0"/>
      <w:marTop w:val="0"/>
      <w:marBottom w:val="0"/>
      <w:divBdr>
        <w:top w:val="none" w:sz="0" w:space="0" w:color="auto"/>
        <w:left w:val="none" w:sz="0" w:space="0" w:color="auto"/>
        <w:bottom w:val="none" w:sz="0" w:space="0" w:color="auto"/>
        <w:right w:val="none" w:sz="0" w:space="0" w:color="auto"/>
      </w:divBdr>
      <w:divsChild>
        <w:div w:id="1531529306">
          <w:marLeft w:val="0"/>
          <w:marRight w:val="1"/>
          <w:marTop w:val="0"/>
          <w:marBottom w:val="0"/>
          <w:divBdr>
            <w:top w:val="none" w:sz="0" w:space="0" w:color="auto"/>
            <w:left w:val="none" w:sz="0" w:space="0" w:color="auto"/>
            <w:bottom w:val="none" w:sz="0" w:space="0" w:color="auto"/>
            <w:right w:val="none" w:sz="0" w:space="0" w:color="auto"/>
          </w:divBdr>
          <w:divsChild>
            <w:div w:id="1125585944">
              <w:marLeft w:val="0"/>
              <w:marRight w:val="0"/>
              <w:marTop w:val="0"/>
              <w:marBottom w:val="0"/>
              <w:divBdr>
                <w:top w:val="none" w:sz="0" w:space="0" w:color="auto"/>
                <w:left w:val="none" w:sz="0" w:space="0" w:color="auto"/>
                <w:bottom w:val="none" w:sz="0" w:space="0" w:color="auto"/>
                <w:right w:val="none" w:sz="0" w:space="0" w:color="auto"/>
              </w:divBdr>
              <w:divsChild>
                <w:div w:id="259026883">
                  <w:marLeft w:val="0"/>
                  <w:marRight w:val="1"/>
                  <w:marTop w:val="0"/>
                  <w:marBottom w:val="0"/>
                  <w:divBdr>
                    <w:top w:val="none" w:sz="0" w:space="0" w:color="auto"/>
                    <w:left w:val="none" w:sz="0" w:space="0" w:color="auto"/>
                    <w:bottom w:val="none" w:sz="0" w:space="0" w:color="auto"/>
                    <w:right w:val="none" w:sz="0" w:space="0" w:color="auto"/>
                  </w:divBdr>
                  <w:divsChild>
                    <w:div w:id="1438982807">
                      <w:marLeft w:val="0"/>
                      <w:marRight w:val="0"/>
                      <w:marTop w:val="0"/>
                      <w:marBottom w:val="0"/>
                      <w:divBdr>
                        <w:top w:val="none" w:sz="0" w:space="0" w:color="auto"/>
                        <w:left w:val="none" w:sz="0" w:space="0" w:color="auto"/>
                        <w:bottom w:val="none" w:sz="0" w:space="0" w:color="auto"/>
                        <w:right w:val="none" w:sz="0" w:space="0" w:color="auto"/>
                      </w:divBdr>
                      <w:divsChild>
                        <w:div w:id="840394598">
                          <w:marLeft w:val="0"/>
                          <w:marRight w:val="0"/>
                          <w:marTop w:val="0"/>
                          <w:marBottom w:val="0"/>
                          <w:divBdr>
                            <w:top w:val="none" w:sz="0" w:space="0" w:color="auto"/>
                            <w:left w:val="none" w:sz="0" w:space="0" w:color="auto"/>
                            <w:bottom w:val="none" w:sz="0" w:space="0" w:color="auto"/>
                            <w:right w:val="none" w:sz="0" w:space="0" w:color="auto"/>
                          </w:divBdr>
                          <w:divsChild>
                            <w:div w:id="165488204">
                              <w:marLeft w:val="0"/>
                              <w:marRight w:val="0"/>
                              <w:marTop w:val="120"/>
                              <w:marBottom w:val="360"/>
                              <w:divBdr>
                                <w:top w:val="none" w:sz="0" w:space="0" w:color="auto"/>
                                <w:left w:val="none" w:sz="0" w:space="0" w:color="auto"/>
                                <w:bottom w:val="none" w:sz="0" w:space="0" w:color="auto"/>
                                <w:right w:val="none" w:sz="0" w:space="0" w:color="auto"/>
                              </w:divBdr>
                              <w:divsChild>
                                <w:div w:id="1060440782">
                                  <w:marLeft w:val="420"/>
                                  <w:marRight w:val="0"/>
                                  <w:marTop w:val="0"/>
                                  <w:marBottom w:val="0"/>
                                  <w:divBdr>
                                    <w:top w:val="none" w:sz="0" w:space="0" w:color="auto"/>
                                    <w:left w:val="none" w:sz="0" w:space="0" w:color="auto"/>
                                    <w:bottom w:val="none" w:sz="0" w:space="0" w:color="auto"/>
                                    <w:right w:val="none" w:sz="0" w:space="0" w:color="auto"/>
                                  </w:divBdr>
                                  <w:divsChild>
                                    <w:div w:id="20415166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446046">
      <w:bodyDiv w:val="1"/>
      <w:marLeft w:val="0"/>
      <w:marRight w:val="0"/>
      <w:marTop w:val="0"/>
      <w:marBottom w:val="0"/>
      <w:divBdr>
        <w:top w:val="none" w:sz="0" w:space="0" w:color="auto"/>
        <w:left w:val="none" w:sz="0" w:space="0" w:color="auto"/>
        <w:bottom w:val="none" w:sz="0" w:space="0" w:color="auto"/>
        <w:right w:val="none" w:sz="0" w:space="0" w:color="auto"/>
      </w:divBdr>
    </w:div>
    <w:div w:id="1515337414">
      <w:bodyDiv w:val="1"/>
      <w:marLeft w:val="0"/>
      <w:marRight w:val="0"/>
      <w:marTop w:val="0"/>
      <w:marBottom w:val="0"/>
      <w:divBdr>
        <w:top w:val="none" w:sz="0" w:space="0" w:color="auto"/>
        <w:left w:val="none" w:sz="0" w:space="0" w:color="auto"/>
        <w:bottom w:val="none" w:sz="0" w:space="0" w:color="auto"/>
        <w:right w:val="none" w:sz="0" w:space="0" w:color="auto"/>
      </w:divBdr>
    </w:div>
    <w:div w:id="1819302708">
      <w:bodyDiv w:val="1"/>
      <w:marLeft w:val="0"/>
      <w:marRight w:val="0"/>
      <w:marTop w:val="0"/>
      <w:marBottom w:val="0"/>
      <w:divBdr>
        <w:top w:val="none" w:sz="0" w:space="0" w:color="auto"/>
        <w:left w:val="none" w:sz="0" w:space="0" w:color="auto"/>
        <w:bottom w:val="none" w:sz="0" w:space="0" w:color="auto"/>
        <w:right w:val="none" w:sz="0" w:space="0" w:color="auto"/>
      </w:divBdr>
      <w:divsChild>
        <w:div w:id="876157947">
          <w:marLeft w:val="0"/>
          <w:marRight w:val="1"/>
          <w:marTop w:val="0"/>
          <w:marBottom w:val="0"/>
          <w:divBdr>
            <w:top w:val="none" w:sz="0" w:space="0" w:color="auto"/>
            <w:left w:val="none" w:sz="0" w:space="0" w:color="auto"/>
            <w:bottom w:val="none" w:sz="0" w:space="0" w:color="auto"/>
            <w:right w:val="none" w:sz="0" w:space="0" w:color="auto"/>
          </w:divBdr>
          <w:divsChild>
            <w:div w:id="1283615666">
              <w:marLeft w:val="0"/>
              <w:marRight w:val="0"/>
              <w:marTop w:val="0"/>
              <w:marBottom w:val="0"/>
              <w:divBdr>
                <w:top w:val="none" w:sz="0" w:space="0" w:color="auto"/>
                <w:left w:val="none" w:sz="0" w:space="0" w:color="auto"/>
                <w:bottom w:val="none" w:sz="0" w:space="0" w:color="auto"/>
                <w:right w:val="none" w:sz="0" w:space="0" w:color="auto"/>
              </w:divBdr>
              <w:divsChild>
                <w:div w:id="999230864">
                  <w:marLeft w:val="0"/>
                  <w:marRight w:val="1"/>
                  <w:marTop w:val="0"/>
                  <w:marBottom w:val="0"/>
                  <w:divBdr>
                    <w:top w:val="none" w:sz="0" w:space="0" w:color="auto"/>
                    <w:left w:val="none" w:sz="0" w:space="0" w:color="auto"/>
                    <w:bottom w:val="none" w:sz="0" w:space="0" w:color="auto"/>
                    <w:right w:val="none" w:sz="0" w:space="0" w:color="auto"/>
                  </w:divBdr>
                  <w:divsChild>
                    <w:div w:id="2040086123">
                      <w:marLeft w:val="0"/>
                      <w:marRight w:val="0"/>
                      <w:marTop w:val="0"/>
                      <w:marBottom w:val="0"/>
                      <w:divBdr>
                        <w:top w:val="none" w:sz="0" w:space="0" w:color="auto"/>
                        <w:left w:val="none" w:sz="0" w:space="0" w:color="auto"/>
                        <w:bottom w:val="none" w:sz="0" w:space="0" w:color="auto"/>
                        <w:right w:val="none" w:sz="0" w:space="0" w:color="auto"/>
                      </w:divBdr>
                      <w:divsChild>
                        <w:div w:id="1110972754">
                          <w:marLeft w:val="0"/>
                          <w:marRight w:val="0"/>
                          <w:marTop w:val="0"/>
                          <w:marBottom w:val="0"/>
                          <w:divBdr>
                            <w:top w:val="none" w:sz="0" w:space="0" w:color="auto"/>
                            <w:left w:val="none" w:sz="0" w:space="0" w:color="auto"/>
                            <w:bottom w:val="none" w:sz="0" w:space="0" w:color="auto"/>
                            <w:right w:val="none" w:sz="0" w:space="0" w:color="auto"/>
                          </w:divBdr>
                          <w:divsChild>
                            <w:div w:id="702633017">
                              <w:marLeft w:val="0"/>
                              <w:marRight w:val="0"/>
                              <w:marTop w:val="120"/>
                              <w:marBottom w:val="360"/>
                              <w:divBdr>
                                <w:top w:val="none" w:sz="0" w:space="0" w:color="auto"/>
                                <w:left w:val="none" w:sz="0" w:space="0" w:color="auto"/>
                                <w:bottom w:val="none" w:sz="0" w:space="0" w:color="auto"/>
                                <w:right w:val="none" w:sz="0" w:space="0" w:color="auto"/>
                              </w:divBdr>
                              <w:divsChild>
                                <w:div w:id="81461856">
                                  <w:marLeft w:val="420"/>
                                  <w:marRight w:val="0"/>
                                  <w:marTop w:val="0"/>
                                  <w:marBottom w:val="0"/>
                                  <w:divBdr>
                                    <w:top w:val="none" w:sz="0" w:space="0" w:color="auto"/>
                                    <w:left w:val="none" w:sz="0" w:space="0" w:color="auto"/>
                                    <w:bottom w:val="none" w:sz="0" w:space="0" w:color="auto"/>
                                    <w:right w:val="none" w:sz="0" w:space="0" w:color="auto"/>
                                  </w:divBdr>
                                  <w:divsChild>
                                    <w:div w:id="3729976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314056">
      <w:bodyDiv w:val="1"/>
      <w:marLeft w:val="0"/>
      <w:marRight w:val="0"/>
      <w:marTop w:val="0"/>
      <w:marBottom w:val="0"/>
      <w:divBdr>
        <w:top w:val="none" w:sz="0" w:space="0" w:color="auto"/>
        <w:left w:val="none" w:sz="0" w:space="0" w:color="auto"/>
        <w:bottom w:val="none" w:sz="0" w:space="0" w:color="auto"/>
        <w:right w:val="none" w:sz="0" w:space="0" w:color="auto"/>
      </w:divBdr>
    </w:div>
    <w:div w:id="2065837316">
      <w:bodyDiv w:val="1"/>
      <w:marLeft w:val="0"/>
      <w:marRight w:val="0"/>
      <w:marTop w:val="0"/>
      <w:marBottom w:val="0"/>
      <w:divBdr>
        <w:top w:val="none" w:sz="0" w:space="0" w:color="auto"/>
        <w:left w:val="none" w:sz="0" w:space="0" w:color="auto"/>
        <w:bottom w:val="none" w:sz="0" w:space="0" w:color="auto"/>
        <w:right w:val="none" w:sz="0" w:space="0" w:color="auto"/>
      </w:divBdr>
    </w:div>
    <w:div w:id="2073387281">
      <w:bodyDiv w:val="1"/>
      <w:marLeft w:val="0"/>
      <w:marRight w:val="0"/>
      <w:marTop w:val="0"/>
      <w:marBottom w:val="0"/>
      <w:divBdr>
        <w:top w:val="none" w:sz="0" w:space="0" w:color="auto"/>
        <w:left w:val="none" w:sz="0" w:space="0" w:color="auto"/>
        <w:bottom w:val="none" w:sz="0" w:space="0" w:color="auto"/>
        <w:right w:val="none" w:sz="0" w:space="0" w:color="auto"/>
      </w:divBdr>
    </w:div>
    <w:div w:id="2104303334">
      <w:bodyDiv w:val="1"/>
      <w:marLeft w:val="0"/>
      <w:marRight w:val="0"/>
      <w:marTop w:val="0"/>
      <w:marBottom w:val="0"/>
      <w:divBdr>
        <w:top w:val="none" w:sz="0" w:space="0" w:color="auto"/>
        <w:left w:val="none" w:sz="0" w:space="0" w:color="auto"/>
        <w:bottom w:val="none" w:sz="0" w:space="0" w:color="auto"/>
        <w:right w:val="none" w:sz="0" w:space="0" w:color="auto"/>
      </w:divBdr>
      <w:divsChild>
        <w:div w:id="807011311">
          <w:marLeft w:val="0"/>
          <w:marRight w:val="1"/>
          <w:marTop w:val="0"/>
          <w:marBottom w:val="0"/>
          <w:divBdr>
            <w:top w:val="none" w:sz="0" w:space="0" w:color="auto"/>
            <w:left w:val="none" w:sz="0" w:space="0" w:color="auto"/>
            <w:bottom w:val="none" w:sz="0" w:space="0" w:color="auto"/>
            <w:right w:val="none" w:sz="0" w:space="0" w:color="auto"/>
          </w:divBdr>
          <w:divsChild>
            <w:div w:id="660045254">
              <w:marLeft w:val="0"/>
              <w:marRight w:val="0"/>
              <w:marTop w:val="0"/>
              <w:marBottom w:val="0"/>
              <w:divBdr>
                <w:top w:val="none" w:sz="0" w:space="0" w:color="auto"/>
                <w:left w:val="none" w:sz="0" w:space="0" w:color="auto"/>
                <w:bottom w:val="none" w:sz="0" w:space="0" w:color="auto"/>
                <w:right w:val="none" w:sz="0" w:space="0" w:color="auto"/>
              </w:divBdr>
              <w:divsChild>
                <w:div w:id="2089450659">
                  <w:marLeft w:val="0"/>
                  <w:marRight w:val="1"/>
                  <w:marTop w:val="0"/>
                  <w:marBottom w:val="0"/>
                  <w:divBdr>
                    <w:top w:val="none" w:sz="0" w:space="0" w:color="auto"/>
                    <w:left w:val="none" w:sz="0" w:space="0" w:color="auto"/>
                    <w:bottom w:val="none" w:sz="0" w:space="0" w:color="auto"/>
                    <w:right w:val="none" w:sz="0" w:space="0" w:color="auto"/>
                  </w:divBdr>
                  <w:divsChild>
                    <w:div w:id="818808522">
                      <w:marLeft w:val="0"/>
                      <w:marRight w:val="0"/>
                      <w:marTop w:val="0"/>
                      <w:marBottom w:val="0"/>
                      <w:divBdr>
                        <w:top w:val="none" w:sz="0" w:space="0" w:color="auto"/>
                        <w:left w:val="none" w:sz="0" w:space="0" w:color="auto"/>
                        <w:bottom w:val="none" w:sz="0" w:space="0" w:color="auto"/>
                        <w:right w:val="none" w:sz="0" w:space="0" w:color="auto"/>
                      </w:divBdr>
                      <w:divsChild>
                        <w:div w:id="1614247195">
                          <w:marLeft w:val="0"/>
                          <w:marRight w:val="0"/>
                          <w:marTop w:val="0"/>
                          <w:marBottom w:val="0"/>
                          <w:divBdr>
                            <w:top w:val="none" w:sz="0" w:space="0" w:color="auto"/>
                            <w:left w:val="none" w:sz="0" w:space="0" w:color="auto"/>
                            <w:bottom w:val="none" w:sz="0" w:space="0" w:color="auto"/>
                            <w:right w:val="none" w:sz="0" w:space="0" w:color="auto"/>
                          </w:divBdr>
                          <w:divsChild>
                            <w:div w:id="740836503">
                              <w:marLeft w:val="0"/>
                              <w:marRight w:val="0"/>
                              <w:marTop w:val="120"/>
                              <w:marBottom w:val="360"/>
                              <w:divBdr>
                                <w:top w:val="none" w:sz="0" w:space="0" w:color="auto"/>
                                <w:left w:val="none" w:sz="0" w:space="0" w:color="auto"/>
                                <w:bottom w:val="none" w:sz="0" w:space="0" w:color="auto"/>
                                <w:right w:val="none" w:sz="0" w:space="0" w:color="auto"/>
                              </w:divBdr>
                              <w:divsChild>
                                <w:div w:id="820585546">
                                  <w:marLeft w:val="420"/>
                                  <w:marRight w:val="0"/>
                                  <w:marTop w:val="0"/>
                                  <w:marBottom w:val="0"/>
                                  <w:divBdr>
                                    <w:top w:val="none" w:sz="0" w:space="0" w:color="auto"/>
                                    <w:left w:val="none" w:sz="0" w:space="0" w:color="auto"/>
                                    <w:bottom w:val="none" w:sz="0" w:space="0" w:color="auto"/>
                                    <w:right w:val="none" w:sz="0" w:space="0" w:color="auto"/>
                                  </w:divBdr>
                                  <w:divsChild>
                                    <w:div w:id="7235254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D:\&#36793;&#33721;&#23068;\&#32452;&#29256;\&#26234;&#33021;&#25490;&#29256;\2019-1\WJGSv11i1\&#32593;&#31449;\43167\kmastoraki@med.uoa.gr"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1EFE-887C-4877-AEE0-410A7FC0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4168</Words>
  <Characters>23763</Characters>
  <Application>Microsoft Office Word</Application>
  <DocSecurity>0</DocSecurity>
  <Lines>198</Lines>
  <Paragraphs>55</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MFB</vt:lpstr>
      <vt:lpstr>MFB</vt:lpstr>
      <vt:lpstr>MFB</vt:lpstr>
    </vt:vector>
  </TitlesOfParts>
  <Company>Hewlett-Packard Company</Company>
  <LinksUpToDate>false</LinksUpToDate>
  <CharactersWithSpaces>27876</CharactersWithSpaces>
  <SharedDoc>false</SharedDoc>
  <HLinks>
    <vt:vector size="6" baseType="variant">
      <vt:variant>
        <vt:i4>2687007</vt:i4>
      </vt:variant>
      <vt:variant>
        <vt:i4>0</vt:i4>
      </vt:variant>
      <vt:variant>
        <vt:i4>0</vt:i4>
      </vt:variant>
      <vt:variant>
        <vt:i4>5</vt:i4>
      </vt:variant>
      <vt:variant>
        <vt:lpwstr>43167/kmastoraki@med.uoa.gr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MFB</dc:title>
  <dc:creator>USER</dc:creator>
  <cp:lastModifiedBy>WHL</cp:lastModifiedBy>
  <cp:revision>2</cp:revision>
  <dcterms:created xsi:type="dcterms:W3CDTF">2019-01-26T07:56:00Z</dcterms:created>
  <dcterms:modified xsi:type="dcterms:W3CDTF">2019-01-26T07:56:00Z</dcterms:modified>
</cp:coreProperties>
</file>