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B78" w:rsidRPr="00755183" w:rsidRDefault="00E40B78" w:rsidP="00B820CD">
      <w:pPr>
        <w:adjustRightInd w:val="0"/>
        <w:snapToGrid w:val="0"/>
        <w:spacing w:after="0" w:line="360" w:lineRule="auto"/>
        <w:rPr>
          <w:rFonts w:ascii="Book Antiqua" w:hAnsi="Book Antiqua"/>
          <w:b/>
          <w:color w:val="000000"/>
          <w:sz w:val="24"/>
          <w:szCs w:val="24"/>
        </w:rPr>
      </w:pPr>
      <w:bookmarkStart w:id="0" w:name="OLE_LINK1"/>
      <w:bookmarkStart w:id="1" w:name="OLE_LINK2"/>
      <w:bookmarkStart w:id="2" w:name="OLE_LINK3"/>
      <w:bookmarkStart w:id="3" w:name="OLE_LINK4"/>
      <w:bookmarkStart w:id="4" w:name="OLE_LINK9"/>
      <w:bookmarkStart w:id="5" w:name="OLE_LINK8"/>
      <w:bookmarkStart w:id="6" w:name="OLE_LINK7"/>
      <w:r w:rsidRPr="00755183">
        <w:rPr>
          <w:rFonts w:ascii="Book Antiqua" w:eastAsia="Times New Roman" w:hAnsi="Book Antiqua"/>
          <w:b/>
          <w:color w:val="000000"/>
          <w:sz w:val="24"/>
          <w:szCs w:val="24"/>
        </w:rPr>
        <w:t xml:space="preserve">Name of Journal: </w:t>
      </w:r>
      <w:r w:rsidRPr="00755183">
        <w:rPr>
          <w:rFonts w:ascii="Book Antiqua" w:eastAsia="Times New Roman" w:hAnsi="Book Antiqua"/>
          <w:i/>
          <w:color w:val="000000"/>
          <w:sz w:val="24"/>
          <w:szCs w:val="24"/>
        </w:rPr>
        <w:t>World Journal of Clinical Cases</w:t>
      </w:r>
    </w:p>
    <w:p w:rsidR="00E40B78" w:rsidRPr="00755183" w:rsidRDefault="00E40B78" w:rsidP="00B820CD">
      <w:pPr>
        <w:spacing w:after="0" w:line="360" w:lineRule="auto"/>
        <w:rPr>
          <w:rFonts w:ascii="Book Antiqua" w:eastAsia="Times New Roman" w:hAnsi="Book Antiqua"/>
          <w:b/>
          <w:i/>
          <w:color w:val="000000"/>
          <w:sz w:val="24"/>
          <w:szCs w:val="24"/>
        </w:rPr>
      </w:pPr>
      <w:r w:rsidRPr="00755183">
        <w:rPr>
          <w:rFonts w:ascii="Book Antiqua" w:hAnsi="Book Antiqua"/>
          <w:b/>
          <w:color w:val="000000"/>
          <w:sz w:val="24"/>
          <w:szCs w:val="24"/>
        </w:rPr>
        <w:t xml:space="preserve">Manuscript NO: </w:t>
      </w:r>
      <w:r w:rsidRPr="00755183">
        <w:rPr>
          <w:rFonts w:ascii="Book Antiqua" w:hAnsi="Book Antiqua"/>
          <w:color w:val="000000"/>
          <w:sz w:val="24"/>
          <w:szCs w:val="24"/>
        </w:rPr>
        <w:t>44668</w:t>
      </w:r>
    </w:p>
    <w:p w:rsidR="00E40B78" w:rsidRPr="00755183" w:rsidRDefault="00E40B78" w:rsidP="00B820CD">
      <w:pPr>
        <w:spacing w:after="0" w:line="360" w:lineRule="auto"/>
        <w:rPr>
          <w:rFonts w:ascii="Book Antiqua" w:eastAsia="幼圆" w:hAnsi="Book Antiqua"/>
          <w:b/>
          <w:i/>
          <w:color w:val="000000"/>
          <w:sz w:val="24"/>
          <w:szCs w:val="24"/>
        </w:rPr>
      </w:pPr>
      <w:r w:rsidRPr="00755183">
        <w:rPr>
          <w:rFonts w:ascii="Book Antiqua" w:hAnsi="Book Antiqua"/>
          <w:b/>
          <w:color w:val="000000"/>
          <w:sz w:val="24"/>
          <w:szCs w:val="24"/>
        </w:rPr>
        <w:t xml:space="preserve">Manuscript Type: </w:t>
      </w:r>
      <w:r w:rsidRPr="00755183">
        <w:rPr>
          <w:rFonts w:ascii="Book Antiqua" w:hAnsi="Book Antiqua"/>
          <w:color w:val="000000"/>
          <w:sz w:val="24"/>
          <w:szCs w:val="24"/>
        </w:rPr>
        <w:t>REVIEW</w:t>
      </w:r>
    </w:p>
    <w:p w:rsidR="00E40B78" w:rsidRPr="00755183" w:rsidRDefault="00E40B78" w:rsidP="00B820CD">
      <w:pPr>
        <w:widowControl/>
        <w:spacing w:after="0" w:line="360" w:lineRule="auto"/>
        <w:rPr>
          <w:rFonts w:ascii="Book Antiqua" w:eastAsia="宋体" w:hAnsi="Book Antiqua" w:cs="Times New Roman"/>
          <w:b/>
          <w:bCs/>
          <w:kern w:val="44"/>
          <w:sz w:val="24"/>
          <w:szCs w:val="24"/>
        </w:rPr>
      </w:pPr>
    </w:p>
    <w:p w:rsidR="00310521" w:rsidRPr="00755183" w:rsidRDefault="00F64C0E" w:rsidP="00B820CD">
      <w:pPr>
        <w:widowControl/>
        <w:spacing w:after="0" w:line="360" w:lineRule="auto"/>
        <w:rPr>
          <w:rFonts w:ascii="Book Antiqua" w:eastAsia="宋体" w:hAnsi="Book Antiqua" w:cs="Times New Roman"/>
          <w:b/>
          <w:bCs/>
          <w:kern w:val="44"/>
          <w:sz w:val="24"/>
          <w:szCs w:val="24"/>
        </w:rPr>
      </w:pPr>
      <w:r>
        <w:rPr>
          <w:rFonts w:ascii="Book Antiqua" w:eastAsia="Arial" w:hAnsi="Book Antiqua" w:cs="Times New Roman"/>
          <w:b/>
          <w:bCs/>
          <w:kern w:val="44"/>
          <w:sz w:val="24"/>
          <w:szCs w:val="24"/>
        </w:rPr>
        <w:t>E</w:t>
      </w:r>
      <w:r w:rsidR="00310521" w:rsidRPr="00755183">
        <w:rPr>
          <w:rFonts w:ascii="Book Antiqua" w:eastAsia="Arial" w:hAnsi="Book Antiqua" w:cs="Times New Roman"/>
          <w:b/>
          <w:bCs/>
          <w:kern w:val="44"/>
          <w:sz w:val="24"/>
          <w:szCs w:val="24"/>
        </w:rPr>
        <w:t xml:space="preserve">ffects </w:t>
      </w:r>
      <w:r w:rsidR="00310521" w:rsidRPr="00755183">
        <w:rPr>
          <w:rFonts w:ascii="Book Antiqua" w:eastAsia="Arial" w:hAnsi="Book Antiqua" w:cs="Times New Roman"/>
          <w:b/>
          <w:bCs/>
          <w:kern w:val="44"/>
          <w:sz w:val="24"/>
          <w:szCs w:val="24"/>
        </w:rPr>
        <w:t>of apoptosis on liver</w:t>
      </w:r>
      <w:r w:rsidR="00310521" w:rsidRPr="00755183">
        <w:rPr>
          <w:rFonts w:ascii="Book Antiqua" w:eastAsia="宋体" w:hAnsi="Book Antiqua" w:cs="Times New Roman"/>
          <w:b/>
          <w:bCs/>
          <w:kern w:val="44"/>
          <w:sz w:val="24"/>
          <w:szCs w:val="24"/>
        </w:rPr>
        <w:t xml:space="preserve"> </w:t>
      </w:r>
      <w:r w:rsidR="00EA57CC" w:rsidRPr="00755183">
        <w:rPr>
          <w:rFonts w:ascii="Book Antiqua" w:eastAsia="Arial" w:hAnsi="Book Antiqua" w:cs="Times New Roman"/>
          <w:b/>
          <w:bCs/>
          <w:kern w:val="44"/>
          <w:sz w:val="24"/>
          <w:szCs w:val="24"/>
        </w:rPr>
        <w:t>aging</w:t>
      </w:r>
    </w:p>
    <w:p w:rsidR="00E7576A" w:rsidRPr="00F64C0E" w:rsidRDefault="00E7576A" w:rsidP="00B820CD">
      <w:pPr>
        <w:widowControl/>
        <w:spacing w:after="0" w:line="360" w:lineRule="auto"/>
        <w:rPr>
          <w:rFonts w:ascii="Book Antiqua" w:eastAsia="宋体" w:hAnsi="Book Antiqua" w:cs="Times New Roman"/>
          <w:bCs/>
          <w:kern w:val="44"/>
          <w:sz w:val="24"/>
          <w:szCs w:val="24"/>
        </w:rPr>
      </w:pPr>
    </w:p>
    <w:p w:rsidR="00E7576A" w:rsidRPr="00755183" w:rsidRDefault="00E7576A" w:rsidP="00B820CD">
      <w:pPr>
        <w:widowControl/>
        <w:spacing w:after="0" w:line="360" w:lineRule="auto"/>
        <w:rPr>
          <w:rFonts w:ascii="Book Antiqua" w:eastAsia="宋体" w:hAnsi="Book Antiqua" w:cs="Times New Roman"/>
          <w:bCs/>
          <w:kern w:val="44"/>
          <w:sz w:val="24"/>
          <w:szCs w:val="24"/>
        </w:rPr>
      </w:pPr>
      <w:r w:rsidRPr="00755183">
        <w:rPr>
          <w:rFonts w:ascii="Book Antiqua" w:eastAsia="宋体" w:hAnsi="Book Antiqua" w:cs="Times New Roman"/>
          <w:bCs/>
          <w:kern w:val="44"/>
          <w:sz w:val="24"/>
          <w:szCs w:val="24"/>
        </w:rPr>
        <w:t xml:space="preserve">Hu SJ </w:t>
      </w:r>
      <w:r w:rsidRPr="00755183">
        <w:rPr>
          <w:rFonts w:ascii="Book Antiqua" w:eastAsia="宋体" w:hAnsi="Book Antiqua" w:cs="Times New Roman"/>
          <w:bCs/>
          <w:i/>
          <w:kern w:val="44"/>
          <w:sz w:val="24"/>
          <w:szCs w:val="24"/>
        </w:rPr>
        <w:t>et al</w:t>
      </w:r>
      <w:r w:rsidRPr="00755183">
        <w:rPr>
          <w:rFonts w:ascii="Book Antiqua" w:eastAsia="宋体" w:hAnsi="Book Antiqua" w:cs="Times New Roman"/>
          <w:bCs/>
          <w:kern w:val="44"/>
          <w:sz w:val="24"/>
          <w:szCs w:val="24"/>
        </w:rPr>
        <w:t xml:space="preserve">. Apoptosis action on liver </w:t>
      </w:r>
      <w:r w:rsidR="00EA57CC" w:rsidRPr="00755183">
        <w:rPr>
          <w:rFonts w:ascii="Book Antiqua" w:eastAsia="宋体" w:hAnsi="Book Antiqua" w:cs="Times New Roman"/>
          <w:bCs/>
          <w:kern w:val="44"/>
          <w:sz w:val="24"/>
          <w:szCs w:val="24"/>
        </w:rPr>
        <w:t>aging</w:t>
      </w:r>
    </w:p>
    <w:p w:rsidR="00E7576A" w:rsidRPr="00755183" w:rsidRDefault="00E7576A" w:rsidP="00B820CD">
      <w:pPr>
        <w:widowControl/>
        <w:spacing w:after="0" w:line="360" w:lineRule="auto"/>
        <w:rPr>
          <w:rFonts w:ascii="Book Antiqua" w:eastAsia="宋体" w:hAnsi="Book Antiqua" w:cs="Times New Roman"/>
          <w:b/>
          <w:bCs/>
          <w:kern w:val="44"/>
          <w:sz w:val="24"/>
          <w:szCs w:val="24"/>
        </w:rPr>
      </w:pPr>
    </w:p>
    <w:bookmarkEnd w:id="0"/>
    <w:bookmarkEnd w:id="1"/>
    <w:p w:rsidR="00310521" w:rsidRPr="00755183" w:rsidRDefault="00310521" w:rsidP="00B820CD">
      <w:pPr>
        <w:widowControl/>
        <w:spacing w:after="0" w:line="360" w:lineRule="auto"/>
        <w:rPr>
          <w:rFonts w:ascii="Book Antiqua" w:hAnsi="Book Antiqua" w:cs="Times New Roman"/>
          <w:sz w:val="24"/>
          <w:szCs w:val="24"/>
        </w:rPr>
      </w:pPr>
      <w:r w:rsidRPr="00755183">
        <w:rPr>
          <w:rFonts w:ascii="Book Antiqua" w:hAnsi="Book Antiqua" w:cs="Times New Roman"/>
          <w:sz w:val="24"/>
          <w:szCs w:val="24"/>
        </w:rPr>
        <w:t>Shao-</w:t>
      </w:r>
      <w:proofErr w:type="spellStart"/>
      <w:r w:rsidRPr="00755183">
        <w:rPr>
          <w:rFonts w:ascii="Book Antiqua" w:hAnsi="Book Antiqua" w:cs="Times New Roman"/>
          <w:sz w:val="24"/>
          <w:szCs w:val="24"/>
        </w:rPr>
        <w:t>Jie</w:t>
      </w:r>
      <w:proofErr w:type="spellEnd"/>
      <w:r w:rsidRPr="00755183">
        <w:rPr>
          <w:rFonts w:ascii="Book Antiqua" w:hAnsi="Book Antiqua" w:cs="Times New Roman"/>
          <w:sz w:val="24"/>
          <w:szCs w:val="24"/>
        </w:rPr>
        <w:t xml:space="preserve"> Hu</w:t>
      </w:r>
      <w:bookmarkEnd w:id="2"/>
      <w:bookmarkEnd w:id="3"/>
      <w:r w:rsidRPr="00755183">
        <w:rPr>
          <w:rFonts w:ascii="Book Antiqua" w:hAnsi="Book Antiqua" w:cs="Times New Roman"/>
          <w:sz w:val="24"/>
          <w:szCs w:val="24"/>
        </w:rPr>
        <w:t xml:space="preserve">, </w:t>
      </w:r>
      <w:bookmarkStart w:id="7" w:name="OLE_LINK10"/>
      <w:bookmarkStart w:id="8" w:name="OLE_LINK11"/>
      <w:r w:rsidRPr="00755183">
        <w:rPr>
          <w:rFonts w:ascii="Book Antiqua" w:hAnsi="Book Antiqua" w:cs="Times New Roman"/>
          <w:sz w:val="24"/>
          <w:szCs w:val="24"/>
        </w:rPr>
        <w:t>Sha-Sha Jiang</w:t>
      </w:r>
      <w:bookmarkEnd w:id="7"/>
      <w:bookmarkEnd w:id="8"/>
      <w:r w:rsidRPr="00755183">
        <w:rPr>
          <w:rFonts w:ascii="Book Antiqua" w:hAnsi="Book Antiqua" w:cs="Times New Roman"/>
          <w:sz w:val="24"/>
          <w:szCs w:val="24"/>
        </w:rPr>
        <w:t xml:space="preserve">, </w:t>
      </w:r>
      <w:bookmarkStart w:id="9" w:name="OLE_LINK12"/>
      <w:proofErr w:type="spellStart"/>
      <w:r w:rsidRPr="00755183">
        <w:rPr>
          <w:rFonts w:ascii="Book Antiqua" w:hAnsi="Book Antiqua" w:cs="Times New Roman"/>
          <w:sz w:val="24"/>
          <w:szCs w:val="24"/>
        </w:rPr>
        <w:t>Jin</w:t>
      </w:r>
      <w:proofErr w:type="spellEnd"/>
      <w:r w:rsidRPr="00755183">
        <w:rPr>
          <w:rFonts w:ascii="Book Antiqua" w:hAnsi="Book Antiqua" w:cs="Times New Roman"/>
          <w:sz w:val="24"/>
          <w:szCs w:val="24"/>
        </w:rPr>
        <w:t xml:space="preserve"> Zhang</w:t>
      </w:r>
      <w:bookmarkEnd w:id="9"/>
      <w:r w:rsidRPr="00755183">
        <w:rPr>
          <w:rFonts w:ascii="Book Antiqua" w:hAnsi="Book Antiqua" w:cs="Times New Roman"/>
          <w:sz w:val="24"/>
          <w:szCs w:val="24"/>
        </w:rPr>
        <w:t xml:space="preserve">, </w:t>
      </w:r>
      <w:bookmarkStart w:id="10" w:name="OLE_LINK13"/>
      <w:r w:rsidRPr="00755183">
        <w:rPr>
          <w:rFonts w:ascii="Book Antiqua" w:hAnsi="Book Antiqua" w:cs="Times New Roman"/>
          <w:sz w:val="24"/>
          <w:szCs w:val="24"/>
        </w:rPr>
        <w:t>Dan Luo</w:t>
      </w:r>
      <w:bookmarkEnd w:id="10"/>
      <w:r w:rsidRPr="00755183">
        <w:rPr>
          <w:rFonts w:ascii="Book Antiqua" w:hAnsi="Book Antiqua" w:cs="Times New Roman"/>
          <w:sz w:val="24"/>
          <w:szCs w:val="24"/>
        </w:rPr>
        <w:t xml:space="preserve">, </w:t>
      </w:r>
      <w:bookmarkStart w:id="11" w:name="OLE_LINK14"/>
      <w:bookmarkStart w:id="12" w:name="OLE_LINK15"/>
      <w:r w:rsidRPr="00755183">
        <w:rPr>
          <w:rFonts w:ascii="Book Antiqua" w:hAnsi="Book Antiqua" w:cs="Times New Roman"/>
          <w:sz w:val="24"/>
          <w:szCs w:val="24"/>
        </w:rPr>
        <w:t>Bo Yu</w:t>
      </w:r>
      <w:bookmarkEnd w:id="11"/>
      <w:bookmarkEnd w:id="12"/>
      <w:r w:rsidRPr="00755183">
        <w:rPr>
          <w:rFonts w:ascii="Book Antiqua" w:hAnsi="Book Antiqua" w:cs="Times New Roman"/>
          <w:sz w:val="24"/>
          <w:szCs w:val="24"/>
        </w:rPr>
        <w:t>,</w:t>
      </w:r>
      <w:bookmarkStart w:id="13" w:name="OLE_LINK16"/>
      <w:bookmarkStart w:id="14" w:name="OLE_LINK17"/>
      <w:r w:rsidRPr="00755183">
        <w:rPr>
          <w:rFonts w:ascii="Book Antiqua" w:hAnsi="Book Antiqua" w:cs="Times New Roman"/>
          <w:sz w:val="24"/>
          <w:szCs w:val="24"/>
        </w:rPr>
        <w:t xml:space="preserve"> Liang-Yan Yang</w:t>
      </w:r>
      <w:bookmarkEnd w:id="13"/>
      <w:bookmarkEnd w:id="14"/>
      <w:r w:rsidRPr="00755183">
        <w:rPr>
          <w:rFonts w:ascii="Book Antiqua" w:hAnsi="Book Antiqua" w:cs="Times New Roman"/>
          <w:sz w:val="24"/>
          <w:szCs w:val="24"/>
        </w:rPr>
        <w:t xml:space="preserve">, </w:t>
      </w:r>
      <w:bookmarkStart w:id="15" w:name="OLE_LINK18"/>
      <w:bookmarkStart w:id="16" w:name="OLE_LINK19"/>
      <w:r w:rsidRPr="00755183">
        <w:rPr>
          <w:rFonts w:ascii="Book Antiqua" w:hAnsi="Book Antiqua" w:cs="Times New Roman"/>
          <w:sz w:val="24"/>
          <w:szCs w:val="24"/>
        </w:rPr>
        <w:t>Hua-Hua Zhong</w:t>
      </w:r>
      <w:bookmarkEnd w:id="15"/>
      <w:bookmarkEnd w:id="16"/>
      <w:r w:rsidRPr="00755183">
        <w:rPr>
          <w:rFonts w:ascii="Book Antiqua" w:hAnsi="Book Antiqua" w:cs="Times New Roman"/>
          <w:sz w:val="24"/>
          <w:szCs w:val="24"/>
        </w:rPr>
        <w:t xml:space="preserve">, </w:t>
      </w:r>
      <w:bookmarkStart w:id="17" w:name="OLE_LINK20"/>
      <w:r w:rsidRPr="00755183">
        <w:rPr>
          <w:rFonts w:ascii="Book Antiqua" w:hAnsi="Book Antiqua" w:cs="Times New Roman"/>
          <w:color w:val="000000"/>
          <w:kern w:val="0"/>
          <w:sz w:val="24"/>
          <w:szCs w:val="24"/>
          <w:lang w:val="en-GB"/>
        </w:rPr>
        <w:t>Mei-</w:t>
      </w:r>
      <w:r w:rsidR="00E63527" w:rsidRPr="00755183">
        <w:rPr>
          <w:rFonts w:ascii="Book Antiqua" w:hAnsi="Book Antiqua" w:cs="Times New Roman"/>
          <w:color w:val="000000"/>
          <w:kern w:val="0"/>
          <w:sz w:val="24"/>
          <w:szCs w:val="24"/>
          <w:lang w:val="en-GB"/>
        </w:rPr>
        <w:t xml:space="preserve">Wen </w:t>
      </w:r>
      <w:r w:rsidRPr="00755183">
        <w:rPr>
          <w:rFonts w:ascii="Book Antiqua" w:hAnsi="Book Antiqua" w:cs="Times New Roman"/>
          <w:color w:val="000000"/>
          <w:kern w:val="0"/>
          <w:sz w:val="24"/>
          <w:szCs w:val="24"/>
          <w:lang w:val="en-GB"/>
        </w:rPr>
        <w:t>Yang</w:t>
      </w:r>
      <w:bookmarkEnd w:id="17"/>
      <w:r w:rsidRPr="00755183">
        <w:rPr>
          <w:rFonts w:ascii="Book Antiqua" w:hAnsi="Book Antiqua" w:cs="Times New Roman"/>
          <w:color w:val="000000"/>
          <w:kern w:val="0"/>
          <w:sz w:val="24"/>
          <w:szCs w:val="24"/>
          <w:lang w:val="en-GB"/>
        </w:rPr>
        <w:t xml:space="preserve">, </w:t>
      </w:r>
      <w:bookmarkStart w:id="18" w:name="OLE_LINK21"/>
      <w:bookmarkStart w:id="19" w:name="OLE_LINK22"/>
      <w:r w:rsidRPr="00755183">
        <w:rPr>
          <w:rFonts w:ascii="Book Antiqua" w:hAnsi="Book Antiqua" w:cs="Times New Roman"/>
          <w:color w:val="000000"/>
          <w:kern w:val="0"/>
          <w:sz w:val="24"/>
          <w:szCs w:val="24"/>
          <w:lang w:val="en-GB"/>
        </w:rPr>
        <w:t>Li-</w:t>
      </w:r>
      <w:r w:rsidR="00E63527" w:rsidRPr="00755183">
        <w:rPr>
          <w:rFonts w:ascii="Book Antiqua" w:hAnsi="Book Antiqua" w:cs="Times New Roman"/>
          <w:color w:val="000000"/>
          <w:kern w:val="0"/>
          <w:sz w:val="24"/>
          <w:szCs w:val="24"/>
          <w:lang w:val="en-GB"/>
        </w:rPr>
        <w:t xml:space="preserve">Yu </w:t>
      </w:r>
      <w:r w:rsidRPr="00755183">
        <w:rPr>
          <w:rFonts w:ascii="Book Antiqua" w:hAnsi="Book Antiqua" w:cs="Times New Roman"/>
          <w:color w:val="000000"/>
          <w:kern w:val="0"/>
          <w:sz w:val="24"/>
          <w:szCs w:val="24"/>
          <w:lang w:val="en-GB"/>
        </w:rPr>
        <w:t>Liu</w:t>
      </w:r>
      <w:bookmarkEnd w:id="18"/>
      <w:bookmarkEnd w:id="19"/>
      <w:r w:rsidRPr="00755183">
        <w:rPr>
          <w:rFonts w:ascii="Book Antiqua" w:hAnsi="Book Antiqua" w:cs="Times New Roman"/>
          <w:color w:val="000000"/>
          <w:kern w:val="0"/>
          <w:sz w:val="24"/>
          <w:szCs w:val="24"/>
          <w:lang w:val="en-GB"/>
        </w:rPr>
        <w:t xml:space="preserve">, </w:t>
      </w:r>
      <w:r w:rsidRPr="00755183">
        <w:rPr>
          <w:rFonts w:ascii="Book Antiqua" w:hAnsi="Book Antiqua" w:cs="Times New Roman"/>
          <w:sz w:val="24"/>
          <w:szCs w:val="24"/>
        </w:rPr>
        <w:t>Fen-</w:t>
      </w:r>
      <w:r w:rsidR="00E63527" w:rsidRPr="00755183">
        <w:rPr>
          <w:rFonts w:ascii="Book Antiqua" w:hAnsi="Book Antiqua" w:cs="Times New Roman"/>
          <w:sz w:val="24"/>
          <w:szCs w:val="24"/>
        </w:rPr>
        <w:t xml:space="preserve">Fang </w:t>
      </w:r>
      <w:r w:rsidRPr="00755183">
        <w:rPr>
          <w:rFonts w:ascii="Book Antiqua" w:hAnsi="Book Antiqua" w:cs="Times New Roman"/>
          <w:sz w:val="24"/>
          <w:szCs w:val="24"/>
        </w:rPr>
        <w:t>Hong, Shu-</w:t>
      </w:r>
      <w:r w:rsidR="00E63527" w:rsidRPr="00755183">
        <w:rPr>
          <w:rFonts w:ascii="Book Antiqua" w:hAnsi="Book Antiqua" w:cs="Times New Roman"/>
          <w:sz w:val="24"/>
          <w:szCs w:val="24"/>
        </w:rPr>
        <w:t xml:space="preserve">Long </w:t>
      </w:r>
      <w:r w:rsidRPr="00755183">
        <w:rPr>
          <w:rFonts w:ascii="Book Antiqua" w:hAnsi="Book Antiqua" w:cs="Times New Roman"/>
          <w:sz w:val="24"/>
          <w:szCs w:val="24"/>
        </w:rPr>
        <w:t>Yang</w:t>
      </w:r>
    </w:p>
    <w:p w:rsidR="00E63527" w:rsidRPr="00755183" w:rsidRDefault="00E63527" w:rsidP="00B820CD">
      <w:pPr>
        <w:spacing w:after="0" w:line="360" w:lineRule="auto"/>
        <w:rPr>
          <w:rFonts w:ascii="Book Antiqua" w:hAnsi="Book Antiqua" w:cs="Times New Roman"/>
          <w:b/>
          <w:sz w:val="24"/>
          <w:szCs w:val="24"/>
        </w:rPr>
      </w:pPr>
    </w:p>
    <w:p w:rsidR="00D5704D" w:rsidRPr="00755183" w:rsidRDefault="00E63527" w:rsidP="00B820CD">
      <w:pPr>
        <w:spacing w:after="0" w:line="360" w:lineRule="auto"/>
        <w:rPr>
          <w:rFonts w:ascii="Book Antiqua" w:hAnsi="Book Antiqua"/>
          <w:sz w:val="24"/>
          <w:szCs w:val="24"/>
        </w:rPr>
      </w:pPr>
      <w:r w:rsidRPr="00755183">
        <w:rPr>
          <w:rFonts w:ascii="Book Antiqua" w:hAnsi="Book Antiqua" w:cs="Times New Roman"/>
          <w:b/>
          <w:sz w:val="24"/>
          <w:szCs w:val="24"/>
        </w:rPr>
        <w:t>Shao-</w:t>
      </w:r>
      <w:proofErr w:type="spellStart"/>
      <w:r w:rsidRPr="00755183">
        <w:rPr>
          <w:rFonts w:ascii="Book Antiqua" w:hAnsi="Book Antiqua" w:cs="Times New Roman"/>
          <w:b/>
          <w:sz w:val="24"/>
          <w:szCs w:val="24"/>
        </w:rPr>
        <w:t>Jie</w:t>
      </w:r>
      <w:proofErr w:type="spellEnd"/>
      <w:r w:rsidRPr="00755183">
        <w:rPr>
          <w:rFonts w:ascii="Book Antiqua" w:hAnsi="Book Antiqua" w:cs="Times New Roman"/>
          <w:b/>
          <w:sz w:val="24"/>
          <w:szCs w:val="24"/>
        </w:rPr>
        <w:t xml:space="preserve"> Hu, Sha-Sha Jiang, </w:t>
      </w:r>
      <w:proofErr w:type="spellStart"/>
      <w:r w:rsidRPr="00755183">
        <w:rPr>
          <w:rFonts w:ascii="Book Antiqua" w:hAnsi="Book Antiqua" w:cs="Times New Roman"/>
          <w:b/>
          <w:sz w:val="24"/>
          <w:szCs w:val="24"/>
        </w:rPr>
        <w:t>Jin</w:t>
      </w:r>
      <w:proofErr w:type="spellEnd"/>
      <w:r w:rsidRPr="00755183">
        <w:rPr>
          <w:rFonts w:ascii="Book Antiqua" w:hAnsi="Book Antiqua" w:cs="Times New Roman"/>
          <w:b/>
          <w:sz w:val="24"/>
          <w:szCs w:val="24"/>
        </w:rPr>
        <w:t xml:space="preserve"> Zhang, Dan Luo, Bo Yu, Liang-Yan Yang, Hua-Hua Zhong,</w:t>
      </w:r>
      <w:r w:rsidRPr="00755183">
        <w:rPr>
          <w:rFonts w:ascii="Book Antiqua" w:hAnsi="Book Antiqua"/>
          <w:b/>
          <w:sz w:val="24"/>
          <w:szCs w:val="24"/>
        </w:rPr>
        <w:t xml:space="preserve"> </w:t>
      </w:r>
      <w:r w:rsidRPr="00755183">
        <w:rPr>
          <w:rFonts w:ascii="Book Antiqua" w:hAnsi="Book Antiqua" w:cs="Times New Roman"/>
          <w:b/>
          <w:sz w:val="24"/>
          <w:szCs w:val="24"/>
        </w:rPr>
        <w:t>Shu-Long Yang,</w:t>
      </w:r>
      <w:r w:rsidRPr="00755183">
        <w:rPr>
          <w:rFonts w:ascii="Book Antiqua" w:hAnsi="Book Antiqua" w:cs="Times New Roman"/>
          <w:sz w:val="24"/>
          <w:szCs w:val="24"/>
          <w:vertAlign w:val="superscript"/>
        </w:rPr>
        <w:t xml:space="preserve"> </w:t>
      </w:r>
      <w:r w:rsidR="00310521" w:rsidRPr="00755183">
        <w:rPr>
          <w:rFonts w:ascii="Book Antiqua" w:hAnsi="Book Antiqua" w:cs="Times New Roman"/>
          <w:sz w:val="24"/>
          <w:szCs w:val="24"/>
        </w:rPr>
        <w:t>Department of Physiology, College of Medicine, Nanchang Uni</w:t>
      </w:r>
      <w:r w:rsidRPr="00755183">
        <w:rPr>
          <w:rFonts w:ascii="Book Antiqua" w:hAnsi="Book Antiqua" w:cs="Times New Roman"/>
          <w:sz w:val="24"/>
          <w:szCs w:val="24"/>
        </w:rPr>
        <w:t>versity, Nanchang 330006, Jiangxi Province, China</w:t>
      </w:r>
    </w:p>
    <w:p w:rsidR="00D5704D" w:rsidRPr="00755183" w:rsidRDefault="00D5704D" w:rsidP="00B820CD">
      <w:pPr>
        <w:spacing w:after="0" w:line="360" w:lineRule="auto"/>
        <w:rPr>
          <w:rFonts w:ascii="Book Antiqua" w:hAnsi="Book Antiqua"/>
          <w:sz w:val="24"/>
          <w:szCs w:val="24"/>
        </w:rPr>
      </w:pPr>
    </w:p>
    <w:p w:rsidR="00D5704D" w:rsidRPr="00755183" w:rsidRDefault="00D5704D" w:rsidP="00B820CD">
      <w:pPr>
        <w:spacing w:after="0" w:line="360" w:lineRule="auto"/>
        <w:rPr>
          <w:rFonts w:ascii="Book Antiqua" w:hAnsi="Book Antiqua"/>
          <w:sz w:val="24"/>
          <w:szCs w:val="24"/>
        </w:rPr>
      </w:pPr>
      <w:r w:rsidRPr="00755183">
        <w:rPr>
          <w:rFonts w:ascii="Book Antiqua" w:hAnsi="Book Antiqua" w:cs="Times New Roman"/>
          <w:b/>
          <w:color w:val="000000"/>
          <w:kern w:val="0"/>
          <w:sz w:val="24"/>
          <w:szCs w:val="24"/>
          <w:lang w:val="en-GB"/>
        </w:rPr>
        <w:t xml:space="preserve">Mei-Wen Yang, Li-Yu Liu, </w:t>
      </w:r>
      <w:r w:rsidR="00310521" w:rsidRPr="00755183">
        <w:rPr>
          <w:rFonts w:ascii="Book Antiqua" w:hAnsi="Book Antiqua" w:cs="Times New Roman"/>
          <w:sz w:val="24"/>
          <w:szCs w:val="24"/>
        </w:rPr>
        <w:t>Department of Nurse, Nanchang University Hospital, Nanchang</w:t>
      </w:r>
      <w:r w:rsidR="000E5628" w:rsidRPr="00755183">
        <w:rPr>
          <w:rFonts w:ascii="Book Antiqua" w:hAnsi="Book Antiqua" w:cs="Times New Roman"/>
          <w:sz w:val="24"/>
          <w:szCs w:val="24"/>
        </w:rPr>
        <w:t xml:space="preserve"> 330006</w:t>
      </w:r>
      <w:r w:rsidR="00310521" w:rsidRPr="00755183">
        <w:rPr>
          <w:rFonts w:ascii="Book Antiqua" w:hAnsi="Book Antiqua" w:cs="Times New Roman"/>
          <w:sz w:val="24"/>
          <w:szCs w:val="24"/>
        </w:rPr>
        <w:t>,</w:t>
      </w:r>
      <w:r w:rsidR="000E5628" w:rsidRPr="00755183">
        <w:rPr>
          <w:rFonts w:ascii="Book Antiqua" w:hAnsi="Book Antiqua" w:cs="Times New Roman"/>
          <w:sz w:val="24"/>
          <w:szCs w:val="24"/>
        </w:rPr>
        <w:t xml:space="preserve"> Jiangxi Province, China</w:t>
      </w:r>
    </w:p>
    <w:p w:rsidR="00D5704D" w:rsidRPr="00755183" w:rsidRDefault="00D5704D" w:rsidP="00B820CD">
      <w:pPr>
        <w:spacing w:after="0" w:line="360" w:lineRule="auto"/>
        <w:rPr>
          <w:rFonts w:ascii="Book Antiqua" w:hAnsi="Book Antiqua"/>
          <w:sz w:val="24"/>
          <w:szCs w:val="24"/>
        </w:rPr>
      </w:pPr>
    </w:p>
    <w:p w:rsidR="00310521" w:rsidRPr="00755183" w:rsidRDefault="00D5704D" w:rsidP="00B820CD">
      <w:pPr>
        <w:spacing w:after="0" w:line="360" w:lineRule="auto"/>
        <w:rPr>
          <w:rFonts w:ascii="Book Antiqua" w:hAnsi="Book Antiqua" w:cs="Times New Roman"/>
          <w:sz w:val="24"/>
          <w:szCs w:val="24"/>
        </w:rPr>
      </w:pPr>
      <w:r w:rsidRPr="00755183">
        <w:rPr>
          <w:rFonts w:ascii="Book Antiqua" w:hAnsi="Book Antiqua" w:cs="Times New Roman"/>
          <w:b/>
          <w:sz w:val="24"/>
          <w:szCs w:val="24"/>
        </w:rPr>
        <w:t>Fen-Fang Hon</w:t>
      </w:r>
      <w:r w:rsidRPr="00755183">
        <w:rPr>
          <w:rFonts w:ascii="Book Antiqua" w:hAnsi="Book Antiqua" w:cs="Times New Roman"/>
          <w:b/>
          <w:sz w:val="24"/>
          <w:szCs w:val="24"/>
        </w:rPr>
        <w:t>g,</w:t>
      </w:r>
      <w:r w:rsidRPr="00755183">
        <w:rPr>
          <w:rFonts w:ascii="Book Antiqua" w:hAnsi="Book Antiqua" w:cs="Times New Roman"/>
          <w:sz w:val="24"/>
          <w:szCs w:val="24"/>
        </w:rPr>
        <w:t xml:space="preserve"> </w:t>
      </w:r>
      <w:r w:rsidR="00310521" w:rsidRPr="00755183">
        <w:rPr>
          <w:rFonts w:ascii="Book Antiqua" w:hAnsi="Book Antiqua" w:cs="Times New Roman"/>
          <w:sz w:val="24"/>
          <w:szCs w:val="24"/>
        </w:rPr>
        <w:t xml:space="preserve">Experimental </w:t>
      </w:r>
      <w:r w:rsidR="00310521" w:rsidRPr="00755183">
        <w:rPr>
          <w:rFonts w:ascii="Book Antiqua" w:hAnsi="Book Antiqua" w:cs="Times New Roman"/>
          <w:sz w:val="24"/>
          <w:szCs w:val="24"/>
        </w:rPr>
        <w:t xml:space="preserve">Teaching Center, Nanchang University, Nanchang 330031, </w:t>
      </w:r>
      <w:r w:rsidRPr="00755183">
        <w:rPr>
          <w:rFonts w:ascii="Book Antiqua" w:hAnsi="Book Antiqua" w:cs="Times New Roman"/>
          <w:sz w:val="24"/>
          <w:szCs w:val="24"/>
        </w:rPr>
        <w:t xml:space="preserve">Jiangxi Province, </w:t>
      </w:r>
      <w:r w:rsidR="00310521" w:rsidRPr="00755183">
        <w:rPr>
          <w:rFonts w:ascii="Book Antiqua" w:hAnsi="Book Antiqua" w:cs="Times New Roman"/>
          <w:sz w:val="24"/>
          <w:szCs w:val="24"/>
        </w:rPr>
        <w:t>China</w:t>
      </w:r>
    </w:p>
    <w:p w:rsidR="00585BEF" w:rsidRPr="00755183" w:rsidRDefault="00585BEF" w:rsidP="00B820CD">
      <w:pPr>
        <w:spacing w:after="0" w:line="360" w:lineRule="auto"/>
        <w:rPr>
          <w:rFonts w:ascii="Book Antiqua" w:hAnsi="Book Antiqua"/>
          <w:sz w:val="24"/>
          <w:szCs w:val="24"/>
        </w:rPr>
      </w:pPr>
    </w:p>
    <w:p w:rsidR="008D4FA2" w:rsidRPr="00755183" w:rsidRDefault="008D4FA2" w:rsidP="00B820CD">
      <w:pPr>
        <w:widowControl/>
        <w:spacing w:after="0" w:line="360" w:lineRule="auto"/>
        <w:rPr>
          <w:rFonts w:ascii="Book Antiqua" w:hAnsi="Book Antiqua" w:cs="Times New Roman"/>
          <w:sz w:val="24"/>
          <w:szCs w:val="24"/>
        </w:rPr>
      </w:pPr>
      <w:r w:rsidRPr="00755183">
        <w:rPr>
          <w:rFonts w:ascii="Book Antiqua" w:hAnsi="Book Antiqua"/>
          <w:b/>
          <w:color w:val="000000"/>
          <w:sz w:val="24"/>
          <w:szCs w:val="24"/>
        </w:rPr>
        <w:t>ORCID number</w:t>
      </w:r>
      <w:r w:rsidRPr="00755183">
        <w:rPr>
          <w:rFonts w:ascii="Book Antiqua" w:hAnsi="Book Antiqua"/>
          <w:color w:val="000000"/>
          <w:sz w:val="24"/>
          <w:szCs w:val="24"/>
        </w:rPr>
        <w:t>:</w:t>
      </w:r>
      <w:r w:rsidRPr="00755183">
        <w:rPr>
          <w:rFonts w:ascii="Book Antiqua" w:hAnsi="Book Antiqua" w:cs="Times New Roman"/>
          <w:sz w:val="24"/>
          <w:szCs w:val="24"/>
        </w:rPr>
        <w:t xml:space="preserve"> Shao-</w:t>
      </w:r>
      <w:proofErr w:type="spellStart"/>
      <w:r w:rsidRPr="00755183">
        <w:rPr>
          <w:rFonts w:ascii="Book Antiqua" w:hAnsi="Book Antiqua" w:cs="Times New Roman"/>
          <w:sz w:val="24"/>
          <w:szCs w:val="24"/>
        </w:rPr>
        <w:t>Jie</w:t>
      </w:r>
      <w:proofErr w:type="spellEnd"/>
      <w:r w:rsidRPr="00755183">
        <w:rPr>
          <w:rFonts w:ascii="Book Antiqua" w:hAnsi="Book Antiqua" w:cs="Times New Roman"/>
          <w:sz w:val="24"/>
          <w:szCs w:val="24"/>
        </w:rPr>
        <w:t xml:space="preserve"> Hu (0000-0001-6323-1808); Sha-Sha Jiang (0000-0001-5424-1043); Jin Zhang (0000-0001-6682-553X); Dan Luo (0000-0002-9356-4635); Bo Yu (0000-0001-6829-4613); Liang-Yan Yang (0000-0002-2976-1052); Hua-Hua </w:t>
      </w:r>
      <w:r w:rsidRPr="00755183">
        <w:rPr>
          <w:rFonts w:ascii="Book Antiqua" w:hAnsi="Book Antiqua" w:cs="Times New Roman"/>
          <w:sz w:val="24"/>
          <w:szCs w:val="24"/>
        </w:rPr>
        <w:lastRenderedPageBreak/>
        <w:t xml:space="preserve">Zhong (0000-0003-1298-7570); </w:t>
      </w:r>
      <w:r w:rsidRPr="00755183">
        <w:rPr>
          <w:rFonts w:ascii="Book Antiqua" w:hAnsi="Book Antiqua" w:cs="Times New Roman"/>
          <w:color w:val="000000"/>
          <w:kern w:val="0"/>
          <w:sz w:val="24"/>
          <w:szCs w:val="24"/>
          <w:lang w:val="en-GB"/>
        </w:rPr>
        <w:t xml:space="preserve">Mei-Wen Yang </w:t>
      </w:r>
      <w:r w:rsidRPr="00755183">
        <w:rPr>
          <w:rFonts w:ascii="Book Antiqua" w:hAnsi="Book Antiqua" w:cs="Times New Roman"/>
          <w:sz w:val="24"/>
          <w:szCs w:val="24"/>
        </w:rPr>
        <w:t xml:space="preserve">(0000-0002-8322-6181); </w:t>
      </w:r>
      <w:r w:rsidRPr="00755183">
        <w:rPr>
          <w:rFonts w:ascii="Book Antiqua" w:hAnsi="Book Antiqua" w:cs="Times New Roman"/>
          <w:color w:val="000000"/>
          <w:kern w:val="0"/>
          <w:sz w:val="24"/>
          <w:szCs w:val="24"/>
          <w:lang w:val="en-GB"/>
        </w:rPr>
        <w:t xml:space="preserve">Li-Yu Liu </w:t>
      </w:r>
      <w:r w:rsidRPr="00755183">
        <w:rPr>
          <w:rFonts w:ascii="Book Antiqua" w:hAnsi="Book Antiqua" w:cs="Times New Roman"/>
          <w:sz w:val="24"/>
          <w:szCs w:val="24"/>
        </w:rPr>
        <w:t>(0000-0002-5653-7507); Fen-Fang Hong (0000-0001-6440-1311); Shu-Long Yang (0000-0002-1407-6255).</w:t>
      </w:r>
    </w:p>
    <w:p w:rsidR="008D4FA2" w:rsidRPr="00755183" w:rsidRDefault="008D4FA2" w:rsidP="00B820CD">
      <w:pPr>
        <w:widowControl/>
        <w:spacing w:after="0" w:line="360" w:lineRule="auto"/>
        <w:rPr>
          <w:rFonts w:ascii="Book Antiqua" w:hAnsi="Book Antiqua" w:cs="Times New Roman"/>
          <w:sz w:val="24"/>
          <w:szCs w:val="24"/>
        </w:rPr>
      </w:pPr>
    </w:p>
    <w:p w:rsidR="00B44888" w:rsidRPr="00755183" w:rsidRDefault="00B44888" w:rsidP="00B820CD">
      <w:pPr>
        <w:widowControl/>
        <w:spacing w:after="0" w:line="360" w:lineRule="auto"/>
        <w:rPr>
          <w:rFonts w:ascii="Book Antiqua" w:hAnsi="Book Antiqua" w:cs="Times New Roman"/>
          <w:sz w:val="24"/>
          <w:szCs w:val="24"/>
        </w:rPr>
      </w:pPr>
      <w:r w:rsidRPr="00755183">
        <w:rPr>
          <w:rFonts w:ascii="Book Antiqua" w:hAnsi="Book Antiqua"/>
          <w:b/>
          <w:sz w:val="24"/>
          <w:szCs w:val="24"/>
        </w:rPr>
        <w:t>Author contributions:</w:t>
      </w:r>
      <w:r w:rsidR="00585BEF" w:rsidRPr="00755183">
        <w:rPr>
          <w:rFonts w:ascii="Book Antiqua" w:hAnsi="Book Antiqua"/>
          <w:sz w:val="24"/>
          <w:szCs w:val="24"/>
        </w:rPr>
        <w:t xml:space="preserve"> </w:t>
      </w:r>
      <w:r w:rsidR="007226CA" w:rsidRPr="00755183">
        <w:rPr>
          <w:rFonts w:ascii="Book Antiqua" w:eastAsia="宋体" w:hAnsi="Book Antiqua"/>
          <w:color w:val="000000"/>
          <w:sz w:val="24"/>
          <w:szCs w:val="24"/>
        </w:rPr>
        <w:t>Hu</w:t>
      </w:r>
      <w:r w:rsidR="00585BEF" w:rsidRPr="00755183">
        <w:rPr>
          <w:rFonts w:ascii="Book Antiqua" w:eastAsia="宋体" w:hAnsi="Book Antiqua"/>
          <w:color w:val="000000"/>
          <w:sz w:val="24"/>
          <w:szCs w:val="24"/>
        </w:rPr>
        <w:t xml:space="preserve"> SJ</w:t>
      </w:r>
      <w:r w:rsidR="007226CA" w:rsidRPr="00755183">
        <w:rPr>
          <w:rFonts w:ascii="Book Antiqua" w:eastAsia="宋体" w:hAnsi="Book Antiqua"/>
          <w:color w:val="000000"/>
          <w:sz w:val="24"/>
          <w:szCs w:val="24"/>
        </w:rPr>
        <w:t>, Jia</w:t>
      </w:r>
      <w:r w:rsidR="007226CA" w:rsidRPr="00755183">
        <w:rPr>
          <w:rFonts w:ascii="Book Antiqua" w:eastAsia="宋体" w:hAnsi="Book Antiqua"/>
          <w:color w:val="000000"/>
          <w:sz w:val="24"/>
          <w:szCs w:val="24"/>
        </w:rPr>
        <w:t>ng</w:t>
      </w:r>
      <w:r w:rsidR="00585BEF" w:rsidRPr="00755183">
        <w:rPr>
          <w:rFonts w:ascii="Book Antiqua" w:eastAsia="宋体" w:hAnsi="Book Antiqua"/>
          <w:color w:val="000000"/>
          <w:sz w:val="24"/>
          <w:szCs w:val="24"/>
        </w:rPr>
        <w:t xml:space="preserve"> SS</w:t>
      </w:r>
      <w:r w:rsidR="007226CA" w:rsidRPr="00755183">
        <w:rPr>
          <w:rFonts w:ascii="Book Antiqua" w:eastAsia="宋体" w:hAnsi="Book Antiqua"/>
          <w:color w:val="000000"/>
          <w:sz w:val="24"/>
          <w:szCs w:val="24"/>
        </w:rPr>
        <w:t>, Zhang</w:t>
      </w:r>
      <w:r w:rsidR="00585BEF" w:rsidRPr="00755183">
        <w:rPr>
          <w:rFonts w:ascii="Book Antiqua" w:eastAsia="宋体" w:hAnsi="Book Antiqua"/>
          <w:color w:val="000000"/>
          <w:sz w:val="24"/>
          <w:szCs w:val="24"/>
        </w:rPr>
        <w:t xml:space="preserve"> J</w:t>
      </w:r>
      <w:r w:rsidR="007226CA" w:rsidRPr="00755183">
        <w:rPr>
          <w:rFonts w:ascii="Book Antiqua" w:eastAsia="宋体" w:hAnsi="Book Antiqua"/>
          <w:color w:val="000000"/>
          <w:sz w:val="24"/>
          <w:szCs w:val="24"/>
        </w:rPr>
        <w:t>, Luo</w:t>
      </w:r>
      <w:r w:rsidR="00585BEF" w:rsidRPr="00755183">
        <w:rPr>
          <w:rFonts w:ascii="Book Antiqua" w:eastAsia="宋体" w:hAnsi="Book Antiqua"/>
          <w:color w:val="000000"/>
          <w:sz w:val="24"/>
          <w:szCs w:val="24"/>
        </w:rPr>
        <w:t xml:space="preserve"> D</w:t>
      </w:r>
      <w:r w:rsidR="007226CA" w:rsidRPr="00755183">
        <w:rPr>
          <w:rFonts w:ascii="Book Antiqua" w:eastAsia="宋体" w:hAnsi="Book Antiqua"/>
          <w:color w:val="000000"/>
          <w:sz w:val="24"/>
          <w:szCs w:val="24"/>
        </w:rPr>
        <w:t>, Yu</w:t>
      </w:r>
      <w:r w:rsidR="00585BEF" w:rsidRPr="00755183">
        <w:rPr>
          <w:rFonts w:ascii="Book Antiqua" w:eastAsia="宋体" w:hAnsi="Book Antiqua"/>
          <w:color w:val="000000"/>
          <w:sz w:val="24"/>
          <w:szCs w:val="24"/>
        </w:rPr>
        <w:t xml:space="preserve"> B</w:t>
      </w:r>
      <w:r w:rsidR="007226CA" w:rsidRPr="00755183">
        <w:rPr>
          <w:rFonts w:ascii="Book Antiqua" w:eastAsia="宋体" w:hAnsi="Book Antiqua"/>
          <w:color w:val="000000"/>
          <w:sz w:val="24"/>
          <w:szCs w:val="24"/>
        </w:rPr>
        <w:t xml:space="preserve">, Yang </w:t>
      </w:r>
      <w:r w:rsidR="00585BEF" w:rsidRPr="00755183">
        <w:rPr>
          <w:rFonts w:ascii="Book Antiqua" w:eastAsia="宋体" w:hAnsi="Book Antiqua"/>
          <w:color w:val="000000"/>
          <w:sz w:val="24"/>
          <w:szCs w:val="24"/>
        </w:rPr>
        <w:t>LY</w:t>
      </w:r>
      <w:r w:rsidR="00F64C0E">
        <w:rPr>
          <w:rFonts w:ascii="Book Antiqua" w:eastAsia="宋体" w:hAnsi="Book Antiqua"/>
          <w:color w:val="000000"/>
          <w:sz w:val="24"/>
          <w:szCs w:val="24"/>
        </w:rPr>
        <w:t>,</w:t>
      </w:r>
      <w:r w:rsidR="00585BEF" w:rsidRPr="00755183">
        <w:rPr>
          <w:rFonts w:ascii="Book Antiqua" w:eastAsia="宋体" w:hAnsi="Book Antiqua"/>
          <w:color w:val="000000"/>
          <w:sz w:val="24"/>
          <w:szCs w:val="24"/>
        </w:rPr>
        <w:t xml:space="preserve"> </w:t>
      </w:r>
      <w:r w:rsidR="007226CA" w:rsidRPr="00755183">
        <w:rPr>
          <w:rFonts w:ascii="Book Antiqua" w:eastAsia="宋体" w:hAnsi="Book Antiqua"/>
          <w:color w:val="000000"/>
          <w:sz w:val="24"/>
          <w:szCs w:val="24"/>
        </w:rPr>
        <w:t xml:space="preserve">and </w:t>
      </w:r>
      <w:proofErr w:type="spellStart"/>
      <w:r w:rsidR="007226CA" w:rsidRPr="00755183">
        <w:rPr>
          <w:rFonts w:ascii="Book Antiqua" w:eastAsia="宋体" w:hAnsi="Book Antiqua"/>
          <w:color w:val="000000"/>
          <w:sz w:val="24"/>
          <w:szCs w:val="24"/>
        </w:rPr>
        <w:t>Zhong</w:t>
      </w:r>
      <w:proofErr w:type="spellEnd"/>
      <w:r w:rsidR="007226CA" w:rsidRPr="00755183">
        <w:rPr>
          <w:rFonts w:ascii="Book Antiqua" w:eastAsia="宋体" w:hAnsi="Book Antiqua"/>
          <w:color w:val="000000"/>
          <w:sz w:val="24"/>
          <w:szCs w:val="24"/>
        </w:rPr>
        <w:t xml:space="preserve"> </w:t>
      </w:r>
      <w:r w:rsidR="00585BEF" w:rsidRPr="00755183">
        <w:rPr>
          <w:rFonts w:ascii="Book Antiqua" w:eastAsia="宋体" w:hAnsi="Book Antiqua"/>
          <w:color w:val="000000"/>
          <w:sz w:val="24"/>
          <w:szCs w:val="24"/>
        </w:rPr>
        <w:t xml:space="preserve">HH </w:t>
      </w:r>
      <w:r w:rsidR="007226CA" w:rsidRPr="00755183">
        <w:rPr>
          <w:rFonts w:ascii="Book Antiqua" w:eastAsia="宋体" w:hAnsi="Book Antiqua"/>
          <w:color w:val="000000"/>
          <w:sz w:val="24"/>
          <w:szCs w:val="24"/>
        </w:rPr>
        <w:t>wrote and revise</w:t>
      </w:r>
      <w:r w:rsidR="00F64C0E">
        <w:rPr>
          <w:rFonts w:ascii="Book Antiqua" w:eastAsia="宋体" w:hAnsi="Book Antiqua"/>
          <w:color w:val="000000"/>
          <w:sz w:val="24"/>
          <w:szCs w:val="24"/>
        </w:rPr>
        <w:t>d</w:t>
      </w:r>
      <w:r w:rsidR="007226CA" w:rsidRPr="00755183">
        <w:rPr>
          <w:rFonts w:ascii="Book Antiqua" w:eastAsia="宋体" w:hAnsi="Book Antiqua"/>
          <w:color w:val="000000"/>
          <w:sz w:val="24"/>
          <w:szCs w:val="24"/>
        </w:rPr>
        <w:t xml:space="preserve"> the paper together; </w:t>
      </w:r>
      <w:r w:rsidR="007226CA" w:rsidRPr="00755183">
        <w:rPr>
          <w:rFonts w:ascii="Book Antiqua" w:eastAsia="宋体" w:hAnsi="Book Antiqua"/>
          <w:color w:val="000000"/>
          <w:sz w:val="24"/>
          <w:szCs w:val="24"/>
          <w:lang w:val="en-GB"/>
        </w:rPr>
        <w:t>Yang</w:t>
      </w:r>
      <w:r w:rsidR="007226CA" w:rsidRPr="00755183">
        <w:rPr>
          <w:rFonts w:ascii="Book Antiqua" w:eastAsia="宋体" w:hAnsi="Book Antiqua"/>
          <w:color w:val="000000"/>
          <w:sz w:val="24"/>
          <w:szCs w:val="24"/>
        </w:rPr>
        <w:t xml:space="preserve"> </w:t>
      </w:r>
      <w:r w:rsidR="00585BEF" w:rsidRPr="00755183">
        <w:rPr>
          <w:rFonts w:ascii="Book Antiqua" w:eastAsia="宋体" w:hAnsi="Book Antiqua"/>
          <w:color w:val="000000"/>
          <w:sz w:val="24"/>
          <w:szCs w:val="24"/>
        </w:rPr>
        <w:t xml:space="preserve">MW </w:t>
      </w:r>
      <w:r w:rsidR="007226CA" w:rsidRPr="00755183">
        <w:rPr>
          <w:rFonts w:ascii="Book Antiqua" w:eastAsia="宋体" w:hAnsi="Book Antiqua"/>
          <w:color w:val="000000"/>
          <w:sz w:val="24"/>
          <w:szCs w:val="24"/>
        </w:rPr>
        <w:t xml:space="preserve">contributed to data collection and paper revision; </w:t>
      </w:r>
      <w:r w:rsidR="007226CA" w:rsidRPr="00755183">
        <w:rPr>
          <w:rFonts w:ascii="Book Antiqua" w:eastAsia="宋体" w:hAnsi="Book Antiqua"/>
          <w:color w:val="000000"/>
          <w:sz w:val="24"/>
          <w:szCs w:val="24"/>
          <w:lang w:val="en-GB"/>
        </w:rPr>
        <w:t>Liu</w:t>
      </w:r>
      <w:r w:rsidR="00585BEF" w:rsidRPr="00755183">
        <w:rPr>
          <w:rFonts w:ascii="Book Antiqua" w:eastAsia="宋体" w:hAnsi="Book Antiqua"/>
          <w:color w:val="000000"/>
          <w:sz w:val="24"/>
          <w:szCs w:val="24"/>
          <w:lang w:val="en-GB"/>
        </w:rPr>
        <w:t xml:space="preserve"> LY</w:t>
      </w:r>
      <w:r w:rsidR="007226CA" w:rsidRPr="00755183">
        <w:rPr>
          <w:rFonts w:ascii="Book Antiqua" w:eastAsia="宋体" w:hAnsi="Book Antiqua"/>
          <w:color w:val="000000"/>
          <w:sz w:val="24"/>
          <w:szCs w:val="24"/>
          <w:lang w:val="en-GB"/>
        </w:rPr>
        <w:t>,</w:t>
      </w:r>
      <w:r w:rsidR="007226CA" w:rsidRPr="00755183">
        <w:rPr>
          <w:rFonts w:ascii="Book Antiqua" w:eastAsia="宋体" w:hAnsi="Book Antiqua"/>
          <w:color w:val="000000"/>
          <w:sz w:val="24"/>
          <w:szCs w:val="24"/>
        </w:rPr>
        <w:t xml:space="preserve"> </w:t>
      </w:r>
      <w:r w:rsidR="00930D02" w:rsidRPr="00755183">
        <w:rPr>
          <w:rFonts w:ascii="Book Antiqua" w:eastAsia="宋体" w:hAnsi="Book Antiqua"/>
          <w:color w:val="000000"/>
          <w:sz w:val="24"/>
          <w:szCs w:val="24"/>
        </w:rPr>
        <w:t>Hong FF</w:t>
      </w:r>
      <w:r w:rsidR="00930D02" w:rsidRPr="00755183" w:rsidDel="00930D02">
        <w:rPr>
          <w:rFonts w:ascii="Book Antiqua" w:eastAsia="宋体" w:hAnsi="Book Antiqua"/>
          <w:color w:val="000000"/>
          <w:sz w:val="24"/>
          <w:szCs w:val="24"/>
        </w:rPr>
        <w:t xml:space="preserve"> </w:t>
      </w:r>
      <w:r w:rsidR="007226CA" w:rsidRPr="00755183">
        <w:rPr>
          <w:rFonts w:ascii="Book Antiqua" w:eastAsia="宋体" w:hAnsi="Book Antiqua"/>
          <w:color w:val="000000"/>
          <w:sz w:val="24"/>
          <w:szCs w:val="24"/>
        </w:rPr>
        <w:t xml:space="preserve">and </w:t>
      </w:r>
      <w:r w:rsidR="00930D02" w:rsidRPr="00755183">
        <w:rPr>
          <w:rFonts w:ascii="Book Antiqua" w:eastAsia="宋体" w:hAnsi="Book Antiqua"/>
          <w:color w:val="000000"/>
          <w:sz w:val="24"/>
          <w:szCs w:val="24"/>
        </w:rPr>
        <w:t>Yang SL</w:t>
      </w:r>
      <w:r w:rsidR="00930D02">
        <w:rPr>
          <w:rFonts w:ascii="Book Antiqua" w:eastAsia="宋体" w:hAnsi="Book Antiqua" w:hint="eastAsia"/>
          <w:color w:val="000000"/>
          <w:sz w:val="24"/>
          <w:szCs w:val="24"/>
        </w:rPr>
        <w:t xml:space="preserve"> </w:t>
      </w:r>
      <w:r w:rsidR="007226CA" w:rsidRPr="00755183">
        <w:rPr>
          <w:rFonts w:ascii="Book Antiqua" w:eastAsia="宋体" w:hAnsi="Book Antiqua"/>
          <w:color w:val="000000"/>
          <w:sz w:val="24"/>
          <w:szCs w:val="24"/>
        </w:rPr>
        <w:t>are co-corresponding authors who contributed equally to this work</w:t>
      </w:r>
      <w:r w:rsidR="00F64C0E">
        <w:rPr>
          <w:rFonts w:ascii="Book Antiqua" w:eastAsia="宋体" w:hAnsi="Book Antiqua"/>
          <w:color w:val="000000"/>
          <w:sz w:val="24"/>
          <w:szCs w:val="24"/>
        </w:rPr>
        <w:t xml:space="preserve"> and were</w:t>
      </w:r>
      <w:r w:rsidR="007226CA" w:rsidRPr="00755183">
        <w:rPr>
          <w:rFonts w:ascii="Book Antiqua" w:eastAsia="宋体" w:hAnsi="Book Antiqua"/>
          <w:color w:val="000000"/>
          <w:sz w:val="24"/>
          <w:szCs w:val="24"/>
        </w:rPr>
        <w:t xml:space="preserve"> responsible for the idea, fund</w:t>
      </w:r>
      <w:r w:rsidR="00F64C0E">
        <w:rPr>
          <w:rFonts w:ascii="Book Antiqua" w:eastAsia="宋体" w:hAnsi="Book Antiqua"/>
          <w:color w:val="000000"/>
          <w:sz w:val="24"/>
          <w:szCs w:val="24"/>
        </w:rPr>
        <w:t>ing,</w:t>
      </w:r>
      <w:r w:rsidR="007226CA" w:rsidRPr="00755183">
        <w:rPr>
          <w:rFonts w:ascii="Book Antiqua" w:eastAsia="宋体" w:hAnsi="Book Antiqua"/>
          <w:color w:val="000000"/>
          <w:sz w:val="24"/>
          <w:szCs w:val="24"/>
        </w:rPr>
        <w:t xml:space="preserve"> and the paper revision.</w:t>
      </w:r>
    </w:p>
    <w:p w:rsidR="00585BEF" w:rsidRPr="00755183" w:rsidRDefault="00585BEF" w:rsidP="00B820CD">
      <w:pPr>
        <w:autoSpaceDE w:val="0"/>
        <w:autoSpaceDN w:val="0"/>
        <w:adjustRightInd w:val="0"/>
        <w:spacing w:after="0" w:line="360" w:lineRule="auto"/>
        <w:rPr>
          <w:rFonts w:ascii="Book Antiqua" w:hAnsi="Book Antiqua"/>
          <w:sz w:val="24"/>
          <w:szCs w:val="24"/>
        </w:rPr>
      </w:pPr>
    </w:p>
    <w:p w:rsidR="00B44888" w:rsidRPr="00755183" w:rsidRDefault="00B44888" w:rsidP="00B820CD">
      <w:pPr>
        <w:spacing w:after="0" w:line="360" w:lineRule="auto"/>
        <w:rPr>
          <w:rFonts w:ascii="Book Antiqua" w:eastAsia="宋体" w:hAnsi="Book Antiqua" w:cs="Times New Roman"/>
          <w:sz w:val="24"/>
          <w:szCs w:val="24"/>
        </w:rPr>
      </w:pPr>
      <w:r w:rsidRPr="00755183">
        <w:rPr>
          <w:rFonts w:ascii="Book Antiqua" w:hAnsi="Book Antiqua"/>
          <w:b/>
          <w:sz w:val="24"/>
          <w:szCs w:val="24"/>
        </w:rPr>
        <w:t>Supported by</w:t>
      </w:r>
      <w:r w:rsidRPr="00755183">
        <w:rPr>
          <w:rFonts w:ascii="Book Antiqua" w:eastAsia="宋体" w:hAnsi="Book Antiqua" w:cs="Times New Roman"/>
          <w:sz w:val="24"/>
          <w:szCs w:val="24"/>
        </w:rPr>
        <w:t xml:space="preserve"> the National Natura</w:t>
      </w:r>
      <w:r w:rsidR="00585BEF" w:rsidRPr="00755183">
        <w:rPr>
          <w:rFonts w:ascii="Book Antiqua" w:eastAsia="宋体" w:hAnsi="Book Antiqua" w:cs="Times New Roman"/>
          <w:sz w:val="24"/>
          <w:szCs w:val="24"/>
        </w:rPr>
        <w:t>l Science Foundation of China, No. 81660151, No. 81660</w:t>
      </w:r>
      <w:r w:rsidR="00585BEF" w:rsidRPr="00755183">
        <w:rPr>
          <w:rFonts w:ascii="Book Antiqua" w:eastAsia="宋体" w:hAnsi="Book Antiqua" w:cs="Times New Roman"/>
          <w:sz w:val="24"/>
          <w:szCs w:val="24"/>
        </w:rPr>
        <w:t>751</w:t>
      </w:r>
      <w:r w:rsidR="00F64C0E">
        <w:rPr>
          <w:rFonts w:ascii="Book Antiqua" w:eastAsia="宋体" w:hAnsi="Book Antiqua" w:cs="Times New Roman"/>
          <w:sz w:val="24"/>
          <w:szCs w:val="24"/>
        </w:rPr>
        <w:t>,</w:t>
      </w:r>
      <w:r w:rsidR="00585BEF" w:rsidRPr="00755183">
        <w:rPr>
          <w:rFonts w:ascii="Book Antiqua" w:eastAsia="宋体" w:hAnsi="Book Antiqua" w:cs="Times New Roman"/>
          <w:sz w:val="24"/>
          <w:szCs w:val="24"/>
        </w:rPr>
        <w:t xml:space="preserve"> and No. 81260504</w:t>
      </w:r>
      <w:r w:rsidRPr="00755183">
        <w:rPr>
          <w:rFonts w:ascii="Book Antiqua" w:eastAsia="宋体" w:hAnsi="Book Antiqua" w:cs="Times New Roman"/>
          <w:sz w:val="24"/>
          <w:szCs w:val="24"/>
        </w:rPr>
        <w:t>; the Science Foundation of the Science Commission of Jiang</w:t>
      </w:r>
      <w:r w:rsidR="00F64C0E">
        <w:rPr>
          <w:rFonts w:ascii="Book Antiqua" w:eastAsia="宋体" w:hAnsi="Book Antiqua" w:cs="Times New Roman"/>
          <w:sz w:val="24"/>
          <w:szCs w:val="24"/>
        </w:rPr>
        <w:t>x</w:t>
      </w:r>
      <w:r w:rsidRPr="00755183">
        <w:rPr>
          <w:rFonts w:ascii="Book Antiqua" w:eastAsia="宋体" w:hAnsi="Book Antiqua" w:cs="Times New Roman"/>
          <w:sz w:val="24"/>
          <w:szCs w:val="24"/>
        </w:rPr>
        <w:t>i Pro</w:t>
      </w:r>
      <w:r w:rsidRPr="00755183">
        <w:rPr>
          <w:rFonts w:ascii="Book Antiqua" w:eastAsia="宋体" w:hAnsi="Book Antiqua" w:cs="Times New Roman"/>
          <w:sz w:val="24"/>
          <w:szCs w:val="24"/>
        </w:rPr>
        <w:t>vince in China</w:t>
      </w:r>
      <w:r w:rsidR="00585BEF" w:rsidRPr="00755183">
        <w:rPr>
          <w:rFonts w:ascii="Book Antiqua" w:eastAsia="宋体" w:hAnsi="Book Antiqua" w:cs="Times New Roman"/>
          <w:sz w:val="24"/>
          <w:szCs w:val="24"/>
        </w:rPr>
        <w:t>, No. 20161BBG70067;</w:t>
      </w:r>
      <w:r w:rsidRPr="00755183">
        <w:rPr>
          <w:rFonts w:ascii="Book Antiqua" w:eastAsia="宋体" w:hAnsi="Book Antiqua" w:cs="Times New Roman"/>
          <w:sz w:val="24"/>
          <w:szCs w:val="24"/>
        </w:rPr>
        <w:t xml:space="preserve"> and Jiangxi Provincial Natural Science Foundation of China</w:t>
      </w:r>
      <w:r w:rsidR="00585BEF" w:rsidRPr="00755183">
        <w:rPr>
          <w:rFonts w:ascii="Book Antiqua" w:eastAsia="宋体" w:hAnsi="Book Antiqua" w:cs="Times New Roman"/>
          <w:sz w:val="24"/>
          <w:szCs w:val="24"/>
        </w:rPr>
        <w:t>, No. 20171BAB205085</w:t>
      </w:r>
      <w:r w:rsidRPr="00755183">
        <w:rPr>
          <w:rFonts w:ascii="Book Antiqua" w:eastAsia="宋体" w:hAnsi="Book Antiqua" w:cs="Times New Roman"/>
          <w:sz w:val="24"/>
          <w:szCs w:val="24"/>
        </w:rPr>
        <w:t>.</w:t>
      </w:r>
    </w:p>
    <w:p w:rsidR="007226CA" w:rsidRPr="00F64C0E" w:rsidRDefault="007226CA" w:rsidP="00B820CD">
      <w:pPr>
        <w:spacing w:after="0" w:line="360" w:lineRule="auto"/>
        <w:rPr>
          <w:rFonts w:ascii="Book Antiqua" w:eastAsia="宋体" w:hAnsi="Book Antiqua" w:cs="Times New Roman"/>
          <w:sz w:val="24"/>
          <w:szCs w:val="24"/>
        </w:rPr>
      </w:pPr>
    </w:p>
    <w:p w:rsidR="00626885" w:rsidRPr="00755183" w:rsidRDefault="00626885" w:rsidP="00B820CD">
      <w:pPr>
        <w:spacing w:after="0" w:line="360" w:lineRule="auto"/>
        <w:rPr>
          <w:rFonts w:ascii="Book Antiqua" w:eastAsia="宋体" w:hAnsi="Book Antiqua" w:cs="Times New Roman"/>
          <w:sz w:val="24"/>
          <w:szCs w:val="24"/>
        </w:rPr>
      </w:pPr>
      <w:r w:rsidRPr="00755183">
        <w:rPr>
          <w:rFonts w:ascii="Book Antiqua" w:hAnsi="Book Antiqua"/>
          <w:b/>
          <w:color w:val="000000"/>
          <w:sz w:val="24"/>
          <w:szCs w:val="24"/>
        </w:rPr>
        <w:t xml:space="preserve">Conflict-of-interest statement: </w:t>
      </w:r>
      <w:r w:rsidRPr="00755183">
        <w:rPr>
          <w:rFonts w:ascii="Book Antiqua" w:eastAsia="宋体" w:hAnsi="Book Antiqua" w:cs="Times New Roman"/>
          <w:sz w:val="24"/>
          <w:szCs w:val="24"/>
        </w:rPr>
        <w:t>The authors have no conﬂicts of interest in this work.</w:t>
      </w:r>
    </w:p>
    <w:p w:rsidR="00626885" w:rsidRPr="00755183" w:rsidRDefault="00626885" w:rsidP="00B820CD">
      <w:pPr>
        <w:spacing w:after="0" w:line="360" w:lineRule="auto"/>
        <w:rPr>
          <w:rFonts w:ascii="Book Antiqua" w:hAnsi="Book Antiqua"/>
          <w:b/>
          <w:color w:val="000000"/>
          <w:sz w:val="24"/>
          <w:szCs w:val="24"/>
        </w:rPr>
      </w:pPr>
    </w:p>
    <w:p w:rsidR="00626885" w:rsidRPr="00755183" w:rsidRDefault="00626885" w:rsidP="00B820CD">
      <w:pPr>
        <w:spacing w:after="0" w:line="360" w:lineRule="auto"/>
        <w:rPr>
          <w:rFonts w:ascii="Book Antiqua" w:hAnsi="Book Antiqua"/>
          <w:color w:val="000000"/>
          <w:sz w:val="24"/>
          <w:szCs w:val="24"/>
        </w:rPr>
      </w:pPr>
      <w:bookmarkStart w:id="20" w:name="OLE_LINK507"/>
      <w:bookmarkStart w:id="21" w:name="OLE_LINK506"/>
      <w:bookmarkStart w:id="22" w:name="OLE_LINK496"/>
      <w:bookmarkStart w:id="23" w:name="OLE_LINK479"/>
      <w:r w:rsidRPr="00755183">
        <w:rPr>
          <w:rFonts w:ascii="Book Antiqua" w:hAnsi="Book Antiqua"/>
          <w:b/>
          <w:color w:val="000000"/>
          <w:sz w:val="24"/>
          <w:szCs w:val="24"/>
        </w:rPr>
        <w:t xml:space="preserve">Open-Access: </w:t>
      </w:r>
      <w:r w:rsidRPr="00755183">
        <w:rPr>
          <w:rFonts w:ascii="Book Antiqua" w:hAnsi="Book Antiqua"/>
          <w:color w:val="000000"/>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w:t>
      </w:r>
      <w:r w:rsidRPr="00755183">
        <w:rPr>
          <w:rFonts w:ascii="Book Antiqua" w:hAnsi="Book Antiqua"/>
          <w:color w:val="000000"/>
          <w:sz w:val="24"/>
          <w:szCs w:val="24"/>
        </w:rPr>
        <w:lastRenderedPageBreak/>
        <w:t>adapt, build upon this work non-commercially, and license their derivative works on different terms, provided the original work is properly cited and the use is non-commercial. See: http://creativecommons.org/licenses/by-nc/4.0/</w:t>
      </w:r>
      <w:bookmarkEnd w:id="20"/>
      <w:bookmarkEnd w:id="21"/>
      <w:bookmarkEnd w:id="22"/>
      <w:bookmarkEnd w:id="23"/>
    </w:p>
    <w:p w:rsidR="00626885" w:rsidRPr="00755183" w:rsidRDefault="00626885" w:rsidP="00B820CD">
      <w:pPr>
        <w:spacing w:after="0" w:line="360" w:lineRule="auto"/>
        <w:rPr>
          <w:rFonts w:ascii="Book Antiqua" w:hAnsi="Book Antiqua"/>
          <w:b/>
          <w:color w:val="000000"/>
          <w:sz w:val="24"/>
          <w:szCs w:val="24"/>
        </w:rPr>
      </w:pPr>
    </w:p>
    <w:p w:rsidR="00626885" w:rsidRPr="00755183" w:rsidRDefault="00626885" w:rsidP="00B820CD">
      <w:pPr>
        <w:spacing w:after="0" w:line="360" w:lineRule="auto"/>
        <w:rPr>
          <w:rFonts w:ascii="Book Antiqua" w:hAnsi="Book Antiqua"/>
          <w:color w:val="000000"/>
          <w:sz w:val="24"/>
          <w:szCs w:val="24"/>
        </w:rPr>
      </w:pPr>
      <w:r w:rsidRPr="00755183">
        <w:rPr>
          <w:rFonts w:ascii="Book Antiqua" w:hAnsi="Book Antiqua"/>
          <w:b/>
          <w:color w:val="000000"/>
          <w:sz w:val="24"/>
          <w:szCs w:val="24"/>
        </w:rPr>
        <w:t xml:space="preserve">Manuscript source: </w:t>
      </w:r>
      <w:r w:rsidRPr="00755183">
        <w:rPr>
          <w:rFonts w:ascii="Book Antiqua" w:hAnsi="Book Antiqua"/>
          <w:color w:val="000000"/>
          <w:sz w:val="24"/>
          <w:szCs w:val="24"/>
        </w:rPr>
        <w:t>Unsolicited manuscript</w:t>
      </w:r>
    </w:p>
    <w:p w:rsidR="00BA0ACA" w:rsidRPr="00755183" w:rsidRDefault="00BA0ACA">
      <w:pPr>
        <w:widowControl/>
        <w:spacing w:after="0" w:line="360" w:lineRule="auto"/>
        <w:rPr>
          <w:rFonts w:ascii="Book Antiqua" w:hAnsi="Book Antiqua" w:cs="Times New Roman" w:hint="eastAsia"/>
          <w:sz w:val="24"/>
          <w:szCs w:val="24"/>
        </w:rPr>
      </w:pPr>
    </w:p>
    <w:p w:rsidR="00F11D1E" w:rsidRPr="003C723A" w:rsidRDefault="00F11D1E" w:rsidP="003C723A">
      <w:pPr>
        <w:widowControl/>
        <w:spacing w:after="0" w:line="360" w:lineRule="auto"/>
        <w:rPr>
          <w:rFonts w:ascii="Book Antiqua" w:hAnsi="Book Antiqua" w:cs="Times New Roman"/>
          <w:sz w:val="24"/>
          <w:szCs w:val="24"/>
        </w:rPr>
      </w:pPr>
      <w:r w:rsidRPr="003C723A">
        <w:rPr>
          <w:rFonts w:ascii="Book Antiqua" w:hAnsi="Book Antiqua" w:cs="Times New Roman"/>
          <w:b/>
          <w:color w:val="000000"/>
          <w:sz w:val="24"/>
          <w:szCs w:val="24"/>
        </w:rPr>
        <w:t>Corresponding author: Shu-long Yang,</w:t>
      </w:r>
      <w:r w:rsidRPr="003C723A">
        <w:rPr>
          <w:rFonts w:ascii="Book Antiqua" w:hAnsi="Book Antiqua" w:cs="Times New Roman"/>
          <w:color w:val="000000"/>
          <w:sz w:val="24"/>
          <w:szCs w:val="24"/>
        </w:rPr>
        <w:t xml:space="preserve"> </w:t>
      </w:r>
      <w:r w:rsidRPr="003C723A">
        <w:rPr>
          <w:rFonts w:ascii="Book Antiqua" w:hAnsi="Book Antiqua" w:cs="Times New Roman"/>
          <w:b/>
          <w:color w:val="000000"/>
          <w:sz w:val="24"/>
          <w:szCs w:val="24"/>
        </w:rPr>
        <w:t>Professor,</w:t>
      </w:r>
      <w:r w:rsidRPr="003C723A">
        <w:rPr>
          <w:rFonts w:ascii="Book Antiqua" w:hAnsi="Book Antiqua" w:cs="Times New Roman"/>
          <w:sz w:val="24"/>
          <w:szCs w:val="24"/>
          <w:lang w:val="en-GB"/>
        </w:rPr>
        <w:t xml:space="preserve"> Department of Physiology, College of Medicine, Nanchang University, Nanchang 330006, Jiangxi Province, China; </w:t>
      </w:r>
      <w:hyperlink r:id="rId7" w:history="1">
        <w:r w:rsidRPr="003C723A">
          <w:rPr>
            <w:rFonts w:ascii="Book Antiqua" w:hAnsi="Book Antiqua" w:cs="Times New Roman"/>
            <w:sz w:val="24"/>
            <w:szCs w:val="24"/>
          </w:rPr>
          <w:t>slyang@ncu.edu.cn</w:t>
        </w:r>
      </w:hyperlink>
    </w:p>
    <w:p w:rsidR="00F11D1E" w:rsidRPr="003C723A" w:rsidRDefault="00F11D1E" w:rsidP="003C723A">
      <w:pPr>
        <w:widowControl/>
        <w:spacing w:after="0" w:line="360" w:lineRule="auto"/>
        <w:rPr>
          <w:rFonts w:ascii="Book Antiqua" w:hAnsi="Book Antiqua" w:cs="Times New Roman"/>
          <w:sz w:val="24"/>
          <w:szCs w:val="24"/>
        </w:rPr>
      </w:pPr>
      <w:r w:rsidRPr="003C723A">
        <w:rPr>
          <w:rFonts w:ascii="Book Antiqua" w:hAnsi="Book Antiqua" w:cs="Times New Roman"/>
          <w:b/>
          <w:sz w:val="24"/>
          <w:szCs w:val="24"/>
        </w:rPr>
        <w:t>Telephone:</w:t>
      </w:r>
      <w:r w:rsidRPr="003C723A">
        <w:rPr>
          <w:rFonts w:ascii="Book Antiqua" w:hAnsi="Book Antiqua" w:cs="Times New Roman"/>
          <w:sz w:val="24"/>
          <w:szCs w:val="24"/>
        </w:rPr>
        <w:t xml:space="preserve"> +86-13576291532</w:t>
      </w:r>
    </w:p>
    <w:p w:rsidR="00A57DE7" w:rsidRPr="00F11D1E" w:rsidRDefault="00A57DE7" w:rsidP="00B820CD">
      <w:pPr>
        <w:widowControl/>
        <w:spacing w:after="0" w:line="360" w:lineRule="auto"/>
        <w:rPr>
          <w:rFonts w:ascii="Book Antiqua" w:hAnsi="Book Antiqua" w:cs="Times New Roman"/>
          <w:sz w:val="24"/>
          <w:szCs w:val="24"/>
        </w:rPr>
      </w:pPr>
    </w:p>
    <w:p w:rsidR="00A57DE7" w:rsidRPr="00755183" w:rsidRDefault="00A57DE7" w:rsidP="00B820CD">
      <w:pPr>
        <w:spacing w:after="0" w:line="360" w:lineRule="auto"/>
        <w:rPr>
          <w:rFonts w:ascii="Book Antiqua" w:hAnsi="Book Antiqua"/>
          <w:b/>
          <w:color w:val="000000"/>
          <w:sz w:val="24"/>
          <w:szCs w:val="24"/>
        </w:rPr>
      </w:pPr>
      <w:r w:rsidRPr="00755183">
        <w:rPr>
          <w:rFonts w:ascii="Book Antiqua" w:hAnsi="Book Antiqua"/>
          <w:b/>
          <w:color w:val="000000"/>
          <w:sz w:val="24"/>
          <w:szCs w:val="24"/>
        </w:rPr>
        <w:t xml:space="preserve">Received: </w:t>
      </w:r>
      <w:r w:rsidR="00F13DFC" w:rsidRPr="00755183">
        <w:rPr>
          <w:rFonts w:ascii="Book Antiqua" w:hAnsi="Book Antiqua"/>
          <w:color w:val="000000"/>
          <w:sz w:val="24"/>
          <w:szCs w:val="24"/>
        </w:rPr>
        <w:t>November 22</w:t>
      </w:r>
      <w:r w:rsidRPr="00755183">
        <w:rPr>
          <w:rFonts w:ascii="Book Antiqua" w:hAnsi="Book Antiqua"/>
          <w:color w:val="000000"/>
          <w:sz w:val="24"/>
          <w:szCs w:val="24"/>
        </w:rPr>
        <w:t>, 2018</w:t>
      </w:r>
      <w:r w:rsidRPr="00755183">
        <w:rPr>
          <w:rFonts w:ascii="Book Antiqua" w:hAnsi="Book Antiqua"/>
          <w:b/>
          <w:color w:val="000000"/>
          <w:sz w:val="24"/>
          <w:szCs w:val="24"/>
        </w:rPr>
        <w:t xml:space="preserve"> </w:t>
      </w:r>
    </w:p>
    <w:p w:rsidR="00A57DE7" w:rsidRPr="00755183" w:rsidRDefault="00A57DE7" w:rsidP="00B820CD">
      <w:pPr>
        <w:spacing w:after="0" w:line="360" w:lineRule="auto"/>
        <w:rPr>
          <w:rFonts w:ascii="Book Antiqua" w:hAnsi="Book Antiqua"/>
          <w:b/>
          <w:color w:val="000000"/>
          <w:sz w:val="24"/>
          <w:szCs w:val="24"/>
        </w:rPr>
      </w:pPr>
      <w:r w:rsidRPr="00755183">
        <w:rPr>
          <w:rFonts w:ascii="Book Antiqua" w:hAnsi="Book Antiqua"/>
          <w:b/>
          <w:color w:val="000000"/>
          <w:sz w:val="24"/>
          <w:szCs w:val="24"/>
        </w:rPr>
        <w:t xml:space="preserve">Peer-review started: </w:t>
      </w:r>
      <w:r w:rsidR="00F13DFC" w:rsidRPr="00755183">
        <w:rPr>
          <w:rFonts w:ascii="Book Antiqua" w:hAnsi="Book Antiqua"/>
          <w:color w:val="000000"/>
          <w:sz w:val="24"/>
          <w:szCs w:val="24"/>
        </w:rPr>
        <w:t>November 26, 2018</w:t>
      </w:r>
    </w:p>
    <w:p w:rsidR="00A57DE7" w:rsidRPr="00755183" w:rsidRDefault="00A57DE7" w:rsidP="00B820CD">
      <w:pPr>
        <w:spacing w:after="0" w:line="360" w:lineRule="auto"/>
        <w:rPr>
          <w:rFonts w:ascii="Book Antiqua" w:hAnsi="Book Antiqua"/>
          <w:b/>
          <w:color w:val="000000"/>
          <w:sz w:val="24"/>
          <w:szCs w:val="24"/>
        </w:rPr>
      </w:pPr>
      <w:r w:rsidRPr="00755183">
        <w:rPr>
          <w:rFonts w:ascii="Book Antiqua" w:hAnsi="Book Antiqua"/>
          <w:b/>
          <w:color w:val="000000"/>
          <w:sz w:val="24"/>
          <w:szCs w:val="24"/>
        </w:rPr>
        <w:t xml:space="preserve">First decision: </w:t>
      </w:r>
      <w:r w:rsidR="00F13DFC" w:rsidRPr="00755183">
        <w:rPr>
          <w:rFonts w:ascii="Book Antiqua" w:hAnsi="Book Antiqua"/>
          <w:color w:val="000000"/>
          <w:sz w:val="24"/>
          <w:szCs w:val="24"/>
        </w:rPr>
        <w:t>December 12, 2018</w:t>
      </w:r>
    </w:p>
    <w:p w:rsidR="00A57DE7" w:rsidRPr="00755183" w:rsidRDefault="00A57DE7" w:rsidP="00B820CD">
      <w:pPr>
        <w:spacing w:after="0" w:line="360" w:lineRule="auto"/>
        <w:rPr>
          <w:rFonts w:ascii="Book Antiqua" w:hAnsi="Book Antiqua"/>
          <w:b/>
          <w:color w:val="000000"/>
          <w:sz w:val="24"/>
          <w:szCs w:val="24"/>
        </w:rPr>
      </w:pPr>
      <w:r w:rsidRPr="00755183">
        <w:rPr>
          <w:rFonts w:ascii="Book Antiqua" w:hAnsi="Book Antiqua"/>
          <w:b/>
          <w:color w:val="000000"/>
          <w:sz w:val="24"/>
          <w:szCs w:val="24"/>
        </w:rPr>
        <w:t xml:space="preserve">Revised: </w:t>
      </w:r>
      <w:r w:rsidR="00F13DFC" w:rsidRPr="00755183">
        <w:rPr>
          <w:rFonts w:ascii="Book Antiqua" w:hAnsi="Book Antiqua"/>
          <w:color w:val="000000"/>
          <w:sz w:val="24"/>
          <w:szCs w:val="24"/>
        </w:rPr>
        <w:t>January 10, 2019</w:t>
      </w:r>
    </w:p>
    <w:p w:rsidR="00A57DE7" w:rsidRPr="00755183" w:rsidRDefault="00A57DE7" w:rsidP="00B820CD">
      <w:pPr>
        <w:spacing w:after="0" w:line="360" w:lineRule="auto"/>
        <w:rPr>
          <w:rFonts w:ascii="Book Antiqua" w:hAnsi="Book Antiqua"/>
          <w:color w:val="000000"/>
          <w:sz w:val="24"/>
          <w:szCs w:val="24"/>
        </w:rPr>
      </w:pPr>
      <w:r w:rsidRPr="00755183">
        <w:rPr>
          <w:rFonts w:ascii="Book Antiqua" w:hAnsi="Book Antiqua"/>
          <w:b/>
          <w:color w:val="000000"/>
          <w:sz w:val="24"/>
          <w:szCs w:val="24"/>
        </w:rPr>
        <w:t>Accepted:</w:t>
      </w:r>
      <w:bookmarkStart w:id="24" w:name="OLE_LINK98"/>
      <w:bookmarkStart w:id="25" w:name="OLE_LINK99"/>
      <w:bookmarkStart w:id="26" w:name="OLE_LINK104"/>
      <w:bookmarkStart w:id="27" w:name="OLE_LINK110"/>
      <w:bookmarkStart w:id="28" w:name="OLE_LINK111"/>
      <w:bookmarkStart w:id="29" w:name="OLE_LINK115"/>
      <w:bookmarkStart w:id="30" w:name="OLE_LINK116"/>
      <w:r w:rsidR="001740EB">
        <w:rPr>
          <w:rFonts w:ascii="Book Antiqua" w:hAnsi="Book Antiqua"/>
          <w:b/>
          <w:color w:val="000000"/>
          <w:sz w:val="24"/>
          <w:szCs w:val="24"/>
        </w:rPr>
        <w:t xml:space="preserve"> </w:t>
      </w:r>
      <w:bookmarkEnd w:id="24"/>
      <w:bookmarkEnd w:id="25"/>
      <w:bookmarkEnd w:id="26"/>
      <w:bookmarkEnd w:id="27"/>
      <w:bookmarkEnd w:id="28"/>
      <w:bookmarkEnd w:id="29"/>
      <w:bookmarkEnd w:id="30"/>
      <w:r w:rsidR="00E44311" w:rsidRPr="00E44311">
        <w:rPr>
          <w:rFonts w:ascii="Book Antiqua" w:hAnsi="Book Antiqua"/>
          <w:color w:val="000000"/>
          <w:sz w:val="24"/>
          <w:szCs w:val="24"/>
        </w:rPr>
        <w:t>January 26, 2019</w:t>
      </w:r>
    </w:p>
    <w:p w:rsidR="00A57DE7" w:rsidRPr="00755183" w:rsidRDefault="00A57DE7" w:rsidP="00B820CD">
      <w:pPr>
        <w:spacing w:after="0" w:line="360" w:lineRule="auto"/>
        <w:rPr>
          <w:rFonts w:ascii="Book Antiqua" w:hAnsi="Book Antiqua"/>
          <w:b/>
          <w:color w:val="000000"/>
          <w:sz w:val="24"/>
          <w:szCs w:val="24"/>
        </w:rPr>
      </w:pPr>
      <w:r w:rsidRPr="00755183">
        <w:rPr>
          <w:rFonts w:ascii="Book Antiqua" w:hAnsi="Book Antiqua"/>
          <w:b/>
          <w:color w:val="000000"/>
          <w:sz w:val="24"/>
          <w:szCs w:val="24"/>
        </w:rPr>
        <w:t>Article in press:</w:t>
      </w:r>
    </w:p>
    <w:p w:rsidR="00A57DE7" w:rsidRPr="00755183" w:rsidRDefault="00A57DE7" w:rsidP="00B820CD">
      <w:pPr>
        <w:spacing w:after="0" w:line="360" w:lineRule="auto"/>
        <w:rPr>
          <w:rFonts w:ascii="Book Antiqua" w:hAnsi="Book Antiqua"/>
          <w:color w:val="000000"/>
          <w:sz w:val="24"/>
          <w:szCs w:val="24"/>
        </w:rPr>
      </w:pPr>
      <w:r w:rsidRPr="00755183">
        <w:rPr>
          <w:rFonts w:ascii="Book Antiqua" w:hAnsi="Book Antiqua"/>
          <w:b/>
          <w:color w:val="000000"/>
          <w:sz w:val="24"/>
          <w:szCs w:val="24"/>
        </w:rPr>
        <w:t xml:space="preserve">Published online: </w:t>
      </w:r>
    </w:p>
    <w:p w:rsidR="00A57DE7" w:rsidRPr="00755183" w:rsidRDefault="00A57DE7" w:rsidP="00B820CD">
      <w:pPr>
        <w:widowControl/>
        <w:spacing w:after="0" w:line="360" w:lineRule="auto"/>
        <w:rPr>
          <w:rFonts w:ascii="Book Antiqua" w:hAnsi="Book Antiqua" w:cs="Times New Roman"/>
          <w:sz w:val="24"/>
          <w:szCs w:val="24"/>
        </w:rPr>
      </w:pPr>
    </w:p>
    <w:p w:rsidR="00310521" w:rsidRPr="00755183" w:rsidRDefault="00310521" w:rsidP="00B820CD">
      <w:pPr>
        <w:widowControl/>
        <w:spacing w:after="0" w:line="360" w:lineRule="auto"/>
        <w:rPr>
          <w:rFonts w:ascii="Book Antiqua" w:hAnsi="Book Antiqua" w:cs="Times New Roman"/>
          <w:b/>
          <w:sz w:val="24"/>
          <w:szCs w:val="24"/>
        </w:rPr>
      </w:pPr>
      <w:r w:rsidRPr="00755183">
        <w:rPr>
          <w:rFonts w:ascii="Book Antiqua" w:hAnsi="Book Antiqua" w:cs="Times New Roman"/>
          <w:i/>
          <w:sz w:val="24"/>
          <w:szCs w:val="24"/>
        </w:rPr>
        <w:br w:type="page"/>
      </w:r>
      <w:r w:rsidRPr="00755183">
        <w:rPr>
          <w:rFonts w:ascii="Book Antiqua" w:hAnsi="Book Antiqua" w:cs="Times New Roman"/>
          <w:b/>
          <w:sz w:val="24"/>
          <w:szCs w:val="24"/>
        </w:rPr>
        <w:lastRenderedPageBreak/>
        <w:t>Abstract</w:t>
      </w:r>
    </w:p>
    <w:p w:rsidR="00310521" w:rsidRPr="00755183" w:rsidRDefault="00310521" w:rsidP="00B820CD">
      <w:pPr>
        <w:widowControl/>
        <w:spacing w:after="0" w:line="360" w:lineRule="auto"/>
        <w:rPr>
          <w:rFonts w:ascii="Book Antiqua" w:hAnsi="Book Antiqua" w:cs="Times New Roman"/>
          <w:sz w:val="24"/>
          <w:szCs w:val="24"/>
        </w:rPr>
      </w:pPr>
      <w:r w:rsidRPr="00755183">
        <w:rPr>
          <w:rFonts w:ascii="Book Antiqua" w:hAnsi="Book Antiqua" w:cs="Times New Roman"/>
          <w:color w:val="2A2A2A"/>
          <w:kern w:val="0"/>
          <w:sz w:val="24"/>
          <w:szCs w:val="24"/>
          <w:lang w:val="en-GB"/>
        </w:rPr>
        <w:t xml:space="preserve">As an irreversible and perennial process, aging is accompanied by </w:t>
      </w:r>
      <w:r w:rsidR="00924764" w:rsidRPr="00755183">
        <w:rPr>
          <w:rFonts w:ascii="Book Antiqua" w:hAnsi="Book Antiqua" w:cs="Times New Roman"/>
          <w:color w:val="2A2A2A"/>
          <w:kern w:val="0"/>
          <w:sz w:val="24"/>
          <w:szCs w:val="24"/>
          <w:lang w:val="en-GB"/>
        </w:rPr>
        <w:t>function</w:t>
      </w:r>
      <w:r w:rsidRPr="00755183">
        <w:rPr>
          <w:rFonts w:ascii="Book Antiqua" w:hAnsi="Book Antiqua" w:cs="Times New Roman"/>
          <w:sz w:val="24"/>
          <w:szCs w:val="24"/>
        </w:rPr>
        <w:t xml:space="preserve">al and morphological </w:t>
      </w:r>
      <w:r w:rsidRPr="00755183">
        <w:rPr>
          <w:rFonts w:ascii="Book Antiqua" w:hAnsi="Book Antiqua" w:cs="Times New Roman"/>
          <w:color w:val="2A2A2A"/>
          <w:kern w:val="0"/>
          <w:sz w:val="24"/>
          <w:szCs w:val="24"/>
          <w:lang w:val="en-GB"/>
        </w:rPr>
        <w:t>de</w:t>
      </w:r>
      <w:r w:rsidRPr="00755183">
        <w:rPr>
          <w:rFonts w:ascii="Book Antiqua" w:hAnsi="Book Antiqua" w:cs="Times New Roman"/>
          <w:color w:val="2A2A2A"/>
          <w:kern w:val="0"/>
          <w:sz w:val="24"/>
          <w:szCs w:val="24"/>
          <w:lang w:val="en-GB"/>
        </w:rPr>
        <w:t>cline</w:t>
      </w:r>
      <w:r w:rsidR="00F64C0E">
        <w:rPr>
          <w:rFonts w:ascii="Book Antiqua" w:hAnsi="Book Antiqua" w:cs="Times New Roman"/>
          <w:color w:val="2A2A2A"/>
          <w:kern w:val="0"/>
          <w:sz w:val="24"/>
          <w:szCs w:val="24"/>
          <w:lang w:val="en-GB"/>
        </w:rPr>
        <w:t>s</w:t>
      </w:r>
      <w:r w:rsidRPr="00755183">
        <w:rPr>
          <w:rFonts w:ascii="Book Antiqua" w:hAnsi="Book Antiqua" w:cs="Times New Roman"/>
          <w:color w:val="2A2A2A"/>
          <w:kern w:val="0"/>
          <w:sz w:val="24"/>
          <w:szCs w:val="24"/>
          <w:lang w:val="en-GB"/>
        </w:rPr>
        <w:t xml:space="preserve"> </w:t>
      </w:r>
      <w:r w:rsidRPr="00755183">
        <w:rPr>
          <w:rFonts w:ascii="Book Antiqua" w:hAnsi="Book Antiqua" w:cs="Times New Roman"/>
          <w:sz w:val="24"/>
          <w:szCs w:val="24"/>
        </w:rPr>
        <w:t>in or</w:t>
      </w:r>
      <w:r w:rsidRPr="00755183">
        <w:rPr>
          <w:rFonts w:ascii="Book Antiqua" w:hAnsi="Book Antiqua" w:cs="Times New Roman"/>
          <w:sz w:val="24"/>
          <w:szCs w:val="24"/>
        </w:rPr>
        <w:t xml:space="preserve">gans. Generally, aging liver exhibits a decline in volume and hepatic blood flow. Even with a preeminent regenerative capacity to restore its functions after liver cell loss, its biosynthesis and metabolism abilities decline, and these are difficult to restore to previous standards. Apoptosis is a programmed death process </w:t>
      </w:r>
      <w:r w:rsidRPr="003C723A">
        <w:rPr>
          <w:rFonts w:ascii="Book Antiqua" w:hAnsi="Book Antiqua" w:cs="Times New Roman"/>
          <w:i/>
          <w:sz w:val="24"/>
          <w:szCs w:val="24"/>
        </w:rPr>
        <w:t>via</w:t>
      </w:r>
      <w:r w:rsidRPr="00755183">
        <w:rPr>
          <w:rFonts w:ascii="Book Antiqua" w:hAnsi="Book Antiqua" w:cs="Times New Roman"/>
          <w:sz w:val="24"/>
          <w:szCs w:val="24"/>
        </w:rPr>
        <w:t xml:space="preserve"> </w:t>
      </w:r>
      <w:bookmarkStart w:id="31" w:name="_Hlk509957166"/>
      <w:r w:rsidRPr="00755183">
        <w:rPr>
          <w:rFonts w:ascii="Book Antiqua" w:hAnsi="Book Antiqua" w:cs="Times New Roman"/>
          <w:sz w:val="24"/>
          <w:szCs w:val="24"/>
        </w:rPr>
        <w:t>intrinsic and extrinsic</w:t>
      </w:r>
      <w:bookmarkEnd w:id="31"/>
      <w:r w:rsidRPr="00755183">
        <w:rPr>
          <w:rFonts w:ascii="Book Antiqua" w:hAnsi="Book Antiqua" w:cs="Times New Roman"/>
          <w:sz w:val="24"/>
          <w:szCs w:val="24"/>
        </w:rPr>
        <w:t xml:space="preserve"> pathways, in which Bcl-2 family proteins and apoptosis-related genes, such as </w:t>
      </w:r>
      <w:r w:rsidRPr="00755183">
        <w:rPr>
          <w:rFonts w:ascii="Book Antiqua" w:hAnsi="Book Antiqua" w:cs="Times New Roman"/>
          <w:i/>
          <w:sz w:val="24"/>
          <w:szCs w:val="24"/>
        </w:rPr>
        <w:t>p21</w:t>
      </w:r>
      <w:r w:rsidRPr="00755183">
        <w:rPr>
          <w:rFonts w:ascii="Book Antiqua" w:hAnsi="Book Antiqua" w:cs="Times New Roman"/>
          <w:sz w:val="24"/>
          <w:szCs w:val="24"/>
        </w:rPr>
        <w:t xml:space="preserve"> and </w:t>
      </w:r>
      <w:r w:rsidRPr="00755183">
        <w:rPr>
          <w:rFonts w:ascii="Book Antiqua" w:hAnsi="Book Antiqua" w:cs="Times New Roman"/>
          <w:i/>
          <w:sz w:val="24"/>
          <w:szCs w:val="24"/>
        </w:rPr>
        <w:t>p53</w:t>
      </w:r>
      <w:r w:rsidRPr="00755183">
        <w:rPr>
          <w:rFonts w:ascii="Book Antiqua" w:hAnsi="Book Antiqua" w:cs="Times New Roman"/>
          <w:sz w:val="24"/>
          <w:szCs w:val="24"/>
        </w:rPr>
        <w:t xml:space="preserve">, are involved. Apoptosis inflicts both favorable and adverse influences on liver aging. Apoptosis eliminates transformed abnormal cells but promotes age-related liver diseases, such as nonalcoholic fatty liver disease, liver fibrosis, cirrhosis, and liver cancer. We summarize the roles of apoptosis in liver aging and age-related liver diseases. </w:t>
      </w:r>
    </w:p>
    <w:p w:rsidR="00924764" w:rsidRPr="00755183" w:rsidRDefault="00924764" w:rsidP="00B820CD">
      <w:pPr>
        <w:widowControl/>
        <w:spacing w:after="0" w:line="360" w:lineRule="auto"/>
        <w:rPr>
          <w:rFonts w:ascii="Book Antiqua" w:hAnsi="Book Antiqua" w:cs="Times New Roman"/>
          <w:b/>
          <w:sz w:val="24"/>
          <w:szCs w:val="24"/>
        </w:rPr>
      </w:pPr>
    </w:p>
    <w:p w:rsidR="00310521" w:rsidRPr="00755183" w:rsidRDefault="00310521" w:rsidP="00B820CD">
      <w:pPr>
        <w:widowControl/>
        <w:spacing w:after="0" w:line="360" w:lineRule="auto"/>
        <w:rPr>
          <w:rFonts w:ascii="Book Antiqua" w:hAnsi="Book Antiqua" w:cs="Times New Roman"/>
          <w:sz w:val="24"/>
          <w:szCs w:val="24"/>
        </w:rPr>
      </w:pPr>
      <w:r w:rsidRPr="00755183">
        <w:rPr>
          <w:rFonts w:ascii="Book Antiqua" w:hAnsi="Book Antiqua" w:cs="Times New Roman"/>
          <w:b/>
          <w:sz w:val="24"/>
          <w:szCs w:val="24"/>
        </w:rPr>
        <w:t>Key</w:t>
      </w:r>
      <w:r w:rsidR="00924764" w:rsidRPr="00755183">
        <w:rPr>
          <w:rFonts w:ascii="Book Antiqua" w:hAnsi="Book Antiqua" w:cs="Times New Roman"/>
          <w:b/>
          <w:sz w:val="24"/>
          <w:szCs w:val="24"/>
        </w:rPr>
        <w:t xml:space="preserve"> </w:t>
      </w:r>
      <w:r w:rsidRPr="00755183">
        <w:rPr>
          <w:rFonts w:ascii="Book Antiqua" w:hAnsi="Book Antiqua" w:cs="Times New Roman"/>
          <w:b/>
          <w:sz w:val="24"/>
          <w:szCs w:val="24"/>
        </w:rPr>
        <w:t>words:</w:t>
      </w:r>
      <w:bookmarkStart w:id="32" w:name="OLE_LINK6"/>
      <w:bookmarkStart w:id="33" w:name="OLE_LINK5"/>
      <w:r w:rsidRPr="00755183">
        <w:rPr>
          <w:rFonts w:ascii="Book Antiqua" w:hAnsi="Book Antiqua" w:cs="Times New Roman"/>
          <w:b/>
          <w:sz w:val="24"/>
          <w:szCs w:val="24"/>
        </w:rPr>
        <w:t xml:space="preserve"> </w:t>
      </w:r>
      <w:bookmarkStart w:id="34" w:name="OLE_LINK30"/>
      <w:bookmarkStart w:id="35" w:name="OLE_LINK29"/>
      <w:r w:rsidRPr="00755183">
        <w:rPr>
          <w:rFonts w:ascii="Book Antiqua" w:hAnsi="Book Antiqua" w:cs="Times New Roman"/>
          <w:sz w:val="24"/>
          <w:szCs w:val="24"/>
        </w:rPr>
        <w:t xml:space="preserve">Apoptosis; Liver </w:t>
      </w:r>
      <w:r w:rsidR="00924764" w:rsidRPr="00755183">
        <w:rPr>
          <w:rFonts w:ascii="Book Antiqua" w:hAnsi="Book Antiqua" w:cs="Times New Roman"/>
          <w:sz w:val="24"/>
          <w:szCs w:val="24"/>
        </w:rPr>
        <w:t>aging</w:t>
      </w:r>
      <w:r w:rsidRPr="00755183">
        <w:rPr>
          <w:rFonts w:ascii="Book Antiqua" w:hAnsi="Book Antiqua" w:cs="Times New Roman"/>
          <w:sz w:val="24"/>
          <w:szCs w:val="24"/>
        </w:rPr>
        <w:t>; Oxidative stress; Caloric restriction; Cirrhosis</w:t>
      </w:r>
      <w:bookmarkEnd w:id="32"/>
      <w:bookmarkEnd w:id="33"/>
      <w:bookmarkEnd w:id="34"/>
      <w:bookmarkEnd w:id="35"/>
    </w:p>
    <w:p w:rsidR="00924764" w:rsidRPr="00755183" w:rsidRDefault="00924764" w:rsidP="00B820CD">
      <w:pPr>
        <w:widowControl/>
        <w:spacing w:after="0" w:line="360" w:lineRule="auto"/>
        <w:rPr>
          <w:rFonts w:ascii="Book Antiqua" w:hAnsi="Book Antiqua" w:cs="Times New Roman"/>
          <w:sz w:val="24"/>
          <w:szCs w:val="24"/>
        </w:rPr>
      </w:pPr>
    </w:p>
    <w:p w:rsidR="00924764" w:rsidRPr="00755183" w:rsidRDefault="00924764" w:rsidP="00B820CD">
      <w:pPr>
        <w:snapToGrid w:val="0"/>
        <w:spacing w:after="0" w:line="360" w:lineRule="auto"/>
        <w:rPr>
          <w:rFonts w:ascii="Book Antiqua" w:hAnsi="Book Antiqua"/>
          <w:color w:val="000000"/>
          <w:sz w:val="24"/>
          <w:szCs w:val="24"/>
        </w:rPr>
      </w:pPr>
      <w:r w:rsidRPr="00755183">
        <w:rPr>
          <w:rFonts w:ascii="Book Antiqua" w:hAnsi="Book Antiqua"/>
          <w:color w:val="000000"/>
          <w:sz w:val="24"/>
          <w:szCs w:val="24"/>
        </w:rPr>
        <w:t xml:space="preserve">© </w:t>
      </w:r>
      <w:r w:rsidRPr="00755183">
        <w:rPr>
          <w:rFonts w:ascii="Book Antiqua" w:hAnsi="Book Antiqua"/>
          <w:b/>
          <w:color w:val="000000"/>
          <w:sz w:val="24"/>
          <w:szCs w:val="24"/>
        </w:rPr>
        <w:t>The Author(s) 2019</w:t>
      </w:r>
      <w:r w:rsidRPr="00755183">
        <w:rPr>
          <w:rFonts w:ascii="Book Antiqua" w:hAnsi="Book Antiqua"/>
          <w:color w:val="000000"/>
          <w:sz w:val="24"/>
          <w:szCs w:val="24"/>
        </w:rPr>
        <w:t xml:space="preserve">. Published by </w:t>
      </w:r>
      <w:proofErr w:type="spellStart"/>
      <w:r w:rsidRPr="00755183">
        <w:rPr>
          <w:rFonts w:ascii="Book Antiqua" w:hAnsi="Book Antiqua"/>
          <w:color w:val="000000"/>
          <w:sz w:val="24"/>
          <w:szCs w:val="24"/>
        </w:rPr>
        <w:t>Baishideng</w:t>
      </w:r>
      <w:proofErr w:type="spellEnd"/>
      <w:r w:rsidRPr="00755183">
        <w:rPr>
          <w:rFonts w:ascii="Book Antiqua" w:hAnsi="Book Antiqua"/>
          <w:color w:val="000000"/>
          <w:sz w:val="24"/>
          <w:szCs w:val="24"/>
        </w:rPr>
        <w:t xml:space="preserve"> Publishing Group Inc. All rights reserved.</w:t>
      </w:r>
    </w:p>
    <w:p w:rsidR="00E957FE" w:rsidRPr="00755183" w:rsidRDefault="00E957FE" w:rsidP="00B820CD">
      <w:pPr>
        <w:widowControl/>
        <w:spacing w:after="0" w:line="360" w:lineRule="auto"/>
        <w:rPr>
          <w:rFonts w:ascii="Book Antiqua" w:hAnsi="Book Antiqua" w:cs="Times New Roman"/>
          <w:b/>
          <w:sz w:val="24"/>
          <w:szCs w:val="24"/>
        </w:rPr>
      </w:pPr>
    </w:p>
    <w:p w:rsidR="007226CA" w:rsidRPr="00755183" w:rsidRDefault="00E957FE" w:rsidP="00B820CD">
      <w:pPr>
        <w:spacing w:after="0" w:line="360" w:lineRule="auto"/>
        <w:rPr>
          <w:rFonts w:ascii="Book Antiqua" w:hAnsi="Book Antiqua" w:cs="Times New Roman"/>
          <w:b/>
          <w:sz w:val="24"/>
          <w:szCs w:val="24"/>
        </w:rPr>
      </w:pPr>
      <w:r w:rsidRPr="00755183">
        <w:rPr>
          <w:rFonts w:ascii="Book Antiqua" w:hAnsi="Book Antiqua"/>
          <w:b/>
          <w:sz w:val="24"/>
          <w:szCs w:val="24"/>
          <w:lang w:val="en-GB"/>
        </w:rPr>
        <w:t>Core tip:</w:t>
      </w:r>
      <w:bookmarkStart w:id="36" w:name="_Hlk534642417"/>
      <w:r w:rsidR="007226CA" w:rsidRPr="00755183">
        <w:rPr>
          <w:rFonts w:ascii="Book Antiqua" w:hAnsi="Book Antiqua" w:cs="Times New Roman"/>
          <w:sz w:val="24"/>
          <w:szCs w:val="24"/>
        </w:rPr>
        <w:t xml:space="preserve"> Aging liver exhibits functional and morphological changes. Apoptosis eliminates transformed abnormal cells but promotes age-related liver diseases, such as nonalcoholic fatty liver disease, liver fibrosis, cirrhosis, and liver cancer. </w:t>
      </w:r>
      <w:r w:rsidR="007226CA" w:rsidRPr="00755183">
        <w:rPr>
          <w:rFonts w:ascii="Book Antiqua" w:hAnsi="Book Antiqua" w:cs="Times New Roman"/>
          <w:sz w:val="24"/>
          <w:szCs w:val="24"/>
        </w:rPr>
        <w:lastRenderedPageBreak/>
        <w:t>Apoptosis including intrinsic and extrinsic pathways has protective and deleterious effects on liver aging. The occurrence, development, and treatment of age-related liver diseases correlate highly with liver aging an</w:t>
      </w:r>
      <w:r w:rsidR="007226CA" w:rsidRPr="00755183">
        <w:rPr>
          <w:rFonts w:ascii="Book Antiqua" w:hAnsi="Book Antiqua" w:cs="Times New Roman"/>
          <w:sz w:val="24"/>
          <w:szCs w:val="24"/>
        </w:rPr>
        <w:t>d apoptosis.</w:t>
      </w:r>
      <w:bookmarkEnd w:id="36"/>
      <w:r w:rsidR="007226CA" w:rsidRPr="00755183">
        <w:rPr>
          <w:rFonts w:ascii="Book Antiqua" w:hAnsi="Book Antiqua" w:cs="Times New Roman"/>
          <w:sz w:val="24"/>
          <w:szCs w:val="24"/>
        </w:rPr>
        <w:t xml:space="preserve"> </w:t>
      </w:r>
      <w:r w:rsidR="00F64C0E" w:rsidRPr="00755183">
        <w:rPr>
          <w:rFonts w:ascii="Book Antiqua" w:hAnsi="Book Antiqua" w:cs="Times New Roman"/>
          <w:sz w:val="24"/>
          <w:szCs w:val="24"/>
        </w:rPr>
        <w:t>Th</w:t>
      </w:r>
      <w:r w:rsidR="00F64C0E">
        <w:rPr>
          <w:rFonts w:ascii="Book Antiqua" w:hAnsi="Book Antiqua" w:cs="Times New Roman"/>
          <w:sz w:val="24"/>
          <w:szCs w:val="24"/>
        </w:rPr>
        <w:t>is</w:t>
      </w:r>
      <w:r w:rsidR="00F64C0E" w:rsidRPr="00755183">
        <w:rPr>
          <w:rFonts w:ascii="Book Antiqua" w:hAnsi="Book Antiqua" w:cs="Times New Roman"/>
          <w:sz w:val="24"/>
          <w:szCs w:val="24"/>
        </w:rPr>
        <w:t xml:space="preserve"> </w:t>
      </w:r>
      <w:r w:rsidR="007226CA" w:rsidRPr="00755183">
        <w:rPr>
          <w:rFonts w:ascii="Book Antiqua" w:hAnsi="Book Antiqua" w:cs="Times New Roman"/>
          <w:sz w:val="24"/>
          <w:szCs w:val="24"/>
        </w:rPr>
        <w:t>paper elaborates the</w:t>
      </w:r>
      <w:r w:rsidR="00F64C0E">
        <w:rPr>
          <w:rFonts w:ascii="Book Antiqua" w:hAnsi="Book Antiqua" w:cs="Times New Roman"/>
          <w:sz w:val="24"/>
          <w:szCs w:val="24"/>
        </w:rPr>
        <w:t xml:space="preserve"> </w:t>
      </w:r>
      <w:r w:rsidR="007226CA" w:rsidRPr="00755183">
        <w:rPr>
          <w:rFonts w:ascii="Book Antiqua" w:hAnsi="Book Antiqua" w:cs="Times New Roman"/>
          <w:sz w:val="24"/>
          <w:szCs w:val="24"/>
        </w:rPr>
        <w:t>effects of apoptosis on liver aging.</w:t>
      </w:r>
    </w:p>
    <w:p w:rsidR="00310521" w:rsidRPr="00755183" w:rsidRDefault="00310521" w:rsidP="00B820CD">
      <w:pPr>
        <w:widowControl/>
        <w:spacing w:after="0" w:line="360" w:lineRule="auto"/>
        <w:rPr>
          <w:rFonts w:ascii="Book Antiqua" w:hAnsi="Book Antiqua" w:cs="Times New Roman"/>
          <w:b/>
          <w:sz w:val="24"/>
          <w:szCs w:val="24"/>
        </w:rPr>
      </w:pPr>
    </w:p>
    <w:p w:rsidR="00352845" w:rsidRPr="00755183" w:rsidRDefault="000A51CC" w:rsidP="00B820CD">
      <w:pPr>
        <w:widowControl/>
        <w:spacing w:after="0" w:line="360" w:lineRule="auto"/>
        <w:rPr>
          <w:rFonts w:ascii="Book Antiqua" w:hAnsi="Book Antiqua"/>
          <w:iCs/>
          <w:color w:val="000000"/>
          <w:sz w:val="24"/>
          <w:szCs w:val="24"/>
        </w:rPr>
      </w:pPr>
      <w:r w:rsidRPr="00755183">
        <w:rPr>
          <w:rFonts w:ascii="Book Antiqua" w:hAnsi="Book Antiqua" w:cs="Times New Roman"/>
          <w:color w:val="000000"/>
          <w:sz w:val="24"/>
          <w:szCs w:val="24"/>
        </w:rPr>
        <w:t xml:space="preserve">Hu SJ, Jiang SS, Zhang J, Luo D, Yu B, Yang LY, Zhong HH, </w:t>
      </w:r>
      <w:r w:rsidRPr="00755183">
        <w:rPr>
          <w:rFonts w:ascii="Book Antiqua" w:hAnsi="Book Antiqua" w:cs="Times New Roman"/>
          <w:color w:val="000000"/>
          <w:kern w:val="0"/>
          <w:sz w:val="24"/>
          <w:szCs w:val="24"/>
          <w:lang w:val="en-GB"/>
        </w:rPr>
        <w:t xml:space="preserve">Yang MW, Liu LY, </w:t>
      </w:r>
      <w:r w:rsidRPr="00755183">
        <w:rPr>
          <w:rFonts w:ascii="Book Antiqua" w:hAnsi="Book Antiqua" w:cs="Times New Roman"/>
          <w:color w:val="000000"/>
          <w:sz w:val="24"/>
          <w:szCs w:val="24"/>
        </w:rPr>
        <w:t xml:space="preserve">Hong FF, Yang SL. </w:t>
      </w:r>
      <w:r w:rsidR="00F64C0E">
        <w:rPr>
          <w:rFonts w:ascii="Book Antiqua" w:eastAsia="Arial" w:hAnsi="Book Antiqua" w:cs="Times New Roman"/>
          <w:bCs/>
          <w:color w:val="000000"/>
          <w:kern w:val="44"/>
          <w:sz w:val="24"/>
          <w:szCs w:val="24"/>
        </w:rPr>
        <w:t>E</w:t>
      </w:r>
      <w:r w:rsidRPr="00755183">
        <w:rPr>
          <w:rFonts w:ascii="Book Antiqua" w:eastAsia="Arial" w:hAnsi="Book Antiqua" w:cs="Times New Roman"/>
          <w:bCs/>
          <w:color w:val="000000"/>
          <w:kern w:val="44"/>
          <w:sz w:val="24"/>
          <w:szCs w:val="24"/>
        </w:rPr>
        <w:t>ffects of apoptosis on live</w:t>
      </w:r>
      <w:r w:rsidRPr="00755183">
        <w:rPr>
          <w:rFonts w:ascii="Book Antiqua" w:eastAsia="Arial" w:hAnsi="Book Antiqua" w:cs="Times New Roman"/>
          <w:bCs/>
          <w:color w:val="000000"/>
          <w:kern w:val="44"/>
          <w:sz w:val="24"/>
          <w:szCs w:val="24"/>
        </w:rPr>
        <w:t>r</w:t>
      </w:r>
      <w:r w:rsidRPr="00755183">
        <w:rPr>
          <w:rFonts w:ascii="Book Antiqua" w:eastAsia="宋体" w:hAnsi="Book Antiqua" w:cs="Times New Roman"/>
          <w:bCs/>
          <w:color w:val="000000"/>
          <w:kern w:val="44"/>
          <w:sz w:val="24"/>
          <w:szCs w:val="24"/>
        </w:rPr>
        <w:t xml:space="preserve"> </w:t>
      </w:r>
      <w:r w:rsidR="00EA57CC" w:rsidRPr="00755183">
        <w:rPr>
          <w:rFonts w:ascii="Book Antiqua" w:eastAsia="Arial" w:hAnsi="Book Antiqua" w:cs="Times New Roman"/>
          <w:bCs/>
          <w:color w:val="000000"/>
          <w:kern w:val="44"/>
          <w:sz w:val="24"/>
          <w:szCs w:val="24"/>
        </w:rPr>
        <w:t>aging</w:t>
      </w:r>
      <w:r w:rsidRPr="00755183">
        <w:rPr>
          <w:rFonts w:ascii="Book Antiqua" w:eastAsia="宋体" w:hAnsi="Book Antiqua" w:cs="Times New Roman"/>
          <w:bCs/>
          <w:color w:val="000000"/>
          <w:kern w:val="44"/>
          <w:sz w:val="24"/>
          <w:szCs w:val="24"/>
        </w:rPr>
        <w:t xml:space="preserve">. </w:t>
      </w:r>
      <w:r w:rsidR="005E3A39" w:rsidRPr="00755183">
        <w:rPr>
          <w:rFonts w:ascii="Book Antiqua" w:hAnsi="Book Antiqua"/>
          <w:i/>
          <w:iCs/>
          <w:color w:val="000000"/>
          <w:sz w:val="24"/>
          <w:szCs w:val="24"/>
        </w:rPr>
        <w:t xml:space="preserve">World J Clin Cases </w:t>
      </w:r>
      <w:r w:rsidR="00B94E1C" w:rsidRPr="00755183">
        <w:rPr>
          <w:rFonts w:ascii="Book Antiqua" w:hAnsi="Book Antiqua"/>
          <w:iCs/>
          <w:color w:val="000000"/>
          <w:sz w:val="24"/>
          <w:szCs w:val="24"/>
        </w:rPr>
        <w:t>2019</w:t>
      </w:r>
      <w:r w:rsidR="005E3A39" w:rsidRPr="00755183">
        <w:rPr>
          <w:rFonts w:ascii="Book Antiqua" w:hAnsi="Book Antiqua"/>
          <w:iCs/>
          <w:color w:val="000000"/>
          <w:sz w:val="24"/>
          <w:szCs w:val="24"/>
        </w:rPr>
        <w:t>; In press</w:t>
      </w:r>
    </w:p>
    <w:p w:rsidR="00352845" w:rsidRPr="00755183" w:rsidRDefault="00352845" w:rsidP="00B820CD">
      <w:pPr>
        <w:widowControl/>
        <w:spacing w:after="0" w:line="360" w:lineRule="auto"/>
        <w:rPr>
          <w:rFonts w:ascii="Book Antiqua" w:hAnsi="Book Antiqua"/>
          <w:iCs/>
          <w:color w:val="000000"/>
          <w:sz w:val="24"/>
          <w:szCs w:val="24"/>
        </w:rPr>
      </w:pPr>
    </w:p>
    <w:p w:rsidR="00310521" w:rsidRPr="00755183" w:rsidRDefault="00352845" w:rsidP="00B820CD">
      <w:pPr>
        <w:widowControl/>
        <w:spacing w:after="0" w:line="360" w:lineRule="auto"/>
        <w:rPr>
          <w:rFonts w:ascii="Book Antiqua" w:hAnsi="Book Antiqua" w:cs="Times New Roman"/>
          <w:b/>
          <w:sz w:val="24"/>
          <w:szCs w:val="24"/>
        </w:rPr>
      </w:pPr>
      <w:r w:rsidRPr="00755183">
        <w:rPr>
          <w:rFonts w:ascii="Book Antiqua" w:hAnsi="Book Antiqua"/>
          <w:iCs/>
          <w:color w:val="000000"/>
          <w:sz w:val="24"/>
          <w:szCs w:val="24"/>
        </w:rPr>
        <w:br w:type="page"/>
      </w:r>
      <w:r w:rsidR="00310521" w:rsidRPr="00755183">
        <w:rPr>
          <w:rFonts w:ascii="Book Antiqua" w:hAnsi="Book Antiqua" w:cs="Times New Roman"/>
          <w:b/>
          <w:sz w:val="24"/>
          <w:szCs w:val="24"/>
        </w:rPr>
        <w:lastRenderedPageBreak/>
        <w:t>INTRODUCTION</w:t>
      </w:r>
    </w:p>
    <w:p w:rsidR="00310521" w:rsidRPr="00755183" w:rsidRDefault="00310521" w:rsidP="00B820CD">
      <w:pPr>
        <w:spacing w:after="0" w:line="360" w:lineRule="auto"/>
        <w:rPr>
          <w:rFonts w:ascii="Book Antiqua" w:hAnsi="Book Antiqua" w:cs="Times New Roman"/>
          <w:sz w:val="24"/>
          <w:szCs w:val="24"/>
        </w:rPr>
      </w:pPr>
      <w:bookmarkStart w:id="37" w:name="_Hlk509870504"/>
      <w:r w:rsidRPr="00755183">
        <w:rPr>
          <w:rFonts w:ascii="Book Antiqua" w:hAnsi="Book Antiqua" w:cs="Times New Roman"/>
          <w:sz w:val="24"/>
          <w:szCs w:val="24"/>
        </w:rPr>
        <w:t xml:space="preserve">Aging process is always accompanied by a gradual decline in the physiological functions of tissues and organs. In the late phase, aging goes along with some degenerative diseases and mortality. Aging liver exhibits some age-related changes, such as a decline in volume and hepatic blood </w:t>
      </w:r>
      <w:proofErr w:type="gramStart"/>
      <w:r w:rsidRPr="00755183">
        <w:rPr>
          <w:rFonts w:ascii="Book Antiqua" w:hAnsi="Book Antiqua" w:cs="Times New Roman"/>
          <w:sz w:val="24"/>
          <w:szCs w:val="24"/>
        </w:rPr>
        <w:t>flow</w:t>
      </w:r>
      <w:r w:rsidR="00744FDF" w:rsidRPr="00755183">
        <w:rPr>
          <w:rFonts w:ascii="Book Antiqua" w:hAnsi="Book Antiqua" w:cs="Times New Roman"/>
          <w:sz w:val="24"/>
          <w:szCs w:val="24"/>
          <w:vertAlign w:val="superscript"/>
        </w:rPr>
        <w:t>[</w:t>
      </w:r>
      <w:proofErr w:type="gramEnd"/>
      <w:r w:rsidR="00744FDF" w:rsidRPr="00755183">
        <w:rPr>
          <w:rFonts w:ascii="Book Antiqua" w:hAnsi="Book Antiqua" w:cs="Times New Roman"/>
          <w:sz w:val="24"/>
          <w:szCs w:val="24"/>
          <w:vertAlign w:val="superscript"/>
        </w:rPr>
        <w:t>1]</w:t>
      </w:r>
      <w:r w:rsidRPr="00755183">
        <w:rPr>
          <w:rFonts w:ascii="Book Antiqua" w:hAnsi="Book Antiqua" w:cs="Times New Roman"/>
          <w:sz w:val="24"/>
          <w:szCs w:val="24"/>
        </w:rPr>
        <w:t xml:space="preserve">. In aging people, the liver shows a brown-like appearance, which is usually caused by the accumulation of lipofuscins in the liver cells with </w:t>
      </w:r>
      <w:proofErr w:type="gramStart"/>
      <w:r w:rsidRPr="00755183">
        <w:rPr>
          <w:rFonts w:ascii="Book Antiqua" w:hAnsi="Book Antiqua" w:cs="Times New Roman"/>
          <w:sz w:val="24"/>
          <w:szCs w:val="24"/>
        </w:rPr>
        <w:t>aging</w:t>
      </w:r>
      <w:r w:rsidR="00744FDF" w:rsidRPr="00755183">
        <w:rPr>
          <w:rFonts w:ascii="Book Antiqua" w:hAnsi="Book Antiqua" w:cs="Times New Roman"/>
          <w:sz w:val="24"/>
          <w:szCs w:val="24"/>
          <w:vertAlign w:val="superscript"/>
        </w:rPr>
        <w:t>[</w:t>
      </w:r>
      <w:proofErr w:type="gramEnd"/>
      <w:r w:rsidR="00744FDF" w:rsidRPr="00755183">
        <w:rPr>
          <w:rFonts w:ascii="Book Antiqua" w:hAnsi="Book Antiqua" w:cs="Times New Roman"/>
          <w:sz w:val="24"/>
          <w:szCs w:val="24"/>
          <w:vertAlign w:val="superscript"/>
        </w:rPr>
        <w:t>2]</w:t>
      </w:r>
      <w:r w:rsidRPr="00755183">
        <w:rPr>
          <w:rFonts w:ascii="Book Antiqua" w:hAnsi="Book Antiqua" w:cs="Times New Roman"/>
          <w:sz w:val="24"/>
          <w:szCs w:val="24"/>
        </w:rPr>
        <w:t xml:space="preserve">. Liver cell survivability decreases due to excessive reactive oxygen species (ROS) caused by </w:t>
      </w:r>
      <w:proofErr w:type="gramStart"/>
      <w:r w:rsidRPr="00755183">
        <w:rPr>
          <w:rFonts w:ascii="Book Antiqua" w:hAnsi="Book Antiqua" w:cs="Times New Roman"/>
          <w:sz w:val="24"/>
          <w:szCs w:val="24"/>
        </w:rPr>
        <w:t>lipofuscins</w:t>
      </w:r>
      <w:r w:rsidR="00744FDF" w:rsidRPr="00755183">
        <w:rPr>
          <w:rFonts w:ascii="Book Antiqua" w:hAnsi="Book Antiqua" w:cs="Times New Roman"/>
          <w:sz w:val="24"/>
          <w:szCs w:val="24"/>
          <w:vertAlign w:val="superscript"/>
        </w:rPr>
        <w:t>[</w:t>
      </w:r>
      <w:proofErr w:type="gramEnd"/>
      <w:r w:rsidR="00744FDF" w:rsidRPr="00755183">
        <w:rPr>
          <w:rFonts w:ascii="Book Antiqua" w:hAnsi="Book Antiqua" w:cs="Times New Roman"/>
          <w:sz w:val="24"/>
          <w:szCs w:val="24"/>
          <w:vertAlign w:val="superscript"/>
        </w:rPr>
        <w:t>3]</w:t>
      </w:r>
      <w:r w:rsidRPr="00755183">
        <w:rPr>
          <w:rFonts w:ascii="Book Antiqua" w:hAnsi="Book Antiqua" w:cs="Times New Roman"/>
          <w:sz w:val="24"/>
          <w:szCs w:val="24"/>
        </w:rPr>
        <w:t xml:space="preserve">. </w:t>
      </w:r>
      <w:r w:rsidR="004B4C69" w:rsidRPr="00755183">
        <w:rPr>
          <w:rFonts w:ascii="Book Antiqua" w:hAnsi="Book Antiqua" w:cs="Times New Roman"/>
          <w:sz w:val="24"/>
          <w:szCs w:val="24"/>
        </w:rPr>
        <w:t>L</w:t>
      </w:r>
      <w:r w:rsidR="00C76DCE" w:rsidRPr="00755183">
        <w:rPr>
          <w:rFonts w:ascii="Book Antiqua" w:hAnsi="Book Antiqua" w:cs="Times New Roman"/>
          <w:sz w:val="24"/>
          <w:szCs w:val="24"/>
        </w:rPr>
        <w:t>iver cells consist of hepatocytes and non-hepatocytes, and non-hepatocytes include endothelial cells, Kupffer cells, lymphocytes, stellate c</w:t>
      </w:r>
      <w:r w:rsidR="00C76DCE" w:rsidRPr="00755183">
        <w:rPr>
          <w:rFonts w:ascii="Book Antiqua" w:hAnsi="Book Antiqua" w:cs="Times New Roman"/>
          <w:sz w:val="24"/>
          <w:szCs w:val="24"/>
        </w:rPr>
        <w:t>ells</w:t>
      </w:r>
      <w:r w:rsidR="00DD2096">
        <w:rPr>
          <w:rFonts w:ascii="Book Antiqua" w:hAnsi="Book Antiqua" w:cs="Times New Roman"/>
          <w:sz w:val="24"/>
          <w:szCs w:val="24"/>
        </w:rPr>
        <w:t>,</w:t>
      </w:r>
      <w:r w:rsidR="00C76DCE" w:rsidRPr="00755183">
        <w:rPr>
          <w:rFonts w:ascii="Book Antiqua" w:hAnsi="Book Antiqua" w:cs="Times New Roman"/>
          <w:sz w:val="24"/>
          <w:szCs w:val="24"/>
        </w:rPr>
        <w:t xml:space="preserve"> and</w:t>
      </w:r>
      <w:r w:rsidR="00C76DCE" w:rsidRPr="00755183">
        <w:rPr>
          <w:rFonts w:ascii="Book Antiqua" w:hAnsi="Book Antiqua" w:cs="Times New Roman"/>
          <w:sz w:val="24"/>
          <w:szCs w:val="24"/>
        </w:rPr>
        <w:t xml:space="preserve"> biliary </w:t>
      </w:r>
      <w:proofErr w:type="gramStart"/>
      <w:r w:rsidR="00C76DCE" w:rsidRPr="00755183">
        <w:rPr>
          <w:rFonts w:ascii="Book Antiqua" w:hAnsi="Book Antiqua" w:cs="Times New Roman"/>
          <w:sz w:val="24"/>
          <w:szCs w:val="24"/>
        </w:rPr>
        <w:t>cells</w:t>
      </w:r>
      <w:r w:rsidR="00852B0A" w:rsidRPr="00755183">
        <w:rPr>
          <w:rFonts w:ascii="Book Antiqua" w:hAnsi="Book Antiqua" w:cs="Times New Roman"/>
          <w:sz w:val="24"/>
          <w:szCs w:val="24"/>
          <w:vertAlign w:val="superscript"/>
        </w:rPr>
        <w:t>[</w:t>
      </w:r>
      <w:proofErr w:type="gramEnd"/>
      <w:r w:rsidR="00852B0A" w:rsidRPr="00755183">
        <w:rPr>
          <w:rFonts w:ascii="Book Antiqua" w:hAnsi="Book Antiqua" w:cs="Times New Roman"/>
          <w:sz w:val="24"/>
          <w:szCs w:val="24"/>
          <w:vertAlign w:val="superscript"/>
        </w:rPr>
        <w:t>4]</w:t>
      </w:r>
      <w:r w:rsidR="00C76DCE" w:rsidRPr="00755183">
        <w:rPr>
          <w:rFonts w:ascii="Book Antiqua" w:hAnsi="Book Antiqua" w:cs="Times New Roman"/>
          <w:sz w:val="24"/>
          <w:szCs w:val="24"/>
        </w:rPr>
        <w:t xml:space="preserve">. </w:t>
      </w:r>
      <w:r w:rsidR="00BF5C7C" w:rsidRPr="00755183">
        <w:rPr>
          <w:rFonts w:ascii="Book Antiqua" w:hAnsi="Book Antiqua" w:cs="Times New Roman"/>
          <w:sz w:val="24"/>
          <w:szCs w:val="24"/>
        </w:rPr>
        <w:t>As a site of immune maturation and differentiation, aging l</w:t>
      </w:r>
      <w:r w:rsidR="00AD07C8" w:rsidRPr="00755183">
        <w:rPr>
          <w:rFonts w:ascii="Book Antiqua" w:hAnsi="Book Antiqua" w:cs="Times New Roman"/>
          <w:sz w:val="24"/>
          <w:szCs w:val="24"/>
        </w:rPr>
        <w:t>iver involves</w:t>
      </w:r>
      <w:r w:rsidR="00BF5C7C" w:rsidRPr="00755183">
        <w:rPr>
          <w:rFonts w:ascii="Book Antiqua" w:hAnsi="Book Antiqua" w:cs="Times New Roman"/>
          <w:sz w:val="24"/>
          <w:szCs w:val="24"/>
        </w:rPr>
        <w:t xml:space="preserve"> some immune-related </w:t>
      </w:r>
      <w:proofErr w:type="gramStart"/>
      <w:r w:rsidR="00BF5C7C" w:rsidRPr="00755183">
        <w:rPr>
          <w:rFonts w:ascii="Book Antiqua" w:hAnsi="Book Antiqua" w:cs="Times New Roman"/>
          <w:sz w:val="24"/>
          <w:szCs w:val="24"/>
        </w:rPr>
        <w:t>changes</w:t>
      </w:r>
      <w:r w:rsidR="00852B0A" w:rsidRPr="00755183">
        <w:rPr>
          <w:rFonts w:ascii="Book Antiqua" w:hAnsi="Book Antiqua" w:cs="Times New Roman"/>
          <w:sz w:val="24"/>
          <w:szCs w:val="24"/>
          <w:vertAlign w:val="superscript"/>
        </w:rPr>
        <w:t>[</w:t>
      </w:r>
      <w:proofErr w:type="gramEnd"/>
      <w:r w:rsidR="00852B0A" w:rsidRPr="00755183">
        <w:rPr>
          <w:rFonts w:ascii="Book Antiqua" w:hAnsi="Book Antiqua" w:cs="Times New Roman"/>
          <w:sz w:val="24"/>
          <w:szCs w:val="24"/>
          <w:vertAlign w:val="superscript"/>
        </w:rPr>
        <w:t>5]</w:t>
      </w:r>
      <w:r w:rsidR="00BF5C7C" w:rsidRPr="00755183">
        <w:rPr>
          <w:rFonts w:ascii="Book Antiqua" w:hAnsi="Book Antiqua" w:cs="Times New Roman"/>
          <w:sz w:val="24"/>
          <w:szCs w:val="24"/>
        </w:rPr>
        <w:t xml:space="preserve">. </w:t>
      </w:r>
      <w:r w:rsidR="00B9516D" w:rsidRPr="00755183">
        <w:rPr>
          <w:rFonts w:ascii="Book Antiqua" w:hAnsi="Book Antiqua" w:cs="Times New Roman"/>
          <w:sz w:val="24"/>
          <w:szCs w:val="24"/>
        </w:rPr>
        <w:t>There were some immune cells such as</w:t>
      </w:r>
      <w:r w:rsidR="008211B8" w:rsidRPr="00755183">
        <w:rPr>
          <w:rFonts w:ascii="Book Antiqua" w:hAnsi="Book Antiqua" w:cs="Times New Roman"/>
          <w:sz w:val="24"/>
          <w:szCs w:val="24"/>
        </w:rPr>
        <w:t xml:space="preserve"> macrophages, natural killer cells, T cells, B cells, and neu</w:t>
      </w:r>
      <w:r w:rsidR="008211B8" w:rsidRPr="00755183">
        <w:rPr>
          <w:rFonts w:ascii="Book Antiqua" w:hAnsi="Book Antiqua" w:cs="Times New Roman"/>
          <w:sz w:val="24"/>
          <w:szCs w:val="24"/>
        </w:rPr>
        <w:t xml:space="preserve">trophils </w:t>
      </w:r>
      <w:r w:rsidR="00DD2096" w:rsidRPr="00755183">
        <w:rPr>
          <w:rFonts w:ascii="Book Antiqua" w:hAnsi="Book Antiqua" w:cs="Times New Roman"/>
          <w:sz w:val="24"/>
          <w:szCs w:val="24"/>
        </w:rPr>
        <w:t>congregat</w:t>
      </w:r>
      <w:r w:rsidR="00DD2096">
        <w:rPr>
          <w:rFonts w:ascii="Book Antiqua" w:hAnsi="Book Antiqua" w:cs="Times New Roman"/>
          <w:sz w:val="24"/>
          <w:szCs w:val="24"/>
        </w:rPr>
        <w:t>ing</w:t>
      </w:r>
      <w:r w:rsidR="00DD2096" w:rsidRPr="00755183">
        <w:rPr>
          <w:rFonts w:ascii="Book Antiqua" w:hAnsi="Book Antiqua" w:cs="Times New Roman"/>
          <w:sz w:val="24"/>
          <w:szCs w:val="24"/>
        </w:rPr>
        <w:t xml:space="preserve"> </w:t>
      </w:r>
      <w:r w:rsidR="008211B8" w:rsidRPr="00755183">
        <w:rPr>
          <w:rFonts w:ascii="Book Antiqua" w:hAnsi="Book Antiqua" w:cs="Times New Roman"/>
          <w:sz w:val="24"/>
          <w:szCs w:val="24"/>
        </w:rPr>
        <w:t xml:space="preserve">in the liver tissue of the aged </w:t>
      </w:r>
      <w:proofErr w:type="gramStart"/>
      <w:r w:rsidR="008211B8" w:rsidRPr="00755183">
        <w:rPr>
          <w:rFonts w:ascii="Book Antiqua" w:hAnsi="Book Antiqua" w:cs="Times New Roman"/>
          <w:sz w:val="24"/>
          <w:szCs w:val="24"/>
        </w:rPr>
        <w:t>mice</w:t>
      </w:r>
      <w:r w:rsidR="00852B0A" w:rsidRPr="00755183">
        <w:rPr>
          <w:rFonts w:ascii="Book Antiqua" w:hAnsi="Book Antiqua" w:cs="Times New Roman"/>
          <w:sz w:val="24"/>
          <w:szCs w:val="24"/>
          <w:vertAlign w:val="superscript"/>
        </w:rPr>
        <w:t>[</w:t>
      </w:r>
      <w:proofErr w:type="gramEnd"/>
      <w:r w:rsidR="00852B0A" w:rsidRPr="00755183">
        <w:rPr>
          <w:rFonts w:ascii="Book Antiqua" w:hAnsi="Book Antiqua" w:cs="Times New Roman"/>
          <w:sz w:val="24"/>
          <w:szCs w:val="24"/>
          <w:vertAlign w:val="superscript"/>
        </w:rPr>
        <w:t>6]</w:t>
      </w:r>
      <w:r w:rsidR="008211B8" w:rsidRPr="00755183">
        <w:rPr>
          <w:rFonts w:ascii="Book Antiqua" w:hAnsi="Book Antiqua" w:cs="Times New Roman"/>
          <w:sz w:val="24"/>
          <w:szCs w:val="24"/>
        </w:rPr>
        <w:t xml:space="preserve">. The </w:t>
      </w:r>
      <w:bookmarkStart w:id="38" w:name="_Hlk533106609"/>
      <w:r w:rsidR="008211B8" w:rsidRPr="00755183">
        <w:rPr>
          <w:rFonts w:ascii="Book Antiqua" w:hAnsi="Book Antiqua" w:cs="Times New Roman"/>
          <w:sz w:val="24"/>
          <w:szCs w:val="24"/>
        </w:rPr>
        <w:t>inflammatory cytokines</w:t>
      </w:r>
      <w:bookmarkEnd w:id="38"/>
      <w:r w:rsidR="008211B8" w:rsidRPr="00755183">
        <w:rPr>
          <w:rFonts w:ascii="Book Antiqua" w:hAnsi="Book Antiqua" w:cs="Times New Roman"/>
          <w:sz w:val="24"/>
          <w:szCs w:val="24"/>
        </w:rPr>
        <w:t xml:space="preserve"> </w:t>
      </w:r>
      <w:bookmarkStart w:id="39" w:name="_Hlk533107078"/>
      <w:r w:rsidR="008211B8" w:rsidRPr="00755183">
        <w:rPr>
          <w:rFonts w:ascii="Book Antiqua" w:hAnsi="Book Antiqua" w:cs="Times New Roman"/>
          <w:sz w:val="24"/>
          <w:szCs w:val="24"/>
        </w:rPr>
        <w:t>and chemokines</w:t>
      </w:r>
      <w:bookmarkEnd w:id="39"/>
      <w:r w:rsidR="008211B8" w:rsidRPr="00755183">
        <w:rPr>
          <w:rFonts w:ascii="Book Antiqua" w:hAnsi="Book Antiqua" w:cs="Times New Roman"/>
          <w:sz w:val="24"/>
          <w:szCs w:val="24"/>
        </w:rPr>
        <w:t xml:space="preserve"> </w:t>
      </w:r>
      <w:r w:rsidR="00B9516D" w:rsidRPr="00755183">
        <w:rPr>
          <w:rFonts w:ascii="Book Antiqua" w:hAnsi="Book Antiqua" w:cs="Times New Roman"/>
          <w:sz w:val="24"/>
          <w:szCs w:val="24"/>
        </w:rPr>
        <w:t xml:space="preserve">also </w:t>
      </w:r>
      <w:r w:rsidR="008211B8" w:rsidRPr="00755183">
        <w:rPr>
          <w:rFonts w:ascii="Book Antiqua" w:hAnsi="Book Antiqua" w:cs="Times New Roman"/>
          <w:sz w:val="24"/>
          <w:szCs w:val="24"/>
        </w:rPr>
        <w:t>increase</w:t>
      </w:r>
      <w:r w:rsidR="00B106DC" w:rsidRPr="00755183">
        <w:rPr>
          <w:rFonts w:ascii="Book Antiqua" w:hAnsi="Book Antiqua" w:cs="Times New Roman"/>
          <w:sz w:val="24"/>
          <w:szCs w:val="24"/>
        </w:rPr>
        <w:t>d in the aged liver, which caused inflammation and associated with the foreign antigens into the liver.</w:t>
      </w:r>
      <w:r w:rsidR="00DB366E" w:rsidRPr="00755183">
        <w:rPr>
          <w:rFonts w:ascii="Book Antiqua" w:hAnsi="Book Antiqua" w:cs="Times New Roman"/>
          <w:sz w:val="24"/>
          <w:szCs w:val="24"/>
        </w:rPr>
        <w:t xml:space="preserve"> </w:t>
      </w:r>
      <w:r w:rsidR="00B9516D" w:rsidRPr="00755183">
        <w:rPr>
          <w:rFonts w:ascii="Book Antiqua" w:hAnsi="Book Antiqua" w:cs="Times New Roman"/>
          <w:sz w:val="24"/>
          <w:szCs w:val="24"/>
        </w:rPr>
        <w:t xml:space="preserve">Furthermore, it has </w:t>
      </w:r>
      <w:r w:rsidR="00DD2096" w:rsidRPr="00755183">
        <w:rPr>
          <w:rFonts w:ascii="Book Antiqua" w:hAnsi="Book Antiqua" w:cs="Times New Roman"/>
          <w:sz w:val="24"/>
          <w:szCs w:val="24"/>
        </w:rPr>
        <w:t xml:space="preserve">also </w:t>
      </w:r>
      <w:r w:rsidR="00B9516D" w:rsidRPr="00755183">
        <w:rPr>
          <w:rFonts w:ascii="Book Antiqua" w:hAnsi="Book Antiqua" w:cs="Times New Roman"/>
          <w:sz w:val="24"/>
          <w:szCs w:val="24"/>
        </w:rPr>
        <w:t>been</w:t>
      </w:r>
      <w:r w:rsidR="00DD2096">
        <w:rPr>
          <w:rFonts w:ascii="Book Antiqua" w:hAnsi="Book Antiqua" w:cs="Times New Roman"/>
          <w:sz w:val="24"/>
          <w:szCs w:val="24"/>
        </w:rPr>
        <w:t xml:space="preserve"> </w:t>
      </w:r>
      <w:r w:rsidR="00336C53" w:rsidRPr="00755183">
        <w:rPr>
          <w:rFonts w:ascii="Book Antiqua" w:hAnsi="Book Antiqua" w:cs="Times New Roman"/>
          <w:sz w:val="24"/>
          <w:szCs w:val="24"/>
        </w:rPr>
        <w:t>shown</w:t>
      </w:r>
      <w:r w:rsidR="00DB366E" w:rsidRPr="00755183">
        <w:rPr>
          <w:rFonts w:ascii="Book Antiqua" w:hAnsi="Book Antiqua" w:cs="Times New Roman"/>
          <w:sz w:val="24"/>
          <w:szCs w:val="24"/>
        </w:rPr>
        <w:t xml:space="preserve"> </w:t>
      </w:r>
      <w:r w:rsidR="00803001" w:rsidRPr="00755183">
        <w:rPr>
          <w:rFonts w:ascii="Book Antiqua" w:hAnsi="Book Antiqua" w:cs="Times New Roman"/>
          <w:sz w:val="24"/>
          <w:szCs w:val="24"/>
        </w:rPr>
        <w:t>th</w:t>
      </w:r>
      <w:r w:rsidR="00995C01" w:rsidRPr="00755183">
        <w:rPr>
          <w:rFonts w:ascii="Book Antiqua" w:hAnsi="Book Antiqua" w:cs="Times New Roman"/>
          <w:sz w:val="24"/>
          <w:szCs w:val="24"/>
        </w:rPr>
        <w:t>at</w:t>
      </w:r>
      <w:r w:rsidR="00803001" w:rsidRPr="00755183">
        <w:rPr>
          <w:rFonts w:ascii="Book Antiqua" w:hAnsi="Book Antiqua" w:cs="Times New Roman"/>
          <w:sz w:val="24"/>
          <w:szCs w:val="24"/>
        </w:rPr>
        <w:t xml:space="preserve"> </w:t>
      </w:r>
      <w:bookmarkStart w:id="40" w:name="_Hlk533106408"/>
      <w:r w:rsidR="00995C01" w:rsidRPr="00755183">
        <w:rPr>
          <w:rFonts w:ascii="Book Antiqua" w:hAnsi="Book Antiqua" w:cs="Times New Roman"/>
          <w:sz w:val="24"/>
          <w:szCs w:val="24"/>
        </w:rPr>
        <w:t xml:space="preserve">the increased </w:t>
      </w:r>
      <w:r w:rsidR="00DB366E" w:rsidRPr="00755183">
        <w:rPr>
          <w:rFonts w:ascii="Book Antiqua" w:hAnsi="Book Antiqua" w:cs="Times New Roman"/>
          <w:sz w:val="24"/>
          <w:szCs w:val="24"/>
        </w:rPr>
        <w:t>natural killer cells</w:t>
      </w:r>
      <w:bookmarkEnd w:id="40"/>
      <w:r w:rsidR="00DB366E" w:rsidRPr="00755183">
        <w:rPr>
          <w:rFonts w:ascii="Book Antiqua" w:hAnsi="Book Antiqua" w:cs="Times New Roman"/>
          <w:sz w:val="24"/>
          <w:szCs w:val="24"/>
        </w:rPr>
        <w:t xml:space="preserve"> and macrophages in the aged liver produced</w:t>
      </w:r>
      <w:r w:rsidR="00BB7487" w:rsidRPr="00755183">
        <w:rPr>
          <w:rFonts w:ascii="Book Antiqua" w:hAnsi="Book Antiqua" w:cs="Times New Roman"/>
          <w:sz w:val="24"/>
          <w:szCs w:val="24"/>
        </w:rPr>
        <w:t xml:space="preserve"> </w:t>
      </w:r>
      <w:r w:rsidR="00765FEA" w:rsidRPr="00755183">
        <w:rPr>
          <w:rFonts w:ascii="Book Antiqua" w:hAnsi="Book Antiqua" w:cs="Times New Roman"/>
          <w:sz w:val="24"/>
          <w:szCs w:val="24"/>
        </w:rPr>
        <w:t xml:space="preserve">more </w:t>
      </w:r>
      <w:r w:rsidR="00BB7487" w:rsidRPr="00755183">
        <w:rPr>
          <w:rFonts w:ascii="Book Antiqua" w:hAnsi="Book Antiqua" w:cs="Times New Roman"/>
          <w:sz w:val="24"/>
          <w:szCs w:val="24"/>
        </w:rPr>
        <w:t xml:space="preserve">interferon </w:t>
      </w:r>
      <w:r w:rsidR="00765FEA" w:rsidRPr="00755183">
        <w:rPr>
          <w:rFonts w:ascii="Book Antiqua" w:hAnsi="Book Antiqua" w:cs="Times New Roman"/>
          <w:sz w:val="24"/>
          <w:szCs w:val="24"/>
        </w:rPr>
        <w:t>gamma</w:t>
      </w:r>
      <w:r w:rsidR="00BB7487" w:rsidRPr="00755183">
        <w:rPr>
          <w:rFonts w:ascii="Book Antiqua" w:hAnsi="Book Antiqua" w:cs="Times New Roman"/>
          <w:sz w:val="24"/>
          <w:szCs w:val="24"/>
        </w:rPr>
        <w:t xml:space="preserve">, </w:t>
      </w:r>
      <w:r w:rsidR="00765FEA" w:rsidRPr="00755183">
        <w:rPr>
          <w:rFonts w:ascii="Book Antiqua" w:hAnsi="Book Antiqua" w:cs="Times New Roman"/>
          <w:sz w:val="24"/>
          <w:szCs w:val="24"/>
        </w:rPr>
        <w:t>which</w:t>
      </w:r>
      <w:r w:rsidR="00BB7487" w:rsidRPr="00755183">
        <w:rPr>
          <w:rFonts w:ascii="Book Antiqua" w:hAnsi="Book Antiqua" w:cs="Times New Roman"/>
          <w:sz w:val="24"/>
          <w:szCs w:val="24"/>
        </w:rPr>
        <w:t xml:space="preserve"> impaired the capacity of liver </w:t>
      </w:r>
      <w:proofErr w:type="gramStart"/>
      <w:r w:rsidR="00BB7487" w:rsidRPr="00755183">
        <w:rPr>
          <w:rFonts w:ascii="Book Antiqua" w:hAnsi="Book Antiqua" w:cs="Times New Roman"/>
          <w:sz w:val="24"/>
          <w:szCs w:val="24"/>
        </w:rPr>
        <w:t>regeneration</w:t>
      </w:r>
      <w:r w:rsidR="00411723" w:rsidRPr="00755183">
        <w:rPr>
          <w:rFonts w:ascii="Book Antiqua" w:hAnsi="Book Antiqua" w:cs="Times New Roman"/>
          <w:sz w:val="24"/>
          <w:szCs w:val="24"/>
          <w:vertAlign w:val="superscript"/>
        </w:rPr>
        <w:t>[</w:t>
      </w:r>
      <w:proofErr w:type="gramEnd"/>
      <w:r w:rsidR="00411723" w:rsidRPr="00755183">
        <w:rPr>
          <w:rFonts w:ascii="Book Antiqua" w:hAnsi="Book Antiqua" w:cs="Times New Roman"/>
          <w:sz w:val="24"/>
          <w:szCs w:val="24"/>
          <w:vertAlign w:val="superscript"/>
        </w:rPr>
        <w:t>7]</w:t>
      </w:r>
      <w:r w:rsidR="00BB7487" w:rsidRPr="00755183">
        <w:rPr>
          <w:rFonts w:ascii="Book Antiqua" w:hAnsi="Book Antiqua" w:cs="Times New Roman"/>
          <w:sz w:val="24"/>
          <w:szCs w:val="24"/>
        </w:rPr>
        <w:t>.</w:t>
      </w:r>
      <w:r w:rsidR="00195ED6" w:rsidRPr="00755183">
        <w:rPr>
          <w:rFonts w:ascii="Book Antiqua" w:hAnsi="Book Antiqua" w:cs="Times New Roman"/>
          <w:sz w:val="24"/>
          <w:szCs w:val="24"/>
        </w:rPr>
        <w:t xml:space="preserve"> </w:t>
      </w:r>
      <w:r w:rsidR="00DD2096">
        <w:rPr>
          <w:rFonts w:ascii="Book Antiqua" w:hAnsi="Book Antiqua" w:cs="Times New Roman"/>
          <w:sz w:val="24"/>
          <w:szCs w:val="24"/>
        </w:rPr>
        <w:t>The a</w:t>
      </w:r>
      <w:r w:rsidR="00DD2096" w:rsidRPr="00755183">
        <w:rPr>
          <w:rFonts w:ascii="Book Antiqua" w:hAnsi="Book Antiqua" w:cs="Times New Roman"/>
          <w:sz w:val="24"/>
          <w:szCs w:val="24"/>
        </w:rPr>
        <w:t xml:space="preserve">ging </w:t>
      </w:r>
      <w:r w:rsidR="00195ED6" w:rsidRPr="00755183">
        <w:rPr>
          <w:rFonts w:ascii="Book Antiqua" w:hAnsi="Book Antiqua" w:cs="Times New Roman"/>
          <w:sz w:val="24"/>
          <w:szCs w:val="24"/>
        </w:rPr>
        <w:t xml:space="preserve">process of the liver is associated </w:t>
      </w:r>
      <w:r w:rsidR="00195ED6" w:rsidRPr="00755183">
        <w:rPr>
          <w:rFonts w:ascii="Book Antiqua" w:hAnsi="Book Antiqua" w:cs="Times New Roman"/>
          <w:sz w:val="24"/>
          <w:szCs w:val="24"/>
        </w:rPr>
        <w:t xml:space="preserve">with the decline of immune response compared with young liver, rendering </w:t>
      </w:r>
      <w:r w:rsidR="00085D3A" w:rsidRPr="00755183">
        <w:rPr>
          <w:rFonts w:ascii="Book Antiqua" w:hAnsi="Book Antiqua" w:cs="Times New Roman"/>
          <w:sz w:val="24"/>
          <w:szCs w:val="24"/>
        </w:rPr>
        <w:t xml:space="preserve">aging liver </w:t>
      </w:r>
      <w:r w:rsidR="00195ED6" w:rsidRPr="00755183">
        <w:rPr>
          <w:rFonts w:ascii="Book Antiqua" w:hAnsi="Book Antiqua" w:cs="Times New Roman"/>
          <w:sz w:val="24"/>
          <w:szCs w:val="24"/>
        </w:rPr>
        <w:t>more susceptible to</w:t>
      </w:r>
      <w:r w:rsidR="00085D3A" w:rsidRPr="00755183">
        <w:rPr>
          <w:rFonts w:ascii="Book Antiqua" w:hAnsi="Book Antiqua" w:cs="Times New Roman"/>
          <w:sz w:val="24"/>
          <w:szCs w:val="24"/>
        </w:rPr>
        <w:t xml:space="preserve"> infections, malignanci</w:t>
      </w:r>
      <w:r w:rsidR="00085D3A" w:rsidRPr="00755183">
        <w:rPr>
          <w:rFonts w:ascii="Book Antiqua" w:hAnsi="Book Antiqua" w:cs="Times New Roman"/>
          <w:sz w:val="24"/>
          <w:szCs w:val="24"/>
        </w:rPr>
        <w:t>es</w:t>
      </w:r>
      <w:r w:rsidR="00DD2096">
        <w:rPr>
          <w:rFonts w:ascii="Book Antiqua" w:hAnsi="Book Antiqua" w:cs="Times New Roman"/>
          <w:sz w:val="24"/>
          <w:szCs w:val="24"/>
        </w:rPr>
        <w:t>,</w:t>
      </w:r>
      <w:r w:rsidR="00085D3A" w:rsidRPr="00755183">
        <w:rPr>
          <w:rFonts w:ascii="Book Antiqua" w:hAnsi="Book Antiqua" w:cs="Times New Roman"/>
          <w:sz w:val="24"/>
          <w:szCs w:val="24"/>
        </w:rPr>
        <w:t xml:space="preserve"> and </w:t>
      </w:r>
      <w:r w:rsidR="00085D3A" w:rsidRPr="00755183">
        <w:rPr>
          <w:rFonts w:ascii="Book Antiqua" w:hAnsi="Book Antiqua" w:cs="Times New Roman"/>
          <w:sz w:val="24"/>
          <w:szCs w:val="24"/>
        </w:rPr>
        <w:t>autoimmunity</w:t>
      </w:r>
      <w:r w:rsidR="00411723" w:rsidRPr="00755183">
        <w:rPr>
          <w:rFonts w:ascii="Book Antiqua" w:hAnsi="Book Antiqua" w:cs="Times New Roman"/>
          <w:sz w:val="24"/>
          <w:szCs w:val="24"/>
          <w:vertAlign w:val="superscript"/>
        </w:rPr>
        <w:t>[8-10]</w:t>
      </w:r>
      <w:r w:rsidR="00085D3A" w:rsidRPr="00755183">
        <w:rPr>
          <w:rFonts w:ascii="Book Antiqua" w:hAnsi="Book Antiqua" w:cs="Times New Roman"/>
          <w:sz w:val="24"/>
          <w:szCs w:val="24"/>
        </w:rPr>
        <w:t>.</w:t>
      </w:r>
      <w:r w:rsidR="00195ED6" w:rsidRPr="00755183">
        <w:rPr>
          <w:rFonts w:ascii="Book Antiqua" w:hAnsi="Book Antiqua" w:cs="Times New Roman"/>
          <w:sz w:val="24"/>
          <w:szCs w:val="24"/>
        </w:rPr>
        <w:t xml:space="preserve"> </w:t>
      </w:r>
      <w:r w:rsidRPr="00755183">
        <w:rPr>
          <w:rFonts w:ascii="Book Antiqua" w:hAnsi="Book Antiqua" w:cs="Times New Roman"/>
          <w:sz w:val="24"/>
          <w:szCs w:val="24"/>
        </w:rPr>
        <w:t xml:space="preserve">During the aging process, mitochondrial dysfunction is induced by perturbation in the electronic conversion process, </w:t>
      </w:r>
      <w:r w:rsidRPr="00755183">
        <w:rPr>
          <w:rFonts w:ascii="Book Antiqua" w:hAnsi="Book Antiqua" w:cs="Times New Roman"/>
          <w:sz w:val="24"/>
          <w:szCs w:val="24"/>
        </w:rPr>
        <w:lastRenderedPageBreak/>
        <w:t xml:space="preserve">which results in the reduction of </w:t>
      </w:r>
      <w:r w:rsidR="00744FDF" w:rsidRPr="00755183">
        <w:rPr>
          <w:rFonts w:ascii="Book Antiqua" w:hAnsi="Book Antiqua" w:cs="Times New Roman"/>
          <w:sz w:val="24"/>
          <w:szCs w:val="24"/>
        </w:rPr>
        <w:t>adenosine triphosphate (</w:t>
      </w:r>
      <w:r w:rsidRPr="00755183">
        <w:rPr>
          <w:rFonts w:ascii="Book Antiqua" w:hAnsi="Book Antiqua" w:cs="Times New Roman"/>
          <w:sz w:val="24"/>
          <w:szCs w:val="24"/>
        </w:rPr>
        <w:t>ATP</w:t>
      </w:r>
      <w:r w:rsidR="00744FDF" w:rsidRPr="00755183">
        <w:rPr>
          <w:rFonts w:ascii="Book Antiqua" w:hAnsi="Book Antiqua" w:cs="Times New Roman"/>
          <w:sz w:val="24"/>
          <w:szCs w:val="24"/>
        </w:rPr>
        <w:t>)</w:t>
      </w:r>
      <w:r w:rsidRPr="00755183">
        <w:rPr>
          <w:rFonts w:ascii="Book Antiqua" w:hAnsi="Book Antiqua" w:cs="Times New Roman"/>
          <w:sz w:val="24"/>
          <w:szCs w:val="24"/>
        </w:rPr>
        <w:t xml:space="preserve"> production and the increase in oxidation products, such as phospholipids, proteins, and </w:t>
      </w:r>
      <w:proofErr w:type="gramStart"/>
      <w:r w:rsidRPr="00755183">
        <w:rPr>
          <w:rFonts w:ascii="Book Antiqua" w:hAnsi="Book Antiqua" w:cs="Times New Roman"/>
          <w:sz w:val="24"/>
          <w:szCs w:val="24"/>
        </w:rPr>
        <w:t>DNA</w:t>
      </w:r>
      <w:r w:rsidR="00EB13FB" w:rsidRPr="00755183">
        <w:rPr>
          <w:rFonts w:ascii="Book Antiqua" w:hAnsi="Book Antiqua" w:cs="Times New Roman"/>
          <w:sz w:val="24"/>
          <w:szCs w:val="24"/>
          <w:vertAlign w:val="superscript"/>
        </w:rPr>
        <w:t>[</w:t>
      </w:r>
      <w:proofErr w:type="gramEnd"/>
      <w:r w:rsidR="00EB13FB" w:rsidRPr="00755183">
        <w:rPr>
          <w:rFonts w:ascii="Book Antiqua" w:hAnsi="Book Antiqua" w:cs="Times New Roman"/>
          <w:sz w:val="24"/>
          <w:szCs w:val="24"/>
          <w:vertAlign w:val="superscript"/>
        </w:rPr>
        <w:t>11]</w:t>
      </w:r>
      <w:r w:rsidRPr="00755183">
        <w:rPr>
          <w:rFonts w:ascii="Book Antiqua" w:hAnsi="Book Antiqua" w:cs="Times New Roman"/>
          <w:sz w:val="24"/>
          <w:szCs w:val="24"/>
        </w:rPr>
        <w:t xml:space="preserve">. ROS are by-products of oxidative phosphorylation in the mitochondria. As a perpetrator, senescence severely impairs the antioxidant capacity of normal cells, and its resultant ROS products trigger oxidative stress, damage mitochondrial DNA, and may eventually lead to DNA </w:t>
      </w:r>
      <w:proofErr w:type="gramStart"/>
      <w:r w:rsidRPr="00755183">
        <w:rPr>
          <w:rFonts w:ascii="Book Antiqua" w:hAnsi="Book Antiqua" w:cs="Times New Roman"/>
          <w:sz w:val="24"/>
          <w:szCs w:val="24"/>
        </w:rPr>
        <w:t>mutations</w:t>
      </w:r>
      <w:r w:rsidR="00EB13FB" w:rsidRPr="00755183">
        <w:rPr>
          <w:rFonts w:ascii="Book Antiqua" w:hAnsi="Book Antiqua" w:cs="Times New Roman"/>
          <w:sz w:val="24"/>
          <w:szCs w:val="24"/>
          <w:vertAlign w:val="superscript"/>
        </w:rPr>
        <w:t>[</w:t>
      </w:r>
      <w:proofErr w:type="gramEnd"/>
      <w:r w:rsidR="00EB13FB" w:rsidRPr="00755183">
        <w:rPr>
          <w:rFonts w:ascii="Book Antiqua" w:hAnsi="Book Antiqua" w:cs="Times New Roman"/>
          <w:sz w:val="24"/>
          <w:szCs w:val="24"/>
          <w:vertAlign w:val="superscript"/>
        </w:rPr>
        <w:t>12]</w:t>
      </w:r>
      <w:r w:rsidRPr="00755183">
        <w:rPr>
          <w:rFonts w:ascii="Book Antiqua" w:hAnsi="Book Antiqua" w:cs="Times New Roman"/>
          <w:sz w:val="24"/>
          <w:szCs w:val="24"/>
        </w:rPr>
        <w:t>.</w:t>
      </w:r>
    </w:p>
    <w:bookmarkEnd w:id="37"/>
    <w:p w:rsidR="00310521" w:rsidRPr="00755183" w:rsidRDefault="00310521" w:rsidP="00B820CD">
      <w:pPr>
        <w:spacing w:after="0" w:line="360" w:lineRule="auto"/>
        <w:ind w:firstLineChars="200" w:firstLine="480"/>
        <w:rPr>
          <w:rFonts w:ascii="Book Antiqua" w:hAnsi="Book Antiqua" w:cs="Times New Roman"/>
          <w:sz w:val="24"/>
          <w:szCs w:val="24"/>
        </w:rPr>
      </w:pPr>
      <w:r w:rsidRPr="00755183">
        <w:rPr>
          <w:rFonts w:ascii="Book Antiqua" w:hAnsi="Book Antiqua" w:cs="Times New Roman"/>
          <w:sz w:val="24"/>
          <w:szCs w:val="24"/>
        </w:rPr>
        <w:t>As a programmed death pathway, apoptosis can eliminate some degenerative cells, s</w:t>
      </w:r>
      <w:r w:rsidRPr="00755183">
        <w:rPr>
          <w:rFonts w:ascii="Book Antiqua" w:hAnsi="Book Antiqua" w:cs="Times New Roman"/>
          <w:sz w:val="24"/>
          <w:szCs w:val="24"/>
        </w:rPr>
        <w:t>uch as</w:t>
      </w:r>
      <w:r w:rsidR="00DD2096">
        <w:rPr>
          <w:rFonts w:ascii="Book Antiqua" w:hAnsi="Book Antiqua" w:cs="Times New Roman"/>
          <w:sz w:val="24"/>
          <w:szCs w:val="24"/>
        </w:rPr>
        <w:t xml:space="preserve"> </w:t>
      </w:r>
      <w:r w:rsidRPr="00755183">
        <w:rPr>
          <w:rFonts w:ascii="Book Antiqua" w:hAnsi="Book Antiqua" w:cs="Times New Roman"/>
          <w:sz w:val="24"/>
          <w:szCs w:val="24"/>
        </w:rPr>
        <w:t xml:space="preserve">abnormal </w:t>
      </w:r>
      <w:proofErr w:type="spellStart"/>
      <w:r w:rsidRPr="00755183">
        <w:rPr>
          <w:rFonts w:ascii="Book Antiqua" w:hAnsi="Book Antiqua" w:cs="Times New Roman"/>
          <w:sz w:val="24"/>
          <w:szCs w:val="24"/>
        </w:rPr>
        <w:t>polyploid</w:t>
      </w:r>
      <w:proofErr w:type="spellEnd"/>
      <w:r w:rsidRPr="00755183">
        <w:rPr>
          <w:rFonts w:ascii="Book Antiqua" w:hAnsi="Book Antiqua" w:cs="Times New Roman"/>
          <w:sz w:val="24"/>
          <w:szCs w:val="24"/>
        </w:rPr>
        <w:t xml:space="preserve"> liver cells, </w:t>
      </w:r>
      <w:r w:rsidRPr="003C723A">
        <w:rPr>
          <w:rFonts w:ascii="Book Antiqua" w:hAnsi="Book Antiqua" w:cs="Times New Roman"/>
          <w:i/>
          <w:sz w:val="24"/>
          <w:szCs w:val="24"/>
        </w:rPr>
        <w:t>via</w:t>
      </w:r>
      <w:r w:rsidRPr="00755183">
        <w:rPr>
          <w:rFonts w:ascii="Book Antiqua" w:hAnsi="Book Antiqua" w:cs="Times New Roman"/>
          <w:sz w:val="24"/>
          <w:szCs w:val="24"/>
        </w:rPr>
        <w:t xml:space="preserve"> intrinsic or extrinsic </w:t>
      </w:r>
      <w:proofErr w:type="gramStart"/>
      <w:r w:rsidRPr="00755183">
        <w:rPr>
          <w:rFonts w:ascii="Book Antiqua" w:hAnsi="Book Antiqua" w:cs="Times New Roman"/>
          <w:sz w:val="24"/>
          <w:szCs w:val="24"/>
        </w:rPr>
        <w:t>pathways</w:t>
      </w:r>
      <w:r w:rsidR="00EB13FB" w:rsidRPr="00755183">
        <w:rPr>
          <w:rFonts w:ascii="Book Antiqua" w:hAnsi="Book Antiqua" w:cs="Times New Roman"/>
          <w:sz w:val="24"/>
          <w:szCs w:val="24"/>
          <w:vertAlign w:val="superscript"/>
        </w:rPr>
        <w:t>[</w:t>
      </w:r>
      <w:proofErr w:type="gramEnd"/>
      <w:r w:rsidR="00EB13FB" w:rsidRPr="00755183">
        <w:rPr>
          <w:rFonts w:ascii="Book Antiqua" w:hAnsi="Book Antiqua" w:cs="Times New Roman"/>
          <w:sz w:val="24"/>
          <w:szCs w:val="24"/>
          <w:vertAlign w:val="superscript"/>
        </w:rPr>
        <w:t>13]</w:t>
      </w:r>
      <w:r w:rsidRPr="00755183">
        <w:rPr>
          <w:rFonts w:ascii="Book Antiqua" w:hAnsi="Book Antiqua" w:cs="Times New Roman"/>
          <w:sz w:val="24"/>
          <w:szCs w:val="24"/>
        </w:rPr>
        <w:t>. The former resorts to pro-apoptotic pro</w:t>
      </w:r>
      <w:r w:rsidRPr="00755183">
        <w:rPr>
          <w:rFonts w:ascii="Book Antiqua" w:hAnsi="Book Antiqua" w:cs="Times New Roman"/>
          <w:sz w:val="24"/>
          <w:szCs w:val="24"/>
        </w:rPr>
        <w:t xml:space="preserve">teins like cytochrome c, and the latter is mainly dependent on death receptors to induce apoptosis. Apoptosis and aging are generally believed to be two biological interaction processes, in which aging regulates the apoptosis progression, and abnormal apoptosis conversely influences the normal aging </w:t>
      </w:r>
      <w:proofErr w:type="gramStart"/>
      <w:r w:rsidRPr="00755183">
        <w:rPr>
          <w:rFonts w:ascii="Book Antiqua" w:hAnsi="Book Antiqua" w:cs="Times New Roman"/>
          <w:sz w:val="24"/>
          <w:szCs w:val="24"/>
        </w:rPr>
        <w:t>process</w:t>
      </w:r>
      <w:r w:rsidR="00EB13FB" w:rsidRPr="00755183">
        <w:rPr>
          <w:rFonts w:ascii="Book Antiqua" w:hAnsi="Book Antiqua" w:cs="Times New Roman"/>
          <w:sz w:val="24"/>
          <w:szCs w:val="24"/>
          <w:vertAlign w:val="superscript"/>
        </w:rPr>
        <w:t>[</w:t>
      </w:r>
      <w:proofErr w:type="gramEnd"/>
      <w:r w:rsidR="00EB13FB" w:rsidRPr="00755183">
        <w:rPr>
          <w:rFonts w:ascii="Book Antiqua" w:hAnsi="Book Antiqua" w:cs="Times New Roman"/>
          <w:sz w:val="24"/>
          <w:szCs w:val="24"/>
          <w:vertAlign w:val="superscript"/>
        </w:rPr>
        <w:t>14]</w:t>
      </w:r>
      <w:r w:rsidRPr="00755183">
        <w:rPr>
          <w:rFonts w:ascii="Book Antiqua" w:hAnsi="Book Antiqua" w:cs="Times New Roman"/>
          <w:sz w:val="24"/>
          <w:szCs w:val="24"/>
        </w:rPr>
        <w:t>. Aging reduces the expressions of several key molec</w:t>
      </w:r>
      <w:r w:rsidRPr="00755183">
        <w:rPr>
          <w:rFonts w:ascii="Book Antiqua" w:hAnsi="Book Antiqua" w:cs="Times New Roman"/>
          <w:sz w:val="24"/>
          <w:szCs w:val="24"/>
        </w:rPr>
        <w:t xml:space="preserve">ules in </w:t>
      </w:r>
      <w:r w:rsidR="00DD2096">
        <w:rPr>
          <w:rFonts w:ascii="Book Antiqua" w:hAnsi="Book Antiqua" w:cs="Times New Roman"/>
          <w:sz w:val="24"/>
          <w:szCs w:val="24"/>
        </w:rPr>
        <w:t xml:space="preserve">the </w:t>
      </w:r>
      <w:r w:rsidRPr="00755183">
        <w:rPr>
          <w:rFonts w:ascii="Book Antiqua" w:hAnsi="Book Antiqua" w:cs="Times New Roman"/>
          <w:sz w:val="24"/>
          <w:szCs w:val="24"/>
        </w:rPr>
        <w:t>endoplasmic reticulum (ER) and affects its biological functions, including</w:t>
      </w:r>
      <w:r w:rsidR="00DD2096">
        <w:rPr>
          <w:rFonts w:ascii="Book Antiqua" w:hAnsi="Book Antiqua" w:cs="Times New Roman"/>
          <w:sz w:val="24"/>
          <w:szCs w:val="24"/>
        </w:rPr>
        <w:t xml:space="preserve"> </w:t>
      </w:r>
      <w:r w:rsidRPr="00755183">
        <w:rPr>
          <w:rFonts w:ascii="Book Antiqua" w:hAnsi="Book Antiqua" w:cs="Times New Roman"/>
          <w:sz w:val="24"/>
          <w:szCs w:val="24"/>
        </w:rPr>
        <w:t>prote</w:t>
      </w:r>
      <w:r w:rsidRPr="00755183">
        <w:rPr>
          <w:rFonts w:ascii="Book Antiqua" w:hAnsi="Book Antiqua" w:cs="Times New Roman"/>
          <w:sz w:val="24"/>
          <w:szCs w:val="24"/>
        </w:rPr>
        <w:t xml:space="preserve">in folding and lipid synthesis, thereby resulting in ER </w:t>
      </w:r>
      <w:proofErr w:type="gramStart"/>
      <w:r w:rsidRPr="00755183">
        <w:rPr>
          <w:rFonts w:ascii="Book Antiqua" w:hAnsi="Book Antiqua" w:cs="Times New Roman"/>
          <w:sz w:val="24"/>
          <w:szCs w:val="24"/>
        </w:rPr>
        <w:t>stress</w:t>
      </w:r>
      <w:r w:rsidR="00B026BF" w:rsidRPr="00755183">
        <w:rPr>
          <w:rFonts w:ascii="Book Antiqua" w:hAnsi="Book Antiqua" w:cs="Times New Roman"/>
          <w:sz w:val="24"/>
          <w:szCs w:val="24"/>
          <w:vertAlign w:val="superscript"/>
        </w:rPr>
        <w:t>[</w:t>
      </w:r>
      <w:proofErr w:type="gramEnd"/>
      <w:r w:rsidR="00B026BF" w:rsidRPr="00755183">
        <w:rPr>
          <w:rFonts w:ascii="Book Antiqua" w:hAnsi="Book Antiqua" w:cs="Times New Roman"/>
          <w:sz w:val="24"/>
          <w:szCs w:val="24"/>
          <w:vertAlign w:val="superscript"/>
        </w:rPr>
        <w:t>15]</w:t>
      </w:r>
      <w:r w:rsidRPr="00755183">
        <w:rPr>
          <w:rFonts w:ascii="Book Antiqua" w:hAnsi="Book Antiqua" w:cs="Times New Roman"/>
          <w:sz w:val="24"/>
          <w:szCs w:val="24"/>
        </w:rPr>
        <w:t xml:space="preserve">. When long-term chronic ER stress is not relieved in aging liver, the disordered lipid metabolism may cause </w:t>
      </w:r>
      <w:proofErr w:type="spellStart"/>
      <w:r w:rsidRPr="00755183">
        <w:rPr>
          <w:rFonts w:ascii="Book Antiqua" w:hAnsi="Book Antiqua" w:cs="Times New Roman"/>
          <w:sz w:val="24"/>
          <w:szCs w:val="24"/>
        </w:rPr>
        <w:t>lipotoxicity</w:t>
      </w:r>
      <w:proofErr w:type="spellEnd"/>
      <w:r w:rsidRPr="00755183">
        <w:rPr>
          <w:rFonts w:ascii="Book Antiqua" w:hAnsi="Book Antiqua" w:cs="Times New Roman"/>
          <w:sz w:val="24"/>
          <w:szCs w:val="24"/>
        </w:rPr>
        <w:t xml:space="preserve"> that, in turn, would induce cell apoptosis and may finally cause development of non-alcoholic fatty liver disease (NAFLD</w:t>
      </w:r>
      <w:proofErr w:type="gramStart"/>
      <w:r w:rsidRPr="00755183">
        <w:rPr>
          <w:rFonts w:ascii="Book Antiqua" w:hAnsi="Book Antiqua" w:cs="Times New Roman"/>
          <w:sz w:val="24"/>
          <w:szCs w:val="24"/>
        </w:rPr>
        <w:t>)</w:t>
      </w:r>
      <w:r w:rsidR="00B026BF" w:rsidRPr="00755183">
        <w:rPr>
          <w:rFonts w:ascii="Book Antiqua" w:hAnsi="Book Antiqua" w:cs="Times New Roman"/>
          <w:sz w:val="24"/>
          <w:szCs w:val="24"/>
          <w:vertAlign w:val="superscript"/>
        </w:rPr>
        <w:t>[</w:t>
      </w:r>
      <w:proofErr w:type="gramEnd"/>
      <w:r w:rsidR="00B026BF" w:rsidRPr="00755183">
        <w:rPr>
          <w:rFonts w:ascii="Book Antiqua" w:hAnsi="Book Antiqua" w:cs="Times New Roman"/>
          <w:sz w:val="24"/>
          <w:szCs w:val="24"/>
          <w:vertAlign w:val="superscript"/>
        </w:rPr>
        <w:t>16]</w:t>
      </w:r>
      <w:r w:rsidRPr="00755183">
        <w:rPr>
          <w:rFonts w:ascii="Book Antiqua" w:hAnsi="Book Antiqua" w:cs="Times New Roman"/>
          <w:sz w:val="24"/>
          <w:szCs w:val="24"/>
        </w:rPr>
        <w:t xml:space="preserve">. Although some </w:t>
      </w:r>
      <w:r w:rsidRPr="00755183">
        <w:rPr>
          <w:rFonts w:ascii="Book Antiqua" w:hAnsi="Book Antiqua" w:cs="Times New Roman"/>
          <w:sz w:val="24"/>
          <w:szCs w:val="24"/>
        </w:rPr>
        <w:t>progress ha</w:t>
      </w:r>
      <w:r w:rsidR="003C723A">
        <w:rPr>
          <w:rFonts w:ascii="Book Antiqua" w:hAnsi="Book Antiqua" w:cs="Times New Roman"/>
          <w:sz w:val="24"/>
          <w:szCs w:val="24"/>
        </w:rPr>
        <w:t>s</w:t>
      </w:r>
      <w:r w:rsidRPr="00755183">
        <w:rPr>
          <w:rFonts w:ascii="Book Antiqua" w:hAnsi="Book Antiqua" w:cs="Times New Roman"/>
          <w:sz w:val="24"/>
          <w:szCs w:val="24"/>
        </w:rPr>
        <w:t xml:space="preserve"> been made in recent years, the interrelationships among apoptosis, hepatic organ senescence, a</w:t>
      </w:r>
      <w:r w:rsidRPr="00755183">
        <w:rPr>
          <w:rFonts w:ascii="Book Antiqua" w:hAnsi="Book Antiqua" w:cs="Times New Roman"/>
          <w:sz w:val="24"/>
          <w:szCs w:val="24"/>
        </w:rPr>
        <w:t xml:space="preserve">nd </w:t>
      </w:r>
      <w:bookmarkStart w:id="41" w:name="_Hlk533110701"/>
      <w:r w:rsidRPr="00755183">
        <w:rPr>
          <w:rFonts w:ascii="Book Antiqua" w:hAnsi="Book Antiqua" w:cs="Times New Roman"/>
          <w:sz w:val="24"/>
          <w:szCs w:val="24"/>
        </w:rPr>
        <w:t>age-related liver diseases</w:t>
      </w:r>
      <w:bookmarkEnd w:id="41"/>
      <w:r w:rsidRPr="00755183">
        <w:rPr>
          <w:rFonts w:ascii="Book Antiqua" w:hAnsi="Book Antiqua" w:cs="Times New Roman"/>
          <w:sz w:val="24"/>
          <w:szCs w:val="24"/>
        </w:rPr>
        <w:t xml:space="preserve"> are not yet fully clear. </w:t>
      </w:r>
      <w:r w:rsidRPr="00755183">
        <w:rPr>
          <w:rFonts w:ascii="Book Antiqua" w:eastAsia="Times New Roman" w:hAnsi="Book Antiqua" w:cs="Times New Roman"/>
          <w:sz w:val="24"/>
          <w:szCs w:val="24"/>
        </w:rPr>
        <w:t>We</w:t>
      </w:r>
      <w:r w:rsidRPr="00755183">
        <w:rPr>
          <w:rFonts w:ascii="Book Antiqua" w:eastAsia="宋体" w:hAnsi="Book Antiqua" w:cs="Times New Roman"/>
          <w:sz w:val="24"/>
          <w:szCs w:val="24"/>
        </w:rPr>
        <w:t xml:space="preserve"> recently</w:t>
      </w:r>
      <w:r w:rsidRPr="00755183">
        <w:rPr>
          <w:rFonts w:ascii="Book Antiqua" w:eastAsia="Times New Roman" w:hAnsi="Book Antiqua" w:cs="Times New Roman"/>
          <w:sz w:val="24"/>
          <w:szCs w:val="24"/>
        </w:rPr>
        <w:t xml:space="preserve"> </w:t>
      </w:r>
      <w:r w:rsidRPr="00755183">
        <w:rPr>
          <w:rFonts w:ascii="Book Antiqua" w:eastAsia="宋体" w:hAnsi="Book Antiqua" w:cs="Times New Roman"/>
          <w:sz w:val="24"/>
          <w:szCs w:val="24"/>
        </w:rPr>
        <w:t>reported</w:t>
      </w:r>
      <w:r w:rsidRPr="00755183">
        <w:rPr>
          <w:rFonts w:ascii="Book Antiqua" w:eastAsia="Times New Roman" w:hAnsi="Book Antiqua" w:cs="Times New Roman"/>
          <w:sz w:val="24"/>
          <w:szCs w:val="24"/>
        </w:rPr>
        <w:t xml:space="preserve"> the causes of apoptosis during liver </w:t>
      </w:r>
      <w:proofErr w:type="gramStart"/>
      <w:r w:rsidRPr="00755183">
        <w:rPr>
          <w:rFonts w:ascii="Book Antiqua" w:eastAsia="Times New Roman" w:hAnsi="Book Antiqua" w:cs="Times New Roman"/>
          <w:sz w:val="24"/>
          <w:szCs w:val="24"/>
        </w:rPr>
        <w:t>aging</w:t>
      </w:r>
      <w:r w:rsidR="00EF2D9B" w:rsidRPr="00755183">
        <w:rPr>
          <w:rFonts w:ascii="Book Antiqua" w:hAnsi="Book Antiqua" w:cs="Times New Roman"/>
          <w:sz w:val="24"/>
          <w:szCs w:val="24"/>
          <w:vertAlign w:val="superscript"/>
        </w:rPr>
        <w:t>[</w:t>
      </w:r>
      <w:proofErr w:type="gramEnd"/>
      <w:r w:rsidR="00EF2D9B" w:rsidRPr="00755183">
        <w:rPr>
          <w:rFonts w:ascii="Book Antiqua" w:hAnsi="Book Antiqua" w:cs="Times New Roman"/>
          <w:sz w:val="24"/>
          <w:szCs w:val="24"/>
          <w:vertAlign w:val="superscript"/>
        </w:rPr>
        <w:t>17]</w:t>
      </w:r>
      <w:r w:rsidRPr="00755183">
        <w:rPr>
          <w:rFonts w:ascii="Book Antiqua" w:hAnsi="Book Antiqua"/>
          <w:color w:val="000000"/>
          <w:sz w:val="24"/>
          <w:szCs w:val="24"/>
        </w:rPr>
        <w:t xml:space="preserve">. Here, </w:t>
      </w:r>
      <w:r w:rsidRPr="00755183">
        <w:rPr>
          <w:rFonts w:ascii="Book Antiqua" w:hAnsi="Book Antiqua" w:cs="Times New Roman"/>
          <w:sz w:val="24"/>
          <w:szCs w:val="24"/>
        </w:rPr>
        <w:t>we reference an</w:t>
      </w:r>
      <w:r w:rsidRPr="00755183">
        <w:rPr>
          <w:rFonts w:ascii="Book Antiqua" w:hAnsi="Book Antiqua" w:cs="Times New Roman"/>
          <w:sz w:val="24"/>
          <w:szCs w:val="24"/>
        </w:rPr>
        <w:t>d sum</w:t>
      </w:r>
      <w:r w:rsidRPr="00755183">
        <w:rPr>
          <w:rFonts w:ascii="Book Antiqua" w:hAnsi="Book Antiqua" w:cs="Times New Roman"/>
          <w:sz w:val="24"/>
          <w:szCs w:val="24"/>
        </w:rPr>
        <w:t xml:space="preserve">marize </w:t>
      </w:r>
      <w:r w:rsidRPr="00755183">
        <w:rPr>
          <w:rFonts w:ascii="Book Antiqua" w:hAnsi="Book Antiqua" w:cs="Times New Roman"/>
          <w:sz w:val="24"/>
          <w:szCs w:val="24"/>
        </w:rPr>
        <w:t xml:space="preserve">the </w:t>
      </w:r>
      <w:r w:rsidRPr="00755183">
        <w:rPr>
          <w:rFonts w:ascii="Book Antiqua" w:hAnsi="Book Antiqua" w:cs="Times New Roman"/>
          <w:sz w:val="24"/>
          <w:szCs w:val="24"/>
        </w:rPr>
        <w:lastRenderedPageBreak/>
        <w:t>recent relevant litera</w:t>
      </w:r>
      <w:r w:rsidRPr="00755183">
        <w:rPr>
          <w:rFonts w:ascii="Book Antiqua" w:hAnsi="Book Antiqua" w:cs="Times New Roman"/>
          <w:sz w:val="24"/>
          <w:szCs w:val="24"/>
        </w:rPr>
        <w:t>ture to further elaborate the</w:t>
      </w:r>
      <w:r w:rsidR="00B752BA">
        <w:rPr>
          <w:rFonts w:ascii="Book Antiqua" w:hAnsi="Book Antiqua" w:cs="Times New Roman"/>
          <w:sz w:val="24"/>
          <w:szCs w:val="24"/>
        </w:rPr>
        <w:t xml:space="preserve"> </w:t>
      </w:r>
      <w:r w:rsidRPr="00755183">
        <w:rPr>
          <w:rFonts w:ascii="Book Antiqua" w:hAnsi="Book Antiqua" w:cs="Times New Roman"/>
          <w:sz w:val="24"/>
          <w:szCs w:val="24"/>
        </w:rPr>
        <w:t xml:space="preserve">effects </w:t>
      </w:r>
      <w:r w:rsidRPr="00755183">
        <w:rPr>
          <w:rFonts w:ascii="Book Antiqua" w:hAnsi="Book Antiqua" w:cs="Times New Roman"/>
          <w:sz w:val="24"/>
          <w:szCs w:val="24"/>
        </w:rPr>
        <w:t xml:space="preserve">of apoptosis on liver aging. </w:t>
      </w:r>
    </w:p>
    <w:p w:rsidR="00520144" w:rsidRPr="00B752BA" w:rsidRDefault="00520144" w:rsidP="00B820CD">
      <w:pPr>
        <w:spacing w:after="0" w:line="360" w:lineRule="auto"/>
        <w:ind w:firstLineChars="200" w:firstLine="480"/>
        <w:rPr>
          <w:rFonts w:ascii="Book Antiqua" w:hAnsi="Book Antiqua" w:cs="Times New Roman"/>
          <w:sz w:val="24"/>
          <w:szCs w:val="24"/>
        </w:rPr>
      </w:pPr>
    </w:p>
    <w:p w:rsidR="00310521" w:rsidRPr="00755183" w:rsidRDefault="00520144" w:rsidP="00B820CD">
      <w:pPr>
        <w:spacing w:after="0" w:line="360" w:lineRule="auto"/>
        <w:rPr>
          <w:rFonts w:ascii="Book Antiqua" w:hAnsi="Book Antiqua" w:cs="Times New Roman"/>
          <w:b/>
          <w:sz w:val="24"/>
          <w:szCs w:val="24"/>
        </w:rPr>
      </w:pPr>
      <w:r w:rsidRPr="00755183">
        <w:rPr>
          <w:rFonts w:ascii="Book Antiqua" w:hAnsi="Book Antiqua" w:cs="Times New Roman"/>
          <w:b/>
          <w:sz w:val="24"/>
          <w:szCs w:val="24"/>
        </w:rPr>
        <w:t>CELL APOPTOSIS SIGNALING PATHWAYS</w:t>
      </w:r>
    </w:p>
    <w:p w:rsidR="00310521" w:rsidRPr="00755183" w:rsidRDefault="00310521" w:rsidP="00B820CD">
      <w:pPr>
        <w:spacing w:after="0" w:line="360" w:lineRule="auto"/>
        <w:rPr>
          <w:rFonts w:ascii="Book Antiqua" w:hAnsi="Book Antiqua" w:cs="Times New Roman"/>
          <w:sz w:val="24"/>
          <w:szCs w:val="24"/>
        </w:rPr>
      </w:pPr>
      <w:r w:rsidRPr="00755183">
        <w:rPr>
          <w:rFonts w:ascii="Book Antiqua" w:hAnsi="Book Antiqua" w:cs="Times New Roman"/>
          <w:sz w:val="24"/>
          <w:szCs w:val="24"/>
        </w:rPr>
        <w:t xml:space="preserve">Cell apoptosis is mediated by extracellular or intracellular cascade signaling pathways separately. The extracellular </w:t>
      </w:r>
      <w:r w:rsidR="00520144" w:rsidRPr="00755183">
        <w:rPr>
          <w:rFonts w:ascii="Book Antiqua" w:hAnsi="Book Antiqua" w:cs="Times New Roman"/>
          <w:sz w:val="24"/>
          <w:szCs w:val="24"/>
        </w:rPr>
        <w:t>pathway mainly involves</w:t>
      </w:r>
      <w:r w:rsidRPr="00755183">
        <w:rPr>
          <w:rFonts w:ascii="Book Antiqua" w:hAnsi="Book Antiqua" w:cs="Times New Roman"/>
          <w:sz w:val="24"/>
          <w:szCs w:val="24"/>
        </w:rPr>
        <w:t xml:space="preserve"> special ligands activating its receptors through inward signaling pathways. By contrast, the intracellular apoptosis pathwa</w:t>
      </w:r>
      <w:r w:rsidRPr="00755183">
        <w:rPr>
          <w:rFonts w:ascii="Book Antiqua" w:hAnsi="Book Antiqua" w:cs="Times New Roman"/>
          <w:sz w:val="24"/>
          <w:szCs w:val="24"/>
        </w:rPr>
        <w:t xml:space="preserve">y relies on intracellular organelles, like the </w:t>
      </w:r>
      <w:r w:rsidR="00B752BA" w:rsidRPr="00755183">
        <w:rPr>
          <w:rFonts w:ascii="Book Antiqua" w:hAnsi="Book Antiqua" w:cs="Times New Roman"/>
          <w:sz w:val="24"/>
          <w:szCs w:val="24"/>
        </w:rPr>
        <w:t>mitochondri</w:t>
      </w:r>
      <w:r w:rsidR="00B752BA">
        <w:rPr>
          <w:rFonts w:ascii="Book Antiqua" w:hAnsi="Book Antiqua" w:cs="Times New Roman"/>
          <w:sz w:val="24"/>
          <w:szCs w:val="24"/>
        </w:rPr>
        <w:t>on</w:t>
      </w:r>
      <w:r w:rsidR="00B752BA" w:rsidRPr="00755183">
        <w:rPr>
          <w:rFonts w:ascii="Book Antiqua" w:hAnsi="Book Antiqua" w:cs="Times New Roman"/>
          <w:sz w:val="24"/>
          <w:szCs w:val="24"/>
        </w:rPr>
        <w:t xml:space="preserve"> </w:t>
      </w:r>
      <w:r w:rsidRPr="00755183">
        <w:rPr>
          <w:rFonts w:ascii="Book Antiqua" w:hAnsi="Book Antiqua" w:cs="Times New Roman"/>
          <w:sz w:val="24"/>
          <w:szCs w:val="24"/>
        </w:rPr>
        <w:t>and</w:t>
      </w:r>
      <w:r w:rsidRPr="00755183">
        <w:rPr>
          <w:rFonts w:ascii="Book Antiqua" w:hAnsi="Book Antiqua" w:cs="Times New Roman"/>
          <w:sz w:val="24"/>
          <w:szCs w:val="24"/>
        </w:rPr>
        <w:t xml:space="preserve"> </w:t>
      </w:r>
      <w:proofErr w:type="gramStart"/>
      <w:r w:rsidRPr="00755183">
        <w:rPr>
          <w:rFonts w:ascii="Book Antiqua" w:hAnsi="Book Antiqua" w:cs="Times New Roman"/>
          <w:sz w:val="24"/>
          <w:szCs w:val="24"/>
        </w:rPr>
        <w:t>ER</w:t>
      </w:r>
      <w:r w:rsidR="00F950CA" w:rsidRPr="00755183">
        <w:rPr>
          <w:rFonts w:ascii="Book Antiqua" w:hAnsi="Book Antiqua" w:cs="Times New Roman"/>
          <w:sz w:val="24"/>
          <w:szCs w:val="24"/>
          <w:vertAlign w:val="superscript"/>
        </w:rPr>
        <w:t>[</w:t>
      </w:r>
      <w:proofErr w:type="gramEnd"/>
      <w:r w:rsidR="00F950CA" w:rsidRPr="00755183">
        <w:rPr>
          <w:rFonts w:ascii="Book Antiqua" w:hAnsi="Book Antiqua" w:cs="Times New Roman"/>
          <w:sz w:val="24"/>
          <w:szCs w:val="24"/>
          <w:vertAlign w:val="superscript"/>
        </w:rPr>
        <w:t>17]</w:t>
      </w:r>
      <w:r w:rsidRPr="00755183">
        <w:rPr>
          <w:rFonts w:ascii="Book Antiqua" w:hAnsi="Book Antiqua" w:cs="Times New Roman"/>
          <w:sz w:val="24"/>
          <w:szCs w:val="24"/>
        </w:rPr>
        <w:t>.</w:t>
      </w:r>
    </w:p>
    <w:p w:rsidR="00520144" w:rsidRPr="00B752BA" w:rsidRDefault="00520144" w:rsidP="00B820CD">
      <w:pPr>
        <w:spacing w:after="0" w:line="360" w:lineRule="auto"/>
        <w:rPr>
          <w:rFonts w:ascii="Book Antiqua" w:hAnsi="Book Antiqua" w:cs="Times New Roman"/>
          <w:sz w:val="24"/>
          <w:szCs w:val="24"/>
        </w:rPr>
      </w:pPr>
    </w:p>
    <w:p w:rsidR="00310521" w:rsidRPr="00755183" w:rsidRDefault="00520144" w:rsidP="00B820CD">
      <w:pPr>
        <w:spacing w:after="0" w:line="360" w:lineRule="auto"/>
        <w:rPr>
          <w:rFonts w:ascii="Book Antiqua" w:hAnsi="Book Antiqua" w:cs="Times New Roman"/>
          <w:b/>
          <w:sz w:val="24"/>
          <w:szCs w:val="24"/>
        </w:rPr>
      </w:pPr>
      <w:r w:rsidRPr="00755183">
        <w:rPr>
          <w:rFonts w:ascii="Book Antiqua" w:hAnsi="Book Antiqua" w:cs="Times New Roman"/>
          <w:b/>
          <w:sz w:val="24"/>
          <w:szCs w:val="24"/>
        </w:rPr>
        <w:t>EXTRINSIC SIGNALING PATHWAY</w:t>
      </w:r>
    </w:p>
    <w:p w:rsidR="00310521" w:rsidRPr="00755183" w:rsidRDefault="00310521" w:rsidP="00B820CD">
      <w:pPr>
        <w:spacing w:after="0" w:line="360" w:lineRule="auto"/>
        <w:rPr>
          <w:rFonts w:ascii="Book Antiqua" w:eastAsia="宋体" w:hAnsi="Book Antiqua" w:cs="Times New Roman"/>
          <w:sz w:val="24"/>
          <w:szCs w:val="24"/>
        </w:rPr>
      </w:pPr>
      <w:r w:rsidRPr="00755183">
        <w:rPr>
          <w:rFonts w:ascii="Book Antiqua" w:hAnsi="Book Antiqua" w:cs="Times New Roman"/>
          <w:sz w:val="24"/>
          <w:szCs w:val="24"/>
        </w:rPr>
        <w:t>The binding of extracellular ligands and their corresponding</w:t>
      </w:r>
      <w:r w:rsidRPr="00755183">
        <w:rPr>
          <w:rFonts w:ascii="Book Antiqua" w:hAnsi="Book Antiqua" w:cs="Times New Roman"/>
          <w:sz w:val="24"/>
          <w:szCs w:val="24"/>
        </w:rPr>
        <w:t xml:space="preserve"> receptors </w:t>
      </w:r>
      <w:r w:rsidR="00B752BA">
        <w:rPr>
          <w:rFonts w:ascii="Book Antiqua" w:hAnsi="Book Antiqua" w:cs="Times New Roman"/>
          <w:sz w:val="24"/>
          <w:szCs w:val="24"/>
        </w:rPr>
        <w:t>o</w:t>
      </w:r>
      <w:r w:rsidR="00B752BA" w:rsidRPr="00755183">
        <w:rPr>
          <w:rFonts w:ascii="Book Antiqua" w:hAnsi="Book Antiqua" w:cs="Times New Roman"/>
          <w:sz w:val="24"/>
          <w:szCs w:val="24"/>
        </w:rPr>
        <w:t xml:space="preserve">n </w:t>
      </w:r>
      <w:r w:rsidRPr="00755183">
        <w:rPr>
          <w:rFonts w:ascii="Book Antiqua" w:hAnsi="Book Antiqua" w:cs="Times New Roman"/>
          <w:sz w:val="24"/>
          <w:szCs w:val="24"/>
        </w:rPr>
        <w:t xml:space="preserve">the plasma membrane is the first step by which cell apoptosis is initiated within the extrinsic signaling pathway. These receptors are known as death receptors, including </w:t>
      </w:r>
      <w:bookmarkStart w:id="42" w:name="_Hlk510722476"/>
      <w:r w:rsidRPr="00755183">
        <w:rPr>
          <w:rFonts w:ascii="Book Antiqua" w:hAnsi="Book Antiqua" w:cs="Times New Roman"/>
          <w:sz w:val="24"/>
          <w:szCs w:val="24"/>
        </w:rPr>
        <w:t>tumor necrosis factor</w:t>
      </w:r>
      <w:bookmarkEnd w:id="42"/>
      <w:r w:rsidRPr="00755183">
        <w:rPr>
          <w:rFonts w:ascii="Book Antiqua" w:hAnsi="Book Antiqua" w:cs="Times New Roman"/>
          <w:sz w:val="24"/>
          <w:szCs w:val="24"/>
        </w:rPr>
        <w:t xml:space="preserve"> receptor 1 (TNF</w:t>
      </w:r>
      <w:r w:rsidR="00425758">
        <w:rPr>
          <w:rFonts w:ascii="Book Antiqua" w:hAnsi="Book Antiqua" w:cs="Times New Roman"/>
          <w:sz w:val="24"/>
          <w:szCs w:val="24"/>
        </w:rPr>
        <w:t>-</w:t>
      </w:r>
      <w:r w:rsidR="00B752BA">
        <w:rPr>
          <w:rFonts w:ascii="Book Antiqua" w:hAnsi="Book Antiqua" w:cs="Times New Roman"/>
          <w:sz w:val="24"/>
          <w:szCs w:val="24"/>
        </w:rPr>
        <w:t>R</w:t>
      </w:r>
      <w:r w:rsidRPr="00755183">
        <w:rPr>
          <w:rFonts w:ascii="Book Antiqua" w:hAnsi="Book Antiqua" w:cs="Times New Roman"/>
          <w:sz w:val="24"/>
          <w:szCs w:val="24"/>
        </w:rPr>
        <w:t xml:space="preserve">1), TNF-related apoptosis-inducing ligand receptor (TRAIL-R), and </w:t>
      </w:r>
      <w:proofErr w:type="gramStart"/>
      <w:r w:rsidRPr="00755183">
        <w:rPr>
          <w:rFonts w:ascii="Book Antiqua" w:hAnsi="Book Antiqua" w:cs="Times New Roman"/>
          <w:sz w:val="24"/>
          <w:szCs w:val="24"/>
        </w:rPr>
        <w:t>Fas</w:t>
      </w:r>
      <w:r w:rsidR="00F950CA" w:rsidRPr="00755183">
        <w:rPr>
          <w:rFonts w:ascii="Book Antiqua" w:hAnsi="Book Antiqua" w:cs="Times New Roman"/>
          <w:sz w:val="24"/>
          <w:szCs w:val="24"/>
          <w:vertAlign w:val="superscript"/>
        </w:rPr>
        <w:t>[</w:t>
      </w:r>
      <w:proofErr w:type="gramEnd"/>
      <w:r w:rsidR="00F950CA" w:rsidRPr="00755183">
        <w:rPr>
          <w:rFonts w:ascii="Book Antiqua" w:hAnsi="Book Antiqua" w:cs="Times New Roman"/>
          <w:sz w:val="24"/>
          <w:szCs w:val="24"/>
          <w:vertAlign w:val="superscript"/>
        </w:rPr>
        <w:t>18]</w:t>
      </w:r>
      <w:r w:rsidRPr="00755183">
        <w:rPr>
          <w:rFonts w:ascii="Book Antiqua" w:hAnsi="Book Antiqua" w:cs="Times New Roman"/>
          <w:sz w:val="24"/>
          <w:szCs w:val="24"/>
        </w:rPr>
        <w:t xml:space="preserve">. The corresponding extracellular ligands include </w:t>
      </w:r>
      <w:r w:rsidR="00B752BA" w:rsidRPr="00755183">
        <w:rPr>
          <w:rFonts w:ascii="Book Antiqua" w:hAnsi="Book Antiqua" w:cs="Times New Roman"/>
          <w:sz w:val="24"/>
          <w:szCs w:val="24"/>
        </w:rPr>
        <w:t>TNF</w:t>
      </w:r>
      <w:r w:rsidR="00B752BA">
        <w:rPr>
          <w:rFonts w:ascii="Book Antiqua" w:hAnsi="Book Antiqua" w:cs="Times New Roman"/>
          <w:sz w:val="24"/>
          <w:szCs w:val="24"/>
        </w:rPr>
        <w:t>-</w:t>
      </w:r>
      <w:r w:rsidRPr="00755183">
        <w:rPr>
          <w:rFonts w:ascii="Book Antiqua" w:hAnsi="Book Antiqua" w:cs="Times New Roman"/>
          <w:sz w:val="24"/>
          <w:szCs w:val="24"/>
        </w:rPr>
        <w:t>alpha (TNF-</w:t>
      </w:r>
      <w:r w:rsidRPr="00755183">
        <w:rPr>
          <w:rFonts w:ascii="Book Antiqua" w:eastAsia="宋体" w:hAnsi="Book Antiqua" w:cs="Times New Roman"/>
          <w:sz w:val="24"/>
          <w:szCs w:val="24"/>
        </w:rPr>
        <w:t>α),</w:t>
      </w:r>
      <w:r w:rsidRPr="00755183">
        <w:rPr>
          <w:rFonts w:ascii="Book Antiqua" w:hAnsi="Book Antiqua" w:cs="Times New Roman"/>
          <w:sz w:val="24"/>
          <w:szCs w:val="24"/>
        </w:rPr>
        <w:t xml:space="preserve"> </w:t>
      </w:r>
      <w:r w:rsidRPr="00755183">
        <w:rPr>
          <w:rFonts w:ascii="Book Antiqua" w:eastAsia="宋体" w:hAnsi="Book Antiqua" w:cs="Times New Roman"/>
          <w:sz w:val="24"/>
          <w:szCs w:val="24"/>
        </w:rPr>
        <w:t xml:space="preserve">TRAIL, and Fas ligand. When the </w:t>
      </w:r>
      <w:r w:rsidRPr="00755183">
        <w:rPr>
          <w:rFonts w:ascii="Book Antiqua" w:hAnsi="Book Antiqua" w:cs="Times New Roman"/>
          <w:sz w:val="24"/>
          <w:szCs w:val="24"/>
        </w:rPr>
        <w:t>death receptors</w:t>
      </w:r>
      <w:r w:rsidRPr="00755183">
        <w:rPr>
          <w:rFonts w:ascii="Book Antiqua" w:eastAsia="宋体" w:hAnsi="Book Antiqua" w:cs="Times New Roman"/>
          <w:sz w:val="24"/>
          <w:szCs w:val="24"/>
        </w:rPr>
        <w:t xml:space="preserve"> are activated by their ligands, conformational changes of death receptors occur, and a </w:t>
      </w:r>
      <w:proofErr w:type="spellStart"/>
      <w:r w:rsidRPr="00755183">
        <w:rPr>
          <w:rFonts w:ascii="Book Antiqua" w:eastAsia="宋体" w:hAnsi="Book Antiqua" w:cs="Times New Roman"/>
          <w:sz w:val="24"/>
          <w:szCs w:val="24"/>
        </w:rPr>
        <w:t>tripolymer</w:t>
      </w:r>
      <w:proofErr w:type="spellEnd"/>
      <w:r w:rsidRPr="00755183">
        <w:rPr>
          <w:rFonts w:ascii="Book Antiqua" w:eastAsia="宋体" w:hAnsi="Book Antiqua" w:cs="Times New Roman"/>
          <w:sz w:val="24"/>
          <w:szCs w:val="24"/>
        </w:rPr>
        <w:t xml:space="preserve"> is formed. Furthermore, the activated </w:t>
      </w:r>
      <w:r w:rsidRPr="00755183">
        <w:rPr>
          <w:rFonts w:ascii="Book Antiqua" w:hAnsi="Book Antiqua" w:cs="Times New Roman"/>
          <w:sz w:val="24"/>
          <w:szCs w:val="24"/>
        </w:rPr>
        <w:t>receptors</w:t>
      </w:r>
      <w:r w:rsidRPr="00755183">
        <w:rPr>
          <w:rFonts w:ascii="Book Antiqua" w:eastAsia="宋体" w:hAnsi="Book Antiqua" w:cs="Times New Roman"/>
          <w:sz w:val="24"/>
          <w:szCs w:val="24"/>
        </w:rPr>
        <w:t xml:space="preserve"> recruit cytoplasmic </w:t>
      </w:r>
      <w:bookmarkStart w:id="43" w:name="_Hlk509150935"/>
      <w:r w:rsidRPr="00755183">
        <w:rPr>
          <w:rFonts w:ascii="Book Antiqua" w:eastAsia="宋体" w:hAnsi="Book Antiqua" w:cs="Times New Roman"/>
          <w:sz w:val="24"/>
          <w:szCs w:val="24"/>
        </w:rPr>
        <w:t>adaptor molecules</w:t>
      </w:r>
      <w:bookmarkEnd w:id="43"/>
      <w:r w:rsidRPr="00755183">
        <w:rPr>
          <w:rFonts w:ascii="Book Antiqua" w:eastAsia="宋体" w:hAnsi="Book Antiqua" w:cs="Times New Roman"/>
          <w:sz w:val="24"/>
          <w:szCs w:val="24"/>
        </w:rPr>
        <w:t>, including Fas-associated death domain-containing protein and</w:t>
      </w:r>
      <w:r w:rsidRPr="00755183">
        <w:rPr>
          <w:rFonts w:ascii="Book Antiqua" w:hAnsi="Book Antiqua" w:cs="Times New Roman"/>
          <w:sz w:val="24"/>
          <w:szCs w:val="24"/>
        </w:rPr>
        <w:t xml:space="preserve"> </w:t>
      </w:r>
      <w:r w:rsidRPr="00755183">
        <w:rPr>
          <w:rFonts w:ascii="Book Antiqua" w:eastAsia="宋体" w:hAnsi="Book Antiqua" w:cs="Times New Roman"/>
          <w:sz w:val="24"/>
          <w:szCs w:val="24"/>
        </w:rPr>
        <w:t xml:space="preserve">TNFR-associated death </w:t>
      </w:r>
      <w:proofErr w:type="gramStart"/>
      <w:r w:rsidRPr="00755183">
        <w:rPr>
          <w:rFonts w:ascii="Book Antiqua" w:eastAsia="宋体" w:hAnsi="Book Antiqua" w:cs="Times New Roman"/>
          <w:sz w:val="24"/>
          <w:szCs w:val="24"/>
        </w:rPr>
        <w:t>domain</w:t>
      </w:r>
      <w:bookmarkStart w:id="44" w:name="_Hlk509150984"/>
      <w:r w:rsidR="00F950CA" w:rsidRPr="00755183">
        <w:rPr>
          <w:rFonts w:ascii="Book Antiqua" w:hAnsi="Book Antiqua" w:cs="Times New Roman"/>
          <w:sz w:val="24"/>
          <w:szCs w:val="24"/>
          <w:vertAlign w:val="superscript"/>
        </w:rPr>
        <w:t>[</w:t>
      </w:r>
      <w:proofErr w:type="gramEnd"/>
      <w:r w:rsidR="00F950CA" w:rsidRPr="00755183">
        <w:rPr>
          <w:rFonts w:ascii="Book Antiqua" w:hAnsi="Book Antiqua" w:cs="Times New Roman"/>
          <w:sz w:val="24"/>
          <w:szCs w:val="24"/>
          <w:vertAlign w:val="superscript"/>
        </w:rPr>
        <w:t>19]</w:t>
      </w:r>
      <w:r w:rsidRPr="00755183">
        <w:rPr>
          <w:rFonts w:ascii="Book Antiqua" w:eastAsia="宋体" w:hAnsi="Book Antiqua" w:cs="Times New Roman"/>
          <w:sz w:val="24"/>
          <w:szCs w:val="24"/>
        </w:rPr>
        <w:t>. Moreover, apoptosis signaling molecules</w:t>
      </w:r>
      <w:bookmarkEnd w:id="44"/>
      <w:r w:rsidRPr="00755183">
        <w:rPr>
          <w:rFonts w:ascii="Book Antiqua" w:eastAsia="宋体" w:hAnsi="Book Antiqua" w:cs="Times New Roman"/>
          <w:sz w:val="24"/>
          <w:szCs w:val="24"/>
        </w:rPr>
        <w:t xml:space="preserve"> are also recruited.</w:t>
      </w:r>
      <w:r w:rsidRPr="00755183">
        <w:rPr>
          <w:rFonts w:ascii="Book Antiqua" w:hAnsi="Book Antiqua" w:cs="Times New Roman"/>
          <w:sz w:val="24"/>
          <w:szCs w:val="24"/>
        </w:rPr>
        <w:t xml:space="preserve"> </w:t>
      </w:r>
      <w:r w:rsidRPr="00755183">
        <w:rPr>
          <w:rFonts w:ascii="Book Antiqua" w:eastAsia="宋体" w:hAnsi="Book Antiqua" w:cs="Times New Roman"/>
          <w:sz w:val="24"/>
          <w:szCs w:val="24"/>
        </w:rPr>
        <w:t>Adaptor molecules t</w:t>
      </w:r>
      <w:r w:rsidRPr="00755183">
        <w:rPr>
          <w:rFonts w:ascii="Book Antiqua" w:eastAsia="宋体" w:hAnsi="Book Antiqua" w:cs="Times New Roman"/>
          <w:sz w:val="24"/>
          <w:szCs w:val="24"/>
        </w:rPr>
        <w:t xml:space="preserve">hen </w:t>
      </w:r>
      <w:r w:rsidR="00B752BA">
        <w:rPr>
          <w:rFonts w:ascii="Book Antiqua" w:eastAsia="宋体" w:hAnsi="Book Antiqua" w:cs="Times New Roman"/>
          <w:sz w:val="24"/>
          <w:szCs w:val="24"/>
        </w:rPr>
        <w:t>bind</w:t>
      </w:r>
      <w:r w:rsidR="00B752BA" w:rsidRPr="00755183">
        <w:rPr>
          <w:rFonts w:ascii="Book Antiqua" w:eastAsia="宋体" w:hAnsi="Book Antiqua" w:cs="Times New Roman"/>
          <w:sz w:val="24"/>
          <w:szCs w:val="24"/>
        </w:rPr>
        <w:t xml:space="preserve"> </w:t>
      </w:r>
      <w:r w:rsidRPr="00755183">
        <w:rPr>
          <w:rFonts w:ascii="Book Antiqua" w:eastAsia="宋体" w:hAnsi="Book Antiqua" w:cs="Times New Roman"/>
          <w:sz w:val="24"/>
          <w:szCs w:val="24"/>
        </w:rPr>
        <w:t>with apoptosis-signaling molecules to form a complex named the dea</w:t>
      </w:r>
      <w:r w:rsidRPr="00755183">
        <w:rPr>
          <w:rFonts w:ascii="Book Antiqua" w:eastAsia="宋体" w:hAnsi="Book Antiqua" w:cs="Times New Roman"/>
          <w:sz w:val="24"/>
          <w:szCs w:val="24"/>
        </w:rPr>
        <w:t xml:space="preserve">th-inducing </w:t>
      </w:r>
      <w:r w:rsidRPr="00755183">
        <w:rPr>
          <w:rFonts w:ascii="Book Antiqua" w:eastAsia="宋体" w:hAnsi="Book Antiqua" w:cs="Times New Roman"/>
          <w:sz w:val="24"/>
          <w:szCs w:val="24"/>
        </w:rPr>
        <w:lastRenderedPageBreak/>
        <w:t>signaling complex (DISC</w:t>
      </w:r>
      <w:proofErr w:type="gramStart"/>
      <w:r w:rsidRPr="00755183">
        <w:rPr>
          <w:rFonts w:ascii="Book Antiqua" w:eastAsia="宋体" w:hAnsi="Book Antiqua" w:cs="Times New Roman"/>
          <w:sz w:val="24"/>
          <w:szCs w:val="24"/>
        </w:rPr>
        <w:t>)</w:t>
      </w:r>
      <w:r w:rsidR="004F5F07" w:rsidRPr="00755183">
        <w:rPr>
          <w:rFonts w:ascii="Book Antiqua" w:hAnsi="Book Antiqua" w:cs="Times New Roman"/>
          <w:sz w:val="24"/>
          <w:szCs w:val="24"/>
          <w:vertAlign w:val="superscript"/>
        </w:rPr>
        <w:t>[</w:t>
      </w:r>
      <w:proofErr w:type="gramEnd"/>
      <w:r w:rsidR="004F5F07" w:rsidRPr="00755183">
        <w:rPr>
          <w:rFonts w:ascii="Book Antiqua" w:hAnsi="Book Antiqua" w:cs="Times New Roman"/>
          <w:sz w:val="24"/>
          <w:szCs w:val="24"/>
          <w:vertAlign w:val="superscript"/>
        </w:rPr>
        <w:t>20]</w:t>
      </w:r>
      <w:r w:rsidRPr="00755183">
        <w:rPr>
          <w:rFonts w:ascii="Book Antiqua" w:eastAsia="宋体" w:hAnsi="Book Antiqua" w:cs="Times New Roman"/>
          <w:sz w:val="24"/>
          <w:szCs w:val="24"/>
        </w:rPr>
        <w:t>. Eventually, DISC leads to the activation of caspase-8, and caspase-8 activates executioner caspases, such as c</w:t>
      </w:r>
      <w:r w:rsidRPr="00755183">
        <w:rPr>
          <w:rFonts w:ascii="Book Antiqua" w:eastAsia="宋体" w:hAnsi="Book Antiqua" w:cs="Times New Roman"/>
          <w:sz w:val="24"/>
          <w:szCs w:val="24"/>
        </w:rPr>
        <w:t>aspase-3</w:t>
      </w:r>
      <w:r w:rsidR="00B752BA">
        <w:rPr>
          <w:rFonts w:ascii="Book Antiqua" w:eastAsia="宋体" w:hAnsi="Book Antiqua" w:cs="Times New Roman"/>
          <w:sz w:val="24"/>
          <w:szCs w:val="24"/>
        </w:rPr>
        <w:t>,</w:t>
      </w:r>
      <w:r w:rsidRPr="00755183">
        <w:rPr>
          <w:rFonts w:ascii="Book Antiqua" w:eastAsia="宋体" w:hAnsi="Book Antiqua" w:cs="Times New Roman"/>
          <w:sz w:val="24"/>
          <w:szCs w:val="24"/>
        </w:rPr>
        <w:t xml:space="preserve"> to </w:t>
      </w:r>
      <w:r w:rsidRPr="00755183">
        <w:rPr>
          <w:rFonts w:ascii="Book Antiqua" w:eastAsia="宋体" w:hAnsi="Book Antiqua" w:cs="Times New Roman"/>
          <w:sz w:val="24"/>
          <w:szCs w:val="24"/>
        </w:rPr>
        <w:t xml:space="preserve">induce </w:t>
      </w:r>
      <w:proofErr w:type="gramStart"/>
      <w:r w:rsidRPr="00755183">
        <w:rPr>
          <w:rFonts w:ascii="Book Antiqua" w:eastAsia="宋体" w:hAnsi="Book Antiqua" w:cs="Times New Roman"/>
          <w:sz w:val="24"/>
          <w:szCs w:val="24"/>
        </w:rPr>
        <w:t>apoptosis</w:t>
      </w:r>
      <w:r w:rsidR="004F5F07" w:rsidRPr="00755183">
        <w:rPr>
          <w:rFonts w:ascii="Book Antiqua" w:hAnsi="Book Antiqua" w:cs="Times New Roman"/>
          <w:sz w:val="24"/>
          <w:szCs w:val="24"/>
          <w:vertAlign w:val="superscript"/>
        </w:rPr>
        <w:t>[</w:t>
      </w:r>
      <w:proofErr w:type="gramEnd"/>
      <w:r w:rsidR="004F5F07" w:rsidRPr="00755183">
        <w:rPr>
          <w:rFonts w:ascii="Book Antiqua" w:hAnsi="Book Antiqua" w:cs="Times New Roman"/>
          <w:sz w:val="24"/>
          <w:szCs w:val="24"/>
          <w:vertAlign w:val="superscript"/>
        </w:rPr>
        <w:t>21]</w:t>
      </w:r>
      <w:r w:rsidRPr="00755183">
        <w:rPr>
          <w:rFonts w:ascii="Book Antiqua" w:eastAsia="宋体" w:hAnsi="Book Antiqua" w:cs="Times New Roman"/>
          <w:sz w:val="24"/>
          <w:szCs w:val="24"/>
        </w:rPr>
        <w:t>.</w:t>
      </w:r>
    </w:p>
    <w:p w:rsidR="0028594A" w:rsidRPr="00755183" w:rsidRDefault="0028594A" w:rsidP="00B820CD">
      <w:pPr>
        <w:spacing w:after="0" w:line="360" w:lineRule="auto"/>
        <w:rPr>
          <w:rFonts w:ascii="Book Antiqua" w:eastAsia="宋体" w:hAnsi="Book Antiqua" w:cs="Times New Roman"/>
          <w:sz w:val="24"/>
          <w:szCs w:val="24"/>
        </w:rPr>
      </w:pPr>
    </w:p>
    <w:p w:rsidR="00310521" w:rsidRPr="00755183" w:rsidRDefault="0028594A" w:rsidP="00B820CD">
      <w:pPr>
        <w:spacing w:after="0" w:line="360" w:lineRule="auto"/>
        <w:rPr>
          <w:rFonts w:ascii="Book Antiqua" w:eastAsia="宋体" w:hAnsi="Book Antiqua" w:cs="Times New Roman"/>
          <w:b/>
          <w:sz w:val="24"/>
          <w:szCs w:val="24"/>
        </w:rPr>
      </w:pPr>
      <w:r w:rsidRPr="00755183">
        <w:rPr>
          <w:rFonts w:ascii="Book Antiqua" w:hAnsi="Book Antiqua" w:cs="Times New Roman"/>
          <w:b/>
          <w:sz w:val="24"/>
          <w:szCs w:val="24"/>
        </w:rPr>
        <w:t xml:space="preserve">INTRINSIC SIGNALING PATHWAY </w:t>
      </w:r>
    </w:p>
    <w:p w:rsidR="00310521" w:rsidRPr="00755183" w:rsidRDefault="00310521" w:rsidP="00B820CD">
      <w:pPr>
        <w:spacing w:after="0" w:line="360" w:lineRule="auto"/>
        <w:rPr>
          <w:rFonts w:ascii="Book Antiqua" w:hAnsi="Book Antiqua" w:cs="Times New Roman"/>
          <w:sz w:val="24"/>
          <w:szCs w:val="24"/>
        </w:rPr>
      </w:pPr>
      <w:r w:rsidRPr="00755183">
        <w:rPr>
          <w:rFonts w:ascii="Book Antiqua" w:hAnsi="Book Antiqua" w:cs="Times New Roman"/>
          <w:sz w:val="24"/>
          <w:szCs w:val="24"/>
        </w:rPr>
        <w:t xml:space="preserve">Within the intrinsic pathway, organelle dysfunction triggers apoptosis from diverse perspectives. For instance, lysosomal permeabilization, ER stress, mitochondrial dysfunction, and the perturbation of other organelles are all involved in </w:t>
      </w:r>
      <w:proofErr w:type="gramStart"/>
      <w:r w:rsidRPr="00755183">
        <w:rPr>
          <w:rFonts w:ascii="Book Antiqua" w:hAnsi="Book Antiqua" w:cs="Times New Roman"/>
          <w:sz w:val="24"/>
          <w:szCs w:val="24"/>
        </w:rPr>
        <w:t>apoptosis</w:t>
      </w:r>
      <w:r w:rsidR="00572C92" w:rsidRPr="00755183">
        <w:rPr>
          <w:rFonts w:ascii="Book Antiqua" w:hAnsi="Book Antiqua" w:cs="Times New Roman"/>
          <w:sz w:val="24"/>
          <w:szCs w:val="24"/>
          <w:vertAlign w:val="superscript"/>
        </w:rPr>
        <w:t>[</w:t>
      </w:r>
      <w:proofErr w:type="gramEnd"/>
      <w:r w:rsidR="00572C92" w:rsidRPr="00755183">
        <w:rPr>
          <w:rFonts w:ascii="Book Antiqua" w:hAnsi="Book Antiqua" w:cs="Times New Roman"/>
          <w:sz w:val="24"/>
          <w:szCs w:val="24"/>
          <w:vertAlign w:val="superscript"/>
        </w:rPr>
        <w:t>22]</w:t>
      </w:r>
      <w:r w:rsidRPr="00755183">
        <w:rPr>
          <w:rFonts w:ascii="Book Antiqua" w:hAnsi="Book Antiqua" w:cs="Times New Roman"/>
          <w:sz w:val="24"/>
          <w:szCs w:val="24"/>
        </w:rPr>
        <w:t xml:space="preserve">. Among these organelles, the mitochondrion is the protagonist in the initiation and progression of </w:t>
      </w:r>
      <w:proofErr w:type="gramStart"/>
      <w:r w:rsidRPr="00755183">
        <w:rPr>
          <w:rFonts w:ascii="Book Antiqua" w:hAnsi="Book Antiqua" w:cs="Times New Roman"/>
          <w:sz w:val="24"/>
          <w:szCs w:val="24"/>
        </w:rPr>
        <w:t>apoptosis</w:t>
      </w:r>
      <w:r w:rsidR="00572C92" w:rsidRPr="00755183">
        <w:rPr>
          <w:rFonts w:ascii="Book Antiqua" w:hAnsi="Book Antiqua" w:cs="Times New Roman"/>
          <w:sz w:val="24"/>
          <w:szCs w:val="24"/>
          <w:vertAlign w:val="superscript"/>
        </w:rPr>
        <w:t>[</w:t>
      </w:r>
      <w:proofErr w:type="gramEnd"/>
      <w:r w:rsidR="00572C92" w:rsidRPr="00755183">
        <w:rPr>
          <w:rFonts w:ascii="Book Antiqua" w:hAnsi="Book Antiqua" w:cs="Times New Roman"/>
          <w:sz w:val="24"/>
          <w:szCs w:val="24"/>
          <w:vertAlign w:val="superscript"/>
        </w:rPr>
        <w:t>23]</w:t>
      </w:r>
      <w:r w:rsidRPr="00755183">
        <w:rPr>
          <w:rFonts w:ascii="Book Antiqua" w:hAnsi="Book Antiqua" w:cs="Times New Roman"/>
          <w:sz w:val="24"/>
          <w:szCs w:val="24"/>
        </w:rPr>
        <w:t>. Mitochondrial dysfunction induces the opening of mitochondrial permeability transition pore (</w:t>
      </w:r>
      <w:proofErr w:type="spellStart"/>
      <w:r w:rsidRPr="00755183">
        <w:rPr>
          <w:rFonts w:ascii="Book Antiqua" w:hAnsi="Book Antiqua" w:cs="Times New Roman"/>
          <w:sz w:val="24"/>
          <w:szCs w:val="24"/>
        </w:rPr>
        <w:t>mtPTP</w:t>
      </w:r>
      <w:proofErr w:type="spellEnd"/>
      <w:r w:rsidRPr="00755183">
        <w:rPr>
          <w:rFonts w:ascii="Book Antiqua" w:hAnsi="Book Antiqua" w:cs="Times New Roman"/>
          <w:sz w:val="24"/>
          <w:szCs w:val="24"/>
        </w:rPr>
        <w:t xml:space="preserve">), which allows the release of pro-apoptotic proteins, such as cytochrome c, from </w:t>
      </w:r>
      <w:bookmarkStart w:id="45" w:name="_Hlk512199399"/>
      <w:r w:rsidRPr="00755183">
        <w:rPr>
          <w:rFonts w:ascii="Book Antiqua" w:hAnsi="Book Antiqua" w:cs="Times New Roman"/>
          <w:sz w:val="24"/>
          <w:szCs w:val="24"/>
        </w:rPr>
        <w:t>mitochondrial intermembrane space</w:t>
      </w:r>
      <w:bookmarkEnd w:id="45"/>
      <w:r w:rsidRPr="00755183">
        <w:rPr>
          <w:rFonts w:ascii="Book Antiqua" w:hAnsi="Book Antiqua" w:cs="Times New Roman"/>
          <w:sz w:val="24"/>
          <w:szCs w:val="24"/>
        </w:rPr>
        <w:t xml:space="preserve"> into the cytoplasm. Subsequently, with the participation of cytochrome c, apoptotic-protein act</w:t>
      </w:r>
      <w:r w:rsidRPr="00755183">
        <w:rPr>
          <w:rFonts w:ascii="Book Antiqua" w:hAnsi="Book Antiqua" w:cs="Times New Roman"/>
          <w:sz w:val="24"/>
          <w:szCs w:val="24"/>
        </w:rPr>
        <w:t>ivation factor-1</w:t>
      </w:r>
      <w:r w:rsidR="00B752BA">
        <w:rPr>
          <w:rFonts w:ascii="Book Antiqua" w:hAnsi="Book Antiqua" w:cs="Times New Roman"/>
          <w:sz w:val="24"/>
          <w:szCs w:val="24"/>
        </w:rPr>
        <w:t>,</w:t>
      </w:r>
      <w:r w:rsidRPr="00755183">
        <w:rPr>
          <w:rFonts w:ascii="Book Antiqua" w:hAnsi="Book Antiqua" w:cs="Times New Roman"/>
          <w:sz w:val="24"/>
          <w:szCs w:val="24"/>
        </w:rPr>
        <w:t xml:space="preserve"> and </w:t>
      </w:r>
      <w:r w:rsidRPr="00755183">
        <w:rPr>
          <w:rFonts w:ascii="Book Antiqua" w:hAnsi="Book Antiqua" w:cs="Times New Roman"/>
          <w:sz w:val="24"/>
          <w:szCs w:val="24"/>
        </w:rPr>
        <w:t xml:space="preserve">caspase-9, a complex known as the </w:t>
      </w:r>
      <w:proofErr w:type="spellStart"/>
      <w:r w:rsidRPr="00755183">
        <w:rPr>
          <w:rFonts w:ascii="Book Antiqua" w:hAnsi="Book Antiqua" w:cs="Times New Roman"/>
          <w:sz w:val="24"/>
          <w:szCs w:val="24"/>
        </w:rPr>
        <w:t>apoptosome</w:t>
      </w:r>
      <w:proofErr w:type="spellEnd"/>
      <w:r w:rsidRPr="00755183">
        <w:rPr>
          <w:rFonts w:ascii="Book Antiqua" w:hAnsi="Book Antiqua" w:cs="Times New Roman"/>
          <w:sz w:val="24"/>
          <w:szCs w:val="24"/>
        </w:rPr>
        <w:t xml:space="preserve"> is formed, which activates downstream effector caspase-3 to induce apoptosis (Figure 1</w:t>
      </w:r>
      <w:proofErr w:type="gramStart"/>
      <w:r w:rsidRPr="00755183">
        <w:rPr>
          <w:rFonts w:ascii="Book Antiqua" w:hAnsi="Book Antiqua" w:cs="Times New Roman"/>
          <w:sz w:val="24"/>
          <w:szCs w:val="24"/>
        </w:rPr>
        <w:t>)</w:t>
      </w:r>
      <w:r w:rsidR="003D681E" w:rsidRPr="00755183">
        <w:rPr>
          <w:rFonts w:ascii="Book Antiqua" w:hAnsi="Book Antiqua" w:cs="Times New Roman"/>
          <w:sz w:val="24"/>
          <w:szCs w:val="24"/>
          <w:vertAlign w:val="superscript"/>
        </w:rPr>
        <w:t>[</w:t>
      </w:r>
      <w:proofErr w:type="gramEnd"/>
      <w:r w:rsidR="003D681E" w:rsidRPr="00755183">
        <w:rPr>
          <w:rFonts w:ascii="Book Antiqua" w:hAnsi="Book Antiqua" w:cs="Times New Roman"/>
          <w:sz w:val="24"/>
          <w:szCs w:val="24"/>
          <w:vertAlign w:val="superscript"/>
        </w:rPr>
        <w:t>24,25]</w:t>
      </w:r>
      <w:r w:rsidRPr="00755183">
        <w:rPr>
          <w:rFonts w:ascii="Book Antiqua" w:hAnsi="Book Antiqua" w:cs="Times New Roman"/>
          <w:sz w:val="24"/>
          <w:szCs w:val="24"/>
        </w:rPr>
        <w:t>.</w:t>
      </w:r>
    </w:p>
    <w:p w:rsidR="00310521" w:rsidRPr="00755183" w:rsidRDefault="006360EB" w:rsidP="00B820CD">
      <w:pPr>
        <w:spacing w:after="0" w:line="360" w:lineRule="auto"/>
        <w:ind w:firstLineChars="200" w:firstLine="480"/>
        <w:rPr>
          <w:rFonts w:ascii="Book Antiqua" w:hAnsi="Book Antiqua" w:cs="Times New Roman"/>
          <w:sz w:val="24"/>
          <w:szCs w:val="24"/>
        </w:rPr>
      </w:pPr>
      <w:r w:rsidRPr="00755183">
        <w:rPr>
          <w:rFonts w:ascii="Book Antiqua" w:hAnsi="Book Antiqua" w:cs="Times New Roman"/>
          <w:sz w:val="24"/>
          <w:szCs w:val="24"/>
        </w:rPr>
        <w:t xml:space="preserve"> </w:t>
      </w:r>
      <w:r w:rsidR="00310521" w:rsidRPr="00755183">
        <w:rPr>
          <w:rFonts w:ascii="Book Antiqua" w:hAnsi="Book Antiqua" w:cs="Times New Roman"/>
          <w:sz w:val="24"/>
          <w:szCs w:val="24"/>
        </w:rPr>
        <w:t xml:space="preserve">The mitochondrion is regulated directly or obliquely by Bcl-2 family proteins, which can be divided into three groups: the pro-apoptotic multi-domain proteins consisting of </w:t>
      </w:r>
      <w:proofErr w:type="spellStart"/>
      <w:r w:rsidR="00310521" w:rsidRPr="00755183">
        <w:rPr>
          <w:rFonts w:ascii="Book Antiqua" w:hAnsi="Book Antiqua" w:cs="Times New Roman"/>
          <w:sz w:val="24"/>
          <w:szCs w:val="24"/>
        </w:rPr>
        <w:t>Bax</w:t>
      </w:r>
      <w:proofErr w:type="spellEnd"/>
      <w:r w:rsidR="00310521" w:rsidRPr="00755183">
        <w:rPr>
          <w:rFonts w:ascii="Book Antiqua" w:hAnsi="Book Antiqua" w:cs="Times New Roman"/>
          <w:sz w:val="24"/>
          <w:szCs w:val="24"/>
        </w:rPr>
        <w:t xml:space="preserve">, </w:t>
      </w:r>
      <w:proofErr w:type="spellStart"/>
      <w:r w:rsidR="00310521" w:rsidRPr="00755183">
        <w:rPr>
          <w:rFonts w:ascii="Book Antiqua" w:hAnsi="Book Antiqua" w:cs="Times New Roman"/>
          <w:sz w:val="24"/>
          <w:szCs w:val="24"/>
        </w:rPr>
        <w:t>Bak</w:t>
      </w:r>
      <w:proofErr w:type="spellEnd"/>
      <w:r w:rsidR="00310521" w:rsidRPr="00755183">
        <w:rPr>
          <w:rFonts w:ascii="Book Antiqua" w:hAnsi="Book Antiqua" w:cs="Times New Roman"/>
          <w:sz w:val="24"/>
          <w:szCs w:val="24"/>
        </w:rPr>
        <w:t xml:space="preserve">, and Bok; the pro-apoptotic BH3-only proteins, such as Bad; and the anti-apoptotic multi-domain proteins, including Bcl-2, </w:t>
      </w:r>
      <w:proofErr w:type="spellStart"/>
      <w:r w:rsidR="00310521" w:rsidRPr="00755183">
        <w:rPr>
          <w:rFonts w:ascii="Book Antiqua" w:hAnsi="Book Antiqua" w:cs="Times New Roman"/>
          <w:sz w:val="24"/>
          <w:szCs w:val="24"/>
        </w:rPr>
        <w:t>Bcl</w:t>
      </w:r>
      <w:proofErr w:type="spellEnd"/>
      <w:r w:rsidR="00310521" w:rsidRPr="00755183">
        <w:rPr>
          <w:rFonts w:ascii="Book Antiqua" w:hAnsi="Book Antiqua" w:cs="Times New Roman"/>
          <w:sz w:val="24"/>
          <w:szCs w:val="24"/>
        </w:rPr>
        <w:t xml:space="preserve">- XL, and </w:t>
      </w:r>
      <w:proofErr w:type="spellStart"/>
      <w:r w:rsidR="00310521" w:rsidRPr="00755183">
        <w:rPr>
          <w:rFonts w:ascii="Book Antiqua" w:hAnsi="Book Antiqua" w:cs="Times New Roman"/>
          <w:sz w:val="24"/>
          <w:szCs w:val="24"/>
        </w:rPr>
        <w:t>Bcl</w:t>
      </w:r>
      <w:proofErr w:type="spellEnd"/>
      <w:r w:rsidR="00310521" w:rsidRPr="00755183">
        <w:rPr>
          <w:rFonts w:ascii="Book Antiqua" w:hAnsi="Book Antiqua" w:cs="Times New Roman"/>
          <w:sz w:val="24"/>
          <w:szCs w:val="24"/>
        </w:rPr>
        <w:t>-</w:t>
      </w:r>
      <w:proofErr w:type="gramStart"/>
      <w:r w:rsidR="00310521" w:rsidRPr="00755183">
        <w:rPr>
          <w:rFonts w:ascii="Book Antiqua" w:hAnsi="Book Antiqua" w:cs="Times New Roman"/>
          <w:sz w:val="24"/>
          <w:szCs w:val="24"/>
        </w:rPr>
        <w:t>W</w:t>
      </w:r>
      <w:r w:rsidR="00770BF2" w:rsidRPr="00755183">
        <w:rPr>
          <w:rFonts w:ascii="Book Antiqua" w:hAnsi="Book Antiqua" w:cs="Times New Roman"/>
          <w:sz w:val="24"/>
          <w:szCs w:val="24"/>
          <w:vertAlign w:val="superscript"/>
        </w:rPr>
        <w:t>[</w:t>
      </w:r>
      <w:proofErr w:type="gramEnd"/>
      <w:r w:rsidR="00770BF2" w:rsidRPr="00755183">
        <w:rPr>
          <w:rFonts w:ascii="Book Antiqua" w:hAnsi="Book Antiqua" w:cs="Times New Roman"/>
          <w:sz w:val="24"/>
          <w:szCs w:val="24"/>
          <w:vertAlign w:val="superscript"/>
        </w:rPr>
        <w:t>26,27]</w:t>
      </w:r>
      <w:r w:rsidR="00310521" w:rsidRPr="00755183">
        <w:rPr>
          <w:rFonts w:ascii="Book Antiqua" w:hAnsi="Book Antiqua" w:cs="Times New Roman"/>
          <w:sz w:val="24"/>
          <w:szCs w:val="24"/>
        </w:rPr>
        <w:t xml:space="preserve">. With additional proapoptotic proteins, the ratio of pro-apoptotic proteins to anti-apoptotic proteins, such as </w:t>
      </w:r>
      <w:proofErr w:type="spellStart"/>
      <w:r w:rsidR="00310521" w:rsidRPr="00755183">
        <w:rPr>
          <w:rFonts w:ascii="Book Antiqua" w:hAnsi="Book Antiqua" w:cs="Times New Roman"/>
          <w:sz w:val="24"/>
          <w:szCs w:val="24"/>
        </w:rPr>
        <w:t>Bax</w:t>
      </w:r>
      <w:proofErr w:type="spellEnd"/>
      <w:r w:rsidR="00310521" w:rsidRPr="00755183">
        <w:rPr>
          <w:rFonts w:ascii="Book Antiqua" w:hAnsi="Book Antiqua" w:cs="Times New Roman"/>
          <w:sz w:val="24"/>
          <w:szCs w:val="24"/>
        </w:rPr>
        <w:t xml:space="preserve">/Bcl-2, is increased </w:t>
      </w:r>
      <w:r w:rsidR="00310521" w:rsidRPr="00755183">
        <w:rPr>
          <w:rFonts w:ascii="Book Antiqua" w:hAnsi="Book Antiqua" w:cs="Times New Roman"/>
          <w:sz w:val="24"/>
          <w:szCs w:val="24"/>
        </w:rPr>
        <w:lastRenderedPageBreak/>
        <w:t xml:space="preserve">significantly, which causes cellular </w:t>
      </w:r>
      <w:proofErr w:type="gramStart"/>
      <w:r w:rsidR="00310521" w:rsidRPr="00755183">
        <w:rPr>
          <w:rFonts w:ascii="Book Antiqua" w:hAnsi="Book Antiqua" w:cs="Times New Roman"/>
          <w:sz w:val="24"/>
          <w:szCs w:val="24"/>
        </w:rPr>
        <w:t>apoptosis</w:t>
      </w:r>
      <w:r w:rsidR="00922BC6" w:rsidRPr="00755183">
        <w:rPr>
          <w:rFonts w:ascii="Book Antiqua" w:hAnsi="Book Antiqua" w:cs="Times New Roman"/>
          <w:sz w:val="24"/>
          <w:szCs w:val="24"/>
          <w:vertAlign w:val="superscript"/>
        </w:rPr>
        <w:t>[</w:t>
      </w:r>
      <w:proofErr w:type="gramEnd"/>
      <w:r w:rsidR="00922BC6" w:rsidRPr="00755183">
        <w:rPr>
          <w:rFonts w:ascii="Book Antiqua" w:hAnsi="Book Antiqua" w:cs="Times New Roman"/>
          <w:sz w:val="24"/>
          <w:szCs w:val="24"/>
          <w:vertAlign w:val="superscript"/>
        </w:rPr>
        <w:t>28]</w:t>
      </w:r>
      <w:r w:rsidR="00310521" w:rsidRPr="00755183">
        <w:rPr>
          <w:rFonts w:ascii="Book Antiqua" w:hAnsi="Book Antiqua" w:cs="Times New Roman"/>
          <w:sz w:val="24"/>
          <w:szCs w:val="24"/>
        </w:rPr>
        <w:t>. Mitochondrial dysfunction</w:t>
      </w:r>
      <w:r w:rsidRPr="00755183">
        <w:rPr>
          <w:rFonts w:ascii="Book Antiqua" w:hAnsi="Book Antiqua" w:cs="Times New Roman"/>
          <w:sz w:val="24"/>
          <w:szCs w:val="24"/>
        </w:rPr>
        <w:t xml:space="preserve"> </w:t>
      </w:r>
      <w:r w:rsidR="00310521" w:rsidRPr="00755183">
        <w:rPr>
          <w:rFonts w:ascii="Book Antiqua" w:hAnsi="Book Antiqua" w:cs="Times New Roman"/>
          <w:sz w:val="24"/>
          <w:szCs w:val="24"/>
        </w:rPr>
        <w:t>results in the generation of ROS, which are engendered primarily by deployed electron transport chain and excessive str</w:t>
      </w:r>
      <w:r w:rsidR="00310521" w:rsidRPr="00755183">
        <w:rPr>
          <w:rFonts w:ascii="Book Antiqua" w:hAnsi="Book Antiqua" w:cs="Times New Roman"/>
          <w:sz w:val="24"/>
          <w:szCs w:val="24"/>
        </w:rPr>
        <w:t xml:space="preserve">ess in the </w:t>
      </w:r>
      <w:proofErr w:type="gramStart"/>
      <w:r w:rsidR="00B752BA" w:rsidRPr="00755183">
        <w:rPr>
          <w:rFonts w:ascii="Book Antiqua" w:hAnsi="Book Antiqua" w:cs="Times New Roman"/>
          <w:sz w:val="24"/>
          <w:szCs w:val="24"/>
        </w:rPr>
        <w:t>mitochondri</w:t>
      </w:r>
      <w:r w:rsidR="00B752BA">
        <w:rPr>
          <w:rFonts w:ascii="Book Antiqua" w:hAnsi="Book Antiqua" w:cs="Times New Roman"/>
          <w:sz w:val="24"/>
          <w:szCs w:val="24"/>
        </w:rPr>
        <w:t>on</w:t>
      </w:r>
      <w:r w:rsidR="00922BC6" w:rsidRPr="00755183">
        <w:rPr>
          <w:rFonts w:ascii="Book Antiqua" w:hAnsi="Book Antiqua" w:cs="Times New Roman"/>
          <w:sz w:val="24"/>
          <w:szCs w:val="24"/>
          <w:vertAlign w:val="superscript"/>
        </w:rPr>
        <w:t>[</w:t>
      </w:r>
      <w:proofErr w:type="gramEnd"/>
      <w:r w:rsidR="00922BC6" w:rsidRPr="00755183">
        <w:rPr>
          <w:rFonts w:ascii="Book Antiqua" w:hAnsi="Book Antiqua" w:cs="Times New Roman"/>
          <w:sz w:val="24"/>
          <w:szCs w:val="24"/>
          <w:vertAlign w:val="superscript"/>
        </w:rPr>
        <w:t>29]</w:t>
      </w:r>
      <w:r w:rsidR="00310521" w:rsidRPr="00755183">
        <w:rPr>
          <w:rFonts w:ascii="Book Antiqua" w:hAnsi="Book Antiqua" w:cs="Times New Roman"/>
          <w:sz w:val="24"/>
          <w:szCs w:val="24"/>
        </w:rPr>
        <w:t xml:space="preserve">. Given that </w:t>
      </w:r>
      <w:r w:rsidR="00B752BA">
        <w:rPr>
          <w:rFonts w:ascii="Book Antiqua" w:hAnsi="Book Antiqua" w:cs="Times New Roman"/>
          <w:sz w:val="24"/>
          <w:szCs w:val="24"/>
        </w:rPr>
        <w:t>the</w:t>
      </w:r>
      <w:r w:rsidR="00B752BA" w:rsidRPr="00755183">
        <w:rPr>
          <w:rFonts w:ascii="Book Antiqua" w:hAnsi="Book Antiqua" w:cs="Times New Roman"/>
          <w:sz w:val="24"/>
          <w:szCs w:val="24"/>
        </w:rPr>
        <w:t xml:space="preserve"> </w:t>
      </w:r>
      <w:r w:rsidR="00310521" w:rsidRPr="00755183">
        <w:rPr>
          <w:rFonts w:ascii="Book Antiqua" w:hAnsi="Book Antiqua" w:cs="Times New Roman"/>
          <w:sz w:val="24"/>
          <w:szCs w:val="24"/>
        </w:rPr>
        <w:t xml:space="preserve">majority of oxygen is consumed in the </w:t>
      </w:r>
      <w:r w:rsidR="00B752BA" w:rsidRPr="00755183">
        <w:rPr>
          <w:rFonts w:ascii="Book Antiqua" w:hAnsi="Book Antiqua" w:cs="Times New Roman"/>
          <w:sz w:val="24"/>
          <w:szCs w:val="24"/>
        </w:rPr>
        <w:t>mitochondri</w:t>
      </w:r>
      <w:r w:rsidR="00B752BA">
        <w:rPr>
          <w:rFonts w:ascii="Book Antiqua" w:hAnsi="Book Antiqua" w:cs="Times New Roman"/>
          <w:sz w:val="24"/>
          <w:szCs w:val="24"/>
        </w:rPr>
        <w:t>on</w:t>
      </w:r>
      <w:r w:rsidR="00310521" w:rsidRPr="00755183">
        <w:rPr>
          <w:rFonts w:ascii="Book Antiqua" w:hAnsi="Book Antiqua" w:cs="Times New Roman"/>
          <w:sz w:val="24"/>
          <w:szCs w:val="24"/>
        </w:rPr>
        <w:t xml:space="preserve">, the </w:t>
      </w:r>
      <w:r w:rsidR="00B752BA" w:rsidRPr="00755183">
        <w:rPr>
          <w:rFonts w:ascii="Book Antiqua" w:hAnsi="Book Antiqua" w:cs="Times New Roman"/>
          <w:sz w:val="24"/>
          <w:szCs w:val="24"/>
        </w:rPr>
        <w:t>mitochondri</w:t>
      </w:r>
      <w:r w:rsidR="00B752BA">
        <w:rPr>
          <w:rFonts w:ascii="Book Antiqua" w:hAnsi="Book Antiqua" w:cs="Times New Roman"/>
          <w:sz w:val="24"/>
          <w:szCs w:val="24"/>
        </w:rPr>
        <w:t>on</w:t>
      </w:r>
      <w:r w:rsidR="00B752BA" w:rsidRPr="00755183">
        <w:rPr>
          <w:rFonts w:ascii="Book Antiqua" w:hAnsi="Book Antiqua" w:cs="Times New Roman"/>
          <w:sz w:val="24"/>
          <w:szCs w:val="24"/>
        </w:rPr>
        <w:t xml:space="preserve"> </w:t>
      </w:r>
      <w:r w:rsidR="00310521" w:rsidRPr="00755183">
        <w:rPr>
          <w:rFonts w:ascii="Book Antiqua" w:hAnsi="Book Antiqua" w:cs="Times New Roman"/>
          <w:sz w:val="24"/>
          <w:szCs w:val="24"/>
        </w:rPr>
        <w:t>determi</w:t>
      </w:r>
      <w:r w:rsidR="00310521" w:rsidRPr="00755183">
        <w:rPr>
          <w:rFonts w:ascii="Book Antiqua" w:hAnsi="Book Antiqua" w:cs="Times New Roman"/>
          <w:sz w:val="24"/>
          <w:szCs w:val="24"/>
        </w:rPr>
        <w:t xml:space="preserve">nes the generation of most oxygen free radicals and hydroperoxides. Given that mitochondrial dysfunction contributes to the overloading of ROS, overabundance of ROS is detrimental and leads to </w:t>
      </w:r>
      <w:proofErr w:type="spellStart"/>
      <w:r w:rsidR="00310521" w:rsidRPr="00755183">
        <w:rPr>
          <w:rFonts w:ascii="Book Antiqua" w:hAnsi="Book Antiqua" w:cs="Times New Roman"/>
          <w:sz w:val="24"/>
          <w:szCs w:val="24"/>
        </w:rPr>
        <w:t>lipotoxicity</w:t>
      </w:r>
      <w:proofErr w:type="spellEnd"/>
      <w:r w:rsidR="00310521" w:rsidRPr="00755183">
        <w:rPr>
          <w:rFonts w:ascii="Book Antiqua" w:hAnsi="Book Antiqua" w:cs="Times New Roman"/>
          <w:sz w:val="24"/>
          <w:szCs w:val="24"/>
        </w:rPr>
        <w:t xml:space="preserve">, DNA lesion, and protein </w:t>
      </w:r>
      <w:proofErr w:type="gramStart"/>
      <w:r w:rsidR="00310521" w:rsidRPr="00755183">
        <w:rPr>
          <w:rFonts w:ascii="Book Antiqua" w:hAnsi="Book Antiqua" w:cs="Times New Roman"/>
          <w:sz w:val="24"/>
          <w:szCs w:val="24"/>
        </w:rPr>
        <w:t>damage</w:t>
      </w:r>
      <w:r w:rsidR="00922BC6" w:rsidRPr="00755183">
        <w:rPr>
          <w:rFonts w:ascii="Book Antiqua" w:hAnsi="Book Antiqua" w:cs="Times New Roman"/>
          <w:sz w:val="24"/>
          <w:szCs w:val="24"/>
          <w:vertAlign w:val="superscript"/>
        </w:rPr>
        <w:t>[</w:t>
      </w:r>
      <w:proofErr w:type="gramEnd"/>
      <w:r w:rsidR="00922BC6" w:rsidRPr="00755183">
        <w:rPr>
          <w:rFonts w:ascii="Book Antiqua" w:hAnsi="Book Antiqua" w:cs="Times New Roman"/>
          <w:sz w:val="24"/>
          <w:szCs w:val="24"/>
          <w:vertAlign w:val="superscript"/>
        </w:rPr>
        <w:t>30,31]</w:t>
      </w:r>
      <w:r w:rsidR="00310521" w:rsidRPr="00755183">
        <w:rPr>
          <w:rFonts w:ascii="Book Antiqua" w:hAnsi="Book Antiqua" w:cs="Times New Roman"/>
          <w:sz w:val="24"/>
          <w:szCs w:val="24"/>
        </w:rPr>
        <w:t>.</w:t>
      </w:r>
    </w:p>
    <w:p w:rsidR="00B43FC5" w:rsidRPr="00755183" w:rsidRDefault="00B43FC5" w:rsidP="00B820CD">
      <w:pPr>
        <w:spacing w:after="0" w:line="360" w:lineRule="auto"/>
        <w:ind w:firstLineChars="200" w:firstLine="480"/>
        <w:rPr>
          <w:rFonts w:ascii="Book Antiqua" w:hAnsi="Book Antiqua" w:cs="Times New Roman"/>
          <w:sz w:val="24"/>
          <w:szCs w:val="24"/>
        </w:rPr>
      </w:pPr>
    </w:p>
    <w:p w:rsidR="00310521" w:rsidRPr="00755183" w:rsidRDefault="00B43FC5" w:rsidP="00B820CD">
      <w:pPr>
        <w:spacing w:after="0" w:line="360" w:lineRule="auto"/>
        <w:rPr>
          <w:rFonts w:ascii="Book Antiqua" w:hAnsi="Book Antiqua" w:cs="Times New Roman"/>
          <w:b/>
          <w:sz w:val="24"/>
          <w:szCs w:val="24"/>
        </w:rPr>
      </w:pPr>
      <w:r w:rsidRPr="00755183">
        <w:rPr>
          <w:rFonts w:ascii="Book Antiqua" w:hAnsi="Book Antiqua" w:cs="Times New Roman"/>
          <w:b/>
          <w:sz w:val="24"/>
          <w:szCs w:val="24"/>
        </w:rPr>
        <w:t>PROTECTIVE EFFECTS OF APOPTOSIS ON LIVER AGING</w:t>
      </w:r>
    </w:p>
    <w:p w:rsidR="00310521" w:rsidRPr="00755183" w:rsidRDefault="00310521" w:rsidP="00B820CD">
      <w:pPr>
        <w:spacing w:after="0" w:line="360" w:lineRule="auto"/>
        <w:rPr>
          <w:rFonts w:ascii="Book Antiqua" w:hAnsi="Book Antiqua" w:cs="Times New Roman"/>
          <w:b/>
          <w:i/>
          <w:sz w:val="24"/>
          <w:szCs w:val="24"/>
        </w:rPr>
      </w:pPr>
      <w:r w:rsidRPr="00755183">
        <w:rPr>
          <w:rFonts w:ascii="Book Antiqua" w:hAnsi="Book Antiqua" w:cs="Times New Roman"/>
          <w:b/>
          <w:i/>
          <w:sz w:val="24"/>
          <w:szCs w:val="24"/>
        </w:rPr>
        <w:t>Elimination of transformed cells</w:t>
      </w:r>
    </w:p>
    <w:p w:rsidR="00310521" w:rsidRPr="00755183" w:rsidRDefault="00310521" w:rsidP="00B820CD">
      <w:pPr>
        <w:spacing w:after="0" w:line="360" w:lineRule="auto"/>
        <w:rPr>
          <w:rFonts w:ascii="Book Antiqua" w:hAnsi="Book Antiqua" w:cs="Times New Roman"/>
          <w:sz w:val="24"/>
          <w:szCs w:val="24"/>
        </w:rPr>
      </w:pPr>
      <w:r w:rsidRPr="00755183">
        <w:rPr>
          <w:rFonts w:ascii="Book Antiqua" w:hAnsi="Book Antiqua" w:cs="Times New Roman"/>
          <w:sz w:val="24"/>
          <w:szCs w:val="24"/>
        </w:rPr>
        <w:t xml:space="preserve">Under physiological conditions, hepatic intrinsic apoptosis increases with </w:t>
      </w:r>
      <w:proofErr w:type="gramStart"/>
      <w:r w:rsidRPr="00755183">
        <w:rPr>
          <w:rFonts w:ascii="Book Antiqua" w:hAnsi="Book Antiqua" w:cs="Times New Roman"/>
          <w:sz w:val="24"/>
          <w:szCs w:val="24"/>
        </w:rPr>
        <w:t>age</w:t>
      </w:r>
      <w:r w:rsidR="0099216E" w:rsidRPr="00755183">
        <w:rPr>
          <w:rFonts w:ascii="Book Antiqua" w:hAnsi="Book Antiqua" w:cs="Times New Roman"/>
          <w:sz w:val="24"/>
          <w:szCs w:val="24"/>
          <w:vertAlign w:val="superscript"/>
        </w:rPr>
        <w:t>[</w:t>
      </w:r>
      <w:proofErr w:type="gramEnd"/>
      <w:r w:rsidR="0099216E" w:rsidRPr="00755183">
        <w:rPr>
          <w:rFonts w:ascii="Book Antiqua" w:hAnsi="Book Antiqua" w:cs="Times New Roman"/>
          <w:sz w:val="24"/>
          <w:szCs w:val="24"/>
          <w:vertAlign w:val="superscript"/>
        </w:rPr>
        <w:t>32]</w:t>
      </w:r>
      <w:r w:rsidRPr="00755183">
        <w:rPr>
          <w:rFonts w:ascii="Book Antiqua" w:hAnsi="Book Antiqua" w:cs="Times New Roman"/>
          <w:sz w:val="24"/>
          <w:szCs w:val="24"/>
        </w:rPr>
        <w:t xml:space="preserve">. When exposed to genotoxins from daily diets and free radicals, injured hepatocytes may form neoplasia without sufficient self-clearance due to DNA </w:t>
      </w:r>
      <w:proofErr w:type="gramStart"/>
      <w:r w:rsidRPr="00755183">
        <w:rPr>
          <w:rFonts w:ascii="Book Antiqua" w:hAnsi="Book Antiqua" w:cs="Times New Roman"/>
          <w:sz w:val="24"/>
          <w:szCs w:val="24"/>
        </w:rPr>
        <w:t>damage</w:t>
      </w:r>
      <w:r w:rsidR="0099216E" w:rsidRPr="00755183">
        <w:rPr>
          <w:rFonts w:ascii="Book Antiqua" w:hAnsi="Book Antiqua" w:cs="Times New Roman"/>
          <w:sz w:val="24"/>
          <w:szCs w:val="24"/>
          <w:vertAlign w:val="superscript"/>
        </w:rPr>
        <w:t>[</w:t>
      </w:r>
      <w:proofErr w:type="gramEnd"/>
      <w:r w:rsidR="0099216E" w:rsidRPr="00755183">
        <w:rPr>
          <w:rFonts w:ascii="Book Antiqua" w:hAnsi="Book Antiqua" w:cs="Times New Roman"/>
          <w:sz w:val="24"/>
          <w:szCs w:val="24"/>
          <w:vertAlign w:val="superscript"/>
        </w:rPr>
        <w:t>33]</w:t>
      </w:r>
      <w:r w:rsidRPr="00755183">
        <w:rPr>
          <w:rFonts w:ascii="Book Antiqua" w:hAnsi="Book Antiqua" w:cs="Times New Roman"/>
          <w:sz w:val="24"/>
          <w:szCs w:val="24"/>
        </w:rPr>
        <w:t xml:space="preserve">. Fortunately, apoptosis eliminates abnormal cells in a timely manner to avoid malignant change and preserve homeostasis. In contrast to abnormal cells, normal liver cells proliferate and are renewed, thereby maintaining their fundamental physiological </w:t>
      </w:r>
      <w:proofErr w:type="gramStart"/>
      <w:r w:rsidRPr="00755183">
        <w:rPr>
          <w:rFonts w:ascii="Book Antiqua" w:hAnsi="Book Antiqua" w:cs="Times New Roman"/>
          <w:sz w:val="24"/>
          <w:szCs w:val="24"/>
        </w:rPr>
        <w:t>function</w:t>
      </w:r>
      <w:r w:rsidR="0099216E" w:rsidRPr="00755183">
        <w:rPr>
          <w:rFonts w:ascii="Book Antiqua" w:hAnsi="Book Antiqua" w:cs="Times New Roman"/>
          <w:sz w:val="24"/>
          <w:szCs w:val="24"/>
          <w:vertAlign w:val="superscript"/>
        </w:rPr>
        <w:t>[</w:t>
      </w:r>
      <w:proofErr w:type="gramEnd"/>
      <w:r w:rsidR="0099216E" w:rsidRPr="00755183">
        <w:rPr>
          <w:rFonts w:ascii="Book Antiqua" w:hAnsi="Book Antiqua" w:cs="Times New Roman"/>
          <w:sz w:val="24"/>
          <w:szCs w:val="24"/>
          <w:vertAlign w:val="superscript"/>
        </w:rPr>
        <w:t>34]</w:t>
      </w:r>
      <w:r w:rsidRPr="00755183">
        <w:rPr>
          <w:rFonts w:ascii="Book Antiqua" w:hAnsi="Book Antiqua" w:cs="Times New Roman"/>
          <w:sz w:val="24"/>
          <w:szCs w:val="24"/>
        </w:rPr>
        <w:t xml:space="preserve">. </w:t>
      </w:r>
      <w:bookmarkStart w:id="46" w:name="_Hlk533114206"/>
      <w:proofErr w:type="spellStart"/>
      <w:r w:rsidRPr="00755183">
        <w:rPr>
          <w:rFonts w:ascii="Book Antiqua" w:hAnsi="Book Antiqua" w:cs="Times New Roman"/>
          <w:sz w:val="24"/>
          <w:szCs w:val="24"/>
        </w:rPr>
        <w:t>Giorgadze</w:t>
      </w:r>
      <w:proofErr w:type="spellEnd"/>
      <w:r w:rsidRPr="00755183">
        <w:rPr>
          <w:rFonts w:ascii="Book Antiqua" w:hAnsi="Book Antiqua" w:cs="Times New Roman"/>
          <w:sz w:val="24"/>
          <w:szCs w:val="24"/>
        </w:rPr>
        <w:t xml:space="preserve"> </w:t>
      </w:r>
      <w:bookmarkEnd w:id="46"/>
      <w:r w:rsidRPr="00755183">
        <w:rPr>
          <w:rFonts w:ascii="Book Antiqua" w:hAnsi="Book Antiqua" w:cs="Times New Roman"/>
          <w:i/>
          <w:sz w:val="24"/>
          <w:szCs w:val="24"/>
        </w:rPr>
        <w:t xml:space="preserve">et </w:t>
      </w:r>
      <w:proofErr w:type="gramStart"/>
      <w:r w:rsidRPr="00755183">
        <w:rPr>
          <w:rFonts w:ascii="Book Antiqua" w:hAnsi="Book Antiqua" w:cs="Times New Roman"/>
          <w:i/>
          <w:sz w:val="24"/>
          <w:szCs w:val="24"/>
        </w:rPr>
        <w:t>al</w:t>
      </w:r>
      <w:r w:rsidR="000110E0" w:rsidRPr="00755183">
        <w:rPr>
          <w:rFonts w:ascii="Book Antiqua" w:hAnsi="Book Antiqua" w:cs="Times New Roman"/>
          <w:sz w:val="24"/>
          <w:szCs w:val="24"/>
          <w:vertAlign w:val="superscript"/>
        </w:rPr>
        <w:t>[</w:t>
      </w:r>
      <w:proofErr w:type="gramEnd"/>
      <w:r w:rsidR="000110E0" w:rsidRPr="00755183">
        <w:rPr>
          <w:rFonts w:ascii="Book Antiqua" w:hAnsi="Book Antiqua" w:cs="Times New Roman"/>
          <w:sz w:val="24"/>
          <w:szCs w:val="24"/>
          <w:vertAlign w:val="superscript"/>
        </w:rPr>
        <w:t>35]</w:t>
      </w:r>
      <w:r w:rsidRPr="00755183">
        <w:rPr>
          <w:rFonts w:ascii="Book Antiqua" w:hAnsi="Book Antiqua" w:cs="Times New Roman"/>
          <w:i/>
          <w:sz w:val="24"/>
          <w:szCs w:val="24"/>
        </w:rPr>
        <w:t xml:space="preserve"> </w:t>
      </w:r>
      <w:r w:rsidRPr="00755183">
        <w:rPr>
          <w:rFonts w:ascii="Book Antiqua" w:hAnsi="Book Antiqua" w:cs="Times New Roman"/>
          <w:sz w:val="24"/>
          <w:szCs w:val="24"/>
        </w:rPr>
        <w:t>evaluated the effects of age on hepatocyte apoptosis and proliferation in male rats under physiological conditions. Their results suggested that in senescent rats, the amount of polyploid nuclei in liver cells was dramatically high co</w:t>
      </w:r>
      <w:r w:rsidRPr="00755183">
        <w:rPr>
          <w:rFonts w:ascii="Book Antiqua" w:hAnsi="Book Antiqua" w:cs="Times New Roman"/>
          <w:sz w:val="24"/>
          <w:szCs w:val="24"/>
        </w:rPr>
        <w:t xml:space="preserve">mpared with </w:t>
      </w:r>
      <w:r w:rsidR="00B752BA" w:rsidRPr="00755183">
        <w:rPr>
          <w:rFonts w:ascii="Book Antiqua" w:hAnsi="Book Antiqua" w:cs="Times New Roman"/>
          <w:sz w:val="24"/>
          <w:szCs w:val="24"/>
        </w:rPr>
        <w:t>th</w:t>
      </w:r>
      <w:r w:rsidR="00B752BA">
        <w:rPr>
          <w:rFonts w:ascii="Book Antiqua" w:hAnsi="Book Antiqua" w:cs="Times New Roman"/>
          <w:sz w:val="24"/>
          <w:szCs w:val="24"/>
        </w:rPr>
        <w:t>at in</w:t>
      </w:r>
      <w:r w:rsidR="00B752BA" w:rsidRPr="00755183">
        <w:rPr>
          <w:rFonts w:ascii="Book Antiqua" w:hAnsi="Book Antiqua" w:cs="Times New Roman"/>
          <w:sz w:val="24"/>
          <w:szCs w:val="24"/>
        </w:rPr>
        <w:t xml:space="preserve"> </w:t>
      </w:r>
      <w:r w:rsidRPr="00755183">
        <w:rPr>
          <w:rFonts w:ascii="Book Antiqua" w:hAnsi="Book Antiqua" w:cs="Times New Roman"/>
          <w:sz w:val="24"/>
          <w:szCs w:val="24"/>
        </w:rPr>
        <w:t>young rats. However, polyploid cells exhibite</w:t>
      </w:r>
      <w:r w:rsidRPr="00755183">
        <w:rPr>
          <w:rFonts w:ascii="Book Antiqua" w:hAnsi="Book Antiqua" w:cs="Times New Roman"/>
          <w:sz w:val="24"/>
          <w:szCs w:val="24"/>
        </w:rPr>
        <w:t xml:space="preserve">d less survival opportunity compared with liver cells. If excessive polyploid cells are present, and renewing cells are </w:t>
      </w:r>
      <w:r w:rsidRPr="00755183">
        <w:rPr>
          <w:rFonts w:ascii="Book Antiqua" w:hAnsi="Book Antiqua" w:cs="Times New Roman"/>
          <w:sz w:val="24"/>
          <w:szCs w:val="24"/>
        </w:rPr>
        <w:lastRenderedPageBreak/>
        <w:t>lacking, failure may occur during liver damage. Given that polyploid cells are eliminated through apoptosis to avoid liver failure, apoptosis is</w:t>
      </w:r>
      <w:r w:rsidR="001D307B" w:rsidRPr="00755183">
        <w:rPr>
          <w:rFonts w:ascii="Book Antiqua" w:hAnsi="Book Antiqua" w:cs="Times New Roman"/>
          <w:sz w:val="24"/>
          <w:szCs w:val="24"/>
        </w:rPr>
        <w:t xml:space="preserve"> deemed to protect liver aging.</w:t>
      </w:r>
    </w:p>
    <w:p w:rsidR="001D307B" w:rsidRPr="00755183" w:rsidRDefault="001D307B" w:rsidP="00B820CD">
      <w:pPr>
        <w:spacing w:after="0" w:line="360" w:lineRule="auto"/>
        <w:rPr>
          <w:rFonts w:ascii="Book Antiqua" w:hAnsi="Book Antiqua" w:cs="Times New Roman"/>
          <w:sz w:val="24"/>
          <w:szCs w:val="24"/>
        </w:rPr>
      </w:pPr>
    </w:p>
    <w:p w:rsidR="001D307B" w:rsidRPr="00755183" w:rsidRDefault="00310521" w:rsidP="00B820CD">
      <w:pPr>
        <w:spacing w:after="0" w:line="360" w:lineRule="auto"/>
        <w:rPr>
          <w:rFonts w:ascii="Book Antiqua" w:hAnsi="Book Antiqua" w:cs="Times New Roman"/>
          <w:b/>
          <w:i/>
          <w:sz w:val="24"/>
          <w:szCs w:val="24"/>
        </w:rPr>
      </w:pPr>
      <w:r w:rsidRPr="00755183">
        <w:rPr>
          <w:rFonts w:ascii="Book Antiqua" w:hAnsi="Book Antiqua" w:cs="Times New Roman"/>
          <w:b/>
          <w:i/>
          <w:sz w:val="24"/>
          <w:szCs w:val="24"/>
        </w:rPr>
        <w:t>Decline of oxidative stress</w:t>
      </w:r>
    </w:p>
    <w:p w:rsidR="00310521" w:rsidRPr="00755183" w:rsidRDefault="00310521" w:rsidP="00B820CD">
      <w:pPr>
        <w:spacing w:after="0" w:line="360" w:lineRule="auto"/>
        <w:rPr>
          <w:rFonts w:ascii="Book Antiqua" w:hAnsi="Book Antiqua" w:cs="Times New Roman"/>
          <w:b/>
          <w:i/>
          <w:sz w:val="24"/>
          <w:szCs w:val="24"/>
        </w:rPr>
      </w:pPr>
      <w:r w:rsidRPr="00755183">
        <w:rPr>
          <w:rFonts w:ascii="Book Antiqua" w:hAnsi="Book Antiqua" w:cs="Times New Roman"/>
          <w:sz w:val="24"/>
          <w:szCs w:val="24"/>
        </w:rPr>
        <w:t xml:space="preserve">The free radical theory of aging was first proposed by Harman in 1956, in which oxidative stress was thought to be associated with aging </w:t>
      </w:r>
      <w:proofErr w:type="gramStart"/>
      <w:r w:rsidRPr="00755183">
        <w:rPr>
          <w:rFonts w:ascii="Book Antiqua" w:hAnsi="Book Antiqua" w:cs="Times New Roman"/>
          <w:sz w:val="24"/>
          <w:szCs w:val="24"/>
        </w:rPr>
        <w:t>intimately</w:t>
      </w:r>
      <w:r w:rsidR="00D8230C" w:rsidRPr="00755183">
        <w:rPr>
          <w:rFonts w:ascii="Book Antiqua" w:hAnsi="Book Antiqua" w:cs="Times New Roman"/>
          <w:sz w:val="24"/>
          <w:szCs w:val="24"/>
          <w:vertAlign w:val="superscript"/>
        </w:rPr>
        <w:t>[</w:t>
      </w:r>
      <w:proofErr w:type="gramEnd"/>
      <w:r w:rsidR="00D8230C" w:rsidRPr="00755183">
        <w:rPr>
          <w:rFonts w:ascii="Book Antiqua" w:hAnsi="Book Antiqua" w:cs="Times New Roman"/>
          <w:sz w:val="24"/>
          <w:szCs w:val="24"/>
          <w:vertAlign w:val="superscript"/>
        </w:rPr>
        <w:t>36]</w:t>
      </w:r>
      <w:r w:rsidRPr="00755183">
        <w:rPr>
          <w:rFonts w:ascii="Book Antiqua" w:hAnsi="Book Antiqua" w:cs="Times New Roman"/>
          <w:sz w:val="24"/>
          <w:szCs w:val="24"/>
        </w:rPr>
        <w:t>. During liver aging, excessive oxidative stress generates ROS, which pe</w:t>
      </w:r>
      <w:r w:rsidRPr="00755183">
        <w:rPr>
          <w:rFonts w:ascii="Book Antiqua" w:hAnsi="Book Antiqua" w:cs="Times New Roman"/>
          <w:sz w:val="24"/>
          <w:szCs w:val="24"/>
        </w:rPr>
        <w:t xml:space="preserve">rturb the balance between oxidative and </w:t>
      </w:r>
      <w:proofErr w:type="spellStart"/>
      <w:r w:rsidRPr="00755183">
        <w:rPr>
          <w:rFonts w:ascii="Book Antiqua" w:hAnsi="Book Antiqua" w:cs="Times New Roman"/>
          <w:sz w:val="24"/>
          <w:szCs w:val="24"/>
        </w:rPr>
        <w:t>antioxidative</w:t>
      </w:r>
      <w:proofErr w:type="spellEnd"/>
      <w:r w:rsidRPr="00755183">
        <w:rPr>
          <w:rFonts w:ascii="Book Antiqua" w:hAnsi="Book Antiqua" w:cs="Times New Roman"/>
          <w:sz w:val="24"/>
          <w:szCs w:val="24"/>
        </w:rPr>
        <w:t xml:space="preserve"> processes and induce liver injury. Moderate apoptosis can maintain hepatic homeostasis by purging transformed cells. However, excessive oxidative stress induces excessive apoptosis, impairs hepatic function, and accelerates liver </w:t>
      </w:r>
      <w:proofErr w:type="gramStart"/>
      <w:r w:rsidRPr="00755183">
        <w:rPr>
          <w:rFonts w:ascii="Book Antiqua" w:hAnsi="Book Antiqua" w:cs="Times New Roman"/>
          <w:sz w:val="24"/>
          <w:szCs w:val="24"/>
        </w:rPr>
        <w:t>aging</w:t>
      </w:r>
      <w:r w:rsidR="00D8230C" w:rsidRPr="00755183">
        <w:rPr>
          <w:rFonts w:ascii="Book Antiqua" w:hAnsi="Book Antiqua" w:cs="Times New Roman"/>
          <w:sz w:val="24"/>
          <w:szCs w:val="24"/>
          <w:vertAlign w:val="superscript"/>
        </w:rPr>
        <w:t>[</w:t>
      </w:r>
      <w:proofErr w:type="gramEnd"/>
      <w:r w:rsidR="00D8230C" w:rsidRPr="00755183">
        <w:rPr>
          <w:rFonts w:ascii="Book Antiqua" w:hAnsi="Book Antiqua" w:cs="Times New Roman"/>
          <w:sz w:val="24"/>
          <w:szCs w:val="24"/>
          <w:vertAlign w:val="superscript"/>
        </w:rPr>
        <w:t>37]</w:t>
      </w:r>
      <w:r w:rsidRPr="00755183">
        <w:rPr>
          <w:rFonts w:ascii="Book Antiqua" w:hAnsi="Book Antiqua" w:cs="Times New Roman"/>
          <w:sz w:val="24"/>
          <w:szCs w:val="24"/>
        </w:rPr>
        <w:t xml:space="preserve">. Hence, resolving oxidative stress can be a valid strategy to reduce apoptosis and to </w:t>
      </w:r>
      <w:r w:rsidR="00B752BA" w:rsidRPr="00755183">
        <w:rPr>
          <w:rFonts w:ascii="Book Antiqua" w:hAnsi="Book Antiqua" w:cs="Times New Roman"/>
          <w:sz w:val="24"/>
          <w:szCs w:val="24"/>
        </w:rPr>
        <w:t>protect</w:t>
      </w:r>
      <w:r w:rsidR="00B752BA">
        <w:rPr>
          <w:rFonts w:ascii="Book Antiqua" w:hAnsi="Book Antiqua" w:cs="Times New Roman"/>
          <w:sz w:val="24"/>
          <w:szCs w:val="24"/>
        </w:rPr>
        <w:t xml:space="preserve"> </w:t>
      </w:r>
      <w:r w:rsidRPr="00755183">
        <w:rPr>
          <w:rFonts w:ascii="Book Antiqua" w:hAnsi="Book Antiqua" w:cs="Times New Roman"/>
          <w:sz w:val="24"/>
          <w:szCs w:val="24"/>
        </w:rPr>
        <w:t>the li</w:t>
      </w:r>
      <w:r w:rsidRPr="00755183">
        <w:rPr>
          <w:rFonts w:ascii="Book Antiqua" w:hAnsi="Book Antiqua" w:cs="Times New Roman"/>
          <w:sz w:val="24"/>
          <w:szCs w:val="24"/>
        </w:rPr>
        <w:t>ver from ROS overload.</w:t>
      </w:r>
    </w:p>
    <w:p w:rsidR="001D307B" w:rsidRPr="00755183" w:rsidRDefault="00310521" w:rsidP="00B820CD">
      <w:pPr>
        <w:widowControl/>
        <w:spacing w:after="0" w:line="360" w:lineRule="auto"/>
        <w:ind w:firstLineChars="200" w:firstLine="480"/>
        <w:rPr>
          <w:rFonts w:ascii="Book Antiqua" w:hAnsi="Book Antiqua" w:cs="Times New Roman"/>
          <w:sz w:val="24"/>
          <w:szCs w:val="24"/>
        </w:rPr>
      </w:pPr>
      <w:bookmarkStart w:id="47" w:name="_Hlk509257105"/>
      <w:r w:rsidRPr="00755183">
        <w:rPr>
          <w:rFonts w:ascii="Book Antiqua" w:hAnsi="Book Antiqua" w:cs="Times New Roman"/>
          <w:sz w:val="24"/>
          <w:szCs w:val="24"/>
        </w:rPr>
        <w:t xml:space="preserve">Martin </w:t>
      </w:r>
      <w:r w:rsidR="001D307B" w:rsidRPr="00755183">
        <w:rPr>
          <w:rFonts w:ascii="Book Antiqua" w:hAnsi="Book Antiqua" w:cs="Times New Roman"/>
          <w:i/>
          <w:sz w:val="24"/>
          <w:szCs w:val="24"/>
        </w:rPr>
        <w:t xml:space="preserve">et </w:t>
      </w:r>
      <w:proofErr w:type="gramStart"/>
      <w:r w:rsidR="001D307B" w:rsidRPr="00755183">
        <w:rPr>
          <w:rFonts w:ascii="Book Antiqua" w:hAnsi="Book Antiqua" w:cs="Times New Roman"/>
          <w:i/>
          <w:sz w:val="24"/>
          <w:szCs w:val="24"/>
        </w:rPr>
        <w:t>al</w:t>
      </w:r>
      <w:r w:rsidR="001D307B" w:rsidRPr="00755183">
        <w:rPr>
          <w:rFonts w:ascii="Book Antiqua" w:hAnsi="Book Antiqua" w:cs="Times New Roman"/>
          <w:sz w:val="24"/>
          <w:szCs w:val="24"/>
          <w:vertAlign w:val="superscript"/>
        </w:rPr>
        <w:t>[</w:t>
      </w:r>
      <w:proofErr w:type="gramEnd"/>
      <w:r w:rsidR="001D307B" w:rsidRPr="00755183">
        <w:rPr>
          <w:rFonts w:ascii="Book Antiqua" w:hAnsi="Book Antiqua" w:cs="Times New Roman"/>
          <w:sz w:val="24"/>
          <w:szCs w:val="24"/>
          <w:vertAlign w:val="superscript"/>
        </w:rPr>
        <w:t>38]</w:t>
      </w:r>
      <w:r w:rsidRPr="00755183">
        <w:rPr>
          <w:rFonts w:ascii="Book Antiqua" w:hAnsi="Book Antiqua" w:cs="Times New Roman"/>
          <w:sz w:val="24"/>
          <w:szCs w:val="24"/>
        </w:rPr>
        <w:t xml:space="preserve"> studied the impact of long-term Mg intake on oxidative stress and apoptosis in rat livers. Treated with deficient Mg dose diets, rat livers show</w:t>
      </w:r>
      <w:r w:rsidRPr="00755183">
        <w:rPr>
          <w:rFonts w:ascii="Book Antiqua" w:hAnsi="Book Antiqua" w:cs="Times New Roman"/>
          <w:sz w:val="24"/>
          <w:szCs w:val="24"/>
        </w:rPr>
        <w:t xml:space="preserve">ed </w:t>
      </w:r>
      <w:r w:rsidR="00B752BA">
        <w:rPr>
          <w:rFonts w:ascii="Book Antiqua" w:hAnsi="Book Antiqua" w:cs="Times New Roman"/>
          <w:sz w:val="24"/>
          <w:szCs w:val="24"/>
        </w:rPr>
        <w:t xml:space="preserve">a </w:t>
      </w:r>
      <w:r w:rsidRPr="00755183">
        <w:rPr>
          <w:rFonts w:ascii="Book Antiqua" w:hAnsi="Book Antiqua" w:cs="Times New Roman"/>
          <w:sz w:val="24"/>
          <w:szCs w:val="24"/>
        </w:rPr>
        <w:t xml:space="preserve">decline in glutathione peroxidase (GSH-Px) activity and caspase-3 activation. In addition, telomere shortening was observed in the Mg-deficient </w:t>
      </w:r>
      <w:proofErr w:type="gramStart"/>
      <w:r w:rsidRPr="00755183">
        <w:rPr>
          <w:rFonts w:ascii="Book Antiqua" w:hAnsi="Book Antiqua" w:cs="Times New Roman"/>
          <w:sz w:val="24"/>
          <w:szCs w:val="24"/>
        </w:rPr>
        <w:t>group</w:t>
      </w:r>
      <w:r w:rsidR="00104BC7" w:rsidRPr="00755183">
        <w:rPr>
          <w:rFonts w:ascii="Book Antiqua" w:hAnsi="Book Antiqua" w:cs="Times New Roman"/>
          <w:sz w:val="24"/>
          <w:szCs w:val="24"/>
          <w:vertAlign w:val="superscript"/>
        </w:rPr>
        <w:t>[</w:t>
      </w:r>
      <w:proofErr w:type="gramEnd"/>
      <w:r w:rsidR="00104BC7" w:rsidRPr="00755183">
        <w:rPr>
          <w:rFonts w:ascii="Book Antiqua" w:hAnsi="Book Antiqua" w:cs="Times New Roman"/>
          <w:sz w:val="24"/>
          <w:szCs w:val="24"/>
          <w:vertAlign w:val="superscript"/>
        </w:rPr>
        <w:t>38]</w:t>
      </w:r>
      <w:r w:rsidRPr="00755183">
        <w:rPr>
          <w:rFonts w:ascii="Book Antiqua" w:hAnsi="Book Antiqua" w:cs="Times New Roman"/>
          <w:sz w:val="24"/>
          <w:szCs w:val="24"/>
        </w:rPr>
        <w:t>. Herein, adequate Mg dose in diets may reduce oxidative damage and apoptosis, which slows down the progression of liver aging. D-galactose</w:t>
      </w:r>
      <w:bookmarkEnd w:id="47"/>
      <w:r w:rsidRPr="00755183">
        <w:rPr>
          <w:rFonts w:ascii="Book Antiqua" w:hAnsi="Book Antiqua" w:cs="Times New Roman"/>
          <w:sz w:val="24"/>
          <w:szCs w:val="24"/>
        </w:rPr>
        <w:t xml:space="preserve"> (D-Gal), a monosaccharide consisting of six carbons and one aldehyde, </w:t>
      </w:r>
      <w:r w:rsidR="00B752BA">
        <w:rPr>
          <w:rFonts w:ascii="Book Antiqua" w:hAnsi="Book Antiqua" w:cs="Times New Roman"/>
          <w:sz w:val="24"/>
          <w:szCs w:val="24"/>
        </w:rPr>
        <w:t>was</w:t>
      </w:r>
      <w:r w:rsidR="00B752BA" w:rsidRPr="00755183">
        <w:rPr>
          <w:rFonts w:ascii="Book Antiqua" w:hAnsi="Book Antiqua" w:cs="Times New Roman"/>
          <w:sz w:val="24"/>
          <w:szCs w:val="24"/>
        </w:rPr>
        <w:t xml:space="preserve"> </w:t>
      </w:r>
      <w:r w:rsidRPr="00755183">
        <w:rPr>
          <w:rFonts w:ascii="Book Antiqua" w:hAnsi="Book Antiqua" w:cs="Times New Roman"/>
          <w:sz w:val="24"/>
          <w:szCs w:val="24"/>
        </w:rPr>
        <w:t>used t</w:t>
      </w:r>
      <w:r w:rsidRPr="00755183">
        <w:rPr>
          <w:rFonts w:ascii="Book Antiqua" w:hAnsi="Book Antiqua" w:cs="Times New Roman"/>
          <w:sz w:val="24"/>
          <w:szCs w:val="24"/>
        </w:rPr>
        <w:t xml:space="preserve">o mimic the natural aging process in mice through the induction of oxidative damage and cellular </w:t>
      </w:r>
      <w:proofErr w:type="gramStart"/>
      <w:r w:rsidRPr="00755183">
        <w:rPr>
          <w:rFonts w:ascii="Book Antiqua" w:hAnsi="Book Antiqua" w:cs="Times New Roman"/>
          <w:sz w:val="24"/>
          <w:szCs w:val="24"/>
        </w:rPr>
        <w:t>apoptosis</w:t>
      </w:r>
      <w:r w:rsidR="000E2CE3" w:rsidRPr="00755183">
        <w:rPr>
          <w:rFonts w:ascii="Book Antiqua" w:hAnsi="Book Antiqua" w:cs="Times New Roman"/>
          <w:sz w:val="24"/>
          <w:szCs w:val="24"/>
          <w:vertAlign w:val="superscript"/>
        </w:rPr>
        <w:t>[</w:t>
      </w:r>
      <w:proofErr w:type="gramEnd"/>
      <w:r w:rsidR="000E2CE3" w:rsidRPr="00755183">
        <w:rPr>
          <w:rFonts w:ascii="Book Antiqua" w:hAnsi="Book Antiqua" w:cs="Times New Roman"/>
          <w:sz w:val="24"/>
          <w:szCs w:val="24"/>
          <w:vertAlign w:val="superscript"/>
        </w:rPr>
        <w:t>39]</w:t>
      </w:r>
      <w:r w:rsidRPr="00755183">
        <w:rPr>
          <w:rFonts w:ascii="Book Antiqua" w:hAnsi="Book Antiqua" w:cs="Times New Roman"/>
          <w:sz w:val="24"/>
          <w:szCs w:val="24"/>
        </w:rPr>
        <w:t xml:space="preserve">. Moderate concentration of D-gal can be wholly metabolized, </w:t>
      </w:r>
      <w:r w:rsidRPr="00755183">
        <w:rPr>
          <w:rFonts w:ascii="Book Antiqua" w:hAnsi="Book Antiqua" w:cs="Times New Roman"/>
          <w:sz w:val="24"/>
          <w:szCs w:val="24"/>
        </w:rPr>
        <w:lastRenderedPageBreak/>
        <w:t>but its high dose induces ROS that furth</w:t>
      </w:r>
      <w:r w:rsidRPr="00755183">
        <w:rPr>
          <w:rFonts w:ascii="Book Antiqua" w:hAnsi="Book Antiqua" w:cs="Times New Roman"/>
          <w:sz w:val="24"/>
          <w:szCs w:val="24"/>
        </w:rPr>
        <w:t xml:space="preserve">er trigger </w:t>
      </w:r>
      <w:proofErr w:type="gramStart"/>
      <w:r w:rsidRPr="00755183">
        <w:rPr>
          <w:rFonts w:ascii="Book Antiqua" w:hAnsi="Book Antiqua" w:cs="Times New Roman"/>
          <w:sz w:val="24"/>
          <w:szCs w:val="24"/>
        </w:rPr>
        <w:t>apoptosis</w:t>
      </w:r>
      <w:r w:rsidR="000E2CE3" w:rsidRPr="00755183">
        <w:rPr>
          <w:rFonts w:ascii="Book Antiqua" w:hAnsi="Book Antiqua" w:cs="Times New Roman"/>
          <w:sz w:val="24"/>
          <w:szCs w:val="24"/>
          <w:vertAlign w:val="superscript"/>
        </w:rPr>
        <w:t>[</w:t>
      </w:r>
      <w:proofErr w:type="gramEnd"/>
      <w:r w:rsidR="000E2CE3" w:rsidRPr="00755183">
        <w:rPr>
          <w:rFonts w:ascii="Book Antiqua" w:hAnsi="Book Antiqua" w:cs="Times New Roman"/>
          <w:sz w:val="24"/>
          <w:szCs w:val="24"/>
          <w:vertAlign w:val="superscript"/>
        </w:rPr>
        <w:t>40]</w:t>
      </w:r>
      <w:r w:rsidRPr="00755183">
        <w:rPr>
          <w:rFonts w:ascii="Book Antiqua" w:hAnsi="Book Antiqua" w:cs="Times New Roman"/>
          <w:sz w:val="24"/>
          <w:szCs w:val="24"/>
        </w:rPr>
        <w:t xml:space="preserve">. Based on the aging animal model, whose senescence is induced </w:t>
      </w:r>
      <w:r w:rsidR="00B752BA">
        <w:rPr>
          <w:rFonts w:ascii="Book Antiqua" w:hAnsi="Book Antiqua" w:cs="Times New Roman"/>
          <w:sz w:val="24"/>
          <w:szCs w:val="24"/>
        </w:rPr>
        <w:t>with</w:t>
      </w:r>
      <w:r w:rsidR="00B752BA" w:rsidRPr="00755183">
        <w:rPr>
          <w:rFonts w:ascii="Book Antiqua" w:hAnsi="Book Antiqua" w:cs="Times New Roman"/>
          <w:sz w:val="24"/>
          <w:szCs w:val="24"/>
        </w:rPr>
        <w:t xml:space="preserve"> </w:t>
      </w:r>
      <w:r w:rsidRPr="00755183">
        <w:rPr>
          <w:rFonts w:ascii="Book Antiqua" w:hAnsi="Book Antiqua" w:cs="Times New Roman"/>
          <w:sz w:val="24"/>
          <w:szCs w:val="24"/>
        </w:rPr>
        <w:t>D-Gal, drugs at a certain amount are used to counteract oxidative stress, thereby reducing liver damage.</w:t>
      </w:r>
      <w:r w:rsidRPr="00755183">
        <w:rPr>
          <w:rFonts w:ascii="Book Antiqua" w:hAnsi="Book Antiqua" w:cs="Times New Roman"/>
          <w:i/>
          <w:sz w:val="24"/>
          <w:szCs w:val="24"/>
        </w:rPr>
        <w:t xml:space="preserve"> </w:t>
      </w:r>
      <w:proofErr w:type="spellStart"/>
      <w:r w:rsidRPr="00755183">
        <w:rPr>
          <w:rFonts w:ascii="Book Antiqua" w:hAnsi="Book Antiqua" w:cs="Times New Roman"/>
          <w:sz w:val="24"/>
          <w:szCs w:val="24"/>
        </w:rPr>
        <w:t>Colla</w:t>
      </w:r>
      <w:proofErr w:type="spellEnd"/>
      <w:r w:rsidRPr="00755183">
        <w:rPr>
          <w:rFonts w:ascii="Book Antiqua" w:hAnsi="Book Antiqua" w:cs="Times New Roman"/>
          <w:sz w:val="24"/>
          <w:szCs w:val="24"/>
        </w:rPr>
        <w:t xml:space="preserve"> </w:t>
      </w:r>
      <w:proofErr w:type="spellStart"/>
      <w:r w:rsidRPr="00755183">
        <w:rPr>
          <w:rFonts w:ascii="Book Antiqua" w:hAnsi="Book Antiqua" w:cs="Times New Roman"/>
          <w:sz w:val="24"/>
          <w:szCs w:val="24"/>
        </w:rPr>
        <w:t>corii</w:t>
      </w:r>
      <w:proofErr w:type="spellEnd"/>
      <w:r w:rsidRPr="00755183">
        <w:rPr>
          <w:rFonts w:ascii="Book Antiqua" w:hAnsi="Book Antiqua" w:cs="Times New Roman"/>
          <w:sz w:val="24"/>
          <w:szCs w:val="24"/>
        </w:rPr>
        <w:t xml:space="preserve"> </w:t>
      </w:r>
      <w:proofErr w:type="spellStart"/>
      <w:r w:rsidRPr="00755183">
        <w:rPr>
          <w:rFonts w:ascii="Book Antiqua" w:hAnsi="Book Antiqua" w:cs="Times New Roman"/>
          <w:sz w:val="24"/>
          <w:szCs w:val="24"/>
        </w:rPr>
        <w:t>asini</w:t>
      </w:r>
      <w:proofErr w:type="spellEnd"/>
      <w:r w:rsidRPr="00755183">
        <w:rPr>
          <w:rFonts w:ascii="Book Antiqua" w:hAnsi="Book Antiqua" w:cs="Times New Roman"/>
          <w:sz w:val="24"/>
          <w:szCs w:val="24"/>
        </w:rPr>
        <w:t xml:space="preserve"> (</w:t>
      </w:r>
      <w:proofErr w:type="spellStart"/>
      <w:r w:rsidRPr="00755183">
        <w:rPr>
          <w:rFonts w:ascii="Book Antiqua" w:hAnsi="Book Antiqua" w:cs="Times New Roman"/>
          <w:sz w:val="24"/>
          <w:szCs w:val="24"/>
        </w:rPr>
        <w:t>E’jiao</w:t>
      </w:r>
      <w:proofErr w:type="spellEnd"/>
      <w:r w:rsidRPr="00755183">
        <w:rPr>
          <w:rFonts w:ascii="Book Antiqua" w:hAnsi="Book Antiqua" w:cs="Times New Roman"/>
          <w:sz w:val="24"/>
          <w:szCs w:val="24"/>
        </w:rPr>
        <w:t>), a traditional Chinese medicine, ameliorates superoxide dismutase (SOD), catalase (CAT), and GSH-Px activities to slow down aging process in</w:t>
      </w:r>
      <w:r w:rsidR="00477893">
        <w:rPr>
          <w:rFonts w:ascii="Book Antiqua" w:hAnsi="Book Antiqua" w:cs="Times New Roman"/>
          <w:sz w:val="24"/>
          <w:szCs w:val="24"/>
        </w:rPr>
        <w:t xml:space="preserve"> </w:t>
      </w:r>
      <w:r w:rsidRPr="00755183">
        <w:rPr>
          <w:rFonts w:ascii="Book Antiqua" w:hAnsi="Book Antiqua" w:cs="Times New Roman"/>
          <w:sz w:val="24"/>
          <w:szCs w:val="24"/>
        </w:rPr>
        <w:t xml:space="preserve">D-Gal-induced </w:t>
      </w:r>
      <w:proofErr w:type="gramStart"/>
      <w:r w:rsidRPr="00755183">
        <w:rPr>
          <w:rFonts w:ascii="Book Antiqua" w:hAnsi="Book Antiqua" w:cs="Times New Roman"/>
          <w:sz w:val="24"/>
          <w:szCs w:val="24"/>
        </w:rPr>
        <w:t>mice</w:t>
      </w:r>
      <w:r w:rsidR="00DC1205" w:rsidRPr="00755183">
        <w:rPr>
          <w:rFonts w:ascii="Book Antiqua" w:hAnsi="Book Antiqua" w:cs="Times New Roman"/>
          <w:sz w:val="24"/>
          <w:szCs w:val="24"/>
          <w:vertAlign w:val="superscript"/>
        </w:rPr>
        <w:t>[</w:t>
      </w:r>
      <w:proofErr w:type="gramEnd"/>
      <w:r w:rsidR="00DC1205" w:rsidRPr="00755183">
        <w:rPr>
          <w:rFonts w:ascii="Book Antiqua" w:hAnsi="Book Antiqua" w:cs="Times New Roman"/>
          <w:sz w:val="24"/>
          <w:szCs w:val="24"/>
          <w:vertAlign w:val="superscript"/>
        </w:rPr>
        <w:t>41]</w:t>
      </w:r>
      <w:r w:rsidRPr="00755183">
        <w:rPr>
          <w:rFonts w:ascii="Book Antiqua" w:hAnsi="Book Antiqua" w:cs="Times New Roman"/>
          <w:sz w:val="24"/>
          <w:szCs w:val="24"/>
        </w:rPr>
        <w:t>. As a by-prod</w:t>
      </w:r>
      <w:r w:rsidRPr="00755183">
        <w:rPr>
          <w:rFonts w:ascii="Book Antiqua" w:hAnsi="Book Antiqua" w:cs="Times New Roman"/>
          <w:sz w:val="24"/>
          <w:szCs w:val="24"/>
        </w:rPr>
        <w:t xml:space="preserve">uct of </w:t>
      </w:r>
      <w:proofErr w:type="spellStart"/>
      <w:r w:rsidRPr="00755183">
        <w:rPr>
          <w:rFonts w:ascii="Book Antiqua" w:hAnsi="Book Antiqua" w:cs="Times New Roman"/>
          <w:sz w:val="24"/>
          <w:szCs w:val="24"/>
        </w:rPr>
        <w:t>silymarin</w:t>
      </w:r>
      <w:proofErr w:type="spellEnd"/>
      <w:r w:rsidRPr="00755183">
        <w:rPr>
          <w:rFonts w:ascii="Book Antiqua" w:hAnsi="Book Antiqua" w:cs="Times New Roman"/>
          <w:sz w:val="24"/>
          <w:szCs w:val="24"/>
        </w:rPr>
        <w:t xml:space="preserve"> production, </w:t>
      </w:r>
      <w:proofErr w:type="spellStart"/>
      <w:r w:rsidRPr="00755183">
        <w:rPr>
          <w:rFonts w:ascii="Book Antiqua" w:hAnsi="Book Antiqua" w:cs="Times New Roman"/>
          <w:i/>
          <w:sz w:val="24"/>
          <w:szCs w:val="24"/>
        </w:rPr>
        <w:t>Silybum</w:t>
      </w:r>
      <w:proofErr w:type="spellEnd"/>
      <w:r w:rsidRPr="00755183">
        <w:rPr>
          <w:rFonts w:ascii="Book Antiqua" w:hAnsi="Book Antiqua" w:cs="Times New Roman"/>
          <w:i/>
          <w:sz w:val="24"/>
          <w:szCs w:val="24"/>
        </w:rPr>
        <w:t xml:space="preserve"> </w:t>
      </w:r>
      <w:proofErr w:type="spellStart"/>
      <w:r w:rsidRPr="00755183">
        <w:rPr>
          <w:rFonts w:ascii="Book Antiqua" w:hAnsi="Book Antiqua" w:cs="Times New Roman"/>
          <w:i/>
          <w:sz w:val="24"/>
          <w:szCs w:val="24"/>
        </w:rPr>
        <w:t>marianum</w:t>
      </w:r>
      <w:proofErr w:type="spellEnd"/>
      <w:r w:rsidRPr="00755183">
        <w:rPr>
          <w:rFonts w:ascii="Book Antiqua" w:hAnsi="Book Antiqua" w:cs="Times New Roman"/>
          <w:sz w:val="24"/>
          <w:szCs w:val="24"/>
        </w:rPr>
        <w:t xml:space="preserve"> oil decreases monoamine oxidase and malondialdehyde (MDA) levels to alleviate oxidative damage apart from improving SOD and GSH-Px </w:t>
      </w:r>
      <w:proofErr w:type="gramStart"/>
      <w:r w:rsidRPr="00755183">
        <w:rPr>
          <w:rFonts w:ascii="Book Antiqua" w:hAnsi="Book Antiqua" w:cs="Times New Roman"/>
          <w:sz w:val="24"/>
          <w:szCs w:val="24"/>
        </w:rPr>
        <w:t>activities</w:t>
      </w:r>
      <w:r w:rsidR="00DC1205" w:rsidRPr="00755183">
        <w:rPr>
          <w:rFonts w:ascii="Book Antiqua" w:hAnsi="Book Antiqua" w:cs="Times New Roman"/>
          <w:sz w:val="24"/>
          <w:szCs w:val="24"/>
          <w:vertAlign w:val="superscript"/>
        </w:rPr>
        <w:t>[</w:t>
      </w:r>
      <w:proofErr w:type="gramEnd"/>
      <w:r w:rsidR="00DC1205" w:rsidRPr="00755183">
        <w:rPr>
          <w:rFonts w:ascii="Book Antiqua" w:hAnsi="Book Antiqua" w:cs="Times New Roman"/>
          <w:sz w:val="24"/>
          <w:szCs w:val="24"/>
          <w:vertAlign w:val="superscript"/>
        </w:rPr>
        <w:t>42]</w:t>
      </w:r>
      <w:r w:rsidRPr="00755183">
        <w:rPr>
          <w:rFonts w:ascii="Book Antiqua" w:hAnsi="Book Antiqua" w:cs="Times New Roman"/>
          <w:sz w:val="24"/>
          <w:szCs w:val="24"/>
        </w:rPr>
        <w:t>. Furthermore, polydatin treatment can enhance antioxidant enzyme activities, increase Bcl-2/</w:t>
      </w:r>
      <w:proofErr w:type="spellStart"/>
      <w:r w:rsidRPr="00755183">
        <w:rPr>
          <w:rFonts w:ascii="Book Antiqua" w:hAnsi="Book Antiqua" w:cs="Times New Roman"/>
          <w:sz w:val="24"/>
          <w:szCs w:val="24"/>
        </w:rPr>
        <w:t>Bax</w:t>
      </w:r>
      <w:proofErr w:type="spellEnd"/>
      <w:r w:rsidRPr="00755183">
        <w:rPr>
          <w:rFonts w:ascii="Book Antiqua" w:hAnsi="Book Antiqua" w:cs="Times New Roman"/>
          <w:sz w:val="24"/>
          <w:szCs w:val="24"/>
        </w:rPr>
        <w:t xml:space="preserve"> ratio, and down-regulate caspase-3 protein expression to mitigate D-Gal-induced liver </w:t>
      </w:r>
      <w:proofErr w:type="gramStart"/>
      <w:r w:rsidRPr="00755183">
        <w:rPr>
          <w:rFonts w:ascii="Book Antiqua" w:hAnsi="Book Antiqua" w:cs="Times New Roman"/>
          <w:sz w:val="24"/>
          <w:szCs w:val="24"/>
        </w:rPr>
        <w:t>damage</w:t>
      </w:r>
      <w:r w:rsidR="00DC1205" w:rsidRPr="00755183">
        <w:rPr>
          <w:rFonts w:ascii="Book Antiqua" w:hAnsi="Book Antiqua" w:cs="Times New Roman"/>
          <w:sz w:val="24"/>
          <w:szCs w:val="24"/>
          <w:vertAlign w:val="superscript"/>
        </w:rPr>
        <w:t>[</w:t>
      </w:r>
      <w:proofErr w:type="gramEnd"/>
      <w:r w:rsidR="00DC1205" w:rsidRPr="00755183">
        <w:rPr>
          <w:rFonts w:ascii="Book Antiqua" w:hAnsi="Book Antiqua" w:cs="Times New Roman"/>
          <w:sz w:val="24"/>
          <w:szCs w:val="24"/>
          <w:vertAlign w:val="superscript"/>
        </w:rPr>
        <w:t>43]</w:t>
      </w:r>
      <w:r w:rsidRPr="00755183">
        <w:rPr>
          <w:rFonts w:ascii="Book Antiqua" w:hAnsi="Book Antiqua" w:cs="Times New Roman"/>
          <w:sz w:val="24"/>
          <w:szCs w:val="24"/>
        </w:rPr>
        <w:t>. In general, apoptosis is a serviceable and efficacious target for many drugs to diminish oxidative stress and lower liver</w:t>
      </w:r>
      <w:r w:rsidR="001D307B" w:rsidRPr="00755183">
        <w:rPr>
          <w:rFonts w:ascii="Book Antiqua" w:hAnsi="Book Antiqua" w:cs="Times New Roman"/>
          <w:sz w:val="24"/>
          <w:szCs w:val="24"/>
        </w:rPr>
        <w:t xml:space="preserve"> injury during aging.</w:t>
      </w:r>
    </w:p>
    <w:p w:rsidR="001D307B" w:rsidRPr="00755183" w:rsidRDefault="001D307B" w:rsidP="00B820CD">
      <w:pPr>
        <w:widowControl/>
        <w:spacing w:after="0" w:line="360" w:lineRule="auto"/>
        <w:rPr>
          <w:rFonts w:ascii="Book Antiqua" w:hAnsi="Book Antiqua" w:cs="Times New Roman"/>
          <w:sz w:val="24"/>
          <w:szCs w:val="24"/>
        </w:rPr>
      </w:pPr>
    </w:p>
    <w:p w:rsidR="00310521" w:rsidRPr="00755183" w:rsidRDefault="00310521" w:rsidP="00B820CD">
      <w:pPr>
        <w:widowControl/>
        <w:spacing w:after="0" w:line="360" w:lineRule="auto"/>
        <w:rPr>
          <w:rFonts w:ascii="Book Antiqua" w:hAnsi="Book Antiqua" w:cs="Times New Roman"/>
          <w:sz w:val="24"/>
          <w:szCs w:val="24"/>
        </w:rPr>
      </w:pPr>
      <w:r w:rsidRPr="00755183">
        <w:rPr>
          <w:rFonts w:ascii="Book Antiqua" w:hAnsi="Book Antiqua" w:cs="Times New Roman"/>
          <w:b/>
          <w:i/>
          <w:sz w:val="24"/>
          <w:szCs w:val="24"/>
        </w:rPr>
        <w:t>Caloric restriction</w:t>
      </w:r>
    </w:p>
    <w:p w:rsidR="00310521" w:rsidRPr="00755183" w:rsidRDefault="00310521" w:rsidP="00B820CD">
      <w:pPr>
        <w:spacing w:after="0" w:line="360" w:lineRule="auto"/>
        <w:rPr>
          <w:rFonts w:ascii="Book Antiqua" w:hAnsi="Book Antiqua" w:cs="Times New Roman"/>
          <w:sz w:val="24"/>
          <w:szCs w:val="24"/>
        </w:rPr>
      </w:pPr>
      <w:r w:rsidRPr="00755183">
        <w:rPr>
          <w:rFonts w:ascii="Book Antiqua" w:hAnsi="Book Antiqua" w:cs="Times New Roman"/>
          <w:sz w:val="24"/>
          <w:szCs w:val="24"/>
        </w:rPr>
        <w:t xml:space="preserve">Dieting, a vital and protective approach for delaying aging, is very significant in preserving liver function, and </w:t>
      </w:r>
      <w:r w:rsidR="00C037F6" w:rsidRPr="00755183">
        <w:rPr>
          <w:rFonts w:ascii="Book Antiqua" w:hAnsi="Book Antiqua" w:cs="Times New Roman"/>
          <w:sz w:val="24"/>
          <w:szCs w:val="24"/>
        </w:rPr>
        <w:t xml:space="preserve">caloric </w:t>
      </w:r>
      <w:r w:rsidR="00FD3C99" w:rsidRPr="00755183">
        <w:rPr>
          <w:rFonts w:ascii="Book Antiqua" w:hAnsi="Book Antiqua" w:cs="Times New Roman"/>
          <w:sz w:val="24"/>
          <w:szCs w:val="24"/>
        </w:rPr>
        <w:t>restriction (</w:t>
      </w:r>
      <w:r w:rsidRPr="00755183">
        <w:rPr>
          <w:rFonts w:ascii="Book Antiqua" w:hAnsi="Book Antiqua" w:cs="Times New Roman"/>
          <w:sz w:val="24"/>
          <w:szCs w:val="24"/>
        </w:rPr>
        <w:t>CR</w:t>
      </w:r>
      <w:r w:rsidR="00FD3C99" w:rsidRPr="00755183">
        <w:rPr>
          <w:rFonts w:ascii="Book Antiqua" w:hAnsi="Book Antiqua" w:cs="Times New Roman"/>
          <w:sz w:val="24"/>
          <w:szCs w:val="24"/>
        </w:rPr>
        <w:t>)</w:t>
      </w:r>
      <w:r w:rsidRPr="00755183">
        <w:rPr>
          <w:rFonts w:ascii="Book Antiqua" w:hAnsi="Book Antiqua" w:cs="Times New Roman"/>
          <w:sz w:val="24"/>
          <w:szCs w:val="24"/>
        </w:rPr>
        <w:t xml:space="preserve"> is a major participant in slowing the aging process and extending the life span of </w:t>
      </w:r>
      <w:proofErr w:type="gramStart"/>
      <w:r w:rsidRPr="00755183">
        <w:rPr>
          <w:rFonts w:ascii="Book Antiqua" w:hAnsi="Book Antiqua" w:cs="Times New Roman"/>
          <w:sz w:val="24"/>
          <w:szCs w:val="24"/>
        </w:rPr>
        <w:t>animals</w:t>
      </w:r>
      <w:r w:rsidR="00F44B8A" w:rsidRPr="00755183">
        <w:rPr>
          <w:rFonts w:ascii="Book Antiqua" w:hAnsi="Book Antiqua" w:cs="Times New Roman"/>
          <w:sz w:val="24"/>
          <w:szCs w:val="24"/>
          <w:vertAlign w:val="superscript"/>
        </w:rPr>
        <w:t>[</w:t>
      </w:r>
      <w:proofErr w:type="gramEnd"/>
      <w:r w:rsidR="00F44B8A" w:rsidRPr="00755183">
        <w:rPr>
          <w:rFonts w:ascii="Book Antiqua" w:hAnsi="Book Antiqua" w:cs="Times New Roman"/>
          <w:sz w:val="24"/>
          <w:szCs w:val="24"/>
          <w:vertAlign w:val="superscript"/>
        </w:rPr>
        <w:t>44]</w:t>
      </w:r>
      <w:r w:rsidRPr="00755183">
        <w:rPr>
          <w:rFonts w:ascii="Book Antiqua" w:hAnsi="Book Antiqua" w:cs="Times New Roman"/>
          <w:sz w:val="24"/>
          <w:szCs w:val="24"/>
        </w:rPr>
        <w:t>. CR attenuates the generation of H</w:t>
      </w:r>
      <w:r w:rsidRPr="00755183">
        <w:rPr>
          <w:rFonts w:ascii="Book Antiqua" w:hAnsi="Book Antiqua" w:cs="Times New Roman"/>
          <w:sz w:val="24"/>
          <w:szCs w:val="24"/>
          <w:vertAlign w:val="subscript"/>
        </w:rPr>
        <w:t>2</w:t>
      </w:r>
      <w:r w:rsidRPr="00755183">
        <w:rPr>
          <w:rFonts w:ascii="Book Antiqua" w:hAnsi="Book Antiqua" w:cs="Times New Roman"/>
          <w:sz w:val="24"/>
          <w:szCs w:val="24"/>
        </w:rPr>
        <w:t>O</w:t>
      </w:r>
      <w:r w:rsidRPr="00755183">
        <w:rPr>
          <w:rFonts w:ascii="Book Antiqua" w:hAnsi="Book Antiqua" w:cs="Times New Roman"/>
          <w:sz w:val="24"/>
          <w:szCs w:val="24"/>
          <w:vertAlign w:val="subscript"/>
        </w:rPr>
        <w:t>2</w:t>
      </w:r>
      <w:r w:rsidRPr="00755183">
        <w:rPr>
          <w:rFonts w:ascii="Book Antiqua" w:hAnsi="Book Antiqua" w:cs="Times New Roman"/>
          <w:sz w:val="24"/>
          <w:szCs w:val="24"/>
        </w:rPr>
        <w:t xml:space="preserve"> in the mitochondria of rat liver and increases the activities of SOD, CAT, and GSH-Px at old </w:t>
      </w:r>
      <w:proofErr w:type="gramStart"/>
      <w:r w:rsidRPr="00755183">
        <w:rPr>
          <w:rFonts w:ascii="Book Antiqua" w:hAnsi="Book Antiqua" w:cs="Times New Roman"/>
          <w:sz w:val="24"/>
          <w:szCs w:val="24"/>
        </w:rPr>
        <w:t>age</w:t>
      </w:r>
      <w:r w:rsidR="00F33E7B" w:rsidRPr="00755183">
        <w:rPr>
          <w:rFonts w:ascii="Book Antiqua" w:hAnsi="Book Antiqua" w:cs="Times New Roman"/>
          <w:sz w:val="24"/>
          <w:szCs w:val="24"/>
          <w:vertAlign w:val="superscript"/>
        </w:rPr>
        <w:t>[</w:t>
      </w:r>
      <w:proofErr w:type="gramEnd"/>
      <w:r w:rsidR="00F33E7B" w:rsidRPr="00755183">
        <w:rPr>
          <w:rFonts w:ascii="Book Antiqua" w:hAnsi="Book Antiqua" w:cs="Times New Roman"/>
          <w:sz w:val="24"/>
          <w:szCs w:val="24"/>
          <w:vertAlign w:val="superscript"/>
        </w:rPr>
        <w:t>2,45]</w:t>
      </w:r>
      <w:r w:rsidRPr="00755183">
        <w:rPr>
          <w:rFonts w:ascii="Book Antiqua" w:hAnsi="Book Antiqua" w:cs="Times New Roman"/>
          <w:sz w:val="24"/>
          <w:szCs w:val="24"/>
        </w:rPr>
        <w:t>. In addition, CR</w:t>
      </w:r>
      <w:r w:rsidRPr="00755183">
        <w:rPr>
          <w:rFonts w:ascii="Book Antiqua" w:hAnsi="Book Antiqua" w:cs="Times New Roman"/>
          <w:sz w:val="24"/>
          <w:szCs w:val="24"/>
        </w:rPr>
        <w:t xml:space="preserve"> protects </w:t>
      </w:r>
      <w:r w:rsidR="00DB479A">
        <w:rPr>
          <w:rFonts w:ascii="Book Antiqua" w:hAnsi="Book Antiqua" w:cs="Times New Roman"/>
          <w:sz w:val="24"/>
          <w:szCs w:val="24"/>
        </w:rPr>
        <w:t xml:space="preserve">the </w:t>
      </w:r>
      <w:r w:rsidRPr="00755183">
        <w:rPr>
          <w:rFonts w:ascii="Book Antiqua" w:hAnsi="Book Antiqua" w:cs="Times New Roman"/>
          <w:sz w:val="24"/>
          <w:szCs w:val="24"/>
        </w:rPr>
        <w:t xml:space="preserve">liver through the modulation of apoptosis-related genes. </w:t>
      </w:r>
      <w:proofErr w:type="spellStart"/>
      <w:r w:rsidRPr="00755183">
        <w:rPr>
          <w:rFonts w:ascii="Book Antiqua" w:hAnsi="Book Antiqua" w:cs="Times New Roman"/>
          <w:sz w:val="24"/>
          <w:szCs w:val="24"/>
        </w:rPr>
        <w:t>Higami</w:t>
      </w:r>
      <w:proofErr w:type="spellEnd"/>
      <w:r w:rsidRPr="00755183">
        <w:rPr>
          <w:rFonts w:ascii="Book Antiqua" w:hAnsi="Book Antiqua" w:cs="Times New Roman"/>
          <w:sz w:val="24"/>
          <w:szCs w:val="24"/>
        </w:rPr>
        <w:t xml:space="preserve"> </w:t>
      </w:r>
      <w:r w:rsidRPr="00755183">
        <w:rPr>
          <w:rFonts w:ascii="Book Antiqua" w:hAnsi="Book Antiqua" w:cs="Times New Roman"/>
          <w:i/>
          <w:sz w:val="24"/>
          <w:szCs w:val="24"/>
        </w:rPr>
        <w:t xml:space="preserve">et </w:t>
      </w:r>
      <w:proofErr w:type="gramStart"/>
      <w:r w:rsidRPr="00755183">
        <w:rPr>
          <w:rFonts w:ascii="Book Antiqua" w:hAnsi="Book Antiqua" w:cs="Times New Roman"/>
          <w:i/>
          <w:sz w:val="24"/>
          <w:szCs w:val="24"/>
        </w:rPr>
        <w:t>al</w:t>
      </w:r>
      <w:r w:rsidR="0028383A" w:rsidRPr="00755183">
        <w:rPr>
          <w:rFonts w:ascii="Book Antiqua" w:hAnsi="Book Antiqua" w:cs="Times New Roman"/>
          <w:sz w:val="24"/>
          <w:szCs w:val="24"/>
          <w:vertAlign w:val="superscript"/>
        </w:rPr>
        <w:t>[</w:t>
      </w:r>
      <w:proofErr w:type="gramEnd"/>
      <w:r w:rsidR="0028383A" w:rsidRPr="00755183">
        <w:rPr>
          <w:rFonts w:ascii="Book Antiqua" w:hAnsi="Book Antiqua" w:cs="Times New Roman"/>
          <w:sz w:val="24"/>
          <w:szCs w:val="24"/>
          <w:vertAlign w:val="superscript"/>
        </w:rPr>
        <w:t>46]</w:t>
      </w:r>
      <w:r w:rsidRPr="00755183">
        <w:rPr>
          <w:rFonts w:ascii="Book Antiqua" w:hAnsi="Book Antiqua" w:cs="Times New Roman"/>
          <w:sz w:val="24"/>
          <w:szCs w:val="24"/>
          <w:vertAlign w:val="superscript"/>
        </w:rPr>
        <w:t xml:space="preserve"> </w:t>
      </w:r>
      <w:r w:rsidRPr="00755183">
        <w:rPr>
          <w:rFonts w:ascii="Book Antiqua" w:hAnsi="Book Antiqua" w:cs="Times New Roman"/>
          <w:sz w:val="24"/>
          <w:szCs w:val="24"/>
        </w:rPr>
        <w:t>examined the effects of aging and diet restriction on</w:t>
      </w:r>
      <w:r w:rsidR="00DB479A">
        <w:rPr>
          <w:rFonts w:ascii="Book Antiqua" w:hAnsi="Book Antiqua" w:cs="Times New Roman"/>
          <w:sz w:val="24"/>
          <w:szCs w:val="24"/>
        </w:rPr>
        <w:t xml:space="preserve"> the</w:t>
      </w:r>
      <w:r w:rsidRPr="00755183">
        <w:rPr>
          <w:rFonts w:ascii="Book Antiqua" w:hAnsi="Book Antiqua" w:cs="Times New Roman"/>
          <w:sz w:val="24"/>
          <w:szCs w:val="24"/>
        </w:rPr>
        <w:t xml:space="preserve"> </w:t>
      </w:r>
      <w:r w:rsidRPr="00755183">
        <w:rPr>
          <w:rFonts w:ascii="Book Antiqua" w:hAnsi="Book Antiqua" w:cs="Times New Roman"/>
          <w:i/>
          <w:sz w:val="24"/>
          <w:szCs w:val="24"/>
        </w:rPr>
        <w:t>Fas</w:t>
      </w:r>
      <w:r w:rsidRPr="00755183">
        <w:rPr>
          <w:rFonts w:ascii="Book Antiqua" w:hAnsi="Book Antiqua" w:cs="Times New Roman"/>
          <w:sz w:val="24"/>
          <w:szCs w:val="24"/>
        </w:rPr>
        <w:t xml:space="preserve"> gene. T</w:t>
      </w:r>
      <w:r w:rsidRPr="00755183">
        <w:rPr>
          <w:rFonts w:ascii="Book Antiqua" w:hAnsi="Book Antiqua" w:cs="Times New Roman"/>
          <w:sz w:val="24"/>
          <w:szCs w:val="24"/>
        </w:rPr>
        <w:t xml:space="preserve">hey found </w:t>
      </w:r>
      <w:r w:rsidRPr="00755183">
        <w:rPr>
          <w:rFonts w:ascii="Book Antiqua" w:hAnsi="Book Antiqua" w:cs="Times New Roman"/>
          <w:sz w:val="24"/>
          <w:szCs w:val="24"/>
        </w:rPr>
        <w:lastRenderedPageBreak/>
        <w:t xml:space="preserve">that the overexpression of </w:t>
      </w:r>
      <w:r w:rsidRPr="00755183">
        <w:rPr>
          <w:rFonts w:ascii="Book Antiqua" w:hAnsi="Book Antiqua" w:cs="Times New Roman"/>
          <w:i/>
          <w:sz w:val="24"/>
          <w:szCs w:val="24"/>
        </w:rPr>
        <w:t>Fas</w:t>
      </w:r>
      <w:r w:rsidRPr="00755183">
        <w:rPr>
          <w:rFonts w:ascii="Book Antiqua" w:hAnsi="Book Antiqua" w:cs="Times New Roman"/>
          <w:sz w:val="24"/>
          <w:szCs w:val="24"/>
        </w:rPr>
        <w:t xml:space="preserve"> in advanced age increased the susceptibility to apoptosis. However, diet restriction can suppress the overexpression of </w:t>
      </w:r>
      <w:r w:rsidRPr="00755183">
        <w:rPr>
          <w:rFonts w:ascii="Book Antiqua" w:hAnsi="Book Antiqua" w:cs="Times New Roman"/>
          <w:i/>
          <w:sz w:val="24"/>
          <w:szCs w:val="24"/>
        </w:rPr>
        <w:t>Fas</w:t>
      </w:r>
      <w:r w:rsidRPr="00755183">
        <w:rPr>
          <w:rFonts w:ascii="Book Antiqua" w:hAnsi="Book Antiqua" w:cs="Times New Roman"/>
          <w:sz w:val="24"/>
          <w:szCs w:val="24"/>
        </w:rPr>
        <w:t xml:space="preserve"> to reduce apoptosis in hepatocyte </w:t>
      </w:r>
      <w:proofErr w:type="gramStart"/>
      <w:r w:rsidRPr="00755183">
        <w:rPr>
          <w:rFonts w:ascii="Book Antiqua" w:hAnsi="Book Antiqua" w:cs="Times New Roman"/>
          <w:sz w:val="24"/>
          <w:szCs w:val="24"/>
        </w:rPr>
        <w:t>aging</w:t>
      </w:r>
      <w:r w:rsidR="00527246" w:rsidRPr="00755183">
        <w:rPr>
          <w:rFonts w:ascii="Book Antiqua" w:hAnsi="Book Antiqua" w:cs="Times New Roman"/>
          <w:sz w:val="24"/>
          <w:szCs w:val="24"/>
          <w:vertAlign w:val="superscript"/>
        </w:rPr>
        <w:t>[</w:t>
      </w:r>
      <w:proofErr w:type="gramEnd"/>
      <w:r w:rsidR="00527246" w:rsidRPr="00755183">
        <w:rPr>
          <w:rFonts w:ascii="Book Antiqua" w:hAnsi="Book Antiqua" w:cs="Times New Roman"/>
          <w:sz w:val="24"/>
          <w:szCs w:val="24"/>
          <w:vertAlign w:val="superscript"/>
        </w:rPr>
        <w:t>46]</w:t>
      </w:r>
      <w:r w:rsidRPr="00755183">
        <w:rPr>
          <w:rFonts w:ascii="Book Antiqua" w:hAnsi="Book Antiqua" w:cs="Times New Roman"/>
          <w:sz w:val="24"/>
          <w:szCs w:val="24"/>
        </w:rPr>
        <w:t xml:space="preserve">. The expression of not only </w:t>
      </w:r>
      <w:r w:rsidRPr="00755183">
        <w:rPr>
          <w:rFonts w:ascii="Book Antiqua" w:hAnsi="Book Antiqua" w:cs="Times New Roman"/>
          <w:i/>
          <w:sz w:val="24"/>
          <w:szCs w:val="24"/>
        </w:rPr>
        <w:t>Fas</w:t>
      </w:r>
      <w:r w:rsidRPr="00755183">
        <w:rPr>
          <w:rFonts w:ascii="Book Antiqua" w:hAnsi="Book Antiqua" w:cs="Times New Roman"/>
          <w:sz w:val="24"/>
          <w:szCs w:val="24"/>
        </w:rPr>
        <w:t xml:space="preserve"> but also </w:t>
      </w:r>
      <w:r w:rsidRPr="00755183">
        <w:rPr>
          <w:rFonts w:ascii="Book Antiqua" w:hAnsi="Book Antiqua" w:cs="Times New Roman"/>
          <w:i/>
          <w:sz w:val="24"/>
          <w:szCs w:val="24"/>
        </w:rPr>
        <w:t>Fas</w:t>
      </w:r>
      <w:r w:rsidRPr="00755183">
        <w:rPr>
          <w:rFonts w:ascii="Book Antiqua" w:hAnsi="Book Antiqua" w:cs="Times New Roman"/>
          <w:sz w:val="24"/>
          <w:szCs w:val="24"/>
        </w:rPr>
        <w:t xml:space="preserve"> receptor mRNA is affected by CR. With a 30% reduction in food intake in aging male </w:t>
      </w:r>
      <w:r w:rsidRPr="00755183">
        <w:rPr>
          <w:rFonts w:ascii="Book Antiqua" w:hAnsi="Book Antiqua" w:cs="Times New Roman"/>
          <w:i/>
          <w:sz w:val="24"/>
          <w:szCs w:val="24"/>
        </w:rPr>
        <w:t>F344</w:t>
      </w:r>
      <w:r w:rsidRPr="00755183">
        <w:rPr>
          <w:rFonts w:ascii="Book Antiqua" w:hAnsi="Book Antiqua" w:cs="Times New Roman"/>
          <w:sz w:val="24"/>
          <w:szCs w:val="24"/>
        </w:rPr>
        <w:t xml:space="preserve"> rats, age-enhanced </w:t>
      </w:r>
      <w:r w:rsidRPr="00755183">
        <w:rPr>
          <w:rFonts w:ascii="Book Antiqua" w:hAnsi="Book Antiqua" w:cs="Times New Roman"/>
          <w:i/>
          <w:sz w:val="24"/>
          <w:szCs w:val="24"/>
        </w:rPr>
        <w:t>Fas</w:t>
      </w:r>
      <w:r w:rsidRPr="00755183">
        <w:rPr>
          <w:rFonts w:ascii="Book Antiqua" w:hAnsi="Book Antiqua" w:cs="Times New Roman"/>
          <w:sz w:val="24"/>
          <w:szCs w:val="24"/>
        </w:rPr>
        <w:t xml:space="preserve"> receptor mRNA and pro-apoptotic gene </w:t>
      </w:r>
      <w:r w:rsidRPr="00755183">
        <w:rPr>
          <w:rFonts w:ascii="Book Antiqua" w:hAnsi="Book Antiqua" w:cs="Times New Roman"/>
          <w:i/>
          <w:sz w:val="24"/>
          <w:szCs w:val="24"/>
        </w:rPr>
        <w:t>p53</w:t>
      </w:r>
      <w:r w:rsidRPr="00755183">
        <w:rPr>
          <w:rFonts w:ascii="Book Antiqua" w:hAnsi="Book Antiqua" w:cs="Times New Roman"/>
          <w:sz w:val="24"/>
          <w:szCs w:val="24"/>
        </w:rPr>
        <w:t xml:space="preserve"> expression in hepato</w:t>
      </w:r>
      <w:r w:rsidRPr="00755183">
        <w:rPr>
          <w:rFonts w:ascii="Book Antiqua" w:hAnsi="Book Antiqua" w:cs="Times New Roman"/>
          <w:sz w:val="24"/>
          <w:szCs w:val="24"/>
        </w:rPr>
        <w:t xml:space="preserve">cytes </w:t>
      </w:r>
      <w:r w:rsidR="00DB479A">
        <w:rPr>
          <w:rFonts w:ascii="Book Antiqua" w:hAnsi="Book Antiqua" w:cs="Times New Roman"/>
          <w:sz w:val="24"/>
          <w:szCs w:val="24"/>
        </w:rPr>
        <w:t>were</w:t>
      </w:r>
      <w:r w:rsidR="00DB479A" w:rsidRPr="00755183">
        <w:rPr>
          <w:rFonts w:ascii="Book Antiqua" w:hAnsi="Book Antiqua" w:cs="Times New Roman"/>
          <w:sz w:val="24"/>
          <w:szCs w:val="24"/>
        </w:rPr>
        <w:t xml:space="preserve"> </w:t>
      </w:r>
      <w:r w:rsidRPr="00755183">
        <w:rPr>
          <w:rFonts w:ascii="Book Antiqua" w:hAnsi="Book Antiqua" w:cs="Times New Roman"/>
          <w:sz w:val="24"/>
          <w:szCs w:val="24"/>
        </w:rPr>
        <w:t xml:space="preserve">suppressed by CR, thereby improving hepatocyte survival in senescent </w:t>
      </w:r>
      <w:proofErr w:type="gramStart"/>
      <w:r w:rsidRPr="00755183">
        <w:rPr>
          <w:rFonts w:ascii="Book Antiqua" w:hAnsi="Book Antiqua" w:cs="Times New Roman"/>
          <w:sz w:val="24"/>
          <w:szCs w:val="24"/>
        </w:rPr>
        <w:t>liver</w:t>
      </w:r>
      <w:r w:rsidR="00F42D86" w:rsidRPr="00755183">
        <w:rPr>
          <w:rFonts w:ascii="Book Antiqua" w:hAnsi="Book Antiqua" w:cs="Times New Roman"/>
          <w:sz w:val="24"/>
          <w:szCs w:val="24"/>
          <w:vertAlign w:val="superscript"/>
        </w:rPr>
        <w:t>[</w:t>
      </w:r>
      <w:proofErr w:type="gramEnd"/>
      <w:r w:rsidR="00F42D86" w:rsidRPr="00755183">
        <w:rPr>
          <w:rFonts w:ascii="Book Antiqua" w:hAnsi="Book Antiqua" w:cs="Times New Roman"/>
          <w:sz w:val="24"/>
          <w:szCs w:val="24"/>
          <w:vertAlign w:val="superscript"/>
        </w:rPr>
        <w:t>47]</w:t>
      </w:r>
      <w:r w:rsidRPr="00755183">
        <w:rPr>
          <w:rFonts w:ascii="Book Antiqua" w:hAnsi="Book Antiqua" w:cs="Times New Roman"/>
          <w:sz w:val="24"/>
          <w:szCs w:val="24"/>
        </w:rPr>
        <w:t xml:space="preserve">. Furthermore, </w:t>
      </w:r>
      <w:r w:rsidRPr="00755183">
        <w:rPr>
          <w:rFonts w:ascii="Book Antiqua" w:hAnsi="Book Antiqua" w:cs="Times New Roman"/>
          <w:i/>
          <w:sz w:val="24"/>
          <w:szCs w:val="24"/>
        </w:rPr>
        <w:t>gadd153</w:t>
      </w:r>
      <w:r w:rsidRPr="00755183">
        <w:rPr>
          <w:rFonts w:ascii="Book Antiqua" w:hAnsi="Book Antiqua" w:cs="Times New Roman"/>
          <w:sz w:val="24"/>
          <w:szCs w:val="24"/>
        </w:rPr>
        <w:t xml:space="preserve">, a pro-apoptotic gene, is affected by liver aging and CR. </w:t>
      </w:r>
      <w:proofErr w:type="spellStart"/>
      <w:r w:rsidRPr="00755183">
        <w:rPr>
          <w:rFonts w:ascii="Book Antiqua" w:hAnsi="Book Antiqua" w:cs="Times New Roman"/>
          <w:sz w:val="24"/>
          <w:szCs w:val="24"/>
        </w:rPr>
        <w:t>Ikeyama</w:t>
      </w:r>
      <w:proofErr w:type="spellEnd"/>
      <w:r w:rsidRPr="00755183">
        <w:rPr>
          <w:rFonts w:ascii="Book Antiqua" w:hAnsi="Book Antiqua" w:cs="Times New Roman"/>
          <w:sz w:val="24"/>
          <w:szCs w:val="24"/>
        </w:rPr>
        <w:t xml:space="preserve"> </w:t>
      </w:r>
      <w:r w:rsidRPr="00755183">
        <w:rPr>
          <w:rFonts w:ascii="Book Antiqua" w:hAnsi="Book Antiqua" w:cs="Times New Roman"/>
          <w:i/>
          <w:sz w:val="24"/>
          <w:szCs w:val="24"/>
        </w:rPr>
        <w:t xml:space="preserve">et </w:t>
      </w:r>
      <w:proofErr w:type="gramStart"/>
      <w:r w:rsidRPr="00755183">
        <w:rPr>
          <w:rFonts w:ascii="Book Antiqua" w:hAnsi="Book Antiqua" w:cs="Times New Roman"/>
          <w:i/>
          <w:sz w:val="24"/>
          <w:szCs w:val="24"/>
        </w:rPr>
        <w:t>al</w:t>
      </w:r>
      <w:r w:rsidR="00F42D86" w:rsidRPr="00755183">
        <w:rPr>
          <w:rFonts w:ascii="Book Antiqua" w:hAnsi="Book Antiqua" w:cs="Times New Roman"/>
          <w:sz w:val="24"/>
          <w:szCs w:val="24"/>
          <w:vertAlign w:val="superscript"/>
        </w:rPr>
        <w:t>[</w:t>
      </w:r>
      <w:proofErr w:type="gramEnd"/>
      <w:r w:rsidR="00F42D86" w:rsidRPr="00755183">
        <w:rPr>
          <w:rFonts w:ascii="Book Antiqua" w:hAnsi="Book Antiqua" w:cs="Times New Roman"/>
          <w:sz w:val="24"/>
          <w:szCs w:val="24"/>
          <w:vertAlign w:val="superscript"/>
        </w:rPr>
        <w:t>48]</w:t>
      </w:r>
      <w:r w:rsidRPr="00755183">
        <w:rPr>
          <w:rFonts w:ascii="Book Antiqua" w:hAnsi="Book Antiqua" w:cs="Times New Roman"/>
          <w:sz w:val="24"/>
          <w:szCs w:val="24"/>
        </w:rPr>
        <w:t xml:space="preserve"> examined the effects of liver aging and CR on </w:t>
      </w:r>
      <w:r w:rsidRPr="00755183">
        <w:rPr>
          <w:rFonts w:ascii="Book Antiqua" w:hAnsi="Book Antiqua" w:cs="Times New Roman"/>
          <w:i/>
          <w:sz w:val="24"/>
          <w:szCs w:val="24"/>
        </w:rPr>
        <w:t>gadd153</w:t>
      </w:r>
      <w:r w:rsidRPr="00755183">
        <w:rPr>
          <w:rFonts w:ascii="Book Antiqua" w:hAnsi="Book Antiqua" w:cs="Times New Roman"/>
          <w:sz w:val="24"/>
          <w:szCs w:val="24"/>
        </w:rPr>
        <w:t xml:space="preserve">. Aging increased the expression of </w:t>
      </w:r>
      <w:r w:rsidRPr="00755183">
        <w:rPr>
          <w:rFonts w:ascii="Book Antiqua" w:hAnsi="Book Antiqua" w:cs="Times New Roman"/>
          <w:i/>
          <w:sz w:val="24"/>
          <w:szCs w:val="24"/>
        </w:rPr>
        <w:t>gadd153</w:t>
      </w:r>
      <w:r w:rsidRPr="00755183">
        <w:rPr>
          <w:rFonts w:ascii="Book Antiqua" w:hAnsi="Book Antiqua" w:cs="Times New Roman"/>
          <w:sz w:val="24"/>
          <w:szCs w:val="24"/>
        </w:rPr>
        <w:t xml:space="preserve">, which sensitized hepatocytes to oxidative damage. CR also decreased the decline of oxidative stress tolerance and </w:t>
      </w:r>
      <w:r w:rsidR="00DB479A" w:rsidRPr="00755183">
        <w:rPr>
          <w:rFonts w:ascii="Book Antiqua" w:hAnsi="Book Antiqua" w:cs="Times New Roman"/>
          <w:sz w:val="24"/>
          <w:szCs w:val="24"/>
        </w:rPr>
        <w:t>attenuate</w:t>
      </w:r>
      <w:r w:rsidR="00DB479A">
        <w:rPr>
          <w:rFonts w:ascii="Book Antiqua" w:hAnsi="Book Antiqua" w:cs="Times New Roman"/>
          <w:sz w:val="24"/>
          <w:szCs w:val="24"/>
        </w:rPr>
        <w:t>d</w:t>
      </w:r>
      <w:r w:rsidR="00DB479A" w:rsidRPr="00755183">
        <w:rPr>
          <w:rFonts w:ascii="Book Antiqua" w:hAnsi="Book Antiqua" w:cs="Times New Roman"/>
          <w:sz w:val="24"/>
          <w:szCs w:val="24"/>
        </w:rPr>
        <w:t xml:space="preserve"> </w:t>
      </w:r>
      <w:r w:rsidRPr="00755183">
        <w:rPr>
          <w:rFonts w:ascii="Book Antiqua" w:hAnsi="Book Antiqua" w:cs="Times New Roman"/>
          <w:i/>
          <w:sz w:val="24"/>
          <w:szCs w:val="24"/>
        </w:rPr>
        <w:t>gadd</w:t>
      </w:r>
      <w:r w:rsidRPr="00755183">
        <w:rPr>
          <w:rFonts w:ascii="Book Antiqua" w:hAnsi="Book Antiqua" w:cs="Times New Roman"/>
          <w:i/>
          <w:sz w:val="24"/>
          <w:szCs w:val="24"/>
        </w:rPr>
        <w:t>153</w:t>
      </w:r>
      <w:r w:rsidRPr="00755183">
        <w:rPr>
          <w:rFonts w:ascii="Book Antiqua" w:hAnsi="Book Antiqua" w:cs="Times New Roman"/>
          <w:sz w:val="24"/>
          <w:szCs w:val="24"/>
        </w:rPr>
        <w:t xml:space="preserve"> expression. Herein, C</w:t>
      </w:r>
      <w:r w:rsidRPr="00755183">
        <w:rPr>
          <w:rFonts w:ascii="Book Antiqua" w:hAnsi="Book Antiqua" w:cs="Times New Roman"/>
          <w:sz w:val="24"/>
          <w:szCs w:val="24"/>
        </w:rPr>
        <w:t xml:space="preserve">R </w:t>
      </w:r>
      <w:r w:rsidR="00DB479A" w:rsidRPr="00755183">
        <w:rPr>
          <w:rFonts w:ascii="Book Antiqua" w:hAnsi="Book Antiqua" w:cs="Times New Roman"/>
          <w:sz w:val="24"/>
          <w:szCs w:val="24"/>
        </w:rPr>
        <w:t>reduce</w:t>
      </w:r>
      <w:r w:rsidR="00DB479A">
        <w:rPr>
          <w:rFonts w:ascii="Book Antiqua" w:hAnsi="Book Antiqua" w:cs="Times New Roman"/>
          <w:sz w:val="24"/>
          <w:szCs w:val="24"/>
        </w:rPr>
        <w:t>d</w:t>
      </w:r>
      <w:r w:rsidR="00DB479A" w:rsidRPr="00755183">
        <w:rPr>
          <w:rFonts w:ascii="Book Antiqua" w:hAnsi="Book Antiqua" w:cs="Times New Roman"/>
          <w:sz w:val="24"/>
          <w:szCs w:val="24"/>
        </w:rPr>
        <w:t xml:space="preserve"> </w:t>
      </w:r>
      <w:r w:rsidRPr="00755183">
        <w:rPr>
          <w:rFonts w:ascii="Book Antiqua" w:hAnsi="Book Antiqua" w:cs="Times New Roman"/>
          <w:sz w:val="24"/>
          <w:szCs w:val="24"/>
        </w:rPr>
        <w:t xml:space="preserve">oxidative stress and </w:t>
      </w:r>
      <w:r w:rsidR="00DB479A" w:rsidRPr="00755183">
        <w:rPr>
          <w:rFonts w:ascii="Book Antiqua" w:hAnsi="Book Antiqua" w:cs="Times New Roman"/>
          <w:sz w:val="24"/>
          <w:szCs w:val="24"/>
        </w:rPr>
        <w:t>suppresse</w:t>
      </w:r>
      <w:r w:rsidR="00DB479A">
        <w:rPr>
          <w:rFonts w:ascii="Book Antiqua" w:hAnsi="Book Antiqua" w:cs="Times New Roman"/>
          <w:sz w:val="24"/>
          <w:szCs w:val="24"/>
        </w:rPr>
        <w:t>d</w:t>
      </w:r>
      <w:r w:rsidR="00DB479A" w:rsidRPr="00755183">
        <w:rPr>
          <w:rFonts w:ascii="Book Antiqua" w:hAnsi="Book Antiqua" w:cs="Times New Roman"/>
          <w:sz w:val="24"/>
          <w:szCs w:val="24"/>
        </w:rPr>
        <w:t xml:space="preserve"> </w:t>
      </w:r>
      <w:r w:rsidRPr="00755183">
        <w:rPr>
          <w:rFonts w:ascii="Book Antiqua" w:hAnsi="Book Antiqua" w:cs="Times New Roman"/>
          <w:sz w:val="24"/>
          <w:szCs w:val="24"/>
        </w:rPr>
        <w:t xml:space="preserve">the overexpression of pro-apoptotic genes, such as </w:t>
      </w:r>
      <w:r w:rsidRPr="00755183">
        <w:rPr>
          <w:rFonts w:ascii="Book Antiqua" w:hAnsi="Book Antiqua" w:cs="Times New Roman"/>
          <w:i/>
          <w:sz w:val="24"/>
          <w:szCs w:val="24"/>
        </w:rPr>
        <w:t>gadd153</w:t>
      </w:r>
      <w:r w:rsidRPr="00755183">
        <w:rPr>
          <w:rFonts w:ascii="Book Antiqua" w:hAnsi="Book Antiqua" w:cs="Times New Roman"/>
          <w:sz w:val="24"/>
          <w:szCs w:val="24"/>
        </w:rPr>
        <w:t xml:space="preserve"> and </w:t>
      </w:r>
      <w:r w:rsidRPr="00755183">
        <w:rPr>
          <w:rFonts w:ascii="Book Antiqua" w:hAnsi="Book Antiqua" w:cs="Times New Roman"/>
          <w:i/>
          <w:sz w:val="24"/>
          <w:szCs w:val="24"/>
        </w:rPr>
        <w:t>Fas</w:t>
      </w:r>
      <w:r w:rsidRPr="00755183">
        <w:rPr>
          <w:rFonts w:ascii="Book Antiqua" w:hAnsi="Book Antiqua" w:cs="Times New Roman"/>
          <w:sz w:val="24"/>
          <w:szCs w:val="24"/>
        </w:rPr>
        <w:t>, to address liver injury.</w:t>
      </w:r>
    </w:p>
    <w:p w:rsidR="00310521" w:rsidRPr="00755183" w:rsidRDefault="00310521" w:rsidP="00B820CD">
      <w:pPr>
        <w:spacing w:after="0" w:line="360" w:lineRule="auto"/>
        <w:ind w:firstLineChars="200" w:firstLine="480"/>
        <w:rPr>
          <w:rFonts w:ascii="Book Antiqua" w:hAnsi="Book Antiqua" w:cs="Times New Roman"/>
          <w:sz w:val="24"/>
          <w:szCs w:val="24"/>
        </w:rPr>
      </w:pPr>
      <w:r w:rsidRPr="00755183">
        <w:rPr>
          <w:rFonts w:ascii="Book Antiqua" w:hAnsi="Book Antiqua" w:cs="Times New Roman"/>
          <w:sz w:val="24"/>
          <w:szCs w:val="24"/>
        </w:rPr>
        <w:t xml:space="preserve">The anti-aging ability of CR is also implicated by mitochondrial dynamics involving fusion and fission. The outer membrane </w:t>
      </w:r>
      <w:proofErr w:type="spellStart"/>
      <w:r w:rsidRPr="00755183">
        <w:rPr>
          <w:rFonts w:ascii="Book Antiqua" w:hAnsi="Book Antiqua" w:cs="Times New Roman"/>
          <w:sz w:val="24"/>
          <w:szCs w:val="24"/>
        </w:rPr>
        <w:t>GTPases</w:t>
      </w:r>
      <w:proofErr w:type="spellEnd"/>
      <w:r w:rsidR="003C723A">
        <w:rPr>
          <w:rFonts w:ascii="Book Antiqua" w:hAnsi="Book Antiqua" w:cs="Times New Roman"/>
          <w:sz w:val="24"/>
          <w:szCs w:val="24"/>
        </w:rPr>
        <w:t xml:space="preserve"> </w:t>
      </w:r>
      <w:proofErr w:type="spellStart"/>
      <w:r w:rsidRPr="00755183">
        <w:rPr>
          <w:rFonts w:ascii="Book Antiqua" w:hAnsi="Book Antiqua" w:cs="Times New Roman"/>
          <w:sz w:val="24"/>
          <w:szCs w:val="24"/>
        </w:rPr>
        <w:t>mitofusin</w:t>
      </w:r>
      <w:proofErr w:type="spellEnd"/>
      <w:r w:rsidRPr="00755183">
        <w:rPr>
          <w:rFonts w:ascii="Book Antiqua" w:hAnsi="Book Antiqua" w:cs="Times New Roman"/>
          <w:sz w:val="24"/>
          <w:szCs w:val="24"/>
        </w:rPr>
        <w:t xml:space="preserve"> 1 (Mfn1) and Mfn2</w:t>
      </w:r>
      <w:r w:rsidR="00DB479A">
        <w:rPr>
          <w:rFonts w:ascii="Book Antiqua" w:hAnsi="Book Antiqua" w:cs="Times New Roman"/>
          <w:sz w:val="24"/>
          <w:szCs w:val="24"/>
        </w:rPr>
        <w:t xml:space="preserve"> </w:t>
      </w:r>
      <w:r w:rsidRPr="00755183">
        <w:rPr>
          <w:rFonts w:ascii="Book Antiqua" w:hAnsi="Book Antiqua" w:cs="Times New Roman"/>
          <w:sz w:val="24"/>
          <w:szCs w:val="24"/>
        </w:rPr>
        <w:t>collaborate with the inner membrane GTP</w:t>
      </w:r>
      <w:r w:rsidRPr="00755183">
        <w:rPr>
          <w:rFonts w:ascii="Book Antiqua" w:hAnsi="Book Antiqua" w:cs="Times New Roman"/>
          <w:sz w:val="24"/>
          <w:szCs w:val="24"/>
        </w:rPr>
        <w:t xml:space="preserve">ase, optic atrophy 1 (OPA1), to regulate mitochondrial </w:t>
      </w:r>
      <w:proofErr w:type="gramStart"/>
      <w:r w:rsidRPr="00755183">
        <w:rPr>
          <w:rFonts w:ascii="Book Antiqua" w:hAnsi="Book Antiqua" w:cs="Times New Roman"/>
          <w:sz w:val="24"/>
          <w:szCs w:val="24"/>
        </w:rPr>
        <w:t>fusion</w:t>
      </w:r>
      <w:r w:rsidR="00472AC3" w:rsidRPr="00755183">
        <w:rPr>
          <w:rFonts w:ascii="Book Antiqua" w:hAnsi="Book Antiqua" w:cs="Times New Roman"/>
          <w:sz w:val="24"/>
          <w:szCs w:val="24"/>
          <w:vertAlign w:val="superscript"/>
        </w:rPr>
        <w:t>[</w:t>
      </w:r>
      <w:proofErr w:type="gramEnd"/>
      <w:r w:rsidR="00472AC3" w:rsidRPr="00755183">
        <w:rPr>
          <w:rFonts w:ascii="Book Antiqua" w:hAnsi="Book Antiqua" w:cs="Times New Roman"/>
          <w:sz w:val="24"/>
          <w:szCs w:val="24"/>
          <w:vertAlign w:val="superscript"/>
        </w:rPr>
        <w:t>49]</w:t>
      </w:r>
      <w:r w:rsidRPr="00755183">
        <w:rPr>
          <w:rFonts w:ascii="Book Antiqua" w:hAnsi="Book Antiqua" w:cs="Times New Roman"/>
          <w:sz w:val="24"/>
          <w:szCs w:val="24"/>
        </w:rPr>
        <w:t>. Mitochondrial fission is mainly regulated by a GTPase, referred to as dynamin-related protein 1, the corresponding receptor of which is fission 1 (Fis1)</w:t>
      </w:r>
      <w:r w:rsidR="00472AC3" w:rsidRPr="00755183">
        <w:rPr>
          <w:rFonts w:ascii="Book Antiqua" w:hAnsi="Book Antiqua" w:cs="Times New Roman"/>
          <w:sz w:val="24"/>
          <w:szCs w:val="24"/>
          <w:vertAlign w:val="superscript"/>
        </w:rPr>
        <w:t>[50]</w:t>
      </w:r>
      <w:r w:rsidRPr="00755183">
        <w:rPr>
          <w:rFonts w:ascii="Book Antiqua" w:hAnsi="Book Antiqua" w:cs="Times New Roman"/>
          <w:sz w:val="24"/>
          <w:szCs w:val="24"/>
        </w:rPr>
        <w:t xml:space="preserve">. In a study by </w:t>
      </w:r>
      <w:proofErr w:type="spellStart"/>
      <w:r w:rsidRPr="00755183">
        <w:rPr>
          <w:rFonts w:ascii="Book Antiqua" w:hAnsi="Book Antiqua" w:cs="Times New Roman"/>
          <w:sz w:val="24"/>
          <w:szCs w:val="24"/>
        </w:rPr>
        <w:t>Khraiwesh</w:t>
      </w:r>
      <w:proofErr w:type="spellEnd"/>
      <w:r w:rsidRPr="00755183">
        <w:rPr>
          <w:rFonts w:ascii="Book Antiqua" w:hAnsi="Book Antiqua" w:cs="Times New Roman"/>
          <w:sz w:val="24"/>
          <w:szCs w:val="24"/>
        </w:rPr>
        <w:t xml:space="preserve"> </w:t>
      </w:r>
      <w:r w:rsidRPr="00755183">
        <w:rPr>
          <w:rFonts w:ascii="Book Antiqua" w:hAnsi="Book Antiqua" w:cs="Times New Roman"/>
          <w:i/>
          <w:sz w:val="24"/>
          <w:szCs w:val="24"/>
        </w:rPr>
        <w:t xml:space="preserve">et </w:t>
      </w:r>
      <w:proofErr w:type="gramStart"/>
      <w:r w:rsidRPr="00755183">
        <w:rPr>
          <w:rFonts w:ascii="Book Antiqua" w:hAnsi="Book Antiqua" w:cs="Times New Roman"/>
          <w:i/>
          <w:sz w:val="24"/>
          <w:szCs w:val="24"/>
        </w:rPr>
        <w:t>al</w:t>
      </w:r>
      <w:r w:rsidR="00472AC3" w:rsidRPr="00755183">
        <w:rPr>
          <w:rFonts w:ascii="Book Antiqua" w:hAnsi="Book Antiqua" w:cs="Times New Roman"/>
          <w:sz w:val="24"/>
          <w:szCs w:val="24"/>
          <w:vertAlign w:val="superscript"/>
        </w:rPr>
        <w:t>[</w:t>
      </w:r>
      <w:proofErr w:type="gramEnd"/>
      <w:r w:rsidR="00472AC3" w:rsidRPr="00755183">
        <w:rPr>
          <w:rFonts w:ascii="Book Antiqua" w:hAnsi="Book Antiqua" w:cs="Times New Roman"/>
          <w:sz w:val="24"/>
          <w:szCs w:val="24"/>
          <w:vertAlign w:val="superscript"/>
        </w:rPr>
        <w:t>51]</w:t>
      </w:r>
      <w:r w:rsidRPr="00755183">
        <w:rPr>
          <w:rFonts w:ascii="Book Antiqua" w:hAnsi="Book Antiqua" w:cs="Times New Roman"/>
          <w:sz w:val="24"/>
          <w:szCs w:val="24"/>
        </w:rPr>
        <w:t xml:space="preserve">, the expression of OPA1 as it relates to mitochondrial fusion can be significantly increased by CR, which can also reduce the expression of Fis1 in hepatocytes. Increased OPA1 upregulates mitochondrial fusion, which is known as an underlying and effective </w:t>
      </w:r>
      <w:r w:rsidRPr="00755183">
        <w:rPr>
          <w:rFonts w:ascii="Book Antiqua" w:hAnsi="Book Antiqua" w:cs="Times New Roman"/>
          <w:sz w:val="24"/>
          <w:szCs w:val="24"/>
        </w:rPr>
        <w:lastRenderedPageBreak/>
        <w:t xml:space="preserve">mitochondrial complementation of </w:t>
      </w:r>
      <w:proofErr w:type="spellStart"/>
      <w:r w:rsidRPr="00755183">
        <w:rPr>
          <w:rFonts w:ascii="Book Antiqua" w:hAnsi="Book Antiqua" w:cs="Times New Roman"/>
          <w:sz w:val="24"/>
          <w:szCs w:val="24"/>
        </w:rPr>
        <w:t>mtDNA</w:t>
      </w:r>
      <w:proofErr w:type="spellEnd"/>
      <w:r w:rsidRPr="00755183">
        <w:rPr>
          <w:rFonts w:ascii="Book Antiqua" w:hAnsi="Book Antiqua" w:cs="Times New Roman"/>
          <w:sz w:val="24"/>
          <w:szCs w:val="24"/>
        </w:rPr>
        <w:t xml:space="preserve"> </w:t>
      </w:r>
      <w:proofErr w:type="gramStart"/>
      <w:r w:rsidRPr="00755183">
        <w:rPr>
          <w:rFonts w:ascii="Book Antiqua" w:hAnsi="Book Antiqua" w:cs="Times New Roman"/>
          <w:sz w:val="24"/>
          <w:szCs w:val="24"/>
        </w:rPr>
        <w:t>defects</w:t>
      </w:r>
      <w:r w:rsidR="00E602DE" w:rsidRPr="00755183">
        <w:rPr>
          <w:rFonts w:ascii="Book Antiqua" w:hAnsi="Book Antiqua" w:cs="Times New Roman"/>
          <w:sz w:val="24"/>
          <w:szCs w:val="24"/>
          <w:vertAlign w:val="superscript"/>
        </w:rPr>
        <w:t>[</w:t>
      </w:r>
      <w:proofErr w:type="gramEnd"/>
      <w:r w:rsidR="00E602DE" w:rsidRPr="00755183">
        <w:rPr>
          <w:rFonts w:ascii="Book Antiqua" w:hAnsi="Book Antiqua" w:cs="Times New Roman"/>
          <w:sz w:val="24"/>
          <w:szCs w:val="24"/>
          <w:vertAlign w:val="superscript"/>
        </w:rPr>
        <w:t>52]</w:t>
      </w:r>
      <w:r w:rsidRPr="00755183">
        <w:rPr>
          <w:rFonts w:ascii="Book Antiqua" w:hAnsi="Book Antiqua" w:cs="Times New Roman"/>
          <w:sz w:val="24"/>
          <w:szCs w:val="24"/>
        </w:rPr>
        <w:t xml:space="preserve">. For instance, the complementation of respiratory deficiency caused by mutant </w:t>
      </w:r>
      <w:proofErr w:type="spellStart"/>
      <w:r w:rsidRPr="00755183">
        <w:rPr>
          <w:rFonts w:ascii="Book Antiqua" w:hAnsi="Book Antiqua" w:cs="Times New Roman"/>
          <w:sz w:val="24"/>
          <w:szCs w:val="24"/>
        </w:rPr>
        <w:t>mtDNAs</w:t>
      </w:r>
      <w:proofErr w:type="spellEnd"/>
      <w:r w:rsidRPr="00755183">
        <w:rPr>
          <w:rFonts w:ascii="Book Antiqua" w:hAnsi="Book Antiqua" w:cs="Times New Roman"/>
          <w:sz w:val="24"/>
          <w:szCs w:val="24"/>
        </w:rPr>
        <w:t xml:space="preserve"> significantly reduces oxidative </w:t>
      </w:r>
      <w:proofErr w:type="gramStart"/>
      <w:r w:rsidRPr="00755183">
        <w:rPr>
          <w:rFonts w:ascii="Book Antiqua" w:hAnsi="Book Antiqua" w:cs="Times New Roman"/>
          <w:sz w:val="24"/>
          <w:szCs w:val="24"/>
        </w:rPr>
        <w:t>stress</w:t>
      </w:r>
      <w:r w:rsidR="00E602DE" w:rsidRPr="00755183">
        <w:rPr>
          <w:rFonts w:ascii="Book Antiqua" w:hAnsi="Book Antiqua" w:cs="Times New Roman"/>
          <w:sz w:val="24"/>
          <w:szCs w:val="24"/>
          <w:vertAlign w:val="superscript"/>
        </w:rPr>
        <w:t>[</w:t>
      </w:r>
      <w:proofErr w:type="gramEnd"/>
      <w:r w:rsidR="00E602DE" w:rsidRPr="00755183">
        <w:rPr>
          <w:rFonts w:ascii="Book Antiqua" w:hAnsi="Book Antiqua" w:cs="Times New Roman"/>
          <w:sz w:val="24"/>
          <w:szCs w:val="24"/>
          <w:vertAlign w:val="superscript"/>
        </w:rPr>
        <w:t>53]</w:t>
      </w:r>
      <w:r w:rsidRPr="00755183">
        <w:rPr>
          <w:rFonts w:ascii="Book Antiqua" w:hAnsi="Book Antiqua" w:cs="Times New Roman"/>
          <w:sz w:val="24"/>
          <w:szCs w:val="24"/>
        </w:rPr>
        <w:t xml:space="preserve">. Furthermore, overexpression of the mitochondrial fission protein, Fis1, promotes apoptosis, indicating that Fis1 may be a driver of </w:t>
      </w:r>
      <w:proofErr w:type="gramStart"/>
      <w:r w:rsidRPr="00755183">
        <w:rPr>
          <w:rFonts w:ascii="Book Antiqua" w:hAnsi="Book Antiqua" w:cs="Times New Roman"/>
          <w:sz w:val="24"/>
          <w:szCs w:val="24"/>
        </w:rPr>
        <w:t>apoptosis</w:t>
      </w:r>
      <w:r w:rsidR="00A464DD" w:rsidRPr="00755183">
        <w:rPr>
          <w:rFonts w:ascii="Book Antiqua" w:hAnsi="Book Antiqua" w:cs="Times New Roman"/>
          <w:sz w:val="24"/>
          <w:szCs w:val="24"/>
          <w:vertAlign w:val="superscript"/>
        </w:rPr>
        <w:t>[</w:t>
      </w:r>
      <w:proofErr w:type="gramEnd"/>
      <w:r w:rsidR="00A464DD" w:rsidRPr="00755183">
        <w:rPr>
          <w:rFonts w:ascii="Book Antiqua" w:hAnsi="Book Antiqua" w:cs="Times New Roman"/>
          <w:sz w:val="24"/>
          <w:szCs w:val="24"/>
          <w:vertAlign w:val="superscript"/>
        </w:rPr>
        <w:t>54]</w:t>
      </w:r>
      <w:r w:rsidRPr="00755183">
        <w:rPr>
          <w:rFonts w:ascii="Book Antiqua" w:hAnsi="Book Antiqua" w:cs="Times New Roman"/>
          <w:sz w:val="24"/>
          <w:szCs w:val="24"/>
        </w:rPr>
        <w:t>. Downregulation of Fis1 expression reduces mitochondrial fission and leads to extensive mitochondrial elongation and elevated levels of PTEN-induced putative kinase 1, both of w</w:t>
      </w:r>
      <w:r w:rsidRPr="00755183">
        <w:rPr>
          <w:rFonts w:ascii="Book Antiqua" w:hAnsi="Book Antiqua" w:cs="Times New Roman"/>
          <w:sz w:val="24"/>
          <w:szCs w:val="24"/>
        </w:rPr>
        <w:t xml:space="preserve">hich </w:t>
      </w:r>
      <w:r w:rsidR="00DB479A">
        <w:rPr>
          <w:rFonts w:ascii="Book Antiqua" w:hAnsi="Book Antiqua" w:cs="Times New Roman"/>
          <w:sz w:val="24"/>
          <w:szCs w:val="24"/>
        </w:rPr>
        <w:t xml:space="preserve">lead to </w:t>
      </w:r>
      <w:r w:rsidR="00DB479A" w:rsidRPr="00755183">
        <w:rPr>
          <w:rFonts w:ascii="Book Antiqua" w:hAnsi="Book Antiqua" w:cs="Times New Roman"/>
          <w:sz w:val="24"/>
          <w:szCs w:val="24"/>
        </w:rPr>
        <w:t>resistance</w:t>
      </w:r>
      <w:r w:rsidR="00DB479A">
        <w:rPr>
          <w:rFonts w:ascii="Book Antiqua" w:hAnsi="Book Antiqua" w:cs="Times New Roman"/>
          <w:sz w:val="24"/>
          <w:szCs w:val="24"/>
        </w:rPr>
        <w:t xml:space="preserve"> of</w:t>
      </w:r>
      <w:r w:rsidR="00DB479A" w:rsidRPr="00755183">
        <w:rPr>
          <w:rFonts w:ascii="Book Antiqua" w:hAnsi="Book Antiqua" w:cs="Times New Roman"/>
          <w:sz w:val="24"/>
          <w:szCs w:val="24"/>
        </w:rPr>
        <w:t xml:space="preserve"> </w:t>
      </w:r>
      <w:r w:rsidRPr="00755183">
        <w:rPr>
          <w:rFonts w:ascii="Book Antiqua" w:hAnsi="Book Antiqua" w:cs="Times New Roman"/>
          <w:sz w:val="24"/>
          <w:szCs w:val="24"/>
        </w:rPr>
        <w:t>old cells</w:t>
      </w:r>
      <w:r w:rsidR="00DB479A">
        <w:rPr>
          <w:rFonts w:ascii="Book Antiqua" w:hAnsi="Book Antiqua" w:cs="Times New Roman"/>
          <w:sz w:val="24"/>
          <w:szCs w:val="24"/>
        </w:rPr>
        <w:t xml:space="preserve"> </w:t>
      </w:r>
      <w:r w:rsidRPr="00755183">
        <w:rPr>
          <w:rFonts w:ascii="Book Antiqua" w:hAnsi="Book Antiqua" w:cs="Times New Roman"/>
          <w:sz w:val="24"/>
          <w:szCs w:val="24"/>
        </w:rPr>
        <w:t>to oxidative stress-i</w:t>
      </w:r>
      <w:r w:rsidRPr="00755183">
        <w:rPr>
          <w:rFonts w:ascii="Book Antiqua" w:hAnsi="Book Antiqua" w:cs="Times New Roman"/>
          <w:sz w:val="24"/>
          <w:szCs w:val="24"/>
        </w:rPr>
        <w:t>nduced apoptosis</w:t>
      </w:r>
      <w:r w:rsidR="00A464DD" w:rsidRPr="00755183">
        <w:rPr>
          <w:rFonts w:ascii="Book Antiqua" w:hAnsi="Book Antiqua" w:cs="Times New Roman"/>
          <w:sz w:val="24"/>
          <w:szCs w:val="24"/>
          <w:vertAlign w:val="superscript"/>
        </w:rPr>
        <w:t>[55]</w:t>
      </w:r>
      <w:r w:rsidRPr="00755183">
        <w:rPr>
          <w:rFonts w:ascii="Book Antiqua" w:hAnsi="Book Antiqua" w:cs="Times New Roman"/>
          <w:sz w:val="24"/>
          <w:szCs w:val="24"/>
        </w:rPr>
        <w:t>. Therefore, CR can maintain mitochondrial homeostasis and reduce mitochondrial oxidative stress to slow the aging process through the regulation of mitochondrial fusion and fission.</w:t>
      </w:r>
    </w:p>
    <w:p w:rsidR="00E80CEC" w:rsidRPr="00755183" w:rsidRDefault="00E80CEC" w:rsidP="00B820CD">
      <w:pPr>
        <w:spacing w:after="0" w:line="360" w:lineRule="auto"/>
        <w:ind w:firstLineChars="200" w:firstLine="480"/>
        <w:rPr>
          <w:rFonts w:ascii="Book Antiqua" w:hAnsi="Book Antiqua" w:cs="Times New Roman"/>
          <w:sz w:val="24"/>
          <w:szCs w:val="24"/>
        </w:rPr>
      </w:pPr>
    </w:p>
    <w:p w:rsidR="00310521" w:rsidRPr="00755183" w:rsidRDefault="00E80CEC" w:rsidP="00B820CD">
      <w:pPr>
        <w:spacing w:after="0" w:line="360" w:lineRule="auto"/>
        <w:rPr>
          <w:rFonts w:ascii="Book Antiqua" w:hAnsi="Book Antiqua" w:cs="Times New Roman"/>
          <w:b/>
          <w:sz w:val="24"/>
          <w:szCs w:val="24"/>
        </w:rPr>
      </w:pPr>
      <w:r w:rsidRPr="00755183">
        <w:rPr>
          <w:rFonts w:ascii="Book Antiqua" w:hAnsi="Book Antiqua" w:cs="Times New Roman"/>
          <w:b/>
          <w:sz w:val="24"/>
          <w:szCs w:val="24"/>
        </w:rPr>
        <w:t>DELETERIOUS EFFECTS OF APOPTOSIS ON LIVER AGING</w:t>
      </w:r>
    </w:p>
    <w:p w:rsidR="00310521" w:rsidRPr="00755183" w:rsidRDefault="00310521" w:rsidP="00B820CD">
      <w:pPr>
        <w:spacing w:after="0" w:line="360" w:lineRule="auto"/>
        <w:rPr>
          <w:rFonts w:ascii="Book Antiqua" w:hAnsi="Book Antiqua" w:cs="Times New Roman"/>
          <w:b/>
          <w:i/>
          <w:sz w:val="24"/>
          <w:szCs w:val="24"/>
        </w:rPr>
      </w:pPr>
      <w:r w:rsidRPr="00755183">
        <w:rPr>
          <w:rFonts w:ascii="Book Antiqua" w:hAnsi="Book Antiqua" w:cs="Times New Roman"/>
          <w:b/>
          <w:i/>
          <w:sz w:val="24"/>
          <w:szCs w:val="24"/>
        </w:rPr>
        <w:t>Mitochondrial dysfunction</w:t>
      </w:r>
    </w:p>
    <w:p w:rsidR="00310521" w:rsidRPr="00755183" w:rsidRDefault="00DB479A" w:rsidP="00B820CD">
      <w:pPr>
        <w:spacing w:after="0" w:line="360" w:lineRule="auto"/>
        <w:rPr>
          <w:rFonts w:ascii="Book Antiqua" w:hAnsi="Book Antiqua" w:cs="Times New Roman"/>
          <w:sz w:val="24"/>
          <w:szCs w:val="24"/>
        </w:rPr>
      </w:pPr>
      <w:r>
        <w:rPr>
          <w:rFonts w:ascii="Book Antiqua" w:hAnsi="Book Antiqua" w:cs="Times New Roman"/>
          <w:sz w:val="24"/>
          <w:szCs w:val="24"/>
        </w:rPr>
        <w:t>The m</w:t>
      </w:r>
      <w:r w:rsidRPr="00755183">
        <w:rPr>
          <w:rFonts w:ascii="Book Antiqua" w:hAnsi="Book Antiqua" w:cs="Times New Roman"/>
          <w:sz w:val="24"/>
          <w:szCs w:val="24"/>
        </w:rPr>
        <w:t>itochondrion</w:t>
      </w:r>
      <w:r w:rsidR="00310521" w:rsidRPr="00755183">
        <w:rPr>
          <w:rFonts w:ascii="Book Antiqua" w:hAnsi="Book Antiqua" w:cs="Times New Roman"/>
          <w:sz w:val="24"/>
          <w:szCs w:val="24"/>
        </w:rPr>
        <w:t>, the main</w:t>
      </w:r>
      <w:r w:rsidR="00310521" w:rsidRPr="00755183">
        <w:rPr>
          <w:rFonts w:ascii="Book Antiqua" w:hAnsi="Book Antiqua" w:cs="Times New Roman"/>
          <w:sz w:val="24"/>
          <w:szCs w:val="24"/>
        </w:rPr>
        <w:t xml:space="preserve"> producer of intrinsic ROS, is the core component in apoptosis during liver aging. In aging process, mitochondrial dysfunction leads to an imbalance between ROS production and antioxidant </w:t>
      </w:r>
      <w:proofErr w:type="gramStart"/>
      <w:r w:rsidR="00310521" w:rsidRPr="00755183">
        <w:rPr>
          <w:rFonts w:ascii="Book Antiqua" w:hAnsi="Book Antiqua" w:cs="Times New Roman"/>
          <w:sz w:val="24"/>
          <w:szCs w:val="24"/>
        </w:rPr>
        <w:t>ability</w:t>
      </w:r>
      <w:r w:rsidR="00D71566" w:rsidRPr="00755183">
        <w:rPr>
          <w:rFonts w:ascii="Book Antiqua" w:hAnsi="Book Antiqua" w:cs="Times New Roman"/>
          <w:sz w:val="24"/>
          <w:szCs w:val="24"/>
          <w:vertAlign w:val="superscript"/>
        </w:rPr>
        <w:t>[</w:t>
      </w:r>
      <w:proofErr w:type="gramEnd"/>
      <w:r w:rsidR="00D71566" w:rsidRPr="00755183">
        <w:rPr>
          <w:rFonts w:ascii="Book Antiqua" w:hAnsi="Book Antiqua" w:cs="Times New Roman"/>
          <w:sz w:val="24"/>
          <w:szCs w:val="24"/>
          <w:vertAlign w:val="superscript"/>
        </w:rPr>
        <w:t>56]</w:t>
      </w:r>
      <w:r w:rsidR="00310521" w:rsidRPr="00755183">
        <w:rPr>
          <w:rFonts w:ascii="Book Antiqua" w:hAnsi="Book Antiqua" w:cs="Times New Roman"/>
          <w:sz w:val="24"/>
          <w:szCs w:val="24"/>
        </w:rPr>
        <w:t xml:space="preserve">. Therefore, aging can be recognized as a risk factor for apoptosis in maintaining liver mitochondrial </w:t>
      </w:r>
      <w:proofErr w:type="gramStart"/>
      <w:r w:rsidR="00310521" w:rsidRPr="00755183">
        <w:rPr>
          <w:rFonts w:ascii="Book Antiqua" w:hAnsi="Book Antiqua" w:cs="Times New Roman"/>
          <w:sz w:val="24"/>
          <w:szCs w:val="24"/>
        </w:rPr>
        <w:t>homeostasis</w:t>
      </w:r>
      <w:r w:rsidR="00D71566" w:rsidRPr="00755183">
        <w:rPr>
          <w:rFonts w:ascii="Book Antiqua" w:hAnsi="Book Antiqua" w:cs="Times New Roman"/>
          <w:sz w:val="24"/>
          <w:szCs w:val="24"/>
          <w:vertAlign w:val="superscript"/>
        </w:rPr>
        <w:t>[</w:t>
      </w:r>
      <w:proofErr w:type="gramEnd"/>
      <w:r w:rsidR="00D71566" w:rsidRPr="00755183">
        <w:rPr>
          <w:rFonts w:ascii="Book Antiqua" w:hAnsi="Book Antiqua" w:cs="Times New Roman"/>
          <w:sz w:val="24"/>
          <w:szCs w:val="24"/>
          <w:vertAlign w:val="superscript"/>
        </w:rPr>
        <w:t>57]</w:t>
      </w:r>
      <w:r w:rsidR="00310521" w:rsidRPr="00755183">
        <w:rPr>
          <w:rFonts w:ascii="Book Antiqua" w:hAnsi="Book Antiqua" w:cs="Times New Roman"/>
          <w:sz w:val="24"/>
          <w:szCs w:val="24"/>
        </w:rPr>
        <w:t xml:space="preserve">. </w:t>
      </w:r>
      <w:proofErr w:type="spellStart"/>
      <w:r w:rsidR="00310521" w:rsidRPr="00755183">
        <w:rPr>
          <w:rFonts w:ascii="Book Antiqua" w:hAnsi="Book Antiqua" w:cs="Times New Roman"/>
          <w:sz w:val="24"/>
          <w:szCs w:val="24"/>
        </w:rPr>
        <w:t>Braidy</w:t>
      </w:r>
      <w:proofErr w:type="spellEnd"/>
      <w:r w:rsidR="00310521" w:rsidRPr="00755183">
        <w:rPr>
          <w:rFonts w:ascii="Book Antiqua" w:hAnsi="Book Antiqua" w:cs="Times New Roman"/>
          <w:sz w:val="24"/>
          <w:szCs w:val="24"/>
        </w:rPr>
        <w:t xml:space="preserve"> </w:t>
      </w:r>
      <w:r w:rsidR="00310521" w:rsidRPr="00755183">
        <w:rPr>
          <w:rFonts w:ascii="Book Antiqua" w:hAnsi="Book Antiqua" w:cs="Times New Roman"/>
          <w:i/>
          <w:sz w:val="24"/>
          <w:szCs w:val="24"/>
        </w:rPr>
        <w:t xml:space="preserve">et </w:t>
      </w:r>
      <w:proofErr w:type="gramStart"/>
      <w:r w:rsidR="00310521" w:rsidRPr="00755183">
        <w:rPr>
          <w:rFonts w:ascii="Book Antiqua" w:hAnsi="Book Antiqua" w:cs="Times New Roman"/>
          <w:i/>
          <w:sz w:val="24"/>
          <w:szCs w:val="24"/>
        </w:rPr>
        <w:t>al</w:t>
      </w:r>
      <w:r w:rsidR="00D71566" w:rsidRPr="00755183">
        <w:rPr>
          <w:rFonts w:ascii="Book Antiqua" w:hAnsi="Book Antiqua" w:cs="Times New Roman"/>
          <w:sz w:val="24"/>
          <w:szCs w:val="24"/>
          <w:vertAlign w:val="superscript"/>
        </w:rPr>
        <w:t>[</w:t>
      </w:r>
      <w:proofErr w:type="gramEnd"/>
      <w:r w:rsidR="00D71566" w:rsidRPr="00755183">
        <w:rPr>
          <w:rFonts w:ascii="Book Antiqua" w:hAnsi="Book Antiqua" w:cs="Times New Roman"/>
          <w:sz w:val="24"/>
          <w:szCs w:val="24"/>
          <w:vertAlign w:val="superscript"/>
        </w:rPr>
        <w:t>58]</w:t>
      </w:r>
      <w:r w:rsidR="00310521" w:rsidRPr="00755183">
        <w:rPr>
          <w:rFonts w:ascii="Book Antiqua" w:hAnsi="Book Antiqua" w:cs="Times New Roman"/>
          <w:sz w:val="24"/>
          <w:szCs w:val="24"/>
        </w:rPr>
        <w:t xml:space="preserve"> investigated the influence of aging on cofactor nicotinamide adenine dinucleotide (NAD+). They found that the decline of intracellular NAD+ w</w:t>
      </w:r>
      <w:r w:rsidR="00310521" w:rsidRPr="00755183">
        <w:rPr>
          <w:rFonts w:ascii="Book Antiqua" w:hAnsi="Book Antiqua" w:cs="Times New Roman"/>
          <w:sz w:val="24"/>
          <w:szCs w:val="24"/>
        </w:rPr>
        <w:t xml:space="preserve">ith age </w:t>
      </w:r>
      <w:r w:rsidRPr="00755183">
        <w:rPr>
          <w:rFonts w:ascii="Book Antiqua" w:hAnsi="Book Antiqua" w:cs="Times New Roman"/>
          <w:sz w:val="24"/>
          <w:szCs w:val="24"/>
        </w:rPr>
        <w:t>reduce</w:t>
      </w:r>
      <w:r>
        <w:rPr>
          <w:rFonts w:ascii="Book Antiqua" w:hAnsi="Book Antiqua" w:cs="Times New Roman"/>
          <w:sz w:val="24"/>
          <w:szCs w:val="24"/>
        </w:rPr>
        <w:t>d</w:t>
      </w:r>
      <w:r w:rsidRPr="00755183">
        <w:rPr>
          <w:rFonts w:ascii="Book Antiqua" w:hAnsi="Book Antiqua" w:cs="Times New Roman"/>
          <w:sz w:val="24"/>
          <w:szCs w:val="24"/>
        </w:rPr>
        <w:t xml:space="preserve"> </w:t>
      </w:r>
      <w:r w:rsidR="00310521" w:rsidRPr="00755183">
        <w:rPr>
          <w:rFonts w:ascii="Book Antiqua" w:hAnsi="Book Antiqua" w:cs="Times New Roman"/>
          <w:sz w:val="24"/>
          <w:szCs w:val="24"/>
        </w:rPr>
        <w:t xml:space="preserve">mitochondrial activities, which </w:t>
      </w:r>
      <w:r w:rsidRPr="00755183">
        <w:rPr>
          <w:rFonts w:ascii="Book Antiqua" w:hAnsi="Book Antiqua" w:cs="Times New Roman"/>
          <w:sz w:val="24"/>
          <w:szCs w:val="24"/>
        </w:rPr>
        <w:t>impair</w:t>
      </w:r>
      <w:r>
        <w:rPr>
          <w:rFonts w:ascii="Book Antiqua" w:hAnsi="Book Antiqua" w:cs="Times New Roman"/>
          <w:sz w:val="24"/>
          <w:szCs w:val="24"/>
        </w:rPr>
        <w:t>ed</w:t>
      </w:r>
      <w:r w:rsidRPr="00755183">
        <w:rPr>
          <w:rFonts w:ascii="Book Antiqua" w:hAnsi="Book Antiqua" w:cs="Times New Roman"/>
          <w:sz w:val="24"/>
          <w:szCs w:val="24"/>
        </w:rPr>
        <w:t xml:space="preserve"> </w:t>
      </w:r>
      <w:r w:rsidR="00310521" w:rsidRPr="00755183">
        <w:rPr>
          <w:rFonts w:ascii="Book Antiqua" w:hAnsi="Book Antiqua" w:cs="Times New Roman"/>
          <w:sz w:val="24"/>
          <w:szCs w:val="24"/>
        </w:rPr>
        <w:t>DNA and perturbed redox status. Ag</w:t>
      </w:r>
      <w:r w:rsidR="00310521" w:rsidRPr="00755183">
        <w:rPr>
          <w:rFonts w:ascii="Book Antiqua" w:hAnsi="Book Antiqua" w:cs="Times New Roman"/>
          <w:sz w:val="24"/>
          <w:szCs w:val="24"/>
        </w:rPr>
        <w:t xml:space="preserve">ing increases ROS production and enhances mutations in </w:t>
      </w:r>
      <w:proofErr w:type="spellStart"/>
      <w:r w:rsidR="00310521" w:rsidRPr="00755183">
        <w:rPr>
          <w:rFonts w:ascii="Book Antiqua" w:hAnsi="Book Antiqua" w:cs="Times New Roman"/>
          <w:sz w:val="24"/>
          <w:szCs w:val="24"/>
        </w:rPr>
        <w:t>mtDNA</w:t>
      </w:r>
      <w:proofErr w:type="spellEnd"/>
      <w:r w:rsidR="00310521" w:rsidRPr="00755183">
        <w:rPr>
          <w:rFonts w:ascii="Book Antiqua" w:hAnsi="Book Antiqua" w:cs="Times New Roman"/>
          <w:sz w:val="24"/>
          <w:szCs w:val="24"/>
        </w:rPr>
        <w:t xml:space="preserve">. Conversely, the accumulation of </w:t>
      </w:r>
      <w:proofErr w:type="spellStart"/>
      <w:r w:rsidR="00310521" w:rsidRPr="00755183">
        <w:rPr>
          <w:rFonts w:ascii="Book Antiqua" w:hAnsi="Book Antiqua" w:cs="Times New Roman"/>
          <w:sz w:val="24"/>
          <w:szCs w:val="24"/>
        </w:rPr>
        <w:t>mtDNA</w:t>
      </w:r>
      <w:proofErr w:type="spellEnd"/>
      <w:r w:rsidR="00310521" w:rsidRPr="00755183">
        <w:rPr>
          <w:rFonts w:ascii="Book Antiqua" w:hAnsi="Book Antiqua" w:cs="Times New Roman"/>
          <w:sz w:val="24"/>
          <w:szCs w:val="24"/>
        </w:rPr>
        <w:t xml:space="preserve"> </w:t>
      </w:r>
      <w:r w:rsidR="00310521" w:rsidRPr="00755183">
        <w:rPr>
          <w:rFonts w:ascii="Book Antiqua" w:hAnsi="Book Antiqua" w:cs="Times New Roman"/>
          <w:sz w:val="24"/>
          <w:szCs w:val="24"/>
        </w:rPr>
        <w:lastRenderedPageBreak/>
        <w:t xml:space="preserve">mutations may accelerate mammalian aging process. Aging enhances the activity of </w:t>
      </w:r>
      <w:proofErr w:type="spellStart"/>
      <w:r w:rsidR="00310521" w:rsidRPr="00755183">
        <w:rPr>
          <w:rFonts w:ascii="Book Antiqua" w:hAnsi="Book Antiqua" w:cs="Times New Roman"/>
          <w:sz w:val="24"/>
          <w:szCs w:val="24"/>
        </w:rPr>
        <w:t>mtPTP</w:t>
      </w:r>
      <w:proofErr w:type="spellEnd"/>
      <w:r w:rsidR="00310521" w:rsidRPr="00755183">
        <w:rPr>
          <w:rFonts w:ascii="Book Antiqua" w:hAnsi="Book Antiqua" w:cs="Times New Roman"/>
          <w:sz w:val="24"/>
          <w:szCs w:val="24"/>
        </w:rPr>
        <w:t xml:space="preserve"> and the release of proapoptotic proteins, including cytochrome c, procaspases-2 and -3, as well as other apoptosis-initiating </w:t>
      </w:r>
      <w:r w:rsidR="00310521" w:rsidRPr="00755183">
        <w:rPr>
          <w:rFonts w:ascii="Book Antiqua" w:hAnsi="Book Antiqua" w:cs="Times New Roman"/>
          <w:sz w:val="24"/>
          <w:szCs w:val="24"/>
        </w:rPr>
        <w:t xml:space="preserve">factors from </w:t>
      </w:r>
      <w:r>
        <w:rPr>
          <w:rFonts w:ascii="Book Antiqua" w:hAnsi="Book Antiqua" w:cs="Times New Roman"/>
          <w:sz w:val="24"/>
          <w:szCs w:val="24"/>
        </w:rPr>
        <w:t xml:space="preserve">the </w:t>
      </w:r>
      <w:r w:rsidR="00310521" w:rsidRPr="00755183">
        <w:rPr>
          <w:rFonts w:ascii="Book Antiqua" w:hAnsi="Book Antiqua" w:cs="Times New Roman"/>
          <w:sz w:val="24"/>
          <w:szCs w:val="24"/>
        </w:rPr>
        <w:t xml:space="preserve">mitochondrial intermembrane </w:t>
      </w:r>
      <w:proofErr w:type="gramStart"/>
      <w:r w:rsidR="00310521" w:rsidRPr="00755183">
        <w:rPr>
          <w:rFonts w:ascii="Book Antiqua" w:hAnsi="Book Antiqua" w:cs="Times New Roman"/>
          <w:sz w:val="24"/>
          <w:szCs w:val="24"/>
        </w:rPr>
        <w:t>space</w:t>
      </w:r>
      <w:r w:rsidR="00FA37B3" w:rsidRPr="00755183">
        <w:rPr>
          <w:rFonts w:ascii="Book Antiqua" w:hAnsi="Book Antiqua" w:cs="Times New Roman"/>
          <w:sz w:val="24"/>
          <w:szCs w:val="24"/>
          <w:vertAlign w:val="superscript"/>
        </w:rPr>
        <w:t>[</w:t>
      </w:r>
      <w:proofErr w:type="gramEnd"/>
      <w:r w:rsidR="00FA37B3" w:rsidRPr="00755183">
        <w:rPr>
          <w:rFonts w:ascii="Book Antiqua" w:hAnsi="Book Antiqua" w:cs="Times New Roman"/>
          <w:sz w:val="24"/>
          <w:szCs w:val="24"/>
          <w:vertAlign w:val="superscript"/>
        </w:rPr>
        <w:t>59,60]</w:t>
      </w:r>
      <w:r w:rsidR="00310521" w:rsidRPr="00755183">
        <w:rPr>
          <w:rFonts w:ascii="Book Antiqua" w:hAnsi="Book Antiqua" w:cs="Times New Roman"/>
          <w:sz w:val="24"/>
          <w:szCs w:val="24"/>
        </w:rPr>
        <w:t>. Release of proapoptotic proteins induces apoptosis in aging liver by triggering the intrinsic pathway. For the pro-apoptotic and anti-apoptotic proteins in the mitochondria, aging diminishes the level</w:t>
      </w:r>
      <w:r>
        <w:rPr>
          <w:rFonts w:ascii="Book Antiqua" w:hAnsi="Book Antiqua" w:cs="Times New Roman"/>
          <w:sz w:val="24"/>
          <w:szCs w:val="24"/>
        </w:rPr>
        <w:t>s</w:t>
      </w:r>
      <w:r w:rsidR="00310521" w:rsidRPr="00755183">
        <w:rPr>
          <w:rFonts w:ascii="Book Antiqua" w:hAnsi="Book Antiqua" w:cs="Times New Roman"/>
          <w:sz w:val="24"/>
          <w:szCs w:val="24"/>
        </w:rPr>
        <w:t xml:space="preserve"> of pro-apoptotic proteins, such as </w:t>
      </w:r>
      <w:proofErr w:type="spellStart"/>
      <w:r w:rsidR="00310521" w:rsidRPr="00755183">
        <w:rPr>
          <w:rFonts w:ascii="Book Antiqua" w:hAnsi="Book Antiqua" w:cs="Times New Roman"/>
          <w:sz w:val="24"/>
          <w:szCs w:val="24"/>
        </w:rPr>
        <w:t>Bak</w:t>
      </w:r>
      <w:proofErr w:type="spellEnd"/>
      <w:r w:rsidR="00310521" w:rsidRPr="00755183">
        <w:rPr>
          <w:rFonts w:ascii="Book Antiqua" w:hAnsi="Book Antiqua" w:cs="Times New Roman"/>
          <w:sz w:val="24"/>
          <w:szCs w:val="24"/>
        </w:rPr>
        <w:t xml:space="preserve">, whereas the </w:t>
      </w:r>
      <w:r w:rsidR="00310521" w:rsidRPr="00755183">
        <w:rPr>
          <w:rFonts w:ascii="Book Antiqua" w:hAnsi="Book Antiqua" w:cs="Times New Roman"/>
          <w:sz w:val="24"/>
          <w:szCs w:val="24"/>
        </w:rPr>
        <w:t xml:space="preserve">anti-apoptotic proteins are not </w:t>
      </w:r>
      <w:proofErr w:type="gramStart"/>
      <w:r w:rsidR="00310521" w:rsidRPr="00755183">
        <w:rPr>
          <w:rFonts w:ascii="Book Antiqua" w:hAnsi="Book Antiqua" w:cs="Times New Roman"/>
          <w:sz w:val="24"/>
          <w:szCs w:val="24"/>
        </w:rPr>
        <w:t>affected</w:t>
      </w:r>
      <w:r w:rsidR="00FA37B3" w:rsidRPr="00755183">
        <w:rPr>
          <w:rFonts w:ascii="Book Antiqua" w:hAnsi="Book Antiqua" w:cs="Times New Roman"/>
          <w:sz w:val="24"/>
          <w:szCs w:val="24"/>
          <w:vertAlign w:val="superscript"/>
        </w:rPr>
        <w:t>[</w:t>
      </w:r>
      <w:proofErr w:type="gramEnd"/>
      <w:r w:rsidR="00FA37B3" w:rsidRPr="00755183">
        <w:rPr>
          <w:rFonts w:ascii="Book Antiqua" w:hAnsi="Book Antiqua" w:cs="Times New Roman"/>
          <w:sz w:val="24"/>
          <w:szCs w:val="24"/>
          <w:vertAlign w:val="superscript"/>
        </w:rPr>
        <w:t>61]</w:t>
      </w:r>
      <w:r w:rsidR="00310521" w:rsidRPr="00755183">
        <w:rPr>
          <w:rFonts w:ascii="Book Antiqua" w:hAnsi="Book Antiqua" w:cs="Times New Roman"/>
          <w:sz w:val="24"/>
          <w:szCs w:val="24"/>
        </w:rPr>
        <w:t xml:space="preserve">. Thus, the ratio of </w:t>
      </w:r>
      <w:proofErr w:type="spellStart"/>
      <w:r w:rsidR="00310521" w:rsidRPr="00755183">
        <w:rPr>
          <w:rFonts w:ascii="Book Antiqua" w:hAnsi="Book Antiqua" w:cs="Times New Roman"/>
          <w:sz w:val="24"/>
          <w:szCs w:val="24"/>
        </w:rPr>
        <w:t>Bax</w:t>
      </w:r>
      <w:proofErr w:type="spellEnd"/>
      <w:r w:rsidR="00310521" w:rsidRPr="00755183">
        <w:rPr>
          <w:rFonts w:ascii="Book Antiqua" w:hAnsi="Book Antiqua" w:cs="Times New Roman"/>
          <w:sz w:val="24"/>
          <w:szCs w:val="24"/>
        </w:rPr>
        <w:t>/Bcl-2 increases and further induces apoptosis. Mitochondrial dysfunction increases apoptosis extent during liver aging and aggravates liver damage.</w:t>
      </w:r>
    </w:p>
    <w:p w:rsidR="0049023C" w:rsidRPr="00755183" w:rsidRDefault="0049023C" w:rsidP="00B820CD">
      <w:pPr>
        <w:spacing w:after="0" w:line="360" w:lineRule="auto"/>
        <w:rPr>
          <w:rFonts w:ascii="Book Antiqua" w:hAnsi="Book Antiqua" w:cs="Times New Roman"/>
          <w:sz w:val="24"/>
          <w:szCs w:val="24"/>
        </w:rPr>
      </w:pPr>
    </w:p>
    <w:p w:rsidR="00310521" w:rsidRPr="00755183" w:rsidRDefault="00310521" w:rsidP="00B820CD">
      <w:pPr>
        <w:spacing w:after="0" w:line="360" w:lineRule="auto"/>
        <w:rPr>
          <w:rFonts w:ascii="Book Antiqua" w:hAnsi="Book Antiqua" w:cs="Times New Roman"/>
          <w:b/>
          <w:i/>
          <w:sz w:val="24"/>
          <w:szCs w:val="24"/>
        </w:rPr>
      </w:pPr>
      <w:r w:rsidRPr="00755183">
        <w:rPr>
          <w:rFonts w:ascii="Book Antiqua" w:hAnsi="Book Antiqua" w:cs="Times New Roman"/>
          <w:b/>
          <w:i/>
          <w:sz w:val="24"/>
          <w:szCs w:val="24"/>
        </w:rPr>
        <w:t>Accumulation of iron and sphingolipids</w:t>
      </w:r>
    </w:p>
    <w:p w:rsidR="00310521" w:rsidRPr="00755183" w:rsidRDefault="00310521" w:rsidP="00B820CD">
      <w:pPr>
        <w:spacing w:after="0" w:line="360" w:lineRule="auto"/>
        <w:rPr>
          <w:rFonts w:ascii="Book Antiqua" w:hAnsi="Book Antiqua" w:cs="Times New Roman"/>
          <w:sz w:val="24"/>
          <w:szCs w:val="24"/>
        </w:rPr>
      </w:pPr>
      <w:r w:rsidRPr="00755183">
        <w:rPr>
          <w:rFonts w:ascii="Book Antiqua" w:hAnsi="Book Antiqua" w:cs="Times New Roman"/>
          <w:sz w:val="24"/>
          <w:szCs w:val="24"/>
        </w:rPr>
        <w:t xml:space="preserve">During aging, the accumulation of diverse deleterious changes impairs liver functions of retaining </w:t>
      </w:r>
      <w:proofErr w:type="gramStart"/>
      <w:r w:rsidRPr="00755183">
        <w:rPr>
          <w:rFonts w:ascii="Book Antiqua" w:hAnsi="Book Antiqua" w:cs="Times New Roman"/>
          <w:sz w:val="24"/>
          <w:szCs w:val="24"/>
        </w:rPr>
        <w:t>homeostasis</w:t>
      </w:r>
      <w:r w:rsidR="007F550F" w:rsidRPr="00755183">
        <w:rPr>
          <w:rFonts w:ascii="Book Antiqua" w:hAnsi="Book Antiqua" w:cs="Times New Roman"/>
          <w:sz w:val="24"/>
          <w:szCs w:val="24"/>
          <w:vertAlign w:val="superscript"/>
        </w:rPr>
        <w:t>[</w:t>
      </w:r>
      <w:proofErr w:type="gramEnd"/>
      <w:r w:rsidR="007F550F" w:rsidRPr="00755183">
        <w:rPr>
          <w:rFonts w:ascii="Book Antiqua" w:hAnsi="Book Antiqua" w:cs="Times New Roman"/>
          <w:sz w:val="24"/>
          <w:szCs w:val="24"/>
          <w:vertAlign w:val="superscript"/>
        </w:rPr>
        <w:t>62]</w:t>
      </w:r>
      <w:r w:rsidRPr="00755183">
        <w:rPr>
          <w:rFonts w:ascii="Book Antiqua" w:hAnsi="Book Antiqua" w:cs="Times New Roman"/>
          <w:sz w:val="24"/>
          <w:szCs w:val="24"/>
        </w:rPr>
        <w:t>. Cleaning abi</w:t>
      </w:r>
      <w:r w:rsidRPr="00755183">
        <w:rPr>
          <w:rFonts w:ascii="Book Antiqua" w:hAnsi="Book Antiqua" w:cs="Times New Roman"/>
          <w:sz w:val="24"/>
          <w:szCs w:val="24"/>
        </w:rPr>
        <w:t xml:space="preserve">lity of </w:t>
      </w:r>
      <w:r w:rsidR="00DB479A">
        <w:rPr>
          <w:rFonts w:ascii="Book Antiqua" w:hAnsi="Book Antiqua" w:cs="Times New Roman"/>
          <w:sz w:val="24"/>
          <w:szCs w:val="24"/>
        </w:rPr>
        <w:t xml:space="preserve">the </w:t>
      </w:r>
      <w:r w:rsidRPr="00755183">
        <w:rPr>
          <w:rFonts w:ascii="Book Antiqua" w:hAnsi="Book Antiqua" w:cs="Times New Roman"/>
          <w:sz w:val="24"/>
          <w:szCs w:val="24"/>
        </w:rPr>
        <w:t>liver diminishes with aging, which triggers the accumulation of various deleterious materials, such as iron and sphingolipid</w:t>
      </w:r>
      <w:r w:rsidR="00DB479A">
        <w:rPr>
          <w:rFonts w:ascii="Book Antiqua" w:hAnsi="Book Antiqua" w:cs="Times New Roman"/>
          <w:sz w:val="24"/>
          <w:szCs w:val="24"/>
        </w:rPr>
        <w:t>s</w:t>
      </w:r>
      <w:r w:rsidRPr="00755183">
        <w:rPr>
          <w:rFonts w:ascii="Book Antiqua" w:hAnsi="Book Antiqua" w:cs="Times New Roman"/>
          <w:sz w:val="24"/>
          <w:szCs w:val="24"/>
        </w:rPr>
        <w:t>. The deposition of iron, a result of the aging process, leads to iron excess, thereby increasing the concentration of reactive oxygen and nitrogen species</w:t>
      </w:r>
      <w:r w:rsidR="005F4185">
        <w:rPr>
          <w:rFonts w:ascii="Book Antiqua" w:hAnsi="Book Antiqua" w:cs="Times New Roman"/>
          <w:sz w:val="24"/>
          <w:szCs w:val="24"/>
        </w:rPr>
        <w:t>,</w:t>
      </w:r>
      <w:r w:rsidRPr="00755183">
        <w:rPr>
          <w:rFonts w:ascii="Book Antiqua" w:hAnsi="Book Antiqua" w:cs="Times New Roman"/>
          <w:sz w:val="24"/>
          <w:szCs w:val="24"/>
        </w:rPr>
        <w:t xml:space="preserve"> and causes the toxicity of superoxide and perturbation of </w:t>
      </w:r>
      <w:r w:rsidR="005F4185">
        <w:rPr>
          <w:rFonts w:ascii="Book Antiqua" w:hAnsi="Book Antiqua" w:cs="Times New Roman"/>
          <w:sz w:val="24"/>
          <w:szCs w:val="24"/>
        </w:rPr>
        <w:t>the</w:t>
      </w:r>
      <w:r w:rsidR="005F4185" w:rsidRPr="00755183">
        <w:rPr>
          <w:rFonts w:ascii="Book Antiqua" w:hAnsi="Book Antiqua" w:cs="Times New Roman"/>
          <w:sz w:val="24"/>
          <w:szCs w:val="24"/>
        </w:rPr>
        <w:t xml:space="preserve"> </w:t>
      </w:r>
      <w:r w:rsidRPr="00755183">
        <w:rPr>
          <w:rFonts w:ascii="Book Antiqua" w:hAnsi="Book Antiqua" w:cs="Times New Roman"/>
          <w:sz w:val="24"/>
          <w:szCs w:val="24"/>
        </w:rPr>
        <w:t>antioxidant capacity</w:t>
      </w:r>
      <w:r w:rsidR="005F4185">
        <w:rPr>
          <w:rFonts w:ascii="Book Antiqua" w:hAnsi="Book Antiqua" w:cs="Times New Roman"/>
          <w:sz w:val="24"/>
          <w:szCs w:val="24"/>
        </w:rPr>
        <w:t xml:space="preserve"> of NO</w:t>
      </w:r>
      <w:r w:rsidR="007F550F" w:rsidRPr="00755183">
        <w:rPr>
          <w:rFonts w:ascii="Book Antiqua" w:hAnsi="Book Antiqua" w:cs="Times New Roman"/>
          <w:sz w:val="24"/>
          <w:szCs w:val="24"/>
          <w:vertAlign w:val="superscript"/>
        </w:rPr>
        <w:t>[63,64]</w:t>
      </w:r>
      <w:r w:rsidRPr="00755183">
        <w:rPr>
          <w:rFonts w:ascii="Book Antiqua" w:hAnsi="Book Antiqua" w:cs="Times New Roman"/>
          <w:sz w:val="24"/>
          <w:szCs w:val="24"/>
        </w:rPr>
        <w:t>. In s</w:t>
      </w:r>
      <w:r w:rsidRPr="00755183">
        <w:rPr>
          <w:rFonts w:ascii="Book Antiqua" w:hAnsi="Book Antiqua" w:cs="Times New Roman"/>
          <w:sz w:val="24"/>
          <w:szCs w:val="24"/>
        </w:rPr>
        <w:t xml:space="preserve">enescent liver mitochondria, an accumulation of non-heme iron enhances the opening of </w:t>
      </w:r>
      <w:proofErr w:type="spellStart"/>
      <w:r w:rsidRPr="00755183">
        <w:rPr>
          <w:rFonts w:ascii="Book Antiqua" w:hAnsi="Book Antiqua" w:cs="Times New Roman"/>
          <w:sz w:val="24"/>
          <w:szCs w:val="24"/>
        </w:rPr>
        <w:t>mtPTP</w:t>
      </w:r>
      <w:proofErr w:type="spellEnd"/>
      <w:r w:rsidRPr="00755183">
        <w:rPr>
          <w:rFonts w:ascii="Book Antiqua" w:hAnsi="Book Antiqua" w:cs="Times New Roman"/>
          <w:sz w:val="24"/>
          <w:szCs w:val="24"/>
        </w:rPr>
        <w:t>, which changes membrane permeability and even causes the release of diverse signaling transduction molecules that eventually in</w:t>
      </w:r>
      <w:r w:rsidRPr="00755183">
        <w:rPr>
          <w:rFonts w:ascii="Book Antiqua" w:hAnsi="Book Antiqua" w:cs="Times New Roman"/>
          <w:sz w:val="24"/>
          <w:szCs w:val="24"/>
        </w:rPr>
        <w:t>duce mitoch</w:t>
      </w:r>
      <w:r w:rsidRPr="00755183">
        <w:rPr>
          <w:rFonts w:ascii="Book Antiqua" w:hAnsi="Book Antiqua" w:cs="Times New Roman"/>
          <w:sz w:val="24"/>
          <w:szCs w:val="24"/>
        </w:rPr>
        <w:t xml:space="preserve">ondrial </w:t>
      </w:r>
      <w:r w:rsidRPr="00755183">
        <w:rPr>
          <w:rFonts w:ascii="Book Antiqua" w:hAnsi="Book Antiqua" w:cs="Times New Roman"/>
          <w:sz w:val="24"/>
          <w:szCs w:val="24"/>
        </w:rPr>
        <w:lastRenderedPageBreak/>
        <w:t xml:space="preserve">dysfunction and oxidative </w:t>
      </w:r>
      <w:proofErr w:type="gramStart"/>
      <w:r w:rsidRPr="00755183">
        <w:rPr>
          <w:rFonts w:ascii="Book Antiqua" w:hAnsi="Book Antiqua" w:cs="Times New Roman"/>
          <w:sz w:val="24"/>
          <w:szCs w:val="24"/>
        </w:rPr>
        <w:t>damage</w:t>
      </w:r>
      <w:r w:rsidR="001361D4" w:rsidRPr="00755183">
        <w:rPr>
          <w:rFonts w:ascii="Book Antiqua" w:hAnsi="Book Antiqua" w:cs="Times New Roman"/>
          <w:sz w:val="24"/>
          <w:szCs w:val="24"/>
          <w:vertAlign w:val="superscript"/>
        </w:rPr>
        <w:t>[</w:t>
      </w:r>
      <w:proofErr w:type="gramEnd"/>
      <w:r w:rsidR="001361D4" w:rsidRPr="00755183">
        <w:rPr>
          <w:rFonts w:ascii="Book Antiqua" w:hAnsi="Book Antiqua" w:cs="Times New Roman"/>
          <w:sz w:val="24"/>
          <w:szCs w:val="24"/>
          <w:vertAlign w:val="superscript"/>
        </w:rPr>
        <w:t>65]</w:t>
      </w:r>
      <w:r w:rsidRPr="00755183">
        <w:rPr>
          <w:rFonts w:ascii="Book Antiqua" w:hAnsi="Book Antiqua" w:cs="Times New Roman"/>
          <w:sz w:val="24"/>
          <w:szCs w:val="24"/>
        </w:rPr>
        <w:t xml:space="preserve">. </w:t>
      </w:r>
    </w:p>
    <w:p w:rsidR="00310521" w:rsidRPr="00755183" w:rsidRDefault="00310521" w:rsidP="00B820CD">
      <w:pPr>
        <w:spacing w:after="0" w:line="360" w:lineRule="auto"/>
        <w:ind w:firstLineChars="200" w:firstLine="480"/>
        <w:rPr>
          <w:rFonts w:ascii="Book Antiqua" w:hAnsi="Book Antiqua" w:cs="Times New Roman"/>
          <w:sz w:val="24"/>
          <w:szCs w:val="24"/>
        </w:rPr>
      </w:pPr>
      <w:r w:rsidRPr="00755183">
        <w:rPr>
          <w:rFonts w:ascii="Book Antiqua" w:hAnsi="Book Antiqua" w:cs="Times New Roman"/>
          <w:sz w:val="24"/>
          <w:szCs w:val="24"/>
        </w:rPr>
        <w:t>Sphingolipids consisting of ceramide and sphingosine accum</w:t>
      </w:r>
      <w:r w:rsidRPr="00755183">
        <w:rPr>
          <w:rFonts w:ascii="Book Antiqua" w:hAnsi="Book Antiqua" w:cs="Times New Roman"/>
          <w:sz w:val="24"/>
          <w:szCs w:val="24"/>
        </w:rPr>
        <w:t>ulate dur</w:t>
      </w:r>
      <w:r w:rsidRPr="00755183">
        <w:rPr>
          <w:rFonts w:ascii="Book Antiqua" w:hAnsi="Book Antiqua" w:cs="Times New Roman"/>
          <w:sz w:val="24"/>
          <w:szCs w:val="24"/>
        </w:rPr>
        <w:t xml:space="preserve">ing liver aging, and their metabolism is influenced by oxidative stress, which increases the risk of progression of age-related hepatic </w:t>
      </w:r>
      <w:proofErr w:type="gramStart"/>
      <w:r w:rsidRPr="00755183">
        <w:rPr>
          <w:rFonts w:ascii="Book Antiqua" w:hAnsi="Book Antiqua" w:cs="Times New Roman"/>
          <w:sz w:val="24"/>
          <w:szCs w:val="24"/>
        </w:rPr>
        <w:t>diseases</w:t>
      </w:r>
      <w:r w:rsidR="001361D4" w:rsidRPr="00755183">
        <w:rPr>
          <w:rFonts w:ascii="Book Antiqua" w:hAnsi="Book Antiqua" w:cs="Times New Roman"/>
          <w:sz w:val="24"/>
          <w:szCs w:val="24"/>
          <w:vertAlign w:val="superscript"/>
        </w:rPr>
        <w:t>[</w:t>
      </w:r>
      <w:proofErr w:type="gramEnd"/>
      <w:r w:rsidR="001361D4" w:rsidRPr="00755183">
        <w:rPr>
          <w:rFonts w:ascii="Book Antiqua" w:hAnsi="Book Antiqua" w:cs="Times New Roman"/>
          <w:sz w:val="24"/>
          <w:szCs w:val="24"/>
          <w:vertAlign w:val="superscript"/>
        </w:rPr>
        <w:t>66,67]</w:t>
      </w:r>
      <w:r w:rsidRPr="00755183">
        <w:rPr>
          <w:rFonts w:ascii="Book Antiqua" w:hAnsi="Book Antiqua" w:cs="Times New Roman"/>
          <w:sz w:val="24"/>
          <w:szCs w:val="24"/>
        </w:rPr>
        <w:t>. The elevated activation of sphingomyelin synthase and the diminished</w:t>
      </w:r>
      <w:r w:rsidRPr="00755183">
        <w:rPr>
          <w:rFonts w:ascii="Book Antiqua" w:hAnsi="Book Antiqua" w:cs="Times New Roman"/>
          <w:sz w:val="24"/>
          <w:szCs w:val="24"/>
        </w:rPr>
        <w:t xml:space="preserve"> sphingomyelinase </w:t>
      </w:r>
      <w:r w:rsidRPr="00755183">
        <w:rPr>
          <w:rFonts w:ascii="Book Antiqua" w:hAnsi="Book Antiqua" w:cs="Times New Roman"/>
          <w:sz w:val="24"/>
          <w:szCs w:val="24"/>
        </w:rPr>
        <w:t xml:space="preserve">activity disrupt the balance of sphingomyelin, thereby resulting in its accumulation; apoptosis and relevant damage occur in aging </w:t>
      </w:r>
      <w:proofErr w:type="gramStart"/>
      <w:r w:rsidRPr="00755183">
        <w:rPr>
          <w:rFonts w:ascii="Book Antiqua" w:hAnsi="Book Antiqua" w:cs="Times New Roman"/>
          <w:sz w:val="24"/>
          <w:szCs w:val="24"/>
        </w:rPr>
        <w:t>liver</w:t>
      </w:r>
      <w:r w:rsidR="00A81AA6" w:rsidRPr="00755183">
        <w:rPr>
          <w:rFonts w:ascii="Book Antiqua" w:hAnsi="Book Antiqua" w:cs="Times New Roman"/>
          <w:sz w:val="24"/>
          <w:szCs w:val="24"/>
          <w:vertAlign w:val="superscript"/>
        </w:rPr>
        <w:t>[</w:t>
      </w:r>
      <w:proofErr w:type="gramEnd"/>
      <w:r w:rsidR="00A81AA6" w:rsidRPr="00755183">
        <w:rPr>
          <w:rFonts w:ascii="Book Antiqua" w:hAnsi="Book Antiqua" w:cs="Times New Roman"/>
          <w:sz w:val="24"/>
          <w:szCs w:val="24"/>
          <w:vertAlign w:val="superscript"/>
        </w:rPr>
        <w:t>68]</w:t>
      </w:r>
      <w:r w:rsidRPr="00755183">
        <w:rPr>
          <w:rFonts w:ascii="Book Antiqua" w:hAnsi="Book Antiqua" w:cs="Times New Roman"/>
          <w:sz w:val="24"/>
          <w:szCs w:val="24"/>
        </w:rPr>
        <w:t>. In addition, the changes incurred in ceramide species are potential risk factors that are implicated in the development and progression of age-related diseases. Six ceramide synthase (</w:t>
      </w:r>
      <w:proofErr w:type="spellStart"/>
      <w:r w:rsidRPr="00755183">
        <w:rPr>
          <w:rFonts w:ascii="Book Antiqua" w:hAnsi="Book Antiqua" w:cs="Times New Roman"/>
          <w:sz w:val="24"/>
          <w:szCs w:val="24"/>
        </w:rPr>
        <w:t>CerS</w:t>
      </w:r>
      <w:proofErr w:type="spellEnd"/>
      <w:r w:rsidRPr="00755183">
        <w:rPr>
          <w:rFonts w:ascii="Book Antiqua" w:hAnsi="Book Antiqua" w:cs="Times New Roman"/>
          <w:sz w:val="24"/>
          <w:szCs w:val="24"/>
        </w:rPr>
        <w:t xml:space="preserve">) isoforms participate in the synthesis of ceramide species </w:t>
      </w:r>
      <w:r w:rsidRPr="003C723A">
        <w:rPr>
          <w:rFonts w:ascii="Book Antiqua" w:hAnsi="Book Antiqua" w:cs="Times New Roman"/>
          <w:i/>
          <w:sz w:val="24"/>
          <w:szCs w:val="24"/>
        </w:rPr>
        <w:t>via</w:t>
      </w:r>
      <w:r w:rsidRPr="00755183">
        <w:rPr>
          <w:rFonts w:ascii="Book Antiqua" w:hAnsi="Book Antiqua" w:cs="Times New Roman"/>
          <w:sz w:val="24"/>
          <w:szCs w:val="24"/>
        </w:rPr>
        <w:t xml:space="preserve"> the </w:t>
      </w:r>
      <w:r w:rsidRPr="003C723A">
        <w:rPr>
          <w:rFonts w:ascii="Book Antiqua" w:hAnsi="Book Antiqua" w:cs="Times New Roman"/>
          <w:i/>
          <w:sz w:val="24"/>
          <w:szCs w:val="24"/>
        </w:rPr>
        <w:t>de novo</w:t>
      </w:r>
      <w:r w:rsidRPr="00755183">
        <w:rPr>
          <w:rFonts w:ascii="Book Antiqua" w:hAnsi="Book Antiqua" w:cs="Times New Roman"/>
          <w:sz w:val="24"/>
          <w:szCs w:val="24"/>
        </w:rPr>
        <w:t xml:space="preserve"> pathway and salvage </w:t>
      </w:r>
      <w:proofErr w:type="gramStart"/>
      <w:r w:rsidRPr="00755183">
        <w:rPr>
          <w:rFonts w:ascii="Book Antiqua" w:hAnsi="Book Antiqua" w:cs="Times New Roman"/>
          <w:sz w:val="24"/>
          <w:szCs w:val="24"/>
        </w:rPr>
        <w:t>pathway</w:t>
      </w:r>
      <w:r w:rsidR="00A81AA6" w:rsidRPr="00755183">
        <w:rPr>
          <w:rFonts w:ascii="Book Antiqua" w:hAnsi="Book Antiqua" w:cs="Times New Roman"/>
          <w:sz w:val="24"/>
          <w:szCs w:val="24"/>
          <w:vertAlign w:val="superscript"/>
        </w:rPr>
        <w:t>[</w:t>
      </w:r>
      <w:proofErr w:type="gramEnd"/>
      <w:r w:rsidR="00A81AA6" w:rsidRPr="00755183">
        <w:rPr>
          <w:rFonts w:ascii="Book Antiqua" w:hAnsi="Book Antiqua" w:cs="Times New Roman"/>
          <w:sz w:val="24"/>
          <w:szCs w:val="24"/>
          <w:vertAlign w:val="superscript"/>
        </w:rPr>
        <w:t>69]</w:t>
      </w:r>
      <w:r w:rsidRPr="00755183">
        <w:rPr>
          <w:rFonts w:ascii="Book Antiqua" w:hAnsi="Book Antiqua" w:cs="Times New Roman"/>
          <w:sz w:val="24"/>
          <w:szCs w:val="24"/>
        </w:rPr>
        <w:t xml:space="preserve">. Furthermore, ceramide is regarded as a crucial component in sphingolipid biosynthesis and </w:t>
      </w:r>
      <w:proofErr w:type="gramStart"/>
      <w:r w:rsidRPr="00755183">
        <w:rPr>
          <w:rFonts w:ascii="Book Antiqua" w:hAnsi="Book Antiqua" w:cs="Times New Roman"/>
          <w:sz w:val="24"/>
          <w:szCs w:val="24"/>
        </w:rPr>
        <w:t>degradation</w:t>
      </w:r>
      <w:r w:rsidR="00A81AA6" w:rsidRPr="00755183">
        <w:rPr>
          <w:rFonts w:ascii="Book Antiqua" w:hAnsi="Book Antiqua" w:cs="Times New Roman"/>
          <w:sz w:val="24"/>
          <w:szCs w:val="24"/>
          <w:vertAlign w:val="superscript"/>
        </w:rPr>
        <w:t>[</w:t>
      </w:r>
      <w:proofErr w:type="gramEnd"/>
      <w:r w:rsidR="00A81AA6" w:rsidRPr="00755183">
        <w:rPr>
          <w:rFonts w:ascii="Book Antiqua" w:hAnsi="Book Antiqua" w:cs="Times New Roman"/>
          <w:sz w:val="24"/>
          <w:szCs w:val="24"/>
          <w:vertAlign w:val="superscript"/>
        </w:rPr>
        <w:t>70,71]</w:t>
      </w:r>
      <w:r w:rsidRPr="00755183">
        <w:rPr>
          <w:rFonts w:ascii="Book Antiqua" w:hAnsi="Book Antiqua" w:cs="Times New Roman"/>
          <w:sz w:val="24"/>
          <w:szCs w:val="24"/>
        </w:rPr>
        <w:t xml:space="preserve">. The different distributions of </w:t>
      </w:r>
      <w:proofErr w:type="spellStart"/>
      <w:r w:rsidRPr="00755183">
        <w:rPr>
          <w:rFonts w:ascii="Book Antiqua" w:hAnsi="Book Antiqua" w:cs="Times New Roman"/>
          <w:sz w:val="24"/>
          <w:szCs w:val="24"/>
        </w:rPr>
        <w:t>CerS</w:t>
      </w:r>
      <w:proofErr w:type="spellEnd"/>
      <w:r w:rsidRPr="00755183">
        <w:rPr>
          <w:rFonts w:ascii="Book Antiqua" w:hAnsi="Book Antiqua" w:cs="Times New Roman"/>
          <w:sz w:val="24"/>
          <w:szCs w:val="24"/>
        </w:rPr>
        <w:t xml:space="preserve"> in various tissues lead to the difference in ceramide species among </w:t>
      </w:r>
      <w:proofErr w:type="gramStart"/>
      <w:r w:rsidRPr="00755183">
        <w:rPr>
          <w:rFonts w:ascii="Book Antiqua" w:hAnsi="Book Antiqua" w:cs="Times New Roman"/>
          <w:sz w:val="24"/>
          <w:szCs w:val="24"/>
        </w:rPr>
        <w:t>tissues</w:t>
      </w:r>
      <w:r w:rsidR="009A3D1D" w:rsidRPr="00755183">
        <w:rPr>
          <w:rFonts w:ascii="Book Antiqua" w:hAnsi="Book Antiqua" w:cs="Times New Roman"/>
          <w:sz w:val="24"/>
          <w:szCs w:val="24"/>
          <w:vertAlign w:val="superscript"/>
        </w:rPr>
        <w:t>[</w:t>
      </w:r>
      <w:proofErr w:type="gramEnd"/>
      <w:r w:rsidR="009A3D1D" w:rsidRPr="00755183">
        <w:rPr>
          <w:rFonts w:ascii="Book Antiqua" w:hAnsi="Book Antiqua" w:cs="Times New Roman"/>
          <w:sz w:val="24"/>
          <w:szCs w:val="24"/>
          <w:vertAlign w:val="superscript"/>
        </w:rPr>
        <w:t>72]</w:t>
      </w:r>
      <w:r w:rsidRPr="00755183">
        <w:rPr>
          <w:rFonts w:ascii="Book Antiqua" w:hAnsi="Book Antiqua" w:cs="Times New Roman"/>
          <w:sz w:val="24"/>
          <w:szCs w:val="24"/>
        </w:rPr>
        <w:t xml:space="preserve">. In Wistar rats with age-related obesity, although the levels of total ceramide contents in epidydimal white adipose tissue showed no increase, levels of C16 ceramide produced by CerS6 were increased, which resulted in age-associated adipose tissue hypertrophy and was correlated with insulin </w:t>
      </w:r>
      <w:proofErr w:type="gramStart"/>
      <w:r w:rsidRPr="00755183">
        <w:rPr>
          <w:rFonts w:ascii="Book Antiqua" w:hAnsi="Book Antiqua" w:cs="Times New Roman"/>
          <w:sz w:val="24"/>
          <w:szCs w:val="24"/>
        </w:rPr>
        <w:t>resistance</w:t>
      </w:r>
      <w:r w:rsidR="001328A3" w:rsidRPr="00755183">
        <w:rPr>
          <w:rFonts w:ascii="Book Antiqua" w:hAnsi="Book Antiqua" w:cs="Times New Roman"/>
          <w:sz w:val="24"/>
          <w:szCs w:val="24"/>
          <w:vertAlign w:val="superscript"/>
        </w:rPr>
        <w:t>[</w:t>
      </w:r>
      <w:proofErr w:type="gramEnd"/>
      <w:r w:rsidR="001328A3" w:rsidRPr="00755183">
        <w:rPr>
          <w:rFonts w:ascii="Book Antiqua" w:hAnsi="Book Antiqua" w:cs="Times New Roman"/>
          <w:sz w:val="24"/>
          <w:szCs w:val="24"/>
          <w:vertAlign w:val="superscript"/>
        </w:rPr>
        <w:t>73]</w:t>
      </w:r>
      <w:r w:rsidRPr="00755183">
        <w:rPr>
          <w:rFonts w:ascii="Book Antiqua" w:hAnsi="Book Antiqua" w:cs="Times New Roman"/>
          <w:sz w:val="24"/>
          <w:szCs w:val="24"/>
        </w:rPr>
        <w:t xml:space="preserve">. Turpin </w:t>
      </w:r>
      <w:r w:rsidRPr="00755183">
        <w:rPr>
          <w:rFonts w:ascii="Book Antiqua" w:hAnsi="Book Antiqua" w:cs="Times New Roman"/>
          <w:i/>
          <w:sz w:val="24"/>
          <w:szCs w:val="24"/>
        </w:rPr>
        <w:t>et al</w:t>
      </w:r>
      <w:r w:rsidR="001328A3" w:rsidRPr="00755183">
        <w:rPr>
          <w:rFonts w:ascii="Book Antiqua" w:hAnsi="Book Antiqua" w:cs="Times New Roman"/>
          <w:sz w:val="24"/>
          <w:szCs w:val="24"/>
          <w:vertAlign w:val="superscript"/>
        </w:rPr>
        <w:t>[74]</w:t>
      </w:r>
      <w:r w:rsidRPr="00755183">
        <w:rPr>
          <w:rFonts w:ascii="Book Antiqua" w:hAnsi="Book Antiqua" w:cs="Times New Roman"/>
          <w:sz w:val="24"/>
          <w:szCs w:val="24"/>
        </w:rPr>
        <w:t xml:space="preserve"> reported that the CerS6-deficient mice with a high-fat diet exhibited reduced C16 ceramide in white adipose tissue, and the CerS6-deficient mice not only had reduced body weight and adipocyte size, but also reduced serum insulin concentrations, improved glucose tolerance and insulin sensitivity compared to control littermates. </w:t>
      </w:r>
      <w:r w:rsidRPr="00755183">
        <w:rPr>
          <w:rFonts w:ascii="Book Antiqua" w:hAnsi="Book Antiqua" w:cs="Times New Roman"/>
          <w:sz w:val="24"/>
          <w:szCs w:val="24"/>
        </w:rPr>
        <w:lastRenderedPageBreak/>
        <w:t xml:space="preserve">Therefore, the increased levels of CerS6-derived C16 ceramide attribute to age-related obesity and insulin </w:t>
      </w:r>
      <w:proofErr w:type="gramStart"/>
      <w:r w:rsidRPr="00755183">
        <w:rPr>
          <w:rFonts w:ascii="Book Antiqua" w:hAnsi="Book Antiqua" w:cs="Times New Roman"/>
          <w:sz w:val="24"/>
          <w:szCs w:val="24"/>
        </w:rPr>
        <w:t>resistance</w:t>
      </w:r>
      <w:r w:rsidR="00910218" w:rsidRPr="00755183">
        <w:rPr>
          <w:rFonts w:ascii="Book Antiqua" w:hAnsi="Book Antiqua" w:cs="Times New Roman"/>
          <w:sz w:val="24"/>
          <w:szCs w:val="24"/>
          <w:vertAlign w:val="superscript"/>
        </w:rPr>
        <w:t>[</w:t>
      </w:r>
      <w:proofErr w:type="gramEnd"/>
      <w:r w:rsidR="00910218" w:rsidRPr="00755183">
        <w:rPr>
          <w:rFonts w:ascii="Book Antiqua" w:hAnsi="Book Antiqua" w:cs="Times New Roman"/>
          <w:sz w:val="24"/>
          <w:szCs w:val="24"/>
          <w:vertAlign w:val="superscript"/>
        </w:rPr>
        <w:t>75]</w:t>
      </w:r>
      <w:r w:rsidRPr="00755183">
        <w:rPr>
          <w:rFonts w:ascii="Book Antiqua" w:hAnsi="Book Antiqua" w:cs="Times New Roman"/>
          <w:sz w:val="24"/>
          <w:szCs w:val="24"/>
        </w:rPr>
        <w:t>.</w:t>
      </w:r>
    </w:p>
    <w:p w:rsidR="0049023C" w:rsidRPr="00755183" w:rsidRDefault="0049023C" w:rsidP="00B820CD">
      <w:pPr>
        <w:spacing w:after="0" w:line="360" w:lineRule="auto"/>
        <w:ind w:firstLineChars="200" w:firstLine="480"/>
        <w:rPr>
          <w:rFonts w:ascii="Book Antiqua" w:hAnsi="Book Antiqua" w:cs="Times New Roman"/>
          <w:sz w:val="24"/>
          <w:szCs w:val="24"/>
        </w:rPr>
      </w:pPr>
    </w:p>
    <w:p w:rsidR="00310521" w:rsidRPr="00755183" w:rsidRDefault="00310521" w:rsidP="00B820CD">
      <w:pPr>
        <w:spacing w:after="0" w:line="360" w:lineRule="auto"/>
        <w:rPr>
          <w:rFonts w:ascii="Book Antiqua" w:hAnsi="Book Antiqua" w:cs="Times New Roman"/>
          <w:b/>
          <w:i/>
          <w:sz w:val="24"/>
          <w:szCs w:val="24"/>
        </w:rPr>
      </w:pPr>
      <w:r w:rsidRPr="00755183">
        <w:rPr>
          <w:rFonts w:ascii="Book Antiqua" w:hAnsi="Book Antiqua" w:cs="Times New Roman"/>
          <w:b/>
          <w:i/>
          <w:sz w:val="24"/>
          <w:szCs w:val="24"/>
        </w:rPr>
        <w:t>Defect of apoptosis</w:t>
      </w:r>
    </w:p>
    <w:p w:rsidR="00310521" w:rsidRPr="00755183" w:rsidRDefault="00310521" w:rsidP="00B820CD">
      <w:pPr>
        <w:widowControl/>
        <w:spacing w:after="0" w:line="360" w:lineRule="auto"/>
        <w:rPr>
          <w:rFonts w:ascii="Book Antiqua" w:hAnsi="Book Antiqua" w:cs="Times New Roman"/>
          <w:sz w:val="24"/>
          <w:szCs w:val="24"/>
        </w:rPr>
      </w:pPr>
      <w:r w:rsidRPr="00755183">
        <w:rPr>
          <w:rFonts w:ascii="Book Antiqua" w:hAnsi="Book Antiqua" w:cs="Times New Roman"/>
          <w:sz w:val="24"/>
          <w:szCs w:val="24"/>
        </w:rPr>
        <w:t>A defect in apoptosis disrupts antiapoptotic and proapoptotic homeostasis and gradually causes severe organ dysfunction. As a part of cysteine protease family, caspase-2 participates in apoptosis and can be activated by signals relative to oxidative stress.</w:t>
      </w:r>
      <w:r w:rsidRPr="00755183">
        <w:rPr>
          <w:rFonts w:ascii="Book Antiqua" w:hAnsi="Book Antiqua" w:cs="Times New Roman"/>
          <w:i/>
          <w:sz w:val="24"/>
          <w:szCs w:val="24"/>
        </w:rPr>
        <w:t xml:space="preserve"> </w:t>
      </w:r>
      <w:r w:rsidRPr="00755183">
        <w:rPr>
          <w:rFonts w:ascii="Book Antiqua" w:hAnsi="Book Antiqua" w:cs="Times New Roman"/>
          <w:sz w:val="24"/>
          <w:szCs w:val="24"/>
        </w:rPr>
        <w:t>In mammalian liver aging, th</w:t>
      </w:r>
      <w:r w:rsidRPr="00755183">
        <w:rPr>
          <w:rFonts w:ascii="Book Antiqua" w:hAnsi="Book Antiqua" w:cs="Times New Roman"/>
          <w:sz w:val="24"/>
          <w:szCs w:val="24"/>
        </w:rPr>
        <w:t xml:space="preserve">e liver </w:t>
      </w:r>
      <w:r w:rsidR="005F4185">
        <w:rPr>
          <w:rFonts w:ascii="Book Antiqua" w:hAnsi="Book Antiqua" w:cs="Times New Roman"/>
          <w:sz w:val="24"/>
          <w:szCs w:val="24"/>
        </w:rPr>
        <w:t>with</w:t>
      </w:r>
      <w:r w:rsidR="005F4185" w:rsidRPr="00755183">
        <w:rPr>
          <w:rFonts w:ascii="Book Antiqua" w:hAnsi="Book Antiqua" w:cs="Times New Roman"/>
          <w:sz w:val="24"/>
          <w:szCs w:val="24"/>
        </w:rPr>
        <w:t xml:space="preserve"> </w:t>
      </w:r>
      <w:r w:rsidRPr="00755183">
        <w:rPr>
          <w:rFonts w:ascii="Book Antiqua" w:hAnsi="Book Antiqua" w:cs="Times New Roman"/>
          <w:sz w:val="24"/>
          <w:szCs w:val="24"/>
        </w:rPr>
        <w:t xml:space="preserve">caspase-2 deficiency possesses increased content of oxidized proteins compared with </w:t>
      </w:r>
      <w:r w:rsidR="005F4185">
        <w:rPr>
          <w:rFonts w:ascii="Book Antiqua" w:hAnsi="Book Antiqua" w:cs="Times New Roman"/>
          <w:sz w:val="24"/>
          <w:szCs w:val="24"/>
        </w:rPr>
        <w:t xml:space="preserve">the </w:t>
      </w:r>
      <w:r w:rsidRPr="00755183">
        <w:rPr>
          <w:rFonts w:ascii="Book Antiqua" w:hAnsi="Book Antiqua" w:cs="Times New Roman"/>
          <w:sz w:val="24"/>
          <w:szCs w:val="24"/>
        </w:rPr>
        <w:t xml:space="preserve">wild-type liver, which suggests that the activity of eliminating damaged cells is impaired. In addition, caspase-2 deficiency may incur apoptosis by affecting the executioner caspase-3 and then inducing apoptosis </w:t>
      </w:r>
      <w:proofErr w:type="gramStart"/>
      <w:r w:rsidRPr="00755183">
        <w:rPr>
          <w:rFonts w:ascii="Book Antiqua" w:hAnsi="Book Antiqua" w:cs="Times New Roman"/>
          <w:sz w:val="24"/>
          <w:szCs w:val="24"/>
        </w:rPr>
        <w:t>disorder</w:t>
      </w:r>
      <w:r w:rsidR="001434DC" w:rsidRPr="00755183">
        <w:rPr>
          <w:rFonts w:ascii="Book Antiqua" w:hAnsi="Book Antiqua" w:cs="Times New Roman"/>
          <w:sz w:val="24"/>
          <w:szCs w:val="24"/>
          <w:vertAlign w:val="superscript"/>
        </w:rPr>
        <w:t>[</w:t>
      </w:r>
      <w:proofErr w:type="gramEnd"/>
      <w:r w:rsidR="001434DC" w:rsidRPr="00755183">
        <w:rPr>
          <w:rFonts w:ascii="Book Antiqua" w:hAnsi="Book Antiqua" w:cs="Times New Roman"/>
          <w:sz w:val="24"/>
          <w:szCs w:val="24"/>
          <w:vertAlign w:val="superscript"/>
        </w:rPr>
        <w:t>76]</w:t>
      </w:r>
      <w:r w:rsidRPr="00755183">
        <w:rPr>
          <w:rFonts w:ascii="Book Antiqua" w:hAnsi="Book Antiqua" w:cs="Times New Roman"/>
          <w:sz w:val="24"/>
          <w:szCs w:val="24"/>
        </w:rPr>
        <w:t>. Here we summarize the effects of apoptosis on liver aging system</w:t>
      </w:r>
      <w:r w:rsidRPr="00755183">
        <w:rPr>
          <w:rFonts w:ascii="Book Antiqua" w:hAnsi="Book Antiqua" w:cs="Times New Roman"/>
          <w:sz w:val="24"/>
          <w:szCs w:val="24"/>
        </w:rPr>
        <w:t>atically in Figure 2.</w:t>
      </w:r>
    </w:p>
    <w:p w:rsidR="0057676E" w:rsidRPr="00755183" w:rsidRDefault="0057676E" w:rsidP="00B820CD">
      <w:pPr>
        <w:widowControl/>
        <w:spacing w:after="0" w:line="360" w:lineRule="auto"/>
        <w:rPr>
          <w:rFonts w:ascii="Book Antiqua" w:hAnsi="Book Antiqua" w:cs="Times New Roman"/>
          <w:sz w:val="24"/>
          <w:szCs w:val="24"/>
        </w:rPr>
      </w:pPr>
    </w:p>
    <w:p w:rsidR="00310521" w:rsidRPr="00755183" w:rsidRDefault="0057676E" w:rsidP="00B820CD">
      <w:pPr>
        <w:widowControl/>
        <w:spacing w:after="0" w:line="360" w:lineRule="auto"/>
        <w:rPr>
          <w:rFonts w:ascii="Book Antiqua" w:hAnsi="Book Antiqua" w:cs="Times New Roman"/>
          <w:b/>
          <w:sz w:val="24"/>
          <w:szCs w:val="24"/>
        </w:rPr>
      </w:pPr>
      <w:r w:rsidRPr="00755183">
        <w:rPr>
          <w:rFonts w:ascii="Book Antiqua" w:hAnsi="Book Antiqua" w:cs="Times New Roman"/>
          <w:b/>
          <w:sz w:val="24"/>
          <w:szCs w:val="24"/>
        </w:rPr>
        <w:t>EFFECTS OF APOPTOSIS ON AGE-RELATED LIVER DISEASES</w:t>
      </w:r>
    </w:p>
    <w:p w:rsidR="00310521" w:rsidRPr="00755183" w:rsidRDefault="009B6EC8" w:rsidP="00B820CD">
      <w:pPr>
        <w:widowControl/>
        <w:spacing w:after="0" w:line="360" w:lineRule="auto"/>
        <w:rPr>
          <w:rFonts w:ascii="Book Antiqua" w:hAnsi="Book Antiqua" w:cs="Times New Roman"/>
          <w:b/>
          <w:i/>
          <w:sz w:val="24"/>
          <w:szCs w:val="24"/>
        </w:rPr>
      </w:pPr>
      <w:r>
        <w:rPr>
          <w:rFonts w:ascii="Book Antiqua" w:hAnsi="Book Antiqua" w:cs="Times New Roman"/>
          <w:b/>
          <w:i/>
          <w:sz w:val="24"/>
          <w:szCs w:val="24"/>
        </w:rPr>
        <w:t>NAFLD</w:t>
      </w:r>
    </w:p>
    <w:p w:rsidR="00AD6DBE" w:rsidRPr="00755183" w:rsidRDefault="00310521" w:rsidP="00B820CD">
      <w:pPr>
        <w:spacing w:after="0" w:line="360" w:lineRule="auto"/>
        <w:rPr>
          <w:rFonts w:ascii="Book Antiqua" w:hAnsi="Book Antiqua" w:cs="Times New Roman"/>
          <w:sz w:val="24"/>
          <w:szCs w:val="24"/>
        </w:rPr>
      </w:pPr>
      <w:r w:rsidRPr="00755183">
        <w:rPr>
          <w:rFonts w:ascii="Book Antiqua" w:hAnsi="Book Antiqua" w:cs="Times New Roman"/>
          <w:sz w:val="24"/>
          <w:szCs w:val="24"/>
        </w:rPr>
        <w:t xml:space="preserve">Excessive lipids may transfer from saturated white adipose tissue to non-adipose tissues, such as </w:t>
      </w:r>
      <w:r w:rsidR="008E2D20">
        <w:rPr>
          <w:rFonts w:ascii="Book Antiqua" w:hAnsi="Book Antiqua" w:cs="Times New Roman"/>
          <w:sz w:val="24"/>
          <w:szCs w:val="24"/>
        </w:rPr>
        <w:t xml:space="preserve">the </w:t>
      </w:r>
      <w:r w:rsidRPr="00755183">
        <w:rPr>
          <w:rFonts w:ascii="Book Antiqua" w:hAnsi="Book Antiqua" w:cs="Times New Roman"/>
          <w:sz w:val="24"/>
          <w:szCs w:val="24"/>
        </w:rPr>
        <w:t xml:space="preserve">liver, and enter non-oxidative pathways where the toxic reactive lipid species are produced. </w:t>
      </w:r>
      <w:proofErr w:type="spellStart"/>
      <w:r w:rsidRPr="00755183">
        <w:rPr>
          <w:rFonts w:ascii="Book Antiqua" w:hAnsi="Book Antiqua" w:cs="Times New Roman"/>
          <w:sz w:val="24"/>
          <w:szCs w:val="24"/>
        </w:rPr>
        <w:t>Lipotoxicity</w:t>
      </w:r>
      <w:proofErr w:type="spellEnd"/>
      <w:r w:rsidRPr="00755183">
        <w:rPr>
          <w:rFonts w:ascii="Book Antiqua" w:hAnsi="Book Antiqua" w:cs="Times New Roman"/>
          <w:sz w:val="24"/>
          <w:szCs w:val="24"/>
        </w:rPr>
        <w:t>, which is induced by reactive lipids</w:t>
      </w:r>
      <w:r w:rsidR="008E2D20">
        <w:rPr>
          <w:rFonts w:ascii="Book Antiqua" w:hAnsi="Book Antiqua" w:cs="Times New Roman"/>
          <w:sz w:val="24"/>
          <w:szCs w:val="24"/>
        </w:rPr>
        <w:t>,</w:t>
      </w:r>
      <w:r w:rsidRPr="00755183">
        <w:rPr>
          <w:rFonts w:ascii="Book Antiqua" w:hAnsi="Book Antiqua" w:cs="Times New Roman"/>
          <w:sz w:val="24"/>
          <w:szCs w:val="24"/>
        </w:rPr>
        <w:t xml:space="preserve"> can eventually lead to apoptosis in </w:t>
      </w:r>
      <w:r w:rsidR="008E2D20">
        <w:rPr>
          <w:rFonts w:ascii="Book Antiqua" w:hAnsi="Book Antiqua" w:cs="Times New Roman"/>
          <w:sz w:val="24"/>
          <w:szCs w:val="24"/>
        </w:rPr>
        <w:t xml:space="preserve">the </w:t>
      </w:r>
      <w:proofErr w:type="gramStart"/>
      <w:r w:rsidRPr="00755183">
        <w:rPr>
          <w:rFonts w:ascii="Book Antiqua" w:hAnsi="Book Antiqua" w:cs="Times New Roman"/>
          <w:sz w:val="24"/>
          <w:szCs w:val="24"/>
        </w:rPr>
        <w:t>liver</w:t>
      </w:r>
      <w:r w:rsidR="008231CB" w:rsidRPr="00755183">
        <w:rPr>
          <w:rFonts w:ascii="Book Antiqua" w:hAnsi="Book Antiqua" w:cs="Times New Roman"/>
          <w:sz w:val="24"/>
          <w:szCs w:val="24"/>
          <w:vertAlign w:val="superscript"/>
        </w:rPr>
        <w:t>[</w:t>
      </w:r>
      <w:proofErr w:type="gramEnd"/>
      <w:r w:rsidR="008231CB" w:rsidRPr="00755183">
        <w:rPr>
          <w:rFonts w:ascii="Book Antiqua" w:hAnsi="Book Antiqua" w:cs="Times New Roman"/>
          <w:sz w:val="24"/>
          <w:szCs w:val="24"/>
          <w:vertAlign w:val="superscript"/>
        </w:rPr>
        <w:t>77]</w:t>
      </w:r>
      <w:r w:rsidRPr="00755183">
        <w:rPr>
          <w:rFonts w:ascii="Book Antiqua" w:hAnsi="Book Antiqua" w:cs="Times New Roman"/>
          <w:sz w:val="24"/>
          <w:szCs w:val="24"/>
        </w:rPr>
        <w:t xml:space="preserve">. </w:t>
      </w:r>
      <w:r w:rsidRPr="00755183">
        <w:rPr>
          <w:rFonts w:ascii="Book Antiqua" w:hAnsi="Book Antiqua" w:cs="Times New Roman"/>
          <w:sz w:val="24"/>
          <w:szCs w:val="24"/>
        </w:rPr>
        <w:t>NAFLD, which is characterized by significant accumulation of lipids, such as triglycerides, free fatty acids, cholesterol, and phospholipids, is consi</w:t>
      </w:r>
      <w:r w:rsidRPr="00755183">
        <w:rPr>
          <w:rFonts w:ascii="Book Antiqua" w:hAnsi="Book Antiqua" w:cs="Times New Roman"/>
          <w:sz w:val="24"/>
          <w:szCs w:val="24"/>
        </w:rPr>
        <w:t>dered</w:t>
      </w:r>
      <w:r w:rsidR="008E2D20">
        <w:rPr>
          <w:rFonts w:ascii="Book Antiqua" w:hAnsi="Book Antiqua" w:cs="Times New Roman"/>
          <w:sz w:val="24"/>
          <w:szCs w:val="24"/>
        </w:rPr>
        <w:t xml:space="preserve"> </w:t>
      </w:r>
      <w:r w:rsidRPr="00755183">
        <w:rPr>
          <w:rFonts w:ascii="Book Antiqua" w:hAnsi="Book Antiqua" w:cs="Times New Roman"/>
          <w:sz w:val="24"/>
          <w:szCs w:val="24"/>
        </w:rPr>
        <w:t>the most common chronic liver disorder</w:t>
      </w:r>
      <w:r w:rsidR="00E00F1B" w:rsidRPr="00755183">
        <w:rPr>
          <w:rFonts w:ascii="Book Antiqua" w:hAnsi="Book Antiqua" w:cs="Times New Roman"/>
          <w:sz w:val="24"/>
          <w:szCs w:val="24"/>
          <w:vertAlign w:val="superscript"/>
        </w:rPr>
        <w:t xml:space="preserve">[78,79] </w:t>
      </w:r>
      <w:r w:rsidR="002276F9" w:rsidRPr="00755183">
        <w:rPr>
          <w:rFonts w:ascii="Book Antiqua" w:hAnsi="Book Antiqua" w:cs="Times New Roman"/>
          <w:sz w:val="24"/>
          <w:szCs w:val="24"/>
        </w:rPr>
        <w:t xml:space="preserve">(Figure </w:t>
      </w:r>
      <w:r w:rsidR="006E4BB8" w:rsidRPr="00755183">
        <w:rPr>
          <w:rFonts w:ascii="Book Antiqua" w:hAnsi="Book Antiqua" w:cs="Times New Roman"/>
          <w:sz w:val="24"/>
          <w:szCs w:val="24"/>
        </w:rPr>
        <w:t>3)</w:t>
      </w:r>
      <w:r w:rsidRPr="00755183">
        <w:rPr>
          <w:rFonts w:ascii="Book Antiqua" w:hAnsi="Book Antiqua" w:cs="Times New Roman"/>
          <w:sz w:val="24"/>
          <w:szCs w:val="24"/>
        </w:rPr>
        <w:t xml:space="preserve">. NAFLD consists of a wide </w:t>
      </w:r>
      <w:r w:rsidRPr="00755183">
        <w:rPr>
          <w:rFonts w:ascii="Book Antiqua" w:hAnsi="Book Antiqua" w:cs="Times New Roman"/>
          <w:sz w:val="24"/>
          <w:szCs w:val="24"/>
        </w:rPr>
        <w:t xml:space="preserve">spectrum of liver </w:t>
      </w:r>
      <w:r w:rsidRPr="00755183">
        <w:rPr>
          <w:rFonts w:ascii="Book Antiqua" w:hAnsi="Book Antiqua" w:cs="Times New Roman"/>
          <w:sz w:val="24"/>
          <w:szCs w:val="24"/>
        </w:rPr>
        <w:lastRenderedPageBreak/>
        <w:t>diseases from benign hepatic steatosis t</w:t>
      </w:r>
      <w:r w:rsidR="006E4BB8" w:rsidRPr="00755183">
        <w:rPr>
          <w:rFonts w:ascii="Book Antiqua" w:hAnsi="Book Antiqua" w:cs="Times New Roman"/>
          <w:sz w:val="24"/>
          <w:szCs w:val="24"/>
        </w:rPr>
        <w:t>o non-alcoholic steatohepatit</w:t>
      </w:r>
      <w:r w:rsidR="006E4BB8" w:rsidRPr="00755183">
        <w:rPr>
          <w:rFonts w:ascii="Book Antiqua" w:hAnsi="Book Antiqua" w:cs="Times New Roman"/>
          <w:sz w:val="24"/>
          <w:szCs w:val="24"/>
        </w:rPr>
        <w:t>is</w:t>
      </w:r>
      <w:r w:rsidR="008E2D20">
        <w:rPr>
          <w:rFonts w:ascii="Book Antiqua" w:hAnsi="Book Antiqua" w:cs="Times New Roman"/>
          <w:sz w:val="24"/>
          <w:szCs w:val="24"/>
        </w:rPr>
        <w:t xml:space="preserve"> </w:t>
      </w:r>
      <w:r w:rsidRPr="00755183">
        <w:rPr>
          <w:rFonts w:ascii="Book Antiqua" w:hAnsi="Book Antiqua" w:cs="Times New Roman"/>
          <w:sz w:val="24"/>
          <w:szCs w:val="24"/>
        </w:rPr>
        <w:t>(</w:t>
      </w:r>
      <w:r w:rsidRPr="00755183">
        <w:rPr>
          <w:rFonts w:ascii="Book Antiqua" w:hAnsi="Book Antiqua" w:cs="Times New Roman"/>
          <w:sz w:val="24"/>
          <w:szCs w:val="24"/>
        </w:rPr>
        <w:t xml:space="preserve">NASH), advanced fibrosis, cirrhosis, and even hepatocellular </w:t>
      </w:r>
      <w:proofErr w:type="gramStart"/>
      <w:r w:rsidRPr="00755183">
        <w:rPr>
          <w:rFonts w:ascii="Book Antiqua" w:hAnsi="Book Antiqua" w:cs="Times New Roman"/>
          <w:sz w:val="24"/>
          <w:szCs w:val="24"/>
        </w:rPr>
        <w:t>carcinoma</w:t>
      </w:r>
      <w:r w:rsidR="00DE52F7" w:rsidRPr="00755183">
        <w:rPr>
          <w:rFonts w:ascii="Book Antiqua" w:hAnsi="Book Antiqua" w:cs="Times New Roman"/>
          <w:sz w:val="24"/>
          <w:szCs w:val="24"/>
          <w:vertAlign w:val="superscript"/>
        </w:rPr>
        <w:t>[</w:t>
      </w:r>
      <w:proofErr w:type="gramEnd"/>
      <w:r w:rsidR="00DE52F7" w:rsidRPr="00755183">
        <w:rPr>
          <w:rFonts w:ascii="Book Antiqua" w:hAnsi="Book Antiqua" w:cs="Times New Roman"/>
          <w:sz w:val="24"/>
          <w:szCs w:val="24"/>
          <w:vertAlign w:val="superscript"/>
        </w:rPr>
        <w:t>80,81]</w:t>
      </w:r>
      <w:r w:rsidRPr="00755183">
        <w:rPr>
          <w:rFonts w:ascii="Book Antiqua" w:hAnsi="Book Antiqua" w:cs="Times New Roman"/>
          <w:sz w:val="24"/>
          <w:szCs w:val="24"/>
        </w:rPr>
        <w:t>.</w:t>
      </w:r>
    </w:p>
    <w:p w:rsidR="00310521" w:rsidRPr="00755183" w:rsidRDefault="00310521" w:rsidP="00B820CD">
      <w:pPr>
        <w:spacing w:after="0" w:line="360" w:lineRule="auto"/>
        <w:ind w:firstLineChars="100" w:firstLine="240"/>
        <w:rPr>
          <w:rFonts w:ascii="Book Antiqua" w:hAnsi="Book Antiqua" w:cs="Times New Roman"/>
          <w:sz w:val="24"/>
          <w:szCs w:val="24"/>
        </w:rPr>
      </w:pPr>
      <w:r w:rsidRPr="00755183">
        <w:rPr>
          <w:rFonts w:ascii="Book Antiqua" w:hAnsi="Book Antiqua" w:cs="Times New Roman"/>
          <w:sz w:val="24"/>
          <w:szCs w:val="24"/>
        </w:rPr>
        <w:t xml:space="preserve">Aging process upregulates the sensibility of cells to </w:t>
      </w:r>
      <w:proofErr w:type="spellStart"/>
      <w:r w:rsidRPr="00755183">
        <w:rPr>
          <w:rFonts w:ascii="Book Antiqua" w:hAnsi="Book Antiqua" w:cs="Times New Roman"/>
          <w:sz w:val="24"/>
          <w:szCs w:val="24"/>
        </w:rPr>
        <w:t>lipotoxicity</w:t>
      </w:r>
      <w:proofErr w:type="spellEnd"/>
      <w:r w:rsidRPr="00755183">
        <w:rPr>
          <w:rFonts w:ascii="Book Antiqua" w:hAnsi="Book Antiqua" w:cs="Times New Roman"/>
          <w:sz w:val="24"/>
          <w:szCs w:val="24"/>
        </w:rPr>
        <w:t xml:space="preserve"> and represses the metabolic ability concerning lipids, which causes considerable </w:t>
      </w:r>
      <w:proofErr w:type="spellStart"/>
      <w:r w:rsidRPr="00755183">
        <w:rPr>
          <w:rFonts w:ascii="Book Antiqua" w:hAnsi="Book Antiqua" w:cs="Times New Roman"/>
          <w:sz w:val="24"/>
          <w:szCs w:val="24"/>
        </w:rPr>
        <w:t>lipotoxicity</w:t>
      </w:r>
      <w:proofErr w:type="spellEnd"/>
      <w:r w:rsidRPr="00755183">
        <w:rPr>
          <w:rFonts w:ascii="Book Antiqua" w:hAnsi="Book Antiqua" w:cs="Times New Roman"/>
          <w:sz w:val="24"/>
          <w:szCs w:val="24"/>
        </w:rPr>
        <w:t xml:space="preserve"> and increases apoptosis in aging </w:t>
      </w:r>
      <w:proofErr w:type="gramStart"/>
      <w:r w:rsidRPr="00755183">
        <w:rPr>
          <w:rFonts w:ascii="Book Antiqua" w:hAnsi="Book Antiqua" w:cs="Times New Roman"/>
          <w:sz w:val="24"/>
          <w:szCs w:val="24"/>
        </w:rPr>
        <w:t>liver</w:t>
      </w:r>
      <w:r w:rsidR="00DE52F7" w:rsidRPr="00755183">
        <w:rPr>
          <w:rFonts w:ascii="Book Antiqua" w:hAnsi="Book Antiqua" w:cs="Times New Roman"/>
          <w:sz w:val="24"/>
          <w:szCs w:val="24"/>
          <w:vertAlign w:val="superscript"/>
        </w:rPr>
        <w:t>[</w:t>
      </w:r>
      <w:proofErr w:type="gramEnd"/>
      <w:r w:rsidR="00DE52F7" w:rsidRPr="00755183">
        <w:rPr>
          <w:rFonts w:ascii="Book Antiqua" w:hAnsi="Book Antiqua" w:cs="Times New Roman"/>
          <w:sz w:val="24"/>
          <w:szCs w:val="24"/>
          <w:vertAlign w:val="superscript"/>
        </w:rPr>
        <w:t>82]</w:t>
      </w:r>
      <w:r w:rsidRPr="00755183">
        <w:rPr>
          <w:rFonts w:ascii="Book Antiqua" w:hAnsi="Book Antiqua" w:cs="Times New Roman"/>
          <w:sz w:val="24"/>
          <w:szCs w:val="24"/>
        </w:rPr>
        <w:t xml:space="preserve">. Herein, the prevalence of NAFLD increases in proportion to </w:t>
      </w:r>
      <w:proofErr w:type="gramStart"/>
      <w:r w:rsidRPr="00755183">
        <w:rPr>
          <w:rFonts w:ascii="Book Antiqua" w:hAnsi="Book Antiqua" w:cs="Times New Roman"/>
          <w:sz w:val="24"/>
          <w:szCs w:val="24"/>
        </w:rPr>
        <w:t>age</w:t>
      </w:r>
      <w:r w:rsidR="00DE52F7" w:rsidRPr="00755183">
        <w:rPr>
          <w:rFonts w:ascii="Book Antiqua" w:hAnsi="Book Antiqua" w:cs="Times New Roman"/>
          <w:sz w:val="24"/>
          <w:szCs w:val="24"/>
          <w:vertAlign w:val="superscript"/>
        </w:rPr>
        <w:t>[</w:t>
      </w:r>
      <w:proofErr w:type="gramEnd"/>
      <w:r w:rsidR="00DE52F7" w:rsidRPr="00755183">
        <w:rPr>
          <w:rFonts w:ascii="Book Antiqua" w:hAnsi="Book Antiqua" w:cs="Times New Roman"/>
          <w:sz w:val="24"/>
          <w:szCs w:val="24"/>
          <w:vertAlign w:val="superscript"/>
        </w:rPr>
        <w:t>83]</w:t>
      </w:r>
      <w:r w:rsidRPr="00755183">
        <w:rPr>
          <w:rFonts w:ascii="Book Antiqua" w:hAnsi="Book Antiqua" w:cs="Times New Roman"/>
          <w:sz w:val="24"/>
          <w:szCs w:val="24"/>
        </w:rPr>
        <w:t xml:space="preserve">. The accumulation of </w:t>
      </w:r>
      <w:proofErr w:type="spellStart"/>
      <w:r w:rsidRPr="00755183">
        <w:rPr>
          <w:rFonts w:ascii="Book Antiqua" w:hAnsi="Book Antiqua" w:cs="Times New Roman"/>
          <w:sz w:val="24"/>
          <w:szCs w:val="24"/>
        </w:rPr>
        <w:t>lipotoxicity</w:t>
      </w:r>
      <w:proofErr w:type="spellEnd"/>
      <w:r w:rsidRPr="00755183">
        <w:rPr>
          <w:rFonts w:ascii="Book Antiqua" w:hAnsi="Book Antiqua" w:cs="Times New Roman"/>
          <w:sz w:val="24"/>
          <w:szCs w:val="24"/>
        </w:rPr>
        <w:t xml:space="preserve"> accelerates apoptosis and liver aging process, and aging increases the severity of lipotoxic damage, thereby forming a vicious circle if prolonged. In NAFLD, the loss of Ca</w:t>
      </w:r>
      <w:r w:rsidRPr="00755183">
        <w:rPr>
          <w:rFonts w:ascii="Book Antiqua" w:hAnsi="Book Antiqua" w:cs="Times New Roman"/>
          <w:sz w:val="24"/>
          <w:szCs w:val="24"/>
          <w:vertAlign w:val="superscript"/>
        </w:rPr>
        <w:t>2+</w:t>
      </w:r>
      <w:r w:rsidRPr="00755183">
        <w:rPr>
          <w:rFonts w:ascii="Book Antiqua" w:hAnsi="Book Antiqua" w:cs="Times New Roman"/>
          <w:sz w:val="24"/>
          <w:szCs w:val="24"/>
        </w:rPr>
        <w:t xml:space="preserve"> pumping acti</w:t>
      </w:r>
      <w:r w:rsidRPr="00755183">
        <w:rPr>
          <w:rFonts w:ascii="Book Antiqua" w:hAnsi="Book Antiqua" w:cs="Times New Roman"/>
          <w:sz w:val="24"/>
          <w:szCs w:val="24"/>
        </w:rPr>
        <w:t>vity</w:t>
      </w:r>
      <w:r w:rsidR="008E2D20">
        <w:rPr>
          <w:rFonts w:ascii="Book Antiqua" w:hAnsi="Book Antiqua" w:cs="Times New Roman"/>
          <w:sz w:val="24"/>
          <w:szCs w:val="24"/>
        </w:rPr>
        <w:t xml:space="preserve"> </w:t>
      </w:r>
      <w:r w:rsidRPr="00755183">
        <w:rPr>
          <w:rFonts w:ascii="Book Antiqua" w:hAnsi="Book Antiqua" w:cs="Times New Roman"/>
          <w:sz w:val="24"/>
          <w:szCs w:val="24"/>
        </w:rPr>
        <w:t>induces</w:t>
      </w:r>
      <w:r w:rsidR="008E2D20" w:rsidRPr="008E2D20">
        <w:rPr>
          <w:rFonts w:ascii="Book Antiqua" w:hAnsi="Book Antiqua" w:cs="Times New Roman"/>
          <w:sz w:val="24"/>
          <w:szCs w:val="24"/>
        </w:rPr>
        <w:t xml:space="preserve"> </w:t>
      </w:r>
      <w:r w:rsidR="008E2D20" w:rsidRPr="00755183">
        <w:rPr>
          <w:rFonts w:ascii="Book Antiqua" w:hAnsi="Book Antiqua" w:cs="Times New Roman"/>
          <w:sz w:val="24"/>
          <w:szCs w:val="24"/>
        </w:rPr>
        <w:t>not only</w:t>
      </w:r>
      <w:r w:rsidRPr="00755183">
        <w:rPr>
          <w:rFonts w:ascii="Book Antiqua" w:hAnsi="Book Antiqua" w:cs="Times New Roman"/>
          <w:sz w:val="24"/>
          <w:szCs w:val="24"/>
        </w:rPr>
        <w:t xml:space="preserve"> </w:t>
      </w:r>
      <w:proofErr w:type="spellStart"/>
      <w:r w:rsidRPr="00755183">
        <w:rPr>
          <w:rFonts w:ascii="Book Antiqua" w:hAnsi="Book Antiqua" w:cs="Times New Roman"/>
          <w:sz w:val="24"/>
          <w:szCs w:val="24"/>
        </w:rPr>
        <w:t>lipotoxicity</w:t>
      </w:r>
      <w:proofErr w:type="spellEnd"/>
      <w:r w:rsidRPr="00755183">
        <w:rPr>
          <w:rFonts w:ascii="Book Antiqua" w:hAnsi="Book Antiqua" w:cs="Times New Roman"/>
          <w:sz w:val="24"/>
          <w:szCs w:val="24"/>
        </w:rPr>
        <w:t xml:space="preserve"> but also oxidative stress and apoptosis in aging liver through the reduction of senescence marker protein-30 (SMP30). With oxidative and ER stresses, the decl</w:t>
      </w:r>
      <w:r w:rsidRPr="00755183">
        <w:rPr>
          <w:rFonts w:ascii="Book Antiqua" w:hAnsi="Book Antiqua" w:cs="Times New Roman"/>
          <w:sz w:val="24"/>
          <w:szCs w:val="24"/>
        </w:rPr>
        <w:t xml:space="preserve">ine of SMP30 induces inflammatory responses and hepatic </w:t>
      </w:r>
      <w:proofErr w:type="gramStart"/>
      <w:r w:rsidRPr="00755183">
        <w:rPr>
          <w:rFonts w:ascii="Book Antiqua" w:hAnsi="Book Antiqua" w:cs="Times New Roman"/>
          <w:sz w:val="24"/>
          <w:szCs w:val="24"/>
        </w:rPr>
        <w:t>steatosis</w:t>
      </w:r>
      <w:r w:rsidR="00F46642" w:rsidRPr="00755183">
        <w:rPr>
          <w:rFonts w:ascii="Book Antiqua" w:hAnsi="Book Antiqua" w:cs="Times New Roman"/>
          <w:sz w:val="24"/>
          <w:szCs w:val="24"/>
          <w:vertAlign w:val="superscript"/>
        </w:rPr>
        <w:t>[</w:t>
      </w:r>
      <w:proofErr w:type="gramEnd"/>
      <w:r w:rsidR="00F46642" w:rsidRPr="00755183">
        <w:rPr>
          <w:rFonts w:ascii="Book Antiqua" w:hAnsi="Book Antiqua" w:cs="Times New Roman"/>
          <w:sz w:val="24"/>
          <w:szCs w:val="24"/>
          <w:vertAlign w:val="superscript"/>
        </w:rPr>
        <w:t>84]</w:t>
      </w:r>
      <w:r w:rsidRPr="00755183">
        <w:rPr>
          <w:rFonts w:ascii="Book Antiqua" w:hAnsi="Book Antiqua" w:cs="Times New Roman"/>
          <w:sz w:val="24"/>
          <w:szCs w:val="24"/>
        </w:rPr>
        <w:t xml:space="preserve">. In addition, NAFLD can evolve into NASH in the presence of oxidative stress, and aging itself enhances this </w:t>
      </w:r>
      <w:proofErr w:type="gramStart"/>
      <w:r w:rsidRPr="00755183">
        <w:rPr>
          <w:rFonts w:ascii="Book Antiqua" w:hAnsi="Book Antiqua" w:cs="Times New Roman"/>
          <w:sz w:val="24"/>
          <w:szCs w:val="24"/>
        </w:rPr>
        <w:t>process</w:t>
      </w:r>
      <w:r w:rsidR="00F46642" w:rsidRPr="00755183">
        <w:rPr>
          <w:rFonts w:ascii="Book Antiqua" w:hAnsi="Book Antiqua" w:cs="Times New Roman"/>
          <w:sz w:val="24"/>
          <w:szCs w:val="24"/>
          <w:vertAlign w:val="superscript"/>
        </w:rPr>
        <w:t>[</w:t>
      </w:r>
      <w:proofErr w:type="gramEnd"/>
      <w:r w:rsidR="00F46642" w:rsidRPr="00755183">
        <w:rPr>
          <w:rFonts w:ascii="Book Antiqua" w:hAnsi="Book Antiqua" w:cs="Times New Roman"/>
          <w:sz w:val="24"/>
          <w:szCs w:val="24"/>
          <w:vertAlign w:val="superscript"/>
        </w:rPr>
        <w:t>85,86]</w:t>
      </w:r>
      <w:r w:rsidRPr="00755183">
        <w:rPr>
          <w:rFonts w:ascii="Book Antiqua" w:hAnsi="Book Antiqua" w:cs="Times New Roman"/>
          <w:sz w:val="24"/>
          <w:szCs w:val="24"/>
        </w:rPr>
        <w:t>. The occurrence of NASH is relevant to mitochondrial fusion and fission. A high-fat diet and excess glucose can increase Fis1 expression and reduce the levels of Mfn2</w:t>
      </w:r>
      <w:r w:rsidR="00F46642" w:rsidRPr="00755183">
        <w:rPr>
          <w:rFonts w:ascii="Book Antiqua" w:hAnsi="Book Antiqua" w:cs="Times New Roman"/>
          <w:sz w:val="24"/>
          <w:szCs w:val="24"/>
          <w:vertAlign w:val="superscript"/>
        </w:rPr>
        <w:t>[87]</w:t>
      </w:r>
      <w:r w:rsidRPr="00755183">
        <w:rPr>
          <w:rFonts w:ascii="Book Antiqua" w:hAnsi="Book Antiqua" w:cs="Times New Roman"/>
          <w:sz w:val="24"/>
          <w:szCs w:val="24"/>
        </w:rPr>
        <w:t xml:space="preserve">. Increased Fis1 and reduced Mfn2 interfere with mitochondrial dynamics, thereby causing mitochondrial fission, which in turn induces mitochondrial fragmentation and inhibits mitochondrial </w:t>
      </w:r>
      <w:proofErr w:type="gramStart"/>
      <w:r w:rsidRPr="00755183">
        <w:rPr>
          <w:rFonts w:ascii="Book Antiqua" w:hAnsi="Book Antiqua" w:cs="Times New Roman"/>
          <w:sz w:val="24"/>
          <w:szCs w:val="24"/>
        </w:rPr>
        <w:t>fusion</w:t>
      </w:r>
      <w:r w:rsidR="00594C2B" w:rsidRPr="00755183">
        <w:rPr>
          <w:rFonts w:ascii="Book Antiqua" w:hAnsi="Book Antiqua" w:cs="Times New Roman"/>
          <w:sz w:val="24"/>
          <w:szCs w:val="24"/>
          <w:vertAlign w:val="superscript"/>
        </w:rPr>
        <w:t>[</w:t>
      </w:r>
      <w:proofErr w:type="gramEnd"/>
      <w:r w:rsidR="00594C2B" w:rsidRPr="00755183">
        <w:rPr>
          <w:rFonts w:ascii="Book Antiqua" w:hAnsi="Book Antiqua" w:cs="Times New Roman"/>
          <w:sz w:val="24"/>
          <w:szCs w:val="24"/>
          <w:vertAlign w:val="superscript"/>
        </w:rPr>
        <w:t>49]</w:t>
      </w:r>
      <w:r w:rsidRPr="00755183">
        <w:rPr>
          <w:rFonts w:ascii="Book Antiqua" w:hAnsi="Book Antiqua" w:cs="Times New Roman"/>
          <w:sz w:val="24"/>
          <w:szCs w:val="24"/>
        </w:rPr>
        <w:t xml:space="preserve">. The mitochondrial fragmentation is associated with increased ROS production and </w:t>
      </w:r>
      <w:proofErr w:type="gramStart"/>
      <w:r w:rsidRPr="00755183">
        <w:rPr>
          <w:rFonts w:ascii="Book Antiqua" w:hAnsi="Book Antiqua" w:cs="Times New Roman"/>
          <w:sz w:val="24"/>
          <w:szCs w:val="24"/>
        </w:rPr>
        <w:t>inflammation</w:t>
      </w:r>
      <w:r w:rsidR="00594C2B" w:rsidRPr="00755183">
        <w:rPr>
          <w:rFonts w:ascii="Book Antiqua" w:hAnsi="Book Antiqua" w:cs="Times New Roman"/>
          <w:sz w:val="24"/>
          <w:szCs w:val="24"/>
          <w:vertAlign w:val="superscript"/>
        </w:rPr>
        <w:t>[</w:t>
      </w:r>
      <w:proofErr w:type="gramEnd"/>
      <w:r w:rsidR="00594C2B" w:rsidRPr="00755183">
        <w:rPr>
          <w:rFonts w:ascii="Book Antiqua" w:hAnsi="Book Antiqua" w:cs="Times New Roman"/>
          <w:sz w:val="24"/>
          <w:szCs w:val="24"/>
          <w:vertAlign w:val="superscript"/>
        </w:rPr>
        <w:t>88,89]</w:t>
      </w:r>
      <w:r w:rsidRPr="00755183">
        <w:rPr>
          <w:rFonts w:ascii="Book Antiqua" w:hAnsi="Book Antiqua" w:cs="Times New Roman"/>
          <w:sz w:val="24"/>
          <w:szCs w:val="24"/>
        </w:rPr>
        <w:t xml:space="preserve">. Thus in aging liver, </w:t>
      </w:r>
      <w:proofErr w:type="spellStart"/>
      <w:r w:rsidRPr="00755183">
        <w:rPr>
          <w:rFonts w:ascii="Book Antiqua" w:hAnsi="Book Antiqua" w:cs="Times New Roman"/>
          <w:sz w:val="24"/>
          <w:szCs w:val="24"/>
        </w:rPr>
        <w:t>lipotoxicity</w:t>
      </w:r>
      <w:proofErr w:type="spellEnd"/>
      <w:r w:rsidRPr="00755183">
        <w:rPr>
          <w:rFonts w:ascii="Book Antiqua" w:hAnsi="Book Antiqua" w:cs="Times New Roman"/>
          <w:sz w:val="24"/>
          <w:szCs w:val="24"/>
        </w:rPr>
        <w:t xml:space="preserve">, SMP30, </w:t>
      </w:r>
      <w:bookmarkStart w:id="48" w:name="_Hlk520105878"/>
      <w:r w:rsidRPr="00755183">
        <w:rPr>
          <w:rFonts w:ascii="Book Antiqua" w:hAnsi="Book Antiqua" w:cs="Times New Roman"/>
          <w:sz w:val="24"/>
          <w:szCs w:val="24"/>
        </w:rPr>
        <w:t>mitochondrial fission</w:t>
      </w:r>
      <w:bookmarkEnd w:id="48"/>
      <w:r w:rsidRPr="00755183">
        <w:rPr>
          <w:rFonts w:ascii="Book Antiqua" w:hAnsi="Book Antiqua" w:cs="Times New Roman"/>
          <w:sz w:val="24"/>
          <w:szCs w:val="24"/>
        </w:rPr>
        <w:t>, and oxidative stress may contribute to apoptosis and progression of NAFLD.</w:t>
      </w:r>
    </w:p>
    <w:p w:rsidR="00310521" w:rsidRPr="00755183" w:rsidRDefault="00310521" w:rsidP="00B820CD">
      <w:pPr>
        <w:spacing w:after="0" w:line="360" w:lineRule="auto"/>
        <w:ind w:firstLineChars="200" w:firstLine="480"/>
        <w:rPr>
          <w:rFonts w:ascii="Book Antiqua" w:hAnsi="Book Antiqua" w:cs="Times New Roman"/>
          <w:sz w:val="24"/>
          <w:szCs w:val="24"/>
        </w:rPr>
      </w:pPr>
      <w:r w:rsidRPr="00755183">
        <w:rPr>
          <w:rFonts w:ascii="Book Antiqua" w:hAnsi="Book Antiqua" w:cs="Times New Roman"/>
          <w:sz w:val="24"/>
          <w:szCs w:val="24"/>
        </w:rPr>
        <w:t>Given the crucial role of apoptosis in NAFLD, alleviating ap</w:t>
      </w:r>
      <w:r w:rsidRPr="00755183">
        <w:rPr>
          <w:rFonts w:ascii="Book Antiqua" w:hAnsi="Book Antiqua" w:cs="Times New Roman"/>
          <w:sz w:val="24"/>
          <w:szCs w:val="24"/>
        </w:rPr>
        <w:t xml:space="preserve">optosis as </w:t>
      </w:r>
      <w:r w:rsidR="008E2D20">
        <w:rPr>
          <w:rFonts w:ascii="Book Antiqua" w:hAnsi="Book Antiqua" w:cs="Times New Roman"/>
          <w:sz w:val="24"/>
          <w:szCs w:val="24"/>
        </w:rPr>
        <w:t xml:space="preserve">a </w:t>
      </w:r>
      <w:r w:rsidRPr="00755183">
        <w:rPr>
          <w:rFonts w:ascii="Book Antiqua" w:hAnsi="Book Antiqua" w:cs="Times New Roman"/>
          <w:sz w:val="24"/>
          <w:szCs w:val="24"/>
        </w:rPr>
        <w:lastRenderedPageBreak/>
        <w:t>modulat</w:t>
      </w:r>
      <w:r w:rsidR="003C723A">
        <w:rPr>
          <w:rFonts w:ascii="Book Antiqua" w:hAnsi="Book Antiqua" w:cs="Times New Roman"/>
          <w:sz w:val="24"/>
          <w:szCs w:val="24"/>
        </w:rPr>
        <w:t>ory</w:t>
      </w:r>
      <w:r w:rsidRPr="00755183">
        <w:rPr>
          <w:rFonts w:ascii="Book Antiqua" w:hAnsi="Book Antiqua" w:cs="Times New Roman"/>
          <w:sz w:val="24"/>
          <w:szCs w:val="24"/>
        </w:rPr>
        <w:t xml:space="preserve"> method may provide curable and innovational strategies to treat NAFLD. The main</w:t>
      </w:r>
      <w:r w:rsidRPr="00755183">
        <w:rPr>
          <w:rFonts w:ascii="Book Antiqua" w:hAnsi="Book Antiqua" w:cs="Times New Roman"/>
          <w:sz w:val="24"/>
          <w:szCs w:val="24"/>
        </w:rPr>
        <w:t xml:space="preserve"> source</w:t>
      </w:r>
      <w:r w:rsidR="008E2D20">
        <w:rPr>
          <w:rFonts w:ascii="Book Antiqua" w:hAnsi="Book Antiqua" w:cs="Times New Roman"/>
          <w:sz w:val="24"/>
          <w:szCs w:val="24"/>
        </w:rPr>
        <w:t>s</w:t>
      </w:r>
      <w:r w:rsidRPr="00755183">
        <w:rPr>
          <w:rFonts w:ascii="Book Antiqua" w:hAnsi="Book Antiqua" w:cs="Times New Roman"/>
          <w:sz w:val="24"/>
          <w:szCs w:val="24"/>
        </w:rPr>
        <w:t xml:space="preserve"> of ROS production and </w:t>
      </w:r>
      <w:r w:rsidRPr="00755183">
        <w:rPr>
          <w:rFonts w:ascii="Book Antiqua" w:hAnsi="Book Antiqua" w:cs="Times New Roman"/>
          <w:sz w:val="24"/>
          <w:szCs w:val="24"/>
        </w:rPr>
        <w:t xml:space="preserve">oxidative stress come from mitochondria that participate in the progression of </w:t>
      </w:r>
      <w:proofErr w:type="gramStart"/>
      <w:r w:rsidRPr="00755183">
        <w:rPr>
          <w:rFonts w:ascii="Book Antiqua" w:hAnsi="Book Antiqua" w:cs="Times New Roman"/>
          <w:sz w:val="24"/>
          <w:szCs w:val="24"/>
        </w:rPr>
        <w:t>NAFLD</w:t>
      </w:r>
      <w:r w:rsidR="00535DB2" w:rsidRPr="00755183">
        <w:rPr>
          <w:rFonts w:ascii="Book Antiqua" w:hAnsi="Book Antiqua" w:cs="Times New Roman"/>
          <w:sz w:val="24"/>
          <w:szCs w:val="24"/>
          <w:vertAlign w:val="superscript"/>
        </w:rPr>
        <w:t>[</w:t>
      </w:r>
      <w:proofErr w:type="gramEnd"/>
      <w:r w:rsidR="00535DB2" w:rsidRPr="00755183">
        <w:rPr>
          <w:rFonts w:ascii="Book Antiqua" w:hAnsi="Book Antiqua" w:cs="Times New Roman"/>
          <w:sz w:val="24"/>
          <w:szCs w:val="24"/>
          <w:vertAlign w:val="superscript"/>
        </w:rPr>
        <w:t>90]</w:t>
      </w:r>
      <w:r w:rsidRPr="00755183">
        <w:rPr>
          <w:rFonts w:ascii="Book Antiqua" w:hAnsi="Book Antiqua" w:cs="Times New Roman"/>
          <w:sz w:val="24"/>
          <w:szCs w:val="24"/>
        </w:rPr>
        <w:t>. Impaired mitochondria lead to the peroxidation of lipids and induce cell apoptosis known as “</w:t>
      </w:r>
      <w:proofErr w:type="spellStart"/>
      <w:r w:rsidRPr="00755183">
        <w:rPr>
          <w:rFonts w:ascii="Book Antiqua" w:hAnsi="Book Antiqua" w:cs="Times New Roman"/>
          <w:sz w:val="24"/>
          <w:szCs w:val="24"/>
        </w:rPr>
        <w:t>lipoapoptosis</w:t>
      </w:r>
      <w:proofErr w:type="spellEnd"/>
      <w:r w:rsidRPr="00755183">
        <w:rPr>
          <w:rFonts w:ascii="Book Antiqua" w:hAnsi="Book Antiqua" w:cs="Times New Roman"/>
          <w:sz w:val="24"/>
          <w:szCs w:val="24"/>
        </w:rPr>
        <w:t xml:space="preserve">”. Therefore, mitigation of mitochondrial impairment impedes the progression of </w:t>
      </w:r>
      <w:proofErr w:type="gramStart"/>
      <w:r w:rsidRPr="00755183">
        <w:rPr>
          <w:rFonts w:ascii="Book Antiqua" w:hAnsi="Book Antiqua" w:cs="Times New Roman"/>
          <w:sz w:val="24"/>
          <w:szCs w:val="24"/>
        </w:rPr>
        <w:t>NAFLD</w:t>
      </w:r>
      <w:r w:rsidR="00535DB2" w:rsidRPr="00755183">
        <w:rPr>
          <w:rFonts w:ascii="Book Antiqua" w:hAnsi="Book Antiqua" w:cs="Times New Roman"/>
          <w:sz w:val="24"/>
          <w:szCs w:val="24"/>
          <w:vertAlign w:val="superscript"/>
        </w:rPr>
        <w:t>[</w:t>
      </w:r>
      <w:proofErr w:type="gramEnd"/>
      <w:r w:rsidR="00535DB2" w:rsidRPr="00755183">
        <w:rPr>
          <w:rFonts w:ascii="Book Antiqua" w:hAnsi="Book Antiqua" w:cs="Times New Roman"/>
          <w:sz w:val="24"/>
          <w:szCs w:val="24"/>
          <w:vertAlign w:val="superscript"/>
        </w:rPr>
        <w:t>91]</w:t>
      </w:r>
      <w:r w:rsidRPr="00755183">
        <w:rPr>
          <w:rFonts w:ascii="Book Antiqua" w:hAnsi="Book Antiqua" w:cs="Times New Roman"/>
          <w:sz w:val="24"/>
          <w:szCs w:val="24"/>
        </w:rPr>
        <w:t>. Resveratrol ameliorates NAFLD through significantly increasing SOD and CAT activities and decreasing TNF-</w:t>
      </w:r>
      <w:r w:rsidRPr="00755183">
        <w:rPr>
          <w:rFonts w:ascii="Book Antiqua" w:eastAsia="宋体" w:hAnsi="Book Antiqua" w:cs="Times New Roman"/>
          <w:sz w:val="24"/>
          <w:szCs w:val="24"/>
        </w:rPr>
        <w:t>α</w:t>
      </w:r>
      <w:r w:rsidRPr="00755183">
        <w:rPr>
          <w:rFonts w:ascii="Book Antiqua" w:hAnsi="Book Antiqua" w:cs="Times New Roman"/>
          <w:sz w:val="24"/>
          <w:szCs w:val="24"/>
        </w:rPr>
        <w:t>, lipid peroxidation, and apopto</w:t>
      </w:r>
      <w:r w:rsidRPr="00755183">
        <w:rPr>
          <w:rFonts w:ascii="Book Antiqua" w:hAnsi="Book Antiqua" w:cs="Times New Roman"/>
          <w:sz w:val="24"/>
          <w:szCs w:val="24"/>
        </w:rPr>
        <w:t xml:space="preserve">tic cell </w:t>
      </w:r>
      <w:proofErr w:type="gramStart"/>
      <w:r w:rsidRPr="00755183">
        <w:rPr>
          <w:rFonts w:ascii="Book Antiqua" w:hAnsi="Book Antiqua" w:cs="Times New Roman"/>
          <w:sz w:val="24"/>
          <w:szCs w:val="24"/>
        </w:rPr>
        <w:t>con</w:t>
      </w:r>
      <w:r w:rsidRPr="00755183">
        <w:rPr>
          <w:rFonts w:ascii="Book Antiqua" w:hAnsi="Book Antiqua" w:cs="Times New Roman"/>
          <w:sz w:val="24"/>
          <w:szCs w:val="24"/>
        </w:rPr>
        <w:t>tents</w:t>
      </w:r>
      <w:r w:rsidR="00535DB2" w:rsidRPr="00755183">
        <w:rPr>
          <w:rFonts w:ascii="Book Antiqua" w:hAnsi="Book Antiqua" w:cs="Times New Roman"/>
          <w:sz w:val="24"/>
          <w:szCs w:val="24"/>
          <w:vertAlign w:val="superscript"/>
        </w:rPr>
        <w:t>[</w:t>
      </w:r>
      <w:proofErr w:type="gramEnd"/>
      <w:r w:rsidR="00535DB2" w:rsidRPr="00755183">
        <w:rPr>
          <w:rFonts w:ascii="Book Antiqua" w:hAnsi="Book Antiqua" w:cs="Times New Roman"/>
          <w:sz w:val="24"/>
          <w:szCs w:val="24"/>
          <w:vertAlign w:val="superscript"/>
        </w:rPr>
        <w:t>92]</w:t>
      </w:r>
      <w:r w:rsidRPr="00755183">
        <w:rPr>
          <w:rFonts w:ascii="Book Antiqua" w:hAnsi="Book Antiqua" w:cs="Times New Roman"/>
          <w:sz w:val="24"/>
          <w:szCs w:val="24"/>
        </w:rPr>
        <w:t xml:space="preserve">. Ginkgolide A reduces cellular lipogenesis and lipid accumulation by decreasing mitochondrial oxidative stress and inducing </w:t>
      </w:r>
      <w:proofErr w:type="spellStart"/>
      <w:r w:rsidRPr="00755183">
        <w:rPr>
          <w:rFonts w:ascii="Book Antiqua" w:hAnsi="Book Antiqua" w:cs="Times New Roman"/>
          <w:sz w:val="24"/>
          <w:szCs w:val="24"/>
        </w:rPr>
        <w:t>lipoapoptosis</w:t>
      </w:r>
      <w:proofErr w:type="spellEnd"/>
      <w:r w:rsidRPr="00755183">
        <w:rPr>
          <w:rFonts w:ascii="Book Antiqua" w:hAnsi="Book Antiqua" w:cs="Times New Roman"/>
          <w:sz w:val="24"/>
          <w:szCs w:val="24"/>
        </w:rPr>
        <w:t xml:space="preserve"> to alleviate </w:t>
      </w:r>
      <w:proofErr w:type="gramStart"/>
      <w:r w:rsidRPr="00755183">
        <w:rPr>
          <w:rFonts w:ascii="Book Antiqua" w:hAnsi="Book Antiqua" w:cs="Times New Roman"/>
          <w:sz w:val="24"/>
          <w:szCs w:val="24"/>
        </w:rPr>
        <w:t>NAFLD</w:t>
      </w:r>
      <w:r w:rsidR="00535DB2" w:rsidRPr="00755183">
        <w:rPr>
          <w:rFonts w:ascii="Book Antiqua" w:hAnsi="Book Antiqua" w:cs="Times New Roman"/>
          <w:sz w:val="24"/>
          <w:szCs w:val="24"/>
          <w:vertAlign w:val="superscript"/>
        </w:rPr>
        <w:t>[</w:t>
      </w:r>
      <w:proofErr w:type="gramEnd"/>
      <w:r w:rsidR="00535DB2" w:rsidRPr="00755183">
        <w:rPr>
          <w:rFonts w:ascii="Book Antiqua" w:hAnsi="Book Antiqua" w:cs="Times New Roman"/>
          <w:sz w:val="24"/>
          <w:szCs w:val="24"/>
          <w:vertAlign w:val="superscript"/>
        </w:rPr>
        <w:t>93]</w:t>
      </w:r>
      <w:r w:rsidRPr="00755183">
        <w:rPr>
          <w:rFonts w:ascii="Book Antiqua" w:hAnsi="Book Antiqua" w:cs="Times New Roman"/>
          <w:sz w:val="24"/>
          <w:szCs w:val="24"/>
        </w:rPr>
        <w:t xml:space="preserve">. </w:t>
      </w:r>
      <w:proofErr w:type="spellStart"/>
      <w:r w:rsidRPr="00755183">
        <w:rPr>
          <w:rFonts w:ascii="Book Antiqua" w:hAnsi="Book Antiqua" w:cs="Times New Roman"/>
          <w:sz w:val="24"/>
          <w:szCs w:val="24"/>
        </w:rPr>
        <w:t>Lipotoxicity</w:t>
      </w:r>
      <w:proofErr w:type="spellEnd"/>
      <w:r w:rsidRPr="00755183">
        <w:rPr>
          <w:rFonts w:ascii="Book Antiqua" w:hAnsi="Book Antiqua" w:cs="Times New Roman"/>
          <w:sz w:val="24"/>
          <w:szCs w:val="24"/>
        </w:rPr>
        <w:t xml:space="preserve">, a complex process, is tightly associated with ER stress. During aging, activated ER stress is associated with fat accumulation, insulin resistance, and apoptosis in </w:t>
      </w:r>
      <w:proofErr w:type="gramStart"/>
      <w:r w:rsidRPr="00755183">
        <w:rPr>
          <w:rFonts w:ascii="Book Antiqua" w:hAnsi="Book Antiqua" w:cs="Times New Roman"/>
          <w:sz w:val="24"/>
          <w:szCs w:val="24"/>
        </w:rPr>
        <w:t>NAFLD</w:t>
      </w:r>
      <w:r w:rsidR="00614989" w:rsidRPr="00755183">
        <w:rPr>
          <w:rFonts w:ascii="Book Antiqua" w:hAnsi="Book Antiqua" w:cs="Times New Roman"/>
          <w:sz w:val="24"/>
          <w:szCs w:val="24"/>
          <w:vertAlign w:val="superscript"/>
        </w:rPr>
        <w:t>[</w:t>
      </w:r>
      <w:proofErr w:type="gramEnd"/>
      <w:r w:rsidR="00614989" w:rsidRPr="00755183">
        <w:rPr>
          <w:rFonts w:ascii="Book Antiqua" w:hAnsi="Book Antiqua" w:cs="Times New Roman"/>
          <w:sz w:val="24"/>
          <w:szCs w:val="24"/>
          <w:vertAlign w:val="superscript"/>
        </w:rPr>
        <w:t>16]</w:t>
      </w:r>
      <w:r w:rsidRPr="00755183">
        <w:rPr>
          <w:rFonts w:ascii="Book Antiqua" w:hAnsi="Book Antiqua" w:cs="Times New Roman"/>
          <w:sz w:val="24"/>
          <w:szCs w:val="24"/>
        </w:rPr>
        <w:t xml:space="preserve">. Hence, alleviating ER stress is an effective approach to treat </w:t>
      </w:r>
      <w:proofErr w:type="gramStart"/>
      <w:r w:rsidRPr="00755183">
        <w:rPr>
          <w:rFonts w:ascii="Book Antiqua" w:hAnsi="Book Antiqua" w:cs="Times New Roman"/>
          <w:sz w:val="24"/>
          <w:szCs w:val="24"/>
        </w:rPr>
        <w:t>NAFLD</w:t>
      </w:r>
      <w:r w:rsidR="00614989" w:rsidRPr="00755183">
        <w:rPr>
          <w:rFonts w:ascii="Book Antiqua" w:hAnsi="Book Antiqua" w:cs="Times New Roman"/>
          <w:sz w:val="24"/>
          <w:szCs w:val="24"/>
          <w:vertAlign w:val="superscript"/>
        </w:rPr>
        <w:t>[</w:t>
      </w:r>
      <w:proofErr w:type="gramEnd"/>
      <w:r w:rsidR="00614989" w:rsidRPr="00755183">
        <w:rPr>
          <w:rFonts w:ascii="Book Antiqua" w:hAnsi="Book Antiqua" w:cs="Times New Roman"/>
          <w:sz w:val="24"/>
          <w:szCs w:val="24"/>
          <w:vertAlign w:val="superscript"/>
        </w:rPr>
        <w:t>94]</w:t>
      </w:r>
      <w:r w:rsidRPr="00755183">
        <w:rPr>
          <w:rFonts w:ascii="Book Antiqua" w:hAnsi="Book Antiqua" w:cs="Times New Roman"/>
          <w:sz w:val="24"/>
          <w:szCs w:val="24"/>
        </w:rPr>
        <w:t xml:space="preserve">. In NAFLD, the unfolded protein response (UPR) perturbs hepatic lipogenesis and metabolism and contributes to the progression of NASH. SIRT7 activation can regulate the UPR pathways to suppress ER stress and alleviate and even revert </w:t>
      </w:r>
      <w:proofErr w:type="gramStart"/>
      <w:r w:rsidRPr="00755183">
        <w:rPr>
          <w:rFonts w:ascii="Book Antiqua" w:hAnsi="Book Antiqua" w:cs="Times New Roman"/>
          <w:sz w:val="24"/>
          <w:szCs w:val="24"/>
        </w:rPr>
        <w:t>NAFLD</w:t>
      </w:r>
      <w:r w:rsidR="00614989" w:rsidRPr="00755183">
        <w:rPr>
          <w:rFonts w:ascii="Book Antiqua" w:hAnsi="Book Antiqua" w:cs="Times New Roman"/>
          <w:sz w:val="24"/>
          <w:szCs w:val="24"/>
          <w:vertAlign w:val="superscript"/>
        </w:rPr>
        <w:t>[</w:t>
      </w:r>
      <w:proofErr w:type="gramEnd"/>
      <w:r w:rsidR="00614989" w:rsidRPr="00755183">
        <w:rPr>
          <w:rFonts w:ascii="Book Antiqua" w:hAnsi="Book Antiqua" w:cs="Times New Roman"/>
          <w:sz w:val="24"/>
          <w:szCs w:val="24"/>
          <w:vertAlign w:val="superscript"/>
        </w:rPr>
        <w:t>95]</w:t>
      </w:r>
      <w:r w:rsidRPr="00755183">
        <w:rPr>
          <w:rFonts w:ascii="Book Antiqua" w:hAnsi="Book Antiqua" w:cs="Times New Roman"/>
          <w:sz w:val="24"/>
          <w:szCs w:val="24"/>
        </w:rPr>
        <w:t xml:space="preserve">. Caspase-3 activation and the imbalance between pro-apoptotic and anti-apoptotic proteins in Bcl-2 family result in liver apoptosis in NAFLD or </w:t>
      </w:r>
      <w:proofErr w:type="gramStart"/>
      <w:r w:rsidRPr="00755183">
        <w:rPr>
          <w:rFonts w:ascii="Book Antiqua" w:hAnsi="Book Antiqua" w:cs="Times New Roman"/>
          <w:sz w:val="24"/>
          <w:szCs w:val="24"/>
        </w:rPr>
        <w:t>NASH</w:t>
      </w:r>
      <w:r w:rsidR="001E3090" w:rsidRPr="00755183">
        <w:rPr>
          <w:rFonts w:ascii="Book Antiqua" w:hAnsi="Book Antiqua" w:cs="Times New Roman"/>
          <w:sz w:val="24"/>
          <w:szCs w:val="24"/>
          <w:vertAlign w:val="superscript"/>
        </w:rPr>
        <w:t>[</w:t>
      </w:r>
      <w:proofErr w:type="gramEnd"/>
      <w:r w:rsidR="001E3090" w:rsidRPr="00755183">
        <w:rPr>
          <w:rFonts w:ascii="Book Antiqua" w:hAnsi="Book Antiqua" w:cs="Times New Roman"/>
          <w:sz w:val="24"/>
          <w:szCs w:val="24"/>
          <w:vertAlign w:val="superscript"/>
        </w:rPr>
        <w:t>96]</w:t>
      </w:r>
      <w:r w:rsidRPr="00755183">
        <w:rPr>
          <w:rFonts w:ascii="Book Antiqua" w:hAnsi="Book Antiqua" w:cs="Times New Roman"/>
          <w:sz w:val="24"/>
          <w:szCs w:val="24"/>
        </w:rPr>
        <w:t xml:space="preserve">. </w:t>
      </w:r>
      <w:proofErr w:type="spellStart"/>
      <w:r w:rsidRPr="00755183">
        <w:rPr>
          <w:rFonts w:ascii="Book Antiqua" w:hAnsi="Book Antiqua" w:cs="Times New Roman"/>
          <w:sz w:val="24"/>
          <w:szCs w:val="24"/>
        </w:rPr>
        <w:t>Garcimartin</w:t>
      </w:r>
      <w:proofErr w:type="spellEnd"/>
      <w:r w:rsidRPr="00755183">
        <w:rPr>
          <w:rFonts w:ascii="Book Antiqua" w:hAnsi="Book Antiqua" w:cs="Times New Roman"/>
          <w:i/>
          <w:sz w:val="24"/>
          <w:szCs w:val="24"/>
        </w:rPr>
        <w:t xml:space="preserve"> et </w:t>
      </w:r>
      <w:proofErr w:type="gramStart"/>
      <w:r w:rsidRPr="00755183">
        <w:rPr>
          <w:rFonts w:ascii="Book Antiqua" w:hAnsi="Book Antiqua" w:cs="Times New Roman"/>
          <w:i/>
          <w:sz w:val="24"/>
          <w:szCs w:val="24"/>
        </w:rPr>
        <w:t>al</w:t>
      </w:r>
      <w:r w:rsidR="001E3090" w:rsidRPr="00755183">
        <w:rPr>
          <w:rFonts w:ascii="Book Antiqua" w:hAnsi="Book Antiqua" w:cs="Times New Roman"/>
          <w:sz w:val="24"/>
          <w:szCs w:val="24"/>
          <w:vertAlign w:val="superscript"/>
        </w:rPr>
        <w:t>[</w:t>
      </w:r>
      <w:proofErr w:type="gramEnd"/>
      <w:r w:rsidR="001E3090" w:rsidRPr="00755183">
        <w:rPr>
          <w:rFonts w:ascii="Book Antiqua" w:hAnsi="Book Antiqua" w:cs="Times New Roman"/>
          <w:sz w:val="24"/>
          <w:szCs w:val="24"/>
          <w:vertAlign w:val="superscript"/>
        </w:rPr>
        <w:t>97]</w:t>
      </w:r>
      <w:r w:rsidRPr="00755183">
        <w:rPr>
          <w:rFonts w:ascii="Book Antiqua" w:hAnsi="Book Antiqua" w:cs="Times New Roman"/>
          <w:sz w:val="24"/>
          <w:szCs w:val="24"/>
        </w:rPr>
        <w:t xml:space="preserve"> investigated the effects of silicon on senescent rats with NASH and found that the treatment of silicon can block apoptosis by lowering activated caspase-3 and -9 and the mitochondrial ratio of </w:t>
      </w:r>
      <w:proofErr w:type="spellStart"/>
      <w:r w:rsidRPr="00755183">
        <w:rPr>
          <w:rFonts w:ascii="Book Antiqua" w:hAnsi="Book Antiqua" w:cs="Times New Roman"/>
          <w:sz w:val="24"/>
          <w:szCs w:val="24"/>
        </w:rPr>
        <w:t>Bax</w:t>
      </w:r>
      <w:proofErr w:type="spellEnd"/>
      <w:r w:rsidRPr="00755183">
        <w:rPr>
          <w:rFonts w:ascii="Book Antiqua" w:hAnsi="Book Antiqua" w:cs="Times New Roman"/>
          <w:sz w:val="24"/>
          <w:szCs w:val="24"/>
        </w:rPr>
        <w:t xml:space="preserve"> to Bcl-2 efficiently. Mitochondrial fission may increase the severity of NASH. Conversely, </w:t>
      </w:r>
      <w:r w:rsidRPr="00755183">
        <w:rPr>
          <w:rFonts w:ascii="Book Antiqua" w:hAnsi="Book Antiqua" w:cs="Times New Roman"/>
          <w:sz w:val="24"/>
          <w:szCs w:val="24"/>
        </w:rPr>
        <w:lastRenderedPageBreak/>
        <w:t xml:space="preserve">mitochondrial fusion is deemed to ameliorate NASH. </w:t>
      </w:r>
      <w:proofErr w:type="spellStart"/>
      <w:r w:rsidRPr="00755183">
        <w:rPr>
          <w:rFonts w:ascii="Book Antiqua" w:hAnsi="Book Antiqua" w:cs="Times New Roman"/>
          <w:sz w:val="24"/>
          <w:szCs w:val="24"/>
        </w:rPr>
        <w:t>Sacerdoti</w:t>
      </w:r>
      <w:proofErr w:type="spellEnd"/>
      <w:r w:rsidRPr="00755183">
        <w:rPr>
          <w:rFonts w:ascii="Book Antiqua" w:hAnsi="Book Antiqua" w:cs="Times New Roman"/>
          <w:sz w:val="24"/>
          <w:szCs w:val="24"/>
        </w:rPr>
        <w:t xml:space="preserve"> </w:t>
      </w:r>
      <w:r w:rsidRPr="00755183">
        <w:rPr>
          <w:rFonts w:ascii="Book Antiqua" w:hAnsi="Book Antiqua" w:cs="Times New Roman"/>
          <w:i/>
          <w:sz w:val="24"/>
          <w:szCs w:val="24"/>
        </w:rPr>
        <w:t xml:space="preserve">et </w:t>
      </w:r>
      <w:proofErr w:type="gramStart"/>
      <w:r w:rsidRPr="00755183">
        <w:rPr>
          <w:rFonts w:ascii="Book Antiqua" w:hAnsi="Book Antiqua" w:cs="Times New Roman"/>
          <w:i/>
          <w:sz w:val="24"/>
          <w:szCs w:val="24"/>
        </w:rPr>
        <w:t>al</w:t>
      </w:r>
      <w:r w:rsidR="001E3090" w:rsidRPr="00755183">
        <w:rPr>
          <w:rFonts w:ascii="Book Antiqua" w:hAnsi="Book Antiqua" w:cs="Times New Roman"/>
          <w:sz w:val="24"/>
          <w:szCs w:val="24"/>
          <w:vertAlign w:val="superscript"/>
        </w:rPr>
        <w:t>[</w:t>
      </w:r>
      <w:proofErr w:type="gramEnd"/>
      <w:r w:rsidR="001E3090" w:rsidRPr="00755183">
        <w:rPr>
          <w:rFonts w:ascii="Book Antiqua" w:hAnsi="Book Antiqua" w:cs="Times New Roman"/>
          <w:sz w:val="24"/>
          <w:szCs w:val="24"/>
          <w:vertAlign w:val="superscript"/>
        </w:rPr>
        <w:t>98]</w:t>
      </w:r>
      <w:r w:rsidRPr="00755183">
        <w:rPr>
          <w:rFonts w:ascii="Book Antiqua" w:hAnsi="Book Antiqua" w:cs="Times New Roman"/>
          <w:sz w:val="24"/>
          <w:szCs w:val="24"/>
        </w:rPr>
        <w:t xml:space="preserve"> reported that induction of heme oxygenase 1 (HO-1) can reduce steatosis and inflammation in NASH by improving mitochondrial fusion. Mitochondrial fusion contributes to mitochondrial elongation, which not only increases the capacity for mitochondrial ATP synthesis, but also reduces oxidative stress, restores insulin sensitivity, and decreases </w:t>
      </w:r>
      <w:proofErr w:type="gramStart"/>
      <w:r w:rsidRPr="00755183">
        <w:rPr>
          <w:rFonts w:ascii="Book Antiqua" w:hAnsi="Book Antiqua" w:cs="Times New Roman"/>
          <w:sz w:val="24"/>
          <w:szCs w:val="24"/>
        </w:rPr>
        <w:t>lipogenesis</w:t>
      </w:r>
      <w:r w:rsidR="00C84F37" w:rsidRPr="00755183">
        <w:rPr>
          <w:rFonts w:ascii="Book Antiqua" w:hAnsi="Book Antiqua" w:cs="Times New Roman"/>
          <w:sz w:val="24"/>
          <w:szCs w:val="24"/>
          <w:vertAlign w:val="superscript"/>
        </w:rPr>
        <w:t>[</w:t>
      </w:r>
      <w:proofErr w:type="gramEnd"/>
      <w:r w:rsidR="00C84F37" w:rsidRPr="00755183">
        <w:rPr>
          <w:rFonts w:ascii="Book Antiqua" w:hAnsi="Book Antiqua" w:cs="Times New Roman"/>
          <w:sz w:val="24"/>
          <w:szCs w:val="24"/>
          <w:vertAlign w:val="superscript"/>
        </w:rPr>
        <w:t>99,100]</w:t>
      </w:r>
      <w:r w:rsidRPr="00755183">
        <w:rPr>
          <w:rFonts w:ascii="Book Antiqua" w:hAnsi="Book Antiqua" w:cs="Times New Roman"/>
          <w:sz w:val="24"/>
          <w:szCs w:val="24"/>
        </w:rPr>
        <w:t>. Thus, hepatic mitochondrial fusion, induced by HO-1, is beneficial in reducing the severity of NASH.</w:t>
      </w:r>
    </w:p>
    <w:p w:rsidR="004B7827" w:rsidRPr="00755183" w:rsidRDefault="004B7827" w:rsidP="00B820CD">
      <w:pPr>
        <w:spacing w:after="0" w:line="360" w:lineRule="auto"/>
        <w:rPr>
          <w:rFonts w:ascii="Book Antiqua" w:hAnsi="Book Antiqua" w:cs="Times New Roman"/>
          <w:b/>
          <w:i/>
          <w:sz w:val="24"/>
          <w:szCs w:val="24"/>
        </w:rPr>
      </w:pPr>
    </w:p>
    <w:p w:rsidR="00310521" w:rsidRPr="00755183" w:rsidRDefault="00310521" w:rsidP="00B820CD">
      <w:pPr>
        <w:spacing w:after="0" w:line="360" w:lineRule="auto"/>
        <w:rPr>
          <w:rFonts w:ascii="Book Antiqua" w:hAnsi="Book Antiqua" w:cs="Times New Roman"/>
          <w:b/>
          <w:i/>
          <w:sz w:val="24"/>
          <w:szCs w:val="24"/>
        </w:rPr>
      </w:pPr>
      <w:r w:rsidRPr="00755183">
        <w:rPr>
          <w:rFonts w:ascii="Book Antiqua" w:hAnsi="Book Antiqua" w:cs="Times New Roman"/>
          <w:b/>
          <w:i/>
          <w:sz w:val="24"/>
          <w:szCs w:val="24"/>
        </w:rPr>
        <w:t>Liver fibrosis</w:t>
      </w:r>
    </w:p>
    <w:p w:rsidR="00310521" w:rsidRPr="00755183" w:rsidRDefault="00310521" w:rsidP="00B820CD">
      <w:pPr>
        <w:spacing w:after="0" w:line="360" w:lineRule="auto"/>
        <w:rPr>
          <w:rFonts w:ascii="Book Antiqua" w:hAnsi="Book Antiqua" w:cs="Times New Roman"/>
          <w:sz w:val="24"/>
          <w:szCs w:val="24"/>
        </w:rPr>
      </w:pPr>
      <w:r w:rsidRPr="00755183">
        <w:rPr>
          <w:rFonts w:ascii="Book Antiqua" w:hAnsi="Book Antiqua" w:cs="Times New Roman"/>
          <w:sz w:val="24"/>
          <w:szCs w:val="24"/>
        </w:rPr>
        <w:t xml:space="preserve">During sustained liver damage, liver fibrosis results from the production and degradation imbalance of extracellular matrix (ECM). Once </w:t>
      </w:r>
      <w:proofErr w:type="spellStart"/>
      <w:r w:rsidRPr="00755183">
        <w:rPr>
          <w:rFonts w:ascii="Book Antiqua" w:hAnsi="Book Antiqua" w:cs="Times New Roman"/>
          <w:sz w:val="24"/>
          <w:szCs w:val="24"/>
        </w:rPr>
        <w:t>fibrogenesis</w:t>
      </w:r>
      <w:proofErr w:type="spellEnd"/>
      <w:r w:rsidRPr="00755183">
        <w:rPr>
          <w:rFonts w:ascii="Book Antiqua" w:hAnsi="Book Antiqua" w:cs="Times New Roman"/>
          <w:sz w:val="24"/>
          <w:szCs w:val="24"/>
        </w:rPr>
        <w:t xml:space="preserve"> exceeds </w:t>
      </w:r>
      <w:proofErr w:type="spellStart"/>
      <w:r w:rsidRPr="00755183">
        <w:rPr>
          <w:rFonts w:ascii="Book Antiqua" w:hAnsi="Book Antiqua" w:cs="Times New Roman"/>
          <w:sz w:val="24"/>
          <w:szCs w:val="24"/>
        </w:rPr>
        <w:t>fibrolysis</w:t>
      </w:r>
      <w:proofErr w:type="spellEnd"/>
      <w:r w:rsidRPr="00755183">
        <w:rPr>
          <w:rFonts w:ascii="Book Antiqua" w:hAnsi="Book Antiqua" w:cs="Times New Roman"/>
          <w:sz w:val="24"/>
          <w:szCs w:val="24"/>
        </w:rPr>
        <w:t xml:space="preserve">, ECM deposits and leads to liver fibrosis. Indeed, with excessive ECM, liver fibrosis is the outcome of chronic hepatic insults, such as NASH and viral </w:t>
      </w:r>
      <w:proofErr w:type="gramStart"/>
      <w:r w:rsidRPr="00755183">
        <w:rPr>
          <w:rFonts w:ascii="Book Antiqua" w:hAnsi="Book Antiqua" w:cs="Times New Roman"/>
          <w:sz w:val="24"/>
          <w:szCs w:val="24"/>
        </w:rPr>
        <w:t>hepatitis</w:t>
      </w:r>
      <w:r w:rsidR="00B2574B" w:rsidRPr="00755183">
        <w:rPr>
          <w:rFonts w:ascii="Book Antiqua" w:hAnsi="Book Antiqua" w:cs="Times New Roman"/>
          <w:sz w:val="24"/>
          <w:szCs w:val="24"/>
          <w:vertAlign w:val="superscript"/>
        </w:rPr>
        <w:t>[</w:t>
      </w:r>
      <w:proofErr w:type="gramEnd"/>
      <w:r w:rsidR="00B2574B" w:rsidRPr="00755183">
        <w:rPr>
          <w:rFonts w:ascii="Book Antiqua" w:hAnsi="Book Antiqua" w:cs="Times New Roman"/>
          <w:sz w:val="24"/>
          <w:szCs w:val="24"/>
          <w:vertAlign w:val="superscript"/>
        </w:rPr>
        <w:t>101]</w:t>
      </w:r>
      <w:r w:rsidRPr="00755183">
        <w:rPr>
          <w:rFonts w:ascii="Book Antiqua" w:hAnsi="Book Antiqua" w:cs="Times New Roman"/>
          <w:sz w:val="24"/>
          <w:szCs w:val="24"/>
        </w:rPr>
        <w:t>. In hepatic fibrosis development, activation of hepatic stellate cells (HS</w:t>
      </w:r>
      <w:r w:rsidRPr="00755183">
        <w:rPr>
          <w:rFonts w:ascii="Book Antiqua" w:hAnsi="Book Antiqua" w:cs="Times New Roman"/>
          <w:sz w:val="24"/>
          <w:szCs w:val="24"/>
        </w:rPr>
        <w:t>C</w:t>
      </w:r>
      <w:r w:rsidR="00CF320B">
        <w:rPr>
          <w:rFonts w:ascii="Book Antiqua" w:hAnsi="Book Antiqua" w:cs="Times New Roman"/>
          <w:sz w:val="24"/>
          <w:szCs w:val="24"/>
        </w:rPr>
        <w:t>s</w:t>
      </w:r>
      <w:r w:rsidRPr="00755183">
        <w:rPr>
          <w:rFonts w:ascii="Book Antiqua" w:hAnsi="Book Antiqua" w:cs="Times New Roman"/>
          <w:sz w:val="24"/>
          <w:szCs w:val="24"/>
        </w:rPr>
        <w:t xml:space="preserve">) and other </w:t>
      </w:r>
      <w:proofErr w:type="spellStart"/>
      <w:r w:rsidRPr="00755183">
        <w:rPr>
          <w:rFonts w:ascii="Book Antiqua" w:hAnsi="Book Antiqua" w:cs="Times New Roman"/>
          <w:sz w:val="24"/>
          <w:szCs w:val="24"/>
        </w:rPr>
        <w:t>myofibroblastic</w:t>
      </w:r>
      <w:proofErr w:type="spellEnd"/>
      <w:r w:rsidRPr="00755183">
        <w:rPr>
          <w:rFonts w:ascii="Book Antiqua" w:hAnsi="Book Antiqua" w:cs="Times New Roman"/>
          <w:sz w:val="24"/>
          <w:szCs w:val="24"/>
        </w:rPr>
        <w:t xml:space="preserve"> cells is the major mechanism in fibrogenesis. Hepatocytes demonstrate significantly impaired regeneration and are then replaced by ECM when exposed to chronic </w:t>
      </w:r>
      <w:proofErr w:type="gramStart"/>
      <w:r w:rsidRPr="00755183">
        <w:rPr>
          <w:rFonts w:ascii="Book Antiqua" w:hAnsi="Book Antiqua" w:cs="Times New Roman"/>
          <w:sz w:val="24"/>
          <w:szCs w:val="24"/>
        </w:rPr>
        <w:t>injury</w:t>
      </w:r>
      <w:r w:rsidR="0029451F" w:rsidRPr="00755183">
        <w:rPr>
          <w:rFonts w:ascii="Book Antiqua" w:hAnsi="Book Antiqua" w:cs="Times New Roman"/>
          <w:sz w:val="24"/>
          <w:szCs w:val="24"/>
          <w:vertAlign w:val="superscript"/>
        </w:rPr>
        <w:t>[</w:t>
      </w:r>
      <w:proofErr w:type="gramEnd"/>
      <w:r w:rsidR="0029451F" w:rsidRPr="00755183">
        <w:rPr>
          <w:rFonts w:ascii="Book Antiqua" w:hAnsi="Book Antiqua" w:cs="Times New Roman"/>
          <w:sz w:val="24"/>
          <w:szCs w:val="24"/>
          <w:vertAlign w:val="superscript"/>
        </w:rPr>
        <w:t>102]</w:t>
      </w:r>
      <w:r w:rsidRPr="00755183">
        <w:rPr>
          <w:rFonts w:ascii="Book Antiqua" w:hAnsi="Book Antiqua" w:cs="Times New Roman"/>
          <w:sz w:val="24"/>
          <w:szCs w:val="24"/>
        </w:rPr>
        <w:t>. Thus, the activation of HSC</w:t>
      </w:r>
      <w:r w:rsidR="00CF320B">
        <w:rPr>
          <w:rFonts w:ascii="Book Antiqua" w:hAnsi="Book Antiqua" w:cs="Times New Roman"/>
          <w:sz w:val="24"/>
          <w:szCs w:val="24"/>
        </w:rPr>
        <w:t>s</w:t>
      </w:r>
      <w:r w:rsidRPr="00755183">
        <w:rPr>
          <w:rFonts w:ascii="Book Antiqua" w:hAnsi="Book Antiqua" w:cs="Times New Roman"/>
          <w:sz w:val="24"/>
          <w:szCs w:val="24"/>
        </w:rPr>
        <w:t xml:space="preserve"> an</w:t>
      </w:r>
      <w:r w:rsidRPr="00755183">
        <w:rPr>
          <w:rFonts w:ascii="Book Antiqua" w:hAnsi="Book Antiqua" w:cs="Times New Roman"/>
          <w:sz w:val="24"/>
          <w:szCs w:val="24"/>
        </w:rPr>
        <w:t xml:space="preserve">d hepatocyte apoptosis participate in the occurrence of liver </w:t>
      </w:r>
      <w:proofErr w:type="gramStart"/>
      <w:r w:rsidRPr="00755183">
        <w:rPr>
          <w:rFonts w:ascii="Book Antiqua" w:hAnsi="Book Antiqua" w:cs="Times New Roman"/>
          <w:sz w:val="24"/>
          <w:szCs w:val="24"/>
        </w:rPr>
        <w:t>fibrosis</w:t>
      </w:r>
      <w:r w:rsidR="0029451F" w:rsidRPr="00755183">
        <w:rPr>
          <w:rFonts w:ascii="Book Antiqua" w:hAnsi="Book Antiqua" w:cs="Times New Roman"/>
          <w:sz w:val="24"/>
          <w:szCs w:val="24"/>
          <w:vertAlign w:val="superscript"/>
        </w:rPr>
        <w:t>[</w:t>
      </w:r>
      <w:proofErr w:type="gramEnd"/>
      <w:r w:rsidR="0029451F" w:rsidRPr="00755183">
        <w:rPr>
          <w:rFonts w:ascii="Book Antiqua" w:hAnsi="Book Antiqua" w:cs="Times New Roman"/>
          <w:sz w:val="24"/>
          <w:szCs w:val="24"/>
          <w:vertAlign w:val="superscript"/>
        </w:rPr>
        <w:t>76]</w:t>
      </w:r>
      <w:r w:rsidRPr="00755183">
        <w:rPr>
          <w:rFonts w:ascii="Book Antiqua" w:hAnsi="Book Antiqua" w:cs="Times New Roman"/>
          <w:sz w:val="24"/>
          <w:szCs w:val="24"/>
        </w:rPr>
        <w:t>.</w:t>
      </w:r>
    </w:p>
    <w:p w:rsidR="00310521" w:rsidRPr="00755183" w:rsidRDefault="00310521" w:rsidP="00B820CD">
      <w:pPr>
        <w:spacing w:after="0" w:line="360" w:lineRule="auto"/>
        <w:ind w:firstLineChars="200" w:firstLine="480"/>
        <w:rPr>
          <w:rFonts w:ascii="Book Antiqua" w:hAnsi="Book Antiqua" w:cs="Times New Roman"/>
          <w:sz w:val="24"/>
          <w:szCs w:val="24"/>
        </w:rPr>
      </w:pPr>
      <w:r w:rsidRPr="00755183">
        <w:rPr>
          <w:rFonts w:ascii="Book Antiqua" w:hAnsi="Book Antiqua" w:cs="Times New Roman"/>
          <w:sz w:val="24"/>
          <w:szCs w:val="24"/>
        </w:rPr>
        <w:t xml:space="preserve">Efficacious therapies targeting liver fibrosis rely on the induction of HSC and </w:t>
      </w:r>
      <w:proofErr w:type="spellStart"/>
      <w:r w:rsidRPr="00755183">
        <w:rPr>
          <w:rFonts w:ascii="Book Antiqua" w:hAnsi="Book Antiqua" w:cs="Times New Roman"/>
          <w:sz w:val="24"/>
          <w:szCs w:val="24"/>
        </w:rPr>
        <w:t>myofibroblastic</w:t>
      </w:r>
      <w:proofErr w:type="spellEnd"/>
      <w:r w:rsidRPr="00755183">
        <w:rPr>
          <w:rFonts w:ascii="Book Antiqua" w:hAnsi="Book Antiqua" w:cs="Times New Roman"/>
          <w:sz w:val="24"/>
          <w:szCs w:val="24"/>
        </w:rPr>
        <w:t xml:space="preserve"> cell senescence and </w:t>
      </w:r>
      <w:proofErr w:type="gramStart"/>
      <w:r w:rsidRPr="00755183">
        <w:rPr>
          <w:rFonts w:ascii="Book Antiqua" w:hAnsi="Book Antiqua" w:cs="Times New Roman"/>
          <w:sz w:val="24"/>
          <w:szCs w:val="24"/>
        </w:rPr>
        <w:t>apoptosis</w:t>
      </w:r>
      <w:r w:rsidR="0029451F" w:rsidRPr="00755183">
        <w:rPr>
          <w:rFonts w:ascii="Book Antiqua" w:hAnsi="Book Antiqua" w:cs="Times New Roman"/>
          <w:sz w:val="24"/>
          <w:szCs w:val="24"/>
          <w:vertAlign w:val="superscript"/>
        </w:rPr>
        <w:t>[</w:t>
      </w:r>
      <w:proofErr w:type="gramEnd"/>
      <w:r w:rsidR="0029451F" w:rsidRPr="00755183">
        <w:rPr>
          <w:rFonts w:ascii="Book Antiqua" w:hAnsi="Book Antiqua" w:cs="Times New Roman"/>
          <w:sz w:val="24"/>
          <w:szCs w:val="24"/>
          <w:vertAlign w:val="superscript"/>
        </w:rPr>
        <w:t>103]</w:t>
      </w:r>
      <w:r w:rsidRPr="00755183">
        <w:rPr>
          <w:rFonts w:ascii="Book Antiqua" w:hAnsi="Book Antiqua" w:cs="Times New Roman"/>
          <w:sz w:val="24"/>
          <w:szCs w:val="24"/>
        </w:rPr>
        <w:t>. CR is involved in preventing age-related liver fibrosis through decreasing the levels of proinflammatory cytokines. The senescence of H</w:t>
      </w:r>
      <w:r w:rsidRPr="00755183">
        <w:rPr>
          <w:rFonts w:ascii="Book Antiqua" w:hAnsi="Book Antiqua" w:cs="Times New Roman"/>
          <w:sz w:val="24"/>
          <w:szCs w:val="24"/>
        </w:rPr>
        <w:t>SC</w:t>
      </w:r>
      <w:r w:rsidR="00CF320B">
        <w:rPr>
          <w:rFonts w:ascii="Book Antiqua" w:hAnsi="Book Antiqua" w:cs="Times New Roman"/>
          <w:sz w:val="24"/>
          <w:szCs w:val="24"/>
        </w:rPr>
        <w:t>s</w:t>
      </w:r>
      <w:r w:rsidRPr="00755183">
        <w:rPr>
          <w:rFonts w:ascii="Book Antiqua" w:hAnsi="Book Antiqua" w:cs="Times New Roman"/>
          <w:sz w:val="24"/>
          <w:szCs w:val="24"/>
        </w:rPr>
        <w:t xml:space="preserve"> c</w:t>
      </w:r>
      <w:r w:rsidRPr="00755183">
        <w:rPr>
          <w:rFonts w:ascii="Book Antiqua" w:hAnsi="Book Antiqua" w:cs="Times New Roman"/>
          <w:sz w:val="24"/>
          <w:szCs w:val="24"/>
        </w:rPr>
        <w:t xml:space="preserve">an be induced by interleukin (IL)-22 through </w:t>
      </w:r>
      <w:r w:rsidRPr="00755183">
        <w:rPr>
          <w:rFonts w:ascii="Book Antiqua" w:hAnsi="Book Antiqua" w:cs="Times New Roman"/>
          <w:sz w:val="24"/>
          <w:szCs w:val="24"/>
        </w:rPr>
        <w:lastRenderedPageBreak/>
        <w:t xml:space="preserve">expressing both IL-10 receptor 2 and IL-22 receptor 1, thereby ameliorating liver </w:t>
      </w:r>
      <w:proofErr w:type="gramStart"/>
      <w:r w:rsidRPr="00755183">
        <w:rPr>
          <w:rFonts w:ascii="Book Antiqua" w:hAnsi="Book Antiqua" w:cs="Times New Roman"/>
          <w:sz w:val="24"/>
          <w:szCs w:val="24"/>
        </w:rPr>
        <w:t>fibrosis</w:t>
      </w:r>
      <w:r w:rsidR="00EF21A4" w:rsidRPr="00755183">
        <w:rPr>
          <w:rFonts w:ascii="Book Antiqua" w:hAnsi="Book Antiqua" w:cs="Times New Roman"/>
          <w:sz w:val="24"/>
          <w:szCs w:val="24"/>
          <w:vertAlign w:val="superscript"/>
        </w:rPr>
        <w:t>[</w:t>
      </w:r>
      <w:proofErr w:type="gramEnd"/>
      <w:r w:rsidR="00EF21A4" w:rsidRPr="00755183">
        <w:rPr>
          <w:rFonts w:ascii="Book Antiqua" w:hAnsi="Book Antiqua" w:cs="Times New Roman"/>
          <w:sz w:val="24"/>
          <w:szCs w:val="24"/>
          <w:vertAlign w:val="superscript"/>
        </w:rPr>
        <w:t>104]</w:t>
      </w:r>
      <w:r w:rsidRPr="00755183">
        <w:rPr>
          <w:rFonts w:ascii="Book Antiqua" w:hAnsi="Book Antiqua" w:cs="Times New Roman"/>
          <w:sz w:val="24"/>
          <w:szCs w:val="24"/>
        </w:rPr>
        <w:t xml:space="preserve">. </w:t>
      </w:r>
      <w:proofErr w:type="spellStart"/>
      <w:r w:rsidRPr="00755183">
        <w:rPr>
          <w:rFonts w:ascii="Book Antiqua" w:hAnsi="Book Antiqua" w:cs="Times New Roman"/>
          <w:sz w:val="24"/>
          <w:szCs w:val="24"/>
        </w:rPr>
        <w:t>Tetramethylpyrazine</w:t>
      </w:r>
      <w:proofErr w:type="spellEnd"/>
      <w:r w:rsidRPr="00755183">
        <w:rPr>
          <w:rFonts w:ascii="Book Antiqua" w:hAnsi="Book Antiqua" w:cs="Times New Roman"/>
          <w:sz w:val="24"/>
          <w:szCs w:val="24"/>
        </w:rPr>
        <w:t xml:space="preserve"> can sup</w:t>
      </w:r>
      <w:r w:rsidRPr="00755183">
        <w:rPr>
          <w:rFonts w:ascii="Book Antiqua" w:hAnsi="Book Antiqua" w:cs="Times New Roman"/>
          <w:sz w:val="24"/>
          <w:szCs w:val="24"/>
        </w:rPr>
        <w:t>press the activation of HSC</w:t>
      </w:r>
      <w:r w:rsidR="00CF320B">
        <w:rPr>
          <w:rFonts w:ascii="Book Antiqua" w:hAnsi="Book Antiqua" w:cs="Times New Roman"/>
          <w:sz w:val="24"/>
          <w:szCs w:val="24"/>
        </w:rPr>
        <w:t>s</w:t>
      </w:r>
      <w:r w:rsidRPr="00755183">
        <w:rPr>
          <w:rFonts w:ascii="Book Antiqua" w:hAnsi="Book Antiqua" w:cs="Times New Roman"/>
          <w:sz w:val="24"/>
          <w:szCs w:val="24"/>
        </w:rPr>
        <w:t xml:space="preserve"> and promote HSC senescence </w:t>
      </w:r>
      <w:r w:rsidRPr="003C723A">
        <w:rPr>
          <w:rFonts w:ascii="Book Antiqua" w:hAnsi="Book Antiqua" w:cs="Times New Roman"/>
          <w:i/>
          <w:sz w:val="24"/>
          <w:szCs w:val="24"/>
        </w:rPr>
        <w:t>via</w:t>
      </w:r>
      <w:r w:rsidRPr="00755183">
        <w:rPr>
          <w:rFonts w:ascii="Book Antiqua" w:hAnsi="Book Antiqua" w:cs="Times New Roman"/>
          <w:sz w:val="24"/>
          <w:szCs w:val="24"/>
        </w:rPr>
        <w:t xml:space="preserve"> increasing the expression of p53 and silen</w:t>
      </w:r>
      <w:r w:rsidRPr="00755183">
        <w:rPr>
          <w:rFonts w:ascii="Book Antiqua" w:hAnsi="Book Antiqua" w:cs="Times New Roman"/>
          <w:sz w:val="24"/>
          <w:szCs w:val="24"/>
        </w:rPr>
        <w:t xml:space="preserve">cing Yes-associated protein, which is a therapeutic for liver </w:t>
      </w:r>
      <w:proofErr w:type="gramStart"/>
      <w:r w:rsidRPr="00755183">
        <w:rPr>
          <w:rFonts w:ascii="Book Antiqua" w:hAnsi="Book Antiqua" w:cs="Times New Roman"/>
          <w:sz w:val="24"/>
          <w:szCs w:val="24"/>
        </w:rPr>
        <w:t>fibrosis</w:t>
      </w:r>
      <w:r w:rsidR="00EF21A4" w:rsidRPr="00755183">
        <w:rPr>
          <w:rFonts w:ascii="Book Antiqua" w:hAnsi="Book Antiqua" w:cs="Times New Roman"/>
          <w:sz w:val="24"/>
          <w:szCs w:val="24"/>
          <w:vertAlign w:val="superscript"/>
        </w:rPr>
        <w:t>[</w:t>
      </w:r>
      <w:proofErr w:type="gramEnd"/>
      <w:r w:rsidR="00EF21A4" w:rsidRPr="00755183">
        <w:rPr>
          <w:rFonts w:ascii="Book Antiqua" w:hAnsi="Book Antiqua" w:cs="Times New Roman"/>
          <w:sz w:val="24"/>
          <w:szCs w:val="24"/>
          <w:vertAlign w:val="superscript"/>
        </w:rPr>
        <w:t>105]</w:t>
      </w:r>
      <w:r w:rsidRPr="00755183">
        <w:rPr>
          <w:rFonts w:ascii="Book Antiqua" w:hAnsi="Book Antiqua" w:cs="Times New Roman"/>
          <w:sz w:val="24"/>
          <w:szCs w:val="24"/>
        </w:rPr>
        <w:t xml:space="preserve">. As a key participant in liver fibrosis, hepatic myofibroblast (MFB) is a target for atorvastatin; hepatic fibrosis is attenuated by induction of hepatic MFB </w:t>
      </w:r>
      <w:proofErr w:type="gramStart"/>
      <w:r w:rsidRPr="00755183">
        <w:rPr>
          <w:rFonts w:ascii="Book Antiqua" w:hAnsi="Book Antiqua" w:cs="Times New Roman"/>
          <w:sz w:val="24"/>
          <w:szCs w:val="24"/>
        </w:rPr>
        <w:t>senescence</w:t>
      </w:r>
      <w:r w:rsidR="00EF21A4" w:rsidRPr="00755183">
        <w:rPr>
          <w:rFonts w:ascii="Book Antiqua" w:hAnsi="Book Antiqua" w:cs="Times New Roman"/>
          <w:sz w:val="24"/>
          <w:szCs w:val="24"/>
          <w:vertAlign w:val="superscript"/>
        </w:rPr>
        <w:t>[</w:t>
      </w:r>
      <w:proofErr w:type="gramEnd"/>
      <w:r w:rsidR="00EF21A4" w:rsidRPr="00755183">
        <w:rPr>
          <w:rFonts w:ascii="Book Antiqua" w:hAnsi="Book Antiqua" w:cs="Times New Roman"/>
          <w:sz w:val="24"/>
          <w:szCs w:val="24"/>
          <w:vertAlign w:val="superscript"/>
        </w:rPr>
        <w:t>106]</w:t>
      </w:r>
      <w:r w:rsidRPr="00755183">
        <w:rPr>
          <w:rFonts w:ascii="Book Antiqua" w:hAnsi="Book Antiqua" w:cs="Times New Roman"/>
          <w:sz w:val="24"/>
          <w:szCs w:val="24"/>
        </w:rPr>
        <w:t xml:space="preserve">. However, compared with HSC senescence, whole liver aging is a risk factor for and increases the severity of liver </w:t>
      </w:r>
      <w:proofErr w:type="gramStart"/>
      <w:r w:rsidRPr="00755183">
        <w:rPr>
          <w:rFonts w:ascii="Book Antiqua" w:hAnsi="Book Antiqua" w:cs="Times New Roman"/>
          <w:sz w:val="24"/>
          <w:szCs w:val="24"/>
        </w:rPr>
        <w:t>fibrosis</w:t>
      </w:r>
      <w:r w:rsidR="00EF21A4" w:rsidRPr="00755183">
        <w:rPr>
          <w:rFonts w:ascii="Book Antiqua" w:hAnsi="Book Antiqua" w:cs="Times New Roman"/>
          <w:sz w:val="24"/>
          <w:szCs w:val="24"/>
          <w:vertAlign w:val="superscript"/>
        </w:rPr>
        <w:t>[</w:t>
      </w:r>
      <w:proofErr w:type="gramEnd"/>
      <w:r w:rsidR="00EF21A4" w:rsidRPr="00755183">
        <w:rPr>
          <w:rFonts w:ascii="Book Antiqua" w:hAnsi="Book Antiqua" w:cs="Times New Roman"/>
          <w:sz w:val="24"/>
          <w:szCs w:val="24"/>
          <w:vertAlign w:val="superscript"/>
        </w:rPr>
        <w:t>107]</w:t>
      </w:r>
      <w:r w:rsidRPr="00755183">
        <w:rPr>
          <w:rFonts w:ascii="Book Antiqua" w:hAnsi="Book Antiqua" w:cs="Times New Roman"/>
          <w:sz w:val="24"/>
          <w:szCs w:val="24"/>
        </w:rPr>
        <w:t xml:space="preserve">. The ability of </w:t>
      </w:r>
      <w:proofErr w:type="spellStart"/>
      <w:r w:rsidRPr="00755183">
        <w:rPr>
          <w:rFonts w:ascii="Book Antiqua" w:hAnsi="Book Antiqua" w:cs="Times New Roman"/>
          <w:sz w:val="24"/>
          <w:szCs w:val="24"/>
        </w:rPr>
        <w:t>fibrolysis</w:t>
      </w:r>
      <w:proofErr w:type="spellEnd"/>
      <w:r w:rsidRPr="00755183">
        <w:rPr>
          <w:rFonts w:ascii="Book Antiqua" w:hAnsi="Book Antiqua" w:cs="Times New Roman"/>
          <w:sz w:val="24"/>
          <w:szCs w:val="24"/>
        </w:rPr>
        <w:t xml:space="preserve"> is gradually impaired in liver </w:t>
      </w:r>
      <w:proofErr w:type="gramStart"/>
      <w:r w:rsidRPr="00755183">
        <w:rPr>
          <w:rFonts w:ascii="Book Antiqua" w:hAnsi="Book Antiqua" w:cs="Times New Roman"/>
          <w:sz w:val="24"/>
          <w:szCs w:val="24"/>
        </w:rPr>
        <w:t>aging</w:t>
      </w:r>
      <w:r w:rsidR="00EF21A4" w:rsidRPr="00755183">
        <w:rPr>
          <w:rFonts w:ascii="Book Antiqua" w:hAnsi="Book Antiqua" w:cs="Times New Roman"/>
          <w:sz w:val="24"/>
          <w:szCs w:val="24"/>
          <w:vertAlign w:val="superscript"/>
        </w:rPr>
        <w:t>[</w:t>
      </w:r>
      <w:proofErr w:type="gramEnd"/>
      <w:r w:rsidR="00EF21A4" w:rsidRPr="00755183">
        <w:rPr>
          <w:rFonts w:ascii="Book Antiqua" w:hAnsi="Book Antiqua" w:cs="Times New Roman"/>
          <w:sz w:val="24"/>
          <w:szCs w:val="24"/>
          <w:vertAlign w:val="superscript"/>
        </w:rPr>
        <w:t>108]</w:t>
      </w:r>
      <w:r w:rsidRPr="00755183">
        <w:rPr>
          <w:rFonts w:ascii="Book Antiqua" w:hAnsi="Book Antiqua" w:cs="Times New Roman"/>
          <w:sz w:val="24"/>
          <w:szCs w:val="24"/>
        </w:rPr>
        <w:t>. Mitogen-activated protein kinases (MAPKs), including p38-MAPK, c-Jun N-terminal kinase (JNK), and extracellular signal-regulated ki</w:t>
      </w:r>
      <w:r w:rsidRPr="00755183">
        <w:rPr>
          <w:rFonts w:ascii="Book Antiqua" w:hAnsi="Book Antiqua" w:cs="Times New Roman"/>
          <w:sz w:val="24"/>
          <w:szCs w:val="24"/>
        </w:rPr>
        <w:t>nase</w:t>
      </w:r>
      <w:r w:rsidR="00CF320B">
        <w:rPr>
          <w:rFonts w:ascii="Book Antiqua" w:hAnsi="Book Antiqua" w:cs="Times New Roman"/>
          <w:sz w:val="24"/>
          <w:szCs w:val="24"/>
        </w:rPr>
        <w:t>,</w:t>
      </w:r>
      <w:r w:rsidRPr="00755183">
        <w:rPr>
          <w:rFonts w:ascii="Book Antiqua" w:hAnsi="Book Antiqua" w:cs="Times New Roman"/>
          <w:sz w:val="24"/>
          <w:szCs w:val="24"/>
        </w:rPr>
        <w:t xml:space="preserve"> participate in the activation of HSC</w:t>
      </w:r>
      <w:r w:rsidR="00CF320B">
        <w:rPr>
          <w:rFonts w:ascii="Book Antiqua" w:hAnsi="Book Antiqua" w:cs="Times New Roman"/>
          <w:sz w:val="24"/>
          <w:szCs w:val="24"/>
        </w:rPr>
        <w:t>s</w:t>
      </w:r>
      <w:r w:rsidRPr="00755183">
        <w:rPr>
          <w:rFonts w:ascii="Book Antiqua" w:hAnsi="Book Antiqua" w:cs="Times New Roman"/>
          <w:sz w:val="24"/>
          <w:szCs w:val="24"/>
        </w:rPr>
        <w:t xml:space="preserve"> </w:t>
      </w:r>
      <w:r w:rsidRPr="003C723A">
        <w:rPr>
          <w:rFonts w:ascii="Book Antiqua" w:hAnsi="Book Antiqua" w:cs="Times New Roman"/>
          <w:i/>
          <w:sz w:val="24"/>
          <w:szCs w:val="24"/>
        </w:rPr>
        <w:t>via</w:t>
      </w:r>
      <w:r w:rsidRPr="00755183">
        <w:rPr>
          <w:rFonts w:ascii="Book Antiqua" w:hAnsi="Book Antiqua" w:cs="Times New Roman"/>
          <w:sz w:val="24"/>
          <w:szCs w:val="24"/>
        </w:rPr>
        <w:t xml:space="preserve"> </w:t>
      </w:r>
      <w:r w:rsidRPr="00755183">
        <w:rPr>
          <w:rFonts w:ascii="Book Antiqua" w:hAnsi="Book Antiqua" w:cs="Times New Roman"/>
          <w:sz w:val="24"/>
          <w:szCs w:val="24"/>
        </w:rPr>
        <w:t>transforming growth factor β1 (TGF-β1), which is closely associated with the development of liver fibrosis</w:t>
      </w:r>
      <w:r w:rsidR="00EF21A4" w:rsidRPr="00755183">
        <w:rPr>
          <w:rFonts w:ascii="Book Antiqua" w:hAnsi="Book Antiqua" w:cs="Times New Roman"/>
          <w:sz w:val="24"/>
          <w:szCs w:val="24"/>
          <w:vertAlign w:val="superscript"/>
        </w:rPr>
        <w:t>[109,110]</w:t>
      </w:r>
      <w:r w:rsidRPr="00755183">
        <w:rPr>
          <w:rFonts w:ascii="Book Antiqua" w:hAnsi="Book Antiqua" w:cs="Times New Roman"/>
          <w:sz w:val="24"/>
          <w:szCs w:val="24"/>
        </w:rPr>
        <w:t xml:space="preserve">. </w:t>
      </w:r>
      <w:proofErr w:type="spellStart"/>
      <w:r w:rsidRPr="00755183">
        <w:rPr>
          <w:rFonts w:ascii="Book Antiqua" w:hAnsi="Book Antiqua" w:cs="Times New Roman"/>
          <w:sz w:val="24"/>
          <w:szCs w:val="24"/>
        </w:rPr>
        <w:t>Horrillo</w:t>
      </w:r>
      <w:proofErr w:type="spellEnd"/>
      <w:r w:rsidRPr="00755183">
        <w:rPr>
          <w:rFonts w:ascii="Book Antiqua" w:hAnsi="Book Antiqua" w:cs="Times New Roman"/>
          <w:sz w:val="24"/>
          <w:szCs w:val="24"/>
        </w:rPr>
        <w:t xml:space="preserve"> </w:t>
      </w:r>
      <w:r w:rsidRPr="00755183">
        <w:rPr>
          <w:rFonts w:ascii="Book Antiqua" w:hAnsi="Book Antiqua" w:cs="Times New Roman"/>
          <w:i/>
          <w:sz w:val="24"/>
          <w:szCs w:val="24"/>
        </w:rPr>
        <w:t xml:space="preserve">et </w:t>
      </w:r>
      <w:proofErr w:type="gramStart"/>
      <w:r w:rsidRPr="00755183">
        <w:rPr>
          <w:rFonts w:ascii="Book Antiqua" w:hAnsi="Book Antiqua" w:cs="Times New Roman"/>
          <w:i/>
          <w:sz w:val="24"/>
          <w:szCs w:val="24"/>
        </w:rPr>
        <w:t>al</w:t>
      </w:r>
      <w:r w:rsidR="00EF21A4" w:rsidRPr="00755183">
        <w:rPr>
          <w:rFonts w:ascii="Book Antiqua" w:hAnsi="Book Antiqua" w:cs="Times New Roman"/>
          <w:sz w:val="24"/>
          <w:szCs w:val="24"/>
          <w:vertAlign w:val="superscript"/>
        </w:rPr>
        <w:t>[</w:t>
      </w:r>
      <w:proofErr w:type="gramEnd"/>
      <w:r w:rsidR="00EF21A4" w:rsidRPr="00755183">
        <w:rPr>
          <w:rFonts w:ascii="Book Antiqua" w:hAnsi="Book Antiqua" w:cs="Times New Roman"/>
          <w:sz w:val="24"/>
          <w:szCs w:val="24"/>
          <w:vertAlign w:val="superscript"/>
        </w:rPr>
        <w:t>111]</w:t>
      </w:r>
      <w:r w:rsidRPr="00755183">
        <w:rPr>
          <w:rFonts w:ascii="Book Antiqua" w:hAnsi="Book Antiqua" w:cs="Times New Roman"/>
          <w:sz w:val="24"/>
          <w:szCs w:val="24"/>
        </w:rPr>
        <w:t xml:space="preserve"> studied the effects of alterations in CR on liver fibrosis in aged Wistar rats. They reported that CR could lower levels of p38-MAPK, JNK, and nuclear factor kappa B to ameliorate liver fibrosis in the elderly. Park </w:t>
      </w:r>
      <w:r w:rsidRPr="00755183">
        <w:rPr>
          <w:rFonts w:ascii="Book Antiqua" w:hAnsi="Book Antiqua" w:cs="Times New Roman"/>
          <w:i/>
          <w:sz w:val="24"/>
          <w:szCs w:val="24"/>
        </w:rPr>
        <w:t xml:space="preserve">et </w:t>
      </w:r>
      <w:proofErr w:type="gramStart"/>
      <w:r w:rsidRPr="00755183">
        <w:rPr>
          <w:rFonts w:ascii="Book Antiqua" w:hAnsi="Book Antiqua" w:cs="Times New Roman"/>
          <w:i/>
          <w:sz w:val="24"/>
          <w:szCs w:val="24"/>
        </w:rPr>
        <w:t>al</w:t>
      </w:r>
      <w:r w:rsidR="00EF21A4" w:rsidRPr="00755183">
        <w:rPr>
          <w:rFonts w:ascii="Book Antiqua" w:hAnsi="Book Antiqua" w:cs="Times New Roman"/>
          <w:sz w:val="24"/>
          <w:szCs w:val="24"/>
          <w:vertAlign w:val="superscript"/>
        </w:rPr>
        <w:t>[</w:t>
      </w:r>
      <w:proofErr w:type="gramEnd"/>
      <w:r w:rsidR="00EF21A4" w:rsidRPr="00755183">
        <w:rPr>
          <w:rFonts w:ascii="Book Antiqua" w:hAnsi="Book Antiqua" w:cs="Times New Roman"/>
          <w:sz w:val="24"/>
          <w:szCs w:val="24"/>
          <w:vertAlign w:val="superscript"/>
        </w:rPr>
        <w:t>112]</w:t>
      </w:r>
      <w:r w:rsidRPr="00755183">
        <w:rPr>
          <w:rFonts w:ascii="Book Antiqua" w:hAnsi="Book Antiqua" w:cs="Times New Roman"/>
          <w:sz w:val="24"/>
          <w:szCs w:val="24"/>
        </w:rPr>
        <w:t xml:space="preserve"> utilized </w:t>
      </w:r>
      <w:proofErr w:type="spellStart"/>
      <w:r w:rsidRPr="00755183">
        <w:rPr>
          <w:rFonts w:ascii="Book Antiqua" w:hAnsi="Book Antiqua" w:cs="Times New Roman"/>
          <w:sz w:val="24"/>
          <w:szCs w:val="24"/>
        </w:rPr>
        <w:t>daumone</w:t>
      </w:r>
      <w:proofErr w:type="spellEnd"/>
      <w:r w:rsidRPr="00755183">
        <w:rPr>
          <w:rFonts w:ascii="Book Antiqua" w:hAnsi="Book Antiqua" w:cs="Times New Roman"/>
          <w:sz w:val="24"/>
          <w:szCs w:val="24"/>
        </w:rPr>
        <w:t xml:space="preserve"> to mimic CR and found that it effectively inhibited hepatic fibrosis by reducing TGF-β1 in aged mice. In addition, CR can ameliorate the aging related</w:t>
      </w:r>
      <w:r w:rsidRPr="00755183">
        <w:rPr>
          <w:rFonts w:ascii="Book Antiqua" w:hAnsi="Book Antiqua" w:cs="Times New Roman"/>
          <w:sz w:val="24"/>
          <w:szCs w:val="24"/>
        </w:rPr>
        <w:t xml:space="preserve"> increase in </w:t>
      </w:r>
      <w:r w:rsidRPr="00755183">
        <w:rPr>
          <w:rFonts w:ascii="Book Antiqua" w:hAnsi="Book Antiqua" w:cs="Times New Roman"/>
          <w:sz w:val="24"/>
          <w:szCs w:val="24"/>
        </w:rPr>
        <w:t xml:space="preserve">HSC number and reduce the gene expression of α1-(I) collagen in old mice, thereby halting hepatic fibrosis and ECM </w:t>
      </w:r>
      <w:proofErr w:type="gramStart"/>
      <w:r w:rsidRPr="00755183">
        <w:rPr>
          <w:rFonts w:ascii="Book Antiqua" w:hAnsi="Book Antiqua" w:cs="Times New Roman"/>
          <w:sz w:val="24"/>
          <w:szCs w:val="24"/>
        </w:rPr>
        <w:t>accumulation</w:t>
      </w:r>
      <w:r w:rsidR="000F7438" w:rsidRPr="00755183">
        <w:rPr>
          <w:rFonts w:ascii="Book Antiqua" w:hAnsi="Book Antiqua" w:cs="Times New Roman"/>
          <w:sz w:val="24"/>
          <w:szCs w:val="24"/>
          <w:vertAlign w:val="superscript"/>
        </w:rPr>
        <w:t>[</w:t>
      </w:r>
      <w:proofErr w:type="gramEnd"/>
      <w:r w:rsidR="000F7438" w:rsidRPr="00755183">
        <w:rPr>
          <w:rFonts w:ascii="Book Antiqua" w:hAnsi="Book Antiqua" w:cs="Times New Roman"/>
          <w:sz w:val="24"/>
          <w:szCs w:val="24"/>
          <w:vertAlign w:val="superscript"/>
        </w:rPr>
        <w:t>113]</w:t>
      </w:r>
      <w:r w:rsidRPr="00755183">
        <w:rPr>
          <w:rFonts w:ascii="Book Antiqua" w:hAnsi="Book Antiqua" w:cs="Times New Roman"/>
          <w:sz w:val="24"/>
          <w:szCs w:val="24"/>
        </w:rPr>
        <w:t>. Thus, the induction of HSC and MFB senescence, and the inhibition of MAPK signaling pathways by CR can be therapeutic strategies for age-related liver fibrosis.</w:t>
      </w:r>
    </w:p>
    <w:p w:rsidR="00585FBC" w:rsidRPr="00755183" w:rsidRDefault="00585FBC" w:rsidP="00B820CD">
      <w:pPr>
        <w:spacing w:after="0" w:line="360" w:lineRule="auto"/>
        <w:rPr>
          <w:rFonts w:ascii="Book Antiqua" w:hAnsi="Book Antiqua" w:cs="Times New Roman"/>
          <w:b/>
          <w:i/>
          <w:sz w:val="24"/>
          <w:szCs w:val="24"/>
        </w:rPr>
      </w:pPr>
    </w:p>
    <w:p w:rsidR="00310521" w:rsidRPr="00755183" w:rsidRDefault="00310521" w:rsidP="00B820CD">
      <w:pPr>
        <w:spacing w:after="0" w:line="360" w:lineRule="auto"/>
        <w:rPr>
          <w:rFonts w:ascii="Book Antiqua" w:hAnsi="Book Antiqua" w:cs="Times New Roman"/>
          <w:b/>
          <w:i/>
          <w:sz w:val="24"/>
          <w:szCs w:val="24"/>
        </w:rPr>
      </w:pPr>
      <w:r w:rsidRPr="00755183">
        <w:rPr>
          <w:rFonts w:ascii="Book Antiqua" w:hAnsi="Book Antiqua" w:cs="Times New Roman"/>
          <w:b/>
          <w:i/>
          <w:sz w:val="24"/>
          <w:szCs w:val="24"/>
        </w:rPr>
        <w:t>Cirrhosis</w:t>
      </w:r>
    </w:p>
    <w:p w:rsidR="00310521" w:rsidRPr="00755183" w:rsidRDefault="00310521" w:rsidP="00B820CD">
      <w:pPr>
        <w:spacing w:after="0" w:line="360" w:lineRule="auto"/>
        <w:rPr>
          <w:rFonts w:ascii="Book Antiqua" w:hAnsi="Book Antiqua" w:cs="Times New Roman"/>
          <w:sz w:val="24"/>
          <w:szCs w:val="24"/>
        </w:rPr>
      </w:pPr>
      <w:r w:rsidRPr="00755183">
        <w:rPr>
          <w:rFonts w:ascii="Book Antiqua" w:hAnsi="Book Antiqua" w:cs="Times New Roman"/>
          <w:sz w:val="24"/>
          <w:szCs w:val="24"/>
        </w:rPr>
        <w:t xml:space="preserve">From a histological perspective, cirrhosis is structured by regenerative nodules that are encircled by fibrous bands and is regarded as an advanced stage of liver </w:t>
      </w:r>
      <w:proofErr w:type="gramStart"/>
      <w:r w:rsidRPr="00755183">
        <w:rPr>
          <w:rFonts w:ascii="Book Antiqua" w:hAnsi="Book Antiqua" w:cs="Times New Roman"/>
          <w:sz w:val="24"/>
          <w:szCs w:val="24"/>
        </w:rPr>
        <w:t>fibrosis</w:t>
      </w:r>
      <w:r w:rsidR="000F7438" w:rsidRPr="00755183">
        <w:rPr>
          <w:rFonts w:ascii="Book Antiqua" w:hAnsi="Book Antiqua" w:cs="Times New Roman"/>
          <w:sz w:val="24"/>
          <w:szCs w:val="24"/>
          <w:vertAlign w:val="superscript"/>
        </w:rPr>
        <w:t>[</w:t>
      </w:r>
      <w:proofErr w:type="gramEnd"/>
      <w:r w:rsidR="000F7438" w:rsidRPr="00755183">
        <w:rPr>
          <w:rFonts w:ascii="Book Antiqua" w:hAnsi="Book Antiqua" w:cs="Times New Roman"/>
          <w:sz w:val="24"/>
          <w:szCs w:val="24"/>
          <w:vertAlign w:val="superscript"/>
        </w:rPr>
        <w:t>114]</w:t>
      </w:r>
      <w:r w:rsidRPr="00755183">
        <w:rPr>
          <w:rFonts w:ascii="Book Antiqua" w:hAnsi="Book Antiqua" w:cs="Times New Roman"/>
          <w:sz w:val="24"/>
          <w:szCs w:val="24"/>
        </w:rPr>
        <w:t>. For some patients, NASH and hepatitis C virus</w:t>
      </w:r>
      <w:r w:rsidRPr="00755183">
        <w:rPr>
          <w:rFonts w:ascii="Book Antiqua" w:hAnsi="Book Antiqua" w:cs="Times New Roman"/>
          <w:sz w:val="24"/>
          <w:szCs w:val="24"/>
        </w:rPr>
        <w:t xml:space="preserve"> are two risk factors </w:t>
      </w:r>
      <w:r w:rsidR="00CF320B">
        <w:rPr>
          <w:rFonts w:ascii="Book Antiqua" w:hAnsi="Book Antiqua" w:cs="Times New Roman"/>
          <w:sz w:val="24"/>
          <w:szCs w:val="24"/>
        </w:rPr>
        <w:t>for</w:t>
      </w:r>
      <w:r w:rsidR="00CF320B" w:rsidRPr="00755183">
        <w:rPr>
          <w:rFonts w:ascii="Book Antiqua" w:hAnsi="Book Antiqua" w:cs="Times New Roman"/>
          <w:sz w:val="24"/>
          <w:szCs w:val="24"/>
        </w:rPr>
        <w:t xml:space="preserve"> </w:t>
      </w:r>
      <w:proofErr w:type="gramStart"/>
      <w:r w:rsidRPr="00755183">
        <w:rPr>
          <w:rFonts w:ascii="Book Antiqua" w:hAnsi="Book Antiqua" w:cs="Times New Roman"/>
          <w:sz w:val="24"/>
          <w:szCs w:val="24"/>
        </w:rPr>
        <w:t>cirrhosis</w:t>
      </w:r>
      <w:r w:rsidR="000F7438" w:rsidRPr="00755183">
        <w:rPr>
          <w:rFonts w:ascii="Book Antiqua" w:hAnsi="Book Antiqua" w:cs="Times New Roman"/>
          <w:sz w:val="24"/>
          <w:szCs w:val="24"/>
          <w:vertAlign w:val="superscript"/>
        </w:rPr>
        <w:t>[</w:t>
      </w:r>
      <w:proofErr w:type="gramEnd"/>
      <w:r w:rsidR="000F7438" w:rsidRPr="00755183">
        <w:rPr>
          <w:rFonts w:ascii="Book Antiqua" w:hAnsi="Book Antiqua" w:cs="Times New Roman"/>
          <w:sz w:val="24"/>
          <w:szCs w:val="24"/>
          <w:vertAlign w:val="superscript"/>
        </w:rPr>
        <w:t>115,116]</w:t>
      </w:r>
      <w:r w:rsidRPr="00755183">
        <w:rPr>
          <w:rFonts w:ascii="Book Antiqua" w:hAnsi="Book Antiqua" w:cs="Times New Roman"/>
          <w:sz w:val="24"/>
          <w:szCs w:val="24"/>
        </w:rPr>
        <w:t>. The initial clinical manifestati</w:t>
      </w:r>
      <w:r w:rsidRPr="00755183">
        <w:rPr>
          <w:rFonts w:ascii="Book Antiqua" w:hAnsi="Book Antiqua" w:cs="Times New Roman"/>
          <w:sz w:val="24"/>
          <w:szCs w:val="24"/>
        </w:rPr>
        <w:t xml:space="preserve">ons of cirrhosis are hepatic vasculature disorders, such as portal hypertension, and terminal cirrhosis is characterized by serious complications like hepatic </w:t>
      </w:r>
      <w:proofErr w:type="gramStart"/>
      <w:r w:rsidRPr="00755183">
        <w:rPr>
          <w:rFonts w:ascii="Book Antiqua" w:hAnsi="Book Antiqua" w:cs="Times New Roman"/>
          <w:sz w:val="24"/>
          <w:szCs w:val="24"/>
        </w:rPr>
        <w:t>encephalopathy</w:t>
      </w:r>
      <w:r w:rsidR="000F7438" w:rsidRPr="00755183">
        <w:rPr>
          <w:rFonts w:ascii="Book Antiqua" w:hAnsi="Book Antiqua" w:cs="Times New Roman"/>
          <w:sz w:val="24"/>
          <w:szCs w:val="24"/>
          <w:vertAlign w:val="superscript"/>
        </w:rPr>
        <w:t>[</w:t>
      </w:r>
      <w:proofErr w:type="gramEnd"/>
      <w:r w:rsidR="000F7438" w:rsidRPr="00755183">
        <w:rPr>
          <w:rFonts w:ascii="Book Antiqua" w:hAnsi="Book Antiqua" w:cs="Times New Roman"/>
          <w:sz w:val="24"/>
          <w:szCs w:val="24"/>
          <w:vertAlign w:val="superscript"/>
        </w:rPr>
        <w:t>117]</w:t>
      </w:r>
      <w:r w:rsidRPr="00755183">
        <w:rPr>
          <w:rFonts w:ascii="Book Antiqua" w:hAnsi="Book Antiqua" w:cs="Times New Roman"/>
          <w:sz w:val="24"/>
          <w:szCs w:val="24"/>
        </w:rPr>
        <w:t xml:space="preserve">. </w:t>
      </w:r>
    </w:p>
    <w:p w:rsidR="00310521" w:rsidRPr="00755183" w:rsidRDefault="00310521" w:rsidP="00B820CD">
      <w:pPr>
        <w:spacing w:after="0" w:line="360" w:lineRule="auto"/>
        <w:ind w:firstLineChars="200" w:firstLine="480"/>
        <w:rPr>
          <w:rFonts w:ascii="Book Antiqua" w:hAnsi="Book Antiqua" w:cs="Times New Roman"/>
          <w:sz w:val="24"/>
          <w:szCs w:val="24"/>
          <w:vertAlign w:val="superscript"/>
        </w:rPr>
      </w:pPr>
      <w:r w:rsidRPr="00755183">
        <w:rPr>
          <w:rFonts w:ascii="Book Antiqua" w:hAnsi="Book Antiqua" w:cs="Times New Roman"/>
          <w:sz w:val="24"/>
          <w:szCs w:val="24"/>
        </w:rPr>
        <w:t xml:space="preserve">Telomeres are repeating hexanucleotide sequences and can maintain the stability of chromosomes by avoiding chromosomal end-end fusion. During liver aging, a commensurate loss of the length of telomeres occurs with the progress of </w:t>
      </w:r>
      <w:proofErr w:type="gramStart"/>
      <w:r w:rsidRPr="00755183">
        <w:rPr>
          <w:rFonts w:ascii="Book Antiqua" w:hAnsi="Book Antiqua" w:cs="Times New Roman"/>
          <w:sz w:val="24"/>
          <w:szCs w:val="24"/>
        </w:rPr>
        <w:t>aging</w:t>
      </w:r>
      <w:r w:rsidR="005D2220" w:rsidRPr="00755183">
        <w:rPr>
          <w:rFonts w:ascii="Book Antiqua" w:hAnsi="Book Antiqua" w:cs="Times New Roman"/>
          <w:sz w:val="24"/>
          <w:szCs w:val="24"/>
          <w:vertAlign w:val="superscript"/>
        </w:rPr>
        <w:t>[</w:t>
      </w:r>
      <w:proofErr w:type="gramEnd"/>
      <w:r w:rsidR="005D2220" w:rsidRPr="00755183">
        <w:rPr>
          <w:rFonts w:ascii="Book Antiqua" w:hAnsi="Book Antiqua" w:cs="Times New Roman"/>
          <w:sz w:val="24"/>
          <w:szCs w:val="24"/>
          <w:vertAlign w:val="superscript"/>
        </w:rPr>
        <w:t>118]</w:t>
      </w:r>
      <w:r w:rsidRPr="00755183">
        <w:rPr>
          <w:rFonts w:ascii="Book Antiqua" w:hAnsi="Book Antiqua" w:cs="Times New Roman"/>
          <w:sz w:val="24"/>
          <w:szCs w:val="24"/>
        </w:rPr>
        <w:t xml:space="preserve">. </w:t>
      </w:r>
      <w:proofErr w:type="spellStart"/>
      <w:r w:rsidRPr="00755183">
        <w:rPr>
          <w:rFonts w:ascii="Book Antiqua" w:hAnsi="Book Antiqua" w:cs="Times New Roman"/>
          <w:sz w:val="24"/>
          <w:szCs w:val="24"/>
        </w:rPr>
        <w:t>Wiemann</w:t>
      </w:r>
      <w:proofErr w:type="spellEnd"/>
      <w:r w:rsidRPr="00755183">
        <w:rPr>
          <w:rFonts w:ascii="Book Antiqua" w:hAnsi="Book Antiqua" w:cs="Times New Roman"/>
          <w:sz w:val="24"/>
          <w:szCs w:val="24"/>
        </w:rPr>
        <w:t xml:space="preserve"> </w:t>
      </w:r>
      <w:r w:rsidRPr="00755183">
        <w:rPr>
          <w:rFonts w:ascii="Book Antiqua" w:hAnsi="Book Antiqua" w:cs="Times New Roman"/>
          <w:i/>
          <w:sz w:val="24"/>
          <w:szCs w:val="24"/>
        </w:rPr>
        <w:t xml:space="preserve">et </w:t>
      </w:r>
      <w:proofErr w:type="gramStart"/>
      <w:r w:rsidRPr="00755183">
        <w:rPr>
          <w:rFonts w:ascii="Book Antiqua" w:hAnsi="Book Antiqua" w:cs="Times New Roman"/>
          <w:i/>
          <w:sz w:val="24"/>
          <w:szCs w:val="24"/>
        </w:rPr>
        <w:t>al</w:t>
      </w:r>
      <w:r w:rsidR="005D2220" w:rsidRPr="00755183">
        <w:rPr>
          <w:rFonts w:ascii="Book Antiqua" w:hAnsi="Book Antiqua" w:cs="Times New Roman"/>
          <w:sz w:val="24"/>
          <w:szCs w:val="24"/>
          <w:vertAlign w:val="superscript"/>
        </w:rPr>
        <w:t>[</w:t>
      </w:r>
      <w:proofErr w:type="gramEnd"/>
      <w:r w:rsidR="005D2220" w:rsidRPr="00755183">
        <w:rPr>
          <w:rFonts w:ascii="Book Antiqua" w:hAnsi="Book Antiqua" w:cs="Times New Roman"/>
          <w:sz w:val="24"/>
          <w:szCs w:val="24"/>
          <w:vertAlign w:val="superscript"/>
        </w:rPr>
        <w:t>119]</w:t>
      </w:r>
      <w:r w:rsidRPr="00755183">
        <w:rPr>
          <w:rFonts w:ascii="Book Antiqua" w:hAnsi="Book Antiqua" w:cs="Times New Roman"/>
          <w:sz w:val="24"/>
          <w:szCs w:val="24"/>
        </w:rPr>
        <w:t xml:space="preserve"> found that telomeres in cirrhosis shorten more significantly than in non-cirrhosis samples. Particularly, in liver cirrhosis, telomere shortening is more evident in hepatocytes than in stellate cells, and the senescence and telomere shortening of hepatocytes are tightly associated with the progression from fibrosis to cirrhosis. At cirrhosis stage, telomere shortening restricts hepatocyte renewing capacity by triggering the p53/p21 pathway that elevates hepatocytes apoptosis, thereby accelerating the development and progression of </w:t>
      </w:r>
      <w:proofErr w:type="gramStart"/>
      <w:r w:rsidRPr="00755183">
        <w:rPr>
          <w:rFonts w:ascii="Book Antiqua" w:hAnsi="Book Antiqua" w:cs="Times New Roman"/>
          <w:sz w:val="24"/>
          <w:szCs w:val="24"/>
        </w:rPr>
        <w:t>cirrhosis</w:t>
      </w:r>
      <w:r w:rsidR="00CE2F1F" w:rsidRPr="00755183">
        <w:rPr>
          <w:rFonts w:ascii="Book Antiqua" w:hAnsi="Book Antiqua" w:cs="Times New Roman"/>
          <w:sz w:val="24"/>
          <w:szCs w:val="24"/>
          <w:vertAlign w:val="superscript"/>
        </w:rPr>
        <w:t>[</w:t>
      </w:r>
      <w:proofErr w:type="gramEnd"/>
      <w:r w:rsidR="00CE2F1F" w:rsidRPr="00755183">
        <w:rPr>
          <w:rFonts w:ascii="Book Antiqua" w:hAnsi="Book Antiqua" w:cs="Times New Roman"/>
          <w:sz w:val="24"/>
          <w:szCs w:val="24"/>
          <w:vertAlign w:val="superscript"/>
        </w:rPr>
        <w:t>120,121]</w:t>
      </w:r>
      <w:r w:rsidRPr="00755183">
        <w:rPr>
          <w:rFonts w:ascii="Book Antiqua" w:hAnsi="Book Antiqua" w:cs="Times New Roman"/>
          <w:sz w:val="24"/>
          <w:szCs w:val="24"/>
        </w:rPr>
        <w:t>. Furthermore, ER stress involves the formation of cirrhosis. ER stress-related proteins, including inositol-requiring enzyme 1 and C/EBP homologous prot</w:t>
      </w:r>
      <w:r w:rsidRPr="00755183">
        <w:rPr>
          <w:rFonts w:ascii="Book Antiqua" w:hAnsi="Book Antiqua" w:cs="Times New Roman"/>
          <w:sz w:val="24"/>
          <w:szCs w:val="24"/>
        </w:rPr>
        <w:t>ein</w:t>
      </w:r>
      <w:r w:rsidR="00CF320B">
        <w:rPr>
          <w:rFonts w:ascii="Book Antiqua" w:hAnsi="Book Antiqua" w:cs="Times New Roman"/>
          <w:sz w:val="24"/>
          <w:szCs w:val="24"/>
        </w:rPr>
        <w:t>,</w:t>
      </w:r>
      <w:r w:rsidRPr="00755183">
        <w:rPr>
          <w:rFonts w:ascii="Book Antiqua" w:hAnsi="Book Antiqua" w:cs="Times New Roman"/>
          <w:sz w:val="24"/>
          <w:szCs w:val="24"/>
        </w:rPr>
        <w:t xml:space="preserve"> are act</w:t>
      </w:r>
      <w:r w:rsidRPr="00755183">
        <w:rPr>
          <w:rFonts w:ascii="Book Antiqua" w:hAnsi="Book Antiqua" w:cs="Times New Roman"/>
          <w:sz w:val="24"/>
          <w:szCs w:val="24"/>
        </w:rPr>
        <w:t xml:space="preserve">ivated and induce apoptosis in </w:t>
      </w:r>
      <w:proofErr w:type="gramStart"/>
      <w:r w:rsidRPr="00755183">
        <w:rPr>
          <w:rFonts w:ascii="Book Antiqua" w:hAnsi="Book Antiqua" w:cs="Times New Roman"/>
          <w:sz w:val="24"/>
          <w:szCs w:val="24"/>
        </w:rPr>
        <w:t>cirrhosis</w:t>
      </w:r>
      <w:r w:rsidR="009C5294" w:rsidRPr="00755183">
        <w:rPr>
          <w:rFonts w:ascii="Book Antiqua" w:hAnsi="Book Antiqua" w:cs="Times New Roman"/>
          <w:sz w:val="24"/>
          <w:szCs w:val="24"/>
          <w:vertAlign w:val="superscript"/>
        </w:rPr>
        <w:t>[</w:t>
      </w:r>
      <w:proofErr w:type="gramEnd"/>
      <w:r w:rsidR="009C5294" w:rsidRPr="00755183">
        <w:rPr>
          <w:rFonts w:ascii="Book Antiqua" w:hAnsi="Book Antiqua" w:cs="Times New Roman"/>
          <w:sz w:val="24"/>
          <w:szCs w:val="24"/>
          <w:vertAlign w:val="superscript"/>
        </w:rPr>
        <w:t>122]</w:t>
      </w:r>
      <w:r w:rsidRPr="00755183">
        <w:rPr>
          <w:rFonts w:ascii="Book Antiqua" w:hAnsi="Book Antiqua" w:cs="Times New Roman"/>
          <w:sz w:val="24"/>
          <w:szCs w:val="24"/>
        </w:rPr>
        <w:t>.</w:t>
      </w:r>
    </w:p>
    <w:p w:rsidR="00310521" w:rsidRPr="00755183" w:rsidRDefault="00310521" w:rsidP="00B820CD">
      <w:pPr>
        <w:spacing w:after="0" w:line="360" w:lineRule="auto"/>
        <w:ind w:firstLineChars="200" w:firstLine="480"/>
        <w:rPr>
          <w:rFonts w:ascii="Book Antiqua" w:hAnsi="Book Antiqua" w:cs="Times New Roman"/>
          <w:sz w:val="24"/>
          <w:szCs w:val="24"/>
        </w:rPr>
      </w:pPr>
      <w:r w:rsidRPr="00755183">
        <w:rPr>
          <w:rFonts w:ascii="Book Antiqua" w:hAnsi="Book Antiqua" w:cs="Times New Roman"/>
          <w:sz w:val="24"/>
          <w:szCs w:val="24"/>
        </w:rPr>
        <w:t xml:space="preserve">The progression from cirrhosis to </w:t>
      </w:r>
      <w:bookmarkStart w:id="49" w:name="_Hlk509755839"/>
      <w:r w:rsidRPr="00755183">
        <w:rPr>
          <w:rFonts w:ascii="Book Antiqua" w:hAnsi="Book Antiqua" w:cs="Times New Roman"/>
          <w:sz w:val="24"/>
          <w:szCs w:val="24"/>
        </w:rPr>
        <w:t>hepatocellular carcinoma</w:t>
      </w:r>
      <w:bookmarkEnd w:id="49"/>
      <w:r w:rsidRPr="00755183">
        <w:rPr>
          <w:rFonts w:ascii="Book Antiqua" w:hAnsi="Book Antiqua" w:cs="Times New Roman"/>
          <w:sz w:val="24"/>
          <w:szCs w:val="24"/>
        </w:rPr>
        <w:t xml:space="preserve"> is a complicated and long-term process whose mechanism is not yet clear but may closely involve </w:t>
      </w:r>
      <w:r w:rsidRPr="00755183">
        <w:rPr>
          <w:rFonts w:ascii="Book Antiqua" w:hAnsi="Book Antiqua" w:cs="Times New Roman"/>
          <w:sz w:val="24"/>
          <w:szCs w:val="24"/>
        </w:rPr>
        <w:lastRenderedPageBreak/>
        <w:t>the relationsh</w:t>
      </w:r>
      <w:r w:rsidRPr="00755183">
        <w:rPr>
          <w:rFonts w:ascii="Book Antiqua" w:hAnsi="Book Antiqua" w:cs="Times New Roman"/>
          <w:sz w:val="24"/>
          <w:szCs w:val="24"/>
        </w:rPr>
        <w:t>ip bet</w:t>
      </w:r>
      <w:r w:rsidRPr="00755183">
        <w:rPr>
          <w:rFonts w:ascii="Book Antiqua" w:hAnsi="Book Antiqua" w:cs="Times New Roman"/>
          <w:sz w:val="24"/>
          <w:szCs w:val="24"/>
        </w:rPr>
        <w:t xml:space="preserve">ween cell apoptosis and </w:t>
      </w:r>
      <w:proofErr w:type="gramStart"/>
      <w:r w:rsidRPr="00755183">
        <w:rPr>
          <w:rFonts w:ascii="Book Antiqua" w:hAnsi="Book Antiqua" w:cs="Times New Roman"/>
          <w:sz w:val="24"/>
          <w:szCs w:val="24"/>
        </w:rPr>
        <w:t>cirrhosis</w:t>
      </w:r>
      <w:r w:rsidR="00B46416" w:rsidRPr="00755183">
        <w:rPr>
          <w:rFonts w:ascii="Book Antiqua" w:hAnsi="Book Antiqua" w:cs="Times New Roman"/>
          <w:sz w:val="24"/>
          <w:szCs w:val="24"/>
          <w:vertAlign w:val="superscript"/>
        </w:rPr>
        <w:t>[</w:t>
      </w:r>
      <w:proofErr w:type="gramEnd"/>
      <w:r w:rsidR="00B46416" w:rsidRPr="00755183">
        <w:rPr>
          <w:rFonts w:ascii="Book Antiqua" w:hAnsi="Book Antiqua" w:cs="Times New Roman"/>
          <w:sz w:val="24"/>
          <w:szCs w:val="24"/>
          <w:vertAlign w:val="superscript"/>
        </w:rPr>
        <w:t>123]</w:t>
      </w:r>
      <w:r w:rsidRPr="00755183">
        <w:rPr>
          <w:rFonts w:ascii="Book Antiqua" w:hAnsi="Book Antiqua" w:cs="Times New Roman"/>
          <w:sz w:val="24"/>
          <w:szCs w:val="24"/>
        </w:rPr>
        <w:t xml:space="preserve">. Xu </w:t>
      </w:r>
      <w:r w:rsidRPr="00755183">
        <w:rPr>
          <w:rFonts w:ascii="Book Antiqua" w:hAnsi="Book Antiqua" w:cs="Times New Roman"/>
          <w:i/>
          <w:sz w:val="24"/>
          <w:szCs w:val="24"/>
        </w:rPr>
        <w:t xml:space="preserve">et </w:t>
      </w:r>
      <w:proofErr w:type="gramStart"/>
      <w:r w:rsidRPr="00755183">
        <w:rPr>
          <w:rFonts w:ascii="Book Antiqua" w:hAnsi="Book Antiqua" w:cs="Times New Roman"/>
          <w:i/>
          <w:sz w:val="24"/>
          <w:szCs w:val="24"/>
        </w:rPr>
        <w:t>al</w:t>
      </w:r>
      <w:r w:rsidR="00B46416" w:rsidRPr="00755183">
        <w:rPr>
          <w:rFonts w:ascii="Book Antiqua" w:hAnsi="Book Antiqua" w:cs="Times New Roman"/>
          <w:sz w:val="24"/>
          <w:szCs w:val="24"/>
          <w:vertAlign w:val="superscript"/>
        </w:rPr>
        <w:t>[</w:t>
      </w:r>
      <w:proofErr w:type="gramEnd"/>
      <w:r w:rsidR="00B46416" w:rsidRPr="00755183">
        <w:rPr>
          <w:rFonts w:ascii="Book Antiqua" w:hAnsi="Book Antiqua" w:cs="Times New Roman"/>
          <w:sz w:val="24"/>
          <w:szCs w:val="24"/>
          <w:vertAlign w:val="superscript"/>
        </w:rPr>
        <w:t>124]</w:t>
      </w:r>
      <w:r w:rsidRPr="00755183">
        <w:rPr>
          <w:rFonts w:ascii="Book Antiqua" w:hAnsi="Book Antiqua" w:cs="Times New Roman"/>
          <w:sz w:val="24"/>
          <w:szCs w:val="24"/>
        </w:rPr>
        <w:t xml:space="preserve"> discovered that in </w:t>
      </w:r>
      <w:proofErr w:type="spellStart"/>
      <w:r w:rsidRPr="00755183">
        <w:rPr>
          <w:rFonts w:ascii="Book Antiqua" w:hAnsi="Book Antiqua" w:cs="Times New Roman"/>
          <w:sz w:val="24"/>
          <w:szCs w:val="24"/>
        </w:rPr>
        <w:t>diethylnitrosamine</w:t>
      </w:r>
      <w:proofErr w:type="spellEnd"/>
      <w:r w:rsidRPr="00755183">
        <w:rPr>
          <w:rFonts w:ascii="Book Antiqua" w:hAnsi="Book Antiqua" w:cs="Times New Roman"/>
          <w:sz w:val="24"/>
          <w:szCs w:val="24"/>
        </w:rPr>
        <w:t>-induced rat liver cirrhosis, hepatic oval cells are activated and proliferate under the stimulation of hepatocyte apoptosis, which may be the major driver in the evolvement from cirrhosis to hepatocellular carcinoma.</w:t>
      </w:r>
    </w:p>
    <w:p w:rsidR="004E6F3B" w:rsidRPr="00755183" w:rsidRDefault="004E6F3B" w:rsidP="00B820CD">
      <w:pPr>
        <w:spacing w:after="0" w:line="360" w:lineRule="auto"/>
        <w:rPr>
          <w:rFonts w:ascii="Book Antiqua" w:hAnsi="Book Antiqua" w:cs="Times New Roman"/>
          <w:b/>
          <w:i/>
          <w:sz w:val="24"/>
          <w:szCs w:val="24"/>
        </w:rPr>
      </w:pPr>
    </w:p>
    <w:p w:rsidR="00310521" w:rsidRPr="00755183" w:rsidRDefault="00310521" w:rsidP="00B820CD">
      <w:pPr>
        <w:spacing w:after="0" w:line="360" w:lineRule="auto"/>
        <w:rPr>
          <w:rFonts w:ascii="Book Antiqua" w:hAnsi="Book Antiqua" w:cs="Times New Roman"/>
          <w:b/>
          <w:i/>
          <w:sz w:val="24"/>
          <w:szCs w:val="24"/>
        </w:rPr>
      </w:pPr>
      <w:r w:rsidRPr="00755183">
        <w:rPr>
          <w:rFonts w:ascii="Book Antiqua" w:hAnsi="Book Antiqua" w:cs="Times New Roman"/>
          <w:b/>
          <w:i/>
          <w:sz w:val="24"/>
          <w:szCs w:val="24"/>
        </w:rPr>
        <w:t>Liver cancer</w:t>
      </w:r>
    </w:p>
    <w:p w:rsidR="00310521" w:rsidRPr="00755183" w:rsidRDefault="00310521" w:rsidP="00B820CD">
      <w:pPr>
        <w:spacing w:after="0" w:line="360" w:lineRule="auto"/>
        <w:rPr>
          <w:rFonts w:ascii="Book Antiqua" w:hAnsi="Book Antiqua" w:cs="Times New Roman"/>
          <w:sz w:val="24"/>
          <w:szCs w:val="24"/>
        </w:rPr>
      </w:pPr>
      <w:r w:rsidRPr="00755183">
        <w:rPr>
          <w:rFonts w:ascii="Book Antiqua" w:hAnsi="Book Antiqua" w:cs="Times New Roman"/>
          <w:sz w:val="24"/>
          <w:szCs w:val="24"/>
        </w:rPr>
        <w:t>Carcinogenesis is inseparable from apoptosis and cellular senescence. Apoptosis and senescence are generally two beneficial mechanisms to suppress cancer progression bu</w:t>
      </w:r>
      <w:r w:rsidRPr="00755183">
        <w:rPr>
          <w:rFonts w:ascii="Book Antiqua" w:hAnsi="Book Antiqua" w:cs="Times New Roman"/>
          <w:sz w:val="24"/>
          <w:szCs w:val="24"/>
        </w:rPr>
        <w:t xml:space="preserve">t may be </w:t>
      </w:r>
      <w:r w:rsidRPr="00755183">
        <w:rPr>
          <w:rFonts w:ascii="Book Antiqua" w:hAnsi="Book Antiqua" w:cs="Times New Roman"/>
          <w:sz w:val="24"/>
          <w:szCs w:val="24"/>
        </w:rPr>
        <w:t xml:space="preserve">reversed to a detrimental one at a later stage of </w:t>
      </w:r>
      <w:proofErr w:type="gramStart"/>
      <w:r w:rsidRPr="00755183">
        <w:rPr>
          <w:rFonts w:ascii="Book Antiqua" w:hAnsi="Book Antiqua" w:cs="Times New Roman"/>
          <w:sz w:val="24"/>
          <w:szCs w:val="24"/>
        </w:rPr>
        <w:t>cancer</w:t>
      </w:r>
      <w:r w:rsidR="003356D9" w:rsidRPr="00755183">
        <w:rPr>
          <w:rFonts w:ascii="Book Antiqua" w:hAnsi="Book Antiqua" w:cs="Times New Roman"/>
          <w:sz w:val="24"/>
          <w:szCs w:val="24"/>
          <w:vertAlign w:val="superscript"/>
        </w:rPr>
        <w:t>[</w:t>
      </w:r>
      <w:proofErr w:type="gramEnd"/>
      <w:r w:rsidR="003356D9" w:rsidRPr="00755183">
        <w:rPr>
          <w:rFonts w:ascii="Book Antiqua" w:hAnsi="Book Antiqua" w:cs="Times New Roman"/>
          <w:sz w:val="24"/>
          <w:szCs w:val="24"/>
          <w:vertAlign w:val="superscript"/>
        </w:rPr>
        <w:t>125]</w:t>
      </w:r>
      <w:r w:rsidRPr="00755183">
        <w:rPr>
          <w:rFonts w:ascii="Book Antiqua" w:hAnsi="Book Antiqua" w:cs="Times New Roman"/>
          <w:sz w:val="24"/>
          <w:szCs w:val="24"/>
        </w:rPr>
        <w:t>. After age 40, the occurrence of hepatocellular carcinoma increases gradually with age but decreases at around ages of 70–75</w:t>
      </w:r>
      <w:r w:rsidR="008F3799" w:rsidRPr="00755183">
        <w:rPr>
          <w:rFonts w:ascii="Book Antiqua" w:hAnsi="Book Antiqua" w:cs="Times New Roman"/>
          <w:sz w:val="24"/>
          <w:szCs w:val="24"/>
        </w:rPr>
        <w:t xml:space="preserve"> </w:t>
      </w:r>
      <w:proofErr w:type="gramStart"/>
      <w:r w:rsidR="008F3799" w:rsidRPr="00755183">
        <w:rPr>
          <w:rFonts w:ascii="Book Antiqua" w:hAnsi="Book Antiqua" w:cs="Times New Roman"/>
          <w:sz w:val="24"/>
          <w:szCs w:val="24"/>
        </w:rPr>
        <w:t>years</w:t>
      </w:r>
      <w:r w:rsidR="003356D9" w:rsidRPr="00755183">
        <w:rPr>
          <w:rFonts w:ascii="Book Antiqua" w:hAnsi="Book Antiqua" w:cs="Times New Roman"/>
          <w:sz w:val="24"/>
          <w:szCs w:val="24"/>
          <w:vertAlign w:val="superscript"/>
        </w:rPr>
        <w:t>[</w:t>
      </w:r>
      <w:proofErr w:type="gramEnd"/>
      <w:r w:rsidR="003356D9" w:rsidRPr="00755183">
        <w:rPr>
          <w:rFonts w:ascii="Book Antiqua" w:hAnsi="Book Antiqua" w:cs="Times New Roman"/>
          <w:sz w:val="24"/>
          <w:szCs w:val="24"/>
          <w:vertAlign w:val="superscript"/>
        </w:rPr>
        <w:t>126]</w:t>
      </w:r>
      <w:r w:rsidRPr="00755183">
        <w:rPr>
          <w:rFonts w:ascii="Book Antiqua" w:hAnsi="Book Antiqua" w:cs="Times New Roman"/>
          <w:sz w:val="24"/>
          <w:szCs w:val="24"/>
        </w:rPr>
        <w:t xml:space="preserve">. In aging liver mostly, apoptosis is characterized by perturbation and imbalance in regulation. Thus, maintaining the stability of hepatocyte number and preserving liver functions as before is very difficult. The continuation of this process further decreases apoptosis gradually and increases the incidence of liver cancer. Apoptosis itself can eliminate abnormal cells in the liver. If apoptosis is excessively suppressed and abnormal liver cells cannot be eliminated timely, these abnormal cells may become cancerous and eventually lead to liver </w:t>
      </w:r>
      <w:proofErr w:type="gramStart"/>
      <w:r w:rsidRPr="00755183">
        <w:rPr>
          <w:rFonts w:ascii="Book Antiqua" w:hAnsi="Book Antiqua" w:cs="Times New Roman"/>
          <w:sz w:val="24"/>
          <w:szCs w:val="24"/>
        </w:rPr>
        <w:t>cancer</w:t>
      </w:r>
      <w:r w:rsidR="007B0686" w:rsidRPr="00755183">
        <w:rPr>
          <w:rFonts w:ascii="Book Antiqua" w:hAnsi="Book Antiqua" w:cs="Times New Roman"/>
          <w:sz w:val="24"/>
          <w:szCs w:val="24"/>
          <w:vertAlign w:val="superscript"/>
        </w:rPr>
        <w:t>[</w:t>
      </w:r>
      <w:proofErr w:type="gramEnd"/>
      <w:r w:rsidR="007B0686" w:rsidRPr="00755183">
        <w:rPr>
          <w:rFonts w:ascii="Book Antiqua" w:hAnsi="Book Antiqua" w:cs="Times New Roman"/>
          <w:sz w:val="24"/>
          <w:szCs w:val="24"/>
          <w:vertAlign w:val="superscript"/>
        </w:rPr>
        <w:t>33]</w:t>
      </w:r>
      <w:r w:rsidRPr="00755183">
        <w:rPr>
          <w:rFonts w:ascii="Book Antiqua" w:hAnsi="Book Antiqua" w:cs="Times New Roman"/>
          <w:sz w:val="24"/>
          <w:szCs w:val="24"/>
        </w:rPr>
        <w:t>. The agonists of the peroxisome proliferator activated receptor-alpha (PPAR</w:t>
      </w:r>
      <w:r w:rsidR="0086211C" w:rsidRPr="00755183">
        <w:rPr>
          <w:rFonts w:ascii="Book Antiqua" w:eastAsia="宋体" w:hAnsi="Book Antiqua" w:cs="Times New Roman"/>
          <w:sz w:val="24"/>
          <w:szCs w:val="24"/>
        </w:rPr>
        <w:t>α</w:t>
      </w:r>
      <w:r w:rsidRPr="00755183">
        <w:rPr>
          <w:rFonts w:ascii="Book Antiqua" w:hAnsi="Book Antiqua" w:cs="Times New Roman"/>
          <w:sz w:val="24"/>
          <w:szCs w:val="24"/>
        </w:rPr>
        <w:t xml:space="preserve">), such as peroxisome proliferators, can suppress hepatocyte </w:t>
      </w:r>
      <w:proofErr w:type="gramStart"/>
      <w:r w:rsidRPr="00755183">
        <w:rPr>
          <w:rFonts w:ascii="Book Antiqua" w:hAnsi="Book Antiqua" w:cs="Times New Roman"/>
          <w:sz w:val="24"/>
          <w:szCs w:val="24"/>
        </w:rPr>
        <w:t>apoptosis</w:t>
      </w:r>
      <w:r w:rsidR="007B0686" w:rsidRPr="00755183">
        <w:rPr>
          <w:rFonts w:ascii="Book Antiqua" w:hAnsi="Book Antiqua" w:cs="Times New Roman"/>
          <w:sz w:val="24"/>
          <w:szCs w:val="24"/>
          <w:vertAlign w:val="superscript"/>
        </w:rPr>
        <w:t>[</w:t>
      </w:r>
      <w:proofErr w:type="gramEnd"/>
      <w:r w:rsidR="007B0686" w:rsidRPr="00755183">
        <w:rPr>
          <w:rFonts w:ascii="Book Antiqua" w:hAnsi="Book Antiqua" w:cs="Times New Roman"/>
          <w:sz w:val="24"/>
          <w:szCs w:val="24"/>
          <w:vertAlign w:val="superscript"/>
        </w:rPr>
        <w:t>127]</w:t>
      </w:r>
      <w:r w:rsidRPr="00755183">
        <w:rPr>
          <w:rFonts w:ascii="Book Antiqua" w:hAnsi="Book Antiqua" w:cs="Times New Roman"/>
          <w:sz w:val="24"/>
          <w:szCs w:val="24"/>
        </w:rPr>
        <w:t xml:space="preserve">. Through downregulating the expression of </w:t>
      </w:r>
      <w:proofErr w:type="spellStart"/>
      <w:r w:rsidRPr="00755183">
        <w:rPr>
          <w:rFonts w:ascii="Book Antiqua" w:hAnsi="Book Antiqua" w:cs="Times New Roman"/>
          <w:sz w:val="24"/>
          <w:szCs w:val="24"/>
        </w:rPr>
        <w:t>Bax</w:t>
      </w:r>
      <w:proofErr w:type="spellEnd"/>
      <w:r w:rsidRPr="00755183">
        <w:rPr>
          <w:rFonts w:ascii="Book Antiqua" w:hAnsi="Book Antiqua" w:cs="Times New Roman"/>
          <w:sz w:val="24"/>
          <w:szCs w:val="24"/>
        </w:rPr>
        <w:t xml:space="preserve"> mRNA and </w:t>
      </w:r>
      <w:proofErr w:type="spellStart"/>
      <w:r w:rsidRPr="00755183">
        <w:rPr>
          <w:rFonts w:ascii="Book Antiqua" w:hAnsi="Book Antiqua" w:cs="Times New Roman"/>
          <w:sz w:val="24"/>
          <w:szCs w:val="24"/>
        </w:rPr>
        <w:t>Fas</w:t>
      </w:r>
      <w:proofErr w:type="spellEnd"/>
      <w:r w:rsidRPr="00755183">
        <w:rPr>
          <w:rFonts w:ascii="Book Antiqua" w:hAnsi="Book Antiqua" w:cs="Times New Roman"/>
          <w:sz w:val="24"/>
          <w:szCs w:val="24"/>
        </w:rPr>
        <w:t xml:space="preserve"> mRNA and decreasing the level of caspase-2, activated PPAR</w:t>
      </w:r>
      <w:r w:rsidRPr="00755183">
        <w:rPr>
          <w:rFonts w:ascii="Book Antiqua" w:eastAsia="宋体" w:hAnsi="Book Antiqua" w:cs="Times New Roman"/>
          <w:sz w:val="24"/>
          <w:szCs w:val="24"/>
        </w:rPr>
        <w:t xml:space="preserve">α suppresses hepatic apoptosis, which may promote the </w:t>
      </w:r>
      <w:r w:rsidRPr="00755183">
        <w:rPr>
          <w:rFonts w:ascii="Book Antiqua" w:eastAsia="宋体" w:hAnsi="Book Antiqua" w:cs="Times New Roman"/>
          <w:sz w:val="24"/>
          <w:szCs w:val="24"/>
        </w:rPr>
        <w:lastRenderedPageBreak/>
        <w:t xml:space="preserve">generation of liver </w:t>
      </w:r>
      <w:proofErr w:type="gramStart"/>
      <w:r w:rsidRPr="00755183">
        <w:rPr>
          <w:rFonts w:ascii="Book Antiqua" w:eastAsia="宋体" w:hAnsi="Book Antiqua" w:cs="Times New Roman"/>
          <w:sz w:val="24"/>
          <w:szCs w:val="24"/>
        </w:rPr>
        <w:t>cancer</w:t>
      </w:r>
      <w:r w:rsidR="007B0686" w:rsidRPr="00755183">
        <w:rPr>
          <w:rFonts w:ascii="Book Antiqua" w:hAnsi="Book Antiqua" w:cs="Times New Roman"/>
          <w:sz w:val="24"/>
          <w:szCs w:val="24"/>
          <w:vertAlign w:val="superscript"/>
        </w:rPr>
        <w:t>[</w:t>
      </w:r>
      <w:proofErr w:type="gramEnd"/>
      <w:r w:rsidR="007B0686" w:rsidRPr="00755183">
        <w:rPr>
          <w:rFonts w:ascii="Book Antiqua" w:hAnsi="Book Antiqua" w:cs="Times New Roman"/>
          <w:sz w:val="24"/>
          <w:szCs w:val="24"/>
          <w:vertAlign w:val="superscript"/>
        </w:rPr>
        <w:t>128]</w:t>
      </w:r>
      <w:r w:rsidRPr="00755183">
        <w:rPr>
          <w:rFonts w:ascii="Book Antiqua" w:eastAsia="宋体" w:hAnsi="Book Antiqua" w:cs="Times New Roman"/>
          <w:sz w:val="24"/>
          <w:szCs w:val="24"/>
        </w:rPr>
        <w:t>.</w:t>
      </w:r>
    </w:p>
    <w:p w:rsidR="00310521" w:rsidRPr="00755183" w:rsidRDefault="00310521" w:rsidP="00B820CD">
      <w:pPr>
        <w:spacing w:after="0" w:line="360" w:lineRule="auto"/>
        <w:ind w:firstLineChars="200" w:firstLine="480"/>
        <w:rPr>
          <w:rFonts w:ascii="Book Antiqua" w:hAnsi="Book Antiqua" w:cs="Times New Roman"/>
          <w:sz w:val="24"/>
          <w:szCs w:val="24"/>
        </w:rPr>
      </w:pPr>
      <w:r w:rsidRPr="00755183">
        <w:rPr>
          <w:rFonts w:ascii="Book Antiqua" w:hAnsi="Book Antiqua" w:cs="Times New Roman"/>
          <w:sz w:val="24"/>
          <w:szCs w:val="24"/>
        </w:rPr>
        <w:t xml:space="preserve">Given the central role of aging and apoptosis in tumorigenesis, both apoptosis and aging can become targets in response to liver cancer, which provides a novel perspective for future treatment of liver cancer. </w:t>
      </w:r>
      <w:r w:rsidR="00EE04D7" w:rsidRPr="00755183">
        <w:rPr>
          <w:rFonts w:ascii="Book Antiqua" w:hAnsi="Book Antiqua" w:cs="Times New Roman"/>
          <w:i/>
          <w:sz w:val="24"/>
          <w:szCs w:val="24"/>
        </w:rPr>
        <w:t>p</w:t>
      </w:r>
      <w:r w:rsidRPr="00755183">
        <w:rPr>
          <w:rFonts w:ascii="Book Antiqua" w:hAnsi="Book Antiqua" w:cs="Times New Roman"/>
          <w:i/>
          <w:sz w:val="24"/>
          <w:szCs w:val="24"/>
        </w:rPr>
        <w:t>5</w:t>
      </w:r>
      <w:r w:rsidRPr="00755183">
        <w:rPr>
          <w:rFonts w:ascii="Book Antiqua" w:hAnsi="Book Antiqua" w:cs="Times New Roman"/>
          <w:i/>
          <w:sz w:val="24"/>
          <w:szCs w:val="24"/>
        </w:rPr>
        <w:t>3</w:t>
      </w:r>
      <w:r w:rsidRPr="00755183">
        <w:rPr>
          <w:rFonts w:ascii="Book Antiqua" w:hAnsi="Book Antiqua" w:cs="Times New Roman"/>
          <w:sz w:val="24"/>
          <w:szCs w:val="24"/>
        </w:rPr>
        <w:t>, a tum</w:t>
      </w:r>
      <w:r w:rsidRPr="00755183">
        <w:rPr>
          <w:rFonts w:ascii="Book Antiqua" w:hAnsi="Book Antiqua" w:cs="Times New Roman"/>
          <w:sz w:val="24"/>
          <w:szCs w:val="24"/>
        </w:rPr>
        <w:t xml:space="preserve">or suppression gene, triggers apoptosis and cellular senescence by restricting oncogenes, thereby clearing transformed </w:t>
      </w:r>
      <w:proofErr w:type="gramStart"/>
      <w:r w:rsidRPr="00755183">
        <w:rPr>
          <w:rFonts w:ascii="Book Antiqua" w:hAnsi="Book Antiqua" w:cs="Times New Roman"/>
          <w:sz w:val="24"/>
          <w:szCs w:val="24"/>
        </w:rPr>
        <w:t>cells</w:t>
      </w:r>
      <w:r w:rsidR="003F3940" w:rsidRPr="00755183">
        <w:rPr>
          <w:rFonts w:ascii="Book Antiqua" w:hAnsi="Book Antiqua" w:cs="Times New Roman"/>
          <w:sz w:val="24"/>
          <w:szCs w:val="24"/>
          <w:vertAlign w:val="superscript"/>
        </w:rPr>
        <w:t>[</w:t>
      </w:r>
      <w:proofErr w:type="gramEnd"/>
      <w:r w:rsidR="003F3940" w:rsidRPr="00755183">
        <w:rPr>
          <w:rFonts w:ascii="Book Antiqua" w:hAnsi="Book Antiqua" w:cs="Times New Roman"/>
          <w:sz w:val="24"/>
          <w:szCs w:val="24"/>
          <w:vertAlign w:val="superscript"/>
        </w:rPr>
        <w:t>129]</w:t>
      </w:r>
      <w:r w:rsidRPr="00755183">
        <w:rPr>
          <w:rFonts w:ascii="Book Antiqua" w:hAnsi="Book Antiqua" w:cs="Times New Roman"/>
          <w:sz w:val="24"/>
          <w:szCs w:val="24"/>
        </w:rPr>
        <w:t xml:space="preserve">. </w:t>
      </w:r>
      <w:proofErr w:type="spellStart"/>
      <w:r w:rsidRPr="00755183">
        <w:rPr>
          <w:rFonts w:ascii="Book Antiqua" w:hAnsi="Book Antiqua" w:cs="Times New Roman"/>
          <w:sz w:val="24"/>
          <w:szCs w:val="24"/>
        </w:rPr>
        <w:t>Xue</w:t>
      </w:r>
      <w:proofErr w:type="spellEnd"/>
      <w:r w:rsidRPr="00755183">
        <w:rPr>
          <w:rFonts w:ascii="Book Antiqua" w:hAnsi="Book Antiqua" w:cs="Times New Roman"/>
          <w:i/>
          <w:sz w:val="24"/>
          <w:szCs w:val="24"/>
        </w:rPr>
        <w:t xml:space="preserve"> et </w:t>
      </w:r>
      <w:proofErr w:type="gramStart"/>
      <w:r w:rsidRPr="00755183">
        <w:rPr>
          <w:rFonts w:ascii="Book Antiqua" w:hAnsi="Book Antiqua" w:cs="Times New Roman"/>
          <w:i/>
          <w:sz w:val="24"/>
          <w:szCs w:val="24"/>
        </w:rPr>
        <w:t>al</w:t>
      </w:r>
      <w:r w:rsidR="003F3940" w:rsidRPr="00755183">
        <w:rPr>
          <w:rFonts w:ascii="Book Antiqua" w:hAnsi="Book Antiqua" w:cs="Times New Roman"/>
          <w:sz w:val="24"/>
          <w:szCs w:val="24"/>
          <w:vertAlign w:val="superscript"/>
        </w:rPr>
        <w:t>[</w:t>
      </w:r>
      <w:proofErr w:type="gramEnd"/>
      <w:r w:rsidR="003F3940" w:rsidRPr="00755183">
        <w:rPr>
          <w:rFonts w:ascii="Book Antiqua" w:hAnsi="Book Antiqua" w:cs="Times New Roman"/>
          <w:sz w:val="24"/>
          <w:szCs w:val="24"/>
          <w:vertAlign w:val="superscript"/>
        </w:rPr>
        <w:t>130]</w:t>
      </w:r>
      <w:r w:rsidRPr="00755183">
        <w:rPr>
          <w:rFonts w:ascii="Book Antiqua" w:hAnsi="Book Antiqua" w:cs="Times New Roman"/>
          <w:sz w:val="24"/>
          <w:szCs w:val="24"/>
        </w:rPr>
        <w:t xml:space="preserve"> disclosed that the reactivation of </w:t>
      </w:r>
      <w:r w:rsidRPr="00755183">
        <w:rPr>
          <w:rFonts w:ascii="Book Antiqua" w:hAnsi="Book Antiqua" w:cs="Times New Roman"/>
          <w:i/>
          <w:sz w:val="24"/>
          <w:szCs w:val="24"/>
        </w:rPr>
        <w:t>p53</w:t>
      </w:r>
      <w:r w:rsidRPr="00755183">
        <w:rPr>
          <w:rFonts w:ascii="Book Antiqua" w:hAnsi="Book Antiqua" w:cs="Times New Roman"/>
          <w:sz w:val="24"/>
          <w:szCs w:val="24"/>
        </w:rPr>
        <w:t xml:space="preserve"> gene in liver cancer causes an inhibitory effect on tumors and triggers cell senescence to achieve this inhibitory effect, which is related to upregulating inflammatory cytokines. Furthermore, p53 can induce innate immune response to eliminate tumor </w:t>
      </w:r>
      <w:proofErr w:type="gramStart"/>
      <w:r w:rsidRPr="00755183">
        <w:rPr>
          <w:rFonts w:ascii="Book Antiqua" w:hAnsi="Book Antiqua" w:cs="Times New Roman"/>
          <w:sz w:val="24"/>
          <w:szCs w:val="24"/>
        </w:rPr>
        <w:t>cells</w:t>
      </w:r>
      <w:r w:rsidR="00756676" w:rsidRPr="00755183">
        <w:rPr>
          <w:rFonts w:ascii="Book Antiqua" w:hAnsi="Book Antiqua" w:cs="Times New Roman"/>
          <w:sz w:val="24"/>
          <w:szCs w:val="24"/>
          <w:vertAlign w:val="superscript"/>
        </w:rPr>
        <w:t>[</w:t>
      </w:r>
      <w:proofErr w:type="gramEnd"/>
      <w:r w:rsidR="00756676" w:rsidRPr="00755183">
        <w:rPr>
          <w:rFonts w:ascii="Book Antiqua" w:hAnsi="Book Antiqua" w:cs="Times New Roman"/>
          <w:sz w:val="24"/>
          <w:szCs w:val="24"/>
          <w:vertAlign w:val="superscript"/>
        </w:rPr>
        <w:t>130]</w:t>
      </w:r>
      <w:r w:rsidRPr="00755183">
        <w:rPr>
          <w:rFonts w:ascii="Book Antiqua" w:hAnsi="Book Antiqua" w:cs="Times New Roman"/>
          <w:sz w:val="24"/>
          <w:szCs w:val="24"/>
        </w:rPr>
        <w:t>. Apoptosis is usually at a low level in tumo</w:t>
      </w:r>
      <w:r w:rsidRPr="00755183">
        <w:rPr>
          <w:rFonts w:ascii="Book Antiqua" w:hAnsi="Book Antiqua" w:cs="Times New Roman"/>
          <w:sz w:val="24"/>
          <w:szCs w:val="24"/>
        </w:rPr>
        <w:t>r</w:t>
      </w:r>
      <w:r w:rsidR="00CF320B">
        <w:rPr>
          <w:rFonts w:ascii="Book Antiqua" w:hAnsi="Book Antiqua" w:cs="Times New Roman"/>
          <w:sz w:val="24"/>
          <w:szCs w:val="24"/>
        </w:rPr>
        <w:t>s</w:t>
      </w:r>
      <w:r w:rsidRPr="00755183">
        <w:rPr>
          <w:rFonts w:ascii="Book Antiqua" w:hAnsi="Book Antiqua" w:cs="Times New Roman"/>
          <w:sz w:val="24"/>
          <w:szCs w:val="24"/>
        </w:rPr>
        <w:t>. Th</w:t>
      </w:r>
      <w:r w:rsidRPr="00755183">
        <w:rPr>
          <w:rFonts w:ascii="Book Antiqua" w:hAnsi="Book Antiqua" w:cs="Times New Roman"/>
          <w:sz w:val="24"/>
          <w:szCs w:val="24"/>
        </w:rPr>
        <w:t xml:space="preserve">us, increasing apoptosis of tumor cells is an efficient strategy for a number of anti-tumor drugs. As a non-steroidal anti-inﬂammatory drug, aspirin in hepatocellular carcinoma cells increases </w:t>
      </w:r>
      <w:proofErr w:type="spellStart"/>
      <w:r w:rsidRPr="00755183">
        <w:rPr>
          <w:rFonts w:ascii="Book Antiqua" w:hAnsi="Book Antiqua" w:cs="Times New Roman"/>
          <w:sz w:val="24"/>
          <w:szCs w:val="24"/>
        </w:rPr>
        <w:t>Bax</w:t>
      </w:r>
      <w:proofErr w:type="spellEnd"/>
      <w:r w:rsidRPr="00755183">
        <w:rPr>
          <w:rFonts w:ascii="Book Antiqua" w:hAnsi="Book Antiqua" w:cs="Times New Roman"/>
          <w:sz w:val="24"/>
          <w:szCs w:val="24"/>
        </w:rPr>
        <w:t xml:space="preserve">/Bcl-2 ratio, releases cytochrome c, and activates caspase-3, -8, and -9 activities, thereby inhibiting tumor </w:t>
      </w:r>
      <w:proofErr w:type="gramStart"/>
      <w:r w:rsidRPr="00755183">
        <w:rPr>
          <w:rFonts w:ascii="Book Antiqua" w:hAnsi="Book Antiqua" w:cs="Times New Roman"/>
          <w:sz w:val="24"/>
          <w:szCs w:val="24"/>
        </w:rPr>
        <w:t>proliferation</w:t>
      </w:r>
      <w:r w:rsidR="0059520F" w:rsidRPr="00755183">
        <w:rPr>
          <w:rFonts w:ascii="Book Antiqua" w:hAnsi="Book Antiqua" w:cs="Times New Roman"/>
          <w:sz w:val="24"/>
          <w:szCs w:val="24"/>
          <w:vertAlign w:val="superscript"/>
        </w:rPr>
        <w:t>[</w:t>
      </w:r>
      <w:proofErr w:type="gramEnd"/>
      <w:r w:rsidR="0059520F" w:rsidRPr="00755183">
        <w:rPr>
          <w:rFonts w:ascii="Book Antiqua" w:hAnsi="Book Antiqua" w:cs="Times New Roman"/>
          <w:sz w:val="24"/>
          <w:szCs w:val="24"/>
          <w:vertAlign w:val="superscript"/>
        </w:rPr>
        <w:t>131]</w:t>
      </w:r>
      <w:r w:rsidRPr="00755183">
        <w:rPr>
          <w:rFonts w:ascii="Book Antiqua" w:hAnsi="Book Antiqua" w:cs="Times New Roman"/>
          <w:sz w:val="24"/>
          <w:szCs w:val="24"/>
        </w:rPr>
        <w:t xml:space="preserve">. Doxorubicin also shows an anti-cancer effect; it can provide highly effective synergy and induce apoptosis when combined with aspirin by increasing the activities of caspase-3, -8, and -9 in human hepatocellular carcinoma cells, which is a novel method to inhibit tumor </w:t>
      </w:r>
      <w:proofErr w:type="gramStart"/>
      <w:r w:rsidRPr="00755183">
        <w:rPr>
          <w:rFonts w:ascii="Book Antiqua" w:hAnsi="Book Antiqua" w:cs="Times New Roman"/>
          <w:sz w:val="24"/>
          <w:szCs w:val="24"/>
        </w:rPr>
        <w:t>growth</w:t>
      </w:r>
      <w:r w:rsidR="0059520F" w:rsidRPr="00755183">
        <w:rPr>
          <w:rFonts w:ascii="Book Antiqua" w:hAnsi="Book Antiqua" w:cs="Times New Roman"/>
          <w:sz w:val="24"/>
          <w:szCs w:val="24"/>
          <w:vertAlign w:val="superscript"/>
        </w:rPr>
        <w:t>[</w:t>
      </w:r>
      <w:proofErr w:type="gramEnd"/>
      <w:r w:rsidR="0059520F" w:rsidRPr="00755183">
        <w:rPr>
          <w:rFonts w:ascii="Book Antiqua" w:hAnsi="Book Antiqua" w:cs="Times New Roman"/>
          <w:sz w:val="24"/>
          <w:szCs w:val="24"/>
          <w:vertAlign w:val="superscript"/>
        </w:rPr>
        <w:t>132]</w:t>
      </w:r>
      <w:r w:rsidRPr="00755183">
        <w:rPr>
          <w:rFonts w:ascii="Book Antiqua" w:hAnsi="Book Antiqua" w:cs="Times New Roman"/>
          <w:sz w:val="24"/>
          <w:szCs w:val="24"/>
        </w:rPr>
        <w:t>.</w:t>
      </w:r>
    </w:p>
    <w:p w:rsidR="00546804" w:rsidRPr="00755183" w:rsidRDefault="00546804" w:rsidP="00B820CD">
      <w:pPr>
        <w:spacing w:after="0" w:line="360" w:lineRule="auto"/>
        <w:ind w:firstLineChars="200" w:firstLine="480"/>
        <w:rPr>
          <w:rFonts w:ascii="Book Antiqua" w:hAnsi="Book Antiqua" w:cs="Times New Roman"/>
          <w:sz w:val="24"/>
          <w:szCs w:val="24"/>
        </w:rPr>
      </w:pPr>
    </w:p>
    <w:p w:rsidR="00310521" w:rsidRPr="00755183" w:rsidRDefault="00546804" w:rsidP="00B820CD">
      <w:pPr>
        <w:spacing w:after="0" w:line="360" w:lineRule="auto"/>
        <w:rPr>
          <w:rFonts w:ascii="Book Antiqua" w:hAnsi="Book Antiqua" w:cs="Times New Roman"/>
          <w:b/>
          <w:sz w:val="24"/>
          <w:szCs w:val="24"/>
        </w:rPr>
      </w:pPr>
      <w:r w:rsidRPr="00755183">
        <w:rPr>
          <w:rFonts w:ascii="Book Antiqua" w:hAnsi="Book Antiqua" w:cs="Times New Roman"/>
          <w:b/>
          <w:sz w:val="24"/>
          <w:szCs w:val="24"/>
        </w:rPr>
        <w:t>CONCLUSION</w:t>
      </w:r>
    </w:p>
    <w:p w:rsidR="00310521" w:rsidRPr="00755183" w:rsidRDefault="00310521" w:rsidP="00B820CD">
      <w:pPr>
        <w:spacing w:after="0" w:line="360" w:lineRule="auto"/>
        <w:rPr>
          <w:rFonts w:ascii="Book Antiqua" w:hAnsi="Book Antiqua" w:cs="Times New Roman"/>
          <w:sz w:val="24"/>
          <w:szCs w:val="24"/>
        </w:rPr>
      </w:pPr>
      <w:r w:rsidRPr="00755183">
        <w:rPr>
          <w:rFonts w:ascii="Book Antiqua" w:hAnsi="Book Antiqua" w:cs="Times New Roman"/>
          <w:sz w:val="24"/>
          <w:szCs w:val="24"/>
        </w:rPr>
        <w:t xml:space="preserve">The liver is an irreplaceable organ with a series of functions, including protein synthesis and detoxification, and its functions and state are critical to human </w:t>
      </w:r>
      <w:r w:rsidRPr="00755183">
        <w:rPr>
          <w:rFonts w:ascii="Book Antiqua" w:hAnsi="Book Antiqua" w:cs="Times New Roman"/>
          <w:sz w:val="24"/>
          <w:szCs w:val="24"/>
        </w:rPr>
        <w:lastRenderedPageBreak/>
        <w:t xml:space="preserve">health from a long-term perspective. Liver aging is a natural and spontaneous process with physiological function declines and morphological </w:t>
      </w:r>
      <w:proofErr w:type="gramStart"/>
      <w:r w:rsidRPr="00755183">
        <w:rPr>
          <w:rFonts w:ascii="Book Antiqua" w:hAnsi="Book Antiqua" w:cs="Times New Roman"/>
          <w:sz w:val="24"/>
          <w:szCs w:val="24"/>
        </w:rPr>
        <w:t>changes</w:t>
      </w:r>
      <w:r w:rsidR="00F72BD3" w:rsidRPr="00755183">
        <w:rPr>
          <w:rFonts w:ascii="Book Antiqua" w:hAnsi="Book Antiqua" w:cs="Times New Roman"/>
          <w:sz w:val="24"/>
          <w:szCs w:val="24"/>
          <w:vertAlign w:val="superscript"/>
        </w:rPr>
        <w:t>[</w:t>
      </w:r>
      <w:proofErr w:type="gramEnd"/>
      <w:r w:rsidR="00F72BD3" w:rsidRPr="00755183">
        <w:rPr>
          <w:rFonts w:ascii="Book Antiqua" w:hAnsi="Book Antiqua" w:cs="Times New Roman"/>
          <w:sz w:val="24"/>
          <w:szCs w:val="24"/>
          <w:vertAlign w:val="superscript"/>
        </w:rPr>
        <w:t>1,2]</w:t>
      </w:r>
      <w:r w:rsidRPr="00755183">
        <w:rPr>
          <w:rFonts w:ascii="Book Antiqua" w:hAnsi="Book Antiqua" w:cs="Times New Roman"/>
          <w:sz w:val="24"/>
          <w:szCs w:val="24"/>
        </w:rPr>
        <w:t xml:space="preserve">. Intrinsic and extrinsic pathways are two primary mechanisms involved in apoptosis and may achieve synergistic effects under some </w:t>
      </w:r>
      <w:proofErr w:type="gramStart"/>
      <w:r w:rsidRPr="00755183">
        <w:rPr>
          <w:rFonts w:ascii="Book Antiqua" w:hAnsi="Book Antiqua" w:cs="Times New Roman"/>
          <w:sz w:val="24"/>
          <w:szCs w:val="24"/>
        </w:rPr>
        <w:t>cases</w:t>
      </w:r>
      <w:r w:rsidR="00F72BD3" w:rsidRPr="00755183">
        <w:rPr>
          <w:rFonts w:ascii="Book Antiqua" w:hAnsi="Book Antiqua" w:cs="Times New Roman"/>
          <w:sz w:val="24"/>
          <w:szCs w:val="24"/>
          <w:vertAlign w:val="superscript"/>
        </w:rPr>
        <w:t>[</w:t>
      </w:r>
      <w:proofErr w:type="gramEnd"/>
      <w:r w:rsidR="00F72BD3" w:rsidRPr="00755183">
        <w:rPr>
          <w:rFonts w:ascii="Book Antiqua" w:hAnsi="Book Antiqua" w:cs="Times New Roman"/>
          <w:sz w:val="24"/>
          <w:szCs w:val="24"/>
          <w:vertAlign w:val="superscript"/>
        </w:rPr>
        <w:t>13]</w:t>
      </w:r>
      <w:r w:rsidRPr="00755183">
        <w:rPr>
          <w:rFonts w:ascii="Book Antiqua" w:hAnsi="Book Antiqua" w:cs="Times New Roman"/>
          <w:sz w:val="24"/>
          <w:szCs w:val="24"/>
        </w:rPr>
        <w:t>. In liver senescence, ap</w:t>
      </w:r>
      <w:r w:rsidRPr="00755183">
        <w:rPr>
          <w:rFonts w:ascii="Book Antiqua" w:hAnsi="Book Antiqua" w:cs="Times New Roman"/>
          <w:sz w:val="24"/>
          <w:szCs w:val="24"/>
        </w:rPr>
        <w:t xml:space="preserve">optosis </w:t>
      </w:r>
      <w:r w:rsidR="00F64C0E">
        <w:rPr>
          <w:rFonts w:ascii="Book Antiqua" w:hAnsi="Book Antiqua" w:cs="Times New Roman"/>
          <w:sz w:val="24"/>
          <w:szCs w:val="24"/>
        </w:rPr>
        <w:t xml:space="preserve">is </w:t>
      </w:r>
      <w:r w:rsidRPr="00755183">
        <w:rPr>
          <w:rFonts w:ascii="Book Antiqua" w:hAnsi="Book Antiqua" w:cs="Times New Roman"/>
          <w:sz w:val="24"/>
          <w:szCs w:val="24"/>
        </w:rPr>
        <w:t>likened</w:t>
      </w:r>
      <w:r w:rsidRPr="00755183">
        <w:rPr>
          <w:rFonts w:ascii="Book Antiqua" w:hAnsi="Book Antiqua" w:cs="Times New Roman"/>
          <w:sz w:val="24"/>
          <w:szCs w:val="24"/>
        </w:rPr>
        <w:t xml:space="preserve"> to a double-edged sword: excessive apoptosis causes liver cell loss that can easily lead to liver failure, whereas insufficient apoptosis can lead to the accumulation of abnormal cells, which may conduce to the generation of malignant </w:t>
      </w:r>
      <w:proofErr w:type="gramStart"/>
      <w:r w:rsidRPr="00755183">
        <w:rPr>
          <w:rFonts w:ascii="Book Antiqua" w:hAnsi="Book Antiqua" w:cs="Times New Roman"/>
          <w:sz w:val="24"/>
          <w:szCs w:val="24"/>
        </w:rPr>
        <w:t>cells</w:t>
      </w:r>
      <w:r w:rsidR="00F72BD3" w:rsidRPr="00755183">
        <w:rPr>
          <w:rFonts w:ascii="Book Antiqua" w:hAnsi="Book Antiqua" w:cs="Times New Roman"/>
          <w:sz w:val="24"/>
          <w:szCs w:val="24"/>
          <w:vertAlign w:val="superscript"/>
        </w:rPr>
        <w:t>[</w:t>
      </w:r>
      <w:proofErr w:type="gramEnd"/>
      <w:r w:rsidR="00F72BD3" w:rsidRPr="00755183">
        <w:rPr>
          <w:rFonts w:ascii="Book Antiqua" w:hAnsi="Book Antiqua" w:cs="Times New Roman"/>
          <w:sz w:val="24"/>
          <w:szCs w:val="24"/>
          <w:vertAlign w:val="superscript"/>
        </w:rPr>
        <w:t>133]</w:t>
      </w:r>
      <w:r w:rsidRPr="00755183">
        <w:rPr>
          <w:rFonts w:ascii="Book Antiqua" w:hAnsi="Book Antiqua" w:cs="Times New Roman"/>
          <w:sz w:val="24"/>
          <w:szCs w:val="24"/>
        </w:rPr>
        <w:t>.</w:t>
      </w:r>
    </w:p>
    <w:p w:rsidR="006360EB" w:rsidRPr="00755183" w:rsidRDefault="00310521" w:rsidP="00B820CD">
      <w:pPr>
        <w:widowControl/>
        <w:spacing w:after="0" w:line="360" w:lineRule="auto"/>
        <w:ind w:firstLineChars="200" w:firstLine="480"/>
        <w:rPr>
          <w:rFonts w:ascii="Book Antiqua" w:hAnsi="Book Antiqua" w:cs="Times New Roman"/>
          <w:sz w:val="24"/>
          <w:szCs w:val="24"/>
        </w:rPr>
      </w:pPr>
      <w:r w:rsidRPr="00755183">
        <w:rPr>
          <w:rFonts w:ascii="Book Antiqua" w:hAnsi="Book Antiqua" w:cs="Times New Roman"/>
          <w:sz w:val="24"/>
          <w:szCs w:val="24"/>
        </w:rPr>
        <w:t xml:space="preserve">During liver aging, the overall liver function declines gradually with age. This process may lead to excessive hepatocyte apoptosis, which in turn leads to accumulation of ECM and gradual formation of hepatic </w:t>
      </w:r>
      <w:proofErr w:type="gramStart"/>
      <w:r w:rsidRPr="00755183">
        <w:rPr>
          <w:rFonts w:ascii="Book Antiqua" w:hAnsi="Book Antiqua" w:cs="Times New Roman"/>
          <w:sz w:val="24"/>
          <w:szCs w:val="24"/>
        </w:rPr>
        <w:t>fibrosis</w:t>
      </w:r>
      <w:r w:rsidR="006F05A4" w:rsidRPr="00755183">
        <w:rPr>
          <w:rFonts w:ascii="Book Antiqua" w:hAnsi="Book Antiqua" w:cs="Times New Roman"/>
          <w:sz w:val="24"/>
          <w:szCs w:val="24"/>
          <w:vertAlign w:val="superscript"/>
        </w:rPr>
        <w:t>[</w:t>
      </w:r>
      <w:proofErr w:type="gramEnd"/>
      <w:r w:rsidR="006F05A4" w:rsidRPr="00755183">
        <w:rPr>
          <w:rFonts w:ascii="Book Antiqua" w:hAnsi="Book Antiqua" w:cs="Times New Roman"/>
          <w:sz w:val="24"/>
          <w:szCs w:val="24"/>
          <w:vertAlign w:val="superscript"/>
        </w:rPr>
        <w:t>76]</w:t>
      </w:r>
      <w:r w:rsidRPr="00755183">
        <w:rPr>
          <w:rFonts w:ascii="Book Antiqua" w:hAnsi="Book Antiqua" w:cs="Times New Roman"/>
          <w:sz w:val="24"/>
          <w:szCs w:val="24"/>
        </w:rPr>
        <w:t>. Apoptosis and aging play a central role in the occurrence, development, and treatment of age-related liver diseases. Therefore, understanding the role of apoptosis in these diseases will have far-reaching and significant implications for the complete treatment of these diseases in the future.</w:t>
      </w:r>
      <w:r w:rsidR="00D65CA0" w:rsidRPr="00755183">
        <w:rPr>
          <w:rFonts w:ascii="Book Antiqua" w:hAnsi="Book Antiqua" w:cs="Times New Roman"/>
          <w:sz w:val="24"/>
          <w:szCs w:val="24"/>
        </w:rPr>
        <w:t xml:space="preserve"> It is vital to explore more accurate methods of </w:t>
      </w:r>
      <w:r w:rsidR="001343AE" w:rsidRPr="00755183">
        <w:rPr>
          <w:rFonts w:ascii="Book Antiqua" w:hAnsi="Book Antiqua" w:cs="Times New Roman"/>
          <w:sz w:val="24"/>
          <w:szCs w:val="24"/>
        </w:rPr>
        <w:t>detecting</w:t>
      </w:r>
      <w:r w:rsidR="00D65CA0" w:rsidRPr="00755183">
        <w:rPr>
          <w:rFonts w:ascii="Book Antiqua" w:hAnsi="Book Antiqua" w:cs="Times New Roman"/>
          <w:sz w:val="24"/>
          <w:szCs w:val="24"/>
        </w:rPr>
        <w:t xml:space="preserve"> apoptosis in the liver. Classic </w:t>
      </w:r>
      <w:r w:rsidR="006360EB" w:rsidRPr="00755183">
        <w:rPr>
          <w:rFonts w:ascii="Book Antiqua" w:hAnsi="Book Antiqua" w:cs="Times New Roman"/>
          <w:sz w:val="24"/>
          <w:szCs w:val="24"/>
        </w:rPr>
        <w:t>diagnosis of liver damage relies</w:t>
      </w:r>
      <w:r w:rsidR="00D65CA0" w:rsidRPr="00755183">
        <w:rPr>
          <w:rFonts w:ascii="Book Antiqua" w:hAnsi="Book Antiqua" w:cs="Times New Roman"/>
          <w:sz w:val="24"/>
          <w:szCs w:val="24"/>
        </w:rPr>
        <w:t xml:space="preserve"> on </w:t>
      </w:r>
      <w:r w:rsidR="00D94271" w:rsidRPr="00755183">
        <w:rPr>
          <w:rFonts w:ascii="Book Antiqua" w:hAnsi="Book Antiqua" w:cs="Times New Roman"/>
          <w:sz w:val="24"/>
          <w:szCs w:val="24"/>
        </w:rPr>
        <w:t>the</w:t>
      </w:r>
      <w:r w:rsidR="00D65CA0" w:rsidRPr="00755183">
        <w:rPr>
          <w:rFonts w:ascii="Book Antiqua" w:hAnsi="Book Antiqua" w:cs="Times New Roman"/>
          <w:sz w:val="24"/>
          <w:szCs w:val="24"/>
        </w:rPr>
        <w:t xml:space="preserve"> histological evaluation</w:t>
      </w:r>
      <w:r w:rsidR="00A048CB" w:rsidRPr="00755183">
        <w:rPr>
          <w:rFonts w:ascii="Book Antiqua" w:hAnsi="Book Antiqua" w:cs="Times New Roman"/>
          <w:sz w:val="24"/>
          <w:szCs w:val="24"/>
        </w:rPr>
        <w:t xml:space="preserve"> from</w:t>
      </w:r>
      <w:r w:rsidR="00D65CA0" w:rsidRPr="00755183">
        <w:rPr>
          <w:rFonts w:ascii="Book Antiqua" w:hAnsi="Book Antiqua" w:cs="Times New Roman"/>
          <w:sz w:val="24"/>
          <w:szCs w:val="24"/>
        </w:rPr>
        <w:t xml:space="preserve"> biopsy samples</w:t>
      </w:r>
      <w:r w:rsidR="00A048CB" w:rsidRPr="00755183">
        <w:rPr>
          <w:rFonts w:ascii="Book Antiqua" w:hAnsi="Book Antiqua" w:cs="Times New Roman"/>
          <w:sz w:val="24"/>
          <w:szCs w:val="24"/>
        </w:rPr>
        <w:t xml:space="preserve">. </w:t>
      </w:r>
      <w:r w:rsidR="00D94271" w:rsidRPr="00755183">
        <w:rPr>
          <w:rFonts w:ascii="Book Antiqua" w:hAnsi="Book Antiqua" w:cs="Times New Roman"/>
          <w:sz w:val="24"/>
          <w:szCs w:val="24"/>
        </w:rPr>
        <w:t>So, s</w:t>
      </w:r>
      <w:r w:rsidR="00A048CB" w:rsidRPr="00755183">
        <w:rPr>
          <w:rFonts w:ascii="Book Antiqua" w:hAnsi="Book Antiqua" w:cs="Times New Roman"/>
          <w:sz w:val="24"/>
          <w:szCs w:val="24"/>
        </w:rPr>
        <w:t xml:space="preserve">ome </w:t>
      </w:r>
      <w:r w:rsidR="001E3063" w:rsidRPr="00755183">
        <w:rPr>
          <w:rFonts w:ascii="Book Antiqua" w:hAnsi="Book Antiqua" w:cs="Times New Roman"/>
          <w:sz w:val="24"/>
          <w:szCs w:val="24"/>
        </w:rPr>
        <w:t xml:space="preserve">more accurate </w:t>
      </w:r>
      <w:r w:rsidR="00A048CB" w:rsidRPr="00755183">
        <w:rPr>
          <w:rFonts w:ascii="Book Antiqua" w:hAnsi="Book Antiqua" w:cs="Times New Roman"/>
          <w:sz w:val="24"/>
          <w:szCs w:val="24"/>
        </w:rPr>
        <w:t xml:space="preserve">noninvasive evaluations </w:t>
      </w:r>
      <w:r w:rsidR="001E3063" w:rsidRPr="00755183">
        <w:rPr>
          <w:rFonts w:ascii="Book Antiqua" w:hAnsi="Book Antiqua" w:cs="Times New Roman"/>
          <w:sz w:val="24"/>
          <w:szCs w:val="24"/>
        </w:rPr>
        <w:t>remain to</w:t>
      </w:r>
      <w:r w:rsidR="00A048CB" w:rsidRPr="00755183">
        <w:rPr>
          <w:rFonts w:ascii="Book Antiqua" w:hAnsi="Book Antiqua" w:cs="Times New Roman"/>
          <w:sz w:val="24"/>
          <w:szCs w:val="24"/>
        </w:rPr>
        <w:t xml:space="preserve"> be explored </w:t>
      </w:r>
      <w:r w:rsidR="001E3063" w:rsidRPr="00755183">
        <w:rPr>
          <w:rFonts w:ascii="Book Antiqua" w:hAnsi="Book Antiqua" w:cs="Times New Roman"/>
          <w:sz w:val="24"/>
          <w:szCs w:val="24"/>
        </w:rPr>
        <w:t>for</w:t>
      </w:r>
      <w:r w:rsidR="00A048CB" w:rsidRPr="00755183">
        <w:rPr>
          <w:rFonts w:ascii="Book Antiqua" w:hAnsi="Book Antiqua" w:cs="Times New Roman"/>
          <w:sz w:val="24"/>
          <w:szCs w:val="24"/>
        </w:rPr>
        <w:t xml:space="preserve"> </w:t>
      </w:r>
      <w:r w:rsidR="001E3063" w:rsidRPr="00755183">
        <w:rPr>
          <w:rFonts w:ascii="Book Antiqua" w:hAnsi="Book Antiqua" w:cs="Times New Roman"/>
          <w:sz w:val="24"/>
          <w:szCs w:val="24"/>
        </w:rPr>
        <w:t xml:space="preserve">examining cell </w:t>
      </w:r>
      <w:r w:rsidR="00A048CB" w:rsidRPr="00755183">
        <w:rPr>
          <w:rFonts w:ascii="Book Antiqua" w:hAnsi="Book Antiqua" w:cs="Times New Roman"/>
          <w:sz w:val="24"/>
          <w:szCs w:val="24"/>
        </w:rPr>
        <w:t xml:space="preserve">apoptosis. </w:t>
      </w:r>
      <w:r w:rsidR="00F103E4" w:rsidRPr="00755183">
        <w:rPr>
          <w:rFonts w:ascii="Book Antiqua" w:hAnsi="Book Antiqua" w:cs="Times New Roman"/>
          <w:sz w:val="24"/>
          <w:szCs w:val="24"/>
        </w:rPr>
        <w:t>M</w:t>
      </w:r>
      <w:r w:rsidR="001E3063" w:rsidRPr="00755183">
        <w:rPr>
          <w:rFonts w:ascii="Book Antiqua" w:hAnsi="Book Antiqua" w:cs="Times New Roman"/>
          <w:sz w:val="24"/>
          <w:szCs w:val="24"/>
        </w:rPr>
        <w:t xml:space="preserve">any </w:t>
      </w:r>
      <w:r w:rsidR="00F64C0E">
        <w:rPr>
          <w:rFonts w:ascii="Book Antiqua" w:hAnsi="Book Antiqua" w:cs="Times New Roman"/>
          <w:sz w:val="24"/>
          <w:szCs w:val="24"/>
        </w:rPr>
        <w:t>studies</w:t>
      </w:r>
      <w:r w:rsidR="00F64C0E" w:rsidRPr="00755183">
        <w:rPr>
          <w:rFonts w:ascii="Book Antiqua" w:hAnsi="Book Antiqua" w:cs="Times New Roman"/>
          <w:sz w:val="24"/>
          <w:szCs w:val="24"/>
        </w:rPr>
        <w:t xml:space="preserve"> </w:t>
      </w:r>
      <w:r w:rsidR="00F103E4" w:rsidRPr="00755183">
        <w:rPr>
          <w:rFonts w:ascii="Book Antiqua" w:hAnsi="Book Antiqua" w:cs="Times New Roman"/>
          <w:sz w:val="24"/>
          <w:szCs w:val="24"/>
        </w:rPr>
        <w:t>above</w:t>
      </w:r>
      <w:r w:rsidR="00011FD8" w:rsidRPr="00755183">
        <w:rPr>
          <w:rFonts w:ascii="Book Antiqua" w:hAnsi="Book Antiqua" w:cs="Times New Roman"/>
          <w:sz w:val="24"/>
          <w:szCs w:val="24"/>
        </w:rPr>
        <w:t xml:space="preserve"> have identif</w:t>
      </w:r>
      <w:r w:rsidR="001E3063" w:rsidRPr="00755183">
        <w:rPr>
          <w:rFonts w:ascii="Book Antiqua" w:hAnsi="Book Antiqua" w:cs="Times New Roman"/>
          <w:sz w:val="24"/>
          <w:szCs w:val="24"/>
        </w:rPr>
        <w:t>i</w:t>
      </w:r>
      <w:r w:rsidR="00011FD8" w:rsidRPr="00755183">
        <w:rPr>
          <w:rFonts w:ascii="Book Antiqua" w:hAnsi="Book Antiqua" w:cs="Times New Roman"/>
          <w:sz w:val="24"/>
          <w:szCs w:val="24"/>
        </w:rPr>
        <w:t xml:space="preserve">ed </w:t>
      </w:r>
      <w:r w:rsidR="006360EB" w:rsidRPr="00755183">
        <w:rPr>
          <w:rFonts w:ascii="Book Antiqua" w:hAnsi="Book Antiqua" w:cs="Times New Roman"/>
          <w:sz w:val="24"/>
          <w:szCs w:val="24"/>
        </w:rPr>
        <w:t xml:space="preserve">that </w:t>
      </w:r>
      <w:r w:rsidR="00F64C0E">
        <w:rPr>
          <w:rFonts w:ascii="Book Antiqua" w:hAnsi="Book Antiqua" w:cs="Times New Roman"/>
          <w:sz w:val="24"/>
          <w:szCs w:val="24"/>
        </w:rPr>
        <w:t xml:space="preserve">an </w:t>
      </w:r>
      <w:r w:rsidR="006360EB" w:rsidRPr="00755183">
        <w:rPr>
          <w:rFonts w:ascii="Book Antiqua" w:hAnsi="Book Antiqua" w:cs="Times New Roman"/>
          <w:sz w:val="24"/>
          <w:szCs w:val="24"/>
        </w:rPr>
        <w:t>age-rel</w:t>
      </w:r>
      <w:r w:rsidR="006360EB" w:rsidRPr="00755183">
        <w:rPr>
          <w:rFonts w:ascii="Book Antiqua" w:hAnsi="Book Antiqua" w:cs="Times New Roman"/>
          <w:sz w:val="24"/>
          <w:szCs w:val="24"/>
        </w:rPr>
        <w:t>ated increase</w:t>
      </w:r>
      <w:r w:rsidR="00A048CB" w:rsidRPr="00755183">
        <w:rPr>
          <w:rFonts w:ascii="Book Antiqua" w:hAnsi="Book Antiqua" w:cs="Times New Roman"/>
          <w:sz w:val="24"/>
          <w:szCs w:val="24"/>
        </w:rPr>
        <w:t xml:space="preserve"> in inflammation</w:t>
      </w:r>
      <w:r w:rsidR="00011FD8" w:rsidRPr="00755183">
        <w:rPr>
          <w:rFonts w:ascii="Book Antiqua" w:hAnsi="Book Antiqua" w:cs="Times New Roman"/>
          <w:sz w:val="24"/>
          <w:szCs w:val="24"/>
        </w:rPr>
        <w:t xml:space="preserve"> and </w:t>
      </w:r>
      <w:r w:rsidR="00A048CB" w:rsidRPr="00755183">
        <w:rPr>
          <w:rFonts w:ascii="Book Antiqua" w:hAnsi="Book Antiqua" w:cs="Times New Roman"/>
          <w:sz w:val="24"/>
          <w:szCs w:val="24"/>
        </w:rPr>
        <w:t>cellular stress</w:t>
      </w:r>
      <w:r w:rsidR="00011FD8" w:rsidRPr="00755183">
        <w:rPr>
          <w:rFonts w:ascii="Book Antiqua" w:hAnsi="Book Antiqua" w:cs="Times New Roman"/>
          <w:sz w:val="24"/>
          <w:szCs w:val="24"/>
        </w:rPr>
        <w:t xml:space="preserve"> correl</w:t>
      </w:r>
      <w:r w:rsidR="00011FD8" w:rsidRPr="00755183">
        <w:rPr>
          <w:rFonts w:ascii="Book Antiqua" w:hAnsi="Book Antiqua" w:cs="Times New Roman"/>
          <w:sz w:val="24"/>
          <w:szCs w:val="24"/>
        </w:rPr>
        <w:t>ate</w:t>
      </w:r>
      <w:r w:rsidR="00F64C0E">
        <w:rPr>
          <w:rFonts w:ascii="Book Antiqua" w:hAnsi="Book Antiqua" w:cs="Times New Roman"/>
          <w:sz w:val="24"/>
          <w:szCs w:val="24"/>
        </w:rPr>
        <w:t>s</w:t>
      </w:r>
      <w:r w:rsidR="00011FD8" w:rsidRPr="00755183">
        <w:rPr>
          <w:rFonts w:ascii="Book Antiqua" w:hAnsi="Book Antiqua" w:cs="Times New Roman"/>
          <w:sz w:val="24"/>
          <w:szCs w:val="24"/>
        </w:rPr>
        <w:t xml:space="preserve"> with nu</w:t>
      </w:r>
      <w:r w:rsidR="00011FD8" w:rsidRPr="00755183">
        <w:rPr>
          <w:rFonts w:ascii="Book Antiqua" w:hAnsi="Book Antiqua" w:cs="Times New Roman"/>
          <w:sz w:val="24"/>
          <w:szCs w:val="24"/>
        </w:rPr>
        <w:t>merous apoptosis-related genes. Adjusting the expression of apoptosis-related genes to prevent or delay liver disease progression is still challenging</w:t>
      </w:r>
      <w:r w:rsidR="002E24CB" w:rsidRPr="00755183">
        <w:rPr>
          <w:rFonts w:ascii="Book Antiqua" w:hAnsi="Book Antiqua" w:cs="Times New Roman"/>
          <w:sz w:val="24"/>
          <w:szCs w:val="24"/>
        </w:rPr>
        <w:t xml:space="preserve">. Exploring apoptotic genes further </w:t>
      </w:r>
      <w:r w:rsidR="0084411E" w:rsidRPr="00755183">
        <w:rPr>
          <w:rFonts w:ascii="Book Antiqua" w:hAnsi="Book Antiqua" w:cs="Times New Roman"/>
          <w:sz w:val="24"/>
          <w:szCs w:val="24"/>
        </w:rPr>
        <w:t xml:space="preserve">will </w:t>
      </w:r>
      <w:r w:rsidR="002E24CB" w:rsidRPr="00755183">
        <w:rPr>
          <w:rFonts w:ascii="Book Antiqua" w:hAnsi="Book Antiqua" w:cs="Times New Roman"/>
          <w:sz w:val="24"/>
          <w:szCs w:val="24"/>
        </w:rPr>
        <w:t xml:space="preserve">provide </w:t>
      </w:r>
      <w:r w:rsidR="001E3063" w:rsidRPr="00755183">
        <w:rPr>
          <w:rFonts w:ascii="Book Antiqua" w:hAnsi="Book Antiqua" w:cs="Times New Roman"/>
          <w:sz w:val="24"/>
          <w:szCs w:val="24"/>
        </w:rPr>
        <w:lastRenderedPageBreak/>
        <w:t xml:space="preserve">far more </w:t>
      </w:r>
      <w:r w:rsidR="002E24CB" w:rsidRPr="00755183">
        <w:rPr>
          <w:rFonts w:ascii="Book Antiqua" w:hAnsi="Book Antiqua" w:cs="Times New Roman"/>
          <w:sz w:val="24"/>
          <w:szCs w:val="24"/>
        </w:rPr>
        <w:t>valuable insights into apoptosis and better strategies to</w:t>
      </w:r>
      <w:r w:rsidR="0084411E" w:rsidRPr="00755183">
        <w:rPr>
          <w:rFonts w:ascii="Book Antiqua" w:hAnsi="Book Antiqua" w:cs="Times New Roman"/>
          <w:sz w:val="24"/>
          <w:szCs w:val="24"/>
        </w:rPr>
        <w:t xml:space="preserve"> reduce the morbidity of liver diseases</w:t>
      </w:r>
      <w:r w:rsidR="002E24CB" w:rsidRPr="00755183">
        <w:rPr>
          <w:rFonts w:ascii="Book Antiqua" w:hAnsi="Book Antiqua" w:cs="Times New Roman"/>
          <w:sz w:val="24"/>
          <w:szCs w:val="24"/>
        </w:rPr>
        <w:t>.</w:t>
      </w:r>
      <w:r w:rsidR="006360EB" w:rsidRPr="00755183">
        <w:rPr>
          <w:rFonts w:ascii="Book Antiqua" w:hAnsi="Book Antiqua" w:cs="Times New Roman"/>
          <w:sz w:val="24"/>
          <w:szCs w:val="24"/>
        </w:rPr>
        <w:t xml:space="preserve"> </w:t>
      </w:r>
      <w:r w:rsidR="002E24CB" w:rsidRPr="00755183">
        <w:rPr>
          <w:rFonts w:ascii="Book Antiqua" w:hAnsi="Book Antiqua" w:cs="Times New Roman"/>
          <w:sz w:val="24"/>
          <w:szCs w:val="24"/>
        </w:rPr>
        <w:t>Therefore</w:t>
      </w:r>
      <w:r w:rsidRPr="00755183">
        <w:rPr>
          <w:rFonts w:ascii="Book Antiqua" w:hAnsi="Book Antiqua" w:cs="Times New Roman"/>
          <w:sz w:val="24"/>
          <w:szCs w:val="24"/>
        </w:rPr>
        <w:t>, additional scientific research on apoptosis and liver aging needs to be commenced in order to explore potential mechanisms and provide effective countermeasures for treating age-related liver diseases.</w:t>
      </w:r>
      <w:bookmarkEnd w:id="4"/>
      <w:bookmarkEnd w:id="5"/>
      <w:bookmarkEnd w:id="6"/>
    </w:p>
    <w:p w:rsidR="006360EB" w:rsidRPr="00755183" w:rsidRDefault="006360EB" w:rsidP="00B820CD">
      <w:pPr>
        <w:widowControl/>
        <w:spacing w:after="0" w:line="360" w:lineRule="auto"/>
        <w:rPr>
          <w:rFonts w:ascii="Book Antiqua" w:hAnsi="Book Antiqua" w:cs="Times New Roman"/>
          <w:sz w:val="24"/>
          <w:szCs w:val="24"/>
        </w:rPr>
      </w:pPr>
    </w:p>
    <w:p w:rsidR="00310521" w:rsidRPr="00755183" w:rsidRDefault="006360EB" w:rsidP="00B820CD">
      <w:pPr>
        <w:widowControl/>
        <w:spacing w:after="0" w:line="360" w:lineRule="auto"/>
        <w:rPr>
          <w:rFonts w:ascii="Book Antiqua" w:eastAsia="宋体" w:hAnsi="Book Antiqua" w:cs="Times New Roman"/>
          <w:b/>
          <w:sz w:val="24"/>
          <w:szCs w:val="24"/>
        </w:rPr>
      </w:pPr>
      <w:r w:rsidRPr="00755183">
        <w:rPr>
          <w:rFonts w:ascii="Book Antiqua" w:eastAsia="宋体" w:hAnsi="Book Antiqua" w:cs="Times New Roman"/>
          <w:b/>
          <w:sz w:val="24"/>
          <w:szCs w:val="24"/>
        </w:rPr>
        <w:t>REFERENCES</w:t>
      </w:r>
    </w:p>
    <w:p w:rsidR="00352845" w:rsidRPr="00755183" w:rsidRDefault="00352845" w:rsidP="00B820CD">
      <w:pPr>
        <w:spacing w:after="0" w:line="360" w:lineRule="auto"/>
        <w:rPr>
          <w:rFonts w:ascii="Book Antiqua" w:hAnsi="Book Antiqua"/>
          <w:sz w:val="24"/>
          <w:szCs w:val="24"/>
        </w:rPr>
      </w:pPr>
      <w:r w:rsidRPr="00755183">
        <w:rPr>
          <w:rFonts w:ascii="Book Antiqua" w:hAnsi="Book Antiqua"/>
          <w:sz w:val="24"/>
          <w:szCs w:val="24"/>
        </w:rPr>
        <w:t xml:space="preserve">1 </w:t>
      </w:r>
      <w:proofErr w:type="spellStart"/>
      <w:r w:rsidRPr="00755183">
        <w:rPr>
          <w:rFonts w:ascii="Book Antiqua" w:hAnsi="Book Antiqua"/>
          <w:b/>
          <w:sz w:val="24"/>
          <w:szCs w:val="24"/>
        </w:rPr>
        <w:t>Schmucker</w:t>
      </w:r>
      <w:proofErr w:type="spellEnd"/>
      <w:r w:rsidRPr="00755183">
        <w:rPr>
          <w:rFonts w:ascii="Book Antiqua" w:hAnsi="Book Antiqua"/>
          <w:b/>
          <w:sz w:val="24"/>
          <w:szCs w:val="24"/>
        </w:rPr>
        <w:t xml:space="preserve"> DL</w:t>
      </w:r>
      <w:r w:rsidRPr="00755183">
        <w:rPr>
          <w:rFonts w:ascii="Book Antiqua" w:hAnsi="Book Antiqua"/>
          <w:sz w:val="24"/>
          <w:szCs w:val="24"/>
        </w:rPr>
        <w:t>. Age-related changes in liver structure and fun</w:t>
      </w:r>
      <w:r w:rsidR="00F623BB" w:rsidRPr="00755183">
        <w:rPr>
          <w:rFonts w:ascii="Book Antiqua" w:hAnsi="Book Antiqua"/>
          <w:sz w:val="24"/>
          <w:szCs w:val="24"/>
        </w:rPr>
        <w:t>ction: Implications for disease</w:t>
      </w:r>
      <w:r w:rsidRPr="00755183">
        <w:rPr>
          <w:rFonts w:ascii="Book Antiqua" w:hAnsi="Book Antiqua"/>
          <w:sz w:val="24"/>
          <w:szCs w:val="24"/>
        </w:rPr>
        <w:t xml:space="preserve">? </w:t>
      </w:r>
      <w:proofErr w:type="spellStart"/>
      <w:r w:rsidRPr="00755183">
        <w:rPr>
          <w:rFonts w:ascii="Book Antiqua" w:hAnsi="Book Antiqua"/>
          <w:i/>
          <w:sz w:val="24"/>
          <w:szCs w:val="24"/>
        </w:rPr>
        <w:t>Exp</w:t>
      </w:r>
      <w:proofErr w:type="spellEnd"/>
      <w:r w:rsidRPr="00755183">
        <w:rPr>
          <w:rFonts w:ascii="Book Antiqua" w:hAnsi="Book Antiqua"/>
          <w:i/>
          <w:sz w:val="24"/>
          <w:szCs w:val="24"/>
        </w:rPr>
        <w:t xml:space="preserve"> </w:t>
      </w:r>
      <w:proofErr w:type="spellStart"/>
      <w:r w:rsidRPr="00755183">
        <w:rPr>
          <w:rFonts w:ascii="Book Antiqua" w:hAnsi="Book Antiqua"/>
          <w:i/>
          <w:sz w:val="24"/>
          <w:szCs w:val="24"/>
        </w:rPr>
        <w:t>Gerontol</w:t>
      </w:r>
      <w:proofErr w:type="spellEnd"/>
      <w:r w:rsidRPr="00755183">
        <w:rPr>
          <w:rFonts w:ascii="Book Antiqua" w:hAnsi="Book Antiqua"/>
          <w:sz w:val="24"/>
          <w:szCs w:val="24"/>
        </w:rPr>
        <w:t xml:space="preserve"> 2005; </w:t>
      </w:r>
      <w:r w:rsidRPr="00755183">
        <w:rPr>
          <w:rFonts w:ascii="Book Antiqua" w:hAnsi="Book Antiqua"/>
          <w:b/>
          <w:sz w:val="24"/>
          <w:szCs w:val="24"/>
        </w:rPr>
        <w:t>40</w:t>
      </w:r>
      <w:r w:rsidRPr="00755183">
        <w:rPr>
          <w:rFonts w:ascii="Book Antiqua" w:hAnsi="Book Antiqua"/>
          <w:sz w:val="24"/>
          <w:szCs w:val="24"/>
        </w:rPr>
        <w:t>: 650-659 [PMID: 16102930 DOI: 10.1016/j.exger.2005.06.009]</w:t>
      </w:r>
    </w:p>
    <w:p w:rsidR="00352845" w:rsidRPr="00755183" w:rsidRDefault="00352845" w:rsidP="00B820CD">
      <w:pPr>
        <w:spacing w:after="0" w:line="360" w:lineRule="auto"/>
        <w:rPr>
          <w:rFonts w:ascii="Book Antiqua" w:hAnsi="Book Antiqua"/>
          <w:sz w:val="24"/>
          <w:szCs w:val="24"/>
        </w:rPr>
      </w:pPr>
      <w:r w:rsidRPr="00755183">
        <w:rPr>
          <w:rFonts w:ascii="Book Antiqua" w:hAnsi="Book Antiqua"/>
          <w:sz w:val="24"/>
          <w:szCs w:val="24"/>
        </w:rPr>
        <w:t xml:space="preserve">2 </w:t>
      </w:r>
      <w:proofErr w:type="spellStart"/>
      <w:r w:rsidRPr="00755183">
        <w:rPr>
          <w:rFonts w:ascii="Book Antiqua" w:hAnsi="Book Antiqua"/>
          <w:b/>
          <w:sz w:val="24"/>
          <w:szCs w:val="24"/>
        </w:rPr>
        <w:t>Anantharaju</w:t>
      </w:r>
      <w:proofErr w:type="spellEnd"/>
      <w:r w:rsidRPr="00755183">
        <w:rPr>
          <w:rFonts w:ascii="Book Antiqua" w:hAnsi="Book Antiqua"/>
          <w:b/>
          <w:sz w:val="24"/>
          <w:szCs w:val="24"/>
        </w:rPr>
        <w:t xml:space="preserve"> A</w:t>
      </w:r>
      <w:r w:rsidRPr="00755183">
        <w:rPr>
          <w:rFonts w:ascii="Book Antiqua" w:hAnsi="Book Antiqua"/>
          <w:sz w:val="24"/>
          <w:szCs w:val="24"/>
        </w:rPr>
        <w:t xml:space="preserve">, Feller A, </w:t>
      </w:r>
      <w:proofErr w:type="spellStart"/>
      <w:r w:rsidRPr="00755183">
        <w:rPr>
          <w:rFonts w:ascii="Book Antiqua" w:hAnsi="Book Antiqua"/>
          <w:sz w:val="24"/>
          <w:szCs w:val="24"/>
        </w:rPr>
        <w:t>Chedid</w:t>
      </w:r>
      <w:proofErr w:type="spellEnd"/>
      <w:r w:rsidRPr="00755183">
        <w:rPr>
          <w:rFonts w:ascii="Book Antiqua" w:hAnsi="Book Antiqua"/>
          <w:sz w:val="24"/>
          <w:szCs w:val="24"/>
        </w:rPr>
        <w:t xml:space="preserve"> A. Aging Liver. A review. </w:t>
      </w:r>
      <w:r w:rsidRPr="00755183">
        <w:rPr>
          <w:rFonts w:ascii="Book Antiqua" w:hAnsi="Book Antiqua"/>
          <w:i/>
          <w:sz w:val="24"/>
          <w:szCs w:val="24"/>
        </w:rPr>
        <w:t>Gerontology</w:t>
      </w:r>
      <w:r w:rsidRPr="00755183">
        <w:rPr>
          <w:rFonts w:ascii="Book Antiqua" w:hAnsi="Book Antiqua"/>
          <w:sz w:val="24"/>
          <w:szCs w:val="24"/>
        </w:rPr>
        <w:t xml:space="preserve"> 2002; </w:t>
      </w:r>
      <w:r w:rsidRPr="00755183">
        <w:rPr>
          <w:rFonts w:ascii="Book Antiqua" w:hAnsi="Book Antiqua"/>
          <w:b/>
          <w:sz w:val="24"/>
          <w:szCs w:val="24"/>
        </w:rPr>
        <w:t>48</w:t>
      </w:r>
      <w:r w:rsidRPr="00755183">
        <w:rPr>
          <w:rFonts w:ascii="Book Antiqua" w:hAnsi="Book Antiqua"/>
          <w:sz w:val="24"/>
          <w:szCs w:val="24"/>
        </w:rPr>
        <w:t>: 343-353 [PMID: 12393949 DOI: 10.1159/000065506]</w:t>
      </w:r>
    </w:p>
    <w:p w:rsidR="00352845" w:rsidRPr="00755183" w:rsidRDefault="00352845" w:rsidP="00B820CD">
      <w:pPr>
        <w:spacing w:after="0" w:line="360" w:lineRule="auto"/>
        <w:rPr>
          <w:rFonts w:ascii="Book Antiqua" w:hAnsi="Book Antiqua"/>
          <w:sz w:val="24"/>
          <w:szCs w:val="24"/>
        </w:rPr>
      </w:pPr>
      <w:r w:rsidRPr="00755183">
        <w:rPr>
          <w:rFonts w:ascii="Book Antiqua" w:hAnsi="Book Antiqua"/>
          <w:sz w:val="24"/>
          <w:szCs w:val="24"/>
        </w:rPr>
        <w:t xml:space="preserve">3 </w:t>
      </w:r>
      <w:proofErr w:type="spellStart"/>
      <w:r w:rsidRPr="00755183">
        <w:rPr>
          <w:rFonts w:ascii="Book Antiqua" w:hAnsi="Book Antiqua"/>
          <w:b/>
          <w:sz w:val="24"/>
          <w:szCs w:val="24"/>
        </w:rPr>
        <w:t>Höhn</w:t>
      </w:r>
      <w:proofErr w:type="spellEnd"/>
      <w:r w:rsidRPr="00755183">
        <w:rPr>
          <w:rFonts w:ascii="Book Antiqua" w:hAnsi="Book Antiqua"/>
          <w:b/>
          <w:sz w:val="24"/>
          <w:szCs w:val="24"/>
        </w:rPr>
        <w:t xml:space="preserve"> A</w:t>
      </w:r>
      <w:r w:rsidRPr="00755183">
        <w:rPr>
          <w:rFonts w:ascii="Book Antiqua" w:hAnsi="Book Antiqua"/>
          <w:sz w:val="24"/>
          <w:szCs w:val="24"/>
        </w:rPr>
        <w:t xml:space="preserve">, </w:t>
      </w:r>
      <w:proofErr w:type="spellStart"/>
      <w:r w:rsidRPr="00755183">
        <w:rPr>
          <w:rFonts w:ascii="Book Antiqua" w:hAnsi="Book Antiqua"/>
          <w:sz w:val="24"/>
          <w:szCs w:val="24"/>
        </w:rPr>
        <w:t>Grune</w:t>
      </w:r>
      <w:proofErr w:type="spellEnd"/>
      <w:r w:rsidRPr="00755183">
        <w:rPr>
          <w:rFonts w:ascii="Book Antiqua" w:hAnsi="Book Antiqua"/>
          <w:sz w:val="24"/>
          <w:szCs w:val="24"/>
        </w:rPr>
        <w:t xml:space="preserve"> T. Lipofuscin: formation, effects and role of </w:t>
      </w:r>
      <w:proofErr w:type="spellStart"/>
      <w:r w:rsidRPr="00755183">
        <w:rPr>
          <w:rFonts w:ascii="Book Antiqua" w:hAnsi="Book Antiqua"/>
          <w:sz w:val="24"/>
          <w:szCs w:val="24"/>
        </w:rPr>
        <w:t>macroautophagy</w:t>
      </w:r>
      <w:proofErr w:type="spellEnd"/>
      <w:r w:rsidRPr="00755183">
        <w:rPr>
          <w:rFonts w:ascii="Book Antiqua" w:hAnsi="Book Antiqua"/>
          <w:sz w:val="24"/>
          <w:szCs w:val="24"/>
        </w:rPr>
        <w:t xml:space="preserve">. </w:t>
      </w:r>
      <w:r w:rsidRPr="00755183">
        <w:rPr>
          <w:rFonts w:ascii="Book Antiqua" w:hAnsi="Book Antiqua"/>
          <w:i/>
          <w:sz w:val="24"/>
          <w:szCs w:val="24"/>
        </w:rPr>
        <w:t>Redox Biol</w:t>
      </w:r>
      <w:r w:rsidRPr="00755183">
        <w:rPr>
          <w:rFonts w:ascii="Book Antiqua" w:hAnsi="Book Antiqua"/>
          <w:sz w:val="24"/>
          <w:szCs w:val="24"/>
        </w:rPr>
        <w:t xml:space="preserve"> 2013; </w:t>
      </w:r>
      <w:r w:rsidRPr="00755183">
        <w:rPr>
          <w:rFonts w:ascii="Book Antiqua" w:hAnsi="Book Antiqua"/>
          <w:b/>
          <w:sz w:val="24"/>
          <w:szCs w:val="24"/>
        </w:rPr>
        <w:t>1</w:t>
      </w:r>
      <w:r w:rsidRPr="00755183">
        <w:rPr>
          <w:rFonts w:ascii="Book Antiqua" w:hAnsi="Book Antiqua"/>
          <w:sz w:val="24"/>
          <w:szCs w:val="24"/>
        </w:rPr>
        <w:t>: 140-144 [PMID: 24024146 DOI: 10.1016/j.redox.2013.01.006]</w:t>
      </w:r>
    </w:p>
    <w:p w:rsidR="00352845" w:rsidRPr="00755183" w:rsidRDefault="00352845" w:rsidP="00B820CD">
      <w:pPr>
        <w:spacing w:after="0" w:line="360" w:lineRule="auto"/>
        <w:rPr>
          <w:rFonts w:ascii="Book Antiqua" w:hAnsi="Book Antiqua"/>
          <w:sz w:val="24"/>
          <w:szCs w:val="24"/>
        </w:rPr>
      </w:pPr>
      <w:r w:rsidRPr="00755183">
        <w:rPr>
          <w:rFonts w:ascii="Book Antiqua" w:hAnsi="Book Antiqua"/>
          <w:sz w:val="24"/>
          <w:szCs w:val="24"/>
        </w:rPr>
        <w:t xml:space="preserve">4 </w:t>
      </w:r>
      <w:r w:rsidRPr="00755183">
        <w:rPr>
          <w:rFonts w:ascii="Book Antiqua" w:hAnsi="Book Antiqua"/>
          <w:b/>
          <w:sz w:val="24"/>
          <w:szCs w:val="24"/>
        </w:rPr>
        <w:t>Wahid B</w:t>
      </w:r>
      <w:r w:rsidRPr="00755183">
        <w:rPr>
          <w:rFonts w:ascii="Book Antiqua" w:hAnsi="Book Antiqua"/>
          <w:sz w:val="24"/>
          <w:szCs w:val="24"/>
        </w:rPr>
        <w:t xml:space="preserve">, Ali A, Rafique S, Saleem K, Waqar M, Wasim M, Idrees M. Role of altered immune cells in liver diseases: a review. </w:t>
      </w:r>
      <w:proofErr w:type="spellStart"/>
      <w:r w:rsidRPr="00755183">
        <w:rPr>
          <w:rFonts w:ascii="Book Antiqua" w:hAnsi="Book Antiqua"/>
          <w:i/>
          <w:sz w:val="24"/>
          <w:szCs w:val="24"/>
        </w:rPr>
        <w:t>Gastroenterol</w:t>
      </w:r>
      <w:proofErr w:type="spellEnd"/>
      <w:r w:rsidRPr="00755183">
        <w:rPr>
          <w:rFonts w:ascii="Book Antiqua" w:hAnsi="Book Antiqua"/>
          <w:i/>
          <w:sz w:val="24"/>
          <w:szCs w:val="24"/>
        </w:rPr>
        <w:t xml:space="preserve"> </w:t>
      </w:r>
      <w:proofErr w:type="spellStart"/>
      <w:r w:rsidRPr="00755183">
        <w:rPr>
          <w:rFonts w:ascii="Book Antiqua" w:hAnsi="Book Antiqua"/>
          <w:i/>
          <w:sz w:val="24"/>
          <w:szCs w:val="24"/>
        </w:rPr>
        <w:t>Hepatol</w:t>
      </w:r>
      <w:proofErr w:type="spellEnd"/>
      <w:r w:rsidRPr="00755183">
        <w:rPr>
          <w:rFonts w:ascii="Book Antiqua" w:hAnsi="Book Antiqua"/>
          <w:sz w:val="24"/>
          <w:szCs w:val="24"/>
        </w:rPr>
        <w:t xml:space="preserve"> 2018; </w:t>
      </w:r>
      <w:r w:rsidRPr="00755183">
        <w:rPr>
          <w:rFonts w:ascii="Book Antiqua" w:hAnsi="Book Antiqua"/>
          <w:b/>
          <w:sz w:val="24"/>
          <w:szCs w:val="24"/>
        </w:rPr>
        <w:t>41</w:t>
      </w:r>
      <w:r w:rsidRPr="00755183">
        <w:rPr>
          <w:rFonts w:ascii="Book Antiqua" w:hAnsi="Book Antiqua"/>
          <w:sz w:val="24"/>
          <w:szCs w:val="24"/>
        </w:rPr>
        <w:t>: 377-388 [PMID: 29605453 DOI: 10.1016/j.gastrohep.2018.01.014]</w:t>
      </w:r>
    </w:p>
    <w:p w:rsidR="00352845" w:rsidRPr="00755183" w:rsidRDefault="00352845" w:rsidP="00B820CD">
      <w:pPr>
        <w:spacing w:after="0" w:line="360" w:lineRule="auto"/>
        <w:rPr>
          <w:rFonts w:ascii="Book Antiqua" w:hAnsi="Book Antiqua"/>
          <w:sz w:val="24"/>
          <w:szCs w:val="24"/>
        </w:rPr>
      </w:pPr>
      <w:r w:rsidRPr="00755183">
        <w:rPr>
          <w:rFonts w:ascii="Book Antiqua" w:hAnsi="Book Antiqua"/>
          <w:sz w:val="24"/>
          <w:szCs w:val="24"/>
        </w:rPr>
        <w:t xml:space="preserve">5 </w:t>
      </w:r>
      <w:r w:rsidRPr="00755183">
        <w:rPr>
          <w:rFonts w:ascii="Book Antiqua" w:hAnsi="Book Antiqua"/>
          <w:b/>
          <w:sz w:val="24"/>
          <w:szCs w:val="24"/>
        </w:rPr>
        <w:t>Abo T</w:t>
      </w:r>
      <w:r w:rsidRPr="00755183">
        <w:rPr>
          <w:rFonts w:ascii="Book Antiqua" w:hAnsi="Book Antiqua"/>
          <w:sz w:val="24"/>
          <w:szCs w:val="24"/>
        </w:rPr>
        <w:t xml:space="preserve">. Extrathymic pathways of T-cell differentiation and immunomodulation. </w:t>
      </w:r>
      <w:proofErr w:type="spellStart"/>
      <w:r w:rsidRPr="00755183">
        <w:rPr>
          <w:rFonts w:ascii="Book Antiqua" w:hAnsi="Book Antiqua"/>
          <w:i/>
          <w:sz w:val="24"/>
          <w:szCs w:val="24"/>
        </w:rPr>
        <w:t>Int</w:t>
      </w:r>
      <w:proofErr w:type="spellEnd"/>
      <w:r w:rsidRPr="00755183">
        <w:rPr>
          <w:rFonts w:ascii="Book Antiqua" w:hAnsi="Book Antiqua"/>
          <w:i/>
          <w:sz w:val="24"/>
          <w:szCs w:val="24"/>
        </w:rPr>
        <w:t xml:space="preserve"> </w:t>
      </w:r>
      <w:proofErr w:type="spellStart"/>
      <w:r w:rsidRPr="00755183">
        <w:rPr>
          <w:rFonts w:ascii="Book Antiqua" w:hAnsi="Book Antiqua"/>
          <w:i/>
          <w:sz w:val="24"/>
          <w:szCs w:val="24"/>
        </w:rPr>
        <w:t>Immunopharmacol</w:t>
      </w:r>
      <w:proofErr w:type="spellEnd"/>
      <w:r w:rsidRPr="00755183">
        <w:rPr>
          <w:rFonts w:ascii="Book Antiqua" w:hAnsi="Book Antiqua"/>
          <w:sz w:val="24"/>
          <w:szCs w:val="24"/>
        </w:rPr>
        <w:t xml:space="preserve"> 2001; </w:t>
      </w:r>
      <w:r w:rsidRPr="00755183">
        <w:rPr>
          <w:rFonts w:ascii="Book Antiqua" w:hAnsi="Book Antiqua"/>
          <w:b/>
          <w:sz w:val="24"/>
          <w:szCs w:val="24"/>
        </w:rPr>
        <w:t>1</w:t>
      </w:r>
      <w:r w:rsidRPr="00755183">
        <w:rPr>
          <w:rFonts w:ascii="Book Antiqua" w:hAnsi="Book Antiqua"/>
          <w:sz w:val="24"/>
          <w:szCs w:val="24"/>
        </w:rPr>
        <w:t>: 1261-1273 [PMID: 11460307 DOI: 10.1016/S1567-5769(01)00057-1]</w:t>
      </w:r>
    </w:p>
    <w:p w:rsidR="00352845" w:rsidRPr="00755183" w:rsidRDefault="00352845" w:rsidP="00B820CD">
      <w:pPr>
        <w:spacing w:after="0" w:line="360" w:lineRule="auto"/>
        <w:rPr>
          <w:rFonts w:ascii="Book Antiqua" w:hAnsi="Book Antiqua"/>
          <w:sz w:val="24"/>
          <w:szCs w:val="24"/>
        </w:rPr>
      </w:pPr>
      <w:r w:rsidRPr="00755183">
        <w:rPr>
          <w:rFonts w:ascii="Book Antiqua" w:hAnsi="Book Antiqua"/>
          <w:sz w:val="24"/>
          <w:szCs w:val="24"/>
        </w:rPr>
        <w:t xml:space="preserve">6 </w:t>
      </w:r>
      <w:r w:rsidRPr="00755183">
        <w:rPr>
          <w:rFonts w:ascii="Book Antiqua" w:hAnsi="Book Antiqua"/>
          <w:b/>
          <w:sz w:val="24"/>
          <w:szCs w:val="24"/>
        </w:rPr>
        <w:t>Singh P</w:t>
      </w:r>
      <w:r w:rsidRPr="00755183">
        <w:rPr>
          <w:rFonts w:ascii="Book Antiqua" w:hAnsi="Book Antiqua"/>
          <w:sz w:val="24"/>
          <w:szCs w:val="24"/>
        </w:rPr>
        <w:t xml:space="preserve">, Coskun ZZ, Goode C, Dean A, Thompson-Snipes L, Darlington G. Lymphoid neogenesis and immune infiltration in aged liver. </w:t>
      </w:r>
      <w:r w:rsidRPr="00755183">
        <w:rPr>
          <w:rFonts w:ascii="Book Antiqua" w:hAnsi="Book Antiqua"/>
          <w:i/>
          <w:sz w:val="24"/>
          <w:szCs w:val="24"/>
        </w:rPr>
        <w:t>Hepatology</w:t>
      </w:r>
      <w:r w:rsidRPr="00755183">
        <w:rPr>
          <w:rFonts w:ascii="Book Antiqua" w:hAnsi="Book Antiqua"/>
          <w:sz w:val="24"/>
          <w:szCs w:val="24"/>
        </w:rPr>
        <w:t xml:space="preserve"> 2008; </w:t>
      </w:r>
      <w:r w:rsidRPr="00755183">
        <w:rPr>
          <w:rFonts w:ascii="Book Antiqua" w:hAnsi="Book Antiqua"/>
          <w:b/>
          <w:sz w:val="24"/>
          <w:szCs w:val="24"/>
        </w:rPr>
        <w:t>47</w:t>
      </w:r>
      <w:r w:rsidRPr="00755183">
        <w:rPr>
          <w:rFonts w:ascii="Book Antiqua" w:hAnsi="Book Antiqua"/>
          <w:sz w:val="24"/>
          <w:szCs w:val="24"/>
        </w:rPr>
        <w:t>: 1680-1690 [PMID: 18395842 DOI: 10.1002/hep.22224]</w:t>
      </w:r>
    </w:p>
    <w:p w:rsidR="00352845" w:rsidRPr="00755183" w:rsidRDefault="00352845" w:rsidP="00B820CD">
      <w:pPr>
        <w:spacing w:after="0" w:line="360" w:lineRule="auto"/>
        <w:rPr>
          <w:rFonts w:ascii="Book Antiqua" w:hAnsi="Book Antiqua"/>
          <w:sz w:val="24"/>
          <w:szCs w:val="24"/>
        </w:rPr>
      </w:pPr>
      <w:r w:rsidRPr="00755183">
        <w:rPr>
          <w:rFonts w:ascii="Book Antiqua" w:hAnsi="Book Antiqua"/>
          <w:sz w:val="24"/>
          <w:szCs w:val="24"/>
        </w:rPr>
        <w:lastRenderedPageBreak/>
        <w:t xml:space="preserve">7 </w:t>
      </w:r>
      <w:r w:rsidRPr="00755183">
        <w:rPr>
          <w:rFonts w:ascii="Book Antiqua" w:hAnsi="Book Antiqua"/>
          <w:b/>
          <w:sz w:val="24"/>
          <w:szCs w:val="24"/>
        </w:rPr>
        <w:t>Singh P</w:t>
      </w:r>
      <w:r w:rsidRPr="00755183">
        <w:rPr>
          <w:rFonts w:ascii="Book Antiqua" w:hAnsi="Book Antiqua"/>
          <w:sz w:val="24"/>
          <w:szCs w:val="24"/>
        </w:rPr>
        <w:t xml:space="preserve">, Goode T, Dean A, </w:t>
      </w:r>
      <w:proofErr w:type="spellStart"/>
      <w:r w:rsidRPr="00755183">
        <w:rPr>
          <w:rFonts w:ascii="Book Antiqua" w:hAnsi="Book Antiqua"/>
          <w:sz w:val="24"/>
          <w:szCs w:val="24"/>
        </w:rPr>
        <w:t>Awad</w:t>
      </w:r>
      <w:proofErr w:type="spellEnd"/>
      <w:r w:rsidRPr="00755183">
        <w:rPr>
          <w:rFonts w:ascii="Book Antiqua" w:hAnsi="Book Antiqua"/>
          <w:sz w:val="24"/>
          <w:szCs w:val="24"/>
        </w:rPr>
        <w:t xml:space="preserve"> SS, Darlington GJ. Elevated interferon gamma signaling contributes to impaired regeneration in the aged liver. </w:t>
      </w:r>
      <w:r w:rsidRPr="00755183">
        <w:rPr>
          <w:rFonts w:ascii="Book Antiqua" w:hAnsi="Book Antiqua"/>
          <w:i/>
          <w:sz w:val="24"/>
          <w:szCs w:val="24"/>
        </w:rPr>
        <w:t xml:space="preserve">J </w:t>
      </w:r>
      <w:proofErr w:type="spellStart"/>
      <w:r w:rsidRPr="00755183">
        <w:rPr>
          <w:rFonts w:ascii="Book Antiqua" w:hAnsi="Book Antiqua"/>
          <w:i/>
          <w:sz w:val="24"/>
          <w:szCs w:val="24"/>
        </w:rPr>
        <w:t>Gerontol</w:t>
      </w:r>
      <w:proofErr w:type="spellEnd"/>
      <w:r w:rsidRPr="00755183">
        <w:rPr>
          <w:rFonts w:ascii="Book Antiqua" w:hAnsi="Book Antiqua"/>
          <w:i/>
          <w:sz w:val="24"/>
          <w:szCs w:val="24"/>
        </w:rPr>
        <w:t xml:space="preserve"> A </w:t>
      </w:r>
      <w:proofErr w:type="spellStart"/>
      <w:r w:rsidRPr="00755183">
        <w:rPr>
          <w:rFonts w:ascii="Book Antiqua" w:hAnsi="Book Antiqua"/>
          <w:i/>
          <w:sz w:val="24"/>
          <w:szCs w:val="24"/>
        </w:rPr>
        <w:t>Biol</w:t>
      </w:r>
      <w:proofErr w:type="spellEnd"/>
      <w:r w:rsidRPr="00755183">
        <w:rPr>
          <w:rFonts w:ascii="Book Antiqua" w:hAnsi="Book Antiqua"/>
          <w:i/>
          <w:sz w:val="24"/>
          <w:szCs w:val="24"/>
        </w:rPr>
        <w:t xml:space="preserve"> </w:t>
      </w:r>
      <w:proofErr w:type="spellStart"/>
      <w:r w:rsidRPr="00755183">
        <w:rPr>
          <w:rFonts w:ascii="Book Antiqua" w:hAnsi="Book Antiqua"/>
          <w:i/>
          <w:sz w:val="24"/>
          <w:szCs w:val="24"/>
        </w:rPr>
        <w:t>Sci</w:t>
      </w:r>
      <w:proofErr w:type="spellEnd"/>
      <w:r w:rsidRPr="00755183">
        <w:rPr>
          <w:rFonts w:ascii="Book Antiqua" w:hAnsi="Book Antiqua"/>
          <w:i/>
          <w:sz w:val="24"/>
          <w:szCs w:val="24"/>
        </w:rPr>
        <w:t xml:space="preserve"> Med Sci</w:t>
      </w:r>
      <w:r w:rsidRPr="00755183">
        <w:rPr>
          <w:rFonts w:ascii="Book Antiqua" w:hAnsi="Book Antiqua"/>
          <w:sz w:val="24"/>
          <w:szCs w:val="24"/>
        </w:rPr>
        <w:t xml:space="preserve"> 2011; </w:t>
      </w:r>
      <w:r w:rsidRPr="00755183">
        <w:rPr>
          <w:rFonts w:ascii="Book Antiqua" w:hAnsi="Book Antiqua"/>
          <w:b/>
          <w:sz w:val="24"/>
          <w:szCs w:val="24"/>
        </w:rPr>
        <w:t>66</w:t>
      </w:r>
      <w:r w:rsidRPr="00755183">
        <w:rPr>
          <w:rFonts w:ascii="Book Antiqua" w:hAnsi="Book Antiqua"/>
          <w:sz w:val="24"/>
          <w:szCs w:val="24"/>
        </w:rPr>
        <w:t>: 944-956 [PMID: 21719609 DOI: 10.1093/</w:t>
      </w:r>
      <w:proofErr w:type="spellStart"/>
      <w:r w:rsidRPr="00755183">
        <w:rPr>
          <w:rFonts w:ascii="Book Antiqua" w:hAnsi="Book Antiqua"/>
          <w:sz w:val="24"/>
          <w:szCs w:val="24"/>
        </w:rPr>
        <w:t>gerona</w:t>
      </w:r>
      <w:proofErr w:type="spellEnd"/>
      <w:r w:rsidRPr="00755183">
        <w:rPr>
          <w:rFonts w:ascii="Book Antiqua" w:hAnsi="Book Antiqua"/>
          <w:sz w:val="24"/>
          <w:szCs w:val="24"/>
        </w:rPr>
        <w:t>/glr094]</w:t>
      </w:r>
    </w:p>
    <w:p w:rsidR="00352845" w:rsidRPr="00755183" w:rsidRDefault="00352845" w:rsidP="00B820CD">
      <w:pPr>
        <w:spacing w:after="0" w:line="360" w:lineRule="auto"/>
        <w:rPr>
          <w:rFonts w:ascii="Book Antiqua" w:hAnsi="Book Antiqua"/>
          <w:sz w:val="24"/>
          <w:szCs w:val="24"/>
        </w:rPr>
      </w:pPr>
      <w:r w:rsidRPr="00755183">
        <w:rPr>
          <w:rFonts w:ascii="Book Antiqua" w:hAnsi="Book Antiqua"/>
          <w:sz w:val="24"/>
          <w:szCs w:val="24"/>
        </w:rPr>
        <w:t xml:space="preserve">8 </w:t>
      </w:r>
      <w:r w:rsidRPr="00755183">
        <w:rPr>
          <w:rFonts w:ascii="Book Antiqua" w:hAnsi="Book Antiqua"/>
          <w:b/>
          <w:sz w:val="24"/>
          <w:szCs w:val="24"/>
        </w:rPr>
        <w:t>Kovacs EJ</w:t>
      </w:r>
      <w:r w:rsidRPr="00755183">
        <w:rPr>
          <w:rFonts w:ascii="Book Antiqua" w:hAnsi="Book Antiqua"/>
          <w:sz w:val="24"/>
          <w:szCs w:val="24"/>
        </w:rPr>
        <w:t xml:space="preserve">, Palmer JL, Fortin CF, </w:t>
      </w:r>
      <w:proofErr w:type="spellStart"/>
      <w:r w:rsidRPr="00755183">
        <w:rPr>
          <w:rFonts w:ascii="Book Antiqua" w:hAnsi="Book Antiqua"/>
          <w:sz w:val="24"/>
          <w:szCs w:val="24"/>
        </w:rPr>
        <w:t>Fülöp</w:t>
      </w:r>
      <w:proofErr w:type="spellEnd"/>
      <w:r w:rsidRPr="00755183">
        <w:rPr>
          <w:rFonts w:ascii="Book Antiqua" w:hAnsi="Book Antiqua"/>
          <w:sz w:val="24"/>
          <w:szCs w:val="24"/>
        </w:rPr>
        <w:t xml:space="preserve"> T Jr, Goldstein DR, Linton PJ. Aging and innate immunity in the mouse: impact of intrinsic and extrinsic factors. </w:t>
      </w:r>
      <w:r w:rsidRPr="00755183">
        <w:rPr>
          <w:rFonts w:ascii="Book Antiqua" w:hAnsi="Book Antiqua"/>
          <w:i/>
          <w:sz w:val="24"/>
          <w:szCs w:val="24"/>
        </w:rPr>
        <w:t>Trends Immunol</w:t>
      </w:r>
      <w:r w:rsidRPr="00755183">
        <w:rPr>
          <w:rFonts w:ascii="Book Antiqua" w:hAnsi="Book Antiqua"/>
          <w:sz w:val="24"/>
          <w:szCs w:val="24"/>
        </w:rPr>
        <w:t xml:space="preserve"> 2009; </w:t>
      </w:r>
      <w:r w:rsidRPr="00755183">
        <w:rPr>
          <w:rFonts w:ascii="Book Antiqua" w:hAnsi="Book Antiqua"/>
          <w:b/>
          <w:sz w:val="24"/>
          <w:szCs w:val="24"/>
        </w:rPr>
        <w:t>30</w:t>
      </w:r>
      <w:r w:rsidRPr="00755183">
        <w:rPr>
          <w:rFonts w:ascii="Book Antiqua" w:hAnsi="Book Antiqua"/>
          <w:sz w:val="24"/>
          <w:szCs w:val="24"/>
        </w:rPr>
        <w:t>: 319-324 [PMID: 19541536 DOI: 10.1016/j.it.2009.03.012]</w:t>
      </w:r>
    </w:p>
    <w:p w:rsidR="00352845" w:rsidRPr="00755183" w:rsidRDefault="00352845" w:rsidP="00B820CD">
      <w:pPr>
        <w:spacing w:after="0" w:line="360" w:lineRule="auto"/>
        <w:rPr>
          <w:rFonts w:ascii="Book Antiqua" w:hAnsi="Book Antiqua"/>
          <w:sz w:val="24"/>
          <w:szCs w:val="24"/>
        </w:rPr>
      </w:pPr>
      <w:r w:rsidRPr="00755183">
        <w:rPr>
          <w:rFonts w:ascii="Book Antiqua" w:hAnsi="Book Antiqua"/>
          <w:sz w:val="24"/>
          <w:szCs w:val="24"/>
        </w:rPr>
        <w:t xml:space="preserve">9 </w:t>
      </w:r>
      <w:r w:rsidRPr="00755183">
        <w:rPr>
          <w:rFonts w:ascii="Book Antiqua" w:hAnsi="Book Antiqua"/>
          <w:b/>
          <w:sz w:val="24"/>
          <w:szCs w:val="24"/>
        </w:rPr>
        <w:t>Weinberger B</w:t>
      </w:r>
      <w:r w:rsidRPr="00755183">
        <w:rPr>
          <w:rFonts w:ascii="Book Antiqua" w:hAnsi="Book Antiqua"/>
          <w:sz w:val="24"/>
          <w:szCs w:val="24"/>
        </w:rPr>
        <w:t xml:space="preserve">, </w:t>
      </w:r>
      <w:proofErr w:type="spellStart"/>
      <w:r w:rsidRPr="00755183">
        <w:rPr>
          <w:rFonts w:ascii="Book Antiqua" w:hAnsi="Book Antiqua"/>
          <w:sz w:val="24"/>
          <w:szCs w:val="24"/>
        </w:rPr>
        <w:t>Herndler-Brandstetter</w:t>
      </w:r>
      <w:proofErr w:type="spellEnd"/>
      <w:r w:rsidRPr="00755183">
        <w:rPr>
          <w:rFonts w:ascii="Book Antiqua" w:hAnsi="Book Antiqua"/>
          <w:sz w:val="24"/>
          <w:szCs w:val="24"/>
        </w:rPr>
        <w:t xml:space="preserve"> D, </w:t>
      </w:r>
      <w:proofErr w:type="spellStart"/>
      <w:r w:rsidRPr="00755183">
        <w:rPr>
          <w:rFonts w:ascii="Book Antiqua" w:hAnsi="Book Antiqua"/>
          <w:sz w:val="24"/>
          <w:szCs w:val="24"/>
        </w:rPr>
        <w:t>Schwanninger</w:t>
      </w:r>
      <w:proofErr w:type="spellEnd"/>
      <w:r w:rsidRPr="00755183">
        <w:rPr>
          <w:rFonts w:ascii="Book Antiqua" w:hAnsi="Book Antiqua"/>
          <w:sz w:val="24"/>
          <w:szCs w:val="24"/>
        </w:rPr>
        <w:t xml:space="preserve"> A, Weiskopf D, </w:t>
      </w:r>
      <w:proofErr w:type="spellStart"/>
      <w:r w:rsidRPr="00755183">
        <w:rPr>
          <w:rFonts w:ascii="Book Antiqua" w:hAnsi="Book Antiqua"/>
          <w:sz w:val="24"/>
          <w:szCs w:val="24"/>
        </w:rPr>
        <w:t>Grubeck-Loebenstein</w:t>
      </w:r>
      <w:proofErr w:type="spellEnd"/>
      <w:r w:rsidRPr="00755183">
        <w:rPr>
          <w:rFonts w:ascii="Book Antiqua" w:hAnsi="Book Antiqua"/>
          <w:sz w:val="24"/>
          <w:szCs w:val="24"/>
        </w:rPr>
        <w:t xml:space="preserve"> B. Biology of immune responses to vaccines in elderly persons. </w:t>
      </w:r>
      <w:r w:rsidRPr="00755183">
        <w:rPr>
          <w:rFonts w:ascii="Book Antiqua" w:hAnsi="Book Antiqua"/>
          <w:i/>
          <w:sz w:val="24"/>
          <w:szCs w:val="24"/>
        </w:rPr>
        <w:t>Clin Infect Dis</w:t>
      </w:r>
      <w:r w:rsidRPr="00755183">
        <w:rPr>
          <w:rFonts w:ascii="Book Antiqua" w:hAnsi="Book Antiqua"/>
          <w:sz w:val="24"/>
          <w:szCs w:val="24"/>
        </w:rPr>
        <w:t xml:space="preserve"> 2008; </w:t>
      </w:r>
      <w:r w:rsidRPr="00755183">
        <w:rPr>
          <w:rFonts w:ascii="Book Antiqua" w:hAnsi="Book Antiqua"/>
          <w:b/>
          <w:sz w:val="24"/>
          <w:szCs w:val="24"/>
        </w:rPr>
        <w:t>46</w:t>
      </w:r>
      <w:r w:rsidRPr="00755183">
        <w:rPr>
          <w:rFonts w:ascii="Book Antiqua" w:hAnsi="Book Antiqua"/>
          <w:sz w:val="24"/>
          <w:szCs w:val="24"/>
        </w:rPr>
        <w:t>: 1078-1084 [PMID: 18444828 DOI: 10.1086/529197]</w:t>
      </w:r>
    </w:p>
    <w:p w:rsidR="00352845" w:rsidRPr="00755183" w:rsidRDefault="00352845" w:rsidP="00B820CD">
      <w:pPr>
        <w:spacing w:after="0" w:line="360" w:lineRule="auto"/>
        <w:rPr>
          <w:rFonts w:ascii="Book Antiqua" w:hAnsi="Book Antiqua"/>
          <w:sz w:val="24"/>
          <w:szCs w:val="24"/>
        </w:rPr>
      </w:pPr>
      <w:r w:rsidRPr="00755183">
        <w:rPr>
          <w:rFonts w:ascii="Book Antiqua" w:hAnsi="Book Antiqua"/>
          <w:sz w:val="24"/>
          <w:szCs w:val="24"/>
        </w:rPr>
        <w:t xml:space="preserve">10 </w:t>
      </w:r>
      <w:r w:rsidRPr="00755183">
        <w:rPr>
          <w:rFonts w:ascii="Book Antiqua" w:hAnsi="Book Antiqua"/>
          <w:b/>
          <w:sz w:val="24"/>
          <w:szCs w:val="24"/>
        </w:rPr>
        <w:t>Prelog M</w:t>
      </w:r>
      <w:r w:rsidRPr="00755183">
        <w:rPr>
          <w:rFonts w:ascii="Book Antiqua" w:hAnsi="Book Antiqua"/>
          <w:sz w:val="24"/>
          <w:szCs w:val="24"/>
        </w:rPr>
        <w:t xml:space="preserve">. Aging of the immune system: a risk factor for autoimmunity? </w:t>
      </w:r>
      <w:proofErr w:type="spellStart"/>
      <w:r w:rsidRPr="00755183">
        <w:rPr>
          <w:rFonts w:ascii="Book Antiqua" w:hAnsi="Book Antiqua"/>
          <w:i/>
          <w:sz w:val="24"/>
          <w:szCs w:val="24"/>
        </w:rPr>
        <w:t>Autoimmun</w:t>
      </w:r>
      <w:proofErr w:type="spellEnd"/>
      <w:r w:rsidRPr="00755183">
        <w:rPr>
          <w:rFonts w:ascii="Book Antiqua" w:hAnsi="Book Antiqua"/>
          <w:i/>
          <w:sz w:val="24"/>
          <w:szCs w:val="24"/>
        </w:rPr>
        <w:t xml:space="preserve"> Rev</w:t>
      </w:r>
      <w:r w:rsidRPr="00755183">
        <w:rPr>
          <w:rFonts w:ascii="Book Antiqua" w:hAnsi="Book Antiqua"/>
          <w:sz w:val="24"/>
          <w:szCs w:val="24"/>
        </w:rPr>
        <w:t xml:space="preserve"> 2006; </w:t>
      </w:r>
      <w:r w:rsidRPr="00755183">
        <w:rPr>
          <w:rFonts w:ascii="Book Antiqua" w:hAnsi="Book Antiqua"/>
          <w:b/>
          <w:sz w:val="24"/>
          <w:szCs w:val="24"/>
        </w:rPr>
        <w:t>5</w:t>
      </w:r>
      <w:r w:rsidRPr="00755183">
        <w:rPr>
          <w:rFonts w:ascii="Book Antiqua" w:hAnsi="Book Antiqua"/>
          <w:sz w:val="24"/>
          <w:szCs w:val="24"/>
        </w:rPr>
        <w:t>: 136-139 [PMID: 16431345 DOI: 10.1016/j.autrev.2005.09.008]</w:t>
      </w:r>
    </w:p>
    <w:p w:rsidR="00352845" w:rsidRPr="00755183" w:rsidRDefault="00352845" w:rsidP="00B820CD">
      <w:pPr>
        <w:spacing w:after="0" w:line="360" w:lineRule="auto"/>
        <w:rPr>
          <w:rFonts w:ascii="Book Antiqua" w:hAnsi="Book Antiqua"/>
          <w:sz w:val="24"/>
          <w:szCs w:val="24"/>
        </w:rPr>
      </w:pPr>
      <w:r w:rsidRPr="00755183">
        <w:rPr>
          <w:rFonts w:ascii="Book Antiqua" w:hAnsi="Book Antiqua"/>
          <w:sz w:val="24"/>
          <w:szCs w:val="24"/>
        </w:rPr>
        <w:t xml:space="preserve">11 </w:t>
      </w:r>
      <w:r w:rsidRPr="00755183">
        <w:rPr>
          <w:rFonts w:ascii="Book Antiqua" w:hAnsi="Book Antiqua"/>
          <w:b/>
          <w:sz w:val="24"/>
          <w:szCs w:val="24"/>
        </w:rPr>
        <w:t>Navarro A</w:t>
      </w:r>
      <w:r w:rsidRPr="00755183">
        <w:rPr>
          <w:rFonts w:ascii="Book Antiqua" w:hAnsi="Book Antiqua"/>
          <w:sz w:val="24"/>
          <w:szCs w:val="24"/>
        </w:rPr>
        <w:t xml:space="preserve">, </w:t>
      </w:r>
      <w:proofErr w:type="spellStart"/>
      <w:r w:rsidRPr="00755183">
        <w:rPr>
          <w:rFonts w:ascii="Book Antiqua" w:hAnsi="Book Antiqua"/>
          <w:sz w:val="24"/>
          <w:szCs w:val="24"/>
        </w:rPr>
        <w:t>Boveris</w:t>
      </w:r>
      <w:proofErr w:type="spellEnd"/>
      <w:r w:rsidRPr="00755183">
        <w:rPr>
          <w:rFonts w:ascii="Book Antiqua" w:hAnsi="Book Antiqua"/>
          <w:sz w:val="24"/>
          <w:szCs w:val="24"/>
        </w:rPr>
        <w:t xml:space="preserve"> A. The mitochondrial energy transduction system and the aging process. </w:t>
      </w:r>
      <w:r w:rsidRPr="00755183">
        <w:rPr>
          <w:rFonts w:ascii="Book Antiqua" w:hAnsi="Book Antiqua"/>
          <w:i/>
          <w:sz w:val="24"/>
          <w:szCs w:val="24"/>
        </w:rPr>
        <w:t xml:space="preserve">Am J </w:t>
      </w:r>
      <w:proofErr w:type="spellStart"/>
      <w:r w:rsidRPr="00755183">
        <w:rPr>
          <w:rFonts w:ascii="Book Antiqua" w:hAnsi="Book Antiqua"/>
          <w:i/>
          <w:sz w:val="24"/>
          <w:szCs w:val="24"/>
        </w:rPr>
        <w:t>Physiol</w:t>
      </w:r>
      <w:proofErr w:type="spellEnd"/>
      <w:r w:rsidRPr="00755183">
        <w:rPr>
          <w:rFonts w:ascii="Book Antiqua" w:hAnsi="Book Antiqua"/>
          <w:i/>
          <w:sz w:val="24"/>
          <w:szCs w:val="24"/>
        </w:rPr>
        <w:t xml:space="preserve"> Cell </w:t>
      </w:r>
      <w:proofErr w:type="spellStart"/>
      <w:r w:rsidRPr="00755183">
        <w:rPr>
          <w:rFonts w:ascii="Book Antiqua" w:hAnsi="Book Antiqua"/>
          <w:i/>
          <w:sz w:val="24"/>
          <w:szCs w:val="24"/>
        </w:rPr>
        <w:t>Physiol</w:t>
      </w:r>
      <w:proofErr w:type="spellEnd"/>
      <w:r w:rsidRPr="00755183">
        <w:rPr>
          <w:rFonts w:ascii="Book Antiqua" w:hAnsi="Book Antiqua"/>
          <w:sz w:val="24"/>
          <w:szCs w:val="24"/>
        </w:rPr>
        <w:t xml:space="preserve"> 2007; </w:t>
      </w:r>
      <w:r w:rsidRPr="00755183">
        <w:rPr>
          <w:rFonts w:ascii="Book Antiqua" w:hAnsi="Book Antiqua"/>
          <w:b/>
          <w:sz w:val="24"/>
          <w:szCs w:val="24"/>
        </w:rPr>
        <w:t>292</w:t>
      </w:r>
      <w:r w:rsidRPr="00755183">
        <w:rPr>
          <w:rFonts w:ascii="Book Antiqua" w:hAnsi="Book Antiqua"/>
          <w:sz w:val="24"/>
          <w:szCs w:val="24"/>
        </w:rPr>
        <w:t>: C670-C686 [PMID: 17020935 DOI: 10.1152/ajpcell.00213.2006]</w:t>
      </w:r>
    </w:p>
    <w:p w:rsidR="00352845" w:rsidRPr="00755183" w:rsidRDefault="00352845" w:rsidP="00B820CD">
      <w:pPr>
        <w:spacing w:after="0" w:line="360" w:lineRule="auto"/>
        <w:rPr>
          <w:rFonts w:ascii="Book Antiqua" w:hAnsi="Book Antiqua"/>
          <w:sz w:val="24"/>
          <w:szCs w:val="24"/>
        </w:rPr>
      </w:pPr>
      <w:r w:rsidRPr="00755183">
        <w:rPr>
          <w:rFonts w:ascii="Book Antiqua" w:hAnsi="Book Antiqua"/>
          <w:sz w:val="24"/>
          <w:szCs w:val="24"/>
        </w:rPr>
        <w:t xml:space="preserve">12 </w:t>
      </w:r>
      <w:proofErr w:type="spellStart"/>
      <w:r w:rsidRPr="00755183">
        <w:rPr>
          <w:rFonts w:ascii="Book Antiqua" w:hAnsi="Book Antiqua"/>
          <w:b/>
          <w:sz w:val="24"/>
          <w:szCs w:val="24"/>
        </w:rPr>
        <w:t>Busuttil</w:t>
      </w:r>
      <w:proofErr w:type="spellEnd"/>
      <w:r w:rsidRPr="00755183">
        <w:rPr>
          <w:rFonts w:ascii="Book Antiqua" w:hAnsi="Book Antiqua"/>
          <w:b/>
          <w:sz w:val="24"/>
          <w:szCs w:val="24"/>
        </w:rPr>
        <w:t xml:space="preserve"> RA</w:t>
      </w:r>
      <w:r w:rsidRPr="00755183">
        <w:rPr>
          <w:rFonts w:ascii="Book Antiqua" w:hAnsi="Book Antiqua"/>
          <w:sz w:val="24"/>
          <w:szCs w:val="24"/>
        </w:rPr>
        <w:t xml:space="preserve">, </w:t>
      </w:r>
      <w:proofErr w:type="spellStart"/>
      <w:r w:rsidRPr="00755183">
        <w:rPr>
          <w:rFonts w:ascii="Book Antiqua" w:hAnsi="Book Antiqua"/>
          <w:sz w:val="24"/>
          <w:szCs w:val="24"/>
        </w:rPr>
        <w:t>Dollé</w:t>
      </w:r>
      <w:proofErr w:type="spellEnd"/>
      <w:r w:rsidRPr="00755183">
        <w:rPr>
          <w:rFonts w:ascii="Book Antiqua" w:hAnsi="Book Antiqua"/>
          <w:sz w:val="24"/>
          <w:szCs w:val="24"/>
        </w:rPr>
        <w:t xml:space="preserve"> M, </w:t>
      </w:r>
      <w:proofErr w:type="spellStart"/>
      <w:r w:rsidRPr="00755183">
        <w:rPr>
          <w:rFonts w:ascii="Book Antiqua" w:hAnsi="Book Antiqua"/>
          <w:sz w:val="24"/>
          <w:szCs w:val="24"/>
        </w:rPr>
        <w:t>Campisi</w:t>
      </w:r>
      <w:proofErr w:type="spellEnd"/>
      <w:r w:rsidRPr="00755183">
        <w:rPr>
          <w:rFonts w:ascii="Book Antiqua" w:hAnsi="Book Antiqua"/>
          <w:sz w:val="24"/>
          <w:szCs w:val="24"/>
        </w:rPr>
        <w:t xml:space="preserve"> J, </w:t>
      </w:r>
      <w:proofErr w:type="spellStart"/>
      <w:r w:rsidRPr="00755183">
        <w:rPr>
          <w:rFonts w:ascii="Book Antiqua" w:hAnsi="Book Antiqua"/>
          <w:sz w:val="24"/>
          <w:szCs w:val="24"/>
        </w:rPr>
        <w:t>Vijga</w:t>
      </w:r>
      <w:proofErr w:type="spellEnd"/>
      <w:r w:rsidRPr="00755183">
        <w:rPr>
          <w:rFonts w:ascii="Book Antiqua" w:hAnsi="Book Antiqua"/>
          <w:sz w:val="24"/>
          <w:szCs w:val="24"/>
        </w:rPr>
        <w:t xml:space="preserve"> J. Genomic instability, aging, and cellular senescence. </w:t>
      </w:r>
      <w:r w:rsidRPr="00755183">
        <w:rPr>
          <w:rFonts w:ascii="Book Antiqua" w:hAnsi="Book Antiqua"/>
          <w:i/>
          <w:sz w:val="24"/>
          <w:szCs w:val="24"/>
        </w:rPr>
        <w:t xml:space="preserve">Ann N Y </w:t>
      </w:r>
      <w:proofErr w:type="spellStart"/>
      <w:r w:rsidRPr="00755183">
        <w:rPr>
          <w:rFonts w:ascii="Book Antiqua" w:hAnsi="Book Antiqua"/>
          <w:i/>
          <w:sz w:val="24"/>
          <w:szCs w:val="24"/>
        </w:rPr>
        <w:t>Acad</w:t>
      </w:r>
      <w:proofErr w:type="spellEnd"/>
      <w:r w:rsidRPr="00755183">
        <w:rPr>
          <w:rFonts w:ascii="Book Antiqua" w:hAnsi="Book Antiqua"/>
          <w:i/>
          <w:sz w:val="24"/>
          <w:szCs w:val="24"/>
        </w:rPr>
        <w:t xml:space="preserve"> </w:t>
      </w:r>
      <w:proofErr w:type="spellStart"/>
      <w:r w:rsidRPr="00755183">
        <w:rPr>
          <w:rFonts w:ascii="Book Antiqua" w:hAnsi="Book Antiqua"/>
          <w:i/>
          <w:sz w:val="24"/>
          <w:szCs w:val="24"/>
        </w:rPr>
        <w:t>Sci</w:t>
      </w:r>
      <w:proofErr w:type="spellEnd"/>
      <w:r w:rsidRPr="00755183">
        <w:rPr>
          <w:rFonts w:ascii="Book Antiqua" w:hAnsi="Book Antiqua"/>
          <w:sz w:val="24"/>
          <w:szCs w:val="24"/>
        </w:rPr>
        <w:t xml:space="preserve"> 2004; </w:t>
      </w:r>
      <w:r w:rsidRPr="00755183">
        <w:rPr>
          <w:rFonts w:ascii="Book Antiqua" w:hAnsi="Book Antiqua"/>
          <w:b/>
          <w:sz w:val="24"/>
          <w:szCs w:val="24"/>
        </w:rPr>
        <w:t>1019</w:t>
      </w:r>
      <w:r w:rsidRPr="00755183">
        <w:rPr>
          <w:rFonts w:ascii="Book Antiqua" w:hAnsi="Book Antiqua"/>
          <w:sz w:val="24"/>
          <w:szCs w:val="24"/>
        </w:rPr>
        <w:t>: 245-255 [PMID: 15247023 DOI: 10.1196/annals.1297.041]</w:t>
      </w:r>
    </w:p>
    <w:p w:rsidR="00352845" w:rsidRPr="00755183" w:rsidRDefault="00352845" w:rsidP="00B820CD">
      <w:pPr>
        <w:spacing w:after="0" w:line="360" w:lineRule="auto"/>
        <w:rPr>
          <w:rFonts w:ascii="Book Antiqua" w:hAnsi="Book Antiqua"/>
          <w:sz w:val="24"/>
          <w:szCs w:val="24"/>
        </w:rPr>
      </w:pPr>
      <w:r w:rsidRPr="00755183">
        <w:rPr>
          <w:rFonts w:ascii="Book Antiqua" w:hAnsi="Book Antiqua"/>
          <w:sz w:val="24"/>
          <w:szCs w:val="24"/>
        </w:rPr>
        <w:t xml:space="preserve">13 </w:t>
      </w:r>
      <w:proofErr w:type="spellStart"/>
      <w:r w:rsidRPr="00755183">
        <w:rPr>
          <w:rFonts w:ascii="Book Antiqua" w:hAnsi="Book Antiqua"/>
          <w:b/>
          <w:sz w:val="24"/>
          <w:szCs w:val="24"/>
        </w:rPr>
        <w:t>Hengartner</w:t>
      </w:r>
      <w:proofErr w:type="spellEnd"/>
      <w:r w:rsidRPr="00755183">
        <w:rPr>
          <w:rFonts w:ascii="Book Antiqua" w:hAnsi="Book Antiqua"/>
          <w:b/>
          <w:sz w:val="24"/>
          <w:szCs w:val="24"/>
        </w:rPr>
        <w:t xml:space="preserve"> MO</w:t>
      </w:r>
      <w:r w:rsidRPr="00755183">
        <w:rPr>
          <w:rFonts w:ascii="Book Antiqua" w:hAnsi="Book Antiqua"/>
          <w:sz w:val="24"/>
          <w:szCs w:val="24"/>
        </w:rPr>
        <w:t xml:space="preserve">. The biochemistry of apoptosis. </w:t>
      </w:r>
      <w:r w:rsidRPr="00755183">
        <w:rPr>
          <w:rFonts w:ascii="Book Antiqua" w:hAnsi="Book Antiqua"/>
          <w:i/>
          <w:sz w:val="24"/>
          <w:szCs w:val="24"/>
        </w:rPr>
        <w:t>Nature</w:t>
      </w:r>
      <w:r w:rsidRPr="00755183">
        <w:rPr>
          <w:rFonts w:ascii="Book Antiqua" w:hAnsi="Book Antiqua"/>
          <w:sz w:val="24"/>
          <w:szCs w:val="24"/>
        </w:rPr>
        <w:t xml:space="preserve"> 2000; </w:t>
      </w:r>
      <w:r w:rsidRPr="00755183">
        <w:rPr>
          <w:rFonts w:ascii="Book Antiqua" w:hAnsi="Book Antiqua"/>
          <w:b/>
          <w:sz w:val="24"/>
          <w:szCs w:val="24"/>
        </w:rPr>
        <w:t>407</w:t>
      </w:r>
      <w:r w:rsidRPr="00755183">
        <w:rPr>
          <w:rFonts w:ascii="Book Antiqua" w:hAnsi="Book Antiqua"/>
          <w:sz w:val="24"/>
          <w:szCs w:val="24"/>
        </w:rPr>
        <w:t>: 770-776 [PMID: 11048727 DOI: 10.1038/35037710]</w:t>
      </w:r>
    </w:p>
    <w:p w:rsidR="00352845" w:rsidRPr="00755183" w:rsidRDefault="00352845" w:rsidP="00B820CD">
      <w:pPr>
        <w:spacing w:after="0" w:line="360" w:lineRule="auto"/>
        <w:rPr>
          <w:rFonts w:ascii="Book Antiqua" w:hAnsi="Book Antiqua"/>
          <w:sz w:val="24"/>
          <w:szCs w:val="24"/>
        </w:rPr>
      </w:pPr>
      <w:r w:rsidRPr="00755183">
        <w:rPr>
          <w:rFonts w:ascii="Book Antiqua" w:hAnsi="Book Antiqua"/>
          <w:sz w:val="24"/>
          <w:szCs w:val="24"/>
        </w:rPr>
        <w:t xml:space="preserve">14 </w:t>
      </w:r>
      <w:r w:rsidRPr="00755183">
        <w:rPr>
          <w:rFonts w:ascii="Book Antiqua" w:hAnsi="Book Antiqua"/>
          <w:b/>
          <w:sz w:val="24"/>
          <w:szCs w:val="24"/>
        </w:rPr>
        <w:t>Joaquin AM</w:t>
      </w:r>
      <w:r w:rsidRPr="00755183">
        <w:rPr>
          <w:rFonts w:ascii="Book Antiqua" w:hAnsi="Book Antiqua"/>
          <w:sz w:val="24"/>
          <w:szCs w:val="24"/>
        </w:rPr>
        <w:t xml:space="preserve">, </w:t>
      </w:r>
      <w:proofErr w:type="spellStart"/>
      <w:r w:rsidRPr="00755183">
        <w:rPr>
          <w:rFonts w:ascii="Book Antiqua" w:hAnsi="Book Antiqua"/>
          <w:sz w:val="24"/>
          <w:szCs w:val="24"/>
        </w:rPr>
        <w:t>Gollapudi</w:t>
      </w:r>
      <w:proofErr w:type="spellEnd"/>
      <w:r w:rsidRPr="00755183">
        <w:rPr>
          <w:rFonts w:ascii="Book Antiqua" w:hAnsi="Book Antiqua"/>
          <w:sz w:val="24"/>
          <w:szCs w:val="24"/>
        </w:rPr>
        <w:t xml:space="preserve"> S. Functional decline in aging and disease: a role for </w:t>
      </w:r>
      <w:r w:rsidRPr="00755183">
        <w:rPr>
          <w:rFonts w:ascii="Book Antiqua" w:hAnsi="Book Antiqua"/>
          <w:sz w:val="24"/>
          <w:szCs w:val="24"/>
        </w:rPr>
        <w:lastRenderedPageBreak/>
        <w:t xml:space="preserve">apoptosis. </w:t>
      </w:r>
      <w:r w:rsidRPr="00755183">
        <w:rPr>
          <w:rFonts w:ascii="Book Antiqua" w:hAnsi="Book Antiqua"/>
          <w:i/>
          <w:sz w:val="24"/>
          <w:szCs w:val="24"/>
        </w:rPr>
        <w:t xml:space="preserve">J Am </w:t>
      </w:r>
      <w:proofErr w:type="spellStart"/>
      <w:r w:rsidRPr="00755183">
        <w:rPr>
          <w:rFonts w:ascii="Book Antiqua" w:hAnsi="Book Antiqua"/>
          <w:i/>
          <w:sz w:val="24"/>
          <w:szCs w:val="24"/>
        </w:rPr>
        <w:t>Geriatr</w:t>
      </w:r>
      <w:proofErr w:type="spellEnd"/>
      <w:r w:rsidRPr="00755183">
        <w:rPr>
          <w:rFonts w:ascii="Book Antiqua" w:hAnsi="Book Antiqua"/>
          <w:i/>
          <w:sz w:val="24"/>
          <w:szCs w:val="24"/>
        </w:rPr>
        <w:t xml:space="preserve"> </w:t>
      </w:r>
      <w:proofErr w:type="spellStart"/>
      <w:r w:rsidRPr="00755183">
        <w:rPr>
          <w:rFonts w:ascii="Book Antiqua" w:hAnsi="Book Antiqua"/>
          <w:i/>
          <w:sz w:val="24"/>
          <w:szCs w:val="24"/>
        </w:rPr>
        <w:t>Soc</w:t>
      </w:r>
      <w:proofErr w:type="spellEnd"/>
      <w:r w:rsidRPr="00755183">
        <w:rPr>
          <w:rFonts w:ascii="Book Antiqua" w:hAnsi="Book Antiqua"/>
          <w:sz w:val="24"/>
          <w:szCs w:val="24"/>
        </w:rPr>
        <w:t xml:space="preserve"> 2001; </w:t>
      </w:r>
      <w:r w:rsidRPr="00755183">
        <w:rPr>
          <w:rFonts w:ascii="Book Antiqua" w:hAnsi="Book Antiqua"/>
          <w:b/>
          <w:sz w:val="24"/>
          <w:szCs w:val="24"/>
        </w:rPr>
        <w:t>49</w:t>
      </w:r>
      <w:r w:rsidRPr="00755183">
        <w:rPr>
          <w:rFonts w:ascii="Book Antiqua" w:hAnsi="Book Antiqua"/>
          <w:sz w:val="24"/>
          <w:szCs w:val="24"/>
        </w:rPr>
        <w:t>: 1234-1240 [PMID: 11559385 DOI: 10.1046/j.1532-5415.2001.04990.x]</w:t>
      </w:r>
    </w:p>
    <w:p w:rsidR="00352845" w:rsidRPr="00755183" w:rsidRDefault="00352845" w:rsidP="00B820CD">
      <w:pPr>
        <w:spacing w:after="0" w:line="360" w:lineRule="auto"/>
        <w:rPr>
          <w:rFonts w:ascii="Book Antiqua" w:hAnsi="Book Antiqua"/>
          <w:sz w:val="24"/>
          <w:szCs w:val="24"/>
        </w:rPr>
      </w:pPr>
      <w:r w:rsidRPr="00755183">
        <w:rPr>
          <w:rFonts w:ascii="Book Antiqua" w:hAnsi="Book Antiqua"/>
          <w:sz w:val="24"/>
          <w:szCs w:val="24"/>
        </w:rPr>
        <w:t xml:space="preserve">15 </w:t>
      </w:r>
      <w:proofErr w:type="spellStart"/>
      <w:r w:rsidRPr="00755183">
        <w:rPr>
          <w:rFonts w:ascii="Book Antiqua" w:hAnsi="Book Antiqua"/>
          <w:b/>
          <w:sz w:val="24"/>
          <w:szCs w:val="24"/>
        </w:rPr>
        <w:t>Salminen</w:t>
      </w:r>
      <w:proofErr w:type="spellEnd"/>
      <w:r w:rsidRPr="00755183">
        <w:rPr>
          <w:rFonts w:ascii="Book Antiqua" w:hAnsi="Book Antiqua"/>
          <w:b/>
          <w:sz w:val="24"/>
          <w:szCs w:val="24"/>
        </w:rPr>
        <w:t xml:space="preserve"> A</w:t>
      </w:r>
      <w:r w:rsidRPr="00755183">
        <w:rPr>
          <w:rFonts w:ascii="Book Antiqua" w:hAnsi="Book Antiqua"/>
          <w:sz w:val="24"/>
          <w:szCs w:val="24"/>
        </w:rPr>
        <w:t xml:space="preserve">, </w:t>
      </w:r>
      <w:proofErr w:type="spellStart"/>
      <w:r w:rsidRPr="00755183">
        <w:rPr>
          <w:rFonts w:ascii="Book Antiqua" w:hAnsi="Book Antiqua"/>
          <w:sz w:val="24"/>
          <w:szCs w:val="24"/>
        </w:rPr>
        <w:t>Kaarniranta</w:t>
      </w:r>
      <w:proofErr w:type="spellEnd"/>
      <w:r w:rsidRPr="00755183">
        <w:rPr>
          <w:rFonts w:ascii="Book Antiqua" w:hAnsi="Book Antiqua"/>
          <w:sz w:val="24"/>
          <w:szCs w:val="24"/>
        </w:rPr>
        <w:t xml:space="preserve"> K. ER stress and </w:t>
      </w:r>
      <w:proofErr w:type="spellStart"/>
      <w:r w:rsidRPr="00755183">
        <w:rPr>
          <w:rFonts w:ascii="Book Antiqua" w:hAnsi="Book Antiqua"/>
          <w:sz w:val="24"/>
          <w:szCs w:val="24"/>
        </w:rPr>
        <w:t>hormetic</w:t>
      </w:r>
      <w:proofErr w:type="spellEnd"/>
      <w:r w:rsidRPr="00755183">
        <w:rPr>
          <w:rFonts w:ascii="Book Antiqua" w:hAnsi="Book Antiqua"/>
          <w:sz w:val="24"/>
          <w:szCs w:val="24"/>
        </w:rPr>
        <w:t xml:space="preserve"> regulation of the aging process. </w:t>
      </w:r>
      <w:r w:rsidRPr="00755183">
        <w:rPr>
          <w:rFonts w:ascii="Book Antiqua" w:hAnsi="Book Antiqua"/>
          <w:i/>
          <w:sz w:val="24"/>
          <w:szCs w:val="24"/>
        </w:rPr>
        <w:t>Ageing Res Rev</w:t>
      </w:r>
      <w:r w:rsidRPr="00755183">
        <w:rPr>
          <w:rFonts w:ascii="Book Antiqua" w:hAnsi="Book Antiqua"/>
          <w:sz w:val="24"/>
          <w:szCs w:val="24"/>
        </w:rPr>
        <w:t xml:space="preserve"> 2010; </w:t>
      </w:r>
      <w:r w:rsidRPr="00755183">
        <w:rPr>
          <w:rFonts w:ascii="Book Antiqua" w:hAnsi="Book Antiqua"/>
          <w:b/>
          <w:sz w:val="24"/>
          <w:szCs w:val="24"/>
        </w:rPr>
        <w:t>9</w:t>
      </w:r>
      <w:r w:rsidRPr="00755183">
        <w:rPr>
          <w:rFonts w:ascii="Book Antiqua" w:hAnsi="Book Antiqua"/>
          <w:sz w:val="24"/>
          <w:szCs w:val="24"/>
        </w:rPr>
        <w:t>: 211-217 [PMID: 20416402 DOI: 10.1016/j.arr.2010.04.003]</w:t>
      </w:r>
    </w:p>
    <w:p w:rsidR="00352845" w:rsidRPr="00755183" w:rsidRDefault="00352845" w:rsidP="00B820CD">
      <w:pPr>
        <w:spacing w:after="0" w:line="360" w:lineRule="auto"/>
        <w:rPr>
          <w:rFonts w:ascii="Book Antiqua" w:hAnsi="Book Antiqua"/>
          <w:sz w:val="24"/>
          <w:szCs w:val="24"/>
        </w:rPr>
      </w:pPr>
      <w:r w:rsidRPr="00755183">
        <w:rPr>
          <w:rFonts w:ascii="Book Antiqua" w:hAnsi="Book Antiqua"/>
          <w:sz w:val="24"/>
          <w:szCs w:val="24"/>
        </w:rPr>
        <w:t xml:space="preserve">16 </w:t>
      </w:r>
      <w:r w:rsidRPr="00755183">
        <w:rPr>
          <w:rFonts w:ascii="Book Antiqua" w:hAnsi="Book Antiqua"/>
          <w:b/>
          <w:sz w:val="24"/>
          <w:szCs w:val="24"/>
        </w:rPr>
        <w:t>Fu S</w:t>
      </w:r>
      <w:r w:rsidRPr="00755183">
        <w:rPr>
          <w:rFonts w:ascii="Book Antiqua" w:hAnsi="Book Antiqua"/>
          <w:sz w:val="24"/>
          <w:szCs w:val="24"/>
        </w:rPr>
        <w:t xml:space="preserve">, Watkins SM, </w:t>
      </w:r>
      <w:proofErr w:type="spellStart"/>
      <w:r w:rsidRPr="00755183">
        <w:rPr>
          <w:rFonts w:ascii="Book Antiqua" w:hAnsi="Book Antiqua"/>
          <w:sz w:val="24"/>
          <w:szCs w:val="24"/>
        </w:rPr>
        <w:t>Hotamisligil</w:t>
      </w:r>
      <w:proofErr w:type="spellEnd"/>
      <w:r w:rsidRPr="00755183">
        <w:rPr>
          <w:rFonts w:ascii="Book Antiqua" w:hAnsi="Book Antiqua"/>
          <w:sz w:val="24"/>
          <w:szCs w:val="24"/>
        </w:rPr>
        <w:t xml:space="preserve"> GS. The role of endoplasmic reticulum in hepatic lipid homeostasis and stress signaling. </w:t>
      </w:r>
      <w:r w:rsidRPr="00755183">
        <w:rPr>
          <w:rFonts w:ascii="Book Antiqua" w:hAnsi="Book Antiqua"/>
          <w:i/>
          <w:sz w:val="24"/>
          <w:szCs w:val="24"/>
        </w:rPr>
        <w:t xml:space="preserve">Cell </w:t>
      </w:r>
      <w:proofErr w:type="spellStart"/>
      <w:r w:rsidRPr="00755183">
        <w:rPr>
          <w:rFonts w:ascii="Book Antiqua" w:hAnsi="Book Antiqua"/>
          <w:i/>
          <w:sz w:val="24"/>
          <w:szCs w:val="24"/>
        </w:rPr>
        <w:t>Metab</w:t>
      </w:r>
      <w:proofErr w:type="spellEnd"/>
      <w:r w:rsidRPr="00755183">
        <w:rPr>
          <w:rFonts w:ascii="Book Antiqua" w:hAnsi="Book Antiqua"/>
          <w:sz w:val="24"/>
          <w:szCs w:val="24"/>
        </w:rPr>
        <w:t xml:space="preserve"> 2012; </w:t>
      </w:r>
      <w:r w:rsidRPr="00755183">
        <w:rPr>
          <w:rFonts w:ascii="Book Antiqua" w:hAnsi="Book Antiqua"/>
          <w:b/>
          <w:sz w:val="24"/>
          <w:szCs w:val="24"/>
        </w:rPr>
        <w:t>15</w:t>
      </w:r>
      <w:r w:rsidRPr="00755183">
        <w:rPr>
          <w:rFonts w:ascii="Book Antiqua" w:hAnsi="Book Antiqua"/>
          <w:sz w:val="24"/>
          <w:szCs w:val="24"/>
        </w:rPr>
        <w:t>: 623-634 [PMID: 22560215 DOI: 10.1016/j.cmet.2012.03.007]</w:t>
      </w:r>
    </w:p>
    <w:p w:rsidR="00352845" w:rsidRPr="00755183" w:rsidRDefault="00352845" w:rsidP="00B820CD">
      <w:pPr>
        <w:spacing w:after="0" w:line="360" w:lineRule="auto"/>
        <w:rPr>
          <w:rFonts w:ascii="Book Antiqua" w:hAnsi="Book Antiqua"/>
          <w:sz w:val="24"/>
          <w:szCs w:val="24"/>
        </w:rPr>
      </w:pPr>
      <w:r w:rsidRPr="00755183">
        <w:rPr>
          <w:rFonts w:ascii="Book Antiqua" w:hAnsi="Book Antiqua"/>
          <w:sz w:val="24"/>
          <w:szCs w:val="24"/>
        </w:rPr>
        <w:t xml:space="preserve">17 </w:t>
      </w:r>
      <w:r w:rsidRPr="00755183">
        <w:rPr>
          <w:rFonts w:ascii="Book Antiqua" w:hAnsi="Book Antiqua"/>
          <w:b/>
          <w:sz w:val="24"/>
          <w:szCs w:val="24"/>
        </w:rPr>
        <w:t>Zhong HH</w:t>
      </w:r>
      <w:r w:rsidRPr="00755183">
        <w:rPr>
          <w:rFonts w:ascii="Book Antiqua" w:hAnsi="Book Antiqua"/>
          <w:sz w:val="24"/>
          <w:szCs w:val="24"/>
        </w:rPr>
        <w:t xml:space="preserve">, Hu SJ, Yu B, Jiang SS, Zhang J, Luo D, Yang MW, Su WY, Shao YL, Deng HL, Hong FF, Yang SL. Apoptosis in the aging liver. </w:t>
      </w:r>
      <w:proofErr w:type="spellStart"/>
      <w:r w:rsidRPr="00755183">
        <w:rPr>
          <w:rFonts w:ascii="Book Antiqua" w:hAnsi="Book Antiqua"/>
          <w:i/>
          <w:sz w:val="24"/>
          <w:szCs w:val="24"/>
        </w:rPr>
        <w:t>Oncotarget</w:t>
      </w:r>
      <w:proofErr w:type="spellEnd"/>
      <w:r w:rsidRPr="00755183">
        <w:rPr>
          <w:rFonts w:ascii="Book Antiqua" w:hAnsi="Book Antiqua"/>
          <w:sz w:val="24"/>
          <w:szCs w:val="24"/>
        </w:rPr>
        <w:t xml:space="preserve"> 2017; </w:t>
      </w:r>
      <w:r w:rsidRPr="00755183">
        <w:rPr>
          <w:rFonts w:ascii="Book Antiqua" w:hAnsi="Book Antiqua"/>
          <w:b/>
          <w:sz w:val="24"/>
          <w:szCs w:val="24"/>
        </w:rPr>
        <w:t>8</w:t>
      </w:r>
      <w:r w:rsidRPr="00755183">
        <w:rPr>
          <w:rFonts w:ascii="Book Antiqua" w:hAnsi="Book Antiqua"/>
          <w:sz w:val="24"/>
          <w:szCs w:val="24"/>
        </w:rPr>
        <w:t>: 102640-102652 [PMID: 29254277 DOI: 10.18632/oncotarget.21123]</w:t>
      </w:r>
    </w:p>
    <w:p w:rsidR="00352845" w:rsidRPr="00755183" w:rsidRDefault="00352845" w:rsidP="00B820CD">
      <w:pPr>
        <w:spacing w:after="0" w:line="360" w:lineRule="auto"/>
        <w:rPr>
          <w:rFonts w:ascii="Book Antiqua" w:hAnsi="Book Antiqua"/>
          <w:sz w:val="24"/>
          <w:szCs w:val="24"/>
        </w:rPr>
      </w:pPr>
      <w:r w:rsidRPr="00755183">
        <w:rPr>
          <w:rFonts w:ascii="Book Antiqua" w:hAnsi="Book Antiqua"/>
          <w:sz w:val="24"/>
          <w:szCs w:val="24"/>
        </w:rPr>
        <w:t xml:space="preserve">18 </w:t>
      </w:r>
      <w:r w:rsidRPr="00755183">
        <w:rPr>
          <w:rFonts w:ascii="Book Antiqua" w:hAnsi="Book Antiqua"/>
          <w:b/>
          <w:sz w:val="24"/>
          <w:szCs w:val="24"/>
        </w:rPr>
        <w:t>Yin XM</w:t>
      </w:r>
      <w:r w:rsidRPr="00755183">
        <w:rPr>
          <w:rFonts w:ascii="Book Antiqua" w:hAnsi="Book Antiqua"/>
          <w:sz w:val="24"/>
          <w:szCs w:val="24"/>
        </w:rPr>
        <w:t xml:space="preserve">, Ding WX. Death receptor activation-induced hepatocyte apoptosis and liver injury. </w:t>
      </w:r>
      <w:proofErr w:type="spellStart"/>
      <w:r w:rsidRPr="00755183">
        <w:rPr>
          <w:rFonts w:ascii="Book Antiqua" w:hAnsi="Book Antiqua"/>
          <w:i/>
          <w:sz w:val="24"/>
          <w:szCs w:val="24"/>
        </w:rPr>
        <w:t>Curr</w:t>
      </w:r>
      <w:proofErr w:type="spellEnd"/>
      <w:r w:rsidRPr="00755183">
        <w:rPr>
          <w:rFonts w:ascii="Book Antiqua" w:hAnsi="Book Antiqua"/>
          <w:i/>
          <w:sz w:val="24"/>
          <w:szCs w:val="24"/>
        </w:rPr>
        <w:t xml:space="preserve"> </w:t>
      </w:r>
      <w:proofErr w:type="spellStart"/>
      <w:r w:rsidRPr="00755183">
        <w:rPr>
          <w:rFonts w:ascii="Book Antiqua" w:hAnsi="Book Antiqua"/>
          <w:i/>
          <w:sz w:val="24"/>
          <w:szCs w:val="24"/>
        </w:rPr>
        <w:t>Mol</w:t>
      </w:r>
      <w:proofErr w:type="spellEnd"/>
      <w:r w:rsidRPr="00755183">
        <w:rPr>
          <w:rFonts w:ascii="Book Antiqua" w:hAnsi="Book Antiqua"/>
          <w:i/>
          <w:sz w:val="24"/>
          <w:szCs w:val="24"/>
        </w:rPr>
        <w:t xml:space="preserve"> Med</w:t>
      </w:r>
      <w:r w:rsidRPr="00755183">
        <w:rPr>
          <w:rFonts w:ascii="Book Antiqua" w:hAnsi="Book Antiqua"/>
          <w:sz w:val="24"/>
          <w:szCs w:val="24"/>
        </w:rPr>
        <w:t xml:space="preserve"> 2003; </w:t>
      </w:r>
      <w:r w:rsidRPr="00755183">
        <w:rPr>
          <w:rFonts w:ascii="Book Antiqua" w:hAnsi="Book Antiqua"/>
          <w:b/>
          <w:sz w:val="24"/>
          <w:szCs w:val="24"/>
        </w:rPr>
        <w:t>3</w:t>
      </w:r>
      <w:r w:rsidRPr="00755183">
        <w:rPr>
          <w:rFonts w:ascii="Book Antiqua" w:hAnsi="Book Antiqua"/>
          <w:sz w:val="24"/>
          <w:szCs w:val="24"/>
        </w:rPr>
        <w:t>: 491-508 [PMID: 14527081 DOI: 10.2174/1566524033479555]</w:t>
      </w:r>
    </w:p>
    <w:p w:rsidR="00352845" w:rsidRPr="00755183" w:rsidRDefault="00352845" w:rsidP="00B820CD">
      <w:pPr>
        <w:spacing w:after="0" w:line="360" w:lineRule="auto"/>
        <w:rPr>
          <w:rFonts w:ascii="Book Antiqua" w:hAnsi="Book Antiqua"/>
          <w:sz w:val="24"/>
          <w:szCs w:val="24"/>
        </w:rPr>
      </w:pPr>
      <w:r w:rsidRPr="00755183">
        <w:rPr>
          <w:rFonts w:ascii="Book Antiqua" w:hAnsi="Book Antiqua"/>
          <w:sz w:val="24"/>
          <w:szCs w:val="24"/>
        </w:rPr>
        <w:t xml:space="preserve">19 </w:t>
      </w:r>
      <w:r w:rsidRPr="00755183">
        <w:rPr>
          <w:rFonts w:ascii="Book Antiqua" w:hAnsi="Book Antiqua"/>
          <w:b/>
          <w:sz w:val="24"/>
          <w:szCs w:val="24"/>
        </w:rPr>
        <w:t>Elmore S</w:t>
      </w:r>
      <w:r w:rsidRPr="00755183">
        <w:rPr>
          <w:rFonts w:ascii="Book Antiqua" w:hAnsi="Book Antiqua"/>
          <w:sz w:val="24"/>
          <w:szCs w:val="24"/>
        </w:rPr>
        <w:t xml:space="preserve">. Apoptosis: a review of programmed cell death. </w:t>
      </w:r>
      <w:proofErr w:type="spellStart"/>
      <w:r w:rsidRPr="00755183">
        <w:rPr>
          <w:rFonts w:ascii="Book Antiqua" w:hAnsi="Book Antiqua"/>
          <w:i/>
          <w:sz w:val="24"/>
          <w:szCs w:val="24"/>
        </w:rPr>
        <w:t>Toxicol</w:t>
      </w:r>
      <w:proofErr w:type="spellEnd"/>
      <w:r w:rsidRPr="00755183">
        <w:rPr>
          <w:rFonts w:ascii="Book Antiqua" w:hAnsi="Book Antiqua"/>
          <w:i/>
          <w:sz w:val="24"/>
          <w:szCs w:val="24"/>
        </w:rPr>
        <w:t xml:space="preserve"> </w:t>
      </w:r>
      <w:proofErr w:type="spellStart"/>
      <w:r w:rsidRPr="00755183">
        <w:rPr>
          <w:rFonts w:ascii="Book Antiqua" w:hAnsi="Book Antiqua"/>
          <w:i/>
          <w:sz w:val="24"/>
          <w:szCs w:val="24"/>
        </w:rPr>
        <w:t>Pathol</w:t>
      </w:r>
      <w:proofErr w:type="spellEnd"/>
      <w:r w:rsidRPr="00755183">
        <w:rPr>
          <w:rFonts w:ascii="Book Antiqua" w:hAnsi="Book Antiqua"/>
          <w:sz w:val="24"/>
          <w:szCs w:val="24"/>
        </w:rPr>
        <w:t xml:space="preserve"> 2007; </w:t>
      </w:r>
      <w:r w:rsidRPr="00755183">
        <w:rPr>
          <w:rFonts w:ascii="Book Antiqua" w:hAnsi="Book Antiqua"/>
          <w:b/>
          <w:sz w:val="24"/>
          <w:szCs w:val="24"/>
        </w:rPr>
        <w:t>35</w:t>
      </w:r>
      <w:r w:rsidRPr="00755183">
        <w:rPr>
          <w:rFonts w:ascii="Book Antiqua" w:hAnsi="Book Antiqua"/>
          <w:sz w:val="24"/>
          <w:szCs w:val="24"/>
        </w:rPr>
        <w:t>: 495-516 [PMID: 17562483 DOI: 10.1080/01926230701320337]</w:t>
      </w:r>
    </w:p>
    <w:p w:rsidR="00352845" w:rsidRPr="00755183" w:rsidRDefault="00352845" w:rsidP="00B820CD">
      <w:pPr>
        <w:spacing w:after="0" w:line="360" w:lineRule="auto"/>
        <w:rPr>
          <w:rFonts w:ascii="Book Antiqua" w:hAnsi="Book Antiqua"/>
          <w:sz w:val="24"/>
          <w:szCs w:val="24"/>
        </w:rPr>
      </w:pPr>
      <w:r w:rsidRPr="00755183">
        <w:rPr>
          <w:rFonts w:ascii="Book Antiqua" w:hAnsi="Book Antiqua"/>
          <w:sz w:val="24"/>
          <w:szCs w:val="24"/>
        </w:rPr>
        <w:t xml:space="preserve">20 </w:t>
      </w:r>
      <w:proofErr w:type="spellStart"/>
      <w:r w:rsidRPr="00755183">
        <w:rPr>
          <w:rFonts w:ascii="Book Antiqua" w:hAnsi="Book Antiqua"/>
          <w:b/>
          <w:sz w:val="24"/>
          <w:szCs w:val="24"/>
        </w:rPr>
        <w:t>Pennarun</w:t>
      </w:r>
      <w:proofErr w:type="spellEnd"/>
      <w:r w:rsidRPr="00755183">
        <w:rPr>
          <w:rFonts w:ascii="Book Antiqua" w:hAnsi="Book Antiqua"/>
          <w:b/>
          <w:sz w:val="24"/>
          <w:szCs w:val="24"/>
        </w:rPr>
        <w:t xml:space="preserve"> B</w:t>
      </w:r>
      <w:r w:rsidRPr="00755183">
        <w:rPr>
          <w:rFonts w:ascii="Book Antiqua" w:hAnsi="Book Antiqua"/>
          <w:sz w:val="24"/>
          <w:szCs w:val="24"/>
        </w:rPr>
        <w:t xml:space="preserve">, Meijer A, de </w:t>
      </w:r>
      <w:proofErr w:type="spellStart"/>
      <w:r w:rsidRPr="00755183">
        <w:rPr>
          <w:rFonts w:ascii="Book Antiqua" w:hAnsi="Book Antiqua"/>
          <w:sz w:val="24"/>
          <w:szCs w:val="24"/>
        </w:rPr>
        <w:t>Vries</w:t>
      </w:r>
      <w:proofErr w:type="spellEnd"/>
      <w:r w:rsidRPr="00755183">
        <w:rPr>
          <w:rFonts w:ascii="Book Antiqua" w:hAnsi="Book Antiqua"/>
          <w:sz w:val="24"/>
          <w:szCs w:val="24"/>
        </w:rPr>
        <w:t xml:space="preserve"> EG, </w:t>
      </w:r>
      <w:proofErr w:type="spellStart"/>
      <w:r w:rsidRPr="00755183">
        <w:rPr>
          <w:rFonts w:ascii="Book Antiqua" w:hAnsi="Book Antiqua"/>
          <w:sz w:val="24"/>
          <w:szCs w:val="24"/>
        </w:rPr>
        <w:t>Kleibeuker</w:t>
      </w:r>
      <w:proofErr w:type="spellEnd"/>
      <w:r w:rsidRPr="00755183">
        <w:rPr>
          <w:rFonts w:ascii="Book Antiqua" w:hAnsi="Book Antiqua"/>
          <w:sz w:val="24"/>
          <w:szCs w:val="24"/>
        </w:rPr>
        <w:t xml:space="preserve"> JH, </w:t>
      </w:r>
      <w:proofErr w:type="spellStart"/>
      <w:r w:rsidRPr="00755183">
        <w:rPr>
          <w:rFonts w:ascii="Book Antiqua" w:hAnsi="Book Antiqua"/>
          <w:sz w:val="24"/>
          <w:szCs w:val="24"/>
        </w:rPr>
        <w:t>Kruyt</w:t>
      </w:r>
      <w:proofErr w:type="spellEnd"/>
      <w:r w:rsidRPr="00755183">
        <w:rPr>
          <w:rFonts w:ascii="Book Antiqua" w:hAnsi="Book Antiqua"/>
          <w:sz w:val="24"/>
          <w:szCs w:val="24"/>
        </w:rPr>
        <w:t xml:space="preserve"> F, de Jong S. Playing the DISC: turning on TRAIL death receptor-mediated apoptosis in cancer. </w:t>
      </w:r>
      <w:proofErr w:type="spellStart"/>
      <w:r w:rsidRPr="00755183">
        <w:rPr>
          <w:rFonts w:ascii="Book Antiqua" w:hAnsi="Book Antiqua"/>
          <w:i/>
          <w:sz w:val="24"/>
          <w:szCs w:val="24"/>
        </w:rPr>
        <w:t>Biochim</w:t>
      </w:r>
      <w:proofErr w:type="spellEnd"/>
      <w:r w:rsidRPr="00755183">
        <w:rPr>
          <w:rFonts w:ascii="Book Antiqua" w:hAnsi="Book Antiqua"/>
          <w:i/>
          <w:sz w:val="24"/>
          <w:szCs w:val="24"/>
        </w:rPr>
        <w:t xml:space="preserve"> </w:t>
      </w:r>
      <w:proofErr w:type="spellStart"/>
      <w:r w:rsidRPr="00755183">
        <w:rPr>
          <w:rFonts w:ascii="Book Antiqua" w:hAnsi="Book Antiqua"/>
          <w:i/>
          <w:sz w:val="24"/>
          <w:szCs w:val="24"/>
        </w:rPr>
        <w:t>Biophys</w:t>
      </w:r>
      <w:proofErr w:type="spellEnd"/>
      <w:r w:rsidRPr="00755183">
        <w:rPr>
          <w:rFonts w:ascii="Book Antiqua" w:hAnsi="Book Antiqua"/>
          <w:i/>
          <w:sz w:val="24"/>
          <w:szCs w:val="24"/>
        </w:rPr>
        <w:t xml:space="preserve"> </w:t>
      </w:r>
      <w:proofErr w:type="spellStart"/>
      <w:r w:rsidRPr="00755183">
        <w:rPr>
          <w:rFonts w:ascii="Book Antiqua" w:hAnsi="Book Antiqua"/>
          <w:i/>
          <w:sz w:val="24"/>
          <w:szCs w:val="24"/>
        </w:rPr>
        <w:t>Acta</w:t>
      </w:r>
      <w:proofErr w:type="spellEnd"/>
      <w:r w:rsidRPr="00755183">
        <w:rPr>
          <w:rFonts w:ascii="Book Antiqua" w:hAnsi="Book Antiqua"/>
          <w:sz w:val="24"/>
          <w:szCs w:val="24"/>
        </w:rPr>
        <w:t xml:space="preserve"> 2010; </w:t>
      </w:r>
      <w:r w:rsidRPr="00755183">
        <w:rPr>
          <w:rFonts w:ascii="Book Antiqua" w:hAnsi="Book Antiqua"/>
          <w:b/>
          <w:sz w:val="24"/>
          <w:szCs w:val="24"/>
        </w:rPr>
        <w:t>1805</w:t>
      </w:r>
      <w:r w:rsidRPr="00755183">
        <w:rPr>
          <w:rFonts w:ascii="Book Antiqua" w:hAnsi="Book Antiqua"/>
          <w:sz w:val="24"/>
          <w:szCs w:val="24"/>
        </w:rPr>
        <w:t>: 123-140 [PMID: 19961901 DOI: 10.1016/j.bbcan.2009.11.004]</w:t>
      </w:r>
    </w:p>
    <w:p w:rsidR="00352845" w:rsidRPr="00755183" w:rsidRDefault="00352845" w:rsidP="00B820CD">
      <w:pPr>
        <w:spacing w:after="0" w:line="360" w:lineRule="auto"/>
        <w:rPr>
          <w:rFonts w:ascii="Book Antiqua" w:hAnsi="Book Antiqua"/>
          <w:sz w:val="24"/>
          <w:szCs w:val="24"/>
        </w:rPr>
      </w:pPr>
      <w:r w:rsidRPr="00755183">
        <w:rPr>
          <w:rFonts w:ascii="Book Antiqua" w:hAnsi="Book Antiqua"/>
          <w:sz w:val="24"/>
          <w:szCs w:val="24"/>
        </w:rPr>
        <w:t xml:space="preserve">21 </w:t>
      </w:r>
      <w:r w:rsidRPr="00755183">
        <w:rPr>
          <w:rFonts w:ascii="Book Antiqua" w:hAnsi="Book Antiqua"/>
          <w:b/>
          <w:sz w:val="24"/>
          <w:szCs w:val="24"/>
        </w:rPr>
        <w:t>Cao L</w:t>
      </w:r>
      <w:r w:rsidRPr="00755183">
        <w:rPr>
          <w:rFonts w:ascii="Book Antiqua" w:hAnsi="Book Antiqua"/>
          <w:sz w:val="24"/>
          <w:szCs w:val="24"/>
        </w:rPr>
        <w:t xml:space="preserve">, Quan XB, Zeng WJ, Yang XO, Wang MJ. Mechanism of Hepatocyte Apoptosis. </w:t>
      </w:r>
      <w:r w:rsidRPr="00755183">
        <w:rPr>
          <w:rFonts w:ascii="Book Antiqua" w:hAnsi="Book Antiqua"/>
          <w:i/>
          <w:sz w:val="24"/>
          <w:szCs w:val="24"/>
        </w:rPr>
        <w:t>J Cell Death</w:t>
      </w:r>
      <w:r w:rsidRPr="00755183">
        <w:rPr>
          <w:rFonts w:ascii="Book Antiqua" w:hAnsi="Book Antiqua"/>
          <w:sz w:val="24"/>
          <w:szCs w:val="24"/>
        </w:rPr>
        <w:t xml:space="preserve"> 2016; </w:t>
      </w:r>
      <w:r w:rsidRPr="00755183">
        <w:rPr>
          <w:rFonts w:ascii="Book Antiqua" w:hAnsi="Book Antiqua"/>
          <w:b/>
          <w:sz w:val="24"/>
          <w:szCs w:val="24"/>
        </w:rPr>
        <w:t>9</w:t>
      </w:r>
      <w:r w:rsidRPr="00755183">
        <w:rPr>
          <w:rFonts w:ascii="Book Antiqua" w:hAnsi="Book Antiqua"/>
          <w:sz w:val="24"/>
          <w:szCs w:val="24"/>
        </w:rPr>
        <w:t>: 19-29 [PMID: 28058033 DOI: 10.4137/JCD.S39824]</w:t>
      </w:r>
    </w:p>
    <w:p w:rsidR="00352845" w:rsidRPr="00755183" w:rsidRDefault="00352845" w:rsidP="00B820CD">
      <w:pPr>
        <w:spacing w:after="0" w:line="360" w:lineRule="auto"/>
        <w:rPr>
          <w:rFonts w:ascii="Book Antiqua" w:hAnsi="Book Antiqua"/>
          <w:sz w:val="24"/>
          <w:szCs w:val="24"/>
        </w:rPr>
      </w:pPr>
      <w:r w:rsidRPr="00755183">
        <w:rPr>
          <w:rFonts w:ascii="Book Antiqua" w:hAnsi="Book Antiqua"/>
          <w:sz w:val="24"/>
          <w:szCs w:val="24"/>
        </w:rPr>
        <w:lastRenderedPageBreak/>
        <w:t xml:space="preserve">22 </w:t>
      </w:r>
      <w:r w:rsidRPr="00755183">
        <w:rPr>
          <w:rFonts w:ascii="Book Antiqua" w:hAnsi="Book Antiqua"/>
          <w:b/>
          <w:sz w:val="24"/>
          <w:szCs w:val="24"/>
        </w:rPr>
        <w:t>Feldstein AE</w:t>
      </w:r>
      <w:r w:rsidRPr="00755183">
        <w:rPr>
          <w:rFonts w:ascii="Book Antiqua" w:hAnsi="Book Antiqua"/>
          <w:sz w:val="24"/>
          <w:szCs w:val="24"/>
        </w:rPr>
        <w:t xml:space="preserve">, Gores GJ. Apoptosis in alcoholic and nonalcoholic steatohepatitis. </w:t>
      </w:r>
      <w:r w:rsidRPr="00755183">
        <w:rPr>
          <w:rFonts w:ascii="Book Antiqua" w:hAnsi="Book Antiqua"/>
          <w:i/>
          <w:sz w:val="24"/>
          <w:szCs w:val="24"/>
        </w:rPr>
        <w:t xml:space="preserve">Front </w:t>
      </w:r>
      <w:proofErr w:type="spellStart"/>
      <w:r w:rsidRPr="00755183">
        <w:rPr>
          <w:rFonts w:ascii="Book Antiqua" w:hAnsi="Book Antiqua"/>
          <w:i/>
          <w:sz w:val="24"/>
          <w:szCs w:val="24"/>
        </w:rPr>
        <w:t>Biosci</w:t>
      </w:r>
      <w:proofErr w:type="spellEnd"/>
      <w:r w:rsidRPr="00755183">
        <w:rPr>
          <w:rFonts w:ascii="Book Antiqua" w:hAnsi="Book Antiqua"/>
          <w:sz w:val="24"/>
          <w:szCs w:val="24"/>
        </w:rPr>
        <w:t xml:space="preserve"> 2005; </w:t>
      </w:r>
      <w:r w:rsidRPr="00755183">
        <w:rPr>
          <w:rFonts w:ascii="Book Antiqua" w:hAnsi="Book Antiqua"/>
          <w:b/>
          <w:sz w:val="24"/>
          <w:szCs w:val="24"/>
        </w:rPr>
        <w:t>10</w:t>
      </w:r>
      <w:r w:rsidRPr="00755183">
        <w:rPr>
          <w:rFonts w:ascii="Book Antiqua" w:hAnsi="Book Antiqua"/>
          <w:sz w:val="24"/>
          <w:szCs w:val="24"/>
        </w:rPr>
        <w:t>: 3093-3099 [PMID: 15970563 DOI: 10.2741/1765]</w:t>
      </w:r>
    </w:p>
    <w:p w:rsidR="00352845" w:rsidRPr="00755183" w:rsidRDefault="00352845" w:rsidP="00B820CD">
      <w:pPr>
        <w:spacing w:after="0" w:line="360" w:lineRule="auto"/>
        <w:rPr>
          <w:rFonts w:ascii="Book Antiqua" w:hAnsi="Book Antiqua"/>
          <w:sz w:val="24"/>
          <w:szCs w:val="24"/>
        </w:rPr>
      </w:pPr>
      <w:r w:rsidRPr="00755183">
        <w:rPr>
          <w:rFonts w:ascii="Book Antiqua" w:hAnsi="Book Antiqua"/>
          <w:sz w:val="24"/>
          <w:szCs w:val="24"/>
        </w:rPr>
        <w:t xml:space="preserve">23 </w:t>
      </w:r>
      <w:proofErr w:type="spellStart"/>
      <w:r w:rsidRPr="00755183">
        <w:rPr>
          <w:rFonts w:ascii="Book Antiqua" w:hAnsi="Book Antiqua"/>
          <w:b/>
          <w:sz w:val="24"/>
          <w:szCs w:val="24"/>
        </w:rPr>
        <w:t>Battaglia</w:t>
      </w:r>
      <w:proofErr w:type="spellEnd"/>
      <w:r w:rsidRPr="00755183">
        <w:rPr>
          <w:rFonts w:ascii="Book Antiqua" w:hAnsi="Book Antiqua"/>
          <w:b/>
          <w:sz w:val="24"/>
          <w:szCs w:val="24"/>
        </w:rPr>
        <w:t xml:space="preserve"> V</w:t>
      </w:r>
      <w:r w:rsidRPr="00755183">
        <w:rPr>
          <w:rFonts w:ascii="Book Antiqua" w:hAnsi="Book Antiqua"/>
          <w:sz w:val="24"/>
          <w:szCs w:val="24"/>
        </w:rPr>
        <w:t xml:space="preserve">, </w:t>
      </w:r>
      <w:proofErr w:type="spellStart"/>
      <w:r w:rsidRPr="00755183">
        <w:rPr>
          <w:rFonts w:ascii="Book Antiqua" w:hAnsi="Book Antiqua"/>
          <w:sz w:val="24"/>
          <w:szCs w:val="24"/>
        </w:rPr>
        <w:t>Compagnone</w:t>
      </w:r>
      <w:proofErr w:type="spellEnd"/>
      <w:r w:rsidRPr="00755183">
        <w:rPr>
          <w:rFonts w:ascii="Book Antiqua" w:hAnsi="Book Antiqua"/>
          <w:sz w:val="24"/>
          <w:szCs w:val="24"/>
        </w:rPr>
        <w:t xml:space="preserve"> A, </w:t>
      </w:r>
      <w:proofErr w:type="spellStart"/>
      <w:r w:rsidRPr="00755183">
        <w:rPr>
          <w:rFonts w:ascii="Book Antiqua" w:hAnsi="Book Antiqua"/>
          <w:sz w:val="24"/>
          <w:szCs w:val="24"/>
        </w:rPr>
        <w:t>Bandino</w:t>
      </w:r>
      <w:proofErr w:type="spellEnd"/>
      <w:r w:rsidRPr="00755183">
        <w:rPr>
          <w:rFonts w:ascii="Book Antiqua" w:hAnsi="Book Antiqua"/>
          <w:sz w:val="24"/>
          <w:szCs w:val="24"/>
        </w:rPr>
        <w:t xml:space="preserve"> A, </w:t>
      </w:r>
      <w:proofErr w:type="spellStart"/>
      <w:r w:rsidRPr="00755183">
        <w:rPr>
          <w:rFonts w:ascii="Book Antiqua" w:hAnsi="Book Antiqua"/>
          <w:sz w:val="24"/>
          <w:szCs w:val="24"/>
        </w:rPr>
        <w:t>Bragadin</w:t>
      </w:r>
      <w:proofErr w:type="spellEnd"/>
      <w:r w:rsidRPr="00755183">
        <w:rPr>
          <w:rFonts w:ascii="Book Antiqua" w:hAnsi="Book Antiqua"/>
          <w:sz w:val="24"/>
          <w:szCs w:val="24"/>
        </w:rPr>
        <w:t xml:space="preserve"> M, Rossi CA, Zanetti F, </w:t>
      </w:r>
      <w:proofErr w:type="spellStart"/>
      <w:r w:rsidRPr="00755183">
        <w:rPr>
          <w:rFonts w:ascii="Book Antiqua" w:hAnsi="Book Antiqua"/>
          <w:sz w:val="24"/>
          <w:szCs w:val="24"/>
        </w:rPr>
        <w:t>Colombatto</w:t>
      </w:r>
      <w:proofErr w:type="spellEnd"/>
      <w:r w:rsidRPr="00755183">
        <w:rPr>
          <w:rFonts w:ascii="Book Antiqua" w:hAnsi="Book Antiqua"/>
          <w:sz w:val="24"/>
          <w:szCs w:val="24"/>
        </w:rPr>
        <w:t xml:space="preserve"> S, </w:t>
      </w:r>
      <w:proofErr w:type="spellStart"/>
      <w:r w:rsidRPr="00755183">
        <w:rPr>
          <w:rFonts w:ascii="Book Antiqua" w:hAnsi="Book Antiqua"/>
          <w:sz w:val="24"/>
          <w:szCs w:val="24"/>
        </w:rPr>
        <w:t>Grillo</w:t>
      </w:r>
      <w:proofErr w:type="spellEnd"/>
      <w:r w:rsidRPr="00755183">
        <w:rPr>
          <w:rFonts w:ascii="Book Antiqua" w:hAnsi="Book Antiqua"/>
          <w:sz w:val="24"/>
          <w:szCs w:val="24"/>
        </w:rPr>
        <w:t xml:space="preserve"> MA, </w:t>
      </w:r>
      <w:proofErr w:type="spellStart"/>
      <w:r w:rsidRPr="00755183">
        <w:rPr>
          <w:rFonts w:ascii="Book Antiqua" w:hAnsi="Book Antiqua"/>
          <w:sz w:val="24"/>
          <w:szCs w:val="24"/>
        </w:rPr>
        <w:t>Toninello</w:t>
      </w:r>
      <w:proofErr w:type="spellEnd"/>
      <w:r w:rsidRPr="00755183">
        <w:rPr>
          <w:rFonts w:ascii="Book Antiqua" w:hAnsi="Book Antiqua"/>
          <w:sz w:val="24"/>
          <w:szCs w:val="24"/>
        </w:rPr>
        <w:t xml:space="preserve"> A. Cobalt induces oxidative stress in isolated liver mitochondria responsible for permeability transition and intrinsic apoptosis in hepatocyte primary cultures. </w:t>
      </w:r>
      <w:proofErr w:type="spellStart"/>
      <w:r w:rsidRPr="00755183">
        <w:rPr>
          <w:rFonts w:ascii="Book Antiqua" w:hAnsi="Book Antiqua"/>
          <w:i/>
          <w:sz w:val="24"/>
          <w:szCs w:val="24"/>
        </w:rPr>
        <w:t>Int</w:t>
      </w:r>
      <w:proofErr w:type="spellEnd"/>
      <w:r w:rsidRPr="00755183">
        <w:rPr>
          <w:rFonts w:ascii="Book Antiqua" w:hAnsi="Book Antiqua"/>
          <w:i/>
          <w:sz w:val="24"/>
          <w:szCs w:val="24"/>
        </w:rPr>
        <w:t xml:space="preserve"> J </w:t>
      </w:r>
      <w:proofErr w:type="spellStart"/>
      <w:r w:rsidRPr="00755183">
        <w:rPr>
          <w:rFonts w:ascii="Book Antiqua" w:hAnsi="Book Antiqua"/>
          <w:i/>
          <w:sz w:val="24"/>
          <w:szCs w:val="24"/>
        </w:rPr>
        <w:t>Biochem</w:t>
      </w:r>
      <w:proofErr w:type="spellEnd"/>
      <w:r w:rsidRPr="00755183">
        <w:rPr>
          <w:rFonts w:ascii="Book Antiqua" w:hAnsi="Book Antiqua"/>
          <w:i/>
          <w:sz w:val="24"/>
          <w:szCs w:val="24"/>
        </w:rPr>
        <w:t xml:space="preserve"> Cell </w:t>
      </w:r>
      <w:proofErr w:type="spellStart"/>
      <w:r w:rsidRPr="00755183">
        <w:rPr>
          <w:rFonts w:ascii="Book Antiqua" w:hAnsi="Book Antiqua"/>
          <w:i/>
          <w:sz w:val="24"/>
          <w:szCs w:val="24"/>
        </w:rPr>
        <w:t>Biol</w:t>
      </w:r>
      <w:proofErr w:type="spellEnd"/>
      <w:r w:rsidRPr="00755183">
        <w:rPr>
          <w:rFonts w:ascii="Book Antiqua" w:hAnsi="Book Antiqua"/>
          <w:sz w:val="24"/>
          <w:szCs w:val="24"/>
        </w:rPr>
        <w:t xml:space="preserve"> 2009; </w:t>
      </w:r>
      <w:r w:rsidRPr="00755183">
        <w:rPr>
          <w:rFonts w:ascii="Book Antiqua" w:hAnsi="Book Antiqua"/>
          <w:b/>
          <w:sz w:val="24"/>
          <w:szCs w:val="24"/>
        </w:rPr>
        <w:t>41</w:t>
      </w:r>
      <w:r w:rsidRPr="00755183">
        <w:rPr>
          <w:rFonts w:ascii="Book Antiqua" w:hAnsi="Book Antiqua"/>
          <w:sz w:val="24"/>
          <w:szCs w:val="24"/>
        </w:rPr>
        <w:t>: 586-594 [PMID: 18708157 DOI: 10.1016/j.biocel.2008.07.012]</w:t>
      </w:r>
    </w:p>
    <w:p w:rsidR="00352845" w:rsidRPr="00755183" w:rsidRDefault="00352845" w:rsidP="00B820CD">
      <w:pPr>
        <w:spacing w:after="0" w:line="360" w:lineRule="auto"/>
        <w:rPr>
          <w:rFonts w:ascii="Book Antiqua" w:hAnsi="Book Antiqua"/>
          <w:sz w:val="24"/>
          <w:szCs w:val="24"/>
        </w:rPr>
      </w:pPr>
      <w:r w:rsidRPr="00755183">
        <w:rPr>
          <w:rFonts w:ascii="Book Antiqua" w:hAnsi="Book Antiqua"/>
          <w:sz w:val="24"/>
          <w:szCs w:val="24"/>
        </w:rPr>
        <w:t xml:space="preserve">24 </w:t>
      </w:r>
      <w:proofErr w:type="spellStart"/>
      <w:r w:rsidRPr="00755183">
        <w:rPr>
          <w:rFonts w:ascii="Book Antiqua" w:hAnsi="Book Antiqua"/>
          <w:b/>
          <w:sz w:val="24"/>
          <w:szCs w:val="24"/>
        </w:rPr>
        <w:t>Riedl</w:t>
      </w:r>
      <w:proofErr w:type="spellEnd"/>
      <w:r w:rsidRPr="00755183">
        <w:rPr>
          <w:rFonts w:ascii="Book Antiqua" w:hAnsi="Book Antiqua"/>
          <w:b/>
          <w:sz w:val="24"/>
          <w:szCs w:val="24"/>
        </w:rPr>
        <w:t xml:space="preserve"> SJ</w:t>
      </w:r>
      <w:r w:rsidRPr="00755183">
        <w:rPr>
          <w:rFonts w:ascii="Book Antiqua" w:hAnsi="Book Antiqua"/>
          <w:sz w:val="24"/>
          <w:szCs w:val="24"/>
        </w:rPr>
        <w:t xml:space="preserve">, Shi Y. Molecular mechanisms of caspase regulation during apoptosis. </w:t>
      </w:r>
      <w:r w:rsidRPr="00755183">
        <w:rPr>
          <w:rFonts w:ascii="Book Antiqua" w:hAnsi="Book Antiqua"/>
          <w:i/>
          <w:sz w:val="24"/>
          <w:szCs w:val="24"/>
        </w:rPr>
        <w:t>Nat Rev Mol Cell Biol</w:t>
      </w:r>
      <w:r w:rsidRPr="00755183">
        <w:rPr>
          <w:rFonts w:ascii="Book Antiqua" w:hAnsi="Book Antiqua"/>
          <w:sz w:val="24"/>
          <w:szCs w:val="24"/>
        </w:rPr>
        <w:t xml:space="preserve"> 2004; </w:t>
      </w:r>
      <w:r w:rsidRPr="00755183">
        <w:rPr>
          <w:rFonts w:ascii="Book Antiqua" w:hAnsi="Book Antiqua"/>
          <w:b/>
          <w:sz w:val="24"/>
          <w:szCs w:val="24"/>
        </w:rPr>
        <w:t>5</w:t>
      </w:r>
      <w:r w:rsidRPr="00755183">
        <w:rPr>
          <w:rFonts w:ascii="Book Antiqua" w:hAnsi="Book Antiqua"/>
          <w:sz w:val="24"/>
          <w:szCs w:val="24"/>
        </w:rPr>
        <w:t>: 897-907 [PMID: 15520809 DOI: 10.1038/nrm1496]</w:t>
      </w:r>
    </w:p>
    <w:p w:rsidR="00352845" w:rsidRPr="00755183" w:rsidRDefault="00352845" w:rsidP="00B820CD">
      <w:pPr>
        <w:spacing w:after="0" w:line="360" w:lineRule="auto"/>
        <w:rPr>
          <w:rFonts w:ascii="Book Antiqua" w:hAnsi="Book Antiqua"/>
          <w:sz w:val="24"/>
          <w:szCs w:val="24"/>
        </w:rPr>
      </w:pPr>
      <w:r w:rsidRPr="00755183">
        <w:rPr>
          <w:rFonts w:ascii="Book Antiqua" w:hAnsi="Book Antiqua"/>
          <w:sz w:val="24"/>
          <w:szCs w:val="24"/>
        </w:rPr>
        <w:t xml:space="preserve">25 </w:t>
      </w:r>
      <w:proofErr w:type="spellStart"/>
      <w:r w:rsidRPr="00755183">
        <w:rPr>
          <w:rFonts w:ascii="Book Antiqua" w:hAnsi="Book Antiqua"/>
          <w:b/>
          <w:sz w:val="24"/>
          <w:szCs w:val="24"/>
        </w:rPr>
        <w:t>Stoka</w:t>
      </w:r>
      <w:proofErr w:type="spellEnd"/>
      <w:r w:rsidRPr="00755183">
        <w:rPr>
          <w:rFonts w:ascii="Book Antiqua" w:hAnsi="Book Antiqua"/>
          <w:b/>
          <w:sz w:val="24"/>
          <w:szCs w:val="24"/>
        </w:rPr>
        <w:t xml:space="preserve"> V</w:t>
      </w:r>
      <w:r w:rsidRPr="00755183">
        <w:rPr>
          <w:rFonts w:ascii="Book Antiqua" w:hAnsi="Book Antiqua"/>
          <w:sz w:val="24"/>
          <w:szCs w:val="24"/>
        </w:rPr>
        <w:t xml:space="preserve">, Turk V, Bredesen DE. Differential regulation of the intrinsic pathway of apoptosis in brain and liver during ageing. </w:t>
      </w:r>
      <w:r w:rsidRPr="00755183">
        <w:rPr>
          <w:rFonts w:ascii="Book Antiqua" w:hAnsi="Book Antiqua"/>
          <w:i/>
          <w:sz w:val="24"/>
          <w:szCs w:val="24"/>
        </w:rPr>
        <w:t>FEBS Lett</w:t>
      </w:r>
      <w:r w:rsidRPr="00755183">
        <w:rPr>
          <w:rFonts w:ascii="Book Antiqua" w:hAnsi="Book Antiqua"/>
          <w:sz w:val="24"/>
          <w:szCs w:val="24"/>
        </w:rPr>
        <w:t xml:space="preserve"> 2006; </w:t>
      </w:r>
      <w:r w:rsidRPr="00755183">
        <w:rPr>
          <w:rFonts w:ascii="Book Antiqua" w:hAnsi="Book Antiqua"/>
          <w:b/>
          <w:sz w:val="24"/>
          <w:szCs w:val="24"/>
        </w:rPr>
        <w:t>580</w:t>
      </w:r>
      <w:r w:rsidRPr="00755183">
        <w:rPr>
          <w:rFonts w:ascii="Book Antiqua" w:hAnsi="Book Antiqua"/>
          <w:sz w:val="24"/>
          <w:szCs w:val="24"/>
        </w:rPr>
        <w:t>: 3739-3745 [PMID: 16777102 DOI: 10.1016/j.febslet.2006.05.066]</w:t>
      </w:r>
    </w:p>
    <w:p w:rsidR="00352845" w:rsidRPr="00755183" w:rsidRDefault="00352845" w:rsidP="00B820CD">
      <w:pPr>
        <w:spacing w:after="0" w:line="360" w:lineRule="auto"/>
        <w:rPr>
          <w:rFonts w:ascii="Book Antiqua" w:hAnsi="Book Antiqua"/>
          <w:sz w:val="24"/>
          <w:szCs w:val="24"/>
        </w:rPr>
      </w:pPr>
      <w:r w:rsidRPr="00755183">
        <w:rPr>
          <w:rFonts w:ascii="Book Antiqua" w:hAnsi="Book Antiqua"/>
          <w:sz w:val="24"/>
          <w:szCs w:val="24"/>
        </w:rPr>
        <w:t xml:space="preserve">26 </w:t>
      </w:r>
      <w:proofErr w:type="spellStart"/>
      <w:r w:rsidRPr="00755183">
        <w:rPr>
          <w:rFonts w:ascii="Book Antiqua" w:hAnsi="Book Antiqua"/>
          <w:b/>
          <w:sz w:val="24"/>
          <w:szCs w:val="24"/>
        </w:rPr>
        <w:t>Ujjan</w:t>
      </w:r>
      <w:proofErr w:type="spellEnd"/>
      <w:r w:rsidRPr="00755183">
        <w:rPr>
          <w:rFonts w:ascii="Book Antiqua" w:hAnsi="Book Antiqua"/>
          <w:b/>
          <w:sz w:val="24"/>
          <w:szCs w:val="24"/>
        </w:rPr>
        <w:t xml:space="preserve"> JA. </w:t>
      </w:r>
      <w:r w:rsidRPr="00755183">
        <w:rPr>
          <w:rFonts w:ascii="Book Antiqua" w:hAnsi="Book Antiqua"/>
          <w:sz w:val="24"/>
          <w:szCs w:val="24"/>
        </w:rPr>
        <w:t xml:space="preserve">Association </w:t>
      </w:r>
      <w:r w:rsidR="007F6D1A" w:rsidRPr="00755183">
        <w:rPr>
          <w:rFonts w:ascii="Book Antiqua" w:hAnsi="Book Antiqua"/>
          <w:sz w:val="24"/>
          <w:szCs w:val="24"/>
        </w:rPr>
        <w:t>between aging, apoptosis and related dysregulations</w:t>
      </w:r>
      <w:r w:rsidRPr="00755183">
        <w:rPr>
          <w:rFonts w:ascii="Book Antiqua" w:hAnsi="Book Antiqua"/>
          <w:sz w:val="24"/>
          <w:szCs w:val="24"/>
        </w:rPr>
        <w:t xml:space="preserve">. </w:t>
      </w:r>
      <w:proofErr w:type="spellStart"/>
      <w:r w:rsidRPr="00755183">
        <w:rPr>
          <w:rFonts w:ascii="Book Antiqua" w:hAnsi="Book Antiqua"/>
          <w:i/>
          <w:sz w:val="24"/>
          <w:szCs w:val="24"/>
        </w:rPr>
        <w:t>Int</w:t>
      </w:r>
      <w:proofErr w:type="spellEnd"/>
      <w:r w:rsidRPr="00755183">
        <w:rPr>
          <w:rFonts w:ascii="Book Antiqua" w:hAnsi="Book Antiqua"/>
          <w:i/>
          <w:sz w:val="24"/>
          <w:szCs w:val="24"/>
        </w:rPr>
        <w:t xml:space="preserve"> J </w:t>
      </w:r>
      <w:proofErr w:type="spellStart"/>
      <w:r w:rsidRPr="00755183">
        <w:rPr>
          <w:rFonts w:ascii="Book Antiqua" w:hAnsi="Book Antiqua"/>
          <w:i/>
          <w:sz w:val="24"/>
          <w:szCs w:val="24"/>
        </w:rPr>
        <w:t>Sci</w:t>
      </w:r>
      <w:proofErr w:type="spellEnd"/>
      <w:r w:rsidRPr="00755183">
        <w:rPr>
          <w:rFonts w:ascii="Book Antiqua" w:hAnsi="Book Antiqua"/>
          <w:i/>
          <w:sz w:val="24"/>
          <w:szCs w:val="24"/>
        </w:rPr>
        <w:t xml:space="preserve"> </w:t>
      </w:r>
      <w:proofErr w:type="spellStart"/>
      <w:r w:rsidRPr="00755183">
        <w:rPr>
          <w:rFonts w:ascii="Book Antiqua" w:hAnsi="Book Antiqua"/>
          <w:i/>
          <w:sz w:val="24"/>
          <w:szCs w:val="24"/>
        </w:rPr>
        <w:t>Eng</w:t>
      </w:r>
      <w:proofErr w:type="spellEnd"/>
      <w:r w:rsidRPr="00755183">
        <w:rPr>
          <w:rFonts w:ascii="Book Antiqua" w:hAnsi="Book Antiqua"/>
          <w:i/>
          <w:sz w:val="24"/>
          <w:szCs w:val="24"/>
        </w:rPr>
        <w:t xml:space="preserve"> Res</w:t>
      </w:r>
      <w:r w:rsidR="007F6D1A" w:rsidRPr="00755183">
        <w:rPr>
          <w:rFonts w:ascii="Book Antiqua" w:hAnsi="Book Antiqua"/>
          <w:sz w:val="24"/>
          <w:szCs w:val="24"/>
        </w:rPr>
        <w:t xml:space="preserve"> 2014; </w:t>
      </w:r>
      <w:r w:rsidR="007F6D1A" w:rsidRPr="00755183">
        <w:rPr>
          <w:rFonts w:ascii="Book Antiqua" w:hAnsi="Book Antiqua"/>
          <w:b/>
          <w:sz w:val="24"/>
          <w:szCs w:val="24"/>
        </w:rPr>
        <w:t>5</w:t>
      </w:r>
      <w:r w:rsidRPr="00755183">
        <w:rPr>
          <w:rFonts w:ascii="Book Antiqua" w:hAnsi="Book Antiqua"/>
          <w:sz w:val="24"/>
          <w:szCs w:val="24"/>
        </w:rPr>
        <w:t>: 300-309</w:t>
      </w:r>
    </w:p>
    <w:p w:rsidR="00352845" w:rsidRPr="00755183" w:rsidRDefault="00352845" w:rsidP="00B820CD">
      <w:pPr>
        <w:spacing w:after="0" w:line="360" w:lineRule="auto"/>
        <w:rPr>
          <w:rFonts w:ascii="Book Antiqua" w:hAnsi="Book Antiqua"/>
          <w:sz w:val="24"/>
          <w:szCs w:val="24"/>
        </w:rPr>
      </w:pPr>
      <w:r w:rsidRPr="00755183">
        <w:rPr>
          <w:rFonts w:ascii="Book Antiqua" w:hAnsi="Book Antiqua"/>
          <w:sz w:val="24"/>
          <w:szCs w:val="24"/>
        </w:rPr>
        <w:t xml:space="preserve">27 </w:t>
      </w:r>
      <w:proofErr w:type="spellStart"/>
      <w:r w:rsidRPr="00755183">
        <w:rPr>
          <w:rFonts w:ascii="Book Antiqua" w:hAnsi="Book Antiqua"/>
          <w:b/>
          <w:sz w:val="24"/>
          <w:szCs w:val="24"/>
        </w:rPr>
        <w:t>Brunelle</w:t>
      </w:r>
      <w:proofErr w:type="spellEnd"/>
      <w:r w:rsidRPr="00755183">
        <w:rPr>
          <w:rFonts w:ascii="Book Antiqua" w:hAnsi="Book Antiqua"/>
          <w:b/>
          <w:sz w:val="24"/>
          <w:szCs w:val="24"/>
        </w:rPr>
        <w:t xml:space="preserve"> JK</w:t>
      </w:r>
      <w:r w:rsidRPr="00755183">
        <w:rPr>
          <w:rFonts w:ascii="Book Antiqua" w:hAnsi="Book Antiqua"/>
          <w:sz w:val="24"/>
          <w:szCs w:val="24"/>
        </w:rPr>
        <w:t xml:space="preserve">, </w:t>
      </w:r>
      <w:proofErr w:type="spellStart"/>
      <w:r w:rsidRPr="00755183">
        <w:rPr>
          <w:rFonts w:ascii="Book Antiqua" w:hAnsi="Book Antiqua"/>
          <w:sz w:val="24"/>
          <w:szCs w:val="24"/>
        </w:rPr>
        <w:t>Letai</w:t>
      </w:r>
      <w:proofErr w:type="spellEnd"/>
      <w:r w:rsidRPr="00755183">
        <w:rPr>
          <w:rFonts w:ascii="Book Antiqua" w:hAnsi="Book Antiqua"/>
          <w:sz w:val="24"/>
          <w:szCs w:val="24"/>
        </w:rPr>
        <w:t xml:space="preserve"> A. Control of mitochondrial apoptosis by the Bcl-2 family. </w:t>
      </w:r>
      <w:r w:rsidRPr="00755183">
        <w:rPr>
          <w:rFonts w:ascii="Book Antiqua" w:hAnsi="Book Antiqua"/>
          <w:i/>
          <w:sz w:val="24"/>
          <w:szCs w:val="24"/>
        </w:rPr>
        <w:t>J Cell Sci</w:t>
      </w:r>
      <w:r w:rsidRPr="00755183">
        <w:rPr>
          <w:rFonts w:ascii="Book Antiqua" w:hAnsi="Book Antiqua"/>
          <w:sz w:val="24"/>
          <w:szCs w:val="24"/>
        </w:rPr>
        <w:t xml:space="preserve"> 2009; </w:t>
      </w:r>
      <w:r w:rsidRPr="00755183">
        <w:rPr>
          <w:rFonts w:ascii="Book Antiqua" w:hAnsi="Book Antiqua"/>
          <w:b/>
          <w:sz w:val="24"/>
          <w:szCs w:val="24"/>
        </w:rPr>
        <w:t>122</w:t>
      </w:r>
      <w:r w:rsidRPr="00755183">
        <w:rPr>
          <w:rFonts w:ascii="Book Antiqua" w:hAnsi="Book Antiqua"/>
          <w:sz w:val="24"/>
          <w:szCs w:val="24"/>
        </w:rPr>
        <w:t>: 437-441 [PMID: 19193868 DOI: 10.1242/jcs.031682]</w:t>
      </w:r>
    </w:p>
    <w:p w:rsidR="00352845" w:rsidRPr="00755183" w:rsidRDefault="00352845" w:rsidP="00B820CD">
      <w:pPr>
        <w:spacing w:after="0" w:line="360" w:lineRule="auto"/>
        <w:rPr>
          <w:rFonts w:ascii="Book Antiqua" w:hAnsi="Book Antiqua"/>
          <w:sz w:val="24"/>
          <w:szCs w:val="24"/>
        </w:rPr>
      </w:pPr>
      <w:r w:rsidRPr="00755183">
        <w:rPr>
          <w:rFonts w:ascii="Book Antiqua" w:hAnsi="Book Antiqua"/>
          <w:sz w:val="24"/>
          <w:szCs w:val="24"/>
        </w:rPr>
        <w:t xml:space="preserve">28 </w:t>
      </w:r>
      <w:proofErr w:type="spellStart"/>
      <w:r w:rsidRPr="00755183">
        <w:rPr>
          <w:rFonts w:ascii="Book Antiqua" w:hAnsi="Book Antiqua"/>
          <w:b/>
          <w:sz w:val="24"/>
          <w:szCs w:val="24"/>
        </w:rPr>
        <w:t>Estaquier</w:t>
      </w:r>
      <w:proofErr w:type="spellEnd"/>
      <w:r w:rsidRPr="00755183">
        <w:rPr>
          <w:rFonts w:ascii="Book Antiqua" w:hAnsi="Book Antiqua"/>
          <w:b/>
          <w:sz w:val="24"/>
          <w:szCs w:val="24"/>
        </w:rPr>
        <w:t xml:space="preserve"> J</w:t>
      </w:r>
      <w:r w:rsidRPr="00755183">
        <w:rPr>
          <w:rFonts w:ascii="Book Antiqua" w:hAnsi="Book Antiqua"/>
          <w:sz w:val="24"/>
          <w:szCs w:val="24"/>
        </w:rPr>
        <w:t xml:space="preserve">, </w:t>
      </w:r>
      <w:proofErr w:type="spellStart"/>
      <w:r w:rsidRPr="00755183">
        <w:rPr>
          <w:rFonts w:ascii="Book Antiqua" w:hAnsi="Book Antiqua"/>
          <w:sz w:val="24"/>
          <w:szCs w:val="24"/>
        </w:rPr>
        <w:t>Vallette</w:t>
      </w:r>
      <w:proofErr w:type="spellEnd"/>
      <w:r w:rsidRPr="00755183">
        <w:rPr>
          <w:rFonts w:ascii="Book Antiqua" w:hAnsi="Book Antiqua"/>
          <w:sz w:val="24"/>
          <w:szCs w:val="24"/>
        </w:rPr>
        <w:t xml:space="preserve"> F, </w:t>
      </w:r>
      <w:proofErr w:type="spellStart"/>
      <w:r w:rsidRPr="00755183">
        <w:rPr>
          <w:rFonts w:ascii="Book Antiqua" w:hAnsi="Book Antiqua"/>
          <w:sz w:val="24"/>
          <w:szCs w:val="24"/>
        </w:rPr>
        <w:t>Vayssiere</w:t>
      </w:r>
      <w:proofErr w:type="spellEnd"/>
      <w:r w:rsidRPr="00755183">
        <w:rPr>
          <w:rFonts w:ascii="Book Antiqua" w:hAnsi="Book Antiqua"/>
          <w:sz w:val="24"/>
          <w:szCs w:val="24"/>
        </w:rPr>
        <w:t xml:space="preserve"> JL, </w:t>
      </w:r>
      <w:proofErr w:type="spellStart"/>
      <w:r w:rsidRPr="00755183">
        <w:rPr>
          <w:rFonts w:ascii="Book Antiqua" w:hAnsi="Book Antiqua"/>
          <w:sz w:val="24"/>
          <w:szCs w:val="24"/>
        </w:rPr>
        <w:t>Mignotte</w:t>
      </w:r>
      <w:proofErr w:type="spellEnd"/>
      <w:r w:rsidRPr="00755183">
        <w:rPr>
          <w:rFonts w:ascii="Book Antiqua" w:hAnsi="Book Antiqua"/>
          <w:sz w:val="24"/>
          <w:szCs w:val="24"/>
        </w:rPr>
        <w:t xml:space="preserve"> B. The mitochondrial pathways of apoptosis. </w:t>
      </w:r>
      <w:r w:rsidRPr="00755183">
        <w:rPr>
          <w:rFonts w:ascii="Book Antiqua" w:hAnsi="Book Antiqua"/>
          <w:i/>
          <w:sz w:val="24"/>
          <w:szCs w:val="24"/>
        </w:rPr>
        <w:t>Adv Exp Med Biol</w:t>
      </w:r>
      <w:r w:rsidRPr="00755183">
        <w:rPr>
          <w:rFonts w:ascii="Book Antiqua" w:hAnsi="Book Antiqua"/>
          <w:sz w:val="24"/>
          <w:szCs w:val="24"/>
        </w:rPr>
        <w:t xml:space="preserve"> 2012; </w:t>
      </w:r>
      <w:r w:rsidRPr="00755183">
        <w:rPr>
          <w:rFonts w:ascii="Book Antiqua" w:hAnsi="Book Antiqua"/>
          <w:b/>
          <w:sz w:val="24"/>
          <w:szCs w:val="24"/>
        </w:rPr>
        <w:t>942</w:t>
      </w:r>
      <w:r w:rsidRPr="00755183">
        <w:rPr>
          <w:rFonts w:ascii="Book Antiqua" w:hAnsi="Book Antiqua"/>
          <w:sz w:val="24"/>
          <w:szCs w:val="24"/>
        </w:rPr>
        <w:t>: 157-183 [PMID: 22399422 DOI: 10.1007/978-94-007-2869-1_7]</w:t>
      </w:r>
    </w:p>
    <w:p w:rsidR="00352845" w:rsidRPr="00755183" w:rsidRDefault="00352845" w:rsidP="00B820CD">
      <w:pPr>
        <w:spacing w:after="0" w:line="360" w:lineRule="auto"/>
        <w:rPr>
          <w:rFonts w:ascii="Book Antiqua" w:hAnsi="Book Antiqua"/>
          <w:sz w:val="24"/>
          <w:szCs w:val="24"/>
        </w:rPr>
      </w:pPr>
      <w:r w:rsidRPr="00755183">
        <w:rPr>
          <w:rFonts w:ascii="Book Antiqua" w:hAnsi="Book Antiqua"/>
          <w:sz w:val="24"/>
          <w:szCs w:val="24"/>
        </w:rPr>
        <w:t xml:space="preserve">29 </w:t>
      </w:r>
      <w:proofErr w:type="spellStart"/>
      <w:r w:rsidRPr="00755183">
        <w:rPr>
          <w:rFonts w:ascii="Book Antiqua" w:hAnsi="Book Antiqua"/>
          <w:b/>
          <w:sz w:val="24"/>
          <w:szCs w:val="24"/>
        </w:rPr>
        <w:t>Zorov</w:t>
      </w:r>
      <w:proofErr w:type="spellEnd"/>
      <w:r w:rsidRPr="00755183">
        <w:rPr>
          <w:rFonts w:ascii="Book Antiqua" w:hAnsi="Book Antiqua"/>
          <w:b/>
          <w:sz w:val="24"/>
          <w:szCs w:val="24"/>
        </w:rPr>
        <w:t xml:space="preserve"> DB</w:t>
      </w:r>
      <w:r w:rsidRPr="00755183">
        <w:rPr>
          <w:rFonts w:ascii="Book Antiqua" w:hAnsi="Book Antiqua"/>
          <w:sz w:val="24"/>
          <w:szCs w:val="24"/>
        </w:rPr>
        <w:t xml:space="preserve">, </w:t>
      </w:r>
      <w:proofErr w:type="spellStart"/>
      <w:r w:rsidRPr="00755183">
        <w:rPr>
          <w:rFonts w:ascii="Book Antiqua" w:hAnsi="Book Antiqua"/>
          <w:sz w:val="24"/>
          <w:szCs w:val="24"/>
        </w:rPr>
        <w:t>Juhaszova</w:t>
      </w:r>
      <w:proofErr w:type="spellEnd"/>
      <w:r w:rsidRPr="00755183">
        <w:rPr>
          <w:rFonts w:ascii="Book Antiqua" w:hAnsi="Book Antiqua"/>
          <w:sz w:val="24"/>
          <w:szCs w:val="24"/>
        </w:rPr>
        <w:t xml:space="preserve"> M, </w:t>
      </w:r>
      <w:proofErr w:type="spellStart"/>
      <w:r w:rsidRPr="00755183">
        <w:rPr>
          <w:rFonts w:ascii="Book Antiqua" w:hAnsi="Book Antiqua"/>
          <w:sz w:val="24"/>
          <w:szCs w:val="24"/>
        </w:rPr>
        <w:t>Sollott</w:t>
      </w:r>
      <w:proofErr w:type="spellEnd"/>
      <w:r w:rsidRPr="00755183">
        <w:rPr>
          <w:rFonts w:ascii="Book Antiqua" w:hAnsi="Book Antiqua"/>
          <w:sz w:val="24"/>
          <w:szCs w:val="24"/>
        </w:rPr>
        <w:t xml:space="preserve"> SJ. Mitochondrial reactive oxygen species (ROS) and ROS-induced ROS release. </w:t>
      </w:r>
      <w:proofErr w:type="spellStart"/>
      <w:r w:rsidRPr="00755183">
        <w:rPr>
          <w:rFonts w:ascii="Book Antiqua" w:hAnsi="Book Antiqua"/>
          <w:i/>
          <w:sz w:val="24"/>
          <w:szCs w:val="24"/>
        </w:rPr>
        <w:t>Physiol</w:t>
      </w:r>
      <w:proofErr w:type="spellEnd"/>
      <w:r w:rsidRPr="00755183">
        <w:rPr>
          <w:rFonts w:ascii="Book Antiqua" w:hAnsi="Book Antiqua"/>
          <w:i/>
          <w:sz w:val="24"/>
          <w:szCs w:val="24"/>
        </w:rPr>
        <w:t xml:space="preserve"> Rev</w:t>
      </w:r>
      <w:r w:rsidRPr="00755183">
        <w:rPr>
          <w:rFonts w:ascii="Book Antiqua" w:hAnsi="Book Antiqua"/>
          <w:sz w:val="24"/>
          <w:szCs w:val="24"/>
        </w:rPr>
        <w:t xml:space="preserve"> 2014; </w:t>
      </w:r>
      <w:r w:rsidRPr="00755183">
        <w:rPr>
          <w:rFonts w:ascii="Book Antiqua" w:hAnsi="Book Antiqua"/>
          <w:b/>
          <w:sz w:val="24"/>
          <w:szCs w:val="24"/>
        </w:rPr>
        <w:t>94</w:t>
      </w:r>
      <w:r w:rsidRPr="00755183">
        <w:rPr>
          <w:rFonts w:ascii="Book Antiqua" w:hAnsi="Book Antiqua"/>
          <w:sz w:val="24"/>
          <w:szCs w:val="24"/>
        </w:rPr>
        <w:t xml:space="preserve">: 909-950 [PMID: </w:t>
      </w:r>
      <w:r w:rsidRPr="00755183">
        <w:rPr>
          <w:rFonts w:ascii="Book Antiqua" w:hAnsi="Book Antiqua"/>
          <w:sz w:val="24"/>
          <w:szCs w:val="24"/>
        </w:rPr>
        <w:lastRenderedPageBreak/>
        <w:t>24987008 DOI: 10.1152/physrev.00026.2013]</w:t>
      </w:r>
    </w:p>
    <w:p w:rsidR="00352845" w:rsidRPr="00755183" w:rsidRDefault="00352845" w:rsidP="00B820CD">
      <w:pPr>
        <w:spacing w:after="0" w:line="360" w:lineRule="auto"/>
        <w:rPr>
          <w:rFonts w:ascii="Book Antiqua" w:hAnsi="Book Antiqua"/>
          <w:sz w:val="24"/>
          <w:szCs w:val="24"/>
        </w:rPr>
      </w:pPr>
      <w:r w:rsidRPr="00755183">
        <w:rPr>
          <w:rFonts w:ascii="Book Antiqua" w:hAnsi="Book Antiqua"/>
          <w:sz w:val="24"/>
          <w:szCs w:val="24"/>
        </w:rPr>
        <w:t xml:space="preserve">30 </w:t>
      </w:r>
      <w:proofErr w:type="spellStart"/>
      <w:r w:rsidRPr="00755183">
        <w:rPr>
          <w:rFonts w:ascii="Book Antiqua" w:hAnsi="Book Antiqua"/>
          <w:b/>
          <w:sz w:val="24"/>
          <w:szCs w:val="24"/>
        </w:rPr>
        <w:t>Czaja</w:t>
      </w:r>
      <w:proofErr w:type="spellEnd"/>
      <w:r w:rsidRPr="00755183">
        <w:rPr>
          <w:rFonts w:ascii="Book Antiqua" w:hAnsi="Book Antiqua"/>
          <w:b/>
          <w:sz w:val="24"/>
          <w:szCs w:val="24"/>
        </w:rPr>
        <w:t xml:space="preserve"> MJ</w:t>
      </w:r>
      <w:r w:rsidRPr="00755183">
        <w:rPr>
          <w:rFonts w:ascii="Book Antiqua" w:hAnsi="Book Antiqua"/>
          <w:sz w:val="24"/>
          <w:szCs w:val="24"/>
        </w:rPr>
        <w:t xml:space="preserve">. Induction and regulation of hepatocyte apoptosis by oxidative stress. </w:t>
      </w:r>
      <w:proofErr w:type="spellStart"/>
      <w:r w:rsidRPr="00755183">
        <w:rPr>
          <w:rFonts w:ascii="Book Antiqua" w:hAnsi="Book Antiqua"/>
          <w:i/>
          <w:sz w:val="24"/>
          <w:szCs w:val="24"/>
        </w:rPr>
        <w:t>Antioxid</w:t>
      </w:r>
      <w:proofErr w:type="spellEnd"/>
      <w:r w:rsidRPr="00755183">
        <w:rPr>
          <w:rFonts w:ascii="Book Antiqua" w:hAnsi="Book Antiqua"/>
          <w:i/>
          <w:sz w:val="24"/>
          <w:szCs w:val="24"/>
        </w:rPr>
        <w:t xml:space="preserve"> Redox Signal</w:t>
      </w:r>
      <w:r w:rsidRPr="00755183">
        <w:rPr>
          <w:rFonts w:ascii="Book Antiqua" w:hAnsi="Book Antiqua"/>
          <w:sz w:val="24"/>
          <w:szCs w:val="24"/>
        </w:rPr>
        <w:t xml:space="preserve"> 2002; </w:t>
      </w:r>
      <w:r w:rsidRPr="00755183">
        <w:rPr>
          <w:rFonts w:ascii="Book Antiqua" w:hAnsi="Book Antiqua"/>
          <w:b/>
          <w:sz w:val="24"/>
          <w:szCs w:val="24"/>
        </w:rPr>
        <w:t>4</w:t>
      </w:r>
      <w:r w:rsidRPr="00755183">
        <w:rPr>
          <w:rFonts w:ascii="Book Antiqua" w:hAnsi="Book Antiqua"/>
          <w:sz w:val="24"/>
          <w:szCs w:val="24"/>
        </w:rPr>
        <w:t>: 759-767 [PMID: 12470503 DOI: 10.1089/152308602760598909]</w:t>
      </w:r>
    </w:p>
    <w:p w:rsidR="00352845" w:rsidRPr="00755183" w:rsidRDefault="00352845" w:rsidP="00B820CD">
      <w:pPr>
        <w:spacing w:after="0" w:line="360" w:lineRule="auto"/>
        <w:rPr>
          <w:rFonts w:ascii="Book Antiqua" w:hAnsi="Book Antiqua"/>
          <w:sz w:val="24"/>
          <w:szCs w:val="24"/>
        </w:rPr>
      </w:pPr>
      <w:r w:rsidRPr="00755183">
        <w:rPr>
          <w:rFonts w:ascii="Book Antiqua" w:hAnsi="Book Antiqua"/>
          <w:sz w:val="24"/>
          <w:szCs w:val="24"/>
        </w:rPr>
        <w:t xml:space="preserve">31 </w:t>
      </w:r>
      <w:proofErr w:type="spellStart"/>
      <w:r w:rsidRPr="00755183">
        <w:rPr>
          <w:rFonts w:ascii="Book Antiqua" w:hAnsi="Book Antiqua"/>
          <w:b/>
          <w:sz w:val="24"/>
          <w:szCs w:val="24"/>
        </w:rPr>
        <w:t>Sastre</w:t>
      </w:r>
      <w:proofErr w:type="spellEnd"/>
      <w:r w:rsidRPr="00755183">
        <w:rPr>
          <w:rFonts w:ascii="Book Antiqua" w:hAnsi="Book Antiqua"/>
          <w:b/>
          <w:sz w:val="24"/>
          <w:szCs w:val="24"/>
        </w:rPr>
        <w:t xml:space="preserve"> J</w:t>
      </w:r>
      <w:r w:rsidRPr="00755183">
        <w:rPr>
          <w:rFonts w:ascii="Book Antiqua" w:hAnsi="Book Antiqua"/>
          <w:sz w:val="24"/>
          <w:szCs w:val="24"/>
        </w:rPr>
        <w:t xml:space="preserve">, </w:t>
      </w:r>
      <w:proofErr w:type="spellStart"/>
      <w:r w:rsidRPr="00755183">
        <w:rPr>
          <w:rFonts w:ascii="Book Antiqua" w:hAnsi="Book Antiqua"/>
          <w:sz w:val="24"/>
          <w:szCs w:val="24"/>
        </w:rPr>
        <w:t>Pallardó</w:t>
      </w:r>
      <w:proofErr w:type="spellEnd"/>
      <w:r w:rsidRPr="00755183">
        <w:rPr>
          <w:rFonts w:ascii="Book Antiqua" w:hAnsi="Book Antiqua"/>
          <w:sz w:val="24"/>
          <w:szCs w:val="24"/>
        </w:rPr>
        <w:t xml:space="preserve"> FV, </w:t>
      </w:r>
      <w:proofErr w:type="spellStart"/>
      <w:r w:rsidRPr="00755183">
        <w:rPr>
          <w:rFonts w:ascii="Book Antiqua" w:hAnsi="Book Antiqua"/>
          <w:sz w:val="24"/>
          <w:szCs w:val="24"/>
        </w:rPr>
        <w:t>Viña</w:t>
      </w:r>
      <w:proofErr w:type="spellEnd"/>
      <w:r w:rsidRPr="00755183">
        <w:rPr>
          <w:rFonts w:ascii="Book Antiqua" w:hAnsi="Book Antiqua"/>
          <w:sz w:val="24"/>
          <w:szCs w:val="24"/>
        </w:rPr>
        <w:t xml:space="preserve"> J. Mitochondrial oxidative stress plays a key role in aging and apoptosis. </w:t>
      </w:r>
      <w:r w:rsidRPr="00755183">
        <w:rPr>
          <w:rFonts w:ascii="Book Antiqua" w:hAnsi="Book Antiqua"/>
          <w:i/>
          <w:sz w:val="24"/>
          <w:szCs w:val="24"/>
        </w:rPr>
        <w:t>IUBMB Life</w:t>
      </w:r>
      <w:r w:rsidRPr="00755183">
        <w:rPr>
          <w:rFonts w:ascii="Book Antiqua" w:hAnsi="Book Antiqua"/>
          <w:sz w:val="24"/>
          <w:szCs w:val="24"/>
        </w:rPr>
        <w:t xml:space="preserve"> 2000; </w:t>
      </w:r>
      <w:r w:rsidRPr="00755183">
        <w:rPr>
          <w:rFonts w:ascii="Book Antiqua" w:hAnsi="Book Antiqua"/>
          <w:b/>
          <w:sz w:val="24"/>
          <w:szCs w:val="24"/>
        </w:rPr>
        <w:t>49</w:t>
      </w:r>
      <w:r w:rsidRPr="00755183">
        <w:rPr>
          <w:rFonts w:ascii="Book Antiqua" w:hAnsi="Book Antiqua"/>
          <w:sz w:val="24"/>
          <w:szCs w:val="24"/>
        </w:rPr>
        <w:t>: 427-435 [PMID: 10902575 DOI: 10.1080/152165400410281]</w:t>
      </w:r>
    </w:p>
    <w:p w:rsidR="00352845" w:rsidRPr="00755183" w:rsidRDefault="00352845" w:rsidP="00B820CD">
      <w:pPr>
        <w:spacing w:after="0" w:line="360" w:lineRule="auto"/>
        <w:rPr>
          <w:rFonts w:ascii="Book Antiqua" w:hAnsi="Book Antiqua"/>
          <w:sz w:val="24"/>
          <w:szCs w:val="24"/>
        </w:rPr>
      </w:pPr>
      <w:r w:rsidRPr="00755183">
        <w:rPr>
          <w:rFonts w:ascii="Book Antiqua" w:hAnsi="Book Antiqua"/>
          <w:sz w:val="24"/>
          <w:szCs w:val="24"/>
        </w:rPr>
        <w:t xml:space="preserve">32 </w:t>
      </w:r>
      <w:proofErr w:type="spellStart"/>
      <w:r w:rsidRPr="00755183">
        <w:rPr>
          <w:rFonts w:ascii="Book Antiqua" w:hAnsi="Book Antiqua"/>
          <w:b/>
          <w:sz w:val="24"/>
          <w:szCs w:val="24"/>
        </w:rPr>
        <w:t>Molpeceres</w:t>
      </w:r>
      <w:proofErr w:type="spellEnd"/>
      <w:r w:rsidRPr="00755183">
        <w:rPr>
          <w:rFonts w:ascii="Book Antiqua" w:hAnsi="Book Antiqua"/>
          <w:b/>
          <w:sz w:val="24"/>
          <w:szCs w:val="24"/>
        </w:rPr>
        <w:t xml:space="preserve"> V</w:t>
      </w:r>
      <w:r w:rsidRPr="00755183">
        <w:rPr>
          <w:rFonts w:ascii="Book Antiqua" w:hAnsi="Book Antiqua"/>
          <w:sz w:val="24"/>
          <w:szCs w:val="24"/>
        </w:rPr>
        <w:t xml:space="preserve">, </w:t>
      </w:r>
      <w:proofErr w:type="spellStart"/>
      <w:r w:rsidRPr="00755183">
        <w:rPr>
          <w:rFonts w:ascii="Book Antiqua" w:hAnsi="Book Antiqua"/>
          <w:sz w:val="24"/>
          <w:szCs w:val="24"/>
        </w:rPr>
        <w:t>Mauriz</w:t>
      </w:r>
      <w:proofErr w:type="spellEnd"/>
      <w:r w:rsidRPr="00755183">
        <w:rPr>
          <w:rFonts w:ascii="Book Antiqua" w:hAnsi="Book Antiqua"/>
          <w:sz w:val="24"/>
          <w:szCs w:val="24"/>
        </w:rPr>
        <w:t xml:space="preserve"> JL, </w:t>
      </w:r>
      <w:proofErr w:type="spellStart"/>
      <w:r w:rsidRPr="00755183">
        <w:rPr>
          <w:rFonts w:ascii="Book Antiqua" w:hAnsi="Book Antiqua"/>
          <w:sz w:val="24"/>
          <w:szCs w:val="24"/>
        </w:rPr>
        <w:t>García-Mediavilla</w:t>
      </w:r>
      <w:proofErr w:type="spellEnd"/>
      <w:r w:rsidRPr="00755183">
        <w:rPr>
          <w:rFonts w:ascii="Book Antiqua" w:hAnsi="Book Antiqua"/>
          <w:sz w:val="24"/>
          <w:szCs w:val="24"/>
        </w:rPr>
        <w:t xml:space="preserve"> MV, González P, Barrio JP, González-Gallego J. Melatonin is able to reduce the apoptotic liver changes induced by aging via inhibition of the intrinsic pathway of apoptosis. </w:t>
      </w:r>
      <w:r w:rsidRPr="00755183">
        <w:rPr>
          <w:rFonts w:ascii="Book Antiqua" w:hAnsi="Book Antiqua"/>
          <w:i/>
          <w:sz w:val="24"/>
          <w:szCs w:val="24"/>
        </w:rPr>
        <w:t xml:space="preserve">J </w:t>
      </w:r>
      <w:proofErr w:type="spellStart"/>
      <w:r w:rsidRPr="00755183">
        <w:rPr>
          <w:rFonts w:ascii="Book Antiqua" w:hAnsi="Book Antiqua"/>
          <w:i/>
          <w:sz w:val="24"/>
          <w:szCs w:val="24"/>
        </w:rPr>
        <w:t>Gerontol</w:t>
      </w:r>
      <w:proofErr w:type="spellEnd"/>
      <w:r w:rsidRPr="00755183">
        <w:rPr>
          <w:rFonts w:ascii="Book Antiqua" w:hAnsi="Book Antiqua"/>
          <w:i/>
          <w:sz w:val="24"/>
          <w:szCs w:val="24"/>
        </w:rPr>
        <w:t xml:space="preserve"> A </w:t>
      </w:r>
      <w:proofErr w:type="spellStart"/>
      <w:r w:rsidRPr="00755183">
        <w:rPr>
          <w:rFonts w:ascii="Book Antiqua" w:hAnsi="Book Antiqua"/>
          <w:i/>
          <w:sz w:val="24"/>
          <w:szCs w:val="24"/>
        </w:rPr>
        <w:t>Biol</w:t>
      </w:r>
      <w:proofErr w:type="spellEnd"/>
      <w:r w:rsidRPr="00755183">
        <w:rPr>
          <w:rFonts w:ascii="Book Antiqua" w:hAnsi="Book Antiqua"/>
          <w:i/>
          <w:sz w:val="24"/>
          <w:szCs w:val="24"/>
        </w:rPr>
        <w:t xml:space="preserve"> </w:t>
      </w:r>
      <w:proofErr w:type="spellStart"/>
      <w:r w:rsidRPr="00755183">
        <w:rPr>
          <w:rFonts w:ascii="Book Antiqua" w:hAnsi="Book Antiqua"/>
          <w:i/>
          <w:sz w:val="24"/>
          <w:szCs w:val="24"/>
        </w:rPr>
        <w:t>Sci</w:t>
      </w:r>
      <w:proofErr w:type="spellEnd"/>
      <w:r w:rsidRPr="00755183">
        <w:rPr>
          <w:rFonts w:ascii="Book Antiqua" w:hAnsi="Book Antiqua"/>
          <w:i/>
          <w:sz w:val="24"/>
          <w:szCs w:val="24"/>
        </w:rPr>
        <w:t xml:space="preserve"> Med Sci</w:t>
      </w:r>
      <w:r w:rsidRPr="00755183">
        <w:rPr>
          <w:rFonts w:ascii="Book Antiqua" w:hAnsi="Book Antiqua"/>
          <w:sz w:val="24"/>
          <w:szCs w:val="24"/>
        </w:rPr>
        <w:t xml:space="preserve"> 2007; </w:t>
      </w:r>
      <w:r w:rsidRPr="00755183">
        <w:rPr>
          <w:rFonts w:ascii="Book Antiqua" w:hAnsi="Book Antiqua"/>
          <w:b/>
          <w:sz w:val="24"/>
          <w:szCs w:val="24"/>
        </w:rPr>
        <w:t>62</w:t>
      </w:r>
      <w:r w:rsidRPr="00755183">
        <w:rPr>
          <w:rFonts w:ascii="Book Antiqua" w:hAnsi="Book Antiqua"/>
          <w:sz w:val="24"/>
          <w:szCs w:val="24"/>
        </w:rPr>
        <w:t>: 687-695 [PMID: 17634314 DOI: 10.1093/</w:t>
      </w:r>
      <w:proofErr w:type="spellStart"/>
      <w:r w:rsidRPr="00755183">
        <w:rPr>
          <w:rFonts w:ascii="Book Antiqua" w:hAnsi="Book Antiqua"/>
          <w:sz w:val="24"/>
          <w:szCs w:val="24"/>
        </w:rPr>
        <w:t>gerona</w:t>
      </w:r>
      <w:proofErr w:type="spellEnd"/>
      <w:r w:rsidRPr="00755183">
        <w:rPr>
          <w:rFonts w:ascii="Book Antiqua" w:hAnsi="Book Antiqua"/>
          <w:sz w:val="24"/>
          <w:szCs w:val="24"/>
        </w:rPr>
        <w:t>/62.7.687]</w:t>
      </w:r>
    </w:p>
    <w:p w:rsidR="00352845" w:rsidRPr="00755183" w:rsidRDefault="00352845" w:rsidP="00B820CD">
      <w:pPr>
        <w:spacing w:after="0" w:line="360" w:lineRule="auto"/>
        <w:rPr>
          <w:rFonts w:ascii="Book Antiqua" w:hAnsi="Book Antiqua"/>
          <w:sz w:val="24"/>
          <w:szCs w:val="24"/>
        </w:rPr>
      </w:pPr>
      <w:r w:rsidRPr="00755183">
        <w:rPr>
          <w:rFonts w:ascii="Book Antiqua" w:hAnsi="Book Antiqua"/>
          <w:sz w:val="24"/>
          <w:szCs w:val="24"/>
        </w:rPr>
        <w:t xml:space="preserve">33 </w:t>
      </w:r>
      <w:proofErr w:type="spellStart"/>
      <w:r w:rsidRPr="00755183">
        <w:rPr>
          <w:rFonts w:ascii="Book Antiqua" w:hAnsi="Book Antiqua"/>
          <w:b/>
          <w:sz w:val="24"/>
          <w:szCs w:val="24"/>
        </w:rPr>
        <w:t>Camplejohn</w:t>
      </w:r>
      <w:proofErr w:type="spellEnd"/>
      <w:r w:rsidRPr="00755183">
        <w:rPr>
          <w:rFonts w:ascii="Book Antiqua" w:hAnsi="Book Antiqua"/>
          <w:b/>
          <w:sz w:val="24"/>
          <w:szCs w:val="24"/>
        </w:rPr>
        <w:t xml:space="preserve"> RS</w:t>
      </w:r>
      <w:r w:rsidRPr="00755183">
        <w:rPr>
          <w:rFonts w:ascii="Book Antiqua" w:hAnsi="Book Antiqua"/>
          <w:sz w:val="24"/>
          <w:szCs w:val="24"/>
        </w:rPr>
        <w:t xml:space="preserve">, Gilchrist R, Easton D, McKenzie-Edwards E, Barnes DM, Eccles DM, Ardern-Jones A, Hodgson SV, </w:t>
      </w:r>
      <w:proofErr w:type="spellStart"/>
      <w:r w:rsidRPr="00755183">
        <w:rPr>
          <w:rFonts w:ascii="Book Antiqua" w:hAnsi="Book Antiqua"/>
          <w:sz w:val="24"/>
          <w:szCs w:val="24"/>
        </w:rPr>
        <w:t>Duddy</w:t>
      </w:r>
      <w:proofErr w:type="spellEnd"/>
      <w:r w:rsidRPr="00755183">
        <w:rPr>
          <w:rFonts w:ascii="Book Antiqua" w:hAnsi="Book Antiqua"/>
          <w:sz w:val="24"/>
          <w:szCs w:val="24"/>
        </w:rPr>
        <w:t xml:space="preserve"> PM, </w:t>
      </w:r>
      <w:proofErr w:type="spellStart"/>
      <w:r w:rsidRPr="00755183">
        <w:rPr>
          <w:rFonts w:ascii="Book Antiqua" w:hAnsi="Book Antiqua"/>
          <w:sz w:val="24"/>
          <w:szCs w:val="24"/>
        </w:rPr>
        <w:t>Eeles</w:t>
      </w:r>
      <w:proofErr w:type="spellEnd"/>
      <w:r w:rsidRPr="00755183">
        <w:rPr>
          <w:rFonts w:ascii="Book Antiqua" w:hAnsi="Book Antiqua"/>
          <w:sz w:val="24"/>
          <w:szCs w:val="24"/>
        </w:rPr>
        <w:t xml:space="preserve"> RA. Apoptosis, ageing and cancer susceptibility. </w:t>
      </w:r>
      <w:r w:rsidRPr="00755183">
        <w:rPr>
          <w:rFonts w:ascii="Book Antiqua" w:hAnsi="Book Antiqua"/>
          <w:i/>
          <w:sz w:val="24"/>
          <w:szCs w:val="24"/>
        </w:rPr>
        <w:t>Br J Cancer</w:t>
      </w:r>
      <w:r w:rsidRPr="00755183">
        <w:rPr>
          <w:rFonts w:ascii="Book Antiqua" w:hAnsi="Book Antiqua"/>
          <w:sz w:val="24"/>
          <w:szCs w:val="24"/>
        </w:rPr>
        <w:t xml:space="preserve"> 2003; </w:t>
      </w:r>
      <w:r w:rsidRPr="00755183">
        <w:rPr>
          <w:rFonts w:ascii="Book Antiqua" w:hAnsi="Book Antiqua"/>
          <w:b/>
          <w:sz w:val="24"/>
          <w:szCs w:val="24"/>
        </w:rPr>
        <w:t>88</w:t>
      </w:r>
      <w:r w:rsidRPr="00755183">
        <w:rPr>
          <w:rFonts w:ascii="Book Antiqua" w:hAnsi="Book Antiqua"/>
          <w:sz w:val="24"/>
          <w:szCs w:val="24"/>
        </w:rPr>
        <w:t>: 487-490 [PMID: 12592359 DOI: 10.1038/sj.bjc.6600767]</w:t>
      </w:r>
    </w:p>
    <w:p w:rsidR="00352845" w:rsidRPr="00755183" w:rsidRDefault="00352845" w:rsidP="00B820CD">
      <w:pPr>
        <w:spacing w:after="0" w:line="360" w:lineRule="auto"/>
        <w:rPr>
          <w:rFonts w:ascii="Book Antiqua" w:hAnsi="Book Antiqua"/>
          <w:sz w:val="24"/>
          <w:szCs w:val="24"/>
        </w:rPr>
      </w:pPr>
      <w:r w:rsidRPr="00755183">
        <w:rPr>
          <w:rFonts w:ascii="Book Antiqua" w:hAnsi="Book Antiqua"/>
          <w:sz w:val="24"/>
          <w:szCs w:val="24"/>
        </w:rPr>
        <w:t xml:space="preserve">34 </w:t>
      </w:r>
      <w:proofErr w:type="spellStart"/>
      <w:r w:rsidRPr="00755183">
        <w:rPr>
          <w:rFonts w:ascii="Book Antiqua" w:hAnsi="Book Antiqua"/>
          <w:b/>
          <w:sz w:val="24"/>
          <w:szCs w:val="24"/>
        </w:rPr>
        <w:t>Timchenko</w:t>
      </w:r>
      <w:proofErr w:type="spellEnd"/>
      <w:r w:rsidRPr="00755183">
        <w:rPr>
          <w:rFonts w:ascii="Book Antiqua" w:hAnsi="Book Antiqua"/>
          <w:b/>
          <w:sz w:val="24"/>
          <w:szCs w:val="24"/>
        </w:rPr>
        <w:t xml:space="preserve"> NA</w:t>
      </w:r>
      <w:r w:rsidRPr="00755183">
        <w:rPr>
          <w:rFonts w:ascii="Book Antiqua" w:hAnsi="Book Antiqua"/>
          <w:sz w:val="24"/>
          <w:szCs w:val="24"/>
        </w:rPr>
        <w:t xml:space="preserve">. Aging and liver regeneration. </w:t>
      </w:r>
      <w:r w:rsidRPr="00755183">
        <w:rPr>
          <w:rFonts w:ascii="Book Antiqua" w:hAnsi="Book Antiqua"/>
          <w:i/>
          <w:sz w:val="24"/>
          <w:szCs w:val="24"/>
        </w:rPr>
        <w:t xml:space="preserve">Trends </w:t>
      </w:r>
      <w:proofErr w:type="spellStart"/>
      <w:r w:rsidRPr="00755183">
        <w:rPr>
          <w:rFonts w:ascii="Book Antiqua" w:hAnsi="Book Antiqua"/>
          <w:i/>
          <w:sz w:val="24"/>
          <w:szCs w:val="24"/>
        </w:rPr>
        <w:t>Endocrinol</w:t>
      </w:r>
      <w:proofErr w:type="spellEnd"/>
      <w:r w:rsidRPr="00755183">
        <w:rPr>
          <w:rFonts w:ascii="Book Antiqua" w:hAnsi="Book Antiqua"/>
          <w:i/>
          <w:sz w:val="24"/>
          <w:szCs w:val="24"/>
        </w:rPr>
        <w:t xml:space="preserve"> </w:t>
      </w:r>
      <w:proofErr w:type="spellStart"/>
      <w:r w:rsidRPr="00755183">
        <w:rPr>
          <w:rFonts w:ascii="Book Antiqua" w:hAnsi="Book Antiqua"/>
          <w:i/>
          <w:sz w:val="24"/>
          <w:szCs w:val="24"/>
        </w:rPr>
        <w:t>Metab</w:t>
      </w:r>
      <w:proofErr w:type="spellEnd"/>
      <w:r w:rsidRPr="00755183">
        <w:rPr>
          <w:rFonts w:ascii="Book Antiqua" w:hAnsi="Book Antiqua"/>
          <w:sz w:val="24"/>
          <w:szCs w:val="24"/>
        </w:rPr>
        <w:t xml:space="preserve"> 2009; </w:t>
      </w:r>
      <w:r w:rsidRPr="00755183">
        <w:rPr>
          <w:rFonts w:ascii="Book Antiqua" w:hAnsi="Book Antiqua"/>
          <w:b/>
          <w:sz w:val="24"/>
          <w:szCs w:val="24"/>
        </w:rPr>
        <w:t>20</w:t>
      </w:r>
      <w:r w:rsidRPr="00755183">
        <w:rPr>
          <w:rFonts w:ascii="Book Antiqua" w:hAnsi="Book Antiqua"/>
          <w:sz w:val="24"/>
          <w:szCs w:val="24"/>
        </w:rPr>
        <w:t>: 171-176 [PMID: 19359195 DOI: 10.1016/j.tem.2009.01.005]</w:t>
      </w:r>
    </w:p>
    <w:p w:rsidR="00352845" w:rsidRPr="00755183" w:rsidRDefault="00352845" w:rsidP="00B820CD">
      <w:pPr>
        <w:spacing w:after="0" w:line="360" w:lineRule="auto"/>
        <w:rPr>
          <w:rFonts w:ascii="Book Antiqua" w:hAnsi="Book Antiqua"/>
          <w:sz w:val="24"/>
          <w:szCs w:val="24"/>
        </w:rPr>
      </w:pPr>
      <w:r w:rsidRPr="00755183">
        <w:rPr>
          <w:rFonts w:ascii="Book Antiqua" w:hAnsi="Book Antiqua"/>
          <w:sz w:val="24"/>
          <w:szCs w:val="24"/>
        </w:rPr>
        <w:t xml:space="preserve">35 </w:t>
      </w:r>
      <w:proofErr w:type="spellStart"/>
      <w:r w:rsidRPr="00755183">
        <w:rPr>
          <w:rFonts w:ascii="Book Antiqua" w:hAnsi="Book Antiqua"/>
          <w:b/>
          <w:sz w:val="24"/>
          <w:szCs w:val="24"/>
        </w:rPr>
        <w:t>Giorgadze</w:t>
      </w:r>
      <w:proofErr w:type="spellEnd"/>
      <w:r w:rsidRPr="00755183">
        <w:rPr>
          <w:rFonts w:ascii="Book Antiqua" w:hAnsi="Book Antiqua"/>
          <w:b/>
          <w:sz w:val="24"/>
          <w:szCs w:val="24"/>
        </w:rPr>
        <w:t xml:space="preserve"> S</w:t>
      </w:r>
      <w:r w:rsidRPr="00755183">
        <w:rPr>
          <w:rFonts w:ascii="Book Antiqua" w:hAnsi="Book Antiqua"/>
          <w:sz w:val="24"/>
          <w:szCs w:val="24"/>
        </w:rPr>
        <w:t xml:space="preserve">, </w:t>
      </w:r>
      <w:proofErr w:type="spellStart"/>
      <w:r w:rsidRPr="00755183">
        <w:rPr>
          <w:rFonts w:ascii="Book Antiqua" w:hAnsi="Book Antiqua"/>
          <w:sz w:val="24"/>
          <w:szCs w:val="24"/>
        </w:rPr>
        <w:t>Gujabidze</w:t>
      </w:r>
      <w:proofErr w:type="spellEnd"/>
      <w:r w:rsidRPr="00755183">
        <w:rPr>
          <w:rFonts w:ascii="Book Antiqua" w:hAnsi="Book Antiqua"/>
          <w:sz w:val="24"/>
          <w:szCs w:val="24"/>
        </w:rPr>
        <w:t xml:space="preserve"> N, </w:t>
      </w:r>
      <w:proofErr w:type="spellStart"/>
      <w:r w:rsidRPr="00755183">
        <w:rPr>
          <w:rFonts w:ascii="Book Antiqua" w:hAnsi="Book Antiqua"/>
          <w:sz w:val="24"/>
          <w:szCs w:val="24"/>
        </w:rPr>
        <w:t>Tevzadze</w:t>
      </w:r>
      <w:proofErr w:type="spellEnd"/>
      <w:r w:rsidRPr="00755183">
        <w:rPr>
          <w:rFonts w:ascii="Book Antiqua" w:hAnsi="Book Antiqua"/>
          <w:sz w:val="24"/>
          <w:szCs w:val="24"/>
        </w:rPr>
        <w:t xml:space="preserve"> N, </w:t>
      </w:r>
      <w:proofErr w:type="spellStart"/>
      <w:r w:rsidRPr="00755183">
        <w:rPr>
          <w:rFonts w:ascii="Book Antiqua" w:hAnsi="Book Antiqua"/>
          <w:sz w:val="24"/>
          <w:szCs w:val="24"/>
        </w:rPr>
        <w:t>Rukhadze</w:t>
      </w:r>
      <w:proofErr w:type="spellEnd"/>
      <w:r w:rsidRPr="00755183">
        <w:rPr>
          <w:rFonts w:ascii="Book Antiqua" w:hAnsi="Book Antiqua"/>
          <w:sz w:val="24"/>
          <w:szCs w:val="24"/>
        </w:rPr>
        <w:t xml:space="preserve"> R. Apoptosis and proliferative activity of hepatocytes of white rats during aging. </w:t>
      </w:r>
      <w:r w:rsidRPr="00755183">
        <w:rPr>
          <w:rFonts w:ascii="Book Antiqua" w:hAnsi="Book Antiqua"/>
          <w:i/>
          <w:sz w:val="24"/>
          <w:szCs w:val="24"/>
        </w:rPr>
        <w:t>Georgian Med News</w:t>
      </w:r>
      <w:r w:rsidR="00B16903" w:rsidRPr="00755183">
        <w:rPr>
          <w:rFonts w:ascii="Book Antiqua" w:hAnsi="Book Antiqua"/>
          <w:sz w:val="24"/>
          <w:szCs w:val="24"/>
        </w:rPr>
        <w:t xml:space="preserve"> 2009; </w:t>
      </w:r>
      <w:r w:rsidRPr="00755183">
        <w:rPr>
          <w:rFonts w:ascii="Book Antiqua" w:hAnsi="Book Antiqua"/>
          <w:sz w:val="24"/>
          <w:szCs w:val="24"/>
        </w:rPr>
        <w:t>88-91 [PMID: 19801741]</w:t>
      </w:r>
    </w:p>
    <w:p w:rsidR="00352845" w:rsidRPr="00755183" w:rsidRDefault="00352845" w:rsidP="00B820CD">
      <w:pPr>
        <w:spacing w:after="0" w:line="360" w:lineRule="auto"/>
        <w:rPr>
          <w:rFonts w:ascii="Book Antiqua" w:hAnsi="Book Antiqua"/>
          <w:sz w:val="24"/>
          <w:szCs w:val="24"/>
        </w:rPr>
      </w:pPr>
      <w:r w:rsidRPr="00755183">
        <w:rPr>
          <w:rFonts w:ascii="Book Antiqua" w:hAnsi="Book Antiqua"/>
          <w:sz w:val="24"/>
          <w:szCs w:val="24"/>
        </w:rPr>
        <w:t xml:space="preserve">36 </w:t>
      </w:r>
      <w:r w:rsidR="00573610" w:rsidRPr="00755183">
        <w:rPr>
          <w:rFonts w:ascii="Book Antiqua" w:hAnsi="Book Antiqua"/>
          <w:b/>
          <w:sz w:val="24"/>
          <w:szCs w:val="24"/>
        </w:rPr>
        <w:t xml:space="preserve">Harman </w:t>
      </w:r>
      <w:r w:rsidRPr="00755183">
        <w:rPr>
          <w:rFonts w:ascii="Book Antiqua" w:hAnsi="Book Antiqua"/>
          <w:b/>
          <w:sz w:val="24"/>
          <w:szCs w:val="24"/>
        </w:rPr>
        <w:t>D</w:t>
      </w:r>
      <w:r w:rsidR="00573610" w:rsidRPr="00755183">
        <w:rPr>
          <w:rFonts w:ascii="Book Antiqua" w:hAnsi="Book Antiqua"/>
          <w:sz w:val="24"/>
          <w:szCs w:val="24"/>
        </w:rPr>
        <w:t xml:space="preserve">. Aging: </w:t>
      </w:r>
      <w:r w:rsidRPr="00755183">
        <w:rPr>
          <w:rFonts w:ascii="Book Antiqua" w:hAnsi="Book Antiqua"/>
          <w:sz w:val="24"/>
          <w:szCs w:val="24"/>
        </w:rPr>
        <w:t xml:space="preserve">a theory based on free radical and radiation chemistry. </w:t>
      </w:r>
      <w:r w:rsidRPr="00755183">
        <w:rPr>
          <w:rFonts w:ascii="Book Antiqua" w:hAnsi="Book Antiqua"/>
          <w:i/>
          <w:sz w:val="24"/>
          <w:szCs w:val="24"/>
        </w:rPr>
        <w:t xml:space="preserve">J </w:t>
      </w:r>
      <w:proofErr w:type="spellStart"/>
      <w:r w:rsidRPr="00755183">
        <w:rPr>
          <w:rFonts w:ascii="Book Antiqua" w:hAnsi="Book Antiqua"/>
          <w:i/>
          <w:sz w:val="24"/>
          <w:szCs w:val="24"/>
        </w:rPr>
        <w:lastRenderedPageBreak/>
        <w:t>Gerontol</w:t>
      </w:r>
      <w:proofErr w:type="spellEnd"/>
      <w:r w:rsidRPr="00755183">
        <w:rPr>
          <w:rFonts w:ascii="Book Antiqua" w:hAnsi="Book Antiqua"/>
          <w:sz w:val="24"/>
          <w:szCs w:val="24"/>
        </w:rPr>
        <w:t xml:space="preserve"> 1956; </w:t>
      </w:r>
      <w:r w:rsidRPr="00755183">
        <w:rPr>
          <w:rFonts w:ascii="Book Antiqua" w:hAnsi="Book Antiqua"/>
          <w:b/>
          <w:sz w:val="24"/>
          <w:szCs w:val="24"/>
        </w:rPr>
        <w:t>11</w:t>
      </w:r>
      <w:r w:rsidRPr="00755183">
        <w:rPr>
          <w:rFonts w:ascii="Book Antiqua" w:hAnsi="Book Antiqua"/>
          <w:sz w:val="24"/>
          <w:szCs w:val="24"/>
        </w:rPr>
        <w:t>: 298-300 [PMID: 13332224 DOI: 10.1093/</w:t>
      </w:r>
      <w:proofErr w:type="spellStart"/>
      <w:r w:rsidRPr="00755183">
        <w:rPr>
          <w:rFonts w:ascii="Book Antiqua" w:hAnsi="Book Antiqua"/>
          <w:sz w:val="24"/>
          <w:szCs w:val="24"/>
        </w:rPr>
        <w:t>geronj</w:t>
      </w:r>
      <w:proofErr w:type="spellEnd"/>
      <w:r w:rsidRPr="00755183">
        <w:rPr>
          <w:rFonts w:ascii="Book Antiqua" w:hAnsi="Book Antiqua"/>
          <w:sz w:val="24"/>
          <w:szCs w:val="24"/>
        </w:rPr>
        <w:t>/11.3.298]</w:t>
      </w:r>
    </w:p>
    <w:p w:rsidR="00352845" w:rsidRPr="00755183" w:rsidRDefault="00352845" w:rsidP="00B820CD">
      <w:pPr>
        <w:spacing w:after="0" w:line="360" w:lineRule="auto"/>
        <w:rPr>
          <w:rFonts w:ascii="Book Antiqua" w:hAnsi="Book Antiqua"/>
          <w:sz w:val="24"/>
          <w:szCs w:val="24"/>
        </w:rPr>
      </w:pPr>
      <w:r w:rsidRPr="00755183">
        <w:rPr>
          <w:rFonts w:ascii="Book Antiqua" w:hAnsi="Book Antiqua"/>
          <w:sz w:val="24"/>
          <w:szCs w:val="24"/>
        </w:rPr>
        <w:t xml:space="preserve">37 </w:t>
      </w:r>
      <w:r w:rsidRPr="00755183">
        <w:rPr>
          <w:rFonts w:ascii="Book Antiqua" w:hAnsi="Book Antiqua"/>
          <w:b/>
          <w:sz w:val="24"/>
          <w:szCs w:val="24"/>
        </w:rPr>
        <w:t>Lee HC</w:t>
      </w:r>
      <w:r w:rsidRPr="00755183">
        <w:rPr>
          <w:rFonts w:ascii="Book Antiqua" w:hAnsi="Book Antiqua"/>
          <w:sz w:val="24"/>
          <w:szCs w:val="24"/>
        </w:rPr>
        <w:t xml:space="preserve">, Wei YH. Oxidative stress, mitochondrial DNA mutation, and apoptosis in aging. </w:t>
      </w:r>
      <w:r w:rsidRPr="00755183">
        <w:rPr>
          <w:rFonts w:ascii="Book Antiqua" w:hAnsi="Book Antiqua"/>
          <w:i/>
          <w:sz w:val="24"/>
          <w:szCs w:val="24"/>
        </w:rPr>
        <w:t>Exp Biol Med (Maywood)</w:t>
      </w:r>
      <w:r w:rsidRPr="00755183">
        <w:rPr>
          <w:rFonts w:ascii="Book Antiqua" w:hAnsi="Book Antiqua"/>
          <w:sz w:val="24"/>
          <w:szCs w:val="24"/>
        </w:rPr>
        <w:t xml:space="preserve"> 2007; </w:t>
      </w:r>
      <w:r w:rsidRPr="00755183">
        <w:rPr>
          <w:rFonts w:ascii="Book Antiqua" w:hAnsi="Book Antiqua"/>
          <w:b/>
          <w:sz w:val="24"/>
          <w:szCs w:val="24"/>
        </w:rPr>
        <w:t>232</w:t>
      </w:r>
      <w:r w:rsidRPr="00755183">
        <w:rPr>
          <w:rFonts w:ascii="Book Antiqua" w:hAnsi="Book Antiqua"/>
          <w:sz w:val="24"/>
          <w:szCs w:val="24"/>
        </w:rPr>
        <w:t>: 592-606 [PMID: 17463155]</w:t>
      </w:r>
    </w:p>
    <w:p w:rsidR="00352845" w:rsidRPr="00755183" w:rsidRDefault="00352845" w:rsidP="00B820CD">
      <w:pPr>
        <w:spacing w:after="0" w:line="360" w:lineRule="auto"/>
        <w:rPr>
          <w:rFonts w:ascii="Book Antiqua" w:hAnsi="Book Antiqua"/>
          <w:sz w:val="24"/>
          <w:szCs w:val="24"/>
        </w:rPr>
      </w:pPr>
      <w:r w:rsidRPr="00755183">
        <w:rPr>
          <w:rFonts w:ascii="Book Antiqua" w:hAnsi="Book Antiqua"/>
          <w:sz w:val="24"/>
          <w:szCs w:val="24"/>
        </w:rPr>
        <w:t xml:space="preserve">38 </w:t>
      </w:r>
      <w:r w:rsidRPr="00755183">
        <w:rPr>
          <w:rFonts w:ascii="Book Antiqua" w:hAnsi="Book Antiqua"/>
          <w:b/>
          <w:sz w:val="24"/>
          <w:szCs w:val="24"/>
        </w:rPr>
        <w:t>Martin H</w:t>
      </w:r>
      <w:r w:rsidRPr="00755183">
        <w:rPr>
          <w:rFonts w:ascii="Book Antiqua" w:hAnsi="Book Antiqua"/>
          <w:sz w:val="24"/>
          <w:szCs w:val="24"/>
        </w:rPr>
        <w:t xml:space="preserve">, </w:t>
      </w:r>
      <w:proofErr w:type="spellStart"/>
      <w:r w:rsidRPr="00755183">
        <w:rPr>
          <w:rFonts w:ascii="Book Antiqua" w:hAnsi="Book Antiqua"/>
          <w:sz w:val="24"/>
          <w:szCs w:val="24"/>
        </w:rPr>
        <w:t>Uring</w:t>
      </w:r>
      <w:proofErr w:type="spellEnd"/>
      <w:r w:rsidRPr="00755183">
        <w:rPr>
          <w:rFonts w:ascii="Book Antiqua" w:hAnsi="Book Antiqua"/>
          <w:sz w:val="24"/>
          <w:szCs w:val="24"/>
        </w:rPr>
        <w:t xml:space="preserve">-Lambert B, Adrian M, </w:t>
      </w:r>
      <w:proofErr w:type="spellStart"/>
      <w:r w:rsidRPr="00755183">
        <w:rPr>
          <w:rFonts w:ascii="Book Antiqua" w:hAnsi="Book Antiqua"/>
          <w:sz w:val="24"/>
          <w:szCs w:val="24"/>
        </w:rPr>
        <w:t>Lahlou</w:t>
      </w:r>
      <w:proofErr w:type="spellEnd"/>
      <w:r w:rsidRPr="00755183">
        <w:rPr>
          <w:rFonts w:ascii="Book Antiqua" w:hAnsi="Book Antiqua"/>
          <w:sz w:val="24"/>
          <w:szCs w:val="24"/>
        </w:rPr>
        <w:t xml:space="preserve"> A, </w:t>
      </w:r>
      <w:proofErr w:type="spellStart"/>
      <w:r w:rsidRPr="00755183">
        <w:rPr>
          <w:rFonts w:ascii="Book Antiqua" w:hAnsi="Book Antiqua"/>
          <w:sz w:val="24"/>
          <w:szCs w:val="24"/>
        </w:rPr>
        <w:t>Bonet</w:t>
      </w:r>
      <w:proofErr w:type="spellEnd"/>
      <w:r w:rsidRPr="00755183">
        <w:rPr>
          <w:rFonts w:ascii="Book Antiqua" w:hAnsi="Book Antiqua"/>
          <w:sz w:val="24"/>
          <w:szCs w:val="24"/>
        </w:rPr>
        <w:t xml:space="preserve"> A, </w:t>
      </w:r>
      <w:proofErr w:type="spellStart"/>
      <w:r w:rsidRPr="00755183">
        <w:rPr>
          <w:rFonts w:ascii="Book Antiqua" w:hAnsi="Book Antiqua"/>
          <w:sz w:val="24"/>
          <w:szCs w:val="24"/>
        </w:rPr>
        <w:t>Demougeot</w:t>
      </w:r>
      <w:proofErr w:type="spellEnd"/>
      <w:r w:rsidRPr="00755183">
        <w:rPr>
          <w:rFonts w:ascii="Book Antiqua" w:hAnsi="Book Antiqua"/>
          <w:sz w:val="24"/>
          <w:szCs w:val="24"/>
        </w:rPr>
        <w:t xml:space="preserve"> C, </w:t>
      </w:r>
      <w:proofErr w:type="spellStart"/>
      <w:r w:rsidRPr="00755183">
        <w:rPr>
          <w:rFonts w:ascii="Book Antiqua" w:hAnsi="Book Antiqua"/>
          <w:sz w:val="24"/>
          <w:szCs w:val="24"/>
        </w:rPr>
        <w:t>Devaux</w:t>
      </w:r>
      <w:proofErr w:type="spellEnd"/>
      <w:r w:rsidRPr="00755183">
        <w:rPr>
          <w:rFonts w:ascii="Book Antiqua" w:hAnsi="Book Antiqua"/>
          <w:sz w:val="24"/>
          <w:szCs w:val="24"/>
        </w:rPr>
        <w:t xml:space="preserve"> S, </w:t>
      </w:r>
      <w:proofErr w:type="spellStart"/>
      <w:r w:rsidRPr="00755183">
        <w:rPr>
          <w:rFonts w:ascii="Book Antiqua" w:hAnsi="Book Antiqua"/>
          <w:sz w:val="24"/>
          <w:szCs w:val="24"/>
        </w:rPr>
        <w:t>Laurant</w:t>
      </w:r>
      <w:proofErr w:type="spellEnd"/>
      <w:r w:rsidRPr="00755183">
        <w:rPr>
          <w:rFonts w:ascii="Book Antiqua" w:hAnsi="Book Antiqua"/>
          <w:sz w:val="24"/>
          <w:szCs w:val="24"/>
        </w:rPr>
        <w:t xml:space="preserve"> P, </w:t>
      </w:r>
      <w:proofErr w:type="spellStart"/>
      <w:r w:rsidRPr="00755183">
        <w:rPr>
          <w:rFonts w:ascii="Book Antiqua" w:hAnsi="Book Antiqua"/>
          <w:sz w:val="24"/>
          <w:szCs w:val="24"/>
        </w:rPr>
        <w:t>Richert</w:t>
      </w:r>
      <w:proofErr w:type="spellEnd"/>
      <w:r w:rsidRPr="00755183">
        <w:rPr>
          <w:rFonts w:ascii="Book Antiqua" w:hAnsi="Book Antiqua"/>
          <w:sz w:val="24"/>
          <w:szCs w:val="24"/>
        </w:rPr>
        <w:t xml:space="preserve"> L, Berthelot A. Effects of long-term dietary intake of magnesium on oxidative stress, apoptosis and ageing in rat liver. </w:t>
      </w:r>
      <w:proofErr w:type="spellStart"/>
      <w:r w:rsidRPr="00755183">
        <w:rPr>
          <w:rFonts w:ascii="Book Antiqua" w:hAnsi="Book Antiqua"/>
          <w:i/>
          <w:sz w:val="24"/>
          <w:szCs w:val="24"/>
        </w:rPr>
        <w:t>Magnes</w:t>
      </w:r>
      <w:proofErr w:type="spellEnd"/>
      <w:r w:rsidRPr="00755183">
        <w:rPr>
          <w:rFonts w:ascii="Book Antiqua" w:hAnsi="Book Antiqua"/>
          <w:i/>
          <w:sz w:val="24"/>
          <w:szCs w:val="24"/>
        </w:rPr>
        <w:t xml:space="preserve"> Res</w:t>
      </w:r>
      <w:r w:rsidRPr="00755183">
        <w:rPr>
          <w:rFonts w:ascii="Book Antiqua" w:hAnsi="Book Antiqua"/>
          <w:sz w:val="24"/>
          <w:szCs w:val="24"/>
        </w:rPr>
        <w:t xml:space="preserve"> 2008; </w:t>
      </w:r>
      <w:r w:rsidRPr="00755183">
        <w:rPr>
          <w:rFonts w:ascii="Book Antiqua" w:hAnsi="Book Antiqua"/>
          <w:b/>
          <w:sz w:val="24"/>
          <w:szCs w:val="24"/>
        </w:rPr>
        <w:t>21</w:t>
      </w:r>
      <w:r w:rsidRPr="00755183">
        <w:rPr>
          <w:rFonts w:ascii="Book Antiqua" w:hAnsi="Book Antiqua"/>
          <w:sz w:val="24"/>
          <w:szCs w:val="24"/>
        </w:rPr>
        <w:t>: 124-130 [PMID: 18705541]</w:t>
      </w:r>
    </w:p>
    <w:p w:rsidR="00352845" w:rsidRPr="00755183" w:rsidRDefault="00352845" w:rsidP="00B820CD">
      <w:pPr>
        <w:spacing w:after="0" w:line="360" w:lineRule="auto"/>
        <w:rPr>
          <w:rFonts w:ascii="Book Antiqua" w:hAnsi="Book Antiqua"/>
          <w:sz w:val="24"/>
          <w:szCs w:val="24"/>
        </w:rPr>
      </w:pPr>
      <w:r w:rsidRPr="00755183">
        <w:rPr>
          <w:rFonts w:ascii="Book Antiqua" w:hAnsi="Book Antiqua"/>
          <w:sz w:val="24"/>
          <w:szCs w:val="24"/>
        </w:rPr>
        <w:t xml:space="preserve">39 </w:t>
      </w:r>
      <w:r w:rsidRPr="00755183">
        <w:rPr>
          <w:rFonts w:ascii="Book Antiqua" w:hAnsi="Book Antiqua"/>
          <w:b/>
          <w:sz w:val="24"/>
          <w:szCs w:val="24"/>
        </w:rPr>
        <w:t>Zhou YY</w:t>
      </w:r>
      <w:r w:rsidRPr="00755183">
        <w:rPr>
          <w:rFonts w:ascii="Book Antiqua" w:hAnsi="Book Antiqua"/>
          <w:sz w:val="24"/>
          <w:szCs w:val="24"/>
        </w:rPr>
        <w:t xml:space="preserve">, Ji XF, Fu JP, Zhu XJ, Li RH, Mu CK, Wang CL, Song WW. Gene Transcriptional and Metabolic Profile Changes in Mimetic Aging Mice Induced by D-Galactose. </w:t>
      </w:r>
      <w:proofErr w:type="spellStart"/>
      <w:r w:rsidRPr="00755183">
        <w:rPr>
          <w:rFonts w:ascii="Book Antiqua" w:hAnsi="Book Antiqua"/>
          <w:i/>
          <w:sz w:val="24"/>
          <w:szCs w:val="24"/>
        </w:rPr>
        <w:t>PLoS</w:t>
      </w:r>
      <w:proofErr w:type="spellEnd"/>
      <w:r w:rsidRPr="00755183">
        <w:rPr>
          <w:rFonts w:ascii="Book Antiqua" w:hAnsi="Book Antiqua"/>
          <w:i/>
          <w:sz w:val="24"/>
          <w:szCs w:val="24"/>
        </w:rPr>
        <w:t xml:space="preserve"> One</w:t>
      </w:r>
      <w:r w:rsidRPr="00755183">
        <w:rPr>
          <w:rFonts w:ascii="Book Antiqua" w:hAnsi="Book Antiqua"/>
          <w:sz w:val="24"/>
          <w:szCs w:val="24"/>
        </w:rPr>
        <w:t xml:space="preserve"> 2015; </w:t>
      </w:r>
      <w:r w:rsidRPr="00755183">
        <w:rPr>
          <w:rFonts w:ascii="Book Antiqua" w:hAnsi="Book Antiqua"/>
          <w:b/>
          <w:sz w:val="24"/>
          <w:szCs w:val="24"/>
        </w:rPr>
        <w:t>10</w:t>
      </w:r>
      <w:r w:rsidRPr="00755183">
        <w:rPr>
          <w:rFonts w:ascii="Book Antiqua" w:hAnsi="Book Antiqua"/>
          <w:sz w:val="24"/>
          <w:szCs w:val="24"/>
        </w:rPr>
        <w:t>: e0132088 [PMID: 26176541 DOI: 10.1371/journal.pone.0132088]</w:t>
      </w:r>
    </w:p>
    <w:p w:rsidR="00352845" w:rsidRPr="00755183" w:rsidRDefault="00352845" w:rsidP="00B820CD">
      <w:pPr>
        <w:spacing w:after="0" w:line="360" w:lineRule="auto"/>
        <w:rPr>
          <w:rFonts w:ascii="Book Antiqua" w:hAnsi="Book Antiqua"/>
          <w:sz w:val="24"/>
          <w:szCs w:val="24"/>
        </w:rPr>
      </w:pPr>
      <w:r w:rsidRPr="00755183">
        <w:rPr>
          <w:rFonts w:ascii="Book Antiqua" w:hAnsi="Book Antiqua"/>
          <w:sz w:val="24"/>
          <w:szCs w:val="24"/>
        </w:rPr>
        <w:t xml:space="preserve">40 </w:t>
      </w:r>
      <w:proofErr w:type="spellStart"/>
      <w:r w:rsidRPr="00755183">
        <w:rPr>
          <w:rFonts w:ascii="Book Antiqua" w:hAnsi="Book Antiqua"/>
          <w:b/>
          <w:sz w:val="24"/>
          <w:szCs w:val="24"/>
        </w:rPr>
        <w:t>Yoo</w:t>
      </w:r>
      <w:proofErr w:type="spellEnd"/>
      <w:r w:rsidRPr="00755183">
        <w:rPr>
          <w:rFonts w:ascii="Book Antiqua" w:hAnsi="Book Antiqua"/>
          <w:b/>
          <w:sz w:val="24"/>
          <w:szCs w:val="24"/>
        </w:rPr>
        <w:t xml:space="preserve"> DY</w:t>
      </w:r>
      <w:r w:rsidRPr="00755183">
        <w:rPr>
          <w:rFonts w:ascii="Book Antiqua" w:hAnsi="Book Antiqua"/>
          <w:sz w:val="24"/>
          <w:szCs w:val="24"/>
        </w:rPr>
        <w:t xml:space="preserve">, Kim W, Kim IH, Nam SM, Chung JY, Choi JH, Yoon YS, Won MH, Hwang IK. Combination effects of sodium butyrate and pyridoxine treatment on cell proliferation and neuroblast differentiation in the dentate gyrus of D-galactose-induced aging model mice. </w:t>
      </w:r>
      <w:proofErr w:type="spellStart"/>
      <w:r w:rsidRPr="00755183">
        <w:rPr>
          <w:rFonts w:ascii="Book Antiqua" w:hAnsi="Book Antiqua"/>
          <w:i/>
          <w:sz w:val="24"/>
          <w:szCs w:val="24"/>
        </w:rPr>
        <w:t>Neurochem</w:t>
      </w:r>
      <w:proofErr w:type="spellEnd"/>
      <w:r w:rsidRPr="00755183">
        <w:rPr>
          <w:rFonts w:ascii="Book Antiqua" w:hAnsi="Book Antiqua"/>
          <w:i/>
          <w:sz w:val="24"/>
          <w:szCs w:val="24"/>
        </w:rPr>
        <w:t xml:space="preserve"> Res</w:t>
      </w:r>
      <w:r w:rsidRPr="00755183">
        <w:rPr>
          <w:rFonts w:ascii="Book Antiqua" w:hAnsi="Book Antiqua"/>
          <w:sz w:val="24"/>
          <w:szCs w:val="24"/>
        </w:rPr>
        <w:t xml:space="preserve"> 2012; </w:t>
      </w:r>
      <w:r w:rsidRPr="00755183">
        <w:rPr>
          <w:rFonts w:ascii="Book Antiqua" w:hAnsi="Book Antiqua"/>
          <w:b/>
          <w:sz w:val="24"/>
          <w:szCs w:val="24"/>
        </w:rPr>
        <w:t>37</w:t>
      </w:r>
      <w:r w:rsidRPr="00755183">
        <w:rPr>
          <w:rFonts w:ascii="Book Antiqua" w:hAnsi="Book Antiqua"/>
          <w:sz w:val="24"/>
          <w:szCs w:val="24"/>
        </w:rPr>
        <w:t>: 223-231 [PMID: 21984169 DOI: 10.1007/s11064-011-0597-9]</w:t>
      </w:r>
    </w:p>
    <w:p w:rsidR="00352845" w:rsidRPr="00755183" w:rsidRDefault="00352845" w:rsidP="00B820CD">
      <w:pPr>
        <w:spacing w:after="0" w:line="360" w:lineRule="auto"/>
        <w:rPr>
          <w:rFonts w:ascii="Book Antiqua" w:hAnsi="Book Antiqua"/>
          <w:sz w:val="24"/>
          <w:szCs w:val="24"/>
        </w:rPr>
      </w:pPr>
      <w:r w:rsidRPr="00755183">
        <w:rPr>
          <w:rFonts w:ascii="Book Antiqua" w:hAnsi="Book Antiqua"/>
          <w:sz w:val="24"/>
          <w:szCs w:val="24"/>
        </w:rPr>
        <w:t xml:space="preserve">41 </w:t>
      </w:r>
      <w:r w:rsidRPr="00755183">
        <w:rPr>
          <w:rFonts w:ascii="Book Antiqua" w:hAnsi="Book Antiqua"/>
          <w:b/>
          <w:sz w:val="24"/>
          <w:szCs w:val="24"/>
        </w:rPr>
        <w:t>Wang D</w:t>
      </w:r>
      <w:r w:rsidRPr="00755183">
        <w:rPr>
          <w:rFonts w:ascii="Book Antiqua" w:hAnsi="Book Antiqua"/>
          <w:sz w:val="24"/>
          <w:szCs w:val="24"/>
        </w:rPr>
        <w:t xml:space="preserve">, Liu M, Cao J, Cheng Y, </w:t>
      </w:r>
      <w:proofErr w:type="spellStart"/>
      <w:r w:rsidRPr="00755183">
        <w:rPr>
          <w:rFonts w:ascii="Book Antiqua" w:hAnsi="Book Antiqua"/>
          <w:sz w:val="24"/>
          <w:szCs w:val="24"/>
        </w:rPr>
        <w:t>Zhuo</w:t>
      </w:r>
      <w:proofErr w:type="spellEnd"/>
      <w:r w:rsidRPr="00755183">
        <w:rPr>
          <w:rFonts w:ascii="Book Antiqua" w:hAnsi="Book Antiqua"/>
          <w:sz w:val="24"/>
          <w:szCs w:val="24"/>
        </w:rPr>
        <w:t xml:space="preserve"> C, Xu H, Tian S, Zhang Y, Zhang J, Wang F. Effect of </w:t>
      </w:r>
      <w:proofErr w:type="spellStart"/>
      <w:r w:rsidRPr="00755183">
        <w:rPr>
          <w:rFonts w:ascii="Book Antiqua" w:hAnsi="Book Antiqua"/>
          <w:sz w:val="24"/>
          <w:szCs w:val="24"/>
        </w:rPr>
        <w:t>Colla</w:t>
      </w:r>
      <w:proofErr w:type="spellEnd"/>
      <w:r w:rsidRPr="00755183">
        <w:rPr>
          <w:rFonts w:ascii="Book Antiqua" w:hAnsi="Book Antiqua"/>
          <w:sz w:val="24"/>
          <w:szCs w:val="24"/>
        </w:rPr>
        <w:t xml:space="preserve"> </w:t>
      </w:r>
      <w:proofErr w:type="spellStart"/>
      <w:r w:rsidRPr="00755183">
        <w:rPr>
          <w:rFonts w:ascii="Book Antiqua" w:hAnsi="Book Antiqua"/>
          <w:sz w:val="24"/>
          <w:szCs w:val="24"/>
        </w:rPr>
        <w:t>corii</w:t>
      </w:r>
      <w:proofErr w:type="spellEnd"/>
      <w:r w:rsidRPr="00755183">
        <w:rPr>
          <w:rFonts w:ascii="Book Antiqua" w:hAnsi="Book Antiqua"/>
          <w:sz w:val="24"/>
          <w:szCs w:val="24"/>
        </w:rPr>
        <w:t xml:space="preserve"> </w:t>
      </w:r>
      <w:proofErr w:type="spellStart"/>
      <w:r w:rsidRPr="00755183">
        <w:rPr>
          <w:rFonts w:ascii="Book Antiqua" w:hAnsi="Book Antiqua"/>
          <w:sz w:val="24"/>
          <w:szCs w:val="24"/>
        </w:rPr>
        <w:t>asini</w:t>
      </w:r>
      <w:proofErr w:type="spellEnd"/>
      <w:r w:rsidRPr="00755183">
        <w:rPr>
          <w:rFonts w:ascii="Book Antiqua" w:hAnsi="Book Antiqua"/>
          <w:sz w:val="24"/>
          <w:szCs w:val="24"/>
        </w:rPr>
        <w:t xml:space="preserve"> (</w:t>
      </w:r>
      <w:proofErr w:type="spellStart"/>
      <w:r w:rsidRPr="00755183">
        <w:rPr>
          <w:rFonts w:ascii="Book Antiqua" w:hAnsi="Book Antiqua"/>
          <w:sz w:val="24"/>
          <w:szCs w:val="24"/>
        </w:rPr>
        <w:t>E'jiao</w:t>
      </w:r>
      <w:proofErr w:type="spellEnd"/>
      <w:r w:rsidRPr="00755183">
        <w:rPr>
          <w:rFonts w:ascii="Book Antiqua" w:hAnsi="Book Antiqua"/>
          <w:sz w:val="24"/>
          <w:szCs w:val="24"/>
        </w:rPr>
        <w:t xml:space="preserve">) on D-galactose induced aging mice. </w:t>
      </w:r>
      <w:r w:rsidRPr="00755183">
        <w:rPr>
          <w:rFonts w:ascii="Book Antiqua" w:hAnsi="Book Antiqua"/>
          <w:i/>
          <w:sz w:val="24"/>
          <w:szCs w:val="24"/>
        </w:rPr>
        <w:t>Biol Pharm Bull</w:t>
      </w:r>
      <w:r w:rsidRPr="00755183">
        <w:rPr>
          <w:rFonts w:ascii="Book Antiqua" w:hAnsi="Book Antiqua"/>
          <w:sz w:val="24"/>
          <w:szCs w:val="24"/>
        </w:rPr>
        <w:t xml:space="preserve"> 2012; </w:t>
      </w:r>
      <w:r w:rsidRPr="00755183">
        <w:rPr>
          <w:rFonts w:ascii="Book Antiqua" w:hAnsi="Book Antiqua"/>
          <w:b/>
          <w:sz w:val="24"/>
          <w:szCs w:val="24"/>
        </w:rPr>
        <w:t>35</w:t>
      </w:r>
      <w:r w:rsidRPr="00755183">
        <w:rPr>
          <w:rFonts w:ascii="Book Antiqua" w:hAnsi="Book Antiqua"/>
          <w:sz w:val="24"/>
          <w:szCs w:val="24"/>
        </w:rPr>
        <w:t>: 2128-2132 [PMID: 23207764 DOI: 10.1248/bpb.b12-00238]</w:t>
      </w:r>
    </w:p>
    <w:p w:rsidR="00352845" w:rsidRPr="00755183" w:rsidRDefault="00352845" w:rsidP="00B820CD">
      <w:pPr>
        <w:spacing w:after="0" w:line="360" w:lineRule="auto"/>
        <w:rPr>
          <w:rFonts w:ascii="Book Antiqua" w:hAnsi="Book Antiqua"/>
          <w:sz w:val="24"/>
          <w:szCs w:val="24"/>
        </w:rPr>
      </w:pPr>
      <w:r w:rsidRPr="00755183">
        <w:rPr>
          <w:rFonts w:ascii="Book Antiqua" w:hAnsi="Book Antiqua"/>
          <w:sz w:val="24"/>
          <w:szCs w:val="24"/>
        </w:rPr>
        <w:t xml:space="preserve">42 </w:t>
      </w:r>
      <w:r w:rsidRPr="00755183">
        <w:rPr>
          <w:rFonts w:ascii="Book Antiqua" w:hAnsi="Book Antiqua"/>
          <w:b/>
          <w:sz w:val="24"/>
          <w:szCs w:val="24"/>
        </w:rPr>
        <w:t>Zhu SY</w:t>
      </w:r>
      <w:r w:rsidRPr="00755183">
        <w:rPr>
          <w:rFonts w:ascii="Book Antiqua" w:hAnsi="Book Antiqua"/>
          <w:sz w:val="24"/>
          <w:szCs w:val="24"/>
        </w:rPr>
        <w:t xml:space="preserve">, Dong Y, Tu J, Zhou Y, Zhou XH, Xu B. </w:t>
      </w:r>
      <w:proofErr w:type="spellStart"/>
      <w:r w:rsidRPr="00755183">
        <w:rPr>
          <w:rFonts w:ascii="Book Antiqua" w:hAnsi="Book Antiqua"/>
          <w:sz w:val="24"/>
          <w:szCs w:val="24"/>
        </w:rPr>
        <w:t>Silybum</w:t>
      </w:r>
      <w:proofErr w:type="spellEnd"/>
      <w:r w:rsidRPr="00755183">
        <w:rPr>
          <w:rFonts w:ascii="Book Antiqua" w:hAnsi="Book Antiqua"/>
          <w:sz w:val="24"/>
          <w:szCs w:val="24"/>
        </w:rPr>
        <w:t xml:space="preserve"> </w:t>
      </w:r>
      <w:proofErr w:type="spellStart"/>
      <w:r w:rsidRPr="00755183">
        <w:rPr>
          <w:rFonts w:ascii="Book Antiqua" w:hAnsi="Book Antiqua"/>
          <w:sz w:val="24"/>
          <w:szCs w:val="24"/>
        </w:rPr>
        <w:t>marianum</w:t>
      </w:r>
      <w:proofErr w:type="spellEnd"/>
      <w:r w:rsidRPr="00755183">
        <w:rPr>
          <w:rFonts w:ascii="Book Antiqua" w:hAnsi="Book Antiqua"/>
          <w:sz w:val="24"/>
          <w:szCs w:val="24"/>
        </w:rPr>
        <w:t xml:space="preserve"> oil attenuates oxidative stress and ameliorates mitochondrial dysfunction in mice treated with D-galactose. </w:t>
      </w:r>
      <w:proofErr w:type="spellStart"/>
      <w:r w:rsidRPr="00755183">
        <w:rPr>
          <w:rFonts w:ascii="Book Antiqua" w:hAnsi="Book Antiqua"/>
          <w:i/>
          <w:sz w:val="24"/>
          <w:szCs w:val="24"/>
        </w:rPr>
        <w:t>Pharmacogn</w:t>
      </w:r>
      <w:proofErr w:type="spellEnd"/>
      <w:r w:rsidRPr="00755183">
        <w:rPr>
          <w:rFonts w:ascii="Book Antiqua" w:hAnsi="Book Antiqua"/>
          <w:i/>
          <w:sz w:val="24"/>
          <w:szCs w:val="24"/>
        </w:rPr>
        <w:t xml:space="preserve"> Mag</w:t>
      </w:r>
      <w:r w:rsidRPr="00755183">
        <w:rPr>
          <w:rFonts w:ascii="Book Antiqua" w:hAnsi="Book Antiqua"/>
          <w:sz w:val="24"/>
          <w:szCs w:val="24"/>
        </w:rPr>
        <w:t xml:space="preserve"> 2014; </w:t>
      </w:r>
      <w:r w:rsidRPr="00755183">
        <w:rPr>
          <w:rFonts w:ascii="Book Antiqua" w:hAnsi="Book Antiqua"/>
          <w:b/>
          <w:sz w:val="24"/>
          <w:szCs w:val="24"/>
        </w:rPr>
        <w:t>10</w:t>
      </w:r>
      <w:r w:rsidRPr="00755183">
        <w:rPr>
          <w:rFonts w:ascii="Book Antiqua" w:hAnsi="Book Antiqua"/>
          <w:sz w:val="24"/>
          <w:szCs w:val="24"/>
        </w:rPr>
        <w:t xml:space="preserve">: S92-S99 [PMID: 24914315 DOI: </w:t>
      </w:r>
      <w:r w:rsidRPr="00755183">
        <w:rPr>
          <w:rFonts w:ascii="Book Antiqua" w:hAnsi="Book Antiqua"/>
          <w:sz w:val="24"/>
          <w:szCs w:val="24"/>
        </w:rPr>
        <w:lastRenderedPageBreak/>
        <w:t>10.4103/0973-1296.127353]</w:t>
      </w:r>
    </w:p>
    <w:p w:rsidR="00352845" w:rsidRPr="00755183" w:rsidRDefault="00352845" w:rsidP="00B820CD">
      <w:pPr>
        <w:spacing w:after="0" w:line="360" w:lineRule="auto"/>
        <w:rPr>
          <w:rFonts w:ascii="Book Antiqua" w:hAnsi="Book Antiqua"/>
          <w:sz w:val="24"/>
          <w:szCs w:val="24"/>
        </w:rPr>
      </w:pPr>
      <w:r w:rsidRPr="00755183">
        <w:rPr>
          <w:rFonts w:ascii="Book Antiqua" w:hAnsi="Book Antiqua"/>
          <w:sz w:val="24"/>
          <w:szCs w:val="24"/>
        </w:rPr>
        <w:t xml:space="preserve">43 </w:t>
      </w:r>
      <w:r w:rsidRPr="00755183">
        <w:rPr>
          <w:rFonts w:ascii="Book Antiqua" w:hAnsi="Book Antiqua"/>
          <w:b/>
          <w:sz w:val="24"/>
          <w:szCs w:val="24"/>
        </w:rPr>
        <w:t>Xu LQ</w:t>
      </w:r>
      <w:r w:rsidRPr="00755183">
        <w:rPr>
          <w:rFonts w:ascii="Book Antiqua" w:hAnsi="Book Antiqua"/>
          <w:sz w:val="24"/>
          <w:szCs w:val="24"/>
        </w:rPr>
        <w:t xml:space="preserve">, </w:t>
      </w:r>
      <w:proofErr w:type="spellStart"/>
      <w:r w:rsidRPr="00755183">
        <w:rPr>
          <w:rFonts w:ascii="Book Antiqua" w:hAnsi="Book Antiqua"/>
          <w:sz w:val="24"/>
          <w:szCs w:val="24"/>
        </w:rPr>
        <w:t>Xie</w:t>
      </w:r>
      <w:proofErr w:type="spellEnd"/>
      <w:r w:rsidRPr="00755183">
        <w:rPr>
          <w:rFonts w:ascii="Book Antiqua" w:hAnsi="Book Antiqua"/>
          <w:sz w:val="24"/>
          <w:szCs w:val="24"/>
        </w:rPr>
        <w:t xml:space="preserve"> YL, </w:t>
      </w:r>
      <w:proofErr w:type="spellStart"/>
      <w:r w:rsidRPr="00755183">
        <w:rPr>
          <w:rFonts w:ascii="Book Antiqua" w:hAnsi="Book Antiqua"/>
          <w:sz w:val="24"/>
          <w:szCs w:val="24"/>
        </w:rPr>
        <w:t>Gui</w:t>
      </w:r>
      <w:proofErr w:type="spellEnd"/>
      <w:r w:rsidRPr="00755183">
        <w:rPr>
          <w:rFonts w:ascii="Book Antiqua" w:hAnsi="Book Antiqua"/>
          <w:sz w:val="24"/>
          <w:szCs w:val="24"/>
        </w:rPr>
        <w:t xml:space="preserve"> SH, Zhang X, Mo ZZ, Sun CY, Li CL, Luo DD, Zhang ZB, Su ZR, </w:t>
      </w:r>
      <w:proofErr w:type="spellStart"/>
      <w:r w:rsidRPr="00755183">
        <w:rPr>
          <w:rFonts w:ascii="Book Antiqua" w:hAnsi="Book Antiqua"/>
          <w:sz w:val="24"/>
          <w:szCs w:val="24"/>
        </w:rPr>
        <w:t>Xie</w:t>
      </w:r>
      <w:proofErr w:type="spellEnd"/>
      <w:r w:rsidRPr="00755183">
        <w:rPr>
          <w:rFonts w:ascii="Book Antiqua" w:hAnsi="Book Antiqua"/>
          <w:sz w:val="24"/>
          <w:szCs w:val="24"/>
        </w:rPr>
        <w:t xml:space="preserve"> JH. Polydatin attenuates d-galactose-induced liver and brain damage through its anti-oxidative, anti-inflammatory and anti-apoptotic effects in mice. </w:t>
      </w:r>
      <w:r w:rsidRPr="00755183">
        <w:rPr>
          <w:rFonts w:ascii="Book Antiqua" w:hAnsi="Book Antiqua"/>
          <w:i/>
          <w:sz w:val="24"/>
          <w:szCs w:val="24"/>
        </w:rPr>
        <w:t xml:space="preserve">Food </w:t>
      </w:r>
      <w:proofErr w:type="spellStart"/>
      <w:r w:rsidRPr="00755183">
        <w:rPr>
          <w:rFonts w:ascii="Book Antiqua" w:hAnsi="Book Antiqua"/>
          <w:i/>
          <w:sz w:val="24"/>
          <w:szCs w:val="24"/>
        </w:rPr>
        <w:t>Funct</w:t>
      </w:r>
      <w:proofErr w:type="spellEnd"/>
      <w:r w:rsidRPr="00755183">
        <w:rPr>
          <w:rFonts w:ascii="Book Antiqua" w:hAnsi="Book Antiqua"/>
          <w:sz w:val="24"/>
          <w:szCs w:val="24"/>
        </w:rPr>
        <w:t xml:space="preserve"> 2016; </w:t>
      </w:r>
      <w:r w:rsidRPr="00755183">
        <w:rPr>
          <w:rFonts w:ascii="Book Antiqua" w:hAnsi="Book Antiqua"/>
          <w:b/>
          <w:sz w:val="24"/>
          <w:szCs w:val="24"/>
        </w:rPr>
        <w:t>7</w:t>
      </w:r>
      <w:r w:rsidRPr="00755183">
        <w:rPr>
          <w:rFonts w:ascii="Book Antiqua" w:hAnsi="Book Antiqua"/>
          <w:sz w:val="24"/>
          <w:szCs w:val="24"/>
        </w:rPr>
        <w:t>: 4545-4555 [PMID: 27714005 DOI: 10.1039/C6FO01057A]</w:t>
      </w:r>
    </w:p>
    <w:p w:rsidR="00352845" w:rsidRPr="00755183" w:rsidRDefault="00352845" w:rsidP="00B820CD">
      <w:pPr>
        <w:spacing w:after="0" w:line="360" w:lineRule="auto"/>
        <w:rPr>
          <w:rFonts w:ascii="Book Antiqua" w:hAnsi="Book Antiqua"/>
          <w:sz w:val="24"/>
          <w:szCs w:val="24"/>
        </w:rPr>
      </w:pPr>
      <w:r w:rsidRPr="00755183">
        <w:rPr>
          <w:rFonts w:ascii="Book Antiqua" w:hAnsi="Book Antiqua"/>
          <w:sz w:val="24"/>
          <w:szCs w:val="24"/>
        </w:rPr>
        <w:t xml:space="preserve">44 </w:t>
      </w:r>
      <w:proofErr w:type="spellStart"/>
      <w:r w:rsidRPr="00755183">
        <w:rPr>
          <w:rFonts w:ascii="Book Antiqua" w:hAnsi="Book Antiqua"/>
          <w:b/>
          <w:sz w:val="24"/>
          <w:szCs w:val="24"/>
        </w:rPr>
        <w:t>López-Lluch</w:t>
      </w:r>
      <w:proofErr w:type="spellEnd"/>
      <w:r w:rsidRPr="00755183">
        <w:rPr>
          <w:rFonts w:ascii="Book Antiqua" w:hAnsi="Book Antiqua"/>
          <w:b/>
          <w:sz w:val="24"/>
          <w:szCs w:val="24"/>
        </w:rPr>
        <w:t xml:space="preserve"> G</w:t>
      </w:r>
      <w:r w:rsidRPr="00755183">
        <w:rPr>
          <w:rFonts w:ascii="Book Antiqua" w:hAnsi="Book Antiqua"/>
          <w:sz w:val="24"/>
          <w:szCs w:val="24"/>
        </w:rPr>
        <w:t xml:space="preserve">, </w:t>
      </w:r>
      <w:proofErr w:type="spellStart"/>
      <w:r w:rsidRPr="00755183">
        <w:rPr>
          <w:rFonts w:ascii="Book Antiqua" w:hAnsi="Book Antiqua"/>
          <w:sz w:val="24"/>
          <w:szCs w:val="24"/>
        </w:rPr>
        <w:t>Navas</w:t>
      </w:r>
      <w:proofErr w:type="spellEnd"/>
      <w:r w:rsidRPr="00755183">
        <w:rPr>
          <w:rFonts w:ascii="Book Antiqua" w:hAnsi="Book Antiqua"/>
          <w:sz w:val="24"/>
          <w:szCs w:val="24"/>
        </w:rPr>
        <w:t xml:space="preserve"> P. Calorie restriction as an intervention in ageing. </w:t>
      </w:r>
      <w:r w:rsidRPr="00755183">
        <w:rPr>
          <w:rFonts w:ascii="Book Antiqua" w:hAnsi="Book Antiqua"/>
          <w:i/>
          <w:sz w:val="24"/>
          <w:szCs w:val="24"/>
        </w:rPr>
        <w:t xml:space="preserve">J </w:t>
      </w:r>
      <w:proofErr w:type="spellStart"/>
      <w:r w:rsidRPr="00755183">
        <w:rPr>
          <w:rFonts w:ascii="Book Antiqua" w:hAnsi="Book Antiqua"/>
          <w:i/>
          <w:sz w:val="24"/>
          <w:szCs w:val="24"/>
        </w:rPr>
        <w:t>Physiol</w:t>
      </w:r>
      <w:proofErr w:type="spellEnd"/>
      <w:r w:rsidRPr="00755183">
        <w:rPr>
          <w:rFonts w:ascii="Book Antiqua" w:hAnsi="Book Antiqua"/>
          <w:sz w:val="24"/>
          <w:szCs w:val="24"/>
        </w:rPr>
        <w:t xml:space="preserve"> 2016; </w:t>
      </w:r>
      <w:r w:rsidRPr="00755183">
        <w:rPr>
          <w:rFonts w:ascii="Book Antiqua" w:hAnsi="Book Antiqua"/>
          <w:b/>
          <w:sz w:val="24"/>
          <w:szCs w:val="24"/>
        </w:rPr>
        <w:t>594</w:t>
      </w:r>
      <w:r w:rsidRPr="00755183">
        <w:rPr>
          <w:rFonts w:ascii="Book Antiqua" w:hAnsi="Book Antiqua"/>
          <w:sz w:val="24"/>
          <w:szCs w:val="24"/>
        </w:rPr>
        <w:t>: 2043-2060 [PMID: 26607973 DOI: 10.1113/JP270543]</w:t>
      </w:r>
    </w:p>
    <w:p w:rsidR="00352845" w:rsidRPr="00755183" w:rsidRDefault="00352845" w:rsidP="00B820CD">
      <w:pPr>
        <w:spacing w:after="0" w:line="360" w:lineRule="auto"/>
        <w:rPr>
          <w:rFonts w:ascii="Book Antiqua" w:hAnsi="Book Antiqua"/>
          <w:sz w:val="24"/>
          <w:szCs w:val="24"/>
        </w:rPr>
      </w:pPr>
      <w:r w:rsidRPr="00755183">
        <w:rPr>
          <w:rFonts w:ascii="Book Antiqua" w:hAnsi="Book Antiqua"/>
          <w:sz w:val="24"/>
          <w:szCs w:val="24"/>
        </w:rPr>
        <w:t xml:space="preserve">45 </w:t>
      </w:r>
      <w:proofErr w:type="spellStart"/>
      <w:r w:rsidRPr="00755183">
        <w:rPr>
          <w:rFonts w:ascii="Book Antiqua" w:hAnsi="Book Antiqua"/>
          <w:b/>
          <w:sz w:val="24"/>
          <w:szCs w:val="24"/>
        </w:rPr>
        <w:t>Gredilla</w:t>
      </w:r>
      <w:proofErr w:type="spellEnd"/>
      <w:r w:rsidRPr="00755183">
        <w:rPr>
          <w:rFonts w:ascii="Book Antiqua" w:hAnsi="Book Antiqua"/>
          <w:b/>
          <w:sz w:val="24"/>
          <w:szCs w:val="24"/>
        </w:rPr>
        <w:t xml:space="preserve"> R</w:t>
      </w:r>
      <w:r w:rsidRPr="00755183">
        <w:rPr>
          <w:rFonts w:ascii="Book Antiqua" w:hAnsi="Book Antiqua"/>
          <w:sz w:val="24"/>
          <w:szCs w:val="24"/>
        </w:rPr>
        <w:t xml:space="preserve">, </w:t>
      </w:r>
      <w:proofErr w:type="spellStart"/>
      <w:r w:rsidRPr="00755183">
        <w:rPr>
          <w:rFonts w:ascii="Book Antiqua" w:hAnsi="Book Antiqua"/>
          <w:sz w:val="24"/>
          <w:szCs w:val="24"/>
        </w:rPr>
        <w:t>Barja</w:t>
      </w:r>
      <w:proofErr w:type="spellEnd"/>
      <w:r w:rsidRPr="00755183">
        <w:rPr>
          <w:rFonts w:ascii="Book Antiqua" w:hAnsi="Book Antiqua"/>
          <w:sz w:val="24"/>
          <w:szCs w:val="24"/>
        </w:rPr>
        <w:t xml:space="preserve"> G, López-Torres M. Effect of short-term caloric restriction on H2O2 production and oxidative DNA damage in rat liver mitochondria and location of the free radical source. </w:t>
      </w:r>
      <w:r w:rsidRPr="00755183">
        <w:rPr>
          <w:rFonts w:ascii="Book Antiqua" w:hAnsi="Book Antiqua"/>
          <w:i/>
          <w:sz w:val="24"/>
          <w:szCs w:val="24"/>
        </w:rPr>
        <w:t xml:space="preserve">J </w:t>
      </w:r>
      <w:proofErr w:type="spellStart"/>
      <w:r w:rsidRPr="00755183">
        <w:rPr>
          <w:rFonts w:ascii="Book Antiqua" w:hAnsi="Book Antiqua"/>
          <w:i/>
          <w:sz w:val="24"/>
          <w:szCs w:val="24"/>
        </w:rPr>
        <w:t>Bioenerg</w:t>
      </w:r>
      <w:proofErr w:type="spellEnd"/>
      <w:r w:rsidRPr="00755183">
        <w:rPr>
          <w:rFonts w:ascii="Book Antiqua" w:hAnsi="Book Antiqua"/>
          <w:i/>
          <w:sz w:val="24"/>
          <w:szCs w:val="24"/>
        </w:rPr>
        <w:t xml:space="preserve"> </w:t>
      </w:r>
      <w:proofErr w:type="spellStart"/>
      <w:r w:rsidRPr="00755183">
        <w:rPr>
          <w:rFonts w:ascii="Book Antiqua" w:hAnsi="Book Antiqua"/>
          <w:i/>
          <w:sz w:val="24"/>
          <w:szCs w:val="24"/>
        </w:rPr>
        <w:t>Biomembr</w:t>
      </w:r>
      <w:proofErr w:type="spellEnd"/>
      <w:r w:rsidRPr="00755183">
        <w:rPr>
          <w:rFonts w:ascii="Book Antiqua" w:hAnsi="Book Antiqua"/>
          <w:sz w:val="24"/>
          <w:szCs w:val="24"/>
        </w:rPr>
        <w:t xml:space="preserve"> 2001; </w:t>
      </w:r>
      <w:r w:rsidRPr="00755183">
        <w:rPr>
          <w:rFonts w:ascii="Book Antiqua" w:hAnsi="Book Antiqua"/>
          <w:b/>
          <w:sz w:val="24"/>
          <w:szCs w:val="24"/>
        </w:rPr>
        <w:t>33</w:t>
      </w:r>
      <w:r w:rsidRPr="00755183">
        <w:rPr>
          <w:rFonts w:ascii="Book Antiqua" w:hAnsi="Book Antiqua"/>
          <w:sz w:val="24"/>
          <w:szCs w:val="24"/>
        </w:rPr>
        <w:t>: 279-287 [PMID: 11710804 DOI: 10.1023/A:1010603206190]</w:t>
      </w:r>
    </w:p>
    <w:p w:rsidR="00352845" w:rsidRPr="00755183" w:rsidRDefault="00352845" w:rsidP="00B820CD">
      <w:pPr>
        <w:spacing w:after="0" w:line="360" w:lineRule="auto"/>
        <w:rPr>
          <w:rFonts w:ascii="Book Antiqua" w:hAnsi="Book Antiqua"/>
          <w:sz w:val="24"/>
          <w:szCs w:val="24"/>
        </w:rPr>
      </w:pPr>
      <w:r w:rsidRPr="00755183">
        <w:rPr>
          <w:rFonts w:ascii="Book Antiqua" w:hAnsi="Book Antiqua"/>
          <w:sz w:val="24"/>
          <w:szCs w:val="24"/>
        </w:rPr>
        <w:t xml:space="preserve">46 </w:t>
      </w:r>
      <w:proofErr w:type="spellStart"/>
      <w:r w:rsidRPr="00755183">
        <w:rPr>
          <w:rFonts w:ascii="Book Antiqua" w:hAnsi="Book Antiqua"/>
          <w:b/>
          <w:sz w:val="24"/>
          <w:szCs w:val="24"/>
        </w:rPr>
        <w:t>Higami</w:t>
      </w:r>
      <w:proofErr w:type="spellEnd"/>
      <w:r w:rsidRPr="00755183">
        <w:rPr>
          <w:rFonts w:ascii="Book Antiqua" w:hAnsi="Book Antiqua"/>
          <w:b/>
          <w:sz w:val="24"/>
          <w:szCs w:val="24"/>
        </w:rPr>
        <w:t xml:space="preserve"> Y</w:t>
      </w:r>
      <w:r w:rsidRPr="00755183">
        <w:rPr>
          <w:rFonts w:ascii="Book Antiqua" w:hAnsi="Book Antiqua"/>
          <w:sz w:val="24"/>
          <w:szCs w:val="24"/>
        </w:rPr>
        <w:t xml:space="preserve">, </w:t>
      </w:r>
      <w:proofErr w:type="spellStart"/>
      <w:r w:rsidRPr="00755183">
        <w:rPr>
          <w:rFonts w:ascii="Book Antiqua" w:hAnsi="Book Antiqua"/>
          <w:sz w:val="24"/>
          <w:szCs w:val="24"/>
        </w:rPr>
        <w:t>Shimokawa</w:t>
      </w:r>
      <w:proofErr w:type="spellEnd"/>
      <w:r w:rsidRPr="00755183">
        <w:rPr>
          <w:rFonts w:ascii="Book Antiqua" w:hAnsi="Book Antiqua"/>
          <w:sz w:val="24"/>
          <w:szCs w:val="24"/>
        </w:rPr>
        <w:t xml:space="preserve"> I, Tomita M, </w:t>
      </w:r>
      <w:proofErr w:type="spellStart"/>
      <w:r w:rsidRPr="00755183">
        <w:rPr>
          <w:rFonts w:ascii="Book Antiqua" w:hAnsi="Book Antiqua"/>
          <w:sz w:val="24"/>
          <w:szCs w:val="24"/>
        </w:rPr>
        <w:t>Okimoto</w:t>
      </w:r>
      <w:proofErr w:type="spellEnd"/>
      <w:r w:rsidRPr="00755183">
        <w:rPr>
          <w:rFonts w:ascii="Book Antiqua" w:hAnsi="Book Antiqua"/>
          <w:sz w:val="24"/>
          <w:szCs w:val="24"/>
        </w:rPr>
        <w:t xml:space="preserve"> T, Koji T, Kobayashi N, Ikeda T. Aging accelerates but life-long dietary restriction suppresses apoptosis-related Fas expression on hepatocytes. </w:t>
      </w:r>
      <w:r w:rsidRPr="00755183">
        <w:rPr>
          <w:rFonts w:ascii="Book Antiqua" w:hAnsi="Book Antiqua"/>
          <w:i/>
          <w:sz w:val="24"/>
          <w:szCs w:val="24"/>
        </w:rPr>
        <w:t xml:space="preserve">Am J </w:t>
      </w:r>
      <w:proofErr w:type="spellStart"/>
      <w:r w:rsidRPr="00755183">
        <w:rPr>
          <w:rFonts w:ascii="Book Antiqua" w:hAnsi="Book Antiqua"/>
          <w:i/>
          <w:sz w:val="24"/>
          <w:szCs w:val="24"/>
        </w:rPr>
        <w:t>Pathol</w:t>
      </w:r>
      <w:proofErr w:type="spellEnd"/>
      <w:r w:rsidRPr="00755183">
        <w:rPr>
          <w:rFonts w:ascii="Book Antiqua" w:hAnsi="Book Antiqua"/>
          <w:sz w:val="24"/>
          <w:szCs w:val="24"/>
        </w:rPr>
        <w:t xml:space="preserve"> 1997; </w:t>
      </w:r>
      <w:r w:rsidRPr="00755183">
        <w:rPr>
          <w:rFonts w:ascii="Book Antiqua" w:hAnsi="Book Antiqua"/>
          <w:b/>
          <w:sz w:val="24"/>
          <w:szCs w:val="24"/>
        </w:rPr>
        <w:t>151</w:t>
      </w:r>
      <w:r w:rsidRPr="00755183">
        <w:rPr>
          <w:rFonts w:ascii="Book Antiqua" w:hAnsi="Book Antiqua"/>
          <w:sz w:val="24"/>
          <w:szCs w:val="24"/>
        </w:rPr>
        <w:t>: 659-663 [PMID: 9284813]</w:t>
      </w:r>
    </w:p>
    <w:p w:rsidR="00352845" w:rsidRPr="00755183" w:rsidRDefault="00352845" w:rsidP="00B820CD">
      <w:pPr>
        <w:spacing w:after="0" w:line="360" w:lineRule="auto"/>
        <w:rPr>
          <w:rFonts w:ascii="Book Antiqua" w:hAnsi="Book Antiqua"/>
          <w:sz w:val="24"/>
          <w:szCs w:val="24"/>
        </w:rPr>
      </w:pPr>
      <w:r w:rsidRPr="00755183">
        <w:rPr>
          <w:rFonts w:ascii="Book Antiqua" w:hAnsi="Book Antiqua"/>
          <w:sz w:val="24"/>
          <w:szCs w:val="24"/>
        </w:rPr>
        <w:t xml:space="preserve">47 </w:t>
      </w:r>
      <w:r w:rsidRPr="00755183">
        <w:rPr>
          <w:rFonts w:ascii="Book Antiqua" w:hAnsi="Book Antiqua"/>
          <w:b/>
          <w:sz w:val="24"/>
          <w:szCs w:val="24"/>
        </w:rPr>
        <w:t>Ando K</w:t>
      </w:r>
      <w:r w:rsidRPr="00755183">
        <w:rPr>
          <w:rFonts w:ascii="Book Antiqua" w:hAnsi="Book Antiqua"/>
          <w:sz w:val="24"/>
          <w:szCs w:val="24"/>
        </w:rPr>
        <w:t xml:space="preserve">, </w:t>
      </w:r>
      <w:proofErr w:type="spellStart"/>
      <w:r w:rsidRPr="00755183">
        <w:rPr>
          <w:rFonts w:ascii="Book Antiqua" w:hAnsi="Book Antiqua"/>
          <w:sz w:val="24"/>
          <w:szCs w:val="24"/>
        </w:rPr>
        <w:t>Higami</w:t>
      </w:r>
      <w:proofErr w:type="spellEnd"/>
      <w:r w:rsidRPr="00755183">
        <w:rPr>
          <w:rFonts w:ascii="Book Antiqua" w:hAnsi="Book Antiqua"/>
          <w:sz w:val="24"/>
          <w:szCs w:val="24"/>
        </w:rPr>
        <w:t xml:space="preserve"> Y, Tsuchiya T, Kanematsu T, </w:t>
      </w:r>
      <w:proofErr w:type="spellStart"/>
      <w:r w:rsidRPr="00755183">
        <w:rPr>
          <w:rFonts w:ascii="Book Antiqua" w:hAnsi="Book Antiqua"/>
          <w:sz w:val="24"/>
          <w:szCs w:val="24"/>
        </w:rPr>
        <w:t>Shimokawa</w:t>
      </w:r>
      <w:proofErr w:type="spellEnd"/>
      <w:r w:rsidRPr="00755183">
        <w:rPr>
          <w:rFonts w:ascii="Book Antiqua" w:hAnsi="Book Antiqua"/>
          <w:sz w:val="24"/>
          <w:szCs w:val="24"/>
        </w:rPr>
        <w:t xml:space="preserve"> I. Impact of aging and life-long calorie restriction on expression of apoptosis-related genes in male F344 rat liver. </w:t>
      </w:r>
      <w:proofErr w:type="spellStart"/>
      <w:r w:rsidRPr="00755183">
        <w:rPr>
          <w:rFonts w:ascii="Book Antiqua" w:hAnsi="Book Antiqua"/>
          <w:i/>
          <w:sz w:val="24"/>
          <w:szCs w:val="24"/>
        </w:rPr>
        <w:t>Microsc</w:t>
      </w:r>
      <w:proofErr w:type="spellEnd"/>
      <w:r w:rsidRPr="00755183">
        <w:rPr>
          <w:rFonts w:ascii="Book Antiqua" w:hAnsi="Book Antiqua"/>
          <w:i/>
          <w:sz w:val="24"/>
          <w:szCs w:val="24"/>
        </w:rPr>
        <w:t xml:space="preserve"> Res Tech</w:t>
      </w:r>
      <w:r w:rsidRPr="00755183">
        <w:rPr>
          <w:rFonts w:ascii="Book Antiqua" w:hAnsi="Book Antiqua"/>
          <w:sz w:val="24"/>
          <w:szCs w:val="24"/>
        </w:rPr>
        <w:t xml:space="preserve"> 2002; </w:t>
      </w:r>
      <w:r w:rsidRPr="00755183">
        <w:rPr>
          <w:rFonts w:ascii="Book Antiqua" w:hAnsi="Book Antiqua"/>
          <w:b/>
          <w:sz w:val="24"/>
          <w:szCs w:val="24"/>
        </w:rPr>
        <w:t>59</w:t>
      </w:r>
      <w:r w:rsidRPr="00755183">
        <w:rPr>
          <w:rFonts w:ascii="Book Antiqua" w:hAnsi="Book Antiqua"/>
          <w:sz w:val="24"/>
          <w:szCs w:val="24"/>
        </w:rPr>
        <w:t>: 293-300 [PMID: 12424791 DOI: 10.1002/jemt.10207]</w:t>
      </w:r>
    </w:p>
    <w:p w:rsidR="00352845" w:rsidRPr="00755183" w:rsidRDefault="00352845" w:rsidP="00B820CD">
      <w:pPr>
        <w:spacing w:after="0" w:line="360" w:lineRule="auto"/>
        <w:rPr>
          <w:rFonts w:ascii="Book Antiqua" w:hAnsi="Book Antiqua"/>
          <w:sz w:val="24"/>
          <w:szCs w:val="24"/>
        </w:rPr>
      </w:pPr>
      <w:r w:rsidRPr="00755183">
        <w:rPr>
          <w:rFonts w:ascii="Book Antiqua" w:hAnsi="Book Antiqua"/>
          <w:sz w:val="24"/>
          <w:szCs w:val="24"/>
        </w:rPr>
        <w:t xml:space="preserve">48 </w:t>
      </w:r>
      <w:proofErr w:type="spellStart"/>
      <w:r w:rsidRPr="00755183">
        <w:rPr>
          <w:rFonts w:ascii="Book Antiqua" w:hAnsi="Book Antiqua"/>
          <w:b/>
          <w:sz w:val="24"/>
          <w:szCs w:val="24"/>
        </w:rPr>
        <w:t>Ikeyama</w:t>
      </w:r>
      <w:proofErr w:type="spellEnd"/>
      <w:r w:rsidRPr="00755183">
        <w:rPr>
          <w:rFonts w:ascii="Book Antiqua" w:hAnsi="Book Antiqua"/>
          <w:b/>
          <w:sz w:val="24"/>
          <w:szCs w:val="24"/>
        </w:rPr>
        <w:t xml:space="preserve"> S</w:t>
      </w:r>
      <w:r w:rsidRPr="00755183">
        <w:rPr>
          <w:rFonts w:ascii="Book Antiqua" w:hAnsi="Book Antiqua"/>
          <w:sz w:val="24"/>
          <w:szCs w:val="24"/>
        </w:rPr>
        <w:t xml:space="preserve">, Wang XT, Li J, </w:t>
      </w:r>
      <w:proofErr w:type="spellStart"/>
      <w:r w:rsidRPr="00755183">
        <w:rPr>
          <w:rFonts w:ascii="Book Antiqua" w:hAnsi="Book Antiqua"/>
          <w:sz w:val="24"/>
          <w:szCs w:val="24"/>
        </w:rPr>
        <w:t>Podlutsky</w:t>
      </w:r>
      <w:proofErr w:type="spellEnd"/>
      <w:r w:rsidRPr="00755183">
        <w:rPr>
          <w:rFonts w:ascii="Book Antiqua" w:hAnsi="Book Antiqua"/>
          <w:sz w:val="24"/>
          <w:szCs w:val="24"/>
        </w:rPr>
        <w:t xml:space="preserve"> A, Martindale JL, </w:t>
      </w:r>
      <w:proofErr w:type="spellStart"/>
      <w:r w:rsidRPr="00755183">
        <w:rPr>
          <w:rFonts w:ascii="Book Antiqua" w:hAnsi="Book Antiqua"/>
          <w:sz w:val="24"/>
          <w:szCs w:val="24"/>
        </w:rPr>
        <w:t>Kokkonen</w:t>
      </w:r>
      <w:proofErr w:type="spellEnd"/>
      <w:r w:rsidRPr="00755183">
        <w:rPr>
          <w:rFonts w:ascii="Book Antiqua" w:hAnsi="Book Antiqua"/>
          <w:sz w:val="24"/>
          <w:szCs w:val="24"/>
        </w:rPr>
        <w:t xml:space="preserve"> G, van </w:t>
      </w:r>
      <w:proofErr w:type="spellStart"/>
      <w:r w:rsidRPr="00755183">
        <w:rPr>
          <w:rFonts w:ascii="Book Antiqua" w:hAnsi="Book Antiqua"/>
          <w:sz w:val="24"/>
          <w:szCs w:val="24"/>
        </w:rPr>
        <w:t>Huizen</w:t>
      </w:r>
      <w:proofErr w:type="spellEnd"/>
      <w:r w:rsidRPr="00755183">
        <w:rPr>
          <w:rFonts w:ascii="Book Antiqua" w:hAnsi="Book Antiqua"/>
          <w:sz w:val="24"/>
          <w:szCs w:val="24"/>
        </w:rPr>
        <w:t xml:space="preserve"> R, Gorospe M, Holbrook NJ. Expression of the pro-apoptotic gene gadd153/chop is elevated in liver with aging and sensitizes cells to oxidant injury. </w:t>
      </w:r>
      <w:r w:rsidRPr="00755183">
        <w:rPr>
          <w:rFonts w:ascii="Book Antiqua" w:hAnsi="Book Antiqua"/>
          <w:i/>
          <w:sz w:val="24"/>
          <w:szCs w:val="24"/>
        </w:rPr>
        <w:t>J Biol Chem</w:t>
      </w:r>
      <w:r w:rsidRPr="00755183">
        <w:rPr>
          <w:rFonts w:ascii="Book Antiqua" w:hAnsi="Book Antiqua"/>
          <w:sz w:val="24"/>
          <w:szCs w:val="24"/>
        </w:rPr>
        <w:t xml:space="preserve"> 2003; </w:t>
      </w:r>
      <w:r w:rsidRPr="00755183">
        <w:rPr>
          <w:rFonts w:ascii="Book Antiqua" w:hAnsi="Book Antiqua"/>
          <w:b/>
          <w:sz w:val="24"/>
          <w:szCs w:val="24"/>
        </w:rPr>
        <w:t>278</w:t>
      </w:r>
      <w:r w:rsidRPr="00755183">
        <w:rPr>
          <w:rFonts w:ascii="Book Antiqua" w:hAnsi="Book Antiqua"/>
          <w:sz w:val="24"/>
          <w:szCs w:val="24"/>
        </w:rPr>
        <w:t xml:space="preserve">: 16726-16731 [PMID: 12609979 DOI: </w:t>
      </w:r>
      <w:r w:rsidRPr="00755183">
        <w:rPr>
          <w:rFonts w:ascii="Book Antiqua" w:hAnsi="Book Antiqua"/>
          <w:sz w:val="24"/>
          <w:szCs w:val="24"/>
        </w:rPr>
        <w:lastRenderedPageBreak/>
        <w:t>10.1074/jbc.M300677200]</w:t>
      </w:r>
    </w:p>
    <w:p w:rsidR="00352845" w:rsidRPr="00755183" w:rsidRDefault="00352845" w:rsidP="00B820CD">
      <w:pPr>
        <w:spacing w:after="0" w:line="360" w:lineRule="auto"/>
        <w:rPr>
          <w:rFonts w:ascii="Book Antiqua" w:hAnsi="Book Antiqua"/>
          <w:sz w:val="24"/>
          <w:szCs w:val="24"/>
        </w:rPr>
      </w:pPr>
      <w:r w:rsidRPr="00755183">
        <w:rPr>
          <w:rFonts w:ascii="Book Antiqua" w:hAnsi="Book Antiqua"/>
          <w:sz w:val="24"/>
          <w:szCs w:val="24"/>
        </w:rPr>
        <w:t xml:space="preserve">49 </w:t>
      </w:r>
      <w:r w:rsidRPr="00755183">
        <w:rPr>
          <w:rFonts w:ascii="Book Antiqua" w:hAnsi="Book Antiqua"/>
          <w:b/>
          <w:sz w:val="24"/>
          <w:szCs w:val="24"/>
        </w:rPr>
        <w:t>Meyer JN</w:t>
      </w:r>
      <w:r w:rsidRPr="00755183">
        <w:rPr>
          <w:rFonts w:ascii="Book Antiqua" w:hAnsi="Book Antiqua"/>
          <w:sz w:val="24"/>
          <w:szCs w:val="24"/>
        </w:rPr>
        <w:t xml:space="preserve">, </w:t>
      </w:r>
      <w:proofErr w:type="spellStart"/>
      <w:r w:rsidRPr="00755183">
        <w:rPr>
          <w:rFonts w:ascii="Book Antiqua" w:hAnsi="Book Antiqua"/>
          <w:sz w:val="24"/>
          <w:szCs w:val="24"/>
        </w:rPr>
        <w:t>Leuthner</w:t>
      </w:r>
      <w:proofErr w:type="spellEnd"/>
      <w:r w:rsidRPr="00755183">
        <w:rPr>
          <w:rFonts w:ascii="Book Antiqua" w:hAnsi="Book Antiqua"/>
          <w:sz w:val="24"/>
          <w:szCs w:val="24"/>
        </w:rPr>
        <w:t xml:space="preserve"> TC, Luz AL. Mitochondrial fusion, fission, and mitochondrial toxicity. </w:t>
      </w:r>
      <w:r w:rsidRPr="00755183">
        <w:rPr>
          <w:rFonts w:ascii="Book Antiqua" w:hAnsi="Book Antiqua"/>
          <w:i/>
          <w:sz w:val="24"/>
          <w:szCs w:val="24"/>
        </w:rPr>
        <w:t>Toxicology</w:t>
      </w:r>
      <w:r w:rsidRPr="00755183">
        <w:rPr>
          <w:rFonts w:ascii="Book Antiqua" w:hAnsi="Book Antiqua"/>
          <w:sz w:val="24"/>
          <w:szCs w:val="24"/>
        </w:rPr>
        <w:t xml:space="preserve"> 2017; </w:t>
      </w:r>
      <w:r w:rsidRPr="00755183">
        <w:rPr>
          <w:rFonts w:ascii="Book Antiqua" w:hAnsi="Book Antiqua"/>
          <w:b/>
          <w:sz w:val="24"/>
          <w:szCs w:val="24"/>
        </w:rPr>
        <w:t>391</w:t>
      </w:r>
      <w:r w:rsidRPr="00755183">
        <w:rPr>
          <w:rFonts w:ascii="Book Antiqua" w:hAnsi="Book Antiqua"/>
          <w:sz w:val="24"/>
          <w:szCs w:val="24"/>
        </w:rPr>
        <w:t>: 42-53 [PMID: 28789970 DOI: 10.1016/j.tox.2017.07.019]</w:t>
      </w:r>
    </w:p>
    <w:p w:rsidR="00352845" w:rsidRPr="00755183" w:rsidRDefault="00352845" w:rsidP="00B820CD">
      <w:pPr>
        <w:spacing w:after="0" w:line="360" w:lineRule="auto"/>
        <w:rPr>
          <w:rFonts w:ascii="Book Antiqua" w:hAnsi="Book Antiqua"/>
          <w:sz w:val="24"/>
          <w:szCs w:val="24"/>
        </w:rPr>
      </w:pPr>
      <w:r w:rsidRPr="00755183">
        <w:rPr>
          <w:rFonts w:ascii="Book Antiqua" w:hAnsi="Book Antiqua"/>
          <w:sz w:val="24"/>
          <w:szCs w:val="24"/>
        </w:rPr>
        <w:t xml:space="preserve">50 </w:t>
      </w:r>
      <w:proofErr w:type="spellStart"/>
      <w:r w:rsidRPr="00755183">
        <w:rPr>
          <w:rFonts w:ascii="Book Antiqua" w:hAnsi="Book Antiqua"/>
          <w:b/>
          <w:sz w:val="24"/>
          <w:szCs w:val="24"/>
        </w:rPr>
        <w:t>Pernas</w:t>
      </w:r>
      <w:proofErr w:type="spellEnd"/>
      <w:r w:rsidRPr="00755183">
        <w:rPr>
          <w:rFonts w:ascii="Book Antiqua" w:hAnsi="Book Antiqua"/>
          <w:b/>
          <w:sz w:val="24"/>
          <w:szCs w:val="24"/>
        </w:rPr>
        <w:t xml:space="preserve"> L</w:t>
      </w:r>
      <w:r w:rsidRPr="00755183">
        <w:rPr>
          <w:rFonts w:ascii="Book Antiqua" w:hAnsi="Book Antiqua"/>
          <w:sz w:val="24"/>
          <w:szCs w:val="24"/>
        </w:rPr>
        <w:t xml:space="preserve">, </w:t>
      </w:r>
      <w:proofErr w:type="spellStart"/>
      <w:r w:rsidRPr="00755183">
        <w:rPr>
          <w:rFonts w:ascii="Book Antiqua" w:hAnsi="Book Antiqua"/>
          <w:sz w:val="24"/>
          <w:szCs w:val="24"/>
        </w:rPr>
        <w:t>Scorrano</w:t>
      </w:r>
      <w:proofErr w:type="spellEnd"/>
      <w:r w:rsidRPr="00755183">
        <w:rPr>
          <w:rFonts w:ascii="Book Antiqua" w:hAnsi="Book Antiqua"/>
          <w:sz w:val="24"/>
          <w:szCs w:val="24"/>
        </w:rPr>
        <w:t xml:space="preserve"> L. Mito-Morphosis: Mitochondrial Fusion, Fission, and Cristae Remodeling as Key Mediators of Cellular Function. </w:t>
      </w:r>
      <w:proofErr w:type="spellStart"/>
      <w:r w:rsidRPr="00755183">
        <w:rPr>
          <w:rFonts w:ascii="Book Antiqua" w:hAnsi="Book Antiqua"/>
          <w:i/>
          <w:sz w:val="24"/>
          <w:szCs w:val="24"/>
        </w:rPr>
        <w:t>Annu</w:t>
      </w:r>
      <w:proofErr w:type="spellEnd"/>
      <w:r w:rsidRPr="00755183">
        <w:rPr>
          <w:rFonts w:ascii="Book Antiqua" w:hAnsi="Book Antiqua"/>
          <w:i/>
          <w:sz w:val="24"/>
          <w:szCs w:val="24"/>
        </w:rPr>
        <w:t xml:space="preserve"> Rev </w:t>
      </w:r>
      <w:proofErr w:type="spellStart"/>
      <w:r w:rsidRPr="00755183">
        <w:rPr>
          <w:rFonts w:ascii="Book Antiqua" w:hAnsi="Book Antiqua"/>
          <w:i/>
          <w:sz w:val="24"/>
          <w:szCs w:val="24"/>
        </w:rPr>
        <w:t>Physiol</w:t>
      </w:r>
      <w:proofErr w:type="spellEnd"/>
      <w:r w:rsidRPr="00755183">
        <w:rPr>
          <w:rFonts w:ascii="Book Antiqua" w:hAnsi="Book Antiqua"/>
          <w:sz w:val="24"/>
          <w:szCs w:val="24"/>
        </w:rPr>
        <w:t xml:space="preserve"> 2016; </w:t>
      </w:r>
      <w:r w:rsidRPr="00755183">
        <w:rPr>
          <w:rFonts w:ascii="Book Antiqua" w:hAnsi="Book Antiqua"/>
          <w:b/>
          <w:sz w:val="24"/>
          <w:szCs w:val="24"/>
        </w:rPr>
        <w:t>78</w:t>
      </w:r>
      <w:r w:rsidRPr="00755183">
        <w:rPr>
          <w:rFonts w:ascii="Book Antiqua" w:hAnsi="Book Antiqua"/>
          <w:sz w:val="24"/>
          <w:szCs w:val="24"/>
        </w:rPr>
        <w:t>: 505-531 [PMID: 26667075 DOI: 10.1146/annurev-physiol-021115-105011]</w:t>
      </w:r>
    </w:p>
    <w:p w:rsidR="00352845" w:rsidRPr="00755183" w:rsidRDefault="00352845" w:rsidP="00B820CD">
      <w:pPr>
        <w:spacing w:after="0" w:line="360" w:lineRule="auto"/>
        <w:rPr>
          <w:rFonts w:ascii="Book Antiqua" w:hAnsi="Book Antiqua"/>
          <w:sz w:val="24"/>
          <w:szCs w:val="24"/>
        </w:rPr>
      </w:pPr>
      <w:r w:rsidRPr="00755183">
        <w:rPr>
          <w:rFonts w:ascii="Book Antiqua" w:hAnsi="Book Antiqua"/>
          <w:sz w:val="24"/>
          <w:szCs w:val="24"/>
        </w:rPr>
        <w:t xml:space="preserve">51 </w:t>
      </w:r>
      <w:proofErr w:type="spellStart"/>
      <w:r w:rsidRPr="00755183">
        <w:rPr>
          <w:rFonts w:ascii="Book Antiqua" w:hAnsi="Book Antiqua"/>
          <w:b/>
          <w:sz w:val="24"/>
          <w:szCs w:val="24"/>
        </w:rPr>
        <w:t>Khraiwesh</w:t>
      </w:r>
      <w:proofErr w:type="spellEnd"/>
      <w:r w:rsidRPr="00755183">
        <w:rPr>
          <w:rFonts w:ascii="Book Antiqua" w:hAnsi="Book Antiqua"/>
          <w:b/>
          <w:sz w:val="24"/>
          <w:szCs w:val="24"/>
        </w:rPr>
        <w:t xml:space="preserve"> H</w:t>
      </w:r>
      <w:r w:rsidRPr="00755183">
        <w:rPr>
          <w:rFonts w:ascii="Book Antiqua" w:hAnsi="Book Antiqua"/>
          <w:sz w:val="24"/>
          <w:szCs w:val="24"/>
        </w:rPr>
        <w:t xml:space="preserve">, </w:t>
      </w:r>
      <w:proofErr w:type="spellStart"/>
      <w:r w:rsidRPr="00755183">
        <w:rPr>
          <w:rFonts w:ascii="Book Antiqua" w:hAnsi="Book Antiqua"/>
          <w:sz w:val="24"/>
          <w:szCs w:val="24"/>
        </w:rPr>
        <w:t>López-Domínguez</w:t>
      </w:r>
      <w:proofErr w:type="spellEnd"/>
      <w:r w:rsidRPr="00755183">
        <w:rPr>
          <w:rFonts w:ascii="Book Antiqua" w:hAnsi="Book Antiqua"/>
          <w:sz w:val="24"/>
          <w:szCs w:val="24"/>
        </w:rPr>
        <w:t xml:space="preserve"> JA, Fernández del Río L, Gutierrez-</w:t>
      </w:r>
      <w:proofErr w:type="spellStart"/>
      <w:r w:rsidRPr="00755183">
        <w:rPr>
          <w:rFonts w:ascii="Book Antiqua" w:hAnsi="Book Antiqua"/>
          <w:sz w:val="24"/>
          <w:szCs w:val="24"/>
        </w:rPr>
        <w:t>Casado</w:t>
      </w:r>
      <w:proofErr w:type="spellEnd"/>
      <w:r w:rsidRPr="00755183">
        <w:rPr>
          <w:rFonts w:ascii="Book Antiqua" w:hAnsi="Book Antiqua"/>
          <w:sz w:val="24"/>
          <w:szCs w:val="24"/>
        </w:rPr>
        <w:t xml:space="preserve"> E, </w:t>
      </w:r>
      <w:proofErr w:type="spellStart"/>
      <w:r w:rsidRPr="00755183">
        <w:rPr>
          <w:rFonts w:ascii="Book Antiqua" w:hAnsi="Book Antiqua"/>
          <w:sz w:val="24"/>
          <w:szCs w:val="24"/>
        </w:rPr>
        <w:t>López-Lluch</w:t>
      </w:r>
      <w:proofErr w:type="spellEnd"/>
      <w:r w:rsidRPr="00755183">
        <w:rPr>
          <w:rFonts w:ascii="Book Antiqua" w:hAnsi="Book Antiqua"/>
          <w:sz w:val="24"/>
          <w:szCs w:val="24"/>
        </w:rPr>
        <w:t xml:space="preserve"> G, </w:t>
      </w:r>
      <w:proofErr w:type="spellStart"/>
      <w:r w:rsidRPr="00755183">
        <w:rPr>
          <w:rFonts w:ascii="Book Antiqua" w:hAnsi="Book Antiqua"/>
          <w:sz w:val="24"/>
          <w:szCs w:val="24"/>
        </w:rPr>
        <w:t>Navas</w:t>
      </w:r>
      <w:proofErr w:type="spellEnd"/>
      <w:r w:rsidRPr="00755183">
        <w:rPr>
          <w:rFonts w:ascii="Book Antiqua" w:hAnsi="Book Antiqua"/>
          <w:sz w:val="24"/>
          <w:szCs w:val="24"/>
        </w:rPr>
        <w:t xml:space="preserve"> P, de Cabo R, Ramsey JJ, </w:t>
      </w:r>
      <w:proofErr w:type="spellStart"/>
      <w:r w:rsidRPr="00755183">
        <w:rPr>
          <w:rFonts w:ascii="Book Antiqua" w:hAnsi="Book Antiqua"/>
          <w:sz w:val="24"/>
          <w:szCs w:val="24"/>
        </w:rPr>
        <w:t>Burón</w:t>
      </w:r>
      <w:proofErr w:type="spellEnd"/>
      <w:r w:rsidRPr="00755183">
        <w:rPr>
          <w:rFonts w:ascii="Book Antiqua" w:hAnsi="Book Antiqua"/>
          <w:sz w:val="24"/>
          <w:szCs w:val="24"/>
        </w:rPr>
        <w:t xml:space="preserve"> MI, </w:t>
      </w:r>
      <w:proofErr w:type="spellStart"/>
      <w:r w:rsidRPr="00755183">
        <w:rPr>
          <w:rFonts w:ascii="Book Antiqua" w:hAnsi="Book Antiqua"/>
          <w:sz w:val="24"/>
          <w:szCs w:val="24"/>
        </w:rPr>
        <w:t>Villalba</w:t>
      </w:r>
      <w:proofErr w:type="spellEnd"/>
      <w:r w:rsidRPr="00755183">
        <w:rPr>
          <w:rFonts w:ascii="Book Antiqua" w:hAnsi="Book Antiqua"/>
          <w:sz w:val="24"/>
          <w:szCs w:val="24"/>
        </w:rPr>
        <w:t xml:space="preserve"> JM, González-Reyes JA. Mitochondrial ultrastructure and markers of dynamics in hepatocytes from aged, calorie restricted mice fed with different dietary fats. </w:t>
      </w:r>
      <w:proofErr w:type="spellStart"/>
      <w:r w:rsidRPr="00755183">
        <w:rPr>
          <w:rFonts w:ascii="Book Antiqua" w:hAnsi="Book Antiqua"/>
          <w:i/>
          <w:sz w:val="24"/>
          <w:szCs w:val="24"/>
        </w:rPr>
        <w:t>Exp</w:t>
      </w:r>
      <w:proofErr w:type="spellEnd"/>
      <w:r w:rsidRPr="00755183">
        <w:rPr>
          <w:rFonts w:ascii="Book Antiqua" w:hAnsi="Book Antiqua"/>
          <w:i/>
          <w:sz w:val="24"/>
          <w:szCs w:val="24"/>
        </w:rPr>
        <w:t xml:space="preserve"> </w:t>
      </w:r>
      <w:proofErr w:type="spellStart"/>
      <w:r w:rsidRPr="00755183">
        <w:rPr>
          <w:rFonts w:ascii="Book Antiqua" w:hAnsi="Book Antiqua"/>
          <w:i/>
          <w:sz w:val="24"/>
          <w:szCs w:val="24"/>
        </w:rPr>
        <w:t>Gerontol</w:t>
      </w:r>
      <w:proofErr w:type="spellEnd"/>
      <w:r w:rsidRPr="00755183">
        <w:rPr>
          <w:rFonts w:ascii="Book Antiqua" w:hAnsi="Book Antiqua"/>
          <w:sz w:val="24"/>
          <w:szCs w:val="24"/>
        </w:rPr>
        <w:t xml:space="preserve"> 2014; </w:t>
      </w:r>
      <w:r w:rsidRPr="00755183">
        <w:rPr>
          <w:rFonts w:ascii="Book Antiqua" w:hAnsi="Book Antiqua"/>
          <w:b/>
          <w:sz w:val="24"/>
          <w:szCs w:val="24"/>
        </w:rPr>
        <w:t>56</w:t>
      </w:r>
      <w:r w:rsidRPr="00755183">
        <w:rPr>
          <w:rFonts w:ascii="Book Antiqua" w:hAnsi="Book Antiqua"/>
          <w:sz w:val="24"/>
          <w:szCs w:val="24"/>
        </w:rPr>
        <w:t>: 77-88 [PMID: 24704714 DOI: 10.1016/j.exger.2014.03.023]</w:t>
      </w:r>
    </w:p>
    <w:p w:rsidR="00352845" w:rsidRPr="00755183" w:rsidRDefault="00352845" w:rsidP="00B820CD">
      <w:pPr>
        <w:spacing w:after="0" w:line="360" w:lineRule="auto"/>
        <w:rPr>
          <w:rFonts w:ascii="Book Antiqua" w:hAnsi="Book Antiqua"/>
          <w:sz w:val="24"/>
          <w:szCs w:val="24"/>
        </w:rPr>
      </w:pPr>
      <w:r w:rsidRPr="00755183">
        <w:rPr>
          <w:rFonts w:ascii="Book Antiqua" w:hAnsi="Book Antiqua"/>
          <w:sz w:val="24"/>
          <w:szCs w:val="24"/>
        </w:rPr>
        <w:t xml:space="preserve">52 </w:t>
      </w:r>
      <w:proofErr w:type="spellStart"/>
      <w:r w:rsidRPr="00755183">
        <w:rPr>
          <w:rFonts w:ascii="Book Antiqua" w:hAnsi="Book Antiqua"/>
          <w:b/>
          <w:sz w:val="24"/>
          <w:szCs w:val="24"/>
        </w:rPr>
        <w:t>Scheckhuber</w:t>
      </w:r>
      <w:proofErr w:type="spellEnd"/>
      <w:r w:rsidRPr="00755183">
        <w:rPr>
          <w:rFonts w:ascii="Book Antiqua" w:hAnsi="Book Antiqua"/>
          <w:b/>
          <w:sz w:val="24"/>
          <w:szCs w:val="24"/>
        </w:rPr>
        <w:t xml:space="preserve"> CQ</w:t>
      </w:r>
      <w:r w:rsidRPr="00755183">
        <w:rPr>
          <w:rFonts w:ascii="Book Antiqua" w:hAnsi="Book Antiqua"/>
          <w:sz w:val="24"/>
          <w:szCs w:val="24"/>
        </w:rPr>
        <w:t xml:space="preserve">. Impact of mitochondrial dynamics on organismic aging. </w:t>
      </w:r>
      <w:proofErr w:type="spellStart"/>
      <w:r w:rsidRPr="00755183">
        <w:rPr>
          <w:rFonts w:ascii="Book Antiqua" w:hAnsi="Book Antiqua"/>
          <w:i/>
          <w:sz w:val="24"/>
          <w:szCs w:val="24"/>
        </w:rPr>
        <w:t>ScientificWorldJournal</w:t>
      </w:r>
      <w:proofErr w:type="spellEnd"/>
      <w:r w:rsidRPr="00755183">
        <w:rPr>
          <w:rFonts w:ascii="Book Antiqua" w:hAnsi="Book Antiqua"/>
          <w:sz w:val="24"/>
          <w:szCs w:val="24"/>
        </w:rPr>
        <w:t xml:space="preserve"> 2009; </w:t>
      </w:r>
      <w:r w:rsidRPr="00755183">
        <w:rPr>
          <w:rFonts w:ascii="Book Antiqua" w:hAnsi="Book Antiqua"/>
          <w:b/>
          <w:sz w:val="24"/>
          <w:szCs w:val="24"/>
        </w:rPr>
        <w:t>9</w:t>
      </w:r>
      <w:r w:rsidRPr="00755183">
        <w:rPr>
          <w:rFonts w:ascii="Book Antiqua" w:hAnsi="Book Antiqua"/>
          <w:sz w:val="24"/>
          <w:szCs w:val="24"/>
        </w:rPr>
        <w:t>: 250-254 [PMID: 19347236 DOI: 10.1100/tsw.2009.33]</w:t>
      </w:r>
    </w:p>
    <w:p w:rsidR="00352845" w:rsidRPr="00755183" w:rsidRDefault="00352845" w:rsidP="00B820CD">
      <w:pPr>
        <w:spacing w:after="0" w:line="360" w:lineRule="auto"/>
        <w:rPr>
          <w:rFonts w:ascii="Book Antiqua" w:hAnsi="Book Antiqua"/>
          <w:sz w:val="24"/>
          <w:szCs w:val="24"/>
        </w:rPr>
      </w:pPr>
      <w:r w:rsidRPr="00755183">
        <w:rPr>
          <w:rFonts w:ascii="Book Antiqua" w:hAnsi="Book Antiqua"/>
          <w:sz w:val="24"/>
          <w:szCs w:val="24"/>
        </w:rPr>
        <w:t xml:space="preserve">53 </w:t>
      </w:r>
      <w:proofErr w:type="spellStart"/>
      <w:r w:rsidRPr="00755183">
        <w:rPr>
          <w:rFonts w:ascii="Book Antiqua" w:hAnsi="Book Antiqua"/>
          <w:b/>
          <w:sz w:val="24"/>
          <w:szCs w:val="24"/>
        </w:rPr>
        <w:t>Kowald</w:t>
      </w:r>
      <w:proofErr w:type="spellEnd"/>
      <w:r w:rsidRPr="00755183">
        <w:rPr>
          <w:rFonts w:ascii="Book Antiqua" w:hAnsi="Book Antiqua"/>
          <w:b/>
          <w:sz w:val="24"/>
          <w:szCs w:val="24"/>
        </w:rPr>
        <w:t xml:space="preserve"> A</w:t>
      </w:r>
      <w:r w:rsidRPr="00755183">
        <w:rPr>
          <w:rFonts w:ascii="Book Antiqua" w:hAnsi="Book Antiqua"/>
          <w:sz w:val="24"/>
          <w:szCs w:val="24"/>
        </w:rPr>
        <w:t xml:space="preserve">, Kirkwood TB. Evolution of the mitochondrial fusion-fission cycle and its role in aging. </w:t>
      </w:r>
      <w:r w:rsidRPr="00755183">
        <w:rPr>
          <w:rFonts w:ascii="Book Antiqua" w:hAnsi="Book Antiqua"/>
          <w:i/>
          <w:sz w:val="24"/>
          <w:szCs w:val="24"/>
        </w:rPr>
        <w:t xml:space="preserve">Proc Natl </w:t>
      </w:r>
      <w:proofErr w:type="spellStart"/>
      <w:r w:rsidRPr="00755183">
        <w:rPr>
          <w:rFonts w:ascii="Book Antiqua" w:hAnsi="Book Antiqua"/>
          <w:i/>
          <w:sz w:val="24"/>
          <w:szCs w:val="24"/>
        </w:rPr>
        <w:t>Acad</w:t>
      </w:r>
      <w:proofErr w:type="spellEnd"/>
      <w:r w:rsidRPr="00755183">
        <w:rPr>
          <w:rFonts w:ascii="Book Antiqua" w:hAnsi="Book Antiqua"/>
          <w:i/>
          <w:sz w:val="24"/>
          <w:szCs w:val="24"/>
        </w:rPr>
        <w:t xml:space="preserve"> </w:t>
      </w:r>
      <w:proofErr w:type="spellStart"/>
      <w:r w:rsidRPr="00755183">
        <w:rPr>
          <w:rFonts w:ascii="Book Antiqua" w:hAnsi="Book Antiqua"/>
          <w:i/>
          <w:sz w:val="24"/>
          <w:szCs w:val="24"/>
        </w:rPr>
        <w:t>Sci</w:t>
      </w:r>
      <w:proofErr w:type="spellEnd"/>
      <w:r w:rsidRPr="00755183">
        <w:rPr>
          <w:rFonts w:ascii="Book Antiqua" w:hAnsi="Book Antiqua"/>
          <w:i/>
          <w:sz w:val="24"/>
          <w:szCs w:val="24"/>
        </w:rPr>
        <w:t xml:space="preserve"> U S A</w:t>
      </w:r>
      <w:r w:rsidRPr="00755183">
        <w:rPr>
          <w:rFonts w:ascii="Book Antiqua" w:hAnsi="Book Antiqua"/>
          <w:sz w:val="24"/>
          <w:szCs w:val="24"/>
        </w:rPr>
        <w:t xml:space="preserve"> 2011; </w:t>
      </w:r>
      <w:r w:rsidRPr="00755183">
        <w:rPr>
          <w:rFonts w:ascii="Book Antiqua" w:hAnsi="Book Antiqua"/>
          <w:b/>
          <w:sz w:val="24"/>
          <w:szCs w:val="24"/>
        </w:rPr>
        <w:t>108</w:t>
      </w:r>
      <w:r w:rsidRPr="00755183">
        <w:rPr>
          <w:rFonts w:ascii="Book Antiqua" w:hAnsi="Book Antiqua"/>
          <w:sz w:val="24"/>
          <w:szCs w:val="24"/>
        </w:rPr>
        <w:t>: 10237-10242 [PMID: 21646529 DOI: 10.1073/pnas.1101604108]</w:t>
      </w:r>
    </w:p>
    <w:p w:rsidR="00352845" w:rsidRPr="00755183" w:rsidRDefault="00352845" w:rsidP="00B820CD">
      <w:pPr>
        <w:spacing w:after="0" w:line="360" w:lineRule="auto"/>
        <w:rPr>
          <w:rFonts w:ascii="Book Antiqua" w:hAnsi="Book Antiqua"/>
          <w:sz w:val="24"/>
          <w:szCs w:val="24"/>
        </w:rPr>
      </w:pPr>
      <w:r w:rsidRPr="00755183">
        <w:rPr>
          <w:rFonts w:ascii="Book Antiqua" w:hAnsi="Book Antiqua"/>
          <w:sz w:val="24"/>
          <w:szCs w:val="24"/>
        </w:rPr>
        <w:t xml:space="preserve">54 </w:t>
      </w:r>
      <w:r w:rsidRPr="00755183">
        <w:rPr>
          <w:rFonts w:ascii="Book Antiqua" w:hAnsi="Book Antiqua"/>
          <w:b/>
          <w:sz w:val="24"/>
          <w:szCs w:val="24"/>
        </w:rPr>
        <w:t>Lee YJ</w:t>
      </w:r>
      <w:r w:rsidRPr="00755183">
        <w:rPr>
          <w:rFonts w:ascii="Book Antiqua" w:hAnsi="Book Antiqua"/>
          <w:sz w:val="24"/>
          <w:szCs w:val="24"/>
        </w:rPr>
        <w:t xml:space="preserve">, </w:t>
      </w:r>
      <w:proofErr w:type="spellStart"/>
      <w:r w:rsidRPr="00755183">
        <w:rPr>
          <w:rFonts w:ascii="Book Antiqua" w:hAnsi="Book Antiqua"/>
          <w:sz w:val="24"/>
          <w:szCs w:val="24"/>
        </w:rPr>
        <w:t>Jeong</w:t>
      </w:r>
      <w:proofErr w:type="spellEnd"/>
      <w:r w:rsidRPr="00755183">
        <w:rPr>
          <w:rFonts w:ascii="Book Antiqua" w:hAnsi="Book Antiqua"/>
          <w:sz w:val="24"/>
          <w:szCs w:val="24"/>
        </w:rPr>
        <w:t xml:space="preserve"> SY, </w:t>
      </w:r>
      <w:proofErr w:type="spellStart"/>
      <w:r w:rsidRPr="00755183">
        <w:rPr>
          <w:rFonts w:ascii="Book Antiqua" w:hAnsi="Book Antiqua"/>
          <w:sz w:val="24"/>
          <w:szCs w:val="24"/>
        </w:rPr>
        <w:t>Karbowski</w:t>
      </w:r>
      <w:proofErr w:type="spellEnd"/>
      <w:r w:rsidRPr="00755183">
        <w:rPr>
          <w:rFonts w:ascii="Book Antiqua" w:hAnsi="Book Antiqua"/>
          <w:sz w:val="24"/>
          <w:szCs w:val="24"/>
        </w:rPr>
        <w:t xml:space="preserve"> M, Smith CL, </w:t>
      </w:r>
      <w:proofErr w:type="spellStart"/>
      <w:r w:rsidRPr="00755183">
        <w:rPr>
          <w:rFonts w:ascii="Book Antiqua" w:hAnsi="Book Antiqua"/>
          <w:sz w:val="24"/>
          <w:szCs w:val="24"/>
        </w:rPr>
        <w:t>Youle</w:t>
      </w:r>
      <w:proofErr w:type="spellEnd"/>
      <w:r w:rsidRPr="00755183">
        <w:rPr>
          <w:rFonts w:ascii="Book Antiqua" w:hAnsi="Book Antiqua"/>
          <w:sz w:val="24"/>
          <w:szCs w:val="24"/>
        </w:rPr>
        <w:t xml:space="preserve"> RJ. Roles of the mammalian mitochondrial fission and fusion mediators Fis1, Drp1, and Opa1 in apoptosis. </w:t>
      </w:r>
      <w:r w:rsidRPr="00755183">
        <w:rPr>
          <w:rFonts w:ascii="Book Antiqua" w:hAnsi="Book Antiqua"/>
          <w:i/>
          <w:sz w:val="24"/>
          <w:szCs w:val="24"/>
        </w:rPr>
        <w:t>Mol Biol Cell</w:t>
      </w:r>
      <w:r w:rsidRPr="00755183">
        <w:rPr>
          <w:rFonts w:ascii="Book Antiqua" w:hAnsi="Book Antiqua"/>
          <w:sz w:val="24"/>
          <w:szCs w:val="24"/>
        </w:rPr>
        <w:t xml:space="preserve"> 2004; </w:t>
      </w:r>
      <w:r w:rsidRPr="00755183">
        <w:rPr>
          <w:rFonts w:ascii="Book Antiqua" w:hAnsi="Book Antiqua"/>
          <w:b/>
          <w:sz w:val="24"/>
          <w:szCs w:val="24"/>
        </w:rPr>
        <w:t>15</w:t>
      </w:r>
      <w:r w:rsidRPr="00755183">
        <w:rPr>
          <w:rFonts w:ascii="Book Antiqua" w:hAnsi="Book Antiqua"/>
          <w:sz w:val="24"/>
          <w:szCs w:val="24"/>
        </w:rPr>
        <w:t>: 5001-5011 [PMID: 15356267 DOI: 10.1091/mbc.e04-04-0294]</w:t>
      </w:r>
    </w:p>
    <w:p w:rsidR="00352845" w:rsidRPr="00755183" w:rsidRDefault="00352845" w:rsidP="00B820CD">
      <w:pPr>
        <w:spacing w:after="0" w:line="360" w:lineRule="auto"/>
        <w:rPr>
          <w:rFonts w:ascii="Book Antiqua" w:hAnsi="Book Antiqua"/>
          <w:sz w:val="24"/>
          <w:szCs w:val="24"/>
        </w:rPr>
      </w:pPr>
      <w:r w:rsidRPr="00755183">
        <w:rPr>
          <w:rFonts w:ascii="Book Antiqua" w:hAnsi="Book Antiqua"/>
          <w:sz w:val="24"/>
          <w:szCs w:val="24"/>
        </w:rPr>
        <w:t xml:space="preserve">55 </w:t>
      </w:r>
      <w:r w:rsidRPr="00755183">
        <w:rPr>
          <w:rFonts w:ascii="Book Antiqua" w:hAnsi="Book Antiqua"/>
          <w:b/>
          <w:sz w:val="24"/>
          <w:szCs w:val="24"/>
        </w:rPr>
        <w:t>Mai S</w:t>
      </w:r>
      <w:r w:rsidRPr="00755183">
        <w:rPr>
          <w:rFonts w:ascii="Book Antiqua" w:hAnsi="Book Antiqua"/>
          <w:sz w:val="24"/>
          <w:szCs w:val="24"/>
        </w:rPr>
        <w:t xml:space="preserve">, </w:t>
      </w:r>
      <w:proofErr w:type="spellStart"/>
      <w:r w:rsidRPr="00755183">
        <w:rPr>
          <w:rFonts w:ascii="Book Antiqua" w:hAnsi="Book Antiqua"/>
          <w:sz w:val="24"/>
          <w:szCs w:val="24"/>
        </w:rPr>
        <w:t>Klinkenberg</w:t>
      </w:r>
      <w:proofErr w:type="spellEnd"/>
      <w:r w:rsidRPr="00755183">
        <w:rPr>
          <w:rFonts w:ascii="Book Antiqua" w:hAnsi="Book Antiqua"/>
          <w:sz w:val="24"/>
          <w:szCs w:val="24"/>
        </w:rPr>
        <w:t xml:space="preserve"> M, </w:t>
      </w:r>
      <w:proofErr w:type="spellStart"/>
      <w:r w:rsidRPr="00755183">
        <w:rPr>
          <w:rFonts w:ascii="Book Antiqua" w:hAnsi="Book Antiqua"/>
          <w:sz w:val="24"/>
          <w:szCs w:val="24"/>
        </w:rPr>
        <w:t>Auburger</w:t>
      </w:r>
      <w:proofErr w:type="spellEnd"/>
      <w:r w:rsidRPr="00755183">
        <w:rPr>
          <w:rFonts w:ascii="Book Antiqua" w:hAnsi="Book Antiqua"/>
          <w:sz w:val="24"/>
          <w:szCs w:val="24"/>
        </w:rPr>
        <w:t xml:space="preserve"> G, </w:t>
      </w:r>
      <w:proofErr w:type="spellStart"/>
      <w:r w:rsidRPr="00755183">
        <w:rPr>
          <w:rFonts w:ascii="Book Antiqua" w:hAnsi="Book Antiqua"/>
          <w:sz w:val="24"/>
          <w:szCs w:val="24"/>
        </w:rPr>
        <w:t>Bereiter</w:t>
      </w:r>
      <w:proofErr w:type="spellEnd"/>
      <w:r w:rsidRPr="00755183">
        <w:rPr>
          <w:rFonts w:ascii="Book Antiqua" w:hAnsi="Book Antiqua"/>
          <w:sz w:val="24"/>
          <w:szCs w:val="24"/>
        </w:rPr>
        <w:t xml:space="preserve">-Hahn J, </w:t>
      </w:r>
      <w:proofErr w:type="spellStart"/>
      <w:r w:rsidRPr="00755183">
        <w:rPr>
          <w:rFonts w:ascii="Book Antiqua" w:hAnsi="Book Antiqua"/>
          <w:sz w:val="24"/>
          <w:szCs w:val="24"/>
        </w:rPr>
        <w:t>Jendrach</w:t>
      </w:r>
      <w:proofErr w:type="spellEnd"/>
      <w:r w:rsidRPr="00755183">
        <w:rPr>
          <w:rFonts w:ascii="Book Antiqua" w:hAnsi="Book Antiqua"/>
          <w:sz w:val="24"/>
          <w:szCs w:val="24"/>
        </w:rPr>
        <w:t xml:space="preserve"> M. Decreased expression of Drp1 and Fis1 mediates mitochondrial elongation in senescent cells </w:t>
      </w:r>
      <w:r w:rsidRPr="00755183">
        <w:rPr>
          <w:rFonts w:ascii="Book Antiqua" w:hAnsi="Book Antiqua"/>
          <w:sz w:val="24"/>
          <w:szCs w:val="24"/>
        </w:rPr>
        <w:lastRenderedPageBreak/>
        <w:t xml:space="preserve">and enhances resistance to oxidative stress through PINK1. </w:t>
      </w:r>
      <w:r w:rsidRPr="00755183">
        <w:rPr>
          <w:rFonts w:ascii="Book Antiqua" w:hAnsi="Book Antiqua"/>
          <w:i/>
          <w:sz w:val="24"/>
          <w:szCs w:val="24"/>
        </w:rPr>
        <w:t>J Cell Sci</w:t>
      </w:r>
      <w:r w:rsidRPr="00755183">
        <w:rPr>
          <w:rFonts w:ascii="Book Antiqua" w:hAnsi="Book Antiqua"/>
          <w:sz w:val="24"/>
          <w:szCs w:val="24"/>
        </w:rPr>
        <w:t xml:space="preserve"> 2010; </w:t>
      </w:r>
      <w:r w:rsidRPr="00755183">
        <w:rPr>
          <w:rFonts w:ascii="Book Antiqua" w:hAnsi="Book Antiqua"/>
          <w:b/>
          <w:sz w:val="24"/>
          <w:szCs w:val="24"/>
        </w:rPr>
        <w:t>123</w:t>
      </w:r>
      <w:r w:rsidRPr="00755183">
        <w:rPr>
          <w:rFonts w:ascii="Book Antiqua" w:hAnsi="Book Antiqua"/>
          <w:sz w:val="24"/>
          <w:szCs w:val="24"/>
        </w:rPr>
        <w:t>: 917-926 [PMID: 20179104 DOI: 10.1242/jcs.059246]</w:t>
      </w:r>
    </w:p>
    <w:p w:rsidR="00352845" w:rsidRPr="00755183" w:rsidRDefault="00352845" w:rsidP="00B820CD">
      <w:pPr>
        <w:spacing w:after="0" w:line="360" w:lineRule="auto"/>
        <w:rPr>
          <w:rFonts w:ascii="Book Antiqua" w:hAnsi="Book Antiqua"/>
          <w:sz w:val="24"/>
          <w:szCs w:val="24"/>
        </w:rPr>
      </w:pPr>
      <w:r w:rsidRPr="00755183">
        <w:rPr>
          <w:rFonts w:ascii="Book Antiqua" w:hAnsi="Book Antiqua"/>
          <w:sz w:val="24"/>
          <w:szCs w:val="24"/>
        </w:rPr>
        <w:t xml:space="preserve">56 </w:t>
      </w:r>
      <w:r w:rsidRPr="00755183">
        <w:rPr>
          <w:rFonts w:ascii="Book Antiqua" w:hAnsi="Book Antiqua"/>
          <w:b/>
          <w:sz w:val="24"/>
          <w:szCs w:val="24"/>
        </w:rPr>
        <w:t>Zhang Y</w:t>
      </w:r>
      <w:r w:rsidRPr="00755183">
        <w:rPr>
          <w:rFonts w:ascii="Book Antiqua" w:hAnsi="Book Antiqua"/>
          <w:sz w:val="24"/>
          <w:szCs w:val="24"/>
        </w:rPr>
        <w:t xml:space="preserve">, Chong E, Herman B. Age-associated increases in the activity of multiple caspases in Fisher 344 rat organs. </w:t>
      </w:r>
      <w:proofErr w:type="spellStart"/>
      <w:r w:rsidRPr="00755183">
        <w:rPr>
          <w:rFonts w:ascii="Book Antiqua" w:hAnsi="Book Antiqua"/>
          <w:i/>
          <w:sz w:val="24"/>
          <w:szCs w:val="24"/>
        </w:rPr>
        <w:t>Exp</w:t>
      </w:r>
      <w:proofErr w:type="spellEnd"/>
      <w:r w:rsidRPr="00755183">
        <w:rPr>
          <w:rFonts w:ascii="Book Antiqua" w:hAnsi="Book Antiqua"/>
          <w:i/>
          <w:sz w:val="24"/>
          <w:szCs w:val="24"/>
        </w:rPr>
        <w:t xml:space="preserve"> </w:t>
      </w:r>
      <w:proofErr w:type="spellStart"/>
      <w:r w:rsidRPr="00755183">
        <w:rPr>
          <w:rFonts w:ascii="Book Antiqua" w:hAnsi="Book Antiqua"/>
          <w:i/>
          <w:sz w:val="24"/>
          <w:szCs w:val="24"/>
        </w:rPr>
        <w:t>Gerontol</w:t>
      </w:r>
      <w:proofErr w:type="spellEnd"/>
      <w:r w:rsidRPr="00755183">
        <w:rPr>
          <w:rFonts w:ascii="Book Antiqua" w:hAnsi="Book Antiqua"/>
          <w:sz w:val="24"/>
          <w:szCs w:val="24"/>
        </w:rPr>
        <w:t xml:space="preserve"> 2002; </w:t>
      </w:r>
      <w:r w:rsidRPr="00755183">
        <w:rPr>
          <w:rFonts w:ascii="Book Antiqua" w:hAnsi="Book Antiqua"/>
          <w:b/>
          <w:sz w:val="24"/>
          <w:szCs w:val="24"/>
        </w:rPr>
        <w:t>37</w:t>
      </w:r>
      <w:r w:rsidRPr="00755183">
        <w:rPr>
          <w:rFonts w:ascii="Book Antiqua" w:hAnsi="Book Antiqua"/>
          <w:sz w:val="24"/>
          <w:szCs w:val="24"/>
        </w:rPr>
        <w:t>: 777-789 [PMID: 12175478 DOI: 10.1016/s0531-5565(02)00013-x]</w:t>
      </w:r>
    </w:p>
    <w:p w:rsidR="00352845" w:rsidRPr="00755183" w:rsidRDefault="00352845" w:rsidP="00B820CD">
      <w:pPr>
        <w:spacing w:after="0" w:line="360" w:lineRule="auto"/>
        <w:rPr>
          <w:rFonts w:ascii="Book Antiqua" w:hAnsi="Book Antiqua"/>
          <w:sz w:val="24"/>
          <w:szCs w:val="24"/>
        </w:rPr>
      </w:pPr>
      <w:r w:rsidRPr="00755183">
        <w:rPr>
          <w:rFonts w:ascii="Book Antiqua" w:hAnsi="Book Antiqua"/>
          <w:sz w:val="24"/>
          <w:szCs w:val="24"/>
        </w:rPr>
        <w:t xml:space="preserve">57 </w:t>
      </w:r>
      <w:r w:rsidRPr="00755183">
        <w:rPr>
          <w:rFonts w:ascii="Book Antiqua" w:hAnsi="Book Antiqua"/>
          <w:b/>
          <w:sz w:val="24"/>
          <w:szCs w:val="24"/>
        </w:rPr>
        <w:t>Kam PC</w:t>
      </w:r>
      <w:r w:rsidRPr="00755183">
        <w:rPr>
          <w:rFonts w:ascii="Book Antiqua" w:hAnsi="Book Antiqua"/>
          <w:sz w:val="24"/>
          <w:szCs w:val="24"/>
        </w:rPr>
        <w:t xml:space="preserve">, </w:t>
      </w:r>
      <w:proofErr w:type="spellStart"/>
      <w:r w:rsidRPr="00755183">
        <w:rPr>
          <w:rFonts w:ascii="Book Antiqua" w:hAnsi="Book Antiqua"/>
          <w:sz w:val="24"/>
          <w:szCs w:val="24"/>
        </w:rPr>
        <w:t>Ferch</w:t>
      </w:r>
      <w:proofErr w:type="spellEnd"/>
      <w:r w:rsidRPr="00755183">
        <w:rPr>
          <w:rFonts w:ascii="Book Antiqua" w:hAnsi="Book Antiqua"/>
          <w:sz w:val="24"/>
          <w:szCs w:val="24"/>
        </w:rPr>
        <w:t xml:space="preserve"> NI. Apoptosis: mechanisms and clinical implications. </w:t>
      </w:r>
      <w:proofErr w:type="spellStart"/>
      <w:r w:rsidRPr="00755183">
        <w:rPr>
          <w:rFonts w:ascii="Book Antiqua" w:hAnsi="Book Antiqua"/>
          <w:i/>
          <w:sz w:val="24"/>
          <w:szCs w:val="24"/>
        </w:rPr>
        <w:t>Anaesthesia</w:t>
      </w:r>
      <w:proofErr w:type="spellEnd"/>
      <w:r w:rsidRPr="00755183">
        <w:rPr>
          <w:rFonts w:ascii="Book Antiqua" w:hAnsi="Book Antiqua"/>
          <w:sz w:val="24"/>
          <w:szCs w:val="24"/>
        </w:rPr>
        <w:t xml:space="preserve"> 2000; </w:t>
      </w:r>
      <w:r w:rsidRPr="00755183">
        <w:rPr>
          <w:rFonts w:ascii="Book Antiqua" w:hAnsi="Book Antiqua"/>
          <w:b/>
          <w:sz w:val="24"/>
          <w:szCs w:val="24"/>
        </w:rPr>
        <w:t>55</w:t>
      </w:r>
      <w:r w:rsidRPr="00755183">
        <w:rPr>
          <w:rFonts w:ascii="Book Antiqua" w:hAnsi="Book Antiqua"/>
          <w:sz w:val="24"/>
          <w:szCs w:val="24"/>
        </w:rPr>
        <w:t>: 1081-1093 [PMID: 11069335 DOI: 10.1046/j.1365-2044.2000.01554.x]</w:t>
      </w:r>
    </w:p>
    <w:p w:rsidR="00352845" w:rsidRPr="00755183" w:rsidRDefault="00352845" w:rsidP="00B820CD">
      <w:pPr>
        <w:spacing w:after="0" w:line="360" w:lineRule="auto"/>
        <w:rPr>
          <w:rFonts w:ascii="Book Antiqua" w:hAnsi="Book Antiqua"/>
          <w:sz w:val="24"/>
          <w:szCs w:val="24"/>
        </w:rPr>
      </w:pPr>
      <w:r w:rsidRPr="00755183">
        <w:rPr>
          <w:rFonts w:ascii="Book Antiqua" w:hAnsi="Book Antiqua"/>
          <w:sz w:val="24"/>
          <w:szCs w:val="24"/>
        </w:rPr>
        <w:t xml:space="preserve">58 </w:t>
      </w:r>
      <w:proofErr w:type="spellStart"/>
      <w:r w:rsidRPr="00755183">
        <w:rPr>
          <w:rFonts w:ascii="Book Antiqua" w:hAnsi="Book Antiqua"/>
          <w:b/>
          <w:sz w:val="24"/>
          <w:szCs w:val="24"/>
        </w:rPr>
        <w:t>Braidy</w:t>
      </w:r>
      <w:proofErr w:type="spellEnd"/>
      <w:r w:rsidRPr="00755183">
        <w:rPr>
          <w:rFonts w:ascii="Book Antiqua" w:hAnsi="Book Antiqua"/>
          <w:b/>
          <w:sz w:val="24"/>
          <w:szCs w:val="24"/>
        </w:rPr>
        <w:t xml:space="preserve"> N</w:t>
      </w:r>
      <w:r w:rsidRPr="00755183">
        <w:rPr>
          <w:rFonts w:ascii="Book Antiqua" w:hAnsi="Book Antiqua"/>
          <w:sz w:val="24"/>
          <w:szCs w:val="24"/>
        </w:rPr>
        <w:t xml:space="preserve">, Guillemin GJ, Mansour H, Chan-Ling T, </w:t>
      </w:r>
      <w:proofErr w:type="spellStart"/>
      <w:r w:rsidRPr="00755183">
        <w:rPr>
          <w:rFonts w:ascii="Book Antiqua" w:hAnsi="Book Antiqua"/>
          <w:sz w:val="24"/>
          <w:szCs w:val="24"/>
        </w:rPr>
        <w:t>Poljak</w:t>
      </w:r>
      <w:proofErr w:type="spellEnd"/>
      <w:r w:rsidRPr="00755183">
        <w:rPr>
          <w:rFonts w:ascii="Book Antiqua" w:hAnsi="Book Antiqua"/>
          <w:sz w:val="24"/>
          <w:szCs w:val="24"/>
        </w:rPr>
        <w:t xml:space="preserve"> A, Grant R. Age related changes in NAD+ metabolism oxidative stress and Sirt1 activity in </w:t>
      </w:r>
      <w:proofErr w:type="spellStart"/>
      <w:r w:rsidRPr="00755183">
        <w:rPr>
          <w:rFonts w:ascii="Book Antiqua" w:hAnsi="Book Antiqua"/>
          <w:sz w:val="24"/>
          <w:szCs w:val="24"/>
        </w:rPr>
        <w:t>wistar</w:t>
      </w:r>
      <w:proofErr w:type="spellEnd"/>
      <w:r w:rsidRPr="00755183">
        <w:rPr>
          <w:rFonts w:ascii="Book Antiqua" w:hAnsi="Book Antiqua"/>
          <w:sz w:val="24"/>
          <w:szCs w:val="24"/>
        </w:rPr>
        <w:t xml:space="preserve"> rats. </w:t>
      </w:r>
      <w:proofErr w:type="spellStart"/>
      <w:r w:rsidRPr="00755183">
        <w:rPr>
          <w:rFonts w:ascii="Book Antiqua" w:hAnsi="Book Antiqua"/>
          <w:i/>
          <w:sz w:val="24"/>
          <w:szCs w:val="24"/>
        </w:rPr>
        <w:t>PLoS</w:t>
      </w:r>
      <w:proofErr w:type="spellEnd"/>
      <w:r w:rsidRPr="00755183">
        <w:rPr>
          <w:rFonts w:ascii="Book Antiqua" w:hAnsi="Book Antiqua"/>
          <w:i/>
          <w:sz w:val="24"/>
          <w:szCs w:val="24"/>
        </w:rPr>
        <w:t xml:space="preserve"> One</w:t>
      </w:r>
      <w:r w:rsidRPr="00755183">
        <w:rPr>
          <w:rFonts w:ascii="Book Antiqua" w:hAnsi="Book Antiqua"/>
          <w:sz w:val="24"/>
          <w:szCs w:val="24"/>
        </w:rPr>
        <w:t xml:space="preserve"> 2011; </w:t>
      </w:r>
      <w:r w:rsidRPr="00755183">
        <w:rPr>
          <w:rFonts w:ascii="Book Antiqua" w:hAnsi="Book Antiqua"/>
          <w:b/>
          <w:sz w:val="24"/>
          <w:szCs w:val="24"/>
        </w:rPr>
        <w:t>6</w:t>
      </w:r>
      <w:r w:rsidRPr="00755183">
        <w:rPr>
          <w:rFonts w:ascii="Book Antiqua" w:hAnsi="Book Antiqua"/>
          <w:sz w:val="24"/>
          <w:szCs w:val="24"/>
        </w:rPr>
        <w:t>: e19194 [PMID: 21541336 DOI: 10.1371/journal.pone.0019194]</w:t>
      </w:r>
    </w:p>
    <w:p w:rsidR="00352845" w:rsidRPr="00755183" w:rsidRDefault="00352845" w:rsidP="00B820CD">
      <w:pPr>
        <w:spacing w:after="0" w:line="360" w:lineRule="auto"/>
        <w:rPr>
          <w:rFonts w:ascii="Book Antiqua" w:hAnsi="Book Antiqua"/>
          <w:sz w:val="24"/>
          <w:szCs w:val="24"/>
        </w:rPr>
      </w:pPr>
      <w:r w:rsidRPr="00755183">
        <w:rPr>
          <w:rFonts w:ascii="Book Antiqua" w:hAnsi="Book Antiqua"/>
          <w:sz w:val="24"/>
          <w:szCs w:val="24"/>
        </w:rPr>
        <w:t xml:space="preserve">59 </w:t>
      </w:r>
      <w:r w:rsidRPr="00755183">
        <w:rPr>
          <w:rFonts w:ascii="Book Antiqua" w:hAnsi="Book Antiqua"/>
          <w:b/>
          <w:sz w:val="24"/>
          <w:szCs w:val="24"/>
        </w:rPr>
        <w:t>Mather M</w:t>
      </w:r>
      <w:r w:rsidRPr="00755183">
        <w:rPr>
          <w:rFonts w:ascii="Book Antiqua" w:hAnsi="Book Antiqua"/>
          <w:sz w:val="24"/>
          <w:szCs w:val="24"/>
        </w:rPr>
        <w:t xml:space="preserve">, </w:t>
      </w:r>
      <w:proofErr w:type="spellStart"/>
      <w:r w:rsidRPr="00755183">
        <w:rPr>
          <w:rFonts w:ascii="Book Antiqua" w:hAnsi="Book Antiqua"/>
          <w:sz w:val="24"/>
          <w:szCs w:val="24"/>
        </w:rPr>
        <w:t>Rottenberg</w:t>
      </w:r>
      <w:proofErr w:type="spellEnd"/>
      <w:r w:rsidRPr="00755183">
        <w:rPr>
          <w:rFonts w:ascii="Book Antiqua" w:hAnsi="Book Antiqua"/>
          <w:sz w:val="24"/>
          <w:szCs w:val="24"/>
        </w:rPr>
        <w:t xml:space="preserve"> H. Aging enhances the activation of the permeability transition pore in mitochondria. </w:t>
      </w:r>
      <w:proofErr w:type="spellStart"/>
      <w:r w:rsidRPr="00755183">
        <w:rPr>
          <w:rFonts w:ascii="Book Antiqua" w:hAnsi="Book Antiqua"/>
          <w:i/>
          <w:sz w:val="24"/>
          <w:szCs w:val="24"/>
        </w:rPr>
        <w:t>Biochem</w:t>
      </w:r>
      <w:proofErr w:type="spellEnd"/>
      <w:r w:rsidRPr="00755183">
        <w:rPr>
          <w:rFonts w:ascii="Book Antiqua" w:hAnsi="Book Antiqua"/>
          <w:i/>
          <w:sz w:val="24"/>
          <w:szCs w:val="24"/>
        </w:rPr>
        <w:t xml:space="preserve"> </w:t>
      </w:r>
      <w:proofErr w:type="spellStart"/>
      <w:r w:rsidRPr="00755183">
        <w:rPr>
          <w:rFonts w:ascii="Book Antiqua" w:hAnsi="Book Antiqua"/>
          <w:i/>
          <w:sz w:val="24"/>
          <w:szCs w:val="24"/>
        </w:rPr>
        <w:t>Biophys</w:t>
      </w:r>
      <w:proofErr w:type="spellEnd"/>
      <w:r w:rsidRPr="00755183">
        <w:rPr>
          <w:rFonts w:ascii="Book Antiqua" w:hAnsi="Book Antiqua"/>
          <w:i/>
          <w:sz w:val="24"/>
          <w:szCs w:val="24"/>
        </w:rPr>
        <w:t xml:space="preserve"> Res </w:t>
      </w:r>
      <w:proofErr w:type="spellStart"/>
      <w:r w:rsidRPr="00755183">
        <w:rPr>
          <w:rFonts w:ascii="Book Antiqua" w:hAnsi="Book Antiqua"/>
          <w:i/>
          <w:sz w:val="24"/>
          <w:szCs w:val="24"/>
        </w:rPr>
        <w:t>Commun</w:t>
      </w:r>
      <w:proofErr w:type="spellEnd"/>
      <w:r w:rsidRPr="00755183">
        <w:rPr>
          <w:rFonts w:ascii="Book Antiqua" w:hAnsi="Book Antiqua"/>
          <w:sz w:val="24"/>
          <w:szCs w:val="24"/>
        </w:rPr>
        <w:t xml:space="preserve"> 2000; </w:t>
      </w:r>
      <w:r w:rsidRPr="00755183">
        <w:rPr>
          <w:rFonts w:ascii="Book Antiqua" w:hAnsi="Book Antiqua"/>
          <w:b/>
          <w:sz w:val="24"/>
          <w:szCs w:val="24"/>
        </w:rPr>
        <w:t>273</w:t>
      </w:r>
      <w:r w:rsidRPr="00755183">
        <w:rPr>
          <w:rFonts w:ascii="Book Antiqua" w:hAnsi="Book Antiqua"/>
          <w:sz w:val="24"/>
          <w:szCs w:val="24"/>
        </w:rPr>
        <w:t>: 603-608 [PMID: 10873652 DOI: 10.1006/bbrc.2000.2994]</w:t>
      </w:r>
    </w:p>
    <w:p w:rsidR="00352845" w:rsidRPr="00755183" w:rsidRDefault="00352845" w:rsidP="00B820CD">
      <w:pPr>
        <w:spacing w:after="0" w:line="360" w:lineRule="auto"/>
        <w:rPr>
          <w:rFonts w:ascii="Book Antiqua" w:hAnsi="Book Antiqua"/>
          <w:sz w:val="24"/>
          <w:szCs w:val="24"/>
        </w:rPr>
      </w:pPr>
      <w:r w:rsidRPr="00755183">
        <w:rPr>
          <w:rFonts w:ascii="Book Antiqua" w:hAnsi="Book Antiqua"/>
          <w:sz w:val="24"/>
          <w:szCs w:val="24"/>
        </w:rPr>
        <w:t xml:space="preserve">60 </w:t>
      </w:r>
      <w:proofErr w:type="spellStart"/>
      <w:r w:rsidRPr="00755183">
        <w:rPr>
          <w:rFonts w:ascii="Book Antiqua" w:hAnsi="Book Antiqua"/>
          <w:b/>
          <w:sz w:val="24"/>
          <w:szCs w:val="24"/>
        </w:rPr>
        <w:t>Kokoszka</w:t>
      </w:r>
      <w:proofErr w:type="spellEnd"/>
      <w:r w:rsidRPr="00755183">
        <w:rPr>
          <w:rFonts w:ascii="Book Antiqua" w:hAnsi="Book Antiqua"/>
          <w:b/>
          <w:sz w:val="24"/>
          <w:szCs w:val="24"/>
        </w:rPr>
        <w:t xml:space="preserve"> JE</w:t>
      </w:r>
      <w:r w:rsidRPr="00755183">
        <w:rPr>
          <w:rFonts w:ascii="Book Antiqua" w:hAnsi="Book Antiqua"/>
          <w:sz w:val="24"/>
          <w:szCs w:val="24"/>
        </w:rPr>
        <w:t xml:space="preserve">, </w:t>
      </w:r>
      <w:proofErr w:type="spellStart"/>
      <w:r w:rsidRPr="00755183">
        <w:rPr>
          <w:rFonts w:ascii="Book Antiqua" w:hAnsi="Book Antiqua"/>
          <w:sz w:val="24"/>
          <w:szCs w:val="24"/>
        </w:rPr>
        <w:t>Coskun</w:t>
      </w:r>
      <w:proofErr w:type="spellEnd"/>
      <w:r w:rsidRPr="00755183">
        <w:rPr>
          <w:rFonts w:ascii="Book Antiqua" w:hAnsi="Book Antiqua"/>
          <w:sz w:val="24"/>
          <w:szCs w:val="24"/>
        </w:rPr>
        <w:t xml:space="preserve"> P, Esposito LA, Wallace DC. Increased mitochondrial oxidative stress in the Sod2 (+/-) mouse results in the age-related decline of mitochondrial function culminating in increased apoptosis. </w:t>
      </w:r>
      <w:r w:rsidRPr="00755183">
        <w:rPr>
          <w:rFonts w:ascii="Book Antiqua" w:hAnsi="Book Antiqua"/>
          <w:i/>
          <w:sz w:val="24"/>
          <w:szCs w:val="24"/>
        </w:rPr>
        <w:t xml:space="preserve">Proc Natl </w:t>
      </w:r>
      <w:proofErr w:type="spellStart"/>
      <w:r w:rsidRPr="00755183">
        <w:rPr>
          <w:rFonts w:ascii="Book Antiqua" w:hAnsi="Book Antiqua"/>
          <w:i/>
          <w:sz w:val="24"/>
          <w:szCs w:val="24"/>
        </w:rPr>
        <w:t>Acad</w:t>
      </w:r>
      <w:proofErr w:type="spellEnd"/>
      <w:r w:rsidRPr="00755183">
        <w:rPr>
          <w:rFonts w:ascii="Book Antiqua" w:hAnsi="Book Antiqua"/>
          <w:i/>
          <w:sz w:val="24"/>
          <w:szCs w:val="24"/>
        </w:rPr>
        <w:t xml:space="preserve"> </w:t>
      </w:r>
      <w:proofErr w:type="spellStart"/>
      <w:r w:rsidRPr="00755183">
        <w:rPr>
          <w:rFonts w:ascii="Book Antiqua" w:hAnsi="Book Antiqua"/>
          <w:i/>
          <w:sz w:val="24"/>
          <w:szCs w:val="24"/>
        </w:rPr>
        <w:t>Sci</w:t>
      </w:r>
      <w:proofErr w:type="spellEnd"/>
      <w:r w:rsidRPr="00755183">
        <w:rPr>
          <w:rFonts w:ascii="Book Antiqua" w:hAnsi="Book Antiqua"/>
          <w:i/>
          <w:sz w:val="24"/>
          <w:szCs w:val="24"/>
        </w:rPr>
        <w:t xml:space="preserve"> U S A</w:t>
      </w:r>
      <w:r w:rsidRPr="00755183">
        <w:rPr>
          <w:rFonts w:ascii="Book Antiqua" w:hAnsi="Book Antiqua"/>
          <w:sz w:val="24"/>
          <w:szCs w:val="24"/>
        </w:rPr>
        <w:t xml:space="preserve"> 2001; </w:t>
      </w:r>
      <w:r w:rsidRPr="00755183">
        <w:rPr>
          <w:rFonts w:ascii="Book Antiqua" w:hAnsi="Book Antiqua"/>
          <w:b/>
          <w:sz w:val="24"/>
          <w:szCs w:val="24"/>
        </w:rPr>
        <w:t>98</w:t>
      </w:r>
      <w:r w:rsidRPr="00755183">
        <w:rPr>
          <w:rFonts w:ascii="Book Antiqua" w:hAnsi="Book Antiqua"/>
          <w:sz w:val="24"/>
          <w:szCs w:val="24"/>
        </w:rPr>
        <w:t>: 2278-2283 [PMID: 11226230 DOI: 10.1073/pnas.051627098]</w:t>
      </w:r>
    </w:p>
    <w:p w:rsidR="00352845" w:rsidRPr="00755183" w:rsidRDefault="00352845" w:rsidP="00B820CD">
      <w:pPr>
        <w:spacing w:after="0" w:line="360" w:lineRule="auto"/>
        <w:rPr>
          <w:rFonts w:ascii="Book Antiqua" w:hAnsi="Book Antiqua"/>
          <w:sz w:val="24"/>
          <w:szCs w:val="24"/>
        </w:rPr>
      </w:pPr>
      <w:r w:rsidRPr="00755183">
        <w:rPr>
          <w:rFonts w:ascii="Book Antiqua" w:hAnsi="Book Antiqua"/>
          <w:sz w:val="24"/>
          <w:szCs w:val="24"/>
        </w:rPr>
        <w:t xml:space="preserve">61 </w:t>
      </w:r>
      <w:r w:rsidRPr="00755183">
        <w:rPr>
          <w:rFonts w:ascii="Book Antiqua" w:hAnsi="Book Antiqua"/>
          <w:b/>
          <w:sz w:val="24"/>
          <w:szCs w:val="24"/>
        </w:rPr>
        <w:t>Mach J</w:t>
      </w:r>
      <w:r w:rsidRPr="00755183">
        <w:rPr>
          <w:rFonts w:ascii="Book Antiqua" w:hAnsi="Book Antiqua"/>
          <w:sz w:val="24"/>
          <w:szCs w:val="24"/>
        </w:rPr>
        <w:t xml:space="preserve">, </w:t>
      </w:r>
      <w:proofErr w:type="spellStart"/>
      <w:r w:rsidRPr="00755183">
        <w:rPr>
          <w:rFonts w:ascii="Book Antiqua" w:hAnsi="Book Antiqua"/>
          <w:sz w:val="24"/>
          <w:szCs w:val="24"/>
        </w:rPr>
        <w:t>Huizer-Pajkos</w:t>
      </w:r>
      <w:proofErr w:type="spellEnd"/>
      <w:r w:rsidRPr="00755183">
        <w:rPr>
          <w:rFonts w:ascii="Book Antiqua" w:hAnsi="Book Antiqua"/>
          <w:sz w:val="24"/>
          <w:szCs w:val="24"/>
        </w:rPr>
        <w:t xml:space="preserve"> A, Kane A, Jones B, McKenzie C, Mitchell SJ, de Cabo R, </w:t>
      </w:r>
      <w:proofErr w:type="spellStart"/>
      <w:r w:rsidRPr="00755183">
        <w:rPr>
          <w:rFonts w:ascii="Book Antiqua" w:hAnsi="Book Antiqua"/>
          <w:sz w:val="24"/>
          <w:szCs w:val="24"/>
        </w:rPr>
        <w:t>Cogger</w:t>
      </w:r>
      <w:proofErr w:type="spellEnd"/>
      <w:r w:rsidRPr="00755183">
        <w:rPr>
          <w:rFonts w:ascii="Book Antiqua" w:hAnsi="Book Antiqua"/>
          <w:sz w:val="24"/>
          <w:szCs w:val="24"/>
        </w:rPr>
        <w:t xml:space="preserve"> VC, Le </w:t>
      </w:r>
      <w:proofErr w:type="spellStart"/>
      <w:r w:rsidRPr="00755183">
        <w:rPr>
          <w:rFonts w:ascii="Book Antiqua" w:hAnsi="Book Antiqua"/>
          <w:sz w:val="24"/>
          <w:szCs w:val="24"/>
        </w:rPr>
        <w:t>Couteur</w:t>
      </w:r>
      <w:proofErr w:type="spellEnd"/>
      <w:r w:rsidRPr="00755183">
        <w:rPr>
          <w:rFonts w:ascii="Book Antiqua" w:hAnsi="Book Antiqua"/>
          <w:sz w:val="24"/>
          <w:szCs w:val="24"/>
        </w:rPr>
        <w:t xml:space="preserve"> DG, </w:t>
      </w:r>
      <w:proofErr w:type="spellStart"/>
      <w:r w:rsidRPr="00755183">
        <w:rPr>
          <w:rFonts w:ascii="Book Antiqua" w:hAnsi="Book Antiqua"/>
          <w:sz w:val="24"/>
          <w:szCs w:val="24"/>
        </w:rPr>
        <w:t>Hilmer</w:t>
      </w:r>
      <w:proofErr w:type="spellEnd"/>
      <w:r w:rsidRPr="00755183">
        <w:rPr>
          <w:rFonts w:ascii="Book Antiqua" w:hAnsi="Book Antiqua"/>
          <w:sz w:val="24"/>
          <w:szCs w:val="24"/>
        </w:rPr>
        <w:t xml:space="preserve"> SN. The effect of aging on mitochondrial and cytosolic hepatic intrinsic death pathway and apoptosis associated proteins </w:t>
      </w:r>
      <w:r w:rsidRPr="00755183">
        <w:rPr>
          <w:rFonts w:ascii="Book Antiqua" w:hAnsi="Book Antiqua"/>
          <w:sz w:val="24"/>
          <w:szCs w:val="24"/>
        </w:rPr>
        <w:lastRenderedPageBreak/>
        <w:t xml:space="preserve">in Fischer 344 rats. </w:t>
      </w:r>
      <w:proofErr w:type="spellStart"/>
      <w:r w:rsidRPr="00755183">
        <w:rPr>
          <w:rFonts w:ascii="Book Antiqua" w:hAnsi="Book Antiqua"/>
          <w:i/>
          <w:sz w:val="24"/>
          <w:szCs w:val="24"/>
        </w:rPr>
        <w:t>Exp</w:t>
      </w:r>
      <w:proofErr w:type="spellEnd"/>
      <w:r w:rsidRPr="00755183">
        <w:rPr>
          <w:rFonts w:ascii="Book Antiqua" w:hAnsi="Book Antiqua"/>
          <w:i/>
          <w:sz w:val="24"/>
          <w:szCs w:val="24"/>
        </w:rPr>
        <w:t xml:space="preserve"> </w:t>
      </w:r>
      <w:proofErr w:type="spellStart"/>
      <w:r w:rsidRPr="00755183">
        <w:rPr>
          <w:rFonts w:ascii="Book Antiqua" w:hAnsi="Book Antiqua"/>
          <w:i/>
          <w:sz w:val="24"/>
          <w:szCs w:val="24"/>
        </w:rPr>
        <w:t>Gerontol</w:t>
      </w:r>
      <w:proofErr w:type="spellEnd"/>
      <w:r w:rsidRPr="00755183">
        <w:rPr>
          <w:rFonts w:ascii="Book Antiqua" w:hAnsi="Book Antiqua"/>
          <w:sz w:val="24"/>
          <w:szCs w:val="24"/>
        </w:rPr>
        <w:t xml:space="preserve"> 2015; </w:t>
      </w:r>
      <w:r w:rsidRPr="00755183">
        <w:rPr>
          <w:rFonts w:ascii="Book Antiqua" w:hAnsi="Book Antiqua"/>
          <w:b/>
          <w:sz w:val="24"/>
          <w:szCs w:val="24"/>
        </w:rPr>
        <w:t>67</w:t>
      </w:r>
      <w:r w:rsidRPr="00755183">
        <w:rPr>
          <w:rFonts w:ascii="Book Antiqua" w:hAnsi="Book Antiqua"/>
          <w:sz w:val="24"/>
          <w:szCs w:val="24"/>
        </w:rPr>
        <w:t>: 54-61 [PMID: 25910621 DOI: 10.1016/j.exger.2015.04.009]</w:t>
      </w:r>
    </w:p>
    <w:p w:rsidR="00352845" w:rsidRPr="00755183" w:rsidRDefault="00352845" w:rsidP="00B820CD">
      <w:pPr>
        <w:spacing w:after="0" w:line="360" w:lineRule="auto"/>
        <w:rPr>
          <w:rFonts w:ascii="Book Antiqua" w:hAnsi="Book Antiqua"/>
          <w:sz w:val="24"/>
          <w:szCs w:val="24"/>
        </w:rPr>
      </w:pPr>
      <w:r w:rsidRPr="00755183">
        <w:rPr>
          <w:rFonts w:ascii="Book Antiqua" w:hAnsi="Book Antiqua"/>
          <w:sz w:val="24"/>
          <w:szCs w:val="24"/>
        </w:rPr>
        <w:t xml:space="preserve">62 </w:t>
      </w:r>
      <w:r w:rsidRPr="00755183">
        <w:rPr>
          <w:rFonts w:ascii="Book Antiqua" w:hAnsi="Book Antiqua"/>
          <w:b/>
          <w:sz w:val="24"/>
          <w:szCs w:val="24"/>
        </w:rPr>
        <w:t>Harman D</w:t>
      </w:r>
      <w:r w:rsidRPr="00755183">
        <w:rPr>
          <w:rFonts w:ascii="Book Antiqua" w:hAnsi="Book Antiqua"/>
          <w:sz w:val="24"/>
          <w:szCs w:val="24"/>
        </w:rPr>
        <w:t xml:space="preserve">. Aging: overview. </w:t>
      </w:r>
      <w:r w:rsidRPr="00755183">
        <w:rPr>
          <w:rFonts w:ascii="Book Antiqua" w:hAnsi="Book Antiqua"/>
          <w:i/>
          <w:sz w:val="24"/>
          <w:szCs w:val="24"/>
        </w:rPr>
        <w:t xml:space="preserve">Ann N Y </w:t>
      </w:r>
      <w:proofErr w:type="spellStart"/>
      <w:r w:rsidRPr="00755183">
        <w:rPr>
          <w:rFonts w:ascii="Book Antiqua" w:hAnsi="Book Antiqua"/>
          <w:i/>
          <w:sz w:val="24"/>
          <w:szCs w:val="24"/>
        </w:rPr>
        <w:t>Acad</w:t>
      </w:r>
      <w:proofErr w:type="spellEnd"/>
      <w:r w:rsidRPr="00755183">
        <w:rPr>
          <w:rFonts w:ascii="Book Antiqua" w:hAnsi="Book Antiqua"/>
          <w:i/>
          <w:sz w:val="24"/>
          <w:szCs w:val="24"/>
        </w:rPr>
        <w:t xml:space="preserve"> </w:t>
      </w:r>
      <w:proofErr w:type="spellStart"/>
      <w:r w:rsidRPr="00755183">
        <w:rPr>
          <w:rFonts w:ascii="Book Antiqua" w:hAnsi="Book Antiqua"/>
          <w:i/>
          <w:sz w:val="24"/>
          <w:szCs w:val="24"/>
        </w:rPr>
        <w:t>Sci</w:t>
      </w:r>
      <w:proofErr w:type="spellEnd"/>
      <w:r w:rsidRPr="00755183">
        <w:rPr>
          <w:rFonts w:ascii="Book Antiqua" w:hAnsi="Book Antiqua"/>
          <w:sz w:val="24"/>
          <w:szCs w:val="24"/>
        </w:rPr>
        <w:t xml:space="preserve"> 2001; </w:t>
      </w:r>
      <w:r w:rsidRPr="00755183">
        <w:rPr>
          <w:rFonts w:ascii="Book Antiqua" w:hAnsi="Book Antiqua"/>
          <w:b/>
          <w:sz w:val="24"/>
          <w:szCs w:val="24"/>
        </w:rPr>
        <w:t>928</w:t>
      </w:r>
      <w:r w:rsidRPr="00755183">
        <w:rPr>
          <w:rFonts w:ascii="Book Antiqua" w:hAnsi="Book Antiqua"/>
          <w:sz w:val="24"/>
          <w:szCs w:val="24"/>
        </w:rPr>
        <w:t>: 1-21 [PMID: 11795501 DOI: 10.1111/j.1749-6632.2001.tb05631.x]</w:t>
      </w:r>
    </w:p>
    <w:p w:rsidR="00352845" w:rsidRPr="00755183" w:rsidRDefault="00352845" w:rsidP="00B820CD">
      <w:pPr>
        <w:spacing w:after="0" w:line="360" w:lineRule="auto"/>
        <w:rPr>
          <w:rFonts w:ascii="Book Antiqua" w:hAnsi="Book Antiqua"/>
          <w:sz w:val="24"/>
          <w:szCs w:val="24"/>
        </w:rPr>
      </w:pPr>
      <w:r w:rsidRPr="00755183">
        <w:rPr>
          <w:rFonts w:ascii="Book Antiqua" w:hAnsi="Book Antiqua"/>
          <w:sz w:val="24"/>
          <w:szCs w:val="24"/>
        </w:rPr>
        <w:t xml:space="preserve">63 </w:t>
      </w:r>
      <w:proofErr w:type="spellStart"/>
      <w:r w:rsidRPr="00755183">
        <w:rPr>
          <w:rFonts w:ascii="Book Antiqua" w:hAnsi="Book Antiqua"/>
          <w:b/>
          <w:sz w:val="24"/>
          <w:szCs w:val="24"/>
        </w:rPr>
        <w:t>Puntarulo</w:t>
      </w:r>
      <w:proofErr w:type="spellEnd"/>
      <w:r w:rsidRPr="00755183">
        <w:rPr>
          <w:rFonts w:ascii="Book Antiqua" w:hAnsi="Book Antiqua"/>
          <w:b/>
          <w:sz w:val="24"/>
          <w:szCs w:val="24"/>
        </w:rPr>
        <w:t xml:space="preserve"> S</w:t>
      </w:r>
      <w:r w:rsidRPr="00755183">
        <w:rPr>
          <w:rFonts w:ascii="Book Antiqua" w:hAnsi="Book Antiqua"/>
          <w:sz w:val="24"/>
          <w:szCs w:val="24"/>
        </w:rPr>
        <w:t xml:space="preserve">. Iron, oxidative stress and human health. </w:t>
      </w:r>
      <w:r w:rsidRPr="00755183">
        <w:rPr>
          <w:rFonts w:ascii="Book Antiqua" w:hAnsi="Book Antiqua"/>
          <w:i/>
          <w:sz w:val="24"/>
          <w:szCs w:val="24"/>
        </w:rPr>
        <w:t>Mol Aspects Med</w:t>
      </w:r>
      <w:r w:rsidRPr="00755183">
        <w:rPr>
          <w:rFonts w:ascii="Book Antiqua" w:hAnsi="Book Antiqua"/>
          <w:sz w:val="24"/>
          <w:szCs w:val="24"/>
        </w:rPr>
        <w:t xml:space="preserve"> 2005; </w:t>
      </w:r>
      <w:r w:rsidRPr="00755183">
        <w:rPr>
          <w:rFonts w:ascii="Book Antiqua" w:hAnsi="Book Antiqua"/>
          <w:b/>
          <w:sz w:val="24"/>
          <w:szCs w:val="24"/>
        </w:rPr>
        <w:t>26</w:t>
      </w:r>
      <w:r w:rsidRPr="00755183">
        <w:rPr>
          <w:rFonts w:ascii="Book Antiqua" w:hAnsi="Book Antiqua"/>
          <w:sz w:val="24"/>
          <w:szCs w:val="24"/>
        </w:rPr>
        <w:t>: 299-312 [PMID: 16102805 DOI: 10.1016/j.mam.2005.07.001]</w:t>
      </w:r>
    </w:p>
    <w:p w:rsidR="00352845" w:rsidRPr="00755183" w:rsidRDefault="00352845" w:rsidP="00B820CD">
      <w:pPr>
        <w:spacing w:after="0" w:line="360" w:lineRule="auto"/>
        <w:rPr>
          <w:rFonts w:ascii="Book Antiqua" w:hAnsi="Book Antiqua"/>
          <w:sz w:val="24"/>
          <w:szCs w:val="24"/>
        </w:rPr>
      </w:pPr>
      <w:r w:rsidRPr="00755183">
        <w:rPr>
          <w:rFonts w:ascii="Book Antiqua" w:hAnsi="Book Antiqua"/>
          <w:sz w:val="24"/>
          <w:szCs w:val="24"/>
        </w:rPr>
        <w:t xml:space="preserve">64 </w:t>
      </w:r>
      <w:proofErr w:type="spellStart"/>
      <w:r w:rsidRPr="00755183">
        <w:rPr>
          <w:rFonts w:ascii="Book Antiqua" w:hAnsi="Book Antiqua"/>
          <w:b/>
          <w:sz w:val="24"/>
          <w:szCs w:val="24"/>
        </w:rPr>
        <w:t>Killilea</w:t>
      </w:r>
      <w:proofErr w:type="spellEnd"/>
      <w:r w:rsidRPr="00755183">
        <w:rPr>
          <w:rFonts w:ascii="Book Antiqua" w:hAnsi="Book Antiqua"/>
          <w:b/>
          <w:sz w:val="24"/>
          <w:szCs w:val="24"/>
        </w:rPr>
        <w:t xml:space="preserve"> DW</w:t>
      </w:r>
      <w:r w:rsidRPr="00755183">
        <w:rPr>
          <w:rFonts w:ascii="Book Antiqua" w:hAnsi="Book Antiqua"/>
          <w:sz w:val="24"/>
          <w:szCs w:val="24"/>
        </w:rPr>
        <w:t xml:space="preserve">, Wong SL, </w:t>
      </w:r>
      <w:proofErr w:type="spellStart"/>
      <w:r w:rsidRPr="00755183">
        <w:rPr>
          <w:rFonts w:ascii="Book Antiqua" w:hAnsi="Book Antiqua"/>
          <w:sz w:val="24"/>
          <w:szCs w:val="24"/>
        </w:rPr>
        <w:t>Cahaya</w:t>
      </w:r>
      <w:proofErr w:type="spellEnd"/>
      <w:r w:rsidRPr="00755183">
        <w:rPr>
          <w:rFonts w:ascii="Book Antiqua" w:hAnsi="Book Antiqua"/>
          <w:sz w:val="24"/>
          <w:szCs w:val="24"/>
        </w:rPr>
        <w:t xml:space="preserve"> HS, </w:t>
      </w:r>
      <w:proofErr w:type="spellStart"/>
      <w:r w:rsidRPr="00755183">
        <w:rPr>
          <w:rFonts w:ascii="Book Antiqua" w:hAnsi="Book Antiqua"/>
          <w:sz w:val="24"/>
          <w:szCs w:val="24"/>
        </w:rPr>
        <w:t>Atamna</w:t>
      </w:r>
      <w:proofErr w:type="spellEnd"/>
      <w:r w:rsidRPr="00755183">
        <w:rPr>
          <w:rFonts w:ascii="Book Antiqua" w:hAnsi="Book Antiqua"/>
          <w:sz w:val="24"/>
          <w:szCs w:val="24"/>
        </w:rPr>
        <w:t xml:space="preserve"> H, Ames BN. Iron accumulation during cellular senescence. </w:t>
      </w:r>
      <w:r w:rsidRPr="00755183">
        <w:rPr>
          <w:rFonts w:ascii="Book Antiqua" w:hAnsi="Book Antiqua"/>
          <w:i/>
          <w:sz w:val="24"/>
          <w:szCs w:val="24"/>
        </w:rPr>
        <w:t xml:space="preserve">Ann N Y </w:t>
      </w:r>
      <w:proofErr w:type="spellStart"/>
      <w:r w:rsidRPr="00755183">
        <w:rPr>
          <w:rFonts w:ascii="Book Antiqua" w:hAnsi="Book Antiqua"/>
          <w:i/>
          <w:sz w:val="24"/>
          <w:szCs w:val="24"/>
        </w:rPr>
        <w:t>Acad</w:t>
      </w:r>
      <w:proofErr w:type="spellEnd"/>
      <w:r w:rsidRPr="00755183">
        <w:rPr>
          <w:rFonts w:ascii="Book Antiqua" w:hAnsi="Book Antiqua"/>
          <w:i/>
          <w:sz w:val="24"/>
          <w:szCs w:val="24"/>
        </w:rPr>
        <w:t xml:space="preserve"> </w:t>
      </w:r>
      <w:proofErr w:type="spellStart"/>
      <w:r w:rsidRPr="00755183">
        <w:rPr>
          <w:rFonts w:ascii="Book Antiqua" w:hAnsi="Book Antiqua"/>
          <w:i/>
          <w:sz w:val="24"/>
          <w:szCs w:val="24"/>
        </w:rPr>
        <w:t>Sci</w:t>
      </w:r>
      <w:proofErr w:type="spellEnd"/>
      <w:r w:rsidRPr="00755183">
        <w:rPr>
          <w:rFonts w:ascii="Book Antiqua" w:hAnsi="Book Antiqua"/>
          <w:sz w:val="24"/>
          <w:szCs w:val="24"/>
        </w:rPr>
        <w:t xml:space="preserve"> 2004; </w:t>
      </w:r>
      <w:r w:rsidRPr="00755183">
        <w:rPr>
          <w:rFonts w:ascii="Book Antiqua" w:hAnsi="Book Antiqua"/>
          <w:b/>
          <w:sz w:val="24"/>
          <w:szCs w:val="24"/>
        </w:rPr>
        <w:t>1019</w:t>
      </w:r>
      <w:r w:rsidRPr="00755183">
        <w:rPr>
          <w:rFonts w:ascii="Book Antiqua" w:hAnsi="Book Antiqua"/>
          <w:sz w:val="24"/>
          <w:szCs w:val="24"/>
        </w:rPr>
        <w:t>: 365-367 [PMID: 15247045 DOI: 10.1196/annals.1297.063]</w:t>
      </w:r>
    </w:p>
    <w:p w:rsidR="00352845" w:rsidRPr="00755183" w:rsidRDefault="00352845" w:rsidP="00B820CD">
      <w:pPr>
        <w:spacing w:after="0" w:line="360" w:lineRule="auto"/>
        <w:rPr>
          <w:rFonts w:ascii="Book Antiqua" w:hAnsi="Book Antiqua"/>
          <w:sz w:val="24"/>
          <w:szCs w:val="24"/>
        </w:rPr>
      </w:pPr>
      <w:r w:rsidRPr="00755183">
        <w:rPr>
          <w:rFonts w:ascii="Book Antiqua" w:hAnsi="Book Antiqua"/>
          <w:sz w:val="24"/>
          <w:szCs w:val="24"/>
        </w:rPr>
        <w:t xml:space="preserve">65 </w:t>
      </w:r>
      <w:proofErr w:type="spellStart"/>
      <w:r w:rsidRPr="00755183">
        <w:rPr>
          <w:rFonts w:ascii="Book Antiqua" w:hAnsi="Book Antiqua"/>
          <w:b/>
          <w:sz w:val="24"/>
          <w:szCs w:val="24"/>
        </w:rPr>
        <w:t>Seo</w:t>
      </w:r>
      <w:proofErr w:type="spellEnd"/>
      <w:r w:rsidRPr="00755183">
        <w:rPr>
          <w:rFonts w:ascii="Book Antiqua" w:hAnsi="Book Antiqua"/>
          <w:b/>
          <w:sz w:val="24"/>
          <w:szCs w:val="24"/>
        </w:rPr>
        <w:t xml:space="preserve"> AY</w:t>
      </w:r>
      <w:r w:rsidRPr="00755183">
        <w:rPr>
          <w:rFonts w:ascii="Book Antiqua" w:hAnsi="Book Antiqua"/>
          <w:sz w:val="24"/>
          <w:szCs w:val="24"/>
        </w:rPr>
        <w:t xml:space="preserve">, Xu J, Servais S, Hofer T, Marzetti E, Wohlgemuth SE, Knutson MD, Chung HY, </w:t>
      </w:r>
      <w:proofErr w:type="spellStart"/>
      <w:r w:rsidRPr="00755183">
        <w:rPr>
          <w:rFonts w:ascii="Book Antiqua" w:hAnsi="Book Antiqua"/>
          <w:sz w:val="24"/>
          <w:szCs w:val="24"/>
        </w:rPr>
        <w:t>Leeuwenburgh</w:t>
      </w:r>
      <w:proofErr w:type="spellEnd"/>
      <w:r w:rsidRPr="00755183">
        <w:rPr>
          <w:rFonts w:ascii="Book Antiqua" w:hAnsi="Book Antiqua"/>
          <w:sz w:val="24"/>
          <w:szCs w:val="24"/>
        </w:rPr>
        <w:t xml:space="preserve"> C. Mitochondrial iron accumulation with age and functional consequences. </w:t>
      </w:r>
      <w:r w:rsidRPr="00755183">
        <w:rPr>
          <w:rFonts w:ascii="Book Antiqua" w:hAnsi="Book Antiqua"/>
          <w:i/>
          <w:sz w:val="24"/>
          <w:szCs w:val="24"/>
        </w:rPr>
        <w:t>Aging Cell</w:t>
      </w:r>
      <w:r w:rsidRPr="00755183">
        <w:rPr>
          <w:rFonts w:ascii="Book Antiqua" w:hAnsi="Book Antiqua"/>
          <w:sz w:val="24"/>
          <w:szCs w:val="24"/>
        </w:rPr>
        <w:t xml:space="preserve"> 2008; </w:t>
      </w:r>
      <w:r w:rsidRPr="00755183">
        <w:rPr>
          <w:rFonts w:ascii="Book Antiqua" w:hAnsi="Book Antiqua"/>
          <w:b/>
          <w:sz w:val="24"/>
          <w:szCs w:val="24"/>
        </w:rPr>
        <w:t>7</w:t>
      </w:r>
      <w:r w:rsidRPr="00755183">
        <w:rPr>
          <w:rFonts w:ascii="Book Antiqua" w:hAnsi="Book Antiqua"/>
          <w:sz w:val="24"/>
          <w:szCs w:val="24"/>
        </w:rPr>
        <w:t>: 706-716 [PMID: 18843794 DOI: 10.1111/j.1474-9726.2008.00418.x]</w:t>
      </w:r>
    </w:p>
    <w:p w:rsidR="00352845" w:rsidRPr="00755183" w:rsidRDefault="00352845" w:rsidP="00B820CD">
      <w:pPr>
        <w:spacing w:after="0" w:line="360" w:lineRule="auto"/>
        <w:rPr>
          <w:rFonts w:ascii="Book Antiqua" w:hAnsi="Book Antiqua"/>
          <w:sz w:val="24"/>
          <w:szCs w:val="24"/>
        </w:rPr>
      </w:pPr>
      <w:r w:rsidRPr="00755183">
        <w:rPr>
          <w:rFonts w:ascii="Book Antiqua" w:hAnsi="Book Antiqua"/>
          <w:sz w:val="24"/>
          <w:szCs w:val="24"/>
        </w:rPr>
        <w:t xml:space="preserve">66 </w:t>
      </w:r>
      <w:r w:rsidRPr="00755183">
        <w:rPr>
          <w:rFonts w:ascii="Book Antiqua" w:hAnsi="Book Antiqua"/>
          <w:b/>
          <w:sz w:val="24"/>
          <w:szCs w:val="24"/>
        </w:rPr>
        <w:t>Cutler RG</w:t>
      </w:r>
      <w:r w:rsidRPr="00755183">
        <w:rPr>
          <w:rFonts w:ascii="Book Antiqua" w:hAnsi="Book Antiqua"/>
          <w:sz w:val="24"/>
          <w:szCs w:val="24"/>
        </w:rPr>
        <w:t xml:space="preserve">, Mattson MP. Sphingomyelin and ceramide as regulators of development and lifespan. </w:t>
      </w:r>
      <w:r w:rsidRPr="00755183">
        <w:rPr>
          <w:rFonts w:ascii="Book Antiqua" w:hAnsi="Book Antiqua"/>
          <w:i/>
          <w:sz w:val="24"/>
          <w:szCs w:val="24"/>
        </w:rPr>
        <w:t>Mech Ageing Dev</w:t>
      </w:r>
      <w:r w:rsidRPr="00755183">
        <w:rPr>
          <w:rFonts w:ascii="Book Antiqua" w:hAnsi="Book Antiqua"/>
          <w:sz w:val="24"/>
          <w:szCs w:val="24"/>
        </w:rPr>
        <w:t xml:space="preserve"> 2001; </w:t>
      </w:r>
      <w:r w:rsidRPr="00755183">
        <w:rPr>
          <w:rFonts w:ascii="Book Antiqua" w:hAnsi="Book Antiqua"/>
          <w:b/>
          <w:sz w:val="24"/>
          <w:szCs w:val="24"/>
        </w:rPr>
        <w:t>122</w:t>
      </w:r>
      <w:r w:rsidRPr="00755183">
        <w:rPr>
          <w:rFonts w:ascii="Book Antiqua" w:hAnsi="Book Antiqua"/>
          <w:sz w:val="24"/>
          <w:szCs w:val="24"/>
        </w:rPr>
        <w:t>: 895-908 [PMID: 11348657 DOI: 10.1016/S0047-6374(01)00246-9]</w:t>
      </w:r>
    </w:p>
    <w:p w:rsidR="00352845" w:rsidRPr="00755183" w:rsidRDefault="00352845" w:rsidP="00B820CD">
      <w:pPr>
        <w:spacing w:after="0" w:line="360" w:lineRule="auto"/>
        <w:rPr>
          <w:rFonts w:ascii="Book Antiqua" w:hAnsi="Book Antiqua"/>
          <w:sz w:val="24"/>
          <w:szCs w:val="24"/>
        </w:rPr>
      </w:pPr>
      <w:r w:rsidRPr="00755183">
        <w:rPr>
          <w:rFonts w:ascii="Book Antiqua" w:hAnsi="Book Antiqua"/>
          <w:sz w:val="24"/>
          <w:szCs w:val="24"/>
        </w:rPr>
        <w:t xml:space="preserve">67 </w:t>
      </w:r>
      <w:proofErr w:type="spellStart"/>
      <w:r w:rsidRPr="00755183">
        <w:rPr>
          <w:rFonts w:ascii="Book Antiqua" w:hAnsi="Book Antiqua"/>
          <w:b/>
          <w:sz w:val="24"/>
          <w:szCs w:val="24"/>
        </w:rPr>
        <w:t>Lightle</w:t>
      </w:r>
      <w:proofErr w:type="spellEnd"/>
      <w:r w:rsidRPr="00755183">
        <w:rPr>
          <w:rFonts w:ascii="Book Antiqua" w:hAnsi="Book Antiqua"/>
          <w:b/>
          <w:sz w:val="24"/>
          <w:szCs w:val="24"/>
        </w:rPr>
        <w:t xml:space="preserve"> SA</w:t>
      </w:r>
      <w:r w:rsidRPr="00755183">
        <w:rPr>
          <w:rFonts w:ascii="Book Antiqua" w:hAnsi="Book Antiqua"/>
          <w:sz w:val="24"/>
          <w:szCs w:val="24"/>
        </w:rPr>
        <w:t xml:space="preserve">, Oakley JI, </w:t>
      </w:r>
      <w:proofErr w:type="spellStart"/>
      <w:r w:rsidRPr="00755183">
        <w:rPr>
          <w:rFonts w:ascii="Book Antiqua" w:hAnsi="Book Antiqua"/>
          <w:sz w:val="24"/>
          <w:szCs w:val="24"/>
        </w:rPr>
        <w:t>Nikolova-Karakashian</w:t>
      </w:r>
      <w:proofErr w:type="spellEnd"/>
      <w:r w:rsidRPr="00755183">
        <w:rPr>
          <w:rFonts w:ascii="Book Antiqua" w:hAnsi="Book Antiqua"/>
          <w:sz w:val="24"/>
          <w:szCs w:val="24"/>
        </w:rPr>
        <w:t xml:space="preserve"> MN. Activation of sphingolipid turnover and chronic generation of ceramide and sphingosine in liver during aging. </w:t>
      </w:r>
      <w:r w:rsidRPr="00755183">
        <w:rPr>
          <w:rFonts w:ascii="Book Antiqua" w:hAnsi="Book Antiqua"/>
          <w:i/>
          <w:sz w:val="24"/>
          <w:szCs w:val="24"/>
        </w:rPr>
        <w:t>Mech Ageing Dev</w:t>
      </w:r>
      <w:r w:rsidRPr="00755183">
        <w:rPr>
          <w:rFonts w:ascii="Book Antiqua" w:hAnsi="Book Antiqua"/>
          <w:sz w:val="24"/>
          <w:szCs w:val="24"/>
        </w:rPr>
        <w:t xml:space="preserve"> 2000; </w:t>
      </w:r>
      <w:r w:rsidRPr="00755183">
        <w:rPr>
          <w:rFonts w:ascii="Book Antiqua" w:hAnsi="Book Antiqua"/>
          <w:b/>
          <w:sz w:val="24"/>
          <w:szCs w:val="24"/>
        </w:rPr>
        <w:t>120</w:t>
      </w:r>
      <w:r w:rsidRPr="00755183">
        <w:rPr>
          <w:rFonts w:ascii="Book Antiqua" w:hAnsi="Book Antiqua"/>
          <w:sz w:val="24"/>
          <w:szCs w:val="24"/>
        </w:rPr>
        <w:t>: 111-125 [PMID: 11087909 DOI: 10.1016/S0047-6374(00)00191-3]</w:t>
      </w:r>
    </w:p>
    <w:p w:rsidR="00352845" w:rsidRPr="00755183" w:rsidRDefault="00352845" w:rsidP="00B820CD">
      <w:pPr>
        <w:spacing w:after="0" w:line="360" w:lineRule="auto"/>
        <w:rPr>
          <w:rFonts w:ascii="Book Antiqua" w:hAnsi="Book Antiqua"/>
          <w:sz w:val="24"/>
          <w:szCs w:val="24"/>
        </w:rPr>
      </w:pPr>
      <w:r w:rsidRPr="00755183">
        <w:rPr>
          <w:rFonts w:ascii="Book Antiqua" w:hAnsi="Book Antiqua"/>
          <w:sz w:val="24"/>
          <w:szCs w:val="24"/>
        </w:rPr>
        <w:t xml:space="preserve">68 </w:t>
      </w:r>
      <w:r w:rsidRPr="00755183">
        <w:rPr>
          <w:rFonts w:ascii="Book Antiqua" w:hAnsi="Book Antiqua"/>
          <w:b/>
          <w:sz w:val="24"/>
          <w:szCs w:val="24"/>
        </w:rPr>
        <w:t>Sacket SJ</w:t>
      </w:r>
      <w:r w:rsidRPr="00755183">
        <w:rPr>
          <w:rFonts w:ascii="Book Antiqua" w:hAnsi="Book Antiqua"/>
          <w:sz w:val="24"/>
          <w:szCs w:val="24"/>
        </w:rPr>
        <w:t xml:space="preserve">, Chung HY, </w:t>
      </w:r>
      <w:proofErr w:type="spellStart"/>
      <w:r w:rsidRPr="00755183">
        <w:rPr>
          <w:rFonts w:ascii="Book Antiqua" w:hAnsi="Book Antiqua"/>
          <w:sz w:val="24"/>
          <w:szCs w:val="24"/>
        </w:rPr>
        <w:t>Okajima</w:t>
      </w:r>
      <w:proofErr w:type="spellEnd"/>
      <w:r w:rsidRPr="00755183">
        <w:rPr>
          <w:rFonts w:ascii="Book Antiqua" w:hAnsi="Book Antiqua"/>
          <w:sz w:val="24"/>
          <w:szCs w:val="24"/>
        </w:rPr>
        <w:t xml:space="preserve"> F, </w:t>
      </w:r>
      <w:proofErr w:type="spellStart"/>
      <w:r w:rsidRPr="00755183">
        <w:rPr>
          <w:rFonts w:ascii="Book Antiqua" w:hAnsi="Book Antiqua"/>
          <w:sz w:val="24"/>
          <w:szCs w:val="24"/>
        </w:rPr>
        <w:t>Im</w:t>
      </w:r>
      <w:proofErr w:type="spellEnd"/>
      <w:r w:rsidRPr="00755183">
        <w:rPr>
          <w:rFonts w:ascii="Book Antiqua" w:hAnsi="Book Antiqua"/>
          <w:sz w:val="24"/>
          <w:szCs w:val="24"/>
        </w:rPr>
        <w:t xml:space="preserve"> DS. Increase in sphingolipid catabolic enzyme activity during aging. </w:t>
      </w:r>
      <w:proofErr w:type="spellStart"/>
      <w:r w:rsidRPr="00755183">
        <w:rPr>
          <w:rFonts w:ascii="Book Antiqua" w:hAnsi="Book Antiqua"/>
          <w:i/>
          <w:sz w:val="24"/>
          <w:szCs w:val="24"/>
        </w:rPr>
        <w:t>Acta</w:t>
      </w:r>
      <w:proofErr w:type="spellEnd"/>
      <w:r w:rsidRPr="00755183">
        <w:rPr>
          <w:rFonts w:ascii="Book Antiqua" w:hAnsi="Book Antiqua"/>
          <w:i/>
          <w:sz w:val="24"/>
          <w:szCs w:val="24"/>
        </w:rPr>
        <w:t xml:space="preserve"> </w:t>
      </w:r>
      <w:proofErr w:type="spellStart"/>
      <w:r w:rsidRPr="00755183">
        <w:rPr>
          <w:rFonts w:ascii="Book Antiqua" w:hAnsi="Book Antiqua"/>
          <w:i/>
          <w:sz w:val="24"/>
          <w:szCs w:val="24"/>
        </w:rPr>
        <w:t>Pharmacol</w:t>
      </w:r>
      <w:proofErr w:type="spellEnd"/>
      <w:r w:rsidRPr="00755183">
        <w:rPr>
          <w:rFonts w:ascii="Book Antiqua" w:hAnsi="Book Antiqua"/>
          <w:i/>
          <w:sz w:val="24"/>
          <w:szCs w:val="24"/>
        </w:rPr>
        <w:t xml:space="preserve"> Sin</w:t>
      </w:r>
      <w:r w:rsidRPr="00755183">
        <w:rPr>
          <w:rFonts w:ascii="Book Antiqua" w:hAnsi="Book Antiqua"/>
          <w:sz w:val="24"/>
          <w:szCs w:val="24"/>
        </w:rPr>
        <w:t xml:space="preserve"> 2009; </w:t>
      </w:r>
      <w:r w:rsidRPr="00755183">
        <w:rPr>
          <w:rFonts w:ascii="Book Antiqua" w:hAnsi="Book Antiqua"/>
          <w:b/>
          <w:sz w:val="24"/>
          <w:szCs w:val="24"/>
        </w:rPr>
        <w:t>30</w:t>
      </w:r>
      <w:r w:rsidRPr="00755183">
        <w:rPr>
          <w:rFonts w:ascii="Book Antiqua" w:hAnsi="Book Antiqua"/>
          <w:sz w:val="24"/>
          <w:szCs w:val="24"/>
        </w:rPr>
        <w:t xml:space="preserve">: 1454-1461 [PMID: </w:t>
      </w:r>
      <w:r w:rsidRPr="00755183">
        <w:rPr>
          <w:rFonts w:ascii="Book Antiqua" w:hAnsi="Book Antiqua"/>
          <w:sz w:val="24"/>
          <w:szCs w:val="24"/>
        </w:rPr>
        <w:lastRenderedPageBreak/>
        <w:t>19749786 DOI: 10.1038/aps.2009.136]</w:t>
      </w:r>
    </w:p>
    <w:p w:rsidR="00352845" w:rsidRPr="00755183" w:rsidRDefault="00352845" w:rsidP="00B820CD">
      <w:pPr>
        <w:spacing w:after="0" w:line="360" w:lineRule="auto"/>
        <w:rPr>
          <w:rFonts w:ascii="Book Antiqua" w:hAnsi="Book Antiqua"/>
          <w:sz w:val="24"/>
          <w:szCs w:val="24"/>
        </w:rPr>
      </w:pPr>
      <w:r w:rsidRPr="00755183">
        <w:rPr>
          <w:rFonts w:ascii="Book Antiqua" w:hAnsi="Book Antiqua"/>
          <w:sz w:val="24"/>
          <w:szCs w:val="24"/>
        </w:rPr>
        <w:t xml:space="preserve">69 </w:t>
      </w:r>
      <w:proofErr w:type="spellStart"/>
      <w:r w:rsidRPr="00755183">
        <w:rPr>
          <w:rFonts w:ascii="Book Antiqua" w:hAnsi="Book Antiqua"/>
          <w:b/>
          <w:sz w:val="24"/>
          <w:szCs w:val="24"/>
        </w:rPr>
        <w:t>Pewzner</w:t>
      </w:r>
      <w:proofErr w:type="spellEnd"/>
      <w:r w:rsidRPr="00755183">
        <w:rPr>
          <w:rFonts w:ascii="Book Antiqua" w:hAnsi="Book Antiqua"/>
          <w:b/>
          <w:sz w:val="24"/>
          <w:szCs w:val="24"/>
        </w:rPr>
        <w:t>-Jung Y</w:t>
      </w:r>
      <w:r w:rsidRPr="00755183">
        <w:rPr>
          <w:rFonts w:ascii="Book Antiqua" w:hAnsi="Book Antiqua"/>
          <w:sz w:val="24"/>
          <w:szCs w:val="24"/>
        </w:rPr>
        <w:t xml:space="preserve">, Park H, </w:t>
      </w:r>
      <w:proofErr w:type="spellStart"/>
      <w:r w:rsidRPr="00755183">
        <w:rPr>
          <w:rFonts w:ascii="Book Antiqua" w:hAnsi="Book Antiqua"/>
          <w:sz w:val="24"/>
          <w:szCs w:val="24"/>
        </w:rPr>
        <w:t>Laviad</w:t>
      </w:r>
      <w:proofErr w:type="spellEnd"/>
      <w:r w:rsidRPr="00755183">
        <w:rPr>
          <w:rFonts w:ascii="Book Antiqua" w:hAnsi="Book Antiqua"/>
          <w:sz w:val="24"/>
          <w:szCs w:val="24"/>
        </w:rPr>
        <w:t xml:space="preserve"> EL, Silva LC, </w:t>
      </w:r>
      <w:proofErr w:type="spellStart"/>
      <w:r w:rsidRPr="00755183">
        <w:rPr>
          <w:rFonts w:ascii="Book Antiqua" w:hAnsi="Book Antiqua"/>
          <w:sz w:val="24"/>
          <w:szCs w:val="24"/>
        </w:rPr>
        <w:t>Lahiri</w:t>
      </w:r>
      <w:proofErr w:type="spellEnd"/>
      <w:r w:rsidRPr="00755183">
        <w:rPr>
          <w:rFonts w:ascii="Book Antiqua" w:hAnsi="Book Antiqua"/>
          <w:sz w:val="24"/>
          <w:szCs w:val="24"/>
        </w:rPr>
        <w:t xml:space="preserve"> S, </w:t>
      </w:r>
      <w:proofErr w:type="spellStart"/>
      <w:r w:rsidRPr="00755183">
        <w:rPr>
          <w:rFonts w:ascii="Book Antiqua" w:hAnsi="Book Antiqua"/>
          <w:sz w:val="24"/>
          <w:szCs w:val="24"/>
        </w:rPr>
        <w:t>Stiban</w:t>
      </w:r>
      <w:proofErr w:type="spellEnd"/>
      <w:r w:rsidRPr="00755183">
        <w:rPr>
          <w:rFonts w:ascii="Book Antiqua" w:hAnsi="Book Antiqua"/>
          <w:sz w:val="24"/>
          <w:szCs w:val="24"/>
        </w:rPr>
        <w:t xml:space="preserve"> J, </w:t>
      </w:r>
      <w:proofErr w:type="spellStart"/>
      <w:r w:rsidRPr="00755183">
        <w:rPr>
          <w:rFonts w:ascii="Book Antiqua" w:hAnsi="Book Antiqua"/>
          <w:sz w:val="24"/>
          <w:szCs w:val="24"/>
        </w:rPr>
        <w:t>Erez</w:t>
      </w:r>
      <w:proofErr w:type="spellEnd"/>
      <w:r w:rsidRPr="00755183">
        <w:rPr>
          <w:rFonts w:ascii="Book Antiqua" w:hAnsi="Book Antiqua"/>
          <w:sz w:val="24"/>
          <w:szCs w:val="24"/>
        </w:rPr>
        <w:t xml:space="preserve">-Roman R, </w:t>
      </w:r>
      <w:proofErr w:type="spellStart"/>
      <w:r w:rsidRPr="00755183">
        <w:rPr>
          <w:rFonts w:ascii="Book Antiqua" w:hAnsi="Book Antiqua"/>
          <w:sz w:val="24"/>
          <w:szCs w:val="24"/>
        </w:rPr>
        <w:t>Brügger</w:t>
      </w:r>
      <w:proofErr w:type="spellEnd"/>
      <w:r w:rsidRPr="00755183">
        <w:rPr>
          <w:rFonts w:ascii="Book Antiqua" w:hAnsi="Book Antiqua"/>
          <w:sz w:val="24"/>
          <w:szCs w:val="24"/>
        </w:rPr>
        <w:t xml:space="preserve"> B, </w:t>
      </w:r>
      <w:proofErr w:type="spellStart"/>
      <w:r w:rsidRPr="00755183">
        <w:rPr>
          <w:rFonts w:ascii="Book Antiqua" w:hAnsi="Book Antiqua"/>
          <w:sz w:val="24"/>
          <w:szCs w:val="24"/>
        </w:rPr>
        <w:t>Sachsenheimer</w:t>
      </w:r>
      <w:proofErr w:type="spellEnd"/>
      <w:r w:rsidRPr="00755183">
        <w:rPr>
          <w:rFonts w:ascii="Book Antiqua" w:hAnsi="Book Antiqua"/>
          <w:sz w:val="24"/>
          <w:szCs w:val="24"/>
        </w:rPr>
        <w:t xml:space="preserve"> T, Wieland F, Prieto M, Merrill AH Jr, </w:t>
      </w:r>
      <w:proofErr w:type="spellStart"/>
      <w:r w:rsidRPr="00755183">
        <w:rPr>
          <w:rFonts w:ascii="Book Antiqua" w:hAnsi="Book Antiqua"/>
          <w:sz w:val="24"/>
          <w:szCs w:val="24"/>
        </w:rPr>
        <w:t>Futerman</w:t>
      </w:r>
      <w:proofErr w:type="spellEnd"/>
      <w:r w:rsidRPr="00755183">
        <w:rPr>
          <w:rFonts w:ascii="Book Antiqua" w:hAnsi="Book Antiqua"/>
          <w:sz w:val="24"/>
          <w:szCs w:val="24"/>
        </w:rPr>
        <w:t xml:space="preserve"> AH. A critical role for ceramide synthase 2 in liver homeostasis: I. alterations in lipid metabolic pathways. </w:t>
      </w:r>
      <w:r w:rsidRPr="00755183">
        <w:rPr>
          <w:rFonts w:ascii="Book Antiqua" w:hAnsi="Book Antiqua"/>
          <w:i/>
          <w:sz w:val="24"/>
          <w:szCs w:val="24"/>
        </w:rPr>
        <w:t>J Biol Chem</w:t>
      </w:r>
      <w:r w:rsidRPr="00755183">
        <w:rPr>
          <w:rFonts w:ascii="Book Antiqua" w:hAnsi="Book Antiqua"/>
          <w:sz w:val="24"/>
          <w:szCs w:val="24"/>
        </w:rPr>
        <w:t xml:space="preserve"> 2010; </w:t>
      </w:r>
      <w:r w:rsidRPr="00755183">
        <w:rPr>
          <w:rFonts w:ascii="Book Antiqua" w:hAnsi="Book Antiqua"/>
          <w:b/>
          <w:sz w:val="24"/>
          <w:szCs w:val="24"/>
        </w:rPr>
        <w:t>285</w:t>
      </w:r>
      <w:r w:rsidRPr="00755183">
        <w:rPr>
          <w:rFonts w:ascii="Book Antiqua" w:hAnsi="Book Antiqua"/>
          <w:sz w:val="24"/>
          <w:szCs w:val="24"/>
        </w:rPr>
        <w:t>: 10902-10910 [PMID: 20110363 DOI: 10.1074/jbc.M109.077594]</w:t>
      </w:r>
    </w:p>
    <w:p w:rsidR="00352845" w:rsidRPr="00755183" w:rsidRDefault="00352845" w:rsidP="00B820CD">
      <w:pPr>
        <w:spacing w:after="0" w:line="360" w:lineRule="auto"/>
        <w:rPr>
          <w:rFonts w:ascii="Book Antiqua" w:hAnsi="Book Antiqua"/>
          <w:sz w:val="24"/>
          <w:szCs w:val="24"/>
        </w:rPr>
      </w:pPr>
      <w:r w:rsidRPr="00755183">
        <w:rPr>
          <w:rFonts w:ascii="Book Antiqua" w:hAnsi="Book Antiqua"/>
          <w:sz w:val="24"/>
          <w:szCs w:val="24"/>
        </w:rPr>
        <w:t xml:space="preserve">70 </w:t>
      </w:r>
      <w:proofErr w:type="spellStart"/>
      <w:r w:rsidRPr="00755183">
        <w:rPr>
          <w:rFonts w:ascii="Book Antiqua" w:hAnsi="Book Antiqua"/>
          <w:b/>
          <w:sz w:val="24"/>
          <w:szCs w:val="24"/>
        </w:rPr>
        <w:t>Saddoughi</w:t>
      </w:r>
      <w:proofErr w:type="spellEnd"/>
      <w:r w:rsidRPr="00755183">
        <w:rPr>
          <w:rFonts w:ascii="Book Antiqua" w:hAnsi="Book Antiqua"/>
          <w:b/>
          <w:sz w:val="24"/>
          <w:szCs w:val="24"/>
        </w:rPr>
        <w:t xml:space="preserve"> SA</w:t>
      </w:r>
      <w:r w:rsidRPr="00755183">
        <w:rPr>
          <w:rFonts w:ascii="Book Antiqua" w:hAnsi="Book Antiqua"/>
          <w:sz w:val="24"/>
          <w:szCs w:val="24"/>
        </w:rPr>
        <w:t xml:space="preserve">, Song P, </w:t>
      </w:r>
      <w:proofErr w:type="spellStart"/>
      <w:r w:rsidRPr="00755183">
        <w:rPr>
          <w:rFonts w:ascii="Book Antiqua" w:hAnsi="Book Antiqua"/>
          <w:sz w:val="24"/>
          <w:szCs w:val="24"/>
        </w:rPr>
        <w:t>Ogretmen</w:t>
      </w:r>
      <w:proofErr w:type="spellEnd"/>
      <w:r w:rsidRPr="00755183">
        <w:rPr>
          <w:rFonts w:ascii="Book Antiqua" w:hAnsi="Book Antiqua"/>
          <w:sz w:val="24"/>
          <w:szCs w:val="24"/>
        </w:rPr>
        <w:t xml:space="preserve"> B. Roles of bioactive sphingolipids in cancer biology and therapeutics. </w:t>
      </w:r>
      <w:proofErr w:type="spellStart"/>
      <w:r w:rsidRPr="00755183">
        <w:rPr>
          <w:rFonts w:ascii="Book Antiqua" w:hAnsi="Book Antiqua"/>
          <w:i/>
          <w:sz w:val="24"/>
          <w:szCs w:val="24"/>
        </w:rPr>
        <w:t>Subcell</w:t>
      </w:r>
      <w:proofErr w:type="spellEnd"/>
      <w:r w:rsidRPr="00755183">
        <w:rPr>
          <w:rFonts w:ascii="Book Antiqua" w:hAnsi="Book Antiqua"/>
          <w:i/>
          <w:sz w:val="24"/>
          <w:szCs w:val="24"/>
        </w:rPr>
        <w:t xml:space="preserve"> </w:t>
      </w:r>
      <w:proofErr w:type="spellStart"/>
      <w:r w:rsidRPr="00755183">
        <w:rPr>
          <w:rFonts w:ascii="Book Antiqua" w:hAnsi="Book Antiqua"/>
          <w:i/>
          <w:sz w:val="24"/>
          <w:szCs w:val="24"/>
        </w:rPr>
        <w:t>Biochem</w:t>
      </w:r>
      <w:proofErr w:type="spellEnd"/>
      <w:r w:rsidRPr="00755183">
        <w:rPr>
          <w:rFonts w:ascii="Book Antiqua" w:hAnsi="Book Antiqua"/>
          <w:sz w:val="24"/>
          <w:szCs w:val="24"/>
        </w:rPr>
        <w:t xml:space="preserve"> 2008; </w:t>
      </w:r>
      <w:r w:rsidRPr="00755183">
        <w:rPr>
          <w:rFonts w:ascii="Book Antiqua" w:hAnsi="Book Antiqua"/>
          <w:b/>
          <w:sz w:val="24"/>
          <w:szCs w:val="24"/>
        </w:rPr>
        <w:t>49</w:t>
      </w:r>
      <w:r w:rsidRPr="00755183">
        <w:rPr>
          <w:rFonts w:ascii="Book Antiqua" w:hAnsi="Book Antiqua"/>
          <w:sz w:val="24"/>
          <w:szCs w:val="24"/>
        </w:rPr>
        <w:t>: 413-440 [PMID: 18751921 DOI: 10.1007/978-1-4020-8831-5_16]</w:t>
      </w:r>
    </w:p>
    <w:p w:rsidR="00352845" w:rsidRPr="00755183" w:rsidRDefault="00352845" w:rsidP="00B820CD">
      <w:pPr>
        <w:spacing w:after="0" w:line="360" w:lineRule="auto"/>
        <w:rPr>
          <w:rFonts w:ascii="Book Antiqua" w:hAnsi="Book Antiqua"/>
          <w:sz w:val="24"/>
          <w:szCs w:val="24"/>
        </w:rPr>
      </w:pPr>
      <w:r w:rsidRPr="00755183">
        <w:rPr>
          <w:rFonts w:ascii="Book Antiqua" w:hAnsi="Book Antiqua"/>
          <w:sz w:val="24"/>
          <w:szCs w:val="24"/>
        </w:rPr>
        <w:t xml:space="preserve">71 </w:t>
      </w:r>
      <w:proofErr w:type="spellStart"/>
      <w:r w:rsidRPr="00755183">
        <w:rPr>
          <w:rFonts w:ascii="Book Antiqua" w:hAnsi="Book Antiqua"/>
          <w:b/>
          <w:sz w:val="24"/>
          <w:szCs w:val="24"/>
        </w:rPr>
        <w:t>Hannun</w:t>
      </w:r>
      <w:proofErr w:type="spellEnd"/>
      <w:r w:rsidRPr="00755183">
        <w:rPr>
          <w:rFonts w:ascii="Book Antiqua" w:hAnsi="Book Antiqua"/>
          <w:b/>
          <w:sz w:val="24"/>
          <w:szCs w:val="24"/>
        </w:rPr>
        <w:t xml:space="preserve"> YA</w:t>
      </w:r>
      <w:r w:rsidRPr="00755183">
        <w:rPr>
          <w:rFonts w:ascii="Book Antiqua" w:hAnsi="Book Antiqua"/>
          <w:sz w:val="24"/>
          <w:szCs w:val="24"/>
        </w:rPr>
        <w:t xml:space="preserve">, Obeid LM. Many ceramides. </w:t>
      </w:r>
      <w:r w:rsidRPr="00755183">
        <w:rPr>
          <w:rFonts w:ascii="Book Antiqua" w:hAnsi="Book Antiqua"/>
          <w:i/>
          <w:sz w:val="24"/>
          <w:szCs w:val="24"/>
        </w:rPr>
        <w:t>J Biol Chem</w:t>
      </w:r>
      <w:r w:rsidRPr="00755183">
        <w:rPr>
          <w:rFonts w:ascii="Book Antiqua" w:hAnsi="Book Antiqua"/>
          <w:sz w:val="24"/>
          <w:szCs w:val="24"/>
        </w:rPr>
        <w:t xml:space="preserve"> 2011; </w:t>
      </w:r>
      <w:r w:rsidRPr="00755183">
        <w:rPr>
          <w:rFonts w:ascii="Book Antiqua" w:hAnsi="Book Antiqua"/>
          <w:b/>
          <w:sz w:val="24"/>
          <w:szCs w:val="24"/>
        </w:rPr>
        <w:t>286</w:t>
      </w:r>
      <w:r w:rsidRPr="00755183">
        <w:rPr>
          <w:rFonts w:ascii="Book Antiqua" w:hAnsi="Book Antiqua"/>
          <w:sz w:val="24"/>
          <w:szCs w:val="24"/>
        </w:rPr>
        <w:t>: 27855-27862 [PMID: 21693702 DOI: 10.1074/jbc.R111.254359]</w:t>
      </w:r>
    </w:p>
    <w:p w:rsidR="00352845" w:rsidRPr="00755183" w:rsidRDefault="00352845" w:rsidP="00B820CD">
      <w:pPr>
        <w:spacing w:after="0" w:line="360" w:lineRule="auto"/>
        <w:rPr>
          <w:rFonts w:ascii="Book Antiqua" w:hAnsi="Book Antiqua"/>
          <w:sz w:val="24"/>
          <w:szCs w:val="24"/>
        </w:rPr>
      </w:pPr>
      <w:r w:rsidRPr="00755183">
        <w:rPr>
          <w:rFonts w:ascii="Book Antiqua" w:hAnsi="Book Antiqua"/>
          <w:sz w:val="24"/>
          <w:szCs w:val="24"/>
        </w:rPr>
        <w:t xml:space="preserve">72 </w:t>
      </w:r>
      <w:proofErr w:type="spellStart"/>
      <w:r w:rsidRPr="00755183">
        <w:rPr>
          <w:rFonts w:ascii="Book Antiqua" w:hAnsi="Book Antiqua"/>
          <w:b/>
          <w:sz w:val="24"/>
          <w:szCs w:val="24"/>
        </w:rPr>
        <w:t>Stiban</w:t>
      </w:r>
      <w:proofErr w:type="spellEnd"/>
      <w:r w:rsidRPr="00755183">
        <w:rPr>
          <w:rFonts w:ascii="Book Antiqua" w:hAnsi="Book Antiqua"/>
          <w:b/>
          <w:sz w:val="24"/>
          <w:szCs w:val="24"/>
        </w:rPr>
        <w:t xml:space="preserve"> J</w:t>
      </w:r>
      <w:r w:rsidRPr="00755183">
        <w:rPr>
          <w:rFonts w:ascii="Book Antiqua" w:hAnsi="Book Antiqua"/>
          <w:sz w:val="24"/>
          <w:szCs w:val="24"/>
        </w:rPr>
        <w:t xml:space="preserve">, </w:t>
      </w:r>
      <w:proofErr w:type="spellStart"/>
      <w:r w:rsidRPr="00755183">
        <w:rPr>
          <w:rFonts w:ascii="Book Antiqua" w:hAnsi="Book Antiqua"/>
          <w:sz w:val="24"/>
          <w:szCs w:val="24"/>
        </w:rPr>
        <w:t>Tidhar</w:t>
      </w:r>
      <w:proofErr w:type="spellEnd"/>
      <w:r w:rsidRPr="00755183">
        <w:rPr>
          <w:rFonts w:ascii="Book Antiqua" w:hAnsi="Book Antiqua"/>
          <w:sz w:val="24"/>
          <w:szCs w:val="24"/>
        </w:rPr>
        <w:t xml:space="preserve"> R, </w:t>
      </w:r>
      <w:proofErr w:type="spellStart"/>
      <w:r w:rsidRPr="00755183">
        <w:rPr>
          <w:rFonts w:ascii="Book Antiqua" w:hAnsi="Book Antiqua"/>
          <w:sz w:val="24"/>
          <w:szCs w:val="24"/>
        </w:rPr>
        <w:t>Futerman</w:t>
      </w:r>
      <w:proofErr w:type="spellEnd"/>
      <w:r w:rsidRPr="00755183">
        <w:rPr>
          <w:rFonts w:ascii="Book Antiqua" w:hAnsi="Book Antiqua"/>
          <w:sz w:val="24"/>
          <w:szCs w:val="24"/>
        </w:rPr>
        <w:t xml:space="preserve"> AH. Ceramide synthases: roles in cell physiology and signaling. </w:t>
      </w:r>
      <w:r w:rsidRPr="00755183">
        <w:rPr>
          <w:rFonts w:ascii="Book Antiqua" w:hAnsi="Book Antiqua"/>
          <w:i/>
          <w:sz w:val="24"/>
          <w:szCs w:val="24"/>
        </w:rPr>
        <w:t>Adv Exp Med Biol</w:t>
      </w:r>
      <w:r w:rsidRPr="00755183">
        <w:rPr>
          <w:rFonts w:ascii="Book Antiqua" w:hAnsi="Book Antiqua"/>
          <w:sz w:val="24"/>
          <w:szCs w:val="24"/>
        </w:rPr>
        <w:t xml:space="preserve"> 2010; </w:t>
      </w:r>
      <w:r w:rsidRPr="00755183">
        <w:rPr>
          <w:rFonts w:ascii="Book Antiqua" w:hAnsi="Book Antiqua"/>
          <w:b/>
          <w:sz w:val="24"/>
          <w:szCs w:val="24"/>
        </w:rPr>
        <w:t>688</w:t>
      </w:r>
      <w:r w:rsidRPr="00755183">
        <w:rPr>
          <w:rFonts w:ascii="Book Antiqua" w:hAnsi="Book Antiqua"/>
          <w:sz w:val="24"/>
          <w:szCs w:val="24"/>
        </w:rPr>
        <w:t>: 60-71 [PMID: 20919646 DOI: 10.1007/978-1-4419-6741-1_4]</w:t>
      </w:r>
    </w:p>
    <w:p w:rsidR="00352845" w:rsidRPr="00755183" w:rsidRDefault="00352845" w:rsidP="00B820CD">
      <w:pPr>
        <w:spacing w:after="0" w:line="360" w:lineRule="auto"/>
        <w:rPr>
          <w:rFonts w:ascii="Book Antiqua" w:hAnsi="Book Antiqua"/>
          <w:sz w:val="24"/>
          <w:szCs w:val="24"/>
        </w:rPr>
      </w:pPr>
      <w:r w:rsidRPr="00755183">
        <w:rPr>
          <w:rFonts w:ascii="Book Antiqua" w:hAnsi="Book Antiqua"/>
          <w:sz w:val="24"/>
          <w:szCs w:val="24"/>
        </w:rPr>
        <w:t xml:space="preserve">73 </w:t>
      </w:r>
      <w:proofErr w:type="spellStart"/>
      <w:r w:rsidRPr="00755183">
        <w:rPr>
          <w:rFonts w:ascii="Book Antiqua" w:hAnsi="Book Antiqua"/>
          <w:b/>
          <w:sz w:val="24"/>
          <w:szCs w:val="24"/>
        </w:rPr>
        <w:t>Bonzón-Kulichenko</w:t>
      </w:r>
      <w:proofErr w:type="spellEnd"/>
      <w:r w:rsidRPr="00755183">
        <w:rPr>
          <w:rFonts w:ascii="Book Antiqua" w:hAnsi="Book Antiqua"/>
          <w:b/>
          <w:sz w:val="24"/>
          <w:szCs w:val="24"/>
        </w:rPr>
        <w:t xml:space="preserve"> E</w:t>
      </w:r>
      <w:r w:rsidRPr="00755183">
        <w:rPr>
          <w:rFonts w:ascii="Book Antiqua" w:hAnsi="Book Antiqua"/>
          <w:sz w:val="24"/>
          <w:szCs w:val="24"/>
        </w:rPr>
        <w:t xml:space="preserve">, </w:t>
      </w:r>
      <w:proofErr w:type="spellStart"/>
      <w:r w:rsidRPr="00755183">
        <w:rPr>
          <w:rFonts w:ascii="Book Antiqua" w:hAnsi="Book Antiqua"/>
          <w:sz w:val="24"/>
          <w:szCs w:val="24"/>
        </w:rPr>
        <w:t>Moltó</w:t>
      </w:r>
      <w:proofErr w:type="spellEnd"/>
      <w:r w:rsidRPr="00755183">
        <w:rPr>
          <w:rFonts w:ascii="Book Antiqua" w:hAnsi="Book Antiqua"/>
          <w:sz w:val="24"/>
          <w:szCs w:val="24"/>
        </w:rPr>
        <w:t xml:space="preserve"> E, </w:t>
      </w:r>
      <w:proofErr w:type="spellStart"/>
      <w:r w:rsidRPr="00755183">
        <w:rPr>
          <w:rFonts w:ascii="Book Antiqua" w:hAnsi="Book Antiqua"/>
          <w:sz w:val="24"/>
          <w:szCs w:val="24"/>
        </w:rPr>
        <w:t>Pintado</w:t>
      </w:r>
      <w:proofErr w:type="spellEnd"/>
      <w:r w:rsidRPr="00755183">
        <w:rPr>
          <w:rFonts w:ascii="Book Antiqua" w:hAnsi="Book Antiqua"/>
          <w:sz w:val="24"/>
          <w:szCs w:val="24"/>
        </w:rPr>
        <w:t xml:space="preserve"> C, </w:t>
      </w:r>
      <w:proofErr w:type="spellStart"/>
      <w:r w:rsidRPr="00755183">
        <w:rPr>
          <w:rFonts w:ascii="Book Antiqua" w:hAnsi="Book Antiqua"/>
          <w:sz w:val="24"/>
          <w:szCs w:val="24"/>
        </w:rPr>
        <w:t>Fernández</w:t>
      </w:r>
      <w:proofErr w:type="spellEnd"/>
      <w:r w:rsidRPr="00755183">
        <w:rPr>
          <w:rFonts w:ascii="Book Antiqua" w:hAnsi="Book Antiqua"/>
          <w:sz w:val="24"/>
          <w:szCs w:val="24"/>
        </w:rPr>
        <w:t xml:space="preserve"> A, </w:t>
      </w:r>
      <w:proofErr w:type="spellStart"/>
      <w:r w:rsidRPr="00755183">
        <w:rPr>
          <w:rFonts w:ascii="Book Antiqua" w:hAnsi="Book Antiqua"/>
          <w:sz w:val="24"/>
          <w:szCs w:val="24"/>
        </w:rPr>
        <w:t>Arribas</w:t>
      </w:r>
      <w:proofErr w:type="spellEnd"/>
      <w:r w:rsidRPr="00755183">
        <w:rPr>
          <w:rFonts w:ascii="Book Antiqua" w:hAnsi="Book Antiqua"/>
          <w:sz w:val="24"/>
          <w:szCs w:val="24"/>
        </w:rPr>
        <w:t xml:space="preserve"> C, </w:t>
      </w:r>
      <w:proofErr w:type="spellStart"/>
      <w:r w:rsidRPr="00755183">
        <w:rPr>
          <w:rFonts w:ascii="Book Antiqua" w:hAnsi="Book Antiqua"/>
          <w:sz w:val="24"/>
          <w:szCs w:val="24"/>
        </w:rPr>
        <w:t>Schwudke</w:t>
      </w:r>
      <w:proofErr w:type="spellEnd"/>
      <w:r w:rsidRPr="00755183">
        <w:rPr>
          <w:rFonts w:ascii="Book Antiqua" w:hAnsi="Book Antiqua"/>
          <w:sz w:val="24"/>
          <w:szCs w:val="24"/>
        </w:rPr>
        <w:t xml:space="preserve"> D, Gallardo N, Shevchenko A, Andrés A. Changes in Visceral Adipose Tissue Plasma Membrane Lipid Composition in Old Rats Are Associated With Adipocyte Hypertrophy With Aging. </w:t>
      </w:r>
      <w:r w:rsidRPr="00755183">
        <w:rPr>
          <w:rFonts w:ascii="Book Antiqua" w:hAnsi="Book Antiqua"/>
          <w:i/>
          <w:sz w:val="24"/>
          <w:szCs w:val="24"/>
        </w:rPr>
        <w:t xml:space="preserve">J </w:t>
      </w:r>
      <w:proofErr w:type="spellStart"/>
      <w:r w:rsidRPr="00755183">
        <w:rPr>
          <w:rFonts w:ascii="Book Antiqua" w:hAnsi="Book Antiqua"/>
          <w:i/>
          <w:sz w:val="24"/>
          <w:szCs w:val="24"/>
        </w:rPr>
        <w:t>Gerontol</w:t>
      </w:r>
      <w:proofErr w:type="spellEnd"/>
      <w:r w:rsidRPr="00755183">
        <w:rPr>
          <w:rFonts w:ascii="Book Antiqua" w:hAnsi="Book Antiqua"/>
          <w:i/>
          <w:sz w:val="24"/>
          <w:szCs w:val="24"/>
        </w:rPr>
        <w:t xml:space="preserve"> A </w:t>
      </w:r>
      <w:proofErr w:type="spellStart"/>
      <w:r w:rsidRPr="00755183">
        <w:rPr>
          <w:rFonts w:ascii="Book Antiqua" w:hAnsi="Book Antiqua"/>
          <w:i/>
          <w:sz w:val="24"/>
          <w:szCs w:val="24"/>
        </w:rPr>
        <w:t>Biol</w:t>
      </w:r>
      <w:proofErr w:type="spellEnd"/>
      <w:r w:rsidRPr="00755183">
        <w:rPr>
          <w:rFonts w:ascii="Book Antiqua" w:hAnsi="Book Antiqua"/>
          <w:i/>
          <w:sz w:val="24"/>
          <w:szCs w:val="24"/>
        </w:rPr>
        <w:t xml:space="preserve"> </w:t>
      </w:r>
      <w:proofErr w:type="spellStart"/>
      <w:r w:rsidRPr="00755183">
        <w:rPr>
          <w:rFonts w:ascii="Book Antiqua" w:hAnsi="Book Antiqua"/>
          <w:i/>
          <w:sz w:val="24"/>
          <w:szCs w:val="24"/>
        </w:rPr>
        <w:t>Sci</w:t>
      </w:r>
      <w:proofErr w:type="spellEnd"/>
      <w:r w:rsidRPr="00755183">
        <w:rPr>
          <w:rFonts w:ascii="Book Antiqua" w:hAnsi="Book Antiqua"/>
          <w:i/>
          <w:sz w:val="24"/>
          <w:szCs w:val="24"/>
        </w:rPr>
        <w:t xml:space="preserve"> Med Sci</w:t>
      </w:r>
      <w:r w:rsidRPr="00755183">
        <w:rPr>
          <w:rFonts w:ascii="Book Antiqua" w:hAnsi="Book Antiqua"/>
          <w:sz w:val="24"/>
          <w:szCs w:val="24"/>
        </w:rPr>
        <w:t xml:space="preserve"> 2018; </w:t>
      </w:r>
      <w:r w:rsidRPr="00755183">
        <w:rPr>
          <w:rFonts w:ascii="Book Antiqua" w:hAnsi="Book Antiqua"/>
          <w:b/>
          <w:sz w:val="24"/>
          <w:szCs w:val="24"/>
        </w:rPr>
        <w:t>73</w:t>
      </w:r>
      <w:r w:rsidRPr="00755183">
        <w:rPr>
          <w:rFonts w:ascii="Book Antiqua" w:hAnsi="Book Antiqua"/>
          <w:sz w:val="24"/>
          <w:szCs w:val="24"/>
        </w:rPr>
        <w:t>: 1139-1146 [PMID: 29668887 DOI: 10.1093/</w:t>
      </w:r>
      <w:proofErr w:type="spellStart"/>
      <w:r w:rsidRPr="00755183">
        <w:rPr>
          <w:rFonts w:ascii="Book Antiqua" w:hAnsi="Book Antiqua"/>
          <w:sz w:val="24"/>
          <w:szCs w:val="24"/>
        </w:rPr>
        <w:t>gerona</w:t>
      </w:r>
      <w:proofErr w:type="spellEnd"/>
      <w:r w:rsidRPr="00755183">
        <w:rPr>
          <w:rFonts w:ascii="Book Antiqua" w:hAnsi="Book Antiqua"/>
          <w:sz w:val="24"/>
          <w:szCs w:val="24"/>
        </w:rPr>
        <w:t>/gly081]</w:t>
      </w:r>
    </w:p>
    <w:p w:rsidR="00352845" w:rsidRPr="00755183" w:rsidRDefault="00352845" w:rsidP="00B820CD">
      <w:pPr>
        <w:spacing w:after="0" w:line="360" w:lineRule="auto"/>
        <w:rPr>
          <w:rFonts w:ascii="Book Antiqua" w:hAnsi="Book Antiqua"/>
          <w:sz w:val="24"/>
          <w:szCs w:val="24"/>
        </w:rPr>
      </w:pPr>
      <w:r w:rsidRPr="00755183">
        <w:rPr>
          <w:rFonts w:ascii="Book Antiqua" w:hAnsi="Book Antiqua"/>
          <w:sz w:val="24"/>
          <w:szCs w:val="24"/>
        </w:rPr>
        <w:t xml:space="preserve">74 </w:t>
      </w:r>
      <w:r w:rsidRPr="00755183">
        <w:rPr>
          <w:rFonts w:ascii="Book Antiqua" w:hAnsi="Book Antiqua"/>
          <w:b/>
          <w:sz w:val="24"/>
          <w:szCs w:val="24"/>
        </w:rPr>
        <w:t>Turpin SM</w:t>
      </w:r>
      <w:r w:rsidRPr="00755183">
        <w:rPr>
          <w:rFonts w:ascii="Book Antiqua" w:hAnsi="Book Antiqua"/>
          <w:sz w:val="24"/>
          <w:szCs w:val="24"/>
        </w:rPr>
        <w:t xml:space="preserve">, Nicholls HT, </w:t>
      </w:r>
      <w:proofErr w:type="spellStart"/>
      <w:r w:rsidRPr="00755183">
        <w:rPr>
          <w:rFonts w:ascii="Book Antiqua" w:hAnsi="Book Antiqua"/>
          <w:sz w:val="24"/>
          <w:szCs w:val="24"/>
        </w:rPr>
        <w:t>Willmes</w:t>
      </w:r>
      <w:proofErr w:type="spellEnd"/>
      <w:r w:rsidRPr="00755183">
        <w:rPr>
          <w:rFonts w:ascii="Book Antiqua" w:hAnsi="Book Antiqua"/>
          <w:sz w:val="24"/>
          <w:szCs w:val="24"/>
        </w:rPr>
        <w:t xml:space="preserve"> DM, Mourier A, </w:t>
      </w:r>
      <w:proofErr w:type="spellStart"/>
      <w:r w:rsidRPr="00755183">
        <w:rPr>
          <w:rFonts w:ascii="Book Antiqua" w:hAnsi="Book Antiqua"/>
          <w:sz w:val="24"/>
          <w:szCs w:val="24"/>
        </w:rPr>
        <w:t>Brodesser</w:t>
      </w:r>
      <w:proofErr w:type="spellEnd"/>
      <w:r w:rsidRPr="00755183">
        <w:rPr>
          <w:rFonts w:ascii="Book Antiqua" w:hAnsi="Book Antiqua"/>
          <w:sz w:val="24"/>
          <w:szCs w:val="24"/>
        </w:rPr>
        <w:t xml:space="preserve"> S, </w:t>
      </w:r>
      <w:proofErr w:type="spellStart"/>
      <w:r w:rsidRPr="00755183">
        <w:rPr>
          <w:rFonts w:ascii="Book Antiqua" w:hAnsi="Book Antiqua"/>
          <w:sz w:val="24"/>
          <w:szCs w:val="24"/>
        </w:rPr>
        <w:t>Wunderlich</w:t>
      </w:r>
      <w:proofErr w:type="spellEnd"/>
      <w:r w:rsidRPr="00755183">
        <w:rPr>
          <w:rFonts w:ascii="Book Antiqua" w:hAnsi="Book Antiqua"/>
          <w:sz w:val="24"/>
          <w:szCs w:val="24"/>
        </w:rPr>
        <w:t xml:space="preserve"> CM, </w:t>
      </w:r>
      <w:proofErr w:type="spellStart"/>
      <w:r w:rsidRPr="00755183">
        <w:rPr>
          <w:rFonts w:ascii="Book Antiqua" w:hAnsi="Book Antiqua"/>
          <w:sz w:val="24"/>
          <w:szCs w:val="24"/>
        </w:rPr>
        <w:t>Mauer</w:t>
      </w:r>
      <w:proofErr w:type="spellEnd"/>
      <w:r w:rsidRPr="00755183">
        <w:rPr>
          <w:rFonts w:ascii="Book Antiqua" w:hAnsi="Book Antiqua"/>
          <w:sz w:val="24"/>
          <w:szCs w:val="24"/>
        </w:rPr>
        <w:t xml:space="preserve"> J, Xu E, </w:t>
      </w:r>
      <w:proofErr w:type="spellStart"/>
      <w:r w:rsidRPr="00755183">
        <w:rPr>
          <w:rFonts w:ascii="Book Antiqua" w:hAnsi="Book Antiqua"/>
          <w:sz w:val="24"/>
          <w:szCs w:val="24"/>
        </w:rPr>
        <w:t>Hammerschmidt</w:t>
      </w:r>
      <w:proofErr w:type="spellEnd"/>
      <w:r w:rsidRPr="00755183">
        <w:rPr>
          <w:rFonts w:ascii="Book Antiqua" w:hAnsi="Book Antiqua"/>
          <w:sz w:val="24"/>
          <w:szCs w:val="24"/>
        </w:rPr>
        <w:t xml:space="preserve"> P, </w:t>
      </w:r>
      <w:proofErr w:type="spellStart"/>
      <w:r w:rsidRPr="00755183">
        <w:rPr>
          <w:rFonts w:ascii="Book Antiqua" w:hAnsi="Book Antiqua"/>
          <w:sz w:val="24"/>
          <w:szCs w:val="24"/>
        </w:rPr>
        <w:t>Brönneke</w:t>
      </w:r>
      <w:proofErr w:type="spellEnd"/>
      <w:r w:rsidRPr="00755183">
        <w:rPr>
          <w:rFonts w:ascii="Book Antiqua" w:hAnsi="Book Antiqua"/>
          <w:sz w:val="24"/>
          <w:szCs w:val="24"/>
        </w:rPr>
        <w:t xml:space="preserve"> HS, </w:t>
      </w:r>
      <w:proofErr w:type="spellStart"/>
      <w:r w:rsidRPr="00755183">
        <w:rPr>
          <w:rFonts w:ascii="Book Antiqua" w:hAnsi="Book Antiqua"/>
          <w:sz w:val="24"/>
          <w:szCs w:val="24"/>
        </w:rPr>
        <w:t>Trifunovic</w:t>
      </w:r>
      <w:proofErr w:type="spellEnd"/>
      <w:r w:rsidRPr="00755183">
        <w:rPr>
          <w:rFonts w:ascii="Book Antiqua" w:hAnsi="Book Antiqua"/>
          <w:sz w:val="24"/>
          <w:szCs w:val="24"/>
        </w:rPr>
        <w:t xml:space="preserve"> A, </w:t>
      </w:r>
      <w:proofErr w:type="spellStart"/>
      <w:r w:rsidRPr="00755183">
        <w:rPr>
          <w:rFonts w:ascii="Book Antiqua" w:hAnsi="Book Antiqua"/>
          <w:sz w:val="24"/>
          <w:szCs w:val="24"/>
        </w:rPr>
        <w:t>LoSasso</w:t>
      </w:r>
      <w:proofErr w:type="spellEnd"/>
      <w:r w:rsidRPr="00755183">
        <w:rPr>
          <w:rFonts w:ascii="Book Antiqua" w:hAnsi="Book Antiqua"/>
          <w:sz w:val="24"/>
          <w:szCs w:val="24"/>
        </w:rPr>
        <w:t xml:space="preserve"> G, </w:t>
      </w:r>
      <w:proofErr w:type="spellStart"/>
      <w:r w:rsidRPr="00755183">
        <w:rPr>
          <w:rFonts w:ascii="Book Antiqua" w:hAnsi="Book Antiqua"/>
          <w:sz w:val="24"/>
          <w:szCs w:val="24"/>
        </w:rPr>
        <w:t>Wunderlich</w:t>
      </w:r>
      <w:proofErr w:type="spellEnd"/>
      <w:r w:rsidRPr="00755183">
        <w:rPr>
          <w:rFonts w:ascii="Book Antiqua" w:hAnsi="Book Antiqua"/>
          <w:sz w:val="24"/>
          <w:szCs w:val="24"/>
        </w:rPr>
        <w:t xml:space="preserve"> FT, </w:t>
      </w:r>
      <w:proofErr w:type="spellStart"/>
      <w:r w:rsidRPr="00755183">
        <w:rPr>
          <w:rFonts w:ascii="Book Antiqua" w:hAnsi="Book Antiqua"/>
          <w:sz w:val="24"/>
          <w:szCs w:val="24"/>
        </w:rPr>
        <w:t>Kornfeld</w:t>
      </w:r>
      <w:proofErr w:type="spellEnd"/>
      <w:r w:rsidRPr="00755183">
        <w:rPr>
          <w:rFonts w:ascii="Book Antiqua" w:hAnsi="Book Antiqua"/>
          <w:sz w:val="24"/>
          <w:szCs w:val="24"/>
        </w:rPr>
        <w:t xml:space="preserve"> JW, </w:t>
      </w:r>
      <w:proofErr w:type="spellStart"/>
      <w:r w:rsidRPr="00755183">
        <w:rPr>
          <w:rFonts w:ascii="Book Antiqua" w:hAnsi="Book Antiqua"/>
          <w:sz w:val="24"/>
          <w:szCs w:val="24"/>
        </w:rPr>
        <w:t>Blüher</w:t>
      </w:r>
      <w:proofErr w:type="spellEnd"/>
      <w:r w:rsidRPr="00755183">
        <w:rPr>
          <w:rFonts w:ascii="Book Antiqua" w:hAnsi="Book Antiqua"/>
          <w:sz w:val="24"/>
          <w:szCs w:val="24"/>
        </w:rPr>
        <w:t xml:space="preserve"> M, </w:t>
      </w:r>
      <w:proofErr w:type="spellStart"/>
      <w:r w:rsidRPr="00755183">
        <w:rPr>
          <w:rFonts w:ascii="Book Antiqua" w:hAnsi="Book Antiqua"/>
          <w:sz w:val="24"/>
          <w:szCs w:val="24"/>
        </w:rPr>
        <w:t>Krönke</w:t>
      </w:r>
      <w:proofErr w:type="spellEnd"/>
      <w:r w:rsidRPr="00755183">
        <w:rPr>
          <w:rFonts w:ascii="Book Antiqua" w:hAnsi="Book Antiqua"/>
          <w:sz w:val="24"/>
          <w:szCs w:val="24"/>
        </w:rPr>
        <w:t xml:space="preserve"> M, </w:t>
      </w:r>
      <w:proofErr w:type="spellStart"/>
      <w:r w:rsidRPr="00755183">
        <w:rPr>
          <w:rFonts w:ascii="Book Antiqua" w:hAnsi="Book Antiqua"/>
          <w:sz w:val="24"/>
          <w:szCs w:val="24"/>
        </w:rPr>
        <w:t>Brüning</w:t>
      </w:r>
      <w:proofErr w:type="spellEnd"/>
      <w:r w:rsidRPr="00755183">
        <w:rPr>
          <w:rFonts w:ascii="Book Antiqua" w:hAnsi="Book Antiqua"/>
          <w:sz w:val="24"/>
          <w:szCs w:val="24"/>
        </w:rPr>
        <w:t xml:space="preserve"> JC. Obesity-induced </w:t>
      </w:r>
      <w:r w:rsidRPr="00755183">
        <w:rPr>
          <w:rFonts w:ascii="Book Antiqua" w:hAnsi="Book Antiqua"/>
          <w:sz w:val="24"/>
          <w:szCs w:val="24"/>
        </w:rPr>
        <w:lastRenderedPageBreak/>
        <w:t xml:space="preserve">CerS6-dependent C16:0 ceramide production promotes weight gain and glucose intolerance. </w:t>
      </w:r>
      <w:r w:rsidRPr="00755183">
        <w:rPr>
          <w:rFonts w:ascii="Book Antiqua" w:hAnsi="Book Antiqua"/>
          <w:i/>
          <w:sz w:val="24"/>
          <w:szCs w:val="24"/>
        </w:rPr>
        <w:t xml:space="preserve">Cell </w:t>
      </w:r>
      <w:proofErr w:type="spellStart"/>
      <w:r w:rsidRPr="00755183">
        <w:rPr>
          <w:rFonts w:ascii="Book Antiqua" w:hAnsi="Book Antiqua"/>
          <w:i/>
          <w:sz w:val="24"/>
          <w:szCs w:val="24"/>
        </w:rPr>
        <w:t>Metab</w:t>
      </w:r>
      <w:proofErr w:type="spellEnd"/>
      <w:r w:rsidRPr="00755183">
        <w:rPr>
          <w:rFonts w:ascii="Book Antiqua" w:hAnsi="Book Antiqua"/>
          <w:sz w:val="24"/>
          <w:szCs w:val="24"/>
        </w:rPr>
        <w:t xml:space="preserve"> 2014; </w:t>
      </w:r>
      <w:r w:rsidRPr="00755183">
        <w:rPr>
          <w:rFonts w:ascii="Book Antiqua" w:hAnsi="Book Antiqua"/>
          <w:b/>
          <w:sz w:val="24"/>
          <w:szCs w:val="24"/>
        </w:rPr>
        <w:t>20</w:t>
      </w:r>
      <w:r w:rsidRPr="00755183">
        <w:rPr>
          <w:rFonts w:ascii="Book Antiqua" w:hAnsi="Book Antiqua"/>
          <w:sz w:val="24"/>
          <w:szCs w:val="24"/>
        </w:rPr>
        <w:t>: 678-686 [PMID: 25295788 DOI: 10.1016/j.cmet.2014.08.002]</w:t>
      </w:r>
    </w:p>
    <w:p w:rsidR="00352845" w:rsidRPr="00755183" w:rsidRDefault="00352845" w:rsidP="00B820CD">
      <w:pPr>
        <w:spacing w:after="0" w:line="360" w:lineRule="auto"/>
        <w:rPr>
          <w:rFonts w:ascii="Book Antiqua" w:hAnsi="Book Antiqua"/>
          <w:sz w:val="24"/>
          <w:szCs w:val="24"/>
        </w:rPr>
      </w:pPr>
      <w:r w:rsidRPr="00755183">
        <w:rPr>
          <w:rFonts w:ascii="Book Antiqua" w:hAnsi="Book Antiqua"/>
          <w:sz w:val="24"/>
          <w:szCs w:val="24"/>
        </w:rPr>
        <w:t xml:space="preserve">75 </w:t>
      </w:r>
      <w:proofErr w:type="spellStart"/>
      <w:r w:rsidRPr="00755183">
        <w:rPr>
          <w:rFonts w:ascii="Book Antiqua" w:hAnsi="Book Antiqua"/>
          <w:b/>
          <w:sz w:val="24"/>
          <w:szCs w:val="24"/>
        </w:rPr>
        <w:t>Błachnio-Zabielska</w:t>
      </w:r>
      <w:proofErr w:type="spellEnd"/>
      <w:r w:rsidRPr="00755183">
        <w:rPr>
          <w:rFonts w:ascii="Book Antiqua" w:hAnsi="Book Antiqua"/>
          <w:b/>
          <w:sz w:val="24"/>
          <w:szCs w:val="24"/>
        </w:rPr>
        <w:t xml:space="preserve"> AU</w:t>
      </w:r>
      <w:r w:rsidRPr="00755183">
        <w:rPr>
          <w:rFonts w:ascii="Book Antiqua" w:hAnsi="Book Antiqua"/>
          <w:sz w:val="24"/>
          <w:szCs w:val="24"/>
        </w:rPr>
        <w:t xml:space="preserve">, </w:t>
      </w:r>
      <w:proofErr w:type="spellStart"/>
      <w:r w:rsidRPr="00755183">
        <w:rPr>
          <w:rFonts w:ascii="Book Antiqua" w:hAnsi="Book Antiqua"/>
          <w:sz w:val="24"/>
          <w:szCs w:val="24"/>
        </w:rPr>
        <w:t>Baranowski</w:t>
      </w:r>
      <w:proofErr w:type="spellEnd"/>
      <w:r w:rsidRPr="00755183">
        <w:rPr>
          <w:rFonts w:ascii="Book Antiqua" w:hAnsi="Book Antiqua"/>
          <w:sz w:val="24"/>
          <w:szCs w:val="24"/>
        </w:rPr>
        <w:t xml:space="preserve"> M, </w:t>
      </w:r>
      <w:proofErr w:type="spellStart"/>
      <w:r w:rsidRPr="00755183">
        <w:rPr>
          <w:rFonts w:ascii="Book Antiqua" w:hAnsi="Book Antiqua"/>
          <w:sz w:val="24"/>
          <w:szCs w:val="24"/>
        </w:rPr>
        <w:t>Hirnle</w:t>
      </w:r>
      <w:proofErr w:type="spellEnd"/>
      <w:r w:rsidRPr="00755183">
        <w:rPr>
          <w:rFonts w:ascii="Book Antiqua" w:hAnsi="Book Antiqua"/>
          <w:sz w:val="24"/>
          <w:szCs w:val="24"/>
        </w:rPr>
        <w:t xml:space="preserve"> T, </w:t>
      </w:r>
      <w:proofErr w:type="spellStart"/>
      <w:r w:rsidRPr="00755183">
        <w:rPr>
          <w:rFonts w:ascii="Book Antiqua" w:hAnsi="Book Antiqua"/>
          <w:sz w:val="24"/>
          <w:szCs w:val="24"/>
        </w:rPr>
        <w:t>Zabielski</w:t>
      </w:r>
      <w:proofErr w:type="spellEnd"/>
      <w:r w:rsidRPr="00755183">
        <w:rPr>
          <w:rFonts w:ascii="Book Antiqua" w:hAnsi="Book Antiqua"/>
          <w:sz w:val="24"/>
          <w:szCs w:val="24"/>
        </w:rPr>
        <w:t xml:space="preserve"> P, </w:t>
      </w:r>
      <w:proofErr w:type="spellStart"/>
      <w:r w:rsidRPr="00755183">
        <w:rPr>
          <w:rFonts w:ascii="Book Antiqua" w:hAnsi="Book Antiqua"/>
          <w:sz w:val="24"/>
          <w:szCs w:val="24"/>
        </w:rPr>
        <w:t>Lewczuk</w:t>
      </w:r>
      <w:proofErr w:type="spellEnd"/>
      <w:r w:rsidRPr="00755183">
        <w:rPr>
          <w:rFonts w:ascii="Book Antiqua" w:hAnsi="Book Antiqua"/>
          <w:sz w:val="24"/>
          <w:szCs w:val="24"/>
        </w:rPr>
        <w:t xml:space="preserve"> A, </w:t>
      </w:r>
      <w:proofErr w:type="spellStart"/>
      <w:r w:rsidRPr="00755183">
        <w:rPr>
          <w:rFonts w:ascii="Book Antiqua" w:hAnsi="Book Antiqua"/>
          <w:sz w:val="24"/>
          <w:szCs w:val="24"/>
        </w:rPr>
        <w:t>Dmitruk</w:t>
      </w:r>
      <w:proofErr w:type="spellEnd"/>
      <w:r w:rsidRPr="00755183">
        <w:rPr>
          <w:rFonts w:ascii="Book Antiqua" w:hAnsi="Book Antiqua"/>
          <w:sz w:val="24"/>
          <w:szCs w:val="24"/>
        </w:rPr>
        <w:t xml:space="preserve"> I, </w:t>
      </w:r>
      <w:proofErr w:type="spellStart"/>
      <w:r w:rsidRPr="00755183">
        <w:rPr>
          <w:rFonts w:ascii="Book Antiqua" w:hAnsi="Book Antiqua"/>
          <w:sz w:val="24"/>
          <w:szCs w:val="24"/>
        </w:rPr>
        <w:t>Górski</w:t>
      </w:r>
      <w:proofErr w:type="spellEnd"/>
      <w:r w:rsidRPr="00755183">
        <w:rPr>
          <w:rFonts w:ascii="Book Antiqua" w:hAnsi="Book Antiqua"/>
          <w:sz w:val="24"/>
          <w:szCs w:val="24"/>
        </w:rPr>
        <w:t xml:space="preserve"> J. Increased bioactive lipids content in human subcutaneous and epicardial fat tissue correlates with insulin resistance. </w:t>
      </w:r>
      <w:r w:rsidRPr="00755183">
        <w:rPr>
          <w:rFonts w:ascii="Book Antiqua" w:hAnsi="Book Antiqua"/>
          <w:i/>
          <w:sz w:val="24"/>
          <w:szCs w:val="24"/>
        </w:rPr>
        <w:t>Lipids</w:t>
      </w:r>
      <w:r w:rsidRPr="00755183">
        <w:rPr>
          <w:rFonts w:ascii="Book Antiqua" w:hAnsi="Book Antiqua"/>
          <w:sz w:val="24"/>
          <w:szCs w:val="24"/>
        </w:rPr>
        <w:t xml:space="preserve"> 2012; </w:t>
      </w:r>
      <w:r w:rsidRPr="00755183">
        <w:rPr>
          <w:rFonts w:ascii="Book Antiqua" w:hAnsi="Book Antiqua"/>
          <w:b/>
          <w:sz w:val="24"/>
          <w:szCs w:val="24"/>
        </w:rPr>
        <w:t>47</w:t>
      </w:r>
      <w:r w:rsidRPr="00755183">
        <w:rPr>
          <w:rFonts w:ascii="Book Antiqua" w:hAnsi="Book Antiqua"/>
          <w:sz w:val="24"/>
          <w:szCs w:val="24"/>
        </w:rPr>
        <w:t>: 1131-1141 [PMID: 23054552 DOI: 10.1007/s11745-012-3722-x]</w:t>
      </w:r>
    </w:p>
    <w:p w:rsidR="00352845" w:rsidRPr="00755183" w:rsidRDefault="00352845" w:rsidP="00B820CD">
      <w:pPr>
        <w:spacing w:after="0" w:line="360" w:lineRule="auto"/>
        <w:rPr>
          <w:rFonts w:ascii="Book Antiqua" w:hAnsi="Book Antiqua"/>
          <w:sz w:val="24"/>
          <w:szCs w:val="24"/>
        </w:rPr>
      </w:pPr>
      <w:r w:rsidRPr="00755183">
        <w:rPr>
          <w:rFonts w:ascii="Book Antiqua" w:hAnsi="Book Antiqua"/>
          <w:sz w:val="24"/>
          <w:szCs w:val="24"/>
        </w:rPr>
        <w:t xml:space="preserve">76 </w:t>
      </w:r>
      <w:r w:rsidRPr="00755183">
        <w:rPr>
          <w:rFonts w:ascii="Book Antiqua" w:hAnsi="Book Antiqua"/>
          <w:b/>
          <w:sz w:val="24"/>
          <w:szCs w:val="24"/>
        </w:rPr>
        <w:t>Zhang Y</w:t>
      </w:r>
      <w:r w:rsidRPr="00755183">
        <w:rPr>
          <w:rFonts w:ascii="Book Antiqua" w:hAnsi="Book Antiqua"/>
          <w:sz w:val="24"/>
          <w:szCs w:val="24"/>
        </w:rPr>
        <w:t xml:space="preserve">, Zhang QQ, Guo XH, Zhang HY, Liu LX. IGFBPrP1 induces liver fibrosis by inducing hepatic stellate cell activation and hepatocyte apoptosis via Smad2/3 signaling. </w:t>
      </w:r>
      <w:r w:rsidRPr="00755183">
        <w:rPr>
          <w:rFonts w:ascii="Book Antiqua" w:hAnsi="Book Antiqua"/>
          <w:i/>
          <w:sz w:val="24"/>
          <w:szCs w:val="24"/>
        </w:rPr>
        <w:t>World J Gastroenterol</w:t>
      </w:r>
      <w:r w:rsidRPr="00755183">
        <w:rPr>
          <w:rFonts w:ascii="Book Antiqua" w:hAnsi="Book Antiqua"/>
          <w:sz w:val="24"/>
          <w:szCs w:val="24"/>
        </w:rPr>
        <w:t xml:space="preserve"> 2014; </w:t>
      </w:r>
      <w:r w:rsidRPr="00755183">
        <w:rPr>
          <w:rFonts w:ascii="Book Antiqua" w:hAnsi="Book Antiqua"/>
          <w:b/>
          <w:sz w:val="24"/>
          <w:szCs w:val="24"/>
        </w:rPr>
        <w:t>20</w:t>
      </w:r>
      <w:r w:rsidRPr="00755183">
        <w:rPr>
          <w:rFonts w:ascii="Book Antiqua" w:hAnsi="Book Antiqua"/>
          <w:sz w:val="24"/>
          <w:szCs w:val="24"/>
        </w:rPr>
        <w:t>: 6523-6533 [PMID: 24914373 DOI: 10.3748/wjg.v20.i21.6523]</w:t>
      </w:r>
    </w:p>
    <w:p w:rsidR="00352845" w:rsidRPr="00755183" w:rsidRDefault="00352845" w:rsidP="00B820CD">
      <w:pPr>
        <w:spacing w:after="0" w:line="360" w:lineRule="auto"/>
        <w:rPr>
          <w:rFonts w:ascii="Book Antiqua" w:hAnsi="Book Antiqua"/>
          <w:sz w:val="24"/>
          <w:szCs w:val="24"/>
        </w:rPr>
      </w:pPr>
      <w:r w:rsidRPr="00755183">
        <w:rPr>
          <w:rFonts w:ascii="Book Antiqua" w:hAnsi="Book Antiqua"/>
          <w:sz w:val="24"/>
          <w:szCs w:val="24"/>
        </w:rPr>
        <w:t xml:space="preserve">77 </w:t>
      </w:r>
      <w:proofErr w:type="spellStart"/>
      <w:r w:rsidRPr="00755183">
        <w:rPr>
          <w:rFonts w:ascii="Book Antiqua" w:hAnsi="Book Antiqua"/>
          <w:b/>
          <w:sz w:val="24"/>
          <w:szCs w:val="24"/>
        </w:rPr>
        <w:t>Slawik</w:t>
      </w:r>
      <w:proofErr w:type="spellEnd"/>
      <w:r w:rsidRPr="00755183">
        <w:rPr>
          <w:rFonts w:ascii="Book Antiqua" w:hAnsi="Book Antiqua"/>
          <w:b/>
          <w:sz w:val="24"/>
          <w:szCs w:val="24"/>
        </w:rPr>
        <w:t xml:space="preserve"> M</w:t>
      </w:r>
      <w:r w:rsidRPr="00755183">
        <w:rPr>
          <w:rFonts w:ascii="Book Antiqua" w:hAnsi="Book Antiqua"/>
          <w:sz w:val="24"/>
          <w:szCs w:val="24"/>
        </w:rPr>
        <w:t>, Vidal-</w:t>
      </w:r>
      <w:proofErr w:type="spellStart"/>
      <w:r w:rsidRPr="00755183">
        <w:rPr>
          <w:rFonts w:ascii="Book Antiqua" w:hAnsi="Book Antiqua"/>
          <w:sz w:val="24"/>
          <w:szCs w:val="24"/>
        </w:rPr>
        <w:t>Puig</w:t>
      </w:r>
      <w:proofErr w:type="spellEnd"/>
      <w:r w:rsidRPr="00755183">
        <w:rPr>
          <w:rFonts w:ascii="Book Antiqua" w:hAnsi="Book Antiqua"/>
          <w:sz w:val="24"/>
          <w:szCs w:val="24"/>
        </w:rPr>
        <w:t xml:space="preserve"> AJ. </w:t>
      </w:r>
      <w:proofErr w:type="spellStart"/>
      <w:r w:rsidRPr="00755183">
        <w:rPr>
          <w:rFonts w:ascii="Book Antiqua" w:hAnsi="Book Antiqua"/>
          <w:sz w:val="24"/>
          <w:szCs w:val="24"/>
        </w:rPr>
        <w:t>Lipotoxicity</w:t>
      </w:r>
      <w:proofErr w:type="spellEnd"/>
      <w:r w:rsidRPr="00755183">
        <w:rPr>
          <w:rFonts w:ascii="Book Antiqua" w:hAnsi="Book Antiqua"/>
          <w:sz w:val="24"/>
          <w:szCs w:val="24"/>
        </w:rPr>
        <w:t xml:space="preserve">, </w:t>
      </w:r>
      <w:proofErr w:type="spellStart"/>
      <w:r w:rsidRPr="00755183">
        <w:rPr>
          <w:rFonts w:ascii="Book Antiqua" w:hAnsi="Book Antiqua"/>
          <w:sz w:val="24"/>
          <w:szCs w:val="24"/>
        </w:rPr>
        <w:t>overnutrition</w:t>
      </w:r>
      <w:proofErr w:type="spellEnd"/>
      <w:r w:rsidRPr="00755183">
        <w:rPr>
          <w:rFonts w:ascii="Book Antiqua" w:hAnsi="Book Antiqua"/>
          <w:sz w:val="24"/>
          <w:szCs w:val="24"/>
        </w:rPr>
        <w:t xml:space="preserve"> and energy metabolism in aging. </w:t>
      </w:r>
      <w:r w:rsidRPr="00755183">
        <w:rPr>
          <w:rFonts w:ascii="Book Antiqua" w:hAnsi="Book Antiqua"/>
          <w:i/>
          <w:sz w:val="24"/>
          <w:szCs w:val="24"/>
        </w:rPr>
        <w:t>Ageing Res Rev</w:t>
      </w:r>
      <w:r w:rsidRPr="00755183">
        <w:rPr>
          <w:rFonts w:ascii="Book Antiqua" w:hAnsi="Book Antiqua"/>
          <w:sz w:val="24"/>
          <w:szCs w:val="24"/>
        </w:rPr>
        <w:t xml:space="preserve"> 2006; </w:t>
      </w:r>
      <w:r w:rsidRPr="00755183">
        <w:rPr>
          <w:rFonts w:ascii="Book Antiqua" w:hAnsi="Book Antiqua"/>
          <w:b/>
          <w:sz w:val="24"/>
          <w:szCs w:val="24"/>
        </w:rPr>
        <w:t>5</w:t>
      </w:r>
      <w:r w:rsidRPr="00755183">
        <w:rPr>
          <w:rFonts w:ascii="Book Antiqua" w:hAnsi="Book Antiqua"/>
          <w:sz w:val="24"/>
          <w:szCs w:val="24"/>
        </w:rPr>
        <w:t>: 144-164 [PMID: 16630750 DOI: 10.1016/j.arr.2006.03.004]</w:t>
      </w:r>
    </w:p>
    <w:p w:rsidR="00352845" w:rsidRPr="00755183" w:rsidRDefault="00352845" w:rsidP="00B820CD">
      <w:pPr>
        <w:spacing w:after="0" w:line="360" w:lineRule="auto"/>
        <w:rPr>
          <w:rFonts w:ascii="Book Antiqua" w:hAnsi="Book Antiqua"/>
          <w:sz w:val="24"/>
          <w:szCs w:val="24"/>
        </w:rPr>
      </w:pPr>
      <w:r w:rsidRPr="00755183">
        <w:rPr>
          <w:rFonts w:ascii="Book Antiqua" w:hAnsi="Book Antiqua"/>
          <w:sz w:val="24"/>
          <w:szCs w:val="24"/>
        </w:rPr>
        <w:t xml:space="preserve">78 </w:t>
      </w:r>
      <w:r w:rsidRPr="00755183">
        <w:rPr>
          <w:rFonts w:ascii="Book Antiqua" w:hAnsi="Book Antiqua"/>
          <w:b/>
          <w:sz w:val="24"/>
          <w:szCs w:val="24"/>
        </w:rPr>
        <w:t>Li L</w:t>
      </w:r>
      <w:r w:rsidRPr="00755183">
        <w:rPr>
          <w:rFonts w:ascii="Book Antiqua" w:hAnsi="Book Antiqua"/>
          <w:sz w:val="24"/>
          <w:szCs w:val="24"/>
        </w:rPr>
        <w:t xml:space="preserve">, Li L, Chen L, Lin X, Xu Y, Ren J, Fu J, </w:t>
      </w:r>
      <w:proofErr w:type="spellStart"/>
      <w:r w:rsidRPr="00755183">
        <w:rPr>
          <w:rFonts w:ascii="Book Antiqua" w:hAnsi="Book Antiqua"/>
          <w:sz w:val="24"/>
          <w:szCs w:val="24"/>
        </w:rPr>
        <w:t>Qiu</w:t>
      </w:r>
      <w:proofErr w:type="spellEnd"/>
      <w:r w:rsidRPr="00755183">
        <w:rPr>
          <w:rFonts w:ascii="Book Antiqua" w:hAnsi="Book Antiqua"/>
          <w:sz w:val="24"/>
          <w:szCs w:val="24"/>
        </w:rPr>
        <w:t xml:space="preserve"> Y. Effect of </w:t>
      </w:r>
      <w:proofErr w:type="spellStart"/>
      <w:r w:rsidRPr="00755183">
        <w:rPr>
          <w:rFonts w:ascii="Book Antiqua" w:hAnsi="Book Antiqua"/>
          <w:sz w:val="24"/>
          <w:szCs w:val="24"/>
        </w:rPr>
        <w:t>oleoylethanolamide</w:t>
      </w:r>
      <w:proofErr w:type="spellEnd"/>
      <w:r w:rsidRPr="00755183">
        <w:rPr>
          <w:rFonts w:ascii="Book Antiqua" w:hAnsi="Book Antiqua"/>
          <w:sz w:val="24"/>
          <w:szCs w:val="24"/>
        </w:rPr>
        <w:t xml:space="preserve"> on diet-induced nonalcoholic fatty liver in rats. </w:t>
      </w:r>
      <w:r w:rsidRPr="00755183">
        <w:rPr>
          <w:rFonts w:ascii="Book Antiqua" w:hAnsi="Book Antiqua"/>
          <w:i/>
          <w:sz w:val="24"/>
          <w:szCs w:val="24"/>
        </w:rPr>
        <w:t xml:space="preserve">J </w:t>
      </w:r>
      <w:proofErr w:type="spellStart"/>
      <w:r w:rsidRPr="00755183">
        <w:rPr>
          <w:rFonts w:ascii="Book Antiqua" w:hAnsi="Book Antiqua"/>
          <w:i/>
          <w:sz w:val="24"/>
          <w:szCs w:val="24"/>
        </w:rPr>
        <w:t>Pharmacol</w:t>
      </w:r>
      <w:proofErr w:type="spellEnd"/>
      <w:r w:rsidRPr="00755183">
        <w:rPr>
          <w:rFonts w:ascii="Book Antiqua" w:hAnsi="Book Antiqua"/>
          <w:i/>
          <w:sz w:val="24"/>
          <w:szCs w:val="24"/>
        </w:rPr>
        <w:t xml:space="preserve"> </w:t>
      </w:r>
      <w:proofErr w:type="spellStart"/>
      <w:r w:rsidRPr="00755183">
        <w:rPr>
          <w:rFonts w:ascii="Book Antiqua" w:hAnsi="Book Antiqua"/>
          <w:i/>
          <w:sz w:val="24"/>
          <w:szCs w:val="24"/>
        </w:rPr>
        <w:t>Sci</w:t>
      </w:r>
      <w:proofErr w:type="spellEnd"/>
      <w:r w:rsidRPr="00755183">
        <w:rPr>
          <w:rFonts w:ascii="Book Antiqua" w:hAnsi="Book Antiqua"/>
          <w:sz w:val="24"/>
          <w:szCs w:val="24"/>
        </w:rPr>
        <w:t xml:space="preserve"> 2015; </w:t>
      </w:r>
      <w:r w:rsidRPr="00755183">
        <w:rPr>
          <w:rFonts w:ascii="Book Antiqua" w:hAnsi="Book Antiqua"/>
          <w:b/>
          <w:sz w:val="24"/>
          <w:szCs w:val="24"/>
        </w:rPr>
        <w:t>127</w:t>
      </w:r>
      <w:r w:rsidRPr="00755183">
        <w:rPr>
          <w:rFonts w:ascii="Book Antiqua" w:hAnsi="Book Antiqua"/>
          <w:sz w:val="24"/>
          <w:szCs w:val="24"/>
        </w:rPr>
        <w:t>: 244-250 [PMID: 25837920 DOI: 10.1016/j.jphs.2014.12.001]</w:t>
      </w:r>
    </w:p>
    <w:p w:rsidR="00352845" w:rsidRPr="00755183" w:rsidRDefault="00352845" w:rsidP="00B820CD">
      <w:pPr>
        <w:spacing w:after="0" w:line="360" w:lineRule="auto"/>
        <w:rPr>
          <w:rFonts w:ascii="Book Antiqua" w:hAnsi="Book Antiqua"/>
          <w:sz w:val="24"/>
          <w:szCs w:val="24"/>
        </w:rPr>
      </w:pPr>
      <w:r w:rsidRPr="00755183">
        <w:rPr>
          <w:rFonts w:ascii="Book Antiqua" w:hAnsi="Book Antiqua"/>
          <w:sz w:val="24"/>
          <w:szCs w:val="24"/>
        </w:rPr>
        <w:t xml:space="preserve">79 </w:t>
      </w:r>
      <w:r w:rsidRPr="00755183">
        <w:rPr>
          <w:rFonts w:ascii="Book Antiqua" w:hAnsi="Book Antiqua"/>
          <w:b/>
          <w:sz w:val="24"/>
          <w:szCs w:val="24"/>
        </w:rPr>
        <w:t>Abd El-Kader SM</w:t>
      </w:r>
      <w:r w:rsidRPr="00755183">
        <w:rPr>
          <w:rFonts w:ascii="Book Antiqua" w:hAnsi="Book Antiqua"/>
          <w:sz w:val="24"/>
          <w:szCs w:val="24"/>
        </w:rPr>
        <w:t xml:space="preserve">, El-Den Ashmawy EM. Non-alcoholic fatty liver disease: The diagnosis and management. </w:t>
      </w:r>
      <w:r w:rsidRPr="00755183">
        <w:rPr>
          <w:rFonts w:ascii="Book Antiqua" w:hAnsi="Book Antiqua"/>
          <w:i/>
          <w:sz w:val="24"/>
          <w:szCs w:val="24"/>
        </w:rPr>
        <w:t xml:space="preserve">World J </w:t>
      </w:r>
      <w:proofErr w:type="spellStart"/>
      <w:r w:rsidRPr="00755183">
        <w:rPr>
          <w:rFonts w:ascii="Book Antiqua" w:hAnsi="Book Antiqua"/>
          <w:i/>
          <w:sz w:val="24"/>
          <w:szCs w:val="24"/>
        </w:rPr>
        <w:t>Hepatol</w:t>
      </w:r>
      <w:proofErr w:type="spellEnd"/>
      <w:r w:rsidRPr="00755183">
        <w:rPr>
          <w:rFonts w:ascii="Book Antiqua" w:hAnsi="Book Antiqua"/>
          <w:sz w:val="24"/>
          <w:szCs w:val="24"/>
        </w:rPr>
        <w:t xml:space="preserve"> 2015; </w:t>
      </w:r>
      <w:r w:rsidRPr="00755183">
        <w:rPr>
          <w:rFonts w:ascii="Book Antiqua" w:hAnsi="Book Antiqua"/>
          <w:b/>
          <w:sz w:val="24"/>
          <w:szCs w:val="24"/>
        </w:rPr>
        <w:t>7</w:t>
      </w:r>
      <w:r w:rsidRPr="00755183">
        <w:rPr>
          <w:rFonts w:ascii="Book Antiqua" w:hAnsi="Book Antiqua"/>
          <w:sz w:val="24"/>
          <w:szCs w:val="24"/>
        </w:rPr>
        <w:t>: 846-858 [PMID: 25937862 DOI: 10.4254/wjh.v7.i6.846]</w:t>
      </w:r>
    </w:p>
    <w:p w:rsidR="00352845" w:rsidRPr="00755183" w:rsidRDefault="00352845" w:rsidP="00B820CD">
      <w:pPr>
        <w:spacing w:after="0" w:line="360" w:lineRule="auto"/>
        <w:rPr>
          <w:rFonts w:ascii="Book Antiqua" w:hAnsi="Book Antiqua"/>
          <w:sz w:val="24"/>
          <w:szCs w:val="24"/>
        </w:rPr>
      </w:pPr>
      <w:r w:rsidRPr="00755183">
        <w:rPr>
          <w:rFonts w:ascii="Book Antiqua" w:hAnsi="Book Antiqua"/>
          <w:sz w:val="24"/>
          <w:szCs w:val="24"/>
        </w:rPr>
        <w:t xml:space="preserve">80 </w:t>
      </w:r>
      <w:r w:rsidRPr="00755183">
        <w:rPr>
          <w:rFonts w:ascii="Book Antiqua" w:hAnsi="Book Antiqua"/>
          <w:b/>
          <w:sz w:val="24"/>
          <w:szCs w:val="24"/>
        </w:rPr>
        <w:t>Sass DA</w:t>
      </w:r>
      <w:r w:rsidRPr="00755183">
        <w:rPr>
          <w:rFonts w:ascii="Book Antiqua" w:hAnsi="Book Antiqua"/>
          <w:sz w:val="24"/>
          <w:szCs w:val="24"/>
        </w:rPr>
        <w:t xml:space="preserve">, Chang P, Chopra KB. Nonalcoholic fatty liver disease: a clinical review. </w:t>
      </w:r>
      <w:r w:rsidRPr="00755183">
        <w:rPr>
          <w:rFonts w:ascii="Book Antiqua" w:hAnsi="Book Antiqua"/>
          <w:i/>
          <w:sz w:val="24"/>
          <w:szCs w:val="24"/>
        </w:rPr>
        <w:t>Dig Dis Sci</w:t>
      </w:r>
      <w:r w:rsidRPr="00755183">
        <w:rPr>
          <w:rFonts w:ascii="Book Antiqua" w:hAnsi="Book Antiqua"/>
          <w:sz w:val="24"/>
          <w:szCs w:val="24"/>
        </w:rPr>
        <w:t xml:space="preserve"> 2005; </w:t>
      </w:r>
      <w:r w:rsidRPr="00755183">
        <w:rPr>
          <w:rFonts w:ascii="Book Antiqua" w:hAnsi="Book Antiqua"/>
          <w:b/>
          <w:sz w:val="24"/>
          <w:szCs w:val="24"/>
        </w:rPr>
        <w:t>50</w:t>
      </w:r>
      <w:r w:rsidRPr="00755183">
        <w:rPr>
          <w:rFonts w:ascii="Book Antiqua" w:hAnsi="Book Antiqua"/>
          <w:sz w:val="24"/>
          <w:szCs w:val="24"/>
        </w:rPr>
        <w:t>: 171-180 [PMID: 15712657 DOI: 10.1007/s10620-005-</w:t>
      </w:r>
      <w:r w:rsidRPr="00755183">
        <w:rPr>
          <w:rFonts w:ascii="Book Antiqua" w:hAnsi="Book Antiqua"/>
          <w:sz w:val="24"/>
          <w:szCs w:val="24"/>
        </w:rPr>
        <w:lastRenderedPageBreak/>
        <w:t>1267-z]</w:t>
      </w:r>
    </w:p>
    <w:p w:rsidR="00352845" w:rsidRPr="00755183" w:rsidRDefault="00352845" w:rsidP="00B820CD">
      <w:pPr>
        <w:spacing w:after="0" w:line="360" w:lineRule="auto"/>
        <w:rPr>
          <w:rFonts w:ascii="Book Antiqua" w:hAnsi="Book Antiqua"/>
          <w:sz w:val="24"/>
          <w:szCs w:val="24"/>
        </w:rPr>
      </w:pPr>
      <w:r w:rsidRPr="00755183">
        <w:rPr>
          <w:rFonts w:ascii="Book Antiqua" w:hAnsi="Book Antiqua"/>
          <w:sz w:val="24"/>
          <w:szCs w:val="24"/>
        </w:rPr>
        <w:t xml:space="preserve">81 </w:t>
      </w:r>
      <w:proofErr w:type="spellStart"/>
      <w:r w:rsidRPr="00755183">
        <w:rPr>
          <w:rFonts w:ascii="Book Antiqua" w:hAnsi="Book Antiqua"/>
          <w:b/>
          <w:sz w:val="24"/>
          <w:szCs w:val="24"/>
        </w:rPr>
        <w:t>Falck-Ytter</w:t>
      </w:r>
      <w:proofErr w:type="spellEnd"/>
      <w:r w:rsidRPr="00755183">
        <w:rPr>
          <w:rFonts w:ascii="Book Antiqua" w:hAnsi="Book Antiqua"/>
          <w:b/>
          <w:sz w:val="24"/>
          <w:szCs w:val="24"/>
        </w:rPr>
        <w:t xml:space="preserve"> Y</w:t>
      </w:r>
      <w:r w:rsidRPr="00755183">
        <w:rPr>
          <w:rFonts w:ascii="Book Antiqua" w:hAnsi="Book Antiqua"/>
          <w:sz w:val="24"/>
          <w:szCs w:val="24"/>
        </w:rPr>
        <w:t xml:space="preserve">, </w:t>
      </w:r>
      <w:proofErr w:type="spellStart"/>
      <w:r w:rsidRPr="00755183">
        <w:rPr>
          <w:rFonts w:ascii="Book Antiqua" w:hAnsi="Book Antiqua"/>
          <w:sz w:val="24"/>
          <w:szCs w:val="24"/>
        </w:rPr>
        <w:t>Younossi</w:t>
      </w:r>
      <w:proofErr w:type="spellEnd"/>
      <w:r w:rsidRPr="00755183">
        <w:rPr>
          <w:rFonts w:ascii="Book Antiqua" w:hAnsi="Book Antiqua"/>
          <w:sz w:val="24"/>
          <w:szCs w:val="24"/>
        </w:rPr>
        <w:t xml:space="preserve"> ZM, Marchesini G, McCullough AJ. Clinical features and natural history of nonalcoholic steatosis syndromes. </w:t>
      </w:r>
      <w:proofErr w:type="spellStart"/>
      <w:r w:rsidRPr="00755183">
        <w:rPr>
          <w:rFonts w:ascii="Book Antiqua" w:hAnsi="Book Antiqua"/>
          <w:i/>
          <w:sz w:val="24"/>
          <w:szCs w:val="24"/>
        </w:rPr>
        <w:t>Semin</w:t>
      </w:r>
      <w:proofErr w:type="spellEnd"/>
      <w:r w:rsidRPr="00755183">
        <w:rPr>
          <w:rFonts w:ascii="Book Antiqua" w:hAnsi="Book Antiqua"/>
          <w:i/>
          <w:sz w:val="24"/>
          <w:szCs w:val="24"/>
        </w:rPr>
        <w:t xml:space="preserve"> Liver Dis</w:t>
      </w:r>
      <w:r w:rsidRPr="00755183">
        <w:rPr>
          <w:rFonts w:ascii="Book Antiqua" w:hAnsi="Book Antiqua"/>
          <w:sz w:val="24"/>
          <w:szCs w:val="24"/>
        </w:rPr>
        <w:t xml:space="preserve"> 2001; </w:t>
      </w:r>
      <w:r w:rsidRPr="00755183">
        <w:rPr>
          <w:rFonts w:ascii="Book Antiqua" w:hAnsi="Book Antiqua"/>
          <w:b/>
          <w:sz w:val="24"/>
          <w:szCs w:val="24"/>
        </w:rPr>
        <w:t>21</w:t>
      </w:r>
      <w:r w:rsidRPr="00755183">
        <w:rPr>
          <w:rFonts w:ascii="Book Antiqua" w:hAnsi="Book Antiqua"/>
          <w:sz w:val="24"/>
          <w:szCs w:val="24"/>
        </w:rPr>
        <w:t>: 17-26 [PMID: 11296693 DOI: 10.1055/s-2001-12926]</w:t>
      </w:r>
    </w:p>
    <w:p w:rsidR="00352845" w:rsidRPr="00755183" w:rsidRDefault="00352845" w:rsidP="00B820CD">
      <w:pPr>
        <w:spacing w:after="0" w:line="360" w:lineRule="auto"/>
        <w:rPr>
          <w:rFonts w:ascii="Book Antiqua" w:hAnsi="Book Antiqua"/>
          <w:sz w:val="24"/>
          <w:szCs w:val="24"/>
        </w:rPr>
      </w:pPr>
      <w:r w:rsidRPr="00755183">
        <w:rPr>
          <w:rFonts w:ascii="Book Antiqua" w:hAnsi="Book Antiqua"/>
          <w:sz w:val="24"/>
          <w:szCs w:val="24"/>
        </w:rPr>
        <w:t xml:space="preserve">82 </w:t>
      </w:r>
      <w:r w:rsidRPr="00755183">
        <w:rPr>
          <w:rFonts w:ascii="Book Antiqua" w:hAnsi="Book Antiqua"/>
          <w:b/>
          <w:sz w:val="24"/>
          <w:szCs w:val="24"/>
        </w:rPr>
        <w:t>Gong Z</w:t>
      </w:r>
      <w:r w:rsidRPr="00755183">
        <w:rPr>
          <w:rFonts w:ascii="Book Antiqua" w:hAnsi="Book Antiqua"/>
          <w:sz w:val="24"/>
          <w:szCs w:val="24"/>
        </w:rPr>
        <w:t xml:space="preserve">, </w:t>
      </w:r>
      <w:proofErr w:type="spellStart"/>
      <w:r w:rsidRPr="00755183">
        <w:rPr>
          <w:rFonts w:ascii="Book Antiqua" w:hAnsi="Book Antiqua"/>
          <w:sz w:val="24"/>
          <w:szCs w:val="24"/>
        </w:rPr>
        <w:t>Tas</w:t>
      </w:r>
      <w:proofErr w:type="spellEnd"/>
      <w:r w:rsidRPr="00755183">
        <w:rPr>
          <w:rFonts w:ascii="Book Antiqua" w:hAnsi="Book Antiqua"/>
          <w:sz w:val="24"/>
          <w:szCs w:val="24"/>
        </w:rPr>
        <w:t xml:space="preserve"> E, </w:t>
      </w:r>
      <w:proofErr w:type="spellStart"/>
      <w:r w:rsidRPr="00755183">
        <w:rPr>
          <w:rFonts w:ascii="Book Antiqua" w:hAnsi="Book Antiqua"/>
          <w:sz w:val="24"/>
          <w:szCs w:val="24"/>
        </w:rPr>
        <w:t>Yakar</w:t>
      </w:r>
      <w:proofErr w:type="spellEnd"/>
      <w:r w:rsidRPr="00755183">
        <w:rPr>
          <w:rFonts w:ascii="Book Antiqua" w:hAnsi="Book Antiqua"/>
          <w:sz w:val="24"/>
          <w:szCs w:val="24"/>
        </w:rPr>
        <w:t xml:space="preserve"> S, </w:t>
      </w:r>
      <w:proofErr w:type="spellStart"/>
      <w:r w:rsidRPr="00755183">
        <w:rPr>
          <w:rFonts w:ascii="Book Antiqua" w:hAnsi="Book Antiqua"/>
          <w:sz w:val="24"/>
          <w:szCs w:val="24"/>
        </w:rPr>
        <w:t>Muzumdar</w:t>
      </w:r>
      <w:proofErr w:type="spellEnd"/>
      <w:r w:rsidRPr="00755183">
        <w:rPr>
          <w:rFonts w:ascii="Book Antiqua" w:hAnsi="Book Antiqua"/>
          <w:sz w:val="24"/>
          <w:szCs w:val="24"/>
        </w:rPr>
        <w:t xml:space="preserve"> R. Hepatic lipid metabolism and non-alcoholic fatty liver disease in aging. </w:t>
      </w:r>
      <w:r w:rsidRPr="00755183">
        <w:rPr>
          <w:rFonts w:ascii="Book Antiqua" w:hAnsi="Book Antiqua"/>
          <w:i/>
          <w:sz w:val="24"/>
          <w:szCs w:val="24"/>
        </w:rPr>
        <w:t>Mol Cell Endocrinol</w:t>
      </w:r>
      <w:r w:rsidRPr="00755183">
        <w:rPr>
          <w:rFonts w:ascii="Book Antiqua" w:hAnsi="Book Antiqua"/>
          <w:sz w:val="24"/>
          <w:szCs w:val="24"/>
        </w:rPr>
        <w:t xml:space="preserve"> 2017; </w:t>
      </w:r>
      <w:r w:rsidRPr="00755183">
        <w:rPr>
          <w:rFonts w:ascii="Book Antiqua" w:hAnsi="Book Antiqua"/>
          <w:b/>
          <w:sz w:val="24"/>
          <w:szCs w:val="24"/>
        </w:rPr>
        <w:t>455</w:t>
      </w:r>
      <w:r w:rsidRPr="00755183">
        <w:rPr>
          <w:rFonts w:ascii="Book Antiqua" w:hAnsi="Book Antiqua"/>
          <w:sz w:val="24"/>
          <w:szCs w:val="24"/>
        </w:rPr>
        <w:t>: 115-130 [PMID: 28017785 DOI: 10.1016/j.mce.2016.12.022]</w:t>
      </w:r>
    </w:p>
    <w:p w:rsidR="00352845" w:rsidRPr="00755183" w:rsidRDefault="00352845" w:rsidP="00B820CD">
      <w:pPr>
        <w:spacing w:after="0" w:line="360" w:lineRule="auto"/>
        <w:rPr>
          <w:rFonts w:ascii="Book Antiqua" w:hAnsi="Book Antiqua"/>
          <w:sz w:val="24"/>
          <w:szCs w:val="24"/>
        </w:rPr>
      </w:pPr>
      <w:r w:rsidRPr="00755183">
        <w:rPr>
          <w:rFonts w:ascii="Book Antiqua" w:hAnsi="Book Antiqua"/>
          <w:sz w:val="24"/>
          <w:szCs w:val="24"/>
        </w:rPr>
        <w:t xml:space="preserve">83 </w:t>
      </w:r>
      <w:r w:rsidRPr="00755183">
        <w:rPr>
          <w:rFonts w:ascii="Book Antiqua" w:hAnsi="Book Antiqua"/>
          <w:b/>
          <w:sz w:val="24"/>
          <w:szCs w:val="24"/>
        </w:rPr>
        <w:t>Fan JG</w:t>
      </w:r>
      <w:r w:rsidRPr="00755183">
        <w:rPr>
          <w:rFonts w:ascii="Book Antiqua" w:hAnsi="Book Antiqua"/>
          <w:sz w:val="24"/>
          <w:szCs w:val="24"/>
        </w:rPr>
        <w:t xml:space="preserve">, Zhu J, Li XJ, Chen L, Li L, Dai F, Li F, Chen SY. Prevalence of and risk factors for fatty liver in a general population of Shanghai, China. </w:t>
      </w:r>
      <w:r w:rsidRPr="00755183">
        <w:rPr>
          <w:rFonts w:ascii="Book Antiqua" w:hAnsi="Book Antiqua"/>
          <w:i/>
          <w:sz w:val="24"/>
          <w:szCs w:val="24"/>
        </w:rPr>
        <w:t xml:space="preserve">J </w:t>
      </w:r>
      <w:proofErr w:type="spellStart"/>
      <w:r w:rsidRPr="00755183">
        <w:rPr>
          <w:rFonts w:ascii="Book Antiqua" w:hAnsi="Book Antiqua"/>
          <w:i/>
          <w:sz w:val="24"/>
          <w:szCs w:val="24"/>
        </w:rPr>
        <w:t>Hepatol</w:t>
      </w:r>
      <w:proofErr w:type="spellEnd"/>
      <w:r w:rsidRPr="00755183">
        <w:rPr>
          <w:rFonts w:ascii="Book Antiqua" w:hAnsi="Book Antiqua"/>
          <w:sz w:val="24"/>
          <w:szCs w:val="24"/>
        </w:rPr>
        <w:t xml:space="preserve"> 2005; </w:t>
      </w:r>
      <w:r w:rsidRPr="00755183">
        <w:rPr>
          <w:rFonts w:ascii="Book Antiqua" w:hAnsi="Book Antiqua"/>
          <w:b/>
          <w:sz w:val="24"/>
          <w:szCs w:val="24"/>
        </w:rPr>
        <w:t>43</w:t>
      </w:r>
      <w:r w:rsidRPr="00755183">
        <w:rPr>
          <w:rFonts w:ascii="Book Antiqua" w:hAnsi="Book Antiqua"/>
          <w:sz w:val="24"/>
          <w:szCs w:val="24"/>
        </w:rPr>
        <w:t>: 508-514 [PMID: 16006003 DOI: 10.1016/j.jhep.2005.02.042]</w:t>
      </w:r>
    </w:p>
    <w:p w:rsidR="00352845" w:rsidRPr="00755183" w:rsidRDefault="00352845" w:rsidP="00B820CD">
      <w:pPr>
        <w:spacing w:after="0" w:line="360" w:lineRule="auto"/>
        <w:rPr>
          <w:rFonts w:ascii="Book Antiqua" w:hAnsi="Book Antiqua"/>
          <w:sz w:val="24"/>
          <w:szCs w:val="24"/>
        </w:rPr>
      </w:pPr>
      <w:r w:rsidRPr="00755183">
        <w:rPr>
          <w:rFonts w:ascii="Book Antiqua" w:hAnsi="Book Antiqua"/>
          <w:sz w:val="24"/>
          <w:szCs w:val="24"/>
        </w:rPr>
        <w:t xml:space="preserve">84 </w:t>
      </w:r>
      <w:r w:rsidRPr="00755183">
        <w:rPr>
          <w:rFonts w:ascii="Book Antiqua" w:hAnsi="Book Antiqua"/>
          <w:b/>
          <w:sz w:val="24"/>
          <w:szCs w:val="24"/>
        </w:rPr>
        <w:t>Kondo Y</w:t>
      </w:r>
      <w:r w:rsidRPr="00755183">
        <w:rPr>
          <w:rFonts w:ascii="Book Antiqua" w:hAnsi="Book Antiqua"/>
          <w:sz w:val="24"/>
          <w:szCs w:val="24"/>
        </w:rPr>
        <w:t xml:space="preserve">, </w:t>
      </w:r>
      <w:proofErr w:type="spellStart"/>
      <w:r w:rsidRPr="00755183">
        <w:rPr>
          <w:rFonts w:ascii="Book Antiqua" w:hAnsi="Book Antiqua"/>
          <w:sz w:val="24"/>
          <w:szCs w:val="24"/>
        </w:rPr>
        <w:t>Ishigami</w:t>
      </w:r>
      <w:proofErr w:type="spellEnd"/>
      <w:r w:rsidRPr="00755183">
        <w:rPr>
          <w:rFonts w:ascii="Book Antiqua" w:hAnsi="Book Antiqua"/>
          <w:sz w:val="24"/>
          <w:szCs w:val="24"/>
        </w:rPr>
        <w:t xml:space="preserve"> A. Involvement of senescence marker protein-30 in glucose metabolism disorder and non-alcoholic fatty liver disease. </w:t>
      </w:r>
      <w:proofErr w:type="spellStart"/>
      <w:r w:rsidRPr="00755183">
        <w:rPr>
          <w:rFonts w:ascii="Book Antiqua" w:hAnsi="Book Antiqua"/>
          <w:i/>
          <w:sz w:val="24"/>
          <w:szCs w:val="24"/>
        </w:rPr>
        <w:t>Geriatr</w:t>
      </w:r>
      <w:proofErr w:type="spellEnd"/>
      <w:r w:rsidRPr="00755183">
        <w:rPr>
          <w:rFonts w:ascii="Book Antiqua" w:hAnsi="Book Antiqua"/>
          <w:i/>
          <w:sz w:val="24"/>
          <w:szCs w:val="24"/>
        </w:rPr>
        <w:t xml:space="preserve"> </w:t>
      </w:r>
      <w:proofErr w:type="spellStart"/>
      <w:r w:rsidRPr="00755183">
        <w:rPr>
          <w:rFonts w:ascii="Book Antiqua" w:hAnsi="Book Antiqua"/>
          <w:i/>
          <w:sz w:val="24"/>
          <w:szCs w:val="24"/>
        </w:rPr>
        <w:t>Gerontol</w:t>
      </w:r>
      <w:proofErr w:type="spellEnd"/>
      <w:r w:rsidRPr="00755183">
        <w:rPr>
          <w:rFonts w:ascii="Book Antiqua" w:hAnsi="Book Antiqua"/>
          <w:i/>
          <w:sz w:val="24"/>
          <w:szCs w:val="24"/>
        </w:rPr>
        <w:t xml:space="preserve"> </w:t>
      </w:r>
      <w:proofErr w:type="spellStart"/>
      <w:r w:rsidRPr="00755183">
        <w:rPr>
          <w:rFonts w:ascii="Book Antiqua" w:hAnsi="Book Antiqua"/>
          <w:i/>
          <w:sz w:val="24"/>
          <w:szCs w:val="24"/>
        </w:rPr>
        <w:t>Int</w:t>
      </w:r>
      <w:proofErr w:type="spellEnd"/>
      <w:r w:rsidRPr="00755183">
        <w:rPr>
          <w:rFonts w:ascii="Book Antiqua" w:hAnsi="Book Antiqua"/>
          <w:sz w:val="24"/>
          <w:szCs w:val="24"/>
        </w:rPr>
        <w:t xml:space="preserve"> 2016; </w:t>
      </w:r>
      <w:r w:rsidRPr="00755183">
        <w:rPr>
          <w:rFonts w:ascii="Book Antiqua" w:hAnsi="Book Antiqua"/>
          <w:b/>
          <w:sz w:val="24"/>
          <w:szCs w:val="24"/>
        </w:rPr>
        <w:t>16 Suppl 1</w:t>
      </w:r>
      <w:r w:rsidRPr="00755183">
        <w:rPr>
          <w:rFonts w:ascii="Book Antiqua" w:hAnsi="Book Antiqua"/>
          <w:sz w:val="24"/>
          <w:szCs w:val="24"/>
        </w:rPr>
        <w:t>: 4-16 [PMID: 27018279 DOI: 10.1111/ggi.12722]</w:t>
      </w:r>
    </w:p>
    <w:p w:rsidR="00352845" w:rsidRPr="00755183" w:rsidRDefault="00352845" w:rsidP="00B820CD">
      <w:pPr>
        <w:spacing w:after="0" w:line="360" w:lineRule="auto"/>
        <w:rPr>
          <w:rFonts w:ascii="Book Antiqua" w:hAnsi="Book Antiqua"/>
          <w:sz w:val="24"/>
          <w:szCs w:val="24"/>
        </w:rPr>
      </w:pPr>
      <w:r w:rsidRPr="00755183">
        <w:rPr>
          <w:rFonts w:ascii="Book Antiqua" w:hAnsi="Book Antiqua"/>
          <w:sz w:val="24"/>
          <w:szCs w:val="24"/>
        </w:rPr>
        <w:t xml:space="preserve">85 </w:t>
      </w:r>
      <w:proofErr w:type="spellStart"/>
      <w:r w:rsidRPr="00755183">
        <w:rPr>
          <w:rFonts w:ascii="Book Antiqua" w:hAnsi="Book Antiqua"/>
          <w:b/>
          <w:sz w:val="24"/>
          <w:szCs w:val="24"/>
        </w:rPr>
        <w:t>Sheedfar</w:t>
      </w:r>
      <w:proofErr w:type="spellEnd"/>
      <w:r w:rsidRPr="00755183">
        <w:rPr>
          <w:rFonts w:ascii="Book Antiqua" w:hAnsi="Book Antiqua"/>
          <w:b/>
          <w:sz w:val="24"/>
          <w:szCs w:val="24"/>
        </w:rPr>
        <w:t xml:space="preserve"> F</w:t>
      </w:r>
      <w:r w:rsidRPr="00755183">
        <w:rPr>
          <w:rFonts w:ascii="Book Antiqua" w:hAnsi="Book Antiqua"/>
          <w:sz w:val="24"/>
          <w:szCs w:val="24"/>
        </w:rPr>
        <w:t xml:space="preserve">, Di </w:t>
      </w:r>
      <w:proofErr w:type="spellStart"/>
      <w:r w:rsidRPr="00755183">
        <w:rPr>
          <w:rFonts w:ascii="Book Antiqua" w:hAnsi="Book Antiqua"/>
          <w:sz w:val="24"/>
          <w:szCs w:val="24"/>
        </w:rPr>
        <w:t>Biase</w:t>
      </w:r>
      <w:proofErr w:type="spellEnd"/>
      <w:r w:rsidRPr="00755183">
        <w:rPr>
          <w:rFonts w:ascii="Book Antiqua" w:hAnsi="Book Antiqua"/>
          <w:sz w:val="24"/>
          <w:szCs w:val="24"/>
        </w:rPr>
        <w:t xml:space="preserve"> S, </w:t>
      </w:r>
      <w:proofErr w:type="spellStart"/>
      <w:r w:rsidRPr="00755183">
        <w:rPr>
          <w:rFonts w:ascii="Book Antiqua" w:hAnsi="Book Antiqua"/>
          <w:sz w:val="24"/>
          <w:szCs w:val="24"/>
        </w:rPr>
        <w:t>Koonen</w:t>
      </w:r>
      <w:proofErr w:type="spellEnd"/>
      <w:r w:rsidRPr="00755183">
        <w:rPr>
          <w:rFonts w:ascii="Book Antiqua" w:hAnsi="Book Antiqua"/>
          <w:sz w:val="24"/>
          <w:szCs w:val="24"/>
        </w:rPr>
        <w:t xml:space="preserve"> D, </w:t>
      </w:r>
      <w:proofErr w:type="spellStart"/>
      <w:r w:rsidRPr="00755183">
        <w:rPr>
          <w:rFonts w:ascii="Book Antiqua" w:hAnsi="Book Antiqua"/>
          <w:sz w:val="24"/>
          <w:szCs w:val="24"/>
        </w:rPr>
        <w:t>Vinciguerra</w:t>
      </w:r>
      <w:proofErr w:type="spellEnd"/>
      <w:r w:rsidRPr="00755183">
        <w:rPr>
          <w:rFonts w:ascii="Book Antiqua" w:hAnsi="Book Antiqua"/>
          <w:sz w:val="24"/>
          <w:szCs w:val="24"/>
        </w:rPr>
        <w:t xml:space="preserve"> M. Liver diseases and aging: friends or foes? </w:t>
      </w:r>
      <w:r w:rsidRPr="00755183">
        <w:rPr>
          <w:rFonts w:ascii="Book Antiqua" w:hAnsi="Book Antiqua"/>
          <w:i/>
          <w:sz w:val="24"/>
          <w:szCs w:val="24"/>
        </w:rPr>
        <w:t>Aging Cell</w:t>
      </w:r>
      <w:r w:rsidRPr="00755183">
        <w:rPr>
          <w:rFonts w:ascii="Book Antiqua" w:hAnsi="Book Antiqua"/>
          <w:sz w:val="24"/>
          <w:szCs w:val="24"/>
        </w:rPr>
        <w:t xml:space="preserve"> 2013; </w:t>
      </w:r>
      <w:r w:rsidRPr="00755183">
        <w:rPr>
          <w:rFonts w:ascii="Book Antiqua" w:hAnsi="Book Antiqua"/>
          <w:b/>
          <w:sz w:val="24"/>
          <w:szCs w:val="24"/>
        </w:rPr>
        <w:t>12</w:t>
      </w:r>
      <w:r w:rsidRPr="00755183">
        <w:rPr>
          <w:rFonts w:ascii="Book Antiqua" w:hAnsi="Book Antiqua"/>
          <w:sz w:val="24"/>
          <w:szCs w:val="24"/>
        </w:rPr>
        <w:t>: 950-954 [PMID: 23815295 DOI: 10.1111/acel.12128]</w:t>
      </w:r>
    </w:p>
    <w:p w:rsidR="00352845" w:rsidRPr="00755183" w:rsidRDefault="00352845" w:rsidP="00B820CD">
      <w:pPr>
        <w:spacing w:after="0" w:line="360" w:lineRule="auto"/>
        <w:rPr>
          <w:rFonts w:ascii="Book Antiqua" w:hAnsi="Book Antiqua"/>
          <w:sz w:val="24"/>
          <w:szCs w:val="24"/>
        </w:rPr>
      </w:pPr>
      <w:r w:rsidRPr="00755183">
        <w:rPr>
          <w:rFonts w:ascii="Book Antiqua" w:hAnsi="Book Antiqua"/>
          <w:sz w:val="24"/>
          <w:szCs w:val="24"/>
        </w:rPr>
        <w:t xml:space="preserve">86 </w:t>
      </w:r>
      <w:proofErr w:type="spellStart"/>
      <w:r w:rsidRPr="00755183">
        <w:rPr>
          <w:rFonts w:ascii="Book Antiqua" w:hAnsi="Book Antiqua"/>
          <w:b/>
          <w:sz w:val="24"/>
          <w:szCs w:val="24"/>
        </w:rPr>
        <w:t>Bertolotti</w:t>
      </w:r>
      <w:proofErr w:type="spellEnd"/>
      <w:r w:rsidRPr="00755183">
        <w:rPr>
          <w:rFonts w:ascii="Book Antiqua" w:hAnsi="Book Antiqua"/>
          <w:b/>
          <w:sz w:val="24"/>
          <w:szCs w:val="24"/>
        </w:rPr>
        <w:t xml:space="preserve"> M</w:t>
      </w:r>
      <w:r w:rsidRPr="00755183">
        <w:rPr>
          <w:rFonts w:ascii="Book Antiqua" w:hAnsi="Book Antiqua"/>
          <w:sz w:val="24"/>
          <w:szCs w:val="24"/>
        </w:rPr>
        <w:t xml:space="preserve">, </w:t>
      </w:r>
      <w:proofErr w:type="spellStart"/>
      <w:r w:rsidRPr="00755183">
        <w:rPr>
          <w:rFonts w:ascii="Book Antiqua" w:hAnsi="Book Antiqua"/>
          <w:sz w:val="24"/>
          <w:szCs w:val="24"/>
        </w:rPr>
        <w:t>Lonardo</w:t>
      </w:r>
      <w:proofErr w:type="spellEnd"/>
      <w:r w:rsidRPr="00755183">
        <w:rPr>
          <w:rFonts w:ascii="Book Antiqua" w:hAnsi="Book Antiqua"/>
          <w:sz w:val="24"/>
          <w:szCs w:val="24"/>
        </w:rPr>
        <w:t xml:space="preserve"> A, </w:t>
      </w:r>
      <w:proofErr w:type="spellStart"/>
      <w:r w:rsidRPr="00755183">
        <w:rPr>
          <w:rFonts w:ascii="Book Antiqua" w:hAnsi="Book Antiqua"/>
          <w:sz w:val="24"/>
          <w:szCs w:val="24"/>
        </w:rPr>
        <w:t>Mussi</w:t>
      </w:r>
      <w:proofErr w:type="spellEnd"/>
      <w:r w:rsidRPr="00755183">
        <w:rPr>
          <w:rFonts w:ascii="Book Antiqua" w:hAnsi="Book Antiqua"/>
          <w:sz w:val="24"/>
          <w:szCs w:val="24"/>
        </w:rPr>
        <w:t xml:space="preserve"> C, </w:t>
      </w:r>
      <w:proofErr w:type="spellStart"/>
      <w:r w:rsidRPr="00755183">
        <w:rPr>
          <w:rFonts w:ascii="Book Antiqua" w:hAnsi="Book Antiqua"/>
          <w:sz w:val="24"/>
          <w:szCs w:val="24"/>
        </w:rPr>
        <w:t>Baldelli</w:t>
      </w:r>
      <w:proofErr w:type="spellEnd"/>
      <w:r w:rsidRPr="00755183">
        <w:rPr>
          <w:rFonts w:ascii="Book Antiqua" w:hAnsi="Book Antiqua"/>
          <w:sz w:val="24"/>
          <w:szCs w:val="24"/>
        </w:rPr>
        <w:t xml:space="preserve"> E, Pellegrini E, </w:t>
      </w:r>
      <w:proofErr w:type="spellStart"/>
      <w:r w:rsidRPr="00755183">
        <w:rPr>
          <w:rFonts w:ascii="Book Antiqua" w:hAnsi="Book Antiqua"/>
          <w:sz w:val="24"/>
          <w:szCs w:val="24"/>
        </w:rPr>
        <w:t>Ballestri</w:t>
      </w:r>
      <w:proofErr w:type="spellEnd"/>
      <w:r w:rsidRPr="00755183">
        <w:rPr>
          <w:rFonts w:ascii="Book Antiqua" w:hAnsi="Book Antiqua"/>
          <w:sz w:val="24"/>
          <w:szCs w:val="24"/>
        </w:rPr>
        <w:t xml:space="preserve"> S, </w:t>
      </w:r>
      <w:proofErr w:type="spellStart"/>
      <w:r w:rsidRPr="00755183">
        <w:rPr>
          <w:rFonts w:ascii="Book Antiqua" w:hAnsi="Book Antiqua"/>
          <w:sz w:val="24"/>
          <w:szCs w:val="24"/>
        </w:rPr>
        <w:t>Romagnoli</w:t>
      </w:r>
      <w:proofErr w:type="spellEnd"/>
      <w:r w:rsidRPr="00755183">
        <w:rPr>
          <w:rFonts w:ascii="Book Antiqua" w:hAnsi="Book Antiqua"/>
          <w:sz w:val="24"/>
          <w:szCs w:val="24"/>
        </w:rPr>
        <w:t xml:space="preserve"> D, </w:t>
      </w:r>
      <w:proofErr w:type="spellStart"/>
      <w:r w:rsidRPr="00755183">
        <w:rPr>
          <w:rFonts w:ascii="Book Antiqua" w:hAnsi="Book Antiqua"/>
          <w:sz w:val="24"/>
          <w:szCs w:val="24"/>
        </w:rPr>
        <w:t>Loria</w:t>
      </w:r>
      <w:proofErr w:type="spellEnd"/>
      <w:r w:rsidRPr="00755183">
        <w:rPr>
          <w:rFonts w:ascii="Book Antiqua" w:hAnsi="Book Antiqua"/>
          <w:sz w:val="24"/>
          <w:szCs w:val="24"/>
        </w:rPr>
        <w:t xml:space="preserve"> P. Nonalcoholic fatty liver disease and aging: epidemiology to management. </w:t>
      </w:r>
      <w:r w:rsidRPr="00755183">
        <w:rPr>
          <w:rFonts w:ascii="Book Antiqua" w:hAnsi="Book Antiqua"/>
          <w:i/>
          <w:sz w:val="24"/>
          <w:szCs w:val="24"/>
        </w:rPr>
        <w:t>World J Gastroenterol</w:t>
      </w:r>
      <w:r w:rsidRPr="00755183">
        <w:rPr>
          <w:rFonts w:ascii="Book Antiqua" w:hAnsi="Book Antiqua"/>
          <w:sz w:val="24"/>
          <w:szCs w:val="24"/>
        </w:rPr>
        <w:t xml:space="preserve"> 2014; </w:t>
      </w:r>
      <w:r w:rsidRPr="00755183">
        <w:rPr>
          <w:rFonts w:ascii="Book Antiqua" w:hAnsi="Book Antiqua"/>
          <w:b/>
          <w:sz w:val="24"/>
          <w:szCs w:val="24"/>
        </w:rPr>
        <w:t>20</w:t>
      </w:r>
      <w:r w:rsidRPr="00755183">
        <w:rPr>
          <w:rFonts w:ascii="Book Antiqua" w:hAnsi="Book Antiqua"/>
          <w:sz w:val="24"/>
          <w:szCs w:val="24"/>
        </w:rPr>
        <w:t>: 14185-14204 [PMID: 25339806 DOI: 10.3748/wjg.v20.i39.14185]</w:t>
      </w:r>
    </w:p>
    <w:p w:rsidR="00352845" w:rsidRPr="00755183" w:rsidRDefault="00352845" w:rsidP="00B820CD">
      <w:pPr>
        <w:spacing w:after="0" w:line="360" w:lineRule="auto"/>
        <w:rPr>
          <w:rFonts w:ascii="Book Antiqua" w:hAnsi="Book Antiqua"/>
          <w:sz w:val="24"/>
          <w:szCs w:val="24"/>
        </w:rPr>
      </w:pPr>
      <w:r w:rsidRPr="00755183">
        <w:rPr>
          <w:rFonts w:ascii="Book Antiqua" w:hAnsi="Book Antiqua"/>
          <w:sz w:val="24"/>
          <w:szCs w:val="24"/>
        </w:rPr>
        <w:t xml:space="preserve">87 </w:t>
      </w:r>
      <w:proofErr w:type="spellStart"/>
      <w:r w:rsidRPr="00755183">
        <w:rPr>
          <w:rFonts w:ascii="Book Antiqua" w:hAnsi="Book Antiqua"/>
          <w:b/>
          <w:sz w:val="24"/>
          <w:szCs w:val="24"/>
        </w:rPr>
        <w:t>Satapati</w:t>
      </w:r>
      <w:proofErr w:type="spellEnd"/>
      <w:r w:rsidRPr="00755183">
        <w:rPr>
          <w:rFonts w:ascii="Book Antiqua" w:hAnsi="Book Antiqua"/>
          <w:b/>
          <w:sz w:val="24"/>
          <w:szCs w:val="24"/>
        </w:rPr>
        <w:t xml:space="preserve"> S</w:t>
      </w:r>
      <w:r w:rsidRPr="00755183">
        <w:rPr>
          <w:rFonts w:ascii="Book Antiqua" w:hAnsi="Book Antiqua"/>
          <w:sz w:val="24"/>
          <w:szCs w:val="24"/>
        </w:rPr>
        <w:t xml:space="preserve">, </w:t>
      </w:r>
      <w:proofErr w:type="spellStart"/>
      <w:r w:rsidRPr="00755183">
        <w:rPr>
          <w:rFonts w:ascii="Book Antiqua" w:hAnsi="Book Antiqua"/>
          <w:sz w:val="24"/>
          <w:szCs w:val="24"/>
        </w:rPr>
        <w:t>Kucejova</w:t>
      </w:r>
      <w:proofErr w:type="spellEnd"/>
      <w:r w:rsidRPr="00755183">
        <w:rPr>
          <w:rFonts w:ascii="Book Antiqua" w:hAnsi="Book Antiqua"/>
          <w:sz w:val="24"/>
          <w:szCs w:val="24"/>
        </w:rPr>
        <w:t xml:space="preserve"> B, Duarte JA, Fletcher JA, Reynolds L, Sunny NE, He T, Nair LA, Livingston KA, Fu X, Merritt ME, Sherry AD, Malloy CR, Shelton JM, </w:t>
      </w:r>
      <w:r w:rsidRPr="00755183">
        <w:rPr>
          <w:rFonts w:ascii="Book Antiqua" w:hAnsi="Book Antiqua"/>
          <w:sz w:val="24"/>
          <w:szCs w:val="24"/>
        </w:rPr>
        <w:lastRenderedPageBreak/>
        <w:t xml:space="preserve">Lambert J, Parks EJ, Corbin I, Magnuson MA, Browning JD, Burgess SC. Mitochondrial metabolism mediates oxidative stress and inflammation in fatty liver. </w:t>
      </w:r>
      <w:r w:rsidRPr="00755183">
        <w:rPr>
          <w:rFonts w:ascii="Book Antiqua" w:hAnsi="Book Antiqua"/>
          <w:i/>
          <w:sz w:val="24"/>
          <w:szCs w:val="24"/>
        </w:rPr>
        <w:t>J Clin Invest</w:t>
      </w:r>
      <w:r w:rsidRPr="00755183">
        <w:rPr>
          <w:rFonts w:ascii="Book Antiqua" w:hAnsi="Book Antiqua"/>
          <w:sz w:val="24"/>
          <w:szCs w:val="24"/>
        </w:rPr>
        <w:t xml:space="preserve"> 2015; </w:t>
      </w:r>
      <w:r w:rsidRPr="00755183">
        <w:rPr>
          <w:rFonts w:ascii="Book Antiqua" w:hAnsi="Book Antiqua"/>
          <w:b/>
          <w:sz w:val="24"/>
          <w:szCs w:val="24"/>
        </w:rPr>
        <w:t>125</w:t>
      </w:r>
      <w:r w:rsidRPr="00755183">
        <w:rPr>
          <w:rFonts w:ascii="Book Antiqua" w:hAnsi="Book Antiqua"/>
          <w:sz w:val="24"/>
          <w:szCs w:val="24"/>
        </w:rPr>
        <w:t>: 4447-4462 [PMID: 26571396 DOI: 10.1172/JCI82204]</w:t>
      </w:r>
    </w:p>
    <w:p w:rsidR="00352845" w:rsidRPr="00755183" w:rsidRDefault="00352845" w:rsidP="00B820CD">
      <w:pPr>
        <w:spacing w:after="0" w:line="360" w:lineRule="auto"/>
        <w:rPr>
          <w:rFonts w:ascii="Book Antiqua" w:hAnsi="Book Antiqua"/>
          <w:sz w:val="24"/>
          <w:szCs w:val="24"/>
        </w:rPr>
      </w:pPr>
      <w:r w:rsidRPr="00755183">
        <w:rPr>
          <w:rFonts w:ascii="Book Antiqua" w:hAnsi="Book Antiqua"/>
          <w:sz w:val="24"/>
          <w:szCs w:val="24"/>
        </w:rPr>
        <w:t xml:space="preserve">88 </w:t>
      </w:r>
      <w:r w:rsidRPr="00755183">
        <w:rPr>
          <w:rFonts w:ascii="Book Antiqua" w:hAnsi="Book Antiqua"/>
          <w:b/>
          <w:sz w:val="24"/>
          <w:szCs w:val="24"/>
        </w:rPr>
        <w:t>Bach D</w:t>
      </w:r>
      <w:r w:rsidRPr="00755183">
        <w:rPr>
          <w:rFonts w:ascii="Book Antiqua" w:hAnsi="Book Antiqua"/>
          <w:sz w:val="24"/>
          <w:szCs w:val="24"/>
        </w:rPr>
        <w:t xml:space="preserve">, </w:t>
      </w:r>
      <w:proofErr w:type="spellStart"/>
      <w:r w:rsidRPr="00755183">
        <w:rPr>
          <w:rFonts w:ascii="Book Antiqua" w:hAnsi="Book Antiqua"/>
          <w:sz w:val="24"/>
          <w:szCs w:val="24"/>
        </w:rPr>
        <w:t>Naon</w:t>
      </w:r>
      <w:proofErr w:type="spellEnd"/>
      <w:r w:rsidRPr="00755183">
        <w:rPr>
          <w:rFonts w:ascii="Book Antiqua" w:hAnsi="Book Antiqua"/>
          <w:sz w:val="24"/>
          <w:szCs w:val="24"/>
        </w:rPr>
        <w:t xml:space="preserve"> D, </w:t>
      </w:r>
      <w:proofErr w:type="spellStart"/>
      <w:r w:rsidRPr="00755183">
        <w:rPr>
          <w:rFonts w:ascii="Book Antiqua" w:hAnsi="Book Antiqua"/>
          <w:sz w:val="24"/>
          <w:szCs w:val="24"/>
        </w:rPr>
        <w:t>Pich</w:t>
      </w:r>
      <w:proofErr w:type="spellEnd"/>
      <w:r w:rsidRPr="00755183">
        <w:rPr>
          <w:rFonts w:ascii="Book Antiqua" w:hAnsi="Book Antiqua"/>
          <w:sz w:val="24"/>
          <w:szCs w:val="24"/>
        </w:rPr>
        <w:t xml:space="preserve"> S, Soriano FX, Vega N, </w:t>
      </w:r>
      <w:proofErr w:type="spellStart"/>
      <w:r w:rsidRPr="00755183">
        <w:rPr>
          <w:rFonts w:ascii="Book Antiqua" w:hAnsi="Book Antiqua"/>
          <w:sz w:val="24"/>
          <w:szCs w:val="24"/>
        </w:rPr>
        <w:t>Rieusset</w:t>
      </w:r>
      <w:proofErr w:type="spellEnd"/>
      <w:r w:rsidRPr="00755183">
        <w:rPr>
          <w:rFonts w:ascii="Book Antiqua" w:hAnsi="Book Antiqua"/>
          <w:sz w:val="24"/>
          <w:szCs w:val="24"/>
        </w:rPr>
        <w:t xml:space="preserve"> J, </w:t>
      </w:r>
      <w:proofErr w:type="spellStart"/>
      <w:r w:rsidRPr="00755183">
        <w:rPr>
          <w:rFonts w:ascii="Book Antiqua" w:hAnsi="Book Antiqua"/>
          <w:sz w:val="24"/>
          <w:szCs w:val="24"/>
        </w:rPr>
        <w:t>Laville</w:t>
      </w:r>
      <w:proofErr w:type="spellEnd"/>
      <w:r w:rsidRPr="00755183">
        <w:rPr>
          <w:rFonts w:ascii="Book Antiqua" w:hAnsi="Book Antiqua"/>
          <w:sz w:val="24"/>
          <w:szCs w:val="24"/>
        </w:rPr>
        <w:t xml:space="preserve"> M, </w:t>
      </w:r>
      <w:proofErr w:type="spellStart"/>
      <w:r w:rsidRPr="00755183">
        <w:rPr>
          <w:rFonts w:ascii="Book Antiqua" w:hAnsi="Book Antiqua"/>
          <w:sz w:val="24"/>
          <w:szCs w:val="24"/>
        </w:rPr>
        <w:t>Guillet</w:t>
      </w:r>
      <w:proofErr w:type="spellEnd"/>
      <w:r w:rsidRPr="00755183">
        <w:rPr>
          <w:rFonts w:ascii="Book Antiqua" w:hAnsi="Book Antiqua"/>
          <w:sz w:val="24"/>
          <w:szCs w:val="24"/>
        </w:rPr>
        <w:t xml:space="preserve"> C, </w:t>
      </w:r>
      <w:proofErr w:type="spellStart"/>
      <w:r w:rsidRPr="00755183">
        <w:rPr>
          <w:rFonts w:ascii="Book Antiqua" w:hAnsi="Book Antiqua"/>
          <w:sz w:val="24"/>
          <w:szCs w:val="24"/>
        </w:rPr>
        <w:t>Boirie</w:t>
      </w:r>
      <w:proofErr w:type="spellEnd"/>
      <w:r w:rsidRPr="00755183">
        <w:rPr>
          <w:rFonts w:ascii="Book Antiqua" w:hAnsi="Book Antiqua"/>
          <w:sz w:val="24"/>
          <w:szCs w:val="24"/>
        </w:rPr>
        <w:t xml:space="preserve"> Y, </w:t>
      </w:r>
      <w:proofErr w:type="spellStart"/>
      <w:r w:rsidRPr="00755183">
        <w:rPr>
          <w:rFonts w:ascii="Book Antiqua" w:hAnsi="Book Antiqua"/>
          <w:sz w:val="24"/>
          <w:szCs w:val="24"/>
        </w:rPr>
        <w:t>Wallberg-Henriksson</w:t>
      </w:r>
      <w:proofErr w:type="spellEnd"/>
      <w:r w:rsidRPr="00755183">
        <w:rPr>
          <w:rFonts w:ascii="Book Antiqua" w:hAnsi="Book Antiqua"/>
          <w:sz w:val="24"/>
          <w:szCs w:val="24"/>
        </w:rPr>
        <w:t xml:space="preserve"> H, Manco M, </w:t>
      </w:r>
      <w:proofErr w:type="spellStart"/>
      <w:r w:rsidRPr="00755183">
        <w:rPr>
          <w:rFonts w:ascii="Book Antiqua" w:hAnsi="Book Antiqua"/>
          <w:sz w:val="24"/>
          <w:szCs w:val="24"/>
        </w:rPr>
        <w:t>Calvani</w:t>
      </w:r>
      <w:proofErr w:type="spellEnd"/>
      <w:r w:rsidRPr="00755183">
        <w:rPr>
          <w:rFonts w:ascii="Book Antiqua" w:hAnsi="Book Antiqua"/>
          <w:sz w:val="24"/>
          <w:szCs w:val="24"/>
        </w:rPr>
        <w:t xml:space="preserve"> M, </w:t>
      </w:r>
      <w:proofErr w:type="spellStart"/>
      <w:r w:rsidRPr="00755183">
        <w:rPr>
          <w:rFonts w:ascii="Book Antiqua" w:hAnsi="Book Antiqua"/>
          <w:sz w:val="24"/>
          <w:szCs w:val="24"/>
        </w:rPr>
        <w:t>Castagneto</w:t>
      </w:r>
      <w:proofErr w:type="spellEnd"/>
      <w:r w:rsidRPr="00755183">
        <w:rPr>
          <w:rFonts w:ascii="Book Antiqua" w:hAnsi="Book Antiqua"/>
          <w:sz w:val="24"/>
          <w:szCs w:val="24"/>
        </w:rPr>
        <w:t xml:space="preserve"> M, </w:t>
      </w:r>
      <w:proofErr w:type="spellStart"/>
      <w:r w:rsidRPr="00755183">
        <w:rPr>
          <w:rFonts w:ascii="Book Antiqua" w:hAnsi="Book Antiqua"/>
          <w:sz w:val="24"/>
          <w:szCs w:val="24"/>
        </w:rPr>
        <w:t>Palacín</w:t>
      </w:r>
      <w:proofErr w:type="spellEnd"/>
      <w:r w:rsidRPr="00755183">
        <w:rPr>
          <w:rFonts w:ascii="Book Antiqua" w:hAnsi="Book Antiqua"/>
          <w:sz w:val="24"/>
          <w:szCs w:val="24"/>
        </w:rPr>
        <w:t xml:space="preserve"> M, </w:t>
      </w:r>
      <w:proofErr w:type="spellStart"/>
      <w:r w:rsidRPr="00755183">
        <w:rPr>
          <w:rFonts w:ascii="Book Antiqua" w:hAnsi="Book Antiqua"/>
          <w:sz w:val="24"/>
          <w:szCs w:val="24"/>
        </w:rPr>
        <w:t>Mingrone</w:t>
      </w:r>
      <w:proofErr w:type="spellEnd"/>
      <w:r w:rsidRPr="00755183">
        <w:rPr>
          <w:rFonts w:ascii="Book Antiqua" w:hAnsi="Book Antiqua"/>
          <w:sz w:val="24"/>
          <w:szCs w:val="24"/>
        </w:rPr>
        <w:t xml:space="preserve"> G, </w:t>
      </w:r>
      <w:proofErr w:type="spellStart"/>
      <w:r w:rsidRPr="00755183">
        <w:rPr>
          <w:rFonts w:ascii="Book Antiqua" w:hAnsi="Book Antiqua"/>
          <w:sz w:val="24"/>
          <w:szCs w:val="24"/>
        </w:rPr>
        <w:t>Zierath</w:t>
      </w:r>
      <w:proofErr w:type="spellEnd"/>
      <w:r w:rsidRPr="00755183">
        <w:rPr>
          <w:rFonts w:ascii="Book Antiqua" w:hAnsi="Book Antiqua"/>
          <w:sz w:val="24"/>
          <w:szCs w:val="24"/>
        </w:rPr>
        <w:t xml:space="preserve"> JR, Vidal H, </w:t>
      </w:r>
      <w:proofErr w:type="spellStart"/>
      <w:r w:rsidRPr="00755183">
        <w:rPr>
          <w:rFonts w:ascii="Book Antiqua" w:hAnsi="Book Antiqua"/>
          <w:sz w:val="24"/>
          <w:szCs w:val="24"/>
        </w:rPr>
        <w:t>Zorzano</w:t>
      </w:r>
      <w:proofErr w:type="spellEnd"/>
      <w:r w:rsidRPr="00755183">
        <w:rPr>
          <w:rFonts w:ascii="Book Antiqua" w:hAnsi="Book Antiqua"/>
          <w:sz w:val="24"/>
          <w:szCs w:val="24"/>
        </w:rPr>
        <w:t xml:space="preserve"> A. Expression of Mfn2, the Charcot-Marie-Tooth neuropathy type 2A gene, in human skeletal muscle: effects of type 2 diabetes, obesity, weight loss, and the regulatory role of tumor necrosis factor alpha and interleukin-6. </w:t>
      </w:r>
      <w:r w:rsidRPr="00755183">
        <w:rPr>
          <w:rFonts w:ascii="Book Antiqua" w:hAnsi="Book Antiqua"/>
          <w:i/>
          <w:sz w:val="24"/>
          <w:szCs w:val="24"/>
        </w:rPr>
        <w:t>Diabetes</w:t>
      </w:r>
      <w:r w:rsidRPr="00755183">
        <w:rPr>
          <w:rFonts w:ascii="Book Antiqua" w:hAnsi="Book Antiqua"/>
          <w:sz w:val="24"/>
          <w:szCs w:val="24"/>
        </w:rPr>
        <w:t xml:space="preserve"> 2005; </w:t>
      </w:r>
      <w:r w:rsidRPr="00755183">
        <w:rPr>
          <w:rFonts w:ascii="Book Antiqua" w:hAnsi="Book Antiqua"/>
          <w:b/>
          <w:sz w:val="24"/>
          <w:szCs w:val="24"/>
        </w:rPr>
        <w:t>54</w:t>
      </w:r>
      <w:r w:rsidRPr="00755183">
        <w:rPr>
          <w:rFonts w:ascii="Book Antiqua" w:hAnsi="Book Antiqua"/>
          <w:sz w:val="24"/>
          <w:szCs w:val="24"/>
        </w:rPr>
        <w:t>: 2685-2693 [PMID: 16123358 DOI: 10.2337/diabetes.54.9.2685]</w:t>
      </w:r>
    </w:p>
    <w:p w:rsidR="00352845" w:rsidRPr="00755183" w:rsidRDefault="00352845" w:rsidP="00B820CD">
      <w:pPr>
        <w:spacing w:after="0" w:line="360" w:lineRule="auto"/>
        <w:rPr>
          <w:rFonts w:ascii="Book Antiqua" w:hAnsi="Book Antiqua"/>
          <w:sz w:val="24"/>
          <w:szCs w:val="24"/>
        </w:rPr>
      </w:pPr>
      <w:r w:rsidRPr="00755183">
        <w:rPr>
          <w:rFonts w:ascii="Book Antiqua" w:hAnsi="Book Antiqua"/>
          <w:sz w:val="24"/>
          <w:szCs w:val="24"/>
        </w:rPr>
        <w:t xml:space="preserve">89 </w:t>
      </w:r>
      <w:proofErr w:type="spellStart"/>
      <w:r w:rsidRPr="00755183">
        <w:rPr>
          <w:rFonts w:ascii="Book Antiqua" w:hAnsi="Book Antiqua"/>
          <w:b/>
          <w:sz w:val="24"/>
          <w:szCs w:val="24"/>
        </w:rPr>
        <w:t>Liesa</w:t>
      </w:r>
      <w:proofErr w:type="spellEnd"/>
      <w:r w:rsidRPr="00755183">
        <w:rPr>
          <w:rFonts w:ascii="Book Antiqua" w:hAnsi="Book Antiqua"/>
          <w:b/>
          <w:sz w:val="24"/>
          <w:szCs w:val="24"/>
        </w:rPr>
        <w:t xml:space="preserve"> M</w:t>
      </w:r>
      <w:r w:rsidRPr="00755183">
        <w:rPr>
          <w:rFonts w:ascii="Book Antiqua" w:hAnsi="Book Antiqua"/>
          <w:sz w:val="24"/>
          <w:szCs w:val="24"/>
        </w:rPr>
        <w:t xml:space="preserve">, </w:t>
      </w:r>
      <w:proofErr w:type="spellStart"/>
      <w:r w:rsidRPr="00755183">
        <w:rPr>
          <w:rFonts w:ascii="Book Antiqua" w:hAnsi="Book Antiqua"/>
          <w:sz w:val="24"/>
          <w:szCs w:val="24"/>
        </w:rPr>
        <w:t>Shirihai</w:t>
      </w:r>
      <w:proofErr w:type="spellEnd"/>
      <w:r w:rsidRPr="00755183">
        <w:rPr>
          <w:rFonts w:ascii="Book Antiqua" w:hAnsi="Book Antiqua"/>
          <w:sz w:val="24"/>
          <w:szCs w:val="24"/>
        </w:rPr>
        <w:t xml:space="preserve"> OS. Mitochondrial dynamics in the regulation of nutrient utilization and energy expenditure. </w:t>
      </w:r>
      <w:r w:rsidRPr="00755183">
        <w:rPr>
          <w:rFonts w:ascii="Book Antiqua" w:hAnsi="Book Antiqua"/>
          <w:i/>
          <w:sz w:val="24"/>
          <w:szCs w:val="24"/>
        </w:rPr>
        <w:t xml:space="preserve">Cell </w:t>
      </w:r>
      <w:proofErr w:type="spellStart"/>
      <w:r w:rsidRPr="00755183">
        <w:rPr>
          <w:rFonts w:ascii="Book Antiqua" w:hAnsi="Book Antiqua"/>
          <w:i/>
          <w:sz w:val="24"/>
          <w:szCs w:val="24"/>
        </w:rPr>
        <w:t>Metab</w:t>
      </w:r>
      <w:proofErr w:type="spellEnd"/>
      <w:r w:rsidRPr="00755183">
        <w:rPr>
          <w:rFonts w:ascii="Book Antiqua" w:hAnsi="Book Antiqua"/>
          <w:sz w:val="24"/>
          <w:szCs w:val="24"/>
        </w:rPr>
        <w:t xml:space="preserve"> 2013; </w:t>
      </w:r>
      <w:r w:rsidRPr="00755183">
        <w:rPr>
          <w:rFonts w:ascii="Book Antiqua" w:hAnsi="Book Antiqua"/>
          <w:b/>
          <w:sz w:val="24"/>
          <w:szCs w:val="24"/>
        </w:rPr>
        <w:t>17</w:t>
      </w:r>
      <w:r w:rsidRPr="00755183">
        <w:rPr>
          <w:rFonts w:ascii="Book Antiqua" w:hAnsi="Book Antiqua"/>
          <w:sz w:val="24"/>
          <w:szCs w:val="24"/>
        </w:rPr>
        <w:t>: 491-506 [PMID: 23562075 DOI: 10.1016/j.cmet.2013.03.002]</w:t>
      </w:r>
    </w:p>
    <w:p w:rsidR="00352845" w:rsidRPr="00755183" w:rsidRDefault="00352845" w:rsidP="00B820CD">
      <w:pPr>
        <w:spacing w:after="0" w:line="360" w:lineRule="auto"/>
        <w:rPr>
          <w:rFonts w:ascii="Book Antiqua" w:hAnsi="Book Antiqua"/>
          <w:sz w:val="24"/>
          <w:szCs w:val="24"/>
        </w:rPr>
      </w:pPr>
      <w:r w:rsidRPr="00755183">
        <w:rPr>
          <w:rFonts w:ascii="Book Antiqua" w:hAnsi="Book Antiqua"/>
          <w:sz w:val="24"/>
          <w:szCs w:val="24"/>
        </w:rPr>
        <w:t xml:space="preserve">90 </w:t>
      </w:r>
      <w:proofErr w:type="spellStart"/>
      <w:r w:rsidRPr="00755183">
        <w:rPr>
          <w:rFonts w:ascii="Book Antiqua" w:hAnsi="Book Antiqua"/>
          <w:b/>
          <w:sz w:val="24"/>
          <w:szCs w:val="24"/>
        </w:rPr>
        <w:t>Spahis</w:t>
      </w:r>
      <w:proofErr w:type="spellEnd"/>
      <w:r w:rsidRPr="00755183">
        <w:rPr>
          <w:rFonts w:ascii="Book Antiqua" w:hAnsi="Book Antiqua"/>
          <w:b/>
          <w:sz w:val="24"/>
          <w:szCs w:val="24"/>
        </w:rPr>
        <w:t xml:space="preserve"> S</w:t>
      </w:r>
      <w:r w:rsidRPr="00755183">
        <w:rPr>
          <w:rFonts w:ascii="Book Antiqua" w:hAnsi="Book Antiqua"/>
          <w:sz w:val="24"/>
          <w:szCs w:val="24"/>
        </w:rPr>
        <w:t xml:space="preserve">, Delvin E, </w:t>
      </w:r>
      <w:proofErr w:type="spellStart"/>
      <w:r w:rsidRPr="00755183">
        <w:rPr>
          <w:rFonts w:ascii="Book Antiqua" w:hAnsi="Book Antiqua"/>
          <w:sz w:val="24"/>
          <w:szCs w:val="24"/>
        </w:rPr>
        <w:t>Borys</w:t>
      </w:r>
      <w:proofErr w:type="spellEnd"/>
      <w:r w:rsidRPr="00755183">
        <w:rPr>
          <w:rFonts w:ascii="Book Antiqua" w:hAnsi="Book Antiqua"/>
          <w:sz w:val="24"/>
          <w:szCs w:val="24"/>
        </w:rPr>
        <w:t xml:space="preserve"> JM, Levy E. Oxidative Stress as a Critical Factor in Nonalcoholic Fatty Liver Disease Pathogenesis. </w:t>
      </w:r>
      <w:proofErr w:type="spellStart"/>
      <w:r w:rsidRPr="00755183">
        <w:rPr>
          <w:rFonts w:ascii="Book Antiqua" w:hAnsi="Book Antiqua"/>
          <w:i/>
          <w:sz w:val="24"/>
          <w:szCs w:val="24"/>
        </w:rPr>
        <w:t>Antioxid</w:t>
      </w:r>
      <w:proofErr w:type="spellEnd"/>
      <w:r w:rsidRPr="00755183">
        <w:rPr>
          <w:rFonts w:ascii="Book Antiqua" w:hAnsi="Book Antiqua"/>
          <w:i/>
          <w:sz w:val="24"/>
          <w:szCs w:val="24"/>
        </w:rPr>
        <w:t xml:space="preserve"> Redox Signal</w:t>
      </w:r>
      <w:r w:rsidRPr="00755183">
        <w:rPr>
          <w:rFonts w:ascii="Book Antiqua" w:hAnsi="Book Antiqua"/>
          <w:sz w:val="24"/>
          <w:szCs w:val="24"/>
        </w:rPr>
        <w:t xml:space="preserve"> 2017; </w:t>
      </w:r>
      <w:r w:rsidRPr="00755183">
        <w:rPr>
          <w:rFonts w:ascii="Book Antiqua" w:hAnsi="Book Antiqua"/>
          <w:b/>
          <w:sz w:val="24"/>
          <w:szCs w:val="24"/>
        </w:rPr>
        <w:t>26</w:t>
      </w:r>
      <w:r w:rsidRPr="00755183">
        <w:rPr>
          <w:rFonts w:ascii="Book Antiqua" w:hAnsi="Book Antiqua"/>
          <w:sz w:val="24"/>
          <w:szCs w:val="24"/>
        </w:rPr>
        <w:t>: 519-541 [PMID: 27452109 DOI: 10.1089/ars.2016.6776]</w:t>
      </w:r>
    </w:p>
    <w:p w:rsidR="00352845" w:rsidRPr="00755183" w:rsidRDefault="00352845" w:rsidP="00B820CD">
      <w:pPr>
        <w:spacing w:after="0" w:line="360" w:lineRule="auto"/>
        <w:rPr>
          <w:rFonts w:ascii="Book Antiqua" w:hAnsi="Book Antiqua"/>
          <w:sz w:val="24"/>
          <w:szCs w:val="24"/>
        </w:rPr>
      </w:pPr>
      <w:r w:rsidRPr="00755183">
        <w:rPr>
          <w:rFonts w:ascii="Book Antiqua" w:hAnsi="Book Antiqua"/>
          <w:sz w:val="24"/>
          <w:szCs w:val="24"/>
        </w:rPr>
        <w:t xml:space="preserve">91 </w:t>
      </w:r>
      <w:r w:rsidRPr="00755183">
        <w:rPr>
          <w:rFonts w:ascii="Book Antiqua" w:hAnsi="Book Antiqua"/>
          <w:b/>
          <w:sz w:val="24"/>
          <w:szCs w:val="24"/>
        </w:rPr>
        <w:t>Ajith TA</w:t>
      </w:r>
      <w:r w:rsidRPr="00755183">
        <w:rPr>
          <w:rFonts w:ascii="Book Antiqua" w:hAnsi="Book Antiqua"/>
          <w:sz w:val="24"/>
          <w:szCs w:val="24"/>
        </w:rPr>
        <w:t xml:space="preserve">. Role of mitochondria and mitochondria-targeted agents in non-alcoholic fatty liver disease. </w:t>
      </w:r>
      <w:proofErr w:type="spellStart"/>
      <w:r w:rsidRPr="00755183">
        <w:rPr>
          <w:rFonts w:ascii="Book Antiqua" w:hAnsi="Book Antiqua"/>
          <w:i/>
          <w:sz w:val="24"/>
          <w:szCs w:val="24"/>
        </w:rPr>
        <w:t>Clin</w:t>
      </w:r>
      <w:proofErr w:type="spellEnd"/>
      <w:r w:rsidRPr="00755183">
        <w:rPr>
          <w:rFonts w:ascii="Book Antiqua" w:hAnsi="Book Antiqua"/>
          <w:i/>
          <w:sz w:val="24"/>
          <w:szCs w:val="24"/>
        </w:rPr>
        <w:t xml:space="preserve"> </w:t>
      </w:r>
      <w:proofErr w:type="spellStart"/>
      <w:r w:rsidRPr="00755183">
        <w:rPr>
          <w:rFonts w:ascii="Book Antiqua" w:hAnsi="Book Antiqua"/>
          <w:i/>
          <w:sz w:val="24"/>
          <w:szCs w:val="24"/>
        </w:rPr>
        <w:t>Exp</w:t>
      </w:r>
      <w:proofErr w:type="spellEnd"/>
      <w:r w:rsidRPr="00755183">
        <w:rPr>
          <w:rFonts w:ascii="Book Antiqua" w:hAnsi="Book Antiqua"/>
          <w:i/>
          <w:sz w:val="24"/>
          <w:szCs w:val="24"/>
        </w:rPr>
        <w:t xml:space="preserve"> </w:t>
      </w:r>
      <w:proofErr w:type="spellStart"/>
      <w:r w:rsidRPr="00755183">
        <w:rPr>
          <w:rFonts w:ascii="Book Antiqua" w:hAnsi="Book Antiqua"/>
          <w:i/>
          <w:sz w:val="24"/>
          <w:szCs w:val="24"/>
        </w:rPr>
        <w:t>Pharmacol</w:t>
      </w:r>
      <w:proofErr w:type="spellEnd"/>
      <w:r w:rsidRPr="00755183">
        <w:rPr>
          <w:rFonts w:ascii="Book Antiqua" w:hAnsi="Book Antiqua"/>
          <w:i/>
          <w:sz w:val="24"/>
          <w:szCs w:val="24"/>
        </w:rPr>
        <w:t xml:space="preserve"> </w:t>
      </w:r>
      <w:proofErr w:type="spellStart"/>
      <w:r w:rsidRPr="00755183">
        <w:rPr>
          <w:rFonts w:ascii="Book Antiqua" w:hAnsi="Book Antiqua"/>
          <w:i/>
          <w:sz w:val="24"/>
          <w:szCs w:val="24"/>
        </w:rPr>
        <w:t>Physiol</w:t>
      </w:r>
      <w:proofErr w:type="spellEnd"/>
      <w:r w:rsidRPr="00755183">
        <w:rPr>
          <w:rFonts w:ascii="Book Antiqua" w:hAnsi="Book Antiqua"/>
          <w:sz w:val="24"/>
          <w:szCs w:val="24"/>
        </w:rPr>
        <w:t xml:space="preserve"> 2018; </w:t>
      </w:r>
      <w:r w:rsidRPr="00755183">
        <w:rPr>
          <w:rFonts w:ascii="Book Antiqua" w:hAnsi="Book Antiqua"/>
          <w:b/>
          <w:sz w:val="24"/>
          <w:szCs w:val="24"/>
        </w:rPr>
        <w:t>45</w:t>
      </w:r>
      <w:r w:rsidRPr="00755183">
        <w:rPr>
          <w:rFonts w:ascii="Book Antiqua" w:hAnsi="Book Antiqua"/>
          <w:sz w:val="24"/>
          <w:szCs w:val="24"/>
        </w:rPr>
        <w:t>: 413-421 [PMID: 29112771 DOI: 10.1111/1440-1681.12886]</w:t>
      </w:r>
    </w:p>
    <w:p w:rsidR="00352845" w:rsidRPr="00755183" w:rsidRDefault="00352845" w:rsidP="00B820CD">
      <w:pPr>
        <w:spacing w:after="0" w:line="360" w:lineRule="auto"/>
        <w:rPr>
          <w:rFonts w:ascii="Book Antiqua" w:hAnsi="Book Antiqua"/>
          <w:sz w:val="24"/>
          <w:szCs w:val="24"/>
        </w:rPr>
      </w:pPr>
      <w:r w:rsidRPr="00755183">
        <w:rPr>
          <w:rFonts w:ascii="Book Antiqua" w:hAnsi="Book Antiqua"/>
          <w:sz w:val="24"/>
          <w:szCs w:val="24"/>
        </w:rPr>
        <w:t xml:space="preserve">92 </w:t>
      </w:r>
      <w:proofErr w:type="spellStart"/>
      <w:r w:rsidRPr="00755183">
        <w:rPr>
          <w:rFonts w:ascii="Book Antiqua" w:hAnsi="Book Antiqua"/>
          <w:b/>
          <w:sz w:val="24"/>
          <w:szCs w:val="24"/>
        </w:rPr>
        <w:t>Hajighasem</w:t>
      </w:r>
      <w:proofErr w:type="spellEnd"/>
      <w:r w:rsidRPr="00755183">
        <w:rPr>
          <w:rFonts w:ascii="Book Antiqua" w:hAnsi="Book Antiqua"/>
          <w:b/>
          <w:sz w:val="24"/>
          <w:szCs w:val="24"/>
        </w:rPr>
        <w:t xml:space="preserve"> A</w:t>
      </w:r>
      <w:r w:rsidRPr="00755183">
        <w:rPr>
          <w:rFonts w:ascii="Book Antiqua" w:hAnsi="Book Antiqua"/>
          <w:sz w:val="24"/>
          <w:szCs w:val="24"/>
        </w:rPr>
        <w:t xml:space="preserve">, </w:t>
      </w:r>
      <w:proofErr w:type="spellStart"/>
      <w:r w:rsidRPr="00755183">
        <w:rPr>
          <w:rFonts w:ascii="Book Antiqua" w:hAnsi="Book Antiqua"/>
          <w:sz w:val="24"/>
          <w:szCs w:val="24"/>
        </w:rPr>
        <w:t>Farzanegi</w:t>
      </w:r>
      <w:proofErr w:type="spellEnd"/>
      <w:r w:rsidRPr="00755183">
        <w:rPr>
          <w:rFonts w:ascii="Book Antiqua" w:hAnsi="Book Antiqua"/>
          <w:sz w:val="24"/>
          <w:szCs w:val="24"/>
        </w:rPr>
        <w:t xml:space="preserve"> P, </w:t>
      </w:r>
      <w:proofErr w:type="spellStart"/>
      <w:r w:rsidRPr="00755183">
        <w:rPr>
          <w:rFonts w:ascii="Book Antiqua" w:hAnsi="Book Antiqua"/>
          <w:sz w:val="24"/>
          <w:szCs w:val="24"/>
        </w:rPr>
        <w:t>Mazaheri</w:t>
      </w:r>
      <w:proofErr w:type="spellEnd"/>
      <w:r w:rsidRPr="00755183">
        <w:rPr>
          <w:rFonts w:ascii="Book Antiqua" w:hAnsi="Book Antiqua"/>
          <w:sz w:val="24"/>
          <w:szCs w:val="24"/>
        </w:rPr>
        <w:t xml:space="preserve"> Z. Effects of combined therapy with resveratrol, continuous and interval exercises on apoptosis, oxidative stress, and inflammatory biomarkers in the liver of old rats with non-alcoholic fatty liver </w:t>
      </w:r>
      <w:r w:rsidRPr="00755183">
        <w:rPr>
          <w:rFonts w:ascii="Book Antiqua" w:hAnsi="Book Antiqua"/>
          <w:sz w:val="24"/>
          <w:szCs w:val="24"/>
        </w:rPr>
        <w:lastRenderedPageBreak/>
        <w:t xml:space="preserve">disease. </w:t>
      </w:r>
      <w:r w:rsidRPr="00755183">
        <w:rPr>
          <w:rFonts w:ascii="Book Antiqua" w:hAnsi="Book Antiqua"/>
          <w:i/>
          <w:sz w:val="24"/>
          <w:szCs w:val="24"/>
        </w:rPr>
        <w:t xml:space="preserve">Arch </w:t>
      </w:r>
      <w:proofErr w:type="spellStart"/>
      <w:r w:rsidRPr="00755183">
        <w:rPr>
          <w:rFonts w:ascii="Book Antiqua" w:hAnsi="Book Antiqua"/>
          <w:i/>
          <w:sz w:val="24"/>
          <w:szCs w:val="24"/>
        </w:rPr>
        <w:t>Physiol</w:t>
      </w:r>
      <w:proofErr w:type="spellEnd"/>
      <w:r w:rsidRPr="00755183">
        <w:rPr>
          <w:rFonts w:ascii="Book Antiqua" w:hAnsi="Book Antiqua"/>
          <w:i/>
          <w:sz w:val="24"/>
          <w:szCs w:val="24"/>
        </w:rPr>
        <w:t xml:space="preserve"> </w:t>
      </w:r>
      <w:proofErr w:type="spellStart"/>
      <w:r w:rsidRPr="00755183">
        <w:rPr>
          <w:rFonts w:ascii="Book Antiqua" w:hAnsi="Book Antiqua"/>
          <w:i/>
          <w:sz w:val="24"/>
          <w:szCs w:val="24"/>
        </w:rPr>
        <w:t>Biochem</w:t>
      </w:r>
      <w:proofErr w:type="spellEnd"/>
      <w:r w:rsidRPr="00755183">
        <w:rPr>
          <w:rFonts w:ascii="Book Antiqua" w:hAnsi="Book Antiqua"/>
          <w:sz w:val="24"/>
          <w:szCs w:val="24"/>
        </w:rPr>
        <w:t xml:space="preserve"> 2018; 1-8 [PMID: 29463133 DOI: 10.1080/13813455.2018.1441872]</w:t>
      </w:r>
    </w:p>
    <w:p w:rsidR="00352845" w:rsidRPr="00755183" w:rsidRDefault="00352845" w:rsidP="00B820CD">
      <w:pPr>
        <w:spacing w:after="0" w:line="360" w:lineRule="auto"/>
        <w:rPr>
          <w:rFonts w:ascii="Book Antiqua" w:hAnsi="Book Antiqua"/>
          <w:sz w:val="24"/>
          <w:szCs w:val="24"/>
        </w:rPr>
      </w:pPr>
      <w:r w:rsidRPr="00755183">
        <w:rPr>
          <w:rFonts w:ascii="Book Antiqua" w:hAnsi="Book Antiqua"/>
          <w:sz w:val="24"/>
          <w:szCs w:val="24"/>
        </w:rPr>
        <w:t xml:space="preserve">93 </w:t>
      </w:r>
      <w:proofErr w:type="spellStart"/>
      <w:r w:rsidRPr="00755183">
        <w:rPr>
          <w:rFonts w:ascii="Book Antiqua" w:hAnsi="Book Antiqua"/>
          <w:b/>
          <w:sz w:val="24"/>
          <w:szCs w:val="24"/>
        </w:rPr>
        <w:t>Jeong</w:t>
      </w:r>
      <w:proofErr w:type="spellEnd"/>
      <w:r w:rsidRPr="00755183">
        <w:rPr>
          <w:rFonts w:ascii="Book Antiqua" w:hAnsi="Book Antiqua"/>
          <w:b/>
          <w:sz w:val="24"/>
          <w:szCs w:val="24"/>
        </w:rPr>
        <w:t xml:space="preserve"> HS</w:t>
      </w:r>
      <w:r w:rsidRPr="00755183">
        <w:rPr>
          <w:rFonts w:ascii="Book Antiqua" w:hAnsi="Book Antiqua"/>
          <w:sz w:val="24"/>
          <w:szCs w:val="24"/>
        </w:rPr>
        <w:t xml:space="preserve">, Kim KH, Lee IS, Park JY, Kim Y, Kim KS, Jang HJ. Ginkgolide A ameliorates non-alcoholic fatty liver diseases on high fat diet mice. </w:t>
      </w:r>
      <w:r w:rsidRPr="00755183">
        <w:rPr>
          <w:rFonts w:ascii="Book Antiqua" w:hAnsi="Book Antiqua"/>
          <w:i/>
          <w:sz w:val="24"/>
          <w:szCs w:val="24"/>
        </w:rPr>
        <w:t xml:space="preserve">Biomed </w:t>
      </w:r>
      <w:proofErr w:type="spellStart"/>
      <w:r w:rsidRPr="00755183">
        <w:rPr>
          <w:rFonts w:ascii="Book Antiqua" w:hAnsi="Book Antiqua"/>
          <w:i/>
          <w:sz w:val="24"/>
          <w:szCs w:val="24"/>
        </w:rPr>
        <w:t>Pharmacother</w:t>
      </w:r>
      <w:proofErr w:type="spellEnd"/>
      <w:r w:rsidRPr="00755183">
        <w:rPr>
          <w:rFonts w:ascii="Book Antiqua" w:hAnsi="Book Antiqua"/>
          <w:sz w:val="24"/>
          <w:szCs w:val="24"/>
        </w:rPr>
        <w:t xml:space="preserve"> 2017; </w:t>
      </w:r>
      <w:r w:rsidRPr="00755183">
        <w:rPr>
          <w:rFonts w:ascii="Book Antiqua" w:hAnsi="Book Antiqua"/>
          <w:b/>
          <w:sz w:val="24"/>
          <w:szCs w:val="24"/>
        </w:rPr>
        <w:t>88</w:t>
      </w:r>
      <w:r w:rsidRPr="00755183">
        <w:rPr>
          <w:rFonts w:ascii="Book Antiqua" w:hAnsi="Book Antiqua"/>
          <w:sz w:val="24"/>
          <w:szCs w:val="24"/>
        </w:rPr>
        <w:t>: 625-634 [PMID: 28142119 DOI: 10.1016/j.biopha.2017.01.114]</w:t>
      </w:r>
    </w:p>
    <w:p w:rsidR="00352845" w:rsidRPr="00755183" w:rsidRDefault="00352845" w:rsidP="00B820CD">
      <w:pPr>
        <w:spacing w:after="0" w:line="360" w:lineRule="auto"/>
        <w:rPr>
          <w:rFonts w:ascii="Book Antiqua" w:hAnsi="Book Antiqua"/>
          <w:sz w:val="24"/>
          <w:szCs w:val="24"/>
        </w:rPr>
      </w:pPr>
      <w:r w:rsidRPr="00755183">
        <w:rPr>
          <w:rFonts w:ascii="Book Antiqua" w:hAnsi="Book Antiqua"/>
          <w:sz w:val="24"/>
          <w:szCs w:val="24"/>
        </w:rPr>
        <w:t xml:space="preserve">94 </w:t>
      </w:r>
      <w:r w:rsidRPr="00755183">
        <w:rPr>
          <w:rFonts w:ascii="Book Antiqua" w:hAnsi="Book Antiqua"/>
          <w:b/>
          <w:sz w:val="24"/>
          <w:szCs w:val="24"/>
        </w:rPr>
        <w:t>Cao SS</w:t>
      </w:r>
      <w:r w:rsidRPr="00755183">
        <w:rPr>
          <w:rFonts w:ascii="Book Antiqua" w:hAnsi="Book Antiqua"/>
          <w:sz w:val="24"/>
          <w:szCs w:val="24"/>
        </w:rPr>
        <w:t xml:space="preserve">, Kaufman RJ. Targeting endoplasmic reticulum stress in metabolic disease. </w:t>
      </w:r>
      <w:r w:rsidRPr="00755183">
        <w:rPr>
          <w:rFonts w:ascii="Book Antiqua" w:hAnsi="Book Antiqua"/>
          <w:i/>
          <w:sz w:val="24"/>
          <w:szCs w:val="24"/>
        </w:rPr>
        <w:t xml:space="preserve">Expert </w:t>
      </w:r>
      <w:proofErr w:type="spellStart"/>
      <w:r w:rsidRPr="00755183">
        <w:rPr>
          <w:rFonts w:ascii="Book Antiqua" w:hAnsi="Book Antiqua"/>
          <w:i/>
          <w:sz w:val="24"/>
          <w:szCs w:val="24"/>
        </w:rPr>
        <w:t>Opin</w:t>
      </w:r>
      <w:proofErr w:type="spellEnd"/>
      <w:r w:rsidRPr="00755183">
        <w:rPr>
          <w:rFonts w:ascii="Book Antiqua" w:hAnsi="Book Antiqua"/>
          <w:i/>
          <w:sz w:val="24"/>
          <w:szCs w:val="24"/>
        </w:rPr>
        <w:t xml:space="preserve"> </w:t>
      </w:r>
      <w:proofErr w:type="spellStart"/>
      <w:r w:rsidRPr="00755183">
        <w:rPr>
          <w:rFonts w:ascii="Book Antiqua" w:hAnsi="Book Antiqua"/>
          <w:i/>
          <w:sz w:val="24"/>
          <w:szCs w:val="24"/>
        </w:rPr>
        <w:t>Ther</w:t>
      </w:r>
      <w:proofErr w:type="spellEnd"/>
      <w:r w:rsidRPr="00755183">
        <w:rPr>
          <w:rFonts w:ascii="Book Antiqua" w:hAnsi="Book Antiqua"/>
          <w:i/>
          <w:sz w:val="24"/>
          <w:szCs w:val="24"/>
        </w:rPr>
        <w:t xml:space="preserve"> Targets</w:t>
      </w:r>
      <w:r w:rsidRPr="00755183">
        <w:rPr>
          <w:rFonts w:ascii="Book Antiqua" w:hAnsi="Book Antiqua"/>
          <w:sz w:val="24"/>
          <w:szCs w:val="24"/>
        </w:rPr>
        <w:t xml:space="preserve"> 2013; </w:t>
      </w:r>
      <w:r w:rsidRPr="00755183">
        <w:rPr>
          <w:rFonts w:ascii="Book Antiqua" w:hAnsi="Book Antiqua"/>
          <w:b/>
          <w:sz w:val="24"/>
          <w:szCs w:val="24"/>
        </w:rPr>
        <w:t>17</w:t>
      </w:r>
      <w:r w:rsidRPr="00755183">
        <w:rPr>
          <w:rFonts w:ascii="Book Antiqua" w:hAnsi="Book Antiqua"/>
          <w:sz w:val="24"/>
          <w:szCs w:val="24"/>
        </w:rPr>
        <w:t>: 437-448 [PMID: 23324104 DOI: 10.1517/14728222.2013.756471]</w:t>
      </w:r>
    </w:p>
    <w:p w:rsidR="00352845" w:rsidRPr="00755183" w:rsidRDefault="00352845" w:rsidP="00B820CD">
      <w:pPr>
        <w:spacing w:after="0" w:line="360" w:lineRule="auto"/>
        <w:rPr>
          <w:rFonts w:ascii="Book Antiqua" w:hAnsi="Book Antiqua"/>
          <w:sz w:val="24"/>
          <w:szCs w:val="24"/>
        </w:rPr>
      </w:pPr>
      <w:r w:rsidRPr="00755183">
        <w:rPr>
          <w:rFonts w:ascii="Book Antiqua" w:hAnsi="Book Antiqua"/>
          <w:sz w:val="24"/>
          <w:szCs w:val="24"/>
        </w:rPr>
        <w:t xml:space="preserve">95 </w:t>
      </w:r>
      <w:r w:rsidRPr="00755183">
        <w:rPr>
          <w:rFonts w:ascii="Book Antiqua" w:hAnsi="Book Antiqua"/>
          <w:b/>
          <w:sz w:val="24"/>
          <w:szCs w:val="24"/>
        </w:rPr>
        <w:t>Shin J</w:t>
      </w:r>
      <w:r w:rsidRPr="00755183">
        <w:rPr>
          <w:rFonts w:ascii="Book Antiqua" w:hAnsi="Book Antiqua"/>
          <w:sz w:val="24"/>
          <w:szCs w:val="24"/>
        </w:rPr>
        <w:t xml:space="preserve">, He M, Liu Y, Paredes S, Villanova L, Brown K, </w:t>
      </w:r>
      <w:proofErr w:type="spellStart"/>
      <w:r w:rsidRPr="00755183">
        <w:rPr>
          <w:rFonts w:ascii="Book Antiqua" w:hAnsi="Book Antiqua"/>
          <w:sz w:val="24"/>
          <w:szCs w:val="24"/>
        </w:rPr>
        <w:t>Qiu</w:t>
      </w:r>
      <w:proofErr w:type="spellEnd"/>
      <w:r w:rsidRPr="00755183">
        <w:rPr>
          <w:rFonts w:ascii="Book Antiqua" w:hAnsi="Book Antiqua"/>
          <w:sz w:val="24"/>
          <w:szCs w:val="24"/>
        </w:rPr>
        <w:t xml:space="preserve"> X, </w:t>
      </w:r>
      <w:proofErr w:type="spellStart"/>
      <w:r w:rsidRPr="00755183">
        <w:rPr>
          <w:rFonts w:ascii="Book Antiqua" w:hAnsi="Book Antiqua"/>
          <w:sz w:val="24"/>
          <w:szCs w:val="24"/>
        </w:rPr>
        <w:t>Nabavi</w:t>
      </w:r>
      <w:proofErr w:type="spellEnd"/>
      <w:r w:rsidRPr="00755183">
        <w:rPr>
          <w:rFonts w:ascii="Book Antiqua" w:hAnsi="Book Antiqua"/>
          <w:sz w:val="24"/>
          <w:szCs w:val="24"/>
        </w:rPr>
        <w:t xml:space="preserve"> N, </w:t>
      </w:r>
      <w:proofErr w:type="spellStart"/>
      <w:r w:rsidRPr="00755183">
        <w:rPr>
          <w:rFonts w:ascii="Book Antiqua" w:hAnsi="Book Antiqua"/>
          <w:sz w:val="24"/>
          <w:szCs w:val="24"/>
        </w:rPr>
        <w:t>Mohrin</w:t>
      </w:r>
      <w:proofErr w:type="spellEnd"/>
      <w:r w:rsidRPr="00755183">
        <w:rPr>
          <w:rFonts w:ascii="Book Antiqua" w:hAnsi="Book Antiqua"/>
          <w:sz w:val="24"/>
          <w:szCs w:val="24"/>
        </w:rPr>
        <w:t xml:space="preserve"> M, </w:t>
      </w:r>
      <w:proofErr w:type="spellStart"/>
      <w:r w:rsidRPr="00755183">
        <w:rPr>
          <w:rFonts w:ascii="Book Antiqua" w:hAnsi="Book Antiqua"/>
          <w:sz w:val="24"/>
          <w:szCs w:val="24"/>
        </w:rPr>
        <w:t>Wojnoonski</w:t>
      </w:r>
      <w:proofErr w:type="spellEnd"/>
      <w:r w:rsidRPr="00755183">
        <w:rPr>
          <w:rFonts w:ascii="Book Antiqua" w:hAnsi="Book Antiqua"/>
          <w:sz w:val="24"/>
          <w:szCs w:val="24"/>
        </w:rPr>
        <w:t xml:space="preserve"> K, Li P, Cheng HL, Murphy AJ, Valenzuela DM, Luo H, </w:t>
      </w:r>
      <w:proofErr w:type="spellStart"/>
      <w:r w:rsidRPr="00755183">
        <w:rPr>
          <w:rFonts w:ascii="Book Antiqua" w:hAnsi="Book Antiqua"/>
          <w:sz w:val="24"/>
          <w:szCs w:val="24"/>
        </w:rPr>
        <w:t>Kapahi</w:t>
      </w:r>
      <w:proofErr w:type="spellEnd"/>
      <w:r w:rsidRPr="00755183">
        <w:rPr>
          <w:rFonts w:ascii="Book Antiqua" w:hAnsi="Book Antiqua"/>
          <w:sz w:val="24"/>
          <w:szCs w:val="24"/>
        </w:rPr>
        <w:t xml:space="preserve"> P, Krauss R, </w:t>
      </w:r>
      <w:proofErr w:type="spellStart"/>
      <w:r w:rsidRPr="00755183">
        <w:rPr>
          <w:rFonts w:ascii="Book Antiqua" w:hAnsi="Book Antiqua"/>
          <w:sz w:val="24"/>
          <w:szCs w:val="24"/>
        </w:rPr>
        <w:t>Mostoslavsky</w:t>
      </w:r>
      <w:proofErr w:type="spellEnd"/>
      <w:r w:rsidRPr="00755183">
        <w:rPr>
          <w:rFonts w:ascii="Book Antiqua" w:hAnsi="Book Antiqua"/>
          <w:sz w:val="24"/>
          <w:szCs w:val="24"/>
        </w:rPr>
        <w:t xml:space="preserve"> R, </w:t>
      </w:r>
      <w:proofErr w:type="spellStart"/>
      <w:r w:rsidRPr="00755183">
        <w:rPr>
          <w:rFonts w:ascii="Book Antiqua" w:hAnsi="Book Antiqua"/>
          <w:sz w:val="24"/>
          <w:szCs w:val="24"/>
        </w:rPr>
        <w:t>Yancopoulos</w:t>
      </w:r>
      <w:proofErr w:type="spellEnd"/>
      <w:r w:rsidRPr="00755183">
        <w:rPr>
          <w:rFonts w:ascii="Book Antiqua" w:hAnsi="Book Antiqua"/>
          <w:sz w:val="24"/>
          <w:szCs w:val="24"/>
        </w:rPr>
        <w:t xml:space="preserve"> GD, Alt FW, Chua KF, Chen D. SIRT7 represses </w:t>
      </w:r>
      <w:proofErr w:type="spellStart"/>
      <w:r w:rsidRPr="00755183">
        <w:rPr>
          <w:rFonts w:ascii="Book Antiqua" w:hAnsi="Book Antiqua"/>
          <w:sz w:val="24"/>
          <w:szCs w:val="24"/>
        </w:rPr>
        <w:t>Myc</w:t>
      </w:r>
      <w:proofErr w:type="spellEnd"/>
      <w:r w:rsidRPr="00755183">
        <w:rPr>
          <w:rFonts w:ascii="Book Antiqua" w:hAnsi="Book Antiqua"/>
          <w:sz w:val="24"/>
          <w:szCs w:val="24"/>
        </w:rPr>
        <w:t xml:space="preserve"> activity to suppress ER stress and prevent fatty liver disease. </w:t>
      </w:r>
      <w:r w:rsidRPr="00755183">
        <w:rPr>
          <w:rFonts w:ascii="Book Antiqua" w:hAnsi="Book Antiqua"/>
          <w:i/>
          <w:sz w:val="24"/>
          <w:szCs w:val="24"/>
        </w:rPr>
        <w:t>Cell Rep</w:t>
      </w:r>
      <w:r w:rsidRPr="00755183">
        <w:rPr>
          <w:rFonts w:ascii="Book Antiqua" w:hAnsi="Book Antiqua"/>
          <w:sz w:val="24"/>
          <w:szCs w:val="24"/>
        </w:rPr>
        <w:t xml:space="preserve"> 2013; </w:t>
      </w:r>
      <w:r w:rsidRPr="00755183">
        <w:rPr>
          <w:rFonts w:ascii="Book Antiqua" w:hAnsi="Book Antiqua"/>
          <w:b/>
          <w:sz w:val="24"/>
          <w:szCs w:val="24"/>
        </w:rPr>
        <w:t>5</w:t>
      </w:r>
      <w:r w:rsidRPr="00755183">
        <w:rPr>
          <w:rFonts w:ascii="Book Antiqua" w:hAnsi="Book Antiqua"/>
          <w:sz w:val="24"/>
          <w:szCs w:val="24"/>
        </w:rPr>
        <w:t>: 654-665 [PMID: 24210820 DOI: 10.1016/j.celrep.2013.10.007]</w:t>
      </w:r>
    </w:p>
    <w:p w:rsidR="00352845" w:rsidRPr="00755183" w:rsidRDefault="00352845" w:rsidP="00B820CD">
      <w:pPr>
        <w:spacing w:after="0" w:line="360" w:lineRule="auto"/>
        <w:rPr>
          <w:rFonts w:ascii="Book Antiqua" w:hAnsi="Book Antiqua"/>
          <w:sz w:val="24"/>
          <w:szCs w:val="24"/>
        </w:rPr>
      </w:pPr>
      <w:r w:rsidRPr="00755183">
        <w:rPr>
          <w:rFonts w:ascii="Book Antiqua" w:hAnsi="Book Antiqua"/>
          <w:sz w:val="24"/>
          <w:szCs w:val="24"/>
        </w:rPr>
        <w:t xml:space="preserve">96 </w:t>
      </w:r>
      <w:r w:rsidRPr="00755183">
        <w:rPr>
          <w:rFonts w:ascii="Book Antiqua" w:hAnsi="Book Antiqua"/>
          <w:b/>
          <w:sz w:val="24"/>
          <w:szCs w:val="24"/>
        </w:rPr>
        <w:t>Wang Y</w:t>
      </w:r>
      <w:r w:rsidRPr="00755183">
        <w:rPr>
          <w:rFonts w:ascii="Book Antiqua" w:hAnsi="Book Antiqua"/>
          <w:sz w:val="24"/>
          <w:szCs w:val="24"/>
        </w:rPr>
        <w:t xml:space="preserve">, </w:t>
      </w:r>
      <w:proofErr w:type="spellStart"/>
      <w:r w:rsidRPr="00755183">
        <w:rPr>
          <w:rFonts w:ascii="Book Antiqua" w:hAnsi="Book Antiqua"/>
          <w:sz w:val="24"/>
          <w:szCs w:val="24"/>
        </w:rPr>
        <w:t>Ausman</w:t>
      </w:r>
      <w:proofErr w:type="spellEnd"/>
      <w:r w:rsidRPr="00755183">
        <w:rPr>
          <w:rFonts w:ascii="Book Antiqua" w:hAnsi="Book Antiqua"/>
          <w:sz w:val="24"/>
          <w:szCs w:val="24"/>
        </w:rPr>
        <w:t xml:space="preserve"> LM, Russell RM, Greenberg AS, Wang XD. Increased apoptosis in high-fat diet-induced nonalcoholic steatohepatitis in rats is associated with c-Jun NH2-terminal kinase activation and elevated </w:t>
      </w:r>
      <w:proofErr w:type="spellStart"/>
      <w:r w:rsidRPr="00755183">
        <w:rPr>
          <w:rFonts w:ascii="Book Antiqua" w:hAnsi="Book Antiqua"/>
          <w:sz w:val="24"/>
          <w:szCs w:val="24"/>
        </w:rPr>
        <w:t>proapoptotic</w:t>
      </w:r>
      <w:proofErr w:type="spellEnd"/>
      <w:r w:rsidRPr="00755183">
        <w:rPr>
          <w:rFonts w:ascii="Book Antiqua" w:hAnsi="Book Antiqua"/>
          <w:sz w:val="24"/>
          <w:szCs w:val="24"/>
        </w:rPr>
        <w:t xml:space="preserve"> </w:t>
      </w:r>
      <w:proofErr w:type="spellStart"/>
      <w:r w:rsidRPr="00755183">
        <w:rPr>
          <w:rFonts w:ascii="Book Antiqua" w:hAnsi="Book Antiqua"/>
          <w:sz w:val="24"/>
          <w:szCs w:val="24"/>
        </w:rPr>
        <w:t>Bax</w:t>
      </w:r>
      <w:proofErr w:type="spellEnd"/>
      <w:r w:rsidRPr="00755183">
        <w:rPr>
          <w:rFonts w:ascii="Book Antiqua" w:hAnsi="Book Antiqua"/>
          <w:sz w:val="24"/>
          <w:szCs w:val="24"/>
        </w:rPr>
        <w:t xml:space="preserve">. </w:t>
      </w:r>
      <w:r w:rsidRPr="00755183">
        <w:rPr>
          <w:rFonts w:ascii="Book Antiqua" w:hAnsi="Book Antiqua"/>
          <w:i/>
          <w:sz w:val="24"/>
          <w:szCs w:val="24"/>
        </w:rPr>
        <w:t xml:space="preserve">J </w:t>
      </w:r>
      <w:proofErr w:type="spellStart"/>
      <w:r w:rsidRPr="00755183">
        <w:rPr>
          <w:rFonts w:ascii="Book Antiqua" w:hAnsi="Book Antiqua"/>
          <w:i/>
          <w:sz w:val="24"/>
          <w:szCs w:val="24"/>
        </w:rPr>
        <w:t>Nutr</w:t>
      </w:r>
      <w:proofErr w:type="spellEnd"/>
      <w:r w:rsidRPr="00755183">
        <w:rPr>
          <w:rFonts w:ascii="Book Antiqua" w:hAnsi="Book Antiqua"/>
          <w:sz w:val="24"/>
          <w:szCs w:val="24"/>
        </w:rPr>
        <w:t xml:space="preserve"> 2008; </w:t>
      </w:r>
      <w:r w:rsidRPr="00755183">
        <w:rPr>
          <w:rFonts w:ascii="Book Antiqua" w:hAnsi="Book Antiqua"/>
          <w:b/>
          <w:sz w:val="24"/>
          <w:szCs w:val="24"/>
        </w:rPr>
        <w:t>138</w:t>
      </w:r>
      <w:r w:rsidRPr="00755183">
        <w:rPr>
          <w:rFonts w:ascii="Book Antiqua" w:hAnsi="Book Antiqua"/>
          <w:sz w:val="24"/>
          <w:szCs w:val="24"/>
        </w:rPr>
        <w:t>: 1866-1871 [PMID: 18806094 DOI: 10.1093/</w:t>
      </w:r>
      <w:proofErr w:type="spellStart"/>
      <w:r w:rsidRPr="00755183">
        <w:rPr>
          <w:rFonts w:ascii="Book Antiqua" w:hAnsi="Book Antiqua"/>
          <w:sz w:val="24"/>
          <w:szCs w:val="24"/>
        </w:rPr>
        <w:t>jn</w:t>
      </w:r>
      <w:proofErr w:type="spellEnd"/>
      <w:r w:rsidRPr="00755183">
        <w:rPr>
          <w:rFonts w:ascii="Book Antiqua" w:hAnsi="Book Antiqua"/>
          <w:sz w:val="24"/>
          <w:szCs w:val="24"/>
        </w:rPr>
        <w:t>/138.10.1866]</w:t>
      </w:r>
    </w:p>
    <w:p w:rsidR="00352845" w:rsidRPr="00755183" w:rsidRDefault="00352845" w:rsidP="00B820CD">
      <w:pPr>
        <w:spacing w:after="0" w:line="360" w:lineRule="auto"/>
        <w:rPr>
          <w:rFonts w:ascii="Book Antiqua" w:hAnsi="Book Antiqua"/>
          <w:sz w:val="24"/>
          <w:szCs w:val="24"/>
        </w:rPr>
      </w:pPr>
      <w:r w:rsidRPr="00755183">
        <w:rPr>
          <w:rFonts w:ascii="Book Antiqua" w:hAnsi="Book Antiqua"/>
          <w:sz w:val="24"/>
          <w:szCs w:val="24"/>
        </w:rPr>
        <w:t xml:space="preserve">97 </w:t>
      </w:r>
      <w:proofErr w:type="spellStart"/>
      <w:r w:rsidRPr="00755183">
        <w:rPr>
          <w:rFonts w:ascii="Book Antiqua" w:hAnsi="Book Antiqua"/>
          <w:b/>
          <w:sz w:val="24"/>
          <w:szCs w:val="24"/>
        </w:rPr>
        <w:t>Garcimartín</w:t>
      </w:r>
      <w:proofErr w:type="spellEnd"/>
      <w:r w:rsidRPr="00755183">
        <w:rPr>
          <w:rFonts w:ascii="Book Antiqua" w:hAnsi="Book Antiqua"/>
          <w:b/>
          <w:sz w:val="24"/>
          <w:szCs w:val="24"/>
        </w:rPr>
        <w:t xml:space="preserve"> A</w:t>
      </w:r>
      <w:r w:rsidRPr="00755183">
        <w:rPr>
          <w:rFonts w:ascii="Book Antiqua" w:hAnsi="Book Antiqua"/>
          <w:sz w:val="24"/>
          <w:szCs w:val="24"/>
        </w:rPr>
        <w:t xml:space="preserve">, </w:t>
      </w:r>
      <w:proofErr w:type="spellStart"/>
      <w:r w:rsidRPr="00755183">
        <w:rPr>
          <w:rFonts w:ascii="Book Antiqua" w:hAnsi="Book Antiqua"/>
          <w:sz w:val="24"/>
          <w:szCs w:val="24"/>
        </w:rPr>
        <w:t>López</w:t>
      </w:r>
      <w:proofErr w:type="spellEnd"/>
      <w:r w:rsidRPr="00755183">
        <w:rPr>
          <w:rFonts w:ascii="Book Antiqua" w:hAnsi="Book Antiqua"/>
          <w:sz w:val="24"/>
          <w:szCs w:val="24"/>
        </w:rPr>
        <w:t xml:space="preserve">-Oliva ME, </w:t>
      </w:r>
      <w:proofErr w:type="spellStart"/>
      <w:r w:rsidRPr="00755183">
        <w:rPr>
          <w:rFonts w:ascii="Book Antiqua" w:hAnsi="Book Antiqua"/>
          <w:sz w:val="24"/>
          <w:szCs w:val="24"/>
        </w:rPr>
        <w:t>Sántos-López</w:t>
      </w:r>
      <w:proofErr w:type="spellEnd"/>
      <w:r w:rsidRPr="00755183">
        <w:rPr>
          <w:rFonts w:ascii="Book Antiqua" w:hAnsi="Book Antiqua"/>
          <w:sz w:val="24"/>
          <w:szCs w:val="24"/>
        </w:rPr>
        <w:t xml:space="preserve"> JA, </w:t>
      </w:r>
      <w:proofErr w:type="spellStart"/>
      <w:r w:rsidRPr="00755183">
        <w:rPr>
          <w:rFonts w:ascii="Book Antiqua" w:hAnsi="Book Antiqua"/>
          <w:sz w:val="24"/>
          <w:szCs w:val="24"/>
        </w:rPr>
        <w:t>García-Fernández</w:t>
      </w:r>
      <w:proofErr w:type="spellEnd"/>
      <w:r w:rsidRPr="00755183">
        <w:rPr>
          <w:rFonts w:ascii="Book Antiqua" w:hAnsi="Book Antiqua"/>
          <w:sz w:val="24"/>
          <w:szCs w:val="24"/>
        </w:rPr>
        <w:t xml:space="preserve"> RA, Macho-González A, </w:t>
      </w:r>
      <w:proofErr w:type="spellStart"/>
      <w:r w:rsidRPr="00755183">
        <w:rPr>
          <w:rFonts w:ascii="Book Antiqua" w:hAnsi="Book Antiqua"/>
          <w:sz w:val="24"/>
          <w:szCs w:val="24"/>
        </w:rPr>
        <w:t>Bastida</w:t>
      </w:r>
      <w:proofErr w:type="spellEnd"/>
      <w:r w:rsidRPr="00755183">
        <w:rPr>
          <w:rFonts w:ascii="Book Antiqua" w:hAnsi="Book Antiqua"/>
          <w:sz w:val="24"/>
          <w:szCs w:val="24"/>
        </w:rPr>
        <w:t xml:space="preserve"> S, </w:t>
      </w:r>
      <w:proofErr w:type="spellStart"/>
      <w:r w:rsidRPr="00755183">
        <w:rPr>
          <w:rFonts w:ascii="Book Antiqua" w:hAnsi="Book Antiqua"/>
          <w:sz w:val="24"/>
          <w:szCs w:val="24"/>
        </w:rPr>
        <w:t>Benedí</w:t>
      </w:r>
      <w:proofErr w:type="spellEnd"/>
      <w:r w:rsidRPr="00755183">
        <w:rPr>
          <w:rFonts w:ascii="Book Antiqua" w:hAnsi="Book Antiqua"/>
          <w:sz w:val="24"/>
          <w:szCs w:val="24"/>
        </w:rPr>
        <w:t xml:space="preserve"> J, Sánchez-Muniz FJ. Silicon Alleviates Nonalcoholic Steatohepatitis by Reducing Apoptosis in Aged Wistar Rats Fed a </w:t>
      </w:r>
      <w:r w:rsidRPr="00755183">
        <w:rPr>
          <w:rFonts w:ascii="Book Antiqua" w:hAnsi="Book Antiqua"/>
          <w:sz w:val="24"/>
          <w:szCs w:val="24"/>
        </w:rPr>
        <w:lastRenderedPageBreak/>
        <w:t xml:space="preserve">High-Saturated Fat, High-Cholesterol Diet. </w:t>
      </w:r>
      <w:r w:rsidRPr="00755183">
        <w:rPr>
          <w:rFonts w:ascii="Book Antiqua" w:hAnsi="Book Antiqua"/>
          <w:i/>
          <w:sz w:val="24"/>
          <w:szCs w:val="24"/>
        </w:rPr>
        <w:t xml:space="preserve">J </w:t>
      </w:r>
      <w:proofErr w:type="spellStart"/>
      <w:r w:rsidRPr="00755183">
        <w:rPr>
          <w:rFonts w:ascii="Book Antiqua" w:hAnsi="Book Antiqua"/>
          <w:i/>
          <w:sz w:val="24"/>
          <w:szCs w:val="24"/>
        </w:rPr>
        <w:t>Nutr</w:t>
      </w:r>
      <w:proofErr w:type="spellEnd"/>
      <w:r w:rsidRPr="00755183">
        <w:rPr>
          <w:rFonts w:ascii="Book Antiqua" w:hAnsi="Book Antiqua"/>
          <w:sz w:val="24"/>
          <w:szCs w:val="24"/>
        </w:rPr>
        <w:t xml:space="preserve"> 2017; </w:t>
      </w:r>
      <w:r w:rsidRPr="00755183">
        <w:rPr>
          <w:rFonts w:ascii="Book Antiqua" w:hAnsi="Book Antiqua"/>
          <w:b/>
          <w:sz w:val="24"/>
          <w:szCs w:val="24"/>
        </w:rPr>
        <w:t>147</w:t>
      </w:r>
      <w:r w:rsidRPr="00755183">
        <w:rPr>
          <w:rFonts w:ascii="Book Antiqua" w:hAnsi="Book Antiqua"/>
          <w:sz w:val="24"/>
          <w:szCs w:val="24"/>
        </w:rPr>
        <w:t>: 1104-1112 [PMID: 28446627 DOI: 10.3945/jn.116.243204]</w:t>
      </w:r>
    </w:p>
    <w:p w:rsidR="00352845" w:rsidRPr="00755183" w:rsidRDefault="00352845" w:rsidP="00B820CD">
      <w:pPr>
        <w:spacing w:after="0" w:line="360" w:lineRule="auto"/>
        <w:rPr>
          <w:rFonts w:ascii="Book Antiqua" w:hAnsi="Book Antiqua"/>
          <w:sz w:val="24"/>
          <w:szCs w:val="24"/>
        </w:rPr>
      </w:pPr>
      <w:r w:rsidRPr="00755183">
        <w:rPr>
          <w:rFonts w:ascii="Book Antiqua" w:hAnsi="Book Antiqua"/>
          <w:sz w:val="24"/>
          <w:szCs w:val="24"/>
        </w:rPr>
        <w:t xml:space="preserve">98 </w:t>
      </w:r>
      <w:proofErr w:type="spellStart"/>
      <w:r w:rsidRPr="00755183">
        <w:rPr>
          <w:rFonts w:ascii="Book Antiqua" w:hAnsi="Book Antiqua"/>
          <w:b/>
          <w:sz w:val="24"/>
          <w:szCs w:val="24"/>
        </w:rPr>
        <w:t>Sacerdoti</w:t>
      </w:r>
      <w:proofErr w:type="spellEnd"/>
      <w:r w:rsidRPr="00755183">
        <w:rPr>
          <w:rFonts w:ascii="Book Antiqua" w:hAnsi="Book Antiqua"/>
          <w:b/>
          <w:sz w:val="24"/>
          <w:szCs w:val="24"/>
        </w:rPr>
        <w:t xml:space="preserve"> D</w:t>
      </w:r>
      <w:r w:rsidRPr="00755183">
        <w:rPr>
          <w:rFonts w:ascii="Book Antiqua" w:hAnsi="Book Antiqua"/>
          <w:sz w:val="24"/>
          <w:szCs w:val="24"/>
        </w:rPr>
        <w:t xml:space="preserve">, Singh SP, </w:t>
      </w:r>
      <w:proofErr w:type="spellStart"/>
      <w:r w:rsidRPr="00755183">
        <w:rPr>
          <w:rFonts w:ascii="Book Antiqua" w:hAnsi="Book Antiqua"/>
          <w:sz w:val="24"/>
          <w:szCs w:val="24"/>
        </w:rPr>
        <w:t>Schragenheim</w:t>
      </w:r>
      <w:proofErr w:type="spellEnd"/>
      <w:r w:rsidRPr="00755183">
        <w:rPr>
          <w:rFonts w:ascii="Book Antiqua" w:hAnsi="Book Antiqua"/>
          <w:sz w:val="24"/>
          <w:szCs w:val="24"/>
        </w:rPr>
        <w:t xml:space="preserve"> J, </w:t>
      </w:r>
      <w:proofErr w:type="spellStart"/>
      <w:r w:rsidRPr="00755183">
        <w:rPr>
          <w:rFonts w:ascii="Book Antiqua" w:hAnsi="Book Antiqua"/>
          <w:sz w:val="24"/>
          <w:szCs w:val="24"/>
        </w:rPr>
        <w:t>Bellner</w:t>
      </w:r>
      <w:proofErr w:type="spellEnd"/>
      <w:r w:rsidRPr="00755183">
        <w:rPr>
          <w:rFonts w:ascii="Book Antiqua" w:hAnsi="Book Antiqua"/>
          <w:sz w:val="24"/>
          <w:szCs w:val="24"/>
        </w:rPr>
        <w:t xml:space="preserve"> L, </w:t>
      </w:r>
      <w:proofErr w:type="spellStart"/>
      <w:r w:rsidRPr="00755183">
        <w:rPr>
          <w:rFonts w:ascii="Book Antiqua" w:hAnsi="Book Antiqua"/>
          <w:sz w:val="24"/>
          <w:szCs w:val="24"/>
        </w:rPr>
        <w:t>Vanella</w:t>
      </w:r>
      <w:proofErr w:type="spellEnd"/>
      <w:r w:rsidRPr="00755183">
        <w:rPr>
          <w:rFonts w:ascii="Book Antiqua" w:hAnsi="Book Antiqua"/>
          <w:sz w:val="24"/>
          <w:szCs w:val="24"/>
        </w:rPr>
        <w:t xml:space="preserve"> L, Raffaele M, Meissner A, Grant I, </w:t>
      </w:r>
      <w:proofErr w:type="spellStart"/>
      <w:r w:rsidRPr="00755183">
        <w:rPr>
          <w:rFonts w:ascii="Book Antiqua" w:hAnsi="Book Antiqua"/>
          <w:sz w:val="24"/>
          <w:szCs w:val="24"/>
        </w:rPr>
        <w:t>Favero</w:t>
      </w:r>
      <w:proofErr w:type="spellEnd"/>
      <w:r w:rsidRPr="00755183">
        <w:rPr>
          <w:rFonts w:ascii="Book Antiqua" w:hAnsi="Book Antiqua"/>
          <w:sz w:val="24"/>
          <w:szCs w:val="24"/>
        </w:rPr>
        <w:t xml:space="preserve"> G, </w:t>
      </w:r>
      <w:proofErr w:type="spellStart"/>
      <w:r w:rsidRPr="00755183">
        <w:rPr>
          <w:rFonts w:ascii="Book Antiqua" w:hAnsi="Book Antiqua"/>
          <w:sz w:val="24"/>
          <w:szCs w:val="24"/>
        </w:rPr>
        <w:t>Rezzani</w:t>
      </w:r>
      <w:proofErr w:type="spellEnd"/>
      <w:r w:rsidRPr="00755183">
        <w:rPr>
          <w:rFonts w:ascii="Book Antiqua" w:hAnsi="Book Antiqua"/>
          <w:sz w:val="24"/>
          <w:szCs w:val="24"/>
        </w:rPr>
        <w:t xml:space="preserve"> R, Rodella LF, </w:t>
      </w:r>
      <w:proofErr w:type="spellStart"/>
      <w:r w:rsidRPr="00755183">
        <w:rPr>
          <w:rFonts w:ascii="Book Antiqua" w:hAnsi="Book Antiqua"/>
          <w:sz w:val="24"/>
          <w:szCs w:val="24"/>
        </w:rPr>
        <w:t>Bamshad</w:t>
      </w:r>
      <w:proofErr w:type="spellEnd"/>
      <w:r w:rsidRPr="00755183">
        <w:rPr>
          <w:rFonts w:ascii="Book Antiqua" w:hAnsi="Book Antiqua"/>
          <w:sz w:val="24"/>
          <w:szCs w:val="24"/>
        </w:rPr>
        <w:t xml:space="preserve"> D, </w:t>
      </w:r>
      <w:proofErr w:type="spellStart"/>
      <w:r w:rsidRPr="00755183">
        <w:rPr>
          <w:rFonts w:ascii="Book Antiqua" w:hAnsi="Book Antiqua"/>
          <w:sz w:val="24"/>
          <w:szCs w:val="24"/>
        </w:rPr>
        <w:t>Lebovics</w:t>
      </w:r>
      <w:proofErr w:type="spellEnd"/>
      <w:r w:rsidRPr="00755183">
        <w:rPr>
          <w:rFonts w:ascii="Book Antiqua" w:hAnsi="Book Antiqua"/>
          <w:sz w:val="24"/>
          <w:szCs w:val="24"/>
        </w:rPr>
        <w:t xml:space="preserve"> E, Abraham NG. Development of NASH in Obese Mice is Confounded by Adipose Tissue Increase in Inflammatory NOV and Oxidative Stress. </w:t>
      </w:r>
      <w:proofErr w:type="spellStart"/>
      <w:r w:rsidRPr="00755183">
        <w:rPr>
          <w:rFonts w:ascii="Book Antiqua" w:hAnsi="Book Antiqua"/>
          <w:i/>
          <w:sz w:val="24"/>
          <w:szCs w:val="24"/>
        </w:rPr>
        <w:t>Int</w:t>
      </w:r>
      <w:proofErr w:type="spellEnd"/>
      <w:r w:rsidRPr="00755183">
        <w:rPr>
          <w:rFonts w:ascii="Book Antiqua" w:hAnsi="Book Antiqua"/>
          <w:i/>
          <w:sz w:val="24"/>
          <w:szCs w:val="24"/>
        </w:rPr>
        <w:t xml:space="preserve"> J </w:t>
      </w:r>
      <w:proofErr w:type="spellStart"/>
      <w:r w:rsidRPr="00755183">
        <w:rPr>
          <w:rFonts w:ascii="Book Antiqua" w:hAnsi="Book Antiqua"/>
          <w:i/>
          <w:sz w:val="24"/>
          <w:szCs w:val="24"/>
        </w:rPr>
        <w:t>Hepatol</w:t>
      </w:r>
      <w:proofErr w:type="spellEnd"/>
      <w:r w:rsidRPr="00755183">
        <w:rPr>
          <w:rFonts w:ascii="Book Antiqua" w:hAnsi="Book Antiqua"/>
          <w:sz w:val="24"/>
          <w:szCs w:val="24"/>
        </w:rPr>
        <w:t xml:space="preserve"> 2018; </w:t>
      </w:r>
      <w:r w:rsidRPr="00755183">
        <w:rPr>
          <w:rFonts w:ascii="Book Antiqua" w:hAnsi="Book Antiqua"/>
          <w:b/>
          <w:sz w:val="24"/>
          <w:szCs w:val="24"/>
        </w:rPr>
        <w:t>2018</w:t>
      </w:r>
      <w:r w:rsidRPr="00755183">
        <w:rPr>
          <w:rFonts w:ascii="Book Antiqua" w:hAnsi="Book Antiqua"/>
          <w:sz w:val="24"/>
          <w:szCs w:val="24"/>
        </w:rPr>
        <w:t>: 3484107 [PMID: 30057822 DOI: 10.1155/2018/3484107]</w:t>
      </w:r>
    </w:p>
    <w:p w:rsidR="00352845" w:rsidRPr="00755183" w:rsidRDefault="00352845" w:rsidP="00B820CD">
      <w:pPr>
        <w:spacing w:after="0" w:line="360" w:lineRule="auto"/>
        <w:rPr>
          <w:rFonts w:ascii="Book Antiqua" w:hAnsi="Book Antiqua"/>
          <w:sz w:val="24"/>
          <w:szCs w:val="24"/>
        </w:rPr>
      </w:pPr>
      <w:r w:rsidRPr="00755183">
        <w:rPr>
          <w:rFonts w:ascii="Book Antiqua" w:hAnsi="Book Antiqua"/>
          <w:sz w:val="24"/>
          <w:szCs w:val="24"/>
        </w:rPr>
        <w:t xml:space="preserve">99 </w:t>
      </w:r>
      <w:r w:rsidRPr="00755183">
        <w:rPr>
          <w:rFonts w:ascii="Book Antiqua" w:hAnsi="Book Antiqua"/>
          <w:b/>
          <w:sz w:val="24"/>
          <w:szCs w:val="24"/>
        </w:rPr>
        <w:t>Zhao L</w:t>
      </w:r>
      <w:r w:rsidRPr="00755183">
        <w:rPr>
          <w:rFonts w:ascii="Book Antiqua" w:hAnsi="Book Antiqua"/>
          <w:sz w:val="24"/>
          <w:szCs w:val="24"/>
        </w:rPr>
        <w:t xml:space="preserve">, Zou X, Feng Z, Luo C, Liu J, Li H, Chang L, Wang H, Li Y, Long J, Gao F, Liu J. Evidence for association of mitochondrial metabolism alteration with lipid accumulation in aging rats. </w:t>
      </w:r>
      <w:proofErr w:type="spellStart"/>
      <w:r w:rsidRPr="00755183">
        <w:rPr>
          <w:rFonts w:ascii="Book Antiqua" w:hAnsi="Book Antiqua"/>
          <w:i/>
          <w:sz w:val="24"/>
          <w:szCs w:val="24"/>
        </w:rPr>
        <w:t>Exp</w:t>
      </w:r>
      <w:proofErr w:type="spellEnd"/>
      <w:r w:rsidRPr="00755183">
        <w:rPr>
          <w:rFonts w:ascii="Book Antiqua" w:hAnsi="Book Antiqua"/>
          <w:i/>
          <w:sz w:val="24"/>
          <w:szCs w:val="24"/>
        </w:rPr>
        <w:t xml:space="preserve"> </w:t>
      </w:r>
      <w:proofErr w:type="spellStart"/>
      <w:r w:rsidRPr="00755183">
        <w:rPr>
          <w:rFonts w:ascii="Book Antiqua" w:hAnsi="Book Antiqua"/>
          <w:i/>
          <w:sz w:val="24"/>
          <w:szCs w:val="24"/>
        </w:rPr>
        <w:t>Gerontol</w:t>
      </w:r>
      <w:proofErr w:type="spellEnd"/>
      <w:r w:rsidRPr="00755183">
        <w:rPr>
          <w:rFonts w:ascii="Book Antiqua" w:hAnsi="Book Antiqua"/>
          <w:sz w:val="24"/>
          <w:szCs w:val="24"/>
        </w:rPr>
        <w:t xml:space="preserve"> 2014; </w:t>
      </w:r>
      <w:r w:rsidRPr="00755183">
        <w:rPr>
          <w:rFonts w:ascii="Book Antiqua" w:hAnsi="Book Antiqua"/>
          <w:b/>
          <w:sz w:val="24"/>
          <w:szCs w:val="24"/>
        </w:rPr>
        <w:t>56</w:t>
      </w:r>
      <w:r w:rsidRPr="00755183">
        <w:rPr>
          <w:rFonts w:ascii="Book Antiqua" w:hAnsi="Book Antiqua"/>
          <w:sz w:val="24"/>
          <w:szCs w:val="24"/>
        </w:rPr>
        <w:t>: 3-12 [PMID: 24518876 DOI: 10.1016/j.exger.2014.02.001]</w:t>
      </w:r>
    </w:p>
    <w:p w:rsidR="00352845" w:rsidRPr="00755183" w:rsidRDefault="00352845" w:rsidP="00B820CD">
      <w:pPr>
        <w:spacing w:after="0" w:line="360" w:lineRule="auto"/>
        <w:rPr>
          <w:rFonts w:ascii="Book Antiqua" w:hAnsi="Book Antiqua"/>
          <w:sz w:val="24"/>
          <w:szCs w:val="24"/>
        </w:rPr>
      </w:pPr>
      <w:r w:rsidRPr="00755183">
        <w:rPr>
          <w:rFonts w:ascii="Book Antiqua" w:hAnsi="Book Antiqua"/>
          <w:sz w:val="24"/>
          <w:szCs w:val="24"/>
        </w:rPr>
        <w:t xml:space="preserve">100 </w:t>
      </w:r>
      <w:r w:rsidRPr="00755183">
        <w:rPr>
          <w:rFonts w:ascii="Book Antiqua" w:hAnsi="Book Antiqua"/>
          <w:b/>
          <w:sz w:val="24"/>
          <w:szCs w:val="24"/>
        </w:rPr>
        <w:t>Sebastián D</w:t>
      </w:r>
      <w:r w:rsidRPr="00755183">
        <w:rPr>
          <w:rFonts w:ascii="Book Antiqua" w:hAnsi="Book Antiqua"/>
          <w:sz w:val="24"/>
          <w:szCs w:val="24"/>
        </w:rPr>
        <w:t xml:space="preserve">, Hernández-Alvarez MI, </w:t>
      </w:r>
      <w:proofErr w:type="spellStart"/>
      <w:r w:rsidRPr="00755183">
        <w:rPr>
          <w:rFonts w:ascii="Book Antiqua" w:hAnsi="Book Antiqua"/>
          <w:sz w:val="24"/>
          <w:szCs w:val="24"/>
        </w:rPr>
        <w:t>Segalés</w:t>
      </w:r>
      <w:proofErr w:type="spellEnd"/>
      <w:r w:rsidRPr="00755183">
        <w:rPr>
          <w:rFonts w:ascii="Book Antiqua" w:hAnsi="Book Antiqua"/>
          <w:sz w:val="24"/>
          <w:szCs w:val="24"/>
        </w:rPr>
        <w:t xml:space="preserve"> J, </w:t>
      </w:r>
      <w:proofErr w:type="spellStart"/>
      <w:r w:rsidRPr="00755183">
        <w:rPr>
          <w:rFonts w:ascii="Book Antiqua" w:hAnsi="Book Antiqua"/>
          <w:sz w:val="24"/>
          <w:szCs w:val="24"/>
        </w:rPr>
        <w:t>Sorianello</w:t>
      </w:r>
      <w:proofErr w:type="spellEnd"/>
      <w:r w:rsidRPr="00755183">
        <w:rPr>
          <w:rFonts w:ascii="Book Antiqua" w:hAnsi="Book Antiqua"/>
          <w:sz w:val="24"/>
          <w:szCs w:val="24"/>
        </w:rPr>
        <w:t xml:space="preserve"> E, Muñoz JP, Sala D, </w:t>
      </w:r>
      <w:proofErr w:type="spellStart"/>
      <w:r w:rsidRPr="00755183">
        <w:rPr>
          <w:rFonts w:ascii="Book Antiqua" w:hAnsi="Book Antiqua"/>
          <w:sz w:val="24"/>
          <w:szCs w:val="24"/>
        </w:rPr>
        <w:t>Waget</w:t>
      </w:r>
      <w:proofErr w:type="spellEnd"/>
      <w:r w:rsidRPr="00755183">
        <w:rPr>
          <w:rFonts w:ascii="Book Antiqua" w:hAnsi="Book Antiqua"/>
          <w:sz w:val="24"/>
          <w:szCs w:val="24"/>
        </w:rPr>
        <w:t xml:space="preserve"> A, </w:t>
      </w:r>
      <w:proofErr w:type="spellStart"/>
      <w:r w:rsidRPr="00755183">
        <w:rPr>
          <w:rFonts w:ascii="Book Antiqua" w:hAnsi="Book Antiqua"/>
          <w:sz w:val="24"/>
          <w:szCs w:val="24"/>
        </w:rPr>
        <w:t>Liesa</w:t>
      </w:r>
      <w:proofErr w:type="spellEnd"/>
      <w:r w:rsidRPr="00755183">
        <w:rPr>
          <w:rFonts w:ascii="Book Antiqua" w:hAnsi="Book Antiqua"/>
          <w:sz w:val="24"/>
          <w:szCs w:val="24"/>
        </w:rPr>
        <w:t xml:space="preserve"> M, Paz JC, </w:t>
      </w:r>
      <w:proofErr w:type="spellStart"/>
      <w:r w:rsidRPr="00755183">
        <w:rPr>
          <w:rFonts w:ascii="Book Antiqua" w:hAnsi="Book Antiqua"/>
          <w:sz w:val="24"/>
          <w:szCs w:val="24"/>
        </w:rPr>
        <w:t>Gopalacharyulu</w:t>
      </w:r>
      <w:proofErr w:type="spellEnd"/>
      <w:r w:rsidRPr="00755183">
        <w:rPr>
          <w:rFonts w:ascii="Book Antiqua" w:hAnsi="Book Antiqua"/>
          <w:sz w:val="24"/>
          <w:szCs w:val="24"/>
        </w:rPr>
        <w:t xml:space="preserve"> P, </w:t>
      </w:r>
      <w:proofErr w:type="spellStart"/>
      <w:r w:rsidRPr="00755183">
        <w:rPr>
          <w:rFonts w:ascii="Book Antiqua" w:hAnsi="Book Antiqua"/>
          <w:sz w:val="24"/>
          <w:szCs w:val="24"/>
        </w:rPr>
        <w:t>Orešič</w:t>
      </w:r>
      <w:proofErr w:type="spellEnd"/>
      <w:r w:rsidRPr="00755183">
        <w:rPr>
          <w:rFonts w:ascii="Book Antiqua" w:hAnsi="Book Antiqua"/>
          <w:sz w:val="24"/>
          <w:szCs w:val="24"/>
        </w:rPr>
        <w:t xml:space="preserve"> M, </w:t>
      </w:r>
      <w:proofErr w:type="spellStart"/>
      <w:r w:rsidRPr="00755183">
        <w:rPr>
          <w:rFonts w:ascii="Book Antiqua" w:hAnsi="Book Antiqua"/>
          <w:sz w:val="24"/>
          <w:szCs w:val="24"/>
        </w:rPr>
        <w:t>Pich</w:t>
      </w:r>
      <w:proofErr w:type="spellEnd"/>
      <w:r w:rsidRPr="00755183">
        <w:rPr>
          <w:rFonts w:ascii="Book Antiqua" w:hAnsi="Book Antiqua"/>
          <w:sz w:val="24"/>
          <w:szCs w:val="24"/>
        </w:rPr>
        <w:t xml:space="preserve"> S, </w:t>
      </w:r>
      <w:proofErr w:type="spellStart"/>
      <w:r w:rsidRPr="00755183">
        <w:rPr>
          <w:rFonts w:ascii="Book Antiqua" w:hAnsi="Book Antiqua"/>
          <w:sz w:val="24"/>
          <w:szCs w:val="24"/>
        </w:rPr>
        <w:t>Burcelin</w:t>
      </w:r>
      <w:proofErr w:type="spellEnd"/>
      <w:r w:rsidRPr="00755183">
        <w:rPr>
          <w:rFonts w:ascii="Book Antiqua" w:hAnsi="Book Antiqua"/>
          <w:sz w:val="24"/>
          <w:szCs w:val="24"/>
        </w:rPr>
        <w:t xml:space="preserve"> R, </w:t>
      </w:r>
      <w:proofErr w:type="spellStart"/>
      <w:r w:rsidRPr="00755183">
        <w:rPr>
          <w:rFonts w:ascii="Book Antiqua" w:hAnsi="Book Antiqua"/>
          <w:sz w:val="24"/>
          <w:szCs w:val="24"/>
        </w:rPr>
        <w:t>Palacín</w:t>
      </w:r>
      <w:proofErr w:type="spellEnd"/>
      <w:r w:rsidRPr="00755183">
        <w:rPr>
          <w:rFonts w:ascii="Book Antiqua" w:hAnsi="Book Antiqua"/>
          <w:sz w:val="24"/>
          <w:szCs w:val="24"/>
        </w:rPr>
        <w:t xml:space="preserve"> M, </w:t>
      </w:r>
      <w:proofErr w:type="spellStart"/>
      <w:r w:rsidRPr="00755183">
        <w:rPr>
          <w:rFonts w:ascii="Book Antiqua" w:hAnsi="Book Antiqua"/>
          <w:sz w:val="24"/>
          <w:szCs w:val="24"/>
        </w:rPr>
        <w:t>Zorzano</w:t>
      </w:r>
      <w:proofErr w:type="spellEnd"/>
      <w:r w:rsidRPr="00755183">
        <w:rPr>
          <w:rFonts w:ascii="Book Antiqua" w:hAnsi="Book Antiqua"/>
          <w:sz w:val="24"/>
          <w:szCs w:val="24"/>
        </w:rPr>
        <w:t xml:space="preserve"> A. </w:t>
      </w:r>
      <w:proofErr w:type="spellStart"/>
      <w:r w:rsidRPr="00755183">
        <w:rPr>
          <w:rFonts w:ascii="Book Antiqua" w:hAnsi="Book Antiqua"/>
          <w:sz w:val="24"/>
          <w:szCs w:val="24"/>
        </w:rPr>
        <w:t>Mitofusin</w:t>
      </w:r>
      <w:proofErr w:type="spellEnd"/>
      <w:r w:rsidRPr="00755183">
        <w:rPr>
          <w:rFonts w:ascii="Book Antiqua" w:hAnsi="Book Antiqua"/>
          <w:sz w:val="24"/>
          <w:szCs w:val="24"/>
        </w:rPr>
        <w:t xml:space="preserve"> 2 (Mfn2) links mitochondrial and endoplasmic reticulum function with insulin signaling and is essential for normal glucose homeostasis. </w:t>
      </w:r>
      <w:r w:rsidRPr="00755183">
        <w:rPr>
          <w:rFonts w:ascii="Book Antiqua" w:hAnsi="Book Antiqua"/>
          <w:i/>
          <w:sz w:val="24"/>
          <w:szCs w:val="24"/>
        </w:rPr>
        <w:t xml:space="preserve">Proc Natl </w:t>
      </w:r>
      <w:proofErr w:type="spellStart"/>
      <w:r w:rsidRPr="00755183">
        <w:rPr>
          <w:rFonts w:ascii="Book Antiqua" w:hAnsi="Book Antiqua"/>
          <w:i/>
          <w:sz w:val="24"/>
          <w:szCs w:val="24"/>
        </w:rPr>
        <w:t>Acad</w:t>
      </w:r>
      <w:proofErr w:type="spellEnd"/>
      <w:r w:rsidRPr="00755183">
        <w:rPr>
          <w:rFonts w:ascii="Book Antiqua" w:hAnsi="Book Antiqua"/>
          <w:i/>
          <w:sz w:val="24"/>
          <w:szCs w:val="24"/>
        </w:rPr>
        <w:t xml:space="preserve"> </w:t>
      </w:r>
      <w:proofErr w:type="spellStart"/>
      <w:r w:rsidRPr="00755183">
        <w:rPr>
          <w:rFonts w:ascii="Book Antiqua" w:hAnsi="Book Antiqua"/>
          <w:i/>
          <w:sz w:val="24"/>
          <w:szCs w:val="24"/>
        </w:rPr>
        <w:t>Sci</w:t>
      </w:r>
      <w:proofErr w:type="spellEnd"/>
      <w:r w:rsidRPr="00755183">
        <w:rPr>
          <w:rFonts w:ascii="Book Antiqua" w:hAnsi="Book Antiqua"/>
          <w:i/>
          <w:sz w:val="24"/>
          <w:szCs w:val="24"/>
        </w:rPr>
        <w:t xml:space="preserve"> U S A</w:t>
      </w:r>
      <w:r w:rsidRPr="00755183">
        <w:rPr>
          <w:rFonts w:ascii="Book Antiqua" w:hAnsi="Book Antiqua"/>
          <w:sz w:val="24"/>
          <w:szCs w:val="24"/>
        </w:rPr>
        <w:t xml:space="preserve"> 2012; </w:t>
      </w:r>
      <w:r w:rsidRPr="00755183">
        <w:rPr>
          <w:rFonts w:ascii="Book Antiqua" w:hAnsi="Book Antiqua"/>
          <w:b/>
          <w:sz w:val="24"/>
          <w:szCs w:val="24"/>
        </w:rPr>
        <w:t>109</w:t>
      </w:r>
      <w:r w:rsidRPr="00755183">
        <w:rPr>
          <w:rFonts w:ascii="Book Antiqua" w:hAnsi="Book Antiqua"/>
          <w:sz w:val="24"/>
          <w:szCs w:val="24"/>
        </w:rPr>
        <w:t>: 5523-5528 [PMID: 22427360 DOI: 10.1073/pnas.1108220109]</w:t>
      </w:r>
    </w:p>
    <w:p w:rsidR="00352845" w:rsidRPr="00755183" w:rsidRDefault="00352845" w:rsidP="00B820CD">
      <w:pPr>
        <w:spacing w:after="0" w:line="360" w:lineRule="auto"/>
        <w:rPr>
          <w:rFonts w:ascii="Book Antiqua" w:hAnsi="Book Antiqua"/>
          <w:sz w:val="24"/>
          <w:szCs w:val="24"/>
        </w:rPr>
      </w:pPr>
      <w:r w:rsidRPr="00755183">
        <w:rPr>
          <w:rFonts w:ascii="Book Antiqua" w:hAnsi="Book Antiqua"/>
          <w:sz w:val="24"/>
          <w:szCs w:val="24"/>
        </w:rPr>
        <w:t xml:space="preserve">101 </w:t>
      </w:r>
      <w:proofErr w:type="spellStart"/>
      <w:r w:rsidRPr="00755183">
        <w:rPr>
          <w:rFonts w:ascii="Book Antiqua" w:hAnsi="Book Antiqua"/>
          <w:b/>
          <w:sz w:val="24"/>
          <w:szCs w:val="24"/>
        </w:rPr>
        <w:t>Puche</w:t>
      </w:r>
      <w:proofErr w:type="spellEnd"/>
      <w:r w:rsidRPr="00755183">
        <w:rPr>
          <w:rFonts w:ascii="Book Antiqua" w:hAnsi="Book Antiqua"/>
          <w:b/>
          <w:sz w:val="24"/>
          <w:szCs w:val="24"/>
        </w:rPr>
        <w:t xml:space="preserve"> JE</w:t>
      </w:r>
      <w:r w:rsidRPr="00755183">
        <w:rPr>
          <w:rFonts w:ascii="Book Antiqua" w:hAnsi="Book Antiqua"/>
          <w:sz w:val="24"/>
          <w:szCs w:val="24"/>
        </w:rPr>
        <w:t xml:space="preserve">, </w:t>
      </w:r>
      <w:proofErr w:type="spellStart"/>
      <w:r w:rsidRPr="00755183">
        <w:rPr>
          <w:rFonts w:ascii="Book Antiqua" w:hAnsi="Book Antiqua"/>
          <w:sz w:val="24"/>
          <w:szCs w:val="24"/>
        </w:rPr>
        <w:t>Saiman</w:t>
      </w:r>
      <w:proofErr w:type="spellEnd"/>
      <w:r w:rsidRPr="00755183">
        <w:rPr>
          <w:rFonts w:ascii="Book Antiqua" w:hAnsi="Book Antiqua"/>
          <w:sz w:val="24"/>
          <w:szCs w:val="24"/>
        </w:rPr>
        <w:t xml:space="preserve"> Y, Friedman SL. Hepatic stellate cells and liver fibrosis. </w:t>
      </w:r>
      <w:proofErr w:type="spellStart"/>
      <w:r w:rsidRPr="00755183">
        <w:rPr>
          <w:rFonts w:ascii="Book Antiqua" w:hAnsi="Book Antiqua"/>
          <w:i/>
          <w:sz w:val="24"/>
          <w:szCs w:val="24"/>
        </w:rPr>
        <w:t>Compr</w:t>
      </w:r>
      <w:proofErr w:type="spellEnd"/>
      <w:r w:rsidRPr="00755183">
        <w:rPr>
          <w:rFonts w:ascii="Book Antiqua" w:hAnsi="Book Antiqua"/>
          <w:i/>
          <w:sz w:val="24"/>
          <w:szCs w:val="24"/>
        </w:rPr>
        <w:t xml:space="preserve"> </w:t>
      </w:r>
      <w:proofErr w:type="spellStart"/>
      <w:r w:rsidRPr="00755183">
        <w:rPr>
          <w:rFonts w:ascii="Book Antiqua" w:hAnsi="Book Antiqua"/>
          <w:i/>
          <w:sz w:val="24"/>
          <w:szCs w:val="24"/>
        </w:rPr>
        <w:t>Physiol</w:t>
      </w:r>
      <w:proofErr w:type="spellEnd"/>
      <w:r w:rsidRPr="00755183">
        <w:rPr>
          <w:rFonts w:ascii="Book Antiqua" w:hAnsi="Book Antiqua"/>
          <w:sz w:val="24"/>
          <w:szCs w:val="24"/>
        </w:rPr>
        <w:t xml:space="preserve"> 2013; </w:t>
      </w:r>
      <w:r w:rsidRPr="00755183">
        <w:rPr>
          <w:rFonts w:ascii="Book Antiqua" w:hAnsi="Book Antiqua"/>
          <w:b/>
          <w:sz w:val="24"/>
          <w:szCs w:val="24"/>
        </w:rPr>
        <w:t>3</w:t>
      </w:r>
      <w:r w:rsidRPr="00755183">
        <w:rPr>
          <w:rFonts w:ascii="Book Antiqua" w:hAnsi="Book Antiqua"/>
          <w:sz w:val="24"/>
          <w:szCs w:val="24"/>
        </w:rPr>
        <w:t>: 1473-1492 [PMID: 24265236 DOI: 10.1002/cphy.c120035]</w:t>
      </w:r>
    </w:p>
    <w:p w:rsidR="00352845" w:rsidRPr="00755183" w:rsidRDefault="00352845" w:rsidP="00B820CD">
      <w:pPr>
        <w:spacing w:after="0" w:line="360" w:lineRule="auto"/>
        <w:rPr>
          <w:rFonts w:ascii="Book Antiqua" w:hAnsi="Book Antiqua"/>
          <w:sz w:val="24"/>
          <w:szCs w:val="24"/>
        </w:rPr>
      </w:pPr>
      <w:r w:rsidRPr="00755183">
        <w:rPr>
          <w:rFonts w:ascii="Book Antiqua" w:hAnsi="Book Antiqua"/>
          <w:sz w:val="24"/>
          <w:szCs w:val="24"/>
        </w:rPr>
        <w:t xml:space="preserve">102 </w:t>
      </w:r>
      <w:proofErr w:type="spellStart"/>
      <w:r w:rsidRPr="00755183">
        <w:rPr>
          <w:rFonts w:ascii="Book Antiqua" w:hAnsi="Book Antiqua"/>
          <w:b/>
          <w:sz w:val="24"/>
          <w:szCs w:val="24"/>
        </w:rPr>
        <w:t>Bataller</w:t>
      </w:r>
      <w:proofErr w:type="spellEnd"/>
      <w:r w:rsidRPr="00755183">
        <w:rPr>
          <w:rFonts w:ascii="Book Antiqua" w:hAnsi="Book Antiqua"/>
          <w:b/>
          <w:sz w:val="24"/>
          <w:szCs w:val="24"/>
        </w:rPr>
        <w:t xml:space="preserve"> R</w:t>
      </w:r>
      <w:r w:rsidRPr="00755183">
        <w:rPr>
          <w:rFonts w:ascii="Book Antiqua" w:hAnsi="Book Antiqua"/>
          <w:sz w:val="24"/>
          <w:szCs w:val="24"/>
        </w:rPr>
        <w:t xml:space="preserve">, Brenner DA. Liver fibrosis. </w:t>
      </w:r>
      <w:r w:rsidRPr="00755183">
        <w:rPr>
          <w:rFonts w:ascii="Book Antiqua" w:hAnsi="Book Antiqua"/>
          <w:i/>
          <w:sz w:val="24"/>
          <w:szCs w:val="24"/>
        </w:rPr>
        <w:t>J Clin Invest</w:t>
      </w:r>
      <w:r w:rsidRPr="00755183">
        <w:rPr>
          <w:rFonts w:ascii="Book Antiqua" w:hAnsi="Book Antiqua"/>
          <w:sz w:val="24"/>
          <w:szCs w:val="24"/>
        </w:rPr>
        <w:t xml:space="preserve"> 2005; </w:t>
      </w:r>
      <w:r w:rsidRPr="00755183">
        <w:rPr>
          <w:rFonts w:ascii="Book Antiqua" w:hAnsi="Book Antiqua"/>
          <w:b/>
          <w:sz w:val="24"/>
          <w:szCs w:val="24"/>
        </w:rPr>
        <w:t>115</w:t>
      </w:r>
      <w:r w:rsidRPr="00755183">
        <w:rPr>
          <w:rFonts w:ascii="Book Antiqua" w:hAnsi="Book Antiqua"/>
          <w:sz w:val="24"/>
          <w:szCs w:val="24"/>
        </w:rPr>
        <w:t>: 209-218 [PMID: 15690074 DOI: 10.1172/JCI24282]</w:t>
      </w:r>
    </w:p>
    <w:p w:rsidR="00352845" w:rsidRPr="00755183" w:rsidRDefault="00352845" w:rsidP="00B820CD">
      <w:pPr>
        <w:spacing w:after="0" w:line="360" w:lineRule="auto"/>
        <w:rPr>
          <w:rFonts w:ascii="Book Antiqua" w:hAnsi="Book Antiqua"/>
          <w:sz w:val="24"/>
          <w:szCs w:val="24"/>
        </w:rPr>
      </w:pPr>
      <w:r w:rsidRPr="00755183">
        <w:rPr>
          <w:rFonts w:ascii="Book Antiqua" w:hAnsi="Book Antiqua"/>
          <w:sz w:val="24"/>
          <w:szCs w:val="24"/>
        </w:rPr>
        <w:t xml:space="preserve">103 </w:t>
      </w:r>
      <w:proofErr w:type="spellStart"/>
      <w:r w:rsidRPr="00755183">
        <w:rPr>
          <w:rFonts w:ascii="Book Antiqua" w:hAnsi="Book Antiqua"/>
          <w:b/>
          <w:sz w:val="24"/>
          <w:szCs w:val="24"/>
        </w:rPr>
        <w:t>Krizhanovsky</w:t>
      </w:r>
      <w:proofErr w:type="spellEnd"/>
      <w:r w:rsidRPr="00755183">
        <w:rPr>
          <w:rFonts w:ascii="Book Antiqua" w:hAnsi="Book Antiqua"/>
          <w:b/>
          <w:sz w:val="24"/>
          <w:szCs w:val="24"/>
        </w:rPr>
        <w:t xml:space="preserve"> V</w:t>
      </w:r>
      <w:r w:rsidRPr="00755183">
        <w:rPr>
          <w:rFonts w:ascii="Book Antiqua" w:hAnsi="Book Antiqua"/>
          <w:sz w:val="24"/>
          <w:szCs w:val="24"/>
        </w:rPr>
        <w:t xml:space="preserve">, Yon M, Dickins RA, Hearn S, Simon J, </w:t>
      </w:r>
      <w:proofErr w:type="spellStart"/>
      <w:r w:rsidRPr="00755183">
        <w:rPr>
          <w:rFonts w:ascii="Book Antiqua" w:hAnsi="Book Antiqua"/>
          <w:sz w:val="24"/>
          <w:szCs w:val="24"/>
        </w:rPr>
        <w:t>Miething</w:t>
      </w:r>
      <w:proofErr w:type="spellEnd"/>
      <w:r w:rsidRPr="00755183">
        <w:rPr>
          <w:rFonts w:ascii="Book Antiqua" w:hAnsi="Book Antiqua"/>
          <w:sz w:val="24"/>
          <w:szCs w:val="24"/>
        </w:rPr>
        <w:t xml:space="preserve"> C, Yee H, </w:t>
      </w:r>
      <w:proofErr w:type="spellStart"/>
      <w:r w:rsidRPr="00755183">
        <w:rPr>
          <w:rFonts w:ascii="Book Antiqua" w:hAnsi="Book Antiqua"/>
          <w:sz w:val="24"/>
          <w:szCs w:val="24"/>
        </w:rPr>
        <w:lastRenderedPageBreak/>
        <w:t>Zender</w:t>
      </w:r>
      <w:proofErr w:type="spellEnd"/>
      <w:r w:rsidRPr="00755183">
        <w:rPr>
          <w:rFonts w:ascii="Book Antiqua" w:hAnsi="Book Antiqua"/>
          <w:sz w:val="24"/>
          <w:szCs w:val="24"/>
        </w:rPr>
        <w:t xml:space="preserve"> L, Lowe SW. Senescence of activated stellate cells limits liver fibrosis. </w:t>
      </w:r>
      <w:r w:rsidRPr="00755183">
        <w:rPr>
          <w:rFonts w:ascii="Book Antiqua" w:hAnsi="Book Antiqua"/>
          <w:i/>
          <w:sz w:val="24"/>
          <w:szCs w:val="24"/>
        </w:rPr>
        <w:t>Cell</w:t>
      </w:r>
      <w:r w:rsidRPr="00755183">
        <w:rPr>
          <w:rFonts w:ascii="Book Antiqua" w:hAnsi="Book Antiqua"/>
          <w:sz w:val="24"/>
          <w:szCs w:val="24"/>
        </w:rPr>
        <w:t xml:space="preserve"> 2008; </w:t>
      </w:r>
      <w:r w:rsidRPr="00755183">
        <w:rPr>
          <w:rFonts w:ascii="Book Antiqua" w:hAnsi="Book Antiqua"/>
          <w:b/>
          <w:sz w:val="24"/>
          <w:szCs w:val="24"/>
        </w:rPr>
        <w:t>134</w:t>
      </w:r>
      <w:r w:rsidRPr="00755183">
        <w:rPr>
          <w:rFonts w:ascii="Book Antiqua" w:hAnsi="Book Antiqua"/>
          <w:sz w:val="24"/>
          <w:szCs w:val="24"/>
        </w:rPr>
        <w:t>: 657-667 [PMID: 18724938 DOI: 10.1016/j.cell.2008.06.049]</w:t>
      </w:r>
    </w:p>
    <w:p w:rsidR="00352845" w:rsidRPr="00755183" w:rsidRDefault="00352845" w:rsidP="00B820CD">
      <w:pPr>
        <w:spacing w:after="0" w:line="360" w:lineRule="auto"/>
        <w:rPr>
          <w:rFonts w:ascii="Book Antiqua" w:hAnsi="Book Antiqua"/>
          <w:sz w:val="24"/>
          <w:szCs w:val="24"/>
        </w:rPr>
      </w:pPr>
      <w:r w:rsidRPr="00755183">
        <w:rPr>
          <w:rFonts w:ascii="Book Antiqua" w:hAnsi="Book Antiqua"/>
          <w:sz w:val="24"/>
          <w:szCs w:val="24"/>
        </w:rPr>
        <w:t xml:space="preserve">104 </w:t>
      </w:r>
      <w:r w:rsidRPr="00755183">
        <w:rPr>
          <w:rFonts w:ascii="Book Antiqua" w:hAnsi="Book Antiqua"/>
          <w:b/>
          <w:sz w:val="24"/>
          <w:szCs w:val="24"/>
        </w:rPr>
        <w:t>Kong X</w:t>
      </w:r>
      <w:r w:rsidRPr="00755183">
        <w:rPr>
          <w:rFonts w:ascii="Book Antiqua" w:hAnsi="Book Antiqua"/>
          <w:sz w:val="24"/>
          <w:szCs w:val="24"/>
        </w:rPr>
        <w:t xml:space="preserve">, Feng D, Wang H, Hong F, </w:t>
      </w:r>
      <w:proofErr w:type="spellStart"/>
      <w:r w:rsidRPr="00755183">
        <w:rPr>
          <w:rFonts w:ascii="Book Antiqua" w:hAnsi="Book Antiqua"/>
          <w:sz w:val="24"/>
          <w:szCs w:val="24"/>
        </w:rPr>
        <w:t>Bertola</w:t>
      </w:r>
      <w:proofErr w:type="spellEnd"/>
      <w:r w:rsidRPr="00755183">
        <w:rPr>
          <w:rFonts w:ascii="Book Antiqua" w:hAnsi="Book Antiqua"/>
          <w:sz w:val="24"/>
          <w:szCs w:val="24"/>
        </w:rPr>
        <w:t xml:space="preserve"> A, Wang FS, Gao B. Interleukin-22 induces hepatic stellate cell senescence and restricts liver fibrosis in mice. </w:t>
      </w:r>
      <w:r w:rsidRPr="00755183">
        <w:rPr>
          <w:rFonts w:ascii="Book Antiqua" w:hAnsi="Book Antiqua"/>
          <w:i/>
          <w:sz w:val="24"/>
          <w:szCs w:val="24"/>
        </w:rPr>
        <w:t>Hepatology</w:t>
      </w:r>
      <w:r w:rsidRPr="00755183">
        <w:rPr>
          <w:rFonts w:ascii="Book Antiqua" w:hAnsi="Book Antiqua"/>
          <w:sz w:val="24"/>
          <w:szCs w:val="24"/>
        </w:rPr>
        <w:t xml:space="preserve"> 2012; </w:t>
      </w:r>
      <w:r w:rsidRPr="00755183">
        <w:rPr>
          <w:rFonts w:ascii="Book Antiqua" w:hAnsi="Book Antiqua"/>
          <w:b/>
          <w:sz w:val="24"/>
          <w:szCs w:val="24"/>
        </w:rPr>
        <w:t>56</w:t>
      </w:r>
      <w:r w:rsidRPr="00755183">
        <w:rPr>
          <w:rFonts w:ascii="Book Antiqua" w:hAnsi="Book Antiqua"/>
          <w:sz w:val="24"/>
          <w:szCs w:val="24"/>
        </w:rPr>
        <w:t>: 1150-1159 [PMID: 22473749 DOI: 10.1002/hep.25744]</w:t>
      </w:r>
    </w:p>
    <w:p w:rsidR="00352845" w:rsidRPr="00755183" w:rsidRDefault="00352845" w:rsidP="00B820CD">
      <w:pPr>
        <w:spacing w:after="0" w:line="360" w:lineRule="auto"/>
        <w:rPr>
          <w:rFonts w:ascii="Book Antiqua" w:hAnsi="Book Antiqua"/>
          <w:sz w:val="24"/>
          <w:szCs w:val="24"/>
        </w:rPr>
      </w:pPr>
      <w:r w:rsidRPr="00755183">
        <w:rPr>
          <w:rFonts w:ascii="Book Antiqua" w:hAnsi="Book Antiqua"/>
          <w:sz w:val="24"/>
          <w:szCs w:val="24"/>
        </w:rPr>
        <w:t xml:space="preserve">105 </w:t>
      </w:r>
      <w:proofErr w:type="spellStart"/>
      <w:r w:rsidRPr="00755183">
        <w:rPr>
          <w:rFonts w:ascii="Book Antiqua" w:hAnsi="Book Antiqua"/>
          <w:b/>
          <w:sz w:val="24"/>
          <w:szCs w:val="24"/>
        </w:rPr>
        <w:t>Jin</w:t>
      </w:r>
      <w:proofErr w:type="spellEnd"/>
      <w:r w:rsidRPr="00755183">
        <w:rPr>
          <w:rFonts w:ascii="Book Antiqua" w:hAnsi="Book Antiqua"/>
          <w:b/>
          <w:sz w:val="24"/>
          <w:szCs w:val="24"/>
        </w:rPr>
        <w:t xml:space="preserve"> H</w:t>
      </w:r>
      <w:r w:rsidRPr="00755183">
        <w:rPr>
          <w:rFonts w:ascii="Book Antiqua" w:hAnsi="Book Antiqua"/>
          <w:sz w:val="24"/>
          <w:szCs w:val="24"/>
        </w:rPr>
        <w:t xml:space="preserve">, </w:t>
      </w:r>
      <w:proofErr w:type="spellStart"/>
      <w:r w:rsidRPr="00755183">
        <w:rPr>
          <w:rFonts w:ascii="Book Antiqua" w:hAnsi="Book Antiqua"/>
          <w:sz w:val="24"/>
          <w:szCs w:val="24"/>
        </w:rPr>
        <w:t>Lian</w:t>
      </w:r>
      <w:proofErr w:type="spellEnd"/>
      <w:r w:rsidRPr="00755183">
        <w:rPr>
          <w:rFonts w:ascii="Book Antiqua" w:hAnsi="Book Antiqua"/>
          <w:sz w:val="24"/>
          <w:szCs w:val="24"/>
        </w:rPr>
        <w:t xml:space="preserve"> N, Zhang F, </w:t>
      </w:r>
      <w:proofErr w:type="spellStart"/>
      <w:r w:rsidRPr="00755183">
        <w:rPr>
          <w:rFonts w:ascii="Book Antiqua" w:hAnsi="Book Antiqua"/>
          <w:sz w:val="24"/>
          <w:szCs w:val="24"/>
        </w:rPr>
        <w:t>Bian</w:t>
      </w:r>
      <w:proofErr w:type="spellEnd"/>
      <w:r w:rsidRPr="00755183">
        <w:rPr>
          <w:rFonts w:ascii="Book Antiqua" w:hAnsi="Book Antiqua"/>
          <w:sz w:val="24"/>
          <w:szCs w:val="24"/>
        </w:rPr>
        <w:t xml:space="preserve"> M, Chen X, Zhang C, Jia Y, Lu C, Hao M, Yao S, Shao J, Wu L, Chen A, Zheng S. Inhibition of YAP signaling contributes to senescence of hepatic stellate cells induced by </w:t>
      </w:r>
      <w:proofErr w:type="spellStart"/>
      <w:r w:rsidRPr="00755183">
        <w:rPr>
          <w:rFonts w:ascii="Book Antiqua" w:hAnsi="Book Antiqua"/>
          <w:sz w:val="24"/>
          <w:szCs w:val="24"/>
        </w:rPr>
        <w:t>tetramethylpyrazine</w:t>
      </w:r>
      <w:proofErr w:type="spellEnd"/>
      <w:r w:rsidRPr="00755183">
        <w:rPr>
          <w:rFonts w:ascii="Book Antiqua" w:hAnsi="Book Antiqua"/>
          <w:sz w:val="24"/>
          <w:szCs w:val="24"/>
        </w:rPr>
        <w:t xml:space="preserve">. </w:t>
      </w:r>
      <w:r w:rsidRPr="00755183">
        <w:rPr>
          <w:rFonts w:ascii="Book Antiqua" w:hAnsi="Book Antiqua"/>
          <w:i/>
          <w:sz w:val="24"/>
          <w:szCs w:val="24"/>
        </w:rPr>
        <w:t>Eur J Pharm Sci</w:t>
      </w:r>
      <w:r w:rsidRPr="00755183">
        <w:rPr>
          <w:rFonts w:ascii="Book Antiqua" w:hAnsi="Book Antiqua"/>
          <w:sz w:val="24"/>
          <w:szCs w:val="24"/>
        </w:rPr>
        <w:t xml:space="preserve"> 2017; </w:t>
      </w:r>
      <w:r w:rsidRPr="00755183">
        <w:rPr>
          <w:rFonts w:ascii="Book Antiqua" w:hAnsi="Book Antiqua"/>
          <w:b/>
          <w:sz w:val="24"/>
          <w:szCs w:val="24"/>
        </w:rPr>
        <w:t>96</w:t>
      </w:r>
      <w:r w:rsidRPr="00755183">
        <w:rPr>
          <w:rFonts w:ascii="Book Antiqua" w:hAnsi="Book Antiqua"/>
          <w:sz w:val="24"/>
          <w:szCs w:val="24"/>
        </w:rPr>
        <w:t>: 323-333 [PMID: 27717875 DOI: 10.1016/j.ejps.2016.10.002]</w:t>
      </w:r>
    </w:p>
    <w:p w:rsidR="00352845" w:rsidRPr="00755183" w:rsidRDefault="00352845" w:rsidP="00B820CD">
      <w:pPr>
        <w:spacing w:after="0" w:line="360" w:lineRule="auto"/>
        <w:rPr>
          <w:rFonts w:ascii="Book Antiqua" w:hAnsi="Book Antiqua"/>
          <w:sz w:val="24"/>
          <w:szCs w:val="24"/>
        </w:rPr>
      </w:pPr>
      <w:r w:rsidRPr="00755183">
        <w:rPr>
          <w:rFonts w:ascii="Book Antiqua" w:hAnsi="Book Antiqua"/>
          <w:sz w:val="24"/>
          <w:szCs w:val="24"/>
        </w:rPr>
        <w:t xml:space="preserve">106 </w:t>
      </w:r>
      <w:r w:rsidRPr="00755183">
        <w:rPr>
          <w:rFonts w:ascii="Book Antiqua" w:hAnsi="Book Antiqua"/>
          <w:b/>
          <w:sz w:val="24"/>
          <w:szCs w:val="24"/>
        </w:rPr>
        <w:t>Klein S</w:t>
      </w:r>
      <w:r w:rsidRPr="00755183">
        <w:rPr>
          <w:rFonts w:ascii="Book Antiqua" w:hAnsi="Book Antiqua"/>
          <w:sz w:val="24"/>
          <w:szCs w:val="24"/>
        </w:rPr>
        <w:t xml:space="preserve">, </w:t>
      </w:r>
      <w:proofErr w:type="spellStart"/>
      <w:r w:rsidRPr="00755183">
        <w:rPr>
          <w:rFonts w:ascii="Book Antiqua" w:hAnsi="Book Antiqua"/>
          <w:sz w:val="24"/>
          <w:szCs w:val="24"/>
        </w:rPr>
        <w:t>Klösel</w:t>
      </w:r>
      <w:proofErr w:type="spellEnd"/>
      <w:r w:rsidRPr="00755183">
        <w:rPr>
          <w:rFonts w:ascii="Book Antiqua" w:hAnsi="Book Antiqua"/>
          <w:sz w:val="24"/>
          <w:szCs w:val="24"/>
        </w:rPr>
        <w:t xml:space="preserve"> J, </w:t>
      </w:r>
      <w:proofErr w:type="spellStart"/>
      <w:r w:rsidRPr="00755183">
        <w:rPr>
          <w:rFonts w:ascii="Book Antiqua" w:hAnsi="Book Antiqua"/>
          <w:sz w:val="24"/>
          <w:szCs w:val="24"/>
        </w:rPr>
        <w:t>Schierwagen</w:t>
      </w:r>
      <w:proofErr w:type="spellEnd"/>
      <w:r w:rsidRPr="00755183">
        <w:rPr>
          <w:rFonts w:ascii="Book Antiqua" w:hAnsi="Book Antiqua"/>
          <w:sz w:val="24"/>
          <w:szCs w:val="24"/>
        </w:rPr>
        <w:t xml:space="preserve"> R, </w:t>
      </w:r>
      <w:proofErr w:type="spellStart"/>
      <w:r w:rsidRPr="00755183">
        <w:rPr>
          <w:rFonts w:ascii="Book Antiqua" w:hAnsi="Book Antiqua"/>
          <w:sz w:val="24"/>
          <w:szCs w:val="24"/>
        </w:rPr>
        <w:t>Körner</w:t>
      </w:r>
      <w:proofErr w:type="spellEnd"/>
      <w:r w:rsidRPr="00755183">
        <w:rPr>
          <w:rFonts w:ascii="Book Antiqua" w:hAnsi="Book Antiqua"/>
          <w:sz w:val="24"/>
          <w:szCs w:val="24"/>
        </w:rPr>
        <w:t xml:space="preserve"> C, Granzow M, Huss S, Mazar IG, Weber S, van den </w:t>
      </w:r>
      <w:proofErr w:type="spellStart"/>
      <w:r w:rsidRPr="00755183">
        <w:rPr>
          <w:rFonts w:ascii="Book Antiqua" w:hAnsi="Book Antiqua"/>
          <w:sz w:val="24"/>
          <w:szCs w:val="24"/>
        </w:rPr>
        <w:t>Ven</w:t>
      </w:r>
      <w:proofErr w:type="spellEnd"/>
      <w:r w:rsidRPr="00755183">
        <w:rPr>
          <w:rFonts w:ascii="Book Antiqua" w:hAnsi="Book Antiqua"/>
          <w:sz w:val="24"/>
          <w:szCs w:val="24"/>
        </w:rPr>
        <w:t xml:space="preserve"> PF, Pieper-</w:t>
      </w:r>
      <w:proofErr w:type="spellStart"/>
      <w:r w:rsidRPr="00755183">
        <w:rPr>
          <w:rFonts w:ascii="Book Antiqua" w:hAnsi="Book Antiqua"/>
          <w:sz w:val="24"/>
          <w:szCs w:val="24"/>
        </w:rPr>
        <w:t>Fürst</w:t>
      </w:r>
      <w:proofErr w:type="spellEnd"/>
      <w:r w:rsidRPr="00755183">
        <w:rPr>
          <w:rFonts w:ascii="Book Antiqua" w:hAnsi="Book Antiqua"/>
          <w:sz w:val="24"/>
          <w:szCs w:val="24"/>
        </w:rPr>
        <w:t xml:space="preserve"> U, </w:t>
      </w:r>
      <w:proofErr w:type="spellStart"/>
      <w:r w:rsidRPr="00755183">
        <w:rPr>
          <w:rFonts w:ascii="Book Antiqua" w:hAnsi="Book Antiqua"/>
          <w:sz w:val="24"/>
          <w:szCs w:val="24"/>
        </w:rPr>
        <w:t>Fürst</w:t>
      </w:r>
      <w:proofErr w:type="spellEnd"/>
      <w:r w:rsidRPr="00755183">
        <w:rPr>
          <w:rFonts w:ascii="Book Antiqua" w:hAnsi="Book Antiqua"/>
          <w:sz w:val="24"/>
          <w:szCs w:val="24"/>
        </w:rPr>
        <w:t xml:space="preserve"> DO, </w:t>
      </w:r>
      <w:proofErr w:type="spellStart"/>
      <w:r w:rsidRPr="00755183">
        <w:rPr>
          <w:rFonts w:ascii="Book Antiqua" w:hAnsi="Book Antiqua"/>
          <w:sz w:val="24"/>
          <w:szCs w:val="24"/>
        </w:rPr>
        <w:t>Nattermann</w:t>
      </w:r>
      <w:proofErr w:type="spellEnd"/>
      <w:r w:rsidRPr="00755183">
        <w:rPr>
          <w:rFonts w:ascii="Book Antiqua" w:hAnsi="Book Antiqua"/>
          <w:sz w:val="24"/>
          <w:szCs w:val="24"/>
        </w:rPr>
        <w:t xml:space="preserve"> J, </w:t>
      </w:r>
      <w:proofErr w:type="spellStart"/>
      <w:r w:rsidRPr="00755183">
        <w:rPr>
          <w:rFonts w:ascii="Book Antiqua" w:hAnsi="Book Antiqua"/>
          <w:sz w:val="24"/>
          <w:szCs w:val="24"/>
        </w:rPr>
        <w:t>Lammert</w:t>
      </w:r>
      <w:proofErr w:type="spellEnd"/>
      <w:r w:rsidRPr="00755183">
        <w:rPr>
          <w:rFonts w:ascii="Book Antiqua" w:hAnsi="Book Antiqua"/>
          <w:sz w:val="24"/>
          <w:szCs w:val="24"/>
        </w:rPr>
        <w:t xml:space="preserve"> F, </w:t>
      </w:r>
      <w:proofErr w:type="spellStart"/>
      <w:r w:rsidRPr="00755183">
        <w:rPr>
          <w:rFonts w:ascii="Book Antiqua" w:hAnsi="Book Antiqua"/>
          <w:sz w:val="24"/>
          <w:szCs w:val="24"/>
        </w:rPr>
        <w:t>Sauerbruch</w:t>
      </w:r>
      <w:proofErr w:type="spellEnd"/>
      <w:r w:rsidRPr="00755183">
        <w:rPr>
          <w:rFonts w:ascii="Book Antiqua" w:hAnsi="Book Antiqua"/>
          <w:sz w:val="24"/>
          <w:szCs w:val="24"/>
        </w:rPr>
        <w:t xml:space="preserve"> T, </w:t>
      </w:r>
      <w:proofErr w:type="spellStart"/>
      <w:r w:rsidRPr="00755183">
        <w:rPr>
          <w:rFonts w:ascii="Book Antiqua" w:hAnsi="Book Antiqua"/>
          <w:sz w:val="24"/>
          <w:szCs w:val="24"/>
        </w:rPr>
        <w:t>Trebicka</w:t>
      </w:r>
      <w:proofErr w:type="spellEnd"/>
      <w:r w:rsidRPr="00755183">
        <w:rPr>
          <w:rFonts w:ascii="Book Antiqua" w:hAnsi="Book Antiqua"/>
          <w:sz w:val="24"/>
          <w:szCs w:val="24"/>
        </w:rPr>
        <w:t xml:space="preserve"> J. Atorvastatin inhibits proliferation and apoptosis, but induces senescence in hepatic myofibroblasts and thereby attenuates hepatic fibrosis in rats. </w:t>
      </w:r>
      <w:r w:rsidRPr="00755183">
        <w:rPr>
          <w:rFonts w:ascii="Book Antiqua" w:hAnsi="Book Antiqua"/>
          <w:i/>
          <w:sz w:val="24"/>
          <w:szCs w:val="24"/>
        </w:rPr>
        <w:t>Lab Invest</w:t>
      </w:r>
      <w:r w:rsidRPr="00755183">
        <w:rPr>
          <w:rFonts w:ascii="Book Antiqua" w:hAnsi="Book Antiqua"/>
          <w:sz w:val="24"/>
          <w:szCs w:val="24"/>
        </w:rPr>
        <w:t xml:space="preserve"> 2012; </w:t>
      </w:r>
      <w:r w:rsidRPr="00755183">
        <w:rPr>
          <w:rFonts w:ascii="Book Antiqua" w:hAnsi="Book Antiqua"/>
          <w:b/>
          <w:sz w:val="24"/>
          <w:szCs w:val="24"/>
        </w:rPr>
        <w:t>92</w:t>
      </w:r>
      <w:r w:rsidRPr="00755183">
        <w:rPr>
          <w:rFonts w:ascii="Book Antiqua" w:hAnsi="Book Antiqua"/>
          <w:sz w:val="24"/>
          <w:szCs w:val="24"/>
        </w:rPr>
        <w:t>: 1440-1450 [PMID: 22890553 DOI: 10.1038/labinvest.2012.106]</w:t>
      </w:r>
    </w:p>
    <w:p w:rsidR="00352845" w:rsidRPr="00755183" w:rsidRDefault="00352845" w:rsidP="00B820CD">
      <w:pPr>
        <w:spacing w:after="0" w:line="360" w:lineRule="auto"/>
        <w:rPr>
          <w:rFonts w:ascii="Book Antiqua" w:hAnsi="Book Antiqua"/>
          <w:sz w:val="24"/>
          <w:szCs w:val="24"/>
        </w:rPr>
      </w:pPr>
      <w:r w:rsidRPr="00755183">
        <w:rPr>
          <w:rFonts w:ascii="Book Antiqua" w:hAnsi="Book Antiqua"/>
          <w:sz w:val="24"/>
          <w:szCs w:val="24"/>
        </w:rPr>
        <w:t xml:space="preserve">107 </w:t>
      </w:r>
      <w:proofErr w:type="spellStart"/>
      <w:r w:rsidRPr="00755183">
        <w:rPr>
          <w:rFonts w:ascii="Book Antiqua" w:hAnsi="Book Antiqua"/>
          <w:b/>
          <w:sz w:val="24"/>
          <w:szCs w:val="24"/>
        </w:rPr>
        <w:t>Delire</w:t>
      </w:r>
      <w:proofErr w:type="spellEnd"/>
      <w:r w:rsidRPr="00755183">
        <w:rPr>
          <w:rFonts w:ascii="Book Antiqua" w:hAnsi="Book Antiqua"/>
          <w:b/>
          <w:sz w:val="24"/>
          <w:szCs w:val="24"/>
        </w:rPr>
        <w:t xml:space="preserve"> B</w:t>
      </w:r>
      <w:r w:rsidRPr="00755183">
        <w:rPr>
          <w:rFonts w:ascii="Book Antiqua" w:hAnsi="Book Antiqua"/>
          <w:sz w:val="24"/>
          <w:szCs w:val="24"/>
        </w:rPr>
        <w:t xml:space="preserve">, Lebrun V, </w:t>
      </w:r>
      <w:proofErr w:type="spellStart"/>
      <w:r w:rsidRPr="00755183">
        <w:rPr>
          <w:rFonts w:ascii="Book Antiqua" w:hAnsi="Book Antiqua"/>
          <w:sz w:val="24"/>
          <w:szCs w:val="24"/>
        </w:rPr>
        <w:t>Selvais</w:t>
      </w:r>
      <w:proofErr w:type="spellEnd"/>
      <w:r w:rsidRPr="00755183">
        <w:rPr>
          <w:rFonts w:ascii="Book Antiqua" w:hAnsi="Book Antiqua"/>
          <w:sz w:val="24"/>
          <w:szCs w:val="24"/>
        </w:rPr>
        <w:t xml:space="preserve"> C, </w:t>
      </w:r>
      <w:proofErr w:type="spellStart"/>
      <w:r w:rsidRPr="00755183">
        <w:rPr>
          <w:rFonts w:ascii="Book Antiqua" w:hAnsi="Book Antiqua"/>
          <w:sz w:val="24"/>
          <w:szCs w:val="24"/>
        </w:rPr>
        <w:t>Henriet</w:t>
      </w:r>
      <w:proofErr w:type="spellEnd"/>
      <w:r w:rsidRPr="00755183">
        <w:rPr>
          <w:rFonts w:ascii="Book Antiqua" w:hAnsi="Book Antiqua"/>
          <w:sz w:val="24"/>
          <w:szCs w:val="24"/>
        </w:rPr>
        <w:t xml:space="preserve"> P, Bertrand A, </w:t>
      </w:r>
      <w:proofErr w:type="spellStart"/>
      <w:r w:rsidRPr="00755183">
        <w:rPr>
          <w:rFonts w:ascii="Book Antiqua" w:hAnsi="Book Antiqua"/>
          <w:sz w:val="24"/>
          <w:szCs w:val="24"/>
        </w:rPr>
        <w:t>Horsmans</w:t>
      </w:r>
      <w:proofErr w:type="spellEnd"/>
      <w:r w:rsidRPr="00755183">
        <w:rPr>
          <w:rFonts w:ascii="Book Antiqua" w:hAnsi="Book Antiqua"/>
          <w:sz w:val="24"/>
          <w:szCs w:val="24"/>
        </w:rPr>
        <w:t xml:space="preserve"> Y, </w:t>
      </w:r>
      <w:proofErr w:type="spellStart"/>
      <w:r w:rsidRPr="00755183">
        <w:rPr>
          <w:rFonts w:ascii="Book Antiqua" w:hAnsi="Book Antiqua"/>
          <w:sz w:val="24"/>
          <w:szCs w:val="24"/>
        </w:rPr>
        <w:t>Leclercq</w:t>
      </w:r>
      <w:proofErr w:type="spellEnd"/>
      <w:r w:rsidRPr="00755183">
        <w:rPr>
          <w:rFonts w:ascii="Book Antiqua" w:hAnsi="Book Antiqua"/>
          <w:sz w:val="24"/>
          <w:szCs w:val="24"/>
        </w:rPr>
        <w:t xml:space="preserve"> IA. Aging enhances liver fibrotic response in mice through hampering extracellular matrix remodeling. </w:t>
      </w:r>
      <w:r w:rsidRPr="00755183">
        <w:rPr>
          <w:rFonts w:ascii="Book Antiqua" w:hAnsi="Book Antiqua"/>
          <w:i/>
          <w:sz w:val="24"/>
          <w:szCs w:val="24"/>
        </w:rPr>
        <w:t>Aging (Albany NY)</w:t>
      </w:r>
      <w:r w:rsidRPr="00755183">
        <w:rPr>
          <w:rFonts w:ascii="Book Antiqua" w:hAnsi="Book Antiqua"/>
          <w:sz w:val="24"/>
          <w:szCs w:val="24"/>
        </w:rPr>
        <w:t xml:space="preserve"> 2016; </w:t>
      </w:r>
      <w:r w:rsidRPr="00755183">
        <w:rPr>
          <w:rFonts w:ascii="Book Antiqua" w:hAnsi="Book Antiqua"/>
          <w:b/>
          <w:sz w:val="24"/>
          <w:szCs w:val="24"/>
        </w:rPr>
        <w:t>9</w:t>
      </w:r>
      <w:r w:rsidRPr="00755183">
        <w:rPr>
          <w:rFonts w:ascii="Book Antiqua" w:hAnsi="Book Antiqua"/>
          <w:sz w:val="24"/>
          <w:szCs w:val="24"/>
        </w:rPr>
        <w:t>: 98-113 [PMID: 27941216 DOI: 10.18632/aging.101124]</w:t>
      </w:r>
    </w:p>
    <w:p w:rsidR="00352845" w:rsidRPr="00755183" w:rsidRDefault="00352845" w:rsidP="00B820CD">
      <w:pPr>
        <w:spacing w:after="0" w:line="360" w:lineRule="auto"/>
        <w:rPr>
          <w:rFonts w:ascii="Book Antiqua" w:hAnsi="Book Antiqua"/>
          <w:sz w:val="24"/>
          <w:szCs w:val="24"/>
        </w:rPr>
      </w:pPr>
      <w:r w:rsidRPr="00755183">
        <w:rPr>
          <w:rFonts w:ascii="Book Antiqua" w:hAnsi="Book Antiqua"/>
          <w:sz w:val="24"/>
          <w:szCs w:val="24"/>
        </w:rPr>
        <w:t xml:space="preserve">108 </w:t>
      </w:r>
      <w:proofErr w:type="spellStart"/>
      <w:r w:rsidRPr="00755183">
        <w:rPr>
          <w:rFonts w:ascii="Book Antiqua" w:hAnsi="Book Antiqua"/>
          <w:b/>
          <w:sz w:val="24"/>
          <w:szCs w:val="24"/>
        </w:rPr>
        <w:t>Iredale</w:t>
      </w:r>
      <w:proofErr w:type="spellEnd"/>
      <w:r w:rsidRPr="00755183">
        <w:rPr>
          <w:rFonts w:ascii="Book Antiqua" w:hAnsi="Book Antiqua"/>
          <w:b/>
          <w:sz w:val="24"/>
          <w:szCs w:val="24"/>
        </w:rPr>
        <w:t xml:space="preserve"> JP</w:t>
      </w:r>
      <w:r w:rsidRPr="00755183">
        <w:rPr>
          <w:rFonts w:ascii="Book Antiqua" w:hAnsi="Book Antiqua"/>
          <w:sz w:val="24"/>
          <w:szCs w:val="24"/>
        </w:rPr>
        <w:t xml:space="preserve">, </w:t>
      </w:r>
      <w:proofErr w:type="spellStart"/>
      <w:r w:rsidRPr="00755183">
        <w:rPr>
          <w:rFonts w:ascii="Book Antiqua" w:hAnsi="Book Antiqua"/>
          <w:sz w:val="24"/>
          <w:szCs w:val="24"/>
        </w:rPr>
        <w:t>Benyon</w:t>
      </w:r>
      <w:proofErr w:type="spellEnd"/>
      <w:r w:rsidRPr="00755183">
        <w:rPr>
          <w:rFonts w:ascii="Book Antiqua" w:hAnsi="Book Antiqua"/>
          <w:sz w:val="24"/>
          <w:szCs w:val="24"/>
        </w:rPr>
        <w:t xml:space="preserve"> RC, Pickering J, </w:t>
      </w:r>
      <w:proofErr w:type="spellStart"/>
      <w:r w:rsidRPr="00755183">
        <w:rPr>
          <w:rFonts w:ascii="Book Antiqua" w:hAnsi="Book Antiqua"/>
          <w:sz w:val="24"/>
          <w:szCs w:val="24"/>
        </w:rPr>
        <w:t>McCullen</w:t>
      </w:r>
      <w:proofErr w:type="spellEnd"/>
      <w:r w:rsidRPr="00755183">
        <w:rPr>
          <w:rFonts w:ascii="Book Antiqua" w:hAnsi="Book Antiqua"/>
          <w:sz w:val="24"/>
          <w:szCs w:val="24"/>
        </w:rPr>
        <w:t xml:space="preserve"> M, Northrop M, Pawley S, </w:t>
      </w:r>
      <w:proofErr w:type="spellStart"/>
      <w:r w:rsidRPr="00755183">
        <w:rPr>
          <w:rFonts w:ascii="Book Antiqua" w:hAnsi="Book Antiqua"/>
          <w:sz w:val="24"/>
          <w:szCs w:val="24"/>
        </w:rPr>
        <w:t>Hovell</w:t>
      </w:r>
      <w:proofErr w:type="spellEnd"/>
      <w:r w:rsidRPr="00755183">
        <w:rPr>
          <w:rFonts w:ascii="Book Antiqua" w:hAnsi="Book Antiqua"/>
          <w:sz w:val="24"/>
          <w:szCs w:val="24"/>
        </w:rPr>
        <w:t xml:space="preserve"> C, Arthur MJ. Mechanisms of spontaneous resolution of rat liver fibrosis. Hepatic stellate cell apoptosis and reduced hepatic expression of </w:t>
      </w:r>
      <w:r w:rsidRPr="00755183">
        <w:rPr>
          <w:rFonts w:ascii="Book Antiqua" w:hAnsi="Book Antiqua"/>
          <w:sz w:val="24"/>
          <w:szCs w:val="24"/>
        </w:rPr>
        <w:lastRenderedPageBreak/>
        <w:t xml:space="preserve">metalloproteinase inhibitors. </w:t>
      </w:r>
      <w:r w:rsidRPr="00755183">
        <w:rPr>
          <w:rFonts w:ascii="Book Antiqua" w:hAnsi="Book Antiqua"/>
          <w:i/>
          <w:sz w:val="24"/>
          <w:szCs w:val="24"/>
        </w:rPr>
        <w:t>J Clin Invest</w:t>
      </w:r>
      <w:r w:rsidRPr="00755183">
        <w:rPr>
          <w:rFonts w:ascii="Book Antiqua" w:hAnsi="Book Antiqua"/>
          <w:sz w:val="24"/>
          <w:szCs w:val="24"/>
        </w:rPr>
        <w:t xml:space="preserve"> 1998; </w:t>
      </w:r>
      <w:r w:rsidRPr="00755183">
        <w:rPr>
          <w:rFonts w:ascii="Book Antiqua" w:hAnsi="Book Antiqua"/>
          <w:b/>
          <w:sz w:val="24"/>
          <w:szCs w:val="24"/>
        </w:rPr>
        <w:t>102</w:t>
      </w:r>
      <w:r w:rsidRPr="00755183">
        <w:rPr>
          <w:rFonts w:ascii="Book Antiqua" w:hAnsi="Book Antiqua"/>
          <w:sz w:val="24"/>
          <w:szCs w:val="24"/>
        </w:rPr>
        <w:t>: 538-549 [PMID: 9691091 DOI: 10.1172/JCI1018]</w:t>
      </w:r>
    </w:p>
    <w:p w:rsidR="00352845" w:rsidRPr="00755183" w:rsidRDefault="00352845" w:rsidP="00B820CD">
      <w:pPr>
        <w:spacing w:after="0" w:line="360" w:lineRule="auto"/>
        <w:rPr>
          <w:rFonts w:ascii="Book Antiqua" w:hAnsi="Book Antiqua"/>
          <w:sz w:val="24"/>
          <w:szCs w:val="24"/>
        </w:rPr>
      </w:pPr>
      <w:r w:rsidRPr="00755183">
        <w:rPr>
          <w:rFonts w:ascii="Book Antiqua" w:hAnsi="Book Antiqua"/>
          <w:sz w:val="24"/>
          <w:szCs w:val="24"/>
        </w:rPr>
        <w:t xml:space="preserve">109 </w:t>
      </w:r>
      <w:r w:rsidRPr="00755183">
        <w:rPr>
          <w:rFonts w:ascii="Book Antiqua" w:hAnsi="Book Antiqua"/>
          <w:b/>
          <w:sz w:val="24"/>
          <w:szCs w:val="24"/>
        </w:rPr>
        <w:t>Lee SY</w:t>
      </w:r>
      <w:r w:rsidRPr="00755183">
        <w:rPr>
          <w:rFonts w:ascii="Book Antiqua" w:hAnsi="Book Antiqua"/>
          <w:sz w:val="24"/>
          <w:szCs w:val="24"/>
        </w:rPr>
        <w:t xml:space="preserve">, Lee J, Lee H, Kim B, Lew J, </w:t>
      </w:r>
      <w:proofErr w:type="spellStart"/>
      <w:r w:rsidRPr="00755183">
        <w:rPr>
          <w:rFonts w:ascii="Book Antiqua" w:hAnsi="Book Antiqua"/>
          <w:sz w:val="24"/>
          <w:szCs w:val="24"/>
        </w:rPr>
        <w:t>Baek</w:t>
      </w:r>
      <w:proofErr w:type="spellEnd"/>
      <w:r w:rsidRPr="00755183">
        <w:rPr>
          <w:rFonts w:ascii="Book Antiqua" w:hAnsi="Book Antiqua"/>
          <w:sz w:val="24"/>
          <w:szCs w:val="24"/>
        </w:rPr>
        <w:t xml:space="preserve"> N, Kim SH. MicroRNA134 Mediated Upregulation of JNK and Downregulation of </w:t>
      </w:r>
      <w:proofErr w:type="spellStart"/>
      <w:r w:rsidRPr="00755183">
        <w:rPr>
          <w:rFonts w:ascii="Book Antiqua" w:hAnsi="Book Antiqua"/>
          <w:sz w:val="24"/>
          <w:szCs w:val="24"/>
        </w:rPr>
        <w:t>NFkB</w:t>
      </w:r>
      <w:proofErr w:type="spellEnd"/>
      <w:r w:rsidRPr="00755183">
        <w:rPr>
          <w:rFonts w:ascii="Book Antiqua" w:hAnsi="Book Antiqua"/>
          <w:sz w:val="24"/>
          <w:szCs w:val="24"/>
        </w:rPr>
        <w:t xml:space="preserve"> </w:t>
      </w:r>
      <w:proofErr w:type="spellStart"/>
      <w:r w:rsidRPr="00755183">
        <w:rPr>
          <w:rFonts w:ascii="Book Antiqua" w:hAnsi="Book Antiqua"/>
          <w:sz w:val="24"/>
          <w:szCs w:val="24"/>
        </w:rPr>
        <w:t>Signalings</w:t>
      </w:r>
      <w:proofErr w:type="spellEnd"/>
      <w:r w:rsidRPr="00755183">
        <w:rPr>
          <w:rFonts w:ascii="Book Antiqua" w:hAnsi="Book Antiqua"/>
          <w:sz w:val="24"/>
          <w:szCs w:val="24"/>
        </w:rPr>
        <w:t xml:space="preserve"> Are Critically Involved in </w:t>
      </w:r>
      <w:proofErr w:type="spellStart"/>
      <w:r w:rsidRPr="00755183">
        <w:rPr>
          <w:rFonts w:ascii="Book Antiqua" w:hAnsi="Book Antiqua"/>
          <w:sz w:val="24"/>
          <w:szCs w:val="24"/>
        </w:rPr>
        <w:t>Dieckol</w:t>
      </w:r>
      <w:proofErr w:type="spellEnd"/>
      <w:r w:rsidRPr="00755183">
        <w:rPr>
          <w:rFonts w:ascii="Book Antiqua" w:hAnsi="Book Antiqua"/>
          <w:sz w:val="24"/>
          <w:szCs w:val="24"/>
        </w:rPr>
        <w:t xml:space="preserve"> Induced </w:t>
      </w:r>
      <w:proofErr w:type="spellStart"/>
      <w:r w:rsidRPr="00755183">
        <w:rPr>
          <w:rFonts w:ascii="Book Antiqua" w:hAnsi="Book Antiqua"/>
          <w:sz w:val="24"/>
          <w:szCs w:val="24"/>
        </w:rPr>
        <w:t>Antihepatic</w:t>
      </w:r>
      <w:proofErr w:type="spellEnd"/>
      <w:r w:rsidRPr="00755183">
        <w:rPr>
          <w:rFonts w:ascii="Book Antiqua" w:hAnsi="Book Antiqua"/>
          <w:sz w:val="24"/>
          <w:szCs w:val="24"/>
        </w:rPr>
        <w:t xml:space="preserve"> Fibrosis. </w:t>
      </w:r>
      <w:r w:rsidRPr="00755183">
        <w:rPr>
          <w:rFonts w:ascii="Book Antiqua" w:hAnsi="Book Antiqua"/>
          <w:i/>
          <w:sz w:val="24"/>
          <w:szCs w:val="24"/>
        </w:rPr>
        <w:t>J Agric Food Chem</w:t>
      </w:r>
      <w:r w:rsidRPr="00755183">
        <w:rPr>
          <w:rFonts w:ascii="Book Antiqua" w:hAnsi="Book Antiqua"/>
          <w:sz w:val="24"/>
          <w:szCs w:val="24"/>
        </w:rPr>
        <w:t xml:space="preserve"> 2016; </w:t>
      </w:r>
      <w:r w:rsidRPr="00755183">
        <w:rPr>
          <w:rFonts w:ascii="Book Antiqua" w:hAnsi="Book Antiqua"/>
          <w:b/>
          <w:sz w:val="24"/>
          <w:szCs w:val="24"/>
        </w:rPr>
        <w:t>64</w:t>
      </w:r>
      <w:r w:rsidRPr="00755183">
        <w:rPr>
          <w:rFonts w:ascii="Book Antiqua" w:hAnsi="Book Antiqua"/>
          <w:sz w:val="24"/>
          <w:szCs w:val="24"/>
        </w:rPr>
        <w:t>: 5508-5514 [PMID: 27321552 DOI: 10.1021/acs.jafc.6b01945]</w:t>
      </w:r>
    </w:p>
    <w:p w:rsidR="00352845" w:rsidRPr="00755183" w:rsidRDefault="00352845" w:rsidP="00B820CD">
      <w:pPr>
        <w:spacing w:after="0" w:line="360" w:lineRule="auto"/>
        <w:rPr>
          <w:rFonts w:ascii="Book Antiqua" w:hAnsi="Book Antiqua"/>
          <w:sz w:val="24"/>
          <w:szCs w:val="24"/>
        </w:rPr>
      </w:pPr>
      <w:r w:rsidRPr="00755183">
        <w:rPr>
          <w:rFonts w:ascii="Book Antiqua" w:hAnsi="Book Antiqua"/>
          <w:sz w:val="24"/>
          <w:szCs w:val="24"/>
        </w:rPr>
        <w:t xml:space="preserve">110 </w:t>
      </w:r>
      <w:r w:rsidRPr="00755183">
        <w:rPr>
          <w:rFonts w:ascii="Book Antiqua" w:hAnsi="Book Antiqua"/>
          <w:b/>
          <w:sz w:val="24"/>
          <w:szCs w:val="24"/>
        </w:rPr>
        <w:t>Cheng CF</w:t>
      </w:r>
      <w:r w:rsidRPr="00755183">
        <w:rPr>
          <w:rFonts w:ascii="Book Antiqua" w:hAnsi="Book Antiqua"/>
          <w:sz w:val="24"/>
          <w:szCs w:val="24"/>
        </w:rPr>
        <w:t xml:space="preserve">, Pan TM. </w:t>
      </w:r>
      <w:proofErr w:type="spellStart"/>
      <w:r w:rsidRPr="00755183">
        <w:rPr>
          <w:rFonts w:ascii="Book Antiqua" w:hAnsi="Book Antiqua"/>
          <w:sz w:val="24"/>
          <w:szCs w:val="24"/>
        </w:rPr>
        <w:t>Ankaflavin</w:t>
      </w:r>
      <w:proofErr w:type="spellEnd"/>
      <w:r w:rsidRPr="00755183">
        <w:rPr>
          <w:rFonts w:ascii="Book Antiqua" w:hAnsi="Book Antiqua"/>
          <w:sz w:val="24"/>
          <w:szCs w:val="24"/>
        </w:rPr>
        <w:t xml:space="preserve"> and </w:t>
      </w:r>
      <w:proofErr w:type="spellStart"/>
      <w:r w:rsidRPr="00755183">
        <w:rPr>
          <w:rFonts w:ascii="Book Antiqua" w:hAnsi="Book Antiqua"/>
          <w:sz w:val="24"/>
          <w:szCs w:val="24"/>
        </w:rPr>
        <w:t>Monascin</w:t>
      </w:r>
      <w:proofErr w:type="spellEnd"/>
      <w:r w:rsidRPr="00755183">
        <w:rPr>
          <w:rFonts w:ascii="Book Antiqua" w:hAnsi="Book Antiqua"/>
          <w:sz w:val="24"/>
          <w:szCs w:val="24"/>
        </w:rPr>
        <w:t xml:space="preserve"> Induce Apoptosis in Activated Hepatic Stellate Cells through Suppression of the </w:t>
      </w:r>
      <w:proofErr w:type="spellStart"/>
      <w:r w:rsidRPr="00755183">
        <w:rPr>
          <w:rFonts w:ascii="Book Antiqua" w:hAnsi="Book Antiqua"/>
          <w:sz w:val="24"/>
          <w:szCs w:val="24"/>
        </w:rPr>
        <w:t>Akt</w:t>
      </w:r>
      <w:proofErr w:type="spellEnd"/>
      <w:r w:rsidRPr="00755183">
        <w:rPr>
          <w:rFonts w:ascii="Book Antiqua" w:hAnsi="Book Antiqua"/>
          <w:sz w:val="24"/>
          <w:szCs w:val="24"/>
        </w:rPr>
        <w:t>/NF-</w:t>
      </w:r>
      <w:proofErr w:type="spellStart"/>
      <w:r w:rsidRPr="00755183">
        <w:rPr>
          <w:rFonts w:ascii="Book Antiqua" w:hAnsi="Book Antiqua"/>
          <w:sz w:val="24"/>
          <w:szCs w:val="24"/>
        </w:rPr>
        <w:t>κB</w:t>
      </w:r>
      <w:proofErr w:type="spellEnd"/>
      <w:r w:rsidRPr="00755183">
        <w:rPr>
          <w:rFonts w:ascii="Book Antiqua" w:hAnsi="Book Antiqua"/>
          <w:sz w:val="24"/>
          <w:szCs w:val="24"/>
        </w:rPr>
        <w:t xml:space="preserve">/p38 Signaling Pathway. </w:t>
      </w:r>
      <w:r w:rsidRPr="00755183">
        <w:rPr>
          <w:rFonts w:ascii="Book Antiqua" w:hAnsi="Book Antiqua"/>
          <w:i/>
          <w:sz w:val="24"/>
          <w:szCs w:val="24"/>
        </w:rPr>
        <w:t>J Agric Food Chem</w:t>
      </w:r>
      <w:r w:rsidRPr="00755183">
        <w:rPr>
          <w:rFonts w:ascii="Book Antiqua" w:hAnsi="Book Antiqua"/>
          <w:sz w:val="24"/>
          <w:szCs w:val="24"/>
        </w:rPr>
        <w:t xml:space="preserve"> 2016; </w:t>
      </w:r>
      <w:r w:rsidRPr="00755183">
        <w:rPr>
          <w:rFonts w:ascii="Book Antiqua" w:hAnsi="Book Antiqua"/>
          <w:b/>
          <w:sz w:val="24"/>
          <w:szCs w:val="24"/>
        </w:rPr>
        <w:t>64</w:t>
      </w:r>
      <w:r w:rsidRPr="00755183">
        <w:rPr>
          <w:rFonts w:ascii="Book Antiqua" w:hAnsi="Book Antiqua"/>
          <w:sz w:val="24"/>
          <w:szCs w:val="24"/>
        </w:rPr>
        <w:t>: 9326-9334 [PMID: 27960292 DOI: 10.1021/acs.jafc.6b03700]</w:t>
      </w:r>
    </w:p>
    <w:p w:rsidR="00352845" w:rsidRPr="00755183" w:rsidRDefault="00352845" w:rsidP="00B820CD">
      <w:pPr>
        <w:spacing w:after="0" w:line="360" w:lineRule="auto"/>
        <w:rPr>
          <w:rFonts w:ascii="Book Antiqua" w:hAnsi="Book Antiqua"/>
          <w:sz w:val="24"/>
          <w:szCs w:val="24"/>
        </w:rPr>
      </w:pPr>
      <w:r w:rsidRPr="00755183">
        <w:rPr>
          <w:rFonts w:ascii="Book Antiqua" w:hAnsi="Book Antiqua"/>
          <w:sz w:val="24"/>
          <w:szCs w:val="24"/>
        </w:rPr>
        <w:t xml:space="preserve">111 </w:t>
      </w:r>
      <w:proofErr w:type="spellStart"/>
      <w:r w:rsidRPr="00755183">
        <w:rPr>
          <w:rFonts w:ascii="Book Antiqua" w:hAnsi="Book Antiqua"/>
          <w:b/>
          <w:sz w:val="24"/>
          <w:szCs w:val="24"/>
        </w:rPr>
        <w:t>Horrillo</w:t>
      </w:r>
      <w:proofErr w:type="spellEnd"/>
      <w:r w:rsidRPr="00755183">
        <w:rPr>
          <w:rFonts w:ascii="Book Antiqua" w:hAnsi="Book Antiqua"/>
          <w:b/>
          <w:sz w:val="24"/>
          <w:szCs w:val="24"/>
        </w:rPr>
        <w:t xml:space="preserve"> D</w:t>
      </w:r>
      <w:r w:rsidRPr="00755183">
        <w:rPr>
          <w:rFonts w:ascii="Book Antiqua" w:hAnsi="Book Antiqua"/>
          <w:sz w:val="24"/>
          <w:szCs w:val="24"/>
        </w:rPr>
        <w:t xml:space="preserve">, Gallardo N, </w:t>
      </w:r>
      <w:proofErr w:type="spellStart"/>
      <w:r w:rsidRPr="00755183">
        <w:rPr>
          <w:rFonts w:ascii="Book Antiqua" w:hAnsi="Book Antiqua"/>
          <w:sz w:val="24"/>
          <w:szCs w:val="24"/>
        </w:rPr>
        <w:t>Lauzurica</w:t>
      </w:r>
      <w:proofErr w:type="spellEnd"/>
      <w:r w:rsidRPr="00755183">
        <w:rPr>
          <w:rFonts w:ascii="Book Antiqua" w:hAnsi="Book Antiqua"/>
          <w:sz w:val="24"/>
          <w:szCs w:val="24"/>
        </w:rPr>
        <w:t xml:space="preserve"> N, </w:t>
      </w:r>
      <w:proofErr w:type="spellStart"/>
      <w:r w:rsidRPr="00755183">
        <w:rPr>
          <w:rFonts w:ascii="Book Antiqua" w:hAnsi="Book Antiqua"/>
          <w:sz w:val="24"/>
          <w:szCs w:val="24"/>
        </w:rPr>
        <w:t>Barrus</w:t>
      </w:r>
      <w:proofErr w:type="spellEnd"/>
      <w:r w:rsidRPr="00755183">
        <w:rPr>
          <w:rFonts w:ascii="Book Antiqua" w:hAnsi="Book Antiqua"/>
          <w:sz w:val="24"/>
          <w:szCs w:val="24"/>
        </w:rPr>
        <w:t xml:space="preserve"> MT, San </w:t>
      </w:r>
      <w:proofErr w:type="spellStart"/>
      <w:r w:rsidRPr="00755183">
        <w:rPr>
          <w:rFonts w:ascii="Book Antiqua" w:hAnsi="Book Antiqua"/>
          <w:sz w:val="24"/>
          <w:szCs w:val="24"/>
        </w:rPr>
        <w:t>Frutos</w:t>
      </w:r>
      <w:proofErr w:type="spellEnd"/>
      <w:r w:rsidRPr="00755183">
        <w:rPr>
          <w:rFonts w:ascii="Book Antiqua" w:hAnsi="Book Antiqua"/>
          <w:sz w:val="24"/>
          <w:szCs w:val="24"/>
        </w:rPr>
        <w:t xml:space="preserve"> MG, Andres A, </w:t>
      </w:r>
      <w:proofErr w:type="spellStart"/>
      <w:r w:rsidRPr="00755183">
        <w:rPr>
          <w:rFonts w:ascii="Book Antiqua" w:hAnsi="Book Antiqua"/>
          <w:sz w:val="24"/>
          <w:szCs w:val="24"/>
        </w:rPr>
        <w:t>Ros</w:t>
      </w:r>
      <w:proofErr w:type="spellEnd"/>
      <w:r w:rsidRPr="00755183">
        <w:rPr>
          <w:rFonts w:ascii="Book Antiqua" w:hAnsi="Book Antiqua"/>
          <w:sz w:val="24"/>
          <w:szCs w:val="24"/>
        </w:rPr>
        <w:t xml:space="preserve"> M, Fernandez-</w:t>
      </w:r>
      <w:proofErr w:type="spellStart"/>
      <w:r w:rsidRPr="00755183">
        <w:rPr>
          <w:rFonts w:ascii="Book Antiqua" w:hAnsi="Book Antiqua"/>
          <w:sz w:val="24"/>
          <w:szCs w:val="24"/>
        </w:rPr>
        <w:t>Agullo</w:t>
      </w:r>
      <w:proofErr w:type="spellEnd"/>
      <w:r w:rsidRPr="00755183">
        <w:rPr>
          <w:rFonts w:ascii="Book Antiqua" w:hAnsi="Book Antiqua"/>
          <w:sz w:val="24"/>
          <w:szCs w:val="24"/>
        </w:rPr>
        <w:t xml:space="preserve"> T. Development of liver fibrosis during aging: effects of caloric restriction. </w:t>
      </w:r>
      <w:r w:rsidRPr="00755183">
        <w:rPr>
          <w:rFonts w:ascii="Book Antiqua" w:hAnsi="Book Antiqua"/>
          <w:i/>
          <w:sz w:val="24"/>
          <w:szCs w:val="24"/>
        </w:rPr>
        <w:t xml:space="preserve">J </w:t>
      </w:r>
      <w:proofErr w:type="spellStart"/>
      <w:r w:rsidRPr="00755183">
        <w:rPr>
          <w:rFonts w:ascii="Book Antiqua" w:hAnsi="Book Antiqua"/>
          <w:i/>
          <w:sz w:val="24"/>
          <w:szCs w:val="24"/>
        </w:rPr>
        <w:t>Biol</w:t>
      </w:r>
      <w:proofErr w:type="spellEnd"/>
      <w:r w:rsidRPr="00755183">
        <w:rPr>
          <w:rFonts w:ascii="Book Antiqua" w:hAnsi="Book Antiqua"/>
          <w:i/>
          <w:sz w:val="24"/>
          <w:szCs w:val="24"/>
        </w:rPr>
        <w:t xml:space="preserve"> </w:t>
      </w:r>
      <w:proofErr w:type="spellStart"/>
      <w:r w:rsidRPr="00755183">
        <w:rPr>
          <w:rFonts w:ascii="Book Antiqua" w:hAnsi="Book Antiqua"/>
          <w:i/>
          <w:sz w:val="24"/>
          <w:szCs w:val="24"/>
        </w:rPr>
        <w:t>Regul</w:t>
      </w:r>
      <w:proofErr w:type="spellEnd"/>
      <w:r w:rsidRPr="00755183">
        <w:rPr>
          <w:rFonts w:ascii="Book Antiqua" w:hAnsi="Book Antiqua"/>
          <w:i/>
          <w:sz w:val="24"/>
          <w:szCs w:val="24"/>
        </w:rPr>
        <w:t xml:space="preserve"> </w:t>
      </w:r>
      <w:proofErr w:type="spellStart"/>
      <w:r w:rsidRPr="00755183">
        <w:rPr>
          <w:rFonts w:ascii="Book Antiqua" w:hAnsi="Book Antiqua"/>
          <w:i/>
          <w:sz w:val="24"/>
          <w:szCs w:val="24"/>
        </w:rPr>
        <w:t>Homeost</w:t>
      </w:r>
      <w:proofErr w:type="spellEnd"/>
      <w:r w:rsidRPr="00755183">
        <w:rPr>
          <w:rFonts w:ascii="Book Antiqua" w:hAnsi="Book Antiqua"/>
          <w:i/>
          <w:sz w:val="24"/>
          <w:szCs w:val="24"/>
        </w:rPr>
        <w:t xml:space="preserve"> Agents</w:t>
      </w:r>
      <w:r w:rsidRPr="00755183">
        <w:rPr>
          <w:rFonts w:ascii="Book Antiqua" w:hAnsi="Book Antiqua"/>
          <w:sz w:val="24"/>
          <w:szCs w:val="24"/>
        </w:rPr>
        <w:t xml:space="preserve"> 2013; </w:t>
      </w:r>
      <w:r w:rsidRPr="00755183">
        <w:rPr>
          <w:rFonts w:ascii="Book Antiqua" w:hAnsi="Book Antiqua"/>
          <w:b/>
          <w:sz w:val="24"/>
          <w:szCs w:val="24"/>
        </w:rPr>
        <w:t>27</w:t>
      </w:r>
      <w:r w:rsidRPr="00755183">
        <w:rPr>
          <w:rFonts w:ascii="Book Antiqua" w:hAnsi="Book Antiqua"/>
          <w:sz w:val="24"/>
          <w:szCs w:val="24"/>
        </w:rPr>
        <w:t>: 377-388 [PMID: 23830388]</w:t>
      </w:r>
    </w:p>
    <w:p w:rsidR="00352845" w:rsidRPr="00755183" w:rsidRDefault="00352845" w:rsidP="00B820CD">
      <w:pPr>
        <w:spacing w:after="0" w:line="360" w:lineRule="auto"/>
        <w:rPr>
          <w:rFonts w:ascii="Book Antiqua" w:hAnsi="Book Antiqua"/>
          <w:sz w:val="24"/>
          <w:szCs w:val="24"/>
        </w:rPr>
      </w:pPr>
      <w:r w:rsidRPr="00755183">
        <w:rPr>
          <w:rFonts w:ascii="Book Antiqua" w:hAnsi="Book Antiqua"/>
          <w:sz w:val="24"/>
          <w:szCs w:val="24"/>
        </w:rPr>
        <w:t xml:space="preserve">112 </w:t>
      </w:r>
      <w:r w:rsidRPr="00755183">
        <w:rPr>
          <w:rFonts w:ascii="Book Antiqua" w:hAnsi="Book Antiqua"/>
          <w:b/>
          <w:sz w:val="24"/>
          <w:szCs w:val="24"/>
        </w:rPr>
        <w:t>Park JH</w:t>
      </w:r>
      <w:r w:rsidRPr="00755183">
        <w:rPr>
          <w:rFonts w:ascii="Book Antiqua" w:hAnsi="Book Antiqua"/>
          <w:sz w:val="24"/>
          <w:szCs w:val="24"/>
        </w:rPr>
        <w:t xml:space="preserve">, Chung HY, Kim M, Lee JH, Jung M, Ha H. </w:t>
      </w:r>
      <w:proofErr w:type="spellStart"/>
      <w:r w:rsidRPr="00755183">
        <w:rPr>
          <w:rFonts w:ascii="Book Antiqua" w:hAnsi="Book Antiqua"/>
          <w:sz w:val="24"/>
          <w:szCs w:val="24"/>
        </w:rPr>
        <w:t>Daumone</w:t>
      </w:r>
      <w:proofErr w:type="spellEnd"/>
      <w:r w:rsidRPr="00755183">
        <w:rPr>
          <w:rFonts w:ascii="Book Antiqua" w:hAnsi="Book Antiqua"/>
          <w:sz w:val="24"/>
          <w:szCs w:val="24"/>
        </w:rPr>
        <w:t xml:space="preserve"> fed late in life improves survival and reduces hepatic inflammation and fibrosis in mice. </w:t>
      </w:r>
      <w:r w:rsidRPr="00755183">
        <w:rPr>
          <w:rFonts w:ascii="Book Antiqua" w:hAnsi="Book Antiqua"/>
          <w:i/>
          <w:sz w:val="24"/>
          <w:szCs w:val="24"/>
        </w:rPr>
        <w:t>Aging Cell</w:t>
      </w:r>
      <w:r w:rsidRPr="00755183">
        <w:rPr>
          <w:rFonts w:ascii="Book Antiqua" w:hAnsi="Book Antiqua"/>
          <w:sz w:val="24"/>
          <w:szCs w:val="24"/>
        </w:rPr>
        <w:t xml:space="preserve"> 2014; </w:t>
      </w:r>
      <w:r w:rsidRPr="00755183">
        <w:rPr>
          <w:rFonts w:ascii="Book Antiqua" w:hAnsi="Book Antiqua"/>
          <w:b/>
          <w:sz w:val="24"/>
          <w:szCs w:val="24"/>
        </w:rPr>
        <w:t>13</w:t>
      </w:r>
      <w:r w:rsidRPr="00755183">
        <w:rPr>
          <w:rFonts w:ascii="Book Antiqua" w:hAnsi="Book Antiqua"/>
          <w:sz w:val="24"/>
          <w:szCs w:val="24"/>
        </w:rPr>
        <w:t>: 709-718 [PMID: 24796965 DOI: 10.1111/acel.12224]</w:t>
      </w:r>
    </w:p>
    <w:p w:rsidR="00352845" w:rsidRPr="00755183" w:rsidRDefault="00352845" w:rsidP="00B820CD">
      <w:pPr>
        <w:spacing w:after="0" w:line="360" w:lineRule="auto"/>
        <w:rPr>
          <w:rFonts w:ascii="Book Antiqua" w:hAnsi="Book Antiqua"/>
          <w:sz w:val="24"/>
          <w:szCs w:val="24"/>
        </w:rPr>
      </w:pPr>
      <w:r w:rsidRPr="00755183">
        <w:rPr>
          <w:rFonts w:ascii="Book Antiqua" w:hAnsi="Book Antiqua"/>
          <w:sz w:val="24"/>
          <w:szCs w:val="24"/>
        </w:rPr>
        <w:t xml:space="preserve">113 </w:t>
      </w:r>
      <w:r w:rsidRPr="00755183">
        <w:rPr>
          <w:rFonts w:ascii="Book Antiqua" w:hAnsi="Book Antiqua"/>
          <w:b/>
          <w:sz w:val="24"/>
          <w:szCs w:val="24"/>
        </w:rPr>
        <w:t>Chen J</w:t>
      </w:r>
      <w:r w:rsidRPr="00755183">
        <w:rPr>
          <w:rFonts w:ascii="Book Antiqua" w:hAnsi="Book Antiqua"/>
          <w:sz w:val="24"/>
          <w:szCs w:val="24"/>
        </w:rPr>
        <w:t xml:space="preserve">, King K, Zhang JX. Effect of caloric restriction on hepatic sinusoidal system and stellate cells in mice. </w:t>
      </w:r>
      <w:r w:rsidRPr="00755183">
        <w:rPr>
          <w:rFonts w:ascii="Book Antiqua" w:hAnsi="Book Antiqua"/>
          <w:i/>
          <w:sz w:val="24"/>
          <w:szCs w:val="24"/>
        </w:rPr>
        <w:t>J Aging Res</w:t>
      </w:r>
      <w:r w:rsidRPr="00755183">
        <w:rPr>
          <w:rFonts w:ascii="Book Antiqua" w:hAnsi="Book Antiqua"/>
          <w:sz w:val="24"/>
          <w:szCs w:val="24"/>
        </w:rPr>
        <w:t xml:space="preserve"> 2014; </w:t>
      </w:r>
      <w:r w:rsidRPr="00755183">
        <w:rPr>
          <w:rFonts w:ascii="Book Antiqua" w:hAnsi="Book Antiqua"/>
          <w:b/>
          <w:sz w:val="24"/>
          <w:szCs w:val="24"/>
        </w:rPr>
        <w:t>2014</w:t>
      </w:r>
      <w:r w:rsidRPr="00755183">
        <w:rPr>
          <w:rFonts w:ascii="Book Antiqua" w:hAnsi="Book Antiqua"/>
          <w:sz w:val="24"/>
          <w:szCs w:val="24"/>
        </w:rPr>
        <w:t>: 670890 [PMID: 24649364 DOI: 10.1155/2014/670890]</w:t>
      </w:r>
    </w:p>
    <w:p w:rsidR="00352845" w:rsidRPr="00755183" w:rsidRDefault="00352845" w:rsidP="00B820CD">
      <w:pPr>
        <w:spacing w:after="0" w:line="360" w:lineRule="auto"/>
        <w:rPr>
          <w:rFonts w:ascii="Book Antiqua" w:hAnsi="Book Antiqua"/>
          <w:sz w:val="24"/>
          <w:szCs w:val="24"/>
        </w:rPr>
      </w:pPr>
      <w:r w:rsidRPr="00755183">
        <w:rPr>
          <w:rFonts w:ascii="Book Antiqua" w:hAnsi="Book Antiqua"/>
          <w:sz w:val="24"/>
          <w:szCs w:val="24"/>
        </w:rPr>
        <w:t xml:space="preserve">114 </w:t>
      </w:r>
      <w:r w:rsidRPr="00755183">
        <w:rPr>
          <w:rFonts w:ascii="Book Antiqua" w:hAnsi="Book Antiqua"/>
          <w:b/>
          <w:sz w:val="24"/>
          <w:szCs w:val="24"/>
        </w:rPr>
        <w:t>Romanelli RG</w:t>
      </w:r>
      <w:r w:rsidRPr="00755183">
        <w:rPr>
          <w:rFonts w:ascii="Book Antiqua" w:hAnsi="Book Antiqua"/>
          <w:sz w:val="24"/>
          <w:szCs w:val="24"/>
        </w:rPr>
        <w:t xml:space="preserve">, Stasi C. Recent Advancements in Diagnosis and Therapy of Liver Cirrhosis. </w:t>
      </w:r>
      <w:proofErr w:type="spellStart"/>
      <w:r w:rsidRPr="00755183">
        <w:rPr>
          <w:rFonts w:ascii="Book Antiqua" w:hAnsi="Book Antiqua"/>
          <w:i/>
          <w:sz w:val="24"/>
          <w:szCs w:val="24"/>
        </w:rPr>
        <w:t>Curr</w:t>
      </w:r>
      <w:proofErr w:type="spellEnd"/>
      <w:r w:rsidRPr="00755183">
        <w:rPr>
          <w:rFonts w:ascii="Book Antiqua" w:hAnsi="Book Antiqua"/>
          <w:i/>
          <w:sz w:val="24"/>
          <w:szCs w:val="24"/>
        </w:rPr>
        <w:t xml:space="preserve"> Drug Targets</w:t>
      </w:r>
      <w:r w:rsidRPr="00755183">
        <w:rPr>
          <w:rFonts w:ascii="Book Antiqua" w:hAnsi="Book Antiqua"/>
          <w:sz w:val="24"/>
          <w:szCs w:val="24"/>
        </w:rPr>
        <w:t xml:space="preserve"> 2016; </w:t>
      </w:r>
      <w:r w:rsidRPr="00755183">
        <w:rPr>
          <w:rFonts w:ascii="Book Antiqua" w:hAnsi="Book Antiqua"/>
          <w:b/>
          <w:sz w:val="24"/>
          <w:szCs w:val="24"/>
        </w:rPr>
        <w:t>17</w:t>
      </w:r>
      <w:r w:rsidRPr="00755183">
        <w:rPr>
          <w:rFonts w:ascii="Book Antiqua" w:hAnsi="Book Antiqua"/>
          <w:sz w:val="24"/>
          <w:szCs w:val="24"/>
        </w:rPr>
        <w:t xml:space="preserve">: 1804-1817 [PMID: 27296314 DOI: </w:t>
      </w:r>
      <w:r w:rsidRPr="00755183">
        <w:rPr>
          <w:rFonts w:ascii="Book Antiqua" w:hAnsi="Book Antiqua"/>
          <w:sz w:val="24"/>
          <w:szCs w:val="24"/>
        </w:rPr>
        <w:lastRenderedPageBreak/>
        <w:t>10.2174/1389450117666160613101413]</w:t>
      </w:r>
    </w:p>
    <w:p w:rsidR="00352845" w:rsidRPr="00755183" w:rsidRDefault="00352845" w:rsidP="00B820CD">
      <w:pPr>
        <w:spacing w:after="0" w:line="360" w:lineRule="auto"/>
        <w:rPr>
          <w:rFonts w:ascii="Book Antiqua" w:hAnsi="Book Antiqua"/>
          <w:sz w:val="24"/>
          <w:szCs w:val="24"/>
        </w:rPr>
      </w:pPr>
      <w:r w:rsidRPr="00755183">
        <w:rPr>
          <w:rFonts w:ascii="Book Antiqua" w:hAnsi="Book Antiqua"/>
          <w:sz w:val="24"/>
          <w:szCs w:val="24"/>
        </w:rPr>
        <w:t xml:space="preserve">115 </w:t>
      </w:r>
      <w:proofErr w:type="spellStart"/>
      <w:r w:rsidRPr="00755183">
        <w:rPr>
          <w:rFonts w:ascii="Book Antiqua" w:hAnsi="Book Antiqua"/>
          <w:b/>
          <w:sz w:val="24"/>
          <w:szCs w:val="24"/>
        </w:rPr>
        <w:t>Bellentani</w:t>
      </w:r>
      <w:proofErr w:type="spellEnd"/>
      <w:r w:rsidRPr="00755183">
        <w:rPr>
          <w:rFonts w:ascii="Book Antiqua" w:hAnsi="Book Antiqua"/>
          <w:b/>
          <w:sz w:val="24"/>
          <w:szCs w:val="24"/>
        </w:rPr>
        <w:t xml:space="preserve"> S</w:t>
      </w:r>
      <w:r w:rsidRPr="00755183">
        <w:rPr>
          <w:rFonts w:ascii="Book Antiqua" w:hAnsi="Book Antiqua"/>
          <w:sz w:val="24"/>
          <w:szCs w:val="24"/>
        </w:rPr>
        <w:t xml:space="preserve">, </w:t>
      </w:r>
      <w:proofErr w:type="spellStart"/>
      <w:r w:rsidRPr="00755183">
        <w:rPr>
          <w:rFonts w:ascii="Book Antiqua" w:hAnsi="Book Antiqua"/>
          <w:sz w:val="24"/>
          <w:szCs w:val="24"/>
        </w:rPr>
        <w:t>Pozzato</w:t>
      </w:r>
      <w:proofErr w:type="spellEnd"/>
      <w:r w:rsidRPr="00755183">
        <w:rPr>
          <w:rFonts w:ascii="Book Antiqua" w:hAnsi="Book Antiqua"/>
          <w:sz w:val="24"/>
          <w:szCs w:val="24"/>
        </w:rPr>
        <w:t xml:space="preserve"> G, </w:t>
      </w:r>
      <w:proofErr w:type="spellStart"/>
      <w:r w:rsidRPr="00755183">
        <w:rPr>
          <w:rFonts w:ascii="Book Antiqua" w:hAnsi="Book Antiqua"/>
          <w:sz w:val="24"/>
          <w:szCs w:val="24"/>
        </w:rPr>
        <w:t>Saccoccio</w:t>
      </w:r>
      <w:proofErr w:type="spellEnd"/>
      <w:r w:rsidRPr="00755183">
        <w:rPr>
          <w:rFonts w:ascii="Book Antiqua" w:hAnsi="Book Antiqua"/>
          <w:sz w:val="24"/>
          <w:szCs w:val="24"/>
        </w:rPr>
        <w:t xml:space="preserve"> G, </w:t>
      </w:r>
      <w:proofErr w:type="spellStart"/>
      <w:r w:rsidRPr="00755183">
        <w:rPr>
          <w:rFonts w:ascii="Book Antiqua" w:hAnsi="Book Antiqua"/>
          <w:sz w:val="24"/>
          <w:szCs w:val="24"/>
        </w:rPr>
        <w:t>Crovatto</w:t>
      </w:r>
      <w:proofErr w:type="spellEnd"/>
      <w:r w:rsidRPr="00755183">
        <w:rPr>
          <w:rFonts w:ascii="Book Antiqua" w:hAnsi="Book Antiqua"/>
          <w:sz w:val="24"/>
          <w:szCs w:val="24"/>
        </w:rPr>
        <w:t xml:space="preserve"> M, </w:t>
      </w:r>
      <w:proofErr w:type="spellStart"/>
      <w:r w:rsidRPr="00755183">
        <w:rPr>
          <w:rFonts w:ascii="Book Antiqua" w:hAnsi="Book Antiqua"/>
          <w:sz w:val="24"/>
          <w:szCs w:val="24"/>
        </w:rPr>
        <w:t>Crocè</w:t>
      </w:r>
      <w:proofErr w:type="spellEnd"/>
      <w:r w:rsidRPr="00755183">
        <w:rPr>
          <w:rFonts w:ascii="Book Antiqua" w:hAnsi="Book Antiqua"/>
          <w:sz w:val="24"/>
          <w:szCs w:val="24"/>
        </w:rPr>
        <w:t xml:space="preserve"> LS, </w:t>
      </w:r>
      <w:proofErr w:type="spellStart"/>
      <w:r w:rsidRPr="00755183">
        <w:rPr>
          <w:rFonts w:ascii="Book Antiqua" w:hAnsi="Book Antiqua"/>
          <w:sz w:val="24"/>
          <w:szCs w:val="24"/>
        </w:rPr>
        <w:t>Mazzoran</w:t>
      </w:r>
      <w:proofErr w:type="spellEnd"/>
      <w:r w:rsidRPr="00755183">
        <w:rPr>
          <w:rFonts w:ascii="Book Antiqua" w:hAnsi="Book Antiqua"/>
          <w:sz w:val="24"/>
          <w:szCs w:val="24"/>
        </w:rPr>
        <w:t xml:space="preserve"> L, </w:t>
      </w:r>
      <w:proofErr w:type="spellStart"/>
      <w:r w:rsidRPr="00755183">
        <w:rPr>
          <w:rFonts w:ascii="Book Antiqua" w:hAnsi="Book Antiqua"/>
          <w:sz w:val="24"/>
          <w:szCs w:val="24"/>
        </w:rPr>
        <w:t>Masutti</w:t>
      </w:r>
      <w:proofErr w:type="spellEnd"/>
      <w:r w:rsidRPr="00755183">
        <w:rPr>
          <w:rFonts w:ascii="Book Antiqua" w:hAnsi="Book Antiqua"/>
          <w:sz w:val="24"/>
          <w:szCs w:val="24"/>
        </w:rPr>
        <w:t xml:space="preserve"> F, </w:t>
      </w:r>
      <w:proofErr w:type="spellStart"/>
      <w:r w:rsidRPr="00755183">
        <w:rPr>
          <w:rFonts w:ascii="Book Antiqua" w:hAnsi="Book Antiqua"/>
          <w:sz w:val="24"/>
          <w:szCs w:val="24"/>
        </w:rPr>
        <w:t>Cristianini</w:t>
      </w:r>
      <w:proofErr w:type="spellEnd"/>
      <w:r w:rsidRPr="00755183">
        <w:rPr>
          <w:rFonts w:ascii="Book Antiqua" w:hAnsi="Book Antiqua"/>
          <w:sz w:val="24"/>
          <w:szCs w:val="24"/>
        </w:rPr>
        <w:t xml:space="preserve"> G, </w:t>
      </w:r>
      <w:proofErr w:type="spellStart"/>
      <w:r w:rsidRPr="00755183">
        <w:rPr>
          <w:rFonts w:ascii="Book Antiqua" w:hAnsi="Book Antiqua"/>
          <w:sz w:val="24"/>
          <w:szCs w:val="24"/>
        </w:rPr>
        <w:t>Tiribelli</w:t>
      </w:r>
      <w:proofErr w:type="spellEnd"/>
      <w:r w:rsidRPr="00755183">
        <w:rPr>
          <w:rFonts w:ascii="Book Antiqua" w:hAnsi="Book Antiqua"/>
          <w:sz w:val="24"/>
          <w:szCs w:val="24"/>
        </w:rPr>
        <w:t xml:space="preserve"> C. Clinical course and risk factors of hepatitis C virus related liver disease in the general population: report from the </w:t>
      </w:r>
      <w:proofErr w:type="spellStart"/>
      <w:r w:rsidRPr="00755183">
        <w:rPr>
          <w:rFonts w:ascii="Book Antiqua" w:hAnsi="Book Antiqua"/>
          <w:sz w:val="24"/>
          <w:szCs w:val="24"/>
        </w:rPr>
        <w:t>Dionysos</w:t>
      </w:r>
      <w:proofErr w:type="spellEnd"/>
      <w:r w:rsidRPr="00755183">
        <w:rPr>
          <w:rFonts w:ascii="Book Antiqua" w:hAnsi="Book Antiqua"/>
          <w:sz w:val="24"/>
          <w:szCs w:val="24"/>
        </w:rPr>
        <w:t xml:space="preserve"> study. </w:t>
      </w:r>
      <w:r w:rsidRPr="00755183">
        <w:rPr>
          <w:rFonts w:ascii="Book Antiqua" w:hAnsi="Book Antiqua"/>
          <w:i/>
          <w:sz w:val="24"/>
          <w:szCs w:val="24"/>
        </w:rPr>
        <w:t>Gut</w:t>
      </w:r>
      <w:r w:rsidRPr="00755183">
        <w:rPr>
          <w:rFonts w:ascii="Book Antiqua" w:hAnsi="Book Antiqua"/>
          <w:sz w:val="24"/>
          <w:szCs w:val="24"/>
        </w:rPr>
        <w:t xml:space="preserve"> 1999; </w:t>
      </w:r>
      <w:r w:rsidRPr="00755183">
        <w:rPr>
          <w:rFonts w:ascii="Book Antiqua" w:hAnsi="Book Antiqua"/>
          <w:b/>
          <w:sz w:val="24"/>
          <w:szCs w:val="24"/>
        </w:rPr>
        <w:t>44</w:t>
      </w:r>
      <w:r w:rsidRPr="00755183">
        <w:rPr>
          <w:rFonts w:ascii="Book Antiqua" w:hAnsi="Book Antiqua"/>
          <w:sz w:val="24"/>
          <w:szCs w:val="24"/>
        </w:rPr>
        <w:t>: 874-880 [PMID: 10323892 DOI: 10.1136/gut.44.6.874]</w:t>
      </w:r>
    </w:p>
    <w:p w:rsidR="00352845" w:rsidRPr="00755183" w:rsidRDefault="00352845" w:rsidP="00B820CD">
      <w:pPr>
        <w:spacing w:after="0" w:line="360" w:lineRule="auto"/>
        <w:rPr>
          <w:rFonts w:ascii="Book Antiqua" w:hAnsi="Book Antiqua"/>
          <w:sz w:val="24"/>
          <w:szCs w:val="24"/>
        </w:rPr>
      </w:pPr>
      <w:r w:rsidRPr="00755183">
        <w:rPr>
          <w:rFonts w:ascii="Book Antiqua" w:hAnsi="Book Antiqua"/>
          <w:sz w:val="24"/>
          <w:szCs w:val="24"/>
        </w:rPr>
        <w:t xml:space="preserve">116 </w:t>
      </w:r>
      <w:r w:rsidRPr="00755183">
        <w:rPr>
          <w:rFonts w:ascii="Book Antiqua" w:hAnsi="Book Antiqua"/>
          <w:b/>
          <w:sz w:val="24"/>
          <w:szCs w:val="24"/>
        </w:rPr>
        <w:t>Farrell GC</w:t>
      </w:r>
      <w:r w:rsidRPr="00755183">
        <w:rPr>
          <w:rFonts w:ascii="Book Antiqua" w:hAnsi="Book Antiqua"/>
          <w:sz w:val="24"/>
          <w:szCs w:val="24"/>
        </w:rPr>
        <w:t xml:space="preserve">, </w:t>
      </w:r>
      <w:proofErr w:type="spellStart"/>
      <w:r w:rsidRPr="00755183">
        <w:rPr>
          <w:rFonts w:ascii="Book Antiqua" w:hAnsi="Book Antiqua"/>
          <w:sz w:val="24"/>
          <w:szCs w:val="24"/>
        </w:rPr>
        <w:t>Larter</w:t>
      </w:r>
      <w:proofErr w:type="spellEnd"/>
      <w:r w:rsidRPr="00755183">
        <w:rPr>
          <w:rFonts w:ascii="Book Antiqua" w:hAnsi="Book Antiqua"/>
          <w:sz w:val="24"/>
          <w:szCs w:val="24"/>
        </w:rPr>
        <w:t xml:space="preserve"> CZ. Nonalcoholic fatty liver disease: from steatosis to cirrhosis. </w:t>
      </w:r>
      <w:r w:rsidRPr="00755183">
        <w:rPr>
          <w:rFonts w:ascii="Book Antiqua" w:hAnsi="Book Antiqua"/>
          <w:i/>
          <w:sz w:val="24"/>
          <w:szCs w:val="24"/>
        </w:rPr>
        <w:t>Hepatology</w:t>
      </w:r>
      <w:r w:rsidRPr="00755183">
        <w:rPr>
          <w:rFonts w:ascii="Book Antiqua" w:hAnsi="Book Antiqua"/>
          <w:sz w:val="24"/>
          <w:szCs w:val="24"/>
        </w:rPr>
        <w:t xml:space="preserve"> 2006; </w:t>
      </w:r>
      <w:r w:rsidRPr="00755183">
        <w:rPr>
          <w:rFonts w:ascii="Book Antiqua" w:hAnsi="Book Antiqua"/>
          <w:b/>
          <w:sz w:val="24"/>
          <w:szCs w:val="24"/>
        </w:rPr>
        <w:t>43</w:t>
      </w:r>
      <w:r w:rsidRPr="00755183">
        <w:rPr>
          <w:rFonts w:ascii="Book Antiqua" w:hAnsi="Book Antiqua"/>
          <w:sz w:val="24"/>
          <w:szCs w:val="24"/>
        </w:rPr>
        <w:t>: S99-S112 [PMID: 16447287 DOI: 10.1002/hep.20973]</w:t>
      </w:r>
    </w:p>
    <w:p w:rsidR="00352845" w:rsidRPr="00755183" w:rsidRDefault="00352845" w:rsidP="00B820CD">
      <w:pPr>
        <w:spacing w:after="0" w:line="360" w:lineRule="auto"/>
        <w:rPr>
          <w:rFonts w:ascii="Book Antiqua" w:hAnsi="Book Antiqua"/>
          <w:sz w:val="24"/>
          <w:szCs w:val="24"/>
        </w:rPr>
      </w:pPr>
      <w:r w:rsidRPr="00755183">
        <w:rPr>
          <w:rFonts w:ascii="Book Antiqua" w:hAnsi="Book Antiqua"/>
          <w:sz w:val="24"/>
          <w:szCs w:val="24"/>
        </w:rPr>
        <w:t xml:space="preserve">117 </w:t>
      </w:r>
      <w:proofErr w:type="spellStart"/>
      <w:r w:rsidRPr="00755183">
        <w:rPr>
          <w:rFonts w:ascii="Book Antiqua" w:hAnsi="Book Antiqua"/>
          <w:b/>
          <w:sz w:val="24"/>
          <w:szCs w:val="24"/>
        </w:rPr>
        <w:t>Schuppan</w:t>
      </w:r>
      <w:proofErr w:type="spellEnd"/>
      <w:r w:rsidRPr="00755183">
        <w:rPr>
          <w:rFonts w:ascii="Book Antiqua" w:hAnsi="Book Antiqua"/>
          <w:b/>
          <w:sz w:val="24"/>
          <w:szCs w:val="24"/>
        </w:rPr>
        <w:t xml:space="preserve"> D</w:t>
      </w:r>
      <w:r w:rsidRPr="00755183">
        <w:rPr>
          <w:rFonts w:ascii="Book Antiqua" w:hAnsi="Book Antiqua"/>
          <w:sz w:val="24"/>
          <w:szCs w:val="24"/>
        </w:rPr>
        <w:t xml:space="preserve">, </w:t>
      </w:r>
      <w:proofErr w:type="spellStart"/>
      <w:r w:rsidRPr="00755183">
        <w:rPr>
          <w:rFonts w:ascii="Book Antiqua" w:hAnsi="Book Antiqua"/>
          <w:sz w:val="24"/>
          <w:szCs w:val="24"/>
        </w:rPr>
        <w:t>Afdhal</w:t>
      </w:r>
      <w:proofErr w:type="spellEnd"/>
      <w:r w:rsidRPr="00755183">
        <w:rPr>
          <w:rFonts w:ascii="Book Antiqua" w:hAnsi="Book Antiqua"/>
          <w:sz w:val="24"/>
          <w:szCs w:val="24"/>
        </w:rPr>
        <w:t xml:space="preserve"> NH. Liver cirrhosis. </w:t>
      </w:r>
      <w:r w:rsidRPr="00755183">
        <w:rPr>
          <w:rFonts w:ascii="Book Antiqua" w:hAnsi="Book Antiqua"/>
          <w:i/>
          <w:sz w:val="24"/>
          <w:szCs w:val="24"/>
        </w:rPr>
        <w:t>Lancet</w:t>
      </w:r>
      <w:r w:rsidRPr="00755183">
        <w:rPr>
          <w:rFonts w:ascii="Book Antiqua" w:hAnsi="Book Antiqua"/>
          <w:sz w:val="24"/>
          <w:szCs w:val="24"/>
        </w:rPr>
        <w:t xml:space="preserve"> 2008; </w:t>
      </w:r>
      <w:r w:rsidRPr="00755183">
        <w:rPr>
          <w:rFonts w:ascii="Book Antiqua" w:hAnsi="Book Antiqua"/>
          <w:b/>
          <w:sz w:val="24"/>
          <w:szCs w:val="24"/>
        </w:rPr>
        <w:t>371</w:t>
      </w:r>
      <w:r w:rsidRPr="00755183">
        <w:rPr>
          <w:rFonts w:ascii="Book Antiqua" w:hAnsi="Book Antiqua"/>
          <w:sz w:val="24"/>
          <w:szCs w:val="24"/>
        </w:rPr>
        <w:t>: 838-851 [PMID: 18328931 DOI: 10.1016/S0140-6736(08)60383-9]</w:t>
      </w:r>
    </w:p>
    <w:p w:rsidR="00352845" w:rsidRPr="00755183" w:rsidRDefault="00352845" w:rsidP="00B820CD">
      <w:pPr>
        <w:spacing w:after="0" w:line="360" w:lineRule="auto"/>
        <w:rPr>
          <w:rFonts w:ascii="Book Antiqua" w:hAnsi="Book Antiqua"/>
          <w:sz w:val="24"/>
          <w:szCs w:val="24"/>
        </w:rPr>
      </w:pPr>
      <w:r w:rsidRPr="00755183">
        <w:rPr>
          <w:rFonts w:ascii="Book Antiqua" w:hAnsi="Book Antiqua"/>
          <w:sz w:val="24"/>
          <w:szCs w:val="24"/>
        </w:rPr>
        <w:t xml:space="preserve">118 </w:t>
      </w:r>
      <w:r w:rsidRPr="00755183">
        <w:rPr>
          <w:rFonts w:ascii="Book Antiqua" w:hAnsi="Book Antiqua"/>
          <w:b/>
          <w:sz w:val="24"/>
          <w:szCs w:val="24"/>
        </w:rPr>
        <w:t>Hoare M</w:t>
      </w:r>
      <w:r w:rsidRPr="00755183">
        <w:rPr>
          <w:rFonts w:ascii="Book Antiqua" w:hAnsi="Book Antiqua"/>
          <w:sz w:val="24"/>
          <w:szCs w:val="24"/>
        </w:rPr>
        <w:t xml:space="preserve">, Das T, Alexander G. Ageing, telomeres, senescence, and liver injury. </w:t>
      </w:r>
      <w:r w:rsidRPr="00755183">
        <w:rPr>
          <w:rFonts w:ascii="Book Antiqua" w:hAnsi="Book Antiqua"/>
          <w:i/>
          <w:sz w:val="24"/>
          <w:szCs w:val="24"/>
        </w:rPr>
        <w:t xml:space="preserve">J </w:t>
      </w:r>
      <w:proofErr w:type="spellStart"/>
      <w:r w:rsidRPr="00755183">
        <w:rPr>
          <w:rFonts w:ascii="Book Antiqua" w:hAnsi="Book Antiqua"/>
          <w:i/>
          <w:sz w:val="24"/>
          <w:szCs w:val="24"/>
        </w:rPr>
        <w:t>Hepatol</w:t>
      </w:r>
      <w:proofErr w:type="spellEnd"/>
      <w:r w:rsidRPr="00755183">
        <w:rPr>
          <w:rFonts w:ascii="Book Antiqua" w:hAnsi="Book Antiqua"/>
          <w:sz w:val="24"/>
          <w:szCs w:val="24"/>
        </w:rPr>
        <w:t xml:space="preserve"> 2010; </w:t>
      </w:r>
      <w:r w:rsidRPr="00755183">
        <w:rPr>
          <w:rFonts w:ascii="Book Antiqua" w:hAnsi="Book Antiqua"/>
          <w:b/>
          <w:sz w:val="24"/>
          <w:szCs w:val="24"/>
        </w:rPr>
        <w:t>53</w:t>
      </w:r>
      <w:r w:rsidRPr="00755183">
        <w:rPr>
          <w:rFonts w:ascii="Book Antiqua" w:hAnsi="Book Antiqua"/>
          <w:sz w:val="24"/>
          <w:szCs w:val="24"/>
        </w:rPr>
        <w:t>: 950-961 [PMID: 20739078 DOI: 10.1016/j.jhep.2010.06.009]</w:t>
      </w:r>
    </w:p>
    <w:p w:rsidR="00352845" w:rsidRPr="00755183" w:rsidRDefault="00352845" w:rsidP="00B820CD">
      <w:pPr>
        <w:spacing w:after="0" w:line="360" w:lineRule="auto"/>
        <w:rPr>
          <w:rFonts w:ascii="Book Antiqua" w:hAnsi="Book Antiqua"/>
          <w:sz w:val="24"/>
          <w:szCs w:val="24"/>
        </w:rPr>
      </w:pPr>
      <w:r w:rsidRPr="00755183">
        <w:rPr>
          <w:rFonts w:ascii="Book Antiqua" w:hAnsi="Book Antiqua"/>
          <w:sz w:val="24"/>
          <w:szCs w:val="24"/>
        </w:rPr>
        <w:t xml:space="preserve">119 </w:t>
      </w:r>
      <w:proofErr w:type="spellStart"/>
      <w:r w:rsidRPr="00755183">
        <w:rPr>
          <w:rFonts w:ascii="Book Antiqua" w:hAnsi="Book Antiqua"/>
          <w:b/>
          <w:sz w:val="24"/>
          <w:szCs w:val="24"/>
        </w:rPr>
        <w:t>Wiemann</w:t>
      </w:r>
      <w:proofErr w:type="spellEnd"/>
      <w:r w:rsidRPr="00755183">
        <w:rPr>
          <w:rFonts w:ascii="Book Antiqua" w:hAnsi="Book Antiqua"/>
          <w:b/>
          <w:sz w:val="24"/>
          <w:szCs w:val="24"/>
        </w:rPr>
        <w:t xml:space="preserve"> SU</w:t>
      </w:r>
      <w:r w:rsidRPr="00755183">
        <w:rPr>
          <w:rFonts w:ascii="Book Antiqua" w:hAnsi="Book Antiqua"/>
          <w:sz w:val="24"/>
          <w:szCs w:val="24"/>
        </w:rPr>
        <w:t xml:space="preserve">, </w:t>
      </w:r>
      <w:proofErr w:type="spellStart"/>
      <w:r w:rsidRPr="00755183">
        <w:rPr>
          <w:rFonts w:ascii="Book Antiqua" w:hAnsi="Book Antiqua"/>
          <w:sz w:val="24"/>
          <w:szCs w:val="24"/>
        </w:rPr>
        <w:t>Satyanarayana</w:t>
      </w:r>
      <w:proofErr w:type="spellEnd"/>
      <w:r w:rsidRPr="00755183">
        <w:rPr>
          <w:rFonts w:ascii="Book Antiqua" w:hAnsi="Book Antiqua"/>
          <w:sz w:val="24"/>
          <w:szCs w:val="24"/>
        </w:rPr>
        <w:t xml:space="preserve"> A, </w:t>
      </w:r>
      <w:proofErr w:type="spellStart"/>
      <w:r w:rsidRPr="00755183">
        <w:rPr>
          <w:rFonts w:ascii="Book Antiqua" w:hAnsi="Book Antiqua"/>
          <w:sz w:val="24"/>
          <w:szCs w:val="24"/>
        </w:rPr>
        <w:t>Tsahuridu</w:t>
      </w:r>
      <w:proofErr w:type="spellEnd"/>
      <w:r w:rsidRPr="00755183">
        <w:rPr>
          <w:rFonts w:ascii="Book Antiqua" w:hAnsi="Book Antiqua"/>
          <w:sz w:val="24"/>
          <w:szCs w:val="24"/>
        </w:rPr>
        <w:t xml:space="preserve"> M, </w:t>
      </w:r>
      <w:proofErr w:type="spellStart"/>
      <w:r w:rsidRPr="00755183">
        <w:rPr>
          <w:rFonts w:ascii="Book Antiqua" w:hAnsi="Book Antiqua"/>
          <w:sz w:val="24"/>
          <w:szCs w:val="24"/>
        </w:rPr>
        <w:t>Tillmann</w:t>
      </w:r>
      <w:proofErr w:type="spellEnd"/>
      <w:r w:rsidRPr="00755183">
        <w:rPr>
          <w:rFonts w:ascii="Book Antiqua" w:hAnsi="Book Antiqua"/>
          <w:sz w:val="24"/>
          <w:szCs w:val="24"/>
        </w:rPr>
        <w:t xml:space="preserve"> HL, </w:t>
      </w:r>
      <w:proofErr w:type="spellStart"/>
      <w:r w:rsidRPr="00755183">
        <w:rPr>
          <w:rFonts w:ascii="Book Antiqua" w:hAnsi="Book Antiqua"/>
          <w:sz w:val="24"/>
          <w:szCs w:val="24"/>
        </w:rPr>
        <w:t>Zender</w:t>
      </w:r>
      <w:proofErr w:type="spellEnd"/>
      <w:r w:rsidRPr="00755183">
        <w:rPr>
          <w:rFonts w:ascii="Book Antiqua" w:hAnsi="Book Antiqua"/>
          <w:sz w:val="24"/>
          <w:szCs w:val="24"/>
        </w:rPr>
        <w:t xml:space="preserve"> L, </w:t>
      </w:r>
      <w:proofErr w:type="spellStart"/>
      <w:r w:rsidRPr="00755183">
        <w:rPr>
          <w:rFonts w:ascii="Book Antiqua" w:hAnsi="Book Antiqua"/>
          <w:sz w:val="24"/>
          <w:szCs w:val="24"/>
        </w:rPr>
        <w:t>Klempnauer</w:t>
      </w:r>
      <w:proofErr w:type="spellEnd"/>
      <w:r w:rsidRPr="00755183">
        <w:rPr>
          <w:rFonts w:ascii="Book Antiqua" w:hAnsi="Book Antiqua"/>
          <w:sz w:val="24"/>
          <w:szCs w:val="24"/>
        </w:rPr>
        <w:t xml:space="preserve"> J, </w:t>
      </w:r>
      <w:proofErr w:type="spellStart"/>
      <w:r w:rsidRPr="00755183">
        <w:rPr>
          <w:rFonts w:ascii="Book Antiqua" w:hAnsi="Book Antiqua"/>
          <w:sz w:val="24"/>
          <w:szCs w:val="24"/>
        </w:rPr>
        <w:t>Flemming</w:t>
      </w:r>
      <w:proofErr w:type="spellEnd"/>
      <w:r w:rsidRPr="00755183">
        <w:rPr>
          <w:rFonts w:ascii="Book Antiqua" w:hAnsi="Book Antiqua"/>
          <w:sz w:val="24"/>
          <w:szCs w:val="24"/>
        </w:rPr>
        <w:t xml:space="preserve"> P, Franco S, </w:t>
      </w:r>
      <w:proofErr w:type="spellStart"/>
      <w:r w:rsidRPr="00755183">
        <w:rPr>
          <w:rFonts w:ascii="Book Antiqua" w:hAnsi="Book Antiqua"/>
          <w:sz w:val="24"/>
          <w:szCs w:val="24"/>
        </w:rPr>
        <w:t>Blasco</w:t>
      </w:r>
      <w:proofErr w:type="spellEnd"/>
      <w:r w:rsidRPr="00755183">
        <w:rPr>
          <w:rFonts w:ascii="Book Antiqua" w:hAnsi="Book Antiqua"/>
          <w:sz w:val="24"/>
          <w:szCs w:val="24"/>
        </w:rPr>
        <w:t xml:space="preserve"> MA, </w:t>
      </w:r>
      <w:proofErr w:type="spellStart"/>
      <w:r w:rsidRPr="00755183">
        <w:rPr>
          <w:rFonts w:ascii="Book Antiqua" w:hAnsi="Book Antiqua"/>
          <w:sz w:val="24"/>
          <w:szCs w:val="24"/>
        </w:rPr>
        <w:t>Manns</w:t>
      </w:r>
      <w:proofErr w:type="spellEnd"/>
      <w:r w:rsidRPr="00755183">
        <w:rPr>
          <w:rFonts w:ascii="Book Antiqua" w:hAnsi="Book Antiqua"/>
          <w:sz w:val="24"/>
          <w:szCs w:val="24"/>
        </w:rPr>
        <w:t xml:space="preserve"> MP, Rudolph KL. Hepatocyte telomere shortening and senescence are general markers of human liver cirrhosis. </w:t>
      </w:r>
      <w:r w:rsidRPr="00755183">
        <w:rPr>
          <w:rFonts w:ascii="Book Antiqua" w:hAnsi="Book Antiqua"/>
          <w:i/>
          <w:sz w:val="24"/>
          <w:szCs w:val="24"/>
        </w:rPr>
        <w:t>FASEB J</w:t>
      </w:r>
      <w:r w:rsidRPr="00755183">
        <w:rPr>
          <w:rFonts w:ascii="Book Antiqua" w:hAnsi="Book Antiqua"/>
          <w:sz w:val="24"/>
          <w:szCs w:val="24"/>
        </w:rPr>
        <w:t xml:space="preserve"> 2002; </w:t>
      </w:r>
      <w:r w:rsidRPr="00755183">
        <w:rPr>
          <w:rFonts w:ascii="Book Antiqua" w:hAnsi="Book Antiqua"/>
          <w:b/>
          <w:sz w:val="24"/>
          <w:szCs w:val="24"/>
        </w:rPr>
        <w:t>16</w:t>
      </w:r>
      <w:r w:rsidRPr="00755183">
        <w:rPr>
          <w:rFonts w:ascii="Book Antiqua" w:hAnsi="Book Antiqua"/>
          <w:sz w:val="24"/>
          <w:szCs w:val="24"/>
        </w:rPr>
        <w:t>: 935-942 [PMID: 12087054 DOI: 10.1096/fj.01-0977com]</w:t>
      </w:r>
    </w:p>
    <w:p w:rsidR="00352845" w:rsidRPr="00755183" w:rsidRDefault="00352845" w:rsidP="00B820CD">
      <w:pPr>
        <w:spacing w:after="0" w:line="360" w:lineRule="auto"/>
        <w:rPr>
          <w:rFonts w:ascii="Book Antiqua" w:hAnsi="Book Antiqua"/>
          <w:sz w:val="24"/>
          <w:szCs w:val="24"/>
        </w:rPr>
      </w:pPr>
      <w:r w:rsidRPr="00755183">
        <w:rPr>
          <w:rFonts w:ascii="Book Antiqua" w:hAnsi="Book Antiqua"/>
          <w:sz w:val="24"/>
          <w:szCs w:val="24"/>
        </w:rPr>
        <w:t xml:space="preserve">120 </w:t>
      </w:r>
      <w:proofErr w:type="spellStart"/>
      <w:r w:rsidRPr="00755183">
        <w:rPr>
          <w:rFonts w:ascii="Book Antiqua" w:hAnsi="Book Antiqua"/>
          <w:b/>
          <w:sz w:val="24"/>
          <w:szCs w:val="24"/>
        </w:rPr>
        <w:t>Wagayama</w:t>
      </w:r>
      <w:proofErr w:type="spellEnd"/>
      <w:r w:rsidRPr="00755183">
        <w:rPr>
          <w:rFonts w:ascii="Book Antiqua" w:hAnsi="Book Antiqua"/>
          <w:b/>
          <w:sz w:val="24"/>
          <w:szCs w:val="24"/>
        </w:rPr>
        <w:t xml:space="preserve"> H</w:t>
      </w:r>
      <w:r w:rsidRPr="00755183">
        <w:rPr>
          <w:rFonts w:ascii="Book Antiqua" w:hAnsi="Book Antiqua"/>
          <w:sz w:val="24"/>
          <w:szCs w:val="24"/>
        </w:rPr>
        <w:t xml:space="preserve">, </w:t>
      </w:r>
      <w:proofErr w:type="spellStart"/>
      <w:r w:rsidRPr="00755183">
        <w:rPr>
          <w:rFonts w:ascii="Book Antiqua" w:hAnsi="Book Antiqua"/>
          <w:sz w:val="24"/>
          <w:szCs w:val="24"/>
        </w:rPr>
        <w:t>Shiraki</w:t>
      </w:r>
      <w:proofErr w:type="spellEnd"/>
      <w:r w:rsidRPr="00755183">
        <w:rPr>
          <w:rFonts w:ascii="Book Antiqua" w:hAnsi="Book Antiqua"/>
          <w:sz w:val="24"/>
          <w:szCs w:val="24"/>
        </w:rPr>
        <w:t xml:space="preserve"> K, Sugimoto K, Ito T, Fujikawa K, Yamanaka T, Takase K, Nakano T. High expression of p21WAF1/CIP1 is correlated with human hepatocellular carcinoma in patients with hepatitis C virus-associated chronic liver diseases. </w:t>
      </w:r>
      <w:r w:rsidRPr="00755183">
        <w:rPr>
          <w:rFonts w:ascii="Book Antiqua" w:hAnsi="Book Antiqua"/>
          <w:i/>
          <w:sz w:val="24"/>
          <w:szCs w:val="24"/>
        </w:rPr>
        <w:t xml:space="preserve">Hum </w:t>
      </w:r>
      <w:proofErr w:type="spellStart"/>
      <w:r w:rsidRPr="00755183">
        <w:rPr>
          <w:rFonts w:ascii="Book Antiqua" w:hAnsi="Book Antiqua"/>
          <w:i/>
          <w:sz w:val="24"/>
          <w:szCs w:val="24"/>
        </w:rPr>
        <w:t>Pathol</w:t>
      </w:r>
      <w:proofErr w:type="spellEnd"/>
      <w:r w:rsidRPr="00755183">
        <w:rPr>
          <w:rFonts w:ascii="Book Antiqua" w:hAnsi="Book Antiqua"/>
          <w:sz w:val="24"/>
          <w:szCs w:val="24"/>
        </w:rPr>
        <w:t xml:space="preserve"> 2002; </w:t>
      </w:r>
      <w:r w:rsidRPr="00755183">
        <w:rPr>
          <w:rFonts w:ascii="Book Antiqua" w:hAnsi="Book Antiqua"/>
          <w:b/>
          <w:sz w:val="24"/>
          <w:szCs w:val="24"/>
        </w:rPr>
        <w:t>33</w:t>
      </w:r>
      <w:r w:rsidRPr="00755183">
        <w:rPr>
          <w:rFonts w:ascii="Book Antiqua" w:hAnsi="Book Antiqua"/>
          <w:sz w:val="24"/>
          <w:szCs w:val="24"/>
        </w:rPr>
        <w:t>: 429-434 [PMID: 12055678 DOI: 10.1053/hupa.2002.124724]</w:t>
      </w:r>
    </w:p>
    <w:p w:rsidR="00352845" w:rsidRPr="00755183" w:rsidRDefault="00352845" w:rsidP="00B820CD">
      <w:pPr>
        <w:spacing w:after="0" w:line="360" w:lineRule="auto"/>
        <w:rPr>
          <w:rFonts w:ascii="Book Antiqua" w:hAnsi="Book Antiqua"/>
          <w:sz w:val="24"/>
          <w:szCs w:val="24"/>
        </w:rPr>
      </w:pPr>
      <w:r w:rsidRPr="00755183">
        <w:rPr>
          <w:rFonts w:ascii="Book Antiqua" w:hAnsi="Book Antiqua"/>
          <w:sz w:val="24"/>
          <w:szCs w:val="24"/>
        </w:rPr>
        <w:lastRenderedPageBreak/>
        <w:t xml:space="preserve">121 </w:t>
      </w:r>
      <w:proofErr w:type="spellStart"/>
      <w:r w:rsidRPr="00755183">
        <w:rPr>
          <w:rFonts w:ascii="Book Antiqua" w:hAnsi="Book Antiqua"/>
          <w:b/>
          <w:sz w:val="24"/>
          <w:szCs w:val="24"/>
        </w:rPr>
        <w:t>Wagayama</w:t>
      </w:r>
      <w:proofErr w:type="spellEnd"/>
      <w:r w:rsidRPr="00755183">
        <w:rPr>
          <w:rFonts w:ascii="Book Antiqua" w:hAnsi="Book Antiqua"/>
          <w:b/>
          <w:sz w:val="24"/>
          <w:szCs w:val="24"/>
        </w:rPr>
        <w:t xml:space="preserve"> H</w:t>
      </w:r>
      <w:r w:rsidRPr="00755183">
        <w:rPr>
          <w:rFonts w:ascii="Book Antiqua" w:hAnsi="Book Antiqua"/>
          <w:sz w:val="24"/>
          <w:szCs w:val="24"/>
        </w:rPr>
        <w:t xml:space="preserve">, </w:t>
      </w:r>
      <w:proofErr w:type="spellStart"/>
      <w:r w:rsidRPr="00755183">
        <w:rPr>
          <w:rFonts w:ascii="Book Antiqua" w:hAnsi="Book Antiqua"/>
          <w:sz w:val="24"/>
          <w:szCs w:val="24"/>
        </w:rPr>
        <w:t>Shiraki</w:t>
      </w:r>
      <w:proofErr w:type="spellEnd"/>
      <w:r w:rsidRPr="00755183">
        <w:rPr>
          <w:rFonts w:ascii="Book Antiqua" w:hAnsi="Book Antiqua"/>
          <w:sz w:val="24"/>
          <w:szCs w:val="24"/>
        </w:rPr>
        <w:t xml:space="preserve"> K, Yamanaka T, Sugimoto K, Ito T, Fujikawa K, Takase K, Nakano T. p21WAF1/CTP1 expression and hepatitis virus type. </w:t>
      </w:r>
      <w:r w:rsidRPr="00755183">
        <w:rPr>
          <w:rFonts w:ascii="Book Antiqua" w:hAnsi="Book Antiqua"/>
          <w:i/>
          <w:sz w:val="24"/>
          <w:szCs w:val="24"/>
        </w:rPr>
        <w:t>Dig Dis Sci</w:t>
      </w:r>
      <w:r w:rsidRPr="00755183">
        <w:rPr>
          <w:rFonts w:ascii="Book Antiqua" w:hAnsi="Book Antiqua"/>
          <w:sz w:val="24"/>
          <w:szCs w:val="24"/>
        </w:rPr>
        <w:t xml:space="preserve"> 2001; </w:t>
      </w:r>
      <w:r w:rsidRPr="00755183">
        <w:rPr>
          <w:rFonts w:ascii="Book Antiqua" w:hAnsi="Book Antiqua"/>
          <w:b/>
          <w:sz w:val="24"/>
          <w:szCs w:val="24"/>
        </w:rPr>
        <w:t>46</w:t>
      </w:r>
      <w:r w:rsidRPr="00755183">
        <w:rPr>
          <w:rFonts w:ascii="Book Antiqua" w:hAnsi="Book Antiqua"/>
          <w:sz w:val="24"/>
          <w:szCs w:val="24"/>
        </w:rPr>
        <w:t>: 2074-2079 [PMID: 11680578 DOI: 10.1023/a:1011977923941]</w:t>
      </w:r>
    </w:p>
    <w:p w:rsidR="00352845" w:rsidRPr="00755183" w:rsidRDefault="00352845" w:rsidP="00B820CD">
      <w:pPr>
        <w:spacing w:after="0" w:line="360" w:lineRule="auto"/>
        <w:rPr>
          <w:rFonts w:ascii="Book Antiqua" w:hAnsi="Book Antiqua"/>
          <w:sz w:val="24"/>
          <w:szCs w:val="24"/>
        </w:rPr>
      </w:pPr>
      <w:r w:rsidRPr="00755183">
        <w:rPr>
          <w:rFonts w:ascii="Book Antiqua" w:hAnsi="Book Antiqua"/>
          <w:sz w:val="24"/>
          <w:szCs w:val="24"/>
        </w:rPr>
        <w:t xml:space="preserve">122 </w:t>
      </w:r>
      <w:r w:rsidRPr="00755183">
        <w:rPr>
          <w:rFonts w:ascii="Book Antiqua" w:hAnsi="Book Antiqua"/>
          <w:b/>
          <w:sz w:val="24"/>
          <w:szCs w:val="24"/>
        </w:rPr>
        <w:t>Jiang T</w:t>
      </w:r>
      <w:r w:rsidRPr="00755183">
        <w:rPr>
          <w:rFonts w:ascii="Book Antiqua" w:hAnsi="Book Antiqua"/>
          <w:sz w:val="24"/>
          <w:szCs w:val="24"/>
        </w:rPr>
        <w:t xml:space="preserve">, Wang L, Li X, Song J, Wu X, Zhou S. Inositol-requiring enzyme 1-mediated endoplasmic reticulum stress triggers apoptosis and fibrosis formation in liver cirrhosis rat models. </w:t>
      </w:r>
      <w:r w:rsidRPr="00755183">
        <w:rPr>
          <w:rFonts w:ascii="Book Antiqua" w:hAnsi="Book Antiqua"/>
          <w:i/>
          <w:sz w:val="24"/>
          <w:szCs w:val="24"/>
        </w:rPr>
        <w:t>Mol Med Rep</w:t>
      </w:r>
      <w:r w:rsidRPr="00755183">
        <w:rPr>
          <w:rFonts w:ascii="Book Antiqua" w:hAnsi="Book Antiqua"/>
          <w:sz w:val="24"/>
          <w:szCs w:val="24"/>
        </w:rPr>
        <w:t xml:space="preserve"> 2015; </w:t>
      </w:r>
      <w:r w:rsidRPr="00755183">
        <w:rPr>
          <w:rFonts w:ascii="Book Antiqua" w:hAnsi="Book Antiqua"/>
          <w:b/>
          <w:sz w:val="24"/>
          <w:szCs w:val="24"/>
        </w:rPr>
        <w:t>11</w:t>
      </w:r>
      <w:r w:rsidRPr="00755183">
        <w:rPr>
          <w:rFonts w:ascii="Book Antiqua" w:hAnsi="Book Antiqua"/>
          <w:sz w:val="24"/>
          <w:szCs w:val="24"/>
        </w:rPr>
        <w:t>: 2941-2946 [PMID: 25434505 DOI: 10.3892/mmr.2014.3020]</w:t>
      </w:r>
    </w:p>
    <w:p w:rsidR="00352845" w:rsidRPr="00755183" w:rsidRDefault="00352845" w:rsidP="00B820CD">
      <w:pPr>
        <w:spacing w:after="0" w:line="360" w:lineRule="auto"/>
        <w:rPr>
          <w:rFonts w:ascii="Book Antiqua" w:hAnsi="Book Antiqua"/>
          <w:sz w:val="24"/>
          <w:szCs w:val="24"/>
        </w:rPr>
      </w:pPr>
      <w:r w:rsidRPr="00755183">
        <w:rPr>
          <w:rFonts w:ascii="Book Antiqua" w:hAnsi="Book Antiqua"/>
          <w:sz w:val="24"/>
          <w:szCs w:val="24"/>
        </w:rPr>
        <w:t xml:space="preserve">123 </w:t>
      </w:r>
      <w:proofErr w:type="spellStart"/>
      <w:r w:rsidRPr="00755183">
        <w:rPr>
          <w:rFonts w:ascii="Book Antiqua" w:hAnsi="Book Antiqua"/>
          <w:b/>
          <w:sz w:val="24"/>
          <w:szCs w:val="24"/>
        </w:rPr>
        <w:t>Fattovich</w:t>
      </w:r>
      <w:proofErr w:type="spellEnd"/>
      <w:r w:rsidRPr="00755183">
        <w:rPr>
          <w:rFonts w:ascii="Book Antiqua" w:hAnsi="Book Antiqua"/>
          <w:b/>
          <w:sz w:val="24"/>
          <w:szCs w:val="24"/>
        </w:rPr>
        <w:t xml:space="preserve"> G</w:t>
      </w:r>
      <w:r w:rsidRPr="00755183">
        <w:rPr>
          <w:rFonts w:ascii="Book Antiqua" w:hAnsi="Book Antiqua"/>
          <w:sz w:val="24"/>
          <w:szCs w:val="24"/>
        </w:rPr>
        <w:t xml:space="preserve">, </w:t>
      </w:r>
      <w:proofErr w:type="spellStart"/>
      <w:r w:rsidRPr="00755183">
        <w:rPr>
          <w:rFonts w:ascii="Book Antiqua" w:hAnsi="Book Antiqua"/>
          <w:sz w:val="24"/>
          <w:szCs w:val="24"/>
        </w:rPr>
        <w:t>Stroffolini</w:t>
      </w:r>
      <w:proofErr w:type="spellEnd"/>
      <w:r w:rsidRPr="00755183">
        <w:rPr>
          <w:rFonts w:ascii="Book Antiqua" w:hAnsi="Book Antiqua"/>
          <w:sz w:val="24"/>
          <w:szCs w:val="24"/>
        </w:rPr>
        <w:t xml:space="preserve"> T, </w:t>
      </w:r>
      <w:proofErr w:type="spellStart"/>
      <w:r w:rsidRPr="00755183">
        <w:rPr>
          <w:rFonts w:ascii="Book Antiqua" w:hAnsi="Book Antiqua"/>
          <w:sz w:val="24"/>
          <w:szCs w:val="24"/>
        </w:rPr>
        <w:t>Zagni</w:t>
      </w:r>
      <w:proofErr w:type="spellEnd"/>
      <w:r w:rsidRPr="00755183">
        <w:rPr>
          <w:rFonts w:ascii="Book Antiqua" w:hAnsi="Book Antiqua"/>
          <w:sz w:val="24"/>
          <w:szCs w:val="24"/>
        </w:rPr>
        <w:t xml:space="preserve"> I, Donato F. Hepatocellular carcinoma in cirrhosis: incidence and risk factors. </w:t>
      </w:r>
      <w:r w:rsidRPr="00755183">
        <w:rPr>
          <w:rFonts w:ascii="Book Antiqua" w:hAnsi="Book Antiqua"/>
          <w:i/>
          <w:sz w:val="24"/>
          <w:szCs w:val="24"/>
        </w:rPr>
        <w:t>Gastroenterology</w:t>
      </w:r>
      <w:r w:rsidRPr="00755183">
        <w:rPr>
          <w:rFonts w:ascii="Book Antiqua" w:hAnsi="Book Antiqua"/>
          <w:sz w:val="24"/>
          <w:szCs w:val="24"/>
        </w:rPr>
        <w:t xml:space="preserve"> 2004; </w:t>
      </w:r>
      <w:r w:rsidRPr="00755183">
        <w:rPr>
          <w:rFonts w:ascii="Book Antiqua" w:hAnsi="Book Antiqua"/>
          <w:b/>
          <w:sz w:val="24"/>
          <w:szCs w:val="24"/>
        </w:rPr>
        <w:t>127</w:t>
      </w:r>
      <w:r w:rsidRPr="00755183">
        <w:rPr>
          <w:rFonts w:ascii="Book Antiqua" w:hAnsi="Book Antiqua"/>
          <w:sz w:val="24"/>
          <w:szCs w:val="24"/>
        </w:rPr>
        <w:t>: S35-S50 [PMID: 15508101 DOI: 10.1053/j.gastro.2004.09.014]</w:t>
      </w:r>
    </w:p>
    <w:p w:rsidR="00352845" w:rsidRPr="00755183" w:rsidRDefault="00352845" w:rsidP="00B820CD">
      <w:pPr>
        <w:spacing w:after="0" w:line="360" w:lineRule="auto"/>
        <w:rPr>
          <w:rFonts w:ascii="Book Antiqua" w:hAnsi="Book Antiqua"/>
          <w:sz w:val="24"/>
          <w:szCs w:val="24"/>
        </w:rPr>
      </w:pPr>
      <w:r w:rsidRPr="00755183">
        <w:rPr>
          <w:rFonts w:ascii="Book Antiqua" w:hAnsi="Book Antiqua"/>
          <w:sz w:val="24"/>
          <w:szCs w:val="24"/>
        </w:rPr>
        <w:t xml:space="preserve">124 </w:t>
      </w:r>
      <w:r w:rsidRPr="00755183">
        <w:rPr>
          <w:rFonts w:ascii="Book Antiqua" w:hAnsi="Book Antiqua"/>
          <w:b/>
          <w:sz w:val="24"/>
          <w:szCs w:val="24"/>
        </w:rPr>
        <w:t>Xu XM</w:t>
      </w:r>
      <w:r w:rsidRPr="00755183">
        <w:rPr>
          <w:rFonts w:ascii="Book Antiqua" w:hAnsi="Book Antiqua"/>
          <w:sz w:val="24"/>
          <w:szCs w:val="24"/>
        </w:rPr>
        <w:t xml:space="preserve">, Yuan GJ, Deng JJ, Wu YG, Ge W, Song QB. Hepatic oval cells activated by hepatocyte apoptosis in </w:t>
      </w:r>
      <w:proofErr w:type="spellStart"/>
      <w:r w:rsidRPr="00755183">
        <w:rPr>
          <w:rFonts w:ascii="Book Antiqua" w:hAnsi="Book Antiqua"/>
          <w:sz w:val="24"/>
          <w:szCs w:val="24"/>
        </w:rPr>
        <w:t>diethylnitrosamine</w:t>
      </w:r>
      <w:proofErr w:type="spellEnd"/>
      <w:r w:rsidRPr="00755183">
        <w:rPr>
          <w:rFonts w:ascii="Book Antiqua" w:hAnsi="Book Antiqua"/>
          <w:sz w:val="24"/>
          <w:szCs w:val="24"/>
        </w:rPr>
        <w:t xml:space="preserve">-induced rat liver cirrhosis. </w:t>
      </w:r>
      <w:r w:rsidRPr="00755183">
        <w:rPr>
          <w:rFonts w:ascii="Book Antiqua" w:hAnsi="Book Antiqua"/>
          <w:i/>
          <w:sz w:val="24"/>
          <w:szCs w:val="24"/>
        </w:rPr>
        <w:t>Saudi Med J</w:t>
      </w:r>
      <w:r w:rsidRPr="00755183">
        <w:rPr>
          <w:rFonts w:ascii="Book Antiqua" w:hAnsi="Book Antiqua"/>
          <w:sz w:val="24"/>
          <w:szCs w:val="24"/>
        </w:rPr>
        <w:t xml:space="preserve"> 2010; </w:t>
      </w:r>
      <w:r w:rsidRPr="00755183">
        <w:rPr>
          <w:rFonts w:ascii="Book Antiqua" w:hAnsi="Book Antiqua"/>
          <w:b/>
          <w:sz w:val="24"/>
          <w:szCs w:val="24"/>
        </w:rPr>
        <w:t>31</w:t>
      </w:r>
      <w:r w:rsidRPr="00755183">
        <w:rPr>
          <w:rFonts w:ascii="Book Antiqua" w:hAnsi="Book Antiqua"/>
          <w:sz w:val="24"/>
          <w:szCs w:val="24"/>
        </w:rPr>
        <w:t>: 490-494 [PMID: 20464036]</w:t>
      </w:r>
    </w:p>
    <w:p w:rsidR="00352845" w:rsidRPr="00755183" w:rsidRDefault="00352845" w:rsidP="00B820CD">
      <w:pPr>
        <w:spacing w:after="0" w:line="360" w:lineRule="auto"/>
        <w:rPr>
          <w:rFonts w:ascii="Book Antiqua" w:hAnsi="Book Antiqua"/>
          <w:sz w:val="24"/>
          <w:szCs w:val="24"/>
        </w:rPr>
      </w:pPr>
      <w:r w:rsidRPr="00755183">
        <w:rPr>
          <w:rFonts w:ascii="Book Antiqua" w:hAnsi="Book Antiqua"/>
          <w:sz w:val="24"/>
          <w:szCs w:val="24"/>
        </w:rPr>
        <w:t xml:space="preserve">125 </w:t>
      </w:r>
      <w:proofErr w:type="spellStart"/>
      <w:r w:rsidRPr="00755183">
        <w:rPr>
          <w:rFonts w:ascii="Book Antiqua" w:hAnsi="Book Antiqua"/>
          <w:b/>
          <w:sz w:val="24"/>
          <w:szCs w:val="24"/>
        </w:rPr>
        <w:t>Cerella</w:t>
      </w:r>
      <w:proofErr w:type="spellEnd"/>
      <w:r w:rsidRPr="00755183">
        <w:rPr>
          <w:rFonts w:ascii="Book Antiqua" w:hAnsi="Book Antiqua"/>
          <w:b/>
          <w:sz w:val="24"/>
          <w:szCs w:val="24"/>
        </w:rPr>
        <w:t xml:space="preserve"> C</w:t>
      </w:r>
      <w:r w:rsidRPr="00755183">
        <w:rPr>
          <w:rFonts w:ascii="Book Antiqua" w:hAnsi="Book Antiqua"/>
          <w:sz w:val="24"/>
          <w:szCs w:val="24"/>
        </w:rPr>
        <w:t xml:space="preserve">, </w:t>
      </w:r>
      <w:proofErr w:type="spellStart"/>
      <w:r w:rsidRPr="00755183">
        <w:rPr>
          <w:rFonts w:ascii="Book Antiqua" w:hAnsi="Book Antiqua"/>
          <w:sz w:val="24"/>
          <w:szCs w:val="24"/>
        </w:rPr>
        <w:t>Grandjenette</w:t>
      </w:r>
      <w:proofErr w:type="spellEnd"/>
      <w:r w:rsidRPr="00755183">
        <w:rPr>
          <w:rFonts w:ascii="Book Antiqua" w:hAnsi="Book Antiqua"/>
          <w:sz w:val="24"/>
          <w:szCs w:val="24"/>
        </w:rPr>
        <w:t xml:space="preserve"> C, </w:t>
      </w:r>
      <w:proofErr w:type="spellStart"/>
      <w:r w:rsidRPr="00755183">
        <w:rPr>
          <w:rFonts w:ascii="Book Antiqua" w:hAnsi="Book Antiqua"/>
          <w:sz w:val="24"/>
          <w:szCs w:val="24"/>
        </w:rPr>
        <w:t>Dicato</w:t>
      </w:r>
      <w:proofErr w:type="spellEnd"/>
      <w:r w:rsidRPr="00755183">
        <w:rPr>
          <w:rFonts w:ascii="Book Antiqua" w:hAnsi="Book Antiqua"/>
          <w:sz w:val="24"/>
          <w:szCs w:val="24"/>
        </w:rPr>
        <w:t xml:space="preserve"> M, </w:t>
      </w:r>
      <w:proofErr w:type="spellStart"/>
      <w:r w:rsidRPr="00755183">
        <w:rPr>
          <w:rFonts w:ascii="Book Antiqua" w:hAnsi="Book Antiqua"/>
          <w:sz w:val="24"/>
          <w:szCs w:val="24"/>
        </w:rPr>
        <w:t>Diederich</w:t>
      </w:r>
      <w:proofErr w:type="spellEnd"/>
      <w:r w:rsidRPr="00755183">
        <w:rPr>
          <w:rFonts w:ascii="Book Antiqua" w:hAnsi="Book Antiqua"/>
          <w:sz w:val="24"/>
          <w:szCs w:val="24"/>
        </w:rPr>
        <w:t xml:space="preserve"> M. Roles of Apoptosis and Cellular Senescence in Cancer and Aging. </w:t>
      </w:r>
      <w:proofErr w:type="spellStart"/>
      <w:r w:rsidRPr="00755183">
        <w:rPr>
          <w:rFonts w:ascii="Book Antiqua" w:hAnsi="Book Antiqua"/>
          <w:i/>
          <w:sz w:val="24"/>
          <w:szCs w:val="24"/>
        </w:rPr>
        <w:t>Curr</w:t>
      </w:r>
      <w:proofErr w:type="spellEnd"/>
      <w:r w:rsidRPr="00755183">
        <w:rPr>
          <w:rFonts w:ascii="Book Antiqua" w:hAnsi="Book Antiqua"/>
          <w:i/>
          <w:sz w:val="24"/>
          <w:szCs w:val="24"/>
        </w:rPr>
        <w:t xml:space="preserve"> Drug Targets</w:t>
      </w:r>
      <w:r w:rsidRPr="00755183">
        <w:rPr>
          <w:rFonts w:ascii="Book Antiqua" w:hAnsi="Book Antiqua"/>
          <w:sz w:val="24"/>
          <w:szCs w:val="24"/>
        </w:rPr>
        <w:t xml:space="preserve"> 2016; </w:t>
      </w:r>
      <w:r w:rsidRPr="00755183">
        <w:rPr>
          <w:rFonts w:ascii="Book Antiqua" w:hAnsi="Book Antiqua"/>
          <w:b/>
          <w:sz w:val="24"/>
          <w:szCs w:val="24"/>
        </w:rPr>
        <w:t>17</w:t>
      </w:r>
      <w:r w:rsidRPr="00755183">
        <w:rPr>
          <w:rFonts w:ascii="Book Antiqua" w:hAnsi="Book Antiqua"/>
          <w:sz w:val="24"/>
          <w:szCs w:val="24"/>
        </w:rPr>
        <w:t>: 405-415 [PMID: 25642721 DOI: 10.2174/1389450116666150202155915]</w:t>
      </w:r>
    </w:p>
    <w:p w:rsidR="00352845" w:rsidRPr="00755183" w:rsidRDefault="00352845" w:rsidP="00B820CD">
      <w:pPr>
        <w:spacing w:after="0" w:line="360" w:lineRule="auto"/>
        <w:rPr>
          <w:rFonts w:ascii="Book Antiqua" w:hAnsi="Book Antiqua"/>
          <w:sz w:val="24"/>
          <w:szCs w:val="24"/>
        </w:rPr>
      </w:pPr>
      <w:r w:rsidRPr="00755183">
        <w:rPr>
          <w:rFonts w:ascii="Book Antiqua" w:hAnsi="Book Antiqua"/>
          <w:sz w:val="24"/>
          <w:szCs w:val="24"/>
        </w:rPr>
        <w:t xml:space="preserve">126 </w:t>
      </w:r>
      <w:r w:rsidRPr="00755183">
        <w:rPr>
          <w:rFonts w:ascii="Book Antiqua" w:hAnsi="Book Antiqua"/>
          <w:b/>
          <w:sz w:val="24"/>
          <w:szCs w:val="24"/>
        </w:rPr>
        <w:t>El-</w:t>
      </w:r>
      <w:proofErr w:type="spellStart"/>
      <w:r w:rsidRPr="00755183">
        <w:rPr>
          <w:rFonts w:ascii="Book Antiqua" w:hAnsi="Book Antiqua"/>
          <w:b/>
          <w:sz w:val="24"/>
          <w:szCs w:val="24"/>
        </w:rPr>
        <w:t>Serag</w:t>
      </w:r>
      <w:proofErr w:type="spellEnd"/>
      <w:r w:rsidRPr="00755183">
        <w:rPr>
          <w:rFonts w:ascii="Book Antiqua" w:hAnsi="Book Antiqua"/>
          <w:b/>
          <w:sz w:val="24"/>
          <w:szCs w:val="24"/>
        </w:rPr>
        <w:t xml:space="preserve"> HB</w:t>
      </w:r>
      <w:r w:rsidRPr="00755183">
        <w:rPr>
          <w:rFonts w:ascii="Book Antiqua" w:hAnsi="Book Antiqua"/>
          <w:sz w:val="24"/>
          <w:szCs w:val="24"/>
        </w:rPr>
        <w:t xml:space="preserve">. Hepatocellular carcinoma. </w:t>
      </w:r>
      <w:r w:rsidRPr="00755183">
        <w:rPr>
          <w:rFonts w:ascii="Book Antiqua" w:hAnsi="Book Antiqua"/>
          <w:i/>
          <w:sz w:val="24"/>
          <w:szCs w:val="24"/>
        </w:rPr>
        <w:t xml:space="preserve">N </w:t>
      </w:r>
      <w:proofErr w:type="spellStart"/>
      <w:r w:rsidRPr="00755183">
        <w:rPr>
          <w:rFonts w:ascii="Book Antiqua" w:hAnsi="Book Antiqua"/>
          <w:i/>
          <w:sz w:val="24"/>
          <w:szCs w:val="24"/>
        </w:rPr>
        <w:t>Engl</w:t>
      </w:r>
      <w:proofErr w:type="spellEnd"/>
      <w:r w:rsidRPr="00755183">
        <w:rPr>
          <w:rFonts w:ascii="Book Antiqua" w:hAnsi="Book Antiqua"/>
          <w:i/>
          <w:sz w:val="24"/>
          <w:szCs w:val="24"/>
        </w:rPr>
        <w:t xml:space="preserve"> J Med</w:t>
      </w:r>
      <w:r w:rsidRPr="00755183">
        <w:rPr>
          <w:rFonts w:ascii="Book Antiqua" w:hAnsi="Book Antiqua"/>
          <w:sz w:val="24"/>
          <w:szCs w:val="24"/>
        </w:rPr>
        <w:t xml:space="preserve"> 2011; </w:t>
      </w:r>
      <w:r w:rsidRPr="00755183">
        <w:rPr>
          <w:rFonts w:ascii="Book Antiqua" w:hAnsi="Book Antiqua"/>
          <w:b/>
          <w:sz w:val="24"/>
          <w:szCs w:val="24"/>
        </w:rPr>
        <w:t>365</w:t>
      </w:r>
      <w:r w:rsidRPr="00755183">
        <w:rPr>
          <w:rFonts w:ascii="Book Antiqua" w:hAnsi="Book Antiqua"/>
          <w:sz w:val="24"/>
          <w:szCs w:val="24"/>
        </w:rPr>
        <w:t>: 1118-1127 [PMID: 21992124 DOI: 10.1056/NEJMra1001683]</w:t>
      </w:r>
    </w:p>
    <w:p w:rsidR="00352845" w:rsidRPr="00755183" w:rsidRDefault="00352845" w:rsidP="00B820CD">
      <w:pPr>
        <w:spacing w:after="0" w:line="360" w:lineRule="auto"/>
        <w:rPr>
          <w:rFonts w:ascii="Book Antiqua" w:hAnsi="Book Antiqua"/>
          <w:sz w:val="24"/>
          <w:szCs w:val="24"/>
        </w:rPr>
      </w:pPr>
      <w:r w:rsidRPr="00755183">
        <w:rPr>
          <w:rFonts w:ascii="Book Antiqua" w:hAnsi="Book Antiqua"/>
          <w:sz w:val="24"/>
          <w:szCs w:val="24"/>
        </w:rPr>
        <w:t xml:space="preserve">127 </w:t>
      </w:r>
      <w:r w:rsidRPr="00755183">
        <w:rPr>
          <w:rFonts w:ascii="Book Antiqua" w:hAnsi="Book Antiqua"/>
          <w:b/>
          <w:sz w:val="24"/>
          <w:szCs w:val="24"/>
        </w:rPr>
        <w:t>Roberts RA</w:t>
      </w:r>
      <w:r w:rsidRPr="00755183">
        <w:rPr>
          <w:rFonts w:ascii="Book Antiqua" w:hAnsi="Book Antiqua"/>
          <w:sz w:val="24"/>
          <w:szCs w:val="24"/>
        </w:rPr>
        <w:t xml:space="preserve">, James NH, </w:t>
      </w:r>
      <w:proofErr w:type="spellStart"/>
      <w:r w:rsidRPr="00755183">
        <w:rPr>
          <w:rFonts w:ascii="Book Antiqua" w:hAnsi="Book Antiqua"/>
          <w:sz w:val="24"/>
          <w:szCs w:val="24"/>
        </w:rPr>
        <w:t>Hasmall</w:t>
      </w:r>
      <w:proofErr w:type="spellEnd"/>
      <w:r w:rsidRPr="00755183">
        <w:rPr>
          <w:rFonts w:ascii="Book Antiqua" w:hAnsi="Book Antiqua"/>
          <w:sz w:val="24"/>
          <w:szCs w:val="24"/>
        </w:rPr>
        <w:t xml:space="preserve"> SC, Holden PR, </w:t>
      </w:r>
      <w:proofErr w:type="spellStart"/>
      <w:r w:rsidRPr="00755183">
        <w:rPr>
          <w:rFonts w:ascii="Book Antiqua" w:hAnsi="Book Antiqua"/>
          <w:sz w:val="24"/>
          <w:szCs w:val="24"/>
        </w:rPr>
        <w:t>Lambe</w:t>
      </w:r>
      <w:proofErr w:type="spellEnd"/>
      <w:r w:rsidRPr="00755183">
        <w:rPr>
          <w:rFonts w:ascii="Book Antiqua" w:hAnsi="Book Antiqua"/>
          <w:sz w:val="24"/>
          <w:szCs w:val="24"/>
        </w:rPr>
        <w:t xml:space="preserve"> K, Macdonald N, West D, </w:t>
      </w:r>
      <w:proofErr w:type="spellStart"/>
      <w:r w:rsidRPr="00755183">
        <w:rPr>
          <w:rFonts w:ascii="Book Antiqua" w:hAnsi="Book Antiqua"/>
          <w:sz w:val="24"/>
          <w:szCs w:val="24"/>
        </w:rPr>
        <w:t>Woodyatt</w:t>
      </w:r>
      <w:proofErr w:type="spellEnd"/>
      <w:r w:rsidRPr="00755183">
        <w:rPr>
          <w:rFonts w:ascii="Book Antiqua" w:hAnsi="Book Antiqua"/>
          <w:sz w:val="24"/>
          <w:szCs w:val="24"/>
        </w:rPr>
        <w:t xml:space="preserve"> NJ, </w:t>
      </w:r>
      <w:proofErr w:type="spellStart"/>
      <w:r w:rsidRPr="00755183">
        <w:rPr>
          <w:rFonts w:ascii="Book Antiqua" w:hAnsi="Book Antiqua"/>
          <w:sz w:val="24"/>
          <w:szCs w:val="24"/>
        </w:rPr>
        <w:t>Whitcome</w:t>
      </w:r>
      <w:proofErr w:type="spellEnd"/>
      <w:r w:rsidRPr="00755183">
        <w:rPr>
          <w:rFonts w:ascii="Book Antiqua" w:hAnsi="Book Antiqua"/>
          <w:sz w:val="24"/>
          <w:szCs w:val="24"/>
        </w:rPr>
        <w:t xml:space="preserve"> D. Apoptosis and proliferation in nongenotoxic carcinogenesis: species differences and role of </w:t>
      </w:r>
      <w:proofErr w:type="spellStart"/>
      <w:r w:rsidRPr="00755183">
        <w:rPr>
          <w:rFonts w:ascii="Book Antiqua" w:hAnsi="Book Antiqua"/>
          <w:sz w:val="24"/>
          <w:szCs w:val="24"/>
        </w:rPr>
        <w:t>PPARalpha</w:t>
      </w:r>
      <w:proofErr w:type="spellEnd"/>
      <w:r w:rsidRPr="00755183">
        <w:rPr>
          <w:rFonts w:ascii="Book Antiqua" w:hAnsi="Book Antiqua"/>
          <w:sz w:val="24"/>
          <w:szCs w:val="24"/>
        </w:rPr>
        <w:t xml:space="preserve">. </w:t>
      </w:r>
      <w:proofErr w:type="spellStart"/>
      <w:r w:rsidRPr="00755183">
        <w:rPr>
          <w:rFonts w:ascii="Book Antiqua" w:hAnsi="Book Antiqua"/>
          <w:i/>
          <w:sz w:val="24"/>
          <w:szCs w:val="24"/>
        </w:rPr>
        <w:t>Toxicol</w:t>
      </w:r>
      <w:proofErr w:type="spellEnd"/>
      <w:r w:rsidRPr="00755183">
        <w:rPr>
          <w:rFonts w:ascii="Book Antiqua" w:hAnsi="Book Antiqua"/>
          <w:i/>
          <w:sz w:val="24"/>
          <w:szCs w:val="24"/>
        </w:rPr>
        <w:t xml:space="preserve"> Lett</w:t>
      </w:r>
      <w:r w:rsidRPr="00755183">
        <w:rPr>
          <w:rFonts w:ascii="Book Antiqua" w:hAnsi="Book Antiqua"/>
          <w:sz w:val="24"/>
          <w:szCs w:val="24"/>
        </w:rPr>
        <w:t xml:space="preserve"> 2000; </w:t>
      </w:r>
      <w:r w:rsidRPr="00755183">
        <w:rPr>
          <w:rFonts w:ascii="Book Antiqua" w:hAnsi="Book Antiqua"/>
          <w:b/>
          <w:sz w:val="24"/>
          <w:szCs w:val="24"/>
        </w:rPr>
        <w:t>112-113</w:t>
      </w:r>
      <w:r w:rsidRPr="00755183">
        <w:rPr>
          <w:rFonts w:ascii="Book Antiqua" w:hAnsi="Book Antiqua"/>
          <w:sz w:val="24"/>
          <w:szCs w:val="24"/>
        </w:rPr>
        <w:t>: 49-57 [PMID: 10720712 DOI: 10.1016/s0378-4274(99)00243-x]</w:t>
      </w:r>
    </w:p>
    <w:p w:rsidR="00352845" w:rsidRPr="00755183" w:rsidRDefault="00352845" w:rsidP="00B820CD">
      <w:pPr>
        <w:spacing w:after="0" w:line="360" w:lineRule="auto"/>
        <w:rPr>
          <w:rFonts w:ascii="Book Antiqua" w:hAnsi="Book Antiqua"/>
          <w:sz w:val="24"/>
          <w:szCs w:val="24"/>
        </w:rPr>
      </w:pPr>
      <w:r w:rsidRPr="00755183">
        <w:rPr>
          <w:rFonts w:ascii="Book Antiqua" w:hAnsi="Book Antiqua"/>
          <w:sz w:val="24"/>
          <w:szCs w:val="24"/>
        </w:rPr>
        <w:lastRenderedPageBreak/>
        <w:t xml:space="preserve">128 </w:t>
      </w:r>
      <w:r w:rsidRPr="00755183">
        <w:rPr>
          <w:rFonts w:ascii="Book Antiqua" w:hAnsi="Book Antiqua"/>
          <w:b/>
          <w:sz w:val="24"/>
          <w:szCs w:val="24"/>
        </w:rPr>
        <w:t>Yosef R</w:t>
      </w:r>
      <w:r w:rsidRPr="00755183">
        <w:rPr>
          <w:rFonts w:ascii="Book Antiqua" w:hAnsi="Book Antiqua"/>
          <w:sz w:val="24"/>
          <w:szCs w:val="24"/>
        </w:rPr>
        <w:t xml:space="preserve">, </w:t>
      </w:r>
      <w:proofErr w:type="spellStart"/>
      <w:r w:rsidRPr="00755183">
        <w:rPr>
          <w:rFonts w:ascii="Book Antiqua" w:hAnsi="Book Antiqua"/>
          <w:sz w:val="24"/>
          <w:szCs w:val="24"/>
        </w:rPr>
        <w:t>Pilpel</w:t>
      </w:r>
      <w:proofErr w:type="spellEnd"/>
      <w:r w:rsidRPr="00755183">
        <w:rPr>
          <w:rFonts w:ascii="Book Antiqua" w:hAnsi="Book Antiqua"/>
          <w:sz w:val="24"/>
          <w:szCs w:val="24"/>
        </w:rPr>
        <w:t xml:space="preserve"> N, </w:t>
      </w:r>
      <w:proofErr w:type="spellStart"/>
      <w:r w:rsidRPr="00755183">
        <w:rPr>
          <w:rFonts w:ascii="Book Antiqua" w:hAnsi="Book Antiqua"/>
          <w:sz w:val="24"/>
          <w:szCs w:val="24"/>
        </w:rPr>
        <w:t>Tokarsky-Amiel</w:t>
      </w:r>
      <w:proofErr w:type="spellEnd"/>
      <w:r w:rsidRPr="00755183">
        <w:rPr>
          <w:rFonts w:ascii="Book Antiqua" w:hAnsi="Book Antiqua"/>
          <w:sz w:val="24"/>
          <w:szCs w:val="24"/>
        </w:rPr>
        <w:t xml:space="preserve"> R, </w:t>
      </w:r>
      <w:proofErr w:type="spellStart"/>
      <w:r w:rsidRPr="00755183">
        <w:rPr>
          <w:rFonts w:ascii="Book Antiqua" w:hAnsi="Book Antiqua"/>
          <w:sz w:val="24"/>
          <w:szCs w:val="24"/>
        </w:rPr>
        <w:t>Biran</w:t>
      </w:r>
      <w:proofErr w:type="spellEnd"/>
      <w:r w:rsidRPr="00755183">
        <w:rPr>
          <w:rFonts w:ascii="Book Antiqua" w:hAnsi="Book Antiqua"/>
          <w:sz w:val="24"/>
          <w:szCs w:val="24"/>
        </w:rPr>
        <w:t xml:space="preserve"> A, </w:t>
      </w:r>
      <w:proofErr w:type="spellStart"/>
      <w:r w:rsidRPr="00755183">
        <w:rPr>
          <w:rFonts w:ascii="Book Antiqua" w:hAnsi="Book Antiqua"/>
          <w:sz w:val="24"/>
          <w:szCs w:val="24"/>
        </w:rPr>
        <w:t>Ovadya</w:t>
      </w:r>
      <w:proofErr w:type="spellEnd"/>
      <w:r w:rsidRPr="00755183">
        <w:rPr>
          <w:rFonts w:ascii="Book Antiqua" w:hAnsi="Book Antiqua"/>
          <w:sz w:val="24"/>
          <w:szCs w:val="24"/>
        </w:rPr>
        <w:t xml:space="preserve"> Y, Cohen S, </w:t>
      </w:r>
      <w:proofErr w:type="spellStart"/>
      <w:r w:rsidRPr="00755183">
        <w:rPr>
          <w:rFonts w:ascii="Book Antiqua" w:hAnsi="Book Antiqua"/>
          <w:sz w:val="24"/>
          <w:szCs w:val="24"/>
        </w:rPr>
        <w:t>Vadai</w:t>
      </w:r>
      <w:proofErr w:type="spellEnd"/>
      <w:r w:rsidRPr="00755183">
        <w:rPr>
          <w:rFonts w:ascii="Book Antiqua" w:hAnsi="Book Antiqua"/>
          <w:sz w:val="24"/>
          <w:szCs w:val="24"/>
        </w:rPr>
        <w:t xml:space="preserve"> E, </w:t>
      </w:r>
      <w:proofErr w:type="spellStart"/>
      <w:r w:rsidRPr="00755183">
        <w:rPr>
          <w:rFonts w:ascii="Book Antiqua" w:hAnsi="Book Antiqua"/>
          <w:sz w:val="24"/>
          <w:szCs w:val="24"/>
        </w:rPr>
        <w:t>Dassa</w:t>
      </w:r>
      <w:proofErr w:type="spellEnd"/>
      <w:r w:rsidRPr="00755183">
        <w:rPr>
          <w:rFonts w:ascii="Book Antiqua" w:hAnsi="Book Antiqua"/>
          <w:sz w:val="24"/>
          <w:szCs w:val="24"/>
        </w:rPr>
        <w:t xml:space="preserve"> L, </w:t>
      </w:r>
      <w:proofErr w:type="spellStart"/>
      <w:r w:rsidRPr="00755183">
        <w:rPr>
          <w:rFonts w:ascii="Book Antiqua" w:hAnsi="Book Antiqua"/>
          <w:sz w:val="24"/>
          <w:szCs w:val="24"/>
        </w:rPr>
        <w:t>Shahar</w:t>
      </w:r>
      <w:proofErr w:type="spellEnd"/>
      <w:r w:rsidRPr="00755183">
        <w:rPr>
          <w:rFonts w:ascii="Book Antiqua" w:hAnsi="Book Antiqua"/>
          <w:sz w:val="24"/>
          <w:szCs w:val="24"/>
        </w:rPr>
        <w:t xml:space="preserve"> E, </w:t>
      </w:r>
      <w:proofErr w:type="spellStart"/>
      <w:r w:rsidRPr="00755183">
        <w:rPr>
          <w:rFonts w:ascii="Book Antiqua" w:hAnsi="Book Antiqua"/>
          <w:sz w:val="24"/>
          <w:szCs w:val="24"/>
        </w:rPr>
        <w:t>Condiotti</w:t>
      </w:r>
      <w:proofErr w:type="spellEnd"/>
      <w:r w:rsidRPr="00755183">
        <w:rPr>
          <w:rFonts w:ascii="Book Antiqua" w:hAnsi="Book Antiqua"/>
          <w:sz w:val="24"/>
          <w:szCs w:val="24"/>
        </w:rPr>
        <w:t xml:space="preserve"> R, Ben-</w:t>
      </w:r>
      <w:proofErr w:type="spellStart"/>
      <w:r w:rsidRPr="00755183">
        <w:rPr>
          <w:rFonts w:ascii="Book Antiqua" w:hAnsi="Book Antiqua"/>
          <w:sz w:val="24"/>
          <w:szCs w:val="24"/>
        </w:rPr>
        <w:t>Porath</w:t>
      </w:r>
      <w:proofErr w:type="spellEnd"/>
      <w:r w:rsidRPr="00755183">
        <w:rPr>
          <w:rFonts w:ascii="Book Antiqua" w:hAnsi="Book Antiqua"/>
          <w:sz w:val="24"/>
          <w:szCs w:val="24"/>
        </w:rPr>
        <w:t xml:space="preserve"> I, </w:t>
      </w:r>
      <w:proofErr w:type="spellStart"/>
      <w:r w:rsidRPr="00755183">
        <w:rPr>
          <w:rFonts w:ascii="Book Antiqua" w:hAnsi="Book Antiqua"/>
          <w:sz w:val="24"/>
          <w:szCs w:val="24"/>
        </w:rPr>
        <w:t>Krizhanovsky</w:t>
      </w:r>
      <w:proofErr w:type="spellEnd"/>
      <w:r w:rsidRPr="00755183">
        <w:rPr>
          <w:rFonts w:ascii="Book Antiqua" w:hAnsi="Book Antiqua"/>
          <w:sz w:val="24"/>
          <w:szCs w:val="24"/>
        </w:rPr>
        <w:t xml:space="preserve"> V. Directed elimination of senescent cells by inhibition of BCL-W and BCL-XL. </w:t>
      </w:r>
      <w:r w:rsidRPr="00755183">
        <w:rPr>
          <w:rFonts w:ascii="Book Antiqua" w:hAnsi="Book Antiqua"/>
          <w:i/>
          <w:sz w:val="24"/>
          <w:szCs w:val="24"/>
        </w:rPr>
        <w:t xml:space="preserve">Nat </w:t>
      </w:r>
      <w:proofErr w:type="spellStart"/>
      <w:r w:rsidRPr="00755183">
        <w:rPr>
          <w:rFonts w:ascii="Book Antiqua" w:hAnsi="Book Antiqua"/>
          <w:i/>
          <w:sz w:val="24"/>
          <w:szCs w:val="24"/>
        </w:rPr>
        <w:t>Commun</w:t>
      </w:r>
      <w:proofErr w:type="spellEnd"/>
      <w:r w:rsidRPr="00755183">
        <w:rPr>
          <w:rFonts w:ascii="Book Antiqua" w:hAnsi="Book Antiqua"/>
          <w:sz w:val="24"/>
          <w:szCs w:val="24"/>
        </w:rPr>
        <w:t xml:space="preserve"> 2016; </w:t>
      </w:r>
      <w:r w:rsidRPr="00755183">
        <w:rPr>
          <w:rFonts w:ascii="Book Antiqua" w:hAnsi="Book Antiqua"/>
          <w:b/>
          <w:sz w:val="24"/>
          <w:szCs w:val="24"/>
        </w:rPr>
        <w:t>7</w:t>
      </w:r>
      <w:r w:rsidRPr="00755183">
        <w:rPr>
          <w:rFonts w:ascii="Book Antiqua" w:hAnsi="Book Antiqua"/>
          <w:sz w:val="24"/>
          <w:szCs w:val="24"/>
        </w:rPr>
        <w:t>: 11190 [PMID: 27048913 DOI: 10.1038/ncomms11190]</w:t>
      </w:r>
    </w:p>
    <w:p w:rsidR="00352845" w:rsidRPr="00755183" w:rsidRDefault="00352845" w:rsidP="00B820CD">
      <w:pPr>
        <w:spacing w:after="0" w:line="360" w:lineRule="auto"/>
        <w:rPr>
          <w:rFonts w:ascii="Book Antiqua" w:hAnsi="Book Antiqua"/>
          <w:sz w:val="24"/>
          <w:szCs w:val="24"/>
        </w:rPr>
      </w:pPr>
      <w:r w:rsidRPr="00755183">
        <w:rPr>
          <w:rFonts w:ascii="Book Antiqua" w:hAnsi="Book Antiqua"/>
          <w:sz w:val="24"/>
          <w:szCs w:val="24"/>
        </w:rPr>
        <w:t xml:space="preserve">129 </w:t>
      </w:r>
      <w:r w:rsidRPr="00755183">
        <w:rPr>
          <w:rFonts w:ascii="Book Antiqua" w:hAnsi="Book Antiqua"/>
          <w:b/>
          <w:sz w:val="24"/>
          <w:szCs w:val="24"/>
        </w:rPr>
        <w:t>Harris SL</w:t>
      </w:r>
      <w:r w:rsidRPr="00755183">
        <w:rPr>
          <w:rFonts w:ascii="Book Antiqua" w:hAnsi="Book Antiqua"/>
          <w:sz w:val="24"/>
          <w:szCs w:val="24"/>
        </w:rPr>
        <w:t xml:space="preserve">, Levine AJ. The p53 pathway: positive and negative feedback loops. </w:t>
      </w:r>
      <w:r w:rsidRPr="00755183">
        <w:rPr>
          <w:rFonts w:ascii="Book Antiqua" w:hAnsi="Book Antiqua"/>
          <w:i/>
          <w:sz w:val="24"/>
          <w:szCs w:val="24"/>
        </w:rPr>
        <w:t>Oncogene</w:t>
      </w:r>
      <w:r w:rsidRPr="00755183">
        <w:rPr>
          <w:rFonts w:ascii="Book Antiqua" w:hAnsi="Book Antiqua"/>
          <w:sz w:val="24"/>
          <w:szCs w:val="24"/>
        </w:rPr>
        <w:t xml:space="preserve"> 2005; </w:t>
      </w:r>
      <w:r w:rsidRPr="00755183">
        <w:rPr>
          <w:rFonts w:ascii="Book Antiqua" w:hAnsi="Book Antiqua"/>
          <w:b/>
          <w:sz w:val="24"/>
          <w:szCs w:val="24"/>
        </w:rPr>
        <w:t>24</w:t>
      </w:r>
      <w:r w:rsidRPr="00755183">
        <w:rPr>
          <w:rFonts w:ascii="Book Antiqua" w:hAnsi="Book Antiqua"/>
          <w:sz w:val="24"/>
          <w:szCs w:val="24"/>
        </w:rPr>
        <w:t>: 2899-2908 [PMID: 15838523 DOI: 10.1038/sj.onc.1208615]</w:t>
      </w:r>
    </w:p>
    <w:p w:rsidR="00352845" w:rsidRPr="00755183" w:rsidRDefault="00352845" w:rsidP="00B820CD">
      <w:pPr>
        <w:spacing w:after="0" w:line="360" w:lineRule="auto"/>
        <w:rPr>
          <w:rFonts w:ascii="Book Antiqua" w:hAnsi="Book Antiqua"/>
          <w:sz w:val="24"/>
          <w:szCs w:val="24"/>
        </w:rPr>
      </w:pPr>
      <w:r w:rsidRPr="00755183">
        <w:rPr>
          <w:rFonts w:ascii="Book Antiqua" w:hAnsi="Book Antiqua"/>
          <w:sz w:val="24"/>
          <w:szCs w:val="24"/>
        </w:rPr>
        <w:t xml:space="preserve">130 </w:t>
      </w:r>
      <w:proofErr w:type="spellStart"/>
      <w:r w:rsidRPr="00755183">
        <w:rPr>
          <w:rFonts w:ascii="Book Antiqua" w:hAnsi="Book Antiqua"/>
          <w:b/>
          <w:sz w:val="24"/>
          <w:szCs w:val="24"/>
        </w:rPr>
        <w:t>Xue</w:t>
      </w:r>
      <w:proofErr w:type="spellEnd"/>
      <w:r w:rsidRPr="00755183">
        <w:rPr>
          <w:rFonts w:ascii="Book Antiqua" w:hAnsi="Book Antiqua"/>
          <w:b/>
          <w:sz w:val="24"/>
          <w:szCs w:val="24"/>
        </w:rPr>
        <w:t xml:space="preserve"> W</w:t>
      </w:r>
      <w:r w:rsidRPr="00755183">
        <w:rPr>
          <w:rFonts w:ascii="Book Antiqua" w:hAnsi="Book Antiqua"/>
          <w:sz w:val="24"/>
          <w:szCs w:val="24"/>
        </w:rPr>
        <w:t xml:space="preserve">, </w:t>
      </w:r>
      <w:proofErr w:type="spellStart"/>
      <w:r w:rsidRPr="00755183">
        <w:rPr>
          <w:rFonts w:ascii="Book Antiqua" w:hAnsi="Book Antiqua"/>
          <w:sz w:val="24"/>
          <w:szCs w:val="24"/>
        </w:rPr>
        <w:t>Zender</w:t>
      </w:r>
      <w:proofErr w:type="spellEnd"/>
      <w:r w:rsidRPr="00755183">
        <w:rPr>
          <w:rFonts w:ascii="Book Antiqua" w:hAnsi="Book Antiqua"/>
          <w:sz w:val="24"/>
          <w:szCs w:val="24"/>
        </w:rPr>
        <w:t xml:space="preserve"> L, </w:t>
      </w:r>
      <w:proofErr w:type="spellStart"/>
      <w:r w:rsidRPr="00755183">
        <w:rPr>
          <w:rFonts w:ascii="Book Antiqua" w:hAnsi="Book Antiqua"/>
          <w:sz w:val="24"/>
          <w:szCs w:val="24"/>
        </w:rPr>
        <w:t>Miething</w:t>
      </w:r>
      <w:proofErr w:type="spellEnd"/>
      <w:r w:rsidRPr="00755183">
        <w:rPr>
          <w:rFonts w:ascii="Book Antiqua" w:hAnsi="Book Antiqua"/>
          <w:sz w:val="24"/>
          <w:szCs w:val="24"/>
        </w:rPr>
        <w:t xml:space="preserve"> C, Dickins RA, Hernando E, </w:t>
      </w:r>
      <w:proofErr w:type="spellStart"/>
      <w:r w:rsidRPr="00755183">
        <w:rPr>
          <w:rFonts w:ascii="Book Antiqua" w:hAnsi="Book Antiqua"/>
          <w:sz w:val="24"/>
          <w:szCs w:val="24"/>
        </w:rPr>
        <w:t>Krizhanovsky</w:t>
      </w:r>
      <w:proofErr w:type="spellEnd"/>
      <w:r w:rsidRPr="00755183">
        <w:rPr>
          <w:rFonts w:ascii="Book Antiqua" w:hAnsi="Book Antiqua"/>
          <w:sz w:val="24"/>
          <w:szCs w:val="24"/>
        </w:rPr>
        <w:t xml:space="preserve"> V, Cordon-Cardo C, Lowe SW. Senescence and </w:t>
      </w:r>
      <w:proofErr w:type="spellStart"/>
      <w:r w:rsidRPr="00755183">
        <w:rPr>
          <w:rFonts w:ascii="Book Antiqua" w:hAnsi="Book Antiqua"/>
          <w:sz w:val="24"/>
          <w:szCs w:val="24"/>
        </w:rPr>
        <w:t>tumour</w:t>
      </w:r>
      <w:proofErr w:type="spellEnd"/>
      <w:r w:rsidRPr="00755183">
        <w:rPr>
          <w:rFonts w:ascii="Book Antiqua" w:hAnsi="Book Antiqua"/>
          <w:sz w:val="24"/>
          <w:szCs w:val="24"/>
        </w:rPr>
        <w:t xml:space="preserve"> clearance is triggered by p53 restoration in murine liver carcinomas. </w:t>
      </w:r>
      <w:r w:rsidRPr="00755183">
        <w:rPr>
          <w:rFonts w:ascii="Book Antiqua" w:hAnsi="Book Antiqua"/>
          <w:i/>
          <w:sz w:val="24"/>
          <w:szCs w:val="24"/>
        </w:rPr>
        <w:t>Nature</w:t>
      </w:r>
      <w:r w:rsidRPr="00755183">
        <w:rPr>
          <w:rFonts w:ascii="Book Antiqua" w:hAnsi="Book Antiqua"/>
          <w:sz w:val="24"/>
          <w:szCs w:val="24"/>
        </w:rPr>
        <w:t xml:space="preserve"> 2007; </w:t>
      </w:r>
      <w:r w:rsidRPr="00755183">
        <w:rPr>
          <w:rFonts w:ascii="Book Antiqua" w:hAnsi="Book Antiqua"/>
          <w:b/>
          <w:sz w:val="24"/>
          <w:szCs w:val="24"/>
        </w:rPr>
        <w:t>445</w:t>
      </w:r>
      <w:r w:rsidRPr="00755183">
        <w:rPr>
          <w:rFonts w:ascii="Book Antiqua" w:hAnsi="Book Antiqua"/>
          <w:sz w:val="24"/>
          <w:szCs w:val="24"/>
        </w:rPr>
        <w:t>: 656-660 [PMID: 17251933 DOI: 10.1038/nature05529]</w:t>
      </w:r>
    </w:p>
    <w:p w:rsidR="00352845" w:rsidRPr="00755183" w:rsidRDefault="00352845" w:rsidP="00B820CD">
      <w:pPr>
        <w:spacing w:after="0" w:line="360" w:lineRule="auto"/>
        <w:rPr>
          <w:rFonts w:ascii="Book Antiqua" w:hAnsi="Book Antiqua"/>
          <w:sz w:val="24"/>
          <w:szCs w:val="24"/>
        </w:rPr>
      </w:pPr>
      <w:r w:rsidRPr="00755183">
        <w:rPr>
          <w:rFonts w:ascii="Book Antiqua" w:hAnsi="Book Antiqua"/>
          <w:sz w:val="24"/>
          <w:szCs w:val="24"/>
        </w:rPr>
        <w:t xml:space="preserve">131 </w:t>
      </w:r>
      <w:r w:rsidRPr="00755183">
        <w:rPr>
          <w:rFonts w:ascii="Book Antiqua" w:hAnsi="Book Antiqua"/>
          <w:b/>
          <w:sz w:val="24"/>
          <w:szCs w:val="24"/>
        </w:rPr>
        <w:t>Hossain MA</w:t>
      </w:r>
      <w:r w:rsidRPr="00755183">
        <w:rPr>
          <w:rFonts w:ascii="Book Antiqua" w:hAnsi="Book Antiqua"/>
          <w:sz w:val="24"/>
          <w:szCs w:val="24"/>
        </w:rPr>
        <w:t>, Kim DH, Jang JY, Kang YJ, Yoon JH, Moon JO, Chung HY, Kim GY, Choi YH, Copple BL, Kim ND. Aspirin induces apoptosis in vitro and inhibits tumor growth of human</w:t>
      </w:r>
      <w:r w:rsidR="00604197" w:rsidRPr="00755183">
        <w:rPr>
          <w:rFonts w:ascii="Book Antiqua" w:hAnsi="Book Antiqua"/>
          <w:sz w:val="24"/>
          <w:szCs w:val="24"/>
        </w:rPr>
        <w:t xml:space="preserve"> </w:t>
      </w:r>
      <w:r w:rsidRPr="00755183">
        <w:rPr>
          <w:rFonts w:ascii="Book Antiqua" w:hAnsi="Book Antiqua"/>
          <w:sz w:val="24"/>
          <w:szCs w:val="24"/>
        </w:rPr>
        <w:t xml:space="preserve">hepatocellular carcinoma cells in a nude mouse xenograft model. </w:t>
      </w:r>
      <w:r w:rsidRPr="00755183">
        <w:rPr>
          <w:rFonts w:ascii="Book Antiqua" w:hAnsi="Book Antiqua"/>
          <w:i/>
          <w:sz w:val="24"/>
          <w:szCs w:val="24"/>
        </w:rPr>
        <w:t>Int J Oncol</w:t>
      </w:r>
      <w:r w:rsidRPr="00755183">
        <w:rPr>
          <w:rFonts w:ascii="Book Antiqua" w:hAnsi="Book Antiqua"/>
          <w:sz w:val="24"/>
          <w:szCs w:val="24"/>
        </w:rPr>
        <w:t xml:space="preserve"> 2012; </w:t>
      </w:r>
      <w:r w:rsidRPr="00755183">
        <w:rPr>
          <w:rFonts w:ascii="Book Antiqua" w:hAnsi="Book Antiqua"/>
          <w:b/>
          <w:sz w:val="24"/>
          <w:szCs w:val="24"/>
        </w:rPr>
        <w:t>40</w:t>
      </w:r>
      <w:r w:rsidRPr="00755183">
        <w:rPr>
          <w:rFonts w:ascii="Book Antiqua" w:hAnsi="Book Antiqua"/>
          <w:sz w:val="24"/>
          <w:szCs w:val="24"/>
        </w:rPr>
        <w:t>: 1298-1304 [PMID: 22179060 DOI: 10.3892/ijo.2011.1304]</w:t>
      </w:r>
    </w:p>
    <w:p w:rsidR="00352845" w:rsidRPr="00755183" w:rsidRDefault="00352845" w:rsidP="00B820CD">
      <w:pPr>
        <w:spacing w:after="0" w:line="360" w:lineRule="auto"/>
        <w:rPr>
          <w:rFonts w:ascii="Book Antiqua" w:hAnsi="Book Antiqua"/>
          <w:sz w:val="24"/>
          <w:szCs w:val="24"/>
        </w:rPr>
      </w:pPr>
      <w:r w:rsidRPr="00755183">
        <w:rPr>
          <w:rFonts w:ascii="Book Antiqua" w:hAnsi="Book Antiqua"/>
          <w:sz w:val="24"/>
          <w:szCs w:val="24"/>
        </w:rPr>
        <w:t xml:space="preserve">132 </w:t>
      </w:r>
      <w:r w:rsidRPr="00755183">
        <w:rPr>
          <w:rFonts w:ascii="Book Antiqua" w:hAnsi="Book Antiqua"/>
          <w:b/>
          <w:sz w:val="24"/>
          <w:szCs w:val="24"/>
        </w:rPr>
        <w:t>Hossain MA</w:t>
      </w:r>
      <w:r w:rsidRPr="00755183">
        <w:rPr>
          <w:rFonts w:ascii="Book Antiqua" w:hAnsi="Book Antiqua"/>
          <w:sz w:val="24"/>
          <w:szCs w:val="24"/>
        </w:rPr>
        <w:t>, Kim DH, Jang JY, Kang YJ, Yoon JH, Moon JO, Chung HY, Kim GY, Choi YH, Copple BL, Kim ND. Aspirin enhances doxorubicin-induced apoptosis and reduces tumor growth</w:t>
      </w:r>
      <w:r w:rsidR="00604197" w:rsidRPr="00755183">
        <w:rPr>
          <w:rFonts w:ascii="Book Antiqua" w:hAnsi="Book Antiqua"/>
          <w:sz w:val="24"/>
          <w:szCs w:val="24"/>
        </w:rPr>
        <w:t xml:space="preserve"> </w:t>
      </w:r>
      <w:r w:rsidRPr="00755183">
        <w:rPr>
          <w:rFonts w:ascii="Book Antiqua" w:hAnsi="Book Antiqua"/>
          <w:sz w:val="24"/>
          <w:szCs w:val="24"/>
        </w:rPr>
        <w:t xml:space="preserve">in human hepatocellular carcinoma cells in vitro and in vivo. </w:t>
      </w:r>
      <w:r w:rsidRPr="00755183">
        <w:rPr>
          <w:rFonts w:ascii="Book Antiqua" w:hAnsi="Book Antiqua"/>
          <w:i/>
          <w:sz w:val="24"/>
          <w:szCs w:val="24"/>
        </w:rPr>
        <w:t>Int J Oncol</w:t>
      </w:r>
      <w:r w:rsidRPr="00755183">
        <w:rPr>
          <w:rFonts w:ascii="Book Antiqua" w:hAnsi="Book Antiqua"/>
          <w:sz w:val="24"/>
          <w:szCs w:val="24"/>
        </w:rPr>
        <w:t xml:space="preserve"> 2012; </w:t>
      </w:r>
      <w:r w:rsidRPr="00755183">
        <w:rPr>
          <w:rFonts w:ascii="Book Antiqua" w:hAnsi="Book Antiqua"/>
          <w:b/>
          <w:sz w:val="24"/>
          <w:szCs w:val="24"/>
        </w:rPr>
        <w:t>40</w:t>
      </w:r>
      <w:r w:rsidRPr="00755183">
        <w:rPr>
          <w:rFonts w:ascii="Book Antiqua" w:hAnsi="Book Antiqua"/>
          <w:sz w:val="24"/>
          <w:szCs w:val="24"/>
        </w:rPr>
        <w:t>: 1636-1642 [PMID: 22322725 DOI: 10.3892/ijo.2012.1359]</w:t>
      </w:r>
    </w:p>
    <w:p w:rsidR="00310521" w:rsidRPr="00755183" w:rsidRDefault="00352845" w:rsidP="00B820CD">
      <w:pPr>
        <w:spacing w:after="0" w:line="360" w:lineRule="auto"/>
        <w:rPr>
          <w:rFonts w:ascii="Book Antiqua" w:hAnsi="Book Antiqua"/>
          <w:sz w:val="24"/>
          <w:szCs w:val="24"/>
        </w:rPr>
      </w:pPr>
      <w:r w:rsidRPr="00755183">
        <w:rPr>
          <w:rFonts w:ascii="Book Antiqua" w:hAnsi="Book Antiqua"/>
          <w:sz w:val="24"/>
          <w:szCs w:val="24"/>
        </w:rPr>
        <w:t xml:space="preserve">133 </w:t>
      </w:r>
      <w:r w:rsidRPr="00755183">
        <w:rPr>
          <w:rFonts w:ascii="Book Antiqua" w:hAnsi="Book Antiqua"/>
          <w:b/>
          <w:sz w:val="24"/>
          <w:szCs w:val="24"/>
        </w:rPr>
        <w:t>Patel T</w:t>
      </w:r>
      <w:r w:rsidRPr="00755183">
        <w:rPr>
          <w:rFonts w:ascii="Book Antiqua" w:hAnsi="Book Antiqua"/>
          <w:sz w:val="24"/>
          <w:szCs w:val="24"/>
        </w:rPr>
        <w:t xml:space="preserve">. Apoptosis in hepatic pathophysiology. </w:t>
      </w:r>
      <w:r w:rsidRPr="00755183">
        <w:rPr>
          <w:rFonts w:ascii="Book Antiqua" w:hAnsi="Book Antiqua"/>
          <w:i/>
          <w:sz w:val="24"/>
          <w:szCs w:val="24"/>
        </w:rPr>
        <w:t>Clin Liver Dis</w:t>
      </w:r>
      <w:r w:rsidRPr="00755183">
        <w:rPr>
          <w:rFonts w:ascii="Book Antiqua" w:hAnsi="Book Antiqua"/>
          <w:sz w:val="24"/>
          <w:szCs w:val="24"/>
        </w:rPr>
        <w:t xml:space="preserve"> 2000; </w:t>
      </w:r>
      <w:r w:rsidRPr="00755183">
        <w:rPr>
          <w:rFonts w:ascii="Book Antiqua" w:hAnsi="Book Antiqua"/>
          <w:b/>
          <w:sz w:val="24"/>
          <w:szCs w:val="24"/>
        </w:rPr>
        <w:t>4</w:t>
      </w:r>
      <w:r w:rsidRPr="00755183">
        <w:rPr>
          <w:rFonts w:ascii="Book Antiqua" w:hAnsi="Book Antiqua"/>
          <w:sz w:val="24"/>
          <w:szCs w:val="24"/>
        </w:rPr>
        <w:t>: 295-317 [PMID: 11232194 DOI: 10.1016/S1089-3261(05)70112-4]</w:t>
      </w:r>
    </w:p>
    <w:p w:rsidR="005E3A39" w:rsidRPr="00755183" w:rsidRDefault="005E3A39" w:rsidP="00FD4B40">
      <w:pPr>
        <w:spacing w:after="0" w:line="360" w:lineRule="auto"/>
        <w:jc w:val="right"/>
        <w:rPr>
          <w:rFonts w:ascii="Book Antiqua" w:hAnsi="Book Antiqua"/>
          <w:color w:val="000000"/>
          <w:sz w:val="24"/>
          <w:szCs w:val="24"/>
        </w:rPr>
      </w:pPr>
      <w:r w:rsidRPr="00755183">
        <w:rPr>
          <w:rFonts w:ascii="Book Antiqua" w:hAnsi="Book Antiqua"/>
          <w:b/>
          <w:color w:val="000000"/>
          <w:sz w:val="24"/>
          <w:szCs w:val="24"/>
        </w:rPr>
        <w:lastRenderedPageBreak/>
        <w:t>P-Reviewer:</w:t>
      </w:r>
      <w:r w:rsidRPr="00755183">
        <w:rPr>
          <w:rFonts w:ascii="Book Antiqua" w:hAnsi="Book Antiqua"/>
          <w:color w:val="000000"/>
          <w:sz w:val="24"/>
          <w:szCs w:val="24"/>
        </w:rPr>
        <w:t xml:space="preserve"> </w:t>
      </w:r>
      <w:r w:rsidR="00AD0ACA" w:rsidRPr="00755183">
        <w:rPr>
          <w:rFonts w:ascii="Book Antiqua" w:hAnsi="Book Antiqua"/>
          <w:color w:val="000000"/>
          <w:sz w:val="24"/>
          <w:szCs w:val="24"/>
        </w:rPr>
        <w:t>Cheng TH,</w:t>
      </w:r>
      <w:r w:rsidR="00AD0ACA" w:rsidRPr="00755183">
        <w:rPr>
          <w:rFonts w:ascii="Book Antiqua" w:hAnsi="Book Antiqua"/>
          <w:sz w:val="24"/>
          <w:szCs w:val="24"/>
        </w:rPr>
        <w:t xml:space="preserve"> </w:t>
      </w:r>
      <w:proofErr w:type="spellStart"/>
      <w:r w:rsidR="00AD0ACA" w:rsidRPr="00755183">
        <w:rPr>
          <w:rFonts w:ascii="Book Antiqua" w:hAnsi="Book Antiqua"/>
          <w:sz w:val="24"/>
          <w:szCs w:val="24"/>
        </w:rPr>
        <w:t>Demonacos</w:t>
      </w:r>
      <w:proofErr w:type="spellEnd"/>
      <w:r w:rsidR="00AD0ACA" w:rsidRPr="00755183">
        <w:rPr>
          <w:rFonts w:ascii="Book Antiqua" w:hAnsi="Book Antiqua"/>
          <w:sz w:val="24"/>
          <w:szCs w:val="24"/>
        </w:rPr>
        <w:t xml:space="preserve"> C, </w:t>
      </w:r>
      <w:proofErr w:type="spellStart"/>
      <w:r w:rsidR="00AD0ACA" w:rsidRPr="00755183">
        <w:rPr>
          <w:rFonts w:ascii="Book Antiqua" w:hAnsi="Book Antiqua"/>
          <w:color w:val="000000"/>
          <w:sz w:val="24"/>
          <w:szCs w:val="24"/>
        </w:rPr>
        <w:t>Gassler</w:t>
      </w:r>
      <w:proofErr w:type="spellEnd"/>
      <w:r w:rsidR="00AD0ACA" w:rsidRPr="00755183">
        <w:rPr>
          <w:rFonts w:ascii="Book Antiqua" w:hAnsi="Book Antiqua"/>
          <w:color w:val="000000"/>
          <w:sz w:val="24"/>
          <w:szCs w:val="24"/>
        </w:rPr>
        <w:t xml:space="preserve"> </w:t>
      </w:r>
      <w:r w:rsidR="00AD0ACA" w:rsidRPr="00755183">
        <w:rPr>
          <w:rFonts w:ascii="Book Antiqua" w:hAnsi="Book Antiqua"/>
          <w:sz w:val="24"/>
          <w:szCs w:val="24"/>
        </w:rPr>
        <w:t>N, Sugimura H</w:t>
      </w:r>
    </w:p>
    <w:p w:rsidR="005E3A39" w:rsidRPr="00755183" w:rsidRDefault="005E3A39" w:rsidP="003C723A">
      <w:pPr>
        <w:wordWrap w:val="0"/>
        <w:spacing w:after="0" w:line="360" w:lineRule="auto"/>
        <w:jc w:val="right"/>
        <w:rPr>
          <w:rFonts w:ascii="Book Antiqua" w:hAnsi="Book Antiqua"/>
          <w:b/>
          <w:color w:val="000000"/>
          <w:sz w:val="24"/>
          <w:szCs w:val="24"/>
        </w:rPr>
      </w:pPr>
      <w:r w:rsidRPr="00755183">
        <w:rPr>
          <w:rFonts w:ascii="Book Antiqua" w:hAnsi="Book Antiqua"/>
          <w:b/>
          <w:color w:val="000000"/>
          <w:sz w:val="24"/>
          <w:szCs w:val="24"/>
        </w:rPr>
        <w:t xml:space="preserve">S-Editor: </w:t>
      </w:r>
      <w:r w:rsidRPr="00755183">
        <w:rPr>
          <w:rFonts w:ascii="Book Antiqua" w:hAnsi="Book Antiqua"/>
          <w:color w:val="000000"/>
          <w:sz w:val="24"/>
          <w:szCs w:val="24"/>
        </w:rPr>
        <w:t>Wang JL</w:t>
      </w:r>
      <w:r w:rsidRPr="00755183">
        <w:rPr>
          <w:rFonts w:ascii="Book Antiqua" w:hAnsi="Book Antiqua"/>
          <w:b/>
          <w:color w:val="000000"/>
          <w:sz w:val="24"/>
          <w:szCs w:val="24"/>
        </w:rPr>
        <w:t xml:space="preserve"> L-Edi</w:t>
      </w:r>
      <w:r w:rsidRPr="00755183">
        <w:rPr>
          <w:rFonts w:ascii="Book Antiqua" w:hAnsi="Book Antiqua"/>
          <w:b/>
          <w:color w:val="000000"/>
          <w:sz w:val="24"/>
          <w:szCs w:val="24"/>
        </w:rPr>
        <w:t xml:space="preserve">tor: </w:t>
      </w:r>
      <w:r w:rsidR="00425758" w:rsidRPr="003C723A">
        <w:rPr>
          <w:rFonts w:ascii="Book Antiqua" w:hAnsi="Book Antiqua"/>
          <w:color w:val="000000"/>
          <w:sz w:val="24"/>
          <w:szCs w:val="24"/>
        </w:rPr>
        <w:t>Wang TQ</w:t>
      </w:r>
      <w:r w:rsidR="00425758">
        <w:rPr>
          <w:rFonts w:ascii="Book Antiqua" w:hAnsi="Book Antiqua"/>
          <w:b/>
          <w:color w:val="000000"/>
          <w:sz w:val="24"/>
          <w:szCs w:val="24"/>
        </w:rPr>
        <w:t xml:space="preserve"> </w:t>
      </w:r>
      <w:r w:rsidRPr="00755183">
        <w:rPr>
          <w:rFonts w:ascii="Book Antiqua" w:hAnsi="Book Antiqua"/>
          <w:b/>
          <w:color w:val="000000"/>
          <w:sz w:val="24"/>
          <w:szCs w:val="24"/>
        </w:rPr>
        <w:t>E-</w:t>
      </w:r>
      <w:r w:rsidRPr="00755183">
        <w:rPr>
          <w:rFonts w:ascii="Book Antiqua" w:hAnsi="Book Antiqua"/>
          <w:b/>
          <w:color w:val="000000"/>
          <w:sz w:val="24"/>
          <w:szCs w:val="24"/>
        </w:rPr>
        <w:t>Editor:</w:t>
      </w:r>
    </w:p>
    <w:p w:rsidR="005E3A39" w:rsidRPr="00755183" w:rsidRDefault="005E3A39" w:rsidP="00B820CD">
      <w:pPr>
        <w:pStyle w:val="ad"/>
        <w:spacing w:line="360" w:lineRule="auto"/>
        <w:rPr>
          <w:rFonts w:ascii="Book Antiqua" w:hAnsi="Book Antiqua"/>
          <w:b/>
          <w:color w:val="000000"/>
          <w:sz w:val="24"/>
          <w:szCs w:val="24"/>
        </w:rPr>
      </w:pPr>
      <w:r w:rsidRPr="00755183">
        <w:rPr>
          <w:rFonts w:ascii="Book Antiqua" w:hAnsi="Book Antiqua"/>
          <w:b/>
          <w:color w:val="000000"/>
          <w:sz w:val="24"/>
          <w:szCs w:val="24"/>
        </w:rPr>
        <w:t xml:space="preserve"> </w:t>
      </w:r>
    </w:p>
    <w:p w:rsidR="005E3A39" w:rsidRPr="00755183" w:rsidRDefault="005E3A39" w:rsidP="00B820CD">
      <w:pPr>
        <w:snapToGrid w:val="0"/>
        <w:spacing w:after="0" w:line="360" w:lineRule="auto"/>
        <w:rPr>
          <w:rFonts w:ascii="Book Antiqua" w:hAnsi="Book Antiqua" w:cs="Helvetica"/>
          <w:b/>
          <w:color w:val="000000"/>
          <w:sz w:val="24"/>
          <w:szCs w:val="24"/>
        </w:rPr>
      </w:pPr>
      <w:r w:rsidRPr="00755183">
        <w:rPr>
          <w:rFonts w:ascii="Book Antiqua" w:hAnsi="Book Antiqua" w:cs="Helvetica"/>
          <w:b/>
          <w:color w:val="000000"/>
          <w:sz w:val="24"/>
          <w:szCs w:val="24"/>
        </w:rPr>
        <w:t xml:space="preserve">Specialty type: </w:t>
      </w:r>
      <w:r w:rsidRPr="00755183">
        <w:rPr>
          <w:rFonts w:ascii="Book Antiqua" w:eastAsia="微软雅黑" w:hAnsi="Book Antiqua"/>
          <w:color w:val="000000"/>
          <w:sz w:val="24"/>
          <w:szCs w:val="24"/>
        </w:rPr>
        <w:t>Medicine, research and experimental</w:t>
      </w:r>
    </w:p>
    <w:p w:rsidR="005E3A39" w:rsidRPr="00755183" w:rsidRDefault="005E3A39" w:rsidP="00B820CD">
      <w:pPr>
        <w:snapToGrid w:val="0"/>
        <w:spacing w:after="0" w:line="360" w:lineRule="auto"/>
        <w:rPr>
          <w:rFonts w:ascii="Book Antiqua" w:hAnsi="Book Antiqua" w:cs="Helvetica"/>
          <w:b/>
          <w:color w:val="000000"/>
          <w:sz w:val="24"/>
          <w:szCs w:val="24"/>
        </w:rPr>
      </w:pPr>
      <w:r w:rsidRPr="00755183">
        <w:rPr>
          <w:rFonts w:ascii="Book Antiqua" w:hAnsi="Book Antiqua" w:cs="Helvetica"/>
          <w:b/>
          <w:color w:val="000000"/>
          <w:sz w:val="24"/>
          <w:szCs w:val="24"/>
        </w:rPr>
        <w:t xml:space="preserve">Country of origin: </w:t>
      </w:r>
      <w:r w:rsidRPr="00755183">
        <w:rPr>
          <w:rFonts w:ascii="Book Antiqua" w:hAnsi="Book Antiqua"/>
          <w:color w:val="000000"/>
          <w:sz w:val="24"/>
          <w:szCs w:val="24"/>
        </w:rPr>
        <w:t>China</w:t>
      </w:r>
    </w:p>
    <w:p w:rsidR="005E3A39" w:rsidRPr="00755183" w:rsidRDefault="005E3A39" w:rsidP="00B820CD">
      <w:pPr>
        <w:snapToGrid w:val="0"/>
        <w:spacing w:after="0" w:line="360" w:lineRule="auto"/>
        <w:rPr>
          <w:rFonts w:ascii="Book Antiqua" w:hAnsi="Book Antiqua" w:cs="Helvetica"/>
          <w:b/>
          <w:color w:val="000000"/>
          <w:sz w:val="24"/>
          <w:szCs w:val="24"/>
        </w:rPr>
      </w:pPr>
      <w:r w:rsidRPr="00755183">
        <w:rPr>
          <w:rFonts w:ascii="Book Antiqua" w:hAnsi="Book Antiqua" w:cs="Helvetica"/>
          <w:b/>
          <w:color w:val="000000"/>
          <w:sz w:val="24"/>
          <w:szCs w:val="24"/>
        </w:rPr>
        <w:t>Peer-review report classification</w:t>
      </w:r>
    </w:p>
    <w:p w:rsidR="005E3A39" w:rsidRPr="00755183" w:rsidRDefault="005E3A39" w:rsidP="00B820CD">
      <w:pPr>
        <w:snapToGrid w:val="0"/>
        <w:spacing w:after="0" w:line="360" w:lineRule="auto"/>
        <w:rPr>
          <w:rFonts w:ascii="Book Antiqua" w:hAnsi="Book Antiqua" w:cs="Helvetica"/>
          <w:color w:val="000000"/>
          <w:sz w:val="24"/>
          <w:szCs w:val="24"/>
        </w:rPr>
      </w:pPr>
      <w:r w:rsidRPr="00755183">
        <w:rPr>
          <w:rFonts w:ascii="Book Antiqua" w:hAnsi="Book Antiqua" w:cs="Helvetica"/>
          <w:color w:val="000000"/>
          <w:sz w:val="24"/>
          <w:szCs w:val="24"/>
        </w:rPr>
        <w:t>Grade A (Excellent): 0</w:t>
      </w:r>
    </w:p>
    <w:p w:rsidR="005E3A39" w:rsidRPr="00755183" w:rsidRDefault="005E3A39" w:rsidP="00B820CD">
      <w:pPr>
        <w:snapToGrid w:val="0"/>
        <w:spacing w:after="0" w:line="360" w:lineRule="auto"/>
        <w:rPr>
          <w:rFonts w:ascii="Book Antiqua" w:hAnsi="Book Antiqua" w:cs="Helvetica"/>
          <w:color w:val="000000"/>
          <w:sz w:val="24"/>
          <w:szCs w:val="24"/>
        </w:rPr>
      </w:pPr>
      <w:r w:rsidRPr="00755183">
        <w:rPr>
          <w:rFonts w:ascii="Book Antiqua" w:hAnsi="Book Antiqua" w:cs="Helvetica"/>
          <w:color w:val="000000"/>
          <w:sz w:val="24"/>
          <w:szCs w:val="24"/>
        </w:rPr>
        <w:t>Grade B (Very good): B, B</w:t>
      </w:r>
    </w:p>
    <w:p w:rsidR="005E3A39" w:rsidRPr="00755183" w:rsidRDefault="005E3A39" w:rsidP="00B820CD">
      <w:pPr>
        <w:snapToGrid w:val="0"/>
        <w:spacing w:after="0" w:line="360" w:lineRule="auto"/>
        <w:rPr>
          <w:rFonts w:ascii="Book Antiqua" w:hAnsi="Book Antiqua" w:cs="Helvetica"/>
          <w:color w:val="000000"/>
          <w:sz w:val="24"/>
          <w:szCs w:val="24"/>
        </w:rPr>
      </w:pPr>
      <w:r w:rsidRPr="00755183">
        <w:rPr>
          <w:rFonts w:ascii="Book Antiqua" w:hAnsi="Book Antiqua" w:cs="Helvetica"/>
          <w:color w:val="000000"/>
          <w:sz w:val="24"/>
          <w:szCs w:val="24"/>
        </w:rPr>
        <w:t>Grade C (Good): C</w:t>
      </w:r>
      <w:r w:rsidR="00950C06" w:rsidRPr="00755183">
        <w:rPr>
          <w:rFonts w:ascii="Book Antiqua" w:hAnsi="Book Antiqua" w:cs="Helvetica"/>
          <w:color w:val="000000"/>
          <w:sz w:val="24"/>
          <w:szCs w:val="24"/>
        </w:rPr>
        <w:t>, C</w:t>
      </w:r>
    </w:p>
    <w:p w:rsidR="005E3A39" w:rsidRPr="00755183" w:rsidRDefault="005E3A39" w:rsidP="00B820CD">
      <w:pPr>
        <w:snapToGrid w:val="0"/>
        <w:spacing w:after="0" w:line="360" w:lineRule="auto"/>
        <w:rPr>
          <w:rFonts w:ascii="Book Antiqua" w:hAnsi="Book Antiqua" w:cs="Helvetica"/>
          <w:color w:val="000000"/>
          <w:sz w:val="24"/>
          <w:szCs w:val="24"/>
        </w:rPr>
      </w:pPr>
      <w:r w:rsidRPr="00755183">
        <w:rPr>
          <w:rFonts w:ascii="Book Antiqua" w:hAnsi="Book Antiqua" w:cs="Helvetica"/>
          <w:color w:val="000000"/>
          <w:sz w:val="24"/>
          <w:szCs w:val="24"/>
        </w:rPr>
        <w:t>Grade D (Fair): 0</w:t>
      </w:r>
    </w:p>
    <w:p w:rsidR="005E3A39" w:rsidRPr="00755183" w:rsidRDefault="005E3A39" w:rsidP="00B820CD">
      <w:pPr>
        <w:snapToGrid w:val="0"/>
        <w:spacing w:after="0" w:line="360" w:lineRule="auto"/>
        <w:rPr>
          <w:rFonts w:ascii="Book Antiqua" w:hAnsi="Book Antiqua" w:cs="Helvetica"/>
          <w:color w:val="000000"/>
          <w:sz w:val="24"/>
          <w:szCs w:val="24"/>
        </w:rPr>
      </w:pPr>
      <w:r w:rsidRPr="00755183">
        <w:rPr>
          <w:rFonts w:ascii="Book Antiqua" w:hAnsi="Book Antiqua" w:cs="Helvetica"/>
          <w:color w:val="000000"/>
          <w:sz w:val="24"/>
          <w:szCs w:val="24"/>
        </w:rPr>
        <w:t>Grade E (Poor): 0</w:t>
      </w:r>
    </w:p>
    <w:p w:rsidR="00F623BB" w:rsidRPr="00755183" w:rsidRDefault="00F623BB" w:rsidP="00B820CD">
      <w:pPr>
        <w:widowControl/>
        <w:spacing w:after="0" w:line="360" w:lineRule="auto"/>
        <w:rPr>
          <w:rFonts w:ascii="Book Antiqua" w:eastAsia="宋体" w:hAnsi="Book Antiqua" w:cs="Times New Roman"/>
          <w:sz w:val="24"/>
          <w:szCs w:val="24"/>
        </w:rPr>
      </w:pPr>
      <w:r w:rsidRPr="00755183">
        <w:rPr>
          <w:rFonts w:ascii="Book Antiqua" w:eastAsia="宋体" w:hAnsi="Book Antiqua" w:cs="Times New Roman"/>
          <w:sz w:val="24"/>
          <w:szCs w:val="24"/>
        </w:rPr>
        <w:br w:type="page"/>
      </w:r>
      <w:r w:rsidR="009D7D74" w:rsidRPr="00755183">
        <w:rPr>
          <w:rFonts w:ascii="Book Antiqua" w:eastAsia="宋体" w:hAnsi="Book Antiqua" w:cs="Times New Roman"/>
          <w:noProof/>
          <w:sz w:val="24"/>
          <w:szCs w:val="24"/>
        </w:rPr>
        <w:lastRenderedPageBreak/>
        <w:drawing>
          <wp:inline distT="0" distB="0" distL="0" distR="0" wp14:anchorId="47F11A74" wp14:editId="0790A511">
            <wp:extent cx="5486400" cy="3423285"/>
            <wp:effectExtent l="0" t="0" r="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3423285"/>
                    </a:xfrm>
                    <a:prstGeom prst="rect">
                      <a:avLst/>
                    </a:prstGeom>
                    <a:noFill/>
                    <a:ln>
                      <a:noFill/>
                    </a:ln>
                  </pic:spPr>
                </pic:pic>
              </a:graphicData>
            </a:graphic>
          </wp:inline>
        </w:drawing>
      </w:r>
    </w:p>
    <w:p w:rsidR="00D961E5" w:rsidRPr="00755183" w:rsidRDefault="00F623BB" w:rsidP="00B820CD">
      <w:pPr>
        <w:widowControl/>
        <w:spacing w:after="0" w:line="360" w:lineRule="auto"/>
        <w:rPr>
          <w:rFonts w:ascii="Book Antiqua" w:hAnsi="Book Antiqua" w:cs="Times New Roman"/>
          <w:sz w:val="24"/>
          <w:szCs w:val="24"/>
        </w:rPr>
      </w:pPr>
      <w:r w:rsidRPr="00755183">
        <w:rPr>
          <w:rFonts w:ascii="Book Antiqua" w:eastAsia="宋体" w:hAnsi="Book Antiqua" w:cs="Times New Roman"/>
          <w:b/>
          <w:sz w:val="24"/>
          <w:szCs w:val="24"/>
        </w:rPr>
        <w:t xml:space="preserve">Figure </w:t>
      </w:r>
      <w:r w:rsidR="00D961E5" w:rsidRPr="00755183">
        <w:rPr>
          <w:rFonts w:ascii="Book Antiqua" w:eastAsia="宋体" w:hAnsi="Book Antiqua" w:cs="Times New Roman"/>
          <w:b/>
          <w:sz w:val="24"/>
          <w:szCs w:val="24"/>
        </w:rPr>
        <w:t>1 Extrinsic and intrinsic pathways in liver apoptosis</w:t>
      </w:r>
      <w:r w:rsidRPr="00755183">
        <w:rPr>
          <w:rFonts w:ascii="Book Antiqua" w:eastAsia="宋体" w:hAnsi="Book Antiqua" w:cs="Times New Roman"/>
          <w:b/>
          <w:sz w:val="24"/>
          <w:szCs w:val="24"/>
        </w:rPr>
        <w:t>.</w:t>
      </w:r>
      <w:r w:rsidR="00C0487C" w:rsidRPr="00755183">
        <w:rPr>
          <w:rFonts w:ascii="Book Antiqua" w:eastAsia="宋体" w:hAnsi="Book Antiqua" w:cs="Times New Roman"/>
          <w:b/>
          <w:sz w:val="24"/>
          <w:szCs w:val="24"/>
        </w:rPr>
        <w:t xml:space="preserve"> </w:t>
      </w:r>
      <w:r w:rsidR="00C0487C" w:rsidRPr="00755183">
        <w:rPr>
          <w:rFonts w:ascii="Book Antiqua" w:eastAsia="宋体" w:hAnsi="Book Antiqua" w:cs="Times New Roman"/>
          <w:sz w:val="24"/>
          <w:szCs w:val="24"/>
        </w:rPr>
        <w:t xml:space="preserve">ROS: </w:t>
      </w:r>
      <w:r w:rsidR="00C0487C" w:rsidRPr="00755183">
        <w:rPr>
          <w:rFonts w:ascii="Book Antiqua" w:hAnsi="Book Antiqua" w:cs="Times New Roman"/>
          <w:sz w:val="24"/>
          <w:szCs w:val="24"/>
        </w:rPr>
        <w:t xml:space="preserve">Reactive oxygen species; ER: Endoplasmic reticulum; TNF-R1: Tumor necrosis factor receptor 1; TRAIL-R: Tumor necrosis factor-related apoptosis-inducing ligand receptor; </w:t>
      </w:r>
      <w:r w:rsidR="006C6638" w:rsidRPr="00755183">
        <w:rPr>
          <w:rFonts w:ascii="Book Antiqua" w:hAnsi="Book Antiqua" w:cs="Times New Roman"/>
          <w:sz w:val="24"/>
          <w:szCs w:val="24"/>
        </w:rPr>
        <w:t>DISC: Death-inducing signaling complex.</w:t>
      </w:r>
    </w:p>
    <w:p w:rsidR="00F623BB" w:rsidRPr="00755183" w:rsidRDefault="00F623BB" w:rsidP="00B820CD">
      <w:pPr>
        <w:widowControl/>
        <w:spacing w:after="0" w:line="360" w:lineRule="auto"/>
        <w:rPr>
          <w:rFonts w:ascii="Book Antiqua" w:eastAsia="宋体" w:hAnsi="Book Antiqua" w:cs="Times New Roman"/>
          <w:b/>
          <w:sz w:val="24"/>
          <w:szCs w:val="24"/>
        </w:rPr>
      </w:pPr>
    </w:p>
    <w:p w:rsidR="006C6638" w:rsidRPr="00755183" w:rsidRDefault="009D7D74" w:rsidP="00B820CD">
      <w:pPr>
        <w:widowControl/>
        <w:spacing w:after="0" w:line="360" w:lineRule="auto"/>
        <w:rPr>
          <w:rFonts w:ascii="Book Antiqua" w:hAnsi="Book Antiqua" w:cs="Times New Roman"/>
          <w:sz w:val="24"/>
          <w:szCs w:val="24"/>
        </w:rPr>
      </w:pPr>
      <w:r w:rsidRPr="00755183">
        <w:rPr>
          <w:rFonts w:ascii="Book Antiqua" w:eastAsia="宋体" w:hAnsi="Book Antiqua" w:cs="Times New Roman"/>
          <w:b/>
          <w:noProof/>
          <w:sz w:val="24"/>
          <w:szCs w:val="24"/>
        </w:rPr>
        <w:lastRenderedPageBreak/>
        <w:drawing>
          <wp:inline distT="0" distB="0" distL="0" distR="0" wp14:anchorId="5319373F" wp14:editId="09693CF6">
            <wp:extent cx="5486400" cy="3299460"/>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3299460"/>
                    </a:xfrm>
                    <a:prstGeom prst="rect">
                      <a:avLst/>
                    </a:prstGeom>
                    <a:noFill/>
                    <a:ln>
                      <a:noFill/>
                    </a:ln>
                  </pic:spPr>
                </pic:pic>
              </a:graphicData>
            </a:graphic>
          </wp:inline>
        </w:drawing>
      </w:r>
      <w:r w:rsidR="00F623BB" w:rsidRPr="00755183">
        <w:rPr>
          <w:rFonts w:ascii="Book Antiqua" w:eastAsia="宋体" w:hAnsi="Book Antiqua" w:cs="Times New Roman"/>
          <w:b/>
          <w:sz w:val="24"/>
          <w:szCs w:val="24"/>
        </w:rPr>
        <w:t xml:space="preserve">Figure </w:t>
      </w:r>
      <w:r w:rsidR="00D961E5" w:rsidRPr="00755183">
        <w:rPr>
          <w:rFonts w:ascii="Book Antiqua" w:eastAsia="宋体" w:hAnsi="Book Antiqua" w:cs="Times New Roman"/>
          <w:b/>
          <w:sz w:val="24"/>
          <w:szCs w:val="24"/>
        </w:rPr>
        <w:t>2 Effects of apoptosis process on a</w:t>
      </w:r>
      <w:bookmarkStart w:id="50" w:name="_GoBack"/>
      <w:r w:rsidR="00D961E5" w:rsidRPr="00755183">
        <w:rPr>
          <w:rFonts w:ascii="Book Antiqua" w:eastAsia="宋体" w:hAnsi="Book Antiqua" w:cs="Times New Roman"/>
          <w:b/>
          <w:sz w:val="24"/>
          <w:szCs w:val="24"/>
        </w:rPr>
        <w:t xml:space="preserve">ging of </w:t>
      </w:r>
      <w:r w:rsidR="00425758">
        <w:rPr>
          <w:rFonts w:ascii="Book Antiqua" w:eastAsia="宋体" w:hAnsi="Book Antiqua" w:cs="Times New Roman"/>
          <w:b/>
          <w:sz w:val="24"/>
          <w:szCs w:val="24"/>
        </w:rPr>
        <w:t xml:space="preserve">the </w:t>
      </w:r>
      <w:r w:rsidR="00D961E5" w:rsidRPr="00755183">
        <w:rPr>
          <w:rFonts w:ascii="Book Antiqua" w:eastAsia="宋体" w:hAnsi="Book Antiqua" w:cs="Times New Roman"/>
          <w:b/>
          <w:sz w:val="24"/>
          <w:szCs w:val="24"/>
        </w:rPr>
        <w:t>li</w:t>
      </w:r>
      <w:bookmarkEnd w:id="50"/>
      <w:r w:rsidR="00D961E5" w:rsidRPr="00755183">
        <w:rPr>
          <w:rFonts w:ascii="Book Antiqua" w:eastAsia="宋体" w:hAnsi="Book Antiqua" w:cs="Times New Roman"/>
          <w:b/>
          <w:sz w:val="24"/>
          <w:szCs w:val="24"/>
        </w:rPr>
        <w:t>ver</w:t>
      </w:r>
      <w:r w:rsidR="00F623BB" w:rsidRPr="00755183">
        <w:rPr>
          <w:rFonts w:ascii="Book Antiqua" w:eastAsia="宋体" w:hAnsi="Book Antiqua" w:cs="Times New Roman"/>
          <w:b/>
          <w:sz w:val="24"/>
          <w:szCs w:val="24"/>
        </w:rPr>
        <w:t>.</w:t>
      </w:r>
      <w:r w:rsidR="006C6638" w:rsidRPr="00755183">
        <w:rPr>
          <w:rFonts w:ascii="Book Antiqua" w:hAnsi="Book Antiqua" w:cs="Times New Roman"/>
          <w:sz w:val="24"/>
          <w:szCs w:val="24"/>
        </w:rPr>
        <w:t xml:space="preserve"> ER: Endoplasmic reticulum; DISC: Death-inducing signaling complex; ROS: Reactive oxygen species; CR: Caloric restriction; NSAID: Non-steroidal anti-inﬂammatory drug; HSC: Hepatic stellate cells.</w:t>
      </w:r>
    </w:p>
    <w:p w:rsidR="00AF5917" w:rsidRPr="00755183" w:rsidRDefault="006C6638" w:rsidP="00B820CD">
      <w:pPr>
        <w:widowControl/>
        <w:spacing w:after="0" w:line="360" w:lineRule="auto"/>
        <w:rPr>
          <w:rFonts w:ascii="Book Antiqua" w:eastAsia="宋体" w:hAnsi="Book Antiqua" w:cs="Times New Roman"/>
          <w:b/>
          <w:sz w:val="24"/>
          <w:szCs w:val="24"/>
        </w:rPr>
      </w:pPr>
      <w:r w:rsidRPr="00755183">
        <w:rPr>
          <w:rFonts w:ascii="Book Antiqua" w:eastAsia="宋体" w:hAnsi="Book Antiqua" w:cs="Times New Roman"/>
          <w:b/>
          <w:sz w:val="24"/>
          <w:szCs w:val="24"/>
        </w:rPr>
        <w:br w:type="page"/>
      </w:r>
    </w:p>
    <w:p w:rsidR="00F623BB" w:rsidRPr="00755183" w:rsidRDefault="009D7D74" w:rsidP="00B820CD">
      <w:pPr>
        <w:widowControl/>
        <w:spacing w:after="0" w:line="360" w:lineRule="auto"/>
        <w:rPr>
          <w:rFonts w:ascii="Book Antiqua" w:hAnsi="Book Antiqua" w:cs="Times New Roman"/>
          <w:b/>
          <w:sz w:val="24"/>
          <w:szCs w:val="24"/>
        </w:rPr>
      </w:pPr>
      <w:r w:rsidRPr="00755183">
        <w:rPr>
          <w:rFonts w:ascii="Book Antiqua" w:hAnsi="Book Antiqua" w:cs="Times New Roman"/>
          <w:b/>
          <w:noProof/>
          <w:sz w:val="24"/>
          <w:szCs w:val="24"/>
        </w:rPr>
        <w:lastRenderedPageBreak/>
        <w:drawing>
          <wp:inline distT="0" distB="0" distL="0" distR="0" wp14:anchorId="25547160" wp14:editId="338E38B5">
            <wp:extent cx="5486400" cy="3423285"/>
            <wp:effectExtent l="0" t="0" r="0" b="571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3423285"/>
                    </a:xfrm>
                    <a:prstGeom prst="rect">
                      <a:avLst/>
                    </a:prstGeom>
                    <a:noFill/>
                    <a:ln>
                      <a:noFill/>
                    </a:ln>
                  </pic:spPr>
                </pic:pic>
              </a:graphicData>
            </a:graphic>
          </wp:inline>
        </w:drawing>
      </w:r>
      <w:r w:rsidR="00F623BB" w:rsidRPr="00755183">
        <w:rPr>
          <w:rFonts w:ascii="Book Antiqua" w:hAnsi="Book Antiqua" w:cs="Times New Roman"/>
          <w:b/>
          <w:sz w:val="24"/>
          <w:szCs w:val="24"/>
        </w:rPr>
        <w:t xml:space="preserve">Figure </w:t>
      </w:r>
      <w:r w:rsidR="00D961E5" w:rsidRPr="00755183">
        <w:rPr>
          <w:rFonts w:ascii="Book Antiqua" w:hAnsi="Book Antiqua" w:cs="Times New Roman"/>
          <w:b/>
          <w:sz w:val="24"/>
          <w:szCs w:val="24"/>
        </w:rPr>
        <w:t xml:space="preserve">3 Causes and treatment of </w:t>
      </w:r>
      <w:r w:rsidR="00F623BB" w:rsidRPr="00755183">
        <w:rPr>
          <w:rFonts w:ascii="Book Antiqua" w:hAnsi="Book Antiqua" w:cs="Times New Roman"/>
          <w:b/>
          <w:sz w:val="24"/>
          <w:szCs w:val="24"/>
        </w:rPr>
        <w:t>non-alcoholic fatty liver disease.</w:t>
      </w:r>
      <w:r w:rsidR="0048732C" w:rsidRPr="00755183">
        <w:rPr>
          <w:rFonts w:ascii="Book Antiqua" w:hAnsi="Book Antiqua" w:cs="Times New Roman"/>
          <w:sz w:val="24"/>
          <w:szCs w:val="24"/>
        </w:rPr>
        <w:t xml:space="preserve"> NAFLD: Non-alcoholic fatty liver disease; ER: Endoplasmic reticulum; </w:t>
      </w:r>
      <w:r w:rsidR="00CF169A" w:rsidRPr="00755183">
        <w:rPr>
          <w:rFonts w:ascii="Book Antiqua" w:hAnsi="Book Antiqua" w:cs="Times New Roman"/>
          <w:sz w:val="24"/>
          <w:szCs w:val="24"/>
        </w:rPr>
        <w:t>CAT: Catalase; UPR: Unfolded protein response.</w:t>
      </w:r>
    </w:p>
    <w:sectPr w:rsidR="00F623BB" w:rsidRPr="00755183">
      <w:footerReference w:type="default" r:id="rId11"/>
      <w:type w:val="continuous"/>
      <w:pgSz w:w="11906" w:h="16838"/>
      <w:pgMar w:top="1701" w:right="1701" w:bottom="1701" w:left="1701" w:header="851" w:footer="992" w:gutter="0"/>
      <w:cols w:space="720"/>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845" w:rsidRDefault="000E3845">
      <w:pPr>
        <w:spacing w:after="0" w:line="240" w:lineRule="auto"/>
      </w:pPr>
      <w:r>
        <w:separator/>
      </w:r>
    </w:p>
  </w:endnote>
  <w:endnote w:type="continuationSeparator" w:id="0">
    <w:p w:rsidR="000E3845" w:rsidRDefault="000E3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crosoft YaHei UI">
    <w:panose1 w:val="020B0503020204020204"/>
    <w:charset w:val="86"/>
    <w:family w:val="swiss"/>
    <w:pitch w:val="variable"/>
    <w:sig w:usb0="A0000287" w:usb1="28C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A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CA8" w:rsidRDefault="00562CA8">
    <w:pPr>
      <w:pStyle w:val="a6"/>
      <w:jc w:val="center"/>
    </w:pPr>
    <w:r>
      <w:fldChar w:fldCharType="begin"/>
    </w:r>
    <w:r>
      <w:instrText>PAGE   \* MERGEFORMAT</w:instrText>
    </w:r>
    <w:r>
      <w:fldChar w:fldCharType="separate"/>
    </w:r>
    <w:r w:rsidR="003C723A" w:rsidRPr="003C723A">
      <w:rPr>
        <w:noProof/>
        <w:lang w:val="zh-CN"/>
      </w:rPr>
      <w:t>50</w:t>
    </w:r>
    <w:r>
      <w:fldChar w:fldCharType="end"/>
    </w:r>
  </w:p>
  <w:p w:rsidR="00562CA8" w:rsidRDefault="00562CA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845" w:rsidRDefault="000E3845">
      <w:pPr>
        <w:spacing w:after="0" w:line="240" w:lineRule="auto"/>
      </w:pPr>
      <w:r>
        <w:separator/>
      </w:r>
    </w:p>
  </w:footnote>
  <w:footnote w:type="continuationSeparator" w:id="0">
    <w:p w:rsidR="000E3845" w:rsidRDefault="000E38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E3284"/>
    <w:multiLevelType w:val="hybridMultilevel"/>
    <w:tmpl w:val="B0543350"/>
    <w:lvl w:ilvl="0" w:tplc="3228B454">
      <w:start w:val="3"/>
      <w:numFmt w:val="bullet"/>
      <w:lvlText w:val=""/>
      <w:lvlJc w:val="left"/>
      <w:pPr>
        <w:ind w:left="360" w:hanging="360"/>
      </w:pPr>
      <w:rPr>
        <w:rFonts w:ascii="Wingdings" w:eastAsia="等线"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A5D4BD3"/>
    <w:multiLevelType w:val="hybridMultilevel"/>
    <w:tmpl w:val="826E4D22"/>
    <w:lvl w:ilvl="0" w:tplc="C2941D90">
      <w:start w:val="3"/>
      <w:numFmt w:val="bullet"/>
      <w:lvlText w:val=""/>
      <w:lvlJc w:val="left"/>
      <w:pPr>
        <w:ind w:left="720" w:hanging="360"/>
      </w:pPr>
      <w:rPr>
        <w:rFonts w:ascii="Wingdings" w:eastAsia="等线" w:hAnsi="Wingdings" w:cs="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defaultTabStop w:val="420"/>
  <w:drawingGridHorizontalSpacing w:val="105"/>
  <w:drawingGridVerticalSpacing w:val="145"/>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pwa0wst82e5dceppvdpfe5ysxrwt29d2d0t&quot;&gt;library1&lt;record-ids&gt;&lt;item&gt;1&lt;/item&gt;&lt;item&gt;2&lt;/item&gt;&lt;item&gt;3&lt;/item&gt;&lt;item&gt;5&lt;/item&gt;&lt;item&gt;7&lt;/item&gt;&lt;item&gt;12&lt;/item&gt;&lt;item&gt;13&lt;/item&gt;&lt;item&gt;14&lt;/item&gt;&lt;item&gt;15&lt;/item&gt;&lt;item&gt;19&lt;/item&gt;&lt;item&gt;24&lt;/item&gt;&lt;item&gt;25&lt;/item&gt;&lt;item&gt;26&lt;/item&gt;&lt;item&gt;28&lt;/item&gt;&lt;item&gt;30&lt;/item&gt;&lt;item&gt;32&lt;/item&gt;&lt;item&gt;33&lt;/item&gt;&lt;item&gt;34&lt;/item&gt;&lt;item&gt;35&lt;/item&gt;&lt;item&gt;36&lt;/item&gt;&lt;item&gt;37&lt;/item&gt;&lt;item&gt;38&lt;/item&gt;&lt;item&gt;40&lt;/item&gt;&lt;item&gt;41&lt;/item&gt;&lt;item&gt;42&lt;/item&gt;&lt;item&gt;43&lt;/item&gt;&lt;item&gt;44&lt;/item&gt;&lt;item&gt;45&lt;/item&gt;&lt;item&gt;46&lt;/item&gt;&lt;item&gt;48&lt;/item&gt;&lt;item&gt;50&lt;/item&gt;&lt;item&gt;54&lt;/item&gt;&lt;item&gt;55&lt;/item&gt;&lt;item&gt;57&lt;/item&gt;&lt;item&gt;58&lt;/item&gt;&lt;item&gt;63&lt;/item&gt;&lt;item&gt;67&lt;/item&gt;&lt;item&gt;68&lt;/item&gt;&lt;item&gt;70&lt;/item&gt;&lt;item&gt;71&lt;/item&gt;&lt;item&gt;72&lt;/item&gt;&lt;item&gt;74&lt;/item&gt;&lt;item&gt;76&lt;/item&gt;&lt;item&gt;77&lt;/item&gt;&lt;item&gt;78&lt;/item&gt;&lt;item&gt;79&lt;/item&gt;&lt;item&gt;82&lt;/item&gt;&lt;item&gt;83&lt;/item&gt;&lt;item&gt;85&lt;/item&gt;&lt;item&gt;89&lt;/item&gt;&lt;item&gt;90&lt;/item&gt;&lt;item&gt;91&lt;/item&gt;&lt;item&gt;92&lt;/item&gt;&lt;item&gt;95&lt;/item&gt;&lt;item&gt;96&lt;/item&gt;&lt;item&gt;103&lt;/item&gt;&lt;item&gt;104&lt;/item&gt;&lt;item&gt;105&lt;/item&gt;&lt;item&gt;106&lt;/item&gt;&lt;item&gt;109&lt;/item&gt;&lt;item&gt;110&lt;/item&gt;&lt;item&gt;111&lt;/item&gt;&lt;item&gt;112&lt;/item&gt;&lt;item&gt;113&lt;/item&gt;&lt;item&gt;114&lt;/item&gt;&lt;item&gt;115&lt;/item&gt;&lt;item&gt;117&lt;/item&gt;&lt;item&gt;118&lt;/item&gt;&lt;item&gt;121&lt;/item&gt;&lt;item&gt;122&lt;/item&gt;&lt;item&gt;123&lt;/item&gt;&lt;item&gt;124&lt;/item&gt;&lt;item&gt;127&lt;/item&gt;&lt;item&gt;128&lt;/item&gt;&lt;item&gt;129&lt;/item&gt;&lt;item&gt;131&lt;/item&gt;&lt;item&gt;135&lt;/item&gt;&lt;item&gt;139&lt;/item&gt;&lt;item&gt;140&lt;/item&gt;&lt;item&gt;143&lt;/item&gt;&lt;item&gt;144&lt;/item&gt;&lt;item&gt;145&lt;/item&gt;&lt;item&gt;148&lt;/item&gt;&lt;item&gt;151&lt;/item&gt;&lt;item&gt;154&lt;/item&gt;&lt;item&gt;155&lt;/item&gt;&lt;item&gt;156&lt;/item&gt;&lt;item&gt;157&lt;/item&gt;&lt;item&gt;158&lt;/item&gt;&lt;item&gt;159&lt;/item&gt;&lt;item&gt;160&lt;/item&gt;&lt;item&gt;161&lt;/item&gt;&lt;item&gt;163&lt;/item&gt;&lt;item&gt;164&lt;/item&gt;&lt;item&gt;165&lt;/item&gt;&lt;item&gt;166&lt;/item&gt;&lt;item&gt;167&lt;/item&gt;&lt;item&gt;168&lt;/item&gt;&lt;item&gt;169&lt;/item&gt;&lt;item&gt;170&lt;/item&gt;&lt;item&gt;179&lt;/item&gt;&lt;item&gt;180&lt;/item&gt;&lt;item&gt;181&lt;/item&gt;&lt;item&gt;182&lt;/item&gt;&lt;item&gt;183&lt;/item&gt;&lt;item&gt;184&lt;/item&gt;&lt;item&gt;185&lt;/item&gt;&lt;item&gt;186&lt;/item&gt;&lt;item&gt;187&lt;/item&gt;&lt;item&gt;188&lt;/item&gt;&lt;item&gt;189&lt;/item&gt;&lt;item&gt;190&lt;/item&gt;&lt;item&gt;192&lt;/item&gt;&lt;item&gt;193&lt;/item&gt;&lt;item&gt;194&lt;/item&gt;&lt;item&gt;195&lt;/item&gt;&lt;item&gt;196&lt;/item&gt;&lt;item&gt;197&lt;/item&gt;&lt;item&gt;205&lt;/item&gt;&lt;item&gt;206&lt;/item&gt;&lt;item&gt;207&lt;/item&gt;&lt;item&gt;209&lt;/item&gt;&lt;item&gt;210&lt;/item&gt;&lt;item&gt;211&lt;/item&gt;&lt;item&gt;212&lt;/item&gt;&lt;item&gt;213&lt;/item&gt;&lt;item&gt;214&lt;/item&gt;&lt;item&gt;215&lt;/item&gt;&lt;item&gt;216&lt;/item&gt;&lt;item&gt;217&lt;/item&gt;&lt;item&gt;218&lt;/item&gt;&lt;item&gt;219&lt;/item&gt;&lt;item&gt;220&lt;/item&gt;&lt;item&gt;221&lt;/item&gt;&lt;/record-ids&gt;&lt;/item&gt;&lt;/Libraries&gt;"/>
  </w:docVars>
  <w:rsids>
    <w:rsidRoot w:val="009C17CD"/>
    <w:rsid w:val="000110E0"/>
    <w:rsid w:val="00011FD8"/>
    <w:rsid w:val="000147A2"/>
    <w:rsid w:val="0001641E"/>
    <w:rsid w:val="0004709C"/>
    <w:rsid w:val="000548CB"/>
    <w:rsid w:val="00055AB5"/>
    <w:rsid w:val="0005755E"/>
    <w:rsid w:val="00063449"/>
    <w:rsid w:val="000679C3"/>
    <w:rsid w:val="00074721"/>
    <w:rsid w:val="00075960"/>
    <w:rsid w:val="000759F5"/>
    <w:rsid w:val="00076E42"/>
    <w:rsid w:val="0008139B"/>
    <w:rsid w:val="00085D3A"/>
    <w:rsid w:val="0009021A"/>
    <w:rsid w:val="00091648"/>
    <w:rsid w:val="000A11CD"/>
    <w:rsid w:val="000A51CC"/>
    <w:rsid w:val="000A5DDD"/>
    <w:rsid w:val="000B3BF0"/>
    <w:rsid w:val="000B43CE"/>
    <w:rsid w:val="000C0195"/>
    <w:rsid w:val="000C7257"/>
    <w:rsid w:val="000D591B"/>
    <w:rsid w:val="000E2CE3"/>
    <w:rsid w:val="000E3845"/>
    <w:rsid w:val="000E54B0"/>
    <w:rsid w:val="000E5628"/>
    <w:rsid w:val="000F18FC"/>
    <w:rsid w:val="000F1CDD"/>
    <w:rsid w:val="000F24B1"/>
    <w:rsid w:val="000F7438"/>
    <w:rsid w:val="00104BC7"/>
    <w:rsid w:val="0010533F"/>
    <w:rsid w:val="00112B74"/>
    <w:rsid w:val="001206EC"/>
    <w:rsid w:val="001237C1"/>
    <w:rsid w:val="001328A3"/>
    <w:rsid w:val="001343AA"/>
    <w:rsid w:val="001343AE"/>
    <w:rsid w:val="001361D4"/>
    <w:rsid w:val="00136C50"/>
    <w:rsid w:val="0013706A"/>
    <w:rsid w:val="001434DC"/>
    <w:rsid w:val="00144D47"/>
    <w:rsid w:val="00150215"/>
    <w:rsid w:val="0016116B"/>
    <w:rsid w:val="001621CE"/>
    <w:rsid w:val="0016381B"/>
    <w:rsid w:val="00173B2A"/>
    <w:rsid w:val="001740EB"/>
    <w:rsid w:val="00174A27"/>
    <w:rsid w:val="001752BF"/>
    <w:rsid w:val="00175470"/>
    <w:rsid w:val="0017671E"/>
    <w:rsid w:val="00180048"/>
    <w:rsid w:val="00180FB2"/>
    <w:rsid w:val="001830E6"/>
    <w:rsid w:val="00191D3F"/>
    <w:rsid w:val="00195ED6"/>
    <w:rsid w:val="00196A7B"/>
    <w:rsid w:val="001970AA"/>
    <w:rsid w:val="001A3FAE"/>
    <w:rsid w:val="001A4666"/>
    <w:rsid w:val="001A4B45"/>
    <w:rsid w:val="001A6AC4"/>
    <w:rsid w:val="001B06FB"/>
    <w:rsid w:val="001B1FF1"/>
    <w:rsid w:val="001B4592"/>
    <w:rsid w:val="001C4F27"/>
    <w:rsid w:val="001C68E0"/>
    <w:rsid w:val="001D307B"/>
    <w:rsid w:val="001D4E73"/>
    <w:rsid w:val="001E0DF5"/>
    <w:rsid w:val="001E3063"/>
    <w:rsid w:val="001E3090"/>
    <w:rsid w:val="001E3815"/>
    <w:rsid w:val="001E6888"/>
    <w:rsid w:val="001F3211"/>
    <w:rsid w:val="001F62FD"/>
    <w:rsid w:val="00203CB6"/>
    <w:rsid w:val="00206FAC"/>
    <w:rsid w:val="0021112B"/>
    <w:rsid w:val="00212711"/>
    <w:rsid w:val="002156F3"/>
    <w:rsid w:val="002169C3"/>
    <w:rsid w:val="00217398"/>
    <w:rsid w:val="00226559"/>
    <w:rsid w:val="002276F9"/>
    <w:rsid w:val="00230573"/>
    <w:rsid w:val="002308AE"/>
    <w:rsid w:val="00232FBD"/>
    <w:rsid w:val="00235B2C"/>
    <w:rsid w:val="00235BF5"/>
    <w:rsid w:val="00235F80"/>
    <w:rsid w:val="00245688"/>
    <w:rsid w:val="00247E65"/>
    <w:rsid w:val="00251442"/>
    <w:rsid w:val="00252EBE"/>
    <w:rsid w:val="00260D9B"/>
    <w:rsid w:val="00262F2D"/>
    <w:rsid w:val="002641E3"/>
    <w:rsid w:val="00267018"/>
    <w:rsid w:val="00271D60"/>
    <w:rsid w:val="0028383A"/>
    <w:rsid w:val="0028594A"/>
    <w:rsid w:val="00286FF6"/>
    <w:rsid w:val="00287703"/>
    <w:rsid w:val="002901AE"/>
    <w:rsid w:val="0029451F"/>
    <w:rsid w:val="00295AEC"/>
    <w:rsid w:val="002966FA"/>
    <w:rsid w:val="002A2AFC"/>
    <w:rsid w:val="002A6493"/>
    <w:rsid w:val="002B032D"/>
    <w:rsid w:val="002B2B9E"/>
    <w:rsid w:val="002D6238"/>
    <w:rsid w:val="002D7685"/>
    <w:rsid w:val="002E08FC"/>
    <w:rsid w:val="002E24CB"/>
    <w:rsid w:val="002E3FA3"/>
    <w:rsid w:val="002E4763"/>
    <w:rsid w:val="002E4DA0"/>
    <w:rsid w:val="002E697C"/>
    <w:rsid w:val="002F0115"/>
    <w:rsid w:val="002F1BA4"/>
    <w:rsid w:val="002F4474"/>
    <w:rsid w:val="002F6A98"/>
    <w:rsid w:val="00304E9B"/>
    <w:rsid w:val="00310521"/>
    <w:rsid w:val="003118CB"/>
    <w:rsid w:val="00331884"/>
    <w:rsid w:val="003356D9"/>
    <w:rsid w:val="00336244"/>
    <w:rsid w:val="00336C53"/>
    <w:rsid w:val="003507FE"/>
    <w:rsid w:val="00352845"/>
    <w:rsid w:val="00354E8B"/>
    <w:rsid w:val="00356AA5"/>
    <w:rsid w:val="00360C57"/>
    <w:rsid w:val="003642AA"/>
    <w:rsid w:val="00364443"/>
    <w:rsid w:val="00367FC9"/>
    <w:rsid w:val="00382C71"/>
    <w:rsid w:val="0039381B"/>
    <w:rsid w:val="00394362"/>
    <w:rsid w:val="00394DCB"/>
    <w:rsid w:val="00394EF7"/>
    <w:rsid w:val="00397FE2"/>
    <w:rsid w:val="003A5E12"/>
    <w:rsid w:val="003A7391"/>
    <w:rsid w:val="003C014A"/>
    <w:rsid w:val="003C0720"/>
    <w:rsid w:val="003C3DEF"/>
    <w:rsid w:val="003C723A"/>
    <w:rsid w:val="003D17F7"/>
    <w:rsid w:val="003D46B2"/>
    <w:rsid w:val="003D681E"/>
    <w:rsid w:val="003F0D46"/>
    <w:rsid w:val="003F3940"/>
    <w:rsid w:val="003F6C45"/>
    <w:rsid w:val="004019D9"/>
    <w:rsid w:val="00403D31"/>
    <w:rsid w:val="00411723"/>
    <w:rsid w:val="00425758"/>
    <w:rsid w:val="00425BC6"/>
    <w:rsid w:val="00431C9D"/>
    <w:rsid w:val="00444D00"/>
    <w:rsid w:val="00450B3C"/>
    <w:rsid w:val="004515A7"/>
    <w:rsid w:val="004541E4"/>
    <w:rsid w:val="004566E2"/>
    <w:rsid w:val="00463460"/>
    <w:rsid w:val="00463DBC"/>
    <w:rsid w:val="0046435A"/>
    <w:rsid w:val="00466288"/>
    <w:rsid w:val="00472AC3"/>
    <w:rsid w:val="00472D3A"/>
    <w:rsid w:val="00474DAB"/>
    <w:rsid w:val="00475FB0"/>
    <w:rsid w:val="00477893"/>
    <w:rsid w:val="00483D8C"/>
    <w:rsid w:val="0048732C"/>
    <w:rsid w:val="0049023C"/>
    <w:rsid w:val="00492649"/>
    <w:rsid w:val="00494E6D"/>
    <w:rsid w:val="004A1AA7"/>
    <w:rsid w:val="004A440D"/>
    <w:rsid w:val="004A5382"/>
    <w:rsid w:val="004B4C69"/>
    <w:rsid w:val="004B7827"/>
    <w:rsid w:val="004C0C03"/>
    <w:rsid w:val="004C1DCC"/>
    <w:rsid w:val="004C2476"/>
    <w:rsid w:val="004C2AA2"/>
    <w:rsid w:val="004C4B33"/>
    <w:rsid w:val="004C68E5"/>
    <w:rsid w:val="004C7DA0"/>
    <w:rsid w:val="004D79A2"/>
    <w:rsid w:val="004E4C9C"/>
    <w:rsid w:val="004E69C2"/>
    <w:rsid w:val="004E6F3B"/>
    <w:rsid w:val="004F5F07"/>
    <w:rsid w:val="00504121"/>
    <w:rsid w:val="00505837"/>
    <w:rsid w:val="00506DD9"/>
    <w:rsid w:val="005143B4"/>
    <w:rsid w:val="00520144"/>
    <w:rsid w:val="00527246"/>
    <w:rsid w:val="0053076B"/>
    <w:rsid w:val="00530DF2"/>
    <w:rsid w:val="00530F12"/>
    <w:rsid w:val="00531487"/>
    <w:rsid w:val="00535DB2"/>
    <w:rsid w:val="00543841"/>
    <w:rsid w:val="00546804"/>
    <w:rsid w:val="00547012"/>
    <w:rsid w:val="0055139F"/>
    <w:rsid w:val="00552388"/>
    <w:rsid w:val="005529B4"/>
    <w:rsid w:val="00552E8B"/>
    <w:rsid w:val="0055542D"/>
    <w:rsid w:val="00562CA8"/>
    <w:rsid w:val="0056415C"/>
    <w:rsid w:val="00572C92"/>
    <w:rsid w:val="00573610"/>
    <w:rsid w:val="00573C57"/>
    <w:rsid w:val="00575D96"/>
    <w:rsid w:val="005763CE"/>
    <w:rsid w:val="005764D8"/>
    <w:rsid w:val="0057676E"/>
    <w:rsid w:val="005813BA"/>
    <w:rsid w:val="00582114"/>
    <w:rsid w:val="005829EB"/>
    <w:rsid w:val="00583D92"/>
    <w:rsid w:val="00585BEF"/>
    <w:rsid w:val="00585FBC"/>
    <w:rsid w:val="00594C2B"/>
    <w:rsid w:val="0059520F"/>
    <w:rsid w:val="005C6787"/>
    <w:rsid w:val="005D2220"/>
    <w:rsid w:val="005D698C"/>
    <w:rsid w:val="005E3103"/>
    <w:rsid w:val="005E38A4"/>
    <w:rsid w:val="005E3A39"/>
    <w:rsid w:val="005E5383"/>
    <w:rsid w:val="005E5BC1"/>
    <w:rsid w:val="005F4185"/>
    <w:rsid w:val="005F659E"/>
    <w:rsid w:val="006017EA"/>
    <w:rsid w:val="00604197"/>
    <w:rsid w:val="006058E5"/>
    <w:rsid w:val="00606ABF"/>
    <w:rsid w:val="00610CB4"/>
    <w:rsid w:val="0061350C"/>
    <w:rsid w:val="00614989"/>
    <w:rsid w:val="00616B27"/>
    <w:rsid w:val="00620A5D"/>
    <w:rsid w:val="00621A7A"/>
    <w:rsid w:val="00622163"/>
    <w:rsid w:val="00626885"/>
    <w:rsid w:val="00630A5D"/>
    <w:rsid w:val="00630FC9"/>
    <w:rsid w:val="00632E8B"/>
    <w:rsid w:val="006360EB"/>
    <w:rsid w:val="006361C2"/>
    <w:rsid w:val="006373D4"/>
    <w:rsid w:val="006377D2"/>
    <w:rsid w:val="0065322D"/>
    <w:rsid w:val="00663D51"/>
    <w:rsid w:val="00665CCE"/>
    <w:rsid w:val="00666F7F"/>
    <w:rsid w:val="006709E9"/>
    <w:rsid w:val="0067190E"/>
    <w:rsid w:val="00672FA7"/>
    <w:rsid w:val="00676AF4"/>
    <w:rsid w:val="00677D45"/>
    <w:rsid w:val="00682F12"/>
    <w:rsid w:val="00690D64"/>
    <w:rsid w:val="006A0096"/>
    <w:rsid w:val="006A2074"/>
    <w:rsid w:val="006A34EE"/>
    <w:rsid w:val="006B7799"/>
    <w:rsid w:val="006C0483"/>
    <w:rsid w:val="006C257A"/>
    <w:rsid w:val="006C582F"/>
    <w:rsid w:val="006C6638"/>
    <w:rsid w:val="006D2979"/>
    <w:rsid w:val="006E1806"/>
    <w:rsid w:val="006E3A01"/>
    <w:rsid w:val="006E4BB8"/>
    <w:rsid w:val="006F05A4"/>
    <w:rsid w:val="006F0D74"/>
    <w:rsid w:val="006F1BD1"/>
    <w:rsid w:val="006F36DF"/>
    <w:rsid w:val="007060F1"/>
    <w:rsid w:val="007101E6"/>
    <w:rsid w:val="00715DB4"/>
    <w:rsid w:val="007226CA"/>
    <w:rsid w:val="00726395"/>
    <w:rsid w:val="007276F1"/>
    <w:rsid w:val="007301CE"/>
    <w:rsid w:val="0073534D"/>
    <w:rsid w:val="00737446"/>
    <w:rsid w:val="007404BC"/>
    <w:rsid w:val="00744FDF"/>
    <w:rsid w:val="00755183"/>
    <w:rsid w:val="00756676"/>
    <w:rsid w:val="0075688E"/>
    <w:rsid w:val="00760A61"/>
    <w:rsid w:val="00761600"/>
    <w:rsid w:val="007630EA"/>
    <w:rsid w:val="00765FEA"/>
    <w:rsid w:val="00770BF2"/>
    <w:rsid w:val="00780B11"/>
    <w:rsid w:val="0078524F"/>
    <w:rsid w:val="00785551"/>
    <w:rsid w:val="00796534"/>
    <w:rsid w:val="007A2E7C"/>
    <w:rsid w:val="007A7BAB"/>
    <w:rsid w:val="007B0217"/>
    <w:rsid w:val="007B0686"/>
    <w:rsid w:val="007B4077"/>
    <w:rsid w:val="007B7F38"/>
    <w:rsid w:val="007C3789"/>
    <w:rsid w:val="007D03B9"/>
    <w:rsid w:val="007E039F"/>
    <w:rsid w:val="007E60FE"/>
    <w:rsid w:val="007E7537"/>
    <w:rsid w:val="007F013C"/>
    <w:rsid w:val="007F2180"/>
    <w:rsid w:val="007F550F"/>
    <w:rsid w:val="007F6554"/>
    <w:rsid w:val="007F6D1A"/>
    <w:rsid w:val="00803001"/>
    <w:rsid w:val="00806EB1"/>
    <w:rsid w:val="00810677"/>
    <w:rsid w:val="008164D6"/>
    <w:rsid w:val="008211B8"/>
    <w:rsid w:val="00822186"/>
    <w:rsid w:val="008231CB"/>
    <w:rsid w:val="00824037"/>
    <w:rsid w:val="00824242"/>
    <w:rsid w:val="00827DAA"/>
    <w:rsid w:val="00833F9E"/>
    <w:rsid w:val="0084411E"/>
    <w:rsid w:val="008522EB"/>
    <w:rsid w:val="00852607"/>
    <w:rsid w:val="00852B0A"/>
    <w:rsid w:val="00856550"/>
    <w:rsid w:val="0086211C"/>
    <w:rsid w:val="0087306A"/>
    <w:rsid w:val="00874DEC"/>
    <w:rsid w:val="008761ED"/>
    <w:rsid w:val="00877C50"/>
    <w:rsid w:val="00880DD0"/>
    <w:rsid w:val="00881FD1"/>
    <w:rsid w:val="00886FB7"/>
    <w:rsid w:val="00890041"/>
    <w:rsid w:val="0089047D"/>
    <w:rsid w:val="00893589"/>
    <w:rsid w:val="008948B5"/>
    <w:rsid w:val="008A41C1"/>
    <w:rsid w:val="008B15FE"/>
    <w:rsid w:val="008D4FA2"/>
    <w:rsid w:val="008E2D20"/>
    <w:rsid w:val="008E3FB8"/>
    <w:rsid w:val="008E4027"/>
    <w:rsid w:val="008E6369"/>
    <w:rsid w:val="008F3799"/>
    <w:rsid w:val="008F5172"/>
    <w:rsid w:val="00901299"/>
    <w:rsid w:val="00902B97"/>
    <w:rsid w:val="00903405"/>
    <w:rsid w:val="009053FE"/>
    <w:rsid w:val="00910218"/>
    <w:rsid w:val="009124B9"/>
    <w:rsid w:val="009201AB"/>
    <w:rsid w:val="00922BC6"/>
    <w:rsid w:val="00924764"/>
    <w:rsid w:val="00930D02"/>
    <w:rsid w:val="00946413"/>
    <w:rsid w:val="00950C06"/>
    <w:rsid w:val="00953134"/>
    <w:rsid w:val="00954001"/>
    <w:rsid w:val="00957C82"/>
    <w:rsid w:val="00962006"/>
    <w:rsid w:val="009624D8"/>
    <w:rsid w:val="00963119"/>
    <w:rsid w:val="009651B9"/>
    <w:rsid w:val="00981834"/>
    <w:rsid w:val="00982EDD"/>
    <w:rsid w:val="0099216E"/>
    <w:rsid w:val="00995C01"/>
    <w:rsid w:val="009A3D1D"/>
    <w:rsid w:val="009A4741"/>
    <w:rsid w:val="009A7C4F"/>
    <w:rsid w:val="009B2653"/>
    <w:rsid w:val="009B4DED"/>
    <w:rsid w:val="009B6EC8"/>
    <w:rsid w:val="009C13D9"/>
    <w:rsid w:val="009C17CD"/>
    <w:rsid w:val="009C5294"/>
    <w:rsid w:val="009C6055"/>
    <w:rsid w:val="009D334A"/>
    <w:rsid w:val="009D7D74"/>
    <w:rsid w:val="009E1184"/>
    <w:rsid w:val="009E2D40"/>
    <w:rsid w:val="009E6ED5"/>
    <w:rsid w:val="009E7EBB"/>
    <w:rsid w:val="009F06A7"/>
    <w:rsid w:val="009F1C91"/>
    <w:rsid w:val="009F48EA"/>
    <w:rsid w:val="00A02CC9"/>
    <w:rsid w:val="00A0420E"/>
    <w:rsid w:val="00A048CB"/>
    <w:rsid w:val="00A20412"/>
    <w:rsid w:val="00A21C11"/>
    <w:rsid w:val="00A3402C"/>
    <w:rsid w:val="00A3629A"/>
    <w:rsid w:val="00A36C94"/>
    <w:rsid w:val="00A37FED"/>
    <w:rsid w:val="00A464DD"/>
    <w:rsid w:val="00A4682A"/>
    <w:rsid w:val="00A52254"/>
    <w:rsid w:val="00A57DE7"/>
    <w:rsid w:val="00A62F43"/>
    <w:rsid w:val="00A63D8D"/>
    <w:rsid w:val="00A71B3F"/>
    <w:rsid w:val="00A74DFA"/>
    <w:rsid w:val="00A76DE0"/>
    <w:rsid w:val="00A81AA6"/>
    <w:rsid w:val="00A82D69"/>
    <w:rsid w:val="00A83048"/>
    <w:rsid w:val="00A833A6"/>
    <w:rsid w:val="00A85166"/>
    <w:rsid w:val="00A8635F"/>
    <w:rsid w:val="00A86960"/>
    <w:rsid w:val="00A901A3"/>
    <w:rsid w:val="00A93C78"/>
    <w:rsid w:val="00AA0F25"/>
    <w:rsid w:val="00AA359D"/>
    <w:rsid w:val="00AB0A23"/>
    <w:rsid w:val="00AB0B30"/>
    <w:rsid w:val="00AB29BC"/>
    <w:rsid w:val="00AB2A17"/>
    <w:rsid w:val="00AC155F"/>
    <w:rsid w:val="00AD07C8"/>
    <w:rsid w:val="00AD0ACA"/>
    <w:rsid w:val="00AD147B"/>
    <w:rsid w:val="00AD3504"/>
    <w:rsid w:val="00AD6DBE"/>
    <w:rsid w:val="00AF31DE"/>
    <w:rsid w:val="00AF5917"/>
    <w:rsid w:val="00AF62A7"/>
    <w:rsid w:val="00AF73B8"/>
    <w:rsid w:val="00AF7FAA"/>
    <w:rsid w:val="00B0027A"/>
    <w:rsid w:val="00B026BF"/>
    <w:rsid w:val="00B03EA4"/>
    <w:rsid w:val="00B054D5"/>
    <w:rsid w:val="00B055AB"/>
    <w:rsid w:val="00B07775"/>
    <w:rsid w:val="00B106DC"/>
    <w:rsid w:val="00B13461"/>
    <w:rsid w:val="00B16903"/>
    <w:rsid w:val="00B25511"/>
    <w:rsid w:val="00B2574B"/>
    <w:rsid w:val="00B3137C"/>
    <w:rsid w:val="00B3530F"/>
    <w:rsid w:val="00B43FC5"/>
    <w:rsid w:val="00B44888"/>
    <w:rsid w:val="00B459D6"/>
    <w:rsid w:val="00B46416"/>
    <w:rsid w:val="00B50C91"/>
    <w:rsid w:val="00B51D4F"/>
    <w:rsid w:val="00B55877"/>
    <w:rsid w:val="00B56F63"/>
    <w:rsid w:val="00B612F3"/>
    <w:rsid w:val="00B67D3E"/>
    <w:rsid w:val="00B722AA"/>
    <w:rsid w:val="00B7367D"/>
    <w:rsid w:val="00B752BA"/>
    <w:rsid w:val="00B77081"/>
    <w:rsid w:val="00B80D56"/>
    <w:rsid w:val="00B820CD"/>
    <w:rsid w:val="00B824B9"/>
    <w:rsid w:val="00B82CEB"/>
    <w:rsid w:val="00B84B8D"/>
    <w:rsid w:val="00B9084F"/>
    <w:rsid w:val="00B94E1C"/>
    <w:rsid w:val="00B9516D"/>
    <w:rsid w:val="00BA0ACA"/>
    <w:rsid w:val="00BA656B"/>
    <w:rsid w:val="00BB26F7"/>
    <w:rsid w:val="00BB65BF"/>
    <w:rsid w:val="00BB7487"/>
    <w:rsid w:val="00BC6D31"/>
    <w:rsid w:val="00BD1292"/>
    <w:rsid w:val="00BD13BE"/>
    <w:rsid w:val="00BD2B18"/>
    <w:rsid w:val="00BD3DA4"/>
    <w:rsid w:val="00BE06A6"/>
    <w:rsid w:val="00BE172E"/>
    <w:rsid w:val="00BE2C3B"/>
    <w:rsid w:val="00BE75CA"/>
    <w:rsid w:val="00BF16EC"/>
    <w:rsid w:val="00BF2F82"/>
    <w:rsid w:val="00BF4D45"/>
    <w:rsid w:val="00BF5C7C"/>
    <w:rsid w:val="00C037F6"/>
    <w:rsid w:val="00C0487C"/>
    <w:rsid w:val="00C048CC"/>
    <w:rsid w:val="00C05F05"/>
    <w:rsid w:val="00C067B0"/>
    <w:rsid w:val="00C07AB0"/>
    <w:rsid w:val="00C130C1"/>
    <w:rsid w:val="00C169FC"/>
    <w:rsid w:val="00C1757F"/>
    <w:rsid w:val="00C269F3"/>
    <w:rsid w:val="00C276C1"/>
    <w:rsid w:val="00C332E9"/>
    <w:rsid w:val="00C40E09"/>
    <w:rsid w:val="00C41AC9"/>
    <w:rsid w:val="00C44AC7"/>
    <w:rsid w:val="00C4542D"/>
    <w:rsid w:val="00C45BFD"/>
    <w:rsid w:val="00C537DD"/>
    <w:rsid w:val="00C56390"/>
    <w:rsid w:val="00C57404"/>
    <w:rsid w:val="00C60784"/>
    <w:rsid w:val="00C65AD0"/>
    <w:rsid w:val="00C65CD8"/>
    <w:rsid w:val="00C676AC"/>
    <w:rsid w:val="00C741B6"/>
    <w:rsid w:val="00C76DCE"/>
    <w:rsid w:val="00C8439F"/>
    <w:rsid w:val="00C84F37"/>
    <w:rsid w:val="00C9016B"/>
    <w:rsid w:val="00C94ED6"/>
    <w:rsid w:val="00C960A5"/>
    <w:rsid w:val="00C96F62"/>
    <w:rsid w:val="00CA0544"/>
    <w:rsid w:val="00CA0E91"/>
    <w:rsid w:val="00CA1E54"/>
    <w:rsid w:val="00CB0F1E"/>
    <w:rsid w:val="00CB2448"/>
    <w:rsid w:val="00CB5F67"/>
    <w:rsid w:val="00CC3567"/>
    <w:rsid w:val="00CC54F9"/>
    <w:rsid w:val="00CC6583"/>
    <w:rsid w:val="00CC6D19"/>
    <w:rsid w:val="00CD2BE3"/>
    <w:rsid w:val="00CD4D63"/>
    <w:rsid w:val="00CE2AC8"/>
    <w:rsid w:val="00CE2F1F"/>
    <w:rsid w:val="00CF169A"/>
    <w:rsid w:val="00CF2F10"/>
    <w:rsid w:val="00CF320B"/>
    <w:rsid w:val="00D01FA4"/>
    <w:rsid w:val="00D3320C"/>
    <w:rsid w:val="00D351AF"/>
    <w:rsid w:val="00D40E3D"/>
    <w:rsid w:val="00D52AEE"/>
    <w:rsid w:val="00D5704D"/>
    <w:rsid w:val="00D65CA0"/>
    <w:rsid w:val="00D71566"/>
    <w:rsid w:val="00D8230C"/>
    <w:rsid w:val="00D82AB0"/>
    <w:rsid w:val="00D845F8"/>
    <w:rsid w:val="00D92BF0"/>
    <w:rsid w:val="00D92E19"/>
    <w:rsid w:val="00D94271"/>
    <w:rsid w:val="00D9446B"/>
    <w:rsid w:val="00D961E5"/>
    <w:rsid w:val="00DA3756"/>
    <w:rsid w:val="00DA3DF8"/>
    <w:rsid w:val="00DA640B"/>
    <w:rsid w:val="00DB28DF"/>
    <w:rsid w:val="00DB366E"/>
    <w:rsid w:val="00DB476D"/>
    <w:rsid w:val="00DB479A"/>
    <w:rsid w:val="00DC1205"/>
    <w:rsid w:val="00DC2A34"/>
    <w:rsid w:val="00DD2096"/>
    <w:rsid w:val="00DE52F7"/>
    <w:rsid w:val="00DF10B7"/>
    <w:rsid w:val="00DF6141"/>
    <w:rsid w:val="00E00F1B"/>
    <w:rsid w:val="00E019B5"/>
    <w:rsid w:val="00E04B45"/>
    <w:rsid w:val="00E0676F"/>
    <w:rsid w:val="00E12447"/>
    <w:rsid w:val="00E135C1"/>
    <w:rsid w:val="00E14EBD"/>
    <w:rsid w:val="00E209E0"/>
    <w:rsid w:val="00E32E46"/>
    <w:rsid w:val="00E34AB5"/>
    <w:rsid w:val="00E3508F"/>
    <w:rsid w:val="00E40B78"/>
    <w:rsid w:val="00E42D54"/>
    <w:rsid w:val="00E44311"/>
    <w:rsid w:val="00E50DBE"/>
    <w:rsid w:val="00E520D8"/>
    <w:rsid w:val="00E602DE"/>
    <w:rsid w:val="00E63527"/>
    <w:rsid w:val="00E65F0C"/>
    <w:rsid w:val="00E7576A"/>
    <w:rsid w:val="00E75D6A"/>
    <w:rsid w:val="00E772FE"/>
    <w:rsid w:val="00E809B2"/>
    <w:rsid w:val="00E80CEC"/>
    <w:rsid w:val="00E819FB"/>
    <w:rsid w:val="00E862F9"/>
    <w:rsid w:val="00E90EAC"/>
    <w:rsid w:val="00E9498D"/>
    <w:rsid w:val="00E94CE7"/>
    <w:rsid w:val="00E957FE"/>
    <w:rsid w:val="00EA1399"/>
    <w:rsid w:val="00EA57CC"/>
    <w:rsid w:val="00EA6BE6"/>
    <w:rsid w:val="00EB13FB"/>
    <w:rsid w:val="00EB4A70"/>
    <w:rsid w:val="00EB519C"/>
    <w:rsid w:val="00EC4C20"/>
    <w:rsid w:val="00ED4CF9"/>
    <w:rsid w:val="00EE04D7"/>
    <w:rsid w:val="00EF21A4"/>
    <w:rsid w:val="00EF2D9B"/>
    <w:rsid w:val="00EF3CBB"/>
    <w:rsid w:val="00EF5DBE"/>
    <w:rsid w:val="00F05A71"/>
    <w:rsid w:val="00F05DB5"/>
    <w:rsid w:val="00F103E4"/>
    <w:rsid w:val="00F11305"/>
    <w:rsid w:val="00F11D1E"/>
    <w:rsid w:val="00F13DFC"/>
    <w:rsid w:val="00F14C32"/>
    <w:rsid w:val="00F153C9"/>
    <w:rsid w:val="00F26C3E"/>
    <w:rsid w:val="00F3201B"/>
    <w:rsid w:val="00F33E7B"/>
    <w:rsid w:val="00F34A59"/>
    <w:rsid w:val="00F35BB5"/>
    <w:rsid w:val="00F3706D"/>
    <w:rsid w:val="00F42D86"/>
    <w:rsid w:val="00F44B8A"/>
    <w:rsid w:val="00F464D0"/>
    <w:rsid w:val="00F46642"/>
    <w:rsid w:val="00F623BB"/>
    <w:rsid w:val="00F63DDE"/>
    <w:rsid w:val="00F64C0E"/>
    <w:rsid w:val="00F7157C"/>
    <w:rsid w:val="00F72BD3"/>
    <w:rsid w:val="00F74013"/>
    <w:rsid w:val="00F7676A"/>
    <w:rsid w:val="00F80B0F"/>
    <w:rsid w:val="00F845C0"/>
    <w:rsid w:val="00F86B0C"/>
    <w:rsid w:val="00F9012D"/>
    <w:rsid w:val="00F90F49"/>
    <w:rsid w:val="00F91327"/>
    <w:rsid w:val="00F950CA"/>
    <w:rsid w:val="00FA245F"/>
    <w:rsid w:val="00FA37B3"/>
    <w:rsid w:val="00FA416E"/>
    <w:rsid w:val="00FA57ED"/>
    <w:rsid w:val="00FA772D"/>
    <w:rsid w:val="00FB433F"/>
    <w:rsid w:val="00FB7C9E"/>
    <w:rsid w:val="00FC4032"/>
    <w:rsid w:val="00FD3004"/>
    <w:rsid w:val="00FD3C99"/>
    <w:rsid w:val="00FD457F"/>
    <w:rsid w:val="00FD4B40"/>
    <w:rsid w:val="00FD6AEB"/>
    <w:rsid w:val="00FF04CD"/>
    <w:rsid w:val="00FF438A"/>
    <w:rsid w:val="00FF4F0A"/>
    <w:rsid w:val="00FF71DA"/>
    <w:rsid w:val="080B53BE"/>
    <w:rsid w:val="29E23C1F"/>
    <w:rsid w:val="49EB13E3"/>
    <w:rsid w:val="60F16C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AC5A4BE6-05E9-47F5-87D7-3D243016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等线" w:eastAsia="等线" w:hAnsi="等线" w:cs="宋体"/>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after="200" w:line="276" w:lineRule="auto"/>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rFonts w:eastAsia="Arial"/>
      <w:b/>
      <w:bCs/>
      <w:kern w:val="44"/>
      <w:sz w:val="32"/>
      <w:szCs w:val="44"/>
    </w:rPr>
  </w:style>
  <w:style w:type="paragraph" w:styleId="2">
    <w:name w:val="heading 2"/>
    <w:basedOn w:val="a"/>
    <w:next w:val="a"/>
    <w:link w:val="2Char"/>
    <w:uiPriority w:val="9"/>
    <w:qFormat/>
    <w:pPr>
      <w:keepNext/>
      <w:keepLines/>
      <w:spacing w:before="260" w:after="260" w:line="416" w:lineRule="auto"/>
      <w:outlineLvl w:val="1"/>
    </w:pPr>
    <w:rPr>
      <w:rFonts w:ascii="Cambria" w:eastAsia="Arial" w:hAnsi="Cambria" w:cs="Times New Roman"/>
      <w:b/>
      <w:bCs/>
      <w:i/>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rFonts w:cs="Times New Roman"/>
      <w:color w:val="0000FF"/>
      <w:u w:val="single"/>
    </w:rPr>
  </w:style>
  <w:style w:type="character" w:styleId="a4">
    <w:name w:val="page number"/>
    <w:rPr>
      <w:rFonts w:cs="Times New Roman"/>
    </w:rPr>
  </w:style>
  <w:style w:type="character" w:styleId="a5">
    <w:name w:val="annotation reference"/>
    <w:uiPriority w:val="99"/>
    <w:rPr>
      <w:sz w:val="16"/>
      <w:szCs w:val="16"/>
    </w:rPr>
  </w:style>
  <w:style w:type="character" w:customStyle="1" w:styleId="HTMLChar">
    <w:name w:val="HTML 预设格式 Char"/>
    <w:link w:val="HTML"/>
    <w:uiPriority w:val="99"/>
    <w:semiHidden/>
    <w:rPr>
      <w:rFonts w:ascii="宋体" w:eastAsia="宋体" w:hAnsi="宋体"/>
      <w:kern w:val="0"/>
      <w:sz w:val="24"/>
      <w:szCs w:val="24"/>
    </w:rPr>
  </w:style>
  <w:style w:type="character" w:customStyle="1" w:styleId="Char">
    <w:name w:val="页脚 Char"/>
    <w:link w:val="a6"/>
    <w:uiPriority w:val="99"/>
    <w:qFormat/>
    <w:rPr>
      <w:sz w:val="18"/>
      <w:szCs w:val="18"/>
    </w:rPr>
  </w:style>
  <w:style w:type="character" w:customStyle="1" w:styleId="Char0">
    <w:name w:val="页眉 Char"/>
    <w:link w:val="a7"/>
    <w:uiPriority w:val="99"/>
    <w:qFormat/>
    <w:rPr>
      <w:sz w:val="18"/>
      <w:szCs w:val="18"/>
    </w:rPr>
  </w:style>
  <w:style w:type="character" w:customStyle="1" w:styleId="Char1">
    <w:name w:val="脚注文本 Char"/>
    <w:link w:val="a8"/>
    <w:rPr>
      <w:rFonts w:ascii="Arial" w:eastAsia="宋体" w:hAnsi="Arial" w:cs="Arial"/>
      <w:color w:val="000000"/>
      <w:sz w:val="18"/>
      <w:szCs w:val="18"/>
    </w:rPr>
  </w:style>
  <w:style w:type="character" w:customStyle="1" w:styleId="EndNoteBibliography">
    <w:name w:val="EndNote Bibliography 字符"/>
    <w:link w:val="EndNoteBibliography0"/>
    <w:rPr>
      <w:kern w:val="2"/>
      <w:szCs w:val="22"/>
    </w:rPr>
  </w:style>
  <w:style w:type="character" w:customStyle="1" w:styleId="Char2">
    <w:name w:val="批注主题 Char"/>
    <w:link w:val="a9"/>
    <w:uiPriority w:val="99"/>
    <w:qFormat/>
    <w:rPr>
      <w:b/>
      <w:bCs/>
      <w:sz w:val="20"/>
      <w:szCs w:val="20"/>
    </w:rPr>
  </w:style>
  <w:style w:type="character" w:customStyle="1" w:styleId="2Char">
    <w:name w:val="标题 2 Char"/>
    <w:link w:val="2"/>
    <w:uiPriority w:val="9"/>
    <w:rPr>
      <w:rFonts w:ascii="Cambria" w:eastAsia="Arial" w:hAnsi="Cambria" w:cs="Times New Roman"/>
      <w:b/>
      <w:bCs/>
      <w:i/>
      <w:kern w:val="2"/>
      <w:sz w:val="28"/>
      <w:szCs w:val="32"/>
    </w:rPr>
  </w:style>
  <w:style w:type="character" w:customStyle="1" w:styleId="EndNoteBibliographyTitle">
    <w:name w:val="EndNote Bibliography Title 字符"/>
    <w:link w:val="EndNoteBibliographyTitle0"/>
    <w:rPr>
      <w:kern w:val="2"/>
      <w:szCs w:val="22"/>
    </w:rPr>
  </w:style>
  <w:style w:type="character" w:customStyle="1" w:styleId="Char3">
    <w:name w:val="批注文字 Char"/>
    <w:link w:val="aa"/>
    <w:uiPriority w:val="99"/>
    <w:rPr>
      <w:sz w:val="20"/>
      <w:szCs w:val="20"/>
    </w:rPr>
  </w:style>
  <w:style w:type="character" w:customStyle="1" w:styleId="Char4">
    <w:name w:val="批注框文本 Char"/>
    <w:link w:val="ab"/>
    <w:uiPriority w:val="99"/>
    <w:rPr>
      <w:rFonts w:ascii="Microsoft YaHei UI" w:eastAsia="Microsoft YaHei UI"/>
      <w:sz w:val="18"/>
      <w:szCs w:val="18"/>
    </w:rPr>
  </w:style>
  <w:style w:type="character" w:customStyle="1" w:styleId="ac">
    <w:name w:val="未处理的提及"/>
    <w:uiPriority w:val="99"/>
    <w:unhideWhenUsed/>
    <w:rPr>
      <w:color w:val="605E5C"/>
      <w:shd w:val="clear" w:color="auto" w:fill="E1DFDD"/>
    </w:rPr>
  </w:style>
  <w:style w:type="character" w:customStyle="1" w:styleId="1Char">
    <w:name w:val="标题 1 Char"/>
    <w:link w:val="1"/>
    <w:uiPriority w:val="9"/>
    <w:rPr>
      <w:rFonts w:eastAsia="Arial"/>
      <w:b/>
      <w:bCs/>
      <w:kern w:val="44"/>
      <w:sz w:val="32"/>
      <w:szCs w:val="44"/>
      <w:lang w:eastAsia="zh-CN"/>
    </w:rPr>
  </w:style>
  <w:style w:type="paragraph" w:styleId="a6">
    <w:name w:val="footer"/>
    <w:basedOn w:val="a"/>
    <w:link w:val="Char"/>
    <w:uiPriority w:val="99"/>
    <w:qFormat/>
    <w:pPr>
      <w:tabs>
        <w:tab w:val="center" w:pos="4153"/>
        <w:tab w:val="right" w:pos="8306"/>
      </w:tabs>
      <w:snapToGrid w:val="0"/>
      <w:jc w:val="left"/>
    </w:pPr>
    <w:rPr>
      <w:sz w:val="18"/>
      <w:szCs w:val="18"/>
    </w:rPr>
  </w:style>
  <w:style w:type="paragraph" w:styleId="ab">
    <w:name w:val="Balloon Text"/>
    <w:basedOn w:val="a"/>
    <w:link w:val="Char4"/>
    <w:uiPriority w:val="99"/>
    <w:rPr>
      <w:rFonts w:ascii="Microsoft YaHei UI" w:eastAsia="Microsoft YaHei UI"/>
      <w:sz w:val="18"/>
      <w:szCs w:val="18"/>
    </w:rPr>
  </w:style>
  <w:style w:type="paragraph" w:styleId="HTML">
    <w:name w:val="HTML Preformatted"/>
    <w:basedOn w:val="a"/>
    <w:link w:val="HTMLChar"/>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kern w:val="0"/>
      <w:sz w:val="24"/>
      <w:szCs w:val="24"/>
    </w:rPr>
  </w:style>
  <w:style w:type="paragraph" w:styleId="aa">
    <w:name w:val="annotation text"/>
    <w:basedOn w:val="a"/>
    <w:link w:val="Char3"/>
    <w:uiPriority w:val="99"/>
    <w:rPr>
      <w:sz w:val="20"/>
      <w:szCs w:val="20"/>
    </w:rPr>
  </w:style>
  <w:style w:type="paragraph" w:styleId="a9">
    <w:name w:val="annotation subject"/>
    <w:basedOn w:val="aa"/>
    <w:next w:val="aa"/>
    <w:link w:val="Char2"/>
    <w:uiPriority w:val="99"/>
    <w:rPr>
      <w:b/>
      <w:bCs/>
    </w:rPr>
  </w:style>
  <w:style w:type="paragraph" w:styleId="a8">
    <w:name w:val="footnote text"/>
    <w:basedOn w:val="a"/>
    <w:link w:val="Char1"/>
    <w:unhideWhenUsed/>
    <w:pPr>
      <w:widowControl/>
      <w:snapToGrid w:val="0"/>
      <w:jc w:val="left"/>
    </w:pPr>
    <w:rPr>
      <w:rFonts w:ascii="Arial" w:eastAsia="宋体" w:hAnsi="Arial" w:cs="Arial"/>
      <w:color w:val="000000"/>
      <w:kern w:val="0"/>
      <w:sz w:val="18"/>
      <w:szCs w:val="18"/>
    </w:rPr>
  </w:style>
  <w:style w:type="paragraph" w:styleId="a7">
    <w:name w:val="header"/>
    <w:basedOn w:val="a"/>
    <w:link w:val="Char0"/>
    <w:uiPriority w:val="99"/>
    <w:qFormat/>
    <w:pPr>
      <w:pBdr>
        <w:bottom w:val="single" w:sz="6" w:space="1" w:color="auto"/>
      </w:pBdr>
      <w:tabs>
        <w:tab w:val="center" w:pos="4153"/>
        <w:tab w:val="right" w:pos="8306"/>
      </w:tabs>
      <w:snapToGrid w:val="0"/>
      <w:jc w:val="center"/>
    </w:pPr>
    <w:rPr>
      <w:sz w:val="18"/>
      <w:szCs w:val="18"/>
    </w:rPr>
  </w:style>
  <w:style w:type="paragraph" w:customStyle="1" w:styleId="EndNoteBibliographyTitle0">
    <w:name w:val="EndNote Bibliography Title"/>
    <w:basedOn w:val="a"/>
    <w:link w:val="EndNoteBibliographyTitle"/>
    <w:pPr>
      <w:jc w:val="center"/>
    </w:pPr>
    <w:rPr>
      <w:sz w:val="20"/>
    </w:rPr>
  </w:style>
  <w:style w:type="paragraph" w:customStyle="1" w:styleId="EndNoteBibliography0">
    <w:name w:val="EndNote Bibliography"/>
    <w:basedOn w:val="a"/>
    <w:link w:val="EndNoteBibliography"/>
    <w:pPr>
      <w:spacing w:line="240" w:lineRule="auto"/>
    </w:pPr>
    <w:rPr>
      <w:sz w:val="20"/>
    </w:rPr>
  </w:style>
  <w:style w:type="paragraph" w:customStyle="1" w:styleId="Revision1">
    <w:name w:val="Revision1"/>
    <w:uiPriority w:val="99"/>
    <w:pPr>
      <w:spacing w:after="200" w:line="276" w:lineRule="auto"/>
    </w:pPr>
    <w:rPr>
      <w:kern w:val="2"/>
      <w:sz w:val="21"/>
      <w:szCs w:val="22"/>
    </w:rPr>
  </w:style>
  <w:style w:type="paragraph" w:styleId="ad">
    <w:name w:val="Plain Text"/>
    <w:basedOn w:val="a"/>
    <w:link w:val="Char5"/>
    <w:unhideWhenUsed/>
    <w:rsid w:val="005E3A39"/>
    <w:pPr>
      <w:spacing w:after="0" w:line="240" w:lineRule="auto"/>
    </w:pPr>
    <w:rPr>
      <w:rFonts w:ascii="宋体" w:eastAsia="宋体" w:hAnsi="Courier New" w:cs="Courier New"/>
      <w:szCs w:val="21"/>
    </w:rPr>
  </w:style>
  <w:style w:type="character" w:customStyle="1" w:styleId="Char5">
    <w:name w:val="纯文本 Char"/>
    <w:link w:val="ad"/>
    <w:rsid w:val="005E3A39"/>
    <w:rPr>
      <w:rFonts w:ascii="宋体" w:eastAsia="宋体"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48893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lyang@ncu.edu.c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50</Pages>
  <Words>10224</Words>
  <Characters>58277</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68365</CharactersWithSpaces>
  <SharedDoc>false</SharedDoc>
  <HLinks>
    <vt:vector size="6" baseType="variant">
      <vt:variant>
        <vt:i4>6357061</vt:i4>
      </vt:variant>
      <vt:variant>
        <vt:i4>0</vt:i4>
      </vt:variant>
      <vt:variant>
        <vt:i4>0</vt:i4>
      </vt:variant>
      <vt:variant>
        <vt:i4>5</vt:i4>
      </vt:variant>
      <vt:variant>
        <vt:lpwstr>mailto:3503127398@qq.com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胡绍杰</dc:creator>
  <cp:lastModifiedBy>Wang Tianqi</cp:lastModifiedBy>
  <cp:revision>3</cp:revision>
  <dcterms:created xsi:type="dcterms:W3CDTF">2019-01-30T01:29:00Z</dcterms:created>
  <dcterms:modified xsi:type="dcterms:W3CDTF">2019-01-30T01:38:00Z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