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B1D2" w14:textId="534DA2C4" w:rsidR="009C736F" w:rsidRPr="002F6BEA" w:rsidRDefault="009C736F" w:rsidP="00FE1030">
      <w:pPr>
        <w:spacing w:line="360" w:lineRule="auto"/>
        <w:jc w:val="both"/>
        <w:rPr>
          <w:rFonts w:ascii="Book Antiqua" w:hAnsi="Book Antiqua"/>
          <w:b/>
        </w:rPr>
      </w:pPr>
      <w:r w:rsidRPr="002F6BEA">
        <w:rPr>
          <w:rFonts w:ascii="Book Antiqua" w:hAnsi="Book Antiqua"/>
          <w:b/>
        </w:rPr>
        <w:t xml:space="preserve">Name of Journal: </w:t>
      </w:r>
      <w:r w:rsidRPr="002F6BEA">
        <w:rPr>
          <w:rFonts w:ascii="Book Antiqua" w:hAnsi="Book Antiqua"/>
          <w:b/>
          <w:i/>
        </w:rPr>
        <w:t>World Journal of Meta-Analysis</w:t>
      </w:r>
    </w:p>
    <w:p w14:paraId="2CB48D5F" w14:textId="23BC01DB" w:rsidR="009C736F" w:rsidRPr="002F6BEA" w:rsidRDefault="009C736F" w:rsidP="00FE1030">
      <w:pPr>
        <w:spacing w:line="360" w:lineRule="auto"/>
        <w:jc w:val="both"/>
        <w:rPr>
          <w:rFonts w:ascii="Book Antiqua" w:hAnsi="Book Antiqua"/>
          <w:b/>
        </w:rPr>
      </w:pPr>
      <w:r w:rsidRPr="002F6BEA">
        <w:rPr>
          <w:rFonts w:ascii="Book Antiqua" w:hAnsi="Book Antiqua"/>
          <w:b/>
        </w:rPr>
        <w:t xml:space="preserve">Manuscript NO: </w:t>
      </w:r>
      <w:r w:rsidRPr="002F6BEA">
        <w:rPr>
          <w:rFonts w:ascii="Book Antiqua" w:hAnsi="Book Antiqua"/>
          <w:b/>
          <w:lang w:eastAsia="zh-CN"/>
        </w:rPr>
        <w:t>44816</w:t>
      </w:r>
    </w:p>
    <w:p w14:paraId="108FD2B3" w14:textId="589B7C86" w:rsidR="009C736F" w:rsidRPr="002F6BEA" w:rsidRDefault="009C736F" w:rsidP="00FE1030">
      <w:pPr>
        <w:tabs>
          <w:tab w:val="left" w:pos="2694"/>
        </w:tabs>
        <w:spacing w:line="360" w:lineRule="auto"/>
        <w:jc w:val="both"/>
        <w:rPr>
          <w:rFonts w:ascii="Book Antiqua" w:hAnsi="Book Antiqua"/>
          <w:b/>
          <w:lang w:eastAsia="zh-CN"/>
        </w:rPr>
      </w:pPr>
      <w:r w:rsidRPr="002F6BEA">
        <w:rPr>
          <w:rFonts w:ascii="Book Antiqua" w:hAnsi="Book Antiqua"/>
          <w:b/>
        </w:rPr>
        <w:t>Manuscript Type: META-ANALYSIS</w:t>
      </w:r>
    </w:p>
    <w:p w14:paraId="6004F8B8" w14:textId="77777777" w:rsidR="009C736F" w:rsidRPr="002F6BEA" w:rsidRDefault="009C736F" w:rsidP="00FE1030">
      <w:pPr>
        <w:tabs>
          <w:tab w:val="left" w:pos="2694"/>
          <w:tab w:val="left" w:pos="3686"/>
        </w:tabs>
        <w:spacing w:line="360" w:lineRule="auto"/>
        <w:jc w:val="both"/>
        <w:rPr>
          <w:rFonts w:ascii="Book Antiqua" w:hAnsi="Book Antiqua"/>
          <w:b/>
          <w:lang w:eastAsia="zh-CN"/>
        </w:rPr>
      </w:pPr>
    </w:p>
    <w:p w14:paraId="017EC152" w14:textId="4D24E754" w:rsidR="00A3641C" w:rsidRPr="002F6BEA" w:rsidRDefault="00A3641C" w:rsidP="00FE1030">
      <w:pPr>
        <w:tabs>
          <w:tab w:val="left" w:pos="2219"/>
          <w:tab w:val="left" w:pos="3686"/>
        </w:tabs>
        <w:spacing w:line="360" w:lineRule="auto"/>
        <w:jc w:val="both"/>
        <w:rPr>
          <w:rFonts w:ascii="Book Antiqua" w:hAnsi="Book Antiqua"/>
          <w:b/>
          <w:lang w:eastAsia="zh-CN"/>
        </w:rPr>
      </w:pPr>
      <w:r w:rsidRPr="002F6BEA">
        <w:rPr>
          <w:rFonts w:ascii="Book Antiqua" w:hAnsi="Book Antiqua"/>
          <w:b/>
        </w:rPr>
        <w:t>Misclassification of smoking habits</w:t>
      </w:r>
      <w:r w:rsidR="009C736F" w:rsidRPr="002F6BEA">
        <w:rPr>
          <w:rFonts w:ascii="Book Antiqua" w:hAnsi="Book Antiqua"/>
          <w:b/>
          <w:lang w:eastAsia="zh-CN"/>
        </w:rPr>
        <w:t>:</w:t>
      </w:r>
      <w:r w:rsidR="009C736F" w:rsidRPr="002F6BEA">
        <w:rPr>
          <w:rFonts w:ascii="Book Antiqua" w:hAnsi="Book Antiqua"/>
          <w:b/>
        </w:rPr>
        <w:t xml:space="preserve"> </w:t>
      </w:r>
      <w:r w:rsidRPr="002F6BEA">
        <w:rPr>
          <w:rFonts w:ascii="Book Antiqua" w:hAnsi="Book Antiqua"/>
          <w:b/>
        </w:rPr>
        <w:t>An updated review of the literature</w:t>
      </w:r>
    </w:p>
    <w:p w14:paraId="1BCB653F" w14:textId="77777777" w:rsidR="009C736F" w:rsidRPr="002F6BEA" w:rsidRDefault="009C736F" w:rsidP="00FE1030">
      <w:pPr>
        <w:tabs>
          <w:tab w:val="left" w:pos="2219"/>
          <w:tab w:val="left" w:pos="3686"/>
        </w:tabs>
        <w:spacing w:line="360" w:lineRule="auto"/>
        <w:jc w:val="both"/>
        <w:rPr>
          <w:rFonts w:ascii="Book Antiqua" w:hAnsi="Book Antiqua"/>
          <w:b/>
          <w:lang w:eastAsia="zh-CN"/>
        </w:rPr>
      </w:pPr>
    </w:p>
    <w:p w14:paraId="34676871" w14:textId="04D4425C" w:rsidR="009F4EDF" w:rsidRPr="002F6BEA" w:rsidRDefault="009F4EDF" w:rsidP="00FE1030">
      <w:pPr>
        <w:tabs>
          <w:tab w:val="left" w:pos="2219"/>
          <w:tab w:val="left" w:pos="3686"/>
        </w:tabs>
        <w:spacing w:line="360" w:lineRule="auto"/>
        <w:jc w:val="both"/>
        <w:rPr>
          <w:rFonts w:ascii="Book Antiqua" w:hAnsi="Book Antiqua"/>
          <w:lang w:eastAsia="zh-CN"/>
        </w:rPr>
      </w:pPr>
      <w:proofErr w:type="spellStart"/>
      <w:r w:rsidRPr="002F6BEA">
        <w:rPr>
          <w:rFonts w:ascii="Book Antiqua" w:hAnsi="Book Antiqua"/>
        </w:rPr>
        <w:t>Hamling</w:t>
      </w:r>
      <w:proofErr w:type="spellEnd"/>
      <w:r w:rsidRPr="002F6BEA">
        <w:rPr>
          <w:rFonts w:ascii="Book Antiqua" w:hAnsi="Book Antiqua"/>
          <w:lang w:eastAsia="zh-CN"/>
        </w:rPr>
        <w:t xml:space="preserve"> JS </w:t>
      </w:r>
      <w:r w:rsidRPr="002F6BEA">
        <w:rPr>
          <w:rFonts w:ascii="Book Antiqua" w:hAnsi="Book Antiqua"/>
          <w:i/>
          <w:lang w:eastAsia="zh-CN"/>
        </w:rPr>
        <w:t>et al.</w:t>
      </w:r>
      <w:r w:rsidRPr="002F6BEA">
        <w:rPr>
          <w:rFonts w:ascii="Book Antiqua" w:hAnsi="Book Antiqua"/>
        </w:rPr>
        <w:t xml:space="preserve"> Misclassification of smoking habits</w:t>
      </w:r>
    </w:p>
    <w:p w14:paraId="5E0273F9" w14:textId="77777777" w:rsidR="009F4EDF" w:rsidRPr="002F6BEA" w:rsidRDefault="009F4EDF" w:rsidP="00FE1030">
      <w:pPr>
        <w:tabs>
          <w:tab w:val="left" w:pos="2219"/>
          <w:tab w:val="left" w:pos="3686"/>
        </w:tabs>
        <w:spacing w:line="360" w:lineRule="auto"/>
        <w:jc w:val="both"/>
        <w:rPr>
          <w:rFonts w:ascii="Book Antiqua" w:hAnsi="Book Antiqua"/>
          <w:b/>
          <w:i/>
          <w:lang w:eastAsia="zh-CN"/>
        </w:rPr>
      </w:pPr>
    </w:p>
    <w:p w14:paraId="03DF7726" w14:textId="1643CB6E" w:rsidR="009C736F" w:rsidRPr="002F6BEA" w:rsidRDefault="009C736F" w:rsidP="00FE1030">
      <w:pPr>
        <w:tabs>
          <w:tab w:val="left" w:pos="2219"/>
          <w:tab w:val="left" w:pos="3686"/>
        </w:tabs>
        <w:spacing w:line="360" w:lineRule="auto"/>
        <w:jc w:val="both"/>
        <w:rPr>
          <w:rFonts w:ascii="Book Antiqua" w:hAnsi="Book Antiqua"/>
          <w:lang w:eastAsia="zh-CN"/>
        </w:rPr>
      </w:pPr>
      <w:r w:rsidRPr="002F6BEA">
        <w:rPr>
          <w:rFonts w:ascii="Book Antiqua" w:hAnsi="Book Antiqua"/>
        </w:rPr>
        <w:t xml:space="preserve">Janette S </w:t>
      </w:r>
      <w:proofErr w:type="spellStart"/>
      <w:r w:rsidR="009F4EDF" w:rsidRPr="002F6BEA">
        <w:rPr>
          <w:rFonts w:ascii="Book Antiqua" w:hAnsi="Book Antiqua"/>
        </w:rPr>
        <w:t>Hamling</w:t>
      </w:r>
      <w:proofErr w:type="spellEnd"/>
      <w:r w:rsidRPr="002F6BEA">
        <w:rPr>
          <w:rFonts w:ascii="Book Antiqua" w:hAnsi="Book Antiqua"/>
        </w:rPr>
        <w:t>, Katharine J Coombs, Peter N Lee</w:t>
      </w:r>
    </w:p>
    <w:p w14:paraId="2EEA8DB3" w14:textId="77777777" w:rsidR="009C736F" w:rsidRPr="002F6BEA" w:rsidRDefault="009C736F" w:rsidP="00FE1030">
      <w:pPr>
        <w:tabs>
          <w:tab w:val="left" w:pos="2219"/>
          <w:tab w:val="left" w:pos="3686"/>
        </w:tabs>
        <w:spacing w:line="360" w:lineRule="auto"/>
        <w:jc w:val="both"/>
        <w:rPr>
          <w:rFonts w:ascii="Book Antiqua" w:hAnsi="Book Antiqua"/>
          <w:b/>
          <w:lang w:eastAsia="zh-CN"/>
        </w:rPr>
      </w:pPr>
    </w:p>
    <w:p w14:paraId="37216047" w14:textId="52F93CEB" w:rsidR="00C908C8" w:rsidRPr="002F6BEA" w:rsidRDefault="0095269F" w:rsidP="00FE1030">
      <w:pPr>
        <w:tabs>
          <w:tab w:val="left" w:pos="2219"/>
          <w:tab w:val="left" w:pos="3686"/>
        </w:tabs>
        <w:spacing w:line="360" w:lineRule="auto"/>
        <w:jc w:val="both"/>
        <w:rPr>
          <w:rFonts w:ascii="Book Antiqua" w:hAnsi="Book Antiqua"/>
          <w:b/>
          <w:lang w:eastAsia="zh-CN"/>
        </w:rPr>
      </w:pPr>
      <w:r w:rsidRPr="002F6BEA">
        <w:rPr>
          <w:rFonts w:ascii="Book Antiqua" w:hAnsi="Book Antiqua"/>
          <w:b/>
        </w:rPr>
        <w:t xml:space="preserve">Janette S </w:t>
      </w:r>
      <w:proofErr w:type="spellStart"/>
      <w:r w:rsidRPr="002F6BEA">
        <w:rPr>
          <w:rFonts w:ascii="Book Antiqua" w:hAnsi="Book Antiqua"/>
          <w:b/>
        </w:rPr>
        <w:t>Hamling</w:t>
      </w:r>
      <w:proofErr w:type="spellEnd"/>
      <w:r w:rsidRPr="002F6BEA">
        <w:rPr>
          <w:rFonts w:ascii="Book Antiqua" w:hAnsi="Book Antiqua"/>
          <w:b/>
        </w:rPr>
        <w:t>,</w:t>
      </w:r>
      <w:r w:rsidRPr="002F6BEA">
        <w:rPr>
          <w:rFonts w:ascii="Book Antiqua" w:hAnsi="Book Antiqua"/>
          <w:lang w:eastAsia="zh-CN"/>
        </w:rPr>
        <w:t xml:space="preserve"> </w:t>
      </w:r>
      <w:proofErr w:type="spellStart"/>
      <w:r w:rsidR="00C908C8" w:rsidRPr="002F6BEA">
        <w:rPr>
          <w:rFonts w:ascii="Book Antiqua" w:hAnsi="Book Antiqua"/>
        </w:rPr>
        <w:t>RoeLee</w:t>
      </w:r>
      <w:proofErr w:type="spellEnd"/>
      <w:r w:rsidR="00C908C8" w:rsidRPr="002F6BEA">
        <w:rPr>
          <w:rFonts w:ascii="Book Antiqua" w:hAnsi="Book Antiqua"/>
        </w:rPr>
        <w:t xml:space="preserve"> Statistics Ltd</w:t>
      </w:r>
      <w:r w:rsidRPr="002F6BEA">
        <w:rPr>
          <w:rFonts w:ascii="Book Antiqua" w:hAnsi="Book Antiqua"/>
          <w:lang w:eastAsia="zh-CN"/>
        </w:rPr>
        <w:t>.</w:t>
      </w:r>
      <w:r w:rsidR="00C908C8" w:rsidRPr="002F6BEA">
        <w:rPr>
          <w:rFonts w:ascii="Book Antiqua" w:hAnsi="Book Antiqua"/>
        </w:rPr>
        <w:t>, 17 Cedar Road, United Kingdom</w:t>
      </w:r>
    </w:p>
    <w:p w14:paraId="167758EA" w14:textId="77777777" w:rsidR="00C908C8" w:rsidRPr="002F6BEA" w:rsidRDefault="00C908C8" w:rsidP="00FE1030">
      <w:pPr>
        <w:tabs>
          <w:tab w:val="left" w:pos="2219"/>
          <w:tab w:val="left" w:pos="3686"/>
        </w:tabs>
        <w:spacing w:line="360" w:lineRule="auto"/>
        <w:jc w:val="both"/>
        <w:rPr>
          <w:rFonts w:ascii="Book Antiqua" w:hAnsi="Book Antiqua"/>
          <w:b/>
          <w:lang w:eastAsia="zh-CN"/>
        </w:rPr>
      </w:pPr>
    </w:p>
    <w:p w14:paraId="047831C7" w14:textId="3EA2ED9F" w:rsidR="0035352E" w:rsidRPr="002F6BEA" w:rsidRDefault="0095269F" w:rsidP="00FE1030">
      <w:pPr>
        <w:tabs>
          <w:tab w:val="left" w:pos="2219"/>
          <w:tab w:val="left" w:pos="3686"/>
        </w:tabs>
        <w:spacing w:line="360" w:lineRule="auto"/>
        <w:jc w:val="both"/>
        <w:rPr>
          <w:rFonts w:ascii="Book Antiqua" w:hAnsi="Book Antiqua"/>
          <w:b/>
          <w:lang w:eastAsia="zh-CN"/>
        </w:rPr>
      </w:pPr>
      <w:r w:rsidRPr="002F6BEA">
        <w:rPr>
          <w:rFonts w:ascii="Book Antiqua" w:hAnsi="Book Antiqua"/>
          <w:b/>
        </w:rPr>
        <w:t>Katharine J Coombs, Peter N Lee</w:t>
      </w:r>
      <w:r w:rsidRPr="002F6BEA">
        <w:rPr>
          <w:rFonts w:ascii="Book Antiqua" w:hAnsi="Book Antiqua"/>
          <w:b/>
          <w:lang w:eastAsia="zh-CN"/>
        </w:rPr>
        <w:t>,</w:t>
      </w:r>
      <w:r w:rsidRPr="002F6BEA">
        <w:rPr>
          <w:rFonts w:ascii="Book Antiqua" w:hAnsi="Book Antiqua"/>
        </w:rPr>
        <w:t xml:space="preserve"> </w:t>
      </w:r>
      <w:r w:rsidR="0035352E" w:rsidRPr="002F6BEA">
        <w:rPr>
          <w:rFonts w:ascii="Book Antiqua" w:hAnsi="Book Antiqua"/>
        </w:rPr>
        <w:t>P.N. Lee Statistics and Computing Ltd</w:t>
      </w:r>
      <w:r w:rsidRPr="002F6BEA">
        <w:rPr>
          <w:rFonts w:ascii="Book Antiqua" w:hAnsi="Book Antiqua"/>
          <w:lang w:eastAsia="zh-CN"/>
        </w:rPr>
        <w:t>.</w:t>
      </w:r>
      <w:r w:rsidR="0035352E" w:rsidRPr="002F6BEA">
        <w:rPr>
          <w:rFonts w:ascii="Book Antiqua" w:hAnsi="Book Antiqua"/>
        </w:rPr>
        <w:t>, Sutton SM2 5DA, United Kingdom</w:t>
      </w:r>
    </w:p>
    <w:p w14:paraId="121A5851" w14:textId="77777777" w:rsidR="0035352E" w:rsidRPr="002F6BEA" w:rsidRDefault="0035352E" w:rsidP="00FE1030">
      <w:pPr>
        <w:tabs>
          <w:tab w:val="left" w:pos="2219"/>
          <w:tab w:val="left" w:pos="3686"/>
        </w:tabs>
        <w:spacing w:line="360" w:lineRule="auto"/>
        <w:jc w:val="both"/>
        <w:rPr>
          <w:rFonts w:ascii="Book Antiqua" w:hAnsi="Book Antiqua"/>
          <w:b/>
          <w:lang w:eastAsia="zh-CN"/>
        </w:rPr>
      </w:pPr>
    </w:p>
    <w:p w14:paraId="19233665" w14:textId="294A0866" w:rsidR="0095269F" w:rsidRPr="002F6BEA" w:rsidRDefault="0095269F" w:rsidP="00FE1030">
      <w:pPr>
        <w:tabs>
          <w:tab w:val="left" w:pos="2219"/>
          <w:tab w:val="left" w:pos="3686"/>
        </w:tabs>
        <w:spacing w:line="360" w:lineRule="auto"/>
        <w:jc w:val="both"/>
        <w:rPr>
          <w:rFonts w:ascii="Book Antiqua" w:hAnsi="Book Antiqua"/>
          <w:lang w:eastAsia="zh-CN"/>
        </w:rPr>
      </w:pPr>
      <w:r w:rsidRPr="002F6BEA">
        <w:rPr>
          <w:rFonts w:ascii="Book Antiqua" w:hAnsi="Book Antiqua"/>
          <w:b/>
        </w:rPr>
        <w:t>ORCID number:</w:t>
      </w:r>
      <w:r w:rsidRPr="002F6BEA">
        <w:rPr>
          <w:rFonts w:ascii="Book Antiqua" w:hAnsi="Book Antiqua"/>
          <w:b/>
          <w:lang w:eastAsia="zh-CN"/>
        </w:rPr>
        <w:t xml:space="preserve"> </w:t>
      </w:r>
      <w:r w:rsidRPr="002F6BEA">
        <w:rPr>
          <w:rFonts w:ascii="Book Antiqua" w:hAnsi="Book Antiqua"/>
        </w:rPr>
        <w:t xml:space="preserve">Janette S </w:t>
      </w:r>
      <w:proofErr w:type="spellStart"/>
      <w:r w:rsidRPr="002F6BEA">
        <w:rPr>
          <w:rFonts w:ascii="Book Antiqua" w:hAnsi="Book Antiqua"/>
        </w:rPr>
        <w:t>Hamling</w:t>
      </w:r>
      <w:proofErr w:type="spellEnd"/>
      <w:r w:rsidRPr="002F6BEA">
        <w:rPr>
          <w:rFonts w:ascii="Book Antiqua" w:hAnsi="Book Antiqua"/>
          <w:lang w:eastAsia="zh-CN"/>
        </w:rPr>
        <w:t xml:space="preserve"> (</w:t>
      </w:r>
      <w:r w:rsidRPr="002F6BEA">
        <w:rPr>
          <w:rFonts w:ascii="Book Antiqua" w:hAnsi="Book Antiqua"/>
        </w:rPr>
        <w:t>0000-0001-7788-4738</w:t>
      </w:r>
      <w:r w:rsidRPr="002F6BEA">
        <w:rPr>
          <w:rFonts w:ascii="Book Antiqua" w:hAnsi="Book Antiqua"/>
          <w:lang w:eastAsia="zh-CN"/>
        </w:rPr>
        <w:t>);</w:t>
      </w:r>
      <w:r w:rsidRPr="002F6BEA">
        <w:rPr>
          <w:rFonts w:ascii="Book Antiqua" w:hAnsi="Book Antiqua"/>
        </w:rPr>
        <w:t xml:space="preserve"> Katharine J Coombs</w:t>
      </w:r>
      <w:r w:rsidRPr="002F6BEA">
        <w:rPr>
          <w:rFonts w:ascii="Book Antiqua" w:hAnsi="Book Antiqua"/>
          <w:lang w:eastAsia="zh-CN"/>
        </w:rPr>
        <w:t xml:space="preserve"> (</w:t>
      </w:r>
      <w:r w:rsidRPr="002F6BEA">
        <w:rPr>
          <w:rFonts w:ascii="Book Antiqua" w:hAnsi="Book Antiqua"/>
        </w:rPr>
        <w:t>0000-0003-0093-7162</w:t>
      </w:r>
      <w:r w:rsidRPr="002F6BEA">
        <w:rPr>
          <w:rFonts w:ascii="Book Antiqua" w:hAnsi="Book Antiqua"/>
          <w:lang w:eastAsia="zh-CN"/>
        </w:rPr>
        <w:t xml:space="preserve">); </w:t>
      </w:r>
      <w:r w:rsidRPr="002F6BEA">
        <w:rPr>
          <w:rFonts w:ascii="Book Antiqua" w:hAnsi="Book Antiqua"/>
        </w:rPr>
        <w:t>Peter N Lee</w:t>
      </w:r>
      <w:r w:rsidRPr="002F6BEA">
        <w:rPr>
          <w:rFonts w:ascii="Book Antiqua" w:hAnsi="Book Antiqua"/>
          <w:lang w:eastAsia="zh-CN"/>
        </w:rPr>
        <w:t xml:space="preserve"> (</w:t>
      </w:r>
      <w:r w:rsidRPr="002F6BEA">
        <w:rPr>
          <w:rFonts w:ascii="Book Antiqua" w:hAnsi="Book Antiqua"/>
        </w:rPr>
        <w:t>0000-0002-8244-1904</w:t>
      </w:r>
      <w:r w:rsidRPr="002F6BEA">
        <w:rPr>
          <w:rFonts w:ascii="Book Antiqua" w:hAnsi="Book Antiqua"/>
          <w:lang w:eastAsia="zh-CN"/>
        </w:rPr>
        <w:t>).</w:t>
      </w:r>
    </w:p>
    <w:p w14:paraId="25222395" w14:textId="24A98836" w:rsidR="0095269F" w:rsidRPr="002F6BEA" w:rsidRDefault="0095269F" w:rsidP="00FE1030">
      <w:pPr>
        <w:tabs>
          <w:tab w:val="left" w:pos="2219"/>
          <w:tab w:val="left" w:pos="3686"/>
        </w:tabs>
        <w:spacing w:line="360" w:lineRule="auto"/>
        <w:jc w:val="both"/>
        <w:rPr>
          <w:rFonts w:ascii="Book Antiqua" w:hAnsi="Book Antiqua"/>
          <w:b/>
          <w:lang w:eastAsia="zh-CN"/>
        </w:rPr>
      </w:pPr>
    </w:p>
    <w:p w14:paraId="236AFFDB" w14:textId="18CDAD00" w:rsidR="00E07093" w:rsidRPr="002F6BEA" w:rsidRDefault="0095269F" w:rsidP="00FE1030">
      <w:pPr>
        <w:tabs>
          <w:tab w:val="left" w:pos="2694"/>
        </w:tabs>
        <w:spacing w:line="360" w:lineRule="auto"/>
        <w:jc w:val="both"/>
        <w:rPr>
          <w:rFonts w:ascii="Book Antiqua" w:hAnsi="Book Antiqua"/>
          <w:lang w:eastAsia="zh-CN"/>
        </w:rPr>
      </w:pPr>
      <w:r w:rsidRPr="002F6BEA">
        <w:rPr>
          <w:rFonts w:ascii="Book Antiqua" w:hAnsi="Book Antiqua"/>
          <w:b/>
        </w:rPr>
        <w:t>Author contributions:</w:t>
      </w:r>
      <w:r w:rsidRPr="002F6BEA">
        <w:rPr>
          <w:rFonts w:ascii="Book Antiqua" w:hAnsi="Book Antiqua"/>
          <w:b/>
          <w:lang w:eastAsia="zh-CN"/>
        </w:rPr>
        <w:t xml:space="preserve"> </w:t>
      </w:r>
      <w:proofErr w:type="spellStart"/>
      <w:r w:rsidR="00E07093" w:rsidRPr="002F6BEA">
        <w:rPr>
          <w:rFonts w:ascii="Book Antiqua" w:hAnsi="Book Antiqua"/>
        </w:rPr>
        <w:t>Hamling</w:t>
      </w:r>
      <w:proofErr w:type="spellEnd"/>
      <w:r w:rsidR="00E07093" w:rsidRPr="002F6BEA">
        <w:rPr>
          <w:rFonts w:ascii="Book Antiqua" w:hAnsi="Book Antiqua"/>
        </w:rPr>
        <w:t xml:space="preserve"> JS and Lee PN planned the study; Coombs KJ carried out the literature searches, assisted by </w:t>
      </w:r>
      <w:r w:rsidR="005D3060" w:rsidRPr="002F6BEA">
        <w:rPr>
          <w:rFonts w:ascii="Book Antiqua" w:hAnsi="Book Antiqua"/>
        </w:rPr>
        <w:t>the other authors</w:t>
      </w:r>
      <w:r w:rsidR="00E07093" w:rsidRPr="002F6BEA">
        <w:rPr>
          <w:rFonts w:ascii="Book Antiqua" w:hAnsi="Book Antiqua"/>
        </w:rPr>
        <w:t xml:space="preserve">; </w:t>
      </w:r>
      <w:proofErr w:type="spellStart"/>
      <w:r w:rsidR="00E07093" w:rsidRPr="002F6BEA">
        <w:rPr>
          <w:rFonts w:ascii="Book Antiqua" w:hAnsi="Book Antiqua"/>
        </w:rPr>
        <w:t>Hamling</w:t>
      </w:r>
      <w:proofErr w:type="spellEnd"/>
      <w:r w:rsidR="00E07093" w:rsidRPr="002F6BEA">
        <w:rPr>
          <w:rFonts w:ascii="Book Antiqua" w:hAnsi="Book Antiqua"/>
        </w:rPr>
        <w:t xml:space="preserve"> JS carried out </w:t>
      </w:r>
      <w:r w:rsidRPr="002F6BEA">
        <w:rPr>
          <w:rFonts w:ascii="Book Antiqua" w:hAnsi="Book Antiqua"/>
        </w:rPr>
        <w:t>the data entry, assisted by Lee</w:t>
      </w:r>
      <w:r w:rsidR="00E07093" w:rsidRPr="002F6BEA">
        <w:rPr>
          <w:rFonts w:ascii="Book Antiqua" w:hAnsi="Book Antiqua"/>
        </w:rPr>
        <w:t xml:space="preserve"> PN; </w:t>
      </w:r>
      <w:proofErr w:type="spellStart"/>
      <w:r w:rsidR="00E07093" w:rsidRPr="002F6BEA">
        <w:rPr>
          <w:rFonts w:ascii="Book Antiqua" w:hAnsi="Book Antiqua"/>
        </w:rPr>
        <w:t>Hamling</w:t>
      </w:r>
      <w:proofErr w:type="spellEnd"/>
      <w:r w:rsidR="00E07093" w:rsidRPr="002F6BEA">
        <w:rPr>
          <w:rFonts w:ascii="Book Antiqua" w:hAnsi="Book Antiqua"/>
        </w:rPr>
        <w:t xml:space="preserve"> JS carried out the statistical analyses along lines discussed and agreed with Lee PN; Lee PN drafted the paper which was critically reviewed by the other authors.</w:t>
      </w:r>
    </w:p>
    <w:p w14:paraId="2572A4AE" w14:textId="77777777" w:rsidR="0095269F" w:rsidRPr="002F6BEA" w:rsidRDefault="0095269F" w:rsidP="00FE1030">
      <w:pPr>
        <w:tabs>
          <w:tab w:val="left" w:pos="2694"/>
        </w:tabs>
        <w:spacing w:line="360" w:lineRule="auto"/>
        <w:jc w:val="both"/>
        <w:rPr>
          <w:rFonts w:ascii="Book Antiqua" w:hAnsi="Book Antiqua"/>
          <w:lang w:eastAsia="zh-CN"/>
        </w:rPr>
      </w:pPr>
    </w:p>
    <w:p w14:paraId="34B1B775" w14:textId="4E93149F" w:rsidR="0051267E" w:rsidRPr="002F6BEA" w:rsidRDefault="0051267E" w:rsidP="00FE1030">
      <w:pPr>
        <w:spacing w:line="360" w:lineRule="auto"/>
        <w:jc w:val="both"/>
        <w:rPr>
          <w:rFonts w:ascii="Book Antiqua" w:hAnsi="Book Antiqua"/>
          <w:b/>
        </w:rPr>
      </w:pPr>
      <w:r w:rsidRPr="002F6BEA">
        <w:rPr>
          <w:rFonts w:ascii="Book Antiqua" w:hAnsi="Book Antiqua"/>
          <w:b/>
        </w:rPr>
        <w:t>Conflict-of-interest statement</w:t>
      </w:r>
      <w:r w:rsidRPr="002F6BEA">
        <w:rPr>
          <w:rFonts w:ascii="Book Antiqua" w:hAnsi="Book Antiqua" w:cs="TimesNewRomanPS-BoldItalicMT"/>
          <w:b/>
          <w:iCs/>
        </w:rPr>
        <w:t xml:space="preserve">: </w:t>
      </w:r>
      <w:r w:rsidR="00B353FC" w:rsidRPr="002F6BEA">
        <w:rPr>
          <w:rFonts w:ascii="Book Antiqua" w:hAnsi="Book Antiqua"/>
        </w:rPr>
        <w:t>All the authors are long-term consultants to various tobacco companies and organizations</w:t>
      </w:r>
      <w:r w:rsidR="00B353FC" w:rsidRPr="002F6BEA">
        <w:rPr>
          <w:rFonts w:ascii="Book Antiqua" w:hAnsi="Book Antiqua"/>
          <w:lang w:eastAsia="zh-CN"/>
        </w:rPr>
        <w:t>.</w:t>
      </w:r>
    </w:p>
    <w:p w14:paraId="20D7E5D0" w14:textId="77777777" w:rsidR="0051267E" w:rsidRPr="002F6BEA" w:rsidRDefault="0051267E" w:rsidP="00FE1030">
      <w:pPr>
        <w:snapToGrid w:val="0"/>
        <w:spacing w:line="360" w:lineRule="auto"/>
        <w:jc w:val="both"/>
        <w:rPr>
          <w:rFonts w:ascii="Book Antiqua" w:hAnsi="Book Antiqua" w:cs="Book Antiqua"/>
        </w:rPr>
      </w:pPr>
    </w:p>
    <w:p w14:paraId="221197D6" w14:textId="3022B3CA" w:rsidR="00B353FC" w:rsidRPr="002F6BEA" w:rsidRDefault="00B353FC" w:rsidP="00FE1030">
      <w:pPr>
        <w:spacing w:line="360" w:lineRule="auto"/>
        <w:jc w:val="both"/>
        <w:rPr>
          <w:rFonts w:ascii="Book Antiqua" w:hAnsi="Book Antiqua"/>
          <w:lang w:eastAsia="zh-CN"/>
        </w:rPr>
      </w:pPr>
      <w:r w:rsidRPr="002F6BEA">
        <w:rPr>
          <w:rFonts w:ascii="Book Antiqua" w:hAnsi="Book Antiqua"/>
          <w:b/>
          <w:lang w:val="en-US" w:eastAsia="zh-CN"/>
        </w:rPr>
        <w:t xml:space="preserve">PRISMA 2009 Checklist </w:t>
      </w:r>
      <w:r w:rsidRPr="002F6BEA">
        <w:rPr>
          <w:rFonts w:ascii="Book Antiqua" w:hAnsi="Book Antiqua"/>
          <w:b/>
        </w:rPr>
        <w:t>statement</w:t>
      </w:r>
      <w:r w:rsidRPr="002F6BEA">
        <w:rPr>
          <w:rFonts w:ascii="Book Antiqua" w:hAnsi="Book Antiqua" w:cs="TimesNewRomanPS-BoldItalicMT"/>
          <w:b/>
          <w:bCs/>
          <w:iCs/>
          <w:lang w:val="en-US"/>
        </w:rPr>
        <w:t>:</w:t>
      </w:r>
      <w:r w:rsidRPr="002F6BEA">
        <w:rPr>
          <w:rFonts w:ascii="Book Antiqua" w:hAnsi="Book Antiqua"/>
        </w:rPr>
        <w:t xml:space="preserve"> The authors have read the PRISMA 2009 Checklist, and the manuscript was prepared and revised according to the PRISMA 2009 Checklist.</w:t>
      </w:r>
    </w:p>
    <w:p w14:paraId="07780C9E" w14:textId="77777777" w:rsidR="0051267E" w:rsidRPr="002F6BEA" w:rsidRDefault="0051267E" w:rsidP="00FE1030">
      <w:pPr>
        <w:adjustRightInd w:val="0"/>
        <w:snapToGrid w:val="0"/>
        <w:spacing w:line="360" w:lineRule="auto"/>
        <w:jc w:val="both"/>
        <w:rPr>
          <w:rFonts w:ascii="Book Antiqua" w:hAnsi="Book Antiqua"/>
        </w:rPr>
      </w:pPr>
    </w:p>
    <w:p w14:paraId="2388B53C" w14:textId="77777777" w:rsidR="0051267E" w:rsidRPr="002F6BEA" w:rsidRDefault="0051267E" w:rsidP="00FE1030">
      <w:pPr>
        <w:adjustRightInd w:val="0"/>
        <w:snapToGrid w:val="0"/>
        <w:spacing w:line="360" w:lineRule="auto"/>
        <w:jc w:val="both"/>
        <w:rPr>
          <w:rFonts w:ascii="Book Antiqua" w:hAnsi="Book Antiqua"/>
        </w:rPr>
      </w:pPr>
      <w:r w:rsidRPr="002F6BEA">
        <w:rPr>
          <w:rFonts w:ascii="Book Antiqua" w:hAnsi="Book Antiqua"/>
          <w:b/>
        </w:rPr>
        <w:lastRenderedPageBreak/>
        <w:t xml:space="preserve">Open-Access: </w:t>
      </w:r>
      <w:r w:rsidRPr="002F6BE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F6BEA">
          <w:rPr>
            <w:rStyle w:val="Hyperlink"/>
            <w:rFonts w:ascii="Book Antiqua" w:hAnsi="Book Antiqua"/>
            <w:color w:val="auto"/>
            <w:u w:val="none"/>
          </w:rPr>
          <w:t>http://creativecommons.org/licenses/by-nc/4.0/</w:t>
        </w:r>
      </w:hyperlink>
    </w:p>
    <w:p w14:paraId="6F50F4C7" w14:textId="77777777" w:rsidR="0051267E" w:rsidRPr="002F6BEA" w:rsidRDefault="0051267E" w:rsidP="00FE1030">
      <w:pPr>
        <w:tabs>
          <w:tab w:val="left" w:pos="3969"/>
        </w:tabs>
        <w:spacing w:line="360" w:lineRule="auto"/>
        <w:jc w:val="both"/>
        <w:rPr>
          <w:rFonts w:ascii="Book Antiqua" w:hAnsi="Book Antiqua"/>
          <w:lang w:eastAsia="zh-CN"/>
        </w:rPr>
      </w:pPr>
    </w:p>
    <w:p w14:paraId="3E58101E" w14:textId="42771023" w:rsidR="00B353FC" w:rsidRPr="002F6BEA" w:rsidRDefault="00B353FC" w:rsidP="00FE1030">
      <w:pPr>
        <w:tabs>
          <w:tab w:val="left" w:pos="3969"/>
        </w:tabs>
        <w:spacing w:line="360" w:lineRule="auto"/>
        <w:jc w:val="both"/>
        <w:rPr>
          <w:rFonts w:ascii="Book Antiqua" w:hAnsi="Book Antiqua" w:cs="SimSun"/>
          <w:lang w:eastAsia="zh-CN"/>
        </w:rPr>
      </w:pPr>
      <w:r w:rsidRPr="002F6BEA">
        <w:rPr>
          <w:rFonts w:ascii="Book Antiqua" w:hAnsi="Book Antiqua" w:cs="SimSun"/>
          <w:b/>
        </w:rPr>
        <w:t>Manuscript source:</w:t>
      </w:r>
      <w:r w:rsidRPr="002F6BEA">
        <w:rPr>
          <w:rFonts w:ascii="Book Antiqua" w:hAnsi="Book Antiqua" w:cs="SimSun"/>
        </w:rPr>
        <w:t> Unsolicited manuscript</w:t>
      </w:r>
    </w:p>
    <w:p w14:paraId="6CB2F2F7" w14:textId="77777777" w:rsidR="00B353FC" w:rsidRPr="002F6BEA" w:rsidRDefault="00B353FC" w:rsidP="00FE1030">
      <w:pPr>
        <w:tabs>
          <w:tab w:val="left" w:pos="3969"/>
        </w:tabs>
        <w:spacing w:line="360" w:lineRule="auto"/>
        <w:jc w:val="both"/>
        <w:rPr>
          <w:rFonts w:ascii="Book Antiqua" w:hAnsi="Book Antiqua"/>
          <w:lang w:eastAsia="zh-CN"/>
        </w:rPr>
      </w:pPr>
    </w:p>
    <w:p w14:paraId="47A3DF98" w14:textId="1F8D7E1D" w:rsidR="0095269F" w:rsidRPr="002F6BEA" w:rsidRDefault="0095269F" w:rsidP="00FE1030">
      <w:pPr>
        <w:tabs>
          <w:tab w:val="left" w:pos="2694"/>
        </w:tabs>
        <w:spacing w:line="360" w:lineRule="auto"/>
        <w:jc w:val="both"/>
        <w:rPr>
          <w:rFonts w:ascii="Book Antiqua" w:hAnsi="Book Antiqua"/>
          <w:b/>
          <w:lang w:eastAsia="zh-CN"/>
        </w:rPr>
      </w:pPr>
      <w:r w:rsidRPr="002F6BEA">
        <w:rPr>
          <w:rFonts w:ascii="Book Antiqua" w:hAnsi="Book Antiqua"/>
          <w:b/>
        </w:rPr>
        <w:t xml:space="preserve">Corresponding author: Peter N Lee, MA, MSc, Director, Senior Statistician, Statistics, </w:t>
      </w:r>
      <w:r w:rsidRPr="002F6BEA">
        <w:rPr>
          <w:rFonts w:ascii="Book Antiqua" w:hAnsi="Book Antiqua"/>
        </w:rPr>
        <w:t xml:space="preserve">P.N. Lee Statistics and Computing Ltd., 17 Cedar Road, Sutton SM2 5DA, United Kingdom. </w:t>
      </w:r>
      <w:hyperlink r:id="rId9" w:history="1">
        <w:r w:rsidRPr="002F6BEA">
          <w:rPr>
            <w:rStyle w:val="Hyperlink"/>
            <w:rFonts w:ascii="Book Antiqua" w:hAnsi="Book Antiqua"/>
            <w:color w:val="auto"/>
            <w:u w:val="none"/>
          </w:rPr>
          <w:t>peterlee@pnlee.co.uk</w:t>
        </w:r>
      </w:hyperlink>
    </w:p>
    <w:p w14:paraId="5C3111E2" w14:textId="77777777" w:rsidR="0095269F" w:rsidRPr="002F6BEA" w:rsidRDefault="0095269F" w:rsidP="00FE1030">
      <w:pPr>
        <w:tabs>
          <w:tab w:val="left" w:pos="2460"/>
        </w:tabs>
        <w:spacing w:line="360" w:lineRule="auto"/>
        <w:jc w:val="both"/>
        <w:rPr>
          <w:rFonts w:ascii="Book Antiqua" w:hAnsi="Book Antiqua"/>
          <w:lang w:eastAsia="zh-CN"/>
        </w:rPr>
      </w:pPr>
      <w:r w:rsidRPr="002F6BEA">
        <w:rPr>
          <w:rFonts w:ascii="Book Antiqua" w:hAnsi="Book Antiqua"/>
          <w:b/>
        </w:rPr>
        <w:t>Telephone</w:t>
      </w:r>
      <w:r w:rsidRPr="002F6BEA">
        <w:rPr>
          <w:rFonts w:ascii="Book Antiqua" w:hAnsi="Book Antiqua"/>
        </w:rPr>
        <w:t>: +44-20-6428265</w:t>
      </w:r>
    </w:p>
    <w:p w14:paraId="601DF172" w14:textId="04D79579" w:rsidR="0095269F" w:rsidRPr="002F6BEA" w:rsidRDefault="0095269F" w:rsidP="00FE1030">
      <w:pPr>
        <w:tabs>
          <w:tab w:val="left" w:pos="2340"/>
        </w:tabs>
        <w:spacing w:line="360" w:lineRule="auto"/>
        <w:jc w:val="both"/>
        <w:rPr>
          <w:rFonts w:ascii="Book Antiqua" w:hAnsi="Book Antiqua"/>
        </w:rPr>
      </w:pPr>
      <w:r w:rsidRPr="002F6BEA">
        <w:rPr>
          <w:rFonts w:ascii="Book Antiqua" w:hAnsi="Book Antiqua"/>
          <w:b/>
        </w:rPr>
        <w:t>Fax</w:t>
      </w:r>
      <w:r w:rsidRPr="002F6BEA">
        <w:rPr>
          <w:rFonts w:ascii="Book Antiqua" w:hAnsi="Book Antiqua"/>
        </w:rPr>
        <w:t>: +44-20-8642135</w:t>
      </w:r>
    </w:p>
    <w:p w14:paraId="0CFA6943" w14:textId="77777777" w:rsidR="0095269F" w:rsidRPr="002F6BEA" w:rsidRDefault="0095269F" w:rsidP="00FE1030">
      <w:pPr>
        <w:tabs>
          <w:tab w:val="left" w:pos="2694"/>
        </w:tabs>
        <w:spacing w:line="360" w:lineRule="auto"/>
        <w:jc w:val="both"/>
        <w:rPr>
          <w:rFonts w:ascii="Book Antiqua" w:hAnsi="Book Antiqua"/>
          <w:b/>
          <w:lang w:eastAsia="zh-CN"/>
        </w:rPr>
      </w:pPr>
    </w:p>
    <w:p w14:paraId="6405AB21" w14:textId="62961B6F" w:rsidR="00B353FC" w:rsidRPr="002F6BEA" w:rsidRDefault="00B353FC" w:rsidP="00FE1030">
      <w:pPr>
        <w:spacing w:line="360" w:lineRule="auto"/>
        <w:jc w:val="both"/>
        <w:rPr>
          <w:rFonts w:ascii="Book Antiqua" w:hAnsi="Book Antiqua"/>
          <w:b/>
        </w:rPr>
      </w:pPr>
      <w:r w:rsidRPr="002F6BEA">
        <w:rPr>
          <w:rFonts w:ascii="Book Antiqua" w:hAnsi="Book Antiqua"/>
          <w:b/>
        </w:rPr>
        <w:t xml:space="preserve">Received: </w:t>
      </w:r>
      <w:r w:rsidRPr="002F6BEA">
        <w:rPr>
          <w:rFonts w:ascii="Book Antiqua" w:hAnsi="Book Antiqua"/>
          <w:lang w:eastAsia="zh-CN"/>
        </w:rPr>
        <w:t>November 29, 2018</w:t>
      </w:r>
      <w:r w:rsidR="00FE1030" w:rsidRPr="002F6BEA">
        <w:rPr>
          <w:rFonts w:ascii="Book Antiqua" w:hAnsi="Book Antiqua"/>
        </w:rPr>
        <w:t xml:space="preserve"> </w:t>
      </w:r>
    </w:p>
    <w:p w14:paraId="4882F2EB" w14:textId="36CCDB78" w:rsidR="00B353FC" w:rsidRPr="002F6BEA" w:rsidRDefault="00B353FC" w:rsidP="00FE1030">
      <w:pPr>
        <w:spacing w:line="360" w:lineRule="auto"/>
        <w:jc w:val="both"/>
        <w:rPr>
          <w:rFonts w:ascii="Book Antiqua" w:hAnsi="Book Antiqua"/>
          <w:b/>
        </w:rPr>
      </w:pPr>
      <w:r w:rsidRPr="002F6BEA">
        <w:rPr>
          <w:rFonts w:ascii="Book Antiqua" w:hAnsi="Book Antiqua"/>
          <w:b/>
        </w:rPr>
        <w:t>Peer-review started:</w:t>
      </w:r>
      <w:r w:rsidRPr="002F6BEA">
        <w:rPr>
          <w:rFonts w:ascii="Book Antiqua" w:hAnsi="Book Antiqua"/>
          <w:lang w:eastAsia="zh-CN"/>
        </w:rPr>
        <w:t xml:space="preserve"> November 29, 2018</w:t>
      </w:r>
      <w:r w:rsidR="00FE1030" w:rsidRPr="002F6BEA">
        <w:rPr>
          <w:rFonts w:ascii="Book Antiqua" w:hAnsi="Book Antiqua"/>
        </w:rPr>
        <w:t xml:space="preserve"> </w:t>
      </w:r>
    </w:p>
    <w:p w14:paraId="62AE0AB8" w14:textId="07737438" w:rsidR="00B353FC" w:rsidRPr="002F6BEA" w:rsidRDefault="00B353FC" w:rsidP="00FE1030">
      <w:pPr>
        <w:spacing w:line="360" w:lineRule="auto"/>
        <w:jc w:val="both"/>
        <w:rPr>
          <w:rFonts w:ascii="Book Antiqua" w:hAnsi="Book Antiqua"/>
          <w:b/>
          <w:lang w:eastAsia="zh-CN"/>
        </w:rPr>
      </w:pPr>
      <w:r w:rsidRPr="002F6BEA">
        <w:rPr>
          <w:rFonts w:ascii="Book Antiqua" w:hAnsi="Book Antiqua"/>
          <w:b/>
        </w:rPr>
        <w:t>First decision:</w:t>
      </w:r>
      <w:r w:rsidRPr="002F6BEA">
        <w:rPr>
          <w:rFonts w:ascii="Book Antiqua" w:hAnsi="Book Antiqua"/>
          <w:b/>
          <w:lang w:eastAsia="zh-CN"/>
        </w:rPr>
        <w:t xml:space="preserve"> </w:t>
      </w:r>
      <w:r w:rsidRPr="002F6BEA">
        <w:rPr>
          <w:rFonts w:ascii="Book Antiqua" w:hAnsi="Book Antiqua"/>
          <w:lang w:eastAsia="zh-CN"/>
        </w:rPr>
        <w:t>December 15, 2018</w:t>
      </w:r>
    </w:p>
    <w:p w14:paraId="49DE1D85" w14:textId="733E47A8" w:rsidR="00B353FC" w:rsidRPr="002F6BEA" w:rsidRDefault="00B353FC" w:rsidP="00FE1030">
      <w:pPr>
        <w:spacing w:line="360" w:lineRule="auto"/>
        <w:jc w:val="both"/>
        <w:rPr>
          <w:rFonts w:ascii="Book Antiqua" w:hAnsi="Book Antiqua"/>
          <w:b/>
        </w:rPr>
      </w:pPr>
      <w:r w:rsidRPr="002F6BEA">
        <w:rPr>
          <w:rFonts w:ascii="Book Antiqua" w:hAnsi="Book Antiqua"/>
          <w:b/>
        </w:rPr>
        <w:t xml:space="preserve">Revised: </w:t>
      </w:r>
      <w:r w:rsidRPr="002F6BEA">
        <w:rPr>
          <w:rFonts w:ascii="Book Antiqua" w:hAnsi="Book Antiqua"/>
          <w:lang w:eastAsia="zh-CN"/>
        </w:rPr>
        <w:t>January 21, 2019</w:t>
      </w:r>
      <w:r w:rsidRPr="002F6BEA">
        <w:rPr>
          <w:rFonts w:ascii="Book Antiqua" w:hAnsi="Book Antiqua"/>
        </w:rPr>
        <w:t xml:space="preserve"> </w:t>
      </w:r>
    </w:p>
    <w:p w14:paraId="691F47A3" w14:textId="50603118" w:rsidR="00B353FC" w:rsidRPr="002F6BEA" w:rsidRDefault="00B353FC" w:rsidP="00FE1030">
      <w:pPr>
        <w:spacing w:line="360" w:lineRule="auto"/>
        <w:jc w:val="both"/>
        <w:rPr>
          <w:rFonts w:ascii="Book Antiqua" w:hAnsi="Book Antiqua"/>
          <w:b/>
        </w:rPr>
      </w:pPr>
      <w:r w:rsidRPr="002F6BEA">
        <w:rPr>
          <w:rFonts w:ascii="Book Antiqua" w:hAnsi="Book Antiqua"/>
          <w:b/>
        </w:rPr>
        <w:t>Accepted:</w:t>
      </w:r>
      <w:r w:rsidR="001E0923" w:rsidRPr="001E0923">
        <w:t xml:space="preserve"> </w:t>
      </w:r>
      <w:r w:rsidR="001E0923" w:rsidRPr="001E0923">
        <w:rPr>
          <w:rFonts w:ascii="Book Antiqua" w:hAnsi="Book Antiqua"/>
        </w:rPr>
        <w:t>January 2</w:t>
      </w:r>
      <w:r w:rsidR="009B6FFA">
        <w:rPr>
          <w:rFonts w:ascii="Book Antiqua" w:hAnsi="Book Antiqua"/>
        </w:rPr>
        <w:t>1</w:t>
      </w:r>
      <w:bookmarkStart w:id="0" w:name="_GoBack"/>
      <w:bookmarkEnd w:id="0"/>
      <w:r w:rsidR="001E0923" w:rsidRPr="001E0923">
        <w:rPr>
          <w:rFonts w:ascii="Book Antiqua" w:hAnsi="Book Antiqua"/>
        </w:rPr>
        <w:t>, 2019</w:t>
      </w:r>
      <w:r w:rsidR="00FE1030" w:rsidRPr="002F6BEA">
        <w:rPr>
          <w:rFonts w:ascii="Book Antiqua" w:hAnsi="Book Antiqua"/>
          <w:b/>
        </w:rPr>
        <w:t xml:space="preserve"> </w:t>
      </w:r>
    </w:p>
    <w:p w14:paraId="700C2DA0" w14:textId="7426877E" w:rsidR="00B353FC" w:rsidRPr="002F6BEA" w:rsidRDefault="00B353FC" w:rsidP="00FE1030">
      <w:pPr>
        <w:spacing w:line="360" w:lineRule="auto"/>
        <w:jc w:val="both"/>
        <w:rPr>
          <w:rFonts w:ascii="Book Antiqua" w:hAnsi="Book Antiqua"/>
        </w:rPr>
      </w:pPr>
      <w:r w:rsidRPr="002F6BEA">
        <w:rPr>
          <w:rFonts w:ascii="Book Antiqua" w:hAnsi="Book Antiqua"/>
          <w:b/>
        </w:rPr>
        <w:t>Article in press:</w:t>
      </w:r>
      <w:r w:rsidR="00FE1030" w:rsidRPr="002F6BEA">
        <w:rPr>
          <w:rFonts w:ascii="Book Antiqua" w:hAnsi="Book Antiqua"/>
        </w:rPr>
        <w:t xml:space="preserve"> </w:t>
      </w:r>
    </w:p>
    <w:p w14:paraId="1E3F452B" w14:textId="77777777" w:rsidR="00B353FC" w:rsidRPr="002F6BEA" w:rsidRDefault="00B353FC" w:rsidP="00FE1030">
      <w:pPr>
        <w:spacing w:line="360" w:lineRule="auto"/>
        <w:jc w:val="both"/>
        <w:rPr>
          <w:rFonts w:ascii="Book Antiqua" w:hAnsi="Book Antiqua"/>
          <w:b/>
        </w:rPr>
      </w:pPr>
      <w:r w:rsidRPr="002F6BEA">
        <w:rPr>
          <w:rFonts w:ascii="Book Antiqua" w:hAnsi="Book Antiqua"/>
          <w:b/>
        </w:rPr>
        <w:t xml:space="preserve">Published online: </w:t>
      </w:r>
    </w:p>
    <w:p w14:paraId="0EFEE97C" w14:textId="77777777" w:rsidR="00B353FC" w:rsidRPr="002F6BEA" w:rsidRDefault="00B353FC" w:rsidP="00FE1030">
      <w:pPr>
        <w:spacing w:line="360" w:lineRule="auto"/>
        <w:jc w:val="both"/>
        <w:rPr>
          <w:rFonts w:ascii="Book Antiqua" w:hAnsi="Book Antiqua"/>
          <w:b/>
          <w:lang w:eastAsia="zh-CN"/>
        </w:rPr>
      </w:pPr>
      <w:r w:rsidRPr="002F6BEA">
        <w:rPr>
          <w:rFonts w:ascii="Book Antiqua" w:hAnsi="Book Antiqua"/>
          <w:lang w:eastAsia="zh-CN"/>
        </w:rPr>
        <w:br w:type="page"/>
      </w:r>
    </w:p>
    <w:p w14:paraId="6F981D16" w14:textId="3BEED044" w:rsidR="002C119E" w:rsidRPr="002F6BEA" w:rsidRDefault="00964876" w:rsidP="00FE1030">
      <w:pPr>
        <w:pStyle w:val="Heading1"/>
        <w:numPr>
          <w:ilvl w:val="0"/>
          <w:numId w:val="0"/>
        </w:numPr>
        <w:spacing w:line="360" w:lineRule="auto"/>
        <w:contextualSpacing w:val="0"/>
        <w:jc w:val="both"/>
        <w:rPr>
          <w:rFonts w:ascii="Book Antiqua" w:hAnsi="Book Antiqua"/>
          <w:sz w:val="24"/>
          <w:szCs w:val="24"/>
          <w:lang w:eastAsia="zh-CN"/>
        </w:rPr>
      </w:pPr>
      <w:r w:rsidRPr="002F6BEA">
        <w:rPr>
          <w:rFonts w:ascii="Book Antiqua" w:hAnsi="Book Antiqua"/>
          <w:sz w:val="24"/>
          <w:szCs w:val="24"/>
        </w:rPr>
        <w:lastRenderedPageBreak/>
        <w:t>Abstract</w:t>
      </w:r>
    </w:p>
    <w:p w14:paraId="53B88E2E" w14:textId="6A334D81" w:rsidR="00A200BC" w:rsidRPr="002F6BEA" w:rsidRDefault="00A200BC" w:rsidP="00FE1030">
      <w:pPr>
        <w:spacing w:line="360" w:lineRule="auto"/>
        <w:jc w:val="both"/>
        <w:rPr>
          <w:rFonts w:ascii="Book Antiqua" w:hAnsi="Book Antiqua"/>
          <w:b/>
          <w:lang w:eastAsia="zh-CN"/>
        </w:rPr>
      </w:pPr>
      <w:r w:rsidRPr="002F6BEA">
        <w:rPr>
          <w:rFonts w:ascii="Book Antiqua" w:hAnsi="Book Antiqua"/>
          <w:b/>
          <w:i/>
        </w:rPr>
        <w:t>BACKGROUND</w:t>
      </w:r>
    </w:p>
    <w:p w14:paraId="75E626DB" w14:textId="3B63D13D" w:rsidR="00A200BC" w:rsidRPr="002F6BEA" w:rsidRDefault="00387E87" w:rsidP="00FE1030">
      <w:pPr>
        <w:spacing w:line="360" w:lineRule="auto"/>
        <w:jc w:val="both"/>
        <w:rPr>
          <w:rFonts w:ascii="Book Antiqua" w:hAnsi="Book Antiqua"/>
          <w:lang w:eastAsia="zh-CN"/>
        </w:rPr>
      </w:pPr>
      <w:r w:rsidRPr="002F6BEA">
        <w:rPr>
          <w:rFonts w:ascii="Book Antiqua" w:hAnsi="Book Antiqua"/>
        </w:rPr>
        <w:t>Misclassification of s</w:t>
      </w:r>
      <w:r w:rsidR="00D640A6" w:rsidRPr="002F6BEA">
        <w:rPr>
          <w:rFonts w:ascii="Book Antiqua" w:hAnsi="Book Antiqua"/>
        </w:rPr>
        <w:t>moking</w:t>
      </w:r>
      <w:r w:rsidRPr="002F6BEA">
        <w:rPr>
          <w:rFonts w:ascii="Book Antiqua" w:hAnsi="Book Antiqua"/>
        </w:rPr>
        <w:t xml:space="preserve"> habits leads to underestimation of true relationships between diseases and active smoking, but overestimation of true relationships with passive</w:t>
      </w:r>
      <w:r w:rsidR="0048102E" w:rsidRPr="002F6BEA">
        <w:rPr>
          <w:rFonts w:ascii="Book Antiqua" w:hAnsi="Book Antiqua"/>
        </w:rPr>
        <w:t xml:space="preserve"> smoking</w:t>
      </w:r>
      <w:r w:rsidR="00F4092A" w:rsidRPr="002F6BEA">
        <w:rPr>
          <w:rFonts w:ascii="Book Antiqua" w:hAnsi="Book Antiqua"/>
        </w:rPr>
        <w:t xml:space="preserve">. </w:t>
      </w:r>
      <w:r w:rsidR="00525C8F" w:rsidRPr="002F6BEA">
        <w:rPr>
          <w:rFonts w:ascii="Book Antiqua" w:hAnsi="Book Antiqua"/>
        </w:rPr>
        <w:t xml:space="preserve">We </w:t>
      </w:r>
      <w:r w:rsidRPr="002F6BEA">
        <w:rPr>
          <w:rFonts w:ascii="Book Antiqua" w:hAnsi="Book Antiqua"/>
        </w:rPr>
        <w:t xml:space="preserve">analysed data from </w:t>
      </w:r>
      <w:r w:rsidR="00525C8F" w:rsidRPr="002F6BEA">
        <w:rPr>
          <w:rFonts w:ascii="Book Antiqua" w:hAnsi="Book Antiqua"/>
        </w:rPr>
        <w:t>studies</w:t>
      </w:r>
      <w:r w:rsidRPr="002F6BEA">
        <w:rPr>
          <w:rFonts w:ascii="Book Antiqua" w:hAnsi="Book Antiqua"/>
        </w:rPr>
        <w:t xml:space="preserve"> using cotinine as a marker which involved at least </w:t>
      </w:r>
      <w:r w:rsidR="00D640A6" w:rsidRPr="002F6BEA">
        <w:rPr>
          <w:rFonts w:ascii="Book Antiqua" w:hAnsi="Book Antiqua"/>
        </w:rPr>
        <w:t>200</w:t>
      </w:r>
      <w:r w:rsidR="004B05A5" w:rsidRPr="002F6BEA">
        <w:rPr>
          <w:rFonts w:ascii="Book Antiqua" w:hAnsi="Book Antiqua"/>
        </w:rPr>
        <w:t xml:space="preserve"> </w:t>
      </w:r>
      <w:r w:rsidR="006502EA" w:rsidRPr="002F6BEA">
        <w:rPr>
          <w:rFonts w:ascii="Book Antiqua" w:hAnsi="Book Antiqua"/>
        </w:rPr>
        <w:t xml:space="preserve">participants </w:t>
      </w:r>
      <w:r w:rsidRPr="002F6BEA">
        <w:rPr>
          <w:rFonts w:ascii="Book Antiqua" w:hAnsi="Book Antiqua"/>
        </w:rPr>
        <w:t xml:space="preserve">and </w:t>
      </w:r>
      <w:r w:rsidR="004B05A5" w:rsidRPr="002F6BEA">
        <w:rPr>
          <w:rFonts w:ascii="Book Antiqua" w:hAnsi="Book Antiqua"/>
        </w:rPr>
        <w:t>provid</w:t>
      </w:r>
      <w:r w:rsidRPr="002F6BEA">
        <w:rPr>
          <w:rFonts w:ascii="Book Antiqua" w:hAnsi="Book Antiqua"/>
        </w:rPr>
        <w:t>ed</w:t>
      </w:r>
      <w:r w:rsidR="00525C8F" w:rsidRPr="002F6BEA">
        <w:rPr>
          <w:rFonts w:ascii="Book Antiqua" w:hAnsi="Book Antiqua"/>
        </w:rPr>
        <w:t xml:space="preserve"> information on high cotinine levels in self-reported non</w:t>
      </w:r>
      <w:r w:rsidR="00820456" w:rsidRPr="002F6BEA">
        <w:rPr>
          <w:rFonts w:ascii="Book Antiqua" w:hAnsi="Book Antiqua"/>
        </w:rPr>
        <w:t>-</w:t>
      </w:r>
      <w:r w:rsidRPr="002F6BEA">
        <w:rPr>
          <w:rFonts w:ascii="Book Antiqua" w:hAnsi="Book Antiqua"/>
        </w:rPr>
        <w:t>, never</w:t>
      </w:r>
      <w:r w:rsidR="00916335" w:rsidRPr="002F6BEA">
        <w:rPr>
          <w:rFonts w:ascii="Book Antiqua" w:hAnsi="Book Antiqua"/>
          <w:lang w:eastAsia="zh-CN"/>
        </w:rPr>
        <w:t>-</w:t>
      </w:r>
      <w:r w:rsidRPr="002F6BEA">
        <w:rPr>
          <w:rFonts w:ascii="Book Antiqua" w:hAnsi="Book Antiqua"/>
        </w:rPr>
        <w:t>, or ex-</w:t>
      </w:r>
      <w:r w:rsidR="00525C8F" w:rsidRPr="002F6BEA">
        <w:rPr>
          <w:rFonts w:ascii="Book Antiqua" w:hAnsi="Book Antiqua"/>
        </w:rPr>
        <w:t>smokers</w:t>
      </w:r>
      <w:r w:rsidRPr="002F6BEA">
        <w:rPr>
          <w:rFonts w:ascii="Book Antiqua" w:hAnsi="Book Antiqua"/>
        </w:rPr>
        <w:t>. Information on</w:t>
      </w:r>
      <w:r w:rsidR="00525C8F" w:rsidRPr="002F6BEA">
        <w:rPr>
          <w:rFonts w:ascii="Book Antiqua" w:hAnsi="Book Antiqua"/>
        </w:rPr>
        <w:t xml:space="preserve"> low le</w:t>
      </w:r>
      <w:r w:rsidR="00F4092A" w:rsidRPr="002F6BEA">
        <w:rPr>
          <w:rFonts w:ascii="Book Antiqua" w:hAnsi="Book Antiqua"/>
        </w:rPr>
        <w:t>vels in self-reported</w:t>
      </w:r>
      <w:r w:rsidRPr="002F6BEA">
        <w:rPr>
          <w:rFonts w:ascii="Book Antiqua" w:hAnsi="Book Antiqua"/>
        </w:rPr>
        <w:t xml:space="preserve"> </w:t>
      </w:r>
      <w:r w:rsidR="00F4092A" w:rsidRPr="002F6BEA">
        <w:rPr>
          <w:rFonts w:ascii="Book Antiqua" w:hAnsi="Book Antiqua"/>
        </w:rPr>
        <w:t>smokers</w:t>
      </w:r>
      <w:r w:rsidRPr="002F6BEA">
        <w:rPr>
          <w:rFonts w:ascii="Book Antiqua" w:hAnsi="Book Antiqua"/>
        </w:rPr>
        <w:t xml:space="preserve"> was also analysed</w:t>
      </w:r>
      <w:r w:rsidR="00F4092A" w:rsidRPr="002F6BEA">
        <w:rPr>
          <w:rFonts w:ascii="Book Antiqua" w:hAnsi="Book Antiqua"/>
        </w:rPr>
        <w:t xml:space="preserve">. </w:t>
      </w:r>
    </w:p>
    <w:p w14:paraId="1C51FC47" w14:textId="77777777" w:rsidR="00A200BC" w:rsidRPr="002F6BEA" w:rsidRDefault="00A200BC" w:rsidP="00FE1030">
      <w:pPr>
        <w:spacing w:line="360" w:lineRule="auto"/>
        <w:jc w:val="both"/>
        <w:rPr>
          <w:rFonts w:ascii="Book Antiqua" w:hAnsi="Book Antiqua"/>
          <w:lang w:eastAsia="zh-CN"/>
        </w:rPr>
      </w:pPr>
    </w:p>
    <w:p w14:paraId="5A48C6A5" w14:textId="77777777" w:rsidR="00A200BC" w:rsidRPr="002F6BEA" w:rsidRDefault="00A200BC" w:rsidP="00FE1030">
      <w:pPr>
        <w:spacing w:line="360" w:lineRule="auto"/>
        <w:jc w:val="both"/>
        <w:rPr>
          <w:rFonts w:ascii="Book Antiqua" w:hAnsi="Book Antiqua"/>
          <w:lang w:eastAsia="zh-CN"/>
        </w:rPr>
      </w:pPr>
      <w:r w:rsidRPr="002F6BEA">
        <w:rPr>
          <w:rFonts w:ascii="Book Antiqua" w:hAnsi="Book Antiqua"/>
          <w:b/>
          <w:bCs/>
          <w:i/>
        </w:rPr>
        <w:t>AIM</w:t>
      </w:r>
      <w:r w:rsidRPr="002F6BEA">
        <w:rPr>
          <w:rFonts w:ascii="Book Antiqua" w:hAnsi="Book Antiqua"/>
        </w:rPr>
        <w:t xml:space="preserve"> </w:t>
      </w:r>
    </w:p>
    <w:p w14:paraId="51AD5C67" w14:textId="42BFF5F5" w:rsidR="00525C8F" w:rsidRPr="002F6BEA" w:rsidRDefault="00A200BC" w:rsidP="00FE1030">
      <w:pPr>
        <w:spacing w:line="360" w:lineRule="auto"/>
        <w:jc w:val="both"/>
        <w:rPr>
          <w:rFonts w:ascii="Book Antiqua" w:hAnsi="Book Antiqua"/>
        </w:rPr>
      </w:pPr>
      <w:r w:rsidRPr="002F6BEA">
        <w:rPr>
          <w:rFonts w:ascii="Book Antiqua" w:hAnsi="Book Antiqua"/>
          <w:lang w:eastAsia="zh-CN"/>
        </w:rPr>
        <w:t>To</w:t>
      </w:r>
      <w:r w:rsidRPr="002F6BEA">
        <w:rPr>
          <w:rFonts w:ascii="Book Antiqua" w:hAnsi="Book Antiqua"/>
        </w:rPr>
        <w:t xml:space="preserve"> estimate</w:t>
      </w:r>
      <w:r w:rsidR="00525C8F" w:rsidRPr="002F6BEA">
        <w:rPr>
          <w:rFonts w:ascii="Book Antiqua" w:hAnsi="Book Antiqua"/>
        </w:rPr>
        <w:t xml:space="preserve"> </w:t>
      </w:r>
      <w:r w:rsidR="00387E87" w:rsidRPr="002F6BEA">
        <w:rPr>
          <w:rFonts w:ascii="Book Antiqua" w:hAnsi="Book Antiqua"/>
        </w:rPr>
        <w:t xml:space="preserve">overall </w:t>
      </w:r>
      <w:r w:rsidR="00525C8F" w:rsidRPr="002F6BEA">
        <w:rPr>
          <w:rFonts w:ascii="Book Antiqua" w:hAnsi="Book Antiqua"/>
        </w:rPr>
        <w:t xml:space="preserve">misclassification rates </w:t>
      </w:r>
      <w:r w:rsidR="00387E87" w:rsidRPr="002F6BEA">
        <w:rPr>
          <w:rFonts w:ascii="Book Antiqua" w:hAnsi="Book Antiqua"/>
        </w:rPr>
        <w:t xml:space="preserve">weighted on sample size </w:t>
      </w:r>
      <w:r w:rsidR="00525C8F" w:rsidRPr="002F6BEA">
        <w:rPr>
          <w:rFonts w:ascii="Book Antiqua" w:hAnsi="Book Antiqua"/>
        </w:rPr>
        <w:t>and investigated heterogeneity</w:t>
      </w:r>
      <w:r w:rsidR="00387E87" w:rsidRPr="002F6BEA">
        <w:rPr>
          <w:rFonts w:ascii="Book Antiqua" w:hAnsi="Book Antiqua"/>
        </w:rPr>
        <w:t xml:space="preserve"> by various study characteristics</w:t>
      </w:r>
      <w:r w:rsidR="00525C8F" w:rsidRPr="002F6BEA">
        <w:rPr>
          <w:rFonts w:ascii="Book Antiqua" w:hAnsi="Book Antiqua"/>
        </w:rPr>
        <w:t>.</w:t>
      </w:r>
      <w:r w:rsidR="00F4092A" w:rsidRPr="002F6BEA">
        <w:rPr>
          <w:rFonts w:ascii="Book Antiqua" w:hAnsi="Book Antiqua"/>
        </w:rPr>
        <w:t xml:space="preserve"> </w:t>
      </w:r>
    </w:p>
    <w:p w14:paraId="59BC84D7" w14:textId="77777777" w:rsidR="00E44E86" w:rsidRPr="002F6BEA" w:rsidRDefault="00E44E86" w:rsidP="00FE1030">
      <w:pPr>
        <w:spacing w:line="360" w:lineRule="auto"/>
        <w:jc w:val="both"/>
        <w:rPr>
          <w:rFonts w:ascii="Book Antiqua" w:hAnsi="Book Antiqua"/>
          <w:lang w:eastAsia="zh-CN"/>
        </w:rPr>
      </w:pPr>
    </w:p>
    <w:p w14:paraId="594B986F" w14:textId="15DB66AA" w:rsidR="00A200BC" w:rsidRPr="002F6BEA" w:rsidRDefault="00A200BC" w:rsidP="00FE1030">
      <w:pPr>
        <w:spacing w:line="360" w:lineRule="auto"/>
        <w:jc w:val="both"/>
        <w:rPr>
          <w:rFonts w:ascii="Book Antiqua" w:hAnsi="Book Antiqua"/>
          <w:lang w:eastAsia="zh-CN"/>
        </w:rPr>
      </w:pPr>
      <w:r w:rsidRPr="002F6BEA">
        <w:rPr>
          <w:rFonts w:ascii="Book Antiqua" w:hAnsi="Book Antiqua"/>
          <w:b/>
          <w:bCs/>
          <w:i/>
          <w:caps/>
        </w:rPr>
        <w:t>Methods</w:t>
      </w:r>
    </w:p>
    <w:p w14:paraId="568A41F0" w14:textId="4288F035" w:rsidR="00387E87" w:rsidRPr="002F6BEA" w:rsidRDefault="00387E87" w:rsidP="00FE1030">
      <w:pPr>
        <w:spacing w:line="360" w:lineRule="auto"/>
        <w:jc w:val="both"/>
        <w:rPr>
          <w:rFonts w:ascii="Book Antiqua" w:hAnsi="Book Antiqua"/>
        </w:rPr>
      </w:pPr>
      <w:r w:rsidRPr="002F6BEA">
        <w:rPr>
          <w:rFonts w:ascii="Book Antiqua" w:hAnsi="Book Antiqua"/>
        </w:rPr>
        <w:t>We searched for relevant publications from a 1995 review, in-house files and a PubMed search.</w:t>
      </w:r>
      <w:r w:rsidR="00FE1030" w:rsidRPr="002F6BEA">
        <w:rPr>
          <w:rFonts w:ascii="Book Antiqua" w:hAnsi="Book Antiqua"/>
        </w:rPr>
        <w:t xml:space="preserve"> </w:t>
      </w:r>
      <w:r w:rsidRPr="002F6BEA">
        <w:rPr>
          <w:rFonts w:ascii="Book Antiqua" w:hAnsi="Book Antiqua"/>
        </w:rPr>
        <w:t>After avoiding double counting, 226 reports provided 294 results from 205 studies.</w:t>
      </w:r>
      <w:r w:rsidR="00FE1030" w:rsidRPr="002F6BEA">
        <w:rPr>
          <w:rFonts w:ascii="Book Antiqua" w:hAnsi="Book Antiqua"/>
        </w:rPr>
        <w:t xml:space="preserve"> </w:t>
      </w:r>
      <w:r w:rsidRPr="002F6BEA">
        <w:rPr>
          <w:rFonts w:ascii="Book Antiqua" w:hAnsi="Book Antiqua"/>
        </w:rPr>
        <w:t>A total of 115 results were from North America, 128 from Europe, 25 from Asia and 26 from other countries.</w:t>
      </w:r>
      <w:r w:rsidR="00FE1030" w:rsidRPr="002F6BEA">
        <w:rPr>
          <w:rFonts w:ascii="Book Antiqua" w:hAnsi="Book Antiqua"/>
        </w:rPr>
        <w:t xml:space="preserve"> </w:t>
      </w:r>
      <w:r w:rsidRPr="002F6BEA">
        <w:rPr>
          <w:rFonts w:ascii="Book Antiqua" w:hAnsi="Book Antiqua"/>
        </w:rPr>
        <w:t>A study on 6.2 million life insurance applicants was considered separately.</w:t>
      </w:r>
      <w:r w:rsidR="00FE1030" w:rsidRPr="002F6BEA">
        <w:rPr>
          <w:rFonts w:ascii="Book Antiqua" w:hAnsi="Book Antiqua"/>
        </w:rPr>
        <w:t xml:space="preserve"> </w:t>
      </w:r>
      <w:r w:rsidRPr="002F6BEA">
        <w:rPr>
          <w:rFonts w:ascii="Book Antiqua" w:hAnsi="Book Antiqua"/>
        </w:rPr>
        <w:t>Misclassification rates were calculated for two cotinine cut points to distinguish smokers and non-smokers, the higher cut point intended to distinguish regular smoking.</w:t>
      </w:r>
      <w:r w:rsidR="004E46F1" w:rsidRPr="002F6BEA">
        <w:rPr>
          <w:rFonts w:ascii="Book Antiqua" w:hAnsi="Book Antiqua"/>
          <w:lang w:eastAsia="zh-CN"/>
        </w:rPr>
        <w:t xml:space="preserve"> </w:t>
      </w:r>
      <w:r w:rsidRPr="002F6BEA">
        <w:rPr>
          <w:rFonts w:ascii="Book Antiqua" w:hAnsi="Book Antiqua"/>
        </w:rPr>
        <w:t>Based on the lower cut point, true current</w:t>
      </w:r>
      <w:r w:rsidR="00916335" w:rsidRPr="002F6BEA">
        <w:rPr>
          <w:rFonts w:ascii="Book Antiqua" w:hAnsi="Book Antiqua"/>
        </w:rPr>
        <w:t xml:space="preserve"> smokers represented 4.96% (95%</w:t>
      </w:r>
      <w:r w:rsidRPr="002F6BEA">
        <w:rPr>
          <w:rFonts w:ascii="Book Antiqua" w:hAnsi="Book Antiqua"/>
        </w:rPr>
        <w:t>CI</w:t>
      </w:r>
      <w:r w:rsidR="00916335" w:rsidRPr="002F6BEA">
        <w:rPr>
          <w:rFonts w:ascii="Book Antiqua" w:hAnsi="Book Antiqua"/>
          <w:lang w:eastAsia="zh-CN"/>
        </w:rPr>
        <w:t>:</w:t>
      </w:r>
      <w:r w:rsidRPr="002F6BEA">
        <w:rPr>
          <w:rFonts w:ascii="Book Antiqua" w:hAnsi="Book Antiqua"/>
        </w:rPr>
        <w:t xml:space="preserve"> 4.32</w:t>
      </w:r>
      <w:r w:rsidR="00916335" w:rsidRPr="002F6BEA">
        <w:rPr>
          <w:rFonts w:ascii="Book Antiqua" w:hAnsi="Book Antiqua"/>
          <w:lang w:eastAsia="zh-CN"/>
        </w:rPr>
        <w:t>%</w:t>
      </w:r>
      <w:r w:rsidRPr="002F6BEA">
        <w:rPr>
          <w:rFonts w:ascii="Book Antiqua" w:hAnsi="Book Antiqua"/>
        </w:rPr>
        <w:t>-5.60%) of reported non-smokers, 3.00% (2.45</w:t>
      </w:r>
      <w:r w:rsidR="00916335" w:rsidRPr="002F6BEA">
        <w:rPr>
          <w:rFonts w:ascii="Book Antiqua" w:hAnsi="Book Antiqua"/>
          <w:lang w:eastAsia="zh-CN"/>
        </w:rPr>
        <w:t>%</w:t>
      </w:r>
      <w:r w:rsidRPr="002F6BEA">
        <w:rPr>
          <w:rFonts w:ascii="Book Antiqua" w:hAnsi="Book Antiqua"/>
        </w:rPr>
        <w:t>-3.54%) of reported never smokers, and 10.92% (9.23</w:t>
      </w:r>
      <w:r w:rsidR="00916335" w:rsidRPr="002F6BEA">
        <w:rPr>
          <w:rFonts w:ascii="Book Antiqua" w:hAnsi="Book Antiqua"/>
          <w:lang w:eastAsia="zh-CN"/>
        </w:rPr>
        <w:t>%</w:t>
      </w:r>
      <w:r w:rsidRPr="002F6BEA">
        <w:rPr>
          <w:rFonts w:ascii="Book Antiqua" w:hAnsi="Book Antiqua"/>
        </w:rPr>
        <w:t>-12.61%) of reported ex-smokers.</w:t>
      </w:r>
      <w:r w:rsidR="00FE1030" w:rsidRPr="002F6BEA">
        <w:rPr>
          <w:rFonts w:ascii="Book Antiqua" w:hAnsi="Book Antiqua"/>
        </w:rPr>
        <w:t xml:space="preserve"> </w:t>
      </w:r>
      <w:r w:rsidRPr="002F6BEA">
        <w:rPr>
          <w:rFonts w:ascii="Book Antiqua" w:hAnsi="Book Antiqua"/>
        </w:rPr>
        <w:t>As percentages of true current smokers, non-, never</w:t>
      </w:r>
      <w:r w:rsidR="00AF2D4E" w:rsidRPr="002F6BEA">
        <w:rPr>
          <w:rFonts w:ascii="Book Antiqua" w:hAnsi="Book Antiqua" w:hint="eastAsia"/>
          <w:lang w:eastAsia="zh-CN"/>
        </w:rPr>
        <w:t>-</w:t>
      </w:r>
      <w:r w:rsidRPr="002F6BEA">
        <w:rPr>
          <w:rFonts w:ascii="Book Antiqua" w:hAnsi="Book Antiqua"/>
        </w:rPr>
        <w:t xml:space="preserve"> and ex-smokers formed, respectively, 14.50% (12.36</w:t>
      </w:r>
      <w:r w:rsidR="00916335" w:rsidRPr="002F6BEA">
        <w:rPr>
          <w:rFonts w:ascii="Book Antiqua" w:hAnsi="Book Antiqua"/>
          <w:lang w:eastAsia="zh-CN"/>
        </w:rPr>
        <w:t>%</w:t>
      </w:r>
      <w:r w:rsidRPr="002F6BEA">
        <w:rPr>
          <w:rFonts w:ascii="Book Antiqua" w:hAnsi="Book Antiqua"/>
        </w:rPr>
        <w:t>-16.65%), 5.70% (3.20</w:t>
      </w:r>
      <w:r w:rsidR="00916335" w:rsidRPr="002F6BEA">
        <w:rPr>
          <w:rFonts w:ascii="Book Antiqua" w:hAnsi="Book Antiqua"/>
          <w:lang w:eastAsia="zh-CN"/>
        </w:rPr>
        <w:t>%</w:t>
      </w:r>
      <w:r w:rsidRPr="002F6BEA">
        <w:rPr>
          <w:rFonts w:ascii="Book Antiqua" w:hAnsi="Book Antiqua"/>
        </w:rPr>
        <w:t>-8.20%), and 8.93% (6.57</w:t>
      </w:r>
      <w:r w:rsidR="00916335" w:rsidRPr="002F6BEA">
        <w:rPr>
          <w:rFonts w:ascii="Book Antiqua" w:hAnsi="Book Antiqua"/>
          <w:lang w:eastAsia="zh-CN"/>
        </w:rPr>
        <w:t>%</w:t>
      </w:r>
      <w:r w:rsidRPr="002F6BEA">
        <w:rPr>
          <w:rFonts w:ascii="Book Antiqua" w:hAnsi="Book Antiqua"/>
        </w:rPr>
        <w:t>-11.29%).</w:t>
      </w:r>
      <w:r w:rsidR="00FE1030" w:rsidRPr="002F6BEA">
        <w:rPr>
          <w:rFonts w:ascii="Book Antiqua" w:hAnsi="Book Antiqua"/>
        </w:rPr>
        <w:t xml:space="preserve"> </w:t>
      </w:r>
      <w:r w:rsidRPr="002F6BEA">
        <w:rPr>
          <w:rFonts w:ascii="Book Antiqua" w:hAnsi="Book Antiqua"/>
        </w:rPr>
        <w:t>Reported current smokers represented 3.65% (2.84</w:t>
      </w:r>
      <w:r w:rsidR="00916335" w:rsidRPr="002F6BEA">
        <w:rPr>
          <w:rFonts w:ascii="Book Antiqua" w:hAnsi="Book Antiqua"/>
          <w:lang w:eastAsia="zh-CN"/>
        </w:rPr>
        <w:t>%</w:t>
      </w:r>
      <w:r w:rsidRPr="002F6BEA">
        <w:rPr>
          <w:rFonts w:ascii="Book Antiqua" w:hAnsi="Book Antiqua"/>
        </w:rPr>
        <w:t>-4.45%) of true non-smokers.</w:t>
      </w:r>
      <w:r w:rsidR="00FE1030" w:rsidRPr="002F6BEA">
        <w:rPr>
          <w:rFonts w:ascii="Book Antiqua" w:hAnsi="Book Antiqua"/>
        </w:rPr>
        <w:t xml:space="preserve"> </w:t>
      </w:r>
    </w:p>
    <w:p w14:paraId="111083FC" w14:textId="77777777" w:rsidR="00387E87" w:rsidRPr="002F6BEA" w:rsidRDefault="00387E87" w:rsidP="00FE1030">
      <w:pPr>
        <w:spacing w:line="360" w:lineRule="auto"/>
        <w:jc w:val="both"/>
        <w:rPr>
          <w:rFonts w:ascii="Book Antiqua" w:hAnsi="Book Antiqua"/>
          <w:lang w:eastAsia="zh-CN"/>
        </w:rPr>
      </w:pPr>
    </w:p>
    <w:p w14:paraId="670AC707" w14:textId="54E6CBB0" w:rsidR="004E46F1" w:rsidRPr="002F6BEA" w:rsidRDefault="004E46F1" w:rsidP="00FE1030">
      <w:pPr>
        <w:spacing w:line="360" w:lineRule="auto"/>
        <w:jc w:val="both"/>
        <w:rPr>
          <w:rFonts w:ascii="Book Antiqua" w:hAnsi="Book Antiqua"/>
          <w:lang w:eastAsia="zh-CN"/>
        </w:rPr>
      </w:pPr>
      <w:r w:rsidRPr="002F6BEA">
        <w:rPr>
          <w:rFonts w:ascii="Book Antiqua" w:hAnsi="Book Antiqua"/>
          <w:b/>
          <w:bCs/>
          <w:i/>
          <w:caps/>
        </w:rPr>
        <w:t>Results</w:t>
      </w:r>
    </w:p>
    <w:p w14:paraId="09CCF31D" w14:textId="28DBF849" w:rsidR="004E46F1" w:rsidRPr="002F6BEA" w:rsidRDefault="00387E87" w:rsidP="00FE1030">
      <w:pPr>
        <w:spacing w:line="360" w:lineRule="auto"/>
        <w:jc w:val="both"/>
        <w:rPr>
          <w:rFonts w:ascii="Book Antiqua" w:hAnsi="Book Antiqua"/>
          <w:lang w:eastAsia="zh-CN"/>
        </w:rPr>
      </w:pPr>
      <w:r w:rsidRPr="002F6BEA">
        <w:rPr>
          <w:rFonts w:ascii="Book Antiqua" w:hAnsi="Book Antiqua"/>
        </w:rPr>
        <w:t>There was considerable heterogeneity between misclassification rates.</w:t>
      </w:r>
      <w:r w:rsidR="00FE1030" w:rsidRPr="002F6BEA">
        <w:rPr>
          <w:rFonts w:ascii="Book Antiqua" w:hAnsi="Book Antiqua"/>
        </w:rPr>
        <w:t xml:space="preserve"> </w:t>
      </w:r>
      <w:r w:rsidRPr="002F6BEA">
        <w:rPr>
          <w:rFonts w:ascii="Book Antiqua" w:hAnsi="Book Antiqua"/>
        </w:rPr>
        <w:t xml:space="preserve">Rates of claiming never smoking were very high in Asian women smokers, the individual </w:t>
      </w:r>
      <w:r w:rsidRPr="002F6BEA">
        <w:rPr>
          <w:rFonts w:ascii="Book Antiqua" w:hAnsi="Book Antiqua"/>
        </w:rPr>
        <w:lastRenderedPageBreak/>
        <w:t>studies reporting rates of 12.5%, 22.4%, 33.3%, 54.2% and 66.3%.</w:t>
      </w:r>
      <w:r w:rsidR="00FE1030" w:rsidRPr="002F6BEA">
        <w:rPr>
          <w:rFonts w:ascii="Book Antiqua" w:hAnsi="Book Antiqua"/>
        </w:rPr>
        <w:t xml:space="preserve"> </w:t>
      </w:r>
      <w:r w:rsidRPr="002F6BEA">
        <w:rPr>
          <w:rFonts w:ascii="Book Antiqua" w:hAnsi="Book Antiqua"/>
        </w:rPr>
        <w:t>False claims of quitting were relatively high in pregnant women, in diseased individuals who may recently have been advised to quit, and in studies considering cigarette smoking rather than any smoking. False claims of smoking were higher in younger populations.</w:t>
      </w:r>
      <w:r w:rsidR="00C90229" w:rsidRPr="002F6BEA">
        <w:rPr>
          <w:rFonts w:ascii="Book Antiqua" w:hAnsi="Book Antiqua"/>
          <w:lang w:eastAsia="zh-CN"/>
        </w:rPr>
        <w:t xml:space="preserve"> </w:t>
      </w:r>
      <w:r w:rsidRPr="002F6BEA">
        <w:rPr>
          <w:rFonts w:ascii="Book Antiqua" w:hAnsi="Book Antiqua"/>
        </w:rPr>
        <w:t>There was no clear evidence that rates varied by the body fluid used for the cotinine analysis, the assay method used, or whether the respondent was aware their statements would be validated by cotinine – though here many studies did not provide relevant information.</w:t>
      </w:r>
      <w:r w:rsidR="00FE1030" w:rsidRPr="002F6BEA">
        <w:rPr>
          <w:rFonts w:ascii="Book Antiqua" w:hAnsi="Book Antiqua"/>
        </w:rPr>
        <w:t xml:space="preserve"> </w:t>
      </w:r>
      <w:r w:rsidRPr="002F6BEA">
        <w:rPr>
          <w:rFonts w:ascii="Book Antiqua" w:hAnsi="Book Antiqua"/>
        </w:rPr>
        <w:t>There was only limited evidence that rates were lower in studies classified as being of good quality, based on the extent to which other sources of nicotine were accounted for.</w:t>
      </w:r>
      <w:r w:rsidR="00C90229" w:rsidRPr="002F6BEA">
        <w:rPr>
          <w:rFonts w:ascii="Book Antiqua" w:hAnsi="Book Antiqua"/>
          <w:lang w:eastAsia="zh-CN"/>
        </w:rPr>
        <w:t xml:space="preserve"> </w:t>
      </w:r>
    </w:p>
    <w:p w14:paraId="456F963D" w14:textId="77777777" w:rsidR="004E46F1" w:rsidRPr="002F6BEA" w:rsidRDefault="004E46F1" w:rsidP="00FE1030">
      <w:pPr>
        <w:spacing w:line="360" w:lineRule="auto"/>
        <w:jc w:val="both"/>
        <w:rPr>
          <w:rFonts w:ascii="Book Antiqua" w:hAnsi="Book Antiqua"/>
          <w:lang w:eastAsia="zh-CN"/>
        </w:rPr>
      </w:pPr>
    </w:p>
    <w:p w14:paraId="64E37015" w14:textId="77777777" w:rsidR="004E46F1" w:rsidRPr="002F6BEA" w:rsidRDefault="004E46F1" w:rsidP="00FE1030">
      <w:pPr>
        <w:spacing w:line="360" w:lineRule="auto"/>
        <w:jc w:val="both"/>
        <w:rPr>
          <w:rFonts w:ascii="Book Antiqua" w:hAnsi="Book Antiqua"/>
          <w:lang w:eastAsia="zh-CN"/>
        </w:rPr>
      </w:pPr>
      <w:r w:rsidRPr="002F6BEA">
        <w:rPr>
          <w:rFonts w:ascii="Book Antiqua" w:hAnsi="Book Antiqua"/>
          <w:b/>
          <w:bCs/>
          <w:i/>
          <w:caps/>
        </w:rPr>
        <w:t>Conclusion</w:t>
      </w:r>
    </w:p>
    <w:p w14:paraId="1A0DCF5B" w14:textId="16974CF2" w:rsidR="00387E87" w:rsidRPr="002F6BEA" w:rsidRDefault="00387E87" w:rsidP="00FE1030">
      <w:pPr>
        <w:spacing w:line="360" w:lineRule="auto"/>
        <w:jc w:val="both"/>
        <w:rPr>
          <w:rFonts w:ascii="Book Antiqua" w:hAnsi="Book Antiqua"/>
        </w:rPr>
      </w:pPr>
      <w:r w:rsidRPr="002F6BEA">
        <w:rPr>
          <w:rFonts w:ascii="Book Antiqua" w:hAnsi="Book Antiqua"/>
        </w:rPr>
        <w:t xml:space="preserve">Misclassification rates were higher in more recently published studies, suggesting that the extent of misclassification bias in studies relating passive smoking to smoking-related disease may have been underestimated. </w:t>
      </w:r>
    </w:p>
    <w:p w14:paraId="2080BF44" w14:textId="77777777" w:rsidR="00525C8F" w:rsidRPr="002F6BEA" w:rsidRDefault="00525C8F" w:rsidP="00FE1030">
      <w:pPr>
        <w:spacing w:line="360" w:lineRule="auto"/>
        <w:jc w:val="both"/>
        <w:rPr>
          <w:rFonts w:ascii="Book Antiqua" w:hAnsi="Book Antiqua"/>
        </w:rPr>
      </w:pPr>
    </w:p>
    <w:p w14:paraId="24FBF3E5" w14:textId="6B8ED305" w:rsidR="0038527E" w:rsidRPr="002F6BEA" w:rsidRDefault="00371ABA" w:rsidP="00FE1030">
      <w:pPr>
        <w:spacing w:line="360" w:lineRule="auto"/>
        <w:jc w:val="both"/>
        <w:rPr>
          <w:rFonts w:ascii="Book Antiqua" w:hAnsi="Book Antiqua"/>
        </w:rPr>
      </w:pPr>
      <w:r w:rsidRPr="002F6BEA">
        <w:rPr>
          <w:rFonts w:ascii="Book Antiqua" w:hAnsi="Book Antiqua"/>
          <w:b/>
        </w:rPr>
        <w:t>Key</w:t>
      </w:r>
      <w:r w:rsidR="00C90229" w:rsidRPr="002F6BEA">
        <w:rPr>
          <w:rFonts w:ascii="Book Antiqua" w:hAnsi="Book Antiqua"/>
          <w:b/>
          <w:lang w:eastAsia="zh-CN"/>
        </w:rPr>
        <w:t xml:space="preserve"> </w:t>
      </w:r>
      <w:r w:rsidRPr="002F6BEA">
        <w:rPr>
          <w:rFonts w:ascii="Book Antiqua" w:hAnsi="Book Antiqua"/>
          <w:b/>
        </w:rPr>
        <w:t>words</w:t>
      </w:r>
      <w:r w:rsidR="0038527E" w:rsidRPr="002F6BEA">
        <w:rPr>
          <w:rFonts w:ascii="Book Antiqua" w:hAnsi="Book Antiqua"/>
          <w:b/>
        </w:rPr>
        <w:t>:</w:t>
      </w:r>
      <w:r w:rsidR="00C90229" w:rsidRPr="002F6BEA">
        <w:rPr>
          <w:rFonts w:ascii="Book Antiqua" w:hAnsi="Book Antiqua"/>
          <w:b/>
        </w:rPr>
        <w:t xml:space="preserve"> </w:t>
      </w:r>
      <w:r w:rsidRPr="002F6BEA">
        <w:rPr>
          <w:rFonts w:ascii="Book Antiqua" w:hAnsi="Book Antiqua"/>
        </w:rPr>
        <w:t>Misclassification</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S</w:t>
      </w:r>
      <w:r w:rsidRPr="002F6BEA">
        <w:rPr>
          <w:rFonts w:ascii="Book Antiqua" w:hAnsi="Book Antiqua"/>
        </w:rPr>
        <w:t>moking</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C</w:t>
      </w:r>
      <w:r w:rsidRPr="002F6BEA">
        <w:rPr>
          <w:rFonts w:ascii="Book Antiqua" w:hAnsi="Book Antiqua"/>
        </w:rPr>
        <w:t>otinine</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C</w:t>
      </w:r>
      <w:r w:rsidRPr="002F6BEA">
        <w:rPr>
          <w:rFonts w:ascii="Book Antiqua" w:hAnsi="Book Antiqua"/>
        </w:rPr>
        <w:t>igarettes</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T</w:t>
      </w:r>
      <w:r w:rsidRPr="002F6BEA">
        <w:rPr>
          <w:rFonts w:ascii="Book Antiqua" w:hAnsi="Book Antiqua"/>
        </w:rPr>
        <w:t>obacco use</w:t>
      </w:r>
      <w:r w:rsidR="00E44E86" w:rsidRPr="002F6BEA">
        <w:rPr>
          <w:rFonts w:ascii="Book Antiqua" w:hAnsi="Book Antiqua"/>
        </w:rPr>
        <w:t>;</w:t>
      </w:r>
      <w:r w:rsidRPr="002F6BEA">
        <w:rPr>
          <w:rFonts w:ascii="Book Antiqua" w:hAnsi="Book Antiqua"/>
        </w:rPr>
        <w:t xml:space="preserve"> </w:t>
      </w:r>
      <w:r w:rsidR="00C90229" w:rsidRPr="002F6BEA">
        <w:rPr>
          <w:rFonts w:ascii="Book Antiqua" w:hAnsi="Book Antiqua"/>
        </w:rPr>
        <w:t>E</w:t>
      </w:r>
      <w:r w:rsidRPr="002F6BEA">
        <w:rPr>
          <w:rFonts w:ascii="Book Antiqua" w:hAnsi="Book Antiqua"/>
        </w:rPr>
        <w:t>-cigarettes</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P</w:t>
      </w:r>
      <w:r w:rsidRPr="002F6BEA">
        <w:rPr>
          <w:rFonts w:ascii="Book Antiqua" w:hAnsi="Book Antiqua"/>
        </w:rPr>
        <w:t>assive smoking</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B</w:t>
      </w:r>
      <w:r w:rsidRPr="002F6BEA">
        <w:rPr>
          <w:rFonts w:ascii="Book Antiqua" w:hAnsi="Book Antiqua"/>
        </w:rPr>
        <w:t>ias</w:t>
      </w:r>
      <w:r w:rsidR="00E44E86" w:rsidRPr="002F6BEA">
        <w:rPr>
          <w:rFonts w:ascii="Book Antiqua" w:hAnsi="Book Antiqua"/>
        </w:rPr>
        <w:t>;</w:t>
      </w:r>
      <w:r w:rsidRPr="002F6BEA">
        <w:rPr>
          <w:rFonts w:ascii="Book Antiqua" w:hAnsi="Book Antiqua"/>
        </w:rPr>
        <w:t xml:space="preserve"> </w:t>
      </w:r>
      <w:r w:rsidR="00E44E86" w:rsidRPr="002F6BEA">
        <w:rPr>
          <w:rFonts w:ascii="Book Antiqua" w:hAnsi="Book Antiqua"/>
        </w:rPr>
        <w:t>S</w:t>
      </w:r>
      <w:r w:rsidR="00DF34EC" w:rsidRPr="002F6BEA">
        <w:rPr>
          <w:rFonts w:ascii="Book Antiqua" w:hAnsi="Book Antiqua"/>
        </w:rPr>
        <w:t>ystematic review</w:t>
      </w:r>
      <w:r w:rsidR="00E44E86" w:rsidRPr="002F6BEA">
        <w:rPr>
          <w:rFonts w:ascii="Book Antiqua" w:hAnsi="Book Antiqua"/>
        </w:rPr>
        <w:t>;</w:t>
      </w:r>
      <w:r w:rsidR="00DF34EC" w:rsidRPr="002F6BEA">
        <w:rPr>
          <w:rFonts w:ascii="Book Antiqua" w:hAnsi="Book Antiqua"/>
        </w:rPr>
        <w:t xml:space="preserve"> </w:t>
      </w:r>
      <w:r w:rsidR="00E44E86" w:rsidRPr="002F6BEA">
        <w:rPr>
          <w:rFonts w:ascii="Book Antiqua" w:hAnsi="Book Antiqua"/>
        </w:rPr>
        <w:t>M</w:t>
      </w:r>
      <w:r w:rsidRPr="002F6BEA">
        <w:rPr>
          <w:rFonts w:ascii="Book Antiqua" w:hAnsi="Book Antiqua"/>
        </w:rPr>
        <w:t>eta-analysis</w:t>
      </w:r>
    </w:p>
    <w:p w14:paraId="53BA5ADD" w14:textId="77777777" w:rsidR="0038527E" w:rsidRPr="002F6BEA" w:rsidRDefault="0038527E" w:rsidP="00FE1030">
      <w:pPr>
        <w:spacing w:line="360" w:lineRule="auto"/>
        <w:jc w:val="both"/>
        <w:rPr>
          <w:rFonts w:ascii="Book Antiqua" w:hAnsi="Book Antiqua"/>
          <w:lang w:eastAsia="zh-CN"/>
        </w:rPr>
      </w:pPr>
    </w:p>
    <w:p w14:paraId="5B54E1A0" w14:textId="77777777" w:rsidR="00DC5B4D" w:rsidRPr="002F6BEA" w:rsidRDefault="00DC5B4D" w:rsidP="00FE1030">
      <w:pPr>
        <w:spacing w:line="360" w:lineRule="auto"/>
        <w:jc w:val="both"/>
        <w:rPr>
          <w:rFonts w:ascii="Book Antiqua" w:hAnsi="Book Antiqua" w:cs="Arial"/>
        </w:rPr>
      </w:pPr>
      <w:r w:rsidRPr="002F6BEA">
        <w:rPr>
          <w:rFonts w:ascii="Book Antiqua" w:hAnsi="Book Antiqua"/>
          <w:b/>
        </w:rPr>
        <w:t xml:space="preserve">© </w:t>
      </w:r>
      <w:r w:rsidRPr="002F6BEA">
        <w:rPr>
          <w:rFonts w:ascii="Book Antiqua" w:hAnsi="Book Antiqua" w:cs="Arial"/>
          <w:b/>
        </w:rPr>
        <w:t>The Author(s) 2019.</w:t>
      </w:r>
      <w:r w:rsidRPr="002F6BEA">
        <w:rPr>
          <w:rFonts w:ascii="Book Antiqua" w:hAnsi="Book Antiqua" w:cs="Arial"/>
        </w:rPr>
        <w:t xml:space="preserve"> Published by </w:t>
      </w:r>
      <w:proofErr w:type="spellStart"/>
      <w:r w:rsidRPr="002F6BEA">
        <w:rPr>
          <w:rFonts w:ascii="Book Antiqua" w:hAnsi="Book Antiqua" w:cs="Arial"/>
        </w:rPr>
        <w:t>Baishideng</w:t>
      </w:r>
      <w:proofErr w:type="spellEnd"/>
      <w:r w:rsidRPr="002F6BEA">
        <w:rPr>
          <w:rFonts w:ascii="Book Antiqua" w:hAnsi="Book Antiqua" w:cs="Arial"/>
        </w:rPr>
        <w:t xml:space="preserve"> Publishing Group Inc. All rights reserved.</w:t>
      </w:r>
    </w:p>
    <w:p w14:paraId="4FC4B255" w14:textId="77777777" w:rsidR="00DC5B4D" w:rsidRPr="002F6BEA" w:rsidRDefault="00DC5B4D" w:rsidP="00FE1030">
      <w:pPr>
        <w:spacing w:line="360" w:lineRule="auto"/>
        <w:jc w:val="both"/>
        <w:rPr>
          <w:rFonts w:ascii="Book Antiqua" w:hAnsi="Book Antiqua"/>
          <w:lang w:eastAsia="zh-CN"/>
        </w:rPr>
      </w:pPr>
    </w:p>
    <w:p w14:paraId="2F3CB19E" w14:textId="0CADD4DE" w:rsidR="0038527E" w:rsidRPr="002F6BEA" w:rsidRDefault="0038527E" w:rsidP="00FE1030">
      <w:pPr>
        <w:spacing w:line="360" w:lineRule="auto"/>
        <w:jc w:val="both"/>
        <w:rPr>
          <w:rFonts w:ascii="Book Antiqua" w:hAnsi="Book Antiqua"/>
          <w:lang w:eastAsia="zh-CN"/>
        </w:rPr>
      </w:pPr>
      <w:r w:rsidRPr="002F6BEA">
        <w:rPr>
          <w:rFonts w:ascii="Book Antiqua" w:hAnsi="Book Antiqua"/>
          <w:b/>
        </w:rPr>
        <w:t>Core tip:</w:t>
      </w:r>
      <w:r w:rsidR="00DC5B4D" w:rsidRPr="002F6BEA">
        <w:rPr>
          <w:rFonts w:ascii="Book Antiqua" w:hAnsi="Book Antiqua"/>
        </w:rPr>
        <w:t xml:space="preserve"> </w:t>
      </w:r>
      <w:r w:rsidR="00E07093" w:rsidRPr="002F6BEA">
        <w:rPr>
          <w:rFonts w:ascii="Book Antiqua" w:hAnsi="Book Antiqua"/>
        </w:rPr>
        <w:t xml:space="preserve">We </w:t>
      </w:r>
      <w:r w:rsidR="00D0330C" w:rsidRPr="002F6BEA">
        <w:rPr>
          <w:rFonts w:ascii="Book Antiqua" w:hAnsi="Book Antiqua"/>
        </w:rPr>
        <w:t>update a</w:t>
      </w:r>
      <w:r w:rsidR="00E07093" w:rsidRPr="002F6BEA">
        <w:rPr>
          <w:rFonts w:ascii="Book Antiqua" w:hAnsi="Book Antiqua"/>
        </w:rPr>
        <w:t xml:space="preserve"> meta-analysis of evidence on accuracy of reported smoking, using cotinine as a marker. </w:t>
      </w:r>
      <w:r w:rsidR="00D0330C" w:rsidRPr="002F6BEA">
        <w:rPr>
          <w:rFonts w:ascii="Book Antiqua" w:hAnsi="Book Antiqua"/>
        </w:rPr>
        <w:t>From</w:t>
      </w:r>
      <w:r w:rsidR="00095F47" w:rsidRPr="002F6BEA">
        <w:rPr>
          <w:rFonts w:ascii="Book Antiqua" w:hAnsi="Book Antiqua"/>
        </w:rPr>
        <w:t xml:space="preserve"> 200</w:t>
      </w:r>
      <w:r w:rsidR="00D0330C" w:rsidRPr="002F6BEA">
        <w:rPr>
          <w:rFonts w:ascii="Book Antiqua" w:hAnsi="Book Antiqua"/>
        </w:rPr>
        <w:t>+</w:t>
      </w:r>
      <w:r w:rsidR="00095F47" w:rsidRPr="002F6BEA">
        <w:rPr>
          <w:rFonts w:ascii="Book Antiqua" w:hAnsi="Book Antiqua"/>
        </w:rPr>
        <w:t xml:space="preserve"> studies, </w:t>
      </w:r>
      <w:r w:rsidR="00D0330C" w:rsidRPr="002F6BEA">
        <w:rPr>
          <w:rFonts w:ascii="Book Antiqua" w:hAnsi="Book Antiqua"/>
        </w:rPr>
        <w:t xml:space="preserve">we </w:t>
      </w:r>
      <w:r w:rsidR="00095F47" w:rsidRPr="002F6BEA">
        <w:rPr>
          <w:rFonts w:ascii="Book Antiqua" w:hAnsi="Book Antiqua"/>
        </w:rPr>
        <w:t>estimate</w:t>
      </w:r>
      <w:r w:rsidR="00D0330C" w:rsidRPr="002F6BEA">
        <w:rPr>
          <w:rFonts w:ascii="Book Antiqua" w:hAnsi="Book Antiqua"/>
        </w:rPr>
        <w:t>d</w:t>
      </w:r>
      <w:r w:rsidR="00095F47" w:rsidRPr="002F6BEA">
        <w:rPr>
          <w:rFonts w:ascii="Book Antiqua" w:hAnsi="Book Antiqua"/>
        </w:rPr>
        <w:t xml:space="preserve"> various misclassification rates.</w:t>
      </w:r>
      <w:r w:rsidR="00FE1030" w:rsidRPr="002F6BEA">
        <w:rPr>
          <w:rFonts w:ascii="Book Antiqua" w:hAnsi="Book Antiqua"/>
        </w:rPr>
        <w:t xml:space="preserve"> </w:t>
      </w:r>
      <w:r w:rsidR="00095F47" w:rsidRPr="002F6BEA">
        <w:rPr>
          <w:rFonts w:ascii="Book Antiqua" w:hAnsi="Book Antiqua"/>
        </w:rPr>
        <w:t>True smokers represented 3.00% (2.45</w:t>
      </w:r>
      <w:r w:rsidR="004E46F1" w:rsidRPr="002F6BEA">
        <w:rPr>
          <w:rFonts w:ascii="Book Antiqua" w:hAnsi="Book Antiqua"/>
          <w:lang w:eastAsia="zh-CN"/>
        </w:rPr>
        <w:t>%</w:t>
      </w:r>
      <w:r w:rsidR="00095F47" w:rsidRPr="002F6BEA">
        <w:rPr>
          <w:rFonts w:ascii="Book Antiqua" w:hAnsi="Book Antiqua"/>
        </w:rPr>
        <w:t>-3.54%) of reported never smokers and 10.92% (9.23</w:t>
      </w:r>
      <w:r w:rsidR="004E46F1" w:rsidRPr="002F6BEA">
        <w:rPr>
          <w:rFonts w:ascii="Book Antiqua" w:hAnsi="Book Antiqua"/>
          <w:lang w:eastAsia="zh-CN"/>
        </w:rPr>
        <w:t>%</w:t>
      </w:r>
      <w:r w:rsidR="00095F47" w:rsidRPr="002F6BEA">
        <w:rPr>
          <w:rFonts w:ascii="Book Antiqua" w:hAnsi="Book Antiqua"/>
        </w:rPr>
        <w:t>-12.61%) of reported ex-smokers.</w:t>
      </w:r>
      <w:r w:rsidR="00FE1030" w:rsidRPr="002F6BEA">
        <w:rPr>
          <w:rFonts w:ascii="Book Antiqua" w:hAnsi="Book Antiqua"/>
        </w:rPr>
        <w:t xml:space="preserve"> </w:t>
      </w:r>
      <w:r w:rsidR="00D0330C" w:rsidRPr="002F6BEA">
        <w:rPr>
          <w:rFonts w:ascii="Book Antiqua" w:hAnsi="Book Antiqua"/>
        </w:rPr>
        <w:t>R</w:t>
      </w:r>
      <w:r w:rsidR="00095F47" w:rsidRPr="002F6BEA">
        <w:rPr>
          <w:rFonts w:ascii="Book Antiqua" w:hAnsi="Book Antiqua"/>
        </w:rPr>
        <w:t>eported never and ex-smokers formed 5.70% (3.20</w:t>
      </w:r>
      <w:r w:rsidR="004E46F1" w:rsidRPr="002F6BEA">
        <w:rPr>
          <w:rFonts w:ascii="Book Antiqua" w:hAnsi="Book Antiqua"/>
          <w:lang w:eastAsia="zh-CN"/>
        </w:rPr>
        <w:t>%</w:t>
      </w:r>
      <w:r w:rsidR="00095F47" w:rsidRPr="002F6BEA">
        <w:rPr>
          <w:rFonts w:ascii="Book Antiqua" w:hAnsi="Book Antiqua"/>
        </w:rPr>
        <w:t>-8.20%) and 8.93% (6.57</w:t>
      </w:r>
      <w:r w:rsidR="004E46F1" w:rsidRPr="002F6BEA">
        <w:rPr>
          <w:rFonts w:ascii="Book Antiqua" w:hAnsi="Book Antiqua"/>
          <w:lang w:eastAsia="zh-CN"/>
        </w:rPr>
        <w:t>%</w:t>
      </w:r>
      <w:r w:rsidR="00095F47" w:rsidRPr="002F6BEA">
        <w:rPr>
          <w:rFonts w:ascii="Book Antiqua" w:hAnsi="Book Antiqua"/>
        </w:rPr>
        <w:t>-11.29%) of true smokers.</w:t>
      </w:r>
      <w:r w:rsidR="00FE1030" w:rsidRPr="002F6BEA">
        <w:rPr>
          <w:rFonts w:ascii="Book Antiqua" w:hAnsi="Book Antiqua"/>
        </w:rPr>
        <w:t xml:space="preserve"> </w:t>
      </w:r>
      <w:r w:rsidR="00A73CA0" w:rsidRPr="002F6BEA">
        <w:rPr>
          <w:rFonts w:ascii="Book Antiqua" w:hAnsi="Book Antiqua"/>
        </w:rPr>
        <w:t>F</w:t>
      </w:r>
      <w:r w:rsidR="00095F47" w:rsidRPr="002F6BEA">
        <w:rPr>
          <w:rFonts w:ascii="Book Antiqua" w:hAnsi="Book Antiqua"/>
        </w:rPr>
        <w:t>alsely claiming never smoking w</w:t>
      </w:r>
      <w:r w:rsidR="00A73CA0" w:rsidRPr="002F6BEA">
        <w:rPr>
          <w:rFonts w:ascii="Book Antiqua" w:hAnsi="Book Antiqua"/>
        </w:rPr>
        <w:t>as</w:t>
      </w:r>
      <w:r w:rsidR="00095F47" w:rsidRPr="002F6BEA">
        <w:rPr>
          <w:rFonts w:ascii="Book Antiqua" w:hAnsi="Book Antiqua"/>
        </w:rPr>
        <w:t xml:space="preserve"> extremely </w:t>
      </w:r>
      <w:r w:rsidR="00A73CA0" w:rsidRPr="002F6BEA">
        <w:rPr>
          <w:rFonts w:ascii="Book Antiqua" w:hAnsi="Book Antiqua"/>
        </w:rPr>
        <w:t>common</w:t>
      </w:r>
      <w:r w:rsidR="00095F47" w:rsidRPr="002F6BEA">
        <w:rPr>
          <w:rFonts w:ascii="Book Antiqua" w:hAnsi="Book Antiqua"/>
        </w:rPr>
        <w:t xml:space="preserve"> in Asian women.</w:t>
      </w:r>
      <w:r w:rsidR="00FE1030" w:rsidRPr="002F6BEA">
        <w:rPr>
          <w:rFonts w:ascii="Book Antiqua" w:hAnsi="Book Antiqua"/>
        </w:rPr>
        <w:t xml:space="preserve"> </w:t>
      </w:r>
      <w:r w:rsidR="00095F47" w:rsidRPr="002F6BEA">
        <w:rPr>
          <w:rFonts w:ascii="Book Antiqua" w:hAnsi="Book Antiqua"/>
        </w:rPr>
        <w:t>Rates of falsely claiming quitting were high in pregnant women and</w:t>
      </w:r>
      <w:r w:rsidR="00D0330C" w:rsidRPr="002F6BEA">
        <w:rPr>
          <w:rFonts w:ascii="Book Antiqua" w:hAnsi="Book Antiqua"/>
        </w:rPr>
        <w:t xml:space="preserve"> </w:t>
      </w:r>
      <w:r w:rsidR="00095F47" w:rsidRPr="002F6BEA">
        <w:rPr>
          <w:rFonts w:ascii="Book Antiqua" w:hAnsi="Book Antiqua"/>
        </w:rPr>
        <w:t xml:space="preserve">diseased individuals advised to quit. </w:t>
      </w:r>
      <w:r w:rsidR="00D0330C" w:rsidRPr="002F6BEA">
        <w:rPr>
          <w:rFonts w:ascii="Book Antiqua" w:hAnsi="Book Antiqua"/>
        </w:rPr>
        <w:t>Smoking m</w:t>
      </w:r>
      <w:r w:rsidR="00095F47" w:rsidRPr="002F6BEA">
        <w:rPr>
          <w:rFonts w:ascii="Book Antiqua" w:hAnsi="Book Antiqua"/>
        </w:rPr>
        <w:t>isclassification</w:t>
      </w:r>
      <w:r w:rsidR="00D0330C" w:rsidRPr="002F6BEA">
        <w:rPr>
          <w:rFonts w:ascii="Book Antiqua" w:hAnsi="Book Antiqua"/>
        </w:rPr>
        <w:t xml:space="preserve"> causes overestimation of true passive smoking </w:t>
      </w:r>
      <w:r w:rsidR="00D0330C" w:rsidRPr="002F6BEA">
        <w:rPr>
          <w:rFonts w:ascii="Book Antiqua" w:hAnsi="Book Antiqua"/>
        </w:rPr>
        <w:lastRenderedPageBreak/>
        <w:t xml:space="preserve">relationships, a problem exacerbated by increasing </w:t>
      </w:r>
      <w:r w:rsidR="00F57D5F" w:rsidRPr="002F6BEA">
        <w:rPr>
          <w:rFonts w:ascii="Book Antiqua" w:hAnsi="Book Antiqua"/>
        </w:rPr>
        <w:t xml:space="preserve">misclassification </w:t>
      </w:r>
      <w:r w:rsidR="00095F47" w:rsidRPr="002F6BEA">
        <w:rPr>
          <w:rFonts w:ascii="Book Antiqua" w:hAnsi="Book Antiqua"/>
        </w:rPr>
        <w:t>rates in recently published studies</w:t>
      </w:r>
      <w:r w:rsidR="00D0330C" w:rsidRPr="002F6BEA">
        <w:rPr>
          <w:rFonts w:ascii="Book Antiqua" w:hAnsi="Book Antiqua"/>
        </w:rPr>
        <w:t>.</w:t>
      </w:r>
      <w:r w:rsidR="00FE1030" w:rsidRPr="002F6BEA">
        <w:rPr>
          <w:rFonts w:ascii="Book Antiqua" w:hAnsi="Book Antiqua"/>
        </w:rPr>
        <w:t xml:space="preserve"> </w:t>
      </w:r>
    </w:p>
    <w:p w14:paraId="22DCA410" w14:textId="77777777" w:rsidR="004E46F1" w:rsidRPr="002F6BEA" w:rsidRDefault="004E46F1" w:rsidP="00FE1030">
      <w:pPr>
        <w:tabs>
          <w:tab w:val="left" w:pos="2219"/>
          <w:tab w:val="left" w:pos="3686"/>
        </w:tabs>
        <w:spacing w:line="360" w:lineRule="auto"/>
        <w:jc w:val="both"/>
        <w:rPr>
          <w:rFonts w:ascii="Book Antiqua" w:hAnsi="Book Antiqua"/>
          <w:b/>
          <w:i/>
          <w:lang w:eastAsia="zh-CN"/>
        </w:rPr>
      </w:pPr>
    </w:p>
    <w:p w14:paraId="2AC4812B" w14:textId="5355526B" w:rsidR="004E46F1" w:rsidRPr="002F6BEA" w:rsidRDefault="004E46F1" w:rsidP="00FE1030">
      <w:pPr>
        <w:tabs>
          <w:tab w:val="left" w:pos="2219"/>
          <w:tab w:val="left" w:pos="3686"/>
        </w:tabs>
        <w:spacing w:line="360" w:lineRule="auto"/>
        <w:jc w:val="both"/>
        <w:rPr>
          <w:rFonts w:ascii="Book Antiqua" w:hAnsi="Book Antiqua"/>
          <w:lang w:eastAsia="zh-CN"/>
        </w:rPr>
      </w:pPr>
      <w:proofErr w:type="spellStart"/>
      <w:r w:rsidRPr="002F6BEA">
        <w:rPr>
          <w:rFonts w:ascii="Book Antiqua" w:hAnsi="Book Antiqua"/>
        </w:rPr>
        <w:t>Hamling</w:t>
      </w:r>
      <w:proofErr w:type="spellEnd"/>
      <w:r w:rsidRPr="002F6BEA">
        <w:rPr>
          <w:rFonts w:ascii="Book Antiqua" w:hAnsi="Book Antiqua"/>
          <w:lang w:eastAsia="zh-CN"/>
        </w:rPr>
        <w:t xml:space="preserve"> JS</w:t>
      </w:r>
      <w:r w:rsidRPr="002F6BEA">
        <w:rPr>
          <w:rFonts w:ascii="Book Antiqua" w:hAnsi="Book Antiqua"/>
        </w:rPr>
        <w:t>, Coombs</w:t>
      </w:r>
      <w:r w:rsidRPr="002F6BEA">
        <w:rPr>
          <w:rFonts w:ascii="Book Antiqua" w:hAnsi="Book Antiqua"/>
          <w:lang w:eastAsia="zh-CN"/>
        </w:rPr>
        <w:t xml:space="preserve"> KJ</w:t>
      </w:r>
      <w:r w:rsidRPr="002F6BEA">
        <w:rPr>
          <w:rFonts w:ascii="Book Antiqua" w:hAnsi="Book Antiqua"/>
        </w:rPr>
        <w:t>, Lee</w:t>
      </w:r>
      <w:r w:rsidRPr="002F6BEA">
        <w:rPr>
          <w:rFonts w:ascii="Book Antiqua" w:hAnsi="Book Antiqua"/>
          <w:lang w:eastAsia="zh-CN"/>
        </w:rPr>
        <w:t xml:space="preserve"> PN.</w:t>
      </w:r>
      <w:r w:rsidRPr="002F6BEA">
        <w:rPr>
          <w:rFonts w:ascii="Book Antiqua" w:hAnsi="Book Antiqua"/>
        </w:rPr>
        <w:t xml:space="preserve"> Misclassification of smoking habits</w:t>
      </w:r>
      <w:r w:rsidRPr="002F6BEA">
        <w:rPr>
          <w:rFonts w:ascii="Book Antiqua" w:hAnsi="Book Antiqua"/>
          <w:lang w:eastAsia="zh-CN"/>
        </w:rPr>
        <w:t>:</w:t>
      </w:r>
      <w:r w:rsidRPr="002F6BEA">
        <w:rPr>
          <w:rFonts w:ascii="Book Antiqua" w:hAnsi="Book Antiqua"/>
        </w:rPr>
        <w:t xml:space="preserve"> An updated review of the literature</w:t>
      </w:r>
      <w:r w:rsidRPr="002F6BEA">
        <w:rPr>
          <w:rFonts w:ascii="Book Antiqua" w:hAnsi="Book Antiqua"/>
          <w:lang w:eastAsia="zh-CN"/>
        </w:rPr>
        <w:t xml:space="preserve">. </w:t>
      </w:r>
      <w:r w:rsidRPr="002F6BEA">
        <w:rPr>
          <w:rFonts w:ascii="Book Antiqua" w:hAnsi="Book Antiqua"/>
          <w:i/>
          <w:iCs/>
        </w:rPr>
        <w:t>World J Meta-Anal</w:t>
      </w:r>
      <w:r w:rsidRPr="002F6BEA">
        <w:rPr>
          <w:rFonts w:ascii="Book Antiqua" w:hAnsi="Book Antiqua"/>
          <w:i/>
          <w:iCs/>
          <w:lang w:eastAsia="zh-CN"/>
        </w:rPr>
        <w:t xml:space="preserve"> </w:t>
      </w:r>
      <w:r w:rsidRPr="002F6BEA">
        <w:rPr>
          <w:rFonts w:ascii="Book Antiqua" w:hAnsi="Book Antiqua"/>
          <w:iCs/>
          <w:lang w:eastAsia="zh-CN"/>
        </w:rPr>
        <w:t>2019; In press</w:t>
      </w:r>
    </w:p>
    <w:p w14:paraId="39A0B92C" w14:textId="70C86AE9" w:rsidR="002C119E" w:rsidRPr="002F6BEA" w:rsidRDefault="002C119E" w:rsidP="00FE1030">
      <w:pPr>
        <w:spacing w:line="360" w:lineRule="auto"/>
        <w:jc w:val="both"/>
        <w:rPr>
          <w:rFonts w:ascii="Book Antiqua" w:hAnsi="Book Antiqua"/>
          <w:b/>
        </w:rPr>
      </w:pPr>
      <w:r w:rsidRPr="002F6BEA">
        <w:rPr>
          <w:rFonts w:ascii="Book Antiqua" w:hAnsi="Book Antiqua"/>
        </w:rPr>
        <w:br w:type="page"/>
      </w:r>
    </w:p>
    <w:p w14:paraId="10AAF92C" w14:textId="534D6125" w:rsidR="007966DF" w:rsidRPr="002F6BEA" w:rsidRDefault="00FE1030" w:rsidP="00FE1030">
      <w:pPr>
        <w:pStyle w:val="Heading1"/>
        <w:numPr>
          <w:ilvl w:val="0"/>
          <w:numId w:val="0"/>
        </w:numPr>
        <w:spacing w:line="360" w:lineRule="auto"/>
        <w:jc w:val="both"/>
        <w:rPr>
          <w:rFonts w:ascii="Book Antiqua" w:hAnsi="Book Antiqua"/>
          <w:sz w:val="24"/>
          <w:szCs w:val="24"/>
        </w:rPr>
      </w:pPr>
      <w:r w:rsidRPr="002F6BEA">
        <w:rPr>
          <w:rFonts w:ascii="Book Antiqua" w:hAnsi="Book Antiqua"/>
          <w:sz w:val="24"/>
          <w:szCs w:val="24"/>
        </w:rPr>
        <w:lastRenderedPageBreak/>
        <w:t>INTRODUCTION</w:t>
      </w:r>
    </w:p>
    <w:p w14:paraId="41F407E5" w14:textId="49B8A84E" w:rsidR="008908EC" w:rsidRPr="002F6BEA" w:rsidRDefault="0048102E" w:rsidP="00FE1030">
      <w:pPr>
        <w:spacing w:line="360" w:lineRule="auto"/>
        <w:jc w:val="both"/>
        <w:rPr>
          <w:rFonts w:ascii="Book Antiqua" w:hAnsi="Book Antiqua"/>
        </w:rPr>
      </w:pPr>
      <w:r w:rsidRPr="002F6BEA">
        <w:rPr>
          <w:rFonts w:ascii="Book Antiqua" w:hAnsi="Book Antiqua"/>
        </w:rPr>
        <w:t>When</w:t>
      </w:r>
      <w:r w:rsidR="002C119E" w:rsidRPr="002F6BEA">
        <w:rPr>
          <w:rFonts w:ascii="Book Antiqua" w:hAnsi="Book Antiqua"/>
        </w:rPr>
        <w:t xml:space="preserve"> interview</w:t>
      </w:r>
      <w:r w:rsidRPr="002F6BEA">
        <w:rPr>
          <w:rFonts w:ascii="Book Antiqua" w:hAnsi="Book Antiqua"/>
        </w:rPr>
        <w:t>ed</w:t>
      </w:r>
      <w:r w:rsidR="002C119E" w:rsidRPr="002F6BEA">
        <w:rPr>
          <w:rFonts w:ascii="Book Antiqua" w:hAnsi="Book Antiqua"/>
        </w:rPr>
        <w:t xml:space="preserve">, </w:t>
      </w:r>
      <w:r w:rsidRPr="002F6BEA">
        <w:rPr>
          <w:rFonts w:ascii="Book Antiqua" w:hAnsi="Book Antiqua"/>
        </w:rPr>
        <w:t>someone</w:t>
      </w:r>
      <w:r w:rsidR="0028728B" w:rsidRPr="002F6BEA">
        <w:rPr>
          <w:rFonts w:ascii="Book Antiqua" w:hAnsi="Book Antiqua"/>
        </w:rPr>
        <w:t xml:space="preserve"> </w:t>
      </w:r>
      <w:r w:rsidR="002C119E" w:rsidRPr="002F6BEA">
        <w:rPr>
          <w:rFonts w:ascii="Book Antiqua" w:hAnsi="Book Antiqua"/>
        </w:rPr>
        <w:t xml:space="preserve">may deny current or past smoking habits, or even falsely claim to be a smoker or </w:t>
      </w:r>
      <w:r w:rsidR="0085472D" w:rsidRPr="002F6BEA">
        <w:rPr>
          <w:rFonts w:ascii="Book Antiqua" w:hAnsi="Book Antiqua"/>
        </w:rPr>
        <w:t xml:space="preserve">to </w:t>
      </w:r>
      <w:r w:rsidR="002C119E" w:rsidRPr="002F6BEA">
        <w:rPr>
          <w:rFonts w:ascii="Book Antiqua" w:hAnsi="Book Antiqua"/>
        </w:rPr>
        <w:t>have smoked.</w:t>
      </w:r>
      <w:r w:rsidR="00F4092A" w:rsidRPr="002F6BEA">
        <w:rPr>
          <w:rFonts w:ascii="Book Antiqua" w:hAnsi="Book Antiqua"/>
        </w:rPr>
        <w:t xml:space="preserve"> </w:t>
      </w:r>
      <w:r w:rsidR="002C119E" w:rsidRPr="002F6BEA">
        <w:rPr>
          <w:rFonts w:ascii="Book Antiqua" w:hAnsi="Book Antiqua"/>
        </w:rPr>
        <w:t>While random misclassification of smoking habits tend</w:t>
      </w:r>
      <w:r w:rsidR="00525C8F" w:rsidRPr="002F6BEA">
        <w:rPr>
          <w:rFonts w:ascii="Book Antiqua" w:hAnsi="Book Antiqua"/>
        </w:rPr>
        <w:t>s</w:t>
      </w:r>
      <w:r w:rsidR="002C119E" w:rsidRPr="002F6BEA">
        <w:rPr>
          <w:rFonts w:ascii="Book Antiqua" w:hAnsi="Book Antiqua"/>
        </w:rPr>
        <w:t xml:space="preserve"> to understate true relationship</w:t>
      </w:r>
      <w:r w:rsidRPr="002F6BEA">
        <w:rPr>
          <w:rFonts w:ascii="Book Antiqua" w:hAnsi="Book Antiqua"/>
        </w:rPr>
        <w:t>s</w:t>
      </w:r>
      <w:r w:rsidR="002C119E" w:rsidRPr="002F6BEA">
        <w:rPr>
          <w:rFonts w:ascii="Book Antiqua" w:hAnsi="Book Antiqua"/>
        </w:rPr>
        <w:t xml:space="preserve"> of disease with smoking, it may overstate relationship</w:t>
      </w:r>
      <w:r w:rsidRPr="002F6BEA">
        <w:rPr>
          <w:rFonts w:ascii="Book Antiqua" w:hAnsi="Book Antiqua"/>
        </w:rPr>
        <w:t xml:space="preserve">s with </w:t>
      </w:r>
      <w:r w:rsidR="002C119E" w:rsidRPr="002F6BEA">
        <w:rPr>
          <w:rFonts w:ascii="Book Antiqua" w:hAnsi="Book Antiqua"/>
        </w:rPr>
        <w:t>spousal smoking.</w:t>
      </w:r>
      <w:r w:rsidR="00F4092A" w:rsidRPr="002F6BEA">
        <w:rPr>
          <w:rFonts w:ascii="Book Antiqua" w:hAnsi="Book Antiqua"/>
        </w:rPr>
        <w:t xml:space="preserve"> </w:t>
      </w:r>
      <w:r w:rsidR="002C119E" w:rsidRPr="002F6BEA">
        <w:rPr>
          <w:rFonts w:ascii="Book Antiqua" w:hAnsi="Book Antiqua"/>
        </w:rPr>
        <w:t>T</w:t>
      </w:r>
      <w:r w:rsidR="00525C8F" w:rsidRPr="002F6BEA">
        <w:rPr>
          <w:rFonts w:ascii="Book Antiqua" w:hAnsi="Book Antiqua"/>
        </w:rPr>
        <w:t xml:space="preserve">his overstatement arises </w:t>
      </w:r>
      <w:r w:rsidR="008F4CF0" w:rsidRPr="002F6BEA">
        <w:rPr>
          <w:rFonts w:ascii="Book Antiqua" w:hAnsi="Book Antiqua"/>
        </w:rPr>
        <w:t xml:space="preserve">because </w:t>
      </w:r>
      <w:r w:rsidR="002C119E" w:rsidRPr="002F6BEA">
        <w:rPr>
          <w:rFonts w:ascii="Book Antiqua" w:hAnsi="Book Antiqua"/>
        </w:rPr>
        <w:t xml:space="preserve">studies of </w:t>
      </w:r>
      <w:r w:rsidR="008F4CF0" w:rsidRPr="002F6BEA">
        <w:rPr>
          <w:rFonts w:ascii="Book Antiqua" w:hAnsi="Book Antiqua"/>
        </w:rPr>
        <w:t xml:space="preserve">the effects of </w:t>
      </w:r>
      <w:r w:rsidR="002C119E" w:rsidRPr="002F6BEA">
        <w:rPr>
          <w:rFonts w:ascii="Book Antiqua" w:hAnsi="Book Antiqua"/>
        </w:rPr>
        <w:t>spousal smoking are typically conducted in self-reported never smokers and because smokers tend to marry smokers</w:t>
      </w:r>
      <w:r w:rsidR="00820456" w:rsidRPr="002F6BEA">
        <w:rPr>
          <w:rFonts w:ascii="Book Antiqua" w:hAnsi="Book Antiqua"/>
        </w:rPr>
        <w:t>.</w:t>
      </w:r>
      <w:r w:rsidR="002C119E" w:rsidRPr="002F6BEA">
        <w:rPr>
          <w:rFonts w:ascii="Book Antiqua" w:hAnsi="Book Antiqua"/>
        </w:rPr>
        <w:t xml:space="preserve"> </w:t>
      </w:r>
      <w:r w:rsidR="00820456" w:rsidRPr="002F6BEA">
        <w:rPr>
          <w:rFonts w:ascii="Book Antiqua" w:hAnsi="Book Antiqua"/>
        </w:rPr>
        <w:t xml:space="preserve">Thus, </w:t>
      </w:r>
      <w:r w:rsidR="002C119E" w:rsidRPr="002F6BEA">
        <w:rPr>
          <w:rFonts w:ascii="Book Antiqua" w:hAnsi="Book Antiqua"/>
        </w:rPr>
        <w:t xml:space="preserve">random misclassification of smoking </w:t>
      </w:r>
      <w:r w:rsidR="008F4CF0" w:rsidRPr="002F6BEA">
        <w:rPr>
          <w:rFonts w:ascii="Book Antiqua" w:hAnsi="Book Antiqua"/>
        </w:rPr>
        <w:t>results in a higher proportion of</w:t>
      </w:r>
      <w:r w:rsidR="002C119E" w:rsidRPr="002F6BEA">
        <w:rPr>
          <w:rFonts w:ascii="Book Antiqua" w:hAnsi="Book Antiqua"/>
        </w:rPr>
        <w:t xml:space="preserve"> misclassified true smokers in the group whose spouse smokes</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&lt;EndNote&gt;&lt;Cite&gt;&lt;Author&gt;Lee&lt;/Author&gt;&lt;Year&gt;1996&lt;/Year&gt;&lt;RecNum&gt;13611&lt;/RecNum&gt;&lt;IDText&gt;LEE1996A~&lt;/IDText&gt;&lt;DisplayText&gt;&lt;style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[1]</w:t>
      </w:r>
      <w:r w:rsidR="000E4339" w:rsidRPr="002F6BEA">
        <w:rPr>
          <w:rFonts w:ascii="Book Antiqua" w:hAnsi="Book Antiqua"/>
        </w:rPr>
        <w:fldChar w:fldCharType="end"/>
      </w:r>
      <w:r w:rsidR="008908EC" w:rsidRPr="002F6BEA">
        <w:rPr>
          <w:rFonts w:ascii="Book Antiqua" w:hAnsi="Book Antiqua"/>
        </w:rPr>
        <w:t>.</w:t>
      </w:r>
      <w:r w:rsidR="00F4092A" w:rsidRPr="002F6BEA">
        <w:rPr>
          <w:rFonts w:ascii="Book Antiqua" w:hAnsi="Book Antiqua"/>
        </w:rPr>
        <w:t xml:space="preserve"> </w:t>
      </w:r>
      <w:r w:rsidR="008908EC" w:rsidRPr="002F6BEA">
        <w:rPr>
          <w:rFonts w:ascii="Book Antiqua" w:hAnsi="Book Antiqua"/>
        </w:rPr>
        <w:t xml:space="preserve">In studying the relationship </w:t>
      </w:r>
      <w:r w:rsidRPr="002F6BEA">
        <w:rPr>
          <w:rFonts w:ascii="Book Antiqua" w:hAnsi="Book Antiqua"/>
        </w:rPr>
        <w:t xml:space="preserve">with disease </w:t>
      </w:r>
      <w:r w:rsidR="008908EC" w:rsidRPr="002F6BEA">
        <w:rPr>
          <w:rFonts w:ascii="Book Antiqua" w:hAnsi="Book Antiqua"/>
        </w:rPr>
        <w:t xml:space="preserve">of a variable correlated with smoking, </w:t>
      </w:r>
      <w:r w:rsidRPr="002F6BEA">
        <w:rPr>
          <w:rFonts w:ascii="Book Antiqua" w:hAnsi="Book Antiqua"/>
        </w:rPr>
        <w:t xml:space="preserve">smoking </w:t>
      </w:r>
      <w:r w:rsidR="008908EC" w:rsidRPr="002F6BEA">
        <w:rPr>
          <w:rFonts w:ascii="Book Antiqua" w:hAnsi="Book Antiqua"/>
        </w:rPr>
        <w:t>misclassification also affect</w:t>
      </w:r>
      <w:r w:rsidR="00525C8F" w:rsidRPr="002F6BEA">
        <w:rPr>
          <w:rFonts w:ascii="Book Antiqua" w:hAnsi="Book Antiqua"/>
        </w:rPr>
        <w:t>s</w:t>
      </w:r>
      <w:r w:rsidR="008908EC" w:rsidRPr="002F6BEA">
        <w:rPr>
          <w:rFonts w:ascii="Book Antiqua" w:hAnsi="Book Antiqua"/>
        </w:rPr>
        <w:t xml:space="preserve"> the </w:t>
      </w:r>
      <w:r w:rsidR="00963494" w:rsidRPr="002F6BEA">
        <w:rPr>
          <w:rFonts w:ascii="Book Antiqua" w:hAnsi="Book Antiqua"/>
        </w:rPr>
        <w:t>extent</w:t>
      </w:r>
      <w:r w:rsidR="008908EC" w:rsidRPr="002F6BEA">
        <w:rPr>
          <w:rFonts w:ascii="Book Antiqua" w:hAnsi="Book Antiqua"/>
        </w:rPr>
        <w:t xml:space="preserve"> </w:t>
      </w:r>
      <w:r w:rsidR="0085472D" w:rsidRPr="002F6BEA">
        <w:rPr>
          <w:rFonts w:ascii="Book Antiqua" w:hAnsi="Book Antiqua"/>
        </w:rPr>
        <w:t xml:space="preserve">to which </w:t>
      </w:r>
      <w:r w:rsidR="008908EC" w:rsidRPr="002F6BEA">
        <w:rPr>
          <w:rFonts w:ascii="Book Antiqua" w:hAnsi="Book Antiqua"/>
        </w:rPr>
        <w:t xml:space="preserve">the statistician </w:t>
      </w:r>
      <w:r w:rsidR="00963494" w:rsidRPr="002F6BEA">
        <w:rPr>
          <w:rFonts w:ascii="Book Antiqua" w:hAnsi="Book Antiqua"/>
        </w:rPr>
        <w:t>can</w:t>
      </w:r>
      <w:r w:rsidR="008908EC" w:rsidRPr="002F6BEA">
        <w:rPr>
          <w:rFonts w:ascii="Book Antiqua" w:hAnsi="Book Antiqua"/>
        </w:rPr>
        <w:t xml:space="preserve"> adjust for confounding </w:t>
      </w:r>
      <w:r w:rsidR="00963494" w:rsidRPr="002F6BEA">
        <w:rPr>
          <w:rFonts w:ascii="Book Antiqua" w:hAnsi="Book Antiqua"/>
        </w:rPr>
        <w:t>by</w:t>
      </w:r>
      <w:r w:rsidR="008908EC" w:rsidRPr="002F6BEA">
        <w:rPr>
          <w:rFonts w:ascii="Book Antiqua" w:hAnsi="Book Antiqua"/>
        </w:rPr>
        <w:t xml:space="preserve"> smoking.</w:t>
      </w:r>
      <w:r w:rsidR="00F4092A" w:rsidRPr="002F6BEA">
        <w:rPr>
          <w:rFonts w:ascii="Book Antiqua" w:hAnsi="Book Antiqua"/>
        </w:rPr>
        <w:t xml:space="preserve"> </w:t>
      </w:r>
      <w:r w:rsidR="000E4339" w:rsidRPr="002F6BEA">
        <w:rPr>
          <w:rFonts w:ascii="Book Antiqua" w:hAnsi="Book Antiqua"/>
        </w:rPr>
        <w:fldChar w:fldCharType="begin"/>
      </w:r>
      <w:r w:rsidR="002D6F69" w:rsidRPr="002F6BEA">
        <w:rPr>
          <w:rFonts w:ascii="Book Antiqua" w:hAnsi="Book Antiqua"/>
        </w:rPr>
        <w:instrText xml:space="preserve"> ADDIN EN.CITE &lt;EndNote&gt;&lt;Cite AuthorYear="1"&gt;&lt;Author&gt;Tzonou&lt;/Author&gt;&lt;Year&gt;1986&lt;/Year&gt;&lt;RecNum&gt;23710&lt;/RecNum&gt;&lt;IDText&gt;TZONOU1986~&lt;/IDText&gt;&lt;DisplayText&gt;Tzonou A, Kaldor J, Smith PG, Day NE and Trichopoulos D&lt;style face="superscript"&gt;[2]&lt;/style&gt;&lt;/DisplayText&gt;&lt;record&gt;&lt;rec-number&gt;23710&lt;/rec-number&gt;&lt;foreign-keys&gt;&lt;key app="EN" db-id="d2zwde5v9zw206efax6x0fdjwx0xrzerws0s" timestamp="1518001990"&gt;23710&lt;/key&gt;&lt;/foreign-keys&gt;&lt;ref-type name="Journal Article"&gt;17&lt;/ref-type&gt;&lt;contributors&gt;&lt;authors&gt;&lt;author&gt;Tzonou, A.&lt;/author&gt;&lt;author&gt;Kaldor, J.&lt;/author&gt;&lt;author&gt;Smith, P.G.&lt;/author&gt;&lt;author&gt;Day, N.E.&lt;/author&gt;&lt;author&gt;Trichopoulos, D.&lt;/author&gt;&lt;/authors&gt;&lt;/contributors&gt;&lt;titles&gt;&lt;title&gt;Misclassification in case-control studies with two dichotomous risk factors&lt;/title&gt;&lt;secondary-title&gt;Revue d&amp;apos;Epidémiologie et de Santé Publique&lt;/secondary-title&gt;&lt;translated-title&gt;&lt;style face="underline" font="default" size="100%"&gt;file:\\\x:\refscan\TZONOU1986.pdf&amp;#xD;file:\\\t:\pauline\reviews\pdf\465.pdf&lt;/style&gt;&lt;/translated-title&gt;&lt;/titles&gt;&lt;periodical&gt;&lt;full-title&gt;Revue d&amp;apos;Epidemiologie et de Sante Publique&lt;/full-title&gt;&lt;abbr-1&gt;Rev. Epidemiol. Sante Publique&lt;/abbr-1&gt;&lt;abbr-2&gt;Rev Epidemiol Sante Publique&lt;/abbr-2&gt;&lt;abbr-3&gt;Rev. Epid?miol. Sant? Publ.&lt;/abbr-3&gt;&lt;/periodical&gt;&lt;pages&gt;10-17&lt;/pages&gt;&lt;volume&gt;34&lt;/volume&gt;&lt;dates&gt;&lt;year&gt;1986&lt;/year&gt;&lt;/dates&gt;&lt;orig-pub&gt;STATS;MISCLASSI&lt;/orig-pub&gt;&lt;call-num&gt;&lt;style face="underline" font="default" size="100%"&gt;S2&lt;/style&gt;&lt;/call-num&gt;&lt;label&gt;TZONOU1986~&lt;/label&gt;&lt;urls&gt;&lt;/urls&gt;&lt;custom3&gt;465&lt;/custom3&gt;&lt;custom5&gt;14022002/Y&lt;/custom5&gt;&lt;custom6&gt;pre95&amp;#xD;08092003&lt;/custom6&gt;&lt;modified-date&gt;In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rPr>
        <w:t xml:space="preserve">Tzonou </w:t>
      </w:r>
      <w:r w:rsidR="00AF2D4E" w:rsidRPr="002F6BEA">
        <w:rPr>
          <w:rFonts w:ascii="Book Antiqua" w:hAnsi="Book Antiqua" w:hint="eastAsia"/>
          <w:i/>
          <w:noProof/>
          <w:lang w:eastAsia="zh-CN"/>
        </w:rPr>
        <w:t>et al</w:t>
      </w:r>
      <w:r w:rsidR="000E4339" w:rsidRPr="002F6BEA">
        <w:rPr>
          <w:rFonts w:ascii="Book Antiqua" w:hAnsi="Book Antiqua"/>
        </w:rPr>
        <w:fldChar w:fldCharType="end"/>
      </w:r>
      <w:r w:rsidR="002F6BEA" w:rsidRPr="002F6BEA">
        <w:rPr>
          <w:rFonts w:ascii="Book Antiqua" w:hAnsi="Book Antiqua" w:hint="eastAsia"/>
          <w:vertAlign w:val="superscript"/>
          <w:lang w:eastAsia="zh-CN"/>
        </w:rPr>
        <w:t>[2]</w:t>
      </w:r>
      <w:r w:rsidR="008F4CF0" w:rsidRPr="002F6BEA">
        <w:rPr>
          <w:rFonts w:ascii="Book Antiqua" w:hAnsi="Book Antiqua"/>
        </w:rPr>
        <w:t xml:space="preserve"> </w:t>
      </w:r>
      <w:r w:rsidR="00963494" w:rsidRPr="002F6BEA">
        <w:rPr>
          <w:rFonts w:ascii="Book Antiqua" w:hAnsi="Book Antiqua"/>
        </w:rPr>
        <w:t>notes that</w:t>
      </w:r>
      <w:r w:rsidR="008908EC" w:rsidRPr="002F6BEA">
        <w:rPr>
          <w:rFonts w:ascii="Book Antiqua" w:hAnsi="Book Antiqua"/>
        </w:rPr>
        <w:t xml:space="preserve"> even a 10% error in a confounding variable leaves about half the confounding effect remaining after adjustment.</w:t>
      </w:r>
      <w:r w:rsidR="00F4092A" w:rsidRPr="002F6BEA">
        <w:rPr>
          <w:rFonts w:ascii="Book Antiqua" w:hAnsi="Book Antiqua"/>
        </w:rPr>
        <w:t xml:space="preserve"> </w:t>
      </w:r>
    </w:p>
    <w:p w14:paraId="25FB26B8" w14:textId="72A237FF" w:rsidR="00C20574" w:rsidRPr="002F6BEA" w:rsidRDefault="00525C8F" w:rsidP="00BF765E">
      <w:pPr>
        <w:spacing w:line="360" w:lineRule="auto"/>
        <w:ind w:firstLineChars="100" w:firstLine="240"/>
        <w:jc w:val="both"/>
        <w:rPr>
          <w:rFonts w:ascii="Book Antiqua" w:hAnsi="Book Antiqua"/>
        </w:rPr>
      </w:pPr>
      <w:r w:rsidRPr="002F6BEA">
        <w:rPr>
          <w:rFonts w:ascii="Book Antiqua" w:hAnsi="Book Antiqua"/>
        </w:rPr>
        <w:t>T</w:t>
      </w:r>
      <w:r w:rsidR="008908EC" w:rsidRPr="002F6BEA">
        <w:rPr>
          <w:rFonts w:ascii="Book Antiqua" w:hAnsi="Book Antiqua"/>
        </w:rPr>
        <w:t xml:space="preserve">o </w:t>
      </w:r>
      <w:r w:rsidR="00963494" w:rsidRPr="002F6BEA">
        <w:rPr>
          <w:rFonts w:ascii="Book Antiqua" w:hAnsi="Book Antiqua"/>
        </w:rPr>
        <w:t>determine</w:t>
      </w:r>
      <w:r w:rsidR="008908EC" w:rsidRPr="002F6BEA">
        <w:rPr>
          <w:rFonts w:ascii="Book Antiqua" w:hAnsi="Book Antiqua"/>
        </w:rPr>
        <w:t xml:space="preserve"> the likely extent of bias, it is clearly advantageous to obtain information on the extent of inaccuracy in reported statements on smoking.</w:t>
      </w:r>
      <w:r w:rsidR="00F4092A" w:rsidRPr="002F6BEA">
        <w:rPr>
          <w:rFonts w:ascii="Book Antiqua" w:hAnsi="Book Antiqua"/>
        </w:rPr>
        <w:t xml:space="preserve"> </w:t>
      </w:r>
      <w:r w:rsidR="008908EC" w:rsidRPr="002F6BEA">
        <w:rPr>
          <w:rFonts w:ascii="Book Antiqua" w:hAnsi="Book Antiqua"/>
        </w:rPr>
        <w:t>One approach (not considered here), which gives information on the extent to which smokers may deny past smoking, is to c</w:t>
      </w:r>
      <w:r w:rsidR="00213B6C" w:rsidRPr="002F6BEA">
        <w:rPr>
          <w:rFonts w:ascii="Book Antiqua" w:hAnsi="Book Antiqua"/>
        </w:rPr>
        <w:t xml:space="preserve">ompare statements made at separate </w:t>
      </w:r>
      <w:r w:rsidR="00963494" w:rsidRPr="002F6BEA">
        <w:rPr>
          <w:rFonts w:ascii="Book Antiqua" w:hAnsi="Book Antiqua"/>
        </w:rPr>
        <w:t xml:space="preserve">time </w:t>
      </w:r>
      <w:r w:rsidR="00213B6C" w:rsidRPr="002F6BEA">
        <w:rPr>
          <w:rFonts w:ascii="Book Antiqua" w:hAnsi="Book Antiqua"/>
        </w:rPr>
        <w:t>points.</w:t>
      </w:r>
      <w:r w:rsidR="00F4092A" w:rsidRPr="002F6BEA">
        <w:rPr>
          <w:rFonts w:ascii="Book Antiqua" w:hAnsi="Book Antiqua"/>
        </w:rPr>
        <w:t xml:space="preserve"> </w:t>
      </w:r>
      <w:r w:rsidR="00213B6C" w:rsidRPr="002F6BEA">
        <w:rPr>
          <w:rFonts w:ascii="Book Antiqua" w:hAnsi="Book Antiqua"/>
        </w:rPr>
        <w:t xml:space="preserve">A second approach (the subject of this review) is based on studies </w:t>
      </w:r>
      <w:r w:rsidR="00963494" w:rsidRPr="002F6BEA">
        <w:rPr>
          <w:rFonts w:ascii="Book Antiqua" w:hAnsi="Book Antiqua"/>
        </w:rPr>
        <w:t>using</w:t>
      </w:r>
      <w:r w:rsidR="00213B6C" w:rsidRPr="002F6BEA">
        <w:rPr>
          <w:rFonts w:ascii="Book Antiqua" w:hAnsi="Book Antiqua"/>
        </w:rPr>
        <w:t xml:space="preserve"> cotinine (a metabolite of nicotine), typically measured in </w:t>
      </w:r>
      <w:r w:rsidR="008B2C13" w:rsidRPr="002F6BEA">
        <w:rPr>
          <w:rFonts w:ascii="Book Antiqua" w:hAnsi="Book Antiqua"/>
        </w:rPr>
        <w:t>blood</w:t>
      </w:r>
      <w:r w:rsidR="00213B6C" w:rsidRPr="002F6BEA">
        <w:rPr>
          <w:rFonts w:ascii="Book Antiqua" w:hAnsi="Book Antiqua"/>
        </w:rPr>
        <w:t>, saliva or urine</w:t>
      </w:r>
      <w:r w:rsidR="00E563E4" w:rsidRPr="002F6BEA">
        <w:rPr>
          <w:rFonts w:ascii="Book Antiqua" w:hAnsi="Book Antiqua"/>
        </w:rPr>
        <w:t>, as an objective indicator of recent smoking</w:t>
      </w:r>
      <w:r w:rsidR="00AB7995" w:rsidRPr="002F6BEA">
        <w:rPr>
          <w:rFonts w:ascii="Book Antiqua" w:hAnsi="Book Antiqua"/>
        </w:rPr>
        <w:t>.</w:t>
      </w:r>
      <w:r w:rsidR="00F4092A" w:rsidRPr="002F6BEA">
        <w:rPr>
          <w:rFonts w:ascii="Book Antiqua" w:hAnsi="Book Antiqua"/>
        </w:rPr>
        <w:t xml:space="preserve"> </w:t>
      </w:r>
      <w:r w:rsidR="001B786B" w:rsidRPr="002F6BEA">
        <w:rPr>
          <w:rFonts w:ascii="Book Antiqua" w:hAnsi="Book Antiqua"/>
        </w:rPr>
        <w:t xml:space="preserve">Levels higher than an appropriate cut-off cannot </w:t>
      </w:r>
      <w:r w:rsidRPr="002F6BEA">
        <w:rPr>
          <w:rFonts w:ascii="Book Antiqua" w:hAnsi="Book Antiqua"/>
        </w:rPr>
        <w:t>arise</w:t>
      </w:r>
      <w:r w:rsidR="001B786B" w:rsidRPr="002F6BEA">
        <w:rPr>
          <w:rFonts w:ascii="Book Antiqua" w:hAnsi="Book Antiqua"/>
        </w:rPr>
        <w:t xml:space="preserve"> from passive smoking or dietary sources of nicotine, a</w:t>
      </w:r>
      <w:r w:rsidR="00873936" w:rsidRPr="002F6BEA">
        <w:rPr>
          <w:rFonts w:ascii="Book Antiqua" w:hAnsi="Book Antiqua"/>
        </w:rPr>
        <w:t>nd must in practice have arisen</w:t>
      </w:r>
      <w:r w:rsidR="001B786B" w:rsidRPr="002F6BEA">
        <w:rPr>
          <w:rFonts w:ascii="Book Antiqua" w:hAnsi="Book Antiqua"/>
        </w:rPr>
        <w:t xml:space="preserve"> from smoking, smokeless tobacco, nicotine replacement therapy or</w:t>
      </w:r>
      <w:r w:rsidR="004D23E4" w:rsidRPr="002F6BEA">
        <w:rPr>
          <w:rFonts w:ascii="Book Antiqua" w:hAnsi="Book Antiqua"/>
        </w:rPr>
        <w:t>,</w:t>
      </w:r>
      <w:r w:rsidR="001B786B" w:rsidRPr="002F6BEA">
        <w:rPr>
          <w:rFonts w:ascii="Book Antiqua" w:hAnsi="Book Antiqua"/>
        </w:rPr>
        <w:t xml:space="preserve"> in recent</w:t>
      </w:r>
      <w:r w:rsidR="00873936" w:rsidRPr="002F6BEA">
        <w:rPr>
          <w:rFonts w:ascii="Book Antiqua" w:hAnsi="Book Antiqua"/>
        </w:rPr>
        <w:t xml:space="preserve"> y</w:t>
      </w:r>
      <w:r w:rsidR="001B786B" w:rsidRPr="002F6BEA">
        <w:rPr>
          <w:rFonts w:ascii="Book Antiqua" w:hAnsi="Book Antiqua"/>
        </w:rPr>
        <w:t>ears, electronic cigarettes</w:t>
      </w:r>
      <w:r w:rsidR="000E4339" w:rsidRPr="002F6BEA">
        <w:rPr>
          <w:rFonts w:ascii="Book Antiqua" w:hAnsi="Book Antiqua"/>
        </w:rPr>
        <w:fldChar w:fldCharType="begin">
          <w:fldData xml:space="preserve">PEVuZE5vdGU+PENpdGU+PEF1dGhvcj5CZW5vd2l0ejwvQXV0aG9yPjxZZWFyPjE5OTc8L1llYXI+
PFJlY051bT4yMjQ2PC9SZWNOdW0+PElEVGV4dD5CRU5PV0kxOTk3Qn48L0lEVGV4dD48RGlzcGxh
eVRleHQ+PHN0eWxlIGZhY2U9InN1cGVyc2NyaXB0Ij5bMy02XTwvc3R5bGU+PC9EaXNwbGF5VGV4
dD48cmVjb3JkPjxyZWMtbnVtYmVyPjIyNDY8L3JlYy1udW1iZXI+PGZvcmVpZ24ta2V5cz48a2V5
IGFwcD0iRU4iIGRiLWlkPSJkMnp3ZGU1djl6dzIwNmVmYXg2eDBmZGp3eDB4cnplcndzMHMiIHRp
bWVzdGFtcD0iMTUxNzk5OTAxOSI+MjI0Njwva2V5PjwvZm9yZWlnbi1rZXlzPjxyZWYtdHlwZSBu
YW1lPSJKb3VybmFsIEFydGljbGUiPjE3PC9yZWYtdHlwZT48Y29udHJpYnV0b3JzPjxhdXRob3Jz
PjxhdXRob3I+QmVub3dpdHosIE4uTC48L2F1dGhvcj48L2F1dGhvcnM+PC9jb250cmlidXRvcnM+
PHRpdGxlcz48dGl0bGU+U3lzdGVtaWMgYWJzb3JwdGlvbiBhbmQgZWZmZWN0cyBvZiBuaWNvdGlu
ZSBmcm9tIHNtb2tlbGVzcyB0b2JhY2NvPC90aXRsZT48c2Vjb25kYXJ5LXRpdGxlPkFkdi4gRGVu
dC4gUmVzLjwvc2Vjb25kYXJ5LXRpdGxlPjx0cmFuc2xhdGVkLXRpdGxlPjxzdHlsZSBmYWNlPSJ1
bmRlcmxpbmUiIGZvbnQ9ImRlZmF1bHQiIHNpemU9IjEwMCUiPmZpbGU6XFxceDpccmVmc2NhblxC
RU5PV0kxOTk3Qi5wZGY8L3N0eWxlPjwvdHJhbnNsYXRlZC10aXRsZT48L3RpdGxlcz48cGVyaW9k
aWNhbD48ZnVsbC10aXRsZT5BZHZhbmNlcyBpbiBEZW50YWwgUmVzZWFyY2g8L2Z1bGwtdGl0bGU+
PGFiYnItMT5BZHYuIERlbnQuIFJlcy48L2FiYnItMT48YWJici0yPkFkdiBEZW50IFJlczwvYWJi
ci0yPjwvcGVyaW9kaWNhbD48cGFnZXM+MzM2LTM0MTwvcGFnZXM+PHZvbHVtZT4xMTwvdm9sdW1l
PjxudW1iZXI+MzwvbnVtYmVyPjxkYXRlcz48eWVhcj4xOTk3PC95ZWFyPjwvZGF0ZXM+PG9yaWct
cHViPkNIRVdJTkc7SUVTTENOO09SQUw7U05VRkY7VVNBO05JQ09USU5FO0pPSU5UU1MyUkVQM04y
O0lTUzN1c2FtTlg8L29yaWctcHViPjxjYWxsLW51bT48c3R5bGUgZmFjZT0idW5kZXJsaW5lIiBm
b250PSJkZWZhdWx0IiBzaXplPSIxMDAlIj5PN0g8L3N0eWxlPjxzdHlsZSBmYWNlPSJub3JtYWwi
IGZvbnQ9ImRlZmF1bHQiIHNpemU9IjEwMCUiPiA8L3N0eWxlPjxzdHlsZSBmYWNlPSJ1bmRlcmxp
bmUiIGZvbnQ9ImRlZmF1bHQiIHNpemU9IjEwMCUiPk83RDwvc3R5bGU+PC9jYWxsLW51bT48bGFi
ZWw+QkVOT1dJMTk5N0J+PC9sYWJlbD48dXJscz48L3VybHM+PGN1c3RvbTU+MjgwMTIwMDMvWTwv
Y3VzdG9tNT48Y3VzdG9tNj4yMTAxMjAwMyYjeEQ7MjYxMDIwMTU8L2N1c3RvbTY+PG1vZGlmaWVk
LWRhdGU+SW4gRmlsZTwvbW9kaWZpZWQtZGF0ZT48L3JlY29yZD48L0NpdGU+PENpdGU+PEF1dGhv
cj5CZW5vd2l0ejwvQXV0aG9yPjxZZWFyPjIwMDk8L1llYXI+PFJlY051bT40NDE2MzwvUmVjTnVt
PjxJRFRleHQ+QkVOT1dJMjAwOUJ+PC9JRFRleHQ+PHJlY29yZD48cmVjLW51bWJlcj40NDE2Mzwv
cmVjLW51bWJlcj48Zm9yZWlnbi1rZXlzPjxrZXkgYXBwPSJFTiIgZGItaWQ9ImQyendkZTV2OXp3
MjA2ZWZheDZ4MGZkand4MHhyemVyd3MwcyIgdGltZXN0YW1wPSIxNTE4MDA0NTk0Ij40NDE2Mzwv
a2V5PjwvZm9yZWlnbi1rZXlzPjxyZWYtdHlwZSBuYW1lPSJKb3VybmFsIEFydGljbGUiPjE3PC9y
ZWYtdHlwZT48Y29udHJpYnV0b3JzPjxhdXRob3JzPjxhdXRob3I+QmVub3dpdHosIE4uTC48L2F1
dGhvcj48YXV0aG9yPlNjaHVsdHosIEsuRS48L2F1dGhvcj48YXV0aG9yPkhhbGxlciwgQy5BLjwv
YXV0aG9yPjxhdXRob3I+V3UsIEEuSC5CLjwvYXV0aG9yPjxhdXRob3I+RGFpbnMsIEsuTS48L2F1
dGhvcj48YXV0aG9yPkphY29iLCBQLiwgSUlJPC9hdXRob3I+PC9hdXRob3JzPjwvY29udHJpYnV0
b3JzPjx0aXRsZXM+PHRpdGxlPlByZXZhbGVuY2Ugb2Ygc21va2luZyBhc3Nlc3NlZCBiaW9jaGVt
aWNhbGx5IGluIGFuIHVyYmFuIHB1YmxpYyBob3NwaXRhbDogYSByYXRpb25hbGUgZm9yIHJvdXRp
bmUgY290aW5pbmUgc2NyZWVuaW5nPC90aXRsZT48c2Vjb25kYXJ5LXRpdGxlPkFtLiBKLiBFcGlk
ZW1pb2wuPC9zZWNvbmRhcnktdGl0bGU+PHRyYW5zbGF0ZWQtdGl0bGU+PHN0eWxlIGZhY2U9InVu
ZGVybGluZSIgZm9udD0iZGVmYXVsdCIgc2l6ZT0iMTAwJSI+ZmlsZTpcXFx4OlxyZWZzY2FuXEJF
Tk9XSTIwMDlCLnBkZjwvc3R5bGU+PC90cmFuc2xhdGVkLXRpdGxlPjwvdGl0bGVzPjxwZXJpb2Rp
Y2FsPjxmdWxsLXRpdGxlPkFtZXJpY2FuIEpvdXJuYWwgb2YgRXBpZGVtaW9sb2d5PC9mdWxsLXRp
dGxlPjxhYmJyLTE+QW0uIEouIEVwaWRlbWlvbC48L2FiYnItMT48YWJici0yPkFtIEogRXBpZGVt
aW9sPC9hYmJyLTI+PC9wZXJpb2RpY2FsPjxwYWdlcz44ODUtODkxPC9wYWdlcz48dm9sdW1lPjE3
MDwvdm9sdW1lPjxzZWN0aW9uPjE5NzEzMjg3PC9zZWN0aW9uPjxkYXRlcz48eWVhcj4yMDA5PC95
ZWFyPjwvZGF0ZXM+PG9yaWctcHViPk1JU0NMQVNTSTtDT1RJTklORTtBRFVMVDtTRVJVTTtNQVJL
UEFTUztNQVJLU01PSzwvb3JpZy1wdWI+PGNhbGwtbnVtPjxzdHlsZSBmYWNlPSJ1bmRlcmxpbmUi
IGZvbnQ9ImRlZmF1bHQiIHNpemU9IjEwMCUiPkNPVDwvc3R5bGU+PC9jYWxsLW51bT48bGFiZWw+
QkVOT1dJMjAwOUJ+PC9sYWJlbD48dXJscz48L3VybHM+PGN1c3RvbTU+MjMwOTIwMDkvWTwvY3Vz
dG9tNT48Y3VzdG9tNj4yMzA5MjAwOSYjeEQ7MzAwNzIwMTM8L2N1c3RvbTY+PG1vZGlmaWVkLWRh
dGU+SW4gRmlsZTwvbW9kaWZpZWQtZGF0ZT48L3JlY29yZD48L0NpdGU+PENpdGU+PEF1dGhvcj5K
YXJ2aXM8L0F1dGhvcj48WWVhcj4yMDA4PC9ZZWFyPjxSZWNOdW0+NDQzMDQ8L1JlY051bT48SURU
ZXh0PkpBUlZJUzIwMDh+PC9JRFRleHQ+PHJlY29yZD48cmVjLW51bWJlcj40NDMwNDwvcmVjLW51
bWJlcj48Zm9yZWlnbi1rZXlzPjxrZXkgYXBwPSJFTiIgZGItaWQ9ImQyendkZTV2OXp3MjA2ZWZh
eDZ4MGZkand4MHhyemVyd3MwcyIgdGltZXN0YW1wPSIxNTE4MDA0NjExIj40NDMwNDwva2V5Pjwv
Zm9yZWlnbi1rZXlzPjxyZWYtdHlwZSBuYW1lPSJKb3VybmFsIEFydGljbGUiPjE3PC9yZWYtdHlw
ZT48Y29udHJpYnV0b3JzPjxhdXRob3JzPjxhdXRob3I+SmFydmlzLCBNLkouPC9hdXRob3I+PGF1
dGhvcj5GaWRsZXIsIEouPC9hdXRob3I+PGF1dGhvcj5NaW5kZWxsLCBKLjwvYXV0aG9yPjxhdXRo
b3I+RmV5ZXJhYmVuZCwgQy48L2F1dGhvcj48YXV0aG9yPldlc3QsIFIuPC9hdXRob3I+PC9hdXRo
b3JzPjwvY29udHJpYnV0b3JzPjx0aXRsZXM+PHRpdGxlPkFzc2Vzc2luZyBzbW9raW5nIHN0YXR1
cyBpbiBjaGlsZHJlbiwgYWRvbGVzY2VudHMgYW5kIGFkdWx0czogY290aW5pbmUgY3V0LXBvaW50
cyByZXZpc2l0ZWQ8L3RpdGxlPjxzZWNvbmRhcnktdGl0bGU+QWRkaWN0aW9uPC9zZWNvbmRhcnkt
dGl0bGU+PHRyYW5zbGF0ZWQtdGl0bGU+PHN0eWxlIGZhY2U9InVuZGVybGluZSIgZm9udD0iZGVm
YXVsdCIgc2l6ZT0iMTAwJSI+ZmlsZTpcXFx4OlxyZWZzY2FuXEpBUlZJUzIwMDgucGRmPC9zdHls
ZT48L3RyYW5zbGF0ZWQtdGl0bGU+PC90aXRsZXM+PHBlcmlvZGljYWw+PGZ1bGwtdGl0bGU+QWRk
aWN0aW9uPC9mdWxsLXRpdGxlPjxhYmJyLTE+QWRkaWN0aW9uPC9hYmJyLTE+PGFiYnItMj5BZGRp
Y3Rpb248L2FiYnItMj48L3BlcmlvZGljYWw+PHBhZ2VzPjE1NTMtMTU2MTwvcGFnZXM+PHZvbHVt
ZT4xMDM8L3ZvbHVtZT48bnVtYmVyPjk8L251bWJlcj48c2VjdGlvbj4xODc4MzUwNzwvc2VjdGlv
bj48ZGF0ZXM+PHllYXI+MjAwODwveWVhcj48L2RhdGVzPjxvcmlnLXB1Yj5DT1RJTklORTtDSElM
RDtTQUxJVkE7QURVTFQ7TUFSS1NNT0s7TUlTQ0xBU1NJPC9vcmlnLXB1Yj48Y2FsbC1udW0+PHN0
eWxlIGZhY2U9InVuZGVybGluZSIgZm9udD0iZGVmYXVsdCIgc2l6ZT0iMTAwJSI+Q09UPC9zdHls
ZT48c3R5bGUgZmFjZT0ibm9ybWFsIiBmb250PSJkZWZhdWx0IiBzaXplPSIxMDAlIj4gQkwtR0VO
PC9zdHlsZT48L2NhbGwtbnVtPjxsYWJlbD5KQVJWSVMyMDA4fjwvbGFiZWw+PHVybHM+PC91cmxz
PjxjdXN0b201PjE1MDEyMDA5L1k8L2N1c3RvbTU+PGN1c3RvbTY+MTQwMTIwMDkmI3hEOzE1MDEy
MDA5PC9jdXN0b202Pjxtb2RpZmllZC1kYXRlPkluIEZpbGU8L21vZGlmaWVkLWRhdGU+PC9yZWNv
cmQ+PC9DaXRlPjxDaXRlPjxBdXRob3I+TWFyc290PC9BdXRob3I+PFllYXI+MjAxNjwvWWVhcj48
UmVjTnVtPjQzNzczPC9SZWNOdW0+PElEVGV4dD5NQVJTT1QyMDE2fjwvSURUZXh0PjxyZWNvcmQ+
PHJlYy1udW1iZXI+NDM3NzM8L3JlYy1udW1iZXI+PGZvcmVpZ24ta2V5cz48a2V5IGFwcD0iRU4i
IGRiLWlkPSJkMnp3ZGU1djl6dzIwNmVmYXg2eDBmZGp3eDB4cnplcndzMHMiIHRpbWVzdGFtcD0i
MTUxODAwNDQ2NiI+NDM3NzM8L2tleT48L2ZvcmVpZ24ta2V5cz48cmVmLXR5cGUgbmFtZT0iSm91
cm5hbCBBcnRpY2xlIj4xNzwvcmVmLXR5cGU+PGNvbnRyaWJ1dG9ycz48YXV0aG9ycz48YXV0aG9y
Pk1hcnNvdCwgQS48L2F1dGhvcj48YXV0aG9yPlNpbW9uLCBOLjwvYXV0aG9yPjwvYXV0aG9ycz48
L2NvbnRyaWJ1dG9ycz48YXV0aC1hZGRyZXNzPlNlcnZpY2UgZGUgUGhhcm1hY29sb2dpZSBDbGlu
aXF1ZSwgSG9waXRhbCBUaW1vbmUsIEFQSE0sIEFpeCBNYXJzZWlsbGUgVW5pdmVyc2l0ZSwgRnJh
bmNlIGFtZWxpZS5tYXJzb3RAYXAtaG0uZnIuJiN4RDtTZXJ2aWNlIGRlIFBoYXJtYWNvbG9naWUg
Q2xpbmlxdWUsIEhvcGl0YWwgVGltb25lLCBBUEhNLCBBaXggTWFyc2VpbGxlIFVuaXZlcnNpdGUs
IEZyYW5jZS48L2F1dGgtYWRkcmVzcz48dGl0bGVzPjx0aXRsZT5OaWNvdGluZSBhbmQgY290aW5p
bmUgbGV2ZWxzIHdpdGggZWxlY3Ryb25pYyBjaWdhcmV0dGU6IGEgcmV2aWV3PC90aXRsZT48c2Vj
b25kYXJ5LXRpdGxlPkludCBKIFRveGljb2w8L3NlY29uZGFyeS10aXRsZT48dHJhbnNsYXRlZC10
aXRsZT5maWxlOlxcXHg6XHJlZnNjYW5cTUFSU09UMjAxNi5wZGY8L3RyYW5zbGF0ZWQtdGl0bGU+
PC90aXRsZXM+PHBlcmlvZGljYWw+PGZ1bGwtdGl0bGU+SW50ZXJuYXRpb25hbCBKb3VybmFsIG9m
IFRveGljb2xvZ3k8L2Z1bGwtdGl0bGU+PGFiYnItMT5JbnQuIEouIFRveGljb2wuPC9hYmJyLTE+
PGFiYnItMj5JbnQgSiBUb3hpY29sPC9hYmJyLTI+PC9wZXJpb2RpY2FsPjxwYWdlcz4xNzktODU8
L3BhZ2VzPjx2b2x1bWU+MzU8L3ZvbHVtZT48bnVtYmVyPjI8L251bWJlcj48ZWRpdGlvbj4yMDE1
MTIxNjwvZWRpdGlvbj48c2VjdGlvbj4yNjY4MTM4NTwvc2VjdGlvbj48a2V5d29yZHM+PGtleXdv
cmQ+QWRvbGVzY2VudDwva2V5d29yZD48a2V5d29yZD5BZHVsdDwva2V5d29yZD48a2V5d29yZD5D
b3RpbmluZS8qdG94aWNpdHk8L2tleXdvcmQ+PGtleXdvcmQ+KkVsZWN0cm9uaWMgQ2lnYXJldHRl
czwva2V5d29yZD48a2V5d29yZD5GZW1hbGU8L2tleXdvcmQ+PGtleXdvcmQ+SHVtYW5zPC9rZXl3
b3JkPjxrZXl3b3JkPk1hbGU8L2tleXdvcmQ+PGtleXdvcmQ+TWlkZGxlIEFnZWQ8L2tleXdvcmQ+
PGtleXdvcmQ+Tmljb3RpbmUvKnRveGljaXR5PC9rZXl3b3JkPjxrZXl3b3JkPllvdW5nIEFkdWx0
PC9rZXl3b3JkPjxrZXl3b3JkPmNvdGluaW5lPC9rZXl3b3JkPjxrZXl3b3JkPmUtY2lnYXJldHRl
PC9rZXl3b3JkPjxrZXl3b3JkPm5pY290aW5lPC9rZXl3b3JkPjxrZXl3b3JkPnBoYXJtYWNva2lu
ZXRpY3M8L2tleXdvcmQ+PC9rZXl3b3Jkcz48ZGF0ZXM+PHllYXI+MjAxNjwveWVhcj48cHViLWRh
dGVzPjxkYXRlPk1hci1BcHI8L2RhdGU+PC9wdWItZGF0ZXM+PC9kYXRlcz48b3JpZy1wdWI+Q09U
SU5JTkUmI3hEO0FEVUxUJiN4RDtFQ0lHJiN4RDtSRVZJRVcmI3hEO0VDSUdET1NJTUVUUklDJiN4
RDtNQVJLU01PSzwvb3JpZy1wdWI+PGlzYm4+MTA5Mi04NzRYIChFbGVjdHJvbmljKSYjeEQ7MTA5
MS01ODE4IChMaW5raW5nKTwvaXNibj48Y2FsbC1udW0+PHN0eWxlIGZhY2U9InVuZGVybGluZSIg
Zm9udD0iZGVmYXVsdCIgc2l6ZT0iMTAwJSI+RUNJR1M8L3N0eWxlPjxzdHlsZSBmYWNlPSJub3Jt
YWwiIGZvbnQ9ImRlZmF1bHQiIHNpemU9IjEwMCUiPiBDT1Q8L3N0eWxlPjwvY2FsbC1udW0+PGxh
YmVsPk1BUlNPVDIwMTZ+PC9sYWJlbD48dXJscz48cmVsYXRlZC11cmxzPjx1cmw+aHR0cDovL2pv
dXJuYWxzLnNhZ2VwdWIuY29tL2RvaS9hYnMvMTAuMTE3Ny8xMDkxNTgxODE1NjE4OTM1P3VybF92
ZXI9WjM5Ljg4LTIwMDMmYW1wO3Jmcl9pZD1vcmk6cmlkOmNyb3NzcmVmLm9yZyZhbXA7cmZyX2Rh
dD1jcl9wdWIlM2RwdWJtZWQ8L3VybD48L3JlbGF0ZWQtdXJscz48L3VybHM+PGN1c3RvbTU+MjAx
MjIwMTYveTwvY3VzdG9tNT48Y3VzdG9tNj4yMDE2PC9jdXN0b202PjxlbGVjdHJvbmljLXJlc291
cmNlLW51bT4xMC4xMTc3LzEwOTE1ODE4MTU2MTg5MzU8L2VsZWN0cm9uaWMtcmVzb3VyY2UtbnVt
PjxyZW1vdGUtZGF0YWJhc2UtbmFtZT5odHRwczovL3d3dy5yZXNlYXJjaGdhdGUubmV0L3Byb2Zp
bGUvQW1lbGllX01hcnNvdC9wdWJsaWNhdGlvbi8yODczMjcyNTJfTmljb3RpbmVfYW5kX0NvdGlu
aW5lX0xldmVsc19XaXRoX0VsZWN0cm9uaWNfQ2lnYXJldHRlX0FfUmV2aWV3L2xpbmtzLzU2ZWZk
OGM1MDhhZTUyZjhhZDdmN2JhYi5wZGY8L3JlbW90ZS1kYXRhYmFzZS1uYW1lPjxtb2RpZmllZC1k
YXRlPkluIEZpbGU8L21vZGlmaWVkLWRhdGU+PC9yZWNvcmQ+PC9DaXRlPjwvRW5kTm90ZT4A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PEVuZE5vdGU+PENpdGU+PEF1dGhvcj5CZW5vd2l0ejwvQXV0aG9yPjxZZWFyPjE5OTc8L1llYXI+
PFJlY051bT4yMjQ2PC9SZWNOdW0+PElEVGV4dD5CRU5PV0kxOTk3Qn48L0lEVGV4dD48RGlzcGxh
eVRleHQ+PHN0eWxlIGZhY2U9InN1cGVyc2NyaXB0Ij5bMy02XTwvc3R5bGU+PC9EaXNwbGF5VGV4
dD48cmVjb3JkPjxyZWMtbnVtYmVyPjIyNDY8L3JlYy1udW1iZXI+PGZvcmVpZ24ta2V5cz48a2V5
IGFwcD0iRU4iIGRiLWlkPSJkMnp3ZGU1djl6dzIwNmVmYXg2eDBmZGp3eDB4cnplcndzMHMiIHRp
bWVzdGFtcD0iMTUxNzk5OTAxOSI+MjI0Njwva2V5PjwvZm9yZWlnbi1rZXlzPjxyZWYtdHlwZSBu
YW1lPSJKb3VybmFsIEFydGljbGUiPjE3PC9yZWYtdHlwZT48Y29udHJpYnV0b3JzPjxhdXRob3Jz
PjxhdXRob3I+QmVub3dpdHosIE4uTC48L2F1dGhvcj48L2F1dGhvcnM+PC9jb250cmlidXRvcnM+
PHRpdGxlcz48dGl0bGU+U3lzdGVtaWMgYWJzb3JwdGlvbiBhbmQgZWZmZWN0cyBvZiBuaWNvdGlu
ZSBmcm9tIHNtb2tlbGVzcyB0b2JhY2NvPC90aXRsZT48c2Vjb25kYXJ5LXRpdGxlPkFkdi4gRGVu
dC4gUmVzLjwvc2Vjb25kYXJ5LXRpdGxlPjx0cmFuc2xhdGVkLXRpdGxlPjxzdHlsZSBmYWNlPSJ1
bmRlcmxpbmUiIGZvbnQ9ImRlZmF1bHQiIHNpemU9IjEwMCUiPmZpbGU6XFxceDpccmVmc2NhblxC
RU5PV0kxOTk3Qi5wZGY8L3N0eWxlPjwvdHJhbnNsYXRlZC10aXRsZT48L3RpdGxlcz48cGVyaW9k
aWNhbD48ZnVsbC10aXRsZT5BZHZhbmNlcyBpbiBEZW50YWwgUmVzZWFyY2g8L2Z1bGwtdGl0bGU+
PGFiYnItMT5BZHYuIERlbnQuIFJlcy48L2FiYnItMT48YWJici0yPkFkdiBEZW50IFJlczwvYWJi
ci0yPjwvcGVyaW9kaWNhbD48cGFnZXM+MzM2LTM0MTwvcGFnZXM+PHZvbHVtZT4xMTwvdm9sdW1l
PjxudW1iZXI+MzwvbnVtYmVyPjxkYXRlcz48eWVhcj4xOTk3PC95ZWFyPjwvZGF0ZXM+PG9yaWct
cHViPkNIRVdJTkc7SUVTTENOO09SQUw7U05VRkY7VVNBO05JQ09USU5FO0pPSU5UU1MyUkVQM04y
O0lTUzN1c2FtTlg8L29yaWctcHViPjxjYWxsLW51bT48c3R5bGUgZmFjZT0idW5kZXJsaW5lIiBm
b250PSJkZWZhdWx0IiBzaXplPSIxMDAlIj5PN0g8L3N0eWxlPjxzdHlsZSBmYWNlPSJub3JtYWwi
IGZvbnQ9ImRlZmF1bHQiIHNpemU9IjEwMCUiPiA8L3N0eWxlPjxzdHlsZSBmYWNlPSJ1bmRlcmxp
bmUiIGZvbnQ9ImRlZmF1bHQiIHNpemU9IjEwMCUiPk83RDwvc3R5bGU+PC9jYWxsLW51bT48bGFi
ZWw+QkVOT1dJMTk5N0J+PC9sYWJlbD48dXJscz48L3VybHM+PGN1c3RvbTU+MjgwMTIwMDMvWTwv
Y3VzdG9tNT48Y3VzdG9tNj4yMTAxMjAwMyYjeEQ7MjYxMDIwMTU8L2N1c3RvbTY+PG1vZGlmaWVk
LWRhdGU+SW4gRmlsZTwvbW9kaWZpZWQtZGF0ZT48L3JlY29yZD48L0NpdGU+PENpdGU+PEF1dGhv
cj5CZW5vd2l0ejwvQXV0aG9yPjxZZWFyPjIwMDk8L1llYXI+PFJlY051bT40NDE2MzwvUmVjTnVt
PjxJRFRleHQ+QkVOT1dJMjAwOUJ+PC9JRFRleHQ+PHJlY29yZD48cmVjLW51bWJlcj40NDE2Mzwv
cmVjLW51bWJlcj48Zm9yZWlnbi1rZXlzPjxrZXkgYXBwPSJFTiIgZGItaWQ9ImQyendkZTV2OXp3
MjA2ZWZheDZ4MGZkand4MHhyemVyd3MwcyIgdGltZXN0YW1wPSIxNTE4MDA0NTk0Ij40NDE2Mzwv
a2V5PjwvZm9yZWlnbi1rZXlzPjxyZWYtdHlwZSBuYW1lPSJKb3VybmFsIEFydGljbGUiPjE3PC9y
ZWYtdHlwZT48Y29udHJpYnV0b3JzPjxhdXRob3JzPjxhdXRob3I+QmVub3dpdHosIE4uTC48L2F1
dGhvcj48YXV0aG9yPlNjaHVsdHosIEsuRS48L2F1dGhvcj48YXV0aG9yPkhhbGxlciwgQy5BLjwv
YXV0aG9yPjxhdXRob3I+V3UsIEEuSC5CLjwvYXV0aG9yPjxhdXRob3I+RGFpbnMsIEsuTS48L2F1
dGhvcj48YXV0aG9yPkphY29iLCBQLiwgSUlJPC9hdXRob3I+PC9hdXRob3JzPjwvY29udHJpYnV0
b3JzPjx0aXRsZXM+PHRpdGxlPlByZXZhbGVuY2Ugb2Ygc21va2luZyBhc3Nlc3NlZCBiaW9jaGVt
aWNhbGx5IGluIGFuIHVyYmFuIHB1YmxpYyBob3NwaXRhbDogYSByYXRpb25hbGUgZm9yIHJvdXRp
bmUgY290aW5pbmUgc2NyZWVuaW5nPC90aXRsZT48c2Vjb25kYXJ5LXRpdGxlPkFtLiBKLiBFcGlk
ZW1pb2wuPC9zZWNvbmRhcnktdGl0bGU+PHRyYW5zbGF0ZWQtdGl0bGU+PHN0eWxlIGZhY2U9InVu
ZGVybGluZSIgZm9udD0iZGVmYXVsdCIgc2l6ZT0iMTAwJSI+ZmlsZTpcXFx4OlxyZWZzY2FuXEJF
Tk9XSTIwMDlCLnBkZjwvc3R5bGU+PC90cmFuc2xhdGVkLXRpdGxlPjwvdGl0bGVzPjxwZXJpb2Rp
Y2FsPjxmdWxsLXRpdGxlPkFtZXJpY2FuIEpvdXJuYWwgb2YgRXBpZGVtaW9sb2d5PC9mdWxsLXRp
dGxlPjxhYmJyLTE+QW0uIEouIEVwaWRlbWlvbC48L2FiYnItMT48YWJici0yPkFtIEogRXBpZGVt
aW9sPC9hYmJyLTI+PC9wZXJpb2RpY2FsPjxwYWdlcz44ODUtODkxPC9wYWdlcz48dm9sdW1lPjE3
MDwvdm9sdW1lPjxzZWN0aW9uPjE5NzEzMjg3PC9zZWN0aW9uPjxkYXRlcz48eWVhcj4yMDA5PC95
ZWFyPjwvZGF0ZXM+PG9yaWctcHViPk1JU0NMQVNTSTtDT1RJTklORTtBRFVMVDtTRVJVTTtNQVJL
UEFTUztNQVJLU01PSzwvb3JpZy1wdWI+PGNhbGwtbnVtPjxzdHlsZSBmYWNlPSJ1bmRlcmxpbmUi
IGZvbnQ9ImRlZmF1bHQiIHNpemU9IjEwMCUiPkNPVDwvc3R5bGU+PC9jYWxsLW51bT48bGFiZWw+
QkVOT1dJMjAwOUJ+PC9sYWJlbD48dXJscz48L3VybHM+PGN1c3RvbTU+MjMwOTIwMDkvWTwvY3Vz
dG9tNT48Y3VzdG9tNj4yMzA5MjAwOSYjeEQ7MzAwNzIwMTM8L2N1c3RvbTY+PG1vZGlmaWVkLWRh
dGU+SW4gRmlsZTwvbW9kaWZpZWQtZGF0ZT48L3JlY29yZD48L0NpdGU+PENpdGU+PEF1dGhvcj5K
YXJ2aXM8L0F1dGhvcj48WWVhcj4yMDA4PC9ZZWFyPjxSZWNOdW0+NDQzMDQ8L1JlY051bT48SURU
ZXh0PkpBUlZJUzIwMDh+PC9JRFRleHQ+PHJlY29yZD48cmVjLW51bWJlcj40NDMwNDwvcmVjLW51
bWJlcj48Zm9yZWlnbi1rZXlzPjxrZXkgYXBwPSJFTiIgZGItaWQ9ImQyendkZTV2OXp3MjA2ZWZh
eDZ4MGZkand4MHhyemVyd3MwcyIgdGltZXN0YW1wPSIxNTE4MDA0NjExIj40NDMwNDwva2V5Pjwv
Zm9yZWlnbi1rZXlzPjxyZWYtdHlwZSBuYW1lPSJKb3VybmFsIEFydGljbGUiPjE3PC9yZWYtdHlw
ZT48Y29udHJpYnV0b3JzPjxhdXRob3JzPjxhdXRob3I+SmFydmlzLCBNLkouPC9hdXRob3I+PGF1
dGhvcj5GaWRsZXIsIEouPC9hdXRob3I+PGF1dGhvcj5NaW5kZWxsLCBKLjwvYXV0aG9yPjxhdXRo
b3I+RmV5ZXJhYmVuZCwgQy48L2F1dGhvcj48YXV0aG9yPldlc3QsIFIuPC9hdXRob3I+PC9hdXRo
b3JzPjwvY29udHJpYnV0b3JzPjx0aXRsZXM+PHRpdGxlPkFzc2Vzc2luZyBzbW9raW5nIHN0YXR1
cyBpbiBjaGlsZHJlbiwgYWRvbGVzY2VudHMgYW5kIGFkdWx0czogY290aW5pbmUgY3V0LXBvaW50
cyByZXZpc2l0ZWQ8L3RpdGxlPjxzZWNvbmRhcnktdGl0bGU+QWRkaWN0aW9uPC9zZWNvbmRhcnkt
dGl0bGU+PHRyYW5zbGF0ZWQtdGl0bGU+PHN0eWxlIGZhY2U9InVuZGVybGluZSIgZm9udD0iZGVm
YXVsdCIgc2l6ZT0iMTAwJSI+ZmlsZTpcXFx4OlxyZWZzY2FuXEpBUlZJUzIwMDgucGRmPC9zdHls
ZT48L3RyYW5zbGF0ZWQtdGl0bGU+PC90aXRsZXM+PHBlcmlvZGljYWw+PGZ1bGwtdGl0bGU+QWRk
aWN0aW9uPC9mdWxsLXRpdGxlPjxhYmJyLTE+QWRkaWN0aW9uPC9hYmJyLTE+PGFiYnItMj5BZGRp
Y3Rpb248L2FiYnItMj48L3BlcmlvZGljYWw+PHBhZ2VzPjE1NTMtMTU2MTwvcGFnZXM+PHZvbHVt
ZT4xMDM8L3ZvbHVtZT48bnVtYmVyPjk8L251bWJlcj48c2VjdGlvbj4xODc4MzUwNzwvc2VjdGlv
bj48ZGF0ZXM+PHllYXI+MjAwODwveWVhcj48L2RhdGVzPjxvcmlnLXB1Yj5DT1RJTklORTtDSElM
RDtTQUxJVkE7QURVTFQ7TUFSS1NNT0s7TUlTQ0xBU1NJPC9vcmlnLXB1Yj48Y2FsbC1udW0+PHN0
eWxlIGZhY2U9InVuZGVybGluZSIgZm9udD0iZGVmYXVsdCIgc2l6ZT0iMTAwJSI+Q09UPC9zdHls
ZT48c3R5bGUgZmFjZT0ibm9ybWFsIiBmb250PSJkZWZhdWx0IiBzaXplPSIxMDAlIj4gQkwtR0VO
PC9zdHlsZT48L2NhbGwtbnVtPjxsYWJlbD5KQVJWSVMyMDA4fjwvbGFiZWw+PHVybHM+PC91cmxz
PjxjdXN0b201PjE1MDEyMDA5L1k8L2N1c3RvbTU+PGN1c3RvbTY+MTQwMTIwMDkmI3hEOzE1MDEy
MDA5PC9jdXN0b202Pjxtb2RpZmllZC1kYXRlPkluIEZpbGU8L21vZGlmaWVkLWRhdGU+PC9yZWNv
cmQ+PC9DaXRlPjxDaXRlPjxBdXRob3I+TWFyc290PC9BdXRob3I+PFllYXI+MjAxNjwvWWVhcj48
UmVjTnVtPjQzNzczPC9SZWNOdW0+PElEVGV4dD5NQVJTT1QyMDE2fjwvSURUZXh0PjxyZWNvcmQ+
PHJlYy1udW1iZXI+NDM3NzM8L3JlYy1udW1iZXI+PGZvcmVpZ24ta2V5cz48a2V5IGFwcD0iRU4i
IGRiLWlkPSJkMnp3ZGU1djl6dzIwNmVmYXg2eDBmZGp3eDB4cnplcndzMHMiIHRpbWVzdGFtcD0i
MTUxODAwNDQ2NiI+NDM3NzM8L2tleT48L2ZvcmVpZ24ta2V5cz48cmVmLXR5cGUgbmFtZT0iSm91
cm5hbCBBcnRpY2xlIj4xNzwvcmVmLXR5cGU+PGNvbnRyaWJ1dG9ycz48YXV0aG9ycz48YXV0aG9y
Pk1hcnNvdCwgQS48L2F1dGhvcj48YXV0aG9yPlNpbW9uLCBOLjwvYXV0aG9yPjwvYXV0aG9ycz48
L2NvbnRyaWJ1dG9ycz48YXV0aC1hZGRyZXNzPlNlcnZpY2UgZGUgUGhhcm1hY29sb2dpZSBDbGlu
aXF1ZSwgSG9waXRhbCBUaW1vbmUsIEFQSE0sIEFpeCBNYXJzZWlsbGUgVW5pdmVyc2l0ZSwgRnJh
bmNlIGFtZWxpZS5tYXJzb3RAYXAtaG0uZnIuJiN4RDtTZXJ2aWNlIGRlIFBoYXJtYWNvbG9naWUg
Q2xpbmlxdWUsIEhvcGl0YWwgVGltb25lLCBBUEhNLCBBaXggTWFyc2VpbGxlIFVuaXZlcnNpdGUs
IEZyYW5jZS48L2F1dGgtYWRkcmVzcz48dGl0bGVzPjx0aXRsZT5OaWNvdGluZSBhbmQgY290aW5p
bmUgbGV2ZWxzIHdpdGggZWxlY3Ryb25pYyBjaWdhcmV0dGU6IGEgcmV2aWV3PC90aXRsZT48c2Vj
b25kYXJ5LXRpdGxlPkludCBKIFRveGljb2w8L3NlY29uZGFyeS10aXRsZT48dHJhbnNsYXRlZC10
aXRsZT5maWxlOlxcXHg6XHJlZnNjYW5cTUFSU09UMjAxNi5wZGY8L3RyYW5zbGF0ZWQtdGl0bGU+
PC90aXRsZXM+PHBlcmlvZGljYWw+PGZ1bGwtdGl0bGU+SW50ZXJuYXRpb25hbCBKb3VybmFsIG9m
IFRveGljb2xvZ3k8L2Z1bGwtdGl0bGU+PGFiYnItMT5JbnQuIEouIFRveGljb2wuPC9hYmJyLTE+
PGFiYnItMj5JbnQgSiBUb3hpY29sPC9hYmJyLTI+PC9wZXJpb2RpY2FsPjxwYWdlcz4xNzktODU8
L3BhZ2VzPjx2b2x1bWU+MzU8L3ZvbHVtZT48bnVtYmVyPjI8L251bWJlcj48ZWRpdGlvbj4yMDE1
MTIxNjwvZWRpdGlvbj48c2VjdGlvbj4yNjY4MTM4NTwvc2VjdGlvbj48a2V5d29yZHM+PGtleXdv
cmQ+QWRvbGVzY2VudDwva2V5d29yZD48a2V5d29yZD5BZHVsdDwva2V5d29yZD48a2V5d29yZD5D
b3RpbmluZS8qdG94aWNpdHk8L2tleXdvcmQ+PGtleXdvcmQ+KkVsZWN0cm9uaWMgQ2lnYXJldHRl
czwva2V5d29yZD48a2V5d29yZD5GZW1hbGU8L2tleXdvcmQ+PGtleXdvcmQ+SHVtYW5zPC9rZXl3
b3JkPjxrZXl3b3JkPk1hbGU8L2tleXdvcmQ+PGtleXdvcmQ+TWlkZGxlIEFnZWQ8L2tleXdvcmQ+
PGtleXdvcmQ+Tmljb3RpbmUvKnRveGljaXR5PC9rZXl3b3JkPjxrZXl3b3JkPllvdW5nIEFkdWx0
PC9rZXl3b3JkPjxrZXl3b3JkPmNvdGluaW5lPC9rZXl3b3JkPjxrZXl3b3JkPmUtY2lnYXJldHRl
PC9rZXl3b3JkPjxrZXl3b3JkPm5pY290aW5lPC9rZXl3b3JkPjxrZXl3b3JkPnBoYXJtYWNva2lu
ZXRpY3M8L2tleXdvcmQ+PC9rZXl3b3Jkcz48ZGF0ZXM+PHllYXI+MjAxNjwveWVhcj48cHViLWRh
dGVzPjxkYXRlPk1hci1BcHI8L2RhdGU+PC9wdWItZGF0ZXM+PC9kYXRlcz48b3JpZy1wdWI+Q09U
SU5JTkUmI3hEO0FEVUxUJiN4RDtFQ0lHJiN4RDtSRVZJRVcmI3hEO0VDSUdET1NJTUVUUklDJiN4
RDtNQVJLU01PSzwvb3JpZy1wdWI+PGlzYm4+MTA5Mi04NzRYIChFbGVjdHJvbmljKSYjeEQ7MTA5
MS01ODE4IChMaW5raW5nKTwvaXNibj48Y2FsbC1udW0+PHN0eWxlIGZhY2U9InVuZGVybGluZSIg
Zm9udD0iZGVmYXVsdCIgc2l6ZT0iMTAwJSI+RUNJR1M8L3N0eWxlPjxzdHlsZSBmYWNlPSJub3Jt
YWwiIGZvbnQ9ImRlZmF1bHQiIHNpemU9IjEwMCUiPiBDT1Q8L3N0eWxlPjwvY2FsbC1udW0+PGxh
YmVsPk1BUlNPVDIwMTZ+PC9sYWJlbD48dXJscz48cmVsYXRlZC11cmxzPjx1cmw+aHR0cDovL2pv
dXJuYWxzLnNhZ2VwdWIuY29tL2RvaS9hYnMvMTAuMTE3Ny8xMDkxNTgxODE1NjE4OTM1P3VybF92
ZXI9WjM5Ljg4LTIwMDMmYW1wO3Jmcl9pZD1vcmk6cmlkOmNyb3NzcmVmLm9yZyZhbXA7cmZyX2Rh
dD1jcl9wdWIlM2RwdWJtZWQ8L3VybD48L3JlbGF0ZWQtdXJscz48L3VybHM+PGN1c3RvbTU+MjAx
MjIwMTYveTwvY3VzdG9tNT48Y3VzdG9tNj4yMDE2PC9jdXN0b202PjxlbGVjdHJvbmljLXJlc291
cmNlLW51bT4xMC4xMTc3LzEwOTE1ODE4MTU2MTg5MzU8L2VsZWN0cm9uaWMtcmVzb3VyY2UtbnVt
PjxyZW1vdGUtZGF0YWJhc2UtbmFtZT5odHRwczovL3d3dy5yZXNlYXJjaGdhdGUubmV0L3Byb2Zp
bGUvQW1lbGllX01hcnNvdC9wdWJsaWNhdGlvbi8yODczMjcyNTJfTmljb3RpbmVfYW5kX0NvdGlu
aW5lX0xldmVsc19XaXRoX0VsZWN0cm9uaWNfQ2lnYXJldHRlX0FfUmV2aWV3L2xpbmtzLzU2ZWZk
OGM1MDhhZTUyZjhhZDdmN2JhYi5wZGY8L3JlbW90ZS1kYXRhYmFzZS1uYW1lPjxtb2RpZmllZC1k
YXRlPkluIEZpbGU8L21vZGlmaWVkLWRhdGU+PC9yZWNvcmQ+PC9DaXRlPjwvRW5kTm90ZT4A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7966DF" w:rsidRPr="002F6BEA">
        <w:rPr>
          <w:rFonts w:ascii="Book Antiqua" w:hAnsi="Book Antiqua"/>
          <w:noProof/>
          <w:vertAlign w:val="superscript"/>
        </w:rPr>
        <w:t>[3-6]</w:t>
      </w:r>
      <w:r w:rsidR="000E4339" w:rsidRPr="002F6BEA">
        <w:rPr>
          <w:rFonts w:ascii="Book Antiqua" w:hAnsi="Book Antiqua"/>
        </w:rPr>
        <w:fldChar w:fldCharType="end"/>
      </w:r>
      <w:r w:rsidR="00873936" w:rsidRPr="002F6BEA">
        <w:rPr>
          <w:rFonts w:ascii="Book Antiqua" w:hAnsi="Book Antiqua"/>
        </w:rPr>
        <w:t>.</w:t>
      </w:r>
      <w:r w:rsidR="00F4092A" w:rsidRPr="002F6BEA">
        <w:rPr>
          <w:rFonts w:ascii="Book Antiqua" w:hAnsi="Book Antiqua"/>
        </w:rPr>
        <w:t xml:space="preserve"> </w:t>
      </w:r>
    </w:p>
    <w:p w14:paraId="3FCCFD68" w14:textId="76583AB4" w:rsidR="007B7CF4" w:rsidRPr="002F6BEA" w:rsidRDefault="00C20574" w:rsidP="00BF765E">
      <w:pPr>
        <w:spacing w:line="360" w:lineRule="auto"/>
        <w:ind w:firstLineChars="100" w:firstLine="240"/>
        <w:jc w:val="both"/>
        <w:rPr>
          <w:rFonts w:ascii="Book Antiqua" w:hAnsi="Book Antiqua"/>
        </w:rPr>
      </w:pPr>
      <w:r w:rsidRPr="002F6BEA">
        <w:rPr>
          <w:rFonts w:ascii="Book Antiqua" w:hAnsi="Book Antiqua"/>
        </w:rPr>
        <w:t xml:space="preserve">Over 20 years ago, </w:t>
      </w:r>
      <w:r w:rsidR="000E4339" w:rsidRPr="002F6BEA">
        <w:rPr>
          <w:rFonts w:ascii="Book Antiqua" w:hAnsi="Book Antiqua"/>
        </w:rPr>
        <w:fldChar w:fldCharType="begin"/>
      </w:r>
      <w:r w:rsidR="002D6F69" w:rsidRPr="002F6BEA">
        <w:rPr>
          <w:rFonts w:ascii="Book Antiqua" w:hAnsi="Book Antiqua"/>
        </w:rPr>
        <w:instrText xml:space="preserve"> ADDIN EN.CITE &lt;EndNote&gt;&lt;Cite AuthorYear="1"&gt;&lt;Author&gt;Lee&lt;/Author&gt;&lt;Year&gt;1995&lt;/Year&gt;&lt;RecNum&gt;42795&lt;/RecNum&gt;&lt;IDText&gt;LEE1995C~&lt;/IDText&gt;&lt;DisplayText&gt;Lee PN and Forey BA&lt;style face="superscript"&gt;[7]&lt;/style&gt;&lt;/DisplayText&gt;&lt;record&gt;&lt;rec-number&gt;42795&lt;/rec-number&gt;&lt;foreign-keys&gt;&lt;key app="EN" db-id="d2zwde5v9zw206efax6x0fdjwx0xrzerws0s" timestamp="1518004231"&gt;42795&lt;/key&gt;&lt;/foreign-keys&gt;&lt;ref-type name="Journal Article"&gt;17&lt;/ref-type&gt;&lt;contributors&gt;&lt;authors&gt;&lt;author&gt;Lee, P.N.&lt;/author&gt;&lt;author&gt;Forey, B.A.&lt;/author&gt;&lt;/authors&gt;&lt;/contributors&gt;&lt;titles&gt;&lt;title&gt;Misclassification of smoking habits as determined by cotinine or by repeated self-report - a summary of evidence from 42 studies&lt;/title&gt;&lt;secondary-title&gt;J. Smoking-Related Dis.&lt;/secondary-title&gt;&lt;translated-title&gt;&lt;style face="underline" font="default" size="100%"&gt;file:\\\x:\refscan\LEE1995C.pdf&amp;#xD;file:\\\x:\refscan\LEE1995C_ADD.pdf&lt;/style&gt;&lt;/translated-title&gt;&lt;/titles&gt;&lt;periodical&gt;&lt;full-title&gt;Journal of Smoking-Related Disorders&lt;/full-title&gt;&lt;abbr-1&gt;J. Smoking-Related Dis.&lt;/abbr-1&gt;&lt;abbr-2&gt;J Smoking-Related Dis&lt;/abbr-2&gt;&lt;/periodical&gt;&lt;pages&gt;109-129&lt;/pages&gt;&lt;volume&gt;6&lt;/volume&gt;&lt;dates&gt;&lt;year&gt;1995&lt;/year&gt;&lt;/dates&gt;&lt;orig-pub&gt;COTININE;RECALLBIAS;MISCLASSI&lt;/orig-pub&gt;&lt;call-num&gt;COT 33A ELEC&lt;/call-num&gt;&lt;label&gt;LEE1995C~&lt;/label&gt;&lt;urls&gt;&lt;/urls&gt;&lt;custom4&gt;146&lt;/custom4&gt;&lt;custom5&gt;20051998/Y&lt;/custom5&gt;&lt;custom6&gt;07121995&amp;#xD;09062004&lt;/custom6&gt;&lt;modified-date&gt;In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rPr>
        <w:t xml:space="preserve">Lee </w:t>
      </w:r>
      <w:r w:rsidR="00BF765E" w:rsidRPr="002F6BEA">
        <w:rPr>
          <w:rFonts w:ascii="Book Antiqua" w:hAnsi="Book Antiqua"/>
          <w:noProof/>
        </w:rPr>
        <w:t>and Forey</w:t>
      </w:r>
      <w:r w:rsidR="007966DF" w:rsidRPr="002F6BEA">
        <w:rPr>
          <w:rFonts w:ascii="Book Antiqua" w:hAnsi="Book Antiqua"/>
          <w:noProof/>
          <w:vertAlign w:val="superscript"/>
        </w:rPr>
        <w:t>[7]</w:t>
      </w:r>
      <w:r w:rsidR="000E4339" w:rsidRPr="002F6BEA">
        <w:rPr>
          <w:rFonts w:ascii="Book Antiqua" w:hAnsi="Book Antiqua"/>
        </w:rPr>
        <w:fldChar w:fldCharType="end"/>
      </w:r>
      <w:r w:rsidRPr="002F6BEA">
        <w:rPr>
          <w:rFonts w:ascii="Book Antiqua" w:hAnsi="Book Antiqua"/>
        </w:rPr>
        <w:t xml:space="preserve"> reviewed evidence from 35 studies </w:t>
      </w:r>
      <w:r w:rsidR="00963494" w:rsidRPr="002F6BEA">
        <w:rPr>
          <w:rFonts w:ascii="Book Antiqua" w:hAnsi="Book Antiqua"/>
        </w:rPr>
        <w:t>where</w:t>
      </w:r>
      <w:r w:rsidRPr="002F6BEA">
        <w:rPr>
          <w:rFonts w:ascii="Book Antiqua" w:hAnsi="Book Antiqua"/>
        </w:rPr>
        <w:t xml:space="preserve"> smoking habits were validated by </w:t>
      </w:r>
      <w:r w:rsidR="00AF32FC" w:rsidRPr="002F6BEA">
        <w:rPr>
          <w:rFonts w:ascii="Book Antiqua" w:hAnsi="Book Antiqua"/>
        </w:rPr>
        <w:t>cotinine</w:t>
      </w:r>
      <w:r w:rsidRPr="002F6BEA">
        <w:rPr>
          <w:rFonts w:ascii="Book Antiqua" w:hAnsi="Book Antiqua"/>
        </w:rPr>
        <w:t>, and since then other reviews have considered some of the evidence</w:t>
      </w:r>
      <w:r w:rsidR="000E4339" w:rsidRPr="002F6BEA">
        <w:rPr>
          <w:rFonts w:ascii="Book Antiqua" w:hAnsi="Book Antiqua"/>
        </w:rPr>
        <w:fldChar w:fldCharType="begin">
          <w:fldData xml:space="preserve">PEVuZE5vdGU+PENpdGU+PEF1dGhvcj5MZWU8L0F1dGhvcj48WWVhcj4xOTk4PC9ZZWFyPjxSZWNO
dW0+MTM2Mjc8L1JlY051bT48SURUZXh0PkxFRTE5OThBfjwvSURUZXh0PjxEaXNwbGF5VGV4dD48
c3R5bGUgZmFjZT0ic3VwZXJzY3JpcHQiPls4LTEyXTwvc3R5bGU+PC9EaXNwbGF5VGV4dD48cmVj
b3JkPjxyZWMtbnVtYmVyPjEzNjI3PC9yZWMtbnVtYmVyPjxmb3JlaWduLWtleXM+PGtleSBhcHA9
IkVOIiBkYi1pZD0iZDJ6d2RlNXY5encyMDZlZmF4NngwZmRqd3gweHJ6ZXJ3czBzIiB0aW1lc3Rh
bXA9IjE1MTgwMDA2MDAiPjEzNjI3PC9rZXk+PC9mb3JlaWduLWtleXM+PHJlZi10eXBlIG5hbWU9
IkpvdXJuYWwgQXJ0aWNsZSI+MTc8L3JlZi10eXBlPjxjb250cmlidXRvcnM+PGF1dGhvcnM+PGF1
dGhvcj5MZWUsIFAuTi48L2F1dGhvcj48L2F1dGhvcnM+PC9jb250cmlidXRvcnM+PHRpdGxlcz48
dGl0bGU+RGlmZmljdWx0aWVzIGluIGFzc2Vzc2luZyB0aGUgcmVsYXRpb25zaGlwIGJldHdlZW4g
cGFzc2l2ZSBzbW9raW5nIGFuZCBsdW5nIGNhbmNlcjwvdGl0bGU+PHNlY29uZGFyeS10aXRsZT5T
dGF0aXN0aWNhbCBNZXRob2RzIGluIE1lZGljYWwgUmVzZWFyY2g8L3NlY29uZGFyeS10aXRsZT48
dHJhbnNsYXRlZC10aXRsZT48c3R5bGUgZmFjZT0idW5kZXJsaW5lIiBmb250PSJkZWZhdWx0IiBz
aXplPSIxMDAlIj5maWxlOlxcXHg6XHJlZnNjYW5cTEVFMTk5OEEucGRmPC9zdHlsZT48L3RyYW5z
bGF0ZWQtdGl0bGU+PC90aXRsZXM+PHBlcmlvZGljYWw+PGZ1bGwtdGl0bGU+U3RhdGlzdGljYWwg
TWV0aG9kcyBpbiBNZWRpY2FsIFJlc2VhcmNoPC9mdWxsLXRpdGxlPjxhYmJyLTE+U3RhdC4gTWV0
aG9kcyBNZWQuIFJlcy48L2FiYnItMT48YWJici0yPlN0YXQgTWV0aG9kcyBNZWQgUmVzPC9hYmJy
LTI+PC9wZXJpb2RpY2FsPjxwYWdlcz4xMzctMTYzPC9wYWdlcz48dm9sdW1lPjc8L3ZvbHVtZT48
ZGF0ZXM+PHllYXI+MTk5ODwveWVhcj48L2RhdGVzPjxvcmlnLXB1Yj5FVFM7TFVOR0M7UkVWSUVX
PC9vcmlnLXB1Yj48Y2FsbC1udW0+PHN0eWxlIGZhY2U9InVuZGVybGluZSIgZm9udD0iZGVmYXVs
dCIgc2l6ZT0iMTAwJSI+UDg8L3N0eWxlPjwvY2FsbC1udW0+PGxhYmVsPkxFRTE5OThBfjwvbGFi
ZWw+PHVybHM+PC91cmxzPjxjdXN0b200PjE1ODwvY3VzdG9tND48Y3VzdG9tNT4xODA2MTk5OC9Z
PC9jdXN0b201PjxjdXN0b202PjE4MDYxOTk4JiN4RDsxNTA2MjAwNDwvY3VzdG9tNj48bW9kaWZp
ZWQtZGF0ZT5JbiBGaWxlPC9tb2RpZmllZC1kYXRlPjwvcmVjb3JkPjwvQ2l0ZT48Q2l0ZT48QXV0
aG9yPkV0emVsPC9BdXRob3I+PFllYXI+MTk5MDwvWWVhcj48UmVjTnVtPjY2OTY8L1JlY051bT48
SURUZXh0PkVUWkVMMTk5MH48L0lEVGV4dD48cmVjb3JkPjxyZWMtbnVtYmVyPjY2OTY8L3JlYy1u
dW1iZXI+PGZvcmVpZ24ta2V5cz48a2V5IGFwcD0iRU4iIGRiLWlkPSJkMnp3ZGU1djl6dzIwNmVm
YXg2eDBmZGp3eDB4cnplcndzMHMiIHRpbWVzdGFtcD0iMTUxNzk5OTU5NiI+NjY5Njwva2V5Pjwv
Zm9yZWlnbi1rZXlzPjxyZWYtdHlwZSBuYW1lPSJKb3VybmFsIEFydGljbGUiPjE3PC9yZWYtdHlw
ZT48Y29udHJpYnV0b3JzPjxhdXRob3JzPjxhdXRob3I+RXR6ZWwsIFIuQS48L2F1dGhvcj48L2F1
dGhvcnM+PC9jb250cmlidXRvcnM+PHRpdGxlcz48dGl0bGU+QSByZXZpZXcgb2YgdGhlIHVzZSBv
ZiBzYWxpdmEgY290aW5pbmUgYXMgYSBtYXJrZXIgb2YgdG9iYWNjbyBzbW9rZSBleHBvc3VyZTwv
dGl0bGU+PHNlY29uZGFyeS10aXRsZT5QcmV2ZW50aXZlIE1lZGljaW5lPC9zZWNvbmRhcnktdGl0
bGU+PHRyYW5zbGF0ZWQtdGl0bGU+PHN0eWxlIGZhY2U9InVuZGVybGluZSIgZm9udD0iZGVmYXVs
dCIgc2l6ZT0iMTAwJSI+ZmlsZTpcXFx4OlxyZWZzY2FuXEVUWkVMMTk5MC5wZGY8L3N0eWxlPjwv
dHJhbnNsYXRlZC10aXRsZT48L3RpdGxlcz48cGVyaW9kaWNhbD48ZnVsbC10aXRsZT5QcmV2ZW50
aXZlIE1lZGljaW5lPC9mdWxsLXRpdGxlPjxhYmJyLTE+UHJldi4gTWVkLjwvYWJici0xPjxhYmJy
LTI+UHJldiBNZWQ8L2FiYnItMj48L3BlcmlvZGljYWw+PHBhZ2VzPjE5MC0xOTc8L3BhZ2VzPjx2
b2x1bWU+MTk8L3ZvbHVtZT48ZGF0ZXM+PHllYXI+MTk5MDwveWVhcj48L2RhdGVzPjxvcmlnLXB1
Yj5DT1RJTklORTtTQUxJVkE7TUFSS1NNT0s7TUFSS1BBU1M8L29yaWctcHViPjxjYWxsLW51bT48
c3R5bGUgZmFjZT0idW5kZXJsaW5lIiBmb250PSJkZWZhdWx0IiBzaXplPSIxMDAlIj5DT1Q8L3N0
eWxlPjwvY2FsbC1udW0+PGxhYmVsPkVUWkVMMTk5MH48L2xhYmVsPjx1cmxzPjwvdXJscz48Y3Vz
dG9tNT4yNTExMTk5OS9ZPC9jdXN0b201PjxjdXN0b202PjA0MTAxOTk1JiN4RDsyODAyMjAwNTwv
Y3VzdG9tNj48bW9kaWZpZWQtZGF0ZT5JbiBGaWxlPC9tb2RpZmllZC1kYXRlPjwvcmVjb3JkPjwv
Q2l0ZT48Q2l0ZT48QXV0aG9yPlBhdHJpY2s8L0F1dGhvcj48WWVhcj4xOTk0PC9ZZWFyPjxSZWNO
dW0+NDQyNTI8L1JlY051bT48SURUZXh0PlBBVFJJQzE5OTR+PC9JRFRleHQ+PHJlY29yZD48cmVj
LW51bWJlcj40NDI1MjwvcmVjLW51bWJlcj48Zm9yZWlnbi1rZXlzPjxrZXkgYXBwPSJFTiIgZGIt
aWQ9ImQyendkZTV2OXp3MjA2ZWZheDZ4MGZkand4MHhyemVyd3MwcyIgdGltZXN0YW1wPSIxNTE4
MDA0NjA2Ij40NDI1Mjwva2V5PjwvZm9yZWlnbi1rZXlzPjxyZWYtdHlwZSBuYW1lPSJKb3VybmFs
IEFydGljbGUiPjE3PC9yZWYtdHlwZT48Y29udHJpYnV0b3JzPjxhdXRob3JzPjxhdXRob3I+UGF0
cmljaywgRC5MLjwvYXV0aG9yPjxhdXRob3I+Q2hlYWRsZSwgQS48L2F1dGhvcj48YXV0aG9yPlRo
b21wc29uLCBELkMuPC9hdXRob3I+PGF1dGhvcj5EaWVociwgUC48L2F1dGhvcj48YXV0aG9yPktv
ZXBzZWxsLCBULjwvYXV0aG9yPjxhdXRob3I+S2lubmUsIFMuPC9hdXRob3I+PC9hdXRob3JzPjwv
Y29udHJpYnV0b3JzPjx0aXRsZXM+PHRpdGxlPlRoZSB2YWxpZGl0eSBvZiBzZWxmLXJlcG9ydGVk
IHNtb2tpbmc6IGEgcmV2aWV3IGFuZCBtZXRhLWFuYWx5c2lzPC90aXRsZT48c2Vjb25kYXJ5LXRp
dGxlPkFtZXJpY2FuIEpvdXJuYWwgb2YgUHVibGljIEhlYWx0aDwvc2Vjb25kYXJ5LXRpdGxlPjx0
cmFuc2xhdGVkLXRpdGxlPjxzdHlsZSBmYWNlPSJ1bmRlcmxpbmUiIGZvbnQ9ImRlZmF1bHQiIHNp
emU9IjEwMCUiPmZpbGU6XFxceDpccmVmc2NhblxQQVRSSUMxOTk0LnBkZjwvc3R5bGU+PC90cmFu
c2xhdGVkLXRpdGxlPjwvdGl0bGVzPjxwZXJpb2RpY2FsPjxmdWxsLXRpdGxlPkFtZXJpY2FuIEpv
dXJuYWwgb2YgUHVibGljIEhlYWx0aDwvZnVsbC10aXRsZT48YWJici0xPkFtLiBKLiBQdWJsaWMg
SGVhbHRoPC9hYmJyLTE+PGFiYnItMj5BbSBKIFB1YmxpYyBIZWFsdGg8L2FiYnItMj48L3Blcmlv
ZGljYWw+PHBhZ2VzPjEwODYtMTA5MzwvcGFnZXM+PHZvbHVtZT44NDwvdm9sdW1lPjxzZWN0aW9u
PjgwMTc1MzA8L3NlY3Rpb24+PGRhdGVzPjx5ZWFyPjE5OTQ8L3llYXI+PC9kYXRlcz48b3JpZy1w
dWI+TUlTQ0xBU1NJO0NPVElOSU5FO0FEVUxUO0JMT09EO1NBTElWQTtVUklORTwvb3JpZy1wdWI+
PGNhbGwtbnVtPjxzdHlsZSBmYWNlPSJ1bmRlcmxpbmUiIGZvbnQ9ImRlZmF1bHQiIHNpemU9IjEw
MCUiPkNPVDwvc3R5bGU+PHN0eWxlIGZhY2U9Im5vcm1hbCIgZm9udD0iZGVmYXVsdCIgc2l6ZT0i
MTAwJSI+IE0yPC9zdHlsZT48L2NhbGwtbnVtPjxsYWJlbD5QQVRSSUMxOTk0fjwvbGFiZWw+PHVy
bHM+PC91cmxzPjxjdXN0b201PjI2MDMyMDA4L1k8L2N1c3RvbTU+PGN1c3RvbTY+cHJlOTUmI3hE
OzAyMDIyMDEyPC9jdXN0b202Pjxtb2RpZmllZC1kYXRlPkluIEZpbGU8L21vZGlmaWVkLWRhdGU+
PC9yZWNvcmQ+PC9DaXRlPjxDaXRlPjxBdXRob3I+V2VsbHM8L0F1dGhvcj48WWVhcj4xOTk4PC9Z
ZWFyPjxSZWNOdW0+NDQxNTE8L1JlY051bT48SURUZXh0PldFTExTMTk5OEN+PC9JRFRleHQ+PHJl
Y29yZD48cmVjLW51bWJlcj40NDE1MTwvcmVjLW51bWJlcj48Zm9yZWlnbi1rZXlzPjxrZXkgYXBw
PSJFTiIgZGItaWQ9ImQyendkZTV2OXp3MjA2ZWZheDZ4MGZkand4MHhyemVyd3MwcyIgdGltZXN0
YW1wPSIxNTE4MDA0NTkzIj40NDE1MTwva2V5PjwvZm9yZWlnbi1rZXlzPjxyZWYtdHlwZSBuYW1l
PSJKb3VybmFsIEFydGljbGUiPjE3PC9yZWYtdHlwZT48Y29udHJpYnV0b3JzPjxhdXRob3JzPjxh
dXRob3I+V2VsbHMsIEEuSi48L2F1dGhvcj48YXV0aG9yPkVuZ2xpc2gsIFAuQi48L2F1dGhvcj48
YXV0aG9yPlBvc25lciwgUy5GLjwvYXV0aG9yPjxhdXRob3I+V2FnZW5rbmVjaHQsIEwuRS48L2F1
dGhvcj48YXV0aG9yPlBlcmV6LVN0YWJsZSwgRS5KLjwvYXV0aG9yPjwvYXV0aG9ycz48L2NvbnRy
aWJ1dG9ycz48dGl0bGVzPjx0aXRsZT5NaXNjbGFzc2lmaWNhdGlvbiByYXRlcyBmb3IgY3VycmVu
dCBzbW9rZXJzIG1pc2NsYXNzaWZpZWQgYXMgbm9uc21va2VyczwvdGl0bGU+PHNlY29uZGFyeS10
aXRsZT5BbWVyaWNhbiBKb3VybmFsIG9mIFB1YmxpYyBIZWFsdGg8L3NlY29uZGFyeS10aXRsZT48
dHJhbnNsYXRlZC10aXRsZT48c3R5bGUgZmFjZT0idW5kZXJsaW5lIiBmb250PSJkZWZhdWx0IiBz
aXplPSIxMDAlIj5maWxlOlxcXHg6XHJlZnNjYW5cV0VMTFMxOTk4Qy5wZGYmI3hEO2ZpbGU6XFxc
dDpccGF1bGluZVxyZXZpZXdzXHBkZlwxMDE5LnBkZjwvc3R5bGU+PC90cmFuc2xhdGVkLXRpdGxl
PjwvdGl0bGVzPjxwZXJpb2RpY2FsPjxmdWxsLXRpdGxlPkFtZXJpY2FuIEpvdXJuYWwgb2YgUHVi
bGljIEhlYWx0aDwvZnVsbC10aXRsZT48YWJici0xPkFtLiBKLiBQdWJsaWMgSGVhbHRoPC9hYmJy
LTE+PGFiYnItMj5BbSBKIFB1YmxpYyBIZWFsdGg8L2FiYnItMj48L3BlcmlvZGljYWw+PHBhZ2Vz
PjE1MDMtMTUwOTwvcGFnZXM+PHZvbHVtZT44ODwvdm9sdW1lPjxzZWN0aW9uPjk3NzI4NTI8L3Nl
Y3Rpb24+PGRhdGVzPjx5ZWFyPjE5OTg8L3llYXI+PC9kYXRlcz48b3JpZy1wdWI+TUlTQ0xBU1NJ
O0FEVUxUO0NPVElOSU5FPC9vcmlnLXB1Yj48Y2FsbC1udW0+PHN0eWxlIGZhY2U9InVuZGVybGlu
ZSIgZm9udD0iZGVmYXVsdCIgc2l6ZT0iMTAwJSI+Q09UPC9zdHlsZT48c3R5bGUgZmFjZT0ibm9y
bWFsIiBmb250PSJkZWZhdWx0IiBzaXplPSIxMDAlIj4gPC9zdHlsZT48c3R5bGUgZmFjZT0idW5k
ZXJsaW5lIiBmb250PSJkZWZhdWx0IiBzaXplPSIxMDAlIj5NMjwvc3R5bGU+PC9jYWxsLW51bT48
bGFiZWw+V0VMTFMxOTk4Q348L2xhYmVsPjx1cmxzPjwvdXJscz48Y3VzdG9tMz4xMDE5PC9jdXN0
b20zPjxjdXN0b201PjI5MTAxOTk4L1k8L2N1c3RvbTU+PGN1c3RvbTY+MDkxMDE5OTgmI3hEOzAy
MDIyMDEyPC9jdXN0b202Pjxtb2RpZmllZC1kYXRlPkluIEZpbGU8L21vZGlmaWVkLWRhdGU+PC9y
ZWNvcmQ+PC9DaXRlPjxDaXRlPjxBdXRob3I+Q29ubm9yLUdvcmJlcjwvQXV0aG9yPjxZZWFyPjIw
MDk8L1llYXI+PFJlY051bT40NDMzNTwvUmVjTnVtPjxJRFRleHQ+Q09OTk9SMjAwOX48L0lEVGV4
dD48cmVjb3JkPjxyZWMtbnVtYmVyPjQ0MzM1PC9yZWMtbnVtYmVyPjxmb3JlaWduLWtleXM+PGtl
eSBhcHA9IkVOIiBkYi1pZD0iZDJ6d2RlNXY5encyMDZlZmF4NngwZmRqd3gweHJ6ZXJ3czBzIiB0
aW1lc3RhbXA9IjE1MTgwMDQ2MjAiPjQ0MzM1PC9rZXk+PGtleSBhcHA9IkVOV2ViIiBkYi1pZD0i
Ij4wPC9rZXk+PC9mb3JlaWduLWtleXM+PHJlZi10eXBlIG5hbWU9IkpvdXJuYWwgQXJ0aWNsZSI+
MTc8L3JlZi10eXBlPjxjb250cmlidXRvcnM+PGF1dGhvcnM+PGF1dGhvcj5Db25ub3ItR29yYmVy
LCBTLjwvYXV0aG9yPjxhdXRob3I+U2Nob2ZpZWxkLUh1cndpdHosIFMuPC9hdXRob3I+PGF1dGhv
cj5IYXJkdCwgSi48L2F1dGhvcj48YXV0aG9yPkxldmFzc2V1ciwgRy48L2F1dGhvcj48YXV0aG9y
PlRyZW1ibGF5LCBNLjwvYXV0aG9yPjwvYXV0aG9ycz48L2NvbnRyaWJ1dG9ycz48dGl0bGVzPjx0
aXRsZT5UaGUgYWNjdXJhY3kgb2Ygc2VsZi1yZXBvcnRlZCBzbW9raW5nOiBhIHN5c3RlbWF0aWMg
cmV2aWV3IG9mIHRoZSByZWxhdGlvbnNoaXAgYmV0d2VlbiBzZWxmLXJlcG9ydGVkIGFuZCBjb3Rp
bmluZS1hc3Nlc3NlZCBzbW9raW5nIHN0YXR1czwvdGl0bGU+PHNlY29uZGFyeS10aXRsZT5OaWNv
dGluZSBUb2IuIFJlcy48L3NlY29uZGFyeS10aXRsZT48dHJhbnNsYXRlZC10aXRsZT48c3R5bGUg
ZmFjZT0idW5kZXJsaW5lIiBmb250PSJkZWZhdWx0IiBzaXplPSIxMDAlIj5maWxlOlxcXHg6XHJl
ZnNjYW5cQ09OTk9SMjAwOS5wZGYmI3hEO2ZpbGU6XFxcdDpccGF1bGluZVxyZXZpZXdzXHBkZlwx
NjMyLnBkZjwvc3R5bGU+PC90cmFuc2xhdGVkLXRpdGxlPjwvdGl0bGVzPjxwZXJpb2RpY2FsPjxm
dWxsLXRpdGxlPk5pY290aW5lICZhbXA7IFRvYmFjY28gUmVzZWFyY2g8L2Z1bGwtdGl0bGU+PGFi
YnItMT5OaWNvdGluZSBUb2IuIFJlcy48L2FiYnItMT48YWJici0yPk5pY290aW5lIFRvYiBSZXM8
L2FiYnItMj48YWJici0zPk5pY290aW5lIFRvYmFjY28gUmVzPC9hYmJyLTM+PC9wZXJpb2RpY2Fs
PjxwYWdlcz4xMi0yNDwvcGFnZXM+PHZvbHVtZT4xMTwvdm9sdW1lPjxudW1iZXI+MTwvbnVtYmVy
PjxzZWN0aW9uPjE5MjQ2NDM3PC9zZWN0aW9uPjxkYXRlcz48eWVhcj4yMDA5PC95ZWFyPjwvZGF0
ZXM+PG9yaWctcHViPlJFVklFVztDT1RJTklORTtNQVJLU01PSztBRFVMVDtCTE9PRDtTQUxJVkE7
VVJJTkU7TUlTQ0xBU1NJPC9vcmlnLXB1Yj48Y2FsbC1udW0+PHN0eWxlIGZhY2U9InVuZGVybGlu
ZSIgZm9udD0iZGVmYXVsdCIgc2l6ZT0iMTAwJSI+Q09UPC9zdHlsZT48c3R5bGUgZmFjZT0ibm9y
bWFsIiBmb250PSJkZWZhdWx0IiBzaXplPSIxMDAlIj4gQkwtR0VOPC9zdHlsZT48L2NhbGwtbnVt
PjxsYWJlbD5DT05OT1IyMDA5fjwvbGFiZWw+PHVybHM+PC91cmxzPjxjdXN0b20zPjE2MzI8L2N1
c3RvbTM+PGN1c3RvbTU+MDgwNTIwMDkvWTwvY3VzdG9tNT48Y3VzdG9tNj4wNjA1MjAwOSYjeEQ7
MTExMTIwMTU8L2N1c3RvbTY+PGVsZWN0cm9uaWMtcmVzb3VyY2UtbnVtPjEwLjEwOTMvbnRyL250
bjAxMDwvZWxlY3Ryb25pYy1yZXNvdXJjZS1udW0+PHJlbW90ZS1kYXRhYmFzZS1uYW1lPk1heTA5
OkJBVChyZXYpJiN4RDtodHRwOi8vb3VwLnNpbHZlcmNoYWlyLWNkbi5jb20vb3VwL2JhY2tmaWxl
L0NvbnRlbnRfcHVibGljL0pvdXJuYWwvbnRyLzExLzEvMTAuMTA5My9udHIvbnRuMDEwLzIvbnRu
MDEwLnBkZj9FeHBpcmVzPTE0ODUwOTk1MDcmYW1wO1NpZ25hdHVyZT1BRzhlN0xjeE0zN2hSbUZo
ZHlZTHBONEJyNWtHRTM5MDJvYTRUU1g4elA4ZEQxbDdHaHNzZGh3MUpmMFVuZmp3aGVXYnVPblI3
NVF+NFRlTGY1R1V0azRaNDAyV2x3ZGlrUHYyN2pqMTlyUEFyQ0lxek5XcHNsVEFoREZjT3g5OWpJ
M05rZ25QWXJTUTM2cHR4WmJTYk1LeU9hdmNKeTJrY0t6QzQ2VEVlQ3JnZ01SQUFUTWNZTXVZTjY1
dldJUkZhRXhXVWVUT3J4Zm5kTDBxMXpnSUtzNkdKaUxaZGEzTy12cWZaTDdyflI2bjRafjZmRkJh
ZjVmUGxTUVVxak0tQ2E3WFUxRUZkNH5MZER2Vi04UWVKUXFuNm0ycERZNmdDbDdLR3B3WXp2UEFE
bmxnTDAxTzhEbXc2REdEb296Rk1+eFVYSUlzNDhhd3ZER0g5REU4aHdfXyZhbXA7S2V5LVBhaXIt
SWQ9QVBLQUlVQ1pCSUE0TFZQQVZXM1E8L3JlbW90ZS1kYXRhYmFzZS1uYW1lPjxtb2RpZmllZC1k
YXRlPkluIEZpbGU8L21vZGlmaWVkLWRhdGU+PC9yZWNvcmQ+PC9DaXRlPjwvRW5kTm90ZT5=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PEVuZE5vdGU+PENpdGU+PEF1dGhvcj5MZWU8L0F1dGhvcj48WWVhcj4xOTk4PC9ZZWFyPjxSZWNO
dW0+MTM2Mjc8L1JlY051bT48SURUZXh0PkxFRTE5OThBfjwvSURUZXh0PjxEaXNwbGF5VGV4dD48
c3R5bGUgZmFjZT0ic3VwZXJzY3JpcHQiPls4LTEyXTwvc3R5bGU+PC9EaXNwbGF5VGV4dD48cmVj
b3JkPjxyZWMtbnVtYmVyPjEzNjI3PC9yZWMtbnVtYmVyPjxmb3JlaWduLWtleXM+PGtleSBhcHA9
IkVOIiBkYi1pZD0iZDJ6d2RlNXY5encyMDZlZmF4NngwZmRqd3gweHJ6ZXJ3czBzIiB0aW1lc3Rh
bXA9IjE1MTgwMDA2MDAiPjEzNjI3PC9rZXk+PC9mb3JlaWduLWtleXM+PHJlZi10eXBlIG5hbWU9
IkpvdXJuYWwgQXJ0aWNsZSI+MTc8L3JlZi10eXBlPjxjb250cmlidXRvcnM+PGF1dGhvcnM+PGF1
dGhvcj5MZWUsIFAuTi48L2F1dGhvcj48L2F1dGhvcnM+PC9jb250cmlidXRvcnM+PHRpdGxlcz48
dGl0bGU+RGlmZmljdWx0aWVzIGluIGFzc2Vzc2luZyB0aGUgcmVsYXRpb25zaGlwIGJldHdlZW4g
cGFzc2l2ZSBzbW9raW5nIGFuZCBsdW5nIGNhbmNlcjwvdGl0bGU+PHNlY29uZGFyeS10aXRsZT5T
dGF0aXN0aWNhbCBNZXRob2RzIGluIE1lZGljYWwgUmVzZWFyY2g8L3NlY29uZGFyeS10aXRsZT48
dHJhbnNsYXRlZC10aXRsZT48c3R5bGUgZmFjZT0idW5kZXJsaW5lIiBmb250PSJkZWZhdWx0IiBz
aXplPSIxMDAlIj5maWxlOlxcXHg6XHJlZnNjYW5cTEVFMTk5OEEucGRmPC9zdHlsZT48L3RyYW5z
bGF0ZWQtdGl0bGU+PC90aXRsZXM+PHBlcmlvZGljYWw+PGZ1bGwtdGl0bGU+U3RhdGlzdGljYWwg
TWV0aG9kcyBpbiBNZWRpY2FsIFJlc2VhcmNoPC9mdWxsLXRpdGxlPjxhYmJyLTE+U3RhdC4gTWV0
aG9kcyBNZWQuIFJlcy48L2FiYnItMT48YWJici0yPlN0YXQgTWV0aG9kcyBNZWQgUmVzPC9hYmJy
LTI+PC9wZXJpb2RpY2FsPjxwYWdlcz4xMzctMTYzPC9wYWdlcz48dm9sdW1lPjc8L3ZvbHVtZT48
ZGF0ZXM+PHllYXI+MTk5ODwveWVhcj48L2RhdGVzPjxvcmlnLXB1Yj5FVFM7TFVOR0M7UkVWSUVX
PC9vcmlnLXB1Yj48Y2FsbC1udW0+PHN0eWxlIGZhY2U9InVuZGVybGluZSIgZm9udD0iZGVmYXVs
dCIgc2l6ZT0iMTAwJSI+UDg8L3N0eWxlPjwvY2FsbC1udW0+PGxhYmVsPkxFRTE5OThBfjwvbGFi
ZWw+PHVybHM+PC91cmxzPjxjdXN0b200PjE1ODwvY3VzdG9tND48Y3VzdG9tNT4xODA2MTk5OC9Z
PC9jdXN0b201PjxjdXN0b202PjE4MDYxOTk4JiN4RDsxNTA2MjAwNDwvY3VzdG9tNj48bW9kaWZp
ZWQtZGF0ZT5JbiBGaWxlPC9tb2RpZmllZC1kYXRlPjwvcmVjb3JkPjwvQ2l0ZT48Q2l0ZT48QXV0
aG9yPkV0emVsPC9BdXRob3I+PFllYXI+MTk5MDwvWWVhcj48UmVjTnVtPjY2OTY8L1JlY051bT48
SURUZXh0PkVUWkVMMTk5MH48L0lEVGV4dD48cmVjb3JkPjxyZWMtbnVtYmVyPjY2OTY8L3JlYy1u
dW1iZXI+PGZvcmVpZ24ta2V5cz48a2V5IGFwcD0iRU4iIGRiLWlkPSJkMnp3ZGU1djl6dzIwNmVm
YXg2eDBmZGp3eDB4cnplcndzMHMiIHRpbWVzdGFtcD0iMTUxNzk5OTU5NiI+NjY5Njwva2V5Pjwv
Zm9yZWlnbi1rZXlzPjxyZWYtdHlwZSBuYW1lPSJKb3VybmFsIEFydGljbGUiPjE3PC9yZWYtdHlw
ZT48Y29udHJpYnV0b3JzPjxhdXRob3JzPjxhdXRob3I+RXR6ZWwsIFIuQS48L2F1dGhvcj48L2F1
dGhvcnM+PC9jb250cmlidXRvcnM+PHRpdGxlcz48dGl0bGU+QSByZXZpZXcgb2YgdGhlIHVzZSBv
ZiBzYWxpdmEgY290aW5pbmUgYXMgYSBtYXJrZXIgb2YgdG9iYWNjbyBzbW9rZSBleHBvc3VyZTwv
dGl0bGU+PHNlY29uZGFyeS10aXRsZT5QcmV2ZW50aXZlIE1lZGljaW5lPC9zZWNvbmRhcnktdGl0
bGU+PHRyYW5zbGF0ZWQtdGl0bGU+PHN0eWxlIGZhY2U9InVuZGVybGluZSIgZm9udD0iZGVmYXVs
dCIgc2l6ZT0iMTAwJSI+ZmlsZTpcXFx4OlxyZWZzY2FuXEVUWkVMMTk5MC5wZGY8L3N0eWxlPjwv
dHJhbnNsYXRlZC10aXRsZT48L3RpdGxlcz48cGVyaW9kaWNhbD48ZnVsbC10aXRsZT5QcmV2ZW50
aXZlIE1lZGljaW5lPC9mdWxsLXRpdGxlPjxhYmJyLTE+UHJldi4gTWVkLjwvYWJici0xPjxhYmJy
LTI+UHJldiBNZWQ8L2FiYnItMj48L3BlcmlvZGljYWw+PHBhZ2VzPjE5MC0xOTc8L3BhZ2VzPjx2
b2x1bWU+MTk8L3ZvbHVtZT48ZGF0ZXM+PHllYXI+MTk5MDwveWVhcj48L2RhdGVzPjxvcmlnLXB1
Yj5DT1RJTklORTtTQUxJVkE7TUFSS1NNT0s7TUFSS1BBU1M8L29yaWctcHViPjxjYWxsLW51bT48
c3R5bGUgZmFjZT0idW5kZXJsaW5lIiBmb250PSJkZWZhdWx0IiBzaXplPSIxMDAlIj5DT1Q8L3N0
eWxlPjwvY2FsbC1udW0+PGxhYmVsPkVUWkVMMTk5MH48L2xhYmVsPjx1cmxzPjwvdXJscz48Y3Vz
dG9tNT4yNTExMTk5OS9ZPC9jdXN0b201PjxjdXN0b202PjA0MTAxOTk1JiN4RDsyODAyMjAwNTwv
Y3VzdG9tNj48bW9kaWZpZWQtZGF0ZT5JbiBGaWxlPC9tb2RpZmllZC1kYXRlPjwvcmVjb3JkPjwv
Q2l0ZT48Q2l0ZT48QXV0aG9yPlBhdHJpY2s8L0F1dGhvcj48WWVhcj4xOTk0PC9ZZWFyPjxSZWNO
dW0+NDQyNTI8L1JlY051bT48SURUZXh0PlBBVFJJQzE5OTR+PC9JRFRleHQ+PHJlY29yZD48cmVj
LW51bWJlcj40NDI1MjwvcmVjLW51bWJlcj48Zm9yZWlnbi1rZXlzPjxrZXkgYXBwPSJFTiIgZGIt
aWQ9ImQyendkZTV2OXp3MjA2ZWZheDZ4MGZkand4MHhyemVyd3MwcyIgdGltZXN0YW1wPSIxNTE4
MDA0NjA2Ij40NDI1Mjwva2V5PjwvZm9yZWlnbi1rZXlzPjxyZWYtdHlwZSBuYW1lPSJKb3VybmFs
IEFydGljbGUiPjE3PC9yZWYtdHlwZT48Y29udHJpYnV0b3JzPjxhdXRob3JzPjxhdXRob3I+UGF0
cmljaywgRC5MLjwvYXV0aG9yPjxhdXRob3I+Q2hlYWRsZSwgQS48L2F1dGhvcj48YXV0aG9yPlRo
b21wc29uLCBELkMuPC9hdXRob3I+PGF1dGhvcj5EaWVociwgUC48L2F1dGhvcj48YXV0aG9yPktv
ZXBzZWxsLCBULjwvYXV0aG9yPjxhdXRob3I+S2lubmUsIFMuPC9hdXRob3I+PC9hdXRob3JzPjwv
Y29udHJpYnV0b3JzPjx0aXRsZXM+PHRpdGxlPlRoZSB2YWxpZGl0eSBvZiBzZWxmLXJlcG9ydGVk
IHNtb2tpbmc6IGEgcmV2aWV3IGFuZCBtZXRhLWFuYWx5c2lzPC90aXRsZT48c2Vjb25kYXJ5LXRp
dGxlPkFtZXJpY2FuIEpvdXJuYWwgb2YgUHVibGljIEhlYWx0aDwvc2Vjb25kYXJ5LXRpdGxlPjx0
cmFuc2xhdGVkLXRpdGxlPjxzdHlsZSBmYWNlPSJ1bmRlcmxpbmUiIGZvbnQ9ImRlZmF1bHQiIHNp
emU9IjEwMCUiPmZpbGU6XFxceDpccmVmc2NhblxQQVRSSUMxOTk0LnBkZjwvc3R5bGU+PC90cmFu
c2xhdGVkLXRpdGxlPjwvdGl0bGVzPjxwZXJpb2RpY2FsPjxmdWxsLXRpdGxlPkFtZXJpY2FuIEpv
dXJuYWwgb2YgUHVibGljIEhlYWx0aDwvZnVsbC10aXRsZT48YWJici0xPkFtLiBKLiBQdWJsaWMg
SGVhbHRoPC9hYmJyLTE+PGFiYnItMj5BbSBKIFB1YmxpYyBIZWFsdGg8L2FiYnItMj48L3Blcmlv
ZGljYWw+PHBhZ2VzPjEwODYtMTA5MzwvcGFnZXM+PHZvbHVtZT44NDwvdm9sdW1lPjxzZWN0aW9u
PjgwMTc1MzA8L3NlY3Rpb24+PGRhdGVzPjx5ZWFyPjE5OTQ8L3llYXI+PC9kYXRlcz48b3JpZy1w
dWI+TUlTQ0xBU1NJO0NPVElOSU5FO0FEVUxUO0JMT09EO1NBTElWQTtVUklORTwvb3JpZy1wdWI+
PGNhbGwtbnVtPjxzdHlsZSBmYWNlPSJ1bmRlcmxpbmUiIGZvbnQ9ImRlZmF1bHQiIHNpemU9IjEw
MCUiPkNPVDwvc3R5bGU+PHN0eWxlIGZhY2U9Im5vcm1hbCIgZm9udD0iZGVmYXVsdCIgc2l6ZT0i
MTAwJSI+IE0yPC9zdHlsZT48L2NhbGwtbnVtPjxsYWJlbD5QQVRSSUMxOTk0fjwvbGFiZWw+PHVy
bHM+PC91cmxzPjxjdXN0b201PjI2MDMyMDA4L1k8L2N1c3RvbTU+PGN1c3RvbTY+cHJlOTUmI3hE
OzAyMDIyMDEyPC9jdXN0b202Pjxtb2RpZmllZC1kYXRlPkluIEZpbGU8L21vZGlmaWVkLWRhdGU+
PC9yZWNvcmQ+PC9DaXRlPjxDaXRlPjxBdXRob3I+V2VsbHM8L0F1dGhvcj48WWVhcj4xOTk4PC9Z
ZWFyPjxSZWNOdW0+NDQxNTE8L1JlY051bT48SURUZXh0PldFTExTMTk5OEN+PC9JRFRleHQ+PHJl
Y29yZD48cmVjLW51bWJlcj40NDE1MTwvcmVjLW51bWJlcj48Zm9yZWlnbi1rZXlzPjxrZXkgYXBw
PSJFTiIgZGItaWQ9ImQyendkZTV2OXp3MjA2ZWZheDZ4MGZkand4MHhyemVyd3MwcyIgdGltZXN0
YW1wPSIxNTE4MDA0NTkzIj40NDE1MTwva2V5PjwvZm9yZWlnbi1rZXlzPjxyZWYtdHlwZSBuYW1l
PSJKb3VybmFsIEFydGljbGUiPjE3PC9yZWYtdHlwZT48Y29udHJpYnV0b3JzPjxhdXRob3JzPjxh
dXRob3I+V2VsbHMsIEEuSi48L2F1dGhvcj48YXV0aG9yPkVuZ2xpc2gsIFAuQi48L2F1dGhvcj48
YXV0aG9yPlBvc25lciwgUy5GLjwvYXV0aG9yPjxhdXRob3I+V2FnZW5rbmVjaHQsIEwuRS48L2F1
dGhvcj48YXV0aG9yPlBlcmV6LVN0YWJsZSwgRS5KLjwvYXV0aG9yPjwvYXV0aG9ycz48L2NvbnRy
aWJ1dG9ycz48dGl0bGVzPjx0aXRsZT5NaXNjbGFzc2lmaWNhdGlvbiByYXRlcyBmb3IgY3VycmVu
dCBzbW9rZXJzIG1pc2NsYXNzaWZpZWQgYXMgbm9uc21va2VyczwvdGl0bGU+PHNlY29uZGFyeS10
aXRsZT5BbWVyaWNhbiBKb3VybmFsIG9mIFB1YmxpYyBIZWFsdGg8L3NlY29uZGFyeS10aXRsZT48
dHJhbnNsYXRlZC10aXRsZT48c3R5bGUgZmFjZT0idW5kZXJsaW5lIiBmb250PSJkZWZhdWx0IiBz
aXplPSIxMDAlIj5maWxlOlxcXHg6XHJlZnNjYW5cV0VMTFMxOTk4Qy5wZGYmI3hEO2ZpbGU6XFxc
dDpccGF1bGluZVxyZXZpZXdzXHBkZlwxMDE5LnBkZjwvc3R5bGU+PC90cmFuc2xhdGVkLXRpdGxl
PjwvdGl0bGVzPjxwZXJpb2RpY2FsPjxmdWxsLXRpdGxlPkFtZXJpY2FuIEpvdXJuYWwgb2YgUHVi
bGljIEhlYWx0aDwvZnVsbC10aXRsZT48YWJici0xPkFtLiBKLiBQdWJsaWMgSGVhbHRoPC9hYmJy
LTE+PGFiYnItMj5BbSBKIFB1YmxpYyBIZWFsdGg8L2FiYnItMj48L3BlcmlvZGljYWw+PHBhZ2Vz
PjE1MDMtMTUwOTwvcGFnZXM+PHZvbHVtZT44ODwvdm9sdW1lPjxzZWN0aW9uPjk3NzI4NTI8L3Nl
Y3Rpb24+PGRhdGVzPjx5ZWFyPjE5OTg8L3llYXI+PC9kYXRlcz48b3JpZy1wdWI+TUlTQ0xBU1NJ
O0FEVUxUO0NPVElOSU5FPC9vcmlnLXB1Yj48Y2FsbC1udW0+PHN0eWxlIGZhY2U9InVuZGVybGlu
ZSIgZm9udD0iZGVmYXVsdCIgc2l6ZT0iMTAwJSI+Q09UPC9zdHlsZT48c3R5bGUgZmFjZT0ibm9y
bWFsIiBmb250PSJkZWZhdWx0IiBzaXplPSIxMDAlIj4gPC9zdHlsZT48c3R5bGUgZmFjZT0idW5k
ZXJsaW5lIiBmb250PSJkZWZhdWx0IiBzaXplPSIxMDAlIj5NMjwvc3R5bGU+PC9jYWxsLW51bT48
bGFiZWw+V0VMTFMxOTk4Q348L2xhYmVsPjx1cmxzPjwvdXJscz48Y3VzdG9tMz4xMDE5PC9jdXN0
b20zPjxjdXN0b201PjI5MTAxOTk4L1k8L2N1c3RvbTU+PGN1c3RvbTY+MDkxMDE5OTgmI3hEOzAy
MDIyMDEyPC9jdXN0b202Pjxtb2RpZmllZC1kYXRlPkluIEZpbGU8L21vZGlmaWVkLWRhdGU+PC9y
ZWNvcmQ+PC9DaXRlPjxDaXRlPjxBdXRob3I+Q29ubm9yLUdvcmJlcjwvQXV0aG9yPjxZZWFyPjIw
MDk8L1llYXI+PFJlY051bT40NDMzNTwvUmVjTnVtPjxJRFRleHQ+Q09OTk9SMjAwOX48L0lEVGV4
dD48cmVjb3JkPjxyZWMtbnVtYmVyPjQ0MzM1PC9yZWMtbnVtYmVyPjxmb3JlaWduLWtleXM+PGtl
eSBhcHA9IkVOIiBkYi1pZD0iZDJ6d2RlNXY5encyMDZlZmF4NngwZmRqd3gweHJ6ZXJ3czBzIiB0
aW1lc3RhbXA9IjE1MTgwMDQ2MjAiPjQ0MzM1PC9rZXk+PGtleSBhcHA9IkVOV2ViIiBkYi1pZD0i
Ij4wPC9rZXk+PC9mb3JlaWduLWtleXM+PHJlZi10eXBlIG5hbWU9IkpvdXJuYWwgQXJ0aWNsZSI+
MTc8L3JlZi10eXBlPjxjb250cmlidXRvcnM+PGF1dGhvcnM+PGF1dGhvcj5Db25ub3ItR29yYmVy
LCBTLjwvYXV0aG9yPjxhdXRob3I+U2Nob2ZpZWxkLUh1cndpdHosIFMuPC9hdXRob3I+PGF1dGhv
cj5IYXJkdCwgSi48L2F1dGhvcj48YXV0aG9yPkxldmFzc2V1ciwgRy48L2F1dGhvcj48YXV0aG9y
PlRyZW1ibGF5LCBNLjwvYXV0aG9yPjwvYXV0aG9ycz48L2NvbnRyaWJ1dG9ycz48dGl0bGVzPjx0
aXRsZT5UaGUgYWNjdXJhY3kgb2Ygc2VsZi1yZXBvcnRlZCBzbW9raW5nOiBhIHN5c3RlbWF0aWMg
cmV2aWV3IG9mIHRoZSByZWxhdGlvbnNoaXAgYmV0d2VlbiBzZWxmLXJlcG9ydGVkIGFuZCBjb3Rp
bmluZS1hc3Nlc3NlZCBzbW9raW5nIHN0YXR1czwvdGl0bGU+PHNlY29uZGFyeS10aXRsZT5OaWNv
dGluZSBUb2IuIFJlcy48L3NlY29uZGFyeS10aXRsZT48dHJhbnNsYXRlZC10aXRsZT48c3R5bGUg
ZmFjZT0idW5kZXJsaW5lIiBmb250PSJkZWZhdWx0IiBzaXplPSIxMDAlIj5maWxlOlxcXHg6XHJl
ZnNjYW5cQ09OTk9SMjAwOS5wZGYmI3hEO2ZpbGU6XFxcdDpccGF1bGluZVxyZXZpZXdzXHBkZlwx
NjMyLnBkZjwvc3R5bGU+PC90cmFuc2xhdGVkLXRpdGxlPjwvdGl0bGVzPjxwZXJpb2RpY2FsPjxm
dWxsLXRpdGxlPk5pY290aW5lICZhbXA7IFRvYmFjY28gUmVzZWFyY2g8L2Z1bGwtdGl0bGU+PGFi
YnItMT5OaWNvdGluZSBUb2IuIFJlcy48L2FiYnItMT48YWJici0yPk5pY290aW5lIFRvYiBSZXM8
L2FiYnItMj48YWJici0zPk5pY290aW5lIFRvYmFjY28gUmVzPC9hYmJyLTM+PC9wZXJpb2RpY2Fs
PjxwYWdlcz4xMi0yNDwvcGFnZXM+PHZvbHVtZT4xMTwvdm9sdW1lPjxudW1iZXI+MTwvbnVtYmVy
PjxzZWN0aW9uPjE5MjQ2NDM3PC9zZWN0aW9uPjxkYXRlcz48eWVhcj4yMDA5PC95ZWFyPjwvZGF0
ZXM+PG9yaWctcHViPlJFVklFVztDT1RJTklORTtNQVJLU01PSztBRFVMVDtCTE9PRDtTQUxJVkE7
VVJJTkU7TUlTQ0xBU1NJPC9vcmlnLXB1Yj48Y2FsbC1udW0+PHN0eWxlIGZhY2U9InVuZGVybGlu
ZSIgZm9udD0iZGVmYXVsdCIgc2l6ZT0iMTAwJSI+Q09UPC9zdHlsZT48c3R5bGUgZmFjZT0ibm9y
bWFsIiBmb250PSJkZWZhdWx0IiBzaXplPSIxMDAlIj4gQkwtR0VOPC9zdHlsZT48L2NhbGwtbnVt
PjxsYWJlbD5DT05OT1IyMDA5fjwvbGFiZWw+PHVybHM+PC91cmxzPjxjdXN0b20zPjE2MzI8L2N1
c3RvbTM+PGN1c3RvbTU+MDgwNTIwMDkvWTwvY3VzdG9tNT48Y3VzdG9tNj4wNjA1MjAwOSYjeEQ7
MTExMTIwMTU8L2N1c3RvbTY+PGVsZWN0cm9uaWMtcmVzb3VyY2UtbnVtPjEwLjEwOTMvbnRyL250
bjAxMDwvZWxlY3Ryb25pYy1yZXNvdXJjZS1udW0+PHJlbW90ZS1kYXRhYmFzZS1uYW1lPk1heTA5
OkJBVChyZXYpJiN4RDtodHRwOi8vb3VwLnNpbHZlcmNoYWlyLWNkbi5jb20vb3VwL2JhY2tmaWxl
L0NvbnRlbnRfcHVibGljL0pvdXJuYWwvbnRyLzExLzEvMTAuMTA5My9udHIvbnRuMDEwLzIvbnRu
MDEwLnBkZj9FeHBpcmVzPTE0ODUwOTk1MDcmYW1wO1NpZ25hdHVyZT1BRzhlN0xjeE0zN2hSbUZo
ZHlZTHBONEJyNWtHRTM5MDJvYTRUU1g4elA4ZEQxbDdHaHNzZGh3MUpmMFVuZmp3aGVXYnVPblI3
NVF+NFRlTGY1R1V0azRaNDAyV2x3ZGlrUHYyN2pqMTlyUEFyQ0lxek5XcHNsVEFoREZjT3g5OWpJ
M05rZ25QWXJTUTM2cHR4WmJTYk1LeU9hdmNKeTJrY0t6QzQ2VEVlQ3JnZ01SQUFUTWNZTXVZTjY1
dldJUkZhRXhXVWVUT3J4Zm5kTDBxMXpnSUtzNkdKaUxaZGEzTy12cWZaTDdyflI2bjRafjZmRkJh
ZjVmUGxTUVVxak0tQ2E3WFUxRUZkNH5MZER2Vi04UWVKUXFuNm0ycERZNmdDbDdLR3B3WXp2UEFE
bmxnTDAxTzhEbXc2REdEb296Rk1+eFVYSUlzNDhhd3ZER0g5REU4aHdfXyZhbXA7S2V5LVBhaXIt
SWQ9QVBLQUlVQ1pCSUE0TFZQQVZXM1E8L3JlbW90ZS1kYXRhYmFzZS1uYW1lPjxtb2RpZmllZC1k
YXRlPkluIEZpbGU8L21vZGlmaWVkLWRhdGU+PC9yZWNvcmQ+PC9DaXRlPjwvRW5kTm90ZT5=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7966DF" w:rsidRPr="002F6BEA">
        <w:rPr>
          <w:rFonts w:ascii="Book Antiqua" w:hAnsi="Book Antiqua"/>
          <w:noProof/>
          <w:vertAlign w:val="superscript"/>
        </w:rPr>
        <w:t>[8-12]</w:t>
      </w:r>
      <w:r w:rsidR="000E4339" w:rsidRPr="002F6BEA">
        <w:rPr>
          <w:rFonts w:ascii="Book Antiqua" w:hAnsi="Book Antiqua"/>
        </w:rPr>
        <w:fldChar w:fldCharType="end"/>
      </w:r>
      <w:r w:rsidR="00DD19FA" w:rsidRPr="002F6BEA">
        <w:rPr>
          <w:rFonts w:ascii="Book Antiqua" w:hAnsi="Book Antiqua"/>
        </w:rPr>
        <w:t>.</w:t>
      </w:r>
      <w:r w:rsidR="00F4092A" w:rsidRPr="002F6BEA">
        <w:rPr>
          <w:rFonts w:ascii="Book Antiqua" w:hAnsi="Book Antiqua"/>
        </w:rPr>
        <w:t xml:space="preserve"> </w:t>
      </w:r>
      <w:r w:rsidR="008E632F" w:rsidRPr="002F6BEA">
        <w:rPr>
          <w:rFonts w:ascii="Book Antiqua" w:hAnsi="Book Antiqua"/>
        </w:rPr>
        <w:t xml:space="preserve">However, these </w:t>
      </w:r>
      <w:r w:rsidR="006B6E35" w:rsidRPr="002F6BEA">
        <w:rPr>
          <w:rFonts w:ascii="Book Antiqua" w:hAnsi="Book Antiqua"/>
        </w:rPr>
        <w:t xml:space="preserve">reviews </w:t>
      </w:r>
      <w:r w:rsidR="008E632F" w:rsidRPr="002F6BEA">
        <w:rPr>
          <w:rFonts w:ascii="Book Antiqua" w:hAnsi="Book Antiqua"/>
        </w:rPr>
        <w:t xml:space="preserve">are </w:t>
      </w:r>
      <w:r w:rsidR="00963494" w:rsidRPr="002F6BEA">
        <w:rPr>
          <w:rFonts w:ascii="Book Antiqua" w:hAnsi="Book Antiqua"/>
        </w:rPr>
        <w:t xml:space="preserve">mostly </w:t>
      </w:r>
      <w:r w:rsidR="008E632F" w:rsidRPr="002F6BEA">
        <w:rPr>
          <w:rFonts w:ascii="Book Antiqua" w:hAnsi="Book Antiqua"/>
        </w:rPr>
        <w:t xml:space="preserve">quite old and, as will become apparent, none consider more than </w:t>
      </w:r>
      <w:r w:rsidR="00B860CC" w:rsidRPr="002F6BEA">
        <w:rPr>
          <w:rFonts w:ascii="Book Antiqua" w:hAnsi="Book Antiqua"/>
        </w:rPr>
        <w:t xml:space="preserve">a </w:t>
      </w:r>
      <w:r w:rsidR="00963494" w:rsidRPr="002F6BEA">
        <w:rPr>
          <w:rFonts w:ascii="Book Antiqua" w:hAnsi="Book Antiqua"/>
        </w:rPr>
        <w:t>fraction</w:t>
      </w:r>
      <w:r w:rsidR="008E632F" w:rsidRPr="002F6BEA">
        <w:rPr>
          <w:rFonts w:ascii="Book Antiqua" w:hAnsi="Book Antiqua"/>
        </w:rPr>
        <w:t xml:space="preserve"> of the relevant evidence.</w:t>
      </w:r>
      <w:r w:rsidR="00F4092A" w:rsidRPr="002F6BEA">
        <w:rPr>
          <w:rFonts w:ascii="Book Antiqua" w:hAnsi="Book Antiqua"/>
        </w:rPr>
        <w:t xml:space="preserve"> </w:t>
      </w:r>
      <w:r w:rsidR="008E632F" w:rsidRPr="002F6BEA">
        <w:rPr>
          <w:rFonts w:ascii="Book Antiqua" w:hAnsi="Book Antiqua"/>
        </w:rPr>
        <w:t xml:space="preserve">Here we present a detailed review of the evidence, although, </w:t>
      </w:r>
      <w:r w:rsidR="00963494" w:rsidRPr="002F6BEA">
        <w:rPr>
          <w:rFonts w:ascii="Book Antiqua" w:hAnsi="Book Antiqua"/>
        </w:rPr>
        <w:t>as there are numerous</w:t>
      </w:r>
      <w:r w:rsidR="008E632F" w:rsidRPr="002F6BEA">
        <w:rPr>
          <w:rFonts w:ascii="Book Antiqua" w:hAnsi="Book Antiqua"/>
        </w:rPr>
        <w:t xml:space="preserve"> studies us</w:t>
      </w:r>
      <w:r w:rsidR="00963494" w:rsidRPr="002F6BEA">
        <w:rPr>
          <w:rFonts w:ascii="Book Antiqua" w:hAnsi="Book Antiqua"/>
        </w:rPr>
        <w:t>ing</w:t>
      </w:r>
      <w:r w:rsidR="008E632F" w:rsidRPr="002F6BEA">
        <w:rPr>
          <w:rFonts w:ascii="Book Antiqua" w:hAnsi="Book Antiqua"/>
        </w:rPr>
        <w:t xml:space="preserve"> cotinine </w:t>
      </w:r>
      <w:r w:rsidR="00963494" w:rsidRPr="002F6BEA">
        <w:rPr>
          <w:rFonts w:ascii="Book Antiqua" w:hAnsi="Book Antiqua"/>
        </w:rPr>
        <w:t>to</w:t>
      </w:r>
      <w:r w:rsidR="008E632F" w:rsidRPr="002F6BEA">
        <w:rPr>
          <w:rFonts w:ascii="Book Antiqua" w:hAnsi="Book Antiqua"/>
        </w:rPr>
        <w:t xml:space="preserve"> validat</w:t>
      </w:r>
      <w:r w:rsidR="00963494" w:rsidRPr="002F6BEA">
        <w:rPr>
          <w:rFonts w:ascii="Book Antiqua" w:hAnsi="Book Antiqua"/>
        </w:rPr>
        <w:t>e</w:t>
      </w:r>
      <w:r w:rsidR="008E632F" w:rsidRPr="002F6BEA">
        <w:rPr>
          <w:rFonts w:ascii="Book Antiqua" w:hAnsi="Book Antiqua"/>
        </w:rPr>
        <w:t xml:space="preserve"> smoking status, we restrict attention to those measuring cotinine in </w:t>
      </w:r>
      <w:r w:rsidR="000C0CF2" w:rsidRPr="002F6BEA">
        <w:rPr>
          <w:rFonts w:ascii="Book Antiqua" w:hAnsi="Book Antiqua"/>
        </w:rPr>
        <w:t xml:space="preserve">urine, saliva or blood (serum or plasma) in </w:t>
      </w:r>
      <w:r w:rsidR="008E632F" w:rsidRPr="002F6BEA">
        <w:rPr>
          <w:rFonts w:ascii="Book Antiqua" w:hAnsi="Book Antiqua"/>
        </w:rPr>
        <w:t>200</w:t>
      </w:r>
      <w:r w:rsidR="00963494" w:rsidRPr="002F6BEA">
        <w:rPr>
          <w:rFonts w:ascii="Book Antiqua" w:hAnsi="Book Antiqua"/>
        </w:rPr>
        <w:t>+</w:t>
      </w:r>
      <w:r w:rsidR="008E632F" w:rsidRPr="002F6BEA">
        <w:rPr>
          <w:rFonts w:ascii="Book Antiqua" w:hAnsi="Book Antiqua"/>
        </w:rPr>
        <w:t xml:space="preserve"> </w:t>
      </w:r>
      <w:r w:rsidR="006502EA" w:rsidRPr="002F6BEA">
        <w:rPr>
          <w:rFonts w:ascii="Book Antiqua" w:hAnsi="Book Antiqua"/>
        </w:rPr>
        <w:t>participants</w:t>
      </w:r>
      <w:r w:rsidR="008E632F" w:rsidRPr="002F6BEA">
        <w:rPr>
          <w:rFonts w:ascii="Book Antiqua" w:hAnsi="Book Antiqua"/>
        </w:rPr>
        <w:t>.</w:t>
      </w:r>
      <w:r w:rsidR="00F4092A" w:rsidRPr="002F6BEA">
        <w:rPr>
          <w:rFonts w:ascii="Book Antiqua" w:hAnsi="Book Antiqua"/>
        </w:rPr>
        <w:t xml:space="preserve"> </w:t>
      </w:r>
      <w:r w:rsidR="008E632F" w:rsidRPr="002F6BEA">
        <w:rPr>
          <w:rFonts w:ascii="Book Antiqua" w:hAnsi="Book Antiqua"/>
        </w:rPr>
        <w:t xml:space="preserve">Also, as interest is </w:t>
      </w:r>
      <w:r w:rsidR="00963494" w:rsidRPr="002F6BEA">
        <w:rPr>
          <w:rFonts w:ascii="Book Antiqua" w:hAnsi="Book Antiqua"/>
        </w:rPr>
        <w:t xml:space="preserve">mainly </w:t>
      </w:r>
      <w:r w:rsidR="008E632F" w:rsidRPr="002F6BEA">
        <w:rPr>
          <w:rFonts w:ascii="Book Antiqua" w:hAnsi="Book Antiqua"/>
        </w:rPr>
        <w:t>in high cotinine levels in self-reported non-</w:t>
      </w:r>
      <w:r w:rsidR="008E632F" w:rsidRPr="002F6BEA">
        <w:rPr>
          <w:rFonts w:ascii="Book Antiqua" w:hAnsi="Book Antiqua"/>
        </w:rPr>
        <w:lastRenderedPageBreak/>
        <w:t>smokers, we exclude studies restricted to self-reported smokers.</w:t>
      </w:r>
      <w:r w:rsidR="00F4092A" w:rsidRPr="002F6BEA">
        <w:rPr>
          <w:rFonts w:ascii="Book Antiqua" w:hAnsi="Book Antiqua"/>
        </w:rPr>
        <w:t xml:space="preserve"> </w:t>
      </w:r>
      <w:r w:rsidR="008E632F" w:rsidRPr="002F6BEA">
        <w:rPr>
          <w:rFonts w:ascii="Book Antiqua" w:hAnsi="Book Antiqua"/>
        </w:rPr>
        <w:t xml:space="preserve">However, </w:t>
      </w:r>
      <w:r w:rsidR="00D71F03" w:rsidRPr="002F6BEA">
        <w:rPr>
          <w:rFonts w:ascii="Book Antiqua" w:hAnsi="Book Antiqua"/>
        </w:rPr>
        <w:t>providing</w:t>
      </w:r>
      <w:r w:rsidR="00963494" w:rsidRPr="002F6BEA">
        <w:rPr>
          <w:rFonts w:ascii="Book Antiqua" w:hAnsi="Book Antiqua"/>
        </w:rPr>
        <w:t xml:space="preserve"> a</w:t>
      </w:r>
      <w:r w:rsidR="00D71F03" w:rsidRPr="002F6BEA">
        <w:rPr>
          <w:rFonts w:ascii="Book Antiqua" w:hAnsi="Book Antiqua"/>
        </w:rPr>
        <w:t xml:space="preserve"> study presents the required data for self-reported non-smokers</w:t>
      </w:r>
      <w:r w:rsidR="004B05A5" w:rsidRPr="002F6BEA">
        <w:rPr>
          <w:rFonts w:ascii="Book Antiqua" w:hAnsi="Book Antiqua"/>
        </w:rPr>
        <w:t>,</w:t>
      </w:r>
      <w:r w:rsidR="00D71F03" w:rsidRPr="002F6BEA">
        <w:rPr>
          <w:rFonts w:ascii="Book Antiqua" w:hAnsi="Book Antiqua"/>
        </w:rPr>
        <w:t xml:space="preserve"> </w:t>
      </w:r>
      <w:r w:rsidR="008E632F" w:rsidRPr="002F6BEA">
        <w:rPr>
          <w:rFonts w:ascii="Book Antiqua" w:hAnsi="Book Antiqua"/>
        </w:rPr>
        <w:t>we do summarize data on low cotinine levels in self-reported smokers.</w:t>
      </w:r>
      <w:r w:rsidR="00F4092A" w:rsidRPr="002F6BEA">
        <w:rPr>
          <w:rFonts w:ascii="Book Antiqua" w:hAnsi="Book Antiqua"/>
        </w:rPr>
        <w:t xml:space="preserve"> </w:t>
      </w:r>
      <w:r w:rsidR="008E632F" w:rsidRPr="002F6BEA">
        <w:rPr>
          <w:rFonts w:ascii="Book Antiqua" w:hAnsi="Book Antiqua"/>
        </w:rPr>
        <w:t>We also exclude studies of young children, who would have a very low likelihood of smoking.</w:t>
      </w:r>
      <w:r w:rsidR="00F4092A" w:rsidRPr="002F6BEA">
        <w:rPr>
          <w:rFonts w:ascii="Book Antiqua" w:hAnsi="Book Antiqua"/>
        </w:rPr>
        <w:t xml:space="preserve"> </w:t>
      </w:r>
    </w:p>
    <w:p w14:paraId="31D11316" w14:textId="77777777" w:rsidR="00BF765E" w:rsidRPr="002F6BEA" w:rsidRDefault="00BF765E" w:rsidP="00FE1030">
      <w:pPr>
        <w:pStyle w:val="Heading1"/>
        <w:numPr>
          <w:ilvl w:val="0"/>
          <w:numId w:val="0"/>
        </w:numPr>
        <w:spacing w:line="360" w:lineRule="auto"/>
        <w:jc w:val="both"/>
        <w:rPr>
          <w:rFonts w:ascii="Book Antiqua" w:hAnsi="Book Antiqua"/>
          <w:sz w:val="24"/>
          <w:szCs w:val="24"/>
          <w:lang w:eastAsia="zh-CN"/>
        </w:rPr>
      </w:pPr>
    </w:p>
    <w:p w14:paraId="5C80F685" w14:textId="2DA9B9C4" w:rsidR="00172991" w:rsidRPr="002F6BEA" w:rsidRDefault="00BF765E" w:rsidP="00FE1030">
      <w:pPr>
        <w:pStyle w:val="Heading1"/>
        <w:numPr>
          <w:ilvl w:val="0"/>
          <w:numId w:val="0"/>
        </w:numPr>
        <w:spacing w:line="360" w:lineRule="auto"/>
        <w:jc w:val="both"/>
        <w:rPr>
          <w:rFonts w:ascii="Book Antiqua" w:hAnsi="Book Antiqua"/>
          <w:sz w:val="24"/>
          <w:szCs w:val="24"/>
        </w:rPr>
      </w:pPr>
      <w:r w:rsidRPr="002F6BEA">
        <w:rPr>
          <w:rFonts w:ascii="Book Antiqua" w:hAnsi="Book Antiqua"/>
          <w:sz w:val="24"/>
          <w:szCs w:val="24"/>
          <w:lang w:eastAsia="zh-CN"/>
        </w:rPr>
        <w:t xml:space="preserve">MATERIALS AND </w:t>
      </w:r>
      <w:r w:rsidRPr="002F6BEA">
        <w:rPr>
          <w:rFonts w:ascii="Book Antiqua" w:hAnsi="Book Antiqua"/>
          <w:sz w:val="24"/>
          <w:szCs w:val="24"/>
        </w:rPr>
        <w:t>METHODS</w:t>
      </w:r>
    </w:p>
    <w:p w14:paraId="3498B6B9" w14:textId="7180A530" w:rsidR="001C7EDD" w:rsidRPr="002F6BEA" w:rsidRDefault="00DA0976" w:rsidP="00FE1030">
      <w:pPr>
        <w:pStyle w:val="Heading2"/>
        <w:numPr>
          <w:ilvl w:val="0"/>
          <w:numId w:val="0"/>
        </w:numPr>
        <w:spacing w:line="360" w:lineRule="auto"/>
        <w:jc w:val="both"/>
        <w:rPr>
          <w:rFonts w:ascii="Book Antiqua" w:hAnsi="Book Antiqua"/>
          <w:b/>
        </w:rPr>
      </w:pPr>
      <w:r w:rsidRPr="002F6BEA">
        <w:rPr>
          <w:rFonts w:ascii="Book Antiqua" w:hAnsi="Book Antiqua"/>
          <w:b/>
        </w:rPr>
        <w:t>Study inclusion criteria</w:t>
      </w:r>
    </w:p>
    <w:p w14:paraId="394D675F" w14:textId="3188BBC9" w:rsidR="000C0CF2" w:rsidRPr="002F6BEA" w:rsidRDefault="000C0CF2" w:rsidP="00FE1030">
      <w:pPr>
        <w:spacing w:line="360" w:lineRule="auto"/>
        <w:jc w:val="both"/>
        <w:rPr>
          <w:rFonts w:ascii="Book Antiqua" w:hAnsi="Book Antiqua"/>
        </w:rPr>
      </w:pPr>
      <w:r w:rsidRPr="002F6BEA">
        <w:rPr>
          <w:rFonts w:ascii="Book Antiqua" w:hAnsi="Book Antiqua"/>
        </w:rPr>
        <w:t>These include</w:t>
      </w:r>
      <w:r w:rsidR="00963494" w:rsidRPr="002F6BEA">
        <w:rPr>
          <w:rFonts w:ascii="Book Antiqua" w:hAnsi="Book Antiqua"/>
        </w:rPr>
        <w:t>:</w:t>
      </w:r>
      <w:r w:rsidR="00172991" w:rsidRPr="002F6BEA">
        <w:rPr>
          <w:rFonts w:ascii="Book Antiqua" w:hAnsi="Book Antiqua"/>
        </w:rPr>
        <w:t xml:space="preserve"> </w:t>
      </w:r>
      <w:r w:rsidR="00BF765E" w:rsidRPr="002F6BEA">
        <w:rPr>
          <w:rFonts w:ascii="Book Antiqua" w:hAnsi="Book Antiqua"/>
        </w:rPr>
        <w:t xml:space="preserve">At </w:t>
      </w:r>
      <w:r w:rsidR="00172991" w:rsidRPr="002F6BEA">
        <w:rPr>
          <w:rFonts w:ascii="Book Antiqua" w:hAnsi="Book Antiqua"/>
        </w:rPr>
        <w:t xml:space="preserve">least 200 </w:t>
      </w:r>
      <w:r w:rsidR="006502EA" w:rsidRPr="002F6BEA">
        <w:rPr>
          <w:rFonts w:ascii="Book Antiqua" w:hAnsi="Book Antiqua"/>
        </w:rPr>
        <w:t>participants</w:t>
      </w:r>
      <w:r w:rsidR="00172991" w:rsidRPr="002F6BEA">
        <w:rPr>
          <w:rFonts w:ascii="Book Antiqua" w:hAnsi="Book Antiqua"/>
        </w:rPr>
        <w:t xml:space="preserve"> with </w:t>
      </w:r>
      <w:r w:rsidR="00FC47E6" w:rsidRPr="002F6BEA">
        <w:rPr>
          <w:rFonts w:ascii="Book Antiqua" w:hAnsi="Book Antiqua"/>
        </w:rPr>
        <w:t xml:space="preserve">cotinine levels determined in saliva, urine, blood </w:t>
      </w:r>
      <w:r w:rsidRPr="002F6BEA">
        <w:rPr>
          <w:rFonts w:ascii="Book Antiqua" w:hAnsi="Book Antiqua"/>
        </w:rPr>
        <w:t xml:space="preserve">(serum </w:t>
      </w:r>
      <w:r w:rsidR="00FC47E6" w:rsidRPr="002F6BEA">
        <w:rPr>
          <w:rFonts w:ascii="Book Antiqua" w:hAnsi="Book Antiqua"/>
        </w:rPr>
        <w:t>or plasma</w:t>
      </w:r>
      <w:r w:rsidRPr="002F6BEA">
        <w:rPr>
          <w:rFonts w:ascii="Book Antiqua" w:hAnsi="Book Antiqua"/>
        </w:rPr>
        <w:t>)</w:t>
      </w:r>
      <w:r w:rsidR="00FC47E6" w:rsidRPr="002F6BEA">
        <w:rPr>
          <w:rFonts w:ascii="Book Antiqua" w:hAnsi="Book Antiqua"/>
        </w:rPr>
        <w:t>; data available on misclassification rates in self-reported non-smokers, never smokers or</w:t>
      </w:r>
      <w:r w:rsidR="001226DC" w:rsidRPr="002F6BEA">
        <w:rPr>
          <w:rFonts w:ascii="Book Antiqua" w:hAnsi="Book Antiqua"/>
        </w:rPr>
        <w:t xml:space="preserve"> ex-smokers</w:t>
      </w:r>
      <w:r w:rsidR="00E44E6A" w:rsidRPr="002F6BEA">
        <w:rPr>
          <w:rFonts w:ascii="Book Antiqua" w:hAnsi="Book Antiqua"/>
        </w:rPr>
        <w:t xml:space="preserve"> (or self-reported non-, never- or ex-tobacco users)</w:t>
      </w:r>
      <w:r w:rsidR="001226DC" w:rsidRPr="002F6BEA">
        <w:rPr>
          <w:rFonts w:ascii="Book Antiqua" w:hAnsi="Book Antiqua"/>
        </w:rPr>
        <w:t>; data in populations reasonabl</w:t>
      </w:r>
      <w:r w:rsidR="00581760" w:rsidRPr="002F6BEA">
        <w:rPr>
          <w:rFonts w:ascii="Book Antiqua" w:hAnsi="Book Antiqua"/>
        </w:rPr>
        <w:t>y</w:t>
      </w:r>
      <w:r w:rsidR="001226DC" w:rsidRPr="002F6BEA">
        <w:rPr>
          <w:rFonts w:ascii="Book Antiqua" w:hAnsi="Book Antiqua"/>
        </w:rPr>
        <w:t xml:space="preserve"> likel</w:t>
      </w:r>
      <w:r w:rsidR="00581760" w:rsidRPr="002F6BEA">
        <w:rPr>
          <w:rFonts w:ascii="Book Antiqua" w:hAnsi="Book Antiqua"/>
        </w:rPr>
        <w:t>y</w:t>
      </w:r>
      <w:r w:rsidR="001226DC" w:rsidRPr="002F6BEA">
        <w:rPr>
          <w:rFonts w:ascii="Book Antiqua" w:hAnsi="Book Antiqua"/>
        </w:rPr>
        <w:t xml:space="preserve"> </w:t>
      </w:r>
      <w:r w:rsidR="00581760" w:rsidRPr="002F6BEA">
        <w:rPr>
          <w:rFonts w:ascii="Book Antiqua" w:hAnsi="Book Antiqua"/>
        </w:rPr>
        <w:t>to</w:t>
      </w:r>
      <w:r w:rsidR="001226DC" w:rsidRPr="002F6BEA">
        <w:rPr>
          <w:rFonts w:ascii="Book Antiqua" w:hAnsi="Book Antiqua"/>
        </w:rPr>
        <w:t xml:space="preserve"> smok</w:t>
      </w:r>
      <w:r w:rsidR="00581760" w:rsidRPr="002F6BEA">
        <w:rPr>
          <w:rFonts w:ascii="Book Antiqua" w:hAnsi="Book Antiqua"/>
        </w:rPr>
        <w:t>e</w:t>
      </w:r>
      <w:r w:rsidR="001226DC" w:rsidRPr="002F6BEA">
        <w:rPr>
          <w:rFonts w:ascii="Book Antiqua" w:hAnsi="Book Antiqua"/>
        </w:rPr>
        <w:t xml:space="preserve"> (</w:t>
      </w:r>
      <w:r w:rsidR="001226DC" w:rsidRPr="002F6BEA">
        <w:rPr>
          <w:rFonts w:ascii="Book Antiqua" w:hAnsi="Book Antiqua"/>
          <w:i/>
        </w:rPr>
        <w:t>i.e.</w:t>
      </w:r>
      <w:r w:rsidR="000411F2" w:rsidRPr="002F6BEA">
        <w:rPr>
          <w:rFonts w:ascii="Book Antiqua" w:hAnsi="Book Antiqua" w:hint="eastAsia"/>
          <w:lang w:eastAsia="zh-CN"/>
        </w:rPr>
        <w:t>,</w:t>
      </w:r>
      <w:r w:rsidR="00AF32FC" w:rsidRPr="002F6BEA">
        <w:rPr>
          <w:rFonts w:ascii="Book Antiqua" w:hAnsi="Book Antiqua"/>
        </w:rPr>
        <w:t xml:space="preserve"> not infants or young children); and published in English.</w:t>
      </w:r>
      <w:r w:rsidR="00F4092A" w:rsidRPr="002F6BEA">
        <w:rPr>
          <w:rFonts w:ascii="Book Antiqua" w:hAnsi="Book Antiqua"/>
        </w:rPr>
        <w:t xml:space="preserve"> </w:t>
      </w:r>
    </w:p>
    <w:p w14:paraId="69836BEB" w14:textId="154F9D54" w:rsidR="0063107D" w:rsidRPr="002F6BEA" w:rsidRDefault="00581760" w:rsidP="000411F2">
      <w:pPr>
        <w:keepNext/>
        <w:spacing w:line="360" w:lineRule="auto"/>
        <w:ind w:firstLineChars="100" w:firstLine="240"/>
        <w:jc w:val="both"/>
        <w:rPr>
          <w:rFonts w:ascii="Book Antiqua" w:hAnsi="Book Antiqua"/>
          <w:lang w:eastAsia="zh-CN"/>
        </w:rPr>
      </w:pPr>
      <w:r w:rsidRPr="002F6BEA">
        <w:rPr>
          <w:rFonts w:ascii="Book Antiqua" w:hAnsi="Book Antiqua"/>
        </w:rPr>
        <w:t>T</w:t>
      </w:r>
      <w:r w:rsidR="009676B0" w:rsidRPr="002F6BEA">
        <w:rPr>
          <w:rFonts w:ascii="Book Antiqua" w:hAnsi="Book Antiqua"/>
        </w:rPr>
        <w:t xml:space="preserve">he study </w:t>
      </w:r>
      <w:r w:rsidRPr="002F6BEA">
        <w:rPr>
          <w:rFonts w:ascii="Book Antiqua" w:hAnsi="Book Antiqua"/>
        </w:rPr>
        <w:t>also ha</w:t>
      </w:r>
      <w:r w:rsidR="00796FE0" w:rsidRPr="002F6BEA">
        <w:rPr>
          <w:rFonts w:ascii="Book Antiqua" w:hAnsi="Book Antiqua"/>
        </w:rPr>
        <w:t>d</w:t>
      </w:r>
      <w:r w:rsidRPr="002F6BEA">
        <w:rPr>
          <w:rFonts w:ascii="Book Antiqua" w:hAnsi="Book Antiqua"/>
        </w:rPr>
        <w:t xml:space="preserve"> to </w:t>
      </w:r>
      <w:r w:rsidR="009676B0" w:rsidRPr="002F6BEA">
        <w:rPr>
          <w:rFonts w:ascii="Book Antiqua" w:hAnsi="Book Antiqua"/>
        </w:rPr>
        <w:t xml:space="preserve">provide </w:t>
      </w:r>
      <w:r w:rsidR="0063107D" w:rsidRPr="002F6BEA">
        <w:rPr>
          <w:rFonts w:ascii="Book Antiqua" w:hAnsi="Book Antiqua"/>
        </w:rPr>
        <w:t xml:space="preserve">data for cotinine cut points </w:t>
      </w:r>
      <w:r w:rsidR="009676B0" w:rsidRPr="002F6BEA">
        <w:rPr>
          <w:rFonts w:ascii="Book Antiqua" w:hAnsi="Book Antiqua"/>
        </w:rPr>
        <w:t>distinguish</w:t>
      </w:r>
      <w:r w:rsidRPr="002F6BEA">
        <w:rPr>
          <w:rFonts w:ascii="Book Antiqua" w:hAnsi="Book Antiqua"/>
        </w:rPr>
        <w:t>ing</w:t>
      </w:r>
      <w:r w:rsidR="009676B0" w:rsidRPr="002F6BEA">
        <w:rPr>
          <w:rFonts w:ascii="Book Antiqua" w:hAnsi="Book Antiqua"/>
        </w:rPr>
        <w:t xml:space="preserve"> </w:t>
      </w:r>
      <w:r w:rsidR="0063107D" w:rsidRPr="002F6BEA">
        <w:rPr>
          <w:rFonts w:ascii="Book Antiqua" w:hAnsi="Book Antiqua"/>
        </w:rPr>
        <w:t xml:space="preserve">smokers </w:t>
      </w:r>
      <w:r w:rsidR="009676B0" w:rsidRPr="002F6BEA">
        <w:rPr>
          <w:rFonts w:ascii="Book Antiqua" w:hAnsi="Book Antiqua"/>
        </w:rPr>
        <w:t>from</w:t>
      </w:r>
      <w:r w:rsidR="0063107D" w:rsidRPr="002F6BEA">
        <w:rPr>
          <w:rFonts w:ascii="Book Antiqua" w:hAnsi="Book Antiqua"/>
        </w:rPr>
        <w:t xml:space="preserve"> </w:t>
      </w:r>
      <w:r w:rsidR="009676B0" w:rsidRPr="002F6BEA">
        <w:rPr>
          <w:rFonts w:ascii="Book Antiqua" w:hAnsi="Book Antiqua"/>
        </w:rPr>
        <w:t>non-</w:t>
      </w:r>
      <w:r w:rsidR="0063107D" w:rsidRPr="002F6BEA">
        <w:rPr>
          <w:rFonts w:ascii="Book Antiqua" w:hAnsi="Book Antiqua"/>
        </w:rPr>
        <w:t>smokers.</w:t>
      </w:r>
      <w:r w:rsidR="008B2C13" w:rsidRPr="002F6BEA">
        <w:rPr>
          <w:rFonts w:ascii="Book Antiqua" w:hAnsi="Book Antiqua"/>
        </w:rPr>
        <w:t xml:space="preserve"> </w:t>
      </w:r>
      <w:r w:rsidR="002C331E" w:rsidRPr="002F6BEA">
        <w:rPr>
          <w:rFonts w:ascii="Book Antiqua" w:hAnsi="Book Antiqua"/>
        </w:rPr>
        <w:t xml:space="preserve">For plasma, serum and saliva, </w:t>
      </w:r>
      <w:r w:rsidR="00F52853" w:rsidRPr="002F6BEA">
        <w:rPr>
          <w:rFonts w:ascii="Book Antiqua" w:hAnsi="Book Antiqua"/>
        </w:rPr>
        <w:t>the</w:t>
      </w:r>
      <w:r w:rsidR="00810C24" w:rsidRPr="002F6BEA">
        <w:rPr>
          <w:rFonts w:ascii="Book Antiqua" w:hAnsi="Book Antiqua"/>
        </w:rPr>
        <w:t xml:space="preserve"> lower</w:t>
      </w:r>
      <w:r w:rsidR="00D246FE" w:rsidRPr="002F6BEA">
        <w:rPr>
          <w:rFonts w:ascii="Book Antiqua" w:hAnsi="Book Antiqua"/>
        </w:rPr>
        <w:t xml:space="preserve"> </w:t>
      </w:r>
      <w:r w:rsidR="002C331E" w:rsidRPr="002F6BEA">
        <w:rPr>
          <w:rFonts w:ascii="Book Antiqua" w:hAnsi="Book Antiqua"/>
        </w:rPr>
        <w:t>cut point</w:t>
      </w:r>
      <w:r w:rsidR="00D246FE" w:rsidRPr="002F6BEA">
        <w:rPr>
          <w:rFonts w:ascii="Book Antiqua" w:hAnsi="Book Antiqua"/>
        </w:rPr>
        <w:t xml:space="preserve"> (Cut 1) </w:t>
      </w:r>
      <w:r w:rsidR="002C331E" w:rsidRPr="002F6BEA">
        <w:rPr>
          <w:rFonts w:ascii="Book Antiqua" w:hAnsi="Book Antiqua"/>
        </w:rPr>
        <w:t xml:space="preserve">had to be </w:t>
      </w:r>
      <w:r w:rsidR="004765DE" w:rsidRPr="002F6BEA">
        <w:rPr>
          <w:rFonts w:ascii="Book Antiqua" w:hAnsi="Book Antiqua"/>
        </w:rPr>
        <w:t xml:space="preserve">in the range </w:t>
      </w:r>
      <w:r w:rsidR="002C331E" w:rsidRPr="002F6BEA">
        <w:rPr>
          <w:rFonts w:ascii="Book Antiqua" w:hAnsi="Book Antiqua"/>
        </w:rPr>
        <w:t>8</w:t>
      </w:r>
      <w:r w:rsidR="00855A70" w:rsidRPr="002F6BEA">
        <w:rPr>
          <w:rFonts w:ascii="Book Antiqua" w:hAnsi="Book Antiqua"/>
        </w:rPr>
        <w:t>-</w:t>
      </w:r>
      <w:r w:rsidR="002C331E" w:rsidRPr="002F6BEA">
        <w:rPr>
          <w:rFonts w:ascii="Book Antiqua" w:hAnsi="Book Antiqua"/>
        </w:rPr>
        <w:t xml:space="preserve">35 </w:t>
      </w:r>
      <w:r w:rsidR="00851964" w:rsidRPr="002F6BEA">
        <w:rPr>
          <w:rFonts w:ascii="Book Antiqua" w:hAnsi="Book Antiqua"/>
        </w:rPr>
        <w:t>ng/mL</w:t>
      </w:r>
      <w:r w:rsidR="002C331E" w:rsidRPr="002F6BEA">
        <w:rPr>
          <w:rFonts w:ascii="Book Antiqua" w:hAnsi="Book Antiqua"/>
        </w:rPr>
        <w:t xml:space="preserve">, while </w:t>
      </w:r>
      <w:r w:rsidR="00D246FE" w:rsidRPr="002F6BEA">
        <w:rPr>
          <w:rFonts w:ascii="Book Antiqua" w:hAnsi="Book Antiqua"/>
        </w:rPr>
        <w:t xml:space="preserve">for urine it had to be </w:t>
      </w:r>
      <w:r w:rsidR="004765DE" w:rsidRPr="002F6BEA">
        <w:rPr>
          <w:rFonts w:ascii="Book Antiqua" w:hAnsi="Book Antiqua"/>
        </w:rPr>
        <w:t xml:space="preserve">within </w:t>
      </w:r>
      <w:r w:rsidR="00D246FE" w:rsidRPr="002F6BEA">
        <w:rPr>
          <w:rFonts w:ascii="Book Antiqua" w:hAnsi="Book Antiqua"/>
        </w:rPr>
        <w:t>50</w:t>
      </w:r>
      <w:r w:rsidR="00855A70" w:rsidRPr="002F6BEA">
        <w:rPr>
          <w:rFonts w:ascii="Book Antiqua" w:hAnsi="Book Antiqua"/>
        </w:rPr>
        <w:t>-</w:t>
      </w:r>
      <w:r w:rsidR="00D246FE" w:rsidRPr="002F6BEA">
        <w:rPr>
          <w:rFonts w:ascii="Book Antiqua" w:hAnsi="Book Antiqua"/>
        </w:rPr>
        <w:t>150 ng/m</w:t>
      </w:r>
      <w:r w:rsidR="000411F2" w:rsidRPr="002F6BEA">
        <w:rPr>
          <w:rFonts w:ascii="Book Antiqua" w:hAnsi="Book Antiqua"/>
        </w:rPr>
        <w:t>L</w:t>
      </w:r>
      <w:r w:rsidRPr="002F6BEA">
        <w:rPr>
          <w:rFonts w:ascii="Book Antiqua" w:hAnsi="Book Antiqua"/>
        </w:rPr>
        <w:t>, these</w:t>
      </w:r>
      <w:r w:rsidR="00F4092A" w:rsidRPr="002F6BEA">
        <w:rPr>
          <w:rFonts w:ascii="Book Antiqua" w:hAnsi="Book Antiqua"/>
        </w:rPr>
        <w:t xml:space="preserve"> </w:t>
      </w:r>
      <w:r w:rsidRPr="002F6BEA">
        <w:rPr>
          <w:rFonts w:ascii="Book Antiqua" w:hAnsi="Book Antiqua"/>
        </w:rPr>
        <w:t>covering</w:t>
      </w:r>
      <w:r w:rsidR="00D246FE" w:rsidRPr="002F6BEA">
        <w:rPr>
          <w:rFonts w:ascii="Book Antiqua" w:hAnsi="Book Antiqua"/>
        </w:rPr>
        <w:t xml:space="preserve"> the range of cut points commonly considered appropriate</w:t>
      </w:r>
      <w:r w:rsidR="004765DE" w:rsidRPr="002F6BEA">
        <w:rPr>
          <w:rFonts w:ascii="Book Antiqua" w:hAnsi="Book Antiqua"/>
        </w:rPr>
        <w:t>:</w:t>
      </w:r>
      <w:r w:rsidR="002B4146" w:rsidRPr="002F6BEA">
        <w:rPr>
          <w:rFonts w:ascii="Book Antiqua" w:hAnsi="Book Antiqua"/>
        </w:rPr>
        <w:t xml:space="preserve"> </w:t>
      </w:r>
      <w:r w:rsidR="000411F2" w:rsidRPr="002F6BEA">
        <w:rPr>
          <w:rFonts w:ascii="Book Antiqua" w:hAnsi="Book Antiqua"/>
        </w:rPr>
        <w:t xml:space="preserve">Reports </w:t>
      </w:r>
      <w:r w:rsidR="002C3440" w:rsidRPr="002F6BEA">
        <w:rPr>
          <w:rFonts w:ascii="Book Antiqua" w:hAnsi="Book Antiqua"/>
        </w:rPr>
        <w:t xml:space="preserve">showing the bimodal distribution of </w:t>
      </w:r>
      <w:r w:rsidR="004765DE" w:rsidRPr="002F6BEA">
        <w:rPr>
          <w:rFonts w:ascii="Book Antiqua" w:hAnsi="Book Antiqua"/>
        </w:rPr>
        <w:t xml:space="preserve">non-smoker and smoker </w:t>
      </w:r>
      <w:r w:rsidR="002C3440" w:rsidRPr="002F6BEA">
        <w:rPr>
          <w:rFonts w:ascii="Book Antiqua" w:hAnsi="Book Antiqua"/>
        </w:rPr>
        <w:t>cotinine in saliva</w:t>
      </w:r>
      <w:r w:rsidR="002D6F69" w:rsidRPr="002F6BEA">
        <w:rPr>
          <w:rFonts w:ascii="Book Antiqua" w:hAnsi="Book Antiqua"/>
        </w:rPr>
        <w:fldChar w:fldCharType="begin">
          <w:fldData xml:space="preserve">PEVuZE5vdGU+PENpdGU+PEF1dGhvcj5KYXJ2aXM8L0F1dGhvcj48WWVhcj4xOTg3PC9ZZWFyPjxS
ZWNOdW0+NDQyMTE8L1JlY051bT48SURUZXh0PkpBUlZJUzE5ODdBfjwvSURUZXh0PjxEaXNwbGF5
VGV4dD48c3R5bGUgZmFjZT0ic3VwZXJzY3JpcHQiPlsxMywgMTRdPC9zdHlsZT48L0Rpc3BsYXlU
ZXh0PjxyZWNvcmQ+PHJlYy1udW1iZXI+NDQyMTE8L3JlYy1udW1iZXI+PGZvcmVpZ24ta2V5cz48
a2V5IGFwcD0iRU4iIGRiLWlkPSJkMnp3ZGU1djl6dzIwNmVmYXg2eDBmZGp3eDB4cnplcndzMHMi
IHRpbWVzdGFtcD0iMTUxODAwNDYwMiI+NDQyMTE8L2tleT48L2ZvcmVpZ24ta2V5cz48cmVmLXR5
cGUgbmFtZT0iSm91cm5hbCBBcnRpY2xlIj4xNzwvcmVmLXR5cGU+PGNvbnRyaWJ1dG9ycz48YXV0
aG9ycz48YXV0aG9yPkphcnZpcywgTS5KLjwvYXV0aG9yPjxhdXRob3I+VHVuc3RhbGwtUGVkb2Us
IEguPC9hdXRob3I+PGF1dGhvcj5GZXllcmFiZW5kLCBDLjwvYXV0aG9yPjxhdXRob3I+VmVzZXks
IEMuPC9hdXRob3I+PGF1dGhvcj5TYWxvb2plZSwgWS48L2F1dGhvcj48L2F1dGhvcnM+PC9jb250
cmlidXRvcnM+PHRpdGxlcz48dGl0bGU+Q29tcGFyaXNvbiBvZiB0ZXN0cyB1c2VkIHRvIGRpc3Rp
bmd1aXNoIHNtb2tlcnMgZnJvbSBub25zbW9rZXJzPC90aXRsZT48c2Vjb25kYXJ5LXRpdGxlPkFt
ZXJpY2FuIEpvdXJuYWwgb2YgUHVibGljIEhlYWx0aDwvc2Vjb25kYXJ5LXRpdGxlPjx0cmFuc2xh
dGVkLXRpdGxlPjxzdHlsZSBmYWNlPSJ1bmRlcmxpbmUiIGZvbnQ9ImRlZmF1bHQiIHNpemU9IjEw
MCUiPmZpbGU6XFxceDpccmVmc2NhblxKQVJWSVMxOTg3QS5wZGYmI3hEO2ZpbGU6XFxcdDpccGF1
bGluZVxyZXZpZXdzXHBkZlw0MDIucGRmPC9zdHlsZT48L3RyYW5zbGF0ZWQtdGl0bGU+PC90aXRs
ZXM+PHBlcmlvZGljYWw+PGZ1bGwtdGl0bGU+QW1lcmljYW4gSm91cm5hbCBvZiBQdWJsaWMgSGVh
bHRoPC9mdWxsLXRpdGxlPjxhYmJyLTE+QW0uIEouIFB1YmxpYyBIZWFsdGg8L2FiYnItMT48YWJi
ci0yPkFtIEogUHVibGljIEhlYWx0aDwvYWJici0yPjwvcGVyaW9kaWNhbD48cGFnZXM+MTQzNS0x
NDM4PC9wYWdlcz48dm9sdW1lPjc3PC92b2x1bWU+PG51bWJlcj4xMTwvbnVtYmVyPjxzZWN0aW9u
PjM2NjE3OTc8L3NlY3Rpb24+PGRhdGVzPjx5ZWFyPjE5ODc8L3llYXI+PC9kYXRlcz48b3JpZy1w
dWI+Q09USU5JTkU7QkxPT0Q7U0FMSVZBO1VSSU5FO0FEVUxUO01JU0NMQVNTSTtVSzwvb3JpZy1w
dWI+PGNhbGwtbnVtPjxzdHlsZSBmYWNlPSJub3JtYWwiIGZvbnQ9ImRlZmF1bHQiIHNpemU9IjEw
MCUiPk0yIDwvc3R5bGU+PHN0eWxlIGZhY2U9InVuZGVybGluZSIgZm9udD0iZGVmYXVsdCIgc2l6
ZT0iMTAwJSI+Q09UPC9zdHlsZT48L2NhbGwtbnVtPjxsYWJlbD5KQVJWSVMxOTg3QX48L2xhYmVs
Pjx1cmxzPjwvdXJscz48Y3VzdG9tMz40MDI8L2N1c3RvbTM+PGN1c3RvbTU+MjEwODIwMDMvWTwv
Y3VzdG9tNT48Y3VzdG9tNj4wNDEwMTk5NSYjeEQ7MDgwMjIwMTI8L2N1c3RvbTY+PG1vZGlmaWVk
LWRhdGU+SW4gRmlsZTwvbW9kaWZpZWQtZGF0ZT48L3JlY29yZD48L0NpdGU+PENpdGU+PEF1dGhv
cj5MZWU8L0F1dGhvcj48WWVhcj4xOTg3PC9ZZWFyPjxSZWNOdW0+NDQyMTY8L1JlY051bT48SURU
ZXh0PkxFRTE5ODdDfjwvSURUZXh0PjxyZWNvcmQ+PHJlYy1udW1iZXI+NDQyMTY8L3JlYy1udW1i
ZXI+PGZvcmVpZ24ta2V5cz48a2V5IGFwcD0iRU4iIGRiLWlkPSJkMnp3ZGU1djl6dzIwNmVmYXg2
eDBmZGp3eDB4cnplcndzMHMiIHRpbWVzdGFtcD0iMTUxODAwNDYwMyI+NDQyMTY8L2tleT48L2Zv
cmVpZ24ta2V5cz48cmVmLXR5cGUgbmFtZT0iSm91cm5hbCBBcnRpY2xlIj4xNzwvcmVmLXR5cGU+
PGNvbnRyaWJ1dG9ycz48YXV0aG9ycz48YXV0aG9yPkxlZSwgUC5OLjwvYXV0aG9yPjwvYXV0aG9y
cz48L2NvbnRyaWJ1dG9ycz48dGl0bGVzPjx0aXRsZT5QYXNzaXZlIHNtb2tpbmcgYW5kIGx1bmcg
Y2FuY2VyIGFzc29jaWF0aW9uOiBhIHJlc3VsdCBvZiBiaWFzPzwvdGl0bGU+PHNlY29uZGFyeS10
aXRsZT5IdW1hbiBUb3hpY29sb2d5PC9zZWNvbmRhcnktdGl0bGU+PHRyYW5zbGF0ZWQtdGl0bGU+
PHN0eWxlIGZhY2U9InVuZGVybGluZSIgZm9udD0iZGVmYXVsdCIgc2l6ZT0iMTAwJSI+ZmlsZTpc
XFx4OlxyZWZzY2FuXExFRTE5ODdDLnBkZjwvc3R5bGU+PC90cmFuc2xhdGVkLXRpdGxlPjwvdGl0
bGVzPjxwZXJpb2RpY2FsPjxmdWxsLXRpdGxlPkh1bWFuIFRveGljb2xvZ3k8L2Z1bGwtdGl0bGU+
PGFiYnItMT5IdW0uIFRveGljb2wuPC9hYmJyLTE+PGFiYnItMj5IdW0gVG94aWNvbDwvYWJici0y
PjwvcGVyaW9kaWNhbD48cGFnZXM+NTE3LTUyNDwvcGFnZXM+PHZvbHVtZT42PC92b2x1bWU+PHNl
Y3Rpb24+MzY5MjQ5ODwvc2VjdGlvbj48ZGF0ZXM+PHllYXI+MTk4NzwveWVhcj48L2RhdGVzPjxv
cmlnLXB1Yj5NSVNDTEFTU0k7Q09USU5JTkU7U0FMSVZBO0FEVUxUO01BUktTTU9LO01BUktQQVNT
O1BJUEVDR1I7SE9NRVdPUks7VUs7U1RBVFM8L29yaWctcHViPjxjYWxsLW51bT48c3R5bGUgZmFj
ZT0ibm9ybWFsIiBmb250PSJkZWZhdWx0IiBzaXplPSIxMDAlIj5NMiA8L3N0eWxlPjxzdHlsZSBm
YWNlPSJ1bmRlcmxpbmUiIGZvbnQ9ImRlZmF1bHQiIHNpemU9IjEwMCUiPkNPVDwvc3R5bGU+PHN0
eWxlIGZhY2U9Im5vcm1hbCIgZm9udD0iZGVmYXVsdCIgc2l6ZT0iMTAwJSI+IFMyPC9zdHlsZT48
L2NhbGwtbnVtPjxsYWJlbD5MRUUxOTg3Q348L2xhYmVsPjx1cmxzPjwvdXJscz48Y3VzdG9tND42
NTwvY3VzdG9tND48Y3VzdG9tNT4wNjEyMjAwMC9ZPC9jdXN0b201PjxjdXN0b202PnByZTk1JiN4
RDsyNjA1MjAwNDwvY3VzdG9tNj48bW9kaWZpZWQtZGF0ZT5JbiBGaWxlPC9tb2RpZmllZC1kYXRl
PjwvcmVjb3JkPjwvQ2l0ZT48L0VuZE5vdGU+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PEVuZE5vdGU+PENpdGU+PEF1dGhvcj5KYXJ2aXM8L0F1dGhvcj48WWVhcj4xOTg3PC9ZZWFyPjxS
ZWNOdW0+NDQyMTE8L1JlY051bT48SURUZXh0PkpBUlZJUzE5ODdBfjwvSURUZXh0PjxEaXNwbGF5
VGV4dD48c3R5bGUgZmFjZT0ic3VwZXJzY3JpcHQiPlsxMywgMTRdPC9zdHlsZT48L0Rpc3BsYXlU
ZXh0PjxyZWNvcmQ+PHJlYy1udW1iZXI+NDQyMTE8L3JlYy1udW1iZXI+PGZvcmVpZ24ta2V5cz48
a2V5IGFwcD0iRU4iIGRiLWlkPSJkMnp3ZGU1djl6dzIwNmVmYXg2eDBmZGp3eDB4cnplcndzMHMi
IHRpbWVzdGFtcD0iMTUxODAwNDYwMiI+NDQyMTE8L2tleT48L2ZvcmVpZ24ta2V5cz48cmVmLXR5
cGUgbmFtZT0iSm91cm5hbCBBcnRpY2xlIj4xNzwvcmVmLXR5cGU+PGNvbnRyaWJ1dG9ycz48YXV0
aG9ycz48YXV0aG9yPkphcnZpcywgTS5KLjwvYXV0aG9yPjxhdXRob3I+VHVuc3RhbGwtUGVkb2Us
IEguPC9hdXRob3I+PGF1dGhvcj5GZXllcmFiZW5kLCBDLjwvYXV0aG9yPjxhdXRob3I+VmVzZXks
IEMuPC9hdXRob3I+PGF1dGhvcj5TYWxvb2plZSwgWS48L2F1dGhvcj48L2F1dGhvcnM+PC9jb250
cmlidXRvcnM+PHRpdGxlcz48dGl0bGU+Q29tcGFyaXNvbiBvZiB0ZXN0cyB1c2VkIHRvIGRpc3Rp
bmd1aXNoIHNtb2tlcnMgZnJvbSBub25zbW9rZXJzPC90aXRsZT48c2Vjb25kYXJ5LXRpdGxlPkFt
ZXJpY2FuIEpvdXJuYWwgb2YgUHVibGljIEhlYWx0aDwvc2Vjb25kYXJ5LXRpdGxlPjx0cmFuc2xh
dGVkLXRpdGxlPjxzdHlsZSBmYWNlPSJ1bmRlcmxpbmUiIGZvbnQ9ImRlZmF1bHQiIHNpemU9IjEw
MCUiPmZpbGU6XFxceDpccmVmc2NhblxKQVJWSVMxOTg3QS5wZGYmI3hEO2ZpbGU6XFxcdDpccGF1
bGluZVxyZXZpZXdzXHBkZlw0MDIucGRmPC9zdHlsZT48L3RyYW5zbGF0ZWQtdGl0bGU+PC90aXRs
ZXM+PHBlcmlvZGljYWw+PGZ1bGwtdGl0bGU+QW1lcmljYW4gSm91cm5hbCBvZiBQdWJsaWMgSGVh
bHRoPC9mdWxsLXRpdGxlPjxhYmJyLTE+QW0uIEouIFB1YmxpYyBIZWFsdGg8L2FiYnItMT48YWJi
ci0yPkFtIEogUHVibGljIEhlYWx0aDwvYWJici0yPjwvcGVyaW9kaWNhbD48cGFnZXM+MTQzNS0x
NDM4PC9wYWdlcz48dm9sdW1lPjc3PC92b2x1bWU+PG51bWJlcj4xMTwvbnVtYmVyPjxzZWN0aW9u
PjM2NjE3OTc8L3NlY3Rpb24+PGRhdGVzPjx5ZWFyPjE5ODc8L3llYXI+PC9kYXRlcz48b3JpZy1w
dWI+Q09USU5JTkU7QkxPT0Q7U0FMSVZBO1VSSU5FO0FEVUxUO01JU0NMQVNTSTtVSzwvb3JpZy1w
dWI+PGNhbGwtbnVtPjxzdHlsZSBmYWNlPSJub3JtYWwiIGZvbnQ9ImRlZmF1bHQiIHNpemU9IjEw
MCUiPk0yIDwvc3R5bGU+PHN0eWxlIGZhY2U9InVuZGVybGluZSIgZm9udD0iZGVmYXVsdCIgc2l6
ZT0iMTAwJSI+Q09UPC9zdHlsZT48L2NhbGwtbnVtPjxsYWJlbD5KQVJWSVMxOTg3QX48L2xhYmVs
Pjx1cmxzPjwvdXJscz48Y3VzdG9tMz40MDI8L2N1c3RvbTM+PGN1c3RvbTU+MjEwODIwMDMvWTwv
Y3VzdG9tNT48Y3VzdG9tNj4wNDEwMTk5NSYjeEQ7MDgwMjIwMTI8L2N1c3RvbTY+PG1vZGlmaWVk
LWRhdGU+SW4gRmlsZTwvbW9kaWZpZWQtZGF0ZT48L3JlY29yZD48L0NpdGU+PENpdGU+PEF1dGhv
cj5MZWU8L0F1dGhvcj48WWVhcj4xOTg3PC9ZZWFyPjxSZWNOdW0+NDQyMTY8L1JlY051bT48SURU
ZXh0PkxFRTE5ODdDfjwvSURUZXh0PjxyZWNvcmQ+PHJlYy1udW1iZXI+NDQyMTY8L3JlYy1udW1i
ZXI+PGZvcmVpZ24ta2V5cz48a2V5IGFwcD0iRU4iIGRiLWlkPSJkMnp3ZGU1djl6dzIwNmVmYXg2
eDBmZGp3eDB4cnplcndzMHMiIHRpbWVzdGFtcD0iMTUxODAwNDYwMyI+NDQyMTY8L2tleT48L2Zv
cmVpZ24ta2V5cz48cmVmLXR5cGUgbmFtZT0iSm91cm5hbCBBcnRpY2xlIj4xNzwvcmVmLXR5cGU+
PGNvbnRyaWJ1dG9ycz48YXV0aG9ycz48YXV0aG9yPkxlZSwgUC5OLjwvYXV0aG9yPjwvYXV0aG9y
cz48L2NvbnRyaWJ1dG9ycz48dGl0bGVzPjx0aXRsZT5QYXNzaXZlIHNtb2tpbmcgYW5kIGx1bmcg
Y2FuY2VyIGFzc29jaWF0aW9uOiBhIHJlc3VsdCBvZiBiaWFzPzwvdGl0bGU+PHNlY29uZGFyeS10
aXRsZT5IdW1hbiBUb3hpY29sb2d5PC9zZWNvbmRhcnktdGl0bGU+PHRyYW5zbGF0ZWQtdGl0bGU+
PHN0eWxlIGZhY2U9InVuZGVybGluZSIgZm9udD0iZGVmYXVsdCIgc2l6ZT0iMTAwJSI+ZmlsZTpc
XFx4OlxyZWZzY2FuXExFRTE5ODdDLnBkZjwvc3R5bGU+PC90cmFuc2xhdGVkLXRpdGxlPjwvdGl0
bGVzPjxwZXJpb2RpY2FsPjxmdWxsLXRpdGxlPkh1bWFuIFRveGljb2xvZ3k8L2Z1bGwtdGl0bGU+
PGFiYnItMT5IdW0uIFRveGljb2wuPC9hYmJyLTE+PGFiYnItMj5IdW0gVG94aWNvbDwvYWJici0y
PjwvcGVyaW9kaWNhbD48cGFnZXM+NTE3LTUyNDwvcGFnZXM+PHZvbHVtZT42PC92b2x1bWU+PHNl
Y3Rpb24+MzY5MjQ5ODwvc2VjdGlvbj48ZGF0ZXM+PHllYXI+MTk4NzwveWVhcj48L2RhdGVzPjxv
cmlnLXB1Yj5NSVNDTEFTU0k7Q09USU5JTkU7U0FMSVZBO0FEVUxUO01BUktTTU9LO01BUktQQVNT
O1BJUEVDR1I7SE9NRVdPUks7VUs7U1RBVFM8L29yaWctcHViPjxjYWxsLW51bT48c3R5bGUgZmFj
ZT0ibm9ybWFsIiBmb250PSJkZWZhdWx0IiBzaXplPSIxMDAlIj5NMiA8L3N0eWxlPjxzdHlsZSBm
YWNlPSJ1bmRlcmxpbmUiIGZvbnQ9ImRlZmF1bHQiIHNpemU9IjEwMCUiPkNPVDwvc3R5bGU+PHN0
eWxlIGZhY2U9Im5vcm1hbCIgZm9udD0iZGVmYXVsdCIgc2l6ZT0iMTAwJSI+IFMyPC9zdHlsZT48
L2NhbGwtbnVtPjxsYWJlbD5MRUUxOTg3Q348L2xhYmVsPjx1cmxzPjwvdXJscz48Y3VzdG9tND42
NTwvY3VzdG9tND48Y3VzdG9tNT4wNjEyMjAwMC9ZPC9jdXN0b201PjxjdXN0b202PnByZTk1JiN4
RDsyNjA1MjAwNDwvY3VzdG9tNj48bW9kaWZpZWQtZGF0ZT5JbiBGaWxlPC9tb2RpZmllZC1kYXRl
PjwvcmVjb3JkPjwvQ2l0ZT48L0VuZE5vdGU+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2D6F69" w:rsidRPr="002F6BEA">
        <w:rPr>
          <w:rFonts w:ascii="Book Antiqua" w:hAnsi="Book Antiqua"/>
        </w:rPr>
      </w:r>
      <w:r w:rsidR="002D6F69" w:rsidRPr="002F6BEA">
        <w:rPr>
          <w:rFonts w:ascii="Book Antiqua" w:hAnsi="Book Antiqua"/>
        </w:rPr>
        <w:fldChar w:fldCharType="separate"/>
      </w:r>
      <w:r w:rsidR="000411F2" w:rsidRPr="002F6BEA">
        <w:rPr>
          <w:rFonts w:ascii="Book Antiqua" w:hAnsi="Book Antiqua"/>
          <w:noProof/>
          <w:vertAlign w:val="superscript"/>
        </w:rPr>
        <w:t>[13,</w:t>
      </w:r>
      <w:r w:rsidR="002D6F69" w:rsidRPr="002F6BEA">
        <w:rPr>
          <w:rFonts w:ascii="Book Antiqua" w:hAnsi="Book Antiqua"/>
          <w:noProof/>
          <w:vertAlign w:val="superscript"/>
        </w:rPr>
        <w:t>14]</w:t>
      </w:r>
      <w:r w:rsidR="002D6F69" w:rsidRPr="002F6BEA">
        <w:rPr>
          <w:rFonts w:ascii="Book Antiqua" w:hAnsi="Book Antiqua"/>
        </w:rPr>
        <w:fldChar w:fldCharType="end"/>
      </w:r>
      <w:r w:rsidR="002C3440" w:rsidRPr="002F6BEA">
        <w:rPr>
          <w:rFonts w:ascii="Book Antiqua" w:hAnsi="Book Antiqua"/>
        </w:rPr>
        <w:t>, serum</w:t>
      </w:r>
      <w:r w:rsidR="002D6F69" w:rsidRPr="002F6BEA">
        <w:rPr>
          <w:rFonts w:ascii="Book Antiqua" w:hAnsi="Book Antiqua"/>
        </w:rPr>
        <w:fldChar w:fldCharType="begin">
          <w:fldData xml:space="preserve">PEVuZE5vdGU+PENpdGU+PEF1dGhvcj5IYWRkb3c8L0F1dGhvcj48WWVhcj4xOTg2PC9ZZWFyPjxS
ZWNOdW0+NDQyNTM8L1JlY051bT48SURUZXh0PkhBRERPVzE5ODZ+PC9JRFRleHQ+PERpc3BsYXlU
ZXh0PjxzdHlsZSBmYWNlPSJzdXBlcnNjcmlwdCI+WzE1LCAxNl08L3N0eWxlPjwvRGlzcGxheVRl
eHQ+PHJlY29yZD48cmVjLW51bWJlcj40NDI1MzwvcmVjLW51bWJlcj48Zm9yZWlnbi1rZXlzPjxr
ZXkgYXBwPSJFTiIgZGItaWQ9ImQyendkZTV2OXp3MjA2ZWZheDZ4MGZkand4MHhyemVyd3MwcyIg
dGltZXN0YW1wPSIxNTE4MDA0NjA2Ij40NDI1Mzwva2V5PjwvZm9yZWlnbi1rZXlzPjxyZWYtdHlw
ZSBuYW1lPSJKb3VybmFsIEFydGljbGUiPjE3PC9yZWYtdHlwZT48Y29udHJpYnV0b3JzPjxhdXRo
b3JzPjxhdXRob3I+SGFkZG93LCBKLkUuPC9hdXRob3I+PGF1dGhvcj5QYWxvbWFraSwgRy5FLjwv
YXV0aG9yPjxhdXRob3I+S25pZ2h0LCBHLkouPC9hdXRob3I+PC9hdXRob3JzPjwvY29udHJpYnV0
b3JzPjx0aXRsZXM+PHRpdGxlPlVzZSBvZiBzZXJ1bSBjb3RpbmluZSB0byBhc3Nlc3MgdGhlIGFj
Y3VyYWN5IG9mIHNlbGYgcmVwb3J0ZWQgbm9uLXNtb2tpbmc8L3RpdGxlPjxzZWNvbmRhcnktdGl0
bGU+QnIuIE1lZC4gSi48L3NlY29uZGFyeS10aXRsZT48dHJhbnNsYXRlZC10aXRsZT48c3R5bGUg
ZmFjZT0idW5kZXJsaW5lIiBmb250PSJkZWZhdWx0IiBzaXplPSIxMDAlIj5maWxlOlxcXHg6XHJl
ZnNjYW5cSEFERE9XMTk4Ni5wZGY8L3N0eWxlPjwvdHJhbnNsYXRlZC10aXRsZT48L3RpdGxlcz48
cGVyaW9kaWNhbD48ZnVsbC10aXRsZT5Ccml0aXNoIE1lZGljYWwgSm91cm5hbDwvZnVsbC10aXRs
ZT48YWJici0xPkJyLiBNZWQuIEouPC9hYmJyLTE+PGFiYnItMj5CciBNZWQgSjwvYWJici0yPjwv
cGVyaW9kaWNhbD48cGFnZXM+MTMwNjwvcGFnZXM+PHZvbHVtZT4yOTM8L3ZvbHVtZT48c2VjdGlv
bj4zMDk2NDc3PC9zZWN0aW9uPjxkYXRlcz48eWVhcj4xOTg2PC95ZWFyPjwvZGF0ZXM+PG9yaWct
cHViPk1JU0NMQVNTSTtDT1RJTklORTtBRFVMVDtNQVJLUEFTUztCTE9PRDtVU0E8L29yaWctcHVi
PjxjYWxsLW51bT48c3R5bGUgZmFjZT0ibm9ybWFsIiBmb250PSJkZWZhdWx0IiBzaXplPSIxMDAl
Ij5NMiA8L3N0eWxlPjxzdHlsZSBmYWNlPSJ1bmRlcmxpbmUiIGZvbnQ9ImRlZmF1bHQiIHNpemU9
IjEwMCUiPkNPVDwvc3R5bGU+PC9jYWxsLW51bT48bGFiZWw+SEFERE9XMTk4Nn48L2xhYmVsPjx3
b3JrLXR5cGU+TGV0dGVyPC93b3JrLXR5cGU+PHVybHM+PC91cmxzPjxjdXN0b201PjIwMDUxOTk4
L1k8L2N1c3RvbTU+PGN1c3RvbTY+cHJlOTUmI3hEOzI1MTAyMDA1PC9jdXN0b202Pjxtb2RpZmll
ZC1kYXRlPkluIEZpbGU8L21vZGlmaWVkLWRhdGU+PC9yZWNvcmQ+PC9DaXRlPjxDaXRlPjxBdXRo
b3I+UGlya2xlPC9BdXRob3I+PFllYXI+MTk5NjwvWWVhcj48UmVjTnVtPjQ0MjEzPC9SZWNOdW0+
PElEVGV4dD5QSVJLTEUxOTk2fjwvSURUZXh0PjxyZWNvcmQ+PHJlYy1udW1iZXI+NDQyMTM8L3Jl
Yy1udW1iZXI+PGZvcmVpZ24ta2V5cz48a2V5IGFwcD0iRU4iIGRiLWlkPSJkMnp3ZGU1djl6dzIw
NmVmYXg2eDBmZGp3eDB4cnplcndzMHMiIHRpbWVzdGFtcD0iMTUxODAwNDYwMyI+NDQyMTM8L2tl
eT48L2ZvcmVpZ24ta2V5cz48cmVmLXR5cGUgbmFtZT0iSm91cm5hbCBBcnRpY2xlIj4xNzwvcmVm
LXR5cGU+PGNvbnRyaWJ1dG9ycz48YXV0aG9ycz48YXV0aG9yPlBpcmtsZSwgSi5MLjwvYXV0aG9y
PjxhdXRob3I+RmxlZ2FsLCBLLk0uPC9hdXRob3I+PGF1dGhvcj5CZXJuZXJ0LCBKLlQuPC9hdXRo
b3I+PGF1dGhvcj5Ccm9keSwgRC5KLjwvYXV0aG9yPjxhdXRob3I+RXR6ZWwsIFIuQS48L2F1dGhv
cj48YXV0aG9yPk1hdXJlciwgSy5SLjwvYXV0aG9yPjwvYXV0aG9ycz48L2NvbnRyaWJ1dG9ycz48
dGl0bGVzPjx0aXRsZT5FeHBvc3VyZSBvZiB0aGUgVVMgcG9wdWxhdGlvbiB0byBlbnZpcm9ubWVu
dGFsIHRvYmFjY28gc21va2UuIFRoZSBUaGlyZCBOYXRpb25hbCBIZWFsdGggYW5kIE51dHJpdGlv
biBFeGFtaW5hdGlvbiBTdXJ2ZXksIDE5ODggdG8gMTk5MTwvdGl0bGU+PHNlY29uZGFyeS10aXRs
ZT5KQU1BPC9zZWNvbmRhcnktdGl0bGU+PHRyYW5zbGF0ZWQtdGl0bGU+PHN0eWxlIGZhY2U9InVu
ZGVybGluZSIgZm9udD0iZGVmYXVsdCIgc2l6ZT0iMTAwJSI+ZmlsZTpcXFx4OlxyZWZzY2FuXFBJ
UktMRTE5OTYucGRmJiN4RDtmaWxlOlxcXHg6XHJlZnNjYW5cUElSS0xFMTk5Nl9BREQucGRmJiN4
RDtmaWxlOlxcXHQ6XHBhdWxpbmVccmV2aWV3c1xwZGZcODc0LnBkZjwvc3R5bGU+PC90cmFuc2xh
dGVkLXRpdGxlPjwvdGl0bGVzPjxwZXJpb2RpY2FsPjxmdWxsLXRpdGxlPkpBTUE8L2Z1bGwtdGl0
bGU+PGFiYnItMT5KQU1BPC9hYmJyLTE+PGFiYnItMj5KQU1BPC9hYmJyLTI+PC9wZXJpb2RpY2Fs
PjxwYWdlcz4xMjMzLTEyNDA8L3BhZ2VzPjx2b2x1bWU+Mjc1PC92b2x1bWU+PHNlY3Rpb24+ODYw
MTk1NDwvc2VjdGlvbj48ZGF0ZXM+PHllYXI+MTk5NjwveWVhcj48L2RhdGVzPjxvcmlnLXB1Yj5B
RFVMVDtDSElMRDtDT1RJTklORTtNQVJLUEFTUztNQVJLU01PSztTRVJVTTtUTUFIRDA7VE1BTEMw
O1VTQTwvb3JpZy1wdWI+PGNhbGwtbnVtPjxzdHlsZSBmYWNlPSJ1bmRlcmxpbmUiIGZvbnQ9ImRl
ZmF1bHQiIHNpemU9IjEwMCUiPkNPVDwvc3R5bGU+PC9jYWxsLW51bT48bGFiZWw+UElSS0xFMTk5
Nn48L2xhYmVsPjx1cmxzPjwvdXJscz48Y3VzdG9tMz44NzQ8L2N1c3RvbTM+PGN1c3RvbTU+MjAw
NTE5OTgvWTwvY3VzdG9tNT48Y3VzdG9tNj4xMzA1MTk5NiYjeEQ7MTExMTIwMTU8L2N1c3RvbTY+
PGVsZWN0cm9uaWMtcmVzb3VyY2UtbnVtPjEwLjEwMDEvamFtYS4yNzUuMTYuMTIzMzwvZWxlY3Ry
b25pYy1yZXNvdXJjZS1udW0+PG1vZGlmaWVkLWRhdGU+SW4gRmlsZTwvbW9kaWZpZWQtZGF0ZT48
L3JlY29yZD48L0NpdGU+PC9FbmROb3RlPgB=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PEVuZE5vdGU+PENpdGU+PEF1dGhvcj5IYWRkb3c8L0F1dGhvcj48WWVhcj4xOTg2PC9ZZWFyPjxS
ZWNOdW0+NDQyNTM8L1JlY051bT48SURUZXh0PkhBRERPVzE5ODZ+PC9JRFRleHQ+PERpc3BsYXlU
ZXh0PjxzdHlsZSBmYWNlPSJzdXBlcnNjcmlwdCI+WzE1LCAxNl08L3N0eWxlPjwvRGlzcGxheVRl
eHQ+PHJlY29yZD48cmVjLW51bWJlcj40NDI1MzwvcmVjLW51bWJlcj48Zm9yZWlnbi1rZXlzPjxr
ZXkgYXBwPSJFTiIgZGItaWQ9ImQyendkZTV2OXp3MjA2ZWZheDZ4MGZkand4MHhyemVyd3MwcyIg
dGltZXN0YW1wPSIxNTE4MDA0NjA2Ij40NDI1Mzwva2V5PjwvZm9yZWlnbi1rZXlzPjxyZWYtdHlw
ZSBuYW1lPSJKb3VybmFsIEFydGljbGUiPjE3PC9yZWYtdHlwZT48Y29udHJpYnV0b3JzPjxhdXRo
b3JzPjxhdXRob3I+SGFkZG93LCBKLkUuPC9hdXRob3I+PGF1dGhvcj5QYWxvbWFraSwgRy5FLjwv
YXV0aG9yPjxhdXRob3I+S25pZ2h0LCBHLkouPC9hdXRob3I+PC9hdXRob3JzPjwvY29udHJpYnV0
b3JzPjx0aXRsZXM+PHRpdGxlPlVzZSBvZiBzZXJ1bSBjb3RpbmluZSB0byBhc3Nlc3MgdGhlIGFj
Y3VyYWN5IG9mIHNlbGYgcmVwb3J0ZWQgbm9uLXNtb2tpbmc8L3RpdGxlPjxzZWNvbmRhcnktdGl0
bGU+QnIuIE1lZC4gSi48L3NlY29uZGFyeS10aXRsZT48dHJhbnNsYXRlZC10aXRsZT48c3R5bGUg
ZmFjZT0idW5kZXJsaW5lIiBmb250PSJkZWZhdWx0IiBzaXplPSIxMDAlIj5maWxlOlxcXHg6XHJl
ZnNjYW5cSEFERE9XMTk4Ni5wZGY8L3N0eWxlPjwvdHJhbnNsYXRlZC10aXRsZT48L3RpdGxlcz48
cGVyaW9kaWNhbD48ZnVsbC10aXRsZT5Ccml0aXNoIE1lZGljYWwgSm91cm5hbDwvZnVsbC10aXRs
ZT48YWJici0xPkJyLiBNZWQuIEouPC9hYmJyLTE+PGFiYnItMj5CciBNZWQgSjwvYWJici0yPjwv
cGVyaW9kaWNhbD48cGFnZXM+MTMwNjwvcGFnZXM+PHZvbHVtZT4yOTM8L3ZvbHVtZT48c2VjdGlv
bj4zMDk2NDc3PC9zZWN0aW9uPjxkYXRlcz48eWVhcj4xOTg2PC95ZWFyPjwvZGF0ZXM+PG9yaWct
cHViPk1JU0NMQVNTSTtDT1RJTklORTtBRFVMVDtNQVJLUEFTUztCTE9PRDtVU0E8L29yaWctcHVi
PjxjYWxsLW51bT48c3R5bGUgZmFjZT0ibm9ybWFsIiBmb250PSJkZWZhdWx0IiBzaXplPSIxMDAl
Ij5NMiA8L3N0eWxlPjxzdHlsZSBmYWNlPSJ1bmRlcmxpbmUiIGZvbnQ9ImRlZmF1bHQiIHNpemU9
IjEwMCUiPkNPVDwvc3R5bGU+PC9jYWxsLW51bT48bGFiZWw+SEFERE9XMTk4Nn48L2xhYmVsPjx3
b3JrLXR5cGU+TGV0dGVyPC93b3JrLXR5cGU+PHVybHM+PC91cmxzPjxjdXN0b201PjIwMDUxOTk4
L1k8L2N1c3RvbTU+PGN1c3RvbTY+cHJlOTUmI3hEOzI1MTAyMDA1PC9jdXN0b202Pjxtb2RpZmll
ZC1kYXRlPkluIEZpbGU8L21vZGlmaWVkLWRhdGU+PC9yZWNvcmQ+PC9DaXRlPjxDaXRlPjxBdXRo
b3I+UGlya2xlPC9BdXRob3I+PFllYXI+MTk5NjwvWWVhcj48UmVjTnVtPjQ0MjEzPC9SZWNOdW0+
PElEVGV4dD5QSVJLTEUxOTk2fjwvSURUZXh0PjxyZWNvcmQ+PHJlYy1udW1iZXI+NDQyMTM8L3Jl
Yy1udW1iZXI+PGZvcmVpZ24ta2V5cz48a2V5IGFwcD0iRU4iIGRiLWlkPSJkMnp3ZGU1djl6dzIw
NmVmYXg2eDBmZGp3eDB4cnplcndzMHMiIHRpbWVzdGFtcD0iMTUxODAwNDYwMyI+NDQyMTM8L2tl
eT48L2ZvcmVpZ24ta2V5cz48cmVmLXR5cGUgbmFtZT0iSm91cm5hbCBBcnRpY2xlIj4xNzwvcmVm
LXR5cGU+PGNvbnRyaWJ1dG9ycz48YXV0aG9ycz48YXV0aG9yPlBpcmtsZSwgSi5MLjwvYXV0aG9y
PjxhdXRob3I+RmxlZ2FsLCBLLk0uPC9hdXRob3I+PGF1dGhvcj5CZXJuZXJ0LCBKLlQuPC9hdXRo
b3I+PGF1dGhvcj5Ccm9keSwgRC5KLjwvYXV0aG9yPjxhdXRob3I+RXR6ZWwsIFIuQS48L2F1dGhv
cj48YXV0aG9yPk1hdXJlciwgSy5SLjwvYXV0aG9yPjwvYXV0aG9ycz48L2NvbnRyaWJ1dG9ycz48
dGl0bGVzPjx0aXRsZT5FeHBvc3VyZSBvZiB0aGUgVVMgcG9wdWxhdGlvbiB0byBlbnZpcm9ubWVu
dGFsIHRvYmFjY28gc21va2UuIFRoZSBUaGlyZCBOYXRpb25hbCBIZWFsdGggYW5kIE51dHJpdGlv
biBFeGFtaW5hdGlvbiBTdXJ2ZXksIDE5ODggdG8gMTk5MTwvdGl0bGU+PHNlY29uZGFyeS10aXRs
ZT5KQU1BPC9zZWNvbmRhcnktdGl0bGU+PHRyYW5zbGF0ZWQtdGl0bGU+PHN0eWxlIGZhY2U9InVu
ZGVybGluZSIgZm9udD0iZGVmYXVsdCIgc2l6ZT0iMTAwJSI+ZmlsZTpcXFx4OlxyZWZzY2FuXFBJ
UktMRTE5OTYucGRmJiN4RDtmaWxlOlxcXHg6XHJlZnNjYW5cUElSS0xFMTk5Nl9BREQucGRmJiN4
RDtmaWxlOlxcXHQ6XHBhdWxpbmVccmV2aWV3c1xwZGZcODc0LnBkZjwvc3R5bGU+PC90cmFuc2xh
dGVkLXRpdGxlPjwvdGl0bGVzPjxwZXJpb2RpY2FsPjxmdWxsLXRpdGxlPkpBTUE8L2Z1bGwtdGl0
bGU+PGFiYnItMT5KQU1BPC9hYmJyLTE+PGFiYnItMj5KQU1BPC9hYmJyLTI+PC9wZXJpb2RpY2Fs
PjxwYWdlcz4xMjMzLTEyNDA8L3BhZ2VzPjx2b2x1bWU+Mjc1PC92b2x1bWU+PHNlY3Rpb24+ODYw
MTk1NDwvc2VjdGlvbj48ZGF0ZXM+PHllYXI+MTk5NjwveWVhcj48L2RhdGVzPjxvcmlnLXB1Yj5B
RFVMVDtDSElMRDtDT1RJTklORTtNQVJLUEFTUztNQVJLU01PSztTRVJVTTtUTUFIRDA7VE1BTEMw
O1VTQTwvb3JpZy1wdWI+PGNhbGwtbnVtPjxzdHlsZSBmYWNlPSJ1bmRlcmxpbmUiIGZvbnQ9ImRl
ZmF1bHQiIHNpemU9IjEwMCUiPkNPVDwvc3R5bGU+PC9jYWxsLW51bT48bGFiZWw+UElSS0xFMTk5
Nn48L2xhYmVsPjx1cmxzPjwvdXJscz48Y3VzdG9tMz44NzQ8L2N1c3RvbTM+PGN1c3RvbTU+MjAw
NTE5OTgvWTwvY3VzdG9tNT48Y3VzdG9tNj4xMzA1MTk5NiYjeEQ7MTExMTIwMTU8L2N1c3RvbTY+
PGVsZWN0cm9uaWMtcmVzb3VyY2UtbnVtPjEwLjEwMDEvamFtYS4yNzUuMTYuMTIzMzwvZWxlY3Ry
b25pYy1yZXNvdXJjZS1udW0+PG1vZGlmaWVkLWRhdGU+SW4gRmlsZTwvbW9kaWZpZWQtZGF0ZT48
L3JlY29yZD48L0NpdGU+PC9FbmROb3RlPgB=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2D6F69" w:rsidRPr="002F6BEA">
        <w:rPr>
          <w:rFonts w:ascii="Book Antiqua" w:hAnsi="Book Antiqua"/>
        </w:rPr>
      </w:r>
      <w:r w:rsidR="002D6F69" w:rsidRPr="002F6BEA">
        <w:rPr>
          <w:rFonts w:ascii="Book Antiqua" w:hAnsi="Book Antiqua"/>
        </w:rPr>
        <w:fldChar w:fldCharType="separate"/>
      </w:r>
      <w:r w:rsidR="000411F2" w:rsidRPr="002F6BEA">
        <w:rPr>
          <w:rFonts w:ascii="Book Antiqua" w:hAnsi="Book Antiqua"/>
          <w:noProof/>
          <w:vertAlign w:val="superscript"/>
        </w:rPr>
        <w:t>[15,</w:t>
      </w:r>
      <w:r w:rsidR="002D6F69" w:rsidRPr="002F6BEA">
        <w:rPr>
          <w:rFonts w:ascii="Book Antiqua" w:hAnsi="Book Antiqua"/>
          <w:noProof/>
          <w:vertAlign w:val="superscript"/>
        </w:rPr>
        <w:t>16]</w:t>
      </w:r>
      <w:r w:rsidR="002D6F69" w:rsidRPr="002F6BEA">
        <w:rPr>
          <w:rFonts w:ascii="Book Antiqua" w:hAnsi="Book Antiqua"/>
        </w:rPr>
        <w:fldChar w:fldCharType="end"/>
      </w:r>
      <w:r w:rsidR="002C3440" w:rsidRPr="002F6BEA">
        <w:rPr>
          <w:rFonts w:ascii="Book Antiqua" w:hAnsi="Book Antiqua"/>
        </w:rPr>
        <w:t xml:space="preserve"> and</w:t>
      </w:r>
      <w:r w:rsidR="002C3440" w:rsidRPr="002F6BEA" w:rsidDel="002C3440">
        <w:rPr>
          <w:rFonts w:ascii="Book Antiqua" w:hAnsi="Book Antiqua"/>
        </w:rPr>
        <w:t xml:space="preserve"> </w:t>
      </w:r>
      <w:r w:rsidR="002C3440" w:rsidRPr="002F6BEA">
        <w:rPr>
          <w:rFonts w:ascii="Book Antiqua" w:hAnsi="Book Antiqua"/>
        </w:rPr>
        <w:t>urine</w:t>
      </w:r>
      <w:r w:rsidR="002D6F69" w:rsidRPr="002F6BEA">
        <w:rPr>
          <w:rFonts w:ascii="Book Antiqua" w:hAnsi="Book Antiqua"/>
        </w:rPr>
        <w:fldChar w:fldCharType="begin">
          <w:fldData xml:space="preserve">PEVuZE5vdGU+PENpdGU+PEF1dGhvcj5XYWxkPC9BdXRob3I+PFllYXI+MTk4NDwvWWVhcj48UmVj
TnVtPjQ0MzA3PC9SZWNOdW0+PElEVGV4dD5XQUxEMTk4NH48L0lEVGV4dD48RGlzcGxheVRleHQ+
PHN0eWxlIGZhY2U9InN1cGVyc2NyaXB0Ij5bMTcsIDE4XTwvc3R5bGU+PC9EaXNwbGF5VGV4dD48
cmVjb3JkPjxyZWMtbnVtYmVyPjQ0MzA3PC9yZWMtbnVtYmVyPjxmb3JlaWduLWtleXM+PGtleSBh
cHA9IkVOIiBkYi1pZD0iZDJ6d2RlNXY5encyMDZlZmF4NngwZmRqd3gweHJ6ZXJ3czBzIiB0aW1l
c3RhbXA9IjE1MTgwMDQ2MTIiPjQ0MzA3PC9rZXk+PC9mb3JlaWduLWtleXM+PHJlZi10eXBlIG5h
bWU9IkpvdXJuYWwgQXJ0aWNsZSI+MTc8L3JlZi10eXBlPjxjb250cmlidXRvcnM+PGF1dGhvcnM+
PGF1dGhvcj5XYWxkLCBOLkouPC9hdXRob3I+PGF1dGhvcj5Cb3JlaGFtLCBKLjwvYXV0aG9yPjxh
dXRob3I+QmFpbGV5LCBBLjwvYXV0aG9yPjxhdXRob3I+Uml0Y2hpZSwgQy48L2F1dGhvcj48YXV0
aG9yPkhhZGRvdywgSi5FLjwvYXV0aG9yPjxhdXRob3I+S25pZ2h0LCBHLjwvYXV0aG9yPjwvYXV0
aG9ycz48L2NvbnRyaWJ1dG9ycz48dGl0bGVzPjx0aXRsZT5VcmluYXJ5IGNvdGluaW5lIGFzIG1h
cmtlciBvZiBicmVhdGhpbmcgb3RoZXIgcGVvcGxlJmFwb3M7cyB0b2JhY2NvIHNtb2tlPC90aXRs
ZT48c2Vjb25kYXJ5LXRpdGxlPkxhbmNldDwvc2Vjb25kYXJ5LXRpdGxlPjx0cmFuc2xhdGVkLXRp
dGxlPjxzdHlsZSBmYWNlPSJ1bmRlcmxpbmUiIGZvbnQ9ImRlZmF1bHQiIHNpemU9IjEwMCUiPmZp
bGU6XFxceDpccmVmc2NhblxXQUxEMTk4NC5wZGYmI3hEO2ZpbGU6XFxcdDpccGF1bGluZVxyZXZp
ZXdzXHBkZlwyMjYucGRmPC9zdHlsZT48L3RyYW5zbGF0ZWQtdGl0bGU+PC90aXRsZXM+PHBlcmlv
ZGljYWw+PGZ1bGwtdGl0bGU+TGFuY2V0PC9mdWxsLXRpdGxlPjxhYmJyLTE+TGFuY2V0PC9hYmJy
LTE+PGFiYnItMj5MYW5jZXQ8L2FiYnItMj48YWJici0zPlRoZSBMYW5jZXQ8L2FiYnItMz48L3Bl
cmlvZGljYWw+PHBhZ2VzPjIzMC0yMzE8L3BhZ2VzPjx2b2x1bWU+MTwvdm9sdW1lPjxzZWN0aW9u
PjYxNDEzNzM8L3NlY3Rpb24+PGRhdGVzPjx5ZWFyPjE5ODQ8L3llYXI+PC9kYXRlcz48b3JpZy1w
dWI+TUlTQ0xBU1NJO0NPVElOSU5FO1VSSU5FO0FEVUxUO01BUktQQVNTO1BJUEVDR1I8L29yaWct
cHViPjxjYWxsLW51bT48c3R5bGUgZmFjZT0ibm9ybWFsIiBmb250PSJkZWZhdWx0IiBzaXplPSIx
MDAlIj5NMiA8L3N0eWxlPjxzdHlsZSBmYWNlPSJ1bmRlcmxpbmUiIGZvbnQ9ImRlZmF1bHQiIHNp
emU9IjEwMCUiPkNPVDwvc3R5bGU+PC9jYWxsLW51bT48bGFiZWw+V0FMRDE5ODR+PC9sYWJlbD48
d29yay10eXBlPkxldHRlcjwvd29yay10eXBlPjx1cmxzPjwvdXJscz48Y3VzdG9tMz4yMjY8L2N1
c3RvbTM+PGN1c3RvbTU+MjMwNzIwMDMvWTwvY3VzdG9tNT48Y3VzdG9tNj5wcmU5NSYjeEQ7MjMw
NzIwMDM8L2N1c3RvbTY+PG1vZGlmaWVkLWRhdGU+SW4gRmlsZTwvbW9kaWZpZWQtZGF0ZT48L3Jl
Y29yZD48L0NpdGU+PENpdGU+PEF1dGhvcj5MZWU8L0F1dGhvcj48WWVhcj4xOTk1PC9ZZWFyPjxS
ZWNOdW0+NDQyMDM8L1JlY051bT48SURUZXh0PkxFRTE5OTVCfjwvSURUZXh0PjxyZWNvcmQ+PHJl
Yy1udW1iZXI+NDQyMDM8L3JlYy1udW1iZXI+PGZvcmVpZ24ta2V5cz48a2V5IGFwcD0iRU4iIGRi
LWlkPSJkMnp3ZGU1djl6dzIwNmVmYXg2eDBmZGp3eDB4cnplcndzMHMiIHRpbWVzdGFtcD0iMTUx
ODAwNDYwMiI+NDQyMDM8L2tleT48L2ZvcmVpZ24ta2V5cz48cmVmLXR5cGUgbmFtZT0iSm91cm5h
bCBBcnRpY2xlIj4xNzwvcmVmLXR5cGU+PGNvbnRyaWJ1dG9ycz48YXV0aG9ycz48YXV0aG9yPkxl
ZSwgUC5OLjwvYXV0aG9yPjwvYXV0aG9ycz48L2NvbnRyaWJ1dG9ycz48dGl0bGVzPjx0aXRsZT4m
cXVvdDtNYXJyaWFnZSB0byBhIHNtb2tlciZxdW90OyBtYXkgbm90IGJlIGEgdmFsaWQgbWFya2Vy
IG9mIGV4cG9zdXJlIGluIHN0dWRpZXMgcmVsYXRpbmcgZW52aXJvbm1lbnRhbCB0b2JhY2NvIHNt
b2tlIHRvIHJpc2sgb2YgbHVuZyBjYW5jZXIgaW4gSmFwYW5lc2Ugbm9uLXNtb2tpbmcgd29tZW48
L3RpdGxlPjxzZWNvbmRhcnktdGl0bGU+SW50ZXJuYXRpb25hbCBBcmNoaXZlcyBvZiBPY2N1cGF0
aW9uYWwgYW5kIEVudmlyb25tZW50YWwgSGVhbHRoPC9zZWNvbmRhcnktdGl0bGU+PHRyYW5zbGF0
ZWQtdGl0bGU+PHN0eWxlIGZhY2U9InVuZGVybGluZSIgZm9udD0iZGVmYXVsdCIgc2l6ZT0iMTAw
JSI+ZmlsZTpcXFx4OlxyZWZzY2FuXExFRTE5OTVCLnBkZjwvc3R5bGU+PC90cmFuc2xhdGVkLXRp
dGxlPjwvdGl0bGVzPjxwZXJpb2RpY2FsPjxmdWxsLXRpdGxlPkludGVybmF0aW9uYWwgQXJjaGl2
ZXMgb2YgT2NjdXBhdGlvbmFsIGFuZCBFbnZpcm9ubWVudGFsIEhlYWx0aDwvZnVsbC10aXRsZT48
YWJici0xPkludC4gQXJjaC4gT2NjdXAuIEVudmlyb24uIEhlYWx0aDwvYWJici0xPjxhYmJyLTI+
SW50IEFyY2ggT2NjdXAgRW52aXJvbiBIZWFsdGg8L2FiYnItMj48L3BlcmlvZGljYWw+PHBhZ2Vz
PjI4Ny0yOTQ8L3BhZ2VzPjx2b2x1bWU+Njc8L3ZvbHVtZT48c2VjdGlvbj44NTQzMzc1PC9zZWN0
aW9uPjxkYXRlcz48eWVhcj4xOTk1PC95ZWFyPjwvZGF0ZXM+PG9yaWctcHViPkNPVElOSU5FO1VS
SU5FO0FEVUxUO01BUktTTU9LO01JU0NMQVNTSTtNQVJLUEFTUztIT01FV09SSztKQVBBTjtJRVNM
Q048L29yaWctcHViPjxjYWxsLW51bT48c3R5bGUgZmFjZT0idW5kZXJsaW5lIiBmb250PSJkZWZh
dWx0IiBzaXplPSIxMDAlIj5DT1Q8L3N0eWxlPjxzdHlsZSBmYWNlPSJub3JtYWwiIGZvbnQ9ImRl
ZmF1bHQiIHNpemU9IjEwMCUiPiBNMjwvc3R5bGU+PC9jYWxsLW51bT48bGFiZWw+TEVFMTk5NUJ+
PC9sYWJlbD48dXJscz48L3VybHM+PGN1c3RvbTQ+MTQ1PC9jdXN0b200PjxjdXN0b201PjIyMDUy
MDAwL1k8L2N1c3RvbTU+PGN1c3RvbTY+MDUxMjE5OTUmI3hEOzA5MDYyMDA0PC9jdXN0b202Pjxt
b2RpZmllZC1kYXRlPkluIEZpbGU8L21vZGlmaWVkLWRhdGU+PC9yZWNvcmQ+PC9DaXRlPjwvRW5k
Tm90ZT4A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PEVuZE5vdGU+PENpdGU+PEF1dGhvcj5XYWxkPC9BdXRob3I+PFllYXI+MTk4NDwvWWVhcj48UmVj
TnVtPjQ0MzA3PC9SZWNOdW0+PElEVGV4dD5XQUxEMTk4NH48L0lEVGV4dD48RGlzcGxheVRleHQ+
PHN0eWxlIGZhY2U9InN1cGVyc2NyaXB0Ij5bMTcsIDE4XTwvc3R5bGU+PC9EaXNwbGF5VGV4dD48
cmVjb3JkPjxyZWMtbnVtYmVyPjQ0MzA3PC9yZWMtbnVtYmVyPjxmb3JlaWduLWtleXM+PGtleSBh
cHA9IkVOIiBkYi1pZD0iZDJ6d2RlNXY5encyMDZlZmF4NngwZmRqd3gweHJ6ZXJ3czBzIiB0aW1l
c3RhbXA9IjE1MTgwMDQ2MTIiPjQ0MzA3PC9rZXk+PC9mb3JlaWduLWtleXM+PHJlZi10eXBlIG5h
bWU9IkpvdXJuYWwgQXJ0aWNsZSI+MTc8L3JlZi10eXBlPjxjb250cmlidXRvcnM+PGF1dGhvcnM+
PGF1dGhvcj5XYWxkLCBOLkouPC9hdXRob3I+PGF1dGhvcj5Cb3JlaGFtLCBKLjwvYXV0aG9yPjxh
dXRob3I+QmFpbGV5LCBBLjwvYXV0aG9yPjxhdXRob3I+Uml0Y2hpZSwgQy48L2F1dGhvcj48YXV0
aG9yPkhhZGRvdywgSi5FLjwvYXV0aG9yPjxhdXRob3I+S25pZ2h0LCBHLjwvYXV0aG9yPjwvYXV0
aG9ycz48L2NvbnRyaWJ1dG9ycz48dGl0bGVzPjx0aXRsZT5VcmluYXJ5IGNvdGluaW5lIGFzIG1h
cmtlciBvZiBicmVhdGhpbmcgb3RoZXIgcGVvcGxlJmFwb3M7cyB0b2JhY2NvIHNtb2tlPC90aXRs
ZT48c2Vjb25kYXJ5LXRpdGxlPkxhbmNldDwvc2Vjb25kYXJ5LXRpdGxlPjx0cmFuc2xhdGVkLXRp
dGxlPjxzdHlsZSBmYWNlPSJ1bmRlcmxpbmUiIGZvbnQ9ImRlZmF1bHQiIHNpemU9IjEwMCUiPmZp
bGU6XFxceDpccmVmc2NhblxXQUxEMTk4NC5wZGYmI3hEO2ZpbGU6XFxcdDpccGF1bGluZVxyZXZp
ZXdzXHBkZlwyMjYucGRmPC9zdHlsZT48L3RyYW5zbGF0ZWQtdGl0bGU+PC90aXRsZXM+PHBlcmlv
ZGljYWw+PGZ1bGwtdGl0bGU+TGFuY2V0PC9mdWxsLXRpdGxlPjxhYmJyLTE+TGFuY2V0PC9hYmJy
LTE+PGFiYnItMj5MYW5jZXQ8L2FiYnItMj48YWJici0zPlRoZSBMYW5jZXQ8L2FiYnItMz48L3Bl
cmlvZGljYWw+PHBhZ2VzPjIzMC0yMzE8L3BhZ2VzPjx2b2x1bWU+MTwvdm9sdW1lPjxzZWN0aW9u
PjYxNDEzNzM8L3NlY3Rpb24+PGRhdGVzPjx5ZWFyPjE5ODQ8L3llYXI+PC9kYXRlcz48b3JpZy1w
dWI+TUlTQ0xBU1NJO0NPVElOSU5FO1VSSU5FO0FEVUxUO01BUktQQVNTO1BJUEVDR1I8L29yaWct
cHViPjxjYWxsLW51bT48c3R5bGUgZmFjZT0ibm9ybWFsIiBmb250PSJkZWZhdWx0IiBzaXplPSIx
MDAlIj5NMiA8L3N0eWxlPjxzdHlsZSBmYWNlPSJ1bmRlcmxpbmUiIGZvbnQ9ImRlZmF1bHQiIHNp
emU9IjEwMCUiPkNPVDwvc3R5bGU+PC9jYWxsLW51bT48bGFiZWw+V0FMRDE5ODR+PC9sYWJlbD48
d29yay10eXBlPkxldHRlcjwvd29yay10eXBlPjx1cmxzPjwvdXJscz48Y3VzdG9tMz4yMjY8L2N1
c3RvbTM+PGN1c3RvbTU+MjMwNzIwMDMvWTwvY3VzdG9tNT48Y3VzdG9tNj5wcmU5NSYjeEQ7MjMw
NzIwMDM8L2N1c3RvbTY+PG1vZGlmaWVkLWRhdGU+SW4gRmlsZTwvbW9kaWZpZWQtZGF0ZT48L3Jl
Y29yZD48L0NpdGU+PENpdGU+PEF1dGhvcj5MZWU8L0F1dGhvcj48WWVhcj4xOTk1PC9ZZWFyPjxS
ZWNOdW0+NDQyMDM8L1JlY051bT48SURUZXh0PkxFRTE5OTVCfjwvSURUZXh0PjxyZWNvcmQ+PHJl
Yy1udW1iZXI+NDQyMDM8L3JlYy1udW1iZXI+PGZvcmVpZ24ta2V5cz48a2V5IGFwcD0iRU4iIGRi
LWlkPSJkMnp3ZGU1djl6dzIwNmVmYXg2eDBmZGp3eDB4cnplcndzMHMiIHRpbWVzdGFtcD0iMTUx
ODAwNDYwMiI+NDQyMDM8L2tleT48L2ZvcmVpZ24ta2V5cz48cmVmLXR5cGUgbmFtZT0iSm91cm5h
bCBBcnRpY2xlIj4xNzwvcmVmLXR5cGU+PGNvbnRyaWJ1dG9ycz48YXV0aG9ycz48YXV0aG9yPkxl
ZSwgUC5OLjwvYXV0aG9yPjwvYXV0aG9ycz48L2NvbnRyaWJ1dG9ycz48dGl0bGVzPjx0aXRsZT4m
cXVvdDtNYXJyaWFnZSB0byBhIHNtb2tlciZxdW90OyBtYXkgbm90IGJlIGEgdmFsaWQgbWFya2Vy
IG9mIGV4cG9zdXJlIGluIHN0dWRpZXMgcmVsYXRpbmcgZW52aXJvbm1lbnRhbCB0b2JhY2NvIHNt
b2tlIHRvIHJpc2sgb2YgbHVuZyBjYW5jZXIgaW4gSmFwYW5lc2Ugbm9uLXNtb2tpbmcgd29tZW48
L3RpdGxlPjxzZWNvbmRhcnktdGl0bGU+SW50ZXJuYXRpb25hbCBBcmNoaXZlcyBvZiBPY2N1cGF0
aW9uYWwgYW5kIEVudmlyb25tZW50YWwgSGVhbHRoPC9zZWNvbmRhcnktdGl0bGU+PHRyYW5zbGF0
ZWQtdGl0bGU+PHN0eWxlIGZhY2U9InVuZGVybGluZSIgZm9udD0iZGVmYXVsdCIgc2l6ZT0iMTAw
JSI+ZmlsZTpcXFx4OlxyZWZzY2FuXExFRTE5OTVCLnBkZjwvc3R5bGU+PC90cmFuc2xhdGVkLXRp
dGxlPjwvdGl0bGVzPjxwZXJpb2RpY2FsPjxmdWxsLXRpdGxlPkludGVybmF0aW9uYWwgQXJjaGl2
ZXMgb2YgT2NjdXBhdGlvbmFsIGFuZCBFbnZpcm9ubWVudGFsIEhlYWx0aDwvZnVsbC10aXRsZT48
YWJici0xPkludC4gQXJjaC4gT2NjdXAuIEVudmlyb24uIEhlYWx0aDwvYWJici0xPjxhYmJyLTI+
SW50IEFyY2ggT2NjdXAgRW52aXJvbiBIZWFsdGg8L2FiYnItMj48L3BlcmlvZGljYWw+PHBhZ2Vz
PjI4Ny0yOTQ8L3BhZ2VzPjx2b2x1bWU+Njc8L3ZvbHVtZT48c2VjdGlvbj44NTQzMzc1PC9zZWN0
aW9uPjxkYXRlcz48eWVhcj4xOTk1PC95ZWFyPjwvZGF0ZXM+PG9yaWctcHViPkNPVElOSU5FO1VS
SU5FO0FEVUxUO01BUktTTU9LO01JU0NMQVNTSTtNQVJLUEFTUztIT01FV09SSztKQVBBTjtJRVNM
Q048L29yaWctcHViPjxjYWxsLW51bT48c3R5bGUgZmFjZT0idW5kZXJsaW5lIiBmb250PSJkZWZh
dWx0IiBzaXplPSIxMDAlIj5DT1Q8L3N0eWxlPjxzdHlsZSBmYWNlPSJub3JtYWwiIGZvbnQ9ImRl
ZmF1bHQiIHNpemU9IjEwMCUiPiBNMjwvc3R5bGU+PC9jYWxsLW51bT48bGFiZWw+TEVFMTk5NUJ+
PC9sYWJlbD48dXJscz48L3VybHM+PGN1c3RvbTQ+MTQ1PC9jdXN0b200PjxjdXN0b201PjIyMDUy
MDAwL1k8L2N1c3RvbTU+PGN1c3RvbTY+MDUxMjE5OTUmI3hEOzA5MDYyMDA0PC9jdXN0b202Pjxt
b2RpZmllZC1kYXRlPkluIEZpbGU8L21vZGlmaWVkLWRhdGU+PC9yZWNvcmQ+PC9DaXRlPjwvRW5k
Tm90ZT4A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2D6F69" w:rsidRPr="002F6BEA">
        <w:rPr>
          <w:rFonts w:ascii="Book Antiqua" w:hAnsi="Book Antiqua"/>
        </w:rPr>
      </w:r>
      <w:r w:rsidR="002D6F69" w:rsidRPr="002F6BEA">
        <w:rPr>
          <w:rFonts w:ascii="Book Antiqua" w:hAnsi="Book Antiqua"/>
        </w:rPr>
        <w:fldChar w:fldCharType="separate"/>
      </w:r>
      <w:r w:rsidR="000411F2" w:rsidRPr="002F6BEA">
        <w:rPr>
          <w:rFonts w:ascii="Book Antiqua" w:hAnsi="Book Antiqua"/>
          <w:noProof/>
          <w:vertAlign w:val="superscript"/>
        </w:rPr>
        <w:t>[17,</w:t>
      </w:r>
      <w:r w:rsidR="002D6F69" w:rsidRPr="002F6BEA">
        <w:rPr>
          <w:rFonts w:ascii="Book Antiqua" w:hAnsi="Book Antiqua"/>
          <w:noProof/>
          <w:vertAlign w:val="superscript"/>
        </w:rPr>
        <w:t>18]</w:t>
      </w:r>
      <w:r w:rsidR="002D6F69" w:rsidRPr="002F6BEA">
        <w:rPr>
          <w:rFonts w:ascii="Book Antiqua" w:hAnsi="Book Antiqua"/>
        </w:rPr>
        <w:fldChar w:fldCharType="end"/>
      </w:r>
      <w:r w:rsidR="002C3440" w:rsidRPr="002F6BEA">
        <w:rPr>
          <w:rFonts w:ascii="Book Antiqua" w:hAnsi="Book Antiqua"/>
        </w:rPr>
        <w:t xml:space="preserve"> support these ranges</w:t>
      </w:r>
      <w:r w:rsidR="00503336" w:rsidRPr="002F6BEA">
        <w:rPr>
          <w:rFonts w:ascii="Book Antiqua" w:hAnsi="Book Antiqua"/>
        </w:rPr>
        <w:t xml:space="preserve"> </w:t>
      </w:r>
      <w:r w:rsidR="002C3440" w:rsidRPr="002F6BEA">
        <w:rPr>
          <w:rFonts w:ascii="Book Antiqua" w:hAnsi="Book Antiqua"/>
        </w:rPr>
        <w:t xml:space="preserve">as do the ranges </w:t>
      </w:r>
      <w:r w:rsidR="00503336" w:rsidRPr="002F6BEA">
        <w:rPr>
          <w:rFonts w:ascii="Book Antiqua" w:hAnsi="Book Antiqua"/>
        </w:rPr>
        <w:t xml:space="preserve">for </w:t>
      </w:r>
      <w:r w:rsidR="004765DE" w:rsidRPr="002F6BEA">
        <w:rPr>
          <w:rFonts w:ascii="Book Antiqua" w:hAnsi="Book Antiqua"/>
        </w:rPr>
        <w:t>non-</w:t>
      </w:r>
      <w:r w:rsidR="00503336" w:rsidRPr="002F6BEA">
        <w:rPr>
          <w:rFonts w:ascii="Book Antiqua" w:hAnsi="Book Antiqua"/>
        </w:rPr>
        <w:t xml:space="preserve">smokers and smokers </w:t>
      </w:r>
      <w:r w:rsidR="002D6F69" w:rsidRPr="002F6BEA">
        <w:rPr>
          <w:rFonts w:ascii="Book Antiqua" w:hAnsi="Book Antiqua"/>
        </w:rPr>
        <w:t xml:space="preserve">found </w:t>
      </w:r>
      <w:r w:rsidR="002C3440" w:rsidRPr="002F6BEA">
        <w:rPr>
          <w:rFonts w:ascii="Book Antiqua" w:hAnsi="Book Antiqua"/>
        </w:rPr>
        <w:t>in individual studies</w:t>
      </w:r>
      <w:r w:rsidR="002D6F69" w:rsidRPr="002F6BEA">
        <w:rPr>
          <w:rFonts w:ascii="Book Antiqua" w:hAnsi="Book Antiqua"/>
        </w:rPr>
        <w:fldChar w:fldCharType="begin"/>
      </w:r>
      <w:r w:rsidR="002D6F69" w:rsidRPr="002F6BEA">
        <w:rPr>
          <w:rFonts w:ascii="Book Antiqua" w:hAnsi="Book Antiqua"/>
        </w:rPr>
        <w:instrText xml:space="preserve"> ADDIN EN.CITE &lt;EndNote&gt;&lt;Cite&gt;&lt;Author&gt;Etzel&lt;/Author&gt;&lt;Year&gt;1990&lt;/Year&gt;&lt;RecNum&gt;6696&lt;/RecNum&gt;&lt;IDText&gt;ETZEL1990~&lt;/IDText&gt;&lt;DisplayText&gt;&lt;style face="superscript"&gt;[9]&lt;/style&gt;&lt;/DisplayText&gt;&lt;record&gt;&lt;rec-number&gt;6696&lt;/rec-number&gt;&lt;foreign-keys&gt;&lt;key app="EN" db-id="d2zwde5v9zw206efax6x0fdjwx0xrzerws0s" timestamp="1517999596"&gt;6696&lt;/key&gt;&lt;/foreign-keys&gt;&lt;ref-type name="Journal Article"&gt;17&lt;/ref-type&gt;&lt;contributors&gt;&lt;authors&gt;&lt;author&gt;Etzel, R.A.&lt;/author&gt;&lt;/authors&gt;&lt;/contributors&gt;&lt;titles&gt;&lt;title&gt;A review of the use of saliva cotinine as a marker of tobacco smoke exposure&lt;/title&gt;&lt;secondary-title&gt;Preventive Medicine&lt;/secondary-title&gt;&lt;translated-title&gt;&lt;style face="underline" font="default" size="100%"&gt;file:\\\x:\refscan\ETZEL1990.pdf&lt;/style&gt;&lt;/translated-title&gt;&lt;/titles&gt;&lt;periodical&gt;&lt;full-title&gt;Preventive Medicine&lt;/full-title&gt;&lt;abbr-1&gt;Prev. Med.&lt;/abbr-1&gt;&lt;abbr-2&gt;Prev Med&lt;/abbr-2&gt;&lt;/periodical&gt;&lt;pages&gt;190-197&lt;/pages&gt;&lt;volume&gt;19&lt;/volume&gt;&lt;dates&gt;&lt;year&gt;1990&lt;/year&gt;&lt;/dates&gt;&lt;orig-pub&gt;COTININE;SALIVA;MARKSMOK;MARKPASS&lt;/orig-pub&gt;&lt;call-num&gt;&lt;style face="underline" font="default" size="100%"&gt;COT&lt;/style&gt;&lt;/call-num&gt;&lt;label&gt;ETZEL1990~&lt;/label&gt;&lt;urls&gt;&lt;/urls&gt;&lt;custom5&gt;25111999/Y&lt;/custom5&gt;&lt;custom6&gt;04101995&amp;#xD;28022005&lt;/custom6&gt;&lt;modified-date&gt;In File&lt;/modified-date&gt;&lt;/record&gt;&lt;/Cite&gt;&lt;/EndNote&gt;</w:instrText>
      </w:r>
      <w:r w:rsidR="002D6F69" w:rsidRPr="002F6BEA">
        <w:rPr>
          <w:rFonts w:ascii="Book Antiqua" w:hAnsi="Book Antiqua"/>
        </w:rPr>
        <w:fldChar w:fldCharType="separate"/>
      </w:r>
      <w:r w:rsidR="002D6F69" w:rsidRPr="002F6BEA">
        <w:rPr>
          <w:rFonts w:ascii="Book Antiqua" w:hAnsi="Book Antiqua"/>
          <w:noProof/>
          <w:vertAlign w:val="superscript"/>
        </w:rPr>
        <w:t>[9]</w:t>
      </w:r>
      <w:r w:rsidR="002D6F69" w:rsidRPr="002F6BEA">
        <w:rPr>
          <w:rFonts w:ascii="Book Antiqua" w:hAnsi="Book Antiqua"/>
        </w:rPr>
        <w:fldChar w:fldCharType="end"/>
      </w:r>
      <w:r w:rsidR="002C3440" w:rsidRPr="002F6BEA">
        <w:rPr>
          <w:rFonts w:ascii="Book Antiqua" w:hAnsi="Book Antiqua"/>
        </w:rPr>
        <w:t xml:space="preserve"> and the</w:t>
      </w:r>
      <w:r w:rsidR="002D6F69" w:rsidRPr="002F6BEA">
        <w:rPr>
          <w:rFonts w:ascii="Book Antiqua" w:hAnsi="Book Antiqua"/>
        </w:rPr>
        <w:t xml:space="preserve"> ranges</w:t>
      </w:r>
      <w:r w:rsidR="002C3440" w:rsidRPr="002F6BEA">
        <w:rPr>
          <w:rFonts w:ascii="Book Antiqua" w:hAnsi="Book Antiqua"/>
        </w:rPr>
        <w:t xml:space="preserve"> used in other analyses</w:t>
      </w:r>
      <w:r w:rsidR="002D6F69" w:rsidRPr="002F6BEA">
        <w:rPr>
          <w:rFonts w:ascii="Book Antiqua" w:hAnsi="Book Antiqua"/>
        </w:rPr>
        <w:fldChar w:fldCharType="begin">
          <w:fldData xml:space="preserve">PEVuZE5vdGU+PENpdGU+PEF1dGhvcj5KYXJ2aXM8L0F1dGhvcj48WWVhcj4xOTg3PC9ZZWFyPjxS
ZWNOdW0+NDQyMTE8L1JlY051bT48SURUZXh0PmphcnZpczE5ODdhfjwvSURUZXh0PjxEaXNwbGF5
VGV4dD48c3R5bGUgZmFjZT0ic3VwZXJzY3JpcHQiPlsxMywgMTldPC9zdHlsZT48L0Rpc3BsYXlU
ZXh0PjxyZWNvcmQ+PHJlYy1udW1iZXI+NDQyMTE8L3JlYy1udW1iZXI+PGZvcmVpZ24ta2V5cz48
a2V5IGFwcD0iRU4iIGRiLWlkPSJkMnp3ZGU1djl6dzIwNmVmYXg2eDBmZGp3eDB4cnplcndzMHMi
IHRpbWVzdGFtcD0iMTUxODAwNDYwMiI+NDQyMTE8L2tleT48L2ZvcmVpZ24ta2V5cz48cmVmLXR5
cGUgbmFtZT0iSm91cm5hbCBBcnRpY2xlIj4xNzwvcmVmLXR5cGU+PGNvbnRyaWJ1dG9ycz48YXV0
aG9ycz48YXV0aG9yPkphcnZpcywgTS5KLjwvYXV0aG9yPjxhdXRob3I+VHVuc3RhbGwtUGVkb2Us
IEguPC9hdXRob3I+PGF1dGhvcj5GZXllcmFiZW5kLCBDLjwvYXV0aG9yPjxhdXRob3I+VmVzZXks
IEMuPC9hdXRob3I+PGF1dGhvcj5TYWxvb2plZSwgWS48L2F1dGhvcj48L2F1dGhvcnM+PC9jb250
cmlidXRvcnM+PHRpdGxlcz48dGl0bGU+Q29tcGFyaXNvbiBvZiB0ZXN0cyB1c2VkIHRvIGRpc3Rp
bmd1aXNoIHNtb2tlcnMgZnJvbSBub25zbW9rZXJzPC90aXRsZT48c2Vjb25kYXJ5LXRpdGxlPkFt
ZXJpY2FuIEpvdXJuYWwgb2YgUHVibGljIEhlYWx0aDwvc2Vjb25kYXJ5LXRpdGxlPjx0cmFuc2xh
dGVkLXRpdGxlPjxzdHlsZSBmYWNlPSJ1bmRlcmxpbmUiIGZvbnQ9ImRlZmF1bHQiIHNpemU9IjEw
MCUiPmZpbGU6XFxceDpccmVmc2NhblxKQVJWSVMxOTg3QS5wZGYmI3hEO2ZpbGU6XFxcdDpccGF1
bGluZVxyZXZpZXdzXHBkZlw0MDIucGRmPC9zdHlsZT48L3RyYW5zbGF0ZWQtdGl0bGU+PC90aXRs
ZXM+PHBlcmlvZGljYWw+PGZ1bGwtdGl0bGU+QW1lcmljYW4gSm91cm5hbCBvZiBQdWJsaWMgSGVh
bHRoPC9mdWxsLXRpdGxlPjxhYmJyLTE+QW0uIEouIFB1YmxpYyBIZWFsdGg8L2FiYnItMT48YWJi
ci0yPkFtIEogUHVibGljIEhlYWx0aDwvYWJici0yPjwvcGVyaW9kaWNhbD48cGFnZXM+MTQzNS0x
NDM4PC9wYWdlcz48dm9sdW1lPjc3PC92b2x1bWU+PG51bWJlcj4xMTwvbnVtYmVyPjxzZWN0aW9u
PjM2NjE3OTc8L3NlY3Rpb24+PGRhdGVzPjx5ZWFyPjE5ODc8L3llYXI+PC9kYXRlcz48b3JpZy1w
dWI+Q09USU5JTkU7QkxPT0Q7U0FMSVZBO1VSSU5FO0FEVUxUO01JU0NMQVNTSTtVSzwvb3JpZy1w
dWI+PGNhbGwtbnVtPjxzdHlsZSBmYWNlPSJub3JtYWwiIGZvbnQ9ImRlZmF1bHQiIHNpemU9IjEw
MCUiPk0yIDwvc3R5bGU+PHN0eWxlIGZhY2U9InVuZGVybGluZSIgZm9udD0iZGVmYXVsdCIgc2l6
ZT0iMTAwJSI+Q09UPC9zdHlsZT48L2NhbGwtbnVtPjxsYWJlbD5KQVJWSVMxOTg3QX48L2xhYmVs
Pjx1cmxzPjwvdXJscz48Y3VzdG9tMz40MDI8L2N1c3RvbTM+PGN1c3RvbTU+MjEwODIwMDMvWTwv
Y3VzdG9tNT48Y3VzdG9tNj4wNDEwMTk5NSYjeEQ7MDgwMjIwMTI8L2N1c3RvbTY+PG1vZGlmaWVk
LWRhdGU+SW4gRmlsZTwvbW9kaWZpZWQtZGF0ZT48L3JlY29yZD48L0NpdGU+PENpdGU+PEF1dGhv
cj5PZmZpY2Ugb2YgUG9wdWxhdGlvbiBDZW5zdXNlcyBhbmQgU3VydmV5czwvQXV0aG9yPjxZZWFy
PjE5OTY8L1llYXI+PFJlY051bT40MjczNjwvUmVjTnVtPjxJRFRleHQ+b3BjczE5OTZhfjwvSURU
ZXh0PjxyZWNvcmQ+PHJlYy1udW1iZXI+NDI3MzY8L3JlYy1udW1iZXI+PGZvcmVpZ24ta2V5cz48
a2V5IGFwcD0iRU4iIGRiLWlkPSJkMnp3ZGU1djl6dzIwNmVmYXg2eDBmZGp3eDB4cnplcndzMHMi
IHRpbWVzdGFtcD0iMTUxODAwNDIyNyI+NDI3MzY8L2tleT48L2ZvcmVpZ24ta2V5cz48cmVmLXR5
cGUgbmFtZT0iQm9vayI+NjwvcmVmLXR5cGU+PGNvbnRyaWJ1dG9ycz48YXV0aG9ycz48YXV0aG9y
Pk9mZmljZSBvZiBQb3B1bGF0aW9uIENlbnN1c2VzIGFuZCBTdXJ2ZXlzLDwvYXV0aG9yPjwvYXV0
aG9ycz48dGVydGlhcnktYXV0aG9ycz48YXV0aG9yPkNvbGhvdW4sIEguPC9hdXRob3I+PGF1dGhv
cj5QcmVzY290dC1DbGFya2UsIFAuPC9hdXRob3I+PC90ZXJ0aWFyeS1hdXRob3JzPjwvY29udHJp
YnV0b3JzPjx0aXRsZXM+PHRpdGxlPkhlYWx0aCBzdXJ2ZXkgZm9yIEVuZ2xhbmQgMTk5NC4gVm9s
dW1lIEk6IEZpbmRpbmdzLiBWb2x1bWUgSUk6IFN1cnZleSBtZXRob2RvbG9neSAmYW1wOyBkb2N1
bWVudGF0aW9uPC90aXRsZT48dHJhbnNsYXRlZC10aXRsZT48c3R5bGUgZmFjZT0idW5kZXJsaW5l
IiBmb250PSJkZWZhdWx0IiBzaXplPSIxMDAlIj5maWxlOlxcXHg6XHJlZnNjYW5cT1BDUzE5OTZB
LnBkZiYjeEQ7ZmlsZTpcXFx0OlxwYXVsaW5lXHJldmlld3NccGRmXDg3OC5wZGY8L3N0eWxlPjwv
dHJhbnNsYXRlZC10aXRsZT48L3RpdGxlcz48cGFnZXM+NjA3PC9wYWdlcz48ZGF0ZXM+PHllYXI+
MTk5NjwveWVhcj48L2RhdGVzPjxwdWItbG9jYXRpb24+TG9uZG9uPC9wdWItbG9jYXRpb24+PHB1
Ymxpc2hlcj5ITVNPPC9wdWJsaXNoZXI+PG9yaWctcHViPkVOR0xBTkQ7U01PS0lOR0hBQlM7TElC
UkFSWTtVSztTRVJVTTtDT1RJTklORTtBRFVMVDtNQVJLU01PSztNQVJLUEFTUztNSVNDTEFTU0k7
SVNTM3VraW5QPC9vcmlnLXB1Yj48Y2FsbC1udW0+PHN0eWxlIGZhY2U9InVuZGVybGluZSIgZm9u
dD0iZGVmYXVsdCIgc2l6ZT0iMTAwJSI+Q09UPC9zdHlsZT48c3R5bGUgZmFjZT0ibm9ybWFsIiBm
b250PSJkZWZhdWx0IiBzaXplPSIxMDAlIj4gTTI8L3N0eWxlPjwvY2FsbC1udW0+PGxhYmVsPk9Q
Q1MxOTk2QX48L2xhYmVsPjxyZXZpZXdlZC1pdGVtPlNlcmllcyBIUyBuby4gNDwvcmV2aWV3ZWQt
aXRlbT48dXJscz48L3VybHM+PGN1c3RvbTM+ODc4PC9jdXN0b20zPjxjdXN0b201PjA2MDQyMDAx
L3k8L2N1c3RvbTU+PGN1c3RvbTY+MjMwMjIwMDEmI3hEOzAyMTEyMDA1PC9jdXN0b202Pjxtb2Rp
ZmllZC1kYXRlPkluIEZpbGU8L21vZGlmaWVkLWRhdGU+PC9yZWNvcmQ+PC9DaXRlPjwvRW5kTm90
ZT4A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PEVuZE5vdGU+PENpdGU+PEF1dGhvcj5KYXJ2aXM8L0F1dGhvcj48WWVhcj4xOTg3PC9ZZWFyPjxS
ZWNOdW0+NDQyMTE8L1JlY051bT48SURUZXh0PmphcnZpczE5ODdhfjwvSURUZXh0PjxEaXNwbGF5
VGV4dD48c3R5bGUgZmFjZT0ic3VwZXJzY3JpcHQiPlsxMywgMTldPC9zdHlsZT48L0Rpc3BsYXlU
ZXh0PjxyZWNvcmQ+PHJlYy1udW1iZXI+NDQyMTE8L3JlYy1udW1iZXI+PGZvcmVpZ24ta2V5cz48
a2V5IGFwcD0iRU4iIGRiLWlkPSJkMnp3ZGU1djl6dzIwNmVmYXg2eDBmZGp3eDB4cnplcndzMHMi
IHRpbWVzdGFtcD0iMTUxODAwNDYwMiI+NDQyMTE8L2tleT48L2ZvcmVpZ24ta2V5cz48cmVmLXR5
cGUgbmFtZT0iSm91cm5hbCBBcnRpY2xlIj4xNzwvcmVmLXR5cGU+PGNvbnRyaWJ1dG9ycz48YXV0
aG9ycz48YXV0aG9yPkphcnZpcywgTS5KLjwvYXV0aG9yPjxhdXRob3I+VHVuc3RhbGwtUGVkb2Us
IEguPC9hdXRob3I+PGF1dGhvcj5GZXllcmFiZW5kLCBDLjwvYXV0aG9yPjxhdXRob3I+VmVzZXks
IEMuPC9hdXRob3I+PGF1dGhvcj5TYWxvb2plZSwgWS48L2F1dGhvcj48L2F1dGhvcnM+PC9jb250
cmlidXRvcnM+PHRpdGxlcz48dGl0bGU+Q29tcGFyaXNvbiBvZiB0ZXN0cyB1c2VkIHRvIGRpc3Rp
bmd1aXNoIHNtb2tlcnMgZnJvbSBub25zbW9rZXJzPC90aXRsZT48c2Vjb25kYXJ5LXRpdGxlPkFt
ZXJpY2FuIEpvdXJuYWwgb2YgUHVibGljIEhlYWx0aDwvc2Vjb25kYXJ5LXRpdGxlPjx0cmFuc2xh
dGVkLXRpdGxlPjxzdHlsZSBmYWNlPSJ1bmRlcmxpbmUiIGZvbnQ9ImRlZmF1bHQiIHNpemU9IjEw
MCUiPmZpbGU6XFxceDpccmVmc2NhblxKQVJWSVMxOTg3QS5wZGYmI3hEO2ZpbGU6XFxcdDpccGF1
bGluZVxyZXZpZXdzXHBkZlw0MDIucGRmPC9zdHlsZT48L3RyYW5zbGF0ZWQtdGl0bGU+PC90aXRs
ZXM+PHBlcmlvZGljYWw+PGZ1bGwtdGl0bGU+QW1lcmljYW4gSm91cm5hbCBvZiBQdWJsaWMgSGVh
bHRoPC9mdWxsLXRpdGxlPjxhYmJyLTE+QW0uIEouIFB1YmxpYyBIZWFsdGg8L2FiYnItMT48YWJi
ci0yPkFtIEogUHVibGljIEhlYWx0aDwvYWJici0yPjwvcGVyaW9kaWNhbD48cGFnZXM+MTQzNS0x
NDM4PC9wYWdlcz48dm9sdW1lPjc3PC92b2x1bWU+PG51bWJlcj4xMTwvbnVtYmVyPjxzZWN0aW9u
PjM2NjE3OTc8L3NlY3Rpb24+PGRhdGVzPjx5ZWFyPjE5ODc8L3llYXI+PC9kYXRlcz48b3JpZy1w
dWI+Q09USU5JTkU7QkxPT0Q7U0FMSVZBO1VSSU5FO0FEVUxUO01JU0NMQVNTSTtVSzwvb3JpZy1w
dWI+PGNhbGwtbnVtPjxzdHlsZSBmYWNlPSJub3JtYWwiIGZvbnQ9ImRlZmF1bHQiIHNpemU9IjEw
MCUiPk0yIDwvc3R5bGU+PHN0eWxlIGZhY2U9InVuZGVybGluZSIgZm9udD0iZGVmYXVsdCIgc2l6
ZT0iMTAwJSI+Q09UPC9zdHlsZT48L2NhbGwtbnVtPjxsYWJlbD5KQVJWSVMxOTg3QX48L2xhYmVs
Pjx1cmxzPjwvdXJscz48Y3VzdG9tMz40MDI8L2N1c3RvbTM+PGN1c3RvbTU+MjEwODIwMDMvWTwv
Y3VzdG9tNT48Y3VzdG9tNj4wNDEwMTk5NSYjeEQ7MDgwMjIwMTI8L2N1c3RvbTY+PG1vZGlmaWVk
LWRhdGU+SW4gRmlsZTwvbW9kaWZpZWQtZGF0ZT48L3JlY29yZD48L0NpdGU+PENpdGU+PEF1dGhv
cj5PZmZpY2Ugb2YgUG9wdWxhdGlvbiBDZW5zdXNlcyBhbmQgU3VydmV5czwvQXV0aG9yPjxZZWFy
PjE5OTY8L1llYXI+PFJlY051bT40MjczNjwvUmVjTnVtPjxJRFRleHQ+b3BjczE5OTZhfjwvSURU
ZXh0PjxyZWNvcmQ+PHJlYy1udW1iZXI+NDI3MzY8L3JlYy1udW1iZXI+PGZvcmVpZ24ta2V5cz48
a2V5IGFwcD0iRU4iIGRiLWlkPSJkMnp3ZGU1djl6dzIwNmVmYXg2eDBmZGp3eDB4cnplcndzMHMi
IHRpbWVzdGFtcD0iMTUxODAwNDIyNyI+NDI3MzY8L2tleT48L2ZvcmVpZ24ta2V5cz48cmVmLXR5
cGUgbmFtZT0iQm9vayI+NjwvcmVmLXR5cGU+PGNvbnRyaWJ1dG9ycz48YXV0aG9ycz48YXV0aG9y
Pk9mZmljZSBvZiBQb3B1bGF0aW9uIENlbnN1c2VzIGFuZCBTdXJ2ZXlzLDwvYXV0aG9yPjwvYXV0
aG9ycz48dGVydGlhcnktYXV0aG9ycz48YXV0aG9yPkNvbGhvdW4sIEguPC9hdXRob3I+PGF1dGhv
cj5QcmVzY290dC1DbGFya2UsIFAuPC9hdXRob3I+PC90ZXJ0aWFyeS1hdXRob3JzPjwvY29udHJp
YnV0b3JzPjx0aXRsZXM+PHRpdGxlPkhlYWx0aCBzdXJ2ZXkgZm9yIEVuZ2xhbmQgMTk5NC4gVm9s
dW1lIEk6IEZpbmRpbmdzLiBWb2x1bWUgSUk6IFN1cnZleSBtZXRob2RvbG9neSAmYW1wOyBkb2N1
bWVudGF0aW9uPC90aXRsZT48dHJhbnNsYXRlZC10aXRsZT48c3R5bGUgZmFjZT0idW5kZXJsaW5l
IiBmb250PSJkZWZhdWx0IiBzaXplPSIxMDAlIj5maWxlOlxcXHg6XHJlZnNjYW5cT1BDUzE5OTZB
LnBkZiYjeEQ7ZmlsZTpcXFx0OlxwYXVsaW5lXHJldmlld3NccGRmXDg3OC5wZGY8L3N0eWxlPjwv
dHJhbnNsYXRlZC10aXRsZT48L3RpdGxlcz48cGFnZXM+NjA3PC9wYWdlcz48ZGF0ZXM+PHllYXI+
MTk5NjwveWVhcj48L2RhdGVzPjxwdWItbG9jYXRpb24+TG9uZG9uPC9wdWItbG9jYXRpb24+PHB1
Ymxpc2hlcj5ITVNPPC9wdWJsaXNoZXI+PG9yaWctcHViPkVOR0xBTkQ7U01PS0lOR0hBQlM7TElC
UkFSWTtVSztTRVJVTTtDT1RJTklORTtBRFVMVDtNQVJLU01PSztNQVJLUEFTUztNSVNDTEFTU0k7
SVNTM3VraW5QPC9vcmlnLXB1Yj48Y2FsbC1udW0+PHN0eWxlIGZhY2U9InVuZGVybGluZSIgZm9u
dD0iZGVmYXVsdCIgc2l6ZT0iMTAwJSI+Q09UPC9zdHlsZT48c3R5bGUgZmFjZT0ibm9ybWFsIiBm
b250PSJkZWZhdWx0IiBzaXplPSIxMDAlIj4gTTI8L3N0eWxlPjwvY2FsbC1udW0+PGxhYmVsPk9Q
Q1MxOTk2QX48L2xhYmVsPjxyZXZpZXdlZC1pdGVtPlNlcmllcyBIUyBuby4gNDwvcmV2aWV3ZWQt
aXRlbT48dXJscz48L3VybHM+PGN1c3RvbTM+ODc4PC9jdXN0b20zPjxjdXN0b201PjA2MDQyMDAx
L3k8L2N1c3RvbTU+PGN1c3RvbTY+MjMwMjIwMDEmI3hEOzAyMTEyMDA1PC9jdXN0b202Pjxtb2Rp
ZmllZC1kYXRlPkluIEZpbGU8L21vZGlmaWVkLWRhdGU+PC9yZWNvcmQ+PC9DaXRlPjwvRW5kTm90
ZT4A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2D6F69" w:rsidRPr="002F6BEA">
        <w:rPr>
          <w:rFonts w:ascii="Book Antiqua" w:hAnsi="Book Antiqua"/>
        </w:rPr>
      </w:r>
      <w:r w:rsidR="002D6F69" w:rsidRPr="002F6BEA">
        <w:rPr>
          <w:rFonts w:ascii="Book Antiqua" w:hAnsi="Book Antiqua"/>
        </w:rPr>
        <w:fldChar w:fldCharType="separate"/>
      </w:r>
      <w:r w:rsidR="000411F2" w:rsidRPr="002F6BEA">
        <w:rPr>
          <w:rFonts w:ascii="Book Antiqua" w:hAnsi="Book Antiqua"/>
          <w:noProof/>
          <w:vertAlign w:val="superscript"/>
        </w:rPr>
        <w:t>[13,</w:t>
      </w:r>
      <w:r w:rsidR="002D6F69" w:rsidRPr="002F6BEA">
        <w:rPr>
          <w:rFonts w:ascii="Book Antiqua" w:hAnsi="Book Antiqua"/>
          <w:noProof/>
          <w:vertAlign w:val="superscript"/>
        </w:rPr>
        <w:t>19]</w:t>
      </w:r>
      <w:r w:rsidR="002D6F69" w:rsidRPr="002F6BEA">
        <w:rPr>
          <w:rFonts w:ascii="Book Antiqua" w:hAnsi="Book Antiqua"/>
        </w:rPr>
        <w:fldChar w:fldCharType="end"/>
      </w:r>
      <w:r w:rsidR="00E1167C" w:rsidRPr="002F6BEA">
        <w:rPr>
          <w:rFonts w:ascii="Book Antiqua" w:hAnsi="Book Antiqua"/>
        </w:rPr>
        <w:t>.</w:t>
      </w:r>
      <w:r w:rsidR="00D246FE" w:rsidRPr="002F6BEA">
        <w:rPr>
          <w:rFonts w:ascii="Book Antiqua" w:hAnsi="Book Antiqua"/>
        </w:rPr>
        <w:t xml:space="preserve"> For </w:t>
      </w:r>
      <w:r w:rsidR="00013069" w:rsidRPr="002F6BEA">
        <w:rPr>
          <w:rFonts w:ascii="Book Antiqua" w:hAnsi="Book Antiqua"/>
        </w:rPr>
        <w:t>some analyses, we used a higher cut point (Cut 2), as used by some researchers</w:t>
      </w:r>
      <w:r w:rsidR="002D6F69" w:rsidRPr="002F6BEA">
        <w:rPr>
          <w:rFonts w:ascii="Book Antiqua" w:hAnsi="Book Antiqua"/>
        </w:rPr>
        <w:fldChar w:fldCharType="begin">
          <w:fldData xml:space="preserve">PEVuZE5vdGU+PENpdGU+PEF1dGhvcj5TdWFkaWNhbmk8L0F1dGhvcj48WWVhcj4xOTk0PC9ZZWFy
PjxSZWNOdW0+NDQyNzk8L1JlY051bT48SURUZXh0PlNVQURJQzE5OTR+PC9JRFRleHQ+PERpc3Bs
YXlUZXh0PjxzdHlsZSBmYWNlPSJzdXBlcnNjcmlwdCI+WzIwLTI2XTwvc3R5bGU+PC9EaXNwbGF5
VGV4dD48cmVjb3JkPjxyZWMtbnVtYmVyPjQ0Mjc5PC9yZWMtbnVtYmVyPjxmb3JlaWduLWtleXM+
PGtleSBhcHA9IkVOIiBkYi1pZD0iZDJ6d2RlNXY5encyMDZlZmF4NngwZmRqd3gweHJ6ZXJ3czBz
IiB0aW1lc3RhbXA9IjE1MTgwMDQ2MDkiPjQ0Mjc5PC9rZXk+PC9mb3JlaWduLWtleXM+PHJlZi10
eXBlIG5hbWU9IkpvdXJuYWwgQXJ0aWNsZSI+MTc8L3JlZi10eXBlPjxjb250cmlidXRvcnM+PGF1
dGhvcnM+PGF1dGhvcj5TdWFkaWNhbmksIFAuPC9hdXRob3I+PGF1dGhvcj5IZWluLCBILk8uPC9h
dXRob3I+PGF1dGhvcj5HeW50ZWxiZXJnLCBGLjwvYXV0aG9yPjwvYXV0aG9ycz48L2NvbnRyaWJ1
dG9ycz48dGl0bGVzPjx0aXRsZT5TZXJ1bSB2YWxpZGF0ZWQgdG9iYWNjbyB1c2UgYW5kIHNvY2lh
bCBpbmVxdWFsaXRpZXMgaW4gcmlzayBvZiBpc2NoYWVtaWMgaGVhcnQgZGlzZWFzZTwvdGl0bGU+
PHNlY29uZGFyeS10aXRsZT5JbnRlcm5hdGlvbmFsIEpvdXJuYWwgb2YgRXBpZGVtaW9sb2d5PC9z
ZWNvbmRhcnktdGl0bGU+PHRyYW5zbGF0ZWQtdGl0bGU+PHN0eWxlIGZhY2U9InVuZGVybGluZSIg
Zm9udD0iZGVmYXVsdCIgc2l6ZT0iMTAwJSI+ZmlsZTpcXFx4OlxyZWZzY2FuXFNVQURJQzE5OTQu
cGRmPC9zdHlsZT48L3RyYW5zbGF0ZWQtdGl0bGU+PC90aXRsZXM+PHBlcmlvZGljYWw+PGZ1bGwt
dGl0bGU+SW50ZXJuYXRpb25hbCBKb3VybmFsIG9mIEVwaWRlbWlvbG9neTwvZnVsbC10aXRsZT48
YWJici0xPkludC4gSi4gRXBpZGVtaW9sLjwvYWJici0xPjxhYmJyLTI+SW50IEogRXBpZGVtaW9s
PC9hYmJyLTI+PC9wZXJpb2RpY2FsPjxwYWdlcz4yOTMtMzAwPC9wYWdlcz48dm9sdW1lPjIzPC92
b2x1bWU+PHNlY3Rpb24+ODA4Mjk1NTwvc2VjdGlvbj48ZGF0ZXM+PHllYXI+MTk5NDwveWVhcj48
L2RhdGVzPjxvcmlnLXB1Yj5NSVNDTEFTU0k7Q09USU5JTkU7QkxPT0Q7QURVTFQ7Q0hEO01BUktT
TU9LO01BUktQQVNTO1BJUEVDR1I7VE9CU0FMRVM7Q0lHV0VJR0hUO0RFTk1BUks8L29yaWctcHVi
PjxjYWxsLW51bT48c3R5bGUgZmFjZT0idW5kZXJsaW5lIiBmb250PSJkZWZhdWx0IiBzaXplPSIx
MDAlIj5DT1Q8L3N0eWxlPjxzdHlsZSBmYWNlPSJub3JtYWwiIGZvbnQ9ImRlZmF1bHQiIHNpemU9
IjEwMCUiPiBNMjwvc3R5bGU+PC9jYWxsLW51bT48bGFiZWw+U1VBRElDMTk5NH48L2xhYmVsPjx1
cmxzPjwvdXJscz48Y3VzdG9tNT4yMTA1MTk5OC9ZPC9jdXN0b201PjxjdXN0b202PnByZTk1JiN4
RDsxMDAzMjAwNjwvY3VzdG9tNj48bW9kaWZpZWQtZGF0ZT5JbiBGaWxlPC9tb2RpZmllZC1kYXRl
PjwvcmVjb3JkPjwvQ2l0ZT48Q2l0ZT48QXV0aG9yPkJhbHRhcjwvQXV0aG9yPjxZZWFyPjIwMTE8
L1llYXI+PFJlY051bT40NDE4MjwvUmVjTnVtPjxJRFRleHQ+QkFMVEFSMjAxMX48L0lEVGV4dD48
cmVjb3JkPjxyZWMtbnVtYmVyPjQ0MTgyPC9yZWMtbnVtYmVyPjxmb3JlaWduLWtleXM+PGtleSBh
cHA9IkVOIiBkYi1pZD0iZDJ6d2RlNXY5encyMDZlZmF4NngwZmRqd3gweHJ6ZXJ3czBzIiB0aW1l
c3RhbXA9IjE1MTgwMDQ1OTgiPjQ0MTgyPC9rZXk+PC9mb3JlaWduLWtleXM+PHJlZi10eXBlIG5h
bWU9IkpvdXJuYWwgQXJ0aWNsZSI+MTc8L3JlZi10eXBlPjxjb250cmlidXRvcnM+PGF1dGhvcnM+
PGF1dGhvcj5CYWx0YXIsIFYuVC48L2F1dGhvcj48YXV0aG9yPlh1biwgVy5XLjwvYXV0aG9yPjxh
dXRob3I+Q2h1YW5nLCBTLWMuPC9hdXRob3I+PGF1dGhvcj5SZWx0b24sIEMuPC9hdXRob3I+PGF1
dGhvcj5VZWxhbmQsIFAuTS48L2F1dGhvcj48YXV0aG9yPlZvbGxzZXQsIFMuRS48L2F1dGhvcj48
YXV0aG9yPk1pZHR0dW4sIMOYLjwvYXV0aG9yPjxhdXRob3I+Sm9oYW5zc29uLCBNLjwvYXV0aG9y
PjxhdXRob3I+U2xpbWFuaSwgTi48L2F1dGhvcj48YXV0aG9yPkplbmFiLCBNLjwvYXV0aG9yPjxh
dXRob3I+Q2xhdmVsLUNoYXBlbG9uLCBGLjwvYXV0aG9yPjxhdXRob3I+Qm91dHJvbi1SdWF1bHQs
IE0tQy48L2F1dGhvcj48YXV0aG9yPkZhZ2hlcmF6emksIEcuPC9hdXRob3I+PGF1dGhvcj5LYWFr
cywgUi48L2F1dGhvcj48YXV0aG9yPlJvaHJtYW5uLCBTLjwvYXV0aG9yPjxhdXRob3I+Qm9laW5n
LCBILjwvYXV0aG9yPjxhdXRob3I+V2Vpa2VydCwgQy48L2F1dGhvcj48YXV0aG9yPkJ1ZW5vLWRl
LU1lc3F1aXRhLCBILkIuPC9hdXRob3I+PGF1dGhvcj5Cb3NodWl6ZW4sIEguQy48L2F1dGhvcj48
YXV0aG9yPnZhbiBHaWxzLCBDLkguPC9hdXRob3I+PGF1dGhvcj5QZWV0ZXJzLCBQLkguTS48L2F1
dGhvcj48YXV0aG9yPkFndWRvLCBBLjwvYXV0aG9yPjxhdXRob3I+QmFycmljYXJ0ZSwgQS48L2F1
dGhvcj48YXV0aG9yPk5hdmFycm8sIEMuPC9hdXRob3I+PGF1dGhvcj5Sb2Ryw61ndWV6LCBMLjwv
YXV0aG9yPjxhdXRob3I+SHVlcnRhIENhc3Rhw7FvLCBKLk0uPC9hdXRob3I+PGF1dGhvcj5MYXJy
YcOxYWdhLCBOLjwvYXV0aG9yPjxhdXRob3I+U8OhbmNoZXogUMOpcmV6LCBNLkouPC9hdXRob3I+
PGF1dGhvcj5LaGF3LCBLLVQuPC9hdXRob3I+PGF1dGhvcj5XYXJlaGFtLCBOLjwvYXV0aG9yPjxh
dXRob3I+QWxsZW4sIE4uRS48L2F1dGhvcj48YXV0aG9yPkNyb3dlLCBGLjwvYXV0aG9yPjxhdXRo
b3I+R2FsbG8sIFYuPC9hdXRob3I+PGF1dGhvcj5Ob3JhdCwgVC48L2F1dGhvcj48YXV0aG9yPlRh
Z2xpYWJ1ZSwgRy48L2F1dGhvcj48YXV0aG9yPk1hc2FsYSwgRy48L2F1dGhvcj48YXV0aG9yPlBh
bmljbywgUy48L2F1dGhvcj48YXV0aG9yPlNhY2VyZG90ZSwgQy48L2F1dGhvcj48YXV0aG9yPlR1
bWlubywgUi48L2F1dGhvcj48YXV0aG9yPlRyaWNob3BvdWxvdSwgQS48L2F1dGhvcj48YXV0aG9y
PkxhZ2lvdSwgUC48L2F1dGhvcj48YXV0aG9yPkJhbWlhLCBDLjwvYXV0aG9yPjxhdXRob3I+UmFz
bXVzb24sIFQuPC9hdXRob3I+PGF1dGhvcj5IYWxsbWFucywgRy48L2F1dGhvcj48YXV0aG9yPlJv
c3dhbGwsIE4uPC9hdXRob3I+PGF1dGhvcj5UasO4bm5lbGFuZCwgQS48L2F1dGhvcj48YXV0aG9y
PlJpYm9saSwgRS48L2F1dGhvcj48YXV0aG9yPkJyZW5uYW4sIFAuPC9hdXRob3I+PGF1dGhvcj5W
aW5laXMsIFAuPC9hdXRob3I+PC9hdXRob3JzPjwvY29udHJpYnV0b3JzPjx0aXRsZXM+PHRpdGxl
PlNtb2tpbmcsIHNlY29uZGhhbmQgc21va2UsIGFuZCBjb3RpbmluZSBsZXZlbHMgaW4gYSBzdWJz
ZXQgb2YgRVBJQyBjb2hvcnQ8L3RpdGxlPjxzZWNvbmRhcnktdGl0bGU+Q2FuY2VyIEVwaWRlbWlv
bC4gQmlvbWFya2VycyBQcmV2Ljwvc2Vjb25kYXJ5LXRpdGxlPjx0cmFuc2xhdGVkLXRpdGxlPjxz
dHlsZSBmYWNlPSJ1bmRlcmxpbmUiIGZvbnQ9ImRlZmF1bHQiIHNpemU9IjEwMCUiPmZpbGU6XFxc
eDpccmVmc2NhblxCQUxUQVIyMDExLnBkZjwvc3R5bGU+PC90cmFuc2xhdGVkLXRpdGxlPjwvdGl0
bGVzPjxwZXJpb2RpY2FsPjxmdWxsLXRpdGxlPkNhbmNlciBFcGlkZW1pb2xvZ3ksIEJpb21hcmtl
cnMgJmFtcDsgUHJldmVudGlvbjwvZnVsbC10aXRsZT48YWJici0xPkNhbmNlciBFcGlkZW1pb2wu
IEJpb21hcmtlcnMgUHJldi48L2FiYnItMT48YWJici0yPkNhbmNlciBFcGlkZW1pb2wgQmlvbWFy
a2VycyBQcmV2PC9hYmJyLTI+PC9wZXJpb2RpY2FsPjxwYWdlcz44NjktODc1PC9wYWdlcz48dm9s
dW1lPjIwPC92b2x1bWU+PG51bWJlcj41PC9udW1iZXI+PHNlY3Rpb24+MjEzNTczODI8L3NlY3Rp
b24+PGRhdGVzPjx5ZWFyPjIwMTE8L3llYXI+PC9kYXRlcz48b3JpZy1wdWI+SUVTTENOO01FRExJ
TkUzUkRPQ1QyMDExTUFUQ0g7Q09USU5JTkU7U0VSVU07QURVTFQ7TUFSS1BBU1M7TUFSS1NNT0s7
RVBJQztUT1RNVUtOPC9vcmlnLXB1Yj48Y2FsbC1udW0+PHN0eWxlIGZhY2U9InVuZGVybGluZSIg
Zm9udD0iZGVmYXVsdCIgc2l6ZT0iMTAwJSI+Q09UPC9zdHlsZT48c3R5bGUgZmFjZT0ibm9ybWFs
IiBmb250PSJkZWZhdWx0IiBzaXplPSIxMDAlIj4gQkwtR0VOPC9zdHlsZT48L2NhbGwtbnVtPjxs
YWJlbD5CQUxUQVIyMDExfjwvbGFiZWw+PHVybHM+PC91cmxzPjxjdXN0b201PjE5MDkyMDExL3k8
L2N1c3RvbTU+PGN1c3RvbTY+MTAwNTIwMTEmI3hEOzEyMTAyMDExPC9jdXN0b202Pjxtb2RpZmll
ZC1kYXRlPkluIEZpbGU8L21vZGlmaWVkLWRhdGU+PC9yZWNvcmQ+PC9DaXRlPjxDaXRlPjxBdXRo
b3I+QXNzYWY8L0F1dGhvcj48WWVhcj4yMDAyPC9ZZWFyPjxSZWNOdW0+NDQxOTk8L1JlY051bT48
SURUZXh0PkFTU0FGMjAwMn48L0lEVGV4dD48cmVjb3JkPjxyZWMtbnVtYmVyPjQ0MTk5PC9yZWMt
bnVtYmVyPjxmb3JlaWduLWtleXM+PGtleSBhcHA9IkVOIiBkYi1pZD0iZDJ6d2RlNXY5encyMDZl
ZmF4NngwZmRqd3gweHJ6ZXJ3czBzIiB0aW1lc3RhbXA9IjE1MTgwMDQ2MDEiPjQ0MTk5PC9rZXk+
PC9mb3JlaWduLWtleXM+PHJlZi10eXBlIG5hbWU9IkpvdXJuYWwgQXJ0aWNsZSI+MTc8L3JlZi10
eXBlPjxjb250cmlidXRvcnM+PGF1dGhvcnM+PGF1dGhvcj5Bc3NhZiwgQS5SLjwvYXV0aG9yPjxh
dXRob3I+UGFya2VyLCBELjwvYXV0aG9yPjxhdXRob3I+TGFwYW5lLCBLLkwuPC9hdXRob3I+PGF1
dGhvcj5NY0tlbm5leSwgSi5MLjwvYXV0aG9yPjxhdXRob3I+Q2FybGV0b24sIFIuQS48L2F1dGhv
cj48L2F1dGhvcnM+PC9jb250cmlidXRvcnM+PHRpdGxlcz48dGl0bGU+QXJlIHRoZXJlIGdlbmRl
ciBkaWZmZXJlbmNlcyBpbiBzZWxmLXJlcG9ydGVkIHNtb2tpbmcgcHJhY3RpY2VzPyBDb3JyZWxh
dGlvbiB3aXRoIHRoaW9jeWFuYXRlIGFuZCBjb3RpbmluZSBsZXZlbHMgaW4gc21va2VycyBhbmQg
bm9uc21va2VycyBmcm9tIHRoZSBQYXd0dWNrZXQgSGVhcnQgSGVhbHRoIFByb2dyYW08L3RpdGxl
PjxzZWNvbmRhcnktdGl0bGU+Si4gV29tZW5zIEhlYWx0aDwvc2Vjb25kYXJ5LXRpdGxlPjx0cmFu
c2xhdGVkLXRpdGxlPjxzdHlsZSBmYWNlPSJ1bmRlcmxpbmUiIGZvbnQ9ImRlZmF1bHQiIHNpemU9
IjEwMCUiPmZpbGU6XFxceDpccmVmc2NhblxBU1NBRjIwMDIucGRmJiN4RDtmaWxlOlxcXHQ6XHBh
dWxpbmVccmV2aWV3c1xwZGZcMTMxMi5wZGY8L3N0eWxlPjwvdHJhbnNsYXRlZC10aXRsZT48L3Rp
dGxlcz48cGVyaW9kaWNhbD48ZnVsbC10aXRsZT5Kb3VybmFsIG9mIFdvbWVuJmFwb3M7cyBIZWFs
dGg8L2Z1bGwtdGl0bGU+PGFiYnItMT5KLiBXb21lbnMgSGVhbHRoPC9hYmJyLTE+PGFiYnItMj5K
IFdvbWVucyBIZWFsdGg8L2FiYnItMj48L3BlcmlvZGljYWw+PHBhZ2VzPjg5OS05MDY8L3BhZ2Vz
Pjx2b2x1bWU+MTE8L3ZvbHVtZT48bnVtYmVyPjEwPC9udW1iZXI+PHNlY3Rpb24+MTI2MzA0MDc8
L3NlY3Rpb24+PGRhdGVzPjx5ZWFyPjIwMDI8L3llYXI+PC9kYXRlcz48b3JpZy1wdWI+Q09USU5J
TkU7TUFSS1NNT0s7TUlTQ0xBU1NJO1NFUlVNO0FEVUxUPC9vcmlnLXB1Yj48Y2FsbC1udW0+PHN0
eWxlIGZhY2U9InVuZGVybGluZSIgZm9udD0iZGVmYXVsdCIgc2l6ZT0iMTAwJSI+Q09UPC9zdHls
ZT48c3R5bGUgZmFjZT0ibm9ybWFsIiBmb250PSJkZWZhdWx0IiBzaXplPSIxMDAlIj4gQkwtR0VO
PC9zdHlsZT48L2NhbGwtbnVtPjxsYWJlbD5BU1NBRjIwMDJ+PC9sYWJlbD48dXJscz48L3VybHM+
PGN1c3RvbTM+MTMxMjwvY3VzdG9tMz48Y3VzdG9tNT4xNzA2MjAwMy9ZPC9jdXN0b201PjxjdXN0
b202PjEzMDYyMDAzJiN4RDsyNjAzMjAwOTwvY3VzdG9tNj48bW9kaWZpZWQtZGF0ZT5JbiBGaWxl
PC9tb2RpZmllZC1kYXRlPjwvcmVjb3JkPjwvQ2l0ZT48Q2l0ZT48QXV0aG9yPlNpbW9uaTwvQXV0
aG9yPjxZZWFyPjIwMDc8L1llYXI+PFJlY051bT40NTUyNzwvUmVjTnVtPjxJRFRleHQ+U0lNT05J
MjAwN348L0lEVGV4dD48cmVjb3JkPjxyZWMtbnVtYmVyPjQ1NTI3PC9yZWMtbnVtYmVyPjxmb3Jl
aWduLWtleXM+PGtleSBhcHA9IkVOIiBkYi1pZD0iZDJ6d2RlNXY5encyMDZlZmF4NngwZmRqd3gw
eHJ6ZXJ3czBzIiB0aW1lc3RhbXA9IjE1MTgwMDUzMjUiPjQ1NTI3PC9rZXk+PC9mb3JlaWduLWtl
eXM+PHJlZi10eXBlIG5hbWU9IkpvdXJuYWwgQXJ0aWNsZSI+MTc8L3JlZi10eXBlPjxjb250cmli
dXRvcnM+PGF1dGhvcnM+PGF1dGhvcj5TaW1vbmksIE0uPC9hdXRob3I+PGF1dGhvcj5CYWxkYWNj
aSwgUy48L2F1dGhvcj48YXV0aG9yPlB1bnRvbmksIFIuPC9hdXRob3I+PGF1dGhvcj5QaXN0ZWxs
aSwgRi48L2F1dGhvcj48YXV0aG9yPkZhcmNoaSwgUy48L2F1dGhvcj48YXV0aG9yPkxvIFByZXN0
aSwgRS48L2F1dGhvcj48YXV0aG9yPlBpc3RlbGxpLCBSLjwvYXV0aG9yPjxhdXRob3I+Q29yYm8s
IEcuPC9hdXRob3I+PGF1dGhvcj5BZ2FiaXRpLCBOLjwvYXV0aG9yPjxhdXRob3I+QmFzc28sIFMu
PC9hdXRob3I+PGF1dGhvcj5NYXR0ZWVsbGksIEcuPC9hdXRob3I+PGF1dGhvcj5EaSBQZWRlLCBG
LjwvYXV0aG9yPjxhdXRob3I+Q2Fycm96emksIEwuPC9hdXRob3I+PGF1dGhvcj5Gb3Jhc3RpZXJl
LCBGLjwvYXV0aG9yPjxhdXRob3I+VmllZ2ksIEcuPC9hdXRob3I+PC9hdXRob3JzPjwvY29udHJp
YnV0b3JzPjx0aXRsZXM+PHRpdGxlPlJlc3BpcmF0b3J5IHN5bXB0b21zL2Rpc2Vhc2VzIGFuZCBl
bnZpcm9ubWVudGFsIHRvYmFjY28gc21va2UgKEVUUykgaW4gbmV2ZXIgc21va2VyIEl0YWxpYW4g
d29tZW48L3RpdGxlPjxzZWNvbmRhcnktdGl0bGU+UmVzcGlyLiBNZWQuPC9zZWNvbmRhcnktdGl0
bGU+PHRyYW5zbGF0ZWQtdGl0bGU+PHN0eWxlIGZhY2U9InVuZGVybGluZSIgZm9udD0iZGVmYXVs
dCIgc2l6ZT0iMTAwJSI+ZmlsZTpcXFx4OlxyZWZzY2FuXFNJTU9OSTIwMDcucGRmPC9zdHlsZT48
L3RyYW5zbGF0ZWQtdGl0bGU+PC90aXRsZXM+PHBlcmlvZGljYWw+PGZ1bGwtdGl0bGU+UmVzcGly
YXRvcnkgTWVkaWNpbmU8L2Z1bGwtdGl0bGU+PGFiYnItMT5SZXNwaXIuIE1lZC48L2FiYnItMT48
YWJici0yPlJlc3BpciBNZWQ8L2FiYnItMj48L3BlcmlvZGljYWw+PHBhZ2VzPjUzMS01Mzg8L3Bh
Z2VzPjx2b2x1bWU+MTAxPC92b2x1bWU+PG51bWJlcj4zPC9udW1iZXI+PHNlY3Rpb24+MTY4OTM2
Mzg8L3NlY3Rpb24+PGRhdGVzPjx5ZWFyPjIwMDc8L3llYXI+PC9kYXRlcz48b3JpZy1wdWI+VE1B
Q09QRDI7UkVTUERJUztFVFM7Q09USU5JTkU8L29yaWctcHViPjxjYWxsLW51bT48c3R5bGUgZmFj
ZT0idW5kZXJsaW5lIiBmb250PSJkZWZhdWx0IiBzaXplPSIxMDAlIj5QNDwvc3R5bGU+PHN0eWxl
IGZhY2U9Im5vcm1hbCIgZm9udD0iZGVmYXVsdCIgc2l6ZT0iMTAwJSI+IENPVCBCTC1HRU48L3N0
eWxlPjwvY2FsbC1udW0+PGxhYmVsPlNJTU9OSTIwMDd+PC9sYWJlbD48dXJscz48L3VybHM+PGN1
c3RvbTU+MDMwNTIwMDcvWTwvY3VzdG9tNT48Y3VzdG9tNj4zMDA0MjAwNyYjeEQ7MTUwNzIwMDk8
L2N1c3RvbTY+PG1vZGlmaWVkLWRhdGU+SW4gRmlsZTwvbW9kaWZpZWQtZGF0ZT48L3JlY29yZD48
L0NpdGU+PENpdGU+PEF1dGhvcj5MZWU8L0F1dGhvcj48WWVhcj4yMDA5PC9ZZWFyPjxSZWNOdW0+
NDQ3MjI8L1JlY051bT48SURUZXh0PkxFRTIwMDlUQ348L0lEVGV4dD48cmVjb3JkPjxyZWMtbnVt
YmVyPjQ0NzIyPC9yZWMtbnVtYmVyPjxmb3JlaWduLWtleXM+PGtleSBhcHA9IkVOIiBkYi1pZD0i
ZDJ6d2RlNXY5encyMDZlZmF4NngwZmRqd3gweHJ6ZXJ3czBzIiB0aW1lc3RhbXA9IjE1MTgwMDQ4
MTEiPjQ0NzIyPC9rZXk+PC9mb3JlaWduLWtleXM+PHJlZi10eXBlIG5hbWU9IkpvdXJuYWwgQXJ0
aWNsZSI+MTc8L3JlZi10eXBlPjxjb250cmlidXRvcnM+PGF1dGhvcnM+PGF1dGhvcj5MZWUsIEMu
IFkuPC9hdXRob3I+PGF1dGhvcj5TaGluLCBTLjwvYXV0aG9yPjxhdXRob3I+TGVlLCBILiBLLjwv
YXV0aG9yPjxhdXRob3I+SG9uZywgWS4gTS48L2F1dGhvcj48L2F1dGhvcnM+PC9jb250cmlidXRv
cnM+PGF1dGgtYWRkcmVzcz5Zb25zZWkgVW5pdmVyc2l0eSBDb2xsZWdlIG9mIE51cnNpbmcsIFNl
b3VsLCBLb3JlYS48L2F1dGgtYWRkcmVzcz48dGl0bGVzPjx0aXRsZT5WYWxpZGF0aW9uIG9mIHNl
bGYtcmVwb3J0IG9uIHNtb2tpbmcgYW1vbmcgdW5pdmVyc2l0eSBzdHVkZW50cyBpbiBLb3JlYTwv
dGl0bGU+PHNlY29uZGFyeS10aXRsZT5BbSBKIEhlYWx0aCBCZWhhdjwvc2Vjb25kYXJ5LXRpdGxl
Pjx0cmFuc2xhdGVkLXRpdGxlPmZpbGU6XFxceDpccmVmc2NhblxMRUUyMDA5VEMucGRmPC90cmFu
c2xhdGVkLXRpdGxlPjwvdGl0bGVzPjxwZXJpb2RpY2FsPjxmdWxsLXRpdGxlPkFtZXJpY2FuIEpv
dXJuYWwgb2YgSGVhbHRoIEJlaGF2aW9yPC9mdWxsLXRpdGxlPjxhYmJyLTE+QW0uIEouIEhlYWx0
aCBCZWhhdi48L2FiYnItMT48YWJici0yPkFtIEogSGVhbHRoIEJlaGF2PC9hYmJyLTI+PC9wZXJp
b2RpY2FsPjxwYWdlcz41NDAtOTwvcGFnZXM+PHZvbHVtZT4zMzwvdm9sdW1lPjxudW1iZXI+NTwv
bnVtYmVyPjxzZWN0aW9uPjE5Mjk2NzQ0PC9zZWN0aW9uPjxrZXl3b3Jkcz48a2V5d29yZD5Dcm9z
cy1TZWN0aW9uYWwgU3R1ZGllczwva2V5d29yZD48a2V5d29yZD5GZW1hbGU8L2tleXdvcmQ+PGtl
eXdvcmQ+SHVtYW5zPC9rZXl3b3JkPjxrZXl3b3JkPktvcmVhPC9rZXl3b3JkPjxrZXl3b3JkPk1h
bGU8L2tleXdvcmQ+PGtleXdvcmQ+U21va2luZy9ldGhub2xvZ3kvKnBzeWNob2xvZ3k8L2tleXdv
cmQ+PGtleXdvcmQ+U3R1ZGVudHMvKnBzeWNob2xvZ3k8L2tleXdvcmQ+PGtleXdvcmQ+U3VydmV5
cyBhbmQgUXVlc3Rpb25uYWlyZXM8L2tleXdvcmQ+PGtleXdvcmQ+KlRydXRoIERpc2Nsb3N1cmU8
L2tleXdvcmQ+PGtleXdvcmQ+VW5pdmVyc2l0aWVzPC9rZXl3b3JkPjxrZXl3b3JkPlVyaW5hbHlz
aXM8L2tleXdvcmQ+PC9rZXl3b3Jkcz48ZGF0ZXM+PHllYXI+MjAwOTwveWVhcj48cHViLWRhdGVz
PjxkYXRlPlNlcC1PY3Q8L2RhdGU+PC9wdWItZGF0ZXM+PC9kYXRlcz48b3JpZy1wdWI+TUlTQ0xB
U1NJOyBDT1RJTklORTwvb3JpZy1wdWI+PGlzYm4+MTk0NS03MzU5IChFbGVjdHJvbmljKSYjeEQ7
MTA4Ny0zMjQ0IChMaW5raW5nKTwvaXNibj48Y2FsbC1udW0+PHN0eWxlIGZhY2U9InVuZGVybGlu
ZSIgZm9udD0iZGVmYXVsdCIgc2l6ZT0iMTAwJSI+Q09UPC9zdHlsZT48L2NhbGwtbnVtPjxsYWJl
bD5MRUUyMDA5VEN+PC9sYWJlbD48dXJscz48L3VybHM+PGN1c3RvbTU+MTgwMjIwMTcvWTwvY3Vz
dG9tNT48Y3VzdG9tNj4zMTEyMjAxNzwvY3VzdG9tNj48bW9kaWZpZWQtZGF0ZT5JbiBGaWxlPC9t
b2RpZmllZC1kYXRlPjwvcmVjb3JkPjwvQ2l0ZT48Q2l0ZT48QXV0aG9yPkFnZXdhbGw8L0F1dGhv
cj48WWVhcj4yMDAyPC9ZZWFyPjxSZWNOdW0+NDQxNDE8L1JlY051bT48SURUZXh0PkFHRVdBTDIw
MDJ+PC9JRFRleHQ+PHJlY29yZD48cmVjLW51bWJlcj40NDE0MTwvcmVjLW51bWJlcj48Zm9yZWln
bi1rZXlzPjxrZXkgYXBwPSJFTiIgZGItaWQ9ImQyendkZTV2OXp3MjA2ZWZheDZ4MGZkand4MHhy
emVyd3MwcyIgdGltZXN0YW1wPSIxNTE4MDA0NTkyIj40NDE0MTwva2V5PjwvZm9yZWlnbi1rZXlz
PjxyZWYtdHlwZSBuYW1lPSJKb3VybmFsIEFydGljbGUiPjE3PC9yZWYtdHlwZT48Y29udHJpYnV0
b3JzPjxhdXRob3JzPjxhdXRob3I+QWdld2FsbCwgUy48L2F1dGhvcj48YXV0aG9yPlBlcnNzb24s
IEIuPC9hdXRob3I+PGF1dGhvcj5MaW5kc3RlZHQsIEcuPC9hdXRob3I+PGF1dGhvcj5GYWdlcmJl
cmcsIEIuPC9hdXRob3I+PC9hdXRob3JzPjwvY29udHJpYnV0b3JzPjx0aXRsZXM+PHRpdGxlPlNt
b2tpbmcgYW5kIHVzZSBvZiBzbW9rZWxlc3MgdG9iYWNjbyBpbiB0cmVhdGVkIGh5cGVydGVuc2l2
ZSBtZW4gYXQgaGlnaCBjb3JvbmFyeSByaXNrOiB1dGlsaXR5IG9mIHVyaW5hcnkgY290aW5pbmUg
ZGV0ZXJtaW5hdGlvbjwvdGl0bGU+PHNlY29uZGFyeS10aXRsZT5Ccml0aXNoIEpvdXJuYWwgb2Yg
QmlvbWVkaWNhbCBTY2llbmNlPC9zZWNvbmRhcnktdGl0bGU+PHRyYW5zbGF0ZWQtdGl0bGU+PHN0
eWxlIGZhY2U9InVuZGVybGluZSIgZm9udD0iZGVmYXVsdCIgc2l6ZT0iMTAwJSI+ZmlsZTpcXFx4
OlxyZWZzY2FuXEFHRVdBTDIwMDIucGRmPC9zdHlsZT48L3RyYW5zbGF0ZWQtdGl0bGU+PC90aXRs
ZXM+PHBlcmlvZGljYWw+PGZ1bGwtdGl0bGU+QnJpdGlzaCBKb3VybmFsIG9mIEJpb21lZGljYWwg
U2NpZW5jZTwvZnVsbC10aXRsZT48YWJici0xPkJyLiBKLiBCaW9tZWQuIFNjaS48L2FiYnItMT48
YWJici0yPkJyIEogQmlvbWVkIFNjaTwvYWJici0yPjwvcGVyaW9kaWNhbD48cGFnZXM+MTQ1LTE0
OTwvcGFnZXM+PHZvbHVtZT41OTwvdm9sdW1lPjxudW1iZXI+MzwvbnVtYmVyPjxzZWN0aW9uPjEy
MzcxMDU1PC9zZWN0aW9uPjxkYXRlcz48eWVhcj4yMDAyPC95ZWFyPjwvZGF0ZXM+PG9yaWctcHVi
PkFEVUxUO0NPVElOSU5FO01BUktTTU9LO01JU0NMQVNTSTtTTlVGRjtTV0VERU47VVJJTkU7SUVT
TENOPC9vcmlnLXB1Yj48Y2FsbC1udW0+PHN0eWxlIGZhY2U9InVuZGVybGluZSIgZm9udD0iZGVm
YXVsdCIgc2l6ZT0iMTAwJSI+Q09UPC9zdHlsZT48c3R5bGUgZmFjZT0ibm9ybWFsIiBmb250PSJk
ZWZhdWx0IiBzaXplPSIxMDAlIj4gPC9zdHlsZT48c3R5bGUgZmFjZT0idW5kZXJsaW5lIiBmb250
PSJkZWZhdWx0IiBzaXplPSIxMDAlIj5PN0M8L3N0eWxlPjwvY2FsbC1udW0+PGxhYmVsPkFHRVdB
TDIwMDJ+PC9sYWJlbD48dXJscz48L3VybHM+PGN1c3RvbTU+MDUxMjIwMDIvWTwvY3VzdG9tNT48
Y3VzdG9tNj4yMDExMjAwMiYjeEQ7MDcxMDIwMTE8L2N1c3RvbTY+PG1vZGlmaWVkLWRhdGU+SW4g
RmlsZTwvbW9kaWZpZWQtZGF0ZT48L3JlY29yZD48L0NpdGU+PENpdGU+PEF1dGhvcj5QYWxtaWVy
PC9BdXRob3I+PFllYXI+MjAxNDwvWWVhcj48UmVjTnVtPjQyOTMwPC9SZWNOdW0+PElEVGV4dD5Q
QUxNSUUyMDE0fjwvSURUZXh0PjxyZWNvcmQ+PHJlYy1udW1iZXI+NDI5MzA8L3JlYy1udW1iZXI+
PGZvcmVpZ24ta2V5cz48a2V5IGFwcD0iRU4iIGRiLWlkPSJkMnp3ZGU1djl6dzIwNmVmYXg2eDBm
ZGp3eDB4cnplcndzMHMiIHRpbWVzdGFtcD0iMTUxODAwNDI1NSI+NDI5MzA8L2tleT48L2ZvcmVp
Z24ta2V5cz48cmVmLXR5cGUgbmFtZT0iSm91cm5hbCBBcnRpY2xlIj4xNzwvcmVmLXR5cGU+PGNv
bnRyaWJ1dG9ycz48YXV0aG9ycz48YXV0aG9yPlBhbG1pZXIsIEouPC9hdXRob3I+PGF1dGhvcj5M
YW56cmF0aCwgQi48L2F1dGhvcj48YXV0aG9yPkRpeG9uLCBBLjwvYXV0aG9yPjxhdXRob3I+SWRv
d3UsIE8uPC9hdXRob3I+PC9hdXRob3JzPjwvY29udHJpYnV0b3JzPjx0aXRsZXM+PHRpdGxlPkRl
bW9ncmFwaGljIHByZWRpY3RvcnMgb2YgZmFsc2UgbmVnYXRpdmUgc2VsZi1yZXBvcnRlZCB0b2Jh
Y2NvIHVzZSBzdGF0dXMgaW4gYW4gaW5zdXJhbmNlIGFwcGxpY2FudCBwb3B1bGF0aW9uPC90aXRs
ZT48c2Vjb25kYXJ5LXRpdGxlPkouIEluc3VyLiBNZWQuPC9zZWNvbmRhcnktdGl0bGU+PHRyYW5z
bGF0ZWQtdGl0bGU+ZmlsZTpcXFx4OlxyZWZzY2FuXFBBTE1JRTIwMTQucGRmPC90cmFuc2xhdGVk
LXRpdGxlPjwvdGl0bGVzPjxwZXJpb2RpY2FsPjxmdWxsLXRpdGxlPkpvdXJuYWwgb2YgSW5zdXJh
bmNlIE1lZGljaW5lPC9mdWxsLXRpdGxlPjxhYmJyLTE+Si4gSW5zdXIuIE1lZC48L2FiYnItMT48
YWJici0yPkogSW5zdXIgTWVkPC9hYmJyLTI+PC9wZXJpb2RpY2FsPjxwYWdlcz4xMTAtMTE3PC9w
YWdlcz48dm9sdW1lPjQ0PC92b2x1bWU+PG51bWJlcj4yPC9udW1iZXI+PHNlY3Rpb24+MjU4MTY0
NzA8L3NlY3Rpb24+PGRhdGVzPjx5ZWFyPjIwMTQ8L3llYXI+PC9kYXRlcz48b3JpZy1wdWI+TUlT
Q0xBU1NJO0NPVElOSU5FO0FEVUxUO01BUktTTU9LPC9vcmlnLXB1Yj48Y2FsbC1udW0+PHN0eWxl
IGZhY2U9InVuZGVybGluZSIgZm9udD0iZGVmYXVsdCIgc2l6ZT0iMTAwJSI+Q09UPC9zdHlsZT48
L2NhbGwtbnVtPjxsYWJlbD5QQUxNSUUyMDE0fjwvbGFiZWw+PHVybHM+PC91cmxzPjxjdXN0b201
PjIwMDUyMDE1L048L2N1c3RvbTU+PGN1c3RvbTY+MTQwNTIwMTUmI3hEOzIxMDUyMDE1PC9jdXN0
b202PjxyZW1vdGUtZGF0YWJhc2UtbmFtZT5odHRwOi8vZG9jcGxheWVyLm5ldC9zdG9yYWdlLzMz
LzE1OTIzMjU0LzE0ODc3Njk1MDgvVHg1LS1KcG9UaV9rR0dLTWRMNExVUS8xNTkyMzI1NC5wZGY8
L3JlbW90ZS1kYXRhYmFzZS1uYW1lPjxtb2RpZmllZC1kYXRlPkluIEZpbGU8L21vZGlmaWVkLWRh
dGU+PC9yZWNvcmQ+PC9DaXRlPjwvRW5kTm90ZT4A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PEVuZE5vdGU+PENpdGU+PEF1dGhvcj5TdWFkaWNhbmk8L0F1dGhvcj48WWVhcj4xOTk0PC9ZZWFy
PjxSZWNOdW0+NDQyNzk8L1JlY051bT48SURUZXh0PlNVQURJQzE5OTR+PC9JRFRleHQ+PERpc3Bs
YXlUZXh0PjxzdHlsZSBmYWNlPSJzdXBlcnNjcmlwdCI+WzIwLTI2XTwvc3R5bGU+PC9EaXNwbGF5
VGV4dD48cmVjb3JkPjxyZWMtbnVtYmVyPjQ0Mjc5PC9yZWMtbnVtYmVyPjxmb3JlaWduLWtleXM+
PGtleSBhcHA9IkVOIiBkYi1pZD0iZDJ6d2RlNXY5encyMDZlZmF4NngwZmRqd3gweHJ6ZXJ3czBz
IiB0aW1lc3RhbXA9IjE1MTgwMDQ2MDkiPjQ0Mjc5PC9rZXk+PC9mb3JlaWduLWtleXM+PHJlZi10
eXBlIG5hbWU9IkpvdXJuYWwgQXJ0aWNsZSI+MTc8L3JlZi10eXBlPjxjb250cmlidXRvcnM+PGF1
dGhvcnM+PGF1dGhvcj5TdWFkaWNhbmksIFAuPC9hdXRob3I+PGF1dGhvcj5IZWluLCBILk8uPC9h
dXRob3I+PGF1dGhvcj5HeW50ZWxiZXJnLCBGLjwvYXV0aG9yPjwvYXV0aG9ycz48L2NvbnRyaWJ1
dG9ycz48dGl0bGVzPjx0aXRsZT5TZXJ1bSB2YWxpZGF0ZWQgdG9iYWNjbyB1c2UgYW5kIHNvY2lh
bCBpbmVxdWFsaXRpZXMgaW4gcmlzayBvZiBpc2NoYWVtaWMgaGVhcnQgZGlzZWFzZTwvdGl0bGU+
PHNlY29uZGFyeS10aXRsZT5JbnRlcm5hdGlvbmFsIEpvdXJuYWwgb2YgRXBpZGVtaW9sb2d5PC9z
ZWNvbmRhcnktdGl0bGU+PHRyYW5zbGF0ZWQtdGl0bGU+PHN0eWxlIGZhY2U9InVuZGVybGluZSIg
Zm9udD0iZGVmYXVsdCIgc2l6ZT0iMTAwJSI+ZmlsZTpcXFx4OlxyZWZzY2FuXFNVQURJQzE5OTQu
cGRmPC9zdHlsZT48L3RyYW5zbGF0ZWQtdGl0bGU+PC90aXRsZXM+PHBlcmlvZGljYWw+PGZ1bGwt
dGl0bGU+SW50ZXJuYXRpb25hbCBKb3VybmFsIG9mIEVwaWRlbWlvbG9neTwvZnVsbC10aXRsZT48
YWJici0xPkludC4gSi4gRXBpZGVtaW9sLjwvYWJici0xPjxhYmJyLTI+SW50IEogRXBpZGVtaW9s
PC9hYmJyLTI+PC9wZXJpb2RpY2FsPjxwYWdlcz4yOTMtMzAwPC9wYWdlcz48dm9sdW1lPjIzPC92
b2x1bWU+PHNlY3Rpb24+ODA4Mjk1NTwvc2VjdGlvbj48ZGF0ZXM+PHllYXI+MTk5NDwveWVhcj48
L2RhdGVzPjxvcmlnLXB1Yj5NSVNDTEFTU0k7Q09USU5JTkU7QkxPT0Q7QURVTFQ7Q0hEO01BUktT
TU9LO01BUktQQVNTO1BJUEVDR1I7VE9CU0FMRVM7Q0lHV0VJR0hUO0RFTk1BUks8L29yaWctcHVi
PjxjYWxsLW51bT48c3R5bGUgZmFjZT0idW5kZXJsaW5lIiBmb250PSJkZWZhdWx0IiBzaXplPSIx
MDAlIj5DT1Q8L3N0eWxlPjxzdHlsZSBmYWNlPSJub3JtYWwiIGZvbnQ9ImRlZmF1bHQiIHNpemU9
IjEwMCUiPiBNMjwvc3R5bGU+PC9jYWxsLW51bT48bGFiZWw+U1VBRElDMTk5NH48L2xhYmVsPjx1
cmxzPjwvdXJscz48Y3VzdG9tNT4yMTA1MTk5OC9ZPC9jdXN0b201PjxjdXN0b202PnByZTk1JiN4
RDsxMDAzMjAwNjwvY3VzdG9tNj48bW9kaWZpZWQtZGF0ZT5JbiBGaWxlPC9tb2RpZmllZC1kYXRl
PjwvcmVjb3JkPjwvQ2l0ZT48Q2l0ZT48QXV0aG9yPkJhbHRhcjwvQXV0aG9yPjxZZWFyPjIwMTE8
L1llYXI+PFJlY051bT40NDE4MjwvUmVjTnVtPjxJRFRleHQ+QkFMVEFSMjAxMX48L0lEVGV4dD48
cmVjb3JkPjxyZWMtbnVtYmVyPjQ0MTgyPC9yZWMtbnVtYmVyPjxmb3JlaWduLWtleXM+PGtleSBh
cHA9IkVOIiBkYi1pZD0iZDJ6d2RlNXY5encyMDZlZmF4NngwZmRqd3gweHJ6ZXJ3czBzIiB0aW1l
c3RhbXA9IjE1MTgwMDQ1OTgiPjQ0MTgyPC9rZXk+PC9mb3JlaWduLWtleXM+PHJlZi10eXBlIG5h
bWU9IkpvdXJuYWwgQXJ0aWNsZSI+MTc8L3JlZi10eXBlPjxjb250cmlidXRvcnM+PGF1dGhvcnM+
PGF1dGhvcj5CYWx0YXIsIFYuVC48L2F1dGhvcj48YXV0aG9yPlh1biwgVy5XLjwvYXV0aG9yPjxh
dXRob3I+Q2h1YW5nLCBTLWMuPC9hdXRob3I+PGF1dGhvcj5SZWx0b24sIEMuPC9hdXRob3I+PGF1
dGhvcj5VZWxhbmQsIFAuTS48L2F1dGhvcj48YXV0aG9yPlZvbGxzZXQsIFMuRS48L2F1dGhvcj48
YXV0aG9yPk1pZHR0dW4sIMOYLjwvYXV0aG9yPjxhdXRob3I+Sm9oYW5zc29uLCBNLjwvYXV0aG9y
PjxhdXRob3I+U2xpbWFuaSwgTi48L2F1dGhvcj48YXV0aG9yPkplbmFiLCBNLjwvYXV0aG9yPjxh
dXRob3I+Q2xhdmVsLUNoYXBlbG9uLCBGLjwvYXV0aG9yPjxhdXRob3I+Qm91dHJvbi1SdWF1bHQs
IE0tQy48L2F1dGhvcj48YXV0aG9yPkZhZ2hlcmF6emksIEcuPC9hdXRob3I+PGF1dGhvcj5LYWFr
cywgUi48L2F1dGhvcj48YXV0aG9yPlJvaHJtYW5uLCBTLjwvYXV0aG9yPjxhdXRob3I+Qm9laW5n
LCBILjwvYXV0aG9yPjxhdXRob3I+V2Vpa2VydCwgQy48L2F1dGhvcj48YXV0aG9yPkJ1ZW5vLWRl
LU1lc3F1aXRhLCBILkIuPC9hdXRob3I+PGF1dGhvcj5Cb3NodWl6ZW4sIEguQy48L2F1dGhvcj48
YXV0aG9yPnZhbiBHaWxzLCBDLkguPC9hdXRob3I+PGF1dGhvcj5QZWV0ZXJzLCBQLkguTS48L2F1
dGhvcj48YXV0aG9yPkFndWRvLCBBLjwvYXV0aG9yPjxhdXRob3I+QmFycmljYXJ0ZSwgQS48L2F1
dGhvcj48YXV0aG9yPk5hdmFycm8sIEMuPC9hdXRob3I+PGF1dGhvcj5Sb2Ryw61ndWV6LCBMLjwv
YXV0aG9yPjxhdXRob3I+SHVlcnRhIENhc3Rhw7FvLCBKLk0uPC9hdXRob3I+PGF1dGhvcj5MYXJy
YcOxYWdhLCBOLjwvYXV0aG9yPjxhdXRob3I+U8OhbmNoZXogUMOpcmV6LCBNLkouPC9hdXRob3I+
PGF1dGhvcj5LaGF3LCBLLVQuPC9hdXRob3I+PGF1dGhvcj5XYXJlaGFtLCBOLjwvYXV0aG9yPjxh
dXRob3I+QWxsZW4sIE4uRS48L2F1dGhvcj48YXV0aG9yPkNyb3dlLCBGLjwvYXV0aG9yPjxhdXRo
b3I+R2FsbG8sIFYuPC9hdXRob3I+PGF1dGhvcj5Ob3JhdCwgVC48L2F1dGhvcj48YXV0aG9yPlRh
Z2xpYWJ1ZSwgRy48L2F1dGhvcj48YXV0aG9yPk1hc2FsYSwgRy48L2F1dGhvcj48YXV0aG9yPlBh
bmljbywgUy48L2F1dGhvcj48YXV0aG9yPlNhY2VyZG90ZSwgQy48L2F1dGhvcj48YXV0aG9yPlR1
bWlubywgUi48L2F1dGhvcj48YXV0aG9yPlRyaWNob3BvdWxvdSwgQS48L2F1dGhvcj48YXV0aG9y
PkxhZ2lvdSwgUC48L2F1dGhvcj48YXV0aG9yPkJhbWlhLCBDLjwvYXV0aG9yPjxhdXRob3I+UmFz
bXVzb24sIFQuPC9hdXRob3I+PGF1dGhvcj5IYWxsbWFucywgRy48L2F1dGhvcj48YXV0aG9yPlJv
c3dhbGwsIE4uPC9hdXRob3I+PGF1dGhvcj5UasO4bm5lbGFuZCwgQS48L2F1dGhvcj48YXV0aG9y
PlJpYm9saSwgRS48L2F1dGhvcj48YXV0aG9yPkJyZW5uYW4sIFAuPC9hdXRob3I+PGF1dGhvcj5W
aW5laXMsIFAuPC9hdXRob3I+PC9hdXRob3JzPjwvY29udHJpYnV0b3JzPjx0aXRsZXM+PHRpdGxl
PlNtb2tpbmcsIHNlY29uZGhhbmQgc21va2UsIGFuZCBjb3RpbmluZSBsZXZlbHMgaW4gYSBzdWJz
ZXQgb2YgRVBJQyBjb2hvcnQ8L3RpdGxlPjxzZWNvbmRhcnktdGl0bGU+Q2FuY2VyIEVwaWRlbWlv
bC4gQmlvbWFya2VycyBQcmV2Ljwvc2Vjb25kYXJ5LXRpdGxlPjx0cmFuc2xhdGVkLXRpdGxlPjxz
dHlsZSBmYWNlPSJ1bmRlcmxpbmUiIGZvbnQ9ImRlZmF1bHQiIHNpemU9IjEwMCUiPmZpbGU6XFxc
eDpccmVmc2NhblxCQUxUQVIyMDExLnBkZjwvc3R5bGU+PC90cmFuc2xhdGVkLXRpdGxlPjwvdGl0
bGVzPjxwZXJpb2RpY2FsPjxmdWxsLXRpdGxlPkNhbmNlciBFcGlkZW1pb2xvZ3ksIEJpb21hcmtl
cnMgJmFtcDsgUHJldmVudGlvbjwvZnVsbC10aXRsZT48YWJici0xPkNhbmNlciBFcGlkZW1pb2wu
IEJpb21hcmtlcnMgUHJldi48L2FiYnItMT48YWJici0yPkNhbmNlciBFcGlkZW1pb2wgQmlvbWFy
a2VycyBQcmV2PC9hYmJyLTI+PC9wZXJpb2RpY2FsPjxwYWdlcz44NjktODc1PC9wYWdlcz48dm9s
dW1lPjIwPC92b2x1bWU+PG51bWJlcj41PC9udW1iZXI+PHNlY3Rpb24+MjEzNTczODI8L3NlY3Rp
b24+PGRhdGVzPjx5ZWFyPjIwMTE8L3llYXI+PC9kYXRlcz48b3JpZy1wdWI+SUVTTENOO01FRExJ
TkUzUkRPQ1QyMDExTUFUQ0g7Q09USU5JTkU7U0VSVU07QURVTFQ7TUFSS1BBU1M7TUFSS1NNT0s7
RVBJQztUT1RNVUtOPC9vcmlnLXB1Yj48Y2FsbC1udW0+PHN0eWxlIGZhY2U9InVuZGVybGluZSIg
Zm9udD0iZGVmYXVsdCIgc2l6ZT0iMTAwJSI+Q09UPC9zdHlsZT48c3R5bGUgZmFjZT0ibm9ybWFs
IiBmb250PSJkZWZhdWx0IiBzaXplPSIxMDAlIj4gQkwtR0VOPC9zdHlsZT48L2NhbGwtbnVtPjxs
YWJlbD5CQUxUQVIyMDExfjwvbGFiZWw+PHVybHM+PC91cmxzPjxjdXN0b201PjE5MDkyMDExL3k8
L2N1c3RvbTU+PGN1c3RvbTY+MTAwNTIwMTEmI3hEOzEyMTAyMDExPC9jdXN0b202Pjxtb2RpZmll
ZC1kYXRlPkluIEZpbGU8L21vZGlmaWVkLWRhdGU+PC9yZWNvcmQ+PC9DaXRlPjxDaXRlPjxBdXRo
b3I+QXNzYWY8L0F1dGhvcj48WWVhcj4yMDAyPC9ZZWFyPjxSZWNOdW0+NDQxOTk8L1JlY051bT48
SURUZXh0PkFTU0FGMjAwMn48L0lEVGV4dD48cmVjb3JkPjxyZWMtbnVtYmVyPjQ0MTk5PC9yZWMt
bnVtYmVyPjxmb3JlaWduLWtleXM+PGtleSBhcHA9IkVOIiBkYi1pZD0iZDJ6d2RlNXY5encyMDZl
ZmF4NngwZmRqd3gweHJ6ZXJ3czBzIiB0aW1lc3RhbXA9IjE1MTgwMDQ2MDEiPjQ0MTk5PC9rZXk+
PC9mb3JlaWduLWtleXM+PHJlZi10eXBlIG5hbWU9IkpvdXJuYWwgQXJ0aWNsZSI+MTc8L3JlZi10
eXBlPjxjb250cmlidXRvcnM+PGF1dGhvcnM+PGF1dGhvcj5Bc3NhZiwgQS5SLjwvYXV0aG9yPjxh
dXRob3I+UGFya2VyLCBELjwvYXV0aG9yPjxhdXRob3I+TGFwYW5lLCBLLkwuPC9hdXRob3I+PGF1
dGhvcj5NY0tlbm5leSwgSi5MLjwvYXV0aG9yPjxhdXRob3I+Q2FybGV0b24sIFIuQS48L2F1dGhv
cj48L2F1dGhvcnM+PC9jb250cmlidXRvcnM+PHRpdGxlcz48dGl0bGU+QXJlIHRoZXJlIGdlbmRl
ciBkaWZmZXJlbmNlcyBpbiBzZWxmLXJlcG9ydGVkIHNtb2tpbmcgcHJhY3RpY2VzPyBDb3JyZWxh
dGlvbiB3aXRoIHRoaW9jeWFuYXRlIGFuZCBjb3RpbmluZSBsZXZlbHMgaW4gc21va2VycyBhbmQg
bm9uc21va2VycyBmcm9tIHRoZSBQYXd0dWNrZXQgSGVhcnQgSGVhbHRoIFByb2dyYW08L3RpdGxl
PjxzZWNvbmRhcnktdGl0bGU+Si4gV29tZW5zIEhlYWx0aDwvc2Vjb25kYXJ5LXRpdGxlPjx0cmFu
c2xhdGVkLXRpdGxlPjxzdHlsZSBmYWNlPSJ1bmRlcmxpbmUiIGZvbnQ9ImRlZmF1bHQiIHNpemU9
IjEwMCUiPmZpbGU6XFxceDpccmVmc2NhblxBU1NBRjIwMDIucGRmJiN4RDtmaWxlOlxcXHQ6XHBh
dWxpbmVccmV2aWV3c1xwZGZcMTMxMi5wZGY8L3N0eWxlPjwvdHJhbnNsYXRlZC10aXRsZT48L3Rp
dGxlcz48cGVyaW9kaWNhbD48ZnVsbC10aXRsZT5Kb3VybmFsIG9mIFdvbWVuJmFwb3M7cyBIZWFs
dGg8L2Z1bGwtdGl0bGU+PGFiYnItMT5KLiBXb21lbnMgSGVhbHRoPC9hYmJyLTE+PGFiYnItMj5K
IFdvbWVucyBIZWFsdGg8L2FiYnItMj48L3BlcmlvZGljYWw+PHBhZ2VzPjg5OS05MDY8L3BhZ2Vz
Pjx2b2x1bWU+MTE8L3ZvbHVtZT48bnVtYmVyPjEwPC9udW1iZXI+PHNlY3Rpb24+MTI2MzA0MDc8
L3NlY3Rpb24+PGRhdGVzPjx5ZWFyPjIwMDI8L3llYXI+PC9kYXRlcz48b3JpZy1wdWI+Q09USU5J
TkU7TUFSS1NNT0s7TUlTQ0xBU1NJO1NFUlVNO0FEVUxUPC9vcmlnLXB1Yj48Y2FsbC1udW0+PHN0
eWxlIGZhY2U9InVuZGVybGluZSIgZm9udD0iZGVmYXVsdCIgc2l6ZT0iMTAwJSI+Q09UPC9zdHls
ZT48c3R5bGUgZmFjZT0ibm9ybWFsIiBmb250PSJkZWZhdWx0IiBzaXplPSIxMDAlIj4gQkwtR0VO
PC9zdHlsZT48L2NhbGwtbnVtPjxsYWJlbD5BU1NBRjIwMDJ+PC9sYWJlbD48dXJscz48L3VybHM+
PGN1c3RvbTM+MTMxMjwvY3VzdG9tMz48Y3VzdG9tNT4xNzA2MjAwMy9ZPC9jdXN0b201PjxjdXN0
b202PjEzMDYyMDAzJiN4RDsyNjAzMjAwOTwvY3VzdG9tNj48bW9kaWZpZWQtZGF0ZT5JbiBGaWxl
PC9tb2RpZmllZC1kYXRlPjwvcmVjb3JkPjwvQ2l0ZT48Q2l0ZT48QXV0aG9yPlNpbW9uaTwvQXV0
aG9yPjxZZWFyPjIwMDc8L1llYXI+PFJlY051bT40NTUyNzwvUmVjTnVtPjxJRFRleHQ+U0lNT05J
MjAwN348L0lEVGV4dD48cmVjb3JkPjxyZWMtbnVtYmVyPjQ1NTI3PC9yZWMtbnVtYmVyPjxmb3Jl
aWduLWtleXM+PGtleSBhcHA9IkVOIiBkYi1pZD0iZDJ6d2RlNXY5encyMDZlZmF4NngwZmRqd3gw
eHJ6ZXJ3czBzIiB0aW1lc3RhbXA9IjE1MTgwMDUzMjUiPjQ1NTI3PC9rZXk+PC9mb3JlaWduLWtl
eXM+PHJlZi10eXBlIG5hbWU9IkpvdXJuYWwgQXJ0aWNsZSI+MTc8L3JlZi10eXBlPjxjb250cmli
dXRvcnM+PGF1dGhvcnM+PGF1dGhvcj5TaW1vbmksIE0uPC9hdXRob3I+PGF1dGhvcj5CYWxkYWNj
aSwgUy48L2F1dGhvcj48YXV0aG9yPlB1bnRvbmksIFIuPC9hdXRob3I+PGF1dGhvcj5QaXN0ZWxs
aSwgRi48L2F1dGhvcj48YXV0aG9yPkZhcmNoaSwgUy48L2F1dGhvcj48YXV0aG9yPkxvIFByZXN0
aSwgRS48L2F1dGhvcj48YXV0aG9yPlBpc3RlbGxpLCBSLjwvYXV0aG9yPjxhdXRob3I+Q29yYm8s
IEcuPC9hdXRob3I+PGF1dGhvcj5BZ2FiaXRpLCBOLjwvYXV0aG9yPjxhdXRob3I+QmFzc28sIFMu
PC9hdXRob3I+PGF1dGhvcj5NYXR0ZWVsbGksIEcuPC9hdXRob3I+PGF1dGhvcj5EaSBQZWRlLCBG
LjwvYXV0aG9yPjxhdXRob3I+Q2Fycm96emksIEwuPC9hdXRob3I+PGF1dGhvcj5Gb3Jhc3RpZXJl
LCBGLjwvYXV0aG9yPjxhdXRob3I+VmllZ2ksIEcuPC9hdXRob3I+PC9hdXRob3JzPjwvY29udHJp
YnV0b3JzPjx0aXRsZXM+PHRpdGxlPlJlc3BpcmF0b3J5IHN5bXB0b21zL2Rpc2Vhc2VzIGFuZCBl
bnZpcm9ubWVudGFsIHRvYmFjY28gc21va2UgKEVUUykgaW4gbmV2ZXIgc21va2VyIEl0YWxpYW4g
d29tZW48L3RpdGxlPjxzZWNvbmRhcnktdGl0bGU+UmVzcGlyLiBNZWQuPC9zZWNvbmRhcnktdGl0
bGU+PHRyYW5zbGF0ZWQtdGl0bGU+PHN0eWxlIGZhY2U9InVuZGVybGluZSIgZm9udD0iZGVmYXVs
dCIgc2l6ZT0iMTAwJSI+ZmlsZTpcXFx4OlxyZWZzY2FuXFNJTU9OSTIwMDcucGRmPC9zdHlsZT48
L3RyYW5zbGF0ZWQtdGl0bGU+PC90aXRsZXM+PHBlcmlvZGljYWw+PGZ1bGwtdGl0bGU+UmVzcGly
YXRvcnkgTWVkaWNpbmU8L2Z1bGwtdGl0bGU+PGFiYnItMT5SZXNwaXIuIE1lZC48L2FiYnItMT48
YWJici0yPlJlc3BpciBNZWQ8L2FiYnItMj48L3BlcmlvZGljYWw+PHBhZ2VzPjUzMS01Mzg8L3Bh
Z2VzPjx2b2x1bWU+MTAxPC92b2x1bWU+PG51bWJlcj4zPC9udW1iZXI+PHNlY3Rpb24+MTY4OTM2
Mzg8L3NlY3Rpb24+PGRhdGVzPjx5ZWFyPjIwMDc8L3llYXI+PC9kYXRlcz48b3JpZy1wdWI+VE1B
Q09QRDI7UkVTUERJUztFVFM7Q09USU5JTkU8L29yaWctcHViPjxjYWxsLW51bT48c3R5bGUgZmFj
ZT0idW5kZXJsaW5lIiBmb250PSJkZWZhdWx0IiBzaXplPSIxMDAlIj5QNDwvc3R5bGU+PHN0eWxl
IGZhY2U9Im5vcm1hbCIgZm9udD0iZGVmYXVsdCIgc2l6ZT0iMTAwJSI+IENPVCBCTC1HRU48L3N0
eWxlPjwvY2FsbC1udW0+PGxhYmVsPlNJTU9OSTIwMDd+PC9sYWJlbD48dXJscz48L3VybHM+PGN1
c3RvbTU+MDMwNTIwMDcvWTwvY3VzdG9tNT48Y3VzdG9tNj4zMDA0MjAwNyYjeEQ7MTUwNzIwMDk8
L2N1c3RvbTY+PG1vZGlmaWVkLWRhdGU+SW4gRmlsZTwvbW9kaWZpZWQtZGF0ZT48L3JlY29yZD48
L0NpdGU+PENpdGU+PEF1dGhvcj5MZWU8L0F1dGhvcj48WWVhcj4yMDA5PC9ZZWFyPjxSZWNOdW0+
NDQ3MjI8L1JlY051bT48SURUZXh0PkxFRTIwMDlUQ348L0lEVGV4dD48cmVjb3JkPjxyZWMtbnVt
YmVyPjQ0NzIyPC9yZWMtbnVtYmVyPjxmb3JlaWduLWtleXM+PGtleSBhcHA9IkVOIiBkYi1pZD0i
ZDJ6d2RlNXY5encyMDZlZmF4NngwZmRqd3gweHJ6ZXJ3czBzIiB0aW1lc3RhbXA9IjE1MTgwMDQ4
MTEiPjQ0NzIyPC9rZXk+PC9mb3JlaWduLWtleXM+PHJlZi10eXBlIG5hbWU9IkpvdXJuYWwgQXJ0
aWNsZSI+MTc8L3JlZi10eXBlPjxjb250cmlidXRvcnM+PGF1dGhvcnM+PGF1dGhvcj5MZWUsIEMu
IFkuPC9hdXRob3I+PGF1dGhvcj5TaGluLCBTLjwvYXV0aG9yPjxhdXRob3I+TGVlLCBILiBLLjwv
YXV0aG9yPjxhdXRob3I+SG9uZywgWS4gTS48L2F1dGhvcj48L2F1dGhvcnM+PC9jb250cmlidXRv
cnM+PGF1dGgtYWRkcmVzcz5Zb25zZWkgVW5pdmVyc2l0eSBDb2xsZWdlIG9mIE51cnNpbmcsIFNl
b3VsLCBLb3JlYS48L2F1dGgtYWRkcmVzcz48dGl0bGVzPjx0aXRsZT5WYWxpZGF0aW9uIG9mIHNl
bGYtcmVwb3J0IG9uIHNtb2tpbmcgYW1vbmcgdW5pdmVyc2l0eSBzdHVkZW50cyBpbiBLb3JlYTwv
dGl0bGU+PHNlY29uZGFyeS10aXRsZT5BbSBKIEhlYWx0aCBCZWhhdjwvc2Vjb25kYXJ5LXRpdGxl
Pjx0cmFuc2xhdGVkLXRpdGxlPmZpbGU6XFxceDpccmVmc2NhblxMRUUyMDA5VEMucGRmPC90cmFu
c2xhdGVkLXRpdGxlPjwvdGl0bGVzPjxwZXJpb2RpY2FsPjxmdWxsLXRpdGxlPkFtZXJpY2FuIEpv
dXJuYWwgb2YgSGVhbHRoIEJlaGF2aW9yPC9mdWxsLXRpdGxlPjxhYmJyLTE+QW0uIEouIEhlYWx0
aCBCZWhhdi48L2FiYnItMT48YWJici0yPkFtIEogSGVhbHRoIEJlaGF2PC9hYmJyLTI+PC9wZXJp
b2RpY2FsPjxwYWdlcz41NDAtOTwvcGFnZXM+PHZvbHVtZT4zMzwvdm9sdW1lPjxudW1iZXI+NTwv
bnVtYmVyPjxzZWN0aW9uPjE5Mjk2NzQ0PC9zZWN0aW9uPjxrZXl3b3Jkcz48a2V5d29yZD5Dcm9z
cy1TZWN0aW9uYWwgU3R1ZGllczwva2V5d29yZD48a2V5d29yZD5GZW1hbGU8L2tleXdvcmQ+PGtl
eXdvcmQ+SHVtYW5zPC9rZXl3b3JkPjxrZXl3b3JkPktvcmVhPC9rZXl3b3JkPjxrZXl3b3JkPk1h
bGU8L2tleXdvcmQ+PGtleXdvcmQ+U21va2luZy9ldGhub2xvZ3kvKnBzeWNob2xvZ3k8L2tleXdv
cmQ+PGtleXdvcmQ+U3R1ZGVudHMvKnBzeWNob2xvZ3k8L2tleXdvcmQ+PGtleXdvcmQ+U3VydmV5
cyBhbmQgUXVlc3Rpb25uYWlyZXM8L2tleXdvcmQ+PGtleXdvcmQ+KlRydXRoIERpc2Nsb3N1cmU8
L2tleXdvcmQ+PGtleXdvcmQ+VW5pdmVyc2l0aWVzPC9rZXl3b3JkPjxrZXl3b3JkPlVyaW5hbHlz
aXM8L2tleXdvcmQ+PC9rZXl3b3Jkcz48ZGF0ZXM+PHllYXI+MjAwOTwveWVhcj48cHViLWRhdGVz
PjxkYXRlPlNlcC1PY3Q8L2RhdGU+PC9wdWItZGF0ZXM+PC9kYXRlcz48b3JpZy1wdWI+TUlTQ0xB
U1NJOyBDT1RJTklORTwvb3JpZy1wdWI+PGlzYm4+MTk0NS03MzU5IChFbGVjdHJvbmljKSYjeEQ7
MTA4Ny0zMjQ0IChMaW5raW5nKTwvaXNibj48Y2FsbC1udW0+PHN0eWxlIGZhY2U9InVuZGVybGlu
ZSIgZm9udD0iZGVmYXVsdCIgc2l6ZT0iMTAwJSI+Q09UPC9zdHlsZT48L2NhbGwtbnVtPjxsYWJl
bD5MRUUyMDA5VEN+PC9sYWJlbD48dXJscz48L3VybHM+PGN1c3RvbTU+MTgwMjIwMTcvWTwvY3Vz
dG9tNT48Y3VzdG9tNj4zMTEyMjAxNzwvY3VzdG9tNj48bW9kaWZpZWQtZGF0ZT5JbiBGaWxlPC9t
b2RpZmllZC1kYXRlPjwvcmVjb3JkPjwvQ2l0ZT48Q2l0ZT48QXV0aG9yPkFnZXdhbGw8L0F1dGhv
cj48WWVhcj4yMDAyPC9ZZWFyPjxSZWNOdW0+NDQxNDE8L1JlY051bT48SURUZXh0PkFHRVdBTDIw
MDJ+PC9JRFRleHQ+PHJlY29yZD48cmVjLW51bWJlcj40NDE0MTwvcmVjLW51bWJlcj48Zm9yZWln
bi1rZXlzPjxrZXkgYXBwPSJFTiIgZGItaWQ9ImQyendkZTV2OXp3MjA2ZWZheDZ4MGZkand4MHhy
emVyd3MwcyIgdGltZXN0YW1wPSIxNTE4MDA0NTkyIj40NDE0MTwva2V5PjwvZm9yZWlnbi1rZXlz
PjxyZWYtdHlwZSBuYW1lPSJKb3VybmFsIEFydGljbGUiPjE3PC9yZWYtdHlwZT48Y29udHJpYnV0
b3JzPjxhdXRob3JzPjxhdXRob3I+QWdld2FsbCwgUy48L2F1dGhvcj48YXV0aG9yPlBlcnNzb24s
IEIuPC9hdXRob3I+PGF1dGhvcj5MaW5kc3RlZHQsIEcuPC9hdXRob3I+PGF1dGhvcj5GYWdlcmJl
cmcsIEIuPC9hdXRob3I+PC9hdXRob3JzPjwvY29udHJpYnV0b3JzPjx0aXRsZXM+PHRpdGxlPlNt
b2tpbmcgYW5kIHVzZSBvZiBzbW9rZWxlc3MgdG9iYWNjbyBpbiB0cmVhdGVkIGh5cGVydGVuc2l2
ZSBtZW4gYXQgaGlnaCBjb3JvbmFyeSByaXNrOiB1dGlsaXR5IG9mIHVyaW5hcnkgY290aW5pbmUg
ZGV0ZXJtaW5hdGlvbjwvdGl0bGU+PHNlY29uZGFyeS10aXRsZT5Ccml0aXNoIEpvdXJuYWwgb2Yg
QmlvbWVkaWNhbCBTY2llbmNlPC9zZWNvbmRhcnktdGl0bGU+PHRyYW5zbGF0ZWQtdGl0bGU+PHN0
eWxlIGZhY2U9InVuZGVybGluZSIgZm9udD0iZGVmYXVsdCIgc2l6ZT0iMTAwJSI+ZmlsZTpcXFx4
OlxyZWZzY2FuXEFHRVdBTDIwMDIucGRmPC9zdHlsZT48L3RyYW5zbGF0ZWQtdGl0bGU+PC90aXRs
ZXM+PHBlcmlvZGljYWw+PGZ1bGwtdGl0bGU+QnJpdGlzaCBKb3VybmFsIG9mIEJpb21lZGljYWwg
U2NpZW5jZTwvZnVsbC10aXRsZT48YWJici0xPkJyLiBKLiBCaW9tZWQuIFNjaS48L2FiYnItMT48
YWJici0yPkJyIEogQmlvbWVkIFNjaTwvYWJici0yPjwvcGVyaW9kaWNhbD48cGFnZXM+MTQ1LTE0
OTwvcGFnZXM+PHZvbHVtZT41OTwvdm9sdW1lPjxudW1iZXI+MzwvbnVtYmVyPjxzZWN0aW9uPjEy
MzcxMDU1PC9zZWN0aW9uPjxkYXRlcz48eWVhcj4yMDAyPC95ZWFyPjwvZGF0ZXM+PG9yaWctcHVi
PkFEVUxUO0NPVElOSU5FO01BUktTTU9LO01JU0NMQVNTSTtTTlVGRjtTV0VERU47VVJJTkU7SUVT
TENOPC9vcmlnLXB1Yj48Y2FsbC1udW0+PHN0eWxlIGZhY2U9InVuZGVybGluZSIgZm9udD0iZGVm
YXVsdCIgc2l6ZT0iMTAwJSI+Q09UPC9zdHlsZT48c3R5bGUgZmFjZT0ibm9ybWFsIiBmb250PSJk
ZWZhdWx0IiBzaXplPSIxMDAlIj4gPC9zdHlsZT48c3R5bGUgZmFjZT0idW5kZXJsaW5lIiBmb250
PSJkZWZhdWx0IiBzaXplPSIxMDAlIj5PN0M8L3N0eWxlPjwvY2FsbC1udW0+PGxhYmVsPkFHRVdB
TDIwMDJ+PC9sYWJlbD48dXJscz48L3VybHM+PGN1c3RvbTU+MDUxMjIwMDIvWTwvY3VzdG9tNT48
Y3VzdG9tNj4yMDExMjAwMiYjeEQ7MDcxMDIwMTE8L2N1c3RvbTY+PG1vZGlmaWVkLWRhdGU+SW4g
RmlsZTwvbW9kaWZpZWQtZGF0ZT48L3JlY29yZD48L0NpdGU+PENpdGU+PEF1dGhvcj5QYWxtaWVy
PC9BdXRob3I+PFllYXI+MjAxNDwvWWVhcj48UmVjTnVtPjQyOTMwPC9SZWNOdW0+PElEVGV4dD5Q
QUxNSUUyMDE0fjwvSURUZXh0PjxyZWNvcmQ+PHJlYy1udW1iZXI+NDI5MzA8L3JlYy1udW1iZXI+
PGZvcmVpZ24ta2V5cz48a2V5IGFwcD0iRU4iIGRiLWlkPSJkMnp3ZGU1djl6dzIwNmVmYXg2eDBm
ZGp3eDB4cnplcndzMHMiIHRpbWVzdGFtcD0iMTUxODAwNDI1NSI+NDI5MzA8L2tleT48L2ZvcmVp
Z24ta2V5cz48cmVmLXR5cGUgbmFtZT0iSm91cm5hbCBBcnRpY2xlIj4xNzwvcmVmLXR5cGU+PGNv
bnRyaWJ1dG9ycz48YXV0aG9ycz48YXV0aG9yPlBhbG1pZXIsIEouPC9hdXRob3I+PGF1dGhvcj5M
YW56cmF0aCwgQi48L2F1dGhvcj48YXV0aG9yPkRpeG9uLCBBLjwvYXV0aG9yPjxhdXRob3I+SWRv
d3UsIE8uPC9hdXRob3I+PC9hdXRob3JzPjwvY29udHJpYnV0b3JzPjx0aXRsZXM+PHRpdGxlPkRl
bW9ncmFwaGljIHByZWRpY3RvcnMgb2YgZmFsc2UgbmVnYXRpdmUgc2VsZi1yZXBvcnRlZCB0b2Jh
Y2NvIHVzZSBzdGF0dXMgaW4gYW4gaW5zdXJhbmNlIGFwcGxpY2FudCBwb3B1bGF0aW9uPC90aXRs
ZT48c2Vjb25kYXJ5LXRpdGxlPkouIEluc3VyLiBNZWQuPC9zZWNvbmRhcnktdGl0bGU+PHRyYW5z
bGF0ZWQtdGl0bGU+ZmlsZTpcXFx4OlxyZWZzY2FuXFBBTE1JRTIwMTQucGRmPC90cmFuc2xhdGVk
LXRpdGxlPjwvdGl0bGVzPjxwZXJpb2RpY2FsPjxmdWxsLXRpdGxlPkpvdXJuYWwgb2YgSW5zdXJh
bmNlIE1lZGljaW5lPC9mdWxsLXRpdGxlPjxhYmJyLTE+Si4gSW5zdXIuIE1lZC48L2FiYnItMT48
YWJici0yPkogSW5zdXIgTWVkPC9hYmJyLTI+PC9wZXJpb2RpY2FsPjxwYWdlcz4xMTAtMTE3PC9w
YWdlcz48dm9sdW1lPjQ0PC92b2x1bWU+PG51bWJlcj4yPC9udW1iZXI+PHNlY3Rpb24+MjU4MTY0
NzA8L3NlY3Rpb24+PGRhdGVzPjx5ZWFyPjIwMTQ8L3llYXI+PC9kYXRlcz48b3JpZy1wdWI+TUlT
Q0xBU1NJO0NPVElOSU5FO0FEVUxUO01BUktTTU9LPC9vcmlnLXB1Yj48Y2FsbC1udW0+PHN0eWxl
IGZhY2U9InVuZGVybGluZSIgZm9udD0iZGVmYXVsdCIgc2l6ZT0iMTAwJSI+Q09UPC9zdHlsZT48
L2NhbGwtbnVtPjxsYWJlbD5QQUxNSUUyMDE0fjwvbGFiZWw+PHVybHM+PC91cmxzPjxjdXN0b201
PjIwMDUyMDE1L048L2N1c3RvbTU+PGN1c3RvbTY+MTQwNTIwMTUmI3hEOzIxMDUyMDE1PC9jdXN0
b202PjxyZW1vdGUtZGF0YWJhc2UtbmFtZT5odHRwOi8vZG9jcGxheWVyLm5ldC9zdG9yYWdlLzMz
LzE1OTIzMjU0LzE0ODc3Njk1MDgvVHg1LS1KcG9UaV9rR0dLTWRMNExVUS8xNTkyMzI1NC5wZGY8
L3JlbW90ZS1kYXRhYmFzZS1uYW1lPjxtb2RpZmllZC1kYXRlPkluIEZpbGU8L21vZGlmaWVkLWRh
dGU+PC9yZWNvcmQ+PC9DaXRlPjwvRW5kTm90ZT4A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2D6F69" w:rsidRPr="002F6BEA">
        <w:rPr>
          <w:rFonts w:ascii="Book Antiqua" w:hAnsi="Book Antiqua"/>
        </w:rPr>
      </w:r>
      <w:r w:rsidR="002D6F69" w:rsidRPr="002F6BEA">
        <w:rPr>
          <w:rFonts w:ascii="Book Antiqua" w:hAnsi="Book Antiqua"/>
        </w:rPr>
        <w:fldChar w:fldCharType="separate"/>
      </w:r>
      <w:r w:rsidR="002D6F69" w:rsidRPr="002F6BEA">
        <w:rPr>
          <w:rFonts w:ascii="Book Antiqua" w:hAnsi="Book Antiqua"/>
          <w:noProof/>
          <w:vertAlign w:val="superscript"/>
        </w:rPr>
        <w:t>[20-26]</w:t>
      </w:r>
      <w:r w:rsidR="002D6F69" w:rsidRPr="002F6BEA">
        <w:rPr>
          <w:rFonts w:ascii="Book Antiqua" w:hAnsi="Book Antiqua"/>
        </w:rPr>
        <w:fldChar w:fldCharType="end"/>
      </w:r>
      <w:r w:rsidR="00E45F59" w:rsidRPr="002F6BEA">
        <w:rPr>
          <w:rFonts w:ascii="Book Antiqua" w:hAnsi="Book Antiqua"/>
        </w:rPr>
        <w:t>.</w:t>
      </w:r>
      <w:r w:rsidR="00F4092A" w:rsidRPr="002F6BEA">
        <w:rPr>
          <w:rFonts w:ascii="Book Antiqua" w:hAnsi="Book Antiqua"/>
        </w:rPr>
        <w:t xml:space="preserve"> </w:t>
      </w:r>
      <w:r w:rsidR="00E860E5" w:rsidRPr="002F6BEA">
        <w:rPr>
          <w:rFonts w:ascii="Book Antiqua" w:hAnsi="Book Antiqua"/>
        </w:rPr>
        <w:t>To ensure distinct ranges for Cut 1 and Cut 2 we required</w:t>
      </w:r>
      <w:r w:rsidR="001549E6" w:rsidRPr="002F6BEA">
        <w:rPr>
          <w:rFonts w:ascii="Book Antiqua" w:hAnsi="Book Antiqua"/>
        </w:rPr>
        <w:t xml:space="preserve"> that, f</w:t>
      </w:r>
      <w:r w:rsidR="00E45F59" w:rsidRPr="002F6BEA">
        <w:rPr>
          <w:rFonts w:ascii="Book Antiqua" w:hAnsi="Book Antiqua"/>
        </w:rPr>
        <w:t xml:space="preserve">or </w:t>
      </w:r>
      <w:r w:rsidR="00D246FE" w:rsidRPr="002F6BEA">
        <w:rPr>
          <w:rFonts w:ascii="Book Antiqua" w:hAnsi="Book Antiqua"/>
        </w:rPr>
        <w:t xml:space="preserve">plasma, serum and saliva </w:t>
      </w:r>
      <w:r w:rsidRPr="002F6BEA">
        <w:rPr>
          <w:rFonts w:ascii="Book Antiqua" w:hAnsi="Book Antiqua"/>
        </w:rPr>
        <w:t>Cut 2</w:t>
      </w:r>
      <w:r w:rsidR="00855A70" w:rsidRPr="002F6BEA">
        <w:rPr>
          <w:rFonts w:ascii="Book Antiqua" w:hAnsi="Book Antiqua"/>
        </w:rPr>
        <w:t xml:space="preserve"> </w:t>
      </w:r>
      <w:r w:rsidR="002C331E" w:rsidRPr="002F6BEA">
        <w:rPr>
          <w:rFonts w:ascii="Book Antiqua" w:hAnsi="Book Antiqua"/>
        </w:rPr>
        <w:t>had to be at least 50 ng/m</w:t>
      </w:r>
      <w:r w:rsidR="000411F2" w:rsidRPr="002F6BEA">
        <w:rPr>
          <w:rFonts w:ascii="Book Antiqua" w:hAnsi="Book Antiqua"/>
        </w:rPr>
        <w:t>L</w:t>
      </w:r>
      <w:r w:rsidR="00D246FE" w:rsidRPr="002F6BEA">
        <w:rPr>
          <w:rFonts w:ascii="Book Antiqua" w:hAnsi="Book Antiqua"/>
        </w:rPr>
        <w:t>, while f</w:t>
      </w:r>
      <w:r w:rsidR="002C331E" w:rsidRPr="002F6BEA">
        <w:rPr>
          <w:rFonts w:ascii="Book Antiqua" w:hAnsi="Book Antiqua"/>
        </w:rPr>
        <w:t>or urine</w:t>
      </w:r>
      <w:r w:rsidR="00D246FE" w:rsidRPr="002F6BEA">
        <w:rPr>
          <w:rFonts w:ascii="Book Antiqua" w:hAnsi="Book Antiqua"/>
        </w:rPr>
        <w:t xml:space="preserve"> </w:t>
      </w:r>
      <w:r w:rsidR="00855A70" w:rsidRPr="002F6BEA">
        <w:rPr>
          <w:rFonts w:ascii="Book Antiqua" w:hAnsi="Book Antiqua"/>
        </w:rPr>
        <w:t xml:space="preserve">it </w:t>
      </w:r>
      <w:r w:rsidR="00D246FE" w:rsidRPr="002F6BEA">
        <w:rPr>
          <w:rFonts w:ascii="Book Antiqua" w:hAnsi="Book Antiqua"/>
        </w:rPr>
        <w:t xml:space="preserve">had to be </w:t>
      </w:r>
      <w:r w:rsidR="00D71F03" w:rsidRPr="002F6BEA">
        <w:rPr>
          <w:rFonts w:ascii="Book Antiqua" w:hAnsi="Book Antiqua"/>
        </w:rPr>
        <w:t>250</w:t>
      </w:r>
      <w:r w:rsidR="00855A70" w:rsidRPr="002F6BEA">
        <w:rPr>
          <w:rFonts w:ascii="Book Antiqua" w:hAnsi="Book Antiqua"/>
        </w:rPr>
        <w:t>-</w:t>
      </w:r>
      <w:r w:rsidR="00D71F03" w:rsidRPr="002F6BEA">
        <w:rPr>
          <w:rFonts w:ascii="Book Antiqua" w:hAnsi="Book Antiqua"/>
        </w:rPr>
        <w:t>750 ng/</w:t>
      </w:r>
      <w:proofErr w:type="spellStart"/>
      <w:r w:rsidR="00D71F03" w:rsidRPr="002F6BEA">
        <w:rPr>
          <w:rFonts w:ascii="Book Antiqua" w:hAnsi="Book Antiqua"/>
        </w:rPr>
        <w:t>m</w:t>
      </w:r>
      <w:r w:rsidR="000411F2" w:rsidRPr="002F6BEA">
        <w:rPr>
          <w:rFonts w:ascii="Book Antiqua" w:hAnsi="Book Antiqua"/>
        </w:rPr>
        <w:t>L</w:t>
      </w:r>
      <w:r w:rsidR="00D71F03" w:rsidRPr="002F6BEA">
        <w:rPr>
          <w:rFonts w:ascii="Book Antiqua" w:hAnsi="Book Antiqua"/>
        </w:rPr>
        <w:t>.</w:t>
      </w:r>
      <w:proofErr w:type="spellEnd"/>
      <w:r w:rsidR="00F4092A" w:rsidRPr="002F6BEA">
        <w:rPr>
          <w:rFonts w:ascii="Book Antiqua" w:hAnsi="Book Antiqua"/>
        </w:rPr>
        <w:t xml:space="preserve"> </w:t>
      </w:r>
      <w:r w:rsidR="002C331E" w:rsidRPr="002F6BEA">
        <w:rPr>
          <w:rFonts w:ascii="Book Antiqua" w:hAnsi="Book Antiqua"/>
        </w:rPr>
        <w:t xml:space="preserve">Studies </w:t>
      </w:r>
      <w:r w:rsidR="00D71F03" w:rsidRPr="002F6BEA">
        <w:rPr>
          <w:rFonts w:ascii="Book Antiqua" w:hAnsi="Book Antiqua"/>
        </w:rPr>
        <w:t>using</w:t>
      </w:r>
      <w:r w:rsidR="002C331E" w:rsidRPr="002F6BEA">
        <w:rPr>
          <w:rFonts w:ascii="Book Antiqua" w:hAnsi="Book Antiqua"/>
        </w:rPr>
        <w:t xml:space="preserve"> 10%</w:t>
      </w:r>
      <w:r w:rsidR="00D246FE" w:rsidRPr="002F6BEA">
        <w:rPr>
          <w:rFonts w:ascii="Book Antiqua" w:hAnsi="Book Antiqua"/>
        </w:rPr>
        <w:t>, or 30%,</w:t>
      </w:r>
      <w:r w:rsidR="002C331E" w:rsidRPr="002F6BEA">
        <w:rPr>
          <w:rFonts w:ascii="Book Antiqua" w:hAnsi="Book Antiqua"/>
        </w:rPr>
        <w:t xml:space="preserve"> of the mean smoker value for distinguishing smokers</w:t>
      </w:r>
      <w:r w:rsidR="00D246FE" w:rsidRPr="002F6BEA">
        <w:rPr>
          <w:rFonts w:ascii="Book Antiqua" w:hAnsi="Book Antiqua"/>
        </w:rPr>
        <w:t xml:space="preserve"> were also accepted as providing equivalent data to, respectively, Cut 1 and Cut 2.</w:t>
      </w:r>
    </w:p>
    <w:p w14:paraId="6103C221" w14:textId="77777777" w:rsidR="000411F2" w:rsidRPr="002F6BEA" w:rsidRDefault="000411F2" w:rsidP="000411F2">
      <w:pPr>
        <w:keepNext/>
        <w:spacing w:line="360" w:lineRule="auto"/>
        <w:ind w:firstLineChars="100" w:firstLine="240"/>
        <w:jc w:val="both"/>
        <w:rPr>
          <w:rFonts w:ascii="Book Antiqua" w:hAnsi="Book Antiqua"/>
          <w:lang w:eastAsia="zh-CN"/>
        </w:rPr>
      </w:pPr>
    </w:p>
    <w:p w14:paraId="5D66B210" w14:textId="6536D8FF" w:rsidR="001C7EDD" w:rsidRPr="002F6BEA" w:rsidRDefault="00B75FCE" w:rsidP="00FE1030">
      <w:pPr>
        <w:pStyle w:val="Heading2"/>
        <w:numPr>
          <w:ilvl w:val="0"/>
          <w:numId w:val="0"/>
        </w:numPr>
        <w:spacing w:line="360" w:lineRule="auto"/>
        <w:jc w:val="both"/>
        <w:rPr>
          <w:rFonts w:ascii="Book Antiqua" w:hAnsi="Book Antiqua"/>
          <w:b/>
        </w:rPr>
      </w:pPr>
      <w:r w:rsidRPr="002F6BEA">
        <w:rPr>
          <w:rFonts w:ascii="Book Antiqua" w:hAnsi="Book Antiqua"/>
          <w:b/>
        </w:rPr>
        <w:t>Misclassification rates</w:t>
      </w:r>
    </w:p>
    <w:p w14:paraId="48B97871" w14:textId="27631E29" w:rsidR="00B75FCE" w:rsidRPr="002F6BEA" w:rsidRDefault="00D366CD" w:rsidP="00124674">
      <w:pPr>
        <w:pStyle w:val="NoSpacing"/>
        <w:spacing w:line="360" w:lineRule="auto"/>
        <w:jc w:val="both"/>
        <w:rPr>
          <w:rFonts w:ascii="Book Antiqua" w:hAnsi="Book Antiqua"/>
          <w:szCs w:val="24"/>
        </w:rPr>
      </w:pPr>
      <w:r w:rsidRPr="002F6BEA">
        <w:rPr>
          <w:rFonts w:ascii="Book Antiqua" w:hAnsi="Book Antiqua"/>
          <w:szCs w:val="24"/>
        </w:rPr>
        <w:t xml:space="preserve">Suppose one has data from a study as </w:t>
      </w:r>
      <w:r w:rsidR="00124674" w:rsidRPr="002F6BEA">
        <w:rPr>
          <w:rFonts w:ascii="Book Antiqua" w:hAnsi="Book Antiqua" w:hint="eastAsia"/>
          <w:lang w:eastAsia="zh-CN"/>
        </w:rPr>
        <w:t xml:space="preserve">follows: </w:t>
      </w:r>
      <w:r w:rsidR="00124674" w:rsidRPr="002F6BEA">
        <w:rPr>
          <w:rFonts w:ascii="Book Antiqua" w:hAnsi="Book Antiqua"/>
          <w:szCs w:val="24"/>
        </w:rPr>
        <w:t>Self-reported smoking habits</w:t>
      </w:r>
      <w:r w:rsidR="00124674" w:rsidRPr="002F6BEA">
        <w:rPr>
          <w:rFonts w:ascii="Book Antiqua" w:hAnsi="Book Antiqua" w:hint="eastAsia"/>
          <w:lang w:eastAsia="zh-CN"/>
        </w:rPr>
        <w:t xml:space="preserve"> [</w:t>
      </w:r>
      <w:r w:rsidR="00124674" w:rsidRPr="002F6BEA">
        <w:rPr>
          <w:rFonts w:ascii="Book Antiqua" w:hAnsi="Book Antiqua"/>
          <w:szCs w:val="24"/>
        </w:rPr>
        <w:t>Non-</w:t>
      </w:r>
      <w:r w:rsidR="00124674" w:rsidRPr="002F6BEA">
        <w:rPr>
          <w:rFonts w:ascii="Book Antiqua" w:hAnsi="Book Antiqua"/>
        </w:rPr>
        <w:t>s</w:t>
      </w:r>
      <w:r w:rsidR="00124674" w:rsidRPr="002F6BEA">
        <w:rPr>
          <w:rFonts w:ascii="Book Antiqua" w:hAnsi="Book Antiqua"/>
          <w:szCs w:val="24"/>
        </w:rPr>
        <w:t>moker</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w:t>
      </w:r>
      <w:r w:rsidR="00124674" w:rsidRPr="002F6BEA">
        <w:rPr>
          <w:rFonts w:ascii="Book Antiqua" w:hAnsi="Book Antiqua"/>
          <w:szCs w:val="24"/>
        </w:rPr>
        <w:t>Participants studied</w:t>
      </w:r>
      <w:r w:rsidR="00124674" w:rsidRPr="002F6BEA">
        <w:rPr>
          <w:rFonts w:ascii="Book Antiqua" w:hAnsi="Book Antiqua" w:hint="eastAsia"/>
          <w:lang w:eastAsia="zh-CN"/>
        </w:rPr>
        <w:t xml:space="preserve">: A, </w:t>
      </w:r>
      <w:r w:rsidR="00124674" w:rsidRPr="002F6BEA">
        <w:rPr>
          <w:rFonts w:ascii="Book Antiqua" w:hAnsi="Book Antiqua"/>
          <w:szCs w:val="24"/>
        </w:rPr>
        <w:t>Number misclassified</w:t>
      </w:r>
      <w:r w:rsidR="00124674" w:rsidRPr="002F6BEA">
        <w:rPr>
          <w:rFonts w:ascii="Book Antiqua" w:hAnsi="Book Antiqua" w:hint="eastAsia"/>
          <w:lang w:eastAsia="zh-CN"/>
        </w:rPr>
        <w:t>: E</w:t>
      </w:r>
      <w:r w:rsidR="00124674" w:rsidRPr="002F6BEA">
        <w:rPr>
          <w:rFonts w:ascii="Book Antiqua" w:eastAsia="SimSun" w:hAnsi="Book Antiqua" w:hint="eastAsia"/>
          <w:lang w:eastAsia="zh-CN"/>
        </w:rPr>
        <w:t>)</w:t>
      </w:r>
      <w:r w:rsidR="00124674" w:rsidRPr="002F6BEA">
        <w:rPr>
          <w:rFonts w:ascii="Book Antiqua" w:hAnsi="Book Antiqua" w:hint="eastAsia"/>
          <w:lang w:eastAsia="zh-CN"/>
        </w:rPr>
        <w:t xml:space="preserve">; </w:t>
      </w:r>
      <w:r w:rsidR="00124674" w:rsidRPr="002F6BEA">
        <w:rPr>
          <w:rFonts w:ascii="Book Antiqua" w:hAnsi="Book Antiqua"/>
          <w:szCs w:val="24"/>
        </w:rPr>
        <w:t>Never</w:t>
      </w:r>
      <w:r w:rsidR="00124674" w:rsidRPr="002F6BEA">
        <w:rPr>
          <w:rFonts w:ascii="Book Antiqua" w:eastAsia="SimSun" w:hAnsi="Book Antiqua" w:hint="eastAsia"/>
          <w:szCs w:val="24"/>
          <w:lang w:eastAsia="zh-CN"/>
        </w:rPr>
        <w:t>-</w:t>
      </w:r>
      <w:r w:rsidR="00124674" w:rsidRPr="002F6BEA">
        <w:rPr>
          <w:rFonts w:ascii="Book Antiqua" w:hAnsi="Book Antiqua"/>
          <w:szCs w:val="24"/>
        </w:rPr>
        <w:t>smoker</w:t>
      </w:r>
      <w:r w:rsidR="00124674" w:rsidRPr="002F6BEA">
        <w:rPr>
          <w:rFonts w:ascii="Book Antiqua" w:eastAsia="SimSun" w:hAnsi="Book Antiqua" w:hint="eastAsia"/>
          <w:szCs w:val="24"/>
          <w:lang w:eastAsia="zh-CN"/>
        </w:rPr>
        <w:t xml:space="preserve"> (</w:t>
      </w:r>
      <w:r w:rsidR="00124674" w:rsidRPr="002F6BEA">
        <w:rPr>
          <w:rFonts w:ascii="Book Antiqua" w:hAnsi="Book Antiqua"/>
          <w:szCs w:val="24"/>
        </w:rPr>
        <w:t>Participants studied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B</w:t>
      </w:r>
      <w:r w:rsidR="00124674" w:rsidRPr="002F6BEA">
        <w:rPr>
          <w:rFonts w:ascii="Book Antiqua" w:hAnsi="Book Antiqua" w:hint="eastAsia"/>
          <w:lang w:eastAsia="zh-CN"/>
        </w:rPr>
        <w:t xml:space="preserve">, </w:t>
      </w:r>
      <w:r w:rsidR="00124674" w:rsidRPr="002F6BEA">
        <w:rPr>
          <w:rFonts w:ascii="Book Antiqua" w:hAnsi="Book Antiqua"/>
          <w:szCs w:val="24"/>
        </w:rPr>
        <w:t>Number misclassified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 xml:space="preserve">F); </w:t>
      </w:r>
      <w:r w:rsidR="00124674" w:rsidRPr="002F6BEA">
        <w:rPr>
          <w:rFonts w:ascii="Book Antiqua" w:hAnsi="Book Antiqua"/>
          <w:szCs w:val="24"/>
        </w:rPr>
        <w:t>Ex-smoker</w:t>
      </w:r>
      <w:r w:rsidR="00124674" w:rsidRPr="002F6BEA">
        <w:rPr>
          <w:rFonts w:ascii="Book Antiqua" w:eastAsia="SimSun" w:hAnsi="Book Antiqua" w:hint="eastAsia"/>
          <w:szCs w:val="24"/>
          <w:lang w:eastAsia="zh-CN"/>
        </w:rPr>
        <w:t xml:space="preserve"> (</w:t>
      </w:r>
      <w:r w:rsidR="00124674" w:rsidRPr="002F6BEA">
        <w:rPr>
          <w:rFonts w:ascii="Book Antiqua" w:hAnsi="Book Antiqua"/>
          <w:szCs w:val="24"/>
        </w:rPr>
        <w:t>Participants studied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C</w:t>
      </w:r>
      <w:r w:rsidR="00124674" w:rsidRPr="002F6BEA">
        <w:rPr>
          <w:rFonts w:ascii="Book Antiqua" w:hAnsi="Book Antiqua" w:hint="eastAsia"/>
          <w:lang w:eastAsia="zh-CN"/>
        </w:rPr>
        <w:t xml:space="preserve">, </w:t>
      </w:r>
      <w:r w:rsidR="00124674" w:rsidRPr="002F6BEA">
        <w:rPr>
          <w:rFonts w:ascii="Book Antiqua" w:hAnsi="Book Antiqua"/>
          <w:szCs w:val="24"/>
        </w:rPr>
        <w:t>Number misclassified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G)</w:t>
      </w:r>
      <w:r w:rsidR="00124674" w:rsidRPr="002F6BEA">
        <w:rPr>
          <w:rFonts w:ascii="Book Antiqua" w:hAnsi="Book Antiqua" w:hint="eastAsia"/>
          <w:lang w:eastAsia="zh-CN"/>
        </w:rPr>
        <w:t>;</w:t>
      </w:r>
      <w:r w:rsidR="00124674" w:rsidRPr="002F6BEA">
        <w:rPr>
          <w:rFonts w:ascii="Book Antiqua" w:eastAsia="SimSun" w:hAnsi="Book Antiqua" w:hint="eastAsia"/>
          <w:lang w:eastAsia="zh-CN"/>
        </w:rPr>
        <w:t xml:space="preserve"> </w:t>
      </w:r>
      <w:r w:rsidR="00124674" w:rsidRPr="002F6BEA">
        <w:rPr>
          <w:rFonts w:ascii="Book Antiqua" w:hAnsi="Book Antiqua"/>
          <w:szCs w:val="24"/>
        </w:rPr>
        <w:t>Current</w:t>
      </w:r>
      <w:r w:rsidR="00124674" w:rsidRPr="002F6BEA">
        <w:rPr>
          <w:rFonts w:ascii="Book Antiqua" w:eastAsia="SimSun" w:hAnsi="Book Antiqua" w:hint="eastAsia"/>
          <w:szCs w:val="24"/>
          <w:lang w:eastAsia="zh-CN"/>
        </w:rPr>
        <w:t xml:space="preserve"> </w:t>
      </w:r>
      <w:r w:rsidR="00124674" w:rsidRPr="002F6BEA">
        <w:rPr>
          <w:rFonts w:ascii="Book Antiqua" w:hAnsi="Book Antiqua"/>
          <w:szCs w:val="24"/>
        </w:rPr>
        <w:t>smoker</w:t>
      </w:r>
      <w:r w:rsidR="00124674" w:rsidRPr="002F6BEA">
        <w:rPr>
          <w:rFonts w:ascii="Book Antiqua" w:eastAsia="SimSun" w:hAnsi="Book Antiqua" w:hint="eastAsia"/>
          <w:szCs w:val="24"/>
          <w:lang w:eastAsia="zh-CN"/>
        </w:rPr>
        <w:t xml:space="preserve"> (</w:t>
      </w:r>
      <w:r w:rsidR="00124674" w:rsidRPr="002F6BEA">
        <w:rPr>
          <w:rFonts w:ascii="Book Antiqua" w:hAnsi="Book Antiqua"/>
          <w:szCs w:val="24"/>
        </w:rPr>
        <w:t>Participants studied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D</w:t>
      </w:r>
      <w:r w:rsidR="00124674" w:rsidRPr="002F6BEA">
        <w:rPr>
          <w:rFonts w:ascii="Book Antiqua" w:hAnsi="Book Antiqua" w:hint="eastAsia"/>
          <w:lang w:eastAsia="zh-CN"/>
        </w:rPr>
        <w:t xml:space="preserve">, </w:t>
      </w:r>
      <w:r w:rsidR="00124674" w:rsidRPr="002F6BEA">
        <w:rPr>
          <w:rFonts w:ascii="Book Antiqua" w:hAnsi="Book Antiqua"/>
          <w:szCs w:val="24"/>
        </w:rPr>
        <w:t>Number misclassified</w:t>
      </w:r>
      <w:r w:rsidR="00124674" w:rsidRPr="002F6BEA">
        <w:rPr>
          <w:rFonts w:ascii="Book Antiqua" w:hAnsi="Book Antiqua" w:hint="eastAsia"/>
          <w:lang w:eastAsia="zh-CN"/>
        </w:rPr>
        <w:t xml:space="preserve">: </w:t>
      </w:r>
      <w:r w:rsidR="00124674" w:rsidRPr="002F6BEA">
        <w:rPr>
          <w:rFonts w:ascii="Book Antiqua" w:eastAsia="SimSun" w:hAnsi="Book Antiqua" w:hint="eastAsia"/>
          <w:lang w:eastAsia="zh-CN"/>
        </w:rPr>
        <w:t>H</w:t>
      </w:r>
      <w:r w:rsidR="00124674" w:rsidRPr="002F6BEA">
        <w:rPr>
          <w:rFonts w:ascii="Book Antiqua" w:hAnsi="Book Antiqua" w:hint="eastAsia"/>
          <w:lang w:eastAsia="zh-CN"/>
        </w:rPr>
        <w:t>)</w:t>
      </w:r>
      <w:r w:rsidR="00124674" w:rsidRPr="002F6BEA">
        <w:rPr>
          <w:rFonts w:ascii="Book Antiqua" w:eastAsia="SimSun" w:hAnsi="Book Antiqua" w:hint="eastAsia"/>
          <w:lang w:eastAsia="zh-CN"/>
        </w:rPr>
        <w:t>]</w:t>
      </w:r>
      <w:r w:rsidR="00124674" w:rsidRPr="002F6BEA">
        <w:rPr>
          <w:rFonts w:ascii="Book Antiqua" w:hAnsi="Book Antiqua" w:hint="eastAsia"/>
          <w:lang w:eastAsia="zh-CN"/>
        </w:rPr>
        <w:t>.</w:t>
      </w:r>
    </w:p>
    <w:p w14:paraId="50375A4D" w14:textId="2B5648C9" w:rsidR="001226DC" w:rsidRPr="002F6BEA" w:rsidRDefault="00A3014C" w:rsidP="00124674">
      <w:pPr>
        <w:spacing w:line="360" w:lineRule="auto"/>
        <w:ind w:firstLineChars="100" w:firstLine="240"/>
        <w:jc w:val="both"/>
        <w:rPr>
          <w:rFonts w:ascii="Book Antiqua" w:hAnsi="Book Antiqua"/>
          <w:lang w:eastAsia="zh-CN"/>
        </w:rPr>
      </w:pPr>
      <w:r w:rsidRPr="002F6BEA">
        <w:rPr>
          <w:rFonts w:ascii="Book Antiqua" w:hAnsi="Book Antiqua"/>
        </w:rPr>
        <w:lastRenderedPageBreak/>
        <w:t>M</w:t>
      </w:r>
      <w:r w:rsidR="00AE7858" w:rsidRPr="002F6BEA">
        <w:rPr>
          <w:rFonts w:ascii="Book Antiqua" w:hAnsi="Book Antiqua"/>
        </w:rPr>
        <w:t xml:space="preserve">isclassified </w:t>
      </w:r>
      <w:r w:rsidR="005A135C" w:rsidRPr="002F6BEA">
        <w:rPr>
          <w:rFonts w:ascii="Book Antiqua" w:hAnsi="Book Antiqua"/>
        </w:rPr>
        <w:t xml:space="preserve">participants are </w:t>
      </w:r>
      <w:r w:rsidR="00581760" w:rsidRPr="002F6BEA">
        <w:rPr>
          <w:rFonts w:ascii="Book Antiqua" w:hAnsi="Book Antiqua"/>
        </w:rPr>
        <w:t>those</w:t>
      </w:r>
      <w:r w:rsidR="00AE7858" w:rsidRPr="002F6BEA">
        <w:rPr>
          <w:rFonts w:ascii="Book Antiqua" w:hAnsi="Book Antiqua"/>
        </w:rPr>
        <w:t xml:space="preserve"> with cotinine levels above the defined cut point for non-smokers and those below the cut point for current smokers.</w:t>
      </w:r>
      <w:r w:rsidR="00F4092A" w:rsidRPr="002F6BEA">
        <w:rPr>
          <w:rFonts w:ascii="Book Antiqua" w:hAnsi="Book Antiqua"/>
        </w:rPr>
        <w:t xml:space="preserve"> </w:t>
      </w:r>
      <w:r w:rsidR="00AE7858" w:rsidRPr="002F6BEA">
        <w:rPr>
          <w:rFonts w:ascii="Book Antiqua" w:hAnsi="Book Antiqua"/>
        </w:rPr>
        <w:t>Noting that A = B + C and E = F + G we sought to derive the following “misclassification rates”, with “true” status based on cotinine levels:</w:t>
      </w:r>
      <w:r w:rsidR="000936A1" w:rsidRPr="002F6BEA">
        <w:rPr>
          <w:rFonts w:ascii="Book Antiqua" w:hAnsi="Book Antiqua"/>
        </w:rPr>
        <w:t xml:space="preserve"> Rates M1-M3</w:t>
      </w:r>
      <w:r w:rsidR="000936A1" w:rsidRPr="002F6BEA">
        <w:rPr>
          <w:rFonts w:ascii="Book Antiqua" w:hAnsi="Book Antiqua" w:hint="eastAsia"/>
          <w:lang w:eastAsia="zh-CN"/>
        </w:rPr>
        <w:t>:</w:t>
      </w:r>
      <w:r w:rsidR="000936A1" w:rsidRPr="002F6BEA">
        <w:rPr>
          <w:rFonts w:ascii="Book Antiqua" w:hAnsi="Book Antiqua"/>
        </w:rPr>
        <w:t xml:space="preserve"> Percentage of self-reported non-smokers (E/A), never smokers (F/B) or ex-smokers (G/C) whose cotinine implies current smoking (“true current smokers”)</w:t>
      </w:r>
      <w:r w:rsidR="000936A1" w:rsidRPr="002F6BEA">
        <w:rPr>
          <w:rFonts w:ascii="Book Antiqua" w:hAnsi="Book Antiqua" w:hint="eastAsia"/>
          <w:lang w:eastAsia="zh-CN"/>
        </w:rPr>
        <w:t xml:space="preserve">; </w:t>
      </w:r>
      <w:r w:rsidR="000936A1" w:rsidRPr="002F6BEA">
        <w:rPr>
          <w:rFonts w:ascii="Book Antiqua" w:hAnsi="Book Antiqua"/>
        </w:rPr>
        <w:t>Rate M4</w:t>
      </w:r>
      <w:r w:rsidR="000936A1" w:rsidRPr="002F6BEA">
        <w:rPr>
          <w:rFonts w:ascii="Book Antiqua" w:hAnsi="Book Antiqua" w:hint="eastAsia"/>
          <w:lang w:eastAsia="zh-CN"/>
        </w:rPr>
        <w:t xml:space="preserve">: </w:t>
      </w:r>
      <w:r w:rsidR="000936A1" w:rsidRPr="002F6BEA">
        <w:rPr>
          <w:rFonts w:ascii="Book Antiqua" w:hAnsi="Book Antiqua"/>
        </w:rPr>
        <w:t>Percentage of self-reported current smokers (H/D) whose cotinine implies non-smoking (“true non-smokers”). This may include occasional smokers who did not smoke in the days leading up to the sample being taken for cotinine analysis</w:t>
      </w:r>
      <w:r w:rsidR="000936A1" w:rsidRPr="002F6BEA">
        <w:rPr>
          <w:rFonts w:ascii="Book Antiqua" w:hAnsi="Book Antiqua" w:hint="eastAsia"/>
          <w:lang w:eastAsia="zh-CN"/>
        </w:rPr>
        <w:t xml:space="preserve">; </w:t>
      </w:r>
      <w:r w:rsidR="000936A1" w:rsidRPr="002F6BEA">
        <w:rPr>
          <w:rFonts w:ascii="Book Antiqua" w:hAnsi="Book Antiqua"/>
        </w:rPr>
        <w:t>Rates M5-M7</w:t>
      </w:r>
      <w:r w:rsidR="000936A1" w:rsidRPr="002F6BEA">
        <w:rPr>
          <w:rFonts w:ascii="Book Antiqua" w:hAnsi="Book Antiqua" w:hint="eastAsia"/>
          <w:lang w:eastAsia="zh-CN"/>
        </w:rPr>
        <w:t xml:space="preserve">: </w:t>
      </w:r>
      <w:r w:rsidR="000936A1" w:rsidRPr="002F6BEA">
        <w:rPr>
          <w:rFonts w:ascii="Book Antiqua" w:hAnsi="Book Antiqua"/>
        </w:rPr>
        <w:t xml:space="preserve">Percentage of true current smokers who report being non-smokers </w:t>
      </w:r>
      <w:r w:rsidR="009F6179" w:rsidRPr="002F6BEA">
        <w:rPr>
          <w:rFonts w:ascii="Book Antiqua" w:hAnsi="Book Antiqua" w:hint="eastAsia"/>
          <w:lang w:eastAsia="zh-CN"/>
        </w:rPr>
        <w:t>[</w:t>
      </w:r>
      <w:r w:rsidR="000936A1" w:rsidRPr="002F6BEA">
        <w:rPr>
          <w:rFonts w:ascii="Book Antiqua" w:hAnsi="Book Antiqua"/>
        </w:rPr>
        <w:t>E/(D</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H</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rPr>
        <w:t xml:space="preserve">, never smokers </w:t>
      </w:r>
      <w:r w:rsidR="009F6179" w:rsidRPr="002F6BEA">
        <w:rPr>
          <w:rFonts w:ascii="Book Antiqua" w:hAnsi="Book Antiqua" w:hint="eastAsia"/>
          <w:lang w:eastAsia="zh-CN"/>
        </w:rPr>
        <w:t>[</w:t>
      </w:r>
      <w:r w:rsidR="000936A1" w:rsidRPr="002F6BEA">
        <w:rPr>
          <w:rFonts w:ascii="Book Antiqua" w:hAnsi="Book Antiqua"/>
        </w:rPr>
        <w:t>F/(D</w:t>
      </w:r>
      <w:r w:rsidR="009F6179" w:rsidRPr="002F6BEA">
        <w:rPr>
          <w:rFonts w:ascii="Book Antiqua" w:hAnsi="Book Antiqua" w:hint="eastAsia"/>
          <w:lang w:eastAsia="zh-CN"/>
        </w:rPr>
        <w:t xml:space="preserve"> </w:t>
      </w:r>
      <w:r w:rsidR="009F6179"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H</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rPr>
        <w:t xml:space="preserve"> or ex-smokers </w:t>
      </w:r>
      <w:r w:rsidR="009F6179" w:rsidRPr="002F6BEA">
        <w:rPr>
          <w:rFonts w:ascii="Book Antiqua" w:hAnsi="Book Antiqua" w:hint="eastAsia"/>
          <w:lang w:eastAsia="zh-CN"/>
        </w:rPr>
        <w:t>[</w:t>
      </w:r>
      <w:r w:rsidR="000936A1" w:rsidRPr="002F6BEA">
        <w:rPr>
          <w:rFonts w:ascii="Book Antiqua" w:hAnsi="Book Antiqua"/>
        </w:rPr>
        <w:t>G/(D</w:t>
      </w:r>
      <w:r w:rsidR="009F6179" w:rsidRPr="002F6BEA">
        <w:rPr>
          <w:rFonts w:ascii="Book Antiqua" w:hAnsi="Book Antiqua" w:hint="eastAsia"/>
          <w:lang w:eastAsia="zh-CN"/>
        </w:rPr>
        <w:t xml:space="preserve"> </w:t>
      </w:r>
      <w:r w:rsidR="009F6179"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H</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lang w:eastAsia="zh-CN"/>
        </w:rPr>
        <w:t xml:space="preserve">; </w:t>
      </w:r>
      <w:r w:rsidR="000936A1" w:rsidRPr="002F6BEA">
        <w:rPr>
          <w:rFonts w:ascii="Book Antiqua" w:hAnsi="Book Antiqua"/>
        </w:rPr>
        <w:t>Rates M8-M10</w:t>
      </w:r>
      <w:r w:rsidR="000936A1" w:rsidRPr="002F6BEA">
        <w:rPr>
          <w:rFonts w:ascii="Book Antiqua" w:hAnsi="Book Antiqua" w:hint="eastAsia"/>
          <w:lang w:eastAsia="zh-CN"/>
        </w:rPr>
        <w:t xml:space="preserve">: </w:t>
      </w:r>
      <w:r w:rsidR="000936A1" w:rsidRPr="002F6BEA">
        <w:rPr>
          <w:rFonts w:ascii="Book Antiqua" w:hAnsi="Book Antiqua"/>
        </w:rPr>
        <w:t xml:space="preserve">Percentage of self-reported current smokers plus misclassified non-smokers who report being non-smokers </w:t>
      </w:r>
      <w:r w:rsidR="009F6179" w:rsidRPr="002F6BEA">
        <w:rPr>
          <w:rFonts w:ascii="Book Antiqua" w:hAnsi="Book Antiqua" w:hint="eastAsia"/>
          <w:lang w:eastAsia="zh-CN"/>
        </w:rPr>
        <w:t>[</w:t>
      </w:r>
      <w:r w:rsidR="000936A1" w:rsidRPr="002F6BEA">
        <w:rPr>
          <w:rFonts w:ascii="Book Antiqua" w:hAnsi="Book Antiqua"/>
        </w:rPr>
        <w:t>E/(D</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rPr>
        <w:t xml:space="preserve">, never smokers </w:t>
      </w:r>
      <w:r w:rsidR="009F6179" w:rsidRPr="002F6BEA">
        <w:rPr>
          <w:rFonts w:ascii="Book Antiqua" w:hAnsi="Book Antiqua" w:hint="eastAsia"/>
          <w:lang w:eastAsia="zh-CN"/>
        </w:rPr>
        <w:t>[</w:t>
      </w:r>
      <w:r w:rsidR="000936A1" w:rsidRPr="002F6BEA">
        <w:rPr>
          <w:rFonts w:ascii="Book Antiqua" w:hAnsi="Book Antiqua"/>
        </w:rPr>
        <w:t>F/(D</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rPr>
        <w:t xml:space="preserve"> or ex-smokers </w:t>
      </w:r>
      <w:r w:rsidR="009F6179" w:rsidRPr="002F6BEA">
        <w:rPr>
          <w:rFonts w:ascii="Book Antiqua" w:hAnsi="Book Antiqua" w:hint="eastAsia"/>
          <w:lang w:eastAsia="zh-CN"/>
        </w:rPr>
        <w:t>[</w:t>
      </w:r>
      <w:r w:rsidR="000936A1" w:rsidRPr="002F6BEA">
        <w:rPr>
          <w:rFonts w:ascii="Book Antiqua" w:hAnsi="Book Antiqua"/>
        </w:rPr>
        <w:t>G/(D</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w:t>
      </w:r>
      <w:r w:rsidR="000936A1" w:rsidRPr="002F6BEA">
        <w:rPr>
          <w:rFonts w:ascii="Book Antiqua" w:hAnsi="Book Antiqua" w:hint="eastAsia"/>
          <w:lang w:eastAsia="zh-CN"/>
        </w:rPr>
        <w:t xml:space="preserve">; </w:t>
      </w:r>
      <w:r w:rsidR="00F43C3E" w:rsidRPr="002F6BEA">
        <w:rPr>
          <w:rFonts w:ascii="Book Antiqua" w:hAnsi="Book Antiqua"/>
          <w:lang w:eastAsia="zh-CN"/>
        </w:rPr>
        <w:t>and</w:t>
      </w:r>
      <w:r w:rsidR="00F43C3E" w:rsidRPr="002F6BEA">
        <w:rPr>
          <w:rFonts w:ascii="Book Antiqua" w:hAnsi="Book Antiqua" w:hint="eastAsia"/>
          <w:lang w:eastAsia="zh-CN"/>
        </w:rPr>
        <w:t xml:space="preserve"> </w:t>
      </w:r>
      <w:r w:rsidR="000936A1" w:rsidRPr="002F6BEA">
        <w:rPr>
          <w:rFonts w:ascii="Book Antiqua" w:hAnsi="Book Antiqua"/>
        </w:rPr>
        <w:t>Rate M11</w:t>
      </w:r>
      <w:r w:rsidR="000936A1" w:rsidRPr="002F6BEA">
        <w:rPr>
          <w:rFonts w:ascii="Book Antiqua" w:hAnsi="Book Antiqua" w:hint="eastAsia"/>
          <w:lang w:eastAsia="zh-CN"/>
        </w:rPr>
        <w:t xml:space="preserve">: </w:t>
      </w:r>
      <w:r w:rsidR="000936A1" w:rsidRPr="002F6BEA">
        <w:rPr>
          <w:rFonts w:ascii="Book Antiqua" w:hAnsi="Book Antiqua"/>
        </w:rPr>
        <w:t xml:space="preserve">Percentage of true non-smokers who report being current smokers </w:t>
      </w:r>
      <w:r w:rsidR="009F6179" w:rsidRPr="002F6BEA">
        <w:rPr>
          <w:rFonts w:ascii="Book Antiqua" w:hAnsi="Book Antiqua" w:hint="eastAsia"/>
          <w:lang w:eastAsia="zh-CN"/>
        </w:rPr>
        <w:t>[</w:t>
      </w:r>
      <w:r w:rsidR="000936A1" w:rsidRPr="002F6BEA">
        <w:rPr>
          <w:rFonts w:ascii="Book Antiqua" w:hAnsi="Book Antiqua"/>
        </w:rPr>
        <w:t>H/(A</w:t>
      </w:r>
      <w:r w:rsidR="009F6179" w:rsidRPr="002F6BEA">
        <w:rPr>
          <w:rFonts w:ascii="Book Antiqua" w:hAnsi="Book Antiqua" w:hint="eastAsia"/>
          <w:lang w:eastAsia="zh-CN"/>
        </w:rPr>
        <w:t xml:space="preserve"> </w:t>
      </w:r>
      <w:r w:rsidR="009F6179"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E</w:t>
      </w:r>
      <w:r w:rsidR="009F6179" w:rsidRPr="002F6BEA">
        <w:rPr>
          <w:rFonts w:ascii="Book Antiqua" w:hAnsi="Book Antiqua" w:hint="eastAsia"/>
          <w:lang w:eastAsia="zh-CN"/>
        </w:rPr>
        <w:t xml:space="preserve"> </w:t>
      </w:r>
      <w:r w:rsidR="000936A1" w:rsidRPr="002F6BEA">
        <w:rPr>
          <w:rFonts w:ascii="Book Antiqua" w:hAnsi="Book Antiqua"/>
        </w:rPr>
        <w:t>+</w:t>
      </w:r>
      <w:r w:rsidR="009F6179" w:rsidRPr="002F6BEA">
        <w:rPr>
          <w:rFonts w:ascii="Book Antiqua" w:hAnsi="Book Antiqua" w:hint="eastAsia"/>
          <w:lang w:eastAsia="zh-CN"/>
        </w:rPr>
        <w:t xml:space="preserve"> </w:t>
      </w:r>
      <w:r w:rsidR="000936A1" w:rsidRPr="002F6BEA">
        <w:rPr>
          <w:rFonts w:ascii="Book Antiqua" w:hAnsi="Book Antiqua"/>
        </w:rPr>
        <w:t>H)</w:t>
      </w:r>
      <w:r w:rsidR="009F6179" w:rsidRPr="002F6BEA">
        <w:rPr>
          <w:rFonts w:ascii="Book Antiqua" w:hAnsi="Book Antiqua" w:hint="eastAsia"/>
          <w:lang w:eastAsia="zh-CN"/>
        </w:rPr>
        <w:t>]</w:t>
      </w:r>
      <w:r w:rsidR="000936A1" w:rsidRPr="002F6BEA">
        <w:rPr>
          <w:rFonts w:ascii="Book Antiqua" w:hAnsi="Book Antiqua"/>
        </w:rPr>
        <w:t>. As for rate M4, this may include some occasional smokers.</w:t>
      </w:r>
    </w:p>
    <w:p w14:paraId="58424BD4" w14:textId="27FBF7E8" w:rsidR="001226DC" w:rsidRPr="002F6BEA" w:rsidRDefault="00581760" w:rsidP="00F43C3E">
      <w:pPr>
        <w:spacing w:line="360" w:lineRule="auto"/>
        <w:ind w:firstLineChars="100" w:firstLine="240"/>
        <w:jc w:val="both"/>
        <w:rPr>
          <w:rFonts w:ascii="Book Antiqua" w:hAnsi="Book Antiqua"/>
        </w:rPr>
      </w:pPr>
      <w:r w:rsidRPr="002F6BEA">
        <w:rPr>
          <w:rFonts w:ascii="Book Antiqua" w:hAnsi="Book Antiqua"/>
        </w:rPr>
        <w:t>Not</w:t>
      </w:r>
      <w:r w:rsidR="009C7193" w:rsidRPr="002F6BEA">
        <w:rPr>
          <w:rFonts w:ascii="Book Antiqua" w:hAnsi="Book Antiqua"/>
        </w:rPr>
        <w:t xml:space="preserve"> all these rates can be calculated, often </w:t>
      </w:r>
      <w:r w:rsidR="00636ADE" w:rsidRPr="002F6BEA">
        <w:rPr>
          <w:rFonts w:ascii="Book Antiqua" w:hAnsi="Book Antiqua"/>
        </w:rPr>
        <w:t xml:space="preserve">because </w:t>
      </w:r>
      <w:r w:rsidR="009C7193" w:rsidRPr="002F6BEA">
        <w:rPr>
          <w:rFonts w:ascii="Book Antiqua" w:hAnsi="Book Antiqua"/>
        </w:rPr>
        <w:t xml:space="preserve">data </w:t>
      </w:r>
      <w:r w:rsidR="000C0CF2" w:rsidRPr="002F6BEA">
        <w:rPr>
          <w:rFonts w:ascii="Book Antiqua" w:hAnsi="Book Antiqua"/>
        </w:rPr>
        <w:t>are</w:t>
      </w:r>
      <w:r w:rsidR="009C7193" w:rsidRPr="002F6BEA">
        <w:rPr>
          <w:rFonts w:ascii="Book Antiqua" w:hAnsi="Book Antiqua"/>
        </w:rPr>
        <w:t xml:space="preserve"> unavailable for </w:t>
      </w:r>
      <w:r w:rsidR="004E6B1C" w:rsidRPr="002F6BEA">
        <w:rPr>
          <w:rFonts w:ascii="Book Antiqua" w:hAnsi="Book Antiqua"/>
        </w:rPr>
        <w:t>self-</w:t>
      </w:r>
      <w:r w:rsidR="009C7193" w:rsidRPr="002F6BEA">
        <w:rPr>
          <w:rFonts w:ascii="Book Antiqua" w:hAnsi="Book Antiqua"/>
        </w:rPr>
        <w:t>reported current smo</w:t>
      </w:r>
      <w:r w:rsidR="000C0CF2" w:rsidRPr="002F6BEA">
        <w:rPr>
          <w:rFonts w:ascii="Book Antiqua" w:hAnsi="Book Antiqua"/>
        </w:rPr>
        <w:t>kers or non-smokers are</w:t>
      </w:r>
      <w:r w:rsidR="009C7193" w:rsidRPr="002F6BEA">
        <w:rPr>
          <w:rFonts w:ascii="Book Antiqua" w:hAnsi="Book Antiqua"/>
        </w:rPr>
        <w:t xml:space="preserve"> not separated into never</w:t>
      </w:r>
      <w:r w:rsidR="00855A70" w:rsidRPr="002F6BEA">
        <w:rPr>
          <w:rFonts w:ascii="Book Antiqua" w:hAnsi="Book Antiqua"/>
        </w:rPr>
        <w:t>-</w:t>
      </w:r>
      <w:r w:rsidR="009C7193" w:rsidRPr="002F6BEA">
        <w:rPr>
          <w:rFonts w:ascii="Book Antiqua" w:hAnsi="Book Antiqua"/>
        </w:rPr>
        <w:t xml:space="preserve"> and ex-smokers.</w:t>
      </w:r>
      <w:r w:rsidR="00F4092A" w:rsidRPr="002F6BEA">
        <w:rPr>
          <w:rFonts w:ascii="Book Antiqua" w:hAnsi="Book Antiqua"/>
        </w:rPr>
        <w:t xml:space="preserve"> </w:t>
      </w:r>
      <w:r w:rsidR="009C7193" w:rsidRPr="002F6BEA">
        <w:rPr>
          <w:rFonts w:ascii="Book Antiqua" w:hAnsi="Book Antiqua"/>
        </w:rPr>
        <w:t>While, assuming that cotinine is the gold standard</w:t>
      </w:r>
      <w:r w:rsidR="00E0609E" w:rsidRPr="002F6BEA">
        <w:rPr>
          <w:rFonts w:ascii="Book Antiqua" w:hAnsi="Book Antiqua"/>
        </w:rPr>
        <w:t xml:space="preserve">, </w:t>
      </w:r>
      <w:r w:rsidR="009C7193" w:rsidRPr="002F6BEA">
        <w:rPr>
          <w:rFonts w:ascii="Book Antiqua" w:hAnsi="Book Antiqua"/>
        </w:rPr>
        <w:t xml:space="preserve">rates </w:t>
      </w:r>
      <w:r w:rsidR="004E6B1C" w:rsidRPr="002F6BEA">
        <w:rPr>
          <w:rFonts w:ascii="Book Antiqua" w:hAnsi="Book Antiqua"/>
        </w:rPr>
        <w:t>M</w:t>
      </w:r>
      <w:r w:rsidR="009C7193" w:rsidRPr="002F6BEA">
        <w:rPr>
          <w:rFonts w:ascii="Book Antiqua" w:hAnsi="Book Antiqua"/>
        </w:rPr>
        <w:t>5-</w:t>
      </w:r>
      <w:r w:rsidR="004E6B1C" w:rsidRPr="002F6BEA">
        <w:rPr>
          <w:rFonts w:ascii="Book Antiqua" w:hAnsi="Book Antiqua"/>
        </w:rPr>
        <w:t>M</w:t>
      </w:r>
      <w:r w:rsidR="009C7193" w:rsidRPr="002F6BEA">
        <w:rPr>
          <w:rFonts w:ascii="Book Antiqua" w:hAnsi="Book Antiqua"/>
        </w:rPr>
        <w:t xml:space="preserve">7 are theoretically superior to rates </w:t>
      </w:r>
      <w:r w:rsidR="004E6B1C" w:rsidRPr="002F6BEA">
        <w:rPr>
          <w:rFonts w:ascii="Book Antiqua" w:hAnsi="Book Antiqua"/>
        </w:rPr>
        <w:t>M</w:t>
      </w:r>
      <w:r w:rsidR="009C7193" w:rsidRPr="002F6BEA">
        <w:rPr>
          <w:rFonts w:ascii="Book Antiqua" w:hAnsi="Book Antiqua"/>
        </w:rPr>
        <w:t>8-</w:t>
      </w:r>
      <w:r w:rsidR="004E6B1C" w:rsidRPr="002F6BEA">
        <w:rPr>
          <w:rFonts w:ascii="Book Antiqua" w:hAnsi="Book Antiqua"/>
        </w:rPr>
        <w:t>M</w:t>
      </w:r>
      <w:r w:rsidR="009C7193" w:rsidRPr="002F6BEA">
        <w:rPr>
          <w:rFonts w:ascii="Book Antiqua" w:hAnsi="Book Antiqua"/>
        </w:rPr>
        <w:t>10</w:t>
      </w:r>
      <w:r w:rsidR="00E0609E" w:rsidRPr="002F6BEA">
        <w:rPr>
          <w:rFonts w:ascii="Book Antiqua" w:hAnsi="Book Antiqua"/>
        </w:rPr>
        <w:t xml:space="preserve"> </w:t>
      </w:r>
      <w:r w:rsidRPr="002F6BEA">
        <w:rPr>
          <w:rFonts w:ascii="Book Antiqua" w:hAnsi="Book Antiqua"/>
        </w:rPr>
        <w:t>for</w:t>
      </w:r>
      <w:r w:rsidR="00E0609E" w:rsidRPr="002F6BEA">
        <w:rPr>
          <w:rFonts w:ascii="Book Antiqua" w:hAnsi="Book Antiqua"/>
        </w:rPr>
        <w:t xml:space="preserve"> estimat</w:t>
      </w:r>
      <w:r w:rsidRPr="002F6BEA">
        <w:rPr>
          <w:rFonts w:ascii="Book Antiqua" w:hAnsi="Book Antiqua"/>
        </w:rPr>
        <w:t>ing</w:t>
      </w:r>
      <w:r w:rsidR="00E0609E" w:rsidRPr="002F6BEA">
        <w:rPr>
          <w:rFonts w:ascii="Book Antiqua" w:hAnsi="Book Antiqua"/>
        </w:rPr>
        <w:t xml:space="preserve"> the extent current smokers deny smoking, studies wh</w:t>
      </w:r>
      <w:r w:rsidR="000C0CF2" w:rsidRPr="002F6BEA">
        <w:rPr>
          <w:rFonts w:ascii="Book Antiqua" w:hAnsi="Book Antiqua"/>
        </w:rPr>
        <w:t>ere cotinine is</w:t>
      </w:r>
      <w:r w:rsidR="00E0609E" w:rsidRPr="002F6BEA">
        <w:rPr>
          <w:rFonts w:ascii="Book Antiqua" w:hAnsi="Book Antiqua"/>
        </w:rPr>
        <w:t xml:space="preserve"> only measured on reported non-smokers provide no estimate of H, so </w:t>
      </w:r>
      <w:r w:rsidRPr="002F6BEA">
        <w:rPr>
          <w:rFonts w:ascii="Book Antiqua" w:hAnsi="Book Antiqua"/>
        </w:rPr>
        <w:t>preclude</w:t>
      </w:r>
      <w:r w:rsidR="00E0609E" w:rsidRPr="002F6BEA">
        <w:rPr>
          <w:rFonts w:ascii="Book Antiqua" w:hAnsi="Book Antiqua"/>
        </w:rPr>
        <w:t xml:space="preserve"> estimation of rates </w:t>
      </w:r>
      <w:r w:rsidR="00EC1A11" w:rsidRPr="002F6BEA">
        <w:rPr>
          <w:rFonts w:ascii="Book Antiqua" w:hAnsi="Book Antiqua"/>
        </w:rPr>
        <w:t>M</w:t>
      </w:r>
      <w:r w:rsidR="00E0609E" w:rsidRPr="002F6BEA">
        <w:rPr>
          <w:rFonts w:ascii="Book Antiqua" w:hAnsi="Book Antiqua"/>
        </w:rPr>
        <w:t>5-</w:t>
      </w:r>
      <w:r w:rsidR="00EC1A11" w:rsidRPr="002F6BEA">
        <w:rPr>
          <w:rFonts w:ascii="Book Antiqua" w:hAnsi="Book Antiqua"/>
        </w:rPr>
        <w:t>M</w:t>
      </w:r>
      <w:r w:rsidR="00E0609E" w:rsidRPr="002F6BEA">
        <w:rPr>
          <w:rFonts w:ascii="Book Antiqua" w:hAnsi="Book Antiqua"/>
        </w:rPr>
        <w:t>7.</w:t>
      </w:r>
    </w:p>
    <w:p w14:paraId="4FF7818D" w14:textId="35EE19BE" w:rsidR="00E21DEE" w:rsidRPr="002F6BEA" w:rsidRDefault="002C331E" w:rsidP="00851964">
      <w:pPr>
        <w:spacing w:line="360" w:lineRule="auto"/>
        <w:ind w:firstLineChars="100" w:firstLine="240"/>
        <w:jc w:val="both"/>
        <w:rPr>
          <w:rFonts w:ascii="Book Antiqua" w:hAnsi="Book Antiqua"/>
          <w:lang w:eastAsia="zh-CN"/>
        </w:rPr>
      </w:pPr>
      <w:r w:rsidRPr="002F6BEA">
        <w:rPr>
          <w:rFonts w:ascii="Book Antiqua" w:hAnsi="Book Antiqua"/>
        </w:rPr>
        <w:t xml:space="preserve">Where possible, rates were calculated </w:t>
      </w:r>
      <w:r w:rsidR="00136A35" w:rsidRPr="002F6BEA">
        <w:rPr>
          <w:rFonts w:ascii="Book Antiqua" w:hAnsi="Book Antiqua"/>
        </w:rPr>
        <w:t>for both Cut 1 and Cut 2</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 xml:space="preserve">Where a study provided a choice of cut-offs </w:t>
      </w:r>
      <w:r w:rsidR="00D411DF" w:rsidRPr="002F6BEA">
        <w:rPr>
          <w:rFonts w:ascii="Book Antiqua" w:hAnsi="Book Antiqua"/>
        </w:rPr>
        <w:t>f</w:t>
      </w:r>
      <w:r w:rsidR="00131631" w:rsidRPr="002F6BEA">
        <w:rPr>
          <w:rFonts w:ascii="Book Antiqua" w:hAnsi="Book Antiqua"/>
        </w:rPr>
        <w:t xml:space="preserve">or plasma, serum </w:t>
      </w:r>
      <w:r w:rsidR="00A854A7" w:rsidRPr="002F6BEA">
        <w:rPr>
          <w:rFonts w:ascii="Book Antiqua" w:hAnsi="Book Antiqua"/>
        </w:rPr>
        <w:t>or</w:t>
      </w:r>
      <w:r w:rsidR="00131631" w:rsidRPr="002F6BEA">
        <w:rPr>
          <w:rFonts w:ascii="Book Antiqua" w:hAnsi="Book Antiqua"/>
        </w:rPr>
        <w:t xml:space="preserve"> saliva, </w:t>
      </w:r>
      <w:r w:rsidR="00D411DF" w:rsidRPr="002F6BEA">
        <w:rPr>
          <w:rFonts w:ascii="Book Antiqua" w:hAnsi="Book Antiqua"/>
        </w:rPr>
        <w:t xml:space="preserve">we </w:t>
      </w:r>
      <w:r w:rsidR="00D71F03" w:rsidRPr="002F6BEA">
        <w:rPr>
          <w:rFonts w:ascii="Book Antiqua" w:hAnsi="Book Antiqua"/>
        </w:rPr>
        <w:t>used</w:t>
      </w:r>
      <w:r w:rsidR="00581760" w:rsidRPr="002F6BEA">
        <w:rPr>
          <w:rFonts w:ascii="Book Antiqua" w:hAnsi="Book Antiqua"/>
        </w:rPr>
        <w:t xml:space="preserve"> that</w:t>
      </w:r>
      <w:r w:rsidR="00D411DF" w:rsidRPr="002F6BEA">
        <w:rPr>
          <w:rFonts w:ascii="Book Antiqua" w:hAnsi="Book Antiqua"/>
        </w:rPr>
        <w:t xml:space="preserve"> </w:t>
      </w:r>
      <w:r w:rsidR="00131631" w:rsidRPr="002F6BEA">
        <w:rPr>
          <w:rFonts w:ascii="Book Antiqua" w:hAnsi="Book Antiqua"/>
        </w:rPr>
        <w:t>closest to 20 ng/m</w:t>
      </w:r>
      <w:r w:rsidR="00851964" w:rsidRPr="002F6BEA">
        <w:rPr>
          <w:rFonts w:ascii="Book Antiqua" w:hAnsi="Book Antiqua"/>
        </w:rPr>
        <w:t>L</w:t>
      </w:r>
      <w:r w:rsidR="00131631" w:rsidRPr="002F6BEA">
        <w:rPr>
          <w:rFonts w:ascii="Book Antiqua" w:hAnsi="Book Antiqua"/>
        </w:rPr>
        <w:t xml:space="preserve"> </w:t>
      </w:r>
      <w:r w:rsidR="00136A35" w:rsidRPr="002F6BEA">
        <w:rPr>
          <w:rFonts w:ascii="Book Antiqua" w:hAnsi="Book Antiqua"/>
        </w:rPr>
        <w:t xml:space="preserve">for Cut 1 </w:t>
      </w:r>
      <w:r w:rsidR="00D411DF" w:rsidRPr="002F6BEA">
        <w:rPr>
          <w:rFonts w:ascii="Book Antiqua" w:hAnsi="Book Antiqua"/>
        </w:rPr>
        <w:t xml:space="preserve">and </w:t>
      </w:r>
      <w:r w:rsidR="00FC7FD9" w:rsidRPr="002F6BEA">
        <w:rPr>
          <w:rFonts w:ascii="Book Antiqua" w:hAnsi="Book Antiqua"/>
        </w:rPr>
        <w:t>th</w:t>
      </w:r>
      <w:r w:rsidR="00581760" w:rsidRPr="002F6BEA">
        <w:rPr>
          <w:rFonts w:ascii="Book Antiqua" w:hAnsi="Book Antiqua"/>
        </w:rPr>
        <w:t>at</w:t>
      </w:r>
      <w:r w:rsidR="00131631" w:rsidRPr="002F6BEA">
        <w:rPr>
          <w:rFonts w:ascii="Book Antiqua" w:hAnsi="Book Antiqua"/>
        </w:rPr>
        <w:t xml:space="preserve"> closest to 100 ng/m</w:t>
      </w:r>
      <w:r w:rsidR="00851964" w:rsidRPr="002F6BEA">
        <w:rPr>
          <w:rFonts w:ascii="Book Antiqua" w:hAnsi="Book Antiqua"/>
        </w:rPr>
        <w:t>L</w:t>
      </w:r>
      <w:r w:rsidR="00136A35" w:rsidRPr="002F6BEA">
        <w:rPr>
          <w:rFonts w:ascii="Book Antiqua" w:hAnsi="Book Antiqua"/>
        </w:rPr>
        <w:t xml:space="preserve"> for Cut 2</w:t>
      </w:r>
      <w:r w:rsidR="00131631" w:rsidRPr="002F6BEA">
        <w:rPr>
          <w:rFonts w:ascii="Book Antiqua" w:hAnsi="Book Antiqua"/>
        </w:rPr>
        <w:t>.</w:t>
      </w:r>
      <w:r w:rsidR="00F4092A" w:rsidRPr="002F6BEA">
        <w:rPr>
          <w:rFonts w:ascii="Book Antiqua" w:hAnsi="Book Antiqua"/>
        </w:rPr>
        <w:t xml:space="preserve"> </w:t>
      </w:r>
      <w:r w:rsidR="00131631" w:rsidRPr="002F6BEA">
        <w:rPr>
          <w:rFonts w:ascii="Book Antiqua" w:hAnsi="Book Antiqua"/>
        </w:rPr>
        <w:t xml:space="preserve">For urine, </w:t>
      </w:r>
      <w:r w:rsidR="00D411DF" w:rsidRPr="002F6BEA">
        <w:rPr>
          <w:rFonts w:ascii="Book Antiqua" w:hAnsi="Book Antiqua"/>
        </w:rPr>
        <w:t xml:space="preserve">we </w:t>
      </w:r>
      <w:r w:rsidR="00D71F03" w:rsidRPr="002F6BEA">
        <w:rPr>
          <w:rFonts w:ascii="Book Antiqua" w:hAnsi="Book Antiqua"/>
        </w:rPr>
        <w:t>used</w:t>
      </w:r>
      <w:r w:rsidR="00FC7FD9" w:rsidRPr="002F6BEA">
        <w:rPr>
          <w:rFonts w:ascii="Book Antiqua" w:hAnsi="Book Antiqua"/>
        </w:rPr>
        <w:t xml:space="preserve"> </w:t>
      </w:r>
      <w:r w:rsidR="000C0CF2" w:rsidRPr="002F6BEA">
        <w:rPr>
          <w:rFonts w:ascii="Book Antiqua" w:hAnsi="Book Antiqua"/>
        </w:rPr>
        <w:t>cut point</w:t>
      </w:r>
      <w:r w:rsidR="00136A35" w:rsidRPr="002F6BEA">
        <w:rPr>
          <w:rFonts w:ascii="Book Antiqua" w:hAnsi="Book Antiqua"/>
        </w:rPr>
        <w:t>s</w:t>
      </w:r>
      <w:r w:rsidR="00131631" w:rsidRPr="002F6BEA">
        <w:rPr>
          <w:rFonts w:ascii="Book Antiqua" w:hAnsi="Book Antiqua"/>
        </w:rPr>
        <w:t xml:space="preserve"> closest to 100 ng/m</w:t>
      </w:r>
      <w:r w:rsidR="00851964" w:rsidRPr="002F6BEA">
        <w:rPr>
          <w:rFonts w:ascii="Book Antiqua" w:hAnsi="Book Antiqua"/>
        </w:rPr>
        <w:t>L</w:t>
      </w:r>
      <w:r w:rsidR="00131631" w:rsidRPr="002F6BEA">
        <w:rPr>
          <w:rFonts w:ascii="Book Antiqua" w:hAnsi="Book Antiqua"/>
        </w:rPr>
        <w:t xml:space="preserve"> and 500 ng/m</w:t>
      </w:r>
      <w:r w:rsidR="00851964" w:rsidRPr="002F6BEA">
        <w:rPr>
          <w:rFonts w:ascii="Book Antiqua" w:hAnsi="Book Antiqua"/>
        </w:rPr>
        <w:t>L</w:t>
      </w:r>
      <w:r w:rsidR="00136A35" w:rsidRPr="002F6BEA">
        <w:rPr>
          <w:rFonts w:ascii="Book Antiqua" w:hAnsi="Book Antiqua"/>
        </w:rPr>
        <w:t xml:space="preserve"> respectively</w:t>
      </w:r>
      <w:r w:rsidR="00131631" w:rsidRPr="002F6BEA">
        <w:rPr>
          <w:rFonts w:ascii="Book Antiqua" w:hAnsi="Book Antiqua"/>
        </w:rPr>
        <w:t>.</w:t>
      </w:r>
      <w:r w:rsidR="00F4092A" w:rsidRPr="002F6BEA">
        <w:rPr>
          <w:rFonts w:ascii="Book Antiqua" w:hAnsi="Book Antiqua"/>
        </w:rPr>
        <w:t xml:space="preserve"> </w:t>
      </w:r>
      <w:r w:rsidR="00E860E5" w:rsidRPr="002F6BEA">
        <w:rPr>
          <w:rFonts w:ascii="Book Antiqua" w:hAnsi="Book Antiqua"/>
        </w:rPr>
        <w:t>These represent the mid-point of the ranges used.</w:t>
      </w:r>
    </w:p>
    <w:p w14:paraId="59AF2B6D" w14:textId="77777777" w:rsidR="00851964" w:rsidRPr="002F6BEA" w:rsidRDefault="00851964" w:rsidP="00851964">
      <w:pPr>
        <w:spacing w:line="360" w:lineRule="auto"/>
        <w:ind w:firstLineChars="100" w:firstLine="240"/>
        <w:jc w:val="both"/>
        <w:rPr>
          <w:rFonts w:ascii="Book Antiqua" w:hAnsi="Book Antiqua"/>
          <w:lang w:eastAsia="zh-CN"/>
        </w:rPr>
      </w:pPr>
    </w:p>
    <w:p w14:paraId="475422CB" w14:textId="77777777" w:rsidR="00556C48" w:rsidRPr="002F6BEA" w:rsidRDefault="00556C48" w:rsidP="00FE1030">
      <w:pPr>
        <w:pStyle w:val="Heading2"/>
        <w:numPr>
          <w:ilvl w:val="0"/>
          <w:numId w:val="0"/>
        </w:numPr>
        <w:spacing w:line="360" w:lineRule="auto"/>
        <w:jc w:val="both"/>
        <w:rPr>
          <w:rFonts w:ascii="Book Antiqua" w:hAnsi="Book Antiqua"/>
          <w:b/>
        </w:rPr>
      </w:pPr>
      <w:r w:rsidRPr="002F6BEA">
        <w:rPr>
          <w:rFonts w:ascii="Book Antiqua" w:hAnsi="Book Antiqua"/>
          <w:b/>
        </w:rPr>
        <w:t>Literature sources</w:t>
      </w:r>
    </w:p>
    <w:p w14:paraId="01C7A38F" w14:textId="7E029F8A" w:rsidR="00556C48" w:rsidRPr="002F6BEA" w:rsidRDefault="00556C48" w:rsidP="00FE1030">
      <w:pPr>
        <w:spacing w:line="360" w:lineRule="auto"/>
        <w:jc w:val="both"/>
        <w:rPr>
          <w:rFonts w:ascii="Book Antiqua" w:hAnsi="Book Antiqua"/>
          <w:lang w:eastAsia="zh-CN"/>
        </w:rPr>
      </w:pPr>
      <w:r w:rsidRPr="002F6BEA">
        <w:rPr>
          <w:rFonts w:ascii="Book Antiqua" w:hAnsi="Book Antiqua"/>
        </w:rPr>
        <w:t>We considered</w:t>
      </w:r>
      <w:r w:rsidR="004A0EF7" w:rsidRPr="002F6BEA">
        <w:rPr>
          <w:rFonts w:ascii="Book Antiqua" w:hAnsi="Book Antiqua"/>
        </w:rPr>
        <w:t>,</w:t>
      </w:r>
      <w:r w:rsidRPr="002F6BEA">
        <w:rPr>
          <w:rFonts w:ascii="Book Antiqua" w:hAnsi="Book Antiqua"/>
        </w:rPr>
        <w:t xml:space="preserve"> in turn</w:t>
      </w:r>
      <w:r w:rsidR="004A0EF7" w:rsidRPr="002F6BEA">
        <w:rPr>
          <w:rFonts w:ascii="Book Antiqua" w:hAnsi="Book Antiqua"/>
        </w:rPr>
        <w:t>,</w:t>
      </w:r>
      <w:r w:rsidRPr="002F6BEA">
        <w:rPr>
          <w:rFonts w:ascii="Book Antiqua" w:hAnsi="Book Antiqua"/>
        </w:rPr>
        <w:t xml:space="preserve"> four</w:t>
      </w:r>
      <w:r w:rsidR="00581760" w:rsidRPr="002F6BEA">
        <w:rPr>
          <w:rFonts w:ascii="Book Antiqua" w:hAnsi="Book Antiqua"/>
        </w:rPr>
        <w:t xml:space="preserve"> information</w:t>
      </w:r>
      <w:r w:rsidRPr="002F6BEA">
        <w:rPr>
          <w:rFonts w:ascii="Book Antiqua" w:hAnsi="Book Antiqua"/>
        </w:rPr>
        <w:t xml:space="preserve"> sources: </w:t>
      </w:r>
      <w:r w:rsidR="00851964" w:rsidRPr="002F6BEA">
        <w:rPr>
          <w:rFonts w:ascii="Book Antiqua" w:hAnsi="Book Antiqua"/>
        </w:rPr>
        <w:t>A</w:t>
      </w:r>
      <w:r w:rsidRPr="002F6BEA">
        <w:rPr>
          <w:rFonts w:ascii="Book Antiqua" w:hAnsi="Book Antiqua"/>
        </w:rPr>
        <w:t xml:space="preserve"> previous attempt to summarize relevant data</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&lt;EndNote&gt;&lt;Cite&gt;&lt;Author&gt;Lee&lt;/Author&gt;&lt;Year&gt;1995&lt;/Year&gt;&lt;RecNum&gt;42795&lt;/RecNum&gt;&lt;IDText&gt;LEE1995C~&lt;/IDText&gt;&lt;DisplayText&gt;&lt;style face="superscript"&gt;[7]&lt;/style&gt;&lt;/DisplayText&gt;&lt;record&gt;&lt;rec-number&gt;42795&lt;/rec-number&gt;&lt;foreign-keys&gt;&lt;key app="EN" db-id="d2zwde5v9zw206efax6x0fdjwx0xrzerws0s" timestamp="1518004231"&gt;42795&lt;/key&gt;&lt;/foreign-keys&gt;&lt;ref-type name="Journal Article"&gt;17&lt;/ref-type&gt;&lt;contributors&gt;&lt;authors&gt;&lt;author&gt;Lee, P.N.&lt;/author&gt;&lt;author&gt;Forey, B.A.&lt;/author&gt;&lt;/authors&gt;&lt;/contributors&gt;&lt;titles&gt;&lt;title&gt;Misclassification of smoking habits as determined by cotinine or by repeated self-report - a summary of evidence from 42 studies&lt;/title&gt;&lt;secondary-title&gt;J. Smoking-Related Dis.&lt;/secondary-title&gt;&lt;translated-title&gt;&lt;style face="underline" font="default" size="100%"&gt;file:\\\x:\refscan\LEE1995C.pdf&amp;#xD;file:\\\x:\refscan\LEE1995C_ADD.pdf&lt;/style&gt;&lt;/translated-title&gt;&lt;/titles&gt;&lt;periodical&gt;&lt;full-title&gt;Journal of Smoking-Related Disorders&lt;/full-title&gt;&lt;abbr-1&gt;J. Smoking-Related Dis.&lt;/abbr-1&gt;&lt;abbr-2&gt;J Smoking-Related Dis&lt;/abbr-2&gt;&lt;/periodical&gt;&lt;pages&gt;109-129&lt;/pages&gt;&lt;volume&gt;6&lt;/volume&gt;&lt;dates&gt;&lt;year&gt;1995&lt;/year&gt;&lt;/dates&gt;&lt;orig-pub&gt;COTININE;RECALLBIAS;MISCLASSI&lt;/orig-pub&gt;&lt;call-num&gt;COT 33A ELEC&lt;/call-num&gt;&lt;label&gt;LEE1995C~&lt;/label&gt;&lt;urls&gt;&lt;/urls&gt;&lt;custom4&gt;146&lt;/custom4&gt;&lt;custom5&gt;20051998/Y&lt;/custom5&gt;&lt;custom6&gt;07121995&amp;#xD;09062004&lt;/custom6&gt;&lt;modified-date&gt;In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[7]</w:t>
      </w:r>
      <w:r w:rsidR="000E4339" w:rsidRPr="002F6BEA">
        <w:rPr>
          <w:rFonts w:ascii="Book Antiqua" w:hAnsi="Book Antiqua"/>
        </w:rPr>
        <w:fldChar w:fldCharType="end"/>
      </w:r>
      <w:r w:rsidRPr="002F6BEA">
        <w:rPr>
          <w:rFonts w:ascii="Book Antiqua" w:hAnsi="Book Antiqua"/>
        </w:rPr>
        <w:t xml:space="preserve">; papers filed under </w:t>
      </w:r>
      <w:r w:rsidR="00AF32FC" w:rsidRPr="002F6BEA">
        <w:rPr>
          <w:rFonts w:ascii="Book Antiqua" w:hAnsi="Book Antiqua"/>
        </w:rPr>
        <w:t>“</w:t>
      </w:r>
      <w:r w:rsidRPr="002F6BEA">
        <w:rPr>
          <w:rFonts w:ascii="Book Antiqua" w:hAnsi="Book Antiqua"/>
        </w:rPr>
        <w:t>COT”</w:t>
      </w:r>
      <w:r w:rsidR="00FD634F" w:rsidRPr="002F6BEA">
        <w:rPr>
          <w:rFonts w:ascii="Book Antiqua" w:hAnsi="Book Antiqua"/>
        </w:rPr>
        <w:t xml:space="preserve"> in the P.</w:t>
      </w:r>
      <w:r w:rsidRPr="002F6BEA">
        <w:rPr>
          <w:rFonts w:ascii="Book Antiqua" w:hAnsi="Book Antiqua"/>
        </w:rPr>
        <w:t>N.</w:t>
      </w:r>
      <w:r w:rsidR="0070214C" w:rsidRPr="002F6BEA">
        <w:rPr>
          <w:rFonts w:ascii="Book Antiqua" w:hAnsi="Book Antiqua"/>
        </w:rPr>
        <w:t xml:space="preserve"> </w:t>
      </w:r>
      <w:r w:rsidRPr="002F6BEA">
        <w:rPr>
          <w:rFonts w:ascii="Book Antiqua" w:hAnsi="Book Antiqua"/>
        </w:rPr>
        <w:t>Lee Statistics and Computi</w:t>
      </w:r>
      <w:r w:rsidR="000C0CF2" w:rsidRPr="002F6BEA">
        <w:rPr>
          <w:rFonts w:ascii="Book Antiqua" w:hAnsi="Book Antiqua"/>
        </w:rPr>
        <w:t xml:space="preserve">ng Ltd. database, </w:t>
      </w:r>
      <w:r w:rsidRPr="002F6BEA">
        <w:rPr>
          <w:rFonts w:ascii="Book Antiqua" w:hAnsi="Book Antiqua"/>
        </w:rPr>
        <w:t xml:space="preserve">accumulated over many years; </w:t>
      </w:r>
      <w:r w:rsidR="00A854A7" w:rsidRPr="002F6BEA">
        <w:rPr>
          <w:rFonts w:ascii="Book Antiqua" w:hAnsi="Book Antiqua"/>
        </w:rPr>
        <w:t xml:space="preserve">a </w:t>
      </w:r>
      <w:r w:rsidRPr="002F6BEA">
        <w:rPr>
          <w:rFonts w:ascii="Book Antiqua" w:hAnsi="Book Antiqua"/>
        </w:rPr>
        <w:t xml:space="preserve">search on PubMed using the term </w:t>
      </w:r>
      <w:r w:rsidRPr="002F6BEA">
        <w:rPr>
          <w:rFonts w:ascii="Book Antiqua" w:hAnsi="Book Antiqua"/>
        </w:rPr>
        <w:lastRenderedPageBreak/>
        <w:t>“cotinine”; and studies referenced in misclassification review papers discovered in our searches.</w:t>
      </w:r>
      <w:r w:rsidR="00F4092A" w:rsidRPr="002F6BEA">
        <w:rPr>
          <w:rFonts w:ascii="Book Antiqua" w:hAnsi="Book Antiqua"/>
        </w:rPr>
        <w:t xml:space="preserve"> </w:t>
      </w:r>
      <w:r w:rsidRPr="002F6BEA">
        <w:rPr>
          <w:rFonts w:ascii="Book Antiqua" w:hAnsi="Book Antiqua"/>
        </w:rPr>
        <w:t xml:space="preserve">Initially, papers were accepted based on the study inclusion criteria described above, with doubtful cases resolved following </w:t>
      </w:r>
      <w:r w:rsidR="00B04E24" w:rsidRPr="002F6BEA">
        <w:rPr>
          <w:rFonts w:ascii="Book Antiqua" w:hAnsi="Book Antiqua"/>
        </w:rPr>
        <w:t xml:space="preserve">intra-author </w:t>
      </w:r>
      <w:r w:rsidRPr="002F6BEA">
        <w:rPr>
          <w:rFonts w:ascii="Book Antiqua" w:hAnsi="Book Antiqua"/>
        </w:rPr>
        <w:t>discussions</w:t>
      </w:r>
      <w:r w:rsidR="00B04E24" w:rsidRPr="002F6BEA">
        <w:rPr>
          <w:rFonts w:ascii="Book Antiqua" w:hAnsi="Book Antiqua"/>
        </w:rPr>
        <w:t>.</w:t>
      </w:r>
      <w:r w:rsidR="00F4092A" w:rsidRPr="002F6BEA">
        <w:rPr>
          <w:rFonts w:ascii="Book Antiqua" w:hAnsi="Book Antiqua"/>
        </w:rPr>
        <w:t xml:space="preserve"> </w:t>
      </w:r>
    </w:p>
    <w:p w14:paraId="3021E3DE" w14:textId="77777777" w:rsidR="00851964" w:rsidRPr="002F6BEA" w:rsidRDefault="00851964" w:rsidP="00FE1030">
      <w:pPr>
        <w:spacing w:line="360" w:lineRule="auto"/>
        <w:jc w:val="both"/>
        <w:rPr>
          <w:rFonts w:ascii="Book Antiqua" w:hAnsi="Book Antiqua"/>
          <w:lang w:eastAsia="zh-CN"/>
        </w:rPr>
      </w:pPr>
    </w:p>
    <w:p w14:paraId="6FE083DA" w14:textId="77777777" w:rsidR="0043122C" w:rsidRPr="002F6BEA" w:rsidRDefault="0043122C" w:rsidP="00FE1030">
      <w:pPr>
        <w:pStyle w:val="Heading2"/>
        <w:numPr>
          <w:ilvl w:val="0"/>
          <w:numId w:val="0"/>
        </w:numPr>
        <w:spacing w:line="360" w:lineRule="auto"/>
        <w:jc w:val="both"/>
        <w:rPr>
          <w:rFonts w:ascii="Book Antiqua" w:hAnsi="Book Antiqua"/>
          <w:b/>
        </w:rPr>
      </w:pPr>
      <w:r w:rsidRPr="002F6BEA">
        <w:rPr>
          <w:rFonts w:ascii="Book Antiqua" w:hAnsi="Book Antiqua"/>
          <w:b/>
        </w:rPr>
        <w:t>Data recorded</w:t>
      </w:r>
    </w:p>
    <w:p w14:paraId="132F3B48" w14:textId="007ED39A" w:rsidR="0043122C" w:rsidRPr="002F6BEA" w:rsidRDefault="00100552" w:rsidP="00FE1030">
      <w:pPr>
        <w:spacing w:line="360" w:lineRule="auto"/>
        <w:jc w:val="both"/>
        <w:rPr>
          <w:rFonts w:ascii="Book Antiqua" w:hAnsi="Book Antiqua"/>
        </w:rPr>
      </w:pPr>
      <w:r w:rsidRPr="002F6BEA">
        <w:rPr>
          <w:rFonts w:ascii="Book Antiqua" w:hAnsi="Book Antiqua"/>
        </w:rPr>
        <w:t>For each study report, data were extracted by one of us and checked by another.</w:t>
      </w:r>
      <w:r w:rsidR="001032F7" w:rsidRPr="002F6BEA">
        <w:rPr>
          <w:rFonts w:ascii="Book Antiqua" w:hAnsi="Book Antiqua" w:hint="eastAsia"/>
          <w:lang w:eastAsia="zh-CN"/>
        </w:rPr>
        <w:t xml:space="preserve"> </w:t>
      </w:r>
      <w:r w:rsidR="00E7439D" w:rsidRPr="002F6BEA">
        <w:rPr>
          <w:rFonts w:ascii="Book Antiqua" w:hAnsi="Book Antiqua"/>
        </w:rPr>
        <w:t>Recorded s</w:t>
      </w:r>
      <w:r w:rsidR="0043122C" w:rsidRPr="002F6BEA">
        <w:rPr>
          <w:rFonts w:ascii="Book Antiqua" w:hAnsi="Book Antiqua"/>
        </w:rPr>
        <w:t xml:space="preserve">tudy characteristics included the source reference, location, sexes studied, representativeness of the sample, whether </w:t>
      </w:r>
      <w:r w:rsidR="006502EA" w:rsidRPr="002F6BEA">
        <w:rPr>
          <w:rFonts w:ascii="Book Antiqua" w:hAnsi="Book Antiqua"/>
        </w:rPr>
        <w:t>participants</w:t>
      </w:r>
      <w:r w:rsidR="0043122C" w:rsidRPr="002F6BEA">
        <w:rPr>
          <w:rFonts w:ascii="Book Antiqua" w:hAnsi="Book Antiqua"/>
        </w:rPr>
        <w:t xml:space="preserve"> were aware</w:t>
      </w:r>
      <w:r w:rsidR="00855A70" w:rsidRPr="002F6BEA">
        <w:rPr>
          <w:rFonts w:ascii="Book Antiqua" w:hAnsi="Book Antiqua"/>
        </w:rPr>
        <w:t xml:space="preserve"> </w:t>
      </w:r>
      <w:r w:rsidR="0043122C" w:rsidRPr="002F6BEA">
        <w:rPr>
          <w:rFonts w:ascii="Book Antiqua" w:hAnsi="Book Antiqua"/>
        </w:rPr>
        <w:t xml:space="preserve">their samples would be tested for smoking, body fluid </w:t>
      </w:r>
      <w:r w:rsidR="00AF5993" w:rsidRPr="002F6BEA">
        <w:rPr>
          <w:rFonts w:ascii="Book Antiqua" w:hAnsi="Book Antiqua"/>
        </w:rPr>
        <w:t xml:space="preserve">and assay method </w:t>
      </w:r>
      <w:r w:rsidR="0043122C" w:rsidRPr="002F6BEA">
        <w:rPr>
          <w:rFonts w:ascii="Book Antiqua" w:hAnsi="Book Antiqua"/>
        </w:rPr>
        <w:t>used</w:t>
      </w:r>
      <w:r w:rsidR="004A0EF7" w:rsidRPr="002F6BEA">
        <w:rPr>
          <w:rFonts w:ascii="Book Antiqua" w:hAnsi="Book Antiqua"/>
        </w:rPr>
        <w:t xml:space="preserve"> for cotinine assay</w:t>
      </w:r>
      <w:r w:rsidR="0043122C" w:rsidRPr="002F6BEA">
        <w:rPr>
          <w:rFonts w:ascii="Book Antiqua" w:hAnsi="Book Antiqua"/>
        </w:rPr>
        <w:t>, cut-offs used, whether smoking groups were differentially sampled, whether results were separately available for never and former smokers, and whether the sample was of the general population, pregnant women, from both arms of a case-control study, or of diseased individuals.</w:t>
      </w:r>
      <w:r w:rsidR="00F4092A" w:rsidRPr="002F6BEA">
        <w:rPr>
          <w:rFonts w:ascii="Book Antiqua" w:hAnsi="Book Antiqua"/>
        </w:rPr>
        <w:t xml:space="preserve"> </w:t>
      </w:r>
      <w:r w:rsidR="0043122C" w:rsidRPr="002F6BEA">
        <w:rPr>
          <w:rFonts w:ascii="Book Antiqua" w:hAnsi="Book Antiqua"/>
        </w:rPr>
        <w:t xml:space="preserve">Data from each study included the numbers </w:t>
      </w:r>
      <w:r w:rsidR="00E506E0" w:rsidRPr="002F6BEA">
        <w:rPr>
          <w:rFonts w:ascii="Book Antiqua" w:hAnsi="Book Antiqua"/>
        </w:rPr>
        <w:t xml:space="preserve">of participants </w:t>
      </w:r>
      <w:r w:rsidR="0043122C" w:rsidRPr="002F6BEA">
        <w:rPr>
          <w:rFonts w:ascii="Book Antiqua" w:hAnsi="Book Antiqua"/>
        </w:rPr>
        <w:t xml:space="preserve">in the relevant </w:t>
      </w:r>
      <w:r w:rsidR="00E506E0" w:rsidRPr="002F6BEA">
        <w:rPr>
          <w:rFonts w:ascii="Book Antiqua" w:hAnsi="Book Antiqua"/>
        </w:rPr>
        <w:t xml:space="preserve">smoking/non-smoking </w:t>
      </w:r>
      <w:r w:rsidR="0043122C" w:rsidRPr="002F6BEA">
        <w:rPr>
          <w:rFonts w:ascii="Book Antiqua" w:hAnsi="Book Antiqua"/>
        </w:rPr>
        <w:t xml:space="preserve">groups, and the numbers </w:t>
      </w:r>
      <w:r w:rsidR="00E506E0" w:rsidRPr="002F6BEA">
        <w:rPr>
          <w:rFonts w:ascii="Book Antiqua" w:hAnsi="Book Antiqua"/>
        </w:rPr>
        <w:t xml:space="preserve">in these groups </w:t>
      </w:r>
      <w:r w:rsidR="0043122C" w:rsidRPr="002F6BEA">
        <w:rPr>
          <w:rFonts w:ascii="Book Antiqua" w:hAnsi="Book Antiqua"/>
        </w:rPr>
        <w:t>with cotinine values indicating misclassification.</w:t>
      </w:r>
      <w:r w:rsidR="00F4092A" w:rsidRPr="002F6BEA">
        <w:rPr>
          <w:rFonts w:ascii="Book Antiqua" w:hAnsi="Book Antiqua"/>
        </w:rPr>
        <w:t xml:space="preserve"> </w:t>
      </w:r>
      <w:r w:rsidR="0043122C" w:rsidRPr="002F6BEA">
        <w:rPr>
          <w:rFonts w:ascii="Book Antiqua" w:hAnsi="Book Antiqua"/>
        </w:rPr>
        <w:t>Where necessary, numbers were e</w:t>
      </w:r>
      <w:r w:rsidR="000C0CF2" w:rsidRPr="002F6BEA">
        <w:rPr>
          <w:rFonts w:ascii="Book Antiqua" w:hAnsi="Book Antiqua"/>
        </w:rPr>
        <w:t>stimated from data provided in f</w:t>
      </w:r>
      <w:r w:rsidR="0043122C" w:rsidRPr="002F6BEA">
        <w:rPr>
          <w:rFonts w:ascii="Book Antiqua" w:hAnsi="Book Antiqua"/>
        </w:rPr>
        <w:t>igures.</w:t>
      </w:r>
      <w:r w:rsidR="00F4092A" w:rsidRPr="002F6BEA">
        <w:rPr>
          <w:rFonts w:ascii="Book Antiqua" w:hAnsi="Book Antiqua"/>
        </w:rPr>
        <w:t xml:space="preserve"> </w:t>
      </w:r>
    </w:p>
    <w:p w14:paraId="536FBCAD" w14:textId="62616D18" w:rsidR="007F39BD" w:rsidRPr="002F6BEA" w:rsidRDefault="00E44E6A" w:rsidP="001032F7">
      <w:pPr>
        <w:spacing w:line="360" w:lineRule="auto"/>
        <w:ind w:firstLineChars="100" w:firstLine="240"/>
        <w:jc w:val="both"/>
        <w:rPr>
          <w:rFonts w:ascii="Book Antiqua" w:hAnsi="Book Antiqua"/>
        </w:rPr>
      </w:pPr>
      <w:r w:rsidRPr="002F6BEA">
        <w:rPr>
          <w:rFonts w:ascii="Book Antiqua" w:hAnsi="Book Antiqua"/>
        </w:rPr>
        <w:t xml:space="preserve">We also recorded information on the smoking (or tobacco use) </w:t>
      </w:r>
      <w:r w:rsidR="00B04E24" w:rsidRPr="002F6BEA">
        <w:rPr>
          <w:rFonts w:ascii="Book Antiqua" w:hAnsi="Book Antiqua"/>
        </w:rPr>
        <w:t xml:space="preserve">index </w:t>
      </w:r>
      <w:r w:rsidRPr="002F6BEA">
        <w:rPr>
          <w:rFonts w:ascii="Book Antiqua" w:hAnsi="Book Antiqua"/>
        </w:rPr>
        <w:t xml:space="preserve">studied, and </w:t>
      </w:r>
      <w:r w:rsidR="00266179" w:rsidRPr="002F6BEA">
        <w:rPr>
          <w:rFonts w:ascii="Book Antiqua" w:hAnsi="Book Antiqua"/>
        </w:rPr>
        <w:t xml:space="preserve">a study quality measure based on </w:t>
      </w:r>
      <w:r w:rsidRPr="002F6BEA">
        <w:rPr>
          <w:rFonts w:ascii="Book Antiqua" w:hAnsi="Book Antiqua"/>
        </w:rPr>
        <w:t xml:space="preserve">the extent </w:t>
      </w:r>
      <w:r w:rsidR="00B04E24" w:rsidRPr="002F6BEA">
        <w:rPr>
          <w:rFonts w:ascii="Book Antiqua" w:hAnsi="Book Antiqua"/>
        </w:rPr>
        <w:t xml:space="preserve">of account </w:t>
      </w:r>
      <w:r w:rsidR="00467913" w:rsidRPr="002F6BEA">
        <w:rPr>
          <w:rFonts w:ascii="Book Antiqua" w:hAnsi="Book Antiqua"/>
        </w:rPr>
        <w:t xml:space="preserve">taken of </w:t>
      </w:r>
      <w:r w:rsidRPr="002F6BEA">
        <w:rPr>
          <w:rFonts w:ascii="Book Antiqua" w:hAnsi="Book Antiqua"/>
        </w:rPr>
        <w:t xml:space="preserve">other nicotine sources that </w:t>
      </w:r>
      <w:r w:rsidR="007F39BD" w:rsidRPr="002F6BEA">
        <w:rPr>
          <w:rFonts w:ascii="Book Antiqua" w:hAnsi="Book Antiqua"/>
        </w:rPr>
        <w:t xml:space="preserve">could </w:t>
      </w:r>
      <w:r w:rsidRPr="002F6BEA">
        <w:rPr>
          <w:rFonts w:ascii="Book Antiqua" w:hAnsi="Book Antiqua"/>
        </w:rPr>
        <w:t>produce cotinine levels above the cut</w:t>
      </w:r>
      <w:r w:rsidR="001100F7" w:rsidRPr="002F6BEA">
        <w:rPr>
          <w:rFonts w:ascii="Book Antiqua" w:hAnsi="Book Antiqua"/>
        </w:rPr>
        <w:t xml:space="preserve"> </w:t>
      </w:r>
      <w:r w:rsidRPr="002F6BEA">
        <w:rPr>
          <w:rFonts w:ascii="Book Antiqua" w:hAnsi="Book Antiqua"/>
        </w:rPr>
        <w:t>point</w:t>
      </w:r>
      <w:r w:rsidR="00B04E24" w:rsidRPr="002F6BEA">
        <w:rPr>
          <w:rFonts w:ascii="Book Antiqua" w:hAnsi="Book Antiqua"/>
        </w:rPr>
        <w:t>, such as</w:t>
      </w:r>
      <w:r w:rsidR="000C0CF2" w:rsidRPr="002F6BEA">
        <w:rPr>
          <w:rFonts w:ascii="Book Antiqua" w:hAnsi="Book Antiqua"/>
        </w:rPr>
        <w:t xml:space="preserve"> </w:t>
      </w:r>
      <w:r w:rsidRPr="002F6BEA">
        <w:rPr>
          <w:rFonts w:ascii="Book Antiqua" w:hAnsi="Book Antiqua"/>
        </w:rPr>
        <w:t>other smoking products (pipes, cigars), smokeless tobacco (snuff, chewing tobacco), nicotine replacement therapy (gums, patches) and e-cigarettes.</w:t>
      </w:r>
      <w:r w:rsidR="00F4092A" w:rsidRPr="002F6BEA">
        <w:rPr>
          <w:rFonts w:ascii="Book Antiqua" w:hAnsi="Book Antiqua"/>
        </w:rPr>
        <w:t xml:space="preserve"> </w:t>
      </w:r>
    </w:p>
    <w:p w14:paraId="65EDB158" w14:textId="3EA89BE8" w:rsidR="00E44E6A" w:rsidRPr="002F6BEA" w:rsidRDefault="00E44E6A" w:rsidP="001032F7">
      <w:pPr>
        <w:spacing w:line="360" w:lineRule="auto"/>
        <w:ind w:firstLineChars="100" w:firstLine="240"/>
        <w:jc w:val="both"/>
        <w:rPr>
          <w:rFonts w:ascii="Book Antiqua" w:hAnsi="Book Antiqua"/>
          <w:lang w:eastAsia="zh-CN"/>
        </w:rPr>
      </w:pPr>
      <w:r w:rsidRPr="002F6BEA">
        <w:rPr>
          <w:rFonts w:ascii="Book Antiqua" w:hAnsi="Book Antiqua"/>
        </w:rPr>
        <w:t>The smoking indices considered were cigarette smoking, smo</w:t>
      </w:r>
      <w:r w:rsidR="00D7369C" w:rsidRPr="002F6BEA">
        <w:rPr>
          <w:rFonts w:ascii="Book Antiqua" w:hAnsi="Book Antiqua"/>
        </w:rPr>
        <w:t xml:space="preserve">king (of any </w:t>
      </w:r>
      <w:r w:rsidRPr="002F6BEA">
        <w:rPr>
          <w:rFonts w:ascii="Book Antiqua" w:hAnsi="Book Antiqua"/>
        </w:rPr>
        <w:t>product) and any tobacco use (smoking or smokeless tobacco use).</w:t>
      </w:r>
      <w:r w:rsidR="00F4092A" w:rsidRPr="002F6BEA">
        <w:rPr>
          <w:rFonts w:ascii="Book Antiqua" w:hAnsi="Book Antiqua"/>
        </w:rPr>
        <w:t xml:space="preserve"> </w:t>
      </w:r>
      <w:r w:rsidRPr="002F6BEA">
        <w:rPr>
          <w:rFonts w:ascii="Book Antiqua" w:hAnsi="Book Antiqua"/>
        </w:rPr>
        <w:t xml:space="preserve">For all three indices, we recorded whether individuals </w:t>
      </w:r>
      <w:r w:rsidR="0090625D" w:rsidRPr="002F6BEA">
        <w:rPr>
          <w:rFonts w:ascii="Book Antiqua" w:hAnsi="Book Antiqua"/>
        </w:rPr>
        <w:t xml:space="preserve">using </w:t>
      </w:r>
      <w:r w:rsidR="00D71F03" w:rsidRPr="002F6BEA">
        <w:rPr>
          <w:rFonts w:ascii="Book Antiqua" w:hAnsi="Book Antiqua"/>
        </w:rPr>
        <w:t xml:space="preserve">nicotine replacement therapy </w:t>
      </w:r>
      <w:r w:rsidRPr="002F6BEA">
        <w:rPr>
          <w:rFonts w:ascii="Book Antiqua" w:hAnsi="Book Antiqua"/>
        </w:rPr>
        <w:t xml:space="preserve">or e-cigarettes had been excluded from the estimation of misclassification rates and, if not, whether the author had referred </w:t>
      </w:r>
      <w:r w:rsidR="000C0CF2" w:rsidRPr="002F6BEA">
        <w:rPr>
          <w:rFonts w:ascii="Book Antiqua" w:hAnsi="Book Antiqua"/>
        </w:rPr>
        <w:t xml:space="preserve">in the source paper </w:t>
      </w:r>
      <w:r w:rsidRPr="002F6BEA">
        <w:rPr>
          <w:rFonts w:ascii="Book Antiqua" w:hAnsi="Book Antiqua"/>
        </w:rPr>
        <w:t xml:space="preserve">to </w:t>
      </w:r>
      <w:r w:rsidR="00D71F03" w:rsidRPr="002F6BEA">
        <w:rPr>
          <w:rFonts w:ascii="Book Antiqua" w:hAnsi="Book Antiqua"/>
        </w:rPr>
        <w:t>nicotine replacement therapy</w:t>
      </w:r>
      <w:r w:rsidRPr="002F6BEA">
        <w:rPr>
          <w:rFonts w:ascii="Book Antiqua" w:hAnsi="Book Antiqua"/>
        </w:rPr>
        <w:t xml:space="preserve"> or </w:t>
      </w:r>
      <w:r w:rsidR="000C0CF2" w:rsidRPr="002F6BEA">
        <w:rPr>
          <w:rFonts w:ascii="Book Antiqua" w:hAnsi="Book Antiqua"/>
        </w:rPr>
        <w:t xml:space="preserve">to </w:t>
      </w:r>
      <w:r w:rsidRPr="002F6BEA">
        <w:rPr>
          <w:rFonts w:ascii="Book Antiqua" w:hAnsi="Book Antiqua"/>
        </w:rPr>
        <w:t xml:space="preserve">e-cigarette use as </w:t>
      </w:r>
      <w:r w:rsidR="0041017E" w:rsidRPr="002F6BEA">
        <w:rPr>
          <w:rFonts w:ascii="Book Antiqua" w:hAnsi="Book Antiqua"/>
        </w:rPr>
        <w:t>possible confounders</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For smokers (of any product) we similarly recorded data on consideration of smokeless tobacco, while for cigarette smokers</w:t>
      </w:r>
      <w:r w:rsidR="0090625D" w:rsidRPr="002F6BEA">
        <w:rPr>
          <w:rFonts w:ascii="Book Antiqua" w:hAnsi="Book Antiqua"/>
        </w:rPr>
        <w:t xml:space="preserve"> specifically,</w:t>
      </w:r>
      <w:r w:rsidRPr="002F6BEA">
        <w:rPr>
          <w:rFonts w:ascii="Book Antiqua" w:hAnsi="Book Antiqua"/>
        </w:rPr>
        <w:t xml:space="preserve"> we </w:t>
      </w:r>
      <w:r w:rsidR="00CB1503" w:rsidRPr="002F6BEA">
        <w:rPr>
          <w:rFonts w:ascii="Book Antiqua" w:hAnsi="Book Antiqua"/>
        </w:rPr>
        <w:t xml:space="preserve">also </w:t>
      </w:r>
      <w:r w:rsidRPr="002F6BEA">
        <w:rPr>
          <w:rFonts w:ascii="Book Antiqua" w:hAnsi="Book Antiqua"/>
        </w:rPr>
        <w:t>recorded data on smoking of other products.</w:t>
      </w:r>
      <w:r w:rsidR="00F4092A" w:rsidRPr="002F6BEA">
        <w:rPr>
          <w:rFonts w:ascii="Book Antiqua" w:hAnsi="Book Antiqua"/>
        </w:rPr>
        <w:t xml:space="preserve"> </w:t>
      </w:r>
      <w:r w:rsidR="00266179" w:rsidRPr="002F6BEA">
        <w:rPr>
          <w:rFonts w:ascii="Book Antiqua" w:hAnsi="Book Antiqua"/>
        </w:rPr>
        <w:t xml:space="preserve">A study was considered of good quality if users of </w:t>
      </w:r>
      <w:r w:rsidR="00855A70" w:rsidRPr="002F6BEA">
        <w:rPr>
          <w:rFonts w:ascii="Book Antiqua" w:hAnsi="Book Antiqua"/>
        </w:rPr>
        <w:t>all</w:t>
      </w:r>
      <w:r w:rsidR="000B5098" w:rsidRPr="002F6BEA">
        <w:rPr>
          <w:rFonts w:ascii="Book Antiqua" w:hAnsi="Book Antiqua"/>
        </w:rPr>
        <w:t xml:space="preserve"> non-index tobacco products </w:t>
      </w:r>
      <w:r w:rsidR="00266179" w:rsidRPr="002F6BEA">
        <w:rPr>
          <w:rFonts w:ascii="Book Antiqua" w:hAnsi="Book Antiqua"/>
        </w:rPr>
        <w:t>had been excluded from analysis.</w:t>
      </w:r>
    </w:p>
    <w:p w14:paraId="1C885B8B" w14:textId="77777777" w:rsidR="001032F7" w:rsidRPr="002F6BEA" w:rsidRDefault="001032F7" w:rsidP="001032F7">
      <w:pPr>
        <w:spacing w:line="360" w:lineRule="auto"/>
        <w:ind w:firstLineChars="100" w:firstLine="240"/>
        <w:jc w:val="both"/>
        <w:rPr>
          <w:rFonts w:ascii="Book Antiqua" w:hAnsi="Book Antiqua"/>
          <w:lang w:eastAsia="zh-CN"/>
        </w:rPr>
      </w:pPr>
    </w:p>
    <w:p w14:paraId="67B0A1EA" w14:textId="77777777" w:rsidR="004C3126" w:rsidRPr="002F6BEA" w:rsidRDefault="00D56665" w:rsidP="00FE1030">
      <w:pPr>
        <w:pStyle w:val="Heading2"/>
        <w:numPr>
          <w:ilvl w:val="0"/>
          <w:numId w:val="0"/>
        </w:numPr>
        <w:spacing w:line="360" w:lineRule="auto"/>
        <w:jc w:val="both"/>
        <w:rPr>
          <w:rFonts w:ascii="Book Antiqua" w:hAnsi="Book Antiqua"/>
          <w:b/>
        </w:rPr>
      </w:pPr>
      <w:r w:rsidRPr="002F6BEA">
        <w:rPr>
          <w:rFonts w:ascii="Book Antiqua" w:hAnsi="Book Antiqua"/>
          <w:b/>
        </w:rPr>
        <w:t>Adjusting rates for differential sampling</w:t>
      </w:r>
    </w:p>
    <w:p w14:paraId="307CEE3B" w14:textId="67BCCAB9" w:rsidR="00D56665" w:rsidRPr="002F6BEA" w:rsidRDefault="004C3126" w:rsidP="00FE1030">
      <w:pPr>
        <w:spacing w:line="360" w:lineRule="auto"/>
        <w:jc w:val="both"/>
        <w:rPr>
          <w:rFonts w:ascii="Book Antiqua" w:hAnsi="Book Antiqua"/>
        </w:rPr>
      </w:pPr>
      <w:r w:rsidRPr="002F6BEA">
        <w:rPr>
          <w:rFonts w:ascii="Book Antiqua" w:hAnsi="Book Antiqua"/>
        </w:rPr>
        <w:t xml:space="preserve">In a few studies, </w:t>
      </w:r>
      <w:r w:rsidR="002D5971" w:rsidRPr="002F6BEA">
        <w:rPr>
          <w:rFonts w:ascii="Book Antiqua" w:hAnsi="Book Antiqua"/>
        </w:rPr>
        <w:t xml:space="preserve">populations </w:t>
      </w:r>
      <w:r w:rsidRPr="002F6BEA">
        <w:rPr>
          <w:rFonts w:ascii="Book Antiqua" w:hAnsi="Book Antiqua"/>
        </w:rPr>
        <w:t>were differentially sampled by reported smoking habits.</w:t>
      </w:r>
      <w:r w:rsidR="00F4092A" w:rsidRPr="002F6BEA">
        <w:rPr>
          <w:rFonts w:ascii="Book Antiqua" w:hAnsi="Book Antiqua"/>
        </w:rPr>
        <w:t xml:space="preserve"> </w:t>
      </w:r>
      <w:r w:rsidRPr="002F6BEA">
        <w:rPr>
          <w:rFonts w:ascii="Book Antiqua" w:hAnsi="Book Antiqua"/>
        </w:rPr>
        <w:t xml:space="preserve">This has no effect on rates </w:t>
      </w:r>
      <w:r w:rsidR="00B6332E" w:rsidRPr="002F6BEA">
        <w:rPr>
          <w:rFonts w:ascii="Book Antiqua" w:hAnsi="Book Antiqua"/>
        </w:rPr>
        <w:t>M</w:t>
      </w:r>
      <w:r w:rsidRPr="002F6BEA">
        <w:rPr>
          <w:rFonts w:ascii="Book Antiqua" w:hAnsi="Book Antiqua"/>
        </w:rPr>
        <w:t>1-</w:t>
      </w:r>
      <w:r w:rsidR="00B6332E" w:rsidRPr="002F6BEA">
        <w:rPr>
          <w:rFonts w:ascii="Book Antiqua" w:hAnsi="Book Antiqua"/>
        </w:rPr>
        <w:t>M</w:t>
      </w:r>
      <w:r w:rsidRPr="002F6BEA">
        <w:rPr>
          <w:rFonts w:ascii="Book Antiqua" w:hAnsi="Book Antiqua"/>
        </w:rPr>
        <w:t xml:space="preserve">4, </w:t>
      </w:r>
      <w:r w:rsidR="00B04E24" w:rsidRPr="002F6BEA">
        <w:rPr>
          <w:rFonts w:ascii="Book Antiqua" w:hAnsi="Book Antiqua"/>
        </w:rPr>
        <w:t xml:space="preserve">as </w:t>
      </w:r>
      <w:r w:rsidRPr="002F6BEA">
        <w:rPr>
          <w:rFonts w:ascii="Book Antiqua" w:hAnsi="Book Antiqua"/>
        </w:rPr>
        <w:t xml:space="preserve">the calculation </w:t>
      </w:r>
      <w:r w:rsidR="00B04E24" w:rsidRPr="002F6BEA">
        <w:rPr>
          <w:rFonts w:ascii="Book Antiqua" w:hAnsi="Book Antiqua"/>
        </w:rPr>
        <w:t>is</w:t>
      </w:r>
      <w:r w:rsidR="00D56665" w:rsidRPr="002F6BEA">
        <w:rPr>
          <w:rFonts w:ascii="Book Antiqua" w:hAnsi="Book Antiqua"/>
        </w:rPr>
        <w:t xml:space="preserve"> within smoking group.</w:t>
      </w:r>
      <w:r w:rsidR="00F4092A" w:rsidRPr="002F6BEA">
        <w:rPr>
          <w:rFonts w:ascii="Book Antiqua" w:hAnsi="Book Antiqua"/>
        </w:rPr>
        <w:t xml:space="preserve"> </w:t>
      </w:r>
      <w:r w:rsidR="00D56665" w:rsidRPr="002F6BEA">
        <w:rPr>
          <w:rFonts w:ascii="Book Antiqua" w:hAnsi="Book Antiqua"/>
        </w:rPr>
        <w:t xml:space="preserve">However, for rates </w:t>
      </w:r>
      <w:r w:rsidR="00B6332E" w:rsidRPr="002F6BEA">
        <w:rPr>
          <w:rFonts w:ascii="Book Antiqua" w:hAnsi="Book Antiqua"/>
        </w:rPr>
        <w:t>M</w:t>
      </w:r>
      <w:r w:rsidR="00D56665" w:rsidRPr="002F6BEA">
        <w:rPr>
          <w:rFonts w:ascii="Book Antiqua" w:hAnsi="Book Antiqua"/>
        </w:rPr>
        <w:t>5-</w:t>
      </w:r>
      <w:r w:rsidR="00B6332E" w:rsidRPr="002F6BEA">
        <w:rPr>
          <w:rFonts w:ascii="Book Antiqua" w:hAnsi="Book Antiqua"/>
        </w:rPr>
        <w:t>M</w:t>
      </w:r>
      <w:r w:rsidR="00D56665" w:rsidRPr="002F6BEA">
        <w:rPr>
          <w:rFonts w:ascii="Book Antiqua" w:hAnsi="Book Antiqua"/>
        </w:rPr>
        <w:t xml:space="preserve">11, failure to </w:t>
      </w:r>
      <w:r w:rsidR="00B04E24" w:rsidRPr="002F6BEA">
        <w:rPr>
          <w:rFonts w:ascii="Book Antiqua" w:hAnsi="Book Antiqua"/>
        </w:rPr>
        <w:t xml:space="preserve">consider differential sampling </w:t>
      </w:r>
      <w:r w:rsidR="00D56665" w:rsidRPr="002F6BEA">
        <w:rPr>
          <w:rFonts w:ascii="Book Antiqua" w:hAnsi="Book Antiqua"/>
        </w:rPr>
        <w:t>would bias rate</w:t>
      </w:r>
      <w:r w:rsidR="00FD764C" w:rsidRPr="002F6BEA">
        <w:rPr>
          <w:rFonts w:ascii="Book Antiqua" w:hAnsi="Book Antiqua"/>
        </w:rPr>
        <w:t xml:space="preserve"> calculation</w:t>
      </w:r>
      <w:r w:rsidR="00D56665" w:rsidRPr="002F6BEA">
        <w:rPr>
          <w:rFonts w:ascii="Book Antiqua" w:hAnsi="Book Antiqua"/>
        </w:rPr>
        <w:t>s</w:t>
      </w:r>
      <w:r w:rsidR="002D5971" w:rsidRPr="002F6BEA">
        <w:rPr>
          <w:rFonts w:ascii="Book Antiqua" w:hAnsi="Book Antiqua"/>
        </w:rPr>
        <w:t>.</w:t>
      </w:r>
      <w:r w:rsidR="00F4092A" w:rsidRPr="002F6BEA">
        <w:rPr>
          <w:rFonts w:ascii="Book Antiqua" w:hAnsi="Book Antiqua"/>
        </w:rPr>
        <w:t xml:space="preserve"> </w:t>
      </w:r>
      <w:r w:rsidR="002D5971" w:rsidRPr="002F6BEA">
        <w:rPr>
          <w:rFonts w:ascii="Book Antiqua" w:hAnsi="Book Antiqua"/>
        </w:rPr>
        <w:t>We avoid</w:t>
      </w:r>
      <w:r w:rsidR="00016B2D" w:rsidRPr="002F6BEA">
        <w:rPr>
          <w:rFonts w:ascii="Book Antiqua" w:hAnsi="Book Antiqua"/>
        </w:rPr>
        <w:t>ed</w:t>
      </w:r>
      <w:r w:rsidR="00D56665" w:rsidRPr="002F6BEA">
        <w:rPr>
          <w:rFonts w:ascii="Book Antiqua" w:hAnsi="Book Antiqua"/>
        </w:rPr>
        <w:t xml:space="preserve"> this by </w:t>
      </w:r>
      <w:r w:rsidR="00147AB9" w:rsidRPr="002F6BEA">
        <w:rPr>
          <w:rFonts w:ascii="Book Antiqua" w:hAnsi="Book Antiqua"/>
        </w:rPr>
        <w:t>calculating</w:t>
      </w:r>
      <w:r w:rsidR="00D56665" w:rsidRPr="002F6BEA">
        <w:rPr>
          <w:rFonts w:ascii="Book Antiqua" w:hAnsi="Book Antiqua"/>
        </w:rPr>
        <w:t xml:space="preserve"> adjusted number</w:t>
      </w:r>
      <w:r w:rsidR="00CB1503" w:rsidRPr="002F6BEA">
        <w:rPr>
          <w:rFonts w:ascii="Book Antiqua" w:hAnsi="Book Antiqua"/>
        </w:rPr>
        <w:t>s</w:t>
      </w:r>
      <w:r w:rsidR="00D56665" w:rsidRPr="002F6BEA">
        <w:rPr>
          <w:rFonts w:ascii="Book Antiqua" w:hAnsi="Book Antiqua"/>
        </w:rPr>
        <w:t xml:space="preserve"> of </w:t>
      </w:r>
      <w:r w:rsidR="0090625D" w:rsidRPr="002F6BEA">
        <w:rPr>
          <w:rFonts w:ascii="Book Antiqua" w:hAnsi="Book Antiqua"/>
        </w:rPr>
        <w:t xml:space="preserve">participants </w:t>
      </w:r>
      <w:r w:rsidR="00D56665" w:rsidRPr="002F6BEA">
        <w:rPr>
          <w:rFonts w:ascii="Book Antiqua" w:hAnsi="Book Antiqua"/>
        </w:rPr>
        <w:t xml:space="preserve">and </w:t>
      </w:r>
      <w:proofErr w:type="spellStart"/>
      <w:r w:rsidR="00D56665" w:rsidRPr="002F6BEA">
        <w:rPr>
          <w:rFonts w:ascii="Book Antiqua" w:hAnsi="Book Antiqua"/>
        </w:rPr>
        <w:t>misclassified</w:t>
      </w:r>
      <w:r w:rsidR="00B04E24" w:rsidRPr="002F6BEA">
        <w:rPr>
          <w:rFonts w:ascii="Book Antiqua" w:hAnsi="Book Antiqua"/>
        </w:rPr>
        <w:t>s</w:t>
      </w:r>
      <w:proofErr w:type="spellEnd"/>
      <w:r w:rsidR="00D56665" w:rsidRPr="002F6BEA">
        <w:rPr>
          <w:rFonts w:ascii="Book Antiqua" w:hAnsi="Book Antiqua"/>
        </w:rPr>
        <w:t>.</w:t>
      </w:r>
      <w:r w:rsidR="00F4092A" w:rsidRPr="002F6BEA">
        <w:rPr>
          <w:rFonts w:ascii="Book Antiqua" w:hAnsi="Book Antiqua"/>
        </w:rPr>
        <w:t xml:space="preserve"> </w:t>
      </w:r>
      <w:r w:rsidR="00D56665" w:rsidRPr="002F6BEA">
        <w:rPr>
          <w:rFonts w:ascii="Book Antiqua" w:hAnsi="Book Antiqua"/>
        </w:rPr>
        <w:t>Two relevant situations occurred.</w:t>
      </w:r>
      <w:r w:rsidR="001032F7" w:rsidRPr="002F6BEA">
        <w:rPr>
          <w:rFonts w:ascii="Book Antiqua" w:hAnsi="Book Antiqua" w:hint="eastAsia"/>
          <w:lang w:eastAsia="zh-CN"/>
        </w:rPr>
        <w:t xml:space="preserve"> </w:t>
      </w:r>
      <w:r w:rsidR="00D56665" w:rsidRPr="002F6BEA">
        <w:rPr>
          <w:rFonts w:ascii="Book Antiqua" w:hAnsi="Book Antiqua"/>
        </w:rPr>
        <w:t xml:space="preserve">In the first, results were only available for non-smokers and current smokers, </w:t>
      </w:r>
      <w:r w:rsidR="00B05316" w:rsidRPr="002F6BEA">
        <w:rPr>
          <w:rFonts w:ascii="Book Antiqua" w:hAnsi="Book Antiqua"/>
        </w:rPr>
        <w:t>sampled in the ratio 1</w:t>
      </w:r>
      <w:r w:rsidR="00B04E24" w:rsidRPr="002F6BEA">
        <w:rPr>
          <w:rFonts w:ascii="Book Antiqua" w:hAnsi="Book Antiqua"/>
        </w:rPr>
        <w:t>:</w:t>
      </w:r>
      <w:r w:rsidR="00B05316" w:rsidRPr="002F6BEA">
        <w:rPr>
          <w:rFonts w:ascii="Book Antiqua" w:hAnsi="Book Antiqua"/>
        </w:rPr>
        <w:t>S</w:t>
      </w:r>
      <w:r w:rsidR="00D56665" w:rsidRPr="002F6BEA">
        <w:rPr>
          <w:rFonts w:ascii="Book Antiqua" w:hAnsi="Book Antiqua"/>
        </w:rPr>
        <w:t>.</w:t>
      </w:r>
      <w:r w:rsidR="00F4092A" w:rsidRPr="002F6BEA">
        <w:rPr>
          <w:rFonts w:ascii="Book Antiqua" w:hAnsi="Book Antiqua"/>
        </w:rPr>
        <w:t xml:space="preserve"> </w:t>
      </w:r>
      <w:r w:rsidR="00D56665" w:rsidRPr="002F6BEA">
        <w:rPr>
          <w:rFonts w:ascii="Book Antiqua" w:hAnsi="Book Antiqua"/>
        </w:rPr>
        <w:t>With asterisk</w:t>
      </w:r>
      <w:r w:rsidR="00B04E24" w:rsidRPr="002F6BEA">
        <w:rPr>
          <w:rFonts w:ascii="Book Antiqua" w:hAnsi="Book Antiqua"/>
        </w:rPr>
        <w:t>s</w:t>
      </w:r>
      <w:r w:rsidR="00D56665" w:rsidRPr="002F6BEA">
        <w:rPr>
          <w:rFonts w:ascii="Book Antiqua" w:hAnsi="Book Antiqua"/>
        </w:rPr>
        <w:t xml:space="preserve"> indicating adjusted numbers, we used the formulae D</w:t>
      </w:r>
      <w:r w:rsidR="00D56665" w:rsidRPr="002F6BEA">
        <w:rPr>
          <w:rFonts w:ascii="Book Antiqua" w:hAnsi="Book Antiqua"/>
          <w:vertAlign w:val="superscript"/>
        </w:rPr>
        <w:t>*</w:t>
      </w:r>
      <w:r w:rsidR="00027C6C" w:rsidRPr="002F6BEA">
        <w:rPr>
          <w:rFonts w:ascii="Book Antiqua" w:hAnsi="Book Antiqua"/>
          <w:vertAlign w:val="superscript"/>
        </w:rPr>
        <w:t> </w:t>
      </w:r>
      <w:r w:rsidR="00D56665" w:rsidRPr="002F6BEA">
        <w:rPr>
          <w:rFonts w:ascii="Book Antiqua" w:hAnsi="Book Antiqua"/>
        </w:rPr>
        <w:t>=</w:t>
      </w:r>
      <w:r w:rsidR="00027C6C" w:rsidRPr="002F6BEA">
        <w:rPr>
          <w:rFonts w:ascii="Book Antiqua" w:hAnsi="Book Antiqua"/>
        </w:rPr>
        <w:t> </w:t>
      </w:r>
      <w:r w:rsidR="00D56665" w:rsidRPr="002F6BEA">
        <w:rPr>
          <w:rFonts w:ascii="Book Antiqua" w:hAnsi="Book Antiqua"/>
        </w:rPr>
        <w:t>D/S, H</w:t>
      </w:r>
      <w:r w:rsidR="00D56665" w:rsidRPr="002F6BEA">
        <w:rPr>
          <w:rFonts w:ascii="Book Antiqua" w:hAnsi="Book Antiqua"/>
          <w:vertAlign w:val="superscript"/>
        </w:rPr>
        <w:t>*</w:t>
      </w:r>
      <w:r w:rsidR="00027C6C" w:rsidRPr="002F6BEA">
        <w:rPr>
          <w:rFonts w:ascii="Book Antiqua" w:hAnsi="Book Antiqua"/>
          <w:vertAlign w:val="superscript"/>
        </w:rPr>
        <w:t> </w:t>
      </w:r>
      <w:r w:rsidR="00D56665" w:rsidRPr="002F6BEA">
        <w:rPr>
          <w:rFonts w:ascii="Book Antiqua" w:hAnsi="Book Antiqua"/>
        </w:rPr>
        <w:t>=</w:t>
      </w:r>
      <w:r w:rsidR="00027C6C" w:rsidRPr="002F6BEA">
        <w:rPr>
          <w:rFonts w:ascii="Book Antiqua" w:hAnsi="Book Antiqua"/>
        </w:rPr>
        <w:t> </w:t>
      </w:r>
      <w:r w:rsidR="00D56665" w:rsidRPr="002F6BEA">
        <w:rPr>
          <w:rFonts w:ascii="Book Antiqua" w:hAnsi="Book Antiqua"/>
        </w:rPr>
        <w:t>H/S, A</w:t>
      </w:r>
      <w:r w:rsidR="00D56665" w:rsidRPr="002F6BEA">
        <w:rPr>
          <w:rFonts w:ascii="Book Antiqua" w:hAnsi="Book Antiqua"/>
          <w:vertAlign w:val="superscript"/>
        </w:rPr>
        <w:t>*</w:t>
      </w:r>
      <w:r w:rsidR="00027C6C" w:rsidRPr="002F6BEA">
        <w:rPr>
          <w:rFonts w:ascii="Book Antiqua" w:hAnsi="Book Antiqua"/>
          <w:vertAlign w:val="superscript"/>
        </w:rPr>
        <w:t> </w:t>
      </w:r>
      <w:r w:rsidR="00D56665" w:rsidRPr="002F6BEA">
        <w:rPr>
          <w:rFonts w:ascii="Book Antiqua" w:hAnsi="Book Antiqua"/>
        </w:rPr>
        <w:t>=</w:t>
      </w:r>
      <w:r w:rsidR="00027C6C" w:rsidRPr="002F6BEA">
        <w:rPr>
          <w:rFonts w:ascii="Book Antiqua" w:hAnsi="Book Antiqua"/>
        </w:rPr>
        <w:t> </w:t>
      </w:r>
      <w:r w:rsidR="00D56665" w:rsidRPr="002F6BEA">
        <w:rPr>
          <w:rFonts w:ascii="Book Antiqua" w:hAnsi="Book Antiqua"/>
        </w:rPr>
        <w:t>A and E</w:t>
      </w:r>
      <w:r w:rsidR="00D56665" w:rsidRPr="002F6BEA">
        <w:rPr>
          <w:rFonts w:ascii="Book Antiqua" w:hAnsi="Book Antiqua"/>
          <w:vertAlign w:val="superscript"/>
        </w:rPr>
        <w:t>*</w:t>
      </w:r>
      <w:r w:rsidR="00027C6C" w:rsidRPr="002F6BEA">
        <w:rPr>
          <w:rFonts w:ascii="Book Antiqua" w:hAnsi="Book Antiqua"/>
        </w:rPr>
        <w:t> = </w:t>
      </w:r>
      <w:r w:rsidR="009F4D29" w:rsidRPr="002F6BEA">
        <w:rPr>
          <w:rFonts w:ascii="Book Antiqua" w:hAnsi="Book Antiqua"/>
        </w:rPr>
        <w:t>E</w:t>
      </w:r>
      <w:r w:rsidR="00D56665" w:rsidRPr="002F6BEA">
        <w:rPr>
          <w:rFonts w:ascii="Book Antiqua" w:hAnsi="Book Antiqua"/>
        </w:rPr>
        <w:t>.</w:t>
      </w:r>
      <w:r w:rsidR="00F4092A" w:rsidRPr="002F6BEA">
        <w:rPr>
          <w:rFonts w:ascii="Book Antiqua" w:hAnsi="Book Antiqua"/>
        </w:rPr>
        <w:t xml:space="preserve"> </w:t>
      </w:r>
    </w:p>
    <w:p w14:paraId="067C431A" w14:textId="6A417A74" w:rsidR="00D56665" w:rsidRPr="002F6BEA" w:rsidRDefault="00D56665" w:rsidP="001032F7">
      <w:pPr>
        <w:spacing w:line="360" w:lineRule="auto"/>
        <w:ind w:firstLineChars="100" w:firstLine="240"/>
        <w:jc w:val="both"/>
        <w:rPr>
          <w:rFonts w:ascii="Book Antiqua" w:hAnsi="Book Antiqua"/>
          <w:lang w:eastAsia="zh-CN"/>
        </w:rPr>
      </w:pPr>
      <w:r w:rsidRPr="002F6BEA">
        <w:rPr>
          <w:rFonts w:ascii="Book Antiqua" w:hAnsi="Book Antiqua"/>
        </w:rPr>
        <w:t>In the second situation, results were separately available for never</w:t>
      </w:r>
      <w:r w:rsidR="00B04E24" w:rsidRPr="002F6BEA">
        <w:rPr>
          <w:rFonts w:ascii="Book Antiqua" w:hAnsi="Book Antiqua"/>
        </w:rPr>
        <w:t>-</w:t>
      </w:r>
      <w:r w:rsidRPr="002F6BEA">
        <w:rPr>
          <w:rFonts w:ascii="Book Antiqua" w:hAnsi="Book Antiqua"/>
        </w:rPr>
        <w:t>, ex- and current smokers, the gro</w:t>
      </w:r>
      <w:r w:rsidR="009F4D29" w:rsidRPr="002F6BEA">
        <w:rPr>
          <w:rFonts w:ascii="Book Antiqua" w:hAnsi="Book Antiqua"/>
        </w:rPr>
        <w:t xml:space="preserve">ups being sampled in the ratio </w:t>
      </w:r>
      <w:proofErr w:type="gramStart"/>
      <w:r w:rsidR="009F4D29" w:rsidRPr="002F6BEA">
        <w:rPr>
          <w:rFonts w:ascii="Book Antiqua" w:hAnsi="Book Antiqua"/>
        </w:rPr>
        <w:t>1</w:t>
      </w:r>
      <w:r w:rsidR="00B04E24" w:rsidRPr="002F6BEA">
        <w:rPr>
          <w:rFonts w:ascii="Book Antiqua" w:hAnsi="Book Antiqua"/>
        </w:rPr>
        <w:t>:U</w:t>
      </w:r>
      <w:proofErr w:type="gramEnd"/>
      <w:r w:rsidR="00B04E24" w:rsidRPr="002F6BEA">
        <w:rPr>
          <w:rFonts w:ascii="Book Antiqua" w:hAnsi="Book Antiqua"/>
        </w:rPr>
        <w:t>:V</w:t>
      </w:r>
      <w:r w:rsidRPr="002F6BEA">
        <w:rPr>
          <w:rFonts w:ascii="Book Antiqua" w:hAnsi="Book Antiqua"/>
        </w:rPr>
        <w:t>.</w:t>
      </w:r>
      <w:r w:rsidR="00F4092A" w:rsidRPr="002F6BEA">
        <w:rPr>
          <w:rFonts w:ascii="Book Antiqua" w:hAnsi="Book Antiqua"/>
        </w:rPr>
        <w:t xml:space="preserve"> </w:t>
      </w:r>
      <w:r w:rsidR="008B323C" w:rsidRPr="002F6BEA">
        <w:rPr>
          <w:rFonts w:ascii="Book Antiqua" w:hAnsi="Book Antiqua"/>
        </w:rPr>
        <w:t>Here, t</w:t>
      </w:r>
      <w:r w:rsidRPr="002F6BEA">
        <w:rPr>
          <w:rFonts w:ascii="Book Antiqua" w:hAnsi="Book Antiqua"/>
        </w:rPr>
        <w:t>he adjusted numbers were B</w:t>
      </w:r>
      <w:r w:rsidRPr="002F6BEA">
        <w:rPr>
          <w:rFonts w:ascii="Book Antiqua" w:hAnsi="Book Antiqua"/>
          <w:vertAlign w:val="superscript"/>
        </w:rPr>
        <w:t>*</w:t>
      </w:r>
      <w:r w:rsidR="00E44E6A" w:rsidRPr="002F6BEA">
        <w:rPr>
          <w:rFonts w:ascii="Book Antiqua" w:hAnsi="Book Antiqua"/>
        </w:rPr>
        <w:t> = </w:t>
      </w:r>
      <w:r w:rsidRPr="002F6BEA">
        <w:rPr>
          <w:rFonts w:ascii="Book Antiqua" w:hAnsi="Book Antiqua"/>
        </w:rPr>
        <w:t>ZB, C</w:t>
      </w:r>
      <w:r w:rsidRPr="002F6BEA">
        <w:rPr>
          <w:rFonts w:ascii="Book Antiqua" w:hAnsi="Book Antiqua"/>
          <w:vertAlign w:val="superscript"/>
        </w:rPr>
        <w:t>*</w:t>
      </w:r>
      <w:r w:rsidR="00E44E6A" w:rsidRPr="002F6BEA">
        <w:rPr>
          <w:rFonts w:ascii="Book Antiqua" w:hAnsi="Book Antiqua"/>
          <w:vertAlign w:val="superscript"/>
        </w:rPr>
        <w:t> </w:t>
      </w:r>
      <w:r w:rsidRPr="002F6BEA">
        <w:rPr>
          <w:rFonts w:ascii="Book Antiqua" w:hAnsi="Book Antiqua"/>
        </w:rPr>
        <w:t>=</w:t>
      </w:r>
      <w:r w:rsidR="00E44E6A" w:rsidRPr="002F6BEA">
        <w:rPr>
          <w:rFonts w:ascii="Book Antiqua" w:hAnsi="Book Antiqua"/>
        </w:rPr>
        <w:t> </w:t>
      </w:r>
      <w:r w:rsidRPr="002F6BEA">
        <w:rPr>
          <w:rFonts w:ascii="Book Antiqua" w:hAnsi="Book Antiqua"/>
        </w:rPr>
        <w:t>ZC/U and D</w:t>
      </w:r>
      <w:r w:rsidRPr="002F6BEA">
        <w:rPr>
          <w:rFonts w:ascii="Book Antiqua" w:hAnsi="Book Antiqua"/>
          <w:vertAlign w:val="superscript"/>
        </w:rPr>
        <w:t>*</w:t>
      </w:r>
      <w:r w:rsidR="00027C6C" w:rsidRPr="002F6BEA">
        <w:rPr>
          <w:rFonts w:ascii="Book Antiqua" w:hAnsi="Book Antiqua"/>
        </w:rPr>
        <w:t> = </w:t>
      </w:r>
      <w:r w:rsidRPr="002F6BEA">
        <w:rPr>
          <w:rFonts w:ascii="Book Antiqua" w:hAnsi="Book Antiqua"/>
        </w:rPr>
        <w:t>ZD/V, where Z</w:t>
      </w:r>
      <w:r w:rsidR="00027C6C" w:rsidRPr="002F6BEA">
        <w:rPr>
          <w:rFonts w:ascii="Book Antiqua" w:hAnsi="Book Antiqua"/>
        </w:rPr>
        <w:t> = </w:t>
      </w:r>
      <w:r w:rsidRPr="002F6BEA">
        <w:rPr>
          <w:rFonts w:ascii="Book Antiqua" w:hAnsi="Book Antiqua"/>
        </w:rPr>
        <w:t>(B</w:t>
      </w:r>
      <w:r w:rsidR="001032F7" w:rsidRPr="002F6BEA">
        <w:rPr>
          <w:rFonts w:ascii="Book Antiqua" w:hAnsi="Book Antiqua" w:hint="eastAsia"/>
          <w:lang w:eastAsia="zh-CN"/>
        </w:rPr>
        <w:t xml:space="preserve"> </w:t>
      </w:r>
      <w:r w:rsidRPr="002F6BEA">
        <w:rPr>
          <w:rFonts w:ascii="Book Antiqua" w:hAnsi="Book Antiqua"/>
        </w:rPr>
        <w:t>+</w:t>
      </w:r>
      <w:r w:rsidR="001032F7" w:rsidRPr="002F6BEA">
        <w:rPr>
          <w:rFonts w:ascii="Book Antiqua" w:hAnsi="Book Antiqua" w:hint="eastAsia"/>
          <w:lang w:eastAsia="zh-CN"/>
        </w:rPr>
        <w:t xml:space="preserve"> </w:t>
      </w:r>
      <w:r w:rsidRPr="002F6BEA">
        <w:rPr>
          <w:rFonts w:ascii="Book Antiqua" w:hAnsi="Book Antiqua"/>
        </w:rPr>
        <w:t>C)</w:t>
      </w:r>
      <w:proofErr w:type="gramStart"/>
      <w:r w:rsidRPr="002F6BEA">
        <w:rPr>
          <w:rFonts w:ascii="Book Antiqua" w:hAnsi="Book Antiqua"/>
        </w:rPr>
        <w:t>/(</w:t>
      </w:r>
      <w:proofErr w:type="gramEnd"/>
      <w:r w:rsidRPr="002F6BEA">
        <w:rPr>
          <w:rFonts w:ascii="Book Antiqua" w:hAnsi="Book Antiqua"/>
        </w:rPr>
        <w:t>B</w:t>
      </w:r>
      <w:r w:rsidR="001032F7" w:rsidRPr="002F6BEA">
        <w:rPr>
          <w:rFonts w:ascii="Book Antiqua" w:hAnsi="Book Antiqua" w:hint="eastAsia"/>
          <w:lang w:eastAsia="zh-CN"/>
        </w:rPr>
        <w:t xml:space="preserve"> </w:t>
      </w:r>
      <w:r w:rsidRPr="002F6BEA">
        <w:rPr>
          <w:rFonts w:ascii="Book Antiqua" w:hAnsi="Book Antiqua"/>
        </w:rPr>
        <w:t>+</w:t>
      </w:r>
      <w:r w:rsidR="001032F7" w:rsidRPr="002F6BEA">
        <w:rPr>
          <w:rFonts w:ascii="Book Antiqua" w:hAnsi="Book Antiqua" w:hint="eastAsia"/>
          <w:lang w:eastAsia="zh-CN"/>
        </w:rPr>
        <w:t xml:space="preserve"> </w:t>
      </w:r>
      <w:r w:rsidRPr="002F6BEA">
        <w:rPr>
          <w:rFonts w:ascii="Book Antiqua" w:hAnsi="Book Antiqua"/>
        </w:rPr>
        <w:t>C/U) is a scaling factor set so the adjusted and observed nu</w:t>
      </w:r>
      <w:r w:rsidR="00027C6C" w:rsidRPr="002F6BEA">
        <w:rPr>
          <w:rFonts w:ascii="Book Antiqua" w:hAnsi="Book Antiqua"/>
        </w:rPr>
        <w:t>mber</w:t>
      </w:r>
      <w:r w:rsidR="00BB0925" w:rsidRPr="002F6BEA">
        <w:rPr>
          <w:rFonts w:ascii="Book Antiqua" w:hAnsi="Book Antiqua"/>
        </w:rPr>
        <w:t>s</w:t>
      </w:r>
      <w:r w:rsidR="00027C6C" w:rsidRPr="002F6BEA">
        <w:rPr>
          <w:rFonts w:ascii="Book Antiqua" w:hAnsi="Book Antiqua"/>
        </w:rPr>
        <w:t xml:space="preserve"> of non-smokers are equal.</w:t>
      </w:r>
      <w:r w:rsidR="00F4092A" w:rsidRPr="002F6BEA">
        <w:rPr>
          <w:rFonts w:ascii="Book Antiqua" w:hAnsi="Book Antiqua"/>
        </w:rPr>
        <w:t xml:space="preserve"> </w:t>
      </w:r>
      <w:r w:rsidR="00C378A6" w:rsidRPr="002F6BEA">
        <w:rPr>
          <w:rFonts w:ascii="Book Antiqua" w:hAnsi="Book Antiqua"/>
        </w:rPr>
        <w:t>The adjusted numbers of misclassified</w:t>
      </w:r>
      <w:r w:rsidR="0090625D" w:rsidRPr="002F6BEA">
        <w:rPr>
          <w:rFonts w:ascii="Book Antiqua" w:hAnsi="Book Antiqua"/>
        </w:rPr>
        <w:t xml:space="preserve"> individuals</w:t>
      </w:r>
      <w:r w:rsidR="00C378A6" w:rsidRPr="002F6BEA">
        <w:rPr>
          <w:rFonts w:ascii="Book Antiqua" w:hAnsi="Book Antiqua"/>
        </w:rPr>
        <w:t xml:space="preserve"> were then obtained by multiplying the adjusted numbers of </w:t>
      </w:r>
      <w:r w:rsidR="0090625D" w:rsidRPr="002F6BEA">
        <w:rPr>
          <w:rFonts w:ascii="Book Antiqua" w:hAnsi="Book Antiqua"/>
        </w:rPr>
        <w:t xml:space="preserve">participants </w:t>
      </w:r>
      <w:r w:rsidR="00C378A6" w:rsidRPr="002F6BEA">
        <w:rPr>
          <w:rFonts w:ascii="Book Antiqua" w:hAnsi="Book Antiqua"/>
        </w:rPr>
        <w:t xml:space="preserve">by the observed misclassification rate, </w:t>
      </w:r>
      <w:r w:rsidR="00C378A6" w:rsidRPr="002F6BEA">
        <w:rPr>
          <w:rFonts w:ascii="Book Antiqua" w:hAnsi="Book Antiqua"/>
          <w:i/>
        </w:rPr>
        <w:t>i.e.</w:t>
      </w:r>
      <w:r w:rsidR="001032F7" w:rsidRPr="002F6BEA">
        <w:rPr>
          <w:rFonts w:ascii="Book Antiqua" w:hAnsi="Book Antiqua" w:hint="eastAsia"/>
          <w:lang w:eastAsia="zh-CN"/>
        </w:rPr>
        <w:t>,</w:t>
      </w:r>
      <w:r w:rsidR="00C378A6" w:rsidRPr="002F6BEA">
        <w:rPr>
          <w:rFonts w:ascii="Book Antiqua" w:hAnsi="Book Antiqua"/>
        </w:rPr>
        <w:t xml:space="preserve"> F</w:t>
      </w:r>
      <w:r w:rsidR="000801A5" w:rsidRPr="002F6BEA">
        <w:rPr>
          <w:rFonts w:ascii="Book Antiqua" w:hAnsi="Book Antiqua"/>
        </w:rPr>
        <w:t>*</w:t>
      </w:r>
      <w:r w:rsidR="00027C6C" w:rsidRPr="002F6BEA">
        <w:rPr>
          <w:rFonts w:ascii="Book Antiqua" w:hAnsi="Book Antiqua"/>
        </w:rPr>
        <w:t> = </w:t>
      </w:r>
      <w:r w:rsidR="00C378A6" w:rsidRPr="002F6BEA">
        <w:rPr>
          <w:rFonts w:ascii="Book Antiqua" w:hAnsi="Book Antiqua"/>
        </w:rPr>
        <w:t>B</w:t>
      </w:r>
      <w:r w:rsidR="00C378A6" w:rsidRPr="002F6BEA">
        <w:rPr>
          <w:rFonts w:ascii="Book Antiqua" w:hAnsi="Book Antiqua"/>
          <w:vertAlign w:val="superscript"/>
        </w:rPr>
        <w:t>*</w:t>
      </w:r>
      <w:r w:rsidR="00C378A6" w:rsidRPr="002F6BEA">
        <w:rPr>
          <w:rFonts w:ascii="Book Antiqua" w:hAnsi="Book Antiqua"/>
        </w:rPr>
        <w:t>F/B, G</w:t>
      </w:r>
      <w:r w:rsidR="00C378A6" w:rsidRPr="002F6BEA">
        <w:rPr>
          <w:rFonts w:ascii="Book Antiqua" w:hAnsi="Book Antiqua"/>
          <w:vertAlign w:val="superscript"/>
        </w:rPr>
        <w:t>*</w:t>
      </w:r>
      <w:r w:rsidR="00027C6C" w:rsidRPr="002F6BEA">
        <w:rPr>
          <w:rFonts w:ascii="Book Antiqua" w:hAnsi="Book Antiqua"/>
        </w:rPr>
        <w:t> = </w:t>
      </w:r>
      <w:r w:rsidR="00C378A6" w:rsidRPr="002F6BEA">
        <w:rPr>
          <w:rFonts w:ascii="Book Antiqua" w:hAnsi="Book Antiqua"/>
        </w:rPr>
        <w:t>C</w:t>
      </w:r>
      <w:r w:rsidR="00C378A6" w:rsidRPr="002F6BEA">
        <w:rPr>
          <w:rFonts w:ascii="Book Antiqua" w:hAnsi="Book Antiqua"/>
          <w:vertAlign w:val="superscript"/>
        </w:rPr>
        <w:t>*</w:t>
      </w:r>
      <w:r w:rsidR="00C378A6" w:rsidRPr="002F6BEA">
        <w:rPr>
          <w:rFonts w:ascii="Book Antiqua" w:hAnsi="Book Antiqua"/>
        </w:rPr>
        <w:t>G/C and H</w:t>
      </w:r>
      <w:r w:rsidR="00C378A6" w:rsidRPr="002F6BEA">
        <w:rPr>
          <w:rFonts w:ascii="Book Antiqua" w:hAnsi="Book Antiqua"/>
          <w:vertAlign w:val="superscript"/>
        </w:rPr>
        <w:t>*</w:t>
      </w:r>
      <w:r w:rsidR="00027C6C" w:rsidRPr="002F6BEA">
        <w:rPr>
          <w:rFonts w:ascii="Book Antiqua" w:hAnsi="Book Antiqua"/>
          <w:vertAlign w:val="superscript"/>
        </w:rPr>
        <w:t> </w:t>
      </w:r>
      <w:r w:rsidR="00C378A6" w:rsidRPr="002F6BEA">
        <w:rPr>
          <w:rFonts w:ascii="Book Antiqua" w:hAnsi="Book Antiqua"/>
        </w:rPr>
        <w:t>=</w:t>
      </w:r>
      <w:r w:rsidR="00027C6C" w:rsidRPr="002F6BEA">
        <w:rPr>
          <w:rFonts w:ascii="Book Antiqua" w:hAnsi="Book Antiqua"/>
        </w:rPr>
        <w:t> </w:t>
      </w:r>
      <w:r w:rsidR="00C378A6" w:rsidRPr="002F6BEA">
        <w:rPr>
          <w:rFonts w:ascii="Book Antiqua" w:hAnsi="Book Antiqua"/>
        </w:rPr>
        <w:t>D</w:t>
      </w:r>
      <w:r w:rsidR="00C378A6" w:rsidRPr="002F6BEA">
        <w:rPr>
          <w:rFonts w:ascii="Book Antiqua" w:hAnsi="Book Antiqua"/>
          <w:vertAlign w:val="superscript"/>
        </w:rPr>
        <w:t>*</w:t>
      </w:r>
      <w:r w:rsidR="00C378A6" w:rsidRPr="002F6BEA">
        <w:rPr>
          <w:rFonts w:ascii="Book Antiqua" w:hAnsi="Book Antiqua"/>
        </w:rPr>
        <w:t>H/D.</w:t>
      </w:r>
      <w:r w:rsidR="00F4092A" w:rsidRPr="002F6BEA">
        <w:rPr>
          <w:rFonts w:ascii="Book Antiqua" w:hAnsi="Book Antiqua"/>
        </w:rPr>
        <w:t xml:space="preserve"> </w:t>
      </w:r>
    </w:p>
    <w:p w14:paraId="5667E177" w14:textId="77777777" w:rsidR="001032F7" w:rsidRPr="002F6BEA" w:rsidRDefault="001032F7" w:rsidP="001032F7">
      <w:pPr>
        <w:spacing w:line="360" w:lineRule="auto"/>
        <w:ind w:firstLineChars="100" w:firstLine="240"/>
        <w:jc w:val="both"/>
        <w:rPr>
          <w:rFonts w:ascii="Book Antiqua" w:hAnsi="Book Antiqua"/>
          <w:lang w:eastAsia="zh-CN"/>
        </w:rPr>
      </w:pPr>
    </w:p>
    <w:p w14:paraId="0462D8E1" w14:textId="06BDA9AD" w:rsidR="007733BA" w:rsidRPr="002F6BEA" w:rsidRDefault="007733BA" w:rsidP="00FE1030">
      <w:pPr>
        <w:pStyle w:val="Heading2"/>
        <w:numPr>
          <w:ilvl w:val="0"/>
          <w:numId w:val="0"/>
        </w:numPr>
        <w:spacing w:line="360" w:lineRule="auto"/>
        <w:jc w:val="both"/>
        <w:rPr>
          <w:rFonts w:ascii="Book Antiqua" w:hAnsi="Book Antiqua"/>
          <w:b/>
        </w:rPr>
      </w:pPr>
      <w:r w:rsidRPr="002F6BEA">
        <w:rPr>
          <w:rFonts w:ascii="Book Antiqua" w:hAnsi="Book Antiqua"/>
          <w:b/>
        </w:rPr>
        <w:t xml:space="preserve">Avoiding </w:t>
      </w:r>
      <w:r w:rsidR="008B323C" w:rsidRPr="002F6BEA">
        <w:rPr>
          <w:rFonts w:ascii="Book Antiqua" w:hAnsi="Book Antiqua"/>
          <w:b/>
        </w:rPr>
        <w:t>double-counting</w:t>
      </w:r>
    </w:p>
    <w:p w14:paraId="4712BFCF" w14:textId="77777777" w:rsidR="0049551B" w:rsidRPr="002F6BEA" w:rsidRDefault="008B323C" w:rsidP="00FE1030">
      <w:pPr>
        <w:spacing w:line="360" w:lineRule="auto"/>
        <w:jc w:val="both"/>
        <w:rPr>
          <w:rFonts w:ascii="Book Antiqua" w:hAnsi="Book Antiqua"/>
          <w:lang w:eastAsia="zh-CN"/>
        </w:rPr>
      </w:pPr>
      <w:r w:rsidRPr="002F6BEA">
        <w:rPr>
          <w:rFonts w:ascii="Book Antiqua" w:hAnsi="Book Antiqua"/>
        </w:rPr>
        <w:t>It was necessary</w:t>
      </w:r>
      <w:r w:rsidR="007733BA" w:rsidRPr="002F6BEA">
        <w:rPr>
          <w:rFonts w:ascii="Book Antiqua" w:hAnsi="Book Antiqua"/>
        </w:rPr>
        <w:t xml:space="preserve"> to ensure </w:t>
      </w:r>
      <w:r w:rsidR="00B05316" w:rsidRPr="002F6BEA">
        <w:rPr>
          <w:rFonts w:ascii="Book Antiqua" w:hAnsi="Book Antiqua"/>
        </w:rPr>
        <w:t xml:space="preserve">use of </w:t>
      </w:r>
      <w:r w:rsidR="007733BA" w:rsidRPr="002F6BEA">
        <w:rPr>
          <w:rFonts w:ascii="Book Antiqua" w:hAnsi="Book Antiqua"/>
        </w:rPr>
        <w:t xml:space="preserve">the greatest amount of information while avoiding </w:t>
      </w:r>
      <w:r w:rsidRPr="002F6BEA">
        <w:rPr>
          <w:rFonts w:ascii="Book Antiqua" w:hAnsi="Book Antiqua"/>
        </w:rPr>
        <w:t>double-counting</w:t>
      </w:r>
      <w:r w:rsidR="007733BA" w:rsidRPr="002F6BEA">
        <w:rPr>
          <w:rFonts w:ascii="Book Antiqua" w:hAnsi="Book Antiqua"/>
        </w:rPr>
        <w:t xml:space="preserve"> as far as possible.</w:t>
      </w:r>
      <w:r w:rsidR="00F4092A" w:rsidRPr="002F6BEA">
        <w:rPr>
          <w:rFonts w:ascii="Book Antiqua" w:hAnsi="Book Antiqua"/>
        </w:rPr>
        <w:t xml:space="preserve"> </w:t>
      </w:r>
      <w:r w:rsidR="007733BA" w:rsidRPr="002F6BEA">
        <w:rPr>
          <w:rFonts w:ascii="Book Antiqua" w:hAnsi="Book Antiqua"/>
        </w:rPr>
        <w:t xml:space="preserve">This was particularly difficult for some large studies </w:t>
      </w:r>
      <w:r w:rsidRPr="002F6BEA">
        <w:rPr>
          <w:rFonts w:ascii="Book Antiqua" w:hAnsi="Book Antiqua"/>
        </w:rPr>
        <w:t>where</w:t>
      </w:r>
      <w:r w:rsidR="007733BA" w:rsidRPr="002F6BEA">
        <w:rPr>
          <w:rFonts w:ascii="Book Antiqua" w:hAnsi="Book Antiqua"/>
        </w:rPr>
        <w:t xml:space="preserve"> many reports</w:t>
      </w:r>
      <w:r w:rsidR="00B05316" w:rsidRPr="002F6BEA">
        <w:rPr>
          <w:rFonts w:ascii="Book Antiqua" w:hAnsi="Book Antiqua"/>
        </w:rPr>
        <w:t xml:space="preserve"> </w:t>
      </w:r>
      <w:r w:rsidR="00D46BA9" w:rsidRPr="002F6BEA">
        <w:rPr>
          <w:rFonts w:ascii="Book Antiqua" w:hAnsi="Book Antiqua"/>
        </w:rPr>
        <w:t xml:space="preserve">are </w:t>
      </w:r>
      <w:r w:rsidR="003B461C" w:rsidRPr="002F6BEA">
        <w:rPr>
          <w:rFonts w:ascii="Book Antiqua" w:hAnsi="Book Antiqua"/>
        </w:rPr>
        <w:t>available.</w:t>
      </w:r>
      <w:r w:rsidR="00F4092A" w:rsidRPr="002F6BEA">
        <w:rPr>
          <w:rFonts w:ascii="Book Antiqua" w:hAnsi="Book Antiqua"/>
        </w:rPr>
        <w:t xml:space="preserve"> </w:t>
      </w:r>
      <w:r w:rsidR="003B461C" w:rsidRPr="002F6BEA">
        <w:rPr>
          <w:rFonts w:ascii="Book Antiqua" w:hAnsi="Book Antiqua"/>
        </w:rPr>
        <w:t xml:space="preserve">Various rules were defined to avoid </w:t>
      </w:r>
      <w:r w:rsidRPr="002F6BEA">
        <w:rPr>
          <w:rFonts w:ascii="Book Antiqua" w:hAnsi="Book Antiqua"/>
        </w:rPr>
        <w:t>double-counting</w:t>
      </w:r>
      <w:r w:rsidR="003B461C" w:rsidRPr="002F6BEA">
        <w:rPr>
          <w:rFonts w:ascii="Book Antiqua" w:hAnsi="Book Antiqua"/>
        </w:rPr>
        <w:t>.</w:t>
      </w:r>
      <w:r w:rsidR="00F4092A" w:rsidRPr="002F6BEA">
        <w:rPr>
          <w:rFonts w:ascii="Book Antiqua" w:hAnsi="Book Antiqua"/>
        </w:rPr>
        <w:t xml:space="preserve"> </w:t>
      </w:r>
      <w:r w:rsidR="003B461C" w:rsidRPr="002F6BEA">
        <w:rPr>
          <w:rFonts w:ascii="Book Antiqua" w:hAnsi="Book Antiqua"/>
        </w:rPr>
        <w:t>Thu</w:t>
      </w:r>
      <w:r w:rsidR="009F4D29" w:rsidRPr="002F6BEA">
        <w:rPr>
          <w:rFonts w:ascii="Book Antiqua" w:hAnsi="Book Antiqua"/>
        </w:rPr>
        <w:t>s</w:t>
      </w:r>
      <w:r w:rsidR="003B461C" w:rsidRPr="002F6BEA">
        <w:rPr>
          <w:rFonts w:ascii="Book Antiqua" w:hAnsi="Book Antiqua"/>
        </w:rPr>
        <w:t xml:space="preserve">, results </w:t>
      </w:r>
      <w:r w:rsidR="00BB0925" w:rsidRPr="002F6BEA">
        <w:rPr>
          <w:rFonts w:ascii="Book Antiqua" w:hAnsi="Book Antiqua"/>
        </w:rPr>
        <w:t xml:space="preserve">from a single study </w:t>
      </w:r>
      <w:r w:rsidR="003B461C" w:rsidRPr="002F6BEA">
        <w:rPr>
          <w:rFonts w:ascii="Book Antiqua" w:hAnsi="Book Antiqua"/>
        </w:rPr>
        <w:t>should not be included in the same analysis for sexes combined and individually</w:t>
      </w:r>
      <w:r w:rsidR="00BF6E72" w:rsidRPr="002F6BEA">
        <w:rPr>
          <w:rFonts w:ascii="Book Antiqua" w:hAnsi="Book Antiqua"/>
        </w:rPr>
        <w:t>, or (except for analysis by body fluid) for more than one body fluid</w:t>
      </w:r>
      <w:r w:rsidR="003B461C" w:rsidRPr="002F6BEA">
        <w:rPr>
          <w:rFonts w:ascii="Book Antiqua" w:hAnsi="Book Antiqua"/>
        </w:rPr>
        <w:t>.</w:t>
      </w:r>
      <w:r w:rsidR="00F4092A" w:rsidRPr="002F6BEA">
        <w:rPr>
          <w:rFonts w:ascii="Book Antiqua" w:hAnsi="Book Antiqua"/>
        </w:rPr>
        <w:t xml:space="preserve"> </w:t>
      </w:r>
      <w:r w:rsidR="003B461C" w:rsidRPr="002F6BEA">
        <w:rPr>
          <w:rFonts w:ascii="Book Antiqua" w:hAnsi="Book Antiqua"/>
        </w:rPr>
        <w:t xml:space="preserve">Also, when </w:t>
      </w:r>
      <w:r w:rsidRPr="002F6BEA">
        <w:rPr>
          <w:rFonts w:ascii="Book Antiqua" w:hAnsi="Book Antiqua"/>
        </w:rPr>
        <w:t xml:space="preserve">study </w:t>
      </w:r>
      <w:r w:rsidR="003B461C" w:rsidRPr="002F6BEA">
        <w:rPr>
          <w:rFonts w:ascii="Book Antiqua" w:hAnsi="Book Antiqua"/>
        </w:rPr>
        <w:t>results are reported in m</w:t>
      </w:r>
      <w:r w:rsidR="00147AB9" w:rsidRPr="002F6BEA">
        <w:rPr>
          <w:rFonts w:ascii="Book Antiqua" w:hAnsi="Book Antiqua"/>
        </w:rPr>
        <w:t xml:space="preserve">ultiple </w:t>
      </w:r>
      <w:r w:rsidR="003B461C" w:rsidRPr="002F6BEA">
        <w:rPr>
          <w:rFonts w:ascii="Book Antiqua" w:hAnsi="Book Antiqua"/>
        </w:rPr>
        <w:t>publication</w:t>
      </w:r>
      <w:r w:rsidR="00147AB9" w:rsidRPr="002F6BEA">
        <w:rPr>
          <w:rFonts w:ascii="Book Antiqua" w:hAnsi="Book Antiqua"/>
        </w:rPr>
        <w:t>s</w:t>
      </w:r>
      <w:r w:rsidR="00BF6E72" w:rsidRPr="002F6BEA">
        <w:rPr>
          <w:rFonts w:ascii="Book Antiqua" w:hAnsi="Book Antiqua"/>
        </w:rPr>
        <w:t xml:space="preserve"> (or </w:t>
      </w:r>
      <w:r w:rsidR="00A4729E" w:rsidRPr="002F6BEA">
        <w:rPr>
          <w:rFonts w:ascii="Book Antiqua" w:hAnsi="Book Antiqua"/>
        </w:rPr>
        <w:t xml:space="preserve">in </w:t>
      </w:r>
      <w:r w:rsidR="00147AB9" w:rsidRPr="002F6BEA">
        <w:rPr>
          <w:rFonts w:ascii="Book Antiqua" w:hAnsi="Book Antiqua"/>
        </w:rPr>
        <w:t xml:space="preserve">multiple </w:t>
      </w:r>
      <w:r w:rsidR="00BF6E72" w:rsidRPr="002F6BEA">
        <w:rPr>
          <w:rFonts w:ascii="Book Antiqua" w:hAnsi="Book Antiqua"/>
        </w:rPr>
        <w:t>form</w:t>
      </w:r>
      <w:r w:rsidR="00147AB9" w:rsidRPr="002F6BEA">
        <w:rPr>
          <w:rFonts w:ascii="Book Antiqua" w:hAnsi="Book Antiqua"/>
        </w:rPr>
        <w:t>s</w:t>
      </w:r>
      <w:r w:rsidR="00BF6E72" w:rsidRPr="002F6BEA">
        <w:rPr>
          <w:rFonts w:ascii="Book Antiqua" w:hAnsi="Book Antiqua"/>
        </w:rPr>
        <w:t xml:space="preserve"> in </w:t>
      </w:r>
      <w:r w:rsidRPr="002F6BEA">
        <w:rPr>
          <w:rFonts w:ascii="Book Antiqua" w:hAnsi="Book Antiqua"/>
        </w:rPr>
        <w:t>one</w:t>
      </w:r>
      <w:r w:rsidR="00BF6E72" w:rsidRPr="002F6BEA">
        <w:rPr>
          <w:rFonts w:ascii="Book Antiqua" w:hAnsi="Book Antiqua"/>
        </w:rPr>
        <w:t xml:space="preserve"> publication)</w:t>
      </w:r>
      <w:r w:rsidR="003B461C" w:rsidRPr="002F6BEA">
        <w:rPr>
          <w:rFonts w:ascii="Book Antiqua" w:hAnsi="Book Antiqua"/>
        </w:rPr>
        <w:t xml:space="preserve">, </w:t>
      </w:r>
      <w:r w:rsidR="00D46BA9" w:rsidRPr="002F6BEA">
        <w:rPr>
          <w:rFonts w:ascii="Book Antiqua" w:hAnsi="Book Antiqua"/>
        </w:rPr>
        <w:t>we p</w:t>
      </w:r>
      <w:r w:rsidR="003B461C" w:rsidRPr="002F6BEA">
        <w:rPr>
          <w:rFonts w:ascii="Book Antiqua" w:hAnsi="Book Antiqua"/>
        </w:rPr>
        <w:t>refer</w:t>
      </w:r>
      <w:r w:rsidR="00A4729E" w:rsidRPr="002F6BEA">
        <w:rPr>
          <w:rFonts w:ascii="Book Antiqua" w:hAnsi="Book Antiqua"/>
        </w:rPr>
        <w:t>red</w:t>
      </w:r>
      <w:r w:rsidR="003B461C" w:rsidRPr="002F6BEA">
        <w:rPr>
          <w:rFonts w:ascii="Book Antiqua" w:hAnsi="Book Antiqua"/>
        </w:rPr>
        <w:t xml:space="preserve"> rates</w:t>
      </w:r>
      <w:r w:rsidR="00855A70" w:rsidRPr="002F6BEA">
        <w:rPr>
          <w:rFonts w:ascii="Book Antiqua" w:hAnsi="Book Antiqua"/>
        </w:rPr>
        <w:t xml:space="preserve"> </w:t>
      </w:r>
      <w:r w:rsidR="00B6332E" w:rsidRPr="002F6BEA">
        <w:rPr>
          <w:rFonts w:ascii="Book Antiqua" w:hAnsi="Book Antiqua"/>
        </w:rPr>
        <w:t xml:space="preserve">based on the </w:t>
      </w:r>
      <w:r w:rsidRPr="002F6BEA">
        <w:rPr>
          <w:rFonts w:ascii="Book Antiqua" w:hAnsi="Book Antiqua"/>
        </w:rPr>
        <w:t xml:space="preserve">most </w:t>
      </w:r>
      <w:r w:rsidR="00B6332E" w:rsidRPr="002F6BEA">
        <w:rPr>
          <w:rFonts w:ascii="Book Antiqua" w:hAnsi="Book Antiqua"/>
        </w:rPr>
        <w:t xml:space="preserve">participants, </w:t>
      </w:r>
      <w:r w:rsidR="003B461C" w:rsidRPr="002F6BEA">
        <w:rPr>
          <w:rFonts w:ascii="Book Antiqua" w:hAnsi="Book Antiqua"/>
        </w:rPr>
        <w:t xml:space="preserve">for all four smoking groups than just some, for males and females separately </w:t>
      </w:r>
      <w:r w:rsidR="00855A70" w:rsidRPr="002F6BEA">
        <w:rPr>
          <w:rFonts w:ascii="Book Antiqua" w:hAnsi="Book Antiqua"/>
        </w:rPr>
        <w:t xml:space="preserve">rather </w:t>
      </w:r>
      <w:r w:rsidR="003B461C" w:rsidRPr="002F6BEA">
        <w:rPr>
          <w:rFonts w:ascii="Book Antiqua" w:hAnsi="Book Antiqua"/>
        </w:rPr>
        <w:t>than combined, and results not based on differential sampling.</w:t>
      </w:r>
    </w:p>
    <w:p w14:paraId="5F26DF77" w14:textId="35554376" w:rsidR="007733BA" w:rsidRPr="002F6BEA" w:rsidRDefault="00F4092A" w:rsidP="00FE1030">
      <w:pPr>
        <w:spacing w:line="360" w:lineRule="auto"/>
        <w:jc w:val="both"/>
        <w:rPr>
          <w:rFonts w:ascii="Book Antiqua" w:hAnsi="Book Antiqua"/>
        </w:rPr>
      </w:pPr>
      <w:r w:rsidRPr="002F6BEA">
        <w:rPr>
          <w:rFonts w:ascii="Book Antiqua" w:hAnsi="Book Antiqua"/>
        </w:rPr>
        <w:t xml:space="preserve"> </w:t>
      </w:r>
    </w:p>
    <w:p w14:paraId="5064DF86" w14:textId="32B1F5FE" w:rsidR="00286D23" w:rsidRPr="002F6BEA" w:rsidRDefault="00286D23" w:rsidP="00FE1030">
      <w:pPr>
        <w:pStyle w:val="Heading2"/>
        <w:numPr>
          <w:ilvl w:val="0"/>
          <w:numId w:val="0"/>
        </w:numPr>
        <w:spacing w:line="360" w:lineRule="auto"/>
        <w:jc w:val="both"/>
        <w:rPr>
          <w:rFonts w:ascii="Book Antiqua" w:hAnsi="Book Antiqua"/>
          <w:b/>
        </w:rPr>
      </w:pPr>
      <w:r w:rsidRPr="002F6BEA">
        <w:rPr>
          <w:rFonts w:ascii="Book Antiqua" w:hAnsi="Book Antiqua"/>
          <w:b/>
        </w:rPr>
        <w:lastRenderedPageBreak/>
        <w:t>Meta-analyses</w:t>
      </w:r>
      <w:r w:rsidR="0051632C" w:rsidRPr="002F6BEA">
        <w:rPr>
          <w:rFonts w:ascii="Book Antiqua" w:hAnsi="Book Antiqua"/>
          <w:b/>
        </w:rPr>
        <w:t xml:space="preserve"> </w:t>
      </w:r>
      <w:r w:rsidR="00786C17" w:rsidRPr="002F6BEA">
        <w:rPr>
          <w:rFonts w:ascii="Book Antiqua" w:hAnsi="Book Antiqua"/>
          <w:b/>
        </w:rPr>
        <w:t>and meta-regressions</w:t>
      </w:r>
    </w:p>
    <w:p w14:paraId="48DFF99C" w14:textId="239B5885" w:rsidR="00556C48" w:rsidRPr="002F6BEA" w:rsidRDefault="00286D23" w:rsidP="00FE1030">
      <w:pPr>
        <w:spacing w:line="360" w:lineRule="auto"/>
        <w:jc w:val="both"/>
        <w:rPr>
          <w:rFonts w:ascii="Book Antiqua" w:hAnsi="Book Antiqua"/>
        </w:rPr>
      </w:pPr>
      <w:r w:rsidRPr="002F6BEA">
        <w:rPr>
          <w:rFonts w:ascii="Book Antiqua" w:hAnsi="Book Antiqua"/>
        </w:rPr>
        <w:t xml:space="preserve">Mean misclassification rates </w:t>
      </w:r>
      <w:r w:rsidR="008B323C" w:rsidRPr="002F6BEA">
        <w:rPr>
          <w:rFonts w:ascii="Book Antiqua" w:hAnsi="Book Antiqua"/>
        </w:rPr>
        <w:t>with</w:t>
      </w:r>
      <w:r w:rsidRPr="002F6BEA">
        <w:rPr>
          <w:rFonts w:ascii="Book Antiqua" w:hAnsi="Book Antiqua"/>
        </w:rPr>
        <w:t xml:space="preserve"> 95%</w:t>
      </w:r>
      <w:r w:rsidR="006845AD" w:rsidRPr="002F6BEA">
        <w:rPr>
          <w:rFonts w:ascii="Book Antiqua" w:hAnsi="Book Antiqua" w:hint="eastAsia"/>
          <w:lang w:eastAsia="zh-CN"/>
        </w:rPr>
        <w:t>CI</w:t>
      </w:r>
      <w:r w:rsidRPr="002F6BEA">
        <w:rPr>
          <w:rFonts w:ascii="Book Antiqua" w:hAnsi="Book Antiqua"/>
        </w:rPr>
        <w:t xml:space="preserve">s were estimated by analysis of variance, weighted </w:t>
      </w:r>
      <w:r w:rsidR="008B323C" w:rsidRPr="002F6BEA">
        <w:rPr>
          <w:rFonts w:ascii="Book Antiqua" w:hAnsi="Book Antiqua"/>
        </w:rPr>
        <w:t>by</w:t>
      </w:r>
      <w:r w:rsidRPr="002F6BEA">
        <w:rPr>
          <w:rFonts w:ascii="Book Antiqua" w:hAnsi="Book Antiqua"/>
        </w:rPr>
        <w:t xml:space="preserve"> the number of </w:t>
      </w:r>
      <w:r w:rsidR="00873A04" w:rsidRPr="002F6BEA">
        <w:rPr>
          <w:rFonts w:ascii="Book Antiqua" w:hAnsi="Book Antiqua"/>
        </w:rPr>
        <w:t>participants</w:t>
      </w:r>
      <w:r w:rsidR="00A63749" w:rsidRPr="002F6BEA">
        <w:rPr>
          <w:rFonts w:ascii="Book Antiqua" w:hAnsi="Book Antiqua"/>
        </w:rPr>
        <w:t xml:space="preserve"> </w:t>
      </w:r>
      <w:r w:rsidR="007F4F74" w:rsidRPr="002F6BEA">
        <w:rPr>
          <w:rFonts w:ascii="Book Antiqua" w:hAnsi="Book Antiqua"/>
        </w:rPr>
        <w:t xml:space="preserve">the specific rate </w:t>
      </w:r>
      <w:r w:rsidR="00A4729E" w:rsidRPr="002F6BEA">
        <w:rPr>
          <w:rFonts w:ascii="Book Antiqua" w:hAnsi="Book Antiqua"/>
        </w:rPr>
        <w:t xml:space="preserve">estimate </w:t>
      </w:r>
      <w:r w:rsidR="007F4F74" w:rsidRPr="002F6BEA">
        <w:rPr>
          <w:rFonts w:ascii="Book Antiqua" w:hAnsi="Book Antiqua"/>
        </w:rPr>
        <w:t>was based on</w:t>
      </w:r>
      <w:r w:rsidR="00D411DF" w:rsidRPr="002F6BEA">
        <w:rPr>
          <w:rFonts w:ascii="Book Antiqua" w:hAnsi="Book Antiqua"/>
        </w:rPr>
        <w:t>.</w:t>
      </w:r>
      <w:r w:rsidR="00F4092A" w:rsidRPr="002F6BEA">
        <w:rPr>
          <w:rFonts w:ascii="Book Antiqua" w:hAnsi="Book Antiqua"/>
        </w:rPr>
        <w:t xml:space="preserve"> </w:t>
      </w:r>
      <w:r w:rsidR="00C259FA" w:rsidRPr="002F6BEA">
        <w:rPr>
          <w:rFonts w:ascii="Book Antiqua" w:hAnsi="Book Antiqua"/>
        </w:rPr>
        <w:t>Analyses were carried out based on all available r</w:t>
      </w:r>
      <w:r w:rsidR="00874A8F" w:rsidRPr="002F6BEA">
        <w:rPr>
          <w:rFonts w:ascii="Book Antiqua" w:hAnsi="Book Antiqua"/>
        </w:rPr>
        <w:t>e</w:t>
      </w:r>
      <w:r w:rsidR="00C259FA" w:rsidRPr="002F6BEA">
        <w:rPr>
          <w:rFonts w:ascii="Book Antiqua" w:hAnsi="Book Antiqua"/>
        </w:rPr>
        <w:t>s</w:t>
      </w:r>
      <w:r w:rsidR="00874A8F" w:rsidRPr="002F6BEA">
        <w:rPr>
          <w:rFonts w:ascii="Book Antiqua" w:hAnsi="Book Antiqua"/>
        </w:rPr>
        <w:t>ults</w:t>
      </w:r>
      <w:r w:rsidR="00C259FA" w:rsidRPr="002F6BEA">
        <w:rPr>
          <w:rFonts w:ascii="Book Antiqua" w:hAnsi="Book Antiqua"/>
        </w:rPr>
        <w:t xml:space="preserve"> (avoiding </w:t>
      </w:r>
      <w:r w:rsidR="008B323C" w:rsidRPr="002F6BEA">
        <w:rPr>
          <w:rFonts w:ascii="Book Antiqua" w:hAnsi="Book Antiqua"/>
        </w:rPr>
        <w:t>double-counting</w:t>
      </w:r>
      <w:r w:rsidR="00C259FA" w:rsidRPr="002F6BEA">
        <w:rPr>
          <w:rFonts w:ascii="Book Antiqua" w:hAnsi="Book Antiqua"/>
        </w:rPr>
        <w:t>) and</w:t>
      </w:r>
      <w:r w:rsidR="00147AB9" w:rsidRPr="002F6BEA">
        <w:rPr>
          <w:rFonts w:ascii="Book Antiqua" w:hAnsi="Book Antiqua"/>
        </w:rPr>
        <w:t>, for</w:t>
      </w:r>
      <w:r w:rsidR="001D297D" w:rsidRPr="002F6BEA">
        <w:rPr>
          <w:rFonts w:ascii="Book Antiqua" w:hAnsi="Book Antiqua"/>
        </w:rPr>
        <w:t xml:space="preserve"> </w:t>
      </w:r>
      <w:r w:rsidR="00136A35" w:rsidRPr="002F6BEA">
        <w:rPr>
          <w:rFonts w:ascii="Book Antiqua" w:hAnsi="Book Antiqua"/>
        </w:rPr>
        <w:t xml:space="preserve">Cut 1 </w:t>
      </w:r>
      <w:r w:rsidR="001D297D" w:rsidRPr="002F6BEA">
        <w:rPr>
          <w:rFonts w:ascii="Book Antiqua" w:hAnsi="Book Antiqua"/>
        </w:rPr>
        <w:t>only,</w:t>
      </w:r>
      <w:r w:rsidR="00C259FA" w:rsidRPr="002F6BEA">
        <w:rPr>
          <w:rFonts w:ascii="Book Antiqua" w:hAnsi="Book Antiqua"/>
        </w:rPr>
        <w:t xml:space="preserve"> by levels of various factors.</w:t>
      </w:r>
      <w:r w:rsidR="00F4092A" w:rsidRPr="002F6BEA">
        <w:rPr>
          <w:rFonts w:ascii="Book Antiqua" w:hAnsi="Book Antiqua"/>
        </w:rPr>
        <w:t xml:space="preserve"> </w:t>
      </w:r>
      <w:r w:rsidR="00C259FA" w:rsidRPr="002F6BEA">
        <w:rPr>
          <w:rFonts w:ascii="Book Antiqua" w:hAnsi="Book Antiqua"/>
        </w:rPr>
        <w:t xml:space="preserve">These </w:t>
      </w:r>
      <w:r w:rsidR="00E41301" w:rsidRPr="002F6BEA">
        <w:rPr>
          <w:rFonts w:ascii="Book Antiqua" w:hAnsi="Book Antiqua"/>
        </w:rPr>
        <w:t xml:space="preserve">were </w:t>
      </w:r>
      <w:r w:rsidR="00C259FA" w:rsidRPr="002F6BEA">
        <w:rPr>
          <w:rFonts w:ascii="Book Antiqua" w:hAnsi="Book Antiqua"/>
        </w:rPr>
        <w:t xml:space="preserve">body fluid, </w:t>
      </w:r>
      <w:r w:rsidR="00F20ADF" w:rsidRPr="002F6BEA">
        <w:rPr>
          <w:rFonts w:ascii="Book Antiqua" w:hAnsi="Book Antiqua"/>
        </w:rPr>
        <w:t xml:space="preserve">assay method, </w:t>
      </w:r>
      <w:r w:rsidR="00C259FA" w:rsidRPr="002F6BEA">
        <w:rPr>
          <w:rFonts w:ascii="Book Antiqua" w:hAnsi="Book Antiqua"/>
        </w:rPr>
        <w:t xml:space="preserve">study type (separating studies of </w:t>
      </w:r>
      <w:r w:rsidR="008B323C" w:rsidRPr="002F6BEA">
        <w:rPr>
          <w:rFonts w:ascii="Book Antiqua" w:hAnsi="Book Antiqua"/>
        </w:rPr>
        <w:t xml:space="preserve">the general population, of </w:t>
      </w:r>
      <w:r w:rsidR="00C259FA" w:rsidRPr="002F6BEA">
        <w:rPr>
          <w:rFonts w:ascii="Book Antiqua" w:hAnsi="Book Antiqua"/>
        </w:rPr>
        <w:t>pregnant women</w:t>
      </w:r>
      <w:r w:rsidR="008B323C" w:rsidRPr="002F6BEA">
        <w:rPr>
          <w:rFonts w:ascii="Book Antiqua" w:hAnsi="Book Antiqua"/>
        </w:rPr>
        <w:t xml:space="preserve">. </w:t>
      </w:r>
      <w:r w:rsidR="00C259FA" w:rsidRPr="002F6BEA">
        <w:rPr>
          <w:rFonts w:ascii="Book Antiqua" w:hAnsi="Book Antiqua"/>
        </w:rPr>
        <w:t xml:space="preserve">and other studies – of diseased individuals and case-control studies), age, </w:t>
      </w:r>
      <w:r w:rsidR="00873A04" w:rsidRPr="002F6BEA">
        <w:rPr>
          <w:rFonts w:ascii="Book Antiqua" w:hAnsi="Book Antiqua"/>
        </w:rPr>
        <w:t xml:space="preserve">participants’ </w:t>
      </w:r>
      <w:r w:rsidR="00C259FA" w:rsidRPr="002F6BEA">
        <w:rPr>
          <w:rFonts w:ascii="Book Antiqua" w:hAnsi="Book Antiqua"/>
        </w:rPr>
        <w:t xml:space="preserve">awareness </w:t>
      </w:r>
      <w:r w:rsidR="001E102E" w:rsidRPr="002F6BEA">
        <w:rPr>
          <w:rFonts w:ascii="Book Antiqua" w:hAnsi="Book Antiqua"/>
        </w:rPr>
        <w:t xml:space="preserve">that </w:t>
      </w:r>
      <w:r w:rsidR="00A73954" w:rsidRPr="002F6BEA">
        <w:rPr>
          <w:rFonts w:ascii="Book Antiqua" w:hAnsi="Book Antiqua"/>
        </w:rPr>
        <w:t xml:space="preserve">cotinine </w:t>
      </w:r>
      <w:r w:rsidR="00C259FA" w:rsidRPr="002F6BEA">
        <w:rPr>
          <w:rFonts w:ascii="Book Antiqua" w:hAnsi="Book Antiqua"/>
        </w:rPr>
        <w:t xml:space="preserve">samples </w:t>
      </w:r>
      <w:r w:rsidR="008B323C" w:rsidRPr="002F6BEA">
        <w:rPr>
          <w:rFonts w:ascii="Book Antiqua" w:hAnsi="Book Antiqua"/>
        </w:rPr>
        <w:t>were</w:t>
      </w:r>
      <w:r w:rsidR="00C259FA" w:rsidRPr="002F6BEA">
        <w:rPr>
          <w:rFonts w:ascii="Book Antiqua" w:hAnsi="Book Antiqua"/>
        </w:rPr>
        <w:t xml:space="preserve"> used to validate </w:t>
      </w:r>
      <w:r w:rsidR="00E41301" w:rsidRPr="002F6BEA">
        <w:rPr>
          <w:rFonts w:ascii="Book Antiqua" w:hAnsi="Book Antiqua"/>
        </w:rPr>
        <w:t xml:space="preserve">their </w:t>
      </w:r>
      <w:r w:rsidR="00C259FA" w:rsidRPr="002F6BEA">
        <w:rPr>
          <w:rFonts w:ascii="Book Antiqua" w:hAnsi="Book Antiqua"/>
        </w:rPr>
        <w:t>reported smoking habits, period of publication of the source paper</w:t>
      </w:r>
      <w:r w:rsidR="00B43353" w:rsidRPr="002F6BEA">
        <w:rPr>
          <w:rFonts w:ascii="Book Antiqua" w:hAnsi="Book Antiqua"/>
        </w:rPr>
        <w:t xml:space="preserve">, </w:t>
      </w:r>
      <w:r w:rsidR="00E41301" w:rsidRPr="002F6BEA">
        <w:rPr>
          <w:rFonts w:ascii="Book Antiqua" w:hAnsi="Book Antiqua"/>
        </w:rPr>
        <w:t xml:space="preserve">study quality (as described above), for studies of women whether they were pregnant or not, </w:t>
      </w:r>
      <w:r w:rsidR="00B43353" w:rsidRPr="002F6BEA">
        <w:rPr>
          <w:rFonts w:ascii="Book Antiqua" w:hAnsi="Book Antiqua"/>
        </w:rPr>
        <w:t>the index of smoking (or tobacco use), sex, location</w:t>
      </w:r>
      <w:r w:rsidR="007A13C3" w:rsidRPr="002F6BEA">
        <w:rPr>
          <w:rFonts w:ascii="Book Antiqua" w:hAnsi="Book Antiqua"/>
        </w:rPr>
        <w:t>, and the interaction of sex and location</w:t>
      </w:r>
      <w:r w:rsidR="00C259FA" w:rsidRPr="002F6BEA">
        <w:rPr>
          <w:rFonts w:ascii="Book Antiqua" w:hAnsi="Book Antiqua"/>
        </w:rPr>
        <w:t>.</w:t>
      </w:r>
      <w:r w:rsidR="00F4092A" w:rsidRPr="002F6BEA">
        <w:rPr>
          <w:rFonts w:ascii="Book Antiqua" w:hAnsi="Book Antiqua"/>
        </w:rPr>
        <w:t xml:space="preserve"> </w:t>
      </w:r>
      <w:r w:rsidR="00C259FA" w:rsidRPr="002F6BEA">
        <w:rPr>
          <w:rFonts w:ascii="Book Antiqua" w:hAnsi="Book Antiqua"/>
        </w:rPr>
        <w:t>Where rates were estimated by factor level, the significance of differences between factor levels was estimated by a heterogeneity test.</w:t>
      </w:r>
      <w:r w:rsidR="00F4092A" w:rsidRPr="002F6BEA">
        <w:rPr>
          <w:rFonts w:ascii="Book Antiqua" w:hAnsi="Book Antiqua"/>
        </w:rPr>
        <w:t xml:space="preserve"> </w:t>
      </w:r>
    </w:p>
    <w:p w14:paraId="138138FA" w14:textId="4A363FE0" w:rsidR="007A13C3" w:rsidRPr="002F6BEA" w:rsidRDefault="00CE0D02" w:rsidP="00F251E2">
      <w:pPr>
        <w:spacing w:line="360" w:lineRule="auto"/>
        <w:ind w:firstLineChars="100" w:firstLine="240"/>
        <w:jc w:val="both"/>
        <w:rPr>
          <w:rFonts w:ascii="Book Antiqua" w:hAnsi="Book Antiqua"/>
        </w:rPr>
      </w:pPr>
      <w:r w:rsidRPr="002F6BEA">
        <w:rPr>
          <w:rFonts w:ascii="Book Antiqua" w:hAnsi="Book Antiqua"/>
        </w:rPr>
        <w:t xml:space="preserve">A </w:t>
      </w:r>
      <w:r w:rsidR="006502EA" w:rsidRPr="002F6BEA">
        <w:rPr>
          <w:rFonts w:ascii="Book Antiqua" w:hAnsi="Book Antiqua"/>
        </w:rPr>
        <w:t>publication</w:t>
      </w:r>
      <w:r w:rsidRPr="002F6BEA">
        <w:rPr>
          <w:rFonts w:ascii="Book Antiqua" w:hAnsi="Book Antiqua"/>
        </w:rPr>
        <w:t xml:space="preserve"> by </w:t>
      </w:r>
      <w:r w:rsidR="000E4339" w:rsidRPr="002F6BEA">
        <w:rPr>
          <w:rFonts w:ascii="Book Antiqua" w:hAnsi="Book Antiqua"/>
        </w:rPr>
        <w:fldChar w:fldCharType="begin"/>
      </w:r>
      <w:r w:rsidRPr="002F6BEA">
        <w:rPr>
          <w:rFonts w:ascii="Book Antiqua" w:hAnsi="Book Antiqua"/>
        </w:rPr>
        <w:instrText xml:space="preserve"> ADDIN EN.CITE &lt;EndNote&gt;&lt;Cite AuthorYear="1"&gt;&lt;Author&gt;Palmier&lt;/Author&gt;&lt;Year&gt;2014&lt;/Year&gt;&lt;RecNum&gt;42930&lt;/RecNum&gt;&lt;IDText&gt;PALMIE2014~&lt;/IDText&gt;&lt;DisplayText&gt;Palmier J, Lanzrath B, Dixon A and Idowu O&lt;style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0E4339" w:rsidRPr="002F6BEA">
        <w:rPr>
          <w:rFonts w:ascii="Book Antiqua" w:hAnsi="Book Antiqua"/>
        </w:rPr>
        <w:fldChar w:fldCharType="separate"/>
      </w:r>
      <w:r w:rsidRPr="002F6BEA">
        <w:rPr>
          <w:rFonts w:ascii="Book Antiqua" w:hAnsi="Book Antiqua"/>
          <w:noProof/>
        </w:rPr>
        <w:t>Palmier</w:t>
      </w:r>
      <w:r w:rsidR="006845AD" w:rsidRPr="002F6BEA">
        <w:rPr>
          <w:rFonts w:ascii="Book Antiqua" w:hAnsi="Book Antiqua"/>
          <w:noProof/>
        </w:rPr>
        <w:t xml:space="preserve"> </w:t>
      </w:r>
      <w:r w:rsidR="006845AD" w:rsidRPr="002F6BEA">
        <w:rPr>
          <w:rFonts w:ascii="Book Antiqua" w:hAnsi="Book Antiqua"/>
          <w:i/>
          <w:noProof/>
          <w:lang w:eastAsia="zh-CN"/>
        </w:rPr>
        <w:t>et al</w:t>
      </w:r>
      <w:r w:rsidRPr="002F6BEA">
        <w:rPr>
          <w:rFonts w:ascii="Book Antiqua" w:hAnsi="Book Antiqua"/>
          <w:noProof/>
          <w:vertAlign w:val="superscript"/>
        </w:rPr>
        <w:t>[26]</w:t>
      </w:r>
      <w:r w:rsidR="000E4339" w:rsidRPr="002F6BEA">
        <w:rPr>
          <w:rFonts w:ascii="Book Antiqua" w:hAnsi="Book Antiqua"/>
        </w:rPr>
        <w:fldChar w:fldCharType="end"/>
      </w:r>
      <w:r w:rsidR="00C259FA" w:rsidRPr="002F6BEA">
        <w:rPr>
          <w:rFonts w:ascii="Book Antiqua" w:hAnsi="Book Antiqua"/>
        </w:rPr>
        <w:t xml:space="preserve"> reported results from a study of urine samples of about 6.2 million </w:t>
      </w:r>
      <w:r w:rsidR="00ED25A9" w:rsidRPr="002F6BEA">
        <w:rPr>
          <w:rFonts w:ascii="Book Antiqua" w:hAnsi="Book Antiqua"/>
        </w:rPr>
        <w:t>life insurance applicants</w:t>
      </w:r>
      <w:r w:rsidR="00C259FA" w:rsidRPr="002F6BEA">
        <w:rPr>
          <w:rFonts w:ascii="Book Antiqua" w:hAnsi="Book Antiqua"/>
        </w:rPr>
        <w:t xml:space="preserve">, providing data </w:t>
      </w:r>
      <w:r w:rsidR="007F4F74" w:rsidRPr="002F6BEA">
        <w:rPr>
          <w:rFonts w:ascii="Book Antiqua" w:hAnsi="Book Antiqua"/>
        </w:rPr>
        <w:t xml:space="preserve">only </w:t>
      </w:r>
      <w:r w:rsidR="00C259FA" w:rsidRPr="002F6BEA">
        <w:rPr>
          <w:rFonts w:ascii="Book Antiqua" w:hAnsi="Book Antiqua"/>
        </w:rPr>
        <w:t xml:space="preserve">for </w:t>
      </w:r>
      <w:r w:rsidR="00E411E3" w:rsidRPr="002F6BEA">
        <w:rPr>
          <w:rFonts w:ascii="Book Antiqua" w:hAnsi="Book Antiqua"/>
        </w:rPr>
        <w:t>Cut 2</w:t>
      </w:r>
      <w:r w:rsidR="00C259FA" w:rsidRPr="002F6BEA">
        <w:rPr>
          <w:rFonts w:ascii="Book Antiqua" w:hAnsi="Book Antiqua"/>
        </w:rPr>
        <w:t>.</w:t>
      </w:r>
      <w:r w:rsidR="00F4092A" w:rsidRPr="002F6BEA">
        <w:rPr>
          <w:rFonts w:ascii="Book Antiqua" w:hAnsi="Book Antiqua"/>
        </w:rPr>
        <w:t xml:space="preserve"> </w:t>
      </w:r>
      <w:r w:rsidR="00BF28BE" w:rsidRPr="002F6BEA">
        <w:rPr>
          <w:rFonts w:ascii="Book Antiqua" w:hAnsi="Book Antiqua"/>
        </w:rPr>
        <w:t>T</w:t>
      </w:r>
      <w:r w:rsidR="00C259FA" w:rsidRPr="002F6BEA">
        <w:rPr>
          <w:rFonts w:ascii="Book Antiqua" w:hAnsi="Book Antiqua"/>
        </w:rPr>
        <w:t xml:space="preserve">his study involved more </w:t>
      </w:r>
      <w:r w:rsidR="006502EA" w:rsidRPr="002F6BEA">
        <w:rPr>
          <w:rFonts w:ascii="Book Antiqua" w:hAnsi="Book Antiqua"/>
        </w:rPr>
        <w:t>participants</w:t>
      </w:r>
      <w:r w:rsidR="00C259FA" w:rsidRPr="002F6BEA">
        <w:rPr>
          <w:rFonts w:ascii="Book Antiqua" w:hAnsi="Book Antiqua"/>
        </w:rPr>
        <w:t xml:space="preserve"> than all the ot</w:t>
      </w:r>
      <w:r w:rsidR="00BF28BE" w:rsidRPr="002F6BEA">
        <w:rPr>
          <w:rFonts w:ascii="Book Antiqua" w:hAnsi="Book Antiqua"/>
        </w:rPr>
        <w:t xml:space="preserve">her studies combined </w:t>
      </w:r>
      <w:r w:rsidR="00BB0925" w:rsidRPr="002F6BEA">
        <w:rPr>
          <w:rFonts w:ascii="Book Antiqua" w:hAnsi="Book Antiqua"/>
        </w:rPr>
        <w:t>so</w:t>
      </w:r>
      <w:r w:rsidR="001D297D" w:rsidRPr="002F6BEA">
        <w:rPr>
          <w:rFonts w:ascii="Book Antiqua" w:hAnsi="Book Antiqua"/>
        </w:rPr>
        <w:t xml:space="preserve"> including</w:t>
      </w:r>
      <w:r w:rsidR="00C259FA" w:rsidRPr="002F6BEA">
        <w:rPr>
          <w:rFonts w:ascii="Book Antiqua" w:hAnsi="Book Antiqua"/>
        </w:rPr>
        <w:t xml:space="preserve"> its results would </w:t>
      </w:r>
      <w:r w:rsidR="001D297D" w:rsidRPr="002F6BEA">
        <w:rPr>
          <w:rFonts w:ascii="Book Antiqua" w:hAnsi="Book Antiqua"/>
        </w:rPr>
        <w:t xml:space="preserve">have </w:t>
      </w:r>
      <w:r w:rsidR="00C259FA" w:rsidRPr="002F6BEA">
        <w:rPr>
          <w:rFonts w:ascii="Book Antiqua" w:hAnsi="Book Antiqua"/>
        </w:rPr>
        <w:t>mean</w:t>
      </w:r>
      <w:r w:rsidR="001D297D" w:rsidRPr="002F6BEA">
        <w:rPr>
          <w:rFonts w:ascii="Book Antiqua" w:hAnsi="Book Antiqua"/>
        </w:rPr>
        <w:t>t</w:t>
      </w:r>
      <w:r w:rsidR="00C259FA" w:rsidRPr="002F6BEA">
        <w:rPr>
          <w:rFonts w:ascii="Book Antiqua" w:hAnsi="Book Antiqua"/>
        </w:rPr>
        <w:t xml:space="preserve"> the overall </w:t>
      </w:r>
      <w:r w:rsidR="00E411E3" w:rsidRPr="002F6BEA">
        <w:rPr>
          <w:rFonts w:ascii="Book Antiqua" w:hAnsi="Book Antiqua"/>
        </w:rPr>
        <w:t xml:space="preserve">weighted </w:t>
      </w:r>
      <w:r w:rsidR="00C259FA" w:rsidRPr="002F6BEA">
        <w:rPr>
          <w:rFonts w:ascii="Book Antiqua" w:hAnsi="Book Antiqua"/>
        </w:rPr>
        <w:t xml:space="preserve">estimates </w:t>
      </w:r>
      <w:r w:rsidR="00221BC7" w:rsidRPr="002F6BEA">
        <w:rPr>
          <w:rFonts w:ascii="Book Antiqua" w:hAnsi="Book Antiqua"/>
        </w:rPr>
        <w:t>were</w:t>
      </w:r>
      <w:r w:rsidR="00C259FA" w:rsidRPr="002F6BEA">
        <w:rPr>
          <w:rFonts w:ascii="Book Antiqua" w:hAnsi="Book Antiqua"/>
        </w:rPr>
        <w:t xml:space="preserve"> dominated by its contribution</w:t>
      </w:r>
      <w:r w:rsidR="00BF28BE" w:rsidRPr="002F6BEA">
        <w:rPr>
          <w:rFonts w:ascii="Book Antiqua" w:hAnsi="Book Antiqua"/>
        </w:rPr>
        <w:t>.</w:t>
      </w:r>
      <w:r w:rsidR="00F4092A" w:rsidRPr="002F6BEA">
        <w:rPr>
          <w:rFonts w:ascii="Book Antiqua" w:hAnsi="Book Antiqua"/>
        </w:rPr>
        <w:t xml:space="preserve"> </w:t>
      </w:r>
      <w:r w:rsidR="00BF28BE" w:rsidRPr="002F6BEA">
        <w:rPr>
          <w:rFonts w:ascii="Book Antiqua" w:hAnsi="Book Antiqua"/>
        </w:rPr>
        <w:t>W</w:t>
      </w:r>
      <w:r w:rsidR="00C259FA" w:rsidRPr="002F6BEA">
        <w:rPr>
          <w:rFonts w:ascii="Book Antiqua" w:hAnsi="Book Antiqua"/>
        </w:rPr>
        <w:t xml:space="preserve">e </w:t>
      </w:r>
      <w:r w:rsidR="00BF28BE" w:rsidRPr="002F6BEA">
        <w:rPr>
          <w:rFonts w:ascii="Book Antiqua" w:hAnsi="Book Antiqua"/>
        </w:rPr>
        <w:t xml:space="preserve">therefore </w:t>
      </w:r>
      <w:r w:rsidR="00C259FA" w:rsidRPr="002F6BEA">
        <w:rPr>
          <w:rFonts w:ascii="Book Antiqua" w:hAnsi="Book Antiqua"/>
        </w:rPr>
        <w:t>excluded it from</w:t>
      </w:r>
      <w:r w:rsidR="00BF28BE" w:rsidRPr="002F6BEA">
        <w:rPr>
          <w:rFonts w:ascii="Book Antiqua" w:hAnsi="Book Antiqua"/>
        </w:rPr>
        <w:t xml:space="preserve"> the meta-analyses and present</w:t>
      </w:r>
      <w:r w:rsidR="00C259FA" w:rsidRPr="002F6BEA">
        <w:rPr>
          <w:rFonts w:ascii="Book Antiqua" w:hAnsi="Book Antiqua"/>
        </w:rPr>
        <w:t xml:space="preserve"> its results separately.</w:t>
      </w:r>
      <w:r w:rsidR="00F4092A" w:rsidRPr="002F6BEA">
        <w:rPr>
          <w:rFonts w:ascii="Book Antiqua" w:hAnsi="Book Antiqua"/>
        </w:rPr>
        <w:t xml:space="preserve"> </w:t>
      </w:r>
      <w:r w:rsidR="007A13C3" w:rsidRPr="002F6BEA">
        <w:rPr>
          <w:rFonts w:ascii="Book Antiqua" w:hAnsi="Book Antiqua"/>
        </w:rPr>
        <w:t xml:space="preserve">For </w:t>
      </w:r>
      <w:r w:rsidR="007F4F74" w:rsidRPr="002F6BEA">
        <w:rPr>
          <w:rFonts w:ascii="Book Antiqua" w:hAnsi="Book Antiqua"/>
        </w:rPr>
        <w:t xml:space="preserve">each </w:t>
      </w:r>
      <w:r w:rsidR="007A13C3" w:rsidRPr="002F6BEA">
        <w:rPr>
          <w:rFonts w:ascii="Book Antiqua" w:hAnsi="Book Antiqua"/>
        </w:rPr>
        <w:t>rate</w:t>
      </w:r>
      <w:r w:rsidR="007F4F74" w:rsidRPr="002F6BEA">
        <w:rPr>
          <w:rFonts w:ascii="Book Antiqua" w:hAnsi="Book Antiqua"/>
        </w:rPr>
        <w:t xml:space="preserve"> we </w:t>
      </w:r>
      <w:r w:rsidR="00A4729E" w:rsidRPr="002F6BEA">
        <w:rPr>
          <w:rFonts w:ascii="Book Antiqua" w:hAnsi="Book Antiqua"/>
        </w:rPr>
        <w:t xml:space="preserve">also </w:t>
      </w:r>
      <w:r w:rsidR="007F4F74" w:rsidRPr="002F6BEA">
        <w:rPr>
          <w:rFonts w:ascii="Book Antiqua" w:hAnsi="Book Antiqua"/>
        </w:rPr>
        <w:t>carried out a</w:t>
      </w:r>
      <w:r w:rsidR="007A13C3" w:rsidRPr="002F6BEA">
        <w:rPr>
          <w:rFonts w:ascii="Book Antiqua" w:hAnsi="Book Antiqua"/>
        </w:rPr>
        <w:t xml:space="preserve"> multivariate analysis</w:t>
      </w:r>
      <w:r w:rsidR="007F4F74" w:rsidRPr="002F6BEA">
        <w:rPr>
          <w:rFonts w:ascii="Book Antiqua" w:hAnsi="Book Antiqua"/>
        </w:rPr>
        <w:t>.</w:t>
      </w:r>
      <w:r w:rsidR="00F4092A" w:rsidRPr="002F6BEA">
        <w:rPr>
          <w:rFonts w:ascii="Book Antiqua" w:hAnsi="Book Antiqua"/>
        </w:rPr>
        <w:t xml:space="preserve"> </w:t>
      </w:r>
      <w:r w:rsidR="007F4F74" w:rsidRPr="002F6BEA">
        <w:rPr>
          <w:rFonts w:ascii="Book Antiqua" w:hAnsi="Book Antiqua"/>
        </w:rPr>
        <w:t xml:space="preserve">This involved a stepwise procedure </w:t>
      </w:r>
      <w:r w:rsidR="007A13C3" w:rsidRPr="002F6BEA">
        <w:rPr>
          <w:rFonts w:ascii="Book Antiqua" w:hAnsi="Book Antiqua"/>
        </w:rPr>
        <w:t>successively includ</w:t>
      </w:r>
      <w:r w:rsidR="00CB3054" w:rsidRPr="002F6BEA">
        <w:rPr>
          <w:rFonts w:ascii="Book Antiqua" w:hAnsi="Book Antiqua"/>
        </w:rPr>
        <w:t>ing</w:t>
      </w:r>
      <w:r w:rsidR="007A13C3" w:rsidRPr="002F6BEA">
        <w:rPr>
          <w:rFonts w:ascii="Book Antiqua" w:hAnsi="Book Antiqua"/>
        </w:rPr>
        <w:t xml:space="preserve"> the most significant factor, stopping when no </w:t>
      </w:r>
      <w:r w:rsidR="00CB3054" w:rsidRPr="002F6BEA">
        <w:rPr>
          <w:rFonts w:ascii="Book Antiqua" w:hAnsi="Book Antiqua"/>
        </w:rPr>
        <w:t xml:space="preserve">further </w:t>
      </w:r>
      <w:r w:rsidR="007F4F74" w:rsidRPr="002F6BEA">
        <w:rPr>
          <w:rFonts w:ascii="Book Antiqua" w:hAnsi="Book Antiqua"/>
        </w:rPr>
        <w:t>f</w:t>
      </w:r>
      <w:r w:rsidR="007A13C3" w:rsidRPr="002F6BEA">
        <w:rPr>
          <w:rFonts w:ascii="Book Antiqua" w:hAnsi="Book Antiqua"/>
        </w:rPr>
        <w:t>actor was significant at</w:t>
      </w:r>
      <w:r w:rsidR="00F251E2" w:rsidRPr="002F6BEA">
        <w:rPr>
          <w:rFonts w:ascii="Book Antiqua" w:hAnsi="Book Antiqua"/>
          <w:i/>
        </w:rPr>
        <w:t xml:space="preserve"> P</w:t>
      </w:r>
      <w:r w:rsidR="00F251E2" w:rsidRPr="002F6BEA">
        <w:rPr>
          <w:rFonts w:ascii="Book Antiqua" w:hAnsi="Book Antiqua" w:hint="eastAsia"/>
          <w:lang w:eastAsia="zh-CN"/>
        </w:rPr>
        <w:t xml:space="preserve"> </w:t>
      </w:r>
      <w:r w:rsidR="007A13C3" w:rsidRPr="002F6BEA">
        <w:rPr>
          <w:rFonts w:ascii="Book Antiqua" w:hAnsi="Book Antiqua"/>
        </w:rPr>
        <w:t>&lt;</w:t>
      </w:r>
      <w:r w:rsidR="00F251E2" w:rsidRPr="002F6BEA">
        <w:rPr>
          <w:rFonts w:ascii="Book Antiqua" w:hAnsi="Book Antiqua" w:hint="eastAsia"/>
          <w:lang w:eastAsia="zh-CN"/>
        </w:rPr>
        <w:t xml:space="preserve"> </w:t>
      </w:r>
      <w:r w:rsidR="007A13C3" w:rsidRPr="002F6BEA">
        <w:rPr>
          <w:rFonts w:ascii="Book Antiqua" w:hAnsi="Book Antiqua"/>
        </w:rPr>
        <w:t>0.</w:t>
      </w:r>
      <w:r w:rsidR="007F4F74" w:rsidRPr="002F6BEA">
        <w:rPr>
          <w:rFonts w:ascii="Book Antiqua" w:hAnsi="Book Antiqua"/>
        </w:rPr>
        <w:t>0</w:t>
      </w:r>
      <w:r w:rsidR="007A13C3" w:rsidRPr="002F6BEA">
        <w:rPr>
          <w:rFonts w:ascii="Book Antiqua" w:hAnsi="Book Antiqua"/>
        </w:rPr>
        <w:t>1</w:t>
      </w:r>
      <w:r w:rsidR="00E51379" w:rsidRPr="002F6BEA">
        <w:rPr>
          <w:rFonts w:ascii="Book Antiqua" w:hAnsi="Book Antiqua"/>
        </w:rPr>
        <w:t xml:space="preserve">. </w:t>
      </w:r>
    </w:p>
    <w:p w14:paraId="1E3D60B9" w14:textId="77777777" w:rsidR="00F251E2" w:rsidRPr="002F6BEA" w:rsidRDefault="00F251E2" w:rsidP="00FE1030">
      <w:pPr>
        <w:pStyle w:val="Heading1"/>
        <w:numPr>
          <w:ilvl w:val="0"/>
          <w:numId w:val="0"/>
        </w:numPr>
        <w:spacing w:line="360" w:lineRule="auto"/>
        <w:jc w:val="both"/>
        <w:rPr>
          <w:rFonts w:ascii="Book Antiqua" w:hAnsi="Book Antiqua"/>
          <w:sz w:val="24"/>
          <w:szCs w:val="24"/>
          <w:lang w:eastAsia="zh-CN"/>
        </w:rPr>
      </w:pPr>
    </w:p>
    <w:p w14:paraId="704FDB21" w14:textId="2AAEBC0E" w:rsidR="008D5BC3" w:rsidRPr="002F6BEA" w:rsidRDefault="00F251E2" w:rsidP="00FE1030">
      <w:pPr>
        <w:pStyle w:val="Heading1"/>
        <w:numPr>
          <w:ilvl w:val="0"/>
          <w:numId w:val="0"/>
        </w:numPr>
        <w:spacing w:line="360" w:lineRule="auto"/>
        <w:jc w:val="both"/>
        <w:rPr>
          <w:rFonts w:ascii="Book Antiqua" w:hAnsi="Book Antiqua"/>
          <w:sz w:val="24"/>
          <w:szCs w:val="24"/>
        </w:rPr>
      </w:pPr>
      <w:r w:rsidRPr="002F6BEA">
        <w:rPr>
          <w:rFonts w:ascii="Book Antiqua" w:hAnsi="Book Antiqua"/>
          <w:sz w:val="24"/>
          <w:szCs w:val="24"/>
        </w:rPr>
        <w:t>RESULTS</w:t>
      </w:r>
    </w:p>
    <w:p w14:paraId="42967308" w14:textId="77777777" w:rsidR="00C259FA" w:rsidRPr="002F6BEA" w:rsidRDefault="00E4660C" w:rsidP="00FE1030">
      <w:pPr>
        <w:pStyle w:val="Heading2"/>
        <w:numPr>
          <w:ilvl w:val="0"/>
          <w:numId w:val="0"/>
        </w:numPr>
        <w:spacing w:line="360" w:lineRule="auto"/>
        <w:jc w:val="both"/>
        <w:rPr>
          <w:rFonts w:ascii="Book Antiqua" w:hAnsi="Book Antiqua"/>
          <w:b/>
        </w:rPr>
      </w:pPr>
      <w:r w:rsidRPr="002F6BEA">
        <w:rPr>
          <w:rFonts w:ascii="Book Antiqua" w:hAnsi="Book Antiqua"/>
          <w:b/>
        </w:rPr>
        <w:t>Literature searches</w:t>
      </w:r>
    </w:p>
    <w:p w14:paraId="20C7BF11" w14:textId="28BC54A5" w:rsidR="00E4660C" w:rsidRPr="002F6BEA" w:rsidRDefault="00997A03" w:rsidP="00FE1030">
      <w:pPr>
        <w:spacing w:line="360" w:lineRule="auto"/>
        <w:jc w:val="both"/>
        <w:rPr>
          <w:rFonts w:ascii="Book Antiqua" w:hAnsi="Book Antiqua"/>
        </w:rPr>
      </w:pPr>
      <w:r w:rsidRPr="002F6BEA">
        <w:rPr>
          <w:rFonts w:ascii="Book Antiqua" w:hAnsi="Book Antiqua"/>
        </w:rPr>
        <w:t>Figure 1 summari</w:t>
      </w:r>
      <w:r w:rsidR="00E51379" w:rsidRPr="002F6BEA">
        <w:rPr>
          <w:rFonts w:ascii="Book Antiqua" w:hAnsi="Book Antiqua"/>
        </w:rPr>
        <w:t>z</w:t>
      </w:r>
      <w:r w:rsidRPr="002F6BEA">
        <w:rPr>
          <w:rFonts w:ascii="Book Antiqua" w:hAnsi="Book Antiqua"/>
        </w:rPr>
        <w:t>es the literature searches carried out.</w:t>
      </w:r>
      <w:r w:rsidR="00F251E2" w:rsidRPr="002F6BEA">
        <w:rPr>
          <w:rFonts w:ascii="Book Antiqua" w:hAnsi="Book Antiqua" w:hint="eastAsia"/>
          <w:lang w:eastAsia="zh-CN"/>
        </w:rPr>
        <w:t xml:space="preserve"> </w:t>
      </w:r>
      <w:r w:rsidR="00E4660C" w:rsidRPr="002F6BEA">
        <w:rPr>
          <w:rFonts w:ascii="Book Antiqua" w:hAnsi="Book Antiqua"/>
        </w:rPr>
        <w:t>Our earlier review</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&lt;EndNote&gt;&lt;Cite&gt;&lt;Author&gt;Lee&lt;/Author&gt;&lt;Year&gt;1995&lt;/Year&gt;&lt;RecNum&gt;42795&lt;/RecNum&gt;&lt;IDText&gt;LEE1995C~&lt;/IDText&gt;&lt;DisplayText&gt;&lt;style face="superscript"&gt;[7]&lt;/style&gt;&lt;/DisplayText&gt;&lt;record&gt;&lt;rec-number&gt;42795&lt;/rec-number&gt;&lt;foreign-keys&gt;&lt;key app="EN" db-id="d2zwde5v9zw206efax6x0fdjwx0xrzerws0s" timestamp="1518004231"&gt;42795&lt;/key&gt;&lt;/foreign-keys&gt;&lt;ref-type name="Journal Article"&gt;17&lt;/ref-type&gt;&lt;contributors&gt;&lt;authors&gt;&lt;author&gt;Lee, P.N.&lt;/author&gt;&lt;author&gt;Forey, B.A.&lt;/author&gt;&lt;/authors&gt;&lt;/contributors&gt;&lt;titles&gt;&lt;title&gt;Misclassification of smoking habits as determined by cotinine or by repeated self-report - a summary of evidence from 42 studies&lt;/title&gt;&lt;secondary-title&gt;J. Smoking-Related Dis.&lt;/secondary-title&gt;&lt;translated-title&gt;&lt;style face="underline" font="default" size="100%"&gt;file:\\\x:\refscan\LEE1995C.pdf&amp;#xD;file:\\\x:\refscan\LEE1995C_ADD.pdf&lt;/style&gt;&lt;/translated-title&gt;&lt;/titles&gt;&lt;periodical&gt;&lt;full-title&gt;Journal of Smoking-Related Disorders&lt;/full-title&gt;&lt;abbr-1&gt;J. Smoking-Related Dis.&lt;/abbr-1&gt;&lt;abbr-2&gt;J Smoking-Related Dis&lt;/abbr-2&gt;&lt;/periodical&gt;&lt;pages&gt;109-129&lt;/pages&gt;&lt;volume&gt;6&lt;/volume&gt;&lt;dates&gt;&lt;year&gt;1995&lt;/year&gt;&lt;/dates&gt;&lt;orig-pub&gt;COTININE;RECALLBIAS;MISCLASSI&lt;/orig-pub&gt;&lt;call-num&gt;COT 33A ELEC&lt;/call-num&gt;&lt;label&gt;LEE1995C~&lt;/label&gt;&lt;urls&gt;&lt;/urls&gt;&lt;custom4&gt;146&lt;/custom4&gt;&lt;custom5&gt;20051998/Y&lt;/custom5&gt;&lt;custom6&gt;07121995&amp;#xD;09062004&lt;/custom6&gt;&lt;modified-date&gt;In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[7]</w:t>
      </w:r>
      <w:r w:rsidR="000E4339" w:rsidRPr="002F6BEA">
        <w:rPr>
          <w:rFonts w:ascii="Book Antiqua" w:hAnsi="Book Antiqua"/>
        </w:rPr>
        <w:fldChar w:fldCharType="end"/>
      </w:r>
      <w:r w:rsidR="00E4660C" w:rsidRPr="002F6BEA">
        <w:rPr>
          <w:rFonts w:ascii="Book Antiqua" w:hAnsi="Book Antiqua"/>
        </w:rPr>
        <w:t xml:space="preserve"> presented results from 3</w:t>
      </w:r>
      <w:r w:rsidR="00C40907" w:rsidRPr="002F6BEA">
        <w:rPr>
          <w:rFonts w:ascii="Book Antiqua" w:hAnsi="Book Antiqua"/>
        </w:rPr>
        <w:t>6</w:t>
      </w:r>
      <w:r w:rsidR="00E4660C" w:rsidRPr="002F6BEA">
        <w:rPr>
          <w:rFonts w:ascii="Book Antiqua" w:hAnsi="Book Antiqua"/>
        </w:rPr>
        <w:t xml:space="preserve"> stud</w:t>
      </w:r>
      <w:r w:rsidR="007F4F74" w:rsidRPr="002F6BEA">
        <w:rPr>
          <w:rFonts w:ascii="Book Antiqua" w:hAnsi="Book Antiqua"/>
        </w:rPr>
        <w:t>ies</w:t>
      </w:r>
      <w:r w:rsidR="00E4660C" w:rsidRPr="002F6BEA">
        <w:rPr>
          <w:rFonts w:ascii="Book Antiqua" w:hAnsi="Book Antiqua"/>
        </w:rPr>
        <w:t xml:space="preserve"> </w:t>
      </w:r>
      <w:r w:rsidR="00D46BA9" w:rsidRPr="002F6BEA">
        <w:rPr>
          <w:rFonts w:ascii="Book Antiqua" w:hAnsi="Book Antiqua"/>
        </w:rPr>
        <w:t xml:space="preserve">provided </w:t>
      </w:r>
      <w:r w:rsidR="007A13C3" w:rsidRPr="002F6BEA">
        <w:rPr>
          <w:rFonts w:ascii="Book Antiqua" w:hAnsi="Book Antiqua"/>
        </w:rPr>
        <w:t>in</w:t>
      </w:r>
      <w:r w:rsidR="00E4660C" w:rsidRPr="002F6BEA">
        <w:rPr>
          <w:rFonts w:ascii="Book Antiqua" w:hAnsi="Book Antiqua"/>
        </w:rPr>
        <w:t xml:space="preserve"> 30 publications and two personal communications.</w:t>
      </w:r>
      <w:r w:rsidR="00F4092A" w:rsidRPr="002F6BEA">
        <w:rPr>
          <w:rFonts w:ascii="Book Antiqua" w:hAnsi="Book Antiqua"/>
        </w:rPr>
        <w:t xml:space="preserve"> </w:t>
      </w:r>
      <w:r w:rsidR="008C6B4E" w:rsidRPr="002F6BEA">
        <w:rPr>
          <w:rFonts w:ascii="Book Antiqua" w:hAnsi="Book Antiqua"/>
        </w:rPr>
        <w:t>F</w:t>
      </w:r>
      <w:r w:rsidR="00E4660C" w:rsidRPr="002F6BEA">
        <w:rPr>
          <w:rFonts w:ascii="Book Antiqua" w:hAnsi="Book Antiqua"/>
        </w:rPr>
        <w:t>our publications</w:t>
      </w:r>
      <w:r w:rsidR="000E4339" w:rsidRPr="002F6BEA">
        <w:rPr>
          <w:rFonts w:ascii="Book Antiqua" w:hAnsi="Book Antiqua"/>
        </w:rPr>
        <w:fldChar w:fldCharType="begin">
          <w:fldData xml:space="preserve">PEVuZE5vdGU+PENpdGU+PEF1dGhvcj5CZWNoZXI8L0F1dGhvcj48WWVhcj4xOTkyPC9ZZWFyPjxS
ZWNOdW0+MjAzOTwvUmVjTnVtPjxJRFRleHQ+QkVDSEVSMTk5MkF+PC9JRFRleHQ+PERpc3BsYXlU
ZXh0PjxzdHlsZSBmYWNlPSJzdXBlcnNjcmlwdCI+WzI3LTMwXTwvc3R5bGU+PC9EaXNwbGF5VGV4
dD48cmVjb3JkPjxyZWMtbnVtYmVyPjIwMzk8L3JlYy1udW1iZXI+PGZvcmVpZ24ta2V5cz48a2V5
IGFwcD0iRU4iIGRiLWlkPSJkMnp3ZGU1djl6dzIwNmVmYXg2eDBmZGp3eDB4cnplcndzMHMiIHRp
bWVzdGFtcD0iMTUxNzk5ODk5NiI+MjAzOTwva2V5PjwvZm9yZWlnbi1rZXlzPjxyZWYtdHlwZSBu
YW1lPSJKb3VybmFsIEFydGljbGUiPjE3PC9yZWYtdHlwZT48Y29udHJpYnV0b3JzPjxhdXRob3Jz
PjxhdXRob3I+QmVjaGVyLCBILjwvYXV0aG9yPjxhdXRob3I+WmF0b25za2ksIFcuPC9hdXRob3I+
PGF1dGhvcj5Kw7Zja2VsLCBLLUguPC9hdXRob3I+PC9hdXRob3JzPjwvY29udHJpYnV0b3JzPjx0
aXRsZXM+PHRpdGxlPlBhc3NpdmUgc21va2luZyBpbiBHZXJtYW55IGFuZCBQb2xhbmQ6IGNvbXBh
cmlzb24gb2YgZXhwb3N1cmUgbGV2ZWxzLCBzb3VyY2VzIG9mIGV4cG9zdXJlLCB2YWxpZGl0eSBh
bmQgcGVyY2VwdGlvbjwvdGl0bGU+PHNlY29uZGFyeS10aXRsZT5FcGlkZW1pb2xvZ3k8L3NlY29u
ZGFyeS10aXRsZT48dHJhbnNsYXRlZC10aXRsZT48c3R5bGUgZmFjZT0idW5kZXJsaW5lIiBmb250
PSJkZWZhdWx0IiBzaXplPSIxMDAlIj5maWxlOlxcXHg6XHJlZnNjYW5cQkVDSEVSMTk5MkEucGRm
PC9zdHlsZT48L3RyYW5zbGF0ZWQtdGl0bGU+PC90aXRsZXM+PHBlcmlvZGljYWw+PGZ1bGwtdGl0
bGU+RXBpZGVtaW9sb2d5PC9mdWxsLXRpdGxlPjxhYmJyLTE+RXBpZGVtaW9sb2d5PC9hYmJyLTE+
PGFiYnItMj5FcGlkZW1pb2xvZ3k8L2FiYnItMj48YWJici0zPkVwaWRlbWlvbG9neSAoQ2FtYnJp
ZGdlLCBNYXNzLik8L2FiYnItMz48L3BlcmlvZGljYWw+PHBhZ2VzPjUwOS01MTQ8L3BhZ2VzPjx2
b2x1bWU+Mzwvdm9sdW1lPjxudW1iZXI+NjwvbnVtYmVyPjxkYXRlcz48eWVhcj4xOTkyPC95ZWFy
PjwvZGF0ZXM+PG9yaWctcHViPkNPVElOSU5FO1VSSU5FO0FEVUxUO01BUktQQVNTO01JU0NMQVNT
STtIT01FV09SSztHRVJNQU5ZO1BPTEFORDwvb3JpZy1wdWI+PGNhbGwtbnVtPjxzdHlsZSBmYWNl
PSJub3JtYWwiIGZvbnQ9ImRlZmF1bHQiIHNpemU9IjEwMCUiPk0yIDwvc3R5bGU+PHN0eWxlIGZh
Y2U9InVuZGVybGluZSIgZm9udD0iZGVmYXVsdCIgc2l6ZT0iMTAwJSI+Q09UPC9zdHlsZT48L2Nh
bGwtbnVtPjxsYWJlbD5CRUNIRVIxOTkyQX48L2xhYmVsPjx1cmxzPjwvdXJscz48Y3VzdG9tNT4x
NzA1MjAwMS95PC9jdXN0b201PjxjdXN0b202PjAzMTAxOTk1JiN4RDsyODAyMjAwNTwvY3VzdG9t
Nj48bW9kaWZpZWQtZGF0ZT5JbiBGaWxlPC9tb2RpZmllZC1kYXRlPjwvcmVjb3JkPjwvQ2l0ZT48
Q2l0ZT48QXV0aG9yPkVtbW9uczwvQXV0aG9yPjxZZWFyPjE5OTQ8L1llYXI+PFJlY051bT42NTI1
PC9SZWNOdW0+PElEVGV4dD5FTU1PTlMxOTk0fjwvSURUZXh0PjxyZWNvcmQ+PHJlYy1udW1iZXI+
NjUyNTwvcmVjLW51bWJlcj48Zm9yZWlnbi1rZXlzPjxrZXkgYXBwPSJFTiIgZGItaWQ9ImQyendk
ZTV2OXp3MjA2ZWZheDZ4MGZkand4MHhyemVyd3MwcyIgdGltZXN0YW1wPSIxNTE3OTk5NTY2Ij42
NTI1PC9rZXk+PC9mb3JlaWduLWtleXM+PHJlZi10eXBlIG5hbWU9IkpvdXJuYWwgQXJ0aWNsZSI+
MTc8L3JlZi10eXBlPjxjb250cmlidXRvcnM+PGF1dGhvcnM+PGF1dGhvcj5FbW1vbnMsIEsuTS48
L2F1dGhvcj48YXV0aG9yPkFicmFtcywgRC5CLjwvYXV0aG9yPjxhdXRob3I+TWFyc2hhbGwsIFIu
PC9hdXRob3I+PGF1dGhvcj5NYXJjdXMsIEIuSC48L2F1dGhvcj48YXV0aG9yPkthbmUsIE0uPC9h
dXRob3I+PGF1dGhvcj5Ob3ZvdG55LCBULkUuPC9hdXRob3I+PGF1dGhvcj5FdHplbCwgUi5BLjwv
YXV0aG9yPjwvYXV0aG9ycz48L2NvbnRyaWJ1dG9ycz48dGl0bGVzPjx0aXRsZT5BbiBldmFsdWF0
aW9uIG9mIHRoZSByZWxhdGlvbnNoaXAgYmV0d2VlbiBzZWxmLXJlcG9ydCBhbmQgYmlvY2hlbWlj
YWwgbWVhc3VyZXMgb2YgZW52aXJvbm1lbnRhbCB0b2JhY2NvIHNtb2tlIGV4cG9zdXJlPC90aXRs
ZT48c2Vjb25kYXJ5LXRpdGxlPlByZXZlbnRpdmUgTWVkaWNpbmU8L3NlY29uZGFyeS10aXRsZT48
dHJhbnNsYXRlZC10aXRsZT48c3R5bGUgZmFjZT0idW5kZXJsaW5lIiBmb250PSJkZWZhdWx0IiBz
aXplPSIxMDAlIj5maWxlOlxcXHg6XHJlZnNjYW5cRU1NT05TMTk5NC5wZGYmI3hEO2ZpbGU6XFxc
dDpccGF1bGluZVxyZXZpZXdzXHBkZlw3MjIucGRmPC9zdHlsZT48L3RyYW5zbGF0ZWQtdGl0bGU+
PC90aXRsZXM+PHBlcmlvZGljYWw+PGZ1bGwtdGl0bGU+UHJldmVudGl2ZSBNZWRpY2luZTwvZnVs
bC10aXRsZT48YWJici0xPlByZXYuIE1lZC48L2FiYnItMT48YWJici0yPlByZXYgTWVkPC9hYmJy
LTI+PC9wZXJpb2RpY2FsPjxwYWdlcz4zNS0zOTwvcGFnZXM+PHZvbHVtZT4yMzwvdm9sdW1lPjxk
YXRlcz48eWVhcj4xOTk0PC95ZWFyPjwvZGF0ZXM+PG9yaWctcHViPkNPVElOSU5FO1NBTElWQTtB
RFVMVDtNSVNDTEFTU0k7TUFSS1BBU1M7SE9NRVdPUks8L29yaWctcHViPjxjYWxsLW51bT48c3R5
bGUgZmFjZT0ibm9ybWFsIiBmb250PSJkZWZhdWx0IiBzaXplPSIxMDAlIj5NMiA8L3N0eWxlPjxz
dHlsZSBmYWNlPSJ1bmRlcmxpbmUiIGZvbnQ9ImRlZmF1bHQiIHNpemU9IjEwMCUiPkNPVDwvc3R5
bGU+PC9jYWxsLW51bT48bGFiZWw+RU1NT05TMTk5NH48L2xhYmVsPjx1cmxzPjwvdXJscz48Y3Vz
dG9tMz43MjI8L2N1c3RvbTM+PGN1c3RvbTU+MjEwODIwMDMvWTwvY3VzdG9tNT48Y3VzdG9tNj4w
NDEwMTk5NSYjeEQ7MjEwODIwMDM8L2N1c3RvbTY+PG1vZGlmaWVkLWRhdGU+SW4gRmlsZTwvbW9k
aWZpZWQtZGF0ZT48L3JlY29yZD48L0NpdGU+PENpdGU+PEF1dGhvcj5NYXJ0aW5lejwvQXV0aG9y
PjxZZWFyPjE5OTQ8L1llYXI+PFJlY051bT4xNTEwNTwvUmVjTnVtPjxJRFRleHQ+TUFSVElOMTk5
NH48L0lEVGV4dD48cmVjb3JkPjxyZWMtbnVtYmVyPjE1MTA1PC9yZWMtbnVtYmVyPjxmb3JlaWdu
LWtleXM+PGtleSBhcHA9IkVOIiBkYi1pZD0iZDJ6d2RlNXY5encyMDZlZmF4NngwZmRqd3gweHJ6
ZXJ3czBzIiB0aW1lc3RhbXA9IjE1MTgwMDA4MDUiPjE1MTA1PC9rZXk+PGtleSBhcHA9IkVOV2Vi
IiBkYi1pZD0iIj4wPC9rZXk+PC9mb3JlaWduLWtleXM+PHJlZi10eXBlIG5hbWU9IkpvdXJuYWwg
QXJ0aWNsZSI+MTc8L3JlZi10eXBlPjxjb250cmlidXRvcnM+PGF1dGhvcnM+PGF1dGhvcj5NYXJ0
aW5leiwgRi5ELjwvYXV0aG9yPjxhdXRob3I+V3JpZ2h0LCBBLkwuPC9hdXRob3I+PGF1dGhvcj5U
YXVzc2lnLCBMLk0uPC9hdXRob3I+PGF1dGhvcj50aGUgR3JvdXAgSGVhbHRoIE1lZGljYWwgQXNz
b2NpYXRlczwvYXV0aG9yPjwvYXV0aG9ycz48L2NvbnRyaWJ1dG9ycz48dGl0bGVzPjx0aXRsZT5U
aGUgZWZmZWN0IG9mIHBhdGVybmFsIHNtb2tpbmcgb24gdGhlIGJpcnRod2VpZ2h0IG9mIG5ld2Jv
cm5zIHdob3NlIG1vdGhlcnMgZGlkIG5vdCBzbW9rZTwvdGl0bGU+PHNlY29uZGFyeS10aXRsZT5B
bWVyaWNhbiBKb3VybmFsIG9mIFB1YmxpYyBIZWFsdGg8L3NlY29uZGFyeS10aXRsZT48dHJhbnNs
YXRlZC10aXRsZT48c3R5bGUgZmFjZT0idW5kZXJsaW5lIiBmb250PSJkZWZhdWx0IiBzaXplPSIx
MDAlIj5maWxlOlxcXHg6XHJlZnNjYW5cTUFSVElOMTk5NC5wZGYmI3hEO2ZpbGU6XFxcdDpccGF1
bGluZVxyZXZpZXdzXHBkZlw3NjAucGRmPC9zdHlsZT48L3RyYW5zbGF0ZWQtdGl0bGU+PC90aXRs
ZXM+PHBlcmlvZGljYWw+PGZ1bGwtdGl0bGU+QW1lcmljYW4gSm91cm5hbCBvZiBQdWJsaWMgSGVh
bHRoPC9mdWxsLXRpdGxlPjxhYmJyLTE+QW0uIEouIFB1YmxpYyBIZWFsdGg8L2FiYnItMT48YWJi
ci0yPkFtIEogUHVibGljIEhlYWx0aDwvYWJici0yPjwvcGVyaW9kaWNhbD48cGFnZXM+MTQ4OS0x
NDkxPC9wYWdlcz48dm9sdW1lPjg0PC92b2x1bWU+PGRhdGVzPjx5ZWFyPjE5OTQ8L3llYXI+PC9k
YXRlcz48b3JpZy1wdWI+RVRTO0NISUxEO1BBUlNNT0tJTkc7QklSVEhXVDtDT1RJTklORTtDT1JE
O0lORkFOVDtNSVNDTEFTU0k7VVNBPC9vcmlnLXB1Yj48Y2FsbC1udW0+PHN0eWxlIGZhY2U9InVu
ZGVybGluZSIgZm9udD0iZGVmYXVsdCIgc2l6ZT0iMTAwJSI+QzEuRVRTPC9zdHlsZT48c3R5bGUg
ZmFjZT0ibm9ybWFsIiBmb250PSJkZWZhdWx0IiBzaXplPSIxMDAlIj4gTTIgPC9zdHlsZT48c3R5
bGUgZmFjZT0idW5kZXJsaW5lIiBmb250PSJkZWZhdWx0IiBzaXplPSIxMDAlIj5DT1Q8L3N0eWxl
PjwvY2FsbC1udW0+PGxhYmVsPk1BUlRJTjE5OTR+PC9sYWJlbD48dXJscz48L3VybHM+PGN1c3Rv
bTM+NzYwPC9jdXN0b20zPjxjdXN0b201PjI2MDMyMDA4L1k8L2N1c3RvbTU+PGN1c3RvbTY+cHJl
OTUmI3hEOzA4MDIyMDEyPC9jdXN0b202PjxyZW1vdGUtZGF0YWJhc2UtbmFtZT5odHRwczovL3d3
dy5uY2JpLm5sbS5uaWguZ292L3BtYy9hcnRpY2xlcy9QTUMxNjE1MTc4L3BkZi9hbWpwaDAwNDYw
LTAxMzEucGRmPC9yZW1vdGUtZGF0YWJhc2UtbmFtZT48bW9kaWZpZWQtZGF0ZT5JbiBGaWxlPC9t
b2RpZmllZC1kYXRlPjwvcmVjb3JkPjwvQ2l0ZT48Q2l0ZT48QXV0aG9yPk9nZGVuPC9BdXRob3I+
PFllYXI+MTk5MzwvWWVhcj48UmVjTnVtPjM1NTA5PC9SZWNOdW0+PElEVGV4dD5PR0RFTjE5OTN+
PC9JRFRleHQ+PHJlY29yZD48cmVjLW51bWJlcj4zNTUwOTwvcmVjLW51bWJlcj48Zm9yZWlnbi1r
ZXlzPjxrZXkgYXBwPSJFTiIgZGItaWQ9ImQyendkZTV2OXp3MjA2ZWZheDZ4MGZkand4MHhyemVy
d3MwcyIgdGltZXN0YW1wPSIxNTE4MDAzMzcwIj4zNTUwOTwva2V5PjwvZm9yZWlnbi1rZXlzPjxy
ZWYtdHlwZSBuYW1lPSJDb25mZXJlbmNlIFBhcGVyIj40NzwvcmVmLXR5cGU+PGNvbnRyaWJ1dG9y
cz48YXV0aG9ycz48YXV0aG9yPk9nZGVuLCBNLlcuPC9hdXRob3I+PGF1dGhvcj5EYXZpcywgUi5B
LjwvYXV0aG9yPjxhdXRob3I+TWFpb2xvLCBLLkMuPC9hdXRob3I+PGF1dGhvcj5TdGlsZXMsIE0u
Ri48L2F1dGhvcj48YXV0aG9yPkhlYXZuZXIsIEQuTC48L2F1dGhvcj48YXV0aG9yPkhlZ2UsIFIu
Qi48L2F1dGhvcj48YXV0aG9yPk1vcmdhbiwgVy5ULjwvYXV0aG9yPjwvYXV0aG9ycz48L2NvbnRy
aWJ1dG9ycz48dGl0bGVzPjx0aXRsZT5NdWx0aXBsZSBtZWFzdXJlcyBvZiBwZXJzb25hbCBFVFMg
ZXhwb3N1cmUgaW4gYSBwb3B1bGF0aW9uLWJhc2VkIHN1cnZleSBvZiBub25zbW9raW5nIHdvbWVu
IGluIENvbHVtYnVzLCBPaGlvPC90aXRsZT48c2Vjb25kYXJ5LXRpdGxlPlByb2NlZWRpbmdzIG9m
IEluZG9vciBBaXIgJmFwb3M7OTMsIFZvbCAxPC9zZWNvbmRhcnktdGl0bGU+PHRyYW5zbGF0ZWQt
dGl0bGU+PHN0eWxlIGZhY2U9InVuZGVybGluZSIgZm9udD0iZGVmYXVsdCIgc2l6ZT0iMTAwJSI+
ZmlsZTpcXFx4OlxyZWZzY2FuXE9HREVOMTk5My5wZGYmI3hEO2ZpbGU6XFxcdDpccGF1bGluZVxy
ZXZpZXdzXHBkZlw2ODYucGRmPC9zdHlsZT48L3RyYW5zbGF0ZWQtdGl0bGU+PC90aXRsZXM+PHBh
Z2VzPjUyMy01Mjg8L3BhZ2VzPjxkYXRlcz48eWVhcj4xOTkzPC95ZWFyPjwvZGF0ZXM+PG9yaWct
cHViPkNPVElOSU5FO1NBTElWQTtBRFVMVDtNSVNDTEFTU0k7TUFSS1BBU1M7TU9OSVRPUjtIT01F
V09SSztVU0E8L29yaWctcHViPjxjYWxsLW51bT48c3R5bGUgZmFjZT0idW5kZXJsaW5lIiBmb250
PSJkZWZhdWx0IiBzaXplPSIxMDAlIj5DT1Q8L3N0eWxlPjxzdHlsZSBmYWNlPSJub3JtYWwiIGZv
bnQ9ImRlZmF1bHQiIHNpemU9IjEwMCUiPiBNMjwvc3R5bGU+PC9jYWxsLW51bT48bGFiZWw+T0dE
RU4xOTkzfjwvbGFiZWw+PHVybHM+PC91cmxzPjxjdXN0b20zPjY4NjwvY3VzdG9tMz48Y3VzdG9t
NT4yMjA4MjAwMy9OPC9jdXN0b201PjxjdXN0b202PjA0MTAxOTk1JiN4RDsyMjA4MjAwMzwvY3Vz
dG9tNj48bW9kaWZpZWQtZGF0ZT5JbiBGaWxlPC9tb2RpZmllZC1kYXRlPjwvcmVjb3JkPjwvQ2l0
ZT48L0VuZE5vdGU+AG==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PEVuZE5vdGU+PENpdGU+PEF1dGhvcj5CZWNoZXI8L0F1dGhvcj48WWVhcj4xOTkyPC9ZZWFyPjxS
ZWNOdW0+MjAzOTwvUmVjTnVtPjxJRFRleHQ+QkVDSEVSMTk5MkF+PC9JRFRleHQ+PERpc3BsYXlU
ZXh0PjxzdHlsZSBmYWNlPSJzdXBlcnNjcmlwdCI+WzI3LTMwXTwvc3R5bGU+PC9EaXNwbGF5VGV4
dD48cmVjb3JkPjxyZWMtbnVtYmVyPjIwMzk8L3JlYy1udW1iZXI+PGZvcmVpZ24ta2V5cz48a2V5
IGFwcD0iRU4iIGRiLWlkPSJkMnp3ZGU1djl6dzIwNmVmYXg2eDBmZGp3eDB4cnplcndzMHMiIHRp
bWVzdGFtcD0iMTUxNzk5ODk5NiI+MjAzOTwva2V5PjwvZm9yZWlnbi1rZXlzPjxyZWYtdHlwZSBu
YW1lPSJKb3VybmFsIEFydGljbGUiPjE3PC9yZWYtdHlwZT48Y29udHJpYnV0b3JzPjxhdXRob3Jz
PjxhdXRob3I+QmVjaGVyLCBILjwvYXV0aG9yPjxhdXRob3I+WmF0b25za2ksIFcuPC9hdXRob3I+
PGF1dGhvcj5Kw7Zja2VsLCBLLUguPC9hdXRob3I+PC9hdXRob3JzPjwvY29udHJpYnV0b3JzPjx0
aXRsZXM+PHRpdGxlPlBhc3NpdmUgc21va2luZyBpbiBHZXJtYW55IGFuZCBQb2xhbmQ6IGNvbXBh
cmlzb24gb2YgZXhwb3N1cmUgbGV2ZWxzLCBzb3VyY2VzIG9mIGV4cG9zdXJlLCB2YWxpZGl0eSBh
bmQgcGVyY2VwdGlvbjwvdGl0bGU+PHNlY29uZGFyeS10aXRsZT5FcGlkZW1pb2xvZ3k8L3NlY29u
ZGFyeS10aXRsZT48dHJhbnNsYXRlZC10aXRsZT48c3R5bGUgZmFjZT0idW5kZXJsaW5lIiBmb250
PSJkZWZhdWx0IiBzaXplPSIxMDAlIj5maWxlOlxcXHg6XHJlZnNjYW5cQkVDSEVSMTk5MkEucGRm
PC9zdHlsZT48L3RyYW5zbGF0ZWQtdGl0bGU+PC90aXRsZXM+PHBlcmlvZGljYWw+PGZ1bGwtdGl0
bGU+RXBpZGVtaW9sb2d5PC9mdWxsLXRpdGxlPjxhYmJyLTE+RXBpZGVtaW9sb2d5PC9hYmJyLTE+
PGFiYnItMj5FcGlkZW1pb2xvZ3k8L2FiYnItMj48YWJici0zPkVwaWRlbWlvbG9neSAoQ2FtYnJp
ZGdlLCBNYXNzLik8L2FiYnItMz48L3BlcmlvZGljYWw+PHBhZ2VzPjUwOS01MTQ8L3BhZ2VzPjx2
b2x1bWU+Mzwvdm9sdW1lPjxudW1iZXI+NjwvbnVtYmVyPjxkYXRlcz48eWVhcj4xOTkyPC95ZWFy
PjwvZGF0ZXM+PG9yaWctcHViPkNPVElOSU5FO1VSSU5FO0FEVUxUO01BUktQQVNTO01JU0NMQVNT
STtIT01FV09SSztHRVJNQU5ZO1BPTEFORDwvb3JpZy1wdWI+PGNhbGwtbnVtPjxzdHlsZSBmYWNl
PSJub3JtYWwiIGZvbnQ9ImRlZmF1bHQiIHNpemU9IjEwMCUiPk0yIDwvc3R5bGU+PHN0eWxlIGZh
Y2U9InVuZGVybGluZSIgZm9udD0iZGVmYXVsdCIgc2l6ZT0iMTAwJSI+Q09UPC9zdHlsZT48L2Nh
bGwtbnVtPjxsYWJlbD5CRUNIRVIxOTkyQX48L2xhYmVsPjx1cmxzPjwvdXJscz48Y3VzdG9tNT4x
NzA1MjAwMS95PC9jdXN0b201PjxjdXN0b202PjAzMTAxOTk1JiN4RDsyODAyMjAwNTwvY3VzdG9t
Nj48bW9kaWZpZWQtZGF0ZT5JbiBGaWxlPC9tb2RpZmllZC1kYXRlPjwvcmVjb3JkPjwvQ2l0ZT48
Q2l0ZT48QXV0aG9yPkVtbW9uczwvQXV0aG9yPjxZZWFyPjE5OTQ8L1llYXI+PFJlY051bT42NTI1
PC9SZWNOdW0+PElEVGV4dD5FTU1PTlMxOTk0fjwvSURUZXh0PjxyZWNvcmQ+PHJlYy1udW1iZXI+
NjUyNTwvcmVjLW51bWJlcj48Zm9yZWlnbi1rZXlzPjxrZXkgYXBwPSJFTiIgZGItaWQ9ImQyendk
ZTV2OXp3MjA2ZWZheDZ4MGZkand4MHhyemVyd3MwcyIgdGltZXN0YW1wPSIxNTE3OTk5NTY2Ij42
NTI1PC9rZXk+PC9mb3JlaWduLWtleXM+PHJlZi10eXBlIG5hbWU9IkpvdXJuYWwgQXJ0aWNsZSI+
MTc8L3JlZi10eXBlPjxjb250cmlidXRvcnM+PGF1dGhvcnM+PGF1dGhvcj5FbW1vbnMsIEsuTS48
L2F1dGhvcj48YXV0aG9yPkFicmFtcywgRC5CLjwvYXV0aG9yPjxhdXRob3I+TWFyc2hhbGwsIFIu
PC9hdXRob3I+PGF1dGhvcj5NYXJjdXMsIEIuSC48L2F1dGhvcj48YXV0aG9yPkthbmUsIE0uPC9h
dXRob3I+PGF1dGhvcj5Ob3ZvdG55LCBULkUuPC9hdXRob3I+PGF1dGhvcj5FdHplbCwgUi5BLjwv
YXV0aG9yPjwvYXV0aG9ycz48L2NvbnRyaWJ1dG9ycz48dGl0bGVzPjx0aXRsZT5BbiBldmFsdWF0
aW9uIG9mIHRoZSByZWxhdGlvbnNoaXAgYmV0d2VlbiBzZWxmLXJlcG9ydCBhbmQgYmlvY2hlbWlj
YWwgbWVhc3VyZXMgb2YgZW52aXJvbm1lbnRhbCB0b2JhY2NvIHNtb2tlIGV4cG9zdXJlPC90aXRs
ZT48c2Vjb25kYXJ5LXRpdGxlPlByZXZlbnRpdmUgTWVkaWNpbmU8L3NlY29uZGFyeS10aXRsZT48
dHJhbnNsYXRlZC10aXRsZT48c3R5bGUgZmFjZT0idW5kZXJsaW5lIiBmb250PSJkZWZhdWx0IiBz
aXplPSIxMDAlIj5maWxlOlxcXHg6XHJlZnNjYW5cRU1NT05TMTk5NC5wZGYmI3hEO2ZpbGU6XFxc
dDpccGF1bGluZVxyZXZpZXdzXHBkZlw3MjIucGRmPC9zdHlsZT48L3RyYW5zbGF0ZWQtdGl0bGU+
PC90aXRsZXM+PHBlcmlvZGljYWw+PGZ1bGwtdGl0bGU+UHJldmVudGl2ZSBNZWRpY2luZTwvZnVs
bC10aXRsZT48YWJici0xPlByZXYuIE1lZC48L2FiYnItMT48YWJici0yPlByZXYgTWVkPC9hYmJy
LTI+PC9wZXJpb2RpY2FsPjxwYWdlcz4zNS0zOTwvcGFnZXM+PHZvbHVtZT4yMzwvdm9sdW1lPjxk
YXRlcz48eWVhcj4xOTk0PC95ZWFyPjwvZGF0ZXM+PG9yaWctcHViPkNPVElOSU5FO1NBTElWQTtB
RFVMVDtNSVNDTEFTU0k7TUFSS1BBU1M7SE9NRVdPUks8L29yaWctcHViPjxjYWxsLW51bT48c3R5
bGUgZmFjZT0ibm9ybWFsIiBmb250PSJkZWZhdWx0IiBzaXplPSIxMDAlIj5NMiA8L3N0eWxlPjxz
dHlsZSBmYWNlPSJ1bmRlcmxpbmUiIGZvbnQ9ImRlZmF1bHQiIHNpemU9IjEwMCUiPkNPVDwvc3R5
bGU+PC9jYWxsLW51bT48bGFiZWw+RU1NT05TMTk5NH48L2xhYmVsPjx1cmxzPjwvdXJscz48Y3Vz
dG9tMz43MjI8L2N1c3RvbTM+PGN1c3RvbTU+MjEwODIwMDMvWTwvY3VzdG9tNT48Y3VzdG9tNj4w
NDEwMTk5NSYjeEQ7MjEwODIwMDM8L2N1c3RvbTY+PG1vZGlmaWVkLWRhdGU+SW4gRmlsZTwvbW9k
aWZpZWQtZGF0ZT48L3JlY29yZD48L0NpdGU+PENpdGU+PEF1dGhvcj5NYXJ0aW5lejwvQXV0aG9y
PjxZZWFyPjE5OTQ8L1llYXI+PFJlY051bT4xNTEwNTwvUmVjTnVtPjxJRFRleHQ+TUFSVElOMTk5
NH48L0lEVGV4dD48cmVjb3JkPjxyZWMtbnVtYmVyPjE1MTA1PC9yZWMtbnVtYmVyPjxmb3JlaWdu
LWtleXM+PGtleSBhcHA9IkVOIiBkYi1pZD0iZDJ6d2RlNXY5encyMDZlZmF4NngwZmRqd3gweHJ6
ZXJ3czBzIiB0aW1lc3RhbXA9IjE1MTgwMDA4MDUiPjE1MTA1PC9rZXk+PGtleSBhcHA9IkVOV2Vi
IiBkYi1pZD0iIj4wPC9rZXk+PC9mb3JlaWduLWtleXM+PHJlZi10eXBlIG5hbWU9IkpvdXJuYWwg
QXJ0aWNsZSI+MTc8L3JlZi10eXBlPjxjb250cmlidXRvcnM+PGF1dGhvcnM+PGF1dGhvcj5NYXJ0
aW5leiwgRi5ELjwvYXV0aG9yPjxhdXRob3I+V3JpZ2h0LCBBLkwuPC9hdXRob3I+PGF1dGhvcj5U
YXVzc2lnLCBMLk0uPC9hdXRob3I+PGF1dGhvcj50aGUgR3JvdXAgSGVhbHRoIE1lZGljYWwgQXNz
b2NpYXRlczwvYXV0aG9yPjwvYXV0aG9ycz48L2NvbnRyaWJ1dG9ycz48dGl0bGVzPjx0aXRsZT5U
aGUgZWZmZWN0IG9mIHBhdGVybmFsIHNtb2tpbmcgb24gdGhlIGJpcnRod2VpZ2h0IG9mIG5ld2Jv
cm5zIHdob3NlIG1vdGhlcnMgZGlkIG5vdCBzbW9rZTwvdGl0bGU+PHNlY29uZGFyeS10aXRsZT5B
bWVyaWNhbiBKb3VybmFsIG9mIFB1YmxpYyBIZWFsdGg8L3NlY29uZGFyeS10aXRsZT48dHJhbnNs
YXRlZC10aXRsZT48c3R5bGUgZmFjZT0idW5kZXJsaW5lIiBmb250PSJkZWZhdWx0IiBzaXplPSIx
MDAlIj5maWxlOlxcXHg6XHJlZnNjYW5cTUFSVElOMTk5NC5wZGYmI3hEO2ZpbGU6XFxcdDpccGF1
bGluZVxyZXZpZXdzXHBkZlw3NjAucGRmPC9zdHlsZT48L3RyYW5zbGF0ZWQtdGl0bGU+PC90aXRs
ZXM+PHBlcmlvZGljYWw+PGZ1bGwtdGl0bGU+QW1lcmljYW4gSm91cm5hbCBvZiBQdWJsaWMgSGVh
bHRoPC9mdWxsLXRpdGxlPjxhYmJyLTE+QW0uIEouIFB1YmxpYyBIZWFsdGg8L2FiYnItMT48YWJi
ci0yPkFtIEogUHVibGljIEhlYWx0aDwvYWJici0yPjwvcGVyaW9kaWNhbD48cGFnZXM+MTQ4OS0x
NDkxPC9wYWdlcz48dm9sdW1lPjg0PC92b2x1bWU+PGRhdGVzPjx5ZWFyPjE5OTQ8L3llYXI+PC9k
YXRlcz48b3JpZy1wdWI+RVRTO0NISUxEO1BBUlNNT0tJTkc7QklSVEhXVDtDT1RJTklORTtDT1JE
O0lORkFOVDtNSVNDTEFTU0k7VVNBPC9vcmlnLXB1Yj48Y2FsbC1udW0+PHN0eWxlIGZhY2U9InVu
ZGVybGluZSIgZm9udD0iZGVmYXVsdCIgc2l6ZT0iMTAwJSI+QzEuRVRTPC9zdHlsZT48c3R5bGUg
ZmFjZT0ibm9ybWFsIiBmb250PSJkZWZhdWx0IiBzaXplPSIxMDAlIj4gTTIgPC9zdHlsZT48c3R5
bGUgZmFjZT0idW5kZXJsaW5lIiBmb250PSJkZWZhdWx0IiBzaXplPSIxMDAlIj5DT1Q8L3N0eWxl
PjwvY2FsbC1udW0+PGxhYmVsPk1BUlRJTjE5OTR+PC9sYWJlbD48dXJscz48L3VybHM+PGN1c3Rv
bTM+NzYwPC9jdXN0b20zPjxjdXN0b201PjI2MDMyMDA4L1k8L2N1c3RvbTU+PGN1c3RvbTY+cHJl
OTUmI3hEOzA4MDIyMDEyPC9jdXN0b202PjxyZW1vdGUtZGF0YWJhc2UtbmFtZT5odHRwczovL3d3
dy5uY2JpLm5sbS5uaWguZ292L3BtYy9hcnRpY2xlcy9QTUMxNjE1MTc4L3BkZi9hbWpwaDAwNDYw
LTAxMzEucGRmPC9yZW1vdGUtZGF0YWJhc2UtbmFtZT48bW9kaWZpZWQtZGF0ZT5JbiBGaWxlPC9t
b2RpZmllZC1kYXRlPjwvcmVjb3JkPjwvQ2l0ZT48Q2l0ZT48QXV0aG9yPk9nZGVuPC9BdXRob3I+
PFllYXI+MTk5MzwvWWVhcj48UmVjTnVtPjM1NTA5PC9SZWNOdW0+PElEVGV4dD5PR0RFTjE5OTN+
PC9JRFRleHQ+PHJlY29yZD48cmVjLW51bWJlcj4zNTUwOTwvcmVjLW51bWJlcj48Zm9yZWlnbi1r
ZXlzPjxrZXkgYXBwPSJFTiIgZGItaWQ9ImQyendkZTV2OXp3MjA2ZWZheDZ4MGZkand4MHhyemVy
d3MwcyIgdGltZXN0YW1wPSIxNTE4MDAzMzcwIj4zNTUwOTwva2V5PjwvZm9yZWlnbi1rZXlzPjxy
ZWYtdHlwZSBuYW1lPSJDb25mZXJlbmNlIFBhcGVyIj40NzwvcmVmLXR5cGU+PGNvbnRyaWJ1dG9y
cz48YXV0aG9ycz48YXV0aG9yPk9nZGVuLCBNLlcuPC9hdXRob3I+PGF1dGhvcj5EYXZpcywgUi5B
LjwvYXV0aG9yPjxhdXRob3I+TWFpb2xvLCBLLkMuPC9hdXRob3I+PGF1dGhvcj5TdGlsZXMsIE0u
Ri48L2F1dGhvcj48YXV0aG9yPkhlYXZuZXIsIEQuTC48L2F1dGhvcj48YXV0aG9yPkhlZ2UsIFIu
Qi48L2F1dGhvcj48YXV0aG9yPk1vcmdhbiwgVy5ULjwvYXV0aG9yPjwvYXV0aG9ycz48L2NvbnRy
aWJ1dG9ycz48dGl0bGVzPjx0aXRsZT5NdWx0aXBsZSBtZWFzdXJlcyBvZiBwZXJzb25hbCBFVFMg
ZXhwb3N1cmUgaW4gYSBwb3B1bGF0aW9uLWJhc2VkIHN1cnZleSBvZiBub25zbW9raW5nIHdvbWVu
IGluIENvbHVtYnVzLCBPaGlvPC90aXRsZT48c2Vjb25kYXJ5LXRpdGxlPlByb2NlZWRpbmdzIG9m
IEluZG9vciBBaXIgJmFwb3M7OTMsIFZvbCAxPC9zZWNvbmRhcnktdGl0bGU+PHRyYW5zbGF0ZWQt
dGl0bGU+PHN0eWxlIGZhY2U9InVuZGVybGluZSIgZm9udD0iZGVmYXVsdCIgc2l6ZT0iMTAwJSI+
ZmlsZTpcXFx4OlxyZWZzY2FuXE9HREVOMTk5My5wZGYmI3hEO2ZpbGU6XFxcdDpccGF1bGluZVxy
ZXZpZXdzXHBkZlw2ODYucGRmPC9zdHlsZT48L3RyYW5zbGF0ZWQtdGl0bGU+PC90aXRsZXM+PHBh
Z2VzPjUyMy01Mjg8L3BhZ2VzPjxkYXRlcz48eWVhcj4xOTkzPC95ZWFyPjwvZGF0ZXM+PG9yaWct
cHViPkNPVElOSU5FO1NBTElWQTtBRFVMVDtNSVNDTEFTU0k7TUFSS1BBU1M7TU9OSVRPUjtIT01F
V09SSztVU0E8L29yaWctcHViPjxjYWxsLW51bT48c3R5bGUgZmFjZT0idW5kZXJsaW5lIiBmb250
PSJkZWZhdWx0IiBzaXplPSIxMDAlIj5DT1Q8L3N0eWxlPjxzdHlsZSBmYWNlPSJub3JtYWwiIGZv
bnQ9ImRlZmF1bHQiIHNpemU9IjEwMCUiPiBNMjwvc3R5bGU+PC9jYWxsLW51bT48bGFiZWw+T0dE
RU4xOTkzfjwvbGFiZWw+PHVybHM+PC91cmxzPjxjdXN0b20zPjY4NjwvY3VzdG9tMz48Y3VzdG9t
NT4yMjA4MjAwMy9OPC9jdXN0b201PjxjdXN0b202PjA0MTAxOTk1JiN4RDsyMjA4MjAwMzwvY3Vz
dG9tNj48bW9kaWZpZWQtZGF0ZT5JbiBGaWxlPC9tb2RpZmllZC1kYXRlPjwvcmVjb3JkPjwvQ2l0
ZT48L0VuZE5vdGU+AG==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2D6F69" w:rsidRPr="002F6BEA">
        <w:rPr>
          <w:rFonts w:ascii="Book Antiqua" w:hAnsi="Book Antiqua"/>
          <w:noProof/>
          <w:vertAlign w:val="superscript"/>
        </w:rPr>
        <w:t>[27-30]</w:t>
      </w:r>
      <w:r w:rsidR="000E4339" w:rsidRPr="002F6BEA">
        <w:rPr>
          <w:rFonts w:ascii="Book Antiqua" w:hAnsi="Book Antiqua"/>
        </w:rPr>
        <w:fldChar w:fldCharType="end"/>
      </w:r>
      <w:r w:rsidR="00E4660C" w:rsidRPr="002F6BEA">
        <w:rPr>
          <w:rFonts w:ascii="Book Antiqua" w:hAnsi="Book Antiqua"/>
        </w:rPr>
        <w:t xml:space="preserve"> were rejected </w:t>
      </w:r>
      <w:r w:rsidR="009F4D29" w:rsidRPr="002F6BEA">
        <w:rPr>
          <w:rFonts w:ascii="Book Antiqua" w:hAnsi="Book Antiqua"/>
        </w:rPr>
        <w:t xml:space="preserve">as </w:t>
      </w:r>
      <w:r w:rsidR="008C6B4E" w:rsidRPr="002F6BEA">
        <w:rPr>
          <w:rFonts w:ascii="Book Antiqua" w:hAnsi="Book Antiqua"/>
        </w:rPr>
        <w:t xml:space="preserve">reporting studies </w:t>
      </w:r>
      <w:r w:rsidR="00E4660C" w:rsidRPr="002F6BEA">
        <w:rPr>
          <w:rFonts w:ascii="Book Antiqua" w:hAnsi="Book Antiqua"/>
        </w:rPr>
        <w:t xml:space="preserve">based on </w:t>
      </w:r>
      <w:r w:rsidR="0006036A" w:rsidRPr="002F6BEA">
        <w:rPr>
          <w:rFonts w:ascii="Book Antiqua" w:hAnsi="Book Antiqua"/>
        </w:rPr>
        <w:t>fewer</w:t>
      </w:r>
      <w:r w:rsidR="00A41378" w:rsidRPr="002F6BEA">
        <w:rPr>
          <w:rFonts w:ascii="Book Antiqua" w:hAnsi="Book Antiqua"/>
        </w:rPr>
        <w:t xml:space="preserve"> than </w:t>
      </w:r>
      <w:r w:rsidR="00E4660C" w:rsidRPr="002F6BEA">
        <w:rPr>
          <w:rFonts w:ascii="Book Antiqua" w:hAnsi="Book Antiqua"/>
        </w:rPr>
        <w:t>200 cotinine measurements, as were two of three studies reported in another publication</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&lt;EndNote&gt;&lt;Cite&gt;&lt;Author&gt;Slattery&lt;/Author&gt;&lt;Year&gt;1989&lt;/Year&gt;&lt;RecNum&gt;44277&lt;/RecNum&gt;&lt;IDText&gt;SLATTE1989A~&lt;/IDText&gt;&lt;DisplayText&gt;&lt;style face="superscript"&gt;[31]&lt;/style&gt;&lt;/DisplayText&gt;&lt;record&gt;&lt;rec-number&gt;44277&lt;/rec-number&gt;&lt;foreign-keys&gt;&lt;key app="EN" db-id="d2zwde5v9zw206efax6x0fdjwx0xrzerws0s" timestamp="1518004609"&gt;44277&lt;/key&gt;&lt;/foreign-keys&gt;&lt;ref-type name="Journal Article"&gt;17&lt;/ref-type&gt;&lt;contributors&gt;&lt;authors&gt;&lt;author&gt;Slattery, M.L.&lt;/author&gt;&lt;author&gt;Hunt, S.C.&lt;/author&gt;&lt;author&gt;French, T.K.&lt;/author&gt;&lt;author&gt;Ford, M.H.&lt;/author&gt;&lt;author&gt;Williams, R.R.&lt;/author&gt;&lt;/authors&gt;&lt;/contributors&gt;&lt;titles&gt;&lt;title&gt;Validity of cigarette smoking habits in three epidemiologic studies in Utah&lt;/title&gt;&lt;secondary-title&gt;Preventive Medicine&lt;/secondary-title&gt;&lt;translated-title&gt;&lt;style face="underline" font="default" size="100%"&gt;file:\\\x:\refscan\SLATTE1989A.pdf&lt;/style&gt;&lt;/translated-title&gt;&lt;/titles&gt;&lt;periodical&gt;&lt;full-title&gt;Preventive Medicine&lt;/full-title&gt;&lt;abbr-1&gt;Prev. Med.&lt;/abbr-1&gt;&lt;abbr-2&gt;Prev Med&lt;/abbr-2&gt;&lt;/periodical&gt;&lt;pages&gt;11-19&lt;/pages&gt;&lt;volume&gt;18&lt;/volume&gt;&lt;section&gt;2785267&lt;/section&gt;&lt;dates&gt;&lt;year&gt;1989&lt;/year&gt;&lt;/dates&gt;&lt;orig-pub&gt;MISCLASSI;COTININE;BLOOD;ADULT;USA&lt;/orig-pub&gt;&lt;call-num&gt;&lt;style face="underline" font="default" size="100%"&gt;COT&lt;/style&gt;&lt;style face="normal" font="default" size="100%"&gt; M2&lt;/style&gt;&lt;/call-num&gt;&lt;label&gt;SLATTE1989A~&lt;/label&gt;&lt;urls&gt;&lt;/urls&gt;&lt;custom5&gt;01042008/Y&lt;/custom5&gt;&lt;custom6&gt;pre95&amp;#xD;01042008&lt;/custom6&gt;&lt;modified-date&gt;In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[31]</w:t>
      </w:r>
      <w:r w:rsidR="000E4339" w:rsidRPr="002F6BEA">
        <w:rPr>
          <w:rFonts w:ascii="Book Antiqua" w:hAnsi="Book Antiqua"/>
        </w:rPr>
        <w:fldChar w:fldCharType="end"/>
      </w:r>
      <w:r w:rsidR="00E4660C" w:rsidRPr="002F6BEA">
        <w:rPr>
          <w:rFonts w:ascii="Book Antiqua" w:hAnsi="Book Antiqua"/>
        </w:rPr>
        <w:t>.</w:t>
      </w:r>
      <w:r w:rsidR="00F4092A" w:rsidRPr="002F6BEA">
        <w:rPr>
          <w:rFonts w:ascii="Book Antiqua" w:hAnsi="Book Antiqua"/>
        </w:rPr>
        <w:t xml:space="preserve"> </w:t>
      </w:r>
      <w:r w:rsidR="008C6B4E" w:rsidRPr="002F6BEA">
        <w:rPr>
          <w:rFonts w:ascii="Book Antiqua" w:hAnsi="Book Antiqua"/>
        </w:rPr>
        <w:t>Two</w:t>
      </w:r>
      <w:r w:rsidR="006F32AA" w:rsidRPr="002F6BEA">
        <w:rPr>
          <w:rFonts w:ascii="Book Antiqua" w:hAnsi="Book Antiqua"/>
        </w:rPr>
        <w:t xml:space="preserve"> reports</w:t>
      </w:r>
      <w:r w:rsidR="00A3014C" w:rsidRPr="002F6BEA">
        <w:rPr>
          <w:rFonts w:ascii="Book Antiqua" w:hAnsi="Book Antiqua"/>
        </w:rPr>
        <w:fldChar w:fldCharType="begin">
          <w:fldData xml:space="preserve">PEVuZE5vdGU+PENpdGU+PEF1dGhvcj5Db3VsdGFzPC9BdXRob3I+PFllYXI+MTk4ODwvWWVhcj48
UmVjTnVtPjQ0NzY0PC9SZWNOdW0+PElEVGV4dD5DT1VMVEExOTg4fjwvSURUZXh0PjxEaXNwbGF5
VGV4dD48c3R5bGUgZmFjZT0ic3VwZXJzY3JpcHQiPlszMiwgMzNdPC9zdHlsZT48L0Rpc3BsYXlU
ZXh0PjxyZWNvcmQ+PHJlYy1udW1iZXI+NDQ3NjQ8L3JlYy1udW1iZXI+PGZvcmVpZ24ta2V5cz48
a2V5IGFwcD0iRU4iIGRiLWlkPSJkMnp3ZGU1djl6dzIwNmVmYXg2eDBmZGp3eDB4cnplcndzMHMi
IHRpbWVzdGFtcD0iMTUxODAwNDg0MCI+NDQ3NjQ8L2tleT48L2ZvcmVpZ24ta2V5cz48cmVmLXR5
cGUgbmFtZT0iSm91cm5hbCBBcnRpY2xlIj4xNzwvcmVmLXR5cGU+PGNvbnRyaWJ1dG9ycz48YXV0
aG9ycz48YXV0aG9yPkNvdWx0YXMsIEQuIEIuPC9hdXRob3I+PGF1dGhvcj5Ib3dhcmQsIEMuIEEu
PC9hdXRob3I+PGF1dGhvcj5QZWFrZSwgRy4gVC48L2F1dGhvcj48YXV0aG9yPlNraXBwZXIsIEIu
IEouPC9hdXRob3I+PGF1dGhvcj5TYW1ldCwgSi4gTS48L2F1dGhvcj48L2F1dGhvcnM+PC9jb250
cmlidXRvcnM+PGF1dGgtYWRkcmVzcz5EZXBhcnRtZW50IG9mIE1lZGljaW5lLCBVbml2ZXJzaXR5
IG9mIE5ldyBNZXhpY28gTWVkaWNhbCBDZW50ZXIsIEFsYnVxdWVycXVlLjwvYXV0aC1hZGRyZXNz
Pjx0aXRsZXM+PHRpdGxlPkRpc2NyZXBhbmNpZXMgYmV0d2VlbiBzZWxmLXJlcG9ydGVkIGFuZCB2
YWxpZGF0ZWQgY2lnYXJldHRlIHNtb2tpbmcgaW4gYSBjb21tdW5pdHkgc3VydmV5IG9mIE5ldyBN
ZXhpY28gSGlzcGFuaWNzPC90aXRsZT48c2Vjb25kYXJ5LXRpdGxlPkFtIFJldiBSZXNwaXIgRGlz
PC9zZWNvbmRhcnktdGl0bGU+PHRyYW5zbGF0ZWQtdGl0bGU+ZmlsZTpcXFx4OlxyZWZzY2FuXENP
VUxUQTE5ODdfQURELnBkZjwvdHJhbnNsYXRlZC10aXRsZT48L3RpdGxlcz48cGVyaW9kaWNhbD48
ZnVsbC10aXRsZT5BbWVyaWNhbiBSZXZpZXcgb2YgUmVzcGlyYXRvcnkgRGlzZWFzZTwvZnVsbC10
aXRsZT48YWJici0xPkFtLiBSZXYuIFJlc3Bpci4gRGlzLjwvYWJici0xPjxhYmJyLTI+QW0gUmV2
IFJlc3BpciBEaXM8L2FiYnItMj48L3BlcmlvZGljYWw+PHBhZ2VzPjgxMC00PC9wYWdlcz48dm9s
dW1lPjEzNzwvdm9sdW1lPjxudW1iZXI+NDwvbnVtYmVyPjxzZWN0aW9uPjMzNTQ5ODY8L3NlY3Rp
b24+PGtleXdvcmRzPjxrZXl3b3JkPkFkb2xlc2NlbnQ8L2tleXdvcmQ+PGtleXdvcmQ+QWR1bHQ8
L2tleXdvcmQ+PGtleXdvcmQ+QWdlZDwva2V5d29yZD48a2V5d29yZD5DYXJib24gTW9ub3hpZGU8
L2tleXdvcmQ+PGtleXdvcmQ+Q290aW5pbmUvYW5hbHlzaXM8L2tleXdvcmQ+PGtleXdvcmQ+Kkhl
YWx0aCBTdXJ2ZXlzPC9rZXl3b3JkPjxrZXl3b3JkPipIaXNwYW5pYyBBbWVyaWNhbnM8L2tleXdv
cmQ+PGtleXdvcmQ+SHVtYW5zPC9rZXl3b3JkPjxrZXl3b3JkPk1pZGRsZSBBZ2VkPC9rZXl3b3Jk
PjxrZXl3b3JkPk5ldyBNZXhpY288L2tleXdvcmQ+PGtleXdvcmQ+T3Ntb2xhciBDb25jZW50cmF0
aW9uPC9rZXl3b3JkPjxrZXl3b3JkPlNhbGl2YS9hbmFseXNpczwva2V5d29yZD48a2V5d29yZD4q
U2VsZiBEaXNjbG9zdXJlPC9rZXl3b3JkPjxrZXl3b3JkPipTbW9raW5nPC9rZXl3b3JkPjxrZXl3
b3JkPlN1cnZleXMgYW5kIFF1ZXN0aW9ubmFpcmVzPC9rZXl3b3JkPjxrZXl3b3JkPlRpZGFsIFZv
bHVtZTwva2V5d29yZD48L2tleXdvcmRzPjxkYXRlcz48eWVhcj4xOTg4PC95ZWFyPjxwdWItZGF0
ZXM+PGRhdGU+QXByPC9kYXRlPjwvcHViLWRhdGVzPjwvZGF0ZXM+PG9yaWctcHViPkNPVElOSU5F
PC9vcmlnLXB1Yj48aXNibj4wMDAzLTA4MDUgKFByaW50KSYjeEQ7MDAwMy0wODA1IChMaW5raW5n
KTwvaXNibj48Y2FsbC1udW0+PHN0eWxlIGZhY2U9InVuZGVybGluZSIgZm9udD0iZGVmYXVsdCIg
c2l6ZT0iMTAwJSI+Q09UPC9zdHlsZT48L2NhbGwtbnVtPjxsYWJlbD5DT1VMVEExOTg4fjwvbGFi
ZWw+PHVybHM+PC91cmxzPjxjdXN0b202PjMxMTIyMDE3PC9jdXN0b202PjxlbGVjdHJvbmljLXJl
c291cmNlLW51bT4xMC4xMTY0L2FqcmNjbS8xMzcuNC44MTA8L2VsZWN0cm9uaWMtcmVzb3VyY2Ut
bnVtPjxtb2RpZmllZC1kYXRlPkluIEZpbGU8L21vZGlmaWVkLWRhdGU+PC9yZWNvcmQ+PC9DaXRl
PjxDaXRlPjxBdXRob3I+Q3VtbWluZ3M8L0F1dGhvcj48WWVhcj4xOTkwPC9ZZWFyPjxSZWNOdW0+
NDI3OTQ8L1JlY051bT48SURUZXh0PkNVTU1JTjE5OTB+PC9JRFRleHQ+PHJlY29yZD48cmVjLW51
bWJlcj40Mjc5NDwvcmVjLW51bWJlcj48Zm9yZWlnbi1rZXlzPjxrZXkgYXBwPSJFTiIgZGItaWQ9
ImQyendkZTV2OXp3MjA2ZWZheDZ4MGZkand4MHhyemVyd3MwcyIgdGltZXN0YW1wPSIxNTE4MDA0
MjMxIj40Mjc5NDwva2V5PjwvZm9yZWlnbi1rZXlzPjxyZWYtdHlwZSBuYW1lPSJKb3VybmFsIEFy
dGljbGUiPjE3PC9yZWYtdHlwZT48Y29udHJpYnV0b3JzPjxhdXRob3JzPjxhdXRob3I+Q3VtbWlu
Z3MsIEsuTS48L2F1dGhvcj48YXV0aG9yPk1hcmtlbGxvLCBTLkouPC9hdXRob3I+PGF1dGhvcj5N
YWhvbmV5LCBNLjwvYXV0aG9yPjxhdXRob3I+QmhhcmdhdmEsIEEuSy48L2F1dGhvcj48YXV0aG9y
Pk1jRWxyb3ksIFAuRC48L2F1dGhvcj48YXV0aG9yPk1hcnNoYWxsLCBKLlIuPC9hdXRob3I+PC9h
dXRob3JzPjwvY29udHJpYnV0b3JzPjx0aXRsZXM+PHRpdGxlPk1lYXN1cmVtZW50IG9mIGN1cnJl
bnQgZXhwb3N1cmUgdG8gZW52aXJvbm1lbnRhbCB0b2JhY2NvIHNtb2tlPC90aXRsZT48c2Vjb25k
YXJ5LXRpdGxlPkFyY2hpdmVzIG9mIEVudmlyb25tZW50YWwgSGVhbHRoPC9zZWNvbmRhcnktdGl0
bGU+PHRyYW5zbGF0ZWQtdGl0bGU+PHN0eWxlIGZhY2U9InVuZGVybGluZSIgZm9udD0iZGVmYXVs
dCIgc2l6ZT0iMTAwJSI+ZmlsZTpcXFx4OlxyZWZzY2FuXENVTU1JTjE5OTAucGRmPC9zdHlsZT48
L3RyYW5zbGF0ZWQtdGl0bGU+PC90aXRsZXM+PHBlcmlvZGljYWw+PGZ1bGwtdGl0bGU+QXJjaGl2
ZXMgb2YgRW52aXJvbm1lbnRhbCBIZWFsdGg8L2Z1bGwtdGl0bGU+PGFiYnItMT5BcmNoLiBFbnZp
cm9uLiBIZWFsdGg8L2FiYnItMT48YWJici0yPkFyY2ggRW52aXJvbiBIZWFsdGg8L2FiYnItMj48
L3BlcmlvZGljYWw+PHBhZ2VzPjc0LTc5PC9wYWdlcz48dm9sdW1lPjQ1PC92b2x1bWU+PGRhdGVz
Pjx5ZWFyPjE5OTA8L3llYXI+PC9kYXRlcz48b3JpZy1wdWI+TUlTQ0xBU1NJO0NPVElOSU5FO0FE
VUxUO1VSSU5FO01BUktQQVNTO1VTQTwvb3JpZy1wdWI+PGNhbGwtbnVtPjxzdHlsZSBmYWNlPSJu
b3JtYWwiIGZvbnQ9ImRlZmF1bHQiIHNpemU9IjEwMCUiPk0yIDwvc3R5bGU+PHN0eWxlIGZhY2U9
InVuZGVybGluZSIgZm9udD0iZGVmYXVsdCIgc2l6ZT0iMTAwJSI+Q09UPC9zdHlsZT48L2NhbGwt
bnVtPjxsYWJlbD5DVU1NSU4xOTkwfjwvbGFiZWw+PHVybHM+PC91cmxzPjxjdXN0b201PjI3MDIy
MDA4L1k8L2N1c3RvbTU+PGN1c3RvbTY+cHJlOTUmI3hEOzI3MDIyMDA4PC9jdXN0b202Pjxtb2Rp
ZmllZC1kYXRlPkluIEZpbGU8L21vZGlmaWVkLWRhdGU+PC9yZWNvcmQ+PC9DaXRlPjwvRW5kTm90
ZT4A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PEVuZE5vdGU+PENpdGU+PEF1dGhvcj5Db3VsdGFzPC9BdXRob3I+PFllYXI+MTk4ODwvWWVhcj48
UmVjTnVtPjQ0NzY0PC9SZWNOdW0+PElEVGV4dD5DT1VMVEExOTg4fjwvSURUZXh0PjxEaXNwbGF5
VGV4dD48c3R5bGUgZmFjZT0ic3VwZXJzY3JpcHQiPlszMiwgMzNdPC9zdHlsZT48L0Rpc3BsYXlU
ZXh0PjxyZWNvcmQ+PHJlYy1udW1iZXI+NDQ3NjQ8L3JlYy1udW1iZXI+PGZvcmVpZ24ta2V5cz48
a2V5IGFwcD0iRU4iIGRiLWlkPSJkMnp3ZGU1djl6dzIwNmVmYXg2eDBmZGp3eDB4cnplcndzMHMi
IHRpbWVzdGFtcD0iMTUxODAwNDg0MCI+NDQ3NjQ8L2tleT48L2ZvcmVpZ24ta2V5cz48cmVmLXR5
cGUgbmFtZT0iSm91cm5hbCBBcnRpY2xlIj4xNzwvcmVmLXR5cGU+PGNvbnRyaWJ1dG9ycz48YXV0
aG9ycz48YXV0aG9yPkNvdWx0YXMsIEQuIEIuPC9hdXRob3I+PGF1dGhvcj5Ib3dhcmQsIEMuIEEu
PC9hdXRob3I+PGF1dGhvcj5QZWFrZSwgRy4gVC48L2F1dGhvcj48YXV0aG9yPlNraXBwZXIsIEIu
IEouPC9hdXRob3I+PGF1dGhvcj5TYW1ldCwgSi4gTS48L2F1dGhvcj48L2F1dGhvcnM+PC9jb250
cmlidXRvcnM+PGF1dGgtYWRkcmVzcz5EZXBhcnRtZW50IG9mIE1lZGljaW5lLCBVbml2ZXJzaXR5
IG9mIE5ldyBNZXhpY28gTWVkaWNhbCBDZW50ZXIsIEFsYnVxdWVycXVlLjwvYXV0aC1hZGRyZXNz
Pjx0aXRsZXM+PHRpdGxlPkRpc2NyZXBhbmNpZXMgYmV0d2VlbiBzZWxmLXJlcG9ydGVkIGFuZCB2
YWxpZGF0ZWQgY2lnYXJldHRlIHNtb2tpbmcgaW4gYSBjb21tdW5pdHkgc3VydmV5IG9mIE5ldyBN
ZXhpY28gSGlzcGFuaWNzPC90aXRsZT48c2Vjb25kYXJ5LXRpdGxlPkFtIFJldiBSZXNwaXIgRGlz
PC9zZWNvbmRhcnktdGl0bGU+PHRyYW5zbGF0ZWQtdGl0bGU+ZmlsZTpcXFx4OlxyZWZzY2FuXENP
VUxUQTE5ODdfQURELnBkZjwvdHJhbnNsYXRlZC10aXRsZT48L3RpdGxlcz48cGVyaW9kaWNhbD48
ZnVsbC10aXRsZT5BbWVyaWNhbiBSZXZpZXcgb2YgUmVzcGlyYXRvcnkgRGlzZWFzZTwvZnVsbC10
aXRsZT48YWJici0xPkFtLiBSZXYuIFJlc3Bpci4gRGlzLjwvYWJici0xPjxhYmJyLTI+QW0gUmV2
IFJlc3BpciBEaXM8L2FiYnItMj48L3BlcmlvZGljYWw+PHBhZ2VzPjgxMC00PC9wYWdlcz48dm9s
dW1lPjEzNzwvdm9sdW1lPjxudW1iZXI+NDwvbnVtYmVyPjxzZWN0aW9uPjMzNTQ5ODY8L3NlY3Rp
b24+PGtleXdvcmRzPjxrZXl3b3JkPkFkb2xlc2NlbnQ8L2tleXdvcmQ+PGtleXdvcmQ+QWR1bHQ8
L2tleXdvcmQ+PGtleXdvcmQ+QWdlZDwva2V5d29yZD48a2V5d29yZD5DYXJib24gTW9ub3hpZGU8
L2tleXdvcmQ+PGtleXdvcmQ+Q290aW5pbmUvYW5hbHlzaXM8L2tleXdvcmQ+PGtleXdvcmQ+Kkhl
YWx0aCBTdXJ2ZXlzPC9rZXl3b3JkPjxrZXl3b3JkPipIaXNwYW5pYyBBbWVyaWNhbnM8L2tleXdv
cmQ+PGtleXdvcmQ+SHVtYW5zPC9rZXl3b3JkPjxrZXl3b3JkPk1pZGRsZSBBZ2VkPC9rZXl3b3Jk
PjxrZXl3b3JkPk5ldyBNZXhpY288L2tleXdvcmQ+PGtleXdvcmQ+T3Ntb2xhciBDb25jZW50cmF0
aW9uPC9rZXl3b3JkPjxrZXl3b3JkPlNhbGl2YS9hbmFseXNpczwva2V5d29yZD48a2V5d29yZD4q
U2VsZiBEaXNjbG9zdXJlPC9rZXl3b3JkPjxrZXl3b3JkPipTbW9raW5nPC9rZXl3b3JkPjxrZXl3
b3JkPlN1cnZleXMgYW5kIFF1ZXN0aW9ubmFpcmVzPC9rZXl3b3JkPjxrZXl3b3JkPlRpZGFsIFZv
bHVtZTwva2V5d29yZD48L2tleXdvcmRzPjxkYXRlcz48eWVhcj4xOTg4PC95ZWFyPjxwdWItZGF0
ZXM+PGRhdGU+QXByPC9kYXRlPjwvcHViLWRhdGVzPjwvZGF0ZXM+PG9yaWctcHViPkNPVElOSU5F
PC9vcmlnLXB1Yj48aXNibj4wMDAzLTA4MDUgKFByaW50KSYjeEQ7MDAwMy0wODA1IChMaW5raW5n
KTwvaXNibj48Y2FsbC1udW0+PHN0eWxlIGZhY2U9InVuZGVybGluZSIgZm9udD0iZGVmYXVsdCIg
c2l6ZT0iMTAwJSI+Q09UPC9zdHlsZT48L2NhbGwtbnVtPjxsYWJlbD5DT1VMVEExOTg4fjwvbGFi
ZWw+PHVybHM+PC91cmxzPjxjdXN0b202PjMxMTIyMDE3PC9jdXN0b202PjxlbGVjdHJvbmljLXJl
c291cmNlLW51bT4xMC4xMTY0L2FqcmNjbS8xMzcuNC44MTA8L2VsZWN0cm9uaWMtcmVzb3VyY2Ut
bnVtPjxtb2RpZmllZC1kYXRlPkluIEZpbGU8L21vZGlmaWVkLWRhdGU+PC9yZWNvcmQ+PC9DaXRl
PjxDaXRlPjxBdXRob3I+Q3VtbWluZ3M8L0F1dGhvcj48WWVhcj4xOTkwPC9ZZWFyPjxSZWNOdW0+
NDI3OTQ8L1JlY051bT48SURUZXh0PkNVTU1JTjE5OTB+PC9JRFRleHQ+PHJlY29yZD48cmVjLW51
bWJlcj40Mjc5NDwvcmVjLW51bWJlcj48Zm9yZWlnbi1rZXlzPjxrZXkgYXBwPSJFTiIgZGItaWQ9
ImQyendkZTV2OXp3MjA2ZWZheDZ4MGZkand4MHhyemVyd3MwcyIgdGltZXN0YW1wPSIxNTE4MDA0
MjMxIj40Mjc5NDwva2V5PjwvZm9yZWlnbi1rZXlzPjxyZWYtdHlwZSBuYW1lPSJKb3VybmFsIEFy
dGljbGUiPjE3PC9yZWYtdHlwZT48Y29udHJpYnV0b3JzPjxhdXRob3JzPjxhdXRob3I+Q3VtbWlu
Z3MsIEsuTS48L2F1dGhvcj48YXV0aG9yPk1hcmtlbGxvLCBTLkouPC9hdXRob3I+PGF1dGhvcj5N
YWhvbmV5LCBNLjwvYXV0aG9yPjxhdXRob3I+QmhhcmdhdmEsIEEuSy48L2F1dGhvcj48YXV0aG9y
Pk1jRWxyb3ksIFAuRC48L2F1dGhvcj48YXV0aG9yPk1hcnNoYWxsLCBKLlIuPC9hdXRob3I+PC9h
dXRob3JzPjwvY29udHJpYnV0b3JzPjx0aXRsZXM+PHRpdGxlPk1lYXN1cmVtZW50IG9mIGN1cnJl
bnQgZXhwb3N1cmUgdG8gZW52aXJvbm1lbnRhbCB0b2JhY2NvIHNtb2tlPC90aXRsZT48c2Vjb25k
YXJ5LXRpdGxlPkFyY2hpdmVzIG9mIEVudmlyb25tZW50YWwgSGVhbHRoPC9zZWNvbmRhcnktdGl0
bGU+PHRyYW5zbGF0ZWQtdGl0bGU+PHN0eWxlIGZhY2U9InVuZGVybGluZSIgZm9udD0iZGVmYXVs
dCIgc2l6ZT0iMTAwJSI+ZmlsZTpcXFx4OlxyZWZzY2FuXENVTU1JTjE5OTAucGRmPC9zdHlsZT48
L3RyYW5zbGF0ZWQtdGl0bGU+PC90aXRsZXM+PHBlcmlvZGljYWw+PGZ1bGwtdGl0bGU+QXJjaGl2
ZXMgb2YgRW52aXJvbm1lbnRhbCBIZWFsdGg8L2Z1bGwtdGl0bGU+PGFiYnItMT5BcmNoLiBFbnZp
cm9uLiBIZWFsdGg8L2FiYnItMT48YWJici0yPkFyY2ggRW52aXJvbiBIZWFsdGg8L2FiYnItMj48
L3BlcmlvZGljYWw+PHBhZ2VzPjc0LTc5PC9wYWdlcz48dm9sdW1lPjQ1PC92b2x1bWU+PGRhdGVz
Pjx5ZWFyPjE5OTA8L3llYXI+PC9kYXRlcz48b3JpZy1wdWI+TUlTQ0xBU1NJO0NPVElOSU5FO0FE
VUxUO1VSSU5FO01BUktQQVNTO1VTQTwvb3JpZy1wdWI+PGNhbGwtbnVtPjxzdHlsZSBmYWNlPSJu
b3JtYWwiIGZvbnQ9ImRlZmF1bHQiIHNpemU9IjEwMCUiPk0yIDwvc3R5bGU+PHN0eWxlIGZhY2U9
InVuZGVybGluZSIgZm9udD0iZGVmYXVsdCIgc2l6ZT0iMTAwJSI+Q09UPC9zdHlsZT48L2NhbGwt
bnVtPjxsYWJlbD5DVU1NSU4xOTkwfjwvbGFiZWw+PHVybHM+PC91cmxzPjxjdXN0b201PjI3MDIy
MDA4L1k8L2N1c3RvbTU+PGN1c3RvbTY+cHJlOTUmI3hEOzI3MDIyMDA4PC9jdXN0b202Pjxtb2Rp
ZmllZC1kYXRlPkluIEZpbGU8L21vZGlmaWVkLWRhdGU+PC9yZWNvcmQ+PC9DaXRlPjwvRW5kTm90
ZT4A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A3014C" w:rsidRPr="002F6BEA">
        <w:rPr>
          <w:rFonts w:ascii="Book Antiqua" w:hAnsi="Book Antiqua"/>
        </w:rPr>
      </w:r>
      <w:r w:rsidR="00A3014C" w:rsidRPr="002F6BEA">
        <w:rPr>
          <w:rFonts w:ascii="Book Antiqua" w:hAnsi="Book Antiqua"/>
        </w:rPr>
        <w:fldChar w:fldCharType="separate"/>
      </w:r>
      <w:r w:rsidR="002F6BEA" w:rsidRPr="002F6BEA">
        <w:rPr>
          <w:rFonts w:ascii="Book Antiqua" w:hAnsi="Book Antiqua"/>
          <w:noProof/>
          <w:vertAlign w:val="superscript"/>
        </w:rPr>
        <w:t>[32,</w:t>
      </w:r>
      <w:r w:rsidR="002D6F69" w:rsidRPr="002F6BEA">
        <w:rPr>
          <w:rFonts w:ascii="Book Antiqua" w:hAnsi="Book Antiqua"/>
          <w:noProof/>
          <w:vertAlign w:val="superscript"/>
        </w:rPr>
        <w:t>33]</w:t>
      </w:r>
      <w:r w:rsidR="00A3014C" w:rsidRPr="002F6BEA">
        <w:rPr>
          <w:rFonts w:ascii="Book Antiqua" w:hAnsi="Book Antiqua"/>
        </w:rPr>
        <w:fldChar w:fldCharType="end"/>
      </w:r>
      <w:r w:rsidR="006F32AA" w:rsidRPr="002F6BEA">
        <w:rPr>
          <w:rFonts w:ascii="Book Antiqua" w:hAnsi="Book Antiqua"/>
        </w:rPr>
        <w:t xml:space="preserve"> have been replaced by </w:t>
      </w:r>
      <w:r w:rsidR="00CB3054" w:rsidRPr="002F6BEA">
        <w:rPr>
          <w:rFonts w:ascii="Book Antiqua" w:hAnsi="Book Antiqua"/>
        </w:rPr>
        <w:t xml:space="preserve">a later </w:t>
      </w:r>
      <w:r w:rsidR="006F32AA" w:rsidRPr="002F6BEA">
        <w:rPr>
          <w:rFonts w:ascii="Book Antiqua" w:hAnsi="Book Antiqua"/>
        </w:rPr>
        <w:t>fuller report</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&lt;EndNote&gt;&lt;Cite&gt;&lt;Author&gt;Wells&lt;/Author&gt;&lt;Year&gt;1998&lt;/Year&gt;&lt;RecNum&gt;44151&lt;/RecNum&gt;&lt;IDText&gt;WELLS1998C~&lt;/IDText&gt;&lt;DisplayText&gt;&lt;style face="superscript"&gt;[11]&lt;/style&gt;&lt;/DisplayText&gt;&lt;record&gt;&lt;rec-number&gt;44151&lt;/rec-number&gt;&lt;foreign-keys&gt;&lt;key app="EN" db-id="d2zwde5v9zw206efax6x0fdjwx0xrzerws0s" timestamp="1518004593"&gt;44151&lt;/key&gt;&lt;/foreign-keys&gt;&lt;ref-type name="Journal Article"&gt;17&lt;/ref-type&gt;&lt;contributors&gt;&lt;authors&gt;&lt;author&gt;Wells, A.J.&lt;/author&gt;&lt;author&gt;English, P.B.&lt;/author&gt;&lt;author&gt;Posner, S.F.&lt;/author&gt;&lt;author&gt;Wagenknecht, L.E.&lt;/author&gt;&lt;author&gt;Perez-Stable, E.J.&lt;/author&gt;&lt;/authors&gt;&lt;/contributors&gt;&lt;titles&gt;&lt;title&gt;Misclassification rates for current smokers misclassified as nonsmokers&lt;/title&gt;&lt;secondary-title&gt;American Journal of Public Health&lt;/secondary-title&gt;&lt;translated-title&gt;&lt;style face="underline" font="default" size="100%"&gt;file:\\\x:\refscan\WELLS1998C.pdf&amp;#xD;file:\\\t:\pauline\reviews\pdf\1019.pdf&lt;/style&gt;&lt;/translated-title&gt;&lt;/titles&gt;&lt;periodical&gt;&lt;full-title&gt;American Journal of Public Health&lt;/full-title&gt;&lt;abbr-1&gt;Am. J. Public Health&lt;/abbr-1&gt;&lt;abbr-2&gt;Am J Public Health&lt;/abbr-2&gt;&lt;/periodical&gt;&lt;pages&gt;1503-1509&lt;/pages&gt;&lt;volume&gt;88&lt;/volume&gt;&lt;section&gt;9772852&lt;/section&gt;&lt;dates&gt;&lt;year&gt;1998&lt;/year&gt;&lt;/dates&gt;&lt;orig-pub&gt;MISCLASSI;ADULT;COTININE&lt;/orig-pub&gt;&lt;call-num&gt;&lt;style face="underline" font="default" size="100%"&gt;COT&lt;/style&gt;&lt;style face="normal" font="default" size="100%"&gt; &lt;/style&gt;&lt;style face="underline" font="default" size="100%"&gt;M2&lt;/style&gt;&lt;/call-num&gt;&lt;label&gt;WELLS1998C~&lt;/label&gt;&lt;urls&gt;&lt;/urls&gt;&lt;custom3&gt;1019&lt;/custom3&gt;&lt;custom5&gt;29101998/Y&lt;/custom5&gt;&lt;custom6&gt;09101998&amp;#xD;02022012&lt;/custom6&gt;&lt;modified-date&gt;In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[11]</w:t>
      </w:r>
      <w:r w:rsidR="000E4339" w:rsidRPr="002F6BEA">
        <w:rPr>
          <w:rFonts w:ascii="Book Antiqua" w:hAnsi="Book Antiqua"/>
        </w:rPr>
        <w:fldChar w:fldCharType="end"/>
      </w:r>
      <w:r w:rsidR="006F32AA" w:rsidRPr="002F6BEA">
        <w:rPr>
          <w:rFonts w:ascii="Book Antiqua" w:hAnsi="Book Antiqua"/>
        </w:rPr>
        <w:t>.</w:t>
      </w:r>
      <w:r w:rsidR="00F4092A" w:rsidRPr="002F6BEA">
        <w:rPr>
          <w:rFonts w:ascii="Book Antiqua" w:hAnsi="Book Antiqua"/>
        </w:rPr>
        <w:t xml:space="preserve"> </w:t>
      </w:r>
      <w:r w:rsidR="008C6B4E" w:rsidRPr="002F6BEA">
        <w:rPr>
          <w:rFonts w:ascii="Book Antiqua" w:hAnsi="Book Antiqua"/>
        </w:rPr>
        <w:t xml:space="preserve">One </w:t>
      </w:r>
      <w:r w:rsidR="004D3342" w:rsidRPr="002F6BEA">
        <w:rPr>
          <w:rFonts w:ascii="Book Antiqua" w:hAnsi="Book Antiqua"/>
        </w:rPr>
        <w:t>re</w:t>
      </w:r>
      <w:r w:rsidR="006F6E0B" w:rsidRPr="002F6BEA">
        <w:rPr>
          <w:rFonts w:ascii="Book Antiqua" w:hAnsi="Book Antiqua"/>
        </w:rPr>
        <w:t>port</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&lt;EndNote&gt;&lt;Cite&gt;&lt;Author&gt;Haddow&lt;/Author&gt;&lt;Year&gt;1987&lt;/Year&gt;&lt;RecNum&gt;44271&lt;/RecNum&gt;&lt;IDText&gt;HADDOW1987~&lt;/IDText&gt;&lt;DisplayText&gt;&lt;style face="superscript"&gt;[34]&lt;/style&gt;&lt;/DisplayText&gt;&lt;record&gt;&lt;rec-number&gt;44271&lt;/rec-number&gt;&lt;foreign-keys&gt;&lt;key app="EN" db-id="d2zwde5v9zw206efax6x0fdjwx0xrzerws0s" timestamp="1518004608"&gt;44271&lt;/key&gt;&lt;/foreign-keys&gt;&lt;ref-type name="Journal Article"&gt;17&lt;/ref-type&gt;&lt;contributors&gt;&lt;authors&gt;&lt;author&gt;Haddow, J.E.&lt;/author&gt;&lt;author&gt;Knight, G.T.&lt;/author&gt;&lt;author&gt;Palomaki, G.E.&lt;/author&gt;&lt;author&gt;Kloza, E.M.&lt;/author&gt;&lt;author&gt;Wald, N.J.&lt;/author&gt;&lt;/authors&gt;&lt;/contributors&gt;&lt;titles&gt;&lt;title&gt;Cigarette consumption and serum cotinine in relation to birthweight&lt;/title&gt;&lt;secondary-title&gt;British Journal of Obstetrics and Gynaecology&lt;/secondary-title&gt;&lt;translated-title&gt;&lt;style face="underline" font="default" size="100%"&gt;file:\\\x:\refscan\HADDOW1987.pdf&lt;/style&gt;&lt;/translated-title&gt;&lt;/titles&gt;&lt;periodical&gt;&lt;full-title&gt;British Journal of Obstetrics and Gynaecology&lt;/full-title&gt;&lt;abbr-1&gt;Br. J. Obstet. Gynaecol.&lt;/abbr-1&gt;&lt;abbr-2&gt;Br J Obstet Gynaecol&lt;/abbr-2&gt;&lt;abbr-3&gt;British Journal of Obstetrics &amp;amp; Gynaecology&lt;/abbr-3&gt;&lt;/periodical&gt;&lt;pages&gt;678-681&lt;/pages&gt;&lt;volume&gt;94&lt;/volume&gt;&lt;section&gt;3620415&lt;/section&gt;&lt;dates&gt;&lt;year&gt;1987&lt;/year&gt;&lt;/dates&gt;&lt;orig-pub&gt;BIRTHWT;CHILD;PARSMOKING;MISCLASSI;COTININE;SERUM;ADULT;MARKSMOK;USA&lt;/orig-pub&gt;&lt;call-num&gt;&lt;style face="underline" font="default" size="100%"&gt;C1.NONETS&lt;/style&gt;&lt;style face="normal" font="default" size="100%"&gt; M2 &lt;/style&gt;&lt;style face="underline" font="default" size="100%"&gt;COT&lt;/style&gt;&lt;/call-num&gt;&lt;label&gt;HADDOW1987~&lt;/label&gt;&lt;urls&gt;&lt;/urls&gt;&lt;custom5&gt;20051998/Y&lt;/custom5&gt;&lt;custom6&gt;pre95&amp;#xD;23062003&lt;/custom6&gt;&lt;modified-date&gt;In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[34]</w:t>
      </w:r>
      <w:r w:rsidR="000E4339" w:rsidRPr="002F6BEA">
        <w:rPr>
          <w:rFonts w:ascii="Book Antiqua" w:hAnsi="Book Antiqua"/>
        </w:rPr>
        <w:fldChar w:fldCharType="end"/>
      </w:r>
      <w:r w:rsidR="004D3342" w:rsidRPr="002F6BEA">
        <w:rPr>
          <w:rFonts w:ascii="Book Antiqua" w:hAnsi="Book Antiqua"/>
        </w:rPr>
        <w:t xml:space="preserve"> </w:t>
      </w:r>
      <w:r w:rsidR="008C6B4E" w:rsidRPr="002F6BEA">
        <w:rPr>
          <w:rFonts w:ascii="Book Antiqua" w:hAnsi="Book Antiqua"/>
        </w:rPr>
        <w:t>was</w:t>
      </w:r>
      <w:r w:rsidR="004D3342" w:rsidRPr="002F6BEA">
        <w:rPr>
          <w:rFonts w:ascii="Book Antiqua" w:hAnsi="Book Antiqua"/>
        </w:rPr>
        <w:t xml:space="preserve"> s</w:t>
      </w:r>
      <w:r w:rsidR="007D5E9B" w:rsidRPr="002F6BEA">
        <w:rPr>
          <w:rFonts w:ascii="Book Antiqua" w:hAnsi="Book Antiqua"/>
        </w:rPr>
        <w:t>uperseded by a later report file</w:t>
      </w:r>
      <w:r w:rsidR="004D3342" w:rsidRPr="002F6BEA">
        <w:rPr>
          <w:rFonts w:ascii="Book Antiqua" w:hAnsi="Book Antiqua"/>
        </w:rPr>
        <w:t xml:space="preserve">d under “COT” in our </w:t>
      </w:r>
      <w:r w:rsidR="00C611B0" w:rsidRPr="002F6BEA">
        <w:rPr>
          <w:rFonts w:ascii="Book Antiqua" w:hAnsi="Book Antiqua"/>
        </w:rPr>
        <w:t>in-house</w:t>
      </w:r>
      <w:r w:rsidR="004D3342" w:rsidRPr="002F6BEA">
        <w:rPr>
          <w:rFonts w:ascii="Book Antiqua" w:hAnsi="Book Antiqua"/>
        </w:rPr>
        <w:t xml:space="preserve"> database</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&lt;EndNote&gt;&lt;Cite&gt;&lt;Author&gt;Haddow&lt;/Author&gt;&lt;Year&gt;1988&lt;/Year&gt;&lt;RecNum&gt;44523&lt;/RecNum&gt;&lt;IDText&gt;HADDOW1988A~&lt;/IDText&gt;&lt;DisplayText&gt;&lt;style face="superscript"&gt;[35]&lt;/style&gt;&lt;/DisplayText&gt;&lt;record&gt;&lt;rec-number&gt;44523&lt;/rec-number&gt;&lt;foreign-keys&gt;&lt;key app="EN" db-id="d2zwde5v9zw206efax6x0fdjwx0xrzerws0s" timestamp="1518004721"&gt;44523&lt;/key&gt;&lt;/foreign-keys&gt;&lt;ref-type name="Journal Article"&gt;17&lt;/ref-type&gt;&lt;contributors&gt;&lt;authors&gt;&lt;author&gt;Haddow, J.E.&lt;/author&gt;&lt;author&gt;Knight, G.J.&lt;/author&gt;&lt;author&gt;Palomaki, G.E.&lt;/author&gt;&lt;author&gt;Haddow, P.K.&lt;/author&gt;&lt;/authors&gt;&lt;/contributors&gt;&lt;titles&gt;&lt;title&gt;Estimating fetal morbidity and mortality resulting from cigarette smoke exposure by measuring cotinine levels in maternal serum&lt;/title&gt;&lt;secondary-title&gt;Prog. Clin. Biol. Res.&lt;/secondary-title&gt;&lt;translated-title&gt;&lt;style face="underline" font="default" size="100%"&gt;file:\\\x:\refscan\HADDOW1988A.pdf&lt;/style&gt;&lt;/translated-title&gt;&lt;/titles&gt;&lt;periodical&gt;&lt;full-title&gt;Progress in Clinical and Biological Research&lt;/full-title&gt;&lt;abbr-1&gt;Prog. Clin. Biol. Res.&lt;/abbr-1&gt;&lt;abbr-2&gt;Prog Clin Biol Res&lt;/abbr-2&gt;&lt;abbr-3&gt;Progress in Clinical &amp;amp; Biological Research&lt;/abbr-3&gt;&lt;/periodical&gt;&lt;pages&gt;289-300&lt;/pages&gt;&lt;volume&gt;281&lt;/volume&gt;&lt;section&gt;3174713&lt;/section&gt;&lt;dates&gt;&lt;year&gt;1988&lt;/year&gt;&lt;/dates&gt;&lt;orig-pub&gt;COTININE;SERUM;FETUS;CHILD;NATALMORT;PARSMOKING&lt;/orig-pub&gt;&lt;call-num&gt;&lt;style face="underline" font="default" size="100%"&gt;COT&lt;/style&gt;&lt;style face="normal" font="default" size="100%"&gt; C3 BL-GEN&lt;/style&gt;&lt;/call-num&gt;&lt;label&gt;HADDOW1988A~&lt;/label&gt;&lt;urls&gt;&lt;/urls&gt;&lt;custom5&gt;19022008/y&lt;/custom5&gt;&lt;custom6&gt;14022008&amp;#xD;26042012&lt;/custom6&gt;&lt;modified-date&gt;In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[35]</w:t>
      </w:r>
      <w:r w:rsidR="000E4339" w:rsidRPr="002F6BEA">
        <w:rPr>
          <w:rFonts w:ascii="Book Antiqua" w:hAnsi="Book Antiqua"/>
        </w:rPr>
        <w:fldChar w:fldCharType="end"/>
      </w:r>
      <w:r w:rsidR="004D3342" w:rsidRPr="002F6BEA">
        <w:rPr>
          <w:rFonts w:ascii="Book Antiqua" w:hAnsi="Book Antiqua"/>
        </w:rPr>
        <w:t>.</w:t>
      </w:r>
      <w:r w:rsidR="00F4092A" w:rsidRPr="002F6BEA">
        <w:rPr>
          <w:rFonts w:ascii="Book Antiqua" w:hAnsi="Book Antiqua"/>
        </w:rPr>
        <w:t xml:space="preserve"> </w:t>
      </w:r>
      <w:r w:rsidR="004D3342" w:rsidRPr="002F6BEA">
        <w:rPr>
          <w:rFonts w:ascii="Book Antiqua" w:hAnsi="Book Antiqua"/>
        </w:rPr>
        <w:t xml:space="preserve">This left 26 </w:t>
      </w:r>
      <w:r w:rsidR="00060F40" w:rsidRPr="002F6BEA">
        <w:rPr>
          <w:rFonts w:ascii="Book Antiqua" w:hAnsi="Book Antiqua"/>
        </w:rPr>
        <w:t xml:space="preserve">sources </w:t>
      </w:r>
      <w:r w:rsidR="004D3342" w:rsidRPr="002F6BEA">
        <w:rPr>
          <w:rFonts w:ascii="Book Antiqua" w:hAnsi="Book Antiqua"/>
        </w:rPr>
        <w:t>reporting 29 studies.</w:t>
      </w:r>
    </w:p>
    <w:p w14:paraId="6CA4A703" w14:textId="5C9A4FD0" w:rsidR="00744688" w:rsidRPr="002F6BEA" w:rsidRDefault="00E4660C" w:rsidP="00F251E2">
      <w:pPr>
        <w:spacing w:line="360" w:lineRule="auto"/>
        <w:ind w:firstLineChars="100" w:firstLine="240"/>
        <w:jc w:val="both"/>
        <w:rPr>
          <w:rFonts w:ascii="Book Antiqua" w:hAnsi="Book Antiqua"/>
        </w:rPr>
      </w:pPr>
      <w:r w:rsidRPr="002F6BEA">
        <w:rPr>
          <w:rFonts w:ascii="Book Antiqua" w:hAnsi="Book Antiqua"/>
        </w:rPr>
        <w:lastRenderedPageBreak/>
        <w:t xml:space="preserve">Of </w:t>
      </w:r>
      <w:r w:rsidR="00060F40" w:rsidRPr="002F6BEA">
        <w:rPr>
          <w:rFonts w:ascii="Book Antiqua" w:hAnsi="Book Antiqua"/>
        </w:rPr>
        <w:t xml:space="preserve">767 </w:t>
      </w:r>
      <w:r w:rsidR="00B61692" w:rsidRPr="002F6BEA">
        <w:rPr>
          <w:rFonts w:ascii="Book Antiqua" w:hAnsi="Book Antiqua"/>
        </w:rPr>
        <w:t>publications</w:t>
      </w:r>
      <w:r w:rsidRPr="002F6BEA">
        <w:rPr>
          <w:rFonts w:ascii="Book Antiqua" w:hAnsi="Book Antiqua"/>
        </w:rPr>
        <w:t xml:space="preserve"> </w:t>
      </w:r>
      <w:r w:rsidR="007D5E9B" w:rsidRPr="002F6BEA">
        <w:rPr>
          <w:rFonts w:ascii="Book Antiqua" w:hAnsi="Book Antiqua"/>
        </w:rPr>
        <w:t>filed under</w:t>
      </w:r>
      <w:r w:rsidRPr="002F6BEA">
        <w:rPr>
          <w:rFonts w:ascii="Book Antiqua" w:hAnsi="Book Antiqua"/>
        </w:rPr>
        <w:t xml:space="preserve"> “COT”</w:t>
      </w:r>
      <w:r w:rsidR="004D3342" w:rsidRPr="002F6BEA">
        <w:rPr>
          <w:rFonts w:ascii="Book Antiqua" w:hAnsi="Book Antiqua"/>
        </w:rPr>
        <w:t xml:space="preserve">, </w:t>
      </w:r>
      <w:r w:rsidR="00060F40" w:rsidRPr="002F6BEA">
        <w:rPr>
          <w:rFonts w:ascii="Book Antiqua" w:hAnsi="Book Antiqua"/>
        </w:rPr>
        <w:t xml:space="preserve">32 </w:t>
      </w:r>
      <w:r w:rsidR="00C611B0" w:rsidRPr="002F6BEA">
        <w:rPr>
          <w:rFonts w:ascii="Book Antiqua" w:hAnsi="Book Antiqua"/>
        </w:rPr>
        <w:t>were</w:t>
      </w:r>
      <w:r w:rsidR="004D3342" w:rsidRPr="002F6BEA">
        <w:rPr>
          <w:rFonts w:ascii="Book Antiqua" w:hAnsi="Book Antiqua"/>
        </w:rPr>
        <w:t xml:space="preserve"> already</w:t>
      </w:r>
      <w:r w:rsidRPr="002F6BEA">
        <w:rPr>
          <w:rFonts w:ascii="Book Antiqua" w:hAnsi="Book Antiqua"/>
        </w:rPr>
        <w:t xml:space="preserve"> considered in our earlier review</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&lt;EndNote&gt;&lt;Cite&gt;&lt;Author&gt;Lee&lt;/Author&gt;&lt;Year&gt;1995&lt;/Year&gt;&lt;RecNum&gt;42795&lt;/RecNum&gt;&lt;IDText&gt;LEE1995C~&lt;/IDText&gt;&lt;DisplayText&gt;&lt;style face="superscript"&gt;[7]&lt;/style&gt;&lt;/DisplayText&gt;&lt;record&gt;&lt;rec-number&gt;42795&lt;/rec-number&gt;&lt;foreign-keys&gt;&lt;key app="EN" db-id="d2zwde5v9zw206efax6x0fdjwx0xrzerws0s" timestamp="1518004231"&gt;42795&lt;/key&gt;&lt;/foreign-keys&gt;&lt;ref-type name="Journal Article"&gt;17&lt;/ref-type&gt;&lt;contributors&gt;&lt;authors&gt;&lt;author&gt;Lee, P.N.&lt;/author&gt;&lt;author&gt;Forey, B.A.&lt;/author&gt;&lt;/authors&gt;&lt;/contributors&gt;&lt;titles&gt;&lt;title&gt;Misclassification of smoking habits as determined by cotinine or by repeated self-report - a summary of evidence from 42 studies&lt;/title&gt;&lt;secondary-title&gt;J. Smoking-Related Dis.&lt;/secondary-title&gt;&lt;translated-title&gt;&lt;style face="underline" font="default" size="100%"&gt;file:\\\x:\refscan\LEE1995C.pdf&amp;#xD;file:\\\x:\refscan\LEE1995C_ADD.pdf&lt;/style&gt;&lt;/translated-title&gt;&lt;/titles&gt;&lt;periodical&gt;&lt;full-title&gt;Journal of Smoking-Related Disorders&lt;/full-title&gt;&lt;abbr-1&gt;J. Smoking-Related Dis.&lt;/abbr-1&gt;&lt;abbr-2&gt;J Smoking-Related Dis&lt;/abbr-2&gt;&lt;/periodical&gt;&lt;pages&gt;109-129&lt;/pages&gt;&lt;volume&gt;6&lt;/volume&gt;&lt;dates&gt;&lt;year&gt;1995&lt;/year&gt;&lt;/dates&gt;&lt;orig-pub&gt;COTININE;RECALLBIAS;MISCLASSI&lt;/orig-pub&gt;&lt;call-num&gt;COT 33A ELEC&lt;/call-num&gt;&lt;label&gt;LEE1995C~&lt;/label&gt;&lt;urls&gt;&lt;/urls&gt;&lt;custom4&gt;146&lt;/custom4&gt;&lt;custom5&gt;20051998/Y&lt;/custom5&gt;&lt;custom6&gt;07121995&amp;#xD;09062004&lt;/custom6&gt;&lt;modified-date&gt;In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[7]</w:t>
      </w:r>
      <w:r w:rsidR="000E4339" w:rsidRPr="002F6BEA">
        <w:rPr>
          <w:rFonts w:ascii="Book Antiqua" w:hAnsi="Book Antiqua"/>
        </w:rPr>
        <w:fldChar w:fldCharType="end"/>
      </w:r>
      <w:r w:rsidRPr="002F6BEA">
        <w:rPr>
          <w:rFonts w:ascii="Book Antiqua" w:hAnsi="Book Antiqua"/>
        </w:rPr>
        <w:t xml:space="preserve"> </w:t>
      </w:r>
      <w:r w:rsidR="00DB0713" w:rsidRPr="002F6BEA">
        <w:rPr>
          <w:rFonts w:ascii="Book Antiqua" w:hAnsi="Book Antiqua"/>
        </w:rPr>
        <w:t>and four were reviews of misclassification studies</w:t>
      </w:r>
      <w:r w:rsidR="000E4339" w:rsidRPr="002F6BEA">
        <w:rPr>
          <w:rFonts w:ascii="Book Antiqua" w:hAnsi="Book Antiqua"/>
        </w:rPr>
        <w:fldChar w:fldCharType="begin">
          <w:fldData xml:space="preserve">PEVuZE5vdGU+PENpdGU+PEF1dGhvcj5FdHplbDwvQXV0aG9yPjxZZWFyPjE5OTA8L1llYXI+PFJl
Y051bT42Njk2PC9SZWNOdW0+PElEVGV4dD5FVFpFTDE5OTB+PC9JRFRleHQ+PERpc3BsYXlUZXh0
PjxzdHlsZSBmYWNlPSJzdXBlcnNjcmlwdCI+WzktMTJdPC9zdHlsZT48L0Rpc3BsYXlUZXh0Pjxy
ZWNvcmQ+PHJlYy1udW1iZXI+NjY5NjwvcmVjLW51bWJlcj48Zm9yZWlnbi1rZXlzPjxrZXkgYXBw
PSJFTiIgZGItaWQ9ImQyendkZTV2OXp3MjA2ZWZheDZ4MGZkand4MHhyemVyd3MwcyIgdGltZXN0
YW1wPSIxNTE3OTk5NTk2Ij42Njk2PC9rZXk+PC9mb3JlaWduLWtleXM+PHJlZi10eXBlIG5hbWU9
IkpvdXJuYWwgQXJ0aWNsZSI+MTc8L3JlZi10eXBlPjxjb250cmlidXRvcnM+PGF1dGhvcnM+PGF1
dGhvcj5FdHplbCwgUi5BLjwvYXV0aG9yPjwvYXV0aG9ycz48L2NvbnRyaWJ1dG9ycz48dGl0bGVz
Pjx0aXRsZT5BIHJldmlldyBvZiB0aGUgdXNlIG9mIHNhbGl2YSBjb3RpbmluZSBhcyBhIG1hcmtl
ciBvZiB0b2JhY2NvIHNtb2tlIGV4cG9zdXJlPC90aXRsZT48c2Vjb25kYXJ5LXRpdGxlPlByZXZl
bnRpdmUgTWVkaWNpbmU8L3NlY29uZGFyeS10aXRsZT48dHJhbnNsYXRlZC10aXRsZT48c3R5bGUg
ZmFjZT0idW5kZXJsaW5lIiBmb250PSJkZWZhdWx0IiBzaXplPSIxMDAlIj5maWxlOlxcXHg6XHJl
ZnNjYW5cRVRaRUwxOTkwLnBkZjwvc3R5bGU+PC90cmFuc2xhdGVkLXRpdGxlPjwvdGl0bGVzPjxw
ZXJpb2RpY2FsPjxmdWxsLXRpdGxlPlByZXZlbnRpdmUgTWVkaWNpbmU8L2Z1bGwtdGl0bGU+PGFi
YnItMT5QcmV2LiBNZWQuPC9hYmJyLTE+PGFiYnItMj5QcmV2IE1lZDwvYWJici0yPjwvcGVyaW9k
aWNhbD48cGFnZXM+MTkwLTE5NzwvcGFnZXM+PHZvbHVtZT4xOTwvdm9sdW1lPjxkYXRlcz48eWVh
cj4xOTkwPC95ZWFyPjwvZGF0ZXM+PG9yaWctcHViPkNPVElOSU5FO1NBTElWQTtNQVJLU01PSztN
QVJLUEFTUzwvb3JpZy1wdWI+PGNhbGwtbnVtPjxzdHlsZSBmYWNlPSJ1bmRlcmxpbmUiIGZvbnQ9
ImRlZmF1bHQiIHNpemU9IjEwMCUiPkNPVDwvc3R5bGU+PC9jYWxsLW51bT48bGFiZWw+RVRaRUwx
OTkwfjwvbGFiZWw+PHVybHM+PC91cmxzPjxjdXN0b201PjI1MTExOTk5L1k8L2N1c3RvbTU+PGN1
c3RvbTY+MDQxMDE5OTUmI3hEOzI4MDIyMDA1PC9jdXN0b202Pjxtb2RpZmllZC1kYXRlPkluIEZp
bGU8L21vZGlmaWVkLWRhdGU+PC9yZWNvcmQ+PC9DaXRlPjxDaXRlPjxBdXRob3I+UGF0cmljazwv
QXV0aG9yPjxZZWFyPjE5OTQ8L1llYXI+PFJlY051bT40NDI1MjwvUmVjTnVtPjxJRFRleHQ+UEFU
UklDMTk5NH48L0lEVGV4dD48cmVjb3JkPjxyZWMtbnVtYmVyPjQ0MjUyPC9yZWMtbnVtYmVyPjxm
b3JlaWduLWtleXM+PGtleSBhcHA9IkVOIiBkYi1pZD0iZDJ6d2RlNXY5encyMDZlZmF4NngwZmRq
d3gweHJ6ZXJ3czBzIiB0aW1lc3RhbXA9IjE1MTgwMDQ2MDYiPjQ0MjUyPC9rZXk+PC9mb3JlaWdu
LWtleXM+PHJlZi10eXBlIG5hbWU9IkpvdXJuYWwgQXJ0aWNsZSI+MTc8L3JlZi10eXBlPjxjb250
cmlidXRvcnM+PGF1dGhvcnM+PGF1dGhvcj5QYXRyaWNrLCBELkwuPC9hdXRob3I+PGF1dGhvcj5D
aGVhZGxlLCBBLjwvYXV0aG9yPjxhdXRob3I+VGhvbXBzb24sIEQuQy48L2F1dGhvcj48YXV0aG9y
PkRpZWhyLCBQLjwvYXV0aG9yPjxhdXRob3I+S29lcHNlbGwsIFQuPC9hdXRob3I+PGF1dGhvcj5L
aW5uZSwgUy48L2F1dGhvcj48L2F1dGhvcnM+PC9jb250cmlidXRvcnM+PHRpdGxlcz48dGl0bGU+
VGhlIHZhbGlkaXR5IG9mIHNlbGYtcmVwb3J0ZWQgc21va2luZzogYSByZXZpZXcgYW5kIG1ldGEt
YW5hbHlzaXM8L3RpdGxlPjxzZWNvbmRhcnktdGl0bGU+QW1lcmljYW4gSm91cm5hbCBvZiBQdWJs
aWMgSGVhbHRoPC9zZWNvbmRhcnktdGl0bGU+PHRyYW5zbGF0ZWQtdGl0bGU+PHN0eWxlIGZhY2U9
InVuZGVybGluZSIgZm9udD0iZGVmYXVsdCIgc2l6ZT0iMTAwJSI+ZmlsZTpcXFx4OlxyZWZzY2Fu
XFBBVFJJQzE5OTQucGRmPC9zdHlsZT48L3RyYW5zbGF0ZWQtdGl0bGU+PC90aXRsZXM+PHBlcmlv
ZGljYWw+PGZ1bGwtdGl0bGU+QW1lcmljYW4gSm91cm5hbCBvZiBQdWJsaWMgSGVhbHRoPC9mdWxs
LXRpdGxlPjxhYmJyLTE+QW0uIEouIFB1YmxpYyBIZWFsdGg8L2FiYnItMT48YWJici0yPkFtIEog
UHVibGljIEhlYWx0aDwvYWJici0yPjwvcGVyaW9kaWNhbD48cGFnZXM+MTA4Ni0xMDkzPC9wYWdl
cz48dm9sdW1lPjg0PC92b2x1bWU+PHNlY3Rpb24+ODAxNzUzMDwvc2VjdGlvbj48ZGF0ZXM+PHll
YXI+MTk5NDwveWVhcj48L2RhdGVzPjxvcmlnLXB1Yj5NSVNDTEFTU0k7Q09USU5JTkU7QURVTFQ7
QkxPT0Q7U0FMSVZBO1VSSU5FPC9vcmlnLXB1Yj48Y2FsbC1udW0+PHN0eWxlIGZhY2U9InVuZGVy
bGluZSIgZm9udD0iZGVmYXVsdCIgc2l6ZT0iMTAwJSI+Q09UPC9zdHlsZT48c3R5bGUgZmFjZT0i
bm9ybWFsIiBmb250PSJkZWZhdWx0IiBzaXplPSIxMDAlIj4gTTI8L3N0eWxlPjwvY2FsbC1udW0+
PGxhYmVsPlBBVFJJQzE5OTR+PC9sYWJlbD48dXJscz48L3VybHM+PGN1c3RvbTU+MjYwMzIwMDgv
WTwvY3VzdG9tNT48Y3VzdG9tNj5wcmU5NSYjeEQ7MDIwMjIwMTI8L2N1c3RvbTY+PG1vZGlmaWVk
LWRhdGU+SW4gRmlsZTwvbW9kaWZpZWQtZGF0ZT48L3JlY29yZD48L0NpdGU+PENpdGU+PEF1dGhv
cj5XZWxsczwvQXV0aG9yPjxZZWFyPjE5OTg8L1llYXI+PFJlY051bT40NDE1MTwvUmVjTnVtPjxJ
RFRleHQ+V0VMTFMxOTk4Q348L0lEVGV4dD48cmVjb3JkPjxyZWMtbnVtYmVyPjQ0MTUxPC9yZWMt
bnVtYmVyPjxmb3JlaWduLWtleXM+PGtleSBhcHA9IkVOIiBkYi1pZD0iZDJ6d2RlNXY5encyMDZl
ZmF4NngwZmRqd3gweHJ6ZXJ3czBzIiB0aW1lc3RhbXA9IjE1MTgwMDQ1OTMiPjQ0MTUxPC9rZXk+
PC9mb3JlaWduLWtleXM+PHJlZi10eXBlIG5hbWU9IkpvdXJuYWwgQXJ0aWNsZSI+MTc8L3JlZi10
eXBlPjxjb250cmlidXRvcnM+PGF1dGhvcnM+PGF1dGhvcj5XZWxscywgQS5KLjwvYXV0aG9yPjxh
dXRob3I+RW5nbGlzaCwgUC5CLjwvYXV0aG9yPjxhdXRob3I+UG9zbmVyLCBTLkYuPC9hdXRob3I+
PGF1dGhvcj5XYWdlbmtuZWNodCwgTC5FLjwvYXV0aG9yPjxhdXRob3I+UGVyZXotU3RhYmxlLCBF
LkouPC9hdXRob3I+PC9hdXRob3JzPjwvY29udHJpYnV0b3JzPjx0aXRsZXM+PHRpdGxlPk1pc2Ns
YXNzaWZpY2F0aW9uIHJhdGVzIGZvciBjdXJyZW50IHNtb2tlcnMgbWlzY2xhc3NpZmllZCBhcyBu
b25zbW9rZXJzPC90aXRsZT48c2Vjb25kYXJ5LXRpdGxlPkFtZXJpY2FuIEpvdXJuYWwgb2YgUHVi
bGljIEhlYWx0aDwvc2Vjb25kYXJ5LXRpdGxlPjx0cmFuc2xhdGVkLXRpdGxlPjxzdHlsZSBmYWNl
PSJ1bmRlcmxpbmUiIGZvbnQ9ImRlZmF1bHQiIHNpemU9IjEwMCUiPmZpbGU6XFxceDpccmVmc2Nh
blxXRUxMUzE5OThDLnBkZiYjeEQ7ZmlsZTpcXFx0OlxwYXVsaW5lXHJldmlld3NccGRmXDEwMTku
cGRmPC9zdHlsZT48L3RyYW5zbGF0ZWQtdGl0bGU+PC90aXRsZXM+PHBlcmlvZGljYWw+PGZ1bGwt
dGl0bGU+QW1lcmljYW4gSm91cm5hbCBvZiBQdWJsaWMgSGVhbHRoPC9mdWxsLXRpdGxlPjxhYmJy
LTE+QW0uIEouIFB1YmxpYyBIZWFsdGg8L2FiYnItMT48YWJici0yPkFtIEogUHVibGljIEhlYWx0
aDwvYWJici0yPjwvcGVyaW9kaWNhbD48cGFnZXM+MTUwMy0xNTA5PC9wYWdlcz48dm9sdW1lPjg4
PC92b2x1bWU+PHNlY3Rpb24+OTc3Mjg1Mjwvc2VjdGlvbj48ZGF0ZXM+PHllYXI+MTk5ODwveWVh
cj48L2RhdGVzPjxvcmlnLXB1Yj5NSVNDTEFTU0k7QURVTFQ7Q09USU5JTkU8L29yaWctcHViPjxj
YWxsLW51bT48c3R5bGUgZmFjZT0idW5kZXJsaW5lIiBmb250PSJkZWZhdWx0IiBzaXplPSIxMDAl
Ij5DT1Q8L3N0eWxlPjxzdHlsZSBmYWNlPSJub3JtYWwiIGZvbnQ9ImRlZmF1bHQiIHNpemU9IjEw
MCUiPiA8L3N0eWxlPjxzdHlsZSBmYWNlPSJ1bmRlcmxpbmUiIGZvbnQ9ImRlZmF1bHQiIHNpemU9
IjEwMCUiPk0yPC9zdHlsZT48L2NhbGwtbnVtPjxsYWJlbD5XRUxMUzE5OThDfjwvbGFiZWw+PHVy
bHM+PC91cmxzPjxjdXN0b20zPjEwMTk8L2N1c3RvbTM+PGN1c3RvbTU+MjkxMDE5OTgvWTwvY3Vz
dG9tNT48Y3VzdG9tNj4wOTEwMTk5OCYjeEQ7MDIwMjIwMTI8L2N1c3RvbTY+PG1vZGlmaWVkLWRh
dGU+SW4gRmlsZTwvbW9kaWZpZWQtZGF0ZT48L3JlY29yZD48L0NpdGU+PENpdGU+PEF1dGhvcj5D
b25ub3ItR29yYmVyPC9BdXRob3I+PFllYXI+MjAwOTwvWWVhcj48UmVjTnVtPjQ0MzM1PC9SZWNO
dW0+PElEVGV4dD5DT05OT1IyMDA5fjwvSURUZXh0PjxyZWNvcmQ+PHJlYy1udW1iZXI+NDQzMzU8
L3JlYy1udW1iZXI+PGZvcmVpZ24ta2V5cz48a2V5IGFwcD0iRU4iIGRiLWlkPSJkMnp3ZGU1djl6
dzIwNmVmYXg2eDBmZGp3eDB4cnplcndzMHMiIHRpbWVzdGFtcD0iMTUxODAwNDYyMCI+NDQzMzU8
L2tleT48a2V5IGFwcD0iRU5XZWIiIGRiLWlkPSIiPjA8L2tleT48L2ZvcmVpZ24ta2V5cz48cmVm
LXR5cGUgbmFtZT0iSm91cm5hbCBBcnRpY2xlIj4xNzwvcmVmLXR5cGU+PGNvbnRyaWJ1dG9ycz48
YXV0aG9ycz48YXV0aG9yPkNvbm5vci1Hb3JiZXIsIFMuPC9hdXRob3I+PGF1dGhvcj5TY2hvZmll
bGQtSHVyd2l0eiwgUy48L2F1dGhvcj48YXV0aG9yPkhhcmR0LCBKLjwvYXV0aG9yPjxhdXRob3I+
TGV2YXNzZXVyLCBHLjwvYXV0aG9yPjxhdXRob3I+VHJlbWJsYXksIE0uPC9hdXRob3I+PC9hdXRo
b3JzPjwvY29udHJpYnV0b3JzPjx0aXRsZXM+PHRpdGxlPlRoZSBhY2N1cmFjeSBvZiBzZWxmLXJl
cG9ydGVkIHNtb2tpbmc6IGEgc3lzdGVtYXRpYyByZXZpZXcgb2YgdGhlIHJlbGF0aW9uc2hpcCBi
ZXR3ZWVuIHNlbGYtcmVwb3J0ZWQgYW5kIGNvdGluaW5lLWFzc2Vzc2VkIHNtb2tpbmcgc3RhdHVz
PC90aXRsZT48c2Vjb25kYXJ5LXRpdGxlPk5pY290aW5lIFRvYi4gUmVzLjwvc2Vjb25kYXJ5LXRp
dGxlPjx0cmFuc2xhdGVkLXRpdGxlPjxzdHlsZSBmYWNlPSJ1bmRlcmxpbmUiIGZvbnQ9ImRlZmF1
bHQiIHNpemU9IjEwMCUiPmZpbGU6XFxceDpccmVmc2NhblxDT05OT1IyMDA5LnBkZiYjeEQ7Zmls
ZTpcXFx0OlxwYXVsaW5lXHJldmlld3NccGRmXDE2MzIucGRmPC9zdHlsZT48L3RyYW5zbGF0ZWQt
dGl0bGU+PC90aXRsZXM+PHBlcmlvZGljYWw+PGZ1bGwtdGl0bGU+Tmljb3RpbmUgJmFtcDsgVG9i
YWNjbyBSZXNlYXJjaDwvZnVsbC10aXRsZT48YWJici0xPk5pY290aW5lIFRvYi4gUmVzLjwvYWJi
ci0xPjxhYmJyLTI+Tmljb3RpbmUgVG9iIFJlczwvYWJici0yPjxhYmJyLTM+Tmljb3RpbmUgVG9i
YWNjbyBSZXM8L2FiYnItMz48L3BlcmlvZGljYWw+PHBhZ2VzPjEyLTI0PC9wYWdlcz48dm9sdW1l
PjExPC92b2x1bWU+PG51bWJlcj4xPC9udW1iZXI+PHNlY3Rpb24+MTkyNDY0Mzc8L3NlY3Rpb24+
PGRhdGVzPjx5ZWFyPjIwMDk8L3llYXI+PC9kYXRlcz48b3JpZy1wdWI+UkVWSUVXO0NPVElOSU5F
O01BUktTTU9LO0FEVUxUO0JMT09EO1NBTElWQTtVUklORTtNSVNDTEFTU0k8L29yaWctcHViPjxj
YWxsLW51bT48c3R5bGUgZmFjZT0idW5kZXJsaW5lIiBmb250PSJkZWZhdWx0IiBzaXplPSIxMDAl
Ij5DT1Q8L3N0eWxlPjxzdHlsZSBmYWNlPSJub3JtYWwiIGZvbnQ9ImRlZmF1bHQiIHNpemU9IjEw
MCUiPiBCTC1HRU48L3N0eWxlPjwvY2FsbC1udW0+PGxhYmVsPkNPTk5PUjIwMDl+PC9sYWJlbD48
dXJscz48L3VybHM+PGN1c3RvbTM+MTYzMjwvY3VzdG9tMz48Y3VzdG9tNT4wODA1MjAwOS9ZPC9j
dXN0b201PjxjdXN0b202PjA2MDUyMDA5JiN4RDsxMTExMjAxNTwvY3VzdG9tNj48ZWxlY3Ryb25p
Yy1yZXNvdXJjZS1udW0+MTAuMTA5My9udHIvbnRuMDEwPC9lbGVjdHJvbmljLXJlc291cmNlLW51
bT48cmVtb3RlLWRhdGFiYXNlLW5hbWU+TWF5MDk6QkFUKHJldikmI3hEO2h0dHA6Ly9vdXAuc2ls
dmVyY2hhaXItY2RuLmNvbS9vdXAvYmFja2ZpbGUvQ29udGVudF9wdWJsaWMvSm91cm5hbC9udHIv
MTEvMS8xMC4xMDkzL250ci9udG4wMTAvMi9udG4wMTAucGRmP0V4cGlyZXM9MTQ4NTA5OTUwNyZh
bXA7U2lnbmF0dXJlPUFHOGU3TGN4TTM3aFJtRmhkeVlMcE40QnI1a0dFMzkwMm9hNFRTWDh6UDhk
RDFsN0doc3NkaHcxSmYwVW5mandoZVdidU9uUjc1UX40VGVMZjVHVXRrNFo0MDJXbHdkaWtQdjI3
amoxOXJQQXJDSXF6Tldwc2xUQWhERmNPeDk5akkzTmtnblBZclNRMzZwdHhaYlNiTUt5T2F2Y0p5
MmtjS3pDNDZURWVDcmdnTVJBQVRNY1lNdVlONjV2V0lSRmFFeFdVZVRPcnhmbmRMMHExemdJS3M2
R0ppTFpkYTNPLXZxZlpMN3J+UjZuNFp+NmZGQmFmNWZQbFNRVXFqTS1DYTdYVTFFRmQ0fkxkRHZW
LThRZUpRcW42bTJwRFk2Z0NsN0tHcHdZenZQQURubGdMMDFPOERtdzZER0Rvb3pGTX54VVhJSXM0
OGF3dkRHSDlERThod19fJmFtcDtLZXktUGFpci1JZD1BUEtBSVVDWkJJQTRMVlBBVlczUTwvcmVt
b3RlLWRhdGFiYXNlLW5hbWU+PG1vZGlmaWVkLWRhdGU+SW4gRmlsZTwvbW9kaWZpZWQtZGF0ZT48
L3JlY29yZD48L0NpdGU+PC9FbmROb3RlPgB=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PEVuZE5vdGU+PENpdGU+PEF1dGhvcj5FdHplbDwvQXV0aG9yPjxZZWFyPjE5OTA8L1llYXI+PFJl
Y051bT42Njk2PC9SZWNOdW0+PElEVGV4dD5FVFpFTDE5OTB+PC9JRFRleHQ+PERpc3BsYXlUZXh0
PjxzdHlsZSBmYWNlPSJzdXBlcnNjcmlwdCI+WzktMTJdPC9zdHlsZT48L0Rpc3BsYXlUZXh0Pjxy
ZWNvcmQ+PHJlYy1udW1iZXI+NjY5NjwvcmVjLW51bWJlcj48Zm9yZWlnbi1rZXlzPjxrZXkgYXBw
PSJFTiIgZGItaWQ9ImQyendkZTV2OXp3MjA2ZWZheDZ4MGZkand4MHhyemVyd3MwcyIgdGltZXN0
YW1wPSIxNTE3OTk5NTk2Ij42Njk2PC9rZXk+PC9mb3JlaWduLWtleXM+PHJlZi10eXBlIG5hbWU9
IkpvdXJuYWwgQXJ0aWNsZSI+MTc8L3JlZi10eXBlPjxjb250cmlidXRvcnM+PGF1dGhvcnM+PGF1
dGhvcj5FdHplbCwgUi5BLjwvYXV0aG9yPjwvYXV0aG9ycz48L2NvbnRyaWJ1dG9ycz48dGl0bGVz
Pjx0aXRsZT5BIHJldmlldyBvZiB0aGUgdXNlIG9mIHNhbGl2YSBjb3RpbmluZSBhcyBhIG1hcmtl
ciBvZiB0b2JhY2NvIHNtb2tlIGV4cG9zdXJlPC90aXRsZT48c2Vjb25kYXJ5LXRpdGxlPlByZXZl
bnRpdmUgTWVkaWNpbmU8L3NlY29uZGFyeS10aXRsZT48dHJhbnNsYXRlZC10aXRsZT48c3R5bGUg
ZmFjZT0idW5kZXJsaW5lIiBmb250PSJkZWZhdWx0IiBzaXplPSIxMDAlIj5maWxlOlxcXHg6XHJl
ZnNjYW5cRVRaRUwxOTkwLnBkZjwvc3R5bGU+PC90cmFuc2xhdGVkLXRpdGxlPjwvdGl0bGVzPjxw
ZXJpb2RpY2FsPjxmdWxsLXRpdGxlPlByZXZlbnRpdmUgTWVkaWNpbmU8L2Z1bGwtdGl0bGU+PGFi
YnItMT5QcmV2LiBNZWQuPC9hYmJyLTE+PGFiYnItMj5QcmV2IE1lZDwvYWJici0yPjwvcGVyaW9k
aWNhbD48cGFnZXM+MTkwLTE5NzwvcGFnZXM+PHZvbHVtZT4xOTwvdm9sdW1lPjxkYXRlcz48eWVh
cj4xOTkwPC95ZWFyPjwvZGF0ZXM+PG9yaWctcHViPkNPVElOSU5FO1NBTElWQTtNQVJLU01PSztN
QVJLUEFTUzwvb3JpZy1wdWI+PGNhbGwtbnVtPjxzdHlsZSBmYWNlPSJ1bmRlcmxpbmUiIGZvbnQ9
ImRlZmF1bHQiIHNpemU9IjEwMCUiPkNPVDwvc3R5bGU+PC9jYWxsLW51bT48bGFiZWw+RVRaRUwx
OTkwfjwvbGFiZWw+PHVybHM+PC91cmxzPjxjdXN0b201PjI1MTExOTk5L1k8L2N1c3RvbTU+PGN1
c3RvbTY+MDQxMDE5OTUmI3hEOzI4MDIyMDA1PC9jdXN0b202Pjxtb2RpZmllZC1kYXRlPkluIEZp
bGU8L21vZGlmaWVkLWRhdGU+PC9yZWNvcmQ+PC9DaXRlPjxDaXRlPjxBdXRob3I+UGF0cmljazwv
QXV0aG9yPjxZZWFyPjE5OTQ8L1llYXI+PFJlY051bT40NDI1MjwvUmVjTnVtPjxJRFRleHQ+UEFU
UklDMTk5NH48L0lEVGV4dD48cmVjb3JkPjxyZWMtbnVtYmVyPjQ0MjUyPC9yZWMtbnVtYmVyPjxm
b3JlaWduLWtleXM+PGtleSBhcHA9IkVOIiBkYi1pZD0iZDJ6d2RlNXY5encyMDZlZmF4NngwZmRq
d3gweHJ6ZXJ3czBzIiB0aW1lc3RhbXA9IjE1MTgwMDQ2MDYiPjQ0MjUyPC9rZXk+PC9mb3JlaWdu
LWtleXM+PHJlZi10eXBlIG5hbWU9IkpvdXJuYWwgQXJ0aWNsZSI+MTc8L3JlZi10eXBlPjxjb250
cmlidXRvcnM+PGF1dGhvcnM+PGF1dGhvcj5QYXRyaWNrLCBELkwuPC9hdXRob3I+PGF1dGhvcj5D
aGVhZGxlLCBBLjwvYXV0aG9yPjxhdXRob3I+VGhvbXBzb24sIEQuQy48L2F1dGhvcj48YXV0aG9y
PkRpZWhyLCBQLjwvYXV0aG9yPjxhdXRob3I+S29lcHNlbGwsIFQuPC9hdXRob3I+PGF1dGhvcj5L
aW5uZSwgUy48L2F1dGhvcj48L2F1dGhvcnM+PC9jb250cmlidXRvcnM+PHRpdGxlcz48dGl0bGU+
VGhlIHZhbGlkaXR5IG9mIHNlbGYtcmVwb3J0ZWQgc21va2luZzogYSByZXZpZXcgYW5kIG1ldGEt
YW5hbHlzaXM8L3RpdGxlPjxzZWNvbmRhcnktdGl0bGU+QW1lcmljYW4gSm91cm5hbCBvZiBQdWJs
aWMgSGVhbHRoPC9zZWNvbmRhcnktdGl0bGU+PHRyYW5zbGF0ZWQtdGl0bGU+PHN0eWxlIGZhY2U9
InVuZGVybGluZSIgZm9udD0iZGVmYXVsdCIgc2l6ZT0iMTAwJSI+ZmlsZTpcXFx4OlxyZWZzY2Fu
XFBBVFJJQzE5OTQucGRmPC9zdHlsZT48L3RyYW5zbGF0ZWQtdGl0bGU+PC90aXRsZXM+PHBlcmlv
ZGljYWw+PGZ1bGwtdGl0bGU+QW1lcmljYW4gSm91cm5hbCBvZiBQdWJsaWMgSGVhbHRoPC9mdWxs
LXRpdGxlPjxhYmJyLTE+QW0uIEouIFB1YmxpYyBIZWFsdGg8L2FiYnItMT48YWJici0yPkFtIEog
UHVibGljIEhlYWx0aDwvYWJici0yPjwvcGVyaW9kaWNhbD48cGFnZXM+MTA4Ni0xMDkzPC9wYWdl
cz48dm9sdW1lPjg0PC92b2x1bWU+PHNlY3Rpb24+ODAxNzUzMDwvc2VjdGlvbj48ZGF0ZXM+PHll
YXI+MTk5NDwveWVhcj48L2RhdGVzPjxvcmlnLXB1Yj5NSVNDTEFTU0k7Q09USU5JTkU7QURVTFQ7
QkxPT0Q7U0FMSVZBO1VSSU5FPC9vcmlnLXB1Yj48Y2FsbC1udW0+PHN0eWxlIGZhY2U9InVuZGVy
bGluZSIgZm9udD0iZGVmYXVsdCIgc2l6ZT0iMTAwJSI+Q09UPC9zdHlsZT48c3R5bGUgZmFjZT0i
bm9ybWFsIiBmb250PSJkZWZhdWx0IiBzaXplPSIxMDAlIj4gTTI8L3N0eWxlPjwvY2FsbC1udW0+
PGxhYmVsPlBBVFJJQzE5OTR+PC9sYWJlbD48dXJscz48L3VybHM+PGN1c3RvbTU+MjYwMzIwMDgv
WTwvY3VzdG9tNT48Y3VzdG9tNj5wcmU5NSYjeEQ7MDIwMjIwMTI8L2N1c3RvbTY+PG1vZGlmaWVk
LWRhdGU+SW4gRmlsZTwvbW9kaWZpZWQtZGF0ZT48L3JlY29yZD48L0NpdGU+PENpdGU+PEF1dGhv
cj5XZWxsczwvQXV0aG9yPjxZZWFyPjE5OTg8L1llYXI+PFJlY051bT40NDE1MTwvUmVjTnVtPjxJ
RFRleHQ+V0VMTFMxOTk4Q348L0lEVGV4dD48cmVjb3JkPjxyZWMtbnVtYmVyPjQ0MTUxPC9yZWMt
bnVtYmVyPjxmb3JlaWduLWtleXM+PGtleSBhcHA9IkVOIiBkYi1pZD0iZDJ6d2RlNXY5encyMDZl
ZmF4NngwZmRqd3gweHJ6ZXJ3czBzIiB0aW1lc3RhbXA9IjE1MTgwMDQ1OTMiPjQ0MTUxPC9rZXk+
PC9mb3JlaWduLWtleXM+PHJlZi10eXBlIG5hbWU9IkpvdXJuYWwgQXJ0aWNsZSI+MTc8L3JlZi10
eXBlPjxjb250cmlidXRvcnM+PGF1dGhvcnM+PGF1dGhvcj5XZWxscywgQS5KLjwvYXV0aG9yPjxh
dXRob3I+RW5nbGlzaCwgUC5CLjwvYXV0aG9yPjxhdXRob3I+UG9zbmVyLCBTLkYuPC9hdXRob3I+
PGF1dGhvcj5XYWdlbmtuZWNodCwgTC5FLjwvYXV0aG9yPjxhdXRob3I+UGVyZXotU3RhYmxlLCBF
LkouPC9hdXRob3I+PC9hdXRob3JzPjwvY29udHJpYnV0b3JzPjx0aXRsZXM+PHRpdGxlPk1pc2Ns
YXNzaWZpY2F0aW9uIHJhdGVzIGZvciBjdXJyZW50IHNtb2tlcnMgbWlzY2xhc3NpZmllZCBhcyBu
b25zbW9rZXJzPC90aXRsZT48c2Vjb25kYXJ5LXRpdGxlPkFtZXJpY2FuIEpvdXJuYWwgb2YgUHVi
bGljIEhlYWx0aDwvc2Vjb25kYXJ5LXRpdGxlPjx0cmFuc2xhdGVkLXRpdGxlPjxzdHlsZSBmYWNl
PSJ1bmRlcmxpbmUiIGZvbnQ9ImRlZmF1bHQiIHNpemU9IjEwMCUiPmZpbGU6XFxceDpccmVmc2Nh
blxXRUxMUzE5OThDLnBkZiYjeEQ7ZmlsZTpcXFx0OlxwYXVsaW5lXHJldmlld3NccGRmXDEwMTku
cGRmPC9zdHlsZT48L3RyYW5zbGF0ZWQtdGl0bGU+PC90aXRsZXM+PHBlcmlvZGljYWw+PGZ1bGwt
dGl0bGU+QW1lcmljYW4gSm91cm5hbCBvZiBQdWJsaWMgSGVhbHRoPC9mdWxsLXRpdGxlPjxhYmJy
LTE+QW0uIEouIFB1YmxpYyBIZWFsdGg8L2FiYnItMT48YWJici0yPkFtIEogUHVibGljIEhlYWx0
aDwvYWJici0yPjwvcGVyaW9kaWNhbD48cGFnZXM+MTUwMy0xNTA5PC9wYWdlcz48dm9sdW1lPjg4
PC92b2x1bWU+PHNlY3Rpb24+OTc3Mjg1Mjwvc2VjdGlvbj48ZGF0ZXM+PHllYXI+MTk5ODwveWVh
cj48L2RhdGVzPjxvcmlnLXB1Yj5NSVNDTEFTU0k7QURVTFQ7Q09USU5JTkU8L29yaWctcHViPjxj
YWxsLW51bT48c3R5bGUgZmFjZT0idW5kZXJsaW5lIiBmb250PSJkZWZhdWx0IiBzaXplPSIxMDAl
Ij5DT1Q8L3N0eWxlPjxzdHlsZSBmYWNlPSJub3JtYWwiIGZvbnQ9ImRlZmF1bHQiIHNpemU9IjEw
MCUiPiA8L3N0eWxlPjxzdHlsZSBmYWNlPSJ1bmRlcmxpbmUiIGZvbnQ9ImRlZmF1bHQiIHNpemU9
IjEwMCUiPk0yPC9zdHlsZT48L2NhbGwtbnVtPjxsYWJlbD5XRUxMUzE5OThDfjwvbGFiZWw+PHVy
bHM+PC91cmxzPjxjdXN0b20zPjEwMTk8L2N1c3RvbTM+PGN1c3RvbTU+MjkxMDE5OTgvWTwvY3Vz
dG9tNT48Y3VzdG9tNj4wOTEwMTk5OCYjeEQ7MDIwMjIwMTI8L2N1c3RvbTY+PG1vZGlmaWVkLWRh
dGU+SW4gRmlsZTwvbW9kaWZpZWQtZGF0ZT48L3JlY29yZD48L0NpdGU+PENpdGU+PEF1dGhvcj5D
b25ub3ItR29yYmVyPC9BdXRob3I+PFllYXI+MjAwOTwvWWVhcj48UmVjTnVtPjQ0MzM1PC9SZWNO
dW0+PElEVGV4dD5DT05OT1IyMDA5fjwvSURUZXh0PjxyZWNvcmQ+PHJlYy1udW1iZXI+NDQzMzU8
L3JlYy1udW1iZXI+PGZvcmVpZ24ta2V5cz48a2V5IGFwcD0iRU4iIGRiLWlkPSJkMnp3ZGU1djl6
dzIwNmVmYXg2eDBmZGp3eDB4cnplcndzMHMiIHRpbWVzdGFtcD0iMTUxODAwNDYyMCI+NDQzMzU8
L2tleT48a2V5IGFwcD0iRU5XZWIiIGRiLWlkPSIiPjA8L2tleT48L2ZvcmVpZ24ta2V5cz48cmVm
LXR5cGUgbmFtZT0iSm91cm5hbCBBcnRpY2xlIj4xNzwvcmVmLXR5cGU+PGNvbnRyaWJ1dG9ycz48
YXV0aG9ycz48YXV0aG9yPkNvbm5vci1Hb3JiZXIsIFMuPC9hdXRob3I+PGF1dGhvcj5TY2hvZmll
bGQtSHVyd2l0eiwgUy48L2F1dGhvcj48YXV0aG9yPkhhcmR0LCBKLjwvYXV0aG9yPjxhdXRob3I+
TGV2YXNzZXVyLCBHLjwvYXV0aG9yPjxhdXRob3I+VHJlbWJsYXksIE0uPC9hdXRob3I+PC9hdXRo
b3JzPjwvY29udHJpYnV0b3JzPjx0aXRsZXM+PHRpdGxlPlRoZSBhY2N1cmFjeSBvZiBzZWxmLXJl
cG9ydGVkIHNtb2tpbmc6IGEgc3lzdGVtYXRpYyByZXZpZXcgb2YgdGhlIHJlbGF0aW9uc2hpcCBi
ZXR3ZWVuIHNlbGYtcmVwb3J0ZWQgYW5kIGNvdGluaW5lLWFzc2Vzc2VkIHNtb2tpbmcgc3RhdHVz
PC90aXRsZT48c2Vjb25kYXJ5LXRpdGxlPk5pY290aW5lIFRvYi4gUmVzLjwvc2Vjb25kYXJ5LXRp
dGxlPjx0cmFuc2xhdGVkLXRpdGxlPjxzdHlsZSBmYWNlPSJ1bmRlcmxpbmUiIGZvbnQ9ImRlZmF1
bHQiIHNpemU9IjEwMCUiPmZpbGU6XFxceDpccmVmc2NhblxDT05OT1IyMDA5LnBkZiYjeEQ7Zmls
ZTpcXFx0OlxwYXVsaW5lXHJldmlld3NccGRmXDE2MzIucGRmPC9zdHlsZT48L3RyYW5zbGF0ZWQt
dGl0bGU+PC90aXRsZXM+PHBlcmlvZGljYWw+PGZ1bGwtdGl0bGU+Tmljb3RpbmUgJmFtcDsgVG9i
YWNjbyBSZXNlYXJjaDwvZnVsbC10aXRsZT48YWJici0xPk5pY290aW5lIFRvYi4gUmVzLjwvYWJi
ci0xPjxhYmJyLTI+Tmljb3RpbmUgVG9iIFJlczwvYWJici0yPjxhYmJyLTM+Tmljb3RpbmUgVG9i
YWNjbyBSZXM8L2FiYnItMz48L3BlcmlvZGljYWw+PHBhZ2VzPjEyLTI0PC9wYWdlcz48dm9sdW1l
PjExPC92b2x1bWU+PG51bWJlcj4xPC9udW1iZXI+PHNlY3Rpb24+MTkyNDY0Mzc8L3NlY3Rpb24+
PGRhdGVzPjx5ZWFyPjIwMDk8L3llYXI+PC9kYXRlcz48b3JpZy1wdWI+UkVWSUVXO0NPVElOSU5F
O01BUktTTU9LO0FEVUxUO0JMT09EO1NBTElWQTtVUklORTtNSVNDTEFTU0k8L29yaWctcHViPjxj
YWxsLW51bT48c3R5bGUgZmFjZT0idW5kZXJsaW5lIiBmb250PSJkZWZhdWx0IiBzaXplPSIxMDAl
Ij5DT1Q8L3N0eWxlPjxzdHlsZSBmYWNlPSJub3JtYWwiIGZvbnQ9ImRlZmF1bHQiIHNpemU9IjEw
MCUiPiBCTC1HRU48L3N0eWxlPjwvY2FsbC1udW0+PGxhYmVsPkNPTk5PUjIwMDl+PC9sYWJlbD48
dXJscz48L3VybHM+PGN1c3RvbTM+MTYzMjwvY3VzdG9tMz48Y3VzdG9tNT4wODA1MjAwOS9ZPC9j
dXN0b201PjxjdXN0b202PjA2MDUyMDA5JiN4RDsxMTExMjAxNTwvY3VzdG9tNj48ZWxlY3Ryb25p
Yy1yZXNvdXJjZS1udW0+MTAuMTA5My9udHIvbnRuMDEwPC9lbGVjdHJvbmljLXJlc291cmNlLW51
bT48cmVtb3RlLWRhdGFiYXNlLW5hbWU+TWF5MDk6QkFUKHJldikmI3hEO2h0dHA6Ly9vdXAuc2ls
dmVyY2hhaXItY2RuLmNvbS9vdXAvYmFja2ZpbGUvQ29udGVudF9wdWJsaWMvSm91cm5hbC9udHIv
MTEvMS8xMC4xMDkzL250ci9udG4wMTAvMi9udG4wMTAucGRmP0V4cGlyZXM9MTQ4NTA5OTUwNyZh
bXA7U2lnbmF0dXJlPUFHOGU3TGN4TTM3aFJtRmhkeVlMcE40QnI1a0dFMzkwMm9hNFRTWDh6UDhk
RDFsN0doc3NkaHcxSmYwVW5mandoZVdidU9uUjc1UX40VGVMZjVHVXRrNFo0MDJXbHdkaWtQdjI3
amoxOXJQQXJDSXF6Tldwc2xUQWhERmNPeDk5akkzTmtnblBZclNRMzZwdHhaYlNiTUt5T2F2Y0p5
MmtjS3pDNDZURWVDcmdnTVJBQVRNY1lNdVlONjV2V0lSRmFFeFdVZVRPcnhmbmRMMHExemdJS3M2
R0ppTFpkYTNPLXZxZlpMN3J+UjZuNFp+NmZGQmFmNWZQbFNRVXFqTS1DYTdYVTFFRmQ0fkxkRHZW
LThRZUpRcW42bTJwRFk2Z0NsN0tHcHdZenZQQURubGdMMDFPOERtdzZER0Rvb3pGTX54VVhJSXM0
OGF3dkRHSDlERThod19fJmFtcDtLZXktUGFpci1JZD1BUEtBSVVDWkJJQTRMVlBBVlczUTwvcmVt
b3RlLWRhdGFiYXNlLW5hbWU+PG1vZGlmaWVkLWRhdGU+SW4gRmlsZTwvbW9kaWZpZWQtZGF0ZT48
L3JlY29yZD48L0NpdGU+PC9FbmROb3RlPgB=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7966DF" w:rsidRPr="002F6BEA">
        <w:rPr>
          <w:rFonts w:ascii="Book Antiqua" w:hAnsi="Book Antiqua"/>
          <w:noProof/>
          <w:vertAlign w:val="superscript"/>
        </w:rPr>
        <w:t>[9-12]</w:t>
      </w:r>
      <w:r w:rsidR="000E4339" w:rsidRPr="002F6BEA">
        <w:rPr>
          <w:rFonts w:ascii="Book Antiqua" w:hAnsi="Book Antiqua"/>
        </w:rPr>
        <w:fldChar w:fldCharType="end"/>
      </w:r>
      <w:r w:rsidR="008C6B4E" w:rsidRPr="002F6BEA">
        <w:rPr>
          <w:rFonts w:ascii="Book Antiqua" w:hAnsi="Book Antiqua"/>
        </w:rPr>
        <w:t>.</w:t>
      </w:r>
      <w:r w:rsidR="00F4092A" w:rsidRPr="002F6BEA">
        <w:rPr>
          <w:rFonts w:ascii="Book Antiqua" w:hAnsi="Book Antiqua"/>
        </w:rPr>
        <w:t xml:space="preserve"> </w:t>
      </w:r>
      <w:r w:rsidR="008C6B4E" w:rsidRPr="002F6BEA">
        <w:rPr>
          <w:rFonts w:ascii="Book Antiqua" w:hAnsi="Book Antiqua"/>
        </w:rPr>
        <w:t>This left</w:t>
      </w:r>
      <w:r w:rsidR="00DB0713" w:rsidRPr="002F6BEA">
        <w:rPr>
          <w:rFonts w:ascii="Book Antiqua" w:hAnsi="Book Antiqua"/>
        </w:rPr>
        <w:t xml:space="preserve"> </w:t>
      </w:r>
      <w:r w:rsidR="00060F40" w:rsidRPr="002F6BEA">
        <w:rPr>
          <w:rFonts w:ascii="Book Antiqua" w:hAnsi="Book Antiqua"/>
        </w:rPr>
        <w:t xml:space="preserve">731 </w:t>
      </w:r>
      <w:r w:rsidR="00DB0713" w:rsidRPr="002F6BEA">
        <w:rPr>
          <w:rFonts w:ascii="Book Antiqua" w:hAnsi="Book Antiqua"/>
        </w:rPr>
        <w:t>for further consideration.</w:t>
      </w:r>
      <w:r w:rsidR="00F4092A" w:rsidRPr="002F6BEA">
        <w:rPr>
          <w:rFonts w:ascii="Book Antiqua" w:hAnsi="Book Antiqua"/>
        </w:rPr>
        <w:t xml:space="preserve"> </w:t>
      </w:r>
      <w:r w:rsidR="00060F40" w:rsidRPr="002F6BEA">
        <w:rPr>
          <w:rFonts w:ascii="Book Antiqua" w:hAnsi="Book Antiqua"/>
        </w:rPr>
        <w:t>Of these, 591 failed our inclusion criteria and 33 provided inadequate data (</w:t>
      </w:r>
      <w:r w:rsidR="00060F40" w:rsidRPr="002F6BEA">
        <w:rPr>
          <w:rFonts w:ascii="Book Antiqua" w:hAnsi="Book Antiqua"/>
          <w:i/>
        </w:rPr>
        <w:t>e.g</w:t>
      </w:r>
      <w:r w:rsidR="00060F40" w:rsidRPr="002F6BEA">
        <w:rPr>
          <w:rFonts w:ascii="Book Antiqua" w:hAnsi="Book Antiqua"/>
        </w:rPr>
        <w:t>.</w:t>
      </w:r>
      <w:r w:rsidR="00F251E2" w:rsidRPr="002F6BEA">
        <w:rPr>
          <w:rFonts w:ascii="Book Antiqua" w:hAnsi="Book Antiqua" w:hint="eastAsia"/>
          <w:lang w:eastAsia="zh-CN"/>
        </w:rPr>
        <w:t>,</w:t>
      </w:r>
      <w:r w:rsidR="00060F40" w:rsidRPr="002F6BEA">
        <w:rPr>
          <w:rFonts w:ascii="Book Antiqua" w:hAnsi="Book Antiqua"/>
        </w:rPr>
        <w:t xml:space="preserve"> having a cut point too low, testing using a substance with no accepted cut point, such as hair or umbilical cord serum, or providing too little information). </w:t>
      </w:r>
      <w:r w:rsidR="004D3342" w:rsidRPr="002F6BEA">
        <w:rPr>
          <w:rFonts w:ascii="Book Antiqua" w:hAnsi="Book Antiqua"/>
        </w:rPr>
        <w:t xml:space="preserve">Checking the </w:t>
      </w:r>
      <w:r w:rsidR="008A0D00" w:rsidRPr="002F6BEA">
        <w:rPr>
          <w:rFonts w:ascii="Book Antiqua" w:hAnsi="Book Antiqua"/>
        </w:rPr>
        <w:t xml:space="preserve">bibliographies of the </w:t>
      </w:r>
      <w:r w:rsidR="00DB0713" w:rsidRPr="002F6BEA">
        <w:rPr>
          <w:rFonts w:ascii="Book Antiqua" w:hAnsi="Book Antiqua"/>
        </w:rPr>
        <w:t xml:space="preserve">four </w:t>
      </w:r>
      <w:r w:rsidR="008A0D00" w:rsidRPr="002F6BEA">
        <w:rPr>
          <w:rFonts w:ascii="Book Antiqua" w:hAnsi="Book Antiqua"/>
        </w:rPr>
        <w:t xml:space="preserve">reviews </w:t>
      </w:r>
      <w:r w:rsidR="004D3342" w:rsidRPr="002F6BEA">
        <w:rPr>
          <w:rFonts w:ascii="Book Antiqua" w:hAnsi="Book Antiqua"/>
        </w:rPr>
        <w:t xml:space="preserve">yielded </w:t>
      </w:r>
      <w:r w:rsidR="00CB3054" w:rsidRPr="002F6BEA">
        <w:rPr>
          <w:rFonts w:ascii="Book Antiqua" w:hAnsi="Book Antiqua"/>
        </w:rPr>
        <w:t>nine</w:t>
      </w:r>
      <w:r w:rsidR="00060F40" w:rsidRPr="002F6BEA">
        <w:rPr>
          <w:rFonts w:ascii="Book Antiqua" w:hAnsi="Book Antiqua"/>
        </w:rPr>
        <w:t xml:space="preserve"> additional </w:t>
      </w:r>
      <w:r w:rsidR="00CB3054" w:rsidRPr="002F6BEA">
        <w:rPr>
          <w:rFonts w:ascii="Book Antiqua" w:hAnsi="Book Antiqua"/>
        </w:rPr>
        <w:t xml:space="preserve">data </w:t>
      </w:r>
      <w:r w:rsidR="00060F40" w:rsidRPr="002F6BEA">
        <w:rPr>
          <w:rFonts w:ascii="Book Antiqua" w:hAnsi="Book Antiqua"/>
        </w:rPr>
        <w:t>sources</w:t>
      </w:r>
      <w:r w:rsidR="004D3342" w:rsidRPr="002F6BEA">
        <w:rPr>
          <w:rFonts w:ascii="Book Antiqua" w:hAnsi="Book Antiqua"/>
        </w:rPr>
        <w:t>.</w:t>
      </w:r>
      <w:r w:rsidR="00F4092A" w:rsidRPr="002F6BEA">
        <w:rPr>
          <w:rFonts w:ascii="Book Antiqua" w:hAnsi="Book Antiqua"/>
        </w:rPr>
        <w:t xml:space="preserve"> </w:t>
      </w:r>
      <w:r w:rsidR="00060F40" w:rsidRPr="002F6BEA">
        <w:rPr>
          <w:rFonts w:ascii="Book Antiqua" w:hAnsi="Book Antiqua"/>
        </w:rPr>
        <w:t xml:space="preserve">This resulted in 116 </w:t>
      </w:r>
      <w:r w:rsidR="00B61692" w:rsidRPr="002F6BEA">
        <w:rPr>
          <w:rFonts w:ascii="Book Antiqua" w:hAnsi="Book Antiqua"/>
        </w:rPr>
        <w:t xml:space="preserve">publications </w:t>
      </w:r>
      <w:r w:rsidR="00537734" w:rsidRPr="002F6BEA">
        <w:rPr>
          <w:rFonts w:ascii="Book Antiqua" w:hAnsi="Book Antiqua"/>
        </w:rPr>
        <w:t>provid</w:t>
      </w:r>
      <w:r w:rsidR="00B61692" w:rsidRPr="002F6BEA">
        <w:rPr>
          <w:rFonts w:ascii="Book Antiqua" w:hAnsi="Book Antiqua"/>
        </w:rPr>
        <w:t>ing</w:t>
      </w:r>
      <w:r w:rsidR="00537734" w:rsidRPr="002F6BEA">
        <w:rPr>
          <w:rFonts w:ascii="Book Antiqua" w:hAnsi="Book Antiqua"/>
        </w:rPr>
        <w:t xml:space="preserve"> useful data</w:t>
      </w:r>
      <w:r w:rsidR="00B61692" w:rsidRPr="002F6BEA">
        <w:rPr>
          <w:rFonts w:ascii="Book Antiqua" w:hAnsi="Book Antiqua"/>
        </w:rPr>
        <w:t xml:space="preserve"> </w:t>
      </w:r>
      <w:r w:rsidR="00CB3054" w:rsidRPr="002F6BEA">
        <w:rPr>
          <w:rFonts w:ascii="Book Antiqua" w:hAnsi="Book Antiqua"/>
        </w:rPr>
        <w:t>for</w:t>
      </w:r>
      <w:r w:rsidR="00B61692" w:rsidRPr="002F6BEA">
        <w:rPr>
          <w:rFonts w:ascii="Book Antiqua" w:hAnsi="Book Antiqua"/>
        </w:rPr>
        <w:t xml:space="preserve"> </w:t>
      </w:r>
      <w:r w:rsidR="00060F40" w:rsidRPr="002F6BEA">
        <w:rPr>
          <w:rFonts w:ascii="Book Antiqua" w:hAnsi="Book Antiqua"/>
        </w:rPr>
        <w:t>119</w:t>
      </w:r>
      <w:r w:rsidR="00537734" w:rsidRPr="002F6BEA">
        <w:rPr>
          <w:rFonts w:ascii="Book Antiqua" w:hAnsi="Book Antiqua"/>
        </w:rPr>
        <w:t xml:space="preserve"> </w:t>
      </w:r>
      <w:r w:rsidR="00060F40" w:rsidRPr="002F6BEA">
        <w:rPr>
          <w:rFonts w:ascii="Book Antiqua" w:hAnsi="Book Antiqua"/>
        </w:rPr>
        <w:t>stud</w:t>
      </w:r>
      <w:r w:rsidR="00CB3054" w:rsidRPr="002F6BEA">
        <w:rPr>
          <w:rFonts w:ascii="Book Antiqua" w:hAnsi="Book Antiqua"/>
        </w:rPr>
        <w:t>ies</w:t>
      </w:r>
      <w:r w:rsidR="00B61692" w:rsidRPr="002F6BEA">
        <w:rPr>
          <w:rFonts w:ascii="Book Antiqua" w:hAnsi="Book Antiqua"/>
        </w:rPr>
        <w:t>.</w:t>
      </w:r>
    </w:p>
    <w:p w14:paraId="3F3DBB45" w14:textId="5F47EA62" w:rsidR="007B7CF4" w:rsidRPr="002F6BEA" w:rsidRDefault="00DB0713" w:rsidP="005A7776">
      <w:pPr>
        <w:spacing w:line="360" w:lineRule="auto"/>
        <w:ind w:firstLineChars="100" w:firstLine="240"/>
        <w:jc w:val="both"/>
        <w:rPr>
          <w:rFonts w:ascii="Book Antiqua" w:hAnsi="Book Antiqua"/>
          <w:lang w:eastAsia="zh-CN"/>
        </w:rPr>
      </w:pPr>
      <w:r w:rsidRPr="002F6BEA">
        <w:rPr>
          <w:rFonts w:ascii="Book Antiqua" w:hAnsi="Book Antiqua"/>
        </w:rPr>
        <w:t>A</w:t>
      </w:r>
      <w:r w:rsidR="002A6E9A" w:rsidRPr="002F6BEA">
        <w:rPr>
          <w:rFonts w:ascii="Book Antiqua" w:hAnsi="Book Antiqua"/>
        </w:rPr>
        <w:t xml:space="preserve"> PubM</w:t>
      </w:r>
      <w:r w:rsidR="005C6025" w:rsidRPr="002F6BEA">
        <w:rPr>
          <w:rFonts w:ascii="Book Antiqua" w:hAnsi="Book Antiqua"/>
        </w:rPr>
        <w:t xml:space="preserve">ed search on “Cotinine” </w:t>
      </w:r>
      <w:r w:rsidR="00CB3054" w:rsidRPr="002F6BEA">
        <w:rPr>
          <w:rFonts w:ascii="Book Antiqua" w:hAnsi="Book Antiqua"/>
        </w:rPr>
        <w:t xml:space="preserve">on </w:t>
      </w:r>
      <w:r w:rsidR="00B961E6" w:rsidRPr="002F6BEA">
        <w:rPr>
          <w:rFonts w:ascii="Book Antiqua" w:hAnsi="Book Antiqua"/>
        </w:rPr>
        <w:t>5th January 2017</w:t>
      </w:r>
      <w:r w:rsidR="005C6025" w:rsidRPr="002F6BEA">
        <w:rPr>
          <w:rFonts w:ascii="Book Antiqua" w:hAnsi="Book Antiqua"/>
        </w:rPr>
        <w:t xml:space="preserve"> pr</w:t>
      </w:r>
      <w:r w:rsidRPr="002F6BEA">
        <w:rPr>
          <w:rFonts w:ascii="Book Antiqua" w:hAnsi="Book Antiqua"/>
        </w:rPr>
        <w:t>oduc</w:t>
      </w:r>
      <w:r w:rsidR="00683E2C" w:rsidRPr="002F6BEA">
        <w:rPr>
          <w:rFonts w:ascii="Book Antiqua" w:hAnsi="Book Antiqua"/>
        </w:rPr>
        <w:t>ed</w:t>
      </w:r>
      <w:r w:rsidR="005A7776" w:rsidRPr="002F6BEA">
        <w:rPr>
          <w:rFonts w:ascii="Book Antiqua" w:hAnsi="Book Antiqua"/>
        </w:rPr>
        <w:t xml:space="preserve"> 4</w:t>
      </w:r>
      <w:r w:rsidR="00D472C0" w:rsidRPr="002F6BEA">
        <w:rPr>
          <w:rFonts w:ascii="Book Antiqua" w:hAnsi="Book Antiqua"/>
        </w:rPr>
        <w:t>353 hits</w:t>
      </w:r>
      <w:r w:rsidR="00B61692" w:rsidRPr="002F6BEA">
        <w:rPr>
          <w:rFonts w:ascii="Book Antiqua" w:hAnsi="Book Antiqua"/>
        </w:rPr>
        <w:t>.</w:t>
      </w:r>
      <w:r w:rsidR="00F4092A" w:rsidRPr="002F6BEA">
        <w:rPr>
          <w:rFonts w:ascii="Book Antiqua" w:hAnsi="Book Antiqua"/>
        </w:rPr>
        <w:t xml:space="preserve"> </w:t>
      </w:r>
      <w:r w:rsidR="00B61692" w:rsidRPr="002F6BEA">
        <w:rPr>
          <w:rFonts w:ascii="Book Antiqua" w:hAnsi="Book Antiqua"/>
        </w:rPr>
        <w:t>Of these</w:t>
      </w:r>
      <w:r w:rsidR="005A7776" w:rsidRPr="002F6BEA">
        <w:rPr>
          <w:rFonts w:ascii="Book Antiqua" w:hAnsi="Book Antiqua"/>
        </w:rPr>
        <w:t xml:space="preserve"> 3</w:t>
      </w:r>
      <w:r w:rsidR="00D472C0" w:rsidRPr="002F6BEA">
        <w:rPr>
          <w:rFonts w:ascii="Book Antiqua" w:hAnsi="Book Antiqua"/>
        </w:rPr>
        <w:t>577</w:t>
      </w:r>
      <w:r w:rsidR="005C6025" w:rsidRPr="002F6BEA">
        <w:rPr>
          <w:rFonts w:ascii="Book Antiqua" w:hAnsi="Book Antiqua"/>
        </w:rPr>
        <w:t xml:space="preserve"> were rejected from inspecti</w:t>
      </w:r>
      <w:r w:rsidR="00CB3054" w:rsidRPr="002F6BEA">
        <w:rPr>
          <w:rFonts w:ascii="Book Antiqua" w:hAnsi="Book Antiqua"/>
        </w:rPr>
        <w:t>ng</w:t>
      </w:r>
      <w:r w:rsidR="005C6025" w:rsidRPr="002F6BEA">
        <w:rPr>
          <w:rFonts w:ascii="Book Antiqua" w:hAnsi="Book Antiqua"/>
        </w:rPr>
        <w:t xml:space="preserve"> abstracts</w:t>
      </w:r>
      <w:r w:rsidR="00AF601D" w:rsidRPr="002F6BEA">
        <w:rPr>
          <w:rFonts w:ascii="Book Antiqua" w:hAnsi="Book Antiqua"/>
        </w:rPr>
        <w:t xml:space="preserve"> and </w:t>
      </w:r>
      <w:r w:rsidR="00D472C0" w:rsidRPr="002F6BEA">
        <w:rPr>
          <w:rFonts w:ascii="Book Antiqua" w:hAnsi="Book Antiqua"/>
        </w:rPr>
        <w:t>226</w:t>
      </w:r>
      <w:r w:rsidR="00AF601D" w:rsidRPr="002F6BEA">
        <w:rPr>
          <w:rFonts w:ascii="Book Antiqua" w:hAnsi="Book Antiqua"/>
        </w:rPr>
        <w:t xml:space="preserve"> had </w:t>
      </w:r>
      <w:r w:rsidR="00DB20CC" w:rsidRPr="002F6BEA">
        <w:rPr>
          <w:rFonts w:ascii="Book Antiqua" w:hAnsi="Book Antiqua"/>
        </w:rPr>
        <w:t xml:space="preserve">already </w:t>
      </w:r>
      <w:r w:rsidR="00AF601D" w:rsidRPr="002F6BEA">
        <w:rPr>
          <w:rFonts w:ascii="Book Antiqua" w:hAnsi="Book Antiqua"/>
        </w:rPr>
        <w:t>been considered</w:t>
      </w:r>
      <w:r w:rsidR="00130585" w:rsidRPr="002F6BEA">
        <w:rPr>
          <w:rFonts w:ascii="Book Antiqua" w:hAnsi="Book Antiqua"/>
        </w:rPr>
        <w:t>.</w:t>
      </w:r>
      <w:r w:rsidR="00F4092A" w:rsidRPr="002F6BEA">
        <w:rPr>
          <w:rFonts w:ascii="Book Antiqua" w:hAnsi="Book Antiqua"/>
        </w:rPr>
        <w:t xml:space="preserve"> </w:t>
      </w:r>
      <w:r w:rsidR="00387D7F" w:rsidRPr="002F6BEA">
        <w:rPr>
          <w:rFonts w:ascii="Book Antiqua" w:hAnsi="Book Antiqua"/>
        </w:rPr>
        <w:t xml:space="preserve">The remaining </w:t>
      </w:r>
      <w:r w:rsidR="00D472C0" w:rsidRPr="002F6BEA">
        <w:rPr>
          <w:rFonts w:ascii="Book Antiqua" w:hAnsi="Book Antiqua"/>
        </w:rPr>
        <w:t>550</w:t>
      </w:r>
      <w:r w:rsidR="00387D7F" w:rsidRPr="002F6BEA">
        <w:rPr>
          <w:rFonts w:ascii="Book Antiqua" w:hAnsi="Book Antiqua"/>
        </w:rPr>
        <w:t xml:space="preserve"> publications were</w:t>
      </w:r>
      <w:r w:rsidR="00130585" w:rsidRPr="002F6BEA">
        <w:rPr>
          <w:rFonts w:ascii="Book Antiqua" w:hAnsi="Book Antiqua"/>
        </w:rPr>
        <w:t xml:space="preserve"> obtained</w:t>
      </w:r>
      <w:r w:rsidR="00387D7F" w:rsidRPr="002F6BEA">
        <w:rPr>
          <w:rFonts w:ascii="Book Antiqua" w:hAnsi="Book Antiqua"/>
        </w:rPr>
        <w:t xml:space="preserve"> and examined in more detail</w:t>
      </w:r>
      <w:r w:rsidR="00130585" w:rsidRPr="002F6BEA">
        <w:rPr>
          <w:rFonts w:ascii="Book Antiqua" w:hAnsi="Book Antiqua"/>
        </w:rPr>
        <w:t>.</w:t>
      </w:r>
      <w:r w:rsidR="00F4092A" w:rsidRPr="002F6BEA">
        <w:rPr>
          <w:rFonts w:ascii="Book Antiqua" w:hAnsi="Book Antiqua"/>
        </w:rPr>
        <w:t xml:space="preserve"> </w:t>
      </w:r>
      <w:r w:rsidR="005A7776" w:rsidRPr="002F6BEA">
        <w:rPr>
          <w:rFonts w:ascii="Book Antiqua" w:hAnsi="Book Antiqua"/>
        </w:rPr>
        <w:t>Four hundred and twenty-three</w:t>
      </w:r>
      <w:r w:rsidR="00387D7F" w:rsidRPr="002F6BEA">
        <w:rPr>
          <w:rFonts w:ascii="Book Antiqua" w:hAnsi="Book Antiqua"/>
        </w:rPr>
        <w:t xml:space="preserve"> </w:t>
      </w:r>
      <w:r w:rsidR="00130585" w:rsidRPr="002F6BEA">
        <w:rPr>
          <w:rFonts w:ascii="Book Antiqua" w:hAnsi="Book Antiqua"/>
        </w:rPr>
        <w:t>fail</w:t>
      </w:r>
      <w:r w:rsidR="00DB20CC" w:rsidRPr="002F6BEA">
        <w:rPr>
          <w:rFonts w:ascii="Book Antiqua" w:hAnsi="Book Antiqua"/>
        </w:rPr>
        <w:t>ed</w:t>
      </w:r>
      <w:r w:rsidR="00130585" w:rsidRPr="002F6BEA">
        <w:rPr>
          <w:rFonts w:ascii="Book Antiqua" w:hAnsi="Book Antiqua"/>
        </w:rPr>
        <w:t xml:space="preserve"> the inclusion criteria</w:t>
      </w:r>
      <w:r w:rsidR="00387D7F" w:rsidRPr="002F6BEA">
        <w:rPr>
          <w:rFonts w:ascii="Book Antiqua" w:hAnsi="Book Antiqua"/>
        </w:rPr>
        <w:t xml:space="preserve"> or </w:t>
      </w:r>
      <w:r w:rsidR="00DB20CC" w:rsidRPr="002F6BEA">
        <w:rPr>
          <w:rFonts w:ascii="Book Antiqua" w:hAnsi="Book Antiqua"/>
        </w:rPr>
        <w:t>provided</w:t>
      </w:r>
      <w:r w:rsidR="00387D7F" w:rsidRPr="002F6BEA">
        <w:rPr>
          <w:rFonts w:ascii="Book Antiqua" w:hAnsi="Book Antiqua"/>
        </w:rPr>
        <w:t xml:space="preserve"> </w:t>
      </w:r>
      <w:r w:rsidR="00CB3054" w:rsidRPr="002F6BEA">
        <w:rPr>
          <w:rFonts w:ascii="Book Antiqua" w:hAnsi="Book Antiqua"/>
        </w:rPr>
        <w:t>inadequate information</w:t>
      </w:r>
      <w:r w:rsidR="00130585" w:rsidRPr="002F6BEA">
        <w:rPr>
          <w:rFonts w:ascii="Book Antiqua" w:hAnsi="Book Antiqua"/>
        </w:rPr>
        <w:t xml:space="preserve">, leaving </w:t>
      </w:r>
      <w:r w:rsidR="00060F40" w:rsidRPr="002F6BEA">
        <w:rPr>
          <w:rFonts w:ascii="Book Antiqua" w:hAnsi="Book Antiqua"/>
        </w:rPr>
        <w:t>127</w:t>
      </w:r>
      <w:r w:rsidR="00387D7F" w:rsidRPr="002F6BEA">
        <w:rPr>
          <w:rFonts w:ascii="Book Antiqua" w:hAnsi="Book Antiqua"/>
        </w:rPr>
        <w:t xml:space="preserve"> f</w:t>
      </w:r>
      <w:r w:rsidR="00130585" w:rsidRPr="002F6BEA">
        <w:rPr>
          <w:rFonts w:ascii="Book Antiqua" w:hAnsi="Book Antiqua"/>
        </w:rPr>
        <w:t>or further consideration</w:t>
      </w:r>
      <w:r w:rsidR="00DB20CC" w:rsidRPr="002F6BEA">
        <w:rPr>
          <w:rFonts w:ascii="Book Antiqua" w:hAnsi="Book Antiqua"/>
        </w:rPr>
        <w:t>, t</w:t>
      </w:r>
      <w:r w:rsidR="002A6E9A" w:rsidRPr="002F6BEA">
        <w:rPr>
          <w:rFonts w:ascii="Book Antiqua" w:hAnsi="Book Antiqua"/>
        </w:rPr>
        <w:t>hese provid</w:t>
      </w:r>
      <w:r w:rsidR="00DB20CC" w:rsidRPr="002F6BEA">
        <w:rPr>
          <w:rFonts w:ascii="Book Antiqua" w:hAnsi="Book Antiqua"/>
        </w:rPr>
        <w:t>ing</w:t>
      </w:r>
      <w:r w:rsidR="002A6E9A" w:rsidRPr="002F6BEA">
        <w:rPr>
          <w:rFonts w:ascii="Book Antiqua" w:hAnsi="Book Antiqua"/>
        </w:rPr>
        <w:t xml:space="preserve"> </w:t>
      </w:r>
      <w:r w:rsidR="00060F40" w:rsidRPr="002F6BEA">
        <w:rPr>
          <w:rFonts w:ascii="Book Antiqua" w:hAnsi="Book Antiqua"/>
        </w:rPr>
        <w:t>130</w:t>
      </w:r>
      <w:r w:rsidR="002A6E9A" w:rsidRPr="002F6BEA">
        <w:rPr>
          <w:rFonts w:ascii="Book Antiqua" w:hAnsi="Book Antiqua"/>
        </w:rPr>
        <w:t xml:space="preserve"> stud</w:t>
      </w:r>
      <w:r w:rsidR="0016050B" w:rsidRPr="002F6BEA">
        <w:rPr>
          <w:rFonts w:ascii="Book Antiqua" w:hAnsi="Book Antiqua"/>
        </w:rPr>
        <w:t>y reports</w:t>
      </w:r>
      <w:r w:rsidR="002A6E9A" w:rsidRPr="002F6BEA">
        <w:rPr>
          <w:rFonts w:ascii="Book Antiqua" w:hAnsi="Book Antiqua"/>
        </w:rPr>
        <w:t>.</w:t>
      </w:r>
      <w:r w:rsidR="00F4092A" w:rsidRPr="002F6BEA">
        <w:rPr>
          <w:rFonts w:ascii="Book Antiqua" w:hAnsi="Book Antiqua"/>
        </w:rPr>
        <w:t xml:space="preserve"> </w:t>
      </w:r>
      <w:r w:rsidR="00130585" w:rsidRPr="002F6BEA">
        <w:rPr>
          <w:rFonts w:ascii="Book Antiqua" w:hAnsi="Book Antiqua"/>
        </w:rPr>
        <w:t>Examin</w:t>
      </w:r>
      <w:r w:rsidR="00CB3054" w:rsidRPr="002F6BEA">
        <w:rPr>
          <w:rFonts w:ascii="Book Antiqua" w:hAnsi="Book Antiqua"/>
        </w:rPr>
        <w:t xml:space="preserve">ing </w:t>
      </w:r>
      <w:r w:rsidR="00130585" w:rsidRPr="002F6BEA">
        <w:rPr>
          <w:rFonts w:ascii="Book Antiqua" w:hAnsi="Book Antiqua"/>
        </w:rPr>
        <w:t xml:space="preserve">the reference lists in five </w:t>
      </w:r>
      <w:r w:rsidR="00DB20CC" w:rsidRPr="002F6BEA">
        <w:rPr>
          <w:rFonts w:ascii="Book Antiqua" w:hAnsi="Book Antiqua"/>
        </w:rPr>
        <w:t xml:space="preserve">further </w:t>
      </w:r>
      <w:r w:rsidR="00130585" w:rsidRPr="002F6BEA">
        <w:rPr>
          <w:rFonts w:ascii="Book Antiqua" w:hAnsi="Book Antiqua"/>
        </w:rPr>
        <w:t xml:space="preserve">reviews </w:t>
      </w:r>
      <w:r w:rsidR="00DB20CC" w:rsidRPr="002F6BEA">
        <w:rPr>
          <w:rFonts w:ascii="Book Antiqua" w:hAnsi="Book Antiqua"/>
        </w:rPr>
        <w:t xml:space="preserve">produced no </w:t>
      </w:r>
      <w:r w:rsidR="00221BC7" w:rsidRPr="002F6BEA">
        <w:rPr>
          <w:rFonts w:ascii="Book Antiqua" w:hAnsi="Book Antiqua"/>
        </w:rPr>
        <w:t xml:space="preserve">additional </w:t>
      </w:r>
      <w:r w:rsidR="00130585" w:rsidRPr="002F6BEA">
        <w:rPr>
          <w:rFonts w:ascii="Book Antiqua" w:hAnsi="Book Antiqua"/>
        </w:rPr>
        <w:t>r</w:t>
      </w:r>
      <w:r w:rsidR="00B05316" w:rsidRPr="002F6BEA">
        <w:rPr>
          <w:rFonts w:ascii="Book Antiqua" w:hAnsi="Book Antiqua"/>
        </w:rPr>
        <w:t>elevant references.</w:t>
      </w:r>
      <w:r w:rsidR="00F4092A" w:rsidRPr="002F6BEA">
        <w:rPr>
          <w:rFonts w:ascii="Book Antiqua" w:hAnsi="Book Antiqua"/>
        </w:rPr>
        <w:t xml:space="preserve"> </w:t>
      </w:r>
      <w:r w:rsidR="00DB20CC" w:rsidRPr="002F6BEA">
        <w:rPr>
          <w:rFonts w:ascii="Book Antiqua" w:hAnsi="Book Antiqua"/>
        </w:rPr>
        <w:t>O</w:t>
      </w:r>
      <w:r w:rsidR="00B61692" w:rsidRPr="002F6BEA">
        <w:rPr>
          <w:rFonts w:ascii="Book Antiqua" w:hAnsi="Book Antiqua"/>
        </w:rPr>
        <w:t>verall</w:t>
      </w:r>
      <w:r w:rsidR="00DB20CC" w:rsidRPr="002F6BEA">
        <w:rPr>
          <w:rFonts w:ascii="Book Antiqua" w:hAnsi="Book Antiqua"/>
        </w:rPr>
        <w:t xml:space="preserve">, therefore, there were </w:t>
      </w:r>
      <w:r w:rsidR="00060F40" w:rsidRPr="002F6BEA">
        <w:rPr>
          <w:rFonts w:ascii="Book Antiqua" w:hAnsi="Book Antiqua"/>
        </w:rPr>
        <w:t xml:space="preserve">278 </w:t>
      </w:r>
      <w:r w:rsidR="00DB20CC" w:rsidRPr="002F6BEA">
        <w:rPr>
          <w:rFonts w:ascii="Book Antiqua" w:hAnsi="Book Antiqua"/>
        </w:rPr>
        <w:t xml:space="preserve">study reports from </w:t>
      </w:r>
      <w:r w:rsidR="00060F40" w:rsidRPr="002F6BEA">
        <w:rPr>
          <w:rFonts w:ascii="Book Antiqua" w:hAnsi="Book Antiqua"/>
        </w:rPr>
        <w:t xml:space="preserve">269 </w:t>
      </w:r>
      <w:r w:rsidR="00DB20CC" w:rsidRPr="002F6BEA">
        <w:rPr>
          <w:rFonts w:ascii="Book Antiqua" w:hAnsi="Book Antiqua"/>
        </w:rPr>
        <w:t>sources.</w:t>
      </w:r>
    </w:p>
    <w:p w14:paraId="64F791A8" w14:textId="77777777" w:rsidR="005A7776" w:rsidRPr="002F6BEA" w:rsidRDefault="005A7776" w:rsidP="005A7776">
      <w:pPr>
        <w:spacing w:line="360" w:lineRule="auto"/>
        <w:ind w:firstLineChars="100" w:firstLine="240"/>
        <w:jc w:val="both"/>
        <w:rPr>
          <w:rFonts w:ascii="Book Antiqua" w:hAnsi="Book Antiqua"/>
          <w:lang w:eastAsia="zh-CN"/>
        </w:rPr>
      </w:pPr>
    </w:p>
    <w:p w14:paraId="7BA37B7A" w14:textId="530E56BC" w:rsidR="005B74A9" w:rsidRPr="002F6BEA" w:rsidRDefault="00B05316" w:rsidP="00FE1030">
      <w:pPr>
        <w:pStyle w:val="Heading2"/>
        <w:numPr>
          <w:ilvl w:val="0"/>
          <w:numId w:val="0"/>
        </w:numPr>
        <w:spacing w:line="360" w:lineRule="auto"/>
        <w:jc w:val="both"/>
        <w:rPr>
          <w:rFonts w:ascii="Book Antiqua" w:hAnsi="Book Antiqua"/>
          <w:b/>
        </w:rPr>
      </w:pPr>
      <w:r w:rsidRPr="002F6BEA">
        <w:rPr>
          <w:rFonts w:ascii="Book Antiqua" w:hAnsi="Book Antiqua"/>
          <w:b/>
        </w:rPr>
        <w:t xml:space="preserve">Avoidance of </w:t>
      </w:r>
      <w:r w:rsidR="00DA2955" w:rsidRPr="002F6BEA">
        <w:rPr>
          <w:rFonts w:ascii="Book Antiqua" w:hAnsi="Book Antiqua"/>
          <w:b/>
        </w:rPr>
        <w:t>double-counting</w:t>
      </w:r>
    </w:p>
    <w:p w14:paraId="3B97D4D1" w14:textId="2587D539" w:rsidR="00CB4E0D" w:rsidRPr="002F6BEA" w:rsidRDefault="00DB20CC" w:rsidP="00FE1030">
      <w:pPr>
        <w:spacing w:line="360" w:lineRule="auto"/>
        <w:jc w:val="both"/>
        <w:rPr>
          <w:rFonts w:ascii="Book Antiqua" w:hAnsi="Book Antiqua"/>
        </w:rPr>
      </w:pPr>
      <w:r w:rsidRPr="002F6BEA">
        <w:rPr>
          <w:rFonts w:ascii="Book Antiqua" w:hAnsi="Book Antiqua"/>
        </w:rPr>
        <w:t xml:space="preserve">Supplementary File 1 describes </w:t>
      </w:r>
      <w:r w:rsidR="00E00E78" w:rsidRPr="002F6BEA">
        <w:rPr>
          <w:rFonts w:ascii="Book Antiqua" w:hAnsi="Book Antiqua"/>
        </w:rPr>
        <w:t>our</w:t>
      </w:r>
      <w:r w:rsidRPr="002F6BEA">
        <w:rPr>
          <w:rFonts w:ascii="Book Antiqua" w:hAnsi="Book Antiqua"/>
        </w:rPr>
        <w:t xml:space="preserve"> attempts to limit </w:t>
      </w:r>
      <w:r w:rsidR="008B323C" w:rsidRPr="002F6BEA">
        <w:rPr>
          <w:rFonts w:ascii="Book Antiqua" w:hAnsi="Book Antiqua"/>
        </w:rPr>
        <w:t>double-counting</w:t>
      </w:r>
      <w:r w:rsidRPr="002F6BEA">
        <w:rPr>
          <w:rFonts w:ascii="Book Antiqua" w:hAnsi="Book Antiqua"/>
        </w:rPr>
        <w:t>. It</w:t>
      </w:r>
      <w:r w:rsidR="00893576" w:rsidRPr="002F6BEA">
        <w:rPr>
          <w:rFonts w:ascii="Book Antiqua" w:hAnsi="Book Antiqua"/>
        </w:rPr>
        <w:t xml:space="preserve"> gives details </w:t>
      </w:r>
      <w:r w:rsidR="00FD764C" w:rsidRPr="002F6BEA">
        <w:rPr>
          <w:rFonts w:ascii="Book Antiqua" w:hAnsi="Book Antiqua"/>
        </w:rPr>
        <w:t>of</w:t>
      </w:r>
      <w:r w:rsidR="00893576" w:rsidRPr="002F6BEA">
        <w:rPr>
          <w:rFonts w:ascii="Book Antiqua" w:hAnsi="Book Antiqua"/>
        </w:rPr>
        <w:t xml:space="preserve"> each study reported by more than one publication and each publication reporting more than one type of misclassification data, such as results at several stages (</w:t>
      </w:r>
      <w:r w:rsidR="00893576" w:rsidRPr="002F6BEA">
        <w:rPr>
          <w:rFonts w:ascii="Book Antiqua" w:hAnsi="Book Antiqua"/>
          <w:i/>
        </w:rPr>
        <w:t>e.g.</w:t>
      </w:r>
      <w:r w:rsidR="00DC65C6" w:rsidRPr="002F6BEA">
        <w:rPr>
          <w:rFonts w:ascii="Book Antiqua" w:hAnsi="Book Antiqua" w:hint="eastAsia"/>
          <w:lang w:eastAsia="zh-CN"/>
        </w:rPr>
        <w:t>,</w:t>
      </w:r>
      <w:r w:rsidR="00893576" w:rsidRPr="002F6BEA">
        <w:rPr>
          <w:rFonts w:ascii="Book Antiqua" w:hAnsi="Book Antiqua"/>
        </w:rPr>
        <w:t xml:space="preserve"> early pregnancy, late pregnancy) or for more than one body fluid or </w:t>
      </w:r>
      <w:r w:rsidR="00CB4E0D" w:rsidRPr="002F6BEA">
        <w:rPr>
          <w:rFonts w:ascii="Book Antiqua" w:hAnsi="Book Antiqua"/>
        </w:rPr>
        <w:t>cotinine assessment</w:t>
      </w:r>
      <w:r w:rsidR="00893576" w:rsidRPr="002F6BEA">
        <w:rPr>
          <w:rFonts w:ascii="Book Antiqua" w:hAnsi="Book Antiqua"/>
        </w:rPr>
        <w:t xml:space="preserve"> method.</w:t>
      </w:r>
      <w:r w:rsidR="00F4092A" w:rsidRPr="002F6BEA">
        <w:rPr>
          <w:rFonts w:ascii="Book Antiqua" w:hAnsi="Book Antiqua"/>
        </w:rPr>
        <w:t xml:space="preserve"> </w:t>
      </w:r>
      <w:r w:rsidR="00893576" w:rsidRPr="002F6BEA">
        <w:rPr>
          <w:rFonts w:ascii="Book Antiqua" w:hAnsi="Book Antiqua"/>
        </w:rPr>
        <w:t xml:space="preserve">For each such study Supplementary File 1 identifies the data available, which are to be excluded from analysis and, for the data to be included, whether </w:t>
      </w:r>
      <w:r w:rsidR="00E00E78" w:rsidRPr="002F6BEA">
        <w:rPr>
          <w:rFonts w:ascii="Book Antiqua" w:hAnsi="Book Antiqua"/>
        </w:rPr>
        <w:t>it</w:t>
      </w:r>
      <w:r w:rsidR="00893576" w:rsidRPr="002F6BEA">
        <w:rPr>
          <w:rFonts w:ascii="Book Antiqua" w:hAnsi="Book Antiqua"/>
        </w:rPr>
        <w:t xml:space="preserve"> </w:t>
      </w:r>
      <w:r w:rsidR="00EC65A9" w:rsidRPr="002F6BEA">
        <w:rPr>
          <w:rFonts w:ascii="Book Antiqua" w:hAnsi="Book Antiqua"/>
        </w:rPr>
        <w:t>should</w:t>
      </w:r>
      <w:r w:rsidR="00893576" w:rsidRPr="002F6BEA">
        <w:rPr>
          <w:rFonts w:ascii="Book Antiqua" w:hAnsi="Book Antiqua"/>
        </w:rPr>
        <w:t xml:space="preserve"> always be included or only included in some analyses.</w:t>
      </w:r>
      <w:r w:rsidR="00F4092A" w:rsidRPr="002F6BEA">
        <w:rPr>
          <w:rFonts w:ascii="Book Antiqua" w:hAnsi="Book Antiqua"/>
        </w:rPr>
        <w:t xml:space="preserve"> </w:t>
      </w:r>
      <w:r w:rsidR="00CB4E0D" w:rsidRPr="002F6BEA">
        <w:rPr>
          <w:rFonts w:ascii="Book Antiqua" w:hAnsi="Book Antiqua"/>
        </w:rPr>
        <w:t>For rejected</w:t>
      </w:r>
      <w:r w:rsidR="00850BB7" w:rsidRPr="002F6BEA">
        <w:rPr>
          <w:rFonts w:ascii="Book Antiqua" w:hAnsi="Book Antiqua"/>
        </w:rPr>
        <w:t xml:space="preserve"> reports</w:t>
      </w:r>
      <w:r w:rsidR="00CB4E0D" w:rsidRPr="002F6BEA">
        <w:rPr>
          <w:rFonts w:ascii="Book Antiqua" w:hAnsi="Book Antiqua"/>
        </w:rPr>
        <w:t>, the reason for rejection is given</w:t>
      </w:r>
      <w:r w:rsidR="00E00E78" w:rsidRPr="002F6BEA">
        <w:rPr>
          <w:rFonts w:ascii="Book Antiqua" w:hAnsi="Book Antiqua"/>
        </w:rPr>
        <w:t xml:space="preserve">, </w:t>
      </w:r>
      <w:r w:rsidR="00CB4E0D" w:rsidRPr="002F6BEA">
        <w:rPr>
          <w:rFonts w:ascii="Book Antiqua" w:hAnsi="Book Antiqua"/>
        </w:rPr>
        <w:t>often because</w:t>
      </w:r>
      <w:r w:rsidR="00850BB7" w:rsidRPr="002F6BEA">
        <w:rPr>
          <w:rFonts w:ascii="Book Antiqua" w:hAnsi="Book Antiqua"/>
        </w:rPr>
        <w:t xml:space="preserve"> it reports</w:t>
      </w:r>
      <w:r w:rsidR="00CB4E0D" w:rsidRPr="002F6BEA">
        <w:rPr>
          <w:rFonts w:ascii="Book Antiqua" w:hAnsi="Book Antiqua"/>
        </w:rPr>
        <w:t xml:space="preserve"> a smaller sample size than </w:t>
      </w:r>
      <w:r w:rsidR="00850BB7" w:rsidRPr="002F6BEA">
        <w:rPr>
          <w:rFonts w:ascii="Book Antiqua" w:hAnsi="Book Antiqua"/>
        </w:rPr>
        <w:t xml:space="preserve">given </w:t>
      </w:r>
      <w:r w:rsidR="00E00E78" w:rsidRPr="002F6BEA">
        <w:rPr>
          <w:rFonts w:ascii="Book Antiqua" w:hAnsi="Book Antiqua"/>
        </w:rPr>
        <w:t>elsewhere</w:t>
      </w:r>
      <w:r w:rsidR="00CB4E0D" w:rsidRPr="002F6BEA">
        <w:rPr>
          <w:rFonts w:ascii="Book Antiqua" w:hAnsi="Book Antiqua"/>
        </w:rPr>
        <w:t>.</w:t>
      </w:r>
      <w:r w:rsidR="00F4092A" w:rsidRPr="002F6BEA">
        <w:rPr>
          <w:rFonts w:ascii="Book Antiqua" w:hAnsi="Book Antiqua"/>
        </w:rPr>
        <w:t xml:space="preserve"> </w:t>
      </w:r>
      <w:r w:rsidR="00850BB7" w:rsidRPr="002F6BEA">
        <w:rPr>
          <w:rFonts w:ascii="Book Antiqua" w:hAnsi="Book Antiqua"/>
        </w:rPr>
        <w:t>Where there is no difference in sample size, other reasons for rejection are given, such as</w:t>
      </w:r>
      <w:r w:rsidR="00467C5E" w:rsidRPr="002F6BEA">
        <w:rPr>
          <w:rFonts w:ascii="Book Antiqua" w:hAnsi="Book Antiqua"/>
        </w:rPr>
        <w:t xml:space="preserve"> </w:t>
      </w:r>
      <w:r w:rsidRPr="002F6BEA">
        <w:rPr>
          <w:rFonts w:ascii="Book Antiqua" w:hAnsi="Book Antiqua"/>
        </w:rPr>
        <w:t xml:space="preserve">a </w:t>
      </w:r>
      <w:r w:rsidR="00467C5E" w:rsidRPr="002F6BEA">
        <w:rPr>
          <w:rFonts w:ascii="Book Antiqua" w:hAnsi="Book Antiqua"/>
        </w:rPr>
        <w:t>non-conventional cotinine test method or data for sexes combined</w:t>
      </w:r>
      <w:r w:rsidR="008C6B4E" w:rsidRPr="002F6BEA">
        <w:rPr>
          <w:rFonts w:ascii="Book Antiqua" w:hAnsi="Book Antiqua"/>
        </w:rPr>
        <w:t xml:space="preserve"> when alternative sources </w:t>
      </w:r>
      <w:r w:rsidR="0027428A" w:rsidRPr="002F6BEA">
        <w:rPr>
          <w:rFonts w:ascii="Book Antiqua" w:hAnsi="Book Antiqua"/>
        </w:rPr>
        <w:t>give</w:t>
      </w:r>
      <w:r w:rsidR="008C6B4E" w:rsidRPr="002F6BEA">
        <w:rPr>
          <w:rFonts w:ascii="Book Antiqua" w:hAnsi="Book Antiqua"/>
        </w:rPr>
        <w:t xml:space="preserve"> data by sex.</w:t>
      </w:r>
      <w:r w:rsidR="00F4092A" w:rsidRPr="002F6BEA">
        <w:rPr>
          <w:rFonts w:ascii="Book Antiqua" w:hAnsi="Book Antiqua"/>
        </w:rPr>
        <w:t xml:space="preserve"> </w:t>
      </w:r>
    </w:p>
    <w:p w14:paraId="00C8301F" w14:textId="670BB1EA" w:rsidR="0082450B" w:rsidRPr="002F6BEA" w:rsidRDefault="00CB4E0D" w:rsidP="00DC65C6">
      <w:pPr>
        <w:spacing w:line="360" w:lineRule="auto"/>
        <w:ind w:firstLineChars="100" w:firstLine="240"/>
        <w:jc w:val="both"/>
        <w:rPr>
          <w:rFonts w:ascii="Book Antiqua" w:hAnsi="Book Antiqua"/>
        </w:rPr>
      </w:pPr>
      <w:r w:rsidRPr="002F6BEA">
        <w:rPr>
          <w:rFonts w:ascii="Book Antiqua" w:hAnsi="Book Antiqua"/>
        </w:rPr>
        <w:t xml:space="preserve">The decisions on </w:t>
      </w:r>
      <w:r w:rsidR="00221BC7" w:rsidRPr="002F6BEA">
        <w:rPr>
          <w:rFonts w:ascii="Book Antiqua" w:hAnsi="Book Antiqua"/>
        </w:rPr>
        <w:t xml:space="preserve">inclusion or </w:t>
      </w:r>
      <w:r w:rsidRPr="002F6BEA">
        <w:rPr>
          <w:rFonts w:ascii="Book Antiqua" w:hAnsi="Book Antiqua"/>
        </w:rPr>
        <w:t xml:space="preserve">rejection </w:t>
      </w:r>
      <w:r w:rsidR="00CE0D02" w:rsidRPr="002F6BEA">
        <w:rPr>
          <w:rFonts w:ascii="Book Antiqua" w:hAnsi="Book Antiqua"/>
        </w:rPr>
        <w:t xml:space="preserve">took </w:t>
      </w:r>
      <w:r w:rsidRPr="002F6BEA">
        <w:rPr>
          <w:rFonts w:ascii="Book Antiqua" w:hAnsi="Book Antiqua"/>
        </w:rPr>
        <w:t>account</w:t>
      </w:r>
      <w:r w:rsidR="007E3205" w:rsidRPr="002F6BEA">
        <w:rPr>
          <w:rFonts w:ascii="Book Antiqua" w:hAnsi="Book Antiqua"/>
        </w:rPr>
        <w:t xml:space="preserve"> </w:t>
      </w:r>
      <w:r w:rsidR="00CE0D02" w:rsidRPr="002F6BEA">
        <w:rPr>
          <w:rFonts w:ascii="Book Antiqua" w:hAnsi="Book Antiqua"/>
        </w:rPr>
        <w:t>of</w:t>
      </w:r>
      <w:r w:rsidRPr="002F6BEA">
        <w:rPr>
          <w:rFonts w:ascii="Book Antiqua" w:hAnsi="Book Antiqua"/>
        </w:rPr>
        <w:t xml:space="preserve"> the smoking categories reported.</w:t>
      </w:r>
      <w:r w:rsidR="00F4092A" w:rsidRPr="002F6BEA">
        <w:rPr>
          <w:rFonts w:ascii="Book Antiqua" w:hAnsi="Book Antiqua"/>
        </w:rPr>
        <w:t xml:space="preserve"> </w:t>
      </w:r>
      <w:r w:rsidRPr="002F6BEA">
        <w:rPr>
          <w:rFonts w:ascii="Book Antiqua" w:hAnsi="Book Antiqua"/>
        </w:rPr>
        <w:t>For example, where one report</w:t>
      </w:r>
      <w:r w:rsidR="005B3AE3" w:rsidRPr="002F6BEA">
        <w:rPr>
          <w:rFonts w:ascii="Book Antiqua" w:hAnsi="Book Antiqua"/>
        </w:rPr>
        <w:t xml:space="preserve"> gave</w:t>
      </w:r>
      <w:r w:rsidR="00B4006C" w:rsidRPr="002F6BEA">
        <w:rPr>
          <w:rFonts w:ascii="Book Antiqua" w:hAnsi="Book Antiqua"/>
        </w:rPr>
        <w:t xml:space="preserve"> </w:t>
      </w:r>
      <w:r w:rsidR="005B3AE3" w:rsidRPr="002F6BEA">
        <w:rPr>
          <w:rFonts w:ascii="Book Antiqua" w:hAnsi="Book Antiqua"/>
        </w:rPr>
        <w:t>results</w:t>
      </w:r>
      <w:r w:rsidRPr="002F6BEA">
        <w:rPr>
          <w:rFonts w:ascii="Book Antiqua" w:hAnsi="Book Antiqua"/>
        </w:rPr>
        <w:t xml:space="preserve"> </w:t>
      </w:r>
      <w:r w:rsidR="00E5768D" w:rsidRPr="002F6BEA">
        <w:rPr>
          <w:rFonts w:ascii="Book Antiqua" w:hAnsi="Book Antiqua"/>
        </w:rPr>
        <w:t xml:space="preserve">for </w:t>
      </w:r>
      <w:r w:rsidR="008726B7" w:rsidRPr="002F6BEA">
        <w:rPr>
          <w:rFonts w:ascii="Book Antiqua" w:hAnsi="Book Antiqua"/>
        </w:rPr>
        <w:t>non-</w:t>
      </w:r>
      <w:r w:rsidRPr="002F6BEA">
        <w:rPr>
          <w:rFonts w:ascii="Book Antiqua" w:hAnsi="Book Antiqua"/>
        </w:rPr>
        <w:t xml:space="preserve">smokers and current smokers but another </w:t>
      </w:r>
      <w:r w:rsidR="005B3AE3" w:rsidRPr="002F6BEA">
        <w:rPr>
          <w:rFonts w:ascii="Book Antiqua" w:hAnsi="Book Antiqua"/>
        </w:rPr>
        <w:t xml:space="preserve">for the same study </w:t>
      </w:r>
      <w:r w:rsidR="00E5768D" w:rsidRPr="002F6BEA">
        <w:rPr>
          <w:rFonts w:ascii="Book Antiqua" w:hAnsi="Book Antiqua"/>
        </w:rPr>
        <w:t xml:space="preserve">gave </w:t>
      </w:r>
      <w:r w:rsidRPr="002F6BEA">
        <w:rPr>
          <w:rFonts w:ascii="Book Antiqua" w:hAnsi="Book Antiqua"/>
        </w:rPr>
        <w:t>only never smoker</w:t>
      </w:r>
      <w:r w:rsidR="00E5768D" w:rsidRPr="002F6BEA">
        <w:rPr>
          <w:rFonts w:ascii="Book Antiqua" w:hAnsi="Book Antiqua"/>
        </w:rPr>
        <w:t xml:space="preserve"> results</w:t>
      </w:r>
      <w:r w:rsidRPr="002F6BEA">
        <w:rPr>
          <w:rFonts w:ascii="Book Antiqua" w:hAnsi="Book Antiqua"/>
        </w:rPr>
        <w:t xml:space="preserve">, both sources could be included because the calculation of misclassification rates </w:t>
      </w:r>
      <w:r w:rsidR="00A57F66" w:rsidRPr="002F6BEA">
        <w:rPr>
          <w:rFonts w:ascii="Book Antiqua" w:hAnsi="Book Antiqua"/>
        </w:rPr>
        <w:t>consider</w:t>
      </w:r>
      <w:r w:rsidR="00FD764C" w:rsidRPr="002F6BEA">
        <w:rPr>
          <w:rFonts w:ascii="Book Antiqua" w:hAnsi="Book Antiqua"/>
        </w:rPr>
        <w:t>s</w:t>
      </w:r>
      <w:r w:rsidR="00A57F66" w:rsidRPr="002F6BEA">
        <w:rPr>
          <w:rFonts w:ascii="Book Antiqua" w:hAnsi="Book Antiqua"/>
        </w:rPr>
        <w:t xml:space="preserve"> either </w:t>
      </w:r>
      <w:r w:rsidRPr="002F6BEA">
        <w:rPr>
          <w:rFonts w:ascii="Book Antiqua" w:hAnsi="Book Antiqua"/>
        </w:rPr>
        <w:lastRenderedPageBreak/>
        <w:t xml:space="preserve">non-smokers </w:t>
      </w:r>
      <w:r w:rsidR="00A57F66" w:rsidRPr="002F6BEA">
        <w:rPr>
          <w:rFonts w:ascii="Book Antiqua" w:hAnsi="Book Antiqua"/>
        </w:rPr>
        <w:t xml:space="preserve">or </w:t>
      </w:r>
      <w:r w:rsidRPr="002F6BEA">
        <w:rPr>
          <w:rFonts w:ascii="Book Antiqua" w:hAnsi="Book Antiqua"/>
        </w:rPr>
        <w:t>never smokers.</w:t>
      </w:r>
      <w:r w:rsidR="00F4092A" w:rsidRPr="002F6BEA">
        <w:rPr>
          <w:rFonts w:ascii="Book Antiqua" w:hAnsi="Book Antiqua"/>
        </w:rPr>
        <w:t xml:space="preserve"> </w:t>
      </w:r>
      <w:r w:rsidR="007E3205" w:rsidRPr="002F6BEA">
        <w:rPr>
          <w:rFonts w:ascii="Book Antiqua" w:hAnsi="Book Antiqua"/>
        </w:rPr>
        <w:t>By</w:t>
      </w:r>
      <w:r w:rsidR="0082450B" w:rsidRPr="002F6BEA">
        <w:rPr>
          <w:rFonts w:ascii="Book Antiqua" w:hAnsi="Book Antiqua"/>
        </w:rPr>
        <w:t xml:space="preserve"> this process, </w:t>
      </w:r>
      <w:r w:rsidR="00AB01E6" w:rsidRPr="002F6BEA">
        <w:rPr>
          <w:rFonts w:ascii="Book Antiqua" w:hAnsi="Book Antiqua"/>
        </w:rPr>
        <w:t xml:space="preserve">52 </w:t>
      </w:r>
      <w:r w:rsidR="0082450B" w:rsidRPr="002F6BEA">
        <w:rPr>
          <w:rFonts w:ascii="Book Antiqua" w:hAnsi="Book Antiqua"/>
        </w:rPr>
        <w:t xml:space="preserve">study reports were excluded, leaving </w:t>
      </w:r>
      <w:r w:rsidR="00AB01E6" w:rsidRPr="002F6BEA">
        <w:rPr>
          <w:rFonts w:ascii="Book Antiqua" w:hAnsi="Book Antiqua"/>
        </w:rPr>
        <w:t xml:space="preserve">226 </w:t>
      </w:r>
      <w:r w:rsidR="0082450B" w:rsidRPr="002F6BEA">
        <w:rPr>
          <w:rFonts w:ascii="Book Antiqua" w:hAnsi="Book Antiqua"/>
        </w:rPr>
        <w:t>study reports on 20</w:t>
      </w:r>
      <w:r w:rsidR="0016050B" w:rsidRPr="002F6BEA">
        <w:rPr>
          <w:rFonts w:ascii="Book Antiqua" w:hAnsi="Book Antiqua"/>
        </w:rPr>
        <w:t>5</w:t>
      </w:r>
      <w:r w:rsidR="0082450B" w:rsidRPr="002F6BEA">
        <w:rPr>
          <w:rFonts w:ascii="Book Antiqua" w:hAnsi="Book Antiqua"/>
        </w:rPr>
        <w:t xml:space="preserve"> separate studies. </w:t>
      </w:r>
    </w:p>
    <w:p w14:paraId="3D677D6F" w14:textId="15709E32" w:rsidR="00E7207F" w:rsidRPr="002F6BEA" w:rsidRDefault="0082450B" w:rsidP="00DC65C6">
      <w:pPr>
        <w:spacing w:line="360" w:lineRule="auto"/>
        <w:ind w:firstLineChars="100" w:firstLine="240"/>
        <w:jc w:val="both"/>
        <w:rPr>
          <w:rFonts w:ascii="Book Antiqua" w:hAnsi="Book Antiqua"/>
          <w:lang w:eastAsia="zh-CN"/>
        </w:rPr>
      </w:pPr>
      <w:r w:rsidRPr="002F6BEA">
        <w:rPr>
          <w:rFonts w:ascii="Book Antiqua" w:hAnsi="Book Antiqua"/>
        </w:rPr>
        <w:t xml:space="preserve">Often a study report </w:t>
      </w:r>
      <w:r w:rsidR="005B3AE3" w:rsidRPr="002F6BEA">
        <w:rPr>
          <w:rFonts w:ascii="Book Antiqua" w:hAnsi="Book Antiqua"/>
        </w:rPr>
        <w:t>provide</w:t>
      </w:r>
      <w:r w:rsidR="007E3205" w:rsidRPr="002F6BEA">
        <w:rPr>
          <w:rFonts w:ascii="Book Antiqua" w:hAnsi="Book Antiqua"/>
        </w:rPr>
        <w:t>s</w:t>
      </w:r>
      <w:r w:rsidRPr="002F6BEA">
        <w:rPr>
          <w:rFonts w:ascii="Book Antiqua" w:hAnsi="Book Antiqua"/>
        </w:rPr>
        <w:t xml:space="preserve"> </w:t>
      </w:r>
      <w:r w:rsidR="007E3205" w:rsidRPr="002F6BEA">
        <w:rPr>
          <w:rFonts w:ascii="Book Antiqua" w:hAnsi="Book Antiqua"/>
        </w:rPr>
        <w:t>multiple</w:t>
      </w:r>
      <w:r w:rsidRPr="002F6BEA">
        <w:rPr>
          <w:rFonts w:ascii="Book Antiqua" w:hAnsi="Book Antiqua"/>
        </w:rPr>
        <w:t xml:space="preserve"> result.</w:t>
      </w:r>
      <w:r w:rsidR="00F4092A" w:rsidRPr="002F6BEA">
        <w:rPr>
          <w:rFonts w:ascii="Book Antiqua" w:hAnsi="Book Antiqua"/>
        </w:rPr>
        <w:t xml:space="preserve"> </w:t>
      </w:r>
      <w:r w:rsidRPr="002F6BEA">
        <w:rPr>
          <w:rFonts w:ascii="Book Antiqua" w:hAnsi="Book Antiqua"/>
        </w:rPr>
        <w:t>Many studies repor</w:t>
      </w:r>
      <w:r w:rsidR="005B3AE3" w:rsidRPr="002F6BEA">
        <w:rPr>
          <w:rFonts w:ascii="Book Antiqua" w:hAnsi="Book Antiqua"/>
        </w:rPr>
        <w:t>t males and females separately</w:t>
      </w:r>
      <w:r w:rsidR="000C186C" w:rsidRPr="002F6BEA">
        <w:rPr>
          <w:rFonts w:ascii="Book Antiqua" w:hAnsi="Book Antiqua"/>
        </w:rPr>
        <w:t>.</w:t>
      </w:r>
      <w:r w:rsidR="00F4092A" w:rsidRPr="002F6BEA">
        <w:rPr>
          <w:rFonts w:ascii="Book Antiqua" w:hAnsi="Book Antiqua"/>
        </w:rPr>
        <w:t xml:space="preserve"> </w:t>
      </w:r>
      <w:r w:rsidR="000C186C" w:rsidRPr="002F6BEA">
        <w:rPr>
          <w:rFonts w:ascii="Book Antiqua" w:hAnsi="Book Antiqua"/>
        </w:rPr>
        <w:t>S</w:t>
      </w:r>
      <w:r w:rsidRPr="002F6BEA">
        <w:rPr>
          <w:rFonts w:ascii="Book Antiqua" w:hAnsi="Book Antiqua"/>
        </w:rPr>
        <w:t xml:space="preserve">ome </w:t>
      </w:r>
      <w:r w:rsidR="000C186C" w:rsidRPr="002F6BEA">
        <w:rPr>
          <w:rFonts w:ascii="Book Antiqua" w:hAnsi="Book Antiqua"/>
        </w:rPr>
        <w:t xml:space="preserve">reports </w:t>
      </w:r>
      <w:r w:rsidRPr="002F6BEA">
        <w:rPr>
          <w:rFonts w:ascii="Book Antiqua" w:hAnsi="Book Antiqua"/>
        </w:rPr>
        <w:t xml:space="preserve">split </w:t>
      </w:r>
      <w:r w:rsidR="005B3AE3" w:rsidRPr="002F6BEA">
        <w:rPr>
          <w:rFonts w:ascii="Book Antiqua" w:hAnsi="Book Antiqua"/>
        </w:rPr>
        <w:t xml:space="preserve">their </w:t>
      </w:r>
      <w:r w:rsidR="000C186C" w:rsidRPr="002F6BEA">
        <w:rPr>
          <w:rFonts w:ascii="Book Antiqua" w:hAnsi="Book Antiqua"/>
        </w:rPr>
        <w:t>analys</w:t>
      </w:r>
      <w:r w:rsidR="007E3205" w:rsidRPr="002F6BEA">
        <w:rPr>
          <w:rFonts w:ascii="Book Antiqua" w:hAnsi="Book Antiqua"/>
        </w:rPr>
        <w:t>es</w:t>
      </w:r>
      <w:r w:rsidR="000C186C" w:rsidRPr="002F6BEA">
        <w:rPr>
          <w:rFonts w:ascii="Book Antiqua" w:hAnsi="Book Antiqua"/>
        </w:rPr>
        <w:t xml:space="preserve"> </w:t>
      </w:r>
      <w:r w:rsidR="005B3AE3" w:rsidRPr="002F6BEA">
        <w:rPr>
          <w:rFonts w:ascii="Book Antiqua" w:hAnsi="Book Antiqua"/>
        </w:rPr>
        <w:t xml:space="preserve">of misclassification </w:t>
      </w:r>
      <w:r w:rsidRPr="002F6BEA">
        <w:rPr>
          <w:rFonts w:ascii="Book Antiqua" w:hAnsi="Book Antiqua"/>
        </w:rPr>
        <w:t>by other factors</w:t>
      </w:r>
      <w:r w:rsidR="007E3205" w:rsidRPr="002F6BEA">
        <w:rPr>
          <w:rFonts w:ascii="Book Antiqua" w:hAnsi="Book Antiqua"/>
        </w:rPr>
        <w:t>,</w:t>
      </w:r>
      <w:r w:rsidRPr="002F6BEA">
        <w:rPr>
          <w:rFonts w:ascii="Book Antiqua" w:hAnsi="Book Antiqua"/>
        </w:rPr>
        <w:t xml:space="preserve"> includ</w:t>
      </w:r>
      <w:r w:rsidR="005B3AE3" w:rsidRPr="002F6BEA">
        <w:rPr>
          <w:rFonts w:ascii="Book Antiqua" w:hAnsi="Book Antiqua"/>
        </w:rPr>
        <w:t>ing</w:t>
      </w:r>
      <w:r w:rsidRPr="002F6BEA">
        <w:rPr>
          <w:rFonts w:ascii="Book Antiqua" w:hAnsi="Book Antiqua"/>
        </w:rPr>
        <w:t xml:space="preserve"> race, age</w:t>
      </w:r>
      <w:r w:rsidR="005B3AE3" w:rsidRPr="002F6BEA">
        <w:rPr>
          <w:rFonts w:ascii="Book Antiqua" w:hAnsi="Book Antiqua"/>
        </w:rPr>
        <w:t>, study years (for</w:t>
      </w:r>
      <w:r w:rsidR="008C6B4E" w:rsidRPr="002F6BEA">
        <w:rPr>
          <w:rFonts w:ascii="Book Antiqua" w:hAnsi="Book Antiqua"/>
        </w:rPr>
        <w:t xml:space="preserve"> studies </w:t>
      </w:r>
      <w:r w:rsidR="007E3205" w:rsidRPr="002F6BEA">
        <w:rPr>
          <w:rFonts w:ascii="Book Antiqua" w:hAnsi="Book Antiqua"/>
        </w:rPr>
        <w:t>conducted</w:t>
      </w:r>
      <w:r w:rsidR="008C6B4E" w:rsidRPr="002F6BEA">
        <w:rPr>
          <w:rFonts w:ascii="Book Antiqua" w:hAnsi="Book Antiqua"/>
        </w:rPr>
        <w:t xml:space="preserve"> annually) </w:t>
      </w:r>
      <w:r w:rsidR="005B3AE3" w:rsidRPr="002F6BEA">
        <w:rPr>
          <w:rFonts w:ascii="Book Antiqua" w:hAnsi="Book Antiqua"/>
        </w:rPr>
        <w:t>and</w:t>
      </w:r>
      <w:r w:rsidRPr="002F6BEA">
        <w:rPr>
          <w:rFonts w:ascii="Book Antiqua" w:hAnsi="Book Antiqua"/>
        </w:rPr>
        <w:t xml:space="preserve"> study arm (pregnant/non</w:t>
      </w:r>
      <w:r w:rsidR="001100F7" w:rsidRPr="002F6BEA">
        <w:rPr>
          <w:rFonts w:ascii="Book Antiqua" w:hAnsi="Book Antiqua"/>
        </w:rPr>
        <w:t>-</w:t>
      </w:r>
      <w:r w:rsidRPr="002F6BEA">
        <w:rPr>
          <w:rFonts w:ascii="Book Antiqua" w:hAnsi="Book Antiqua"/>
        </w:rPr>
        <w:t>pregnant</w:t>
      </w:r>
      <w:r w:rsidR="005B3AE3" w:rsidRPr="002F6BEA">
        <w:rPr>
          <w:rFonts w:ascii="Book Antiqua" w:hAnsi="Book Antiqua"/>
        </w:rPr>
        <w:t>, cases/controls</w:t>
      </w:r>
      <w:r w:rsidRPr="002F6BEA">
        <w:rPr>
          <w:rFonts w:ascii="Book Antiqua" w:hAnsi="Book Antiqua"/>
        </w:rPr>
        <w:t>)</w:t>
      </w:r>
      <w:r w:rsidR="005B3AE3" w:rsidRPr="002F6BEA">
        <w:rPr>
          <w:rFonts w:ascii="Book Antiqua" w:hAnsi="Book Antiqua"/>
        </w:rPr>
        <w:t>.</w:t>
      </w:r>
      <w:r w:rsidR="00F4092A" w:rsidRPr="002F6BEA">
        <w:rPr>
          <w:rFonts w:ascii="Book Antiqua" w:hAnsi="Book Antiqua"/>
        </w:rPr>
        <w:t xml:space="preserve"> </w:t>
      </w:r>
      <w:r w:rsidR="007E3205" w:rsidRPr="002F6BEA">
        <w:rPr>
          <w:rFonts w:ascii="Book Antiqua" w:hAnsi="Book Antiqua"/>
        </w:rPr>
        <w:t>Consequently</w:t>
      </w:r>
      <w:r w:rsidR="005B3AE3" w:rsidRPr="002F6BEA">
        <w:rPr>
          <w:rFonts w:ascii="Book Antiqua" w:hAnsi="Book Antiqua"/>
        </w:rPr>
        <w:t>, our dataset of detailed results contains more entries</w:t>
      </w:r>
      <w:r w:rsidR="007E3205" w:rsidRPr="002F6BEA">
        <w:rPr>
          <w:rFonts w:ascii="Book Antiqua" w:hAnsi="Book Antiqua"/>
        </w:rPr>
        <w:t>, 294,</w:t>
      </w:r>
      <w:r w:rsidR="005B3AE3" w:rsidRPr="002F6BEA">
        <w:rPr>
          <w:rFonts w:ascii="Book Antiqua" w:hAnsi="Book Antiqua"/>
        </w:rPr>
        <w:t xml:space="preserve"> tha</w:t>
      </w:r>
      <w:r w:rsidR="000C186C" w:rsidRPr="002F6BEA">
        <w:rPr>
          <w:rFonts w:ascii="Book Antiqua" w:hAnsi="Book Antiqua"/>
        </w:rPr>
        <w:t>n</w:t>
      </w:r>
      <w:r w:rsidR="005B3AE3" w:rsidRPr="002F6BEA">
        <w:rPr>
          <w:rFonts w:ascii="Book Antiqua" w:hAnsi="Book Antiqua"/>
        </w:rPr>
        <w:t xml:space="preserve"> the</w:t>
      </w:r>
      <w:r w:rsidR="007E3205" w:rsidRPr="002F6BEA">
        <w:rPr>
          <w:rFonts w:ascii="Book Antiqua" w:hAnsi="Book Antiqua"/>
        </w:rPr>
        <w:t xml:space="preserve">re are </w:t>
      </w:r>
      <w:r w:rsidR="005B3AE3" w:rsidRPr="002F6BEA">
        <w:rPr>
          <w:rFonts w:ascii="Book Antiqua" w:hAnsi="Book Antiqua"/>
        </w:rPr>
        <w:t>study reports,</w:t>
      </w:r>
      <w:r w:rsidR="00557745" w:rsidRPr="002F6BEA">
        <w:rPr>
          <w:rFonts w:ascii="Book Antiqua" w:hAnsi="Book Antiqua"/>
        </w:rPr>
        <w:t xml:space="preserve"> </w:t>
      </w:r>
      <w:r w:rsidR="007E3205" w:rsidRPr="002F6BEA">
        <w:rPr>
          <w:rFonts w:ascii="Book Antiqua" w:hAnsi="Book Antiqua"/>
        </w:rPr>
        <w:t>226.</w:t>
      </w:r>
      <w:r w:rsidR="00F4092A" w:rsidRPr="002F6BEA">
        <w:rPr>
          <w:rFonts w:ascii="Book Antiqua" w:hAnsi="Book Antiqua"/>
        </w:rPr>
        <w:t xml:space="preserve"> </w:t>
      </w:r>
    </w:p>
    <w:p w14:paraId="46B53F6A" w14:textId="77777777" w:rsidR="00DC65C6" w:rsidRPr="002F6BEA" w:rsidRDefault="00DC65C6" w:rsidP="00DC65C6">
      <w:pPr>
        <w:spacing w:line="360" w:lineRule="auto"/>
        <w:ind w:firstLineChars="100" w:firstLine="240"/>
        <w:jc w:val="both"/>
        <w:rPr>
          <w:rFonts w:ascii="Book Antiqua" w:hAnsi="Book Antiqua"/>
          <w:lang w:eastAsia="zh-CN"/>
        </w:rPr>
      </w:pPr>
    </w:p>
    <w:p w14:paraId="258673C6" w14:textId="77777777" w:rsidR="005B74A9" w:rsidRPr="002F6BEA" w:rsidRDefault="00B05316" w:rsidP="00FE1030">
      <w:pPr>
        <w:pStyle w:val="Heading2"/>
        <w:numPr>
          <w:ilvl w:val="0"/>
          <w:numId w:val="0"/>
        </w:numPr>
        <w:spacing w:line="360" w:lineRule="auto"/>
        <w:jc w:val="both"/>
        <w:rPr>
          <w:rFonts w:ascii="Book Antiqua" w:hAnsi="Book Antiqua"/>
          <w:b/>
        </w:rPr>
      </w:pPr>
      <w:r w:rsidRPr="002F6BEA">
        <w:rPr>
          <w:rFonts w:ascii="Book Antiqua" w:hAnsi="Book Antiqua"/>
          <w:b/>
        </w:rPr>
        <w:t>Study characteristics</w:t>
      </w:r>
    </w:p>
    <w:p w14:paraId="416FDD64" w14:textId="0D8E1DA7" w:rsidR="00FE6B7B" w:rsidRPr="002F6BEA" w:rsidRDefault="00DF5A4B" w:rsidP="00FE1030">
      <w:pPr>
        <w:spacing w:line="360" w:lineRule="auto"/>
        <w:jc w:val="both"/>
        <w:rPr>
          <w:rFonts w:ascii="Book Antiqua" w:hAnsi="Book Antiqua"/>
        </w:rPr>
      </w:pPr>
      <w:r w:rsidRPr="002F6BEA">
        <w:rPr>
          <w:rFonts w:ascii="Book Antiqua" w:hAnsi="Book Antiqua"/>
        </w:rPr>
        <w:t>Details of the main characteristics of each study</w:t>
      </w:r>
      <w:r w:rsidR="00CE22D7" w:rsidRPr="002F6BEA">
        <w:rPr>
          <w:rFonts w:ascii="Book Antiqua" w:hAnsi="Book Antiqua"/>
        </w:rPr>
        <w:t xml:space="preserve"> </w:t>
      </w:r>
      <w:r w:rsidR="00AF2020" w:rsidRPr="002F6BEA">
        <w:rPr>
          <w:rFonts w:ascii="Book Antiqua" w:hAnsi="Book Antiqua"/>
        </w:rPr>
        <w:t xml:space="preserve">and of </w:t>
      </w:r>
      <w:r w:rsidR="00CE22D7" w:rsidRPr="002F6BEA">
        <w:rPr>
          <w:rFonts w:ascii="Book Antiqua" w:hAnsi="Book Antiqua"/>
        </w:rPr>
        <w:t>the study reports</w:t>
      </w:r>
      <w:r w:rsidRPr="002F6BEA">
        <w:rPr>
          <w:rFonts w:ascii="Book Antiqua" w:hAnsi="Book Antiqua"/>
        </w:rPr>
        <w:t xml:space="preserve"> </w:t>
      </w:r>
      <w:r w:rsidR="00CE22D7" w:rsidRPr="002F6BEA">
        <w:rPr>
          <w:rFonts w:ascii="Book Antiqua" w:hAnsi="Book Antiqua"/>
        </w:rPr>
        <w:t xml:space="preserve">used in analysis </w:t>
      </w:r>
      <w:r w:rsidRPr="002F6BEA">
        <w:rPr>
          <w:rFonts w:ascii="Book Antiqua" w:hAnsi="Book Antiqua"/>
        </w:rPr>
        <w:t>are given in Supplementary File 2</w:t>
      </w:r>
      <w:r w:rsidR="00844F65" w:rsidRPr="002F6BEA">
        <w:rPr>
          <w:rFonts w:ascii="Book Antiqua" w:hAnsi="Book Antiqua"/>
        </w:rPr>
        <w:t>.</w:t>
      </w:r>
      <w:r w:rsidR="00385C1A" w:rsidRPr="002F6BEA">
        <w:rPr>
          <w:rFonts w:ascii="Book Antiqua" w:hAnsi="Book Antiqua"/>
        </w:rPr>
        <w:t xml:space="preserve"> Table 1 gives the </w:t>
      </w:r>
      <w:r w:rsidR="00BA3087" w:rsidRPr="002F6BEA">
        <w:rPr>
          <w:rFonts w:ascii="Book Antiqua" w:hAnsi="Book Antiqua"/>
        </w:rPr>
        <w:t>number of results analysed</w:t>
      </w:r>
      <w:r w:rsidRPr="002F6BEA">
        <w:rPr>
          <w:rFonts w:ascii="Book Antiqua" w:hAnsi="Book Antiqua"/>
        </w:rPr>
        <w:t xml:space="preserve"> </w:t>
      </w:r>
      <w:r w:rsidR="007E3205" w:rsidRPr="002F6BEA">
        <w:rPr>
          <w:rFonts w:ascii="Book Antiqua" w:hAnsi="Book Antiqua"/>
        </w:rPr>
        <w:t>for</w:t>
      </w:r>
      <w:r w:rsidRPr="002F6BEA">
        <w:rPr>
          <w:rFonts w:ascii="Book Antiqua" w:hAnsi="Book Antiqua"/>
        </w:rPr>
        <w:t xml:space="preserve"> each characteristic</w:t>
      </w:r>
      <w:r w:rsidR="00CE22D7" w:rsidRPr="002F6BEA">
        <w:rPr>
          <w:rFonts w:ascii="Book Antiqua" w:hAnsi="Book Antiqua"/>
        </w:rPr>
        <w:t xml:space="preserve"> </w:t>
      </w:r>
      <w:r w:rsidR="00CE0D02" w:rsidRPr="002F6BEA">
        <w:rPr>
          <w:rFonts w:ascii="Book Antiqua" w:hAnsi="Book Antiqua"/>
        </w:rPr>
        <w:t xml:space="preserve">that was </w:t>
      </w:r>
      <w:r w:rsidR="00CE22D7" w:rsidRPr="002F6BEA">
        <w:rPr>
          <w:rFonts w:ascii="Book Antiqua" w:hAnsi="Book Antiqua"/>
        </w:rPr>
        <w:t>used as a factor in analysis</w:t>
      </w:r>
      <w:r w:rsidRPr="002F6BEA">
        <w:rPr>
          <w:rFonts w:ascii="Book Antiqua" w:hAnsi="Book Antiqua"/>
        </w:rPr>
        <w:t>.</w:t>
      </w:r>
      <w:r w:rsidR="00F4092A" w:rsidRPr="002F6BEA">
        <w:rPr>
          <w:rFonts w:ascii="Book Antiqua" w:hAnsi="Book Antiqua"/>
        </w:rPr>
        <w:t xml:space="preserve"> </w:t>
      </w:r>
      <w:r w:rsidR="00776122" w:rsidRPr="002F6BEA">
        <w:rPr>
          <w:rFonts w:ascii="Book Antiqua" w:hAnsi="Book Antiqua"/>
        </w:rPr>
        <w:t>Of the 29</w:t>
      </w:r>
      <w:r w:rsidR="00630FD6" w:rsidRPr="002F6BEA">
        <w:rPr>
          <w:rFonts w:ascii="Book Antiqua" w:hAnsi="Book Antiqua"/>
        </w:rPr>
        <w:t>4</w:t>
      </w:r>
      <w:r w:rsidR="00FE6B7B" w:rsidRPr="002F6BEA">
        <w:rPr>
          <w:rFonts w:ascii="Book Antiqua" w:hAnsi="Book Antiqua"/>
        </w:rPr>
        <w:t xml:space="preserve"> results, </w:t>
      </w:r>
      <w:r w:rsidR="00630FD6" w:rsidRPr="002F6BEA">
        <w:rPr>
          <w:rFonts w:ascii="Book Antiqua" w:hAnsi="Book Antiqua"/>
        </w:rPr>
        <w:t>11</w:t>
      </w:r>
      <w:r w:rsidR="00FE6B7B" w:rsidRPr="002F6BEA">
        <w:rPr>
          <w:rFonts w:ascii="Book Antiqua" w:hAnsi="Book Antiqua"/>
        </w:rPr>
        <w:t xml:space="preserve">% were from studies considered in the 1995 review, a further </w:t>
      </w:r>
      <w:r w:rsidR="00630FD6" w:rsidRPr="002F6BEA">
        <w:rPr>
          <w:rFonts w:ascii="Book Antiqua" w:hAnsi="Book Antiqua"/>
        </w:rPr>
        <w:t>37</w:t>
      </w:r>
      <w:r w:rsidR="00FE6B7B" w:rsidRPr="002F6BEA">
        <w:rPr>
          <w:rFonts w:ascii="Book Antiqua" w:hAnsi="Book Antiqua"/>
        </w:rPr>
        <w:t xml:space="preserve">% being from studies reported before 2003, the remaining </w:t>
      </w:r>
      <w:r w:rsidR="00630FD6" w:rsidRPr="002F6BEA">
        <w:rPr>
          <w:rFonts w:ascii="Book Antiqua" w:hAnsi="Book Antiqua"/>
        </w:rPr>
        <w:t>52</w:t>
      </w:r>
      <w:r w:rsidR="00FE6B7B" w:rsidRPr="002F6BEA">
        <w:rPr>
          <w:rFonts w:ascii="Book Antiqua" w:hAnsi="Book Antiqua"/>
        </w:rPr>
        <w:t xml:space="preserve">% </w:t>
      </w:r>
      <w:r w:rsidR="007E3205" w:rsidRPr="002F6BEA">
        <w:rPr>
          <w:rFonts w:ascii="Book Antiqua" w:hAnsi="Book Antiqua"/>
        </w:rPr>
        <w:t>being</w:t>
      </w:r>
      <w:r w:rsidR="00FE6B7B" w:rsidRPr="002F6BEA">
        <w:rPr>
          <w:rFonts w:ascii="Book Antiqua" w:hAnsi="Book Antiqua"/>
        </w:rPr>
        <w:t xml:space="preserve"> reported later.</w:t>
      </w:r>
      <w:r w:rsidR="00F4092A" w:rsidRPr="002F6BEA">
        <w:rPr>
          <w:rFonts w:ascii="Book Antiqua" w:hAnsi="Book Antiqua"/>
        </w:rPr>
        <w:t xml:space="preserve"> </w:t>
      </w:r>
      <w:r w:rsidR="00FE6B7B" w:rsidRPr="002F6BEA">
        <w:rPr>
          <w:rFonts w:ascii="Book Antiqua" w:hAnsi="Book Antiqua"/>
        </w:rPr>
        <w:t xml:space="preserve">Most </w:t>
      </w:r>
      <w:r w:rsidR="00683E2C" w:rsidRPr="002F6BEA">
        <w:rPr>
          <w:rFonts w:ascii="Book Antiqua" w:hAnsi="Book Antiqua"/>
        </w:rPr>
        <w:t>results (</w:t>
      </w:r>
      <w:r w:rsidR="00630FD6" w:rsidRPr="002F6BEA">
        <w:rPr>
          <w:rFonts w:ascii="Book Antiqua" w:hAnsi="Book Antiqua"/>
        </w:rPr>
        <w:t>83</w:t>
      </w:r>
      <w:r w:rsidR="00683E2C" w:rsidRPr="002F6BEA">
        <w:rPr>
          <w:rFonts w:ascii="Book Antiqua" w:hAnsi="Book Antiqua"/>
        </w:rPr>
        <w:t>%) related to studies in Europe and North America, with the rest about equally split between</w:t>
      </w:r>
      <w:r w:rsidR="00776122" w:rsidRPr="002F6BEA">
        <w:rPr>
          <w:rFonts w:ascii="Book Antiqua" w:hAnsi="Book Antiqua"/>
        </w:rPr>
        <w:t xml:space="preserve"> Asia and other locations.</w:t>
      </w:r>
      <w:r w:rsidR="00F4092A" w:rsidRPr="002F6BEA">
        <w:rPr>
          <w:rFonts w:ascii="Book Antiqua" w:hAnsi="Book Antiqua"/>
        </w:rPr>
        <w:t xml:space="preserve"> </w:t>
      </w:r>
      <w:r w:rsidR="00DC65C6" w:rsidRPr="002F6BEA">
        <w:rPr>
          <w:rFonts w:ascii="Book Antiqua" w:hAnsi="Book Antiqua"/>
        </w:rPr>
        <w:t>Fifty-six</w:t>
      </w:r>
      <w:r w:rsidR="00DC65C6" w:rsidRPr="002F6BEA">
        <w:rPr>
          <w:rFonts w:ascii="Book Antiqua" w:hAnsi="Book Antiqua" w:hint="eastAsia"/>
          <w:lang w:eastAsia="zh-CN"/>
        </w:rPr>
        <w:t xml:space="preserve"> percent</w:t>
      </w:r>
      <w:r w:rsidR="00683E2C" w:rsidRPr="002F6BEA">
        <w:rPr>
          <w:rFonts w:ascii="Book Antiqua" w:hAnsi="Book Antiqua"/>
        </w:rPr>
        <w:t xml:space="preserve"> of results were sex-specific</w:t>
      </w:r>
      <w:r w:rsidR="00FE6B7B" w:rsidRPr="002F6BEA">
        <w:rPr>
          <w:rFonts w:ascii="Book Antiqua" w:hAnsi="Book Antiqua"/>
        </w:rPr>
        <w:t>, with more for females (</w:t>
      </w:r>
      <w:r w:rsidR="00630FD6" w:rsidRPr="002F6BEA">
        <w:rPr>
          <w:rFonts w:ascii="Book Antiqua" w:hAnsi="Book Antiqua"/>
        </w:rPr>
        <w:t>40</w:t>
      </w:r>
      <w:r w:rsidR="00FE6B7B" w:rsidRPr="002F6BEA">
        <w:rPr>
          <w:rFonts w:ascii="Book Antiqua" w:hAnsi="Book Antiqua"/>
        </w:rPr>
        <w:t>%) than males (</w:t>
      </w:r>
      <w:r w:rsidR="00630FD6" w:rsidRPr="002F6BEA">
        <w:rPr>
          <w:rFonts w:ascii="Book Antiqua" w:hAnsi="Book Antiqua"/>
        </w:rPr>
        <w:t>16</w:t>
      </w:r>
      <w:r w:rsidR="00FE6B7B" w:rsidRPr="002F6BEA">
        <w:rPr>
          <w:rFonts w:ascii="Book Antiqua" w:hAnsi="Book Antiqua"/>
        </w:rPr>
        <w:t xml:space="preserve">%), due to the large number of </w:t>
      </w:r>
      <w:r w:rsidR="00776122" w:rsidRPr="002F6BEA">
        <w:rPr>
          <w:rFonts w:ascii="Book Antiqua" w:hAnsi="Book Antiqua"/>
        </w:rPr>
        <w:t>results for pregnant women, 19</w:t>
      </w:r>
      <w:r w:rsidR="00FE6B7B" w:rsidRPr="002F6BEA">
        <w:rPr>
          <w:rFonts w:ascii="Book Antiqua" w:hAnsi="Book Antiqua"/>
        </w:rPr>
        <w:t>% of the total.</w:t>
      </w:r>
      <w:r w:rsidR="00F4092A" w:rsidRPr="002F6BEA">
        <w:rPr>
          <w:rFonts w:ascii="Book Antiqua" w:hAnsi="Book Antiqua"/>
        </w:rPr>
        <w:t xml:space="preserve"> </w:t>
      </w:r>
      <w:r w:rsidR="00FE6B7B" w:rsidRPr="002F6BEA">
        <w:rPr>
          <w:rFonts w:ascii="Book Antiqua" w:hAnsi="Book Antiqua"/>
        </w:rPr>
        <w:t>The studies in pregnant women also formed a substantial proportion of results classified as “young”.</w:t>
      </w:r>
      <w:r w:rsidR="00F4092A" w:rsidRPr="002F6BEA">
        <w:rPr>
          <w:rFonts w:ascii="Book Antiqua" w:hAnsi="Book Antiqua"/>
        </w:rPr>
        <w:t xml:space="preserve"> </w:t>
      </w:r>
      <w:r w:rsidR="00FE6B7B" w:rsidRPr="002F6BEA">
        <w:rPr>
          <w:rFonts w:ascii="Book Antiqua" w:hAnsi="Book Antiqua"/>
        </w:rPr>
        <w:t>Most results (64%) related to the general population.</w:t>
      </w:r>
    </w:p>
    <w:p w14:paraId="439F527A" w14:textId="459FC5C2" w:rsidR="00DF5A4B" w:rsidRPr="002F6BEA" w:rsidRDefault="00507BCD" w:rsidP="00DC65C6">
      <w:pPr>
        <w:spacing w:line="360" w:lineRule="auto"/>
        <w:ind w:firstLineChars="100" w:firstLine="240"/>
        <w:jc w:val="both"/>
        <w:rPr>
          <w:rFonts w:ascii="Book Antiqua" w:hAnsi="Book Antiqua"/>
          <w:lang w:eastAsia="zh-CN"/>
        </w:rPr>
      </w:pPr>
      <w:r w:rsidRPr="002F6BEA">
        <w:rPr>
          <w:rFonts w:ascii="Book Antiqua" w:hAnsi="Book Antiqua"/>
        </w:rPr>
        <w:t>The majority of</w:t>
      </w:r>
      <w:r w:rsidR="00BA70F4" w:rsidRPr="002F6BEA">
        <w:rPr>
          <w:rFonts w:ascii="Book Antiqua" w:hAnsi="Book Antiqua"/>
        </w:rPr>
        <w:t xml:space="preserve"> results (</w:t>
      </w:r>
      <w:r w:rsidR="00630FD6" w:rsidRPr="002F6BEA">
        <w:rPr>
          <w:rFonts w:ascii="Book Antiqua" w:hAnsi="Book Antiqua"/>
        </w:rPr>
        <w:t>63</w:t>
      </w:r>
      <w:r w:rsidR="00BA70F4" w:rsidRPr="002F6BEA">
        <w:rPr>
          <w:rFonts w:ascii="Book Antiqua" w:hAnsi="Book Antiqua"/>
        </w:rPr>
        <w:t>%) were from studies not specify</w:t>
      </w:r>
      <w:r w:rsidR="005A7443" w:rsidRPr="002F6BEA">
        <w:rPr>
          <w:rFonts w:ascii="Book Antiqua" w:hAnsi="Book Antiqua"/>
        </w:rPr>
        <w:t xml:space="preserve">ing </w:t>
      </w:r>
      <w:r w:rsidR="00BA70F4" w:rsidRPr="002F6BEA">
        <w:rPr>
          <w:rFonts w:ascii="Book Antiqua" w:hAnsi="Book Antiqua"/>
        </w:rPr>
        <w:t>whether</w:t>
      </w:r>
      <w:r w:rsidR="00776122" w:rsidRPr="002F6BEA">
        <w:rPr>
          <w:rFonts w:ascii="Book Antiqua" w:hAnsi="Book Antiqua"/>
        </w:rPr>
        <w:t xml:space="preserve"> </w:t>
      </w:r>
      <w:r w:rsidR="006502EA" w:rsidRPr="002F6BEA">
        <w:rPr>
          <w:rFonts w:ascii="Book Antiqua" w:hAnsi="Book Antiqua"/>
        </w:rPr>
        <w:t>participants</w:t>
      </w:r>
      <w:r w:rsidR="00BA70F4" w:rsidRPr="002F6BEA">
        <w:rPr>
          <w:rFonts w:ascii="Book Antiqua" w:hAnsi="Book Antiqua"/>
        </w:rPr>
        <w:t xml:space="preserve"> were aware </w:t>
      </w:r>
      <w:r w:rsidR="00776122" w:rsidRPr="002F6BEA">
        <w:rPr>
          <w:rFonts w:ascii="Book Antiqua" w:hAnsi="Book Antiqua"/>
        </w:rPr>
        <w:t xml:space="preserve">their </w:t>
      </w:r>
      <w:r w:rsidR="00BA70F4" w:rsidRPr="002F6BEA">
        <w:rPr>
          <w:rFonts w:ascii="Book Antiqua" w:hAnsi="Book Antiqua"/>
        </w:rPr>
        <w:t>self-report w</w:t>
      </w:r>
      <w:r w:rsidR="00776122" w:rsidRPr="002F6BEA">
        <w:rPr>
          <w:rFonts w:ascii="Book Antiqua" w:hAnsi="Book Antiqua"/>
        </w:rPr>
        <w:t>ould be validated, with only 7</w:t>
      </w:r>
      <w:r w:rsidR="00BA70F4" w:rsidRPr="002F6BEA">
        <w:rPr>
          <w:rFonts w:ascii="Book Antiqua" w:hAnsi="Book Antiqua"/>
        </w:rPr>
        <w:t xml:space="preserve">% </w:t>
      </w:r>
      <w:r w:rsidR="008C6B4E" w:rsidRPr="002F6BEA">
        <w:rPr>
          <w:rFonts w:ascii="Book Antiqua" w:hAnsi="Book Antiqua"/>
        </w:rPr>
        <w:t xml:space="preserve">(including the very large </w:t>
      </w:r>
      <w:r w:rsidR="000E4339" w:rsidRPr="002F6BEA">
        <w:rPr>
          <w:rFonts w:ascii="Book Antiqua" w:hAnsi="Book Antiqua"/>
        </w:rPr>
        <w:fldChar w:fldCharType="begin"/>
      </w:r>
      <w:r w:rsidR="002D6F69" w:rsidRPr="002F6BEA">
        <w:rPr>
          <w:rFonts w:ascii="Book Antiqua" w:hAnsi="Book Antiqua"/>
        </w:rPr>
        <w:instrText xml:space="preserve"> ADDIN EN.CITE &lt;EndNote&gt;&lt;Cite AuthorYear="1"&gt;&lt;Author&gt;Palmier&lt;/Author&gt;&lt;Year&gt;2014&lt;/Year&gt;&lt;RecNum&gt;42930&lt;/RecNum&gt;&lt;IDText&gt;PALMIE2014~&lt;/IDText&gt;&lt;DisplayText&gt;Palmier J, Lanzrath B, Dixon A and Idowu O&lt;style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rPr>
        <w:t xml:space="preserve">Palmier </w:t>
      </w:r>
      <w:r w:rsidR="00DC65C6" w:rsidRPr="002F6BEA">
        <w:rPr>
          <w:rFonts w:ascii="Book Antiqua" w:hAnsi="Book Antiqua" w:hint="eastAsia"/>
          <w:i/>
          <w:noProof/>
          <w:lang w:eastAsia="zh-CN"/>
        </w:rPr>
        <w:t>et al</w:t>
      </w:r>
      <w:r w:rsidR="002D6F69" w:rsidRPr="002F6BEA">
        <w:rPr>
          <w:rFonts w:ascii="Book Antiqua" w:hAnsi="Book Antiqua"/>
          <w:noProof/>
          <w:vertAlign w:val="superscript"/>
        </w:rPr>
        <w:t>[26]</w:t>
      </w:r>
      <w:r w:rsidR="000E4339" w:rsidRPr="002F6BEA">
        <w:rPr>
          <w:rFonts w:ascii="Book Antiqua" w:hAnsi="Book Antiqua"/>
        </w:rPr>
        <w:fldChar w:fldCharType="end"/>
      </w:r>
      <w:r w:rsidR="005A7443" w:rsidRPr="002F6BEA">
        <w:rPr>
          <w:rFonts w:ascii="Book Antiqua" w:hAnsi="Book Antiqua"/>
        </w:rPr>
        <w:t xml:space="preserve"> study</w:t>
      </w:r>
      <w:r w:rsidR="0085343D" w:rsidRPr="002F6BEA">
        <w:rPr>
          <w:rFonts w:ascii="Book Antiqua" w:hAnsi="Book Antiqua"/>
        </w:rPr>
        <w:t xml:space="preserve">) </w:t>
      </w:r>
      <w:r w:rsidR="00BA70F4" w:rsidRPr="002F6BEA">
        <w:rPr>
          <w:rFonts w:ascii="Book Antiqua" w:hAnsi="Book Antiqua"/>
        </w:rPr>
        <w:t xml:space="preserve">from studies where </w:t>
      </w:r>
      <w:r w:rsidR="006502EA" w:rsidRPr="002F6BEA">
        <w:rPr>
          <w:rFonts w:ascii="Book Antiqua" w:hAnsi="Book Antiqua"/>
        </w:rPr>
        <w:t>participants</w:t>
      </w:r>
      <w:r w:rsidR="00BA70F4" w:rsidRPr="002F6BEA">
        <w:rPr>
          <w:rFonts w:ascii="Book Antiqua" w:hAnsi="Book Antiqua"/>
        </w:rPr>
        <w:t xml:space="preserve"> were aware.</w:t>
      </w:r>
      <w:r w:rsidR="00F4092A" w:rsidRPr="002F6BEA">
        <w:rPr>
          <w:rFonts w:ascii="Book Antiqua" w:hAnsi="Book Antiqua"/>
        </w:rPr>
        <w:t xml:space="preserve"> </w:t>
      </w:r>
      <w:r w:rsidR="00BA70F4" w:rsidRPr="002F6BEA">
        <w:rPr>
          <w:rFonts w:ascii="Book Antiqua" w:hAnsi="Book Antiqua"/>
        </w:rPr>
        <w:t xml:space="preserve">Of </w:t>
      </w:r>
      <w:r w:rsidR="00776122" w:rsidRPr="002F6BEA">
        <w:rPr>
          <w:rFonts w:ascii="Book Antiqua" w:hAnsi="Book Antiqua"/>
        </w:rPr>
        <w:t xml:space="preserve">all </w:t>
      </w:r>
      <w:r w:rsidR="00BA70F4" w:rsidRPr="002F6BEA">
        <w:rPr>
          <w:rFonts w:ascii="Book Antiqua" w:hAnsi="Book Antiqua"/>
        </w:rPr>
        <w:t xml:space="preserve">the results, 43% were based on blood samples, </w:t>
      </w:r>
      <w:r w:rsidR="00630FD6" w:rsidRPr="002F6BEA">
        <w:rPr>
          <w:rFonts w:ascii="Book Antiqua" w:hAnsi="Book Antiqua"/>
        </w:rPr>
        <w:t>31</w:t>
      </w:r>
      <w:r w:rsidR="00BA70F4" w:rsidRPr="002F6BEA">
        <w:rPr>
          <w:rFonts w:ascii="Book Antiqua" w:hAnsi="Book Antiqua"/>
        </w:rPr>
        <w:t xml:space="preserve">% on saliva, and </w:t>
      </w:r>
      <w:r w:rsidR="00630FD6" w:rsidRPr="002F6BEA">
        <w:rPr>
          <w:rFonts w:ascii="Book Antiqua" w:hAnsi="Book Antiqua"/>
        </w:rPr>
        <w:t>27</w:t>
      </w:r>
      <w:r w:rsidR="00BA70F4" w:rsidRPr="002F6BEA">
        <w:rPr>
          <w:rFonts w:ascii="Book Antiqua" w:hAnsi="Book Antiqua"/>
        </w:rPr>
        <w:t>% on urine.</w:t>
      </w:r>
      <w:r w:rsidR="00F4092A" w:rsidRPr="002F6BEA">
        <w:rPr>
          <w:rFonts w:ascii="Book Antiqua" w:hAnsi="Book Antiqua"/>
        </w:rPr>
        <w:t xml:space="preserve"> </w:t>
      </w:r>
      <w:r w:rsidR="00BA70F4" w:rsidRPr="002F6BEA">
        <w:rPr>
          <w:rFonts w:ascii="Book Antiqua" w:hAnsi="Book Antiqua"/>
        </w:rPr>
        <w:t xml:space="preserve">Self-report related to cigarette smoking specifically for </w:t>
      </w:r>
      <w:r w:rsidR="00630FD6" w:rsidRPr="002F6BEA">
        <w:rPr>
          <w:rFonts w:ascii="Book Antiqua" w:hAnsi="Book Antiqua"/>
        </w:rPr>
        <w:t>37</w:t>
      </w:r>
      <w:r w:rsidR="00BA70F4" w:rsidRPr="002F6BEA">
        <w:rPr>
          <w:rFonts w:ascii="Book Antiqua" w:hAnsi="Book Antiqua"/>
        </w:rPr>
        <w:t xml:space="preserve">% of </w:t>
      </w:r>
      <w:r w:rsidR="00776122" w:rsidRPr="002F6BEA">
        <w:rPr>
          <w:rFonts w:ascii="Book Antiqua" w:hAnsi="Book Antiqua"/>
        </w:rPr>
        <w:t>results, to any smoking for 54</w:t>
      </w:r>
      <w:r w:rsidR="00BA70F4" w:rsidRPr="002F6BEA">
        <w:rPr>
          <w:rFonts w:ascii="Book Antiqua" w:hAnsi="Book Antiqua"/>
        </w:rPr>
        <w:t xml:space="preserve">% and </w:t>
      </w:r>
      <w:r w:rsidR="00761D68" w:rsidRPr="002F6BEA">
        <w:rPr>
          <w:rFonts w:ascii="Book Antiqua" w:hAnsi="Book Antiqua"/>
        </w:rPr>
        <w:t xml:space="preserve">to </w:t>
      </w:r>
      <w:r w:rsidR="00BA70F4" w:rsidRPr="002F6BEA">
        <w:rPr>
          <w:rFonts w:ascii="Book Antiqua" w:hAnsi="Book Antiqua"/>
        </w:rPr>
        <w:t xml:space="preserve">any </w:t>
      </w:r>
      <w:r w:rsidR="00844F65" w:rsidRPr="002F6BEA">
        <w:rPr>
          <w:rFonts w:ascii="Book Antiqua" w:hAnsi="Book Antiqua"/>
        </w:rPr>
        <w:t xml:space="preserve">use of </w:t>
      </w:r>
      <w:r w:rsidR="00BA70F4" w:rsidRPr="002F6BEA">
        <w:rPr>
          <w:rFonts w:ascii="Book Antiqua" w:hAnsi="Book Antiqua"/>
        </w:rPr>
        <w:t xml:space="preserve">tobacco for the remaining </w:t>
      </w:r>
      <w:r w:rsidR="00630FD6" w:rsidRPr="002F6BEA">
        <w:rPr>
          <w:rFonts w:ascii="Book Antiqua" w:hAnsi="Book Antiqua"/>
        </w:rPr>
        <w:t>9</w:t>
      </w:r>
      <w:r w:rsidR="00BA70F4" w:rsidRPr="002F6BEA">
        <w:rPr>
          <w:rFonts w:ascii="Book Antiqua" w:hAnsi="Book Antiqua"/>
        </w:rPr>
        <w:t>%.</w:t>
      </w:r>
      <w:r w:rsidR="00F4092A" w:rsidRPr="002F6BEA">
        <w:rPr>
          <w:rFonts w:ascii="Book Antiqua" w:hAnsi="Book Antiqua"/>
        </w:rPr>
        <w:t xml:space="preserve"> </w:t>
      </w:r>
      <w:r w:rsidR="00BA70F4" w:rsidRPr="002F6BEA">
        <w:rPr>
          <w:rFonts w:ascii="Book Antiqua" w:hAnsi="Book Antiqua"/>
        </w:rPr>
        <w:t>Only 12% of results were classified as “good”</w:t>
      </w:r>
      <w:r w:rsidR="00761D68" w:rsidRPr="002F6BEA">
        <w:rPr>
          <w:rFonts w:ascii="Book Antiqua" w:hAnsi="Book Antiqua"/>
        </w:rPr>
        <w:t xml:space="preserve"> quality</w:t>
      </w:r>
      <w:r w:rsidR="00BA70F4" w:rsidRPr="002F6BEA">
        <w:rPr>
          <w:rFonts w:ascii="Book Antiqua" w:hAnsi="Book Antiqua"/>
        </w:rPr>
        <w:t>.</w:t>
      </w:r>
      <w:r w:rsidR="00F4092A" w:rsidRPr="002F6BEA">
        <w:rPr>
          <w:rFonts w:ascii="Book Antiqua" w:hAnsi="Book Antiqua"/>
        </w:rPr>
        <w:t xml:space="preserve"> </w:t>
      </w:r>
    </w:p>
    <w:p w14:paraId="6785C9FA" w14:textId="77777777" w:rsidR="00DC65C6" w:rsidRPr="002F6BEA" w:rsidRDefault="00DC65C6" w:rsidP="00DC65C6">
      <w:pPr>
        <w:spacing w:line="360" w:lineRule="auto"/>
        <w:ind w:firstLineChars="100" w:firstLine="240"/>
        <w:jc w:val="both"/>
        <w:rPr>
          <w:rFonts w:ascii="Book Antiqua" w:hAnsi="Book Antiqua"/>
          <w:lang w:eastAsia="zh-CN"/>
        </w:rPr>
      </w:pPr>
    </w:p>
    <w:p w14:paraId="4380F53C" w14:textId="77777777" w:rsidR="00934852" w:rsidRPr="002F6BEA" w:rsidRDefault="00934852" w:rsidP="00FE1030">
      <w:pPr>
        <w:pStyle w:val="Heading2"/>
        <w:numPr>
          <w:ilvl w:val="0"/>
          <w:numId w:val="0"/>
        </w:numPr>
        <w:spacing w:line="360" w:lineRule="auto"/>
        <w:jc w:val="both"/>
        <w:rPr>
          <w:rFonts w:ascii="Book Antiqua" w:hAnsi="Book Antiqua"/>
          <w:b/>
        </w:rPr>
      </w:pPr>
      <w:r w:rsidRPr="002F6BEA">
        <w:rPr>
          <w:rFonts w:ascii="Book Antiqua" w:hAnsi="Book Antiqua"/>
          <w:b/>
        </w:rPr>
        <w:lastRenderedPageBreak/>
        <w:t>Misclassification rates</w:t>
      </w:r>
    </w:p>
    <w:p w14:paraId="611048A8" w14:textId="331DC96F" w:rsidR="002C080D" w:rsidRPr="002F6BEA" w:rsidRDefault="002C080D" w:rsidP="00FE1030">
      <w:pPr>
        <w:spacing w:line="360" w:lineRule="auto"/>
        <w:jc w:val="both"/>
        <w:rPr>
          <w:rFonts w:ascii="Book Antiqua" w:hAnsi="Book Antiqua"/>
          <w:lang w:eastAsia="zh-CN"/>
        </w:rPr>
      </w:pPr>
      <w:r w:rsidRPr="002F6BEA">
        <w:rPr>
          <w:rFonts w:ascii="Book Antiqua" w:hAnsi="Book Antiqua"/>
        </w:rPr>
        <w:t xml:space="preserve">Full details of all meta-analyses and meta-regressions are given in Supplementary File </w:t>
      </w:r>
      <w:r w:rsidR="00070929" w:rsidRPr="002F6BEA">
        <w:rPr>
          <w:rFonts w:ascii="Book Antiqua" w:hAnsi="Book Antiqua"/>
        </w:rPr>
        <w:t>3</w:t>
      </w:r>
      <w:r w:rsidR="00385C1A" w:rsidRPr="002F6BEA">
        <w:rPr>
          <w:rFonts w:ascii="Book Antiqua" w:hAnsi="Book Antiqua"/>
        </w:rPr>
        <w:t xml:space="preserve">, </w:t>
      </w:r>
      <w:r w:rsidR="00777D16" w:rsidRPr="002F6BEA">
        <w:rPr>
          <w:rFonts w:ascii="Book Antiqua" w:hAnsi="Book Antiqua"/>
        </w:rPr>
        <w:t xml:space="preserve">while Supplementary File 4 gives a series of tables presenting </w:t>
      </w:r>
      <w:r w:rsidR="0081701B" w:rsidRPr="002F6BEA">
        <w:rPr>
          <w:rFonts w:ascii="Book Antiqua" w:hAnsi="Book Antiqua"/>
        </w:rPr>
        <w:t xml:space="preserve">results for Cut 1 </w:t>
      </w:r>
      <w:r w:rsidR="00777D16" w:rsidRPr="002F6BEA">
        <w:rPr>
          <w:rFonts w:ascii="Book Antiqua" w:hAnsi="Book Antiqua"/>
        </w:rPr>
        <w:t xml:space="preserve">by </w:t>
      </w:r>
      <w:r w:rsidR="009B1209" w:rsidRPr="002F6BEA">
        <w:rPr>
          <w:rFonts w:ascii="Book Antiqua" w:hAnsi="Book Antiqua"/>
        </w:rPr>
        <w:t xml:space="preserve">the </w:t>
      </w:r>
      <w:r w:rsidR="00777D16" w:rsidRPr="002F6BEA">
        <w:rPr>
          <w:rFonts w:ascii="Book Antiqua" w:hAnsi="Book Antiqua"/>
        </w:rPr>
        <w:t>level</w:t>
      </w:r>
      <w:r w:rsidR="009B1209" w:rsidRPr="002F6BEA">
        <w:rPr>
          <w:rFonts w:ascii="Book Antiqua" w:hAnsi="Book Antiqua"/>
        </w:rPr>
        <w:t>s</w:t>
      </w:r>
      <w:r w:rsidR="00777D16" w:rsidRPr="002F6BEA">
        <w:rPr>
          <w:rFonts w:ascii="Book Antiqua" w:hAnsi="Book Antiqua"/>
        </w:rPr>
        <w:t xml:space="preserve"> of each factor, referred to </w:t>
      </w:r>
      <w:r w:rsidR="006572C4" w:rsidRPr="002F6BEA">
        <w:rPr>
          <w:rFonts w:ascii="Book Antiqua" w:hAnsi="Book Antiqua"/>
        </w:rPr>
        <w:t xml:space="preserve">below </w:t>
      </w:r>
      <w:r w:rsidR="00777D16" w:rsidRPr="002F6BEA">
        <w:rPr>
          <w:rFonts w:ascii="Book Antiqua" w:hAnsi="Book Antiqua"/>
        </w:rPr>
        <w:t xml:space="preserve">as </w:t>
      </w:r>
      <w:r w:rsidR="007A61AA" w:rsidRPr="002F6BEA">
        <w:rPr>
          <w:rFonts w:ascii="Book Antiqua" w:hAnsi="Book Antiqua"/>
        </w:rPr>
        <w:t xml:space="preserve">Supplementary </w:t>
      </w:r>
      <w:r w:rsidR="00C23F4F" w:rsidRPr="002F6BEA">
        <w:rPr>
          <w:rFonts w:ascii="Book Antiqua" w:hAnsi="Book Antiqua"/>
        </w:rPr>
        <w:t xml:space="preserve">Tables </w:t>
      </w:r>
      <w:r w:rsidR="00777D16" w:rsidRPr="002F6BEA">
        <w:rPr>
          <w:rFonts w:ascii="Book Antiqua" w:hAnsi="Book Antiqua"/>
        </w:rPr>
        <w:t>1</w:t>
      </w:r>
      <w:r w:rsidR="007A61AA" w:rsidRPr="002F6BEA">
        <w:rPr>
          <w:rFonts w:ascii="Book Antiqua" w:hAnsi="Book Antiqua" w:hint="eastAsia"/>
          <w:lang w:eastAsia="zh-CN"/>
        </w:rPr>
        <w:t xml:space="preserve"> and</w:t>
      </w:r>
      <w:r w:rsidR="00C23F4F" w:rsidRPr="002F6BEA">
        <w:rPr>
          <w:rFonts w:ascii="Book Antiqua" w:hAnsi="Book Antiqua"/>
        </w:rPr>
        <w:t xml:space="preserve"> </w:t>
      </w:r>
      <w:r w:rsidR="00777D16" w:rsidRPr="002F6BEA">
        <w:rPr>
          <w:rFonts w:ascii="Book Antiqua" w:hAnsi="Book Antiqua"/>
        </w:rPr>
        <w:t xml:space="preserve">2, </w:t>
      </w:r>
      <w:r w:rsidR="00777D16" w:rsidRPr="002F6BEA">
        <w:rPr>
          <w:rFonts w:ascii="Book Antiqua" w:hAnsi="Book Antiqua"/>
          <w:i/>
        </w:rPr>
        <w:t>etc</w:t>
      </w:r>
      <w:r w:rsidR="00777D16" w:rsidRPr="002F6BEA">
        <w:rPr>
          <w:rFonts w:ascii="Book Antiqua" w:hAnsi="Book Antiqua"/>
        </w:rPr>
        <w:t>.</w:t>
      </w:r>
      <w:r w:rsidR="00F4092A" w:rsidRPr="002F6BEA">
        <w:rPr>
          <w:rFonts w:ascii="Book Antiqua" w:hAnsi="Book Antiqua"/>
        </w:rPr>
        <w:t xml:space="preserve"> </w:t>
      </w:r>
    </w:p>
    <w:p w14:paraId="12A257E9" w14:textId="77777777" w:rsidR="00DC65C6" w:rsidRPr="002F6BEA" w:rsidRDefault="00DC65C6" w:rsidP="00FE1030">
      <w:pPr>
        <w:spacing w:line="360" w:lineRule="auto"/>
        <w:jc w:val="both"/>
        <w:rPr>
          <w:rFonts w:ascii="Book Antiqua" w:hAnsi="Book Antiqua"/>
          <w:lang w:eastAsia="zh-CN"/>
        </w:rPr>
      </w:pPr>
    </w:p>
    <w:p w14:paraId="31E8C253" w14:textId="77777777" w:rsidR="00934852" w:rsidRPr="002F6BEA" w:rsidRDefault="00934852" w:rsidP="00FE1030">
      <w:pPr>
        <w:pStyle w:val="Heading3"/>
        <w:numPr>
          <w:ilvl w:val="0"/>
          <w:numId w:val="0"/>
        </w:numPr>
        <w:spacing w:line="360" w:lineRule="auto"/>
        <w:jc w:val="both"/>
        <w:rPr>
          <w:rFonts w:ascii="Book Antiqua" w:hAnsi="Book Antiqua"/>
          <w:b/>
        </w:rPr>
      </w:pPr>
      <w:r w:rsidRPr="002F6BEA">
        <w:rPr>
          <w:rFonts w:ascii="Book Antiqua" w:hAnsi="Book Antiqua"/>
          <w:b/>
        </w:rPr>
        <w:t>Overall rates</w:t>
      </w:r>
    </w:p>
    <w:p w14:paraId="1382AAC3" w14:textId="72DEFC48" w:rsidR="00777D16" w:rsidRPr="002F6BEA" w:rsidRDefault="00777D16" w:rsidP="00FE1030">
      <w:pPr>
        <w:spacing w:line="360" w:lineRule="auto"/>
        <w:jc w:val="both"/>
        <w:rPr>
          <w:rFonts w:ascii="Book Antiqua" w:hAnsi="Book Antiqua"/>
        </w:rPr>
      </w:pPr>
      <w:r w:rsidRPr="002F6BEA">
        <w:rPr>
          <w:rFonts w:ascii="Book Antiqua" w:hAnsi="Book Antiqua"/>
        </w:rPr>
        <w:t>Table 2</w:t>
      </w:r>
      <w:r w:rsidR="00F829FD" w:rsidRPr="002F6BEA">
        <w:rPr>
          <w:rFonts w:ascii="Book Antiqua" w:hAnsi="Book Antiqua"/>
        </w:rPr>
        <w:t xml:space="preserve"> presents overall meta-analysis estimates of each misclassification rate, based on </w:t>
      </w:r>
      <w:r w:rsidR="005A7443" w:rsidRPr="002F6BEA">
        <w:rPr>
          <w:rFonts w:ascii="Book Antiqua" w:hAnsi="Book Antiqua"/>
        </w:rPr>
        <w:t xml:space="preserve">both </w:t>
      </w:r>
      <w:r w:rsidR="00F829FD" w:rsidRPr="002F6BEA">
        <w:rPr>
          <w:rFonts w:ascii="Book Antiqua" w:hAnsi="Book Antiqua"/>
        </w:rPr>
        <w:t xml:space="preserve">cut points, as well </w:t>
      </w:r>
      <w:r w:rsidR="005A7443" w:rsidRPr="002F6BEA">
        <w:rPr>
          <w:rFonts w:ascii="Book Antiqua" w:hAnsi="Book Antiqua"/>
        </w:rPr>
        <w:t xml:space="preserve">as </w:t>
      </w:r>
      <w:r w:rsidR="00F829FD" w:rsidRPr="002F6BEA">
        <w:rPr>
          <w:rFonts w:ascii="Book Antiqua" w:hAnsi="Book Antiqua"/>
        </w:rPr>
        <w:t>estimates from the very large study</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&lt;EndNote&gt;&lt;Cite&gt;&lt;Author&gt;Palmier&lt;/Author&gt;&lt;Year&gt;2014&lt;/Year&gt;&lt;RecNum&gt;42930&lt;/RecNum&gt;&lt;IDText&gt;PALMIE2014~&lt;/IDText&gt;&lt;DisplayText&gt;&lt;style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[26]</w:t>
      </w:r>
      <w:r w:rsidR="000E4339" w:rsidRPr="002F6BEA">
        <w:rPr>
          <w:rFonts w:ascii="Book Antiqua" w:hAnsi="Book Antiqua"/>
        </w:rPr>
        <w:fldChar w:fldCharType="end"/>
      </w:r>
      <w:r w:rsidR="00F829FD" w:rsidRPr="002F6BEA">
        <w:rPr>
          <w:rFonts w:ascii="Book Antiqua" w:hAnsi="Book Antiqua"/>
        </w:rPr>
        <w:t>.</w:t>
      </w:r>
      <w:r w:rsidR="00DC65C6" w:rsidRPr="002F6BEA">
        <w:rPr>
          <w:rFonts w:ascii="Book Antiqua" w:hAnsi="Book Antiqua" w:hint="eastAsia"/>
          <w:lang w:eastAsia="zh-CN"/>
        </w:rPr>
        <w:t xml:space="preserve"> </w:t>
      </w:r>
      <w:r w:rsidR="00904F69" w:rsidRPr="002F6BEA">
        <w:rPr>
          <w:rFonts w:ascii="Book Antiqua" w:hAnsi="Book Antiqua"/>
        </w:rPr>
        <w:t xml:space="preserve">Using </w:t>
      </w:r>
      <w:r w:rsidR="00D5527E" w:rsidRPr="002F6BEA">
        <w:rPr>
          <w:rFonts w:ascii="Book Antiqua" w:hAnsi="Book Antiqua"/>
        </w:rPr>
        <w:t>Cut 1</w:t>
      </w:r>
      <w:r w:rsidR="009E34DE" w:rsidRPr="002F6BEA">
        <w:rPr>
          <w:rFonts w:ascii="Book Antiqua" w:hAnsi="Book Antiqua"/>
        </w:rPr>
        <w:t xml:space="preserve"> t</w:t>
      </w:r>
      <w:r w:rsidR="00F829FD" w:rsidRPr="002F6BEA">
        <w:rPr>
          <w:rFonts w:ascii="Book Antiqua" w:hAnsi="Book Antiqua"/>
        </w:rPr>
        <w:t xml:space="preserve">he </w:t>
      </w:r>
      <w:r w:rsidR="009E34DE" w:rsidRPr="002F6BEA">
        <w:rPr>
          <w:rFonts w:ascii="Book Antiqua" w:hAnsi="Book Antiqua"/>
        </w:rPr>
        <w:t xml:space="preserve">percentage of reported non-smokers who are true smokers according to cotinine, </w:t>
      </w:r>
      <w:r w:rsidR="00904F69" w:rsidRPr="002F6BEA">
        <w:rPr>
          <w:rFonts w:ascii="Book Antiqua" w:hAnsi="Book Antiqua"/>
        </w:rPr>
        <w:t xml:space="preserve">M1, </w:t>
      </w:r>
      <w:r w:rsidR="009E34DE" w:rsidRPr="002F6BEA">
        <w:rPr>
          <w:rFonts w:ascii="Book Antiqua" w:hAnsi="Book Antiqua"/>
        </w:rPr>
        <w:t>is 4.9</w:t>
      </w:r>
      <w:r w:rsidR="00AE013C" w:rsidRPr="002F6BEA">
        <w:rPr>
          <w:rFonts w:ascii="Book Antiqua" w:hAnsi="Book Antiqua"/>
        </w:rPr>
        <w:t>6</w:t>
      </w:r>
      <w:r w:rsidR="009E34DE" w:rsidRPr="002F6BEA">
        <w:rPr>
          <w:rFonts w:ascii="Book Antiqua" w:hAnsi="Book Antiqua"/>
        </w:rPr>
        <w:t>%.</w:t>
      </w:r>
      <w:r w:rsidR="00F4092A" w:rsidRPr="002F6BEA">
        <w:rPr>
          <w:rFonts w:ascii="Book Antiqua" w:hAnsi="Book Antiqua"/>
        </w:rPr>
        <w:t xml:space="preserve"> </w:t>
      </w:r>
      <w:r w:rsidR="009E34DE" w:rsidRPr="002F6BEA">
        <w:rPr>
          <w:rFonts w:ascii="Book Antiqua" w:hAnsi="Book Antiqua"/>
        </w:rPr>
        <w:t xml:space="preserve">The percentage of true smokers </w:t>
      </w:r>
      <w:r w:rsidRPr="002F6BEA">
        <w:rPr>
          <w:rFonts w:ascii="Book Antiqua" w:hAnsi="Book Antiqua"/>
        </w:rPr>
        <w:t xml:space="preserve">is </w:t>
      </w:r>
      <w:r w:rsidR="009E34DE" w:rsidRPr="002F6BEA">
        <w:rPr>
          <w:rFonts w:ascii="Book Antiqua" w:hAnsi="Book Antiqua"/>
        </w:rPr>
        <w:t>lower for reported never</w:t>
      </w:r>
      <w:r w:rsidR="001100F7" w:rsidRPr="002F6BEA">
        <w:rPr>
          <w:rFonts w:ascii="Book Antiqua" w:hAnsi="Book Antiqua"/>
        </w:rPr>
        <w:t xml:space="preserve"> </w:t>
      </w:r>
      <w:r w:rsidR="009E34DE" w:rsidRPr="002F6BEA">
        <w:rPr>
          <w:rFonts w:ascii="Book Antiqua" w:hAnsi="Book Antiqua"/>
        </w:rPr>
        <w:t>smokers, M2</w:t>
      </w:r>
      <w:r w:rsidRPr="002F6BEA">
        <w:rPr>
          <w:rFonts w:ascii="Book Antiqua" w:hAnsi="Book Antiqua"/>
        </w:rPr>
        <w:t> </w:t>
      </w:r>
      <w:r w:rsidR="009E34DE" w:rsidRPr="002F6BEA">
        <w:rPr>
          <w:rFonts w:ascii="Book Antiqua" w:hAnsi="Book Antiqua"/>
        </w:rPr>
        <w:t>=</w:t>
      </w:r>
      <w:r w:rsidRPr="002F6BEA">
        <w:rPr>
          <w:rFonts w:ascii="Book Antiqua" w:hAnsi="Book Antiqua"/>
        </w:rPr>
        <w:t> </w:t>
      </w:r>
      <w:r w:rsidR="009E34DE" w:rsidRPr="002F6BEA">
        <w:rPr>
          <w:rFonts w:ascii="Book Antiqua" w:hAnsi="Book Antiqua"/>
        </w:rPr>
        <w:t>3.00%, and higher for reported ex-smokers, M3</w:t>
      </w:r>
      <w:r w:rsidRPr="002F6BEA">
        <w:rPr>
          <w:rFonts w:ascii="Book Antiqua" w:hAnsi="Book Antiqua"/>
        </w:rPr>
        <w:t> </w:t>
      </w:r>
      <w:r w:rsidR="009E34DE" w:rsidRPr="002F6BEA">
        <w:rPr>
          <w:rFonts w:ascii="Book Antiqua" w:hAnsi="Book Antiqua"/>
        </w:rPr>
        <w:t>=</w:t>
      </w:r>
      <w:r w:rsidRPr="002F6BEA">
        <w:rPr>
          <w:rFonts w:ascii="Book Antiqua" w:hAnsi="Book Antiqua"/>
        </w:rPr>
        <w:t> </w:t>
      </w:r>
      <w:r w:rsidR="009E34DE" w:rsidRPr="002F6BEA">
        <w:rPr>
          <w:rFonts w:ascii="Book Antiqua" w:hAnsi="Book Antiqua"/>
        </w:rPr>
        <w:t>10.92%.</w:t>
      </w:r>
      <w:r w:rsidR="00F4092A" w:rsidRPr="002F6BEA">
        <w:rPr>
          <w:rFonts w:ascii="Book Antiqua" w:hAnsi="Book Antiqua"/>
        </w:rPr>
        <w:t xml:space="preserve"> </w:t>
      </w:r>
      <w:r w:rsidR="009E34DE" w:rsidRPr="002F6BEA">
        <w:rPr>
          <w:rFonts w:ascii="Book Antiqua" w:hAnsi="Book Antiqua"/>
        </w:rPr>
        <w:t xml:space="preserve">As expected, these three rates are lower using </w:t>
      </w:r>
      <w:r w:rsidR="00D5527E" w:rsidRPr="002F6BEA">
        <w:rPr>
          <w:rFonts w:ascii="Book Antiqua" w:hAnsi="Book Antiqua"/>
        </w:rPr>
        <w:t>Cut 2</w:t>
      </w:r>
      <w:r w:rsidR="009B1209" w:rsidRPr="002F6BEA">
        <w:rPr>
          <w:rFonts w:ascii="Book Antiqua" w:hAnsi="Book Antiqua"/>
        </w:rPr>
        <w:t>; and</w:t>
      </w:r>
      <w:r w:rsidR="009E34DE" w:rsidRPr="002F6BEA">
        <w:rPr>
          <w:rFonts w:ascii="Book Antiqua" w:hAnsi="Book Antiqua"/>
        </w:rPr>
        <w:t xml:space="preserve"> M4, the percentage of </w:t>
      </w:r>
      <w:r w:rsidR="00EE3EA1" w:rsidRPr="002F6BEA">
        <w:rPr>
          <w:rFonts w:ascii="Book Antiqua" w:hAnsi="Book Antiqua"/>
        </w:rPr>
        <w:t>self-</w:t>
      </w:r>
      <w:r w:rsidR="009E34DE" w:rsidRPr="002F6BEA">
        <w:rPr>
          <w:rFonts w:ascii="Book Antiqua" w:hAnsi="Book Antiqua"/>
        </w:rPr>
        <w:t>reported current smokers</w:t>
      </w:r>
      <w:r w:rsidR="00EE3EA1" w:rsidRPr="002F6BEA">
        <w:rPr>
          <w:rFonts w:ascii="Book Antiqua" w:hAnsi="Book Antiqua"/>
        </w:rPr>
        <w:t xml:space="preserve"> with cotinine level below the cut point</w:t>
      </w:r>
      <w:r w:rsidR="0081701B" w:rsidRPr="002F6BEA">
        <w:rPr>
          <w:rFonts w:ascii="Book Antiqua" w:hAnsi="Book Antiqua"/>
        </w:rPr>
        <w:t>,</w:t>
      </w:r>
      <w:r w:rsidR="009E34DE" w:rsidRPr="002F6BEA">
        <w:rPr>
          <w:rFonts w:ascii="Book Antiqua" w:hAnsi="Book Antiqua"/>
        </w:rPr>
        <w:t xml:space="preserve"> </w:t>
      </w:r>
      <w:r w:rsidR="0081701B" w:rsidRPr="002F6BEA">
        <w:rPr>
          <w:rFonts w:ascii="Book Antiqua" w:hAnsi="Book Antiqua"/>
        </w:rPr>
        <w:t>is</w:t>
      </w:r>
      <w:r w:rsidR="003774B1" w:rsidRPr="002F6BEA">
        <w:rPr>
          <w:rFonts w:ascii="Book Antiqua" w:hAnsi="Book Antiqua"/>
        </w:rPr>
        <w:t xml:space="preserve"> higher</w:t>
      </w:r>
      <w:r w:rsidR="0081701B" w:rsidRPr="002F6BEA">
        <w:rPr>
          <w:rFonts w:ascii="Book Antiqua" w:hAnsi="Book Antiqua"/>
        </w:rPr>
        <w:t xml:space="preserve"> for </w:t>
      </w:r>
      <w:r w:rsidR="00D5527E" w:rsidRPr="002F6BEA">
        <w:rPr>
          <w:rFonts w:ascii="Book Antiqua" w:hAnsi="Book Antiqua"/>
        </w:rPr>
        <w:t>Cut 2 than Cut 1</w:t>
      </w:r>
      <w:r w:rsidR="009B1209" w:rsidRPr="002F6BEA">
        <w:rPr>
          <w:rFonts w:ascii="Book Antiqua" w:hAnsi="Book Antiqua"/>
        </w:rPr>
        <w:t>. Rate M4</w:t>
      </w:r>
      <w:r w:rsidR="003774B1" w:rsidRPr="002F6BEA">
        <w:rPr>
          <w:rFonts w:ascii="Book Antiqua" w:hAnsi="Book Antiqua"/>
        </w:rPr>
        <w:t xml:space="preserve"> is particularly high in the Pal</w:t>
      </w:r>
      <w:r w:rsidR="0085343D" w:rsidRPr="002F6BEA">
        <w:rPr>
          <w:rFonts w:ascii="Book Antiqua" w:hAnsi="Book Antiqua"/>
        </w:rPr>
        <w:t>mier study</w:t>
      </w:r>
      <w:r w:rsidR="009B1209" w:rsidRPr="002F6BEA">
        <w:rPr>
          <w:rFonts w:ascii="Book Antiqua" w:hAnsi="Book Antiqua"/>
        </w:rPr>
        <w:fldChar w:fldCharType="begin"/>
      </w:r>
      <w:r w:rsidR="009B1209" w:rsidRPr="002F6BEA">
        <w:rPr>
          <w:rFonts w:ascii="Book Antiqua" w:hAnsi="Book Antiqua"/>
        </w:rPr>
        <w:instrText xml:space="preserve"> ADDIN EN.CITE &lt;EndNote&gt;&lt;Cite&gt;&lt;Author&gt;Palmier&lt;/Author&gt;&lt;Year&gt;2014&lt;/Year&gt;&lt;RecNum&gt;42930&lt;/RecNum&gt;&lt;IDText&gt;PALMIE2014~&lt;/IDText&gt;&lt;DisplayText&gt;&lt;style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9B1209" w:rsidRPr="002F6BEA">
        <w:rPr>
          <w:rFonts w:ascii="Book Antiqua" w:hAnsi="Book Antiqua"/>
        </w:rPr>
        <w:fldChar w:fldCharType="separate"/>
      </w:r>
      <w:r w:rsidR="009B1209" w:rsidRPr="002F6BEA">
        <w:rPr>
          <w:rFonts w:ascii="Book Antiqua" w:hAnsi="Book Antiqua"/>
          <w:noProof/>
          <w:vertAlign w:val="superscript"/>
        </w:rPr>
        <w:t>[26]</w:t>
      </w:r>
      <w:r w:rsidR="009B1209" w:rsidRPr="002F6BEA">
        <w:rPr>
          <w:rFonts w:ascii="Book Antiqua" w:hAnsi="Book Antiqua"/>
        </w:rPr>
        <w:fldChar w:fldCharType="end"/>
      </w:r>
      <w:r w:rsidR="0085343D" w:rsidRPr="002F6BEA">
        <w:rPr>
          <w:rFonts w:ascii="Book Antiqua" w:hAnsi="Book Antiqua"/>
        </w:rPr>
        <w:t xml:space="preserve">, where the </w:t>
      </w:r>
      <w:r w:rsidR="005A7443" w:rsidRPr="002F6BEA">
        <w:rPr>
          <w:rFonts w:ascii="Book Antiqua" w:hAnsi="Book Antiqua"/>
        </w:rPr>
        <w:t xml:space="preserve">urine-based </w:t>
      </w:r>
      <w:r w:rsidR="0085343D" w:rsidRPr="002F6BEA">
        <w:rPr>
          <w:rFonts w:ascii="Book Antiqua" w:hAnsi="Book Antiqua"/>
        </w:rPr>
        <w:t>cut point</w:t>
      </w:r>
      <w:r w:rsidR="0056397E" w:rsidRPr="002F6BEA">
        <w:rPr>
          <w:rFonts w:ascii="Book Antiqua" w:hAnsi="Book Antiqua"/>
        </w:rPr>
        <w:t xml:space="preserve"> was 500</w:t>
      </w:r>
      <w:r w:rsidR="009221C0" w:rsidRPr="002F6BEA">
        <w:rPr>
          <w:rFonts w:ascii="Book Antiqua" w:hAnsi="Book Antiqua"/>
        </w:rPr>
        <w:t xml:space="preserve"> </w:t>
      </w:r>
      <w:r w:rsidR="00851964" w:rsidRPr="002F6BEA">
        <w:rPr>
          <w:rFonts w:ascii="Book Antiqua" w:hAnsi="Book Antiqua"/>
        </w:rPr>
        <w:t>ng/</w:t>
      </w:r>
      <w:proofErr w:type="spellStart"/>
      <w:r w:rsidR="00851964" w:rsidRPr="002F6BEA">
        <w:rPr>
          <w:rFonts w:ascii="Book Antiqua" w:hAnsi="Book Antiqua"/>
        </w:rPr>
        <w:t>mL</w:t>
      </w:r>
      <w:r w:rsidR="0085343D" w:rsidRPr="002F6BEA">
        <w:rPr>
          <w:rFonts w:ascii="Book Antiqua" w:hAnsi="Book Antiqua"/>
        </w:rPr>
        <w:t>.</w:t>
      </w:r>
      <w:proofErr w:type="spellEnd"/>
      <w:r w:rsidR="00F4092A" w:rsidRPr="002F6BEA">
        <w:rPr>
          <w:rFonts w:ascii="Book Antiqua" w:hAnsi="Book Antiqua"/>
        </w:rPr>
        <w:t xml:space="preserve"> </w:t>
      </w:r>
    </w:p>
    <w:p w14:paraId="4973C078" w14:textId="27D50304" w:rsidR="00934852" w:rsidRPr="002F6BEA" w:rsidRDefault="00904F69" w:rsidP="00DC65C6">
      <w:pPr>
        <w:spacing w:line="360" w:lineRule="auto"/>
        <w:ind w:firstLineChars="100" w:firstLine="240"/>
        <w:jc w:val="both"/>
        <w:rPr>
          <w:rFonts w:ascii="Book Antiqua" w:hAnsi="Book Antiqua"/>
        </w:rPr>
      </w:pPr>
      <w:r w:rsidRPr="002F6BEA">
        <w:rPr>
          <w:rFonts w:ascii="Book Antiqua" w:hAnsi="Book Antiqua"/>
        </w:rPr>
        <w:t>Using Cut 1, r</w:t>
      </w:r>
      <w:r w:rsidR="003774B1" w:rsidRPr="002F6BEA">
        <w:rPr>
          <w:rFonts w:ascii="Book Antiqua" w:hAnsi="Book Antiqua"/>
        </w:rPr>
        <w:t xml:space="preserve">ates M5 to M7, which have </w:t>
      </w:r>
      <w:r w:rsidR="00777D16" w:rsidRPr="002F6BEA">
        <w:rPr>
          <w:rFonts w:ascii="Book Antiqua" w:hAnsi="Book Antiqua"/>
        </w:rPr>
        <w:t xml:space="preserve">cotinine-defined </w:t>
      </w:r>
      <w:r w:rsidR="003774B1" w:rsidRPr="002F6BEA">
        <w:rPr>
          <w:rFonts w:ascii="Book Antiqua" w:hAnsi="Book Antiqua"/>
        </w:rPr>
        <w:t>current smokers as the base, are again higher for reporting of ex-smoking than of never smoking and</w:t>
      </w:r>
      <w:r w:rsidR="00676FAD" w:rsidRPr="002F6BEA">
        <w:rPr>
          <w:rFonts w:ascii="Book Antiqua" w:hAnsi="Book Antiqua"/>
        </w:rPr>
        <w:t>,</w:t>
      </w:r>
      <w:r w:rsidR="003774B1" w:rsidRPr="002F6BEA">
        <w:rPr>
          <w:rFonts w:ascii="Book Antiqua" w:hAnsi="Book Antiqua"/>
        </w:rPr>
        <w:t xml:space="preserve"> as for rates M1 to M3, </w:t>
      </w:r>
      <w:r w:rsidR="0081701B" w:rsidRPr="002F6BEA">
        <w:rPr>
          <w:rFonts w:ascii="Book Antiqua" w:hAnsi="Book Antiqua"/>
        </w:rPr>
        <w:t xml:space="preserve">are lower </w:t>
      </w:r>
      <w:r w:rsidR="00D5527E" w:rsidRPr="002F6BEA">
        <w:rPr>
          <w:rFonts w:ascii="Book Antiqua" w:hAnsi="Book Antiqua"/>
        </w:rPr>
        <w:t>using Cut 2</w:t>
      </w:r>
      <w:r w:rsidR="003774B1" w:rsidRPr="002F6BEA">
        <w:rPr>
          <w:rFonts w:ascii="Book Antiqua" w:hAnsi="Book Antiqua"/>
        </w:rPr>
        <w:t>.</w:t>
      </w:r>
      <w:r w:rsidR="00F4092A" w:rsidRPr="002F6BEA">
        <w:rPr>
          <w:rFonts w:ascii="Book Antiqua" w:hAnsi="Book Antiqua"/>
        </w:rPr>
        <w:t xml:space="preserve"> </w:t>
      </w:r>
      <w:r w:rsidR="0085343D" w:rsidRPr="002F6BEA">
        <w:rPr>
          <w:rFonts w:ascii="Book Antiqua" w:hAnsi="Book Antiqua"/>
        </w:rPr>
        <w:t>As for M4, the percentage of true current smokers who report being non-smokers (M5) is high in the Palmier</w:t>
      </w:r>
      <w:r w:rsidR="00DC65C6" w:rsidRPr="002F6BEA">
        <w:rPr>
          <w:rFonts w:ascii="Book Antiqua" w:hAnsi="Book Antiqua"/>
        </w:rPr>
        <w:fldChar w:fldCharType="begin"/>
      </w:r>
      <w:r w:rsidR="00DC65C6" w:rsidRPr="002F6BEA">
        <w:rPr>
          <w:rFonts w:ascii="Book Antiqua" w:hAnsi="Book Antiqua"/>
        </w:rPr>
        <w:instrText xml:space="preserve"> ADDIN EN.CITE &lt;EndNote&gt;&lt;Cite&gt;&lt;Author&gt;Palmier&lt;/Author&gt;&lt;Year&gt;2014&lt;/Year&gt;&lt;RecNum&gt;42930&lt;/RecNum&gt;&lt;IDText&gt;PALMIE2014~&lt;/IDText&gt;&lt;DisplayText&gt;&lt;style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DC65C6" w:rsidRPr="002F6BEA">
        <w:rPr>
          <w:rFonts w:ascii="Book Antiqua" w:hAnsi="Book Antiqua"/>
        </w:rPr>
        <w:fldChar w:fldCharType="separate"/>
      </w:r>
      <w:r w:rsidR="00DC65C6" w:rsidRPr="002F6BEA">
        <w:rPr>
          <w:rFonts w:ascii="Book Antiqua" w:hAnsi="Book Antiqua"/>
          <w:noProof/>
          <w:vertAlign w:val="superscript"/>
        </w:rPr>
        <w:t>[26]</w:t>
      </w:r>
      <w:r w:rsidR="00DC65C6" w:rsidRPr="002F6BEA">
        <w:rPr>
          <w:rFonts w:ascii="Book Antiqua" w:hAnsi="Book Antiqua"/>
        </w:rPr>
        <w:fldChar w:fldCharType="end"/>
      </w:r>
      <w:r w:rsidR="0085343D" w:rsidRPr="002F6BEA">
        <w:rPr>
          <w:rFonts w:ascii="Book Antiqua" w:hAnsi="Book Antiqua"/>
        </w:rPr>
        <w:t xml:space="preserve"> study.</w:t>
      </w:r>
      <w:r w:rsidR="00F4092A" w:rsidRPr="002F6BEA">
        <w:rPr>
          <w:rFonts w:ascii="Book Antiqua" w:hAnsi="Book Antiqua"/>
        </w:rPr>
        <w:t xml:space="preserve"> </w:t>
      </w:r>
      <w:r w:rsidR="0027428A" w:rsidRPr="002F6BEA">
        <w:rPr>
          <w:rFonts w:ascii="Book Antiqua" w:hAnsi="Book Antiqua"/>
        </w:rPr>
        <w:t xml:space="preserve">The pattern </w:t>
      </w:r>
      <w:r w:rsidR="003774B1" w:rsidRPr="002F6BEA">
        <w:rPr>
          <w:rFonts w:ascii="Book Antiqua" w:hAnsi="Book Antiqua"/>
        </w:rPr>
        <w:t xml:space="preserve">of rates for M8 to M10 is similar to that for M5 to M7, though the </w:t>
      </w:r>
      <w:r w:rsidR="00511B49" w:rsidRPr="002F6BEA">
        <w:rPr>
          <w:rFonts w:ascii="Book Antiqua" w:hAnsi="Book Antiqua"/>
        </w:rPr>
        <w:t>misclassification</w:t>
      </w:r>
      <w:r w:rsidR="00761D68" w:rsidRPr="002F6BEA">
        <w:rPr>
          <w:rFonts w:ascii="Book Antiqua" w:hAnsi="Book Antiqua"/>
        </w:rPr>
        <w:t xml:space="preserve"> </w:t>
      </w:r>
      <w:r w:rsidR="003774B1" w:rsidRPr="002F6BEA">
        <w:rPr>
          <w:rFonts w:ascii="Book Antiqua" w:hAnsi="Book Antiqua"/>
        </w:rPr>
        <w:t>rates are somewhat lower.</w:t>
      </w:r>
      <w:r w:rsidR="00F4092A" w:rsidRPr="002F6BEA">
        <w:rPr>
          <w:rFonts w:ascii="Book Antiqua" w:hAnsi="Book Antiqua"/>
        </w:rPr>
        <w:t xml:space="preserve"> </w:t>
      </w:r>
      <w:r w:rsidR="003774B1" w:rsidRPr="002F6BEA">
        <w:rPr>
          <w:rFonts w:ascii="Book Antiqua" w:hAnsi="Book Antiqua"/>
        </w:rPr>
        <w:t>Rate</w:t>
      </w:r>
      <w:r w:rsidR="00D5527E" w:rsidRPr="002F6BEA">
        <w:rPr>
          <w:rFonts w:ascii="Book Antiqua" w:hAnsi="Book Antiqua"/>
        </w:rPr>
        <w:t xml:space="preserve"> </w:t>
      </w:r>
      <w:r w:rsidR="003774B1" w:rsidRPr="002F6BEA">
        <w:rPr>
          <w:rFonts w:ascii="Book Antiqua" w:hAnsi="Book Antiqua"/>
        </w:rPr>
        <w:t xml:space="preserve">M11, which has </w:t>
      </w:r>
      <w:r w:rsidR="00777D16" w:rsidRPr="002F6BEA">
        <w:rPr>
          <w:rFonts w:ascii="Book Antiqua" w:hAnsi="Book Antiqua"/>
        </w:rPr>
        <w:t>cotinine-defined</w:t>
      </w:r>
      <w:r w:rsidR="003774B1" w:rsidRPr="002F6BEA">
        <w:rPr>
          <w:rFonts w:ascii="Book Antiqua" w:hAnsi="Book Antiqua"/>
        </w:rPr>
        <w:t xml:space="preserve"> non-smokers as the base, </w:t>
      </w:r>
      <w:r w:rsidR="0081701B" w:rsidRPr="002F6BEA">
        <w:rPr>
          <w:rFonts w:ascii="Book Antiqua" w:hAnsi="Book Antiqua"/>
        </w:rPr>
        <w:t xml:space="preserve">is higher for </w:t>
      </w:r>
      <w:r w:rsidR="00D5527E" w:rsidRPr="002F6BEA">
        <w:rPr>
          <w:rFonts w:ascii="Book Antiqua" w:hAnsi="Book Antiqua"/>
        </w:rPr>
        <w:t>Cut 2 than for Cut</w:t>
      </w:r>
      <w:r w:rsidR="005A7443" w:rsidRPr="002F6BEA">
        <w:rPr>
          <w:rFonts w:ascii="Book Antiqua" w:hAnsi="Book Antiqua"/>
        </w:rPr>
        <w:t xml:space="preserve"> </w:t>
      </w:r>
      <w:r w:rsidR="00D5527E" w:rsidRPr="002F6BEA">
        <w:rPr>
          <w:rFonts w:ascii="Book Antiqua" w:hAnsi="Book Antiqua"/>
        </w:rPr>
        <w:t>1</w:t>
      </w:r>
      <w:r w:rsidR="00EF61FC" w:rsidRPr="002F6BEA">
        <w:rPr>
          <w:rFonts w:ascii="Book Antiqua" w:hAnsi="Book Antiqua"/>
        </w:rPr>
        <w:t xml:space="preserve">, as </w:t>
      </w:r>
      <w:r w:rsidR="00CC2253" w:rsidRPr="002F6BEA">
        <w:rPr>
          <w:rFonts w:ascii="Book Antiqua" w:hAnsi="Book Antiqua"/>
        </w:rPr>
        <w:t>was noted above</w:t>
      </w:r>
      <w:r w:rsidR="00676FAD" w:rsidRPr="002F6BEA">
        <w:rPr>
          <w:rFonts w:ascii="Book Antiqua" w:hAnsi="Book Antiqua"/>
        </w:rPr>
        <w:t xml:space="preserve"> </w:t>
      </w:r>
      <w:r w:rsidR="00EF61FC" w:rsidRPr="002F6BEA">
        <w:rPr>
          <w:rFonts w:ascii="Book Antiqua" w:hAnsi="Book Antiqua"/>
        </w:rPr>
        <w:t>for M4.</w:t>
      </w:r>
      <w:r w:rsidR="003774B1" w:rsidRPr="002F6BEA">
        <w:rPr>
          <w:rFonts w:ascii="Book Antiqua" w:hAnsi="Book Antiqua"/>
        </w:rPr>
        <w:t xml:space="preserve"> </w:t>
      </w:r>
    </w:p>
    <w:p w14:paraId="201EDA59" w14:textId="736C4030" w:rsidR="00777D16" w:rsidRPr="002F6BEA" w:rsidRDefault="00777D16" w:rsidP="00DC65C6">
      <w:pPr>
        <w:spacing w:line="360" w:lineRule="auto"/>
        <w:ind w:firstLineChars="100" w:firstLine="240"/>
        <w:jc w:val="both"/>
        <w:rPr>
          <w:rFonts w:ascii="Book Antiqua" w:hAnsi="Book Antiqua"/>
          <w:lang w:eastAsia="zh-CN"/>
        </w:rPr>
      </w:pPr>
      <w:r w:rsidRPr="002F6BEA">
        <w:rPr>
          <w:rFonts w:ascii="Book Antiqua" w:hAnsi="Book Antiqua"/>
        </w:rPr>
        <w:t>Table 3 shows</w:t>
      </w:r>
      <w:r w:rsidR="005A7443" w:rsidRPr="002F6BEA">
        <w:rPr>
          <w:rFonts w:ascii="Book Antiqua" w:hAnsi="Book Antiqua"/>
        </w:rPr>
        <w:t>, for each rate</w:t>
      </w:r>
      <w:r w:rsidR="00CC2253" w:rsidRPr="002F6BEA">
        <w:rPr>
          <w:rFonts w:ascii="Book Antiqua" w:hAnsi="Book Antiqua"/>
        </w:rPr>
        <w:t xml:space="preserve"> definition</w:t>
      </w:r>
      <w:r w:rsidR="005A7443" w:rsidRPr="002F6BEA">
        <w:rPr>
          <w:rFonts w:ascii="Book Antiqua" w:hAnsi="Book Antiqua"/>
        </w:rPr>
        <w:t xml:space="preserve">, the distribution of </w:t>
      </w:r>
      <w:r w:rsidR="00CC2253" w:rsidRPr="002F6BEA">
        <w:rPr>
          <w:rFonts w:ascii="Book Antiqua" w:hAnsi="Book Antiqua"/>
        </w:rPr>
        <w:t xml:space="preserve">available rate </w:t>
      </w:r>
      <w:r w:rsidR="005A7443" w:rsidRPr="002F6BEA">
        <w:rPr>
          <w:rFonts w:ascii="Book Antiqua" w:hAnsi="Book Antiqua"/>
        </w:rPr>
        <w:t>values using Cut 1.</w:t>
      </w:r>
      <w:r w:rsidR="00F4092A" w:rsidRPr="002F6BEA">
        <w:rPr>
          <w:rFonts w:ascii="Book Antiqua" w:hAnsi="Book Antiqua"/>
        </w:rPr>
        <w:t xml:space="preserve"> </w:t>
      </w:r>
      <w:r w:rsidR="005A7443" w:rsidRPr="002F6BEA">
        <w:rPr>
          <w:rFonts w:ascii="Book Antiqua" w:hAnsi="Book Antiqua"/>
        </w:rPr>
        <w:t>This</w:t>
      </w:r>
      <w:r w:rsidRPr="002F6BEA">
        <w:rPr>
          <w:rFonts w:ascii="Book Antiqua" w:hAnsi="Book Antiqua"/>
        </w:rPr>
        <w:t xml:space="preserve"> illustrate</w:t>
      </w:r>
      <w:r w:rsidR="005A7443" w:rsidRPr="002F6BEA">
        <w:rPr>
          <w:rFonts w:ascii="Book Antiqua" w:hAnsi="Book Antiqua"/>
        </w:rPr>
        <w:t>s</w:t>
      </w:r>
      <w:r w:rsidRPr="002F6BEA">
        <w:rPr>
          <w:rFonts w:ascii="Book Antiqua" w:hAnsi="Book Antiqua"/>
        </w:rPr>
        <w:t xml:space="preserve"> the variability of the data.</w:t>
      </w:r>
      <w:r w:rsidR="00F4092A" w:rsidRPr="002F6BEA">
        <w:rPr>
          <w:rFonts w:ascii="Book Antiqua" w:hAnsi="Book Antiqua"/>
        </w:rPr>
        <w:t xml:space="preserve"> </w:t>
      </w:r>
      <w:r w:rsidR="005A7443" w:rsidRPr="002F6BEA">
        <w:rPr>
          <w:rFonts w:ascii="Book Antiqua" w:hAnsi="Book Antiqua"/>
        </w:rPr>
        <w:t>Table 3</w:t>
      </w:r>
      <w:r w:rsidR="008248F6" w:rsidRPr="002F6BEA">
        <w:rPr>
          <w:rFonts w:ascii="Book Antiqua" w:hAnsi="Book Antiqua"/>
        </w:rPr>
        <w:t xml:space="preserve"> also </w:t>
      </w:r>
      <w:r w:rsidR="0080494A" w:rsidRPr="002F6BEA">
        <w:rPr>
          <w:rFonts w:ascii="Book Antiqua" w:hAnsi="Book Antiqua"/>
        </w:rPr>
        <w:t>indicates</w:t>
      </w:r>
      <w:r w:rsidR="008248F6" w:rsidRPr="002F6BEA">
        <w:rPr>
          <w:rFonts w:ascii="Book Antiqua" w:hAnsi="Book Antiqua"/>
        </w:rPr>
        <w:t xml:space="preserve"> where the median value lies.</w:t>
      </w:r>
      <w:r w:rsidR="00F4092A" w:rsidRPr="002F6BEA">
        <w:rPr>
          <w:rFonts w:ascii="Book Antiqua" w:hAnsi="Book Antiqua"/>
        </w:rPr>
        <w:t xml:space="preserve"> </w:t>
      </w:r>
      <w:r w:rsidR="006572C4" w:rsidRPr="002F6BEA">
        <w:rPr>
          <w:rFonts w:ascii="Book Antiqua" w:hAnsi="Book Antiqua"/>
        </w:rPr>
        <w:t xml:space="preserve">For all </w:t>
      </w:r>
      <w:r w:rsidR="00EA0D74" w:rsidRPr="002F6BEA">
        <w:rPr>
          <w:rFonts w:ascii="Book Antiqua" w:hAnsi="Book Antiqua"/>
        </w:rPr>
        <w:t xml:space="preserve">eleven </w:t>
      </w:r>
      <w:r w:rsidR="006572C4" w:rsidRPr="002F6BEA">
        <w:rPr>
          <w:rFonts w:ascii="Book Antiqua" w:hAnsi="Book Antiqua"/>
        </w:rPr>
        <w:t>rate</w:t>
      </w:r>
      <w:r w:rsidR="00511B49" w:rsidRPr="002F6BEA">
        <w:rPr>
          <w:rFonts w:ascii="Book Antiqua" w:hAnsi="Book Antiqua"/>
        </w:rPr>
        <w:t xml:space="preserve"> definition</w:t>
      </w:r>
      <w:r w:rsidR="006572C4" w:rsidRPr="002F6BEA">
        <w:rPr>
          <w:rFonts w:ascii="Book Antiqua" w:hAnsi="Book Antiqua"/>
        </w:rPr>
        <w:t xml:space="preserve">s, some </w:t>
      </w:r>
      <w:r w:rsidR="00CC2253" w:rsidRPr="002F6BEA">
        <w:rPr>
          <w:rFonts w:ascii="Book Antiqua" w:hAnsi="Book Antiqua"/>
        </w:rPr>
        <w:t xml:space="preserve">misclassification rate values </w:t>
      </w:r>
      <w:r w:rsidR="006572C4" w:rsidRPr="002F6BEA">
        <w:rPr>
          <w:rFonts w:ascii="Book Antiqua" w:hAnsi="Book Antiqua"/>
        </w:rPr>
        <w:t xml:space="preserve">were lower than 2%, while for all except M2 and M11, </w:t>
      </w:r>
      <w:r w:rsidR="005A7443" w:rsidRPr="002F6BEA">
        <w:rPr>
          <w:rFonts w:ascii="Book Antiqua" w:hAnsi="Book Antiqua"/>
        </w:rPr>
        <w:t>some</w:t>
      </w:r>
      <w:r w:rsidR="006572C4" w:rsidRPr="002F6BEA">
        <w:rPr>
          <w:rFonts w:ascii="Book Antiqua" w:hAnsi="Book Antiqua"/>
        </w:rPr>
        <w:t xml:space="preserve"> exceeded 50%.</w:t>
      </w:r>
      <w:r w:rsidR="00F4092A" w:rsidRPr="002F6BEA">
        <w:rPr>
          <w:rFonts w:ascii="Book Antiqua" w:hAnsi="Book Antiqua"/>
        </w:rPr>
        <w:t xml:space="preserve"> </w:t>
      </w:r>
    </w:p>
    <w:p w14:paraId="61376A49" w14:textId="77777777" w:rsidR="00CB0A28" w:rsidRPr="002F6BEA" w:rsidRDefault="00CB0A28" w:rsidP="00DC65C6">
      <w:pPr>
        <w:spacing w:line="360" w:lineRule="auto"/>
        <w:ind w:firstLineChars="100" w:firstLine="240"/>
        <w:jc w:val="both"/>
        <w:rPr>
          <w:rFonts w:ascii="Book Antiqua" w:hAnsi="Book Antiqua"/>
          <w:lang w:eastAsia="zh-CN"/>
        </w:rPr>
      </w:pPr>
    </w:p>
    <w:p w14:paraId="78AB9F05" w14:textId="77777777" w:rsidR="00934852" w:rsidRPr="002F6BEA" w:rsidRDefault="00934852" w:rsidP="00FE1030">
      <w:pPr>
        <w:pStyle w:val="Heading3"/>
        <w:numPr>
          <w:ilvl w:val="0"/>
          <w:numId w:val="0"/>
        </w:numPr>
        <w:spacing w:line="360" w:lineRule="auto"/>
        <w:jc w:val="both"/>
        <w:rPr>
          <w:rFonts w:ascii="Book Antiqua" w:hAnsi="Book Antiqua"/>
          <w:b/>
        </w:rPr>
      </w:pPr>
      <w:r w:rsidRPr="002F6BEA">
        <w:rPr>
          <w:rFonts w:ascii="Book Antiqua" w:hAnsi="Book Antiqua"/>
          <w:b/>
        </w:rPr>
        <w:t>Variation in rates by other factors</w:t>
      </w:r>
    </w:p>
    <w:p w14:paraId="6F18EE85" w14:textId="2250C149" w:rsidR="0004417A" w:rsidRPr="002F6BEA" w:rsidRDefault="00777D16" w:rsidP="00FE1030">
      <w:pPr>
        <w:spacing w:line="360" w:lineRule="auto"/>
        <w:jc w:val="both"/>
        <w:rPr>
          <w:rFonts w:ascii="Book Antiqua" w:hAnsi="Book Antiqua"/>
          <w:lang w:eastAsia="zh-CN"/>
        </w:rPr>
      </w:pPr>
      <w:r w:rsidRPr="002F6BEA">
        <w:rPr>
          <w:rFonts w:ascii="Book Antiqua" w:hAnsi="Book Antiqua"/>
        </w:rPr>
        <w:t>Table 4</w:t>
      </w:r>
      <w:r w:rsidR="00070929" w:rsidRPr="002F6BEA">
        <w:rPr>
          <w:rFonts w:ascii="Book Antiqua" w:hAnsi="Book Antiqua"/>
        </w:rPr>
        <w:t xml:space="preserve"> summarizes</w:t>
      </w:r>
      <w:r w:rsidR="001F526C" w:rsidRPr="002F6BEA">
        <w:rPr>
          <w:rFonts w:ascii="Book Antiqua" w:hAnsi="Book Antiqua"/>
        </w:rPr>
        <w:t>, for each factor considered,</w:t>
      </w:r>
      <w:r w:rsidR="00070929" w:rsidRPr="002F6BEA">
        <w:rPr>
          <w:rFonts w:ascii="Book Antiqua" w:hAnsi="Book Antiqua"/>
        </w:rPr>
        <w:t xml:space="preserve"> the significance of </w:t>
      </w:r>
      <w:r w:rsidR="00CC2253" w:rsidRPr="002F6BEA">
        <w:rPr>
          <w:rFonts w:ascii="Book Antiqua" w:hAnsi="Book Antiqua"/>
        </w:rPr>
        <w:t>the difference</w:t>
      </w:r>
      <w:r w:rsidR="001F526C" w:rsidRPr="002F6BEA">
        <w:rPr>
          <w:rFonts w:ascii="Book Antiqua" w:hAnsi="Book Antiqua"/>
        </w:rPr>
        <w:t>s</w:t>
      </w:r>
      <w:r w:rsidR="00CC2253" w:rsidRPr="002F6BEA">
        <w:rPr>
          <w:rFonts w:ascii="Book Antiqua" w:hAnsi="Book Antiqua"/>
        </w:rPr>
        <w:t xml:space="preserve"> </w:t>
      </w:r>
      <w:r w:rsidR="001F526C" w:rsidRPr="002F6BEA">
        <w:rPr>
          <w:rFonts w:ascii="Book Antiqua" w:hAnsi="Book Antiqua"/>
        </w:rPr>
        <w:t>i</w:t>
      </w:r>
      <w:r w:rsidR="00CC2253" w:rsidRPr="002F6BEA">
        <w:rPr>
          <w:rFonts w:ascii="Book Antiqua" w:hAnsi="Book Antiqua"/>
        </w:rPr>
        <w:t>n</w:t>
      </w:r>
      <w:r w:rsidR="00070929" w:rsidRPr="002F6BEA">
        <w:rPr>
          <w:rFonts w:ascii="Book Antiqua" w:hAnsi="Book Antiqua"/>
        </w:rPr>
        <w:t xml:space="preserve"> rates </w:t>
      </w:r>
      <w:r w:rsidR="001F526C" w:rsidRPr="002F6BEA">
        <w:rPr>
          <w:rFonts w:ascii="Book Antiqua" w:hAnsi="Book Antiqua"/>
        </w:rPr>
        <w:t>between</w:t>
      </w:r>
      <w:r w:rsidR="00CC2253" w:rsidRPr="002F6BEA">
        <w:rPr>
          <w:rFonts w:ascii="Book Antiqua" w:hAnsi="Book Antiqua"/>
        </w:rPr>
        <w:t xml:space="preserve"> the levels of</w:t>
      </w:r>
      <w:r w:rsidR="001F526C" w:rsidRPr="002F6BEA">
        <w:rPr>
          <w:rFonts w:ascii="Book Antiqua" w:hAnsi="Book Antiqua"/>
        </w:rPr>
        <w:t xml:space="preserve"> the </w:t>
      </w:r>
      <w:r w:rsidR="00070929" w:rsidRPr="002F6BEA">
        <w:rPr>
          <w:rFonts w:ascii="Book Antiqua" w:hAnsi="Book Antiqua"/>
        </w:rPr>
        <w:t xml:space="preserve">factor </w:t>
      </w:r>
      <w:r w:rsidR="001F526C" w:rsidRPr="002F6BEA">
        <w:rPr>
          <w:rFonts w:ascii="Book Antiqua" w:hAnsi="Book Antiqua"/>
        </w:rPr>
        <w:t>(using Cut 1, univariate analysis).</w:t>
      </w:r>
      <w:r w:rsidR="001C4B70" w:rsidRPr="002F6BEA">
        <w:rPr>
          <w:rFonts w:ascii="Book Antiqua" w:hAnsi="Book Antiqua"/>
        </w:rPr>
        <w:t xml:space="preserve"> Supplementary </w:t>
      </w:r>
      <w:r w:rsidR="001C4B70" w:rsidRPr="002F6BEA">
        <w:rPr>
          <w:rFonts w:ascii="Book Antiqua" w:hAnsi="Book Antiqua"/>
        </w:rPr>
        <w:lastRenderedPageBreak/>
        <w:t xml:space="preserve">File </w:t>
      </w:r>
      <w:r w:rsidR="009F0791" w:rsidRPr="002F6BEA">
        <w:rPr>
          <w:rFonts w:ascii="Book Antiqua" w:hAnsi="Book Antiqua"/>
        </w:rPr>
        <w:t>4</w:t>
      </w:r>
      <w:r w:rsidR="001C4B70" w:rsidRPr="002F6BEA">
        <w:rPr>
          <w:rFonts w:ascii="Book Antiqua" w:hAnsi="Book Antiqua"/>
        </w:rPr>
        <w:t xml:space="preserve"> giv</w:t>
      </w:r>
      <w:r w:rsidR="001F526C" w:rsidRPr="002F6BEA">
        <w:rPr>
          <w:rFonts w:ascii="Book Antiqua" w:hAnsi="Book Antiqua"/>
        </w:rPr>
        <w:t>es</w:t>
      </w:r>
      <w:r w:rsidR="00C23C94" w:rsidRPr="002F6BEA">
        <w:rPr>
          <w:rFonts w:ascii="Book Antiqua" w:hAnsi="Book Antiqua"/>
        </w:rPr>
        <w:t xml:space="preserve"> full details of </w:t>
      </w:r>
      <w:r w:rsidR="001C4B70" w:rsidRPr="002F6BEA">
        <w:rPr>
          <w:rFonts w:ascii="Book Antiqua" w:hAnsi="Book Antiqua"/>
        </w:rPr>
        <w:t>the</w:t>
      </w:r>
      <w:r w:rsidR="005A7443" w:rsidRPr="002F6BEA">
        <w:rPr>
          <w:rFonts w:ascii="Book Antiqua" w:hAnsi="Book Antiqua"/>
        </w:rPr>
        <w:t>se</w:t>
      </w:r>
      <w:r w:rsidR="001C4B70" w:rsidRPr="002F6BEA">
        <w:rPr>
          <w:rFonts w:ascii="Book Antiqua" w:hAnsi="Book Antiqua"/>
        </w:rPr>
        <w:t xml:space="preserve"> analyses</w:t>
      </w:r>
      <w:r w:rsidR="00927F67" w:rsidRPr="002F6BEA">
        <w:rPr>
          <w:rFonts w:ascii="Book Antiqua" w:hAnsi="Book Antiqua"/>
        </w:rPr>
        <w:t>.</w:t>
      </w:r>
      <w:r w:rsidR="00070929" w:rsidRPr="002F6BEA">
        <w:rPr>
          <w:rFonts w:ascii="Book Antiqua" w:hAnsi="Book Antiqua"/>
        </w:rPr>
        <w:t xml:space="preserve"> </w:t>
      </w:r>
      <w:r w:rsidR="00927F67" w:rsidRPr="002F6BEA">
        <w:rPr>
          <w:rFonts w:ascii="Book Antiqua" w:hAnsi="Book Antiqua"/>
        </w:rPr>
        <w:t>The</w:t>
      </w:r>
      <w:r w:rsidR="001F526C" w:rsidRPr="002F6BEA">
        <w:rPr>
          <w:rFonts w:ascii="Book Antiqua" w:hAnsi="Book Antiqua"/>
        </w:rPr>
        <w:t>se</w:t>
      </w:r>
      <w:r w:rsidR="00C23C94" w:rsidRPr="002F6BEA">
        <w:rPr>
          <w:rFonts w:ascii="Book Antiqua" w:hAnsi="Book Antiqua"/>
        </w:rPr>
        <w:t xml:space="preserve"> findings </w:t>
      </w:r>
      <w:r w:rsidR="00927F67" w:rsidRPr="002F6BEA">
        <w:rPr>
          <w:rFonts w:ascii="Book Antiqua" w:hAnsi="Book Antiqua"/>
        </w:rPr>
        <w:t>are</w:t>
      </w:r>
      <w:r w:rsidR="00070929" w:rsidRPr="002F6BEA">
        <w:rPr>
          <w:rFonts w:ascii="Book Antiqua" w:hAnsi="Book Antiqua"/>
        </w:rPr>
        <w:t xml:space="preserve"> discusse</w:t>
      </w:r>
      <w:r w:rsidR="00770DFF" w:rsidRPr="002F6BEA">
        <w:rPr>
          <w:rFonts w:ascii="Book Antiqua" w:hAnsi="Book Antiqua"/>
        </w:rPr>
        <w:t xml:space="preserve">d in the following sub-sections. </w:t>
      </w:r>
    </w:p>
    <w:p w14:paraId="32D6E430" w14:textId="77777777" w:rsidR="00DC65C6" w:rsidRPr="002F6BEA" w:rsidRDefault="00DC65C6" w:rsidP="00FE1030">
      <w:pPr>
        <w:spacing w:line="360" w:lineRule="auto"/>
        <w:jc w:val="both"/>
        <w:rPr>
          <w:rFonts w:ascii="Book Antiqua" w:hAnsi="Book Antiqua"/>
          <w:lang w:eastAsia="zh-CN"/>
        </w:rPr>
      </w:pPr>
    </w:p>
    <w:p w14:paraId="42F0B88A" w14:textId="7F873627" w:rsidR="00934852" w:rsidRPr="002F6BEA" w:rsidRDefault="00934852" w:rsidP="00FE1030">
      <w:pPr>
        <w:keepNext/>
        <w:spacing w:line="360" w:lineRule="auto"/>
        <w:jc w:val="both"/>
        <w:rPr>
          <w:rFonts w:ascii="Book Antiqua" w:hAnsi="Book Antiqua"/>
          <w:b/>
          <w:i/>
        </w:rPr>
      </w:pPr>
      <w:r w:rsidRPr="002F6BEA">
        <w:rPr>
          <w:rFonts w:ascii="Book Antiqua" w:hAnsi="Book Antiqua"/>
          <w:b/>
          <w:i/>
        </w:rPr>
        <w:t>Body fluid</w:t>
      </w:r>
      <w:r w:rsidR="00C46197" w:rsidRPr="002F6BEA">
        <w:rPr>
          <w:rFonts w:ascii="Book Antiqua" w:hAnsi="Book Antiqua"/>
          <w:b/>
          <w:i/>
        </w:rPr>
        <w:t xml:space="preserve"> </w:t>
      </w:r>
    </w:p>
    <w:p w14:paraId="0ADD37D8" w14:textId="6B15E425" w:rsidR="00C46197" w:rsidRPr="002F6BEA" w:rsidRDefault="00C46197" w:rsidP="00FE1030">
      <w:pPr>
        <w:spacing w:line="360" w:lineRule="auto"/>
        <w:jc w:val="both"/>
        <w:rPr>
          <w:rFonts w:ascii="Book Antiqua" w:hAnsi="Book Antiqua"/>
          <w:lang w:eastAsia="zh-CN"/>
        </w:rPr>
      </w:pPr>
      <w:r w:rsidRPr="002F6BEA">
        <w:rPr>
          <w:rFonts w:ascii="Book Antiqua" w:hAnsi="Book Antiqua"/>
        </w:rPr>
        <w:t xml:space="preserve">There </w:t>
      </w:r>
      <w:r w:rsidR="0085343D" w:rsidRPr="002F6BEA">
        <w:rPr>
          <w:rFonts w:ascii="Book Antiqua" w:hAnsi="Book Antiqua"/>
        </w:rPr>
        <w:t xml:space="preserve">is </w:t>
      </w:r>
      <w:r w:rsidR="006572C4" w:rsidRPr="002F6BEA">
        <w:rPr>
          <w:rFonts w:ascii="Book Antiqua" w:hAnsi="Book Antiqua"/>
        </w:rPr>
        <w:t xml:space="preserve">little </w:t>
      </w:r>
      <w:r w:rsidRPr="002F6BEA">
        <w:rPr>
          <w:rFonts w:ascii="Book Antiqua" w:hAnsi="Book Antiqua"/>
        </w:rPr>
        <w:t xml:space="preserve">evidence </w:t>
      </w:r>
      <w:r w:rsidR="001F526C" w:rsidRPr="002F6BEA">
        <w:rPr>
          <w:rFonts w:ascii="Book Antiqua" w:hAnsi="Book Antiqua"/>
        </w:rPr>
        <w:t xml:space="preserve">that </w:t>
      </w:r>
      <w:r w:rsidRPr="002F6BEA">
        <w:rPr>
          <w:rFonts w:ascii="Book Antiqua" w:hAnsi="Book Antiqua"/>
        </w:rPr>
        <w:t>misclassification rates var</w:t>
      </w:r>
      <w:r w:rsidR="005A7443" w:rsidRPr="002F6BEA">
        <w:rPr>
          <w:rFonts w:ascii="Book Antiqua" w:hAnsi="Book Antiqua"/>
        </w:rPr>
        <w:t>y</w:t>
      </w:r>
      <w:r w:rsidRPr="002F6BEA">
        <w:rPr>
          <w:rFonts w:ascii="Book Antiqua" w:hAnsi="Book Antiqua"/>
        </w:rPr>
        <w:t xml:space="preserve"> </w:t>
      </w:r>
      <w:r w:rsidR="0096424E" w:rsidRPr="002F6BEA">
        <w:rPr>
          <w:rFonts w:ascii="Book Antiqua" w:hAnsi="Book Antiqua"/>
        </w:rPr>
        <w:t>by</w:t>
      </w:r>
      <w:r w:rsidRPr="002F6BEA">
        <w:rPr>
          <w:rFonts w:ascii="Book Antiqua" w:hAnsi="Book Antiqua"/>
        </w:rPr>
        <w:t xml:space="preserve"> whether cotinine was measured in urine, saliva or blood.</w:t>
      </w:r>
      <w:r w:rsidR="00F4092A" w:rsidRPr="002F6BEA">
        <w:rPr>
          <w:rFonts w:ascii="Book Antiqua" w:hAnsi="Book Antiqua"/>
        </w:rPr>
        <w:t xml:space="preserve"> </w:t>
      </w:r>
      <w:r w:rsidRPr="002F6BEA">
        <w:rPr>
          <w:rFonts w:ascii="Book Antiqua" w:hAnsi="Book Antiqua"/>
        </w:rPr>
        <w:t>Only one rate, the p</w:t>
      </w:r>
      <w:r w:rsidR="002C080D" w:rsidRPr="002F6BEA">
        <w:rPr>
          <w:rFonts w:ascii="Book Antiqua" w:hAnsi="Book Antiqua"/>
        </w:rPr>
        <w:t>ercentage</w:t>
      </w:r>
      <w:r w:rsidRPr="002F6BEA">
        <w:rPr>
          <w:rFonts w:ascii="Book Antiqua" w:hAnsi="Book Antiqua"/>
        </w:rPr>
        <w:t xml:space="preserve"> of true non-smokers claiming to be current smokers (M11), showed variation significant at </w:t>
      </w:r>
      <w:r w:rsidR="00CB0A28" w:rsidRPr="002F6BEA">
        <w:rPr>
          <w:rFonts w:ascii="Book Antiqua" w:hAnsi="Book Antiqua"/>
          <w:i/>
        </w:rPr>
        <w:t>P</w:t>
      </w:r>
      <w:r w:rsidR="00CB0A28" w:rsidRPr="002F6BEA">
        <w:rPr>
          <w:rFonts w:ascii="Book Antiqua" w:hAnsi="Book Antiqua" w:hint="eastAsia"/>
          <w:lang w:eastAsia="zh-CN"/>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0.05, and then only marginally (</w:t>
      </w:r>
      <w:r w:rsidR="00CB0A28" w:rsidRPr="002F6BEA">
        <w:rPr>
          <w:rFonts w:ascii="Book Antiqua" w:hAnsi="Book Antiqua"/>
          <w:i/>
        </w:rPr>
        <w:t>P</w:t>
      </w:r>
      <w:r w:rsidRPr="002F6BEA">
        <w:rPr>
          <w:rFonts w:ascii="Book Antiqua" w:hAnsi="Book Antiqua"/>
        </w:rPr>
        <w:t> = 0.04</w:t>
      </w:r>
      <w:r w:rsidR="006E6ABD" w:rsidRPr="002F6BEA">
        <w:rPr>
          <w:rFonts w:ascii="Book Antiqua" w:hAnsi="Book Antiqua"/>
        </w:rPr>
        <w:t>4</w:t>
      </w:r>
      <w:r w:rsidRPr="002F6BEA">
        <w:rPr>
          <w:rFonts w:ascii="Book Antiqua" w:hAnsi="Book Antiqua"/>
        </w:rPr>
        <w:t>), rates being somewhat higher for blood (4.6%) than for urine (2.2%) or saliva (2.9%)</w:t>
      </w:r>
      <w:r w:rsidR="00CB0A28" w:rsidRPr="002F6BEA">
        <w:rPr>
          <w:rFonts w:ascii="Book Antiqua" w:hAnsi="Book Antiqua" w:hint="eastAsia"/>
          <w:lang w:eastAsia="zh-CN"/>
        </w:rPr>
        <w:t xml:space="preserve"> </w:t>
      </w:r>
      <w:r w:rsidR="00CB0A28" w:rsidRPr="002F6BEA">
        <w:rPr>
          <w:rFonts w:ascii="Book Antiqua" w:hAnsi="Book Antiqua"/>
        </w:rPr>
        <w:t>(</w:t>
      </w:r>
      <w:r w:rsidR="007A61AA" w:rsidRPr="002F6BEA">
        <w:rPr>
          <w:rFonts w:ascii="Book Antiqua" w:hAnsi="Book Antiqua"/>
        </w:rPr>
        <w:t xml:space="preserve">Supplementary </w:t>
      </w:r>
      <w:r w:rsidR="00C23F4F" w:rsidRPr="002F6BEA">
        <w:rPr>
          <w:rFonts w:ascii="Book Antiqua" w:hAnsi="Book Antiqua"/>
        </w:rPr>
        <w:t xml:space="preserve">Table </w:t>
      </w:r>
      <w:r w:rsidR="00CB0A28" w:rsidRPr="002F6BEA">
        <w:rPr>
          <w:rFonts w:ascii="Book Antiqua" w:hAnsi="Book Antiqua"/>
        </w:rPr>
        <w:t>1)</w:t>
      </w:r>
      <w:r w:rsidRPr="002F6BEA">
        <w:rPr>
          <w:rFonts w:ascii="Book Antiqua" w:hAnsi="Book Antiqua"/>
        </w:rPr>
        <w:t>.</w:t>
      </w:r>
    </w:p>
    <w:p w14:paraId="3EA4A956" w14:textId="77777777" w:rsidR="00CB0A28" w:rsidRPr="002F6BEA" w:rsidRDefault="00CB0A28" w:rsidP="00FE1030">
      <w:pPr>
        <w:spacing w:line="360" w:lineRule="auto"/>
        <w:jc w:val="both"/>
        <w:rPr>
          <w:rFonts w:ascii="Book Antiqua" w:hAnsi="Book Antiqua"/>
          <w:lang w:eastAsia="zh-CN"/>
        </w:rPr>
      </w:pPr>
    </w:p>
    <w:p w14:paraId="412EF0D3" w14:textId="0E852C51" w:rsidR="006E6ABD" w:rsidRPr="002F6BEA" w:rsidRDefault="006E6ABD" w:rsidP="00FE1030">
      <w:pPr>
        <w:keepNext/>
        <w:spacing w:line="360" w:lineRule="auto"/>
        <w:jc w:val="both"/>
        <w:rPr>
          <w:rFonts w:ascii="Book Antiqua" w:hAnsi="Book Antiqua"/>
          <w:b/>
          <w:i/>
        </w:rPr>
      </w:pPr>
      <w:r w:rsidRPr="002F6BEA">
        <w:rPr>
          <w:rFonts w:ascii="Book Antiqua" w:hAnsi="Book Antiqua"/>
          <w:b/>
          <w:i/>
        </w:rPr>
        <w:t xml:space="preserve">Assay method </w:t>
      </w:r>
    </w:p>
    <w:p w14:paraId="540E9644" w14:textId="0802D18E" w:rsidR="006E6ABD" w:rsidRPr="002F6BEA" w:rsidRDefault="0096424E" w:rsidP="00FE1030">
      <w:pPr>
        <w:spacing w:line="360" w:lineRule="auto"/>
        <w:jc w:val="both"/>
        <w:rPr>
          <w:rFonts w:ascii="Book Antiqua" w:hAnsi="Book Antiqua"/>
          <w:lang w:eastAsia="zh-CN"/>
        </w:rPr>
      </w:pPr>
      <w:r w:rsidRPr="002F6BEA">
        <w:rPr>
          <w:rFonts w:ascii="Book Antiqua" w:hAnsi="Book Antiqua"/>
        </w:rPr>
        <w:t>T</w:t>
      </w:r>
      <w:r w:rsidR="006E6ABD" w:rsidRPr="002F6BEA">
        <w:rPr>
          <w:rFonts w:ascii="Book Antiqua" w:hAnsi="Book Antiqua"/>
        </w:rPr>
        <w:t xml:space="preserve">here is little evidence </w:t>
      </w:r>
      <w:r w:rsidR="004F792B" w:rsidRPr="002F6BEA">
        <w:rPr>
          <w:rFonts w:ascii="Book Antiqua" w:hAnsi="Book Antiqua"/>
        </w:rPr>
        <w:t xml:space="preserve">that </w:t>
      </w:r>
      <w:r w:rsidR="006E6ABD" w:rsidRPr="002F6BEA">
        <w:rPr>
          <w:rFonts w:ascii="Book Antiqua" w:hAnsi="Book Antiqua"/>
        </w:rPr>
        <w:t xml:space="preserve">misclassification rates varied </w:t>
      </w:r>
      <w:r w:rsidRPr="002F6BEA">
        <w:rPr>
          <w:rFonts w:ascii="Book Antiqua" w:hAnsi="Book Antiqua"/>
        </w:rPr>
        <w:t>by</w:t>
      </w:r>
      <w:r w:rsidR="006E6ABD" w:rsidRPr="002F6BEA">
        <w:rPr>
          <w:rFonts w:ascii="Book Antiqua" w:hAnsi="Book Antiqua"/>
        </w:rPr>
        <w:t xml:space="preserve"> assay method.</w:t>
      </w:r>
      <w:r w:rsidR="00F4092A" w:rsidRPr="002F6BEA">
        <w:rPr>
          <w:rFonts w:ascii="Book Antiqua" w:hAnsi="Book Antiqua"/>
        </w:rPr>
        <w:t xml:space="preserve"> </w:t>
      </w:r>
      <w:r w:rsidR="006E6ABD" w:rsidRPr="002F6BEA">
        <w:rPr>
          <w:rFonts w:ascii="Book Antiqua" w:hAnsi="Book Antiqua"/>
        </w:rPr>
        <w:t xml:space="preserve">Only rates M3 and M4 showed evidence of variation significant at </w:t>
      </w:r>
      <w:r w:rsidR="00CB0A28" w:rsidRPr="002F6BEA">
        <w:rPr>
          <w:rFonts w:ascii="Book Antiqua" w:hAnsi="Book Antiqua"/>
          <w:i/>
        </w:rPr>
        <w:t>P</w:t>
      </w:r>
      <w:r w:rsidR="00CB0A28" w:rsidRPr="002F6BEA">
        <w:rPr>
          <w:rFonts w:ascii="Book Antiqua" w:hAnsi="Book Antiqua" w:hint="eastAsia"/>
          <w:lang w:eastAsia="zh-CN"/>
        </w:rPr>
        <w:t xml:space="preserve"> </w:t>
      </w:r>
      <w:r w:rsidR="006E6ABD" w:rsidRPr="002F6BEA">
        <w:rPr>
          <w:rFonts w:ascii="Book Antiqua" w:hAnsi="Book Antiqua"/>
        </w:rPr>
        <w:t>&lt;</w:t>
      </w:r>
      <w:r w:rsidR="00CB0A28" w:rsidRPr="002F6BEA">
        <w:rPr>
          <w:rFonts w:ascii="Book Antiqua" w:hAnsi="Book Antiqua" w:hint="eastAsia"/>
          <w:lang w:eastAsia="zh-CN"/>
        </w:rPr>
        <w:t xml:space="preserve"> </w:t>
      </w:r>
      <w:r w:rsidR="006E6ABD" w:rsidRPr="002F6BEA">
        <w:rPr>
          <w:rFonts w:ascii="Book Antiqua" w:hAnsi="Book Antiqua"/>
        </w:rPr>
        <w:t xml:space="preserve">0.05. Rate M3 was high </w:t>
      </w:r>
      <w:r w:rsidR="00A42A26" w:rsidRPr="002F6BEA">
        <w:rPr>
          <w:rFonts w:ascii="Book Antiqua" w:hAnsi="Book Antiqua"/>
        </w:rPr>
        <w:t xml:space="preserve">(19.0%) </w:t>
      </w:r>
      <w:r w:rsidR="006E6ABD" w:rsidRPr="002F6BEA">
        <w:rPr>
          <w:rFonts w:ascii="Book Antiqua" w:hAnsi="Book Antiqua"/>
        </w:rPr>
        <w:t xml:space="preserve">for the category </w:t>
      </w:r>
      <w:r w:rsidR="00940975" w:rsidRPr="002F6BEA">
        <w:rPr>
          <w:rFonts w:ascii="Book Antiqua" w:hAnsi="Book Antiqua"/>
        </w:rPr>
        <w:t>“</w:t>
      </w:r>
      <w:r w:rsidR="001B1D98" w:rsidRPr="002F6BEA">
        <w:rPr>
          <w:rFonts w:ascii="Book Antiqua" w:hAnsi="Book Antiqua"/>
        </w:rPr>
        <w:t>o</w:t>
      </w:r>
      <w:r w:rsidR="006E6ABD" w:rsidRPr="002F6BEA">
        <w:rPr>
          <w:rFonts w:ascii="Book Antiqua" w:hAnsi="Book Antiqua"/>
        </w:rPr>
        <w:t>ther</w:t>
      </w:r>
      <w:r w:rsidR="00940975" w:rsidRPr="002F6BEA">
        <w:rPr>
          <w:rFonts w:ascii="Book Antiqua" w:hAnsi="Book Antiqua"/>
        </w:rPr>
        <w:t>”</w:t>
      </w:r>
      <w:r w:rsidR="006E6ABD" w:rsidRPr="002F6BEA">
        <w:rPr>
          <w:rFonts w:ascii="Book Antiqua" w:hAnsi="Book Antiqua"/>
        </w:rPr>
        <w:t>, representing studies that did not specify their method or use</w:t>
      </w:r>
      <w:r w:rsidR="001B1D98" w:rsidRPr="002F6BEA">
        <w:rPr>
          <w:rFonts w:ascii="Book Antiqua" w:hAnsi="Book Antiqua"/>
        </w:rPr>
        <w:t>d</w:t>
      </w:r>
      <w:r w:rsidR="006E6ABD" w:rsidRPr="002F6BEA">
        <w:rPr>
          <w:rFonts w:ascii="Book Antiqua" w:hAnsi="Book Antiqua"/>
        </w:rPr>
        <w:t xml:space="preserve"> several methods in a single study</w:t>
      </w:r>
      <w:r w:rsidR="001B1D98" w:rsidRPr="002F6BEA">
        <w:rPr>
          <w:rFonts w:ascii="Book Antiqua" w:hAnsi="Book Antiqua"/>
        </w:rPr>
        <w:t>, compared with 8.8%, 10.1% and 11.5% in the other categories</w:t>
      </w:r>
      <w:r w:rsidR="006E6ABD" w:rsidRPr="002F6BEA">
        <w:rPr>
          <w:rFonts w:ascii="Book Antiqua" w:hAnsi="Book Antiqua"/>
        </w:rPr>
        <w:t>. For M4 the rate was</w:t>
      </w:r>
      <w:r w:rsidR="008248F6" w:rsidRPr="002F6BEA">
        <w:rPr>
          <w:rFonts w:ascii="Book Antiqua" w:hAnsi="Book Antiqua"/>
        </w:rPr>
        <w:t xml:space="preserve"> lower</w:t>
      </w:r>
      <w:r w:rsidR="006E6ABD" w:rsidRPr="002F6BEA">
        <w:rPr>
          <w:rFonts w:ascii="Book Antiqua" w:hAnsi="Book Antiqua"/>
        </w:rPr>
        <w:t xml:space="preserve"> using chromatography or immunoassay</w:t>
      </w:r>
      <w:r w:rsidR="00A42A26" w:rsidRPr="002F6BEA">
        <w:rPr>
          <w:rFonts w:ascii="Book Antiqua" w:hAnsi="Book Antiqua"/>
        </w:rPr>
        <w:t xml:space="preserve"> (6.5% and 9.9% respectively</w:t>
      </w:r>
      <w:r w:rsidRPr="002F6BEA">
        <w:rPr>
          <w:rFonts w:ascii="Book Antiqua" w:hAnsi="Book Antiqua"/>
        </w:rPr>
        <w:t>,</w:t>
      </w:r>
      <w:r w:rsidR="001B1D98" w:rsidRPr="002F6BEA">
        <w:rPr>
          <w:rFonts w:ascii="Book Antiqua" w:hAnsi="Book Antiqua"/>
        </w:rPr>
        <w:t xml:space="preserve"> versus 13.1% and 13.0% for spectrometry and “other” respectively</w:t>
      </w:r>
      <w:r w:rsidR="00A42A26" w:rsidRPr="002F6BEA">
        <w:rPr>
          <w:rFonts w:ascii="Book Antiqua" w:hAnsi="Book Antiqua"/>
        </w:rPr>
        <w:t>)</w:t>
      </w:r>
      <w:r w:rsidR="00CB0A28" w:rsidRPr="002F6BEA">
        <w:rPr>
          <w:rFonts w:ascii="Book Antiqua" w:hAnsi="Book Antiqua" w:hint="eastAsia"/>
          <w:lang w:eastAsia="zh-CN"/>
        </w:rPr>
        <w:t xml:space="preserve"> </w:t>
      </w:r>
      <w:r w:rsidR="00CB0A28" w:rsidRPr="002F6BEA">
        <w:rPr>
          <w:rFonts w:ascii="Book Antiqua" w:hAnsi="Book Antiqua"/>
        </w:rPr>
        <w:t>(</w:t>
      </w:r>
      <w:r w:rsidR="007A61AA" w:rsidRPr="002F6BEA">
        <w:rPr>
          <w:rFonts w:ascii="Book Antiqua" w:hAnsi="Book Antiqua"/>
        </w:rPr>
        <w:t xml:space="preserve">Supplementary </w:t>
      </w:r>
      <w:r w:rsidR="00C23F4F" w:rsidRPr="002F6BEA">
        <w:rPr>
          <w:rFonts w:ascii="Book Antiqua" w:hAnsi="Book Antiqua"/>
        </w:rPr>
        <w:t xml:space="preserve">Table </w:t>
      </w:r>
      <w:r w:rsidR="00CB0A28" w:rsidRPr="002F6BEA">
        <w:rPr>
          <w:rFonts w:ascii="Book Antiqua" w:hAnsi="Book Antiqua"/>
        </w:rPr>
        <w:t>2)</w:t>
      </w:r>
      <w:r w:rsidR="006E6ABD" w:rsidRPr="002F6BEA">
        <w:rPr>
          <w:rFonts w:ascii="Book Antiqua" w:hAnsi="Book Antiqua"/>
        </w:rPr>
        <w:t>.</w:t>
      </w:r>
    </w:p>
    <w:p w14:paraId="26FD2D94" w14:textId="77777777" w:rsidR="00CB0A28" w:rsidRPr="002F6BEA" w:rsidRDefault="00CB0A28" w:rsidP="00FE1030">
      <w:pPr>
        <w:spacing w:line="360" w:lineRule="auto"/>
        <w:jc w:val="both"/>
        <w:rPr>
          <w:rFonts w:ascii="Book Antiqua" w:hAnsi="Book Antiqua"/>
          <w:lang w:eastAsia="zh-CN"/>
        </w:rPr>
      </w:pPr>
    </w:p>
    <w:p w14:paraId="7E654F15" w14:textId="5279FC20" w:rsidR="00934852" w:rsidRPr="002F6BEA" w:rsidRDefault="00934852" w:rsidP="00FE1030">
      <w:pPr>
        <w:keepNext/>
        <w:spacing w:line="360" w:lineRule="auto"/>
        <w:jc w:val="both"/>
        <w:rPr>
          <w:rFonts w:ascii="Book Antiqua" w:hAnsi="Book Antiqua"/>
          <w:b/>
          <w:i/>
        </w:rPr>
      </w:pPr>
      <w:r w:rsidRPr="002F6BEA">
        <w:rPr>
          <w:rFonts w:ascii="Book Antiqua" w:hAnsi="Book Antiqua"/>
          <w:b/>
          <w:i/>
        </w:rPr>
        <w:t>Study type</w:t>
      </w:r>
      <w:r w:rsidR="00C46197" w:rsidRPr="002F6BEA">
        <w:rPr>
          <w:rFonts w:ascii="Book Antiqua" w:hAnsi="Book Antiqua"/>
          <w:b/>
          <w:i/>
        </w:rPr>
        <w:t xml:space="preserve"> </w:t>
      </w:r>
    </w:p>
    <w:p w14:paraId="72799CA9" w14:textId="50998F0F" w:rsidR="00C46197" w:rsidRPr="002F6BEA" w:rsidRDefault="00C46197" w:rsidP="00FE1030">
      <w:pPr>
        <w:spacing w:line="360" w:lineRule="auto"/>
        <w:jc w:val="both"/>
        <w:rPr>
          <w:rFonts w:ascii="Book Antiqua" w:hAnsi="Book Antiqua"/>
          <w:lang w:eastAsia="zh-CN"/>
        </w:rPr>
      </w:pPr>
      <w:r w:rsidRPr="002F6BEA">
        <w:rPr>
          <w:rFonts w:ascii="Book Antiqua" w:hAnsi="Book Antiqua"/>
        </w:rPr>
        <w:t>Studies were classified as being of the general population, of pregnant women, or “other” (consisting of diseased groups and participants in case-control studies).</w:t>
      </w:r>
      <w:r w:rsidR="00F4092A" w:rsidRPr="002F6BEA">
        <w:rPr>
          <w:rFonts w:ascii="Book Antiqua" w:hAnsi="Book Antiqua"/>
        </w:rPr>
        <w:t xml:space="preserve"> </w:t>
      </w:r>
      <w:r w:rsidRPr="002F6BEA">
        <w:rPr>
          <w:rFonts w:ascii="Book Antiqua" w:hAnsi="Book Antiqua"/>
        </w:rPr>
        <w:t>For some misclassification rates (M2, M6, M7, M9 and M10), there were data from only two studies in pregnancy, most such studies record</w:t>
      </w:r>
      <w:r w:rsidR="0096424E" w:rsidRPr="002F6BEA">
        <w:rPr>
          <w:rFonts w:ascii="Book Antiqua" w:hAnsi="Book Antiqua"/>
        </w:rPr>
        <w:t>ing</w:t>
      </w:r>
      <w:r w:rsidRPr="002F6BEA">
        <w:rPr>
          <w:rFonts w:ascii="Book Antiqua" w:hAnsi="Book Antiqua"/>
        </w:rPr>
        <w:t xml:space="preserve"> cotinine levels in self-reported non-smokers or ex-smokers, not in self-reported never smokers.</w:t>
      </w:r>
      <w:r w:rsidR="00F4092A" w:rsidRPr="002F6BEA">
        <w:rPr>
          <w:rFonts w:ascii="Book Antiqua" w:hAnsi="Book Antiqua"/>
        </w:rPr>
        <w:t xml:space="preserve"> </w:t>
      </w:r>
      <w:r w:rsidRPr="002F6BEA">
        <w:rPr>
          <w:rFonts w:ascii="Book Antiqua" w:hAnsi="Book Antiqua"/>
        </w:rPr>
        <w:t>There were some major sources of variation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0.001) by study type.</w:t>
      </w:r>
      <w:r w:rsidR="00F4092A" w:rsidRPr="002F6BEA">
        <w:rPr>
          <w:rFonts w:ascii="Book Antiqua" w:hAnsi="Book Antiqua"/>
        </w:rPr>
        <w:t xml:space="preserve"> </w:t>
      </w:r>
      <w:r w:rsidRPr="002F6BEA">
        <w:rPr>
          <w:rFonts w:ascii="Book Antiqua" w:hAnsi="Book Antiqua"/>
        </w:rPr>
        <w:t>First, reporting of quitting by true current smokers (M3) was higher in pregnant women (22.7%) than in general population (8.7%) or “other” studies (12.0%).</w:t>
      </w:r>
      <w:r w:rsidR="00F4092A" w:rsidRPr="002F6BEA">
        <w:rPr>
          <w:rFonts w:ascii="Book Antiqua" w:hAnsi="Book Antiqua"/>
        </w:rPr>
        <w:t xml:space="preserve"> </w:t>
      </w:r>
      <w:r w:rsidRPr="002F6BEA">
        <w:rPr>
          <w:rFonts w:ascii="Book Antiqua" w:hAnsi="Book Antiqua"/>
        </w:rPr>
        <w:t xml:space="preserve">Second, the </w:t>
      </w:r>
      <w:r w:rsidR="002C080D" w:rsidRPr="002F6BEA">
        <w:rPr>
          <w:rFonts w:ascii="Book Antiqua" w:hAnsi="Book Antiqua"/>
        </w:rPr>
        <w:t>percentage</w:t>
      </w:r>
      <w:r w:rsidRPr="002F6BEA">
        <w:rPr>
          <w:rFonts w:ascii="Book Antiqua" w:hAnsi="Book Antiqua"/>
        </w:rPr>
        <w:t xml:space="preserve"> of self-reported current smokers who were true non-smokers according to cotinine (M4), was over twice as high in the “other” group </w:t>
      </w:r>
      <w:r w:rsidR="00940975" w:rsidRPr="002F6BEA">
        <w:rPr>
          <w:rFonts w:ascii="Book Antiqua" w:hAnsi="Book Antiqua"/>
        </w:rPr>
        <w:t xml:space="preserve">(21.9%) </w:t>
      </w:r>
      <w:r w:rsidRPr="002F6BEA">
        <w:rPr>
          <w:rFonts w:ascii="Book Antiqua" w:hAnsi="Book Antiqua"/>
        </w:rPr>
        <w:t>as in the general population or pregnant women</w:t>
      </w:r>
      <w:r w:rsidR="00940975" w:rsidRPr="002F6BEA">
        <w:rPr>
          <w:rFonts w:ascii="Book Antiqua" w:hAnsi="Book Antiqua"/>
        </w:rPr>
        <w:t xml:space="preserve"> (8.0% and 8.5% respectively)</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 xml:space="preserve">The same is true for the </w:t>
      </w:r>
      <w:r w:rsidR="002C080D" w:rsidRPr="002F6BEA">
        <w:rPr>
          <w:rFonts w:ascii="Book Antiqua" w:hAnsi="Book Antiqua"/>
        </w:rPr>
        <w:t>percentage</w:t>
      </w:r>
      <w:r w:rsidRPr="002F6BEA">
        <w:rPr>
          <w:rFonts w:ascii="Book Antiqua" w:hAnsi="Book Antiqua"/>
        </w:rPr>
        <w:t xml:space="preserve"> of true non-</w:t>
      </w:r>
      <w:r w:rsidRPr="002F6BEA">
        <w:rPr>
          <w:rFonts w:ascii="Book Antiqua" w:hAnsi="Book Antiqua"/>
        </w:rPr>
        <w:lastRenderedPageBreak/>
        <w:t>smokers who report being current smokers (M11</w:t>
      </w:r>
      <w:r w:rsidR="00940975" w:rsidRPr="002F6BEA">
        <w:rPr>
          <w:rFonts w:ascii="Book Antiqua" w:hAnsi="Book Antiqua"/>
        </w:rPr>
        <w:t xml:space="preserve">; 10.5% </w:t>
      </w:r>
      <w:r w:rsidR="00940975" w:rsidRPr="002F6BEA">
        <w:rPr>
          <w:rFonts w:ascii="Book Antiqua" w:hAnsi="Book Antiqua"/>
          <w:i/>
        </w:rPr>
        <w:t xml:space="preserve">vs </w:t>
      </w:r>
      <w:r w:rsidR="00940975" w:rsidRPr="002F6BEA">
        <w:rPr>
          <w:rFonts w:ascii="Book Antiqua" w:hAnsi="Book Antiqua"/>
        </w:rPr>
        <w:t>2.9% and 3.5%</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Third, the p</w:t>
      </w:r>
      <w:r w:rsidR="002C080D" w:rsidRPr="002F6BEA">
        <w:rPr>
          <w:rFonts w:ascii="Book Antiqua" w:hAnsi="Book Antiqua"/>
        </w:rPr>
        <w:t>ercentage</w:t>
      </w:r>
      <w:r w:rsidRPr="002F6BEA">
        <w:rPr>
          <w:rFonts w:ascii="Book Antiqua" w:hAnsi="Book Antiqua"/>
        </w:rPr>
        <w:t xml:space="preserve"> of current smokers who report being ex-smokers is about twice as high in the “other” group as in the general population or pregnant women, whether they be true current smokers (M7</w:t>
      </w:r>
      <w:r w:rsidR="00940975" w:rsidRPr="002F6BEA">
        <w:rPr>
          <w:rFonts w:ascii="Book Antiqua" w:hAnsi="Book Antiqua"/>
        </w:rPr>
        <w:t>; 21.3% versus 6.6% and 9.4%</w:t>
      </w:r>
      <w:r w:rsidRPr="002F6BEA">
        <w:rPr>
          <w:rFonts w:ascii="Book Antiqua" w:hAnsi="Book Antiqua"/>
        </w:rPr>
        <w:t>) or self-reported current smokers plus misclassified non-smokers (M10</w:t>
      </w:r>
      <w:r w:rsidR="00940975" w:rsidRPr="002F6BEA">
        <w:rPr>
          <w:rFonts w:ascii="Book Antiqua" w:hAnsi="Book Antiqua"/>
        </w:rPr>
        <w:t>; 10.5% versus 2.9% and 3.5%</w:t>
      </w:r>
      <w:r w:rsidRPr="002F6BEA">
        <w:rPr>
          <w:rFonts w:ascii="Book Antiqua" w:hAnsi="Book Antiqua"/>
        </w:rPr>
        <w:t>)</w:t>
      </w:r>
      <w:r w:rsidR="00CB0A28" w:rsidRPr="002F6BEA">
        <w:rPr>
          <w:rFonts w:ascii="Book Antiqua" w:hAnsi="Book Antiqua" w:hint="eastAsia"/>
          <w:lang w:eastAsia="zh-CN"/>
        </w:rPr>
        <w:t xml:space="preserve"> </w:t>
      </w:r>
      <w:r w:rsidR="00CB0A28" w:rsidRPr="002F6BEA">
        <w:rPr>
          <w:rFonts w:ascii="Book Antiqua" w:hAnsi="Book Antiqua"/>
        </w:rPr>
        <w:t>(</w:t>
      </w:r>
      <w:r w:rsidR="007A61AA" w:rsidRPr="002F6BEA">
        <w:rPr>
          <w:rFonts w:ascii="Book Antiqua" w:hAnsi="Book Antiqua"/>
        </w:rPr>
        <w:t xml:space="preserve">Supplementary </w:t>
      </w:r>
      <w:r w:rsidR="00C23F4F" w:rsidRPr="002F6BEA">
        <w:rPr>
          <w:rFonts w:ascii="Book Antiqua" w:hAnsi="Book Antiqua"/>
        </w:rPr>
        <w:t xml:space="preserve">Table </w:t>
      </w:r>
      <w:r w:rsidR="00CB0A28" w:rsidRPr="002F6BEA">
        <w:rPr>
          <w:rFonts w:ascii="Book Antiqua" w:hAnsi="Book Antiqua"/>
        </w:rPr>
        <w:t>3)</w:t>
      </w:r>
      <w:r w:rsidRPr="002F6BEA">
        <w:rPr>
          <w:rFonts w:ascii="Book Antiqua" w:hAnsi="Book Antiqua"/>
        </w:rPr>
        <w:t>.</w:t>
      </w:r>
      <w:r w:rsidR="00F4092A" w:rsidRPr="002F6BEA">
        <w:rPr>
          <w:rFonts w:ascii="Book Antiqua" w:hAnsi="Book Antiqua"/>
        </w:rPr>
        <w:t xml:space="preserve"> </w:t>
      </w:r>
    </w:p>
    <w:p w14:paraId="3E0896AC" w14:textId="77777777" w:rsidR="00CB0A28" w:rsidRPr="002F6BEA" w:rsidRDefault="00CB0A28" w:rsidP="00FE1030">
      <w:pPr>
        <w:spacing w:line="360" w:lineRule="auto"/>
        <w:jc w:val="both"/>
        <w:rPr>
          <w:rFonts w:ascii="Book Antiqua" w:hAnsi="Book Antiqua"/>
          <w:lang w:eastAsia="zh-CN"/>
        </w:rPr>
      </w:pPr>
    </w:p>
    <w:p w14:paraId="0F97E2CD" w14:textId="444430E1" w:rsidR="00934852" w:rsidRPr="002F6BEA" w:rsidRDefault="00934852" w:rsidP="00FE1030">
      <w:pPr>
        <w:keepNext/>
        <w:spacing w:line="360" w:lineRule="auto"/>
        <w:jc w:val="both"/>
        <w:rPr>
          <w:rFonts w:ascii="Book Antiqua" w:hAnsi="Book Antiqua"/>
          <w:b/>
          <w:i/>
        </w:rPr>
      </w:pPr>
      <w:r w:rsidRPr="002F6BEA">
        <w:rPr>
          <w:rFonts w:ascii="Book Antiqua" w:hAnsi="Book Antiqua"/>
          <w:b/>
          <w:i/>
        </w:rPr>
        <w:t>Age</w:t>
      </w:r>
      <w:r w:rsidR="00C46197" w:rsidRPr="002F6BEA">
        <w:rPr>
          <w:rFonts w:ascii="Book Antiqua" w:hAnsi="Book Antiqua"/>
          <w:b/>
          <w:i/>
        </w:rPr>
        <w:t xml:space="preserve"> group </w:t>
      </w:r>
    </w:p>
    <w:p w14:paraId="00836A53" w14:textId="38BD0BBE" w:rsidR="0092230A" w:rsidRPr="002F6BEA" w:rsidRDefault="00C46197" w:rsidP="00FE1030">
      <w:pPr>
        <w:spacing w:line="360" w:lineRule="auto"/>
        <w:jc w:val="both"/>
        <w:rPr>
          <w:rFonts w:ascii="Book Antiqua" w:hAnsi="Book Antiqua"/>
        </w:rPr>
      </w:pPr>
      <w:r w:rsidRPr="002F6BEA">
        <w:rPr>
          <w:rFonts w:ascii="Book Antiqua" w:hAnsi="Book Antiqua"/>
        </w:rPr>
        <w:t xml:space="preserve">Studies were classified according to whether participants were young, not young, all ages or </w:t>
      </w:r>
      <w:r w:rsidR="00B659C0" w:rsidRPr="002F6BEA">
        <w:rPr>
          <w:rFonts w:ascii="Book Antiqua" w:hAnsi="Book Antiqua"/>
        </w:rPr>
        <w:t xml:space="preserve">age </w:t>
      </w:r>
      <w:r w:rsidRPr="002F6BEA">
        <w:rPr>
          <w:rFonts w:ascii="Book Antiqua" w:hAnsi="Book Antiqua"/>
        </w:rPr>
        <w:t>not specified.</w:t>
      </w:r>
      <w:r w:rsidR="00F4092A" w:rsidRPr="002F6BEA">
        <w:rPr>
          <w:rFonts w:ascii="Book Antiqua" w:hAnsi="Book Antiqua"/>
        </w:rPr>
        <w:t xml:space="preserve"> </w:t>
      </w:r>
      <w:r w:rsidR="0096424E" w:rsidRPr="002F6BEA">
        <w:rPr>
          <w:rFonts w:ascii="Book Antiqua" w:hAnsi="Book Antiqua"/>
        </w:rPr>
        <w:t>Defining</w:t>
      </w:r>
      <w:r w:rsidR="0092230A" w:rsidRPr="002F6BEA">
        <w:rPr>
          <w:rFonts w:ascii="Book Antiqua" w:hAnsi="Book Antiqua"/>
        </w:rPr>
        <w:t xml:space="preserve"> these groups was complicated by there being </w:t>
      </w:r>
      <w:r w:rsidR="0096424E" w:rsidRPr="002F6BEA">
        <w:rPr>
          <w:rFonts w:ascii="Book Antiqua" w:hAnsi="Book Antiqua"/>
        </w:rPr>
        <w:t>various</w:t>
      </w:r>
      <w:r w:rsidR="0092230A" w:rsidRPr="002F6BEA">
        <w:rPr>
          <w:rFonts w:ascii="Book Antiqua" w:hAnsi="Book Antiqua"/>
        </w:rPr>
        <w:t xml:space="preserve"> ways </w:t>
      </w:r>
      <w:r w:rsidR="0096424E" w:rsidRPr="002F6BEA">
        <w:rPr>
          <w:rFonts w:ascii="Book Antiqua" w:hAnsi="Book Antiqua"/>
        </w:rPr>
        <w:t>to</w:t>
      </w:r>
      <w:r w:rsidR="0092230A" w:rsidRPr="002F6BEA">
        <w:rPr>
          <w:rFonts w:ascii="Book Antiqua" w:hAnsi="Book Antiqua"/>
        </w:rPr>
        <w:t xml:space="preserve"> present age information in study reports. Participants were classified as young if the upper age limit was at most 50 years or the mean age was at most 30 years or the study was of pregnant women. Studies of not young participants had a lower age limit of at least 30 years or a mean age of at least 60 years. Studies classified as of all ages had an age range </w:t>
      </w:r>
      <w:r w:rsidR="003826A6" w:rsidRPr="002F6BEA">
        <w:rPr>
          <w:rFonts w:ascii="Book Antiqua" w:hAnsi="Book Antiqua"/>
        </w:rPr>
        <w:t xml:space="preserve">that </w:t>
      </w:r>
      <w:r w:rsidR="0092230A" w:rsidRPr="002F6BEA">
        <w:rPr>
          <w:rFonts w:ascii="Book Antiqua" w:hAnsi="Book Antiqua"/>
        </w:rPr>
        <w:t>includ</w:t>
      </w:r>
      <w:r w:rsidR="003826A6" w:rsidRPr="002F6BEA">
        <w:rPr>
          <w:rFonts w:ascii="Book Antiqua" w:hAnsi="Book Antiqua"/>
        </w:rPr>
        <w:t>ed ages</w:t>
      </w:r>
      <w:r w:rsidR="0092230A" w:rsidRPr="002F6BEA">
        <w:rPr>
          <w:rFonts w:ascii="Book Antiqua" w:hAnsi="Book Antiqua"/>
        </w:rPr>
        <w:t xml:space="preserve"> 30 to 50 years, with this inferred f</w:t>
      </w:r>
      <w:r w:rsidR="003826A6" w:rsidRPr="002F6BEA">
        <w:rPr>
          <w:rFonts w:ascii="Book Antiqua" w:hAnsi="Book Antiqua"/>
        </w:rPr>
        <w:t>or studies with a</w:t>
      </w:r>
      <w:r w:rsidR="0092230A" w:rsidRPr="002F6BEA">
        <w:rPr>
          <w:rFonts w:ascii="Book Antiqua" w:hAnsi="Book Antiqua"/>
        </w:rPr>
        <w:t xml:space="preserve"> lower age limit </w:t>
      </w:r>
      <w:r w:rsidR="003826A6" w:rsidRPr="002F6BEA">
        <w:rPr>
          <w:rFonts w:ascii="Book Antiqua" w:hAnsi="Book Antiqua"/>
        </w:rPr>
        <w:t>of</w:t>
      </w:r>
      <w:r w:rsidR="0092230A" w:rsidRPr="002F6BEA">
        <w:rPr>
          <w:rFonts w:ascii="Book Antiqua" w:hAnsi="Book Antiqua"/>
        </w:rPr>
        <w:t xml:space="preserve"> at most 30 years and a mean age over 30. All other studies were </w:t>
      </w:r>
      <w:r w:rsidR="003826A6" w:rsidRPr="002F6BEA">
        <w:rPr>
          <w:rFonts w:ascii="Book Antiqua" w:hAnsi="Book Antiqua"/>
        </w:rPr>
        <w:t>classifi</w:t>
      </w:r>
      <w:r w:rsidR="0092230A" w:rsidRPr="002F6BEA">
        <w:rPr>
          <w:rFonts w:ascii="Book Antiqua" w:hAnsi="Book Antiqua"/>
        </w:rPr>
        <w:t>ed as age not specified.</w:t>
      </w:r>
    </w:p>
    <w:p w14:paraId="47540610" w14:textId="076DED8A" w:rsidR="00C46197" w:rsidRPr="002F6BEA" w:rsidRDefault="00C46197" w:rsidP="00CB0A28">
      <w:pPr>
        <w:spacing w:line="360" w:lineRule="auto"/>
        <w:ind w:firstLineChars="100" w:firstLine="240"/>
        <w:jc w:val="both"/>
        <w:rPr>
          <w:rFonts w:ascii="Book Antiqua" w:hAnsi="Book Antiqua"/>
          <w:lang w:eastAsia="zh-CN"/>
        </w:rPr>
      </w:pPr>
      <w:r w:rsidRPr="002F6BEA">
        <w:rPr>
          <w:rFonts w:ascii="Book Antiqua" w:hAnsi="Book Antiqua"/>
        </w:rPr>
        <w:t xml:space="preserve">The major sources of variation by age </w:t>
      </w:r>
      <w:r w:rsidR="0096424E" w:rsidRPr="002F6BEA">
        <w:rPr>
          <w:rFonts w:ascii="Book Antiqua" w:hAnsi="Book Antiqua"/>
        </w:rPr>
        <w:t>were similar to</w:t>
      </w:r>
      <w:r w:rsidRPr="002F6BEA">
        <w:rPr>
          <w:rFonts w:ascii="Book Antiqua" w:hAnsi="Book Antiqua"/>
        </w:rPr>
        <w:t xml:space="preserve"> those for study type.</w:t>
      </w:r>
      <w:r w:rsidR="00F4092A" w:rsidRPr="002F6BEA">
        <w:rPr>
          <w:rFonts w:ascii="Book Antiqua" w:hAnsi="Book Antiqua"/>
        </w:rPr>
        <w:t xml:space="preserve"> </w:t>
      </w:r>
      <w:r w:rsidRPr="002F6BEA">
        <w:rPr>
          <w:rFonts w:ascii="Book Antiqua" w:hAnsi="Book Antiqua"/>
        </w:rPr>
        <w:t>Thus, self-reported quitting among true current smokers (M3) was highest (18.8%) in the young group, which include</w:t>
      </w:r>
      <w:r w:rsidR="003826A6" w:rsidRPr="002F6BEA">
        <w:rPr>
          <w:rFonts w:ascii="Book Antiqua" w:hAnsi="Book Antiqua"/>
        </w:rPr>
        <w:t>d</w:t>
      </w:r>
      <w:r w:rsidRPr="002F6BEA">
        <w:rPr>
          <w:rFonts w:ascii="Book Antiqua" w:hAnsi="Book Antiqua"/>
        </w:rPr>
        <w:t xml:space="preserve"> pregnant women, while the other rates showing clearly significant variation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0.01)</w:t>
      </w:r>
      <w:r w:rsidR="0096424E" w:rsidRPr="002F6BEA">
        <w:rPr>
          <w:rFonts w:ascii="Book Antiqua" w:hAnsi="Book Antiqua"/>
        </w:rPr>
        <w:t xml:space="preserve"> -</w:t>
      </w:r>
      <w:r w:rsidRPr="002F6BEA">
        <w:rPr>
          <w:rFonts w:ascii="Book Antiqua" w:hAnsi="Book Antiqua"/>
        </w:rPr>
        <w:t xml:space="preserve"> M4, M7, M10 and M11</w:t>
      </w:r>
      <w:r w:rsidR="0096424E" w:rsidRPr="002F6BEA">
        <w:rPr>
          <w:rFonts w:ascii="Book Antiqua" w:hAnsi="Book Antiqua"/>
        </w:rPr>
        <w:t xml:space="preserve"> -</w:t>
      </w:r>
      <w:r w:rsidRPr="002F6BEA">
        <w:rPr>
          <w:rFonts w:ascii="Book Antiqua" w:hAnsi="Book Antiqua"/>
        </w:rPr>
        <w:t xml:space="preserve"> were all highest in the not young group, to which the “other” study type group would mainly belong</w:t>
      </w:r>
      <w:r w:rsidR="00CB0A28" w:rsidRPr="002F6BEA">
        <w:rPr>
          <w:rFonts w:ascii="Book Antiqua" w:hAnsi="Book Antiqua" w:hint="eastAsia"/>
          <w:lang w:eastAsia="zh-CN"/>
        </w:rPr>
        <w:t xml:space="preserve"> </w:t>
      </w:r>
      <w:r w:rsidR="00CB0A28" w:rsidRPr="002F6BEA">
        <w:rPr>
          <w:rFonts w:ascii="Book Antiqua" w:hAnsi="Book Antiqua"/>
        </w:rPr>
        <w:t>(</w:t>
      </w:r>
      <w:r w:rsidR="007A61AA" w:rsidRPr="002F6BEA">
        <w:rPr>
          <w:rFonts w:ascii="Book Antiqua" w:hAnsi="Book Antiqua"/>
        </w:rPr>
        <w:t xml:space="preserve">Supplementary </w:t>
      </w:r>
      <w:r w:rsidR="00C23F4F" w:rsidRPr="002F6BEA">
        <w:rPr>
          <w:rFonts w:ascii="Book Antiqua" w:hAnsi="Book Antiqua"/>
        </w:rPr>
        <w:t xml:space="preserve">Table </w:t>
      </w:r>
      <w:r w:rsidR="00CB0A28" w:rsidRPr="002F6BEA">
        <w:rPr>
          <w:rFonts w:ascii="Book Antiqua" w:hAnsi="Book Antiqua"/>
        </w:rPr>
        <w:t>4)</w:t>
      </w:r>
      <w:r w:rsidRPr="002F6BEA">
        <w:rPr>
          <w:rFonts w:ascii="Book Antiqua" w:hAnsi="Book Antiqua"/>
        </w:rPr>
        <w:t>.</w:t>
      </w:r>
    </w:p>
    <w:p w14:paraId="798A30E7" w14:textId="77777777" w:rsidR="00CB0A28" w:rsidRPr="002F6BEA" w:rsidRDefault="00CB0A28" w:rsidP="00CB0A28">
      <w:pPr>
        <w:spacing w:line="360" w:lineRule="auto"/>
        <w:ind w:firstLineChars="100" w:firstLine="240"/>
        <w:jc w:val="both"/>
        <w:rPr>
          <w:rFonts w:ascii="Book Antiqua" w:hAnsi="Book Antiqua"/>
          <w:lang w:eastAsia="zh-CN"/>
        </w:rPr>
      </w:pPr>
    </w:p>
    <w:p w14:paraId="50E483DA" w14:textId="12A3C2D1" w:rsidR="00934852" w:rsidRPr="002F6BEA" w:rsidRDefault="00940975" w:rsidP="00FE1030">
      <w:pPr>
        <w:keepNext/>
        <w:spacing w:line="360" w:lineRule="auto"/>
        <w:jc w:val="both"/>
        <w:rPr>
          <w:rFonts w:ascii="Book Antiqua" w:hAnsi="Book Antiqua"/>
          <w:b/>
          <w:i/>
        </w:rPr>
      </w:pPr>
      <w:r w:rsidRPr="002F6BEA">
        <w:rPr>
          <w:rFonts w:ascii="Book Antiqua" w:hAnsi="Book Antiqua"/>
          <w:b/>
          <w:i/>
        </w:rPr>
        <w:t xml:space="preserve">Awareness </w:t>
      </w:r>
      <w:r w:rsidR="00F931E8" w:rsidRPr="002F6BEA">
        <w:rPr>
          <w:rFonts w:ascii="Book Antiqua" w:hAnsi="Book Antiqua"/>
          <w:b/>
          <w:i/>
        </w:rPr>
        <w:t>of validation by cotinine</w:t>
      </w:r>
    </w:p>
    <w:p w14:paraId="019D6BDA" w14:textId="3A2F0D23" w:rsidR="00F931E8" w:rsidRPr="002F6BEA" w:rsidRDefault="00F931E8" w:rsidP="00FE1030">
      <w:pPr>
        <w:spacing w:line="360" w:lineRule="auto"/>
        <w:jc w:val="both"/>
        <w:rPr>
          <w:rFonts w:ascii="Book Antiqua" w:hAnsi="Book Antiqua"/>
          <w:lang w:eastAsia="zh-CN"/>
        </w:rPr>
      </w:pPr>
      <w:r w:rsidRPr="002F6BEA">
        <w:rPr>
          <w:rFonts w:ascii="Book Antiqua" w:hAnsi="Book Antiqua"/>
        </w:rPr>
        <w:t xml:space="preserve">In each analysis, the </w:t>
      </w:r>
      <w:r w:rsidR="002C080D" w:rsidRPr="002F6BEA">
        <w:rPr>
          <w:rFonts w:ascii="Book Antiqua" w:hAnsi="Book Antiqua"/>
        </w:rPr>
        <w:t>percentage</w:t>
      </w:r>
      <w:r w:rsidRPr="002F6BEA">
        <w:rPr>
          <w:rFonts w:ascii="Book Antiqua" w:hAnsi="Book Antiqua"/>
        </w:rPr>
        <w:t xml:space="preserve"> of studies </w:t>
      </w:r>
      <w:r w:rsidR="0096424E" w:rsidRPr="002F6BEA">
        <w:rPr>
          <w:rFonts w:ascii="Book Antiqua" w:hAnsi="Book Antiqua"/>
        </w:rPr>
        <w:t>specifying whether or not</w:t>
      </w:r>
      <w:r w:rsidRPr="002F6BEA">
        <w:rPr>
          <w:rFonts w:ascii="Book Antiqua" w:hAnsi="Book Antiqua"/>
        </w:rPr>
        <w:t xml:space="preserve"> </w:t>
      </w:r>
      <w:r w:rsidR="0028728B" w:rsidRPr="002F6BEA">
        <w:rPr>
          <w:rFonts w:ascii="Book Antiqua" w:hAnsi="Book Antiqua"/>
        </w:rPr>
        <w:t>participant</w:t>
      </w:r>
      <w:r w:rsidR="0096424E" w:rsidRPr="002F6BEA">
        <w:rPr>
          <w:rFonts w:ascii="Book Antiqua" w:hAnsi="Book Antiqua"/>
        </w:rPr>
        <w:t>s were told</w:t>
      </w:r>
      <w:r w:rsidRPr="002F6BEA">
        <w:rPr>
          <w:rFonts w:ascii="Book Antiqua" w:hAnsi="Book Antiqua"/>
        </w:rPr>
        <w:t xml:space="preserve"> </w:t>
      </w:r>
      <w:r w:rsidR="004F792B" w:rsidRPr="002F6BEA">
        <w:rPr>
          <w:rFonts w:ascii="Book Antiqua" w:hAnsi="Book Antiqua"/>
        </w:rPr>
        <w:t xml:space="preserve">that </w:t>
      </w:r>
      <w:r w:rsidRPr="002F6BEA">
        <w:rPr>
          <w:rFonts w:ascii="Book Antiqua" w:hAnsi="Book Antiqua"/>
        </w:rPr>
        <w:t xml:space="preserve">their self-report would be </w:t>
      </w:r>
      <w:r w:rsidR="0096424E" w:rsidRPr="002F6BEA">
        <w:rPr>
          <w:rFonts w:ascii="Book Antiqua" w:hAnsi="Book Antiqua"/>
        </w:rPr>
        <w:t>cotinine-</w:t>
      </w:r>
      <w:r w:rsidRPr="002F6BEA">
        <w:rPr>
          <w:rFonts w:ascii="Book Antiqua" w:hAnsi="Book Antiqua"/>
        </w:rPr>
        <w:t xml:space="preserve">validated was quite low, </w:t>
      </w:r>
      <w:r w:rsidR="00AE013C" w:rsidRPr="002F6BEA">
        <w:rPr>
          <w:rFonts w:ascii="Book Antiqua" w:hAnsi="Book Antiqua"/>
        </w:rPr>
        <w:t xml:space="preserve">around </w:t>
      </w:r>
      <w:r w:rsidRPr="002F6BEA">
        <w:rPr>
          <w:rFonts w:ascii="Book Antiqua" w:hAnsi="Book Antiqua"/>
        </w:rPr>
        <w:t>25%.</w:t>
      </w:r>
      <w:r w:rsidR="00F4092A" w:rsidRPr="002F6BEA">
        <w:rPr>
          <w:rFonts w:ascii="Book Antiqua" w:hAnsi="Book Antiqua"/>
        </w:rPr>
        <w:t xml:space="preserve"> </w:t>
      </w:r>
      <w:r w:rsidRPr="002F6BEA">
        <w:rPr>
          <w:rFonts w:ascii="Book Antiqua" w:hAnsi="Book Antiqua"/>
        </w:rPr>
        <w:t xml:space="preserve">The number of studies </w:t>
      </w:r>
      <w:r w:rsidR="0096424E" w:rsidRPr="002F6BEA">
        <w:rPr>
          <w:rFonts w:ascii="Book Antiqua" w:hAnsi="Book Antiqua"/>
        </w:rPr>
        <w:t xml:space="preserve">specifying </w:t>
      </w:r>
      <w:r w:rsidRPr="002F6BEA">
        <w:rPr>
          <w:rFonts w:ascii="Book Antiqua" w:hAnsi="Book Antiqua"/>
        </w:rPr>
        <w:t xml:space="preserve">the </w:t>
      </w:r>
      <w:r w:rsidR="00BA0060" w:rsidRPr="002F6BEA">
        <w:rPr>
          <w:rFonts w:ascii="Book Antiqua" w:hAnsi="Book Antiqua"/>
        </w:rPr>
        <w:t xml:space="preserve">participant </w:t>
      </w:r>
      <w:r w:rsidRPr="002F6BEA">
        <w:rPr>
          <w:rFonts w:ascii="Book Antiqua" w:hAnsi="Book Antiqua"/>
        </w:rPr>
        <w:t>was told was at most 12</w:t>
      </w:r>
      <w:r w:rsidR="001C573C" w:rsidRPr="002F6BEA">
        <w:rPr>
          <w:rFonts w:ascii="Book Antiqua" w:hAnsi="Book Antiqua"/>
        </w:rPr>
        <w:t xml:space="preserve"> (M1 and M8)</w:t>
      </w:r>
      <w:r w:rsidRPr="002F6BEA">
        <w:rPr>
          <w:rFonts w:ascii="Book Antiqua" w:hAnsi="Book Antiqua"/>
        </w:rPr>
        <w:t xml:space="preserve">, and </w:t>
      </w:r>
      <w:r w:rsidR="00D614D7" w:rsidRPr="002F6BEA">
        <w:rPr>
          <w:rFonts w:ascii="Book Antiqua" w:hAnsi="Book Antiqua"/>
        </w:rPr>
        <w:t xml:space="preserve">was </w:t>
      </w:r>
      <w:r w:rsidRPr="002F6BEA">
        <w:rPr>
          <w:rFonts w:ascii="Book Antiqua" w:hAnsi="Book Antiqua"/>
        </w:rPr>
        <w:t>often only 1 or 2.</w:t>
      </w:r>
      <w:r w:rsidR="00F4092A" w:rsidRPr="002F6BEA">
        <w:rPr>
          <w:rFonts w:ascii="Book Antiqua" w:hAnsi="Book Antiqua"/>
        </w:rPr>
        <w:t xml:space="preserve"> </w:t>
      </w:r>
      <w:r w:rsidRPr="002F6BEA">
        <w:rPr>
          <w:rFonts w:ascii="Book Antiqua" w:hAnsi="Book Antiqua"/>
        </w:rPr>
        <w:t>While one might imagine knowledge of validation would encourage better self-report, the reverse seemed to be true.</w:t>
      </w:r>
      <w:r w:rsidR="00F4092A" w:rsidRPr="002F6BEA">
        <w:rPr>
          <w:rFonts w:ascii="Book Antiqua" w:hAnsi="Book Antiqua"/>
        </w:rPr>
        <w:t xml:space="preserve"> </w:t>
      </w:r>
      <w:r w:rsidRPr="002F6BEA">
        <w:rPr>
          <w:rFonts w:ascii="Book Antiqua" w:hAnsi="Book Antiqua"/>
        </w:rPr>
        <w:t xml:space="preserve">For the only </w:t>
      </w:r>
      <w:r w:rsidR="00940975" w:rsidRPr="002F6BEA">
        <w:rPr>
          <w:rFonts w:ascii="Book Antiqua" w:hAnsi="Book Antiqua"/>
        </w:rPr>
        <w:t>analyse</w:t>
      </w:r>
      <w:r w:rsidR="009C121C" w:rsidRPr="002F6BEA">
        <w:rPr>
          <w:rFonts w:ascii="Book Antiqua" w:hAnsi="Book Antiqua"/>
        </w:rPr>
        <w:t xml:space="preserve">s </w:t>
      </w:r>
      <w:r w:rsidRPr="002F6BEA">
        <w:rPr>
          <w:rFonts w:ascii="Book Antiqua" w:hAnsi="Book Antiqua"/>
        </w:rPr>
        <w:t xml:space="preserve">where significant variation was seen (M3, </w:t>
      </w:r>
      <w:r w:rsidR="00CB0A28" w:rsidRPr="002F6BEA">
        <w:rPr>
          <w:rFonts w:ascii="Book Antiqua" w:hAnsi="Book Antiqua"/>
          <w:i/>
        </w:rPr>
        <w:t>P</w:t>
      </w:r>
      <w:r w:rsidRPr="002F6BEA">
        <w:rPr>
          <w:rFonts w:ascii="Book Antiqua" w:hAnsi="Book Antiqua"/>
        </w:rPr>
        <w:t> = 0.00</w:t>
      </w:r>
      <w:r w:rsidR="00625B06" w:rsidRPr="002F6BEA">
        <w:rPr>
          <w:rFonts w:ascii="Book Antiqua" w:hAnsi="Book Antiqua"/>
        </w:rPr>
        <w:t>9</w:t>
      </w:r>
      <w:r w:rsidR="00940975" w:rsidRPr="002F6BEA">
        <w:rPr>
          <w:rFonts w:ascii="Book Antiqua" w:hAnsi="Book Antiqua"/>
        </w:rPr>
        <w:t xml:space="preserve"> and M8</w:t>
      </w:r>
      <w:r w:rsidR="007E6AC5" w:rsidRPr="002F6BEA">
        <w:rPr>
          <w:rFonts w:ascii="Book Antiqua" w:hAnsi="Book Antiqua"/>
        </w:rPr>
        <w:t xml:space="preserve">, </w:t>
      </w:r>
      <w:r w:rsidR="00CB0A28" w:rsidRPr="002F6BEA">
        <w:rPr>
          <w:rFonts w:ascii="Book Antiqua" w:hAnsi="Book Antiqua"/>
          <w:i/>
        </w:rPr>
        <w:t>P</w:t>
      </w:r>
      <w:r w:rsidR="007E6AC5" w:rsidRPr="002F6BEA">
        <w:rPr>
          <w:rFonts w:ascii="Book Antiqua" w:hAnsi="Book Antiqua"/>
        </w:rPr>
        <w:t xml:space="preserve"> = 0.022</w:t>
      </w:r>
      <w:r w:rsidRPr="002F6BEA">
        <w:rPr>
          <w:rFonts w:ascii="Book Antiqua" w:hAnsi="Book Antiqua"/>
        </w:rPr>
        <w:t xml:space="preserve">) the </w:t>
      </w:r>
      <w:r w:rsidR="007E6AC5" w:rsidRPr="002F6BEA">
        <w:rPr>
          <w:rFonts w:ascii="Book Antiqua" w:hAnsi="Book Antiqua"/>
        </w:rPr>
        <w:lastRenderedPageBreak/>
        <w:t xml:space="preserve">misclassification rate </w:t>
      </w:r>
      <w:r w:rsidRPr="002F6BEA">
        <w:rPr>
          <w:rFonts w:ascii="Book Antiqua" w:hAnsi="Book Antiqua"/>
        </w:rPr>
        <w:t>was 20.2%</w:t>
      </w:r>
      <w:r w:rsidR="007E6AC5" w:rsidRPr="002F6BEA">
        <w:rPr>
          <w:rFonts w:ascii="Book Antiqua" w:hAnsi="Book Antiqua"/>
        </w:rPr>
        <w:t xml:space="preserve"> and 16.4% respectively</w:t>
      </w:r>
      <w:r w:rsidRPr="002F6BEA">
        <w:rPr>
          <w:rFonts w:ascii="Book Antiqua" w:hAnsi="Book Antiqua"/>
        </w:rPr>
        <w:t xml:space="preserve"> among those told, 13.</w:t>
      </w:r>
      <w:r w:rsidR="007E6AC5" w:rsidRPr="002F6BEA">
        <w:rPr>
          <w:rFonts w:ascii="Book Antiqua" w:hAnsi="Book Antiqua"/>
        </w:rPr>
        <w:t>5</w:t>
      </w:r>
      <w:r w:rsidRPr="002F6BEA">
        <w:rPr>
          <w:rFonts w:ascii="Book Antiqua" w:hAnsi="Book Antiqua"/>
        </w:rPr>
        <w:t>%</w:t>
      </w:r>
      <w:r w:rsidR="007E6AC5" w:rsidRPr="002F6BEA">
        <w:rPr>
          <w:rFonts w:ascii="Book Antiqua" w:hAnsi="Book Antiqua"/>
        </w:rPr>
        <w:t xml:space="preserve"> and 7.3%</w:t>
      </w:r>
      <w:r w:rsidRPr="002F6BEA">
        <w:rPr>
          <w:rFonts w:ascii="Book Antiqua" w:hAnsi="Book Antiqua"/>
        </w:rPr>
        <w:t xml:space="preserve"> among those not told and 10.0%</w:t>
      </w:r>
      <w:r w:rsidR="007E6AC5" w:rsidRPr="002F6BEA">
        <w:rPr>
          <w:rFonts w:ascii="Book Antiqua" w:hAnsi="Book Antiqua"/>
        </w:rPr>
        <w:t xml:space="preserve"> and 12.4%</w:t>
      </w:r>
      <w:r w:rsidRPr="002F6BEA">
        <w:rPr>
          <w:rFonts w:ascii="Book Antiqua" w:hAnsi="Book Antiqua"/>
        </w:rPr>
        <w:t xml:space="preserve"> for studies </w:t>
      </w:r>
      <w:r w:rsidR="0096424E" w:rsidRPr="002F6BEA">
        <w:rPr>
          <w:rFonts w:ascii="Book Antiqua" w:hAnsi="Book Antiqua"/>
        </w:rPr>
        <w:t>not</w:t>
      </w:r>
      <w:r w:rsidRPr="002F6BEA">
        <w:rPr>
          <w:rFonts w:ascii="Book Antiqua" w:hAnsi="Book Antiqua"/>
        </w:rPr>
        <w:t xml:space="preserve"> specify</w:t>
      </w:r>
      <w:r w:rsidR="0096424E" w:rsidRPr="002F6BEA">
        <w:rPr>
          <w:rFonts w:ascii="Book Antiqua" w:hAnsi="Book Antiqua"/>
        </w:rPr>
        <w:t>ing</w:t>
      </w:r>
      <w:r w:rsidRPr="002F6BEA">
        <w:rPr>
          <w:rFonts w:ascii="Book Antiqua" w:hAnsi="Book Antiqua"/>
        </w:rPr>
        <w:t xml:space="preserve"> this.</w:t>
      </w:r>
      <w:r w:rsidR="00F4092A" w:rsidRPr="002F6BEA">
        <w:rPr>
          <w:rFonts w:ascii="Book Antiqua" w:hAnsi="Book Antiqua"/>
        </w:rPr>
        <w:t xml:space="preserve"> </w:t>
      </w:r>
      <w:r w:rsidRPr="002F6BEA">
        <w:rPr>
          <w:rFonts w:ascii="Book Antiqua" w:hAnsi="Book Antiqua"/>
        </w:rPr>
        <w:t xml:space="preserve">For those other rates where </w:t>
      </w:r>
      <w:r w:rsidR="0096424E" w:rsidRPr="002F6BEA">
        <w:rPr>
          <w:rFonts w:ascii="Book Antiqua" w:hAnsi="Book Antiqua"/>
        </w:rPr>
        <w:t xml:space="preserve">eight or more </w:t>
      </w:r>
      <w:r w:rsidR="006502EA" w:rsidRPr="002F6BEA">
        <w:rPr>
          <w:rFonts w:ascii="Book Antiqua" w:hAnsi="Book Antiqua"/>
        </w:rPr>
        <w:t>participants</w:t>
      </w:r>
      <w:r w:rsidRPr="002F6BEA">
        <w:rPr>
          <w:rFonts w:ascii="Book Antiqua" w:hAnsi="Book Antiqua"/>
        </w:rPr>
        <w:t xml:space="preserve"> were told</w:t>
      </w:r>
      <w:r w:rsidR="0077030D" w:rsidRPr="002F6BEA">
        <w:rPr>
          <w:rFonts w:ascii="Book Antiqua" w:hAnsi="Book Antiqua"/>
        </w:rPr>
        <w:t xml:space="preserve"> (M1, M4</w:t>
      </w:r>
      <w:r w:rsidR="009E686C" w:rsidRPr="002F6BEA">
        <w:rPr>
          <w:rFonts w:ascii="Book Antiqua" w:hAnsi="Book Antiqua"/>
        </w:rPr>
        <w:t>, M5, M8 and M11)</w:t>
      </w:r>
      <w:r w:rsidRPr="002F6BEA">
        <w:rPr>
          <w:rFonts w:ascii="Book Antiqua" w:hAnsi="Book Antiqua"/>
        </w:rPr>
        <w:t xml:space="preserve">, the </w:t>
      </w:r>
      <w:r w:rsidR="001C573C" w:rsidRPr="002F6BEA">
        <w:rPr>
          <w:rFonts w:ascii="Book Antiqua" w:hAnsi="Book Antiqua"/>
        </w:rPr>
        <w:t xml:space="preserve">percentage misclassified </w:t>
      </w:r>
      <w:r w:rsidRPr="002F6BEA">
        <w:rPr>
          <w:rFonts w:ascii="Book Antiqua" w:hAnsi="Book Antiqua"/>
        </w:rPr>
        <w:t xml:space="preserve">was generally highest in </w:t>
      </w:r>
      <w:r w:rsidR="007E6AC5" w:rsidRPr="002F6BEA">
        <w:rPr>
          <w:rFonts w:ascii="Book Antiqua" w:hAnsi="Book Antiqua"/>
        </w:rPr>
        <w:t xml:space="preserve">the </w:t>
      </w:r>
      <w:r w:rsidRPr="002F6BEA">
        <w:rPr>
          <w:rFonts w:ascii="Book Antiqua" w:hAnsi="Book Antiqua"/>
        </w:rPr>
        <w:t>group</w:t>
      </w:r>
      <w:r w:rsidR="007E6AC5" w:rsidRPr="002F6BEA">
        <w:rPr>
          <w:rFonts w:ascii="Book Antiqua" w:hAnsi="Book Antiqua"/>
        </w:rPr>
        <w:t xml:space="preserve"> that was told</w:t>
      </w:r>
      <w:r w:rsidRPr="002F6BEA">
        <w:rPr>
          <w:rFonts w:ascii="Book Antiqua" w:hAnsi="Book Antiqua"/>
        </w:rPr>
        <w:t>, though never significantly</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5)</w:t>
      </w:r>
      <w:r w:rsidRPr="002F6BEA">
        <w:rPr>
          <w:rFonts w:ascii="Book Antiqua" w:hAnsi="Book Antiqua"/>
        </w:rPr>
        <w:t>.</w:t>
      </w:r>
    </w:p>
    <w:p w14:paraId="11D21AB5" w14:textId="77777777" w:rsidR="00CB0A28" w:rsidRPr="002F6BEA" w:rsidRDefault="00CB0A28" w:rsidP="00FE1030">
      <w:pPr>
        <w:spacing w:line="360" w:lineRule="auto"/>
        <w:jc w:val="both"/>
        <w:rPr>
          <w:rFonts w:ascii="Book Antiqua" w:hAnsi="Book Antiqua"/>
          <w:lang w:eastAsia="zh-CN"/>
        </w:rPr>
      </w:pPr>
    </w:p>
    <w:p w14:paraId="69A31091" w14:textId="7EF8A31E" w:rsidR="00934852" w:rsidRPr="002F6BEA" w:rsidRDefault="00AB5790" w:rsidP="00FE1030">
      <w:pPr>
        <w:keepNext/>
        <w:spacing w:line="360" w:lineRule="auto"/>
        <w:jc w:val="both"/>
        <w:rPr>
          <w:rFonts w:ascii="Book Antiqua" w:hAnsi="Book Antiqua"/>
          <w:b/>
          <w:i/>
        </w:rPr>
      </w:pPr>
      <w:r w:rsidRPr="002F6BEA">
        <w:rPr>
          <w:rFonts w:ascii="Book Antiqua" w:hAnsi="Book Antiqua"/>
          <w:b/>
          <w:i/>
        </w:rPr>
        <w:t xml:space="preserve">Time of publication </w:t>
      </w:r>
    </w:p>
    <w:p w14:paraId="634D71DA" w14:textId="631C41C9" w:rsidR="00AB5790" w:rsidRPr="002F6BEA" w:rsidRDefault="00AB5790" w:rsidP="00FE1030">
      <w:pPr>
        <w:spacing w:line="360" w:lineRule="auto"/>
        <w:jc w:val="both"/>
        <w:rPr>
          <w:rFonts w:ascii="Book Antiqua" w:hAnsi="Book Antiqua"/>
          <w:lang w:eastAsia="zh-CN"/>
        </w:rPr>
      </w:pPr>
      <w:r w:rsidRPr="002F6BEA">
        <w:rPr>
          <w:rFonts w:ascii="Book Antiqua" w:hAnsi="Book Antiqua"/>
        </w:rPr>
        <w:t xml:space="preserve">Time of publication, as an approximate indicator of time of </w:t>
      </w:r>
      <w:r w:rsidR="007F4E6F" w:rsidRPr="002F6BEA">
        <w:rPr>
          <w:rFonts w:ascii="Book Antiqua" w:hAnsi="Book Antiqua"/>
        </w:rPr>
        <w:t xml:space="preserve">study </w:t>
      </w:r>
      <w:r w:rsidRPr="002F6BEA">
        <w:rPr>
          <w:rFonts w:ascii="Book Antiqua" w:hAnsi="Book Antiqua"/>
        </w:rPr>
        <w:t>conduct, was divided into three groups: studies considered in the 1995 review, other studies published before 2003, and studies reported later.</w:t>
      </w:r>
      <w:r w:rsidR="00F4092A" w:rsidRPr="002F6BEA">
        <w:rPr>
          <w:rFonts w:ascii="Book Antiqua" w:hAnsi="Book Antiqua"/>
        </w:rPr>
        <w:t xml:space="preserve"> </w:t>
      </w:r>
      <w:r w:rsidRPr="002F6BEA">
        <w:rPr>
          <w:rFonts w:ascii="Book Antiqua" w:hAnsi="Book Antiqua"/>
        </w:rPr>
        <w:t xml:space="preserve">For five rates </w:t>
      </w:r>
      <w:r w:rsidR="004809BF" w:rsidRPr="002F6BEA">
        <w:rPr>
          <w:rFonts w:ascii="Book Antiqua" w:hAnsi="Book Antiqua"/>
        </w:rPr>
        <w:t xml:space="preserve">(M4, M5, M7, M8 and M10) </w:t>
      </w:r>
      <w:r w:rsidRPr="002F6BEA">
        <w:rPr>
          <w:rFonts w:ascii="Book Antiqua" w:hAnsi="Book Antiqua"/>
        </w:rPr>
        <w:t>there was significant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 xml:space="preserve">0.05) variation by time of publication, </w:t>
      </w:r>
      <w:r w:rsidR="007F4E6F" w:rsidRPr="002F6BEA">
        <w:rPr>
          <w:rFonts w:ascii="Book Antiqua" w:hAnsi="Book Antiqua"/>
        </w:rPr>
        <w:t>always</w:t>
      </w:r>
      <w:r w:rsidRPr="002F6BEA">
        <w:rPr>
          <w:rFonts w:ascii="Book Antiqua" w:hAnsi="Book Antiqua"/>
        </w:rPr>
        <w:t xml:space="preserve"> due to a higher rate in the most recently reported studies, typically by about two</w:t>
      </w:r>
      <w:r w:rsidR="001100F7" w:rsidRPr="002F6BEA">
        <w:rPr>
          <w:rFonts w:ascii="Book Antiqua" w:hAnsi="Book Antiqua"/>
        </w:rPr>
        <w:t>fold</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These relate to erroneous claims, as judged by cotinine, relevant to self-reported current smoking (M4</w:t>
      </w:r>
      <w:r w:rsidR="00371C38" w:rsidRPr="002F6BEA">
        <w:rPr>
          <w:rFonts w:ascii="Book Antiqua" w:hAnsi="Book Antiqua"/>
        </w:rPr>
        <w:t>, 14.5% versus 6.8% and 6.0%</w:t>
      </w:r>
      <w:r w:rsidRPr="002F6BEA">
        <w:rPr>
          <w:rFonts w:ascii="Book Antiqua" w:hAnsi="Book Antiqua"/>
        </w:rPr>
        <w:t>), non-smoking (M5,</w:t>
      </w:r>
      <w:r w:rsidR="00371C38" w:rsidRPr="002F6BEA">
        <w:rPr>
          <w:rFonts w:ascii="Book Antiqua" w:hAnsi="Book Antiqua"/>
        </w:rPr>
        <w:t xml:space="preserve"> 19.8% versus 10.1% and 10.4%; and</w:t>
      </w:r>
      <w:r w:rsidRPr="002F6BEA">
        <w:rPr>
          <w:rFonts w:ascii="Book Antiqua" w:hAnsi="Book Antiqua"/>
        </w:rPr>
        <w:t xml:space="preserve"> M8</w:t>
      </w:r>
      <w:r w:rsidR="00371C38" w:rsidRPr="002F6BEA">
        <w:rPr>
          <w:rFonts w:ascii="Book Antiqua" w:hAnsi="Book Antiqua"/>
        </w:rPr>
        <w:t>, 14.9% versus 6.6% and 9.3%</w:t>
      </w:r>
      <w:r w:rsidRPr="002F6BEA">
        <w:rPr>
          <w:rFonts w:ascii="Book Antiqua" w:hAnsi="Book Antiqua"/>
        </w:rPr>
        <w:t>) and ex-smoking (M7,</w:t>
      </w:r>
      <w:r w:rsidR="00371C38" w:rsidRPr="002F6BEA">
        <w:rPr>
          <w:rFonts w:ascii="Book Antiqua" w:hAnsi="Book Antiqua"/>
        </w:rPr>
        <w:t xml:space="preserve"> 12.8% versus 4.4% and 7.0%, and</w:t>
      </w:r>
      <w:r w:rsidRPr="002F6BEA">
        <w:rPr>
          <w:rFonts w:ascii="Book Antiqua" w:hAnsi="Book Antiqua"/>
        </w:rPr>
        <w:t xml:space="preserve"> M10</w:t>
      </w:r>
      <w:r w:rsidR="00371C38" w:rsidRPr="002F6BEA">
        <w:rPr>
          <w:rFonts w:ascii="Book Antiqua" w:hAnsi="Book Antiqua"/>
        </w:rPr>
        <w:t>, 10.7% versus 4.4% and 6.9%</w:t>
      </w:r>
      <w:r w:rsidRPr="002F6BEA">
        <w:rPr>
          <w:rFonts w:ascii="Book Antiqua" w:hAnsi="Book Antiqua"/>
        </w:rPr>
        <w:t>)</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6)</w:t>
      </w:r>
      <w:r w:rsidRPr="002F6BEA">
        <w:rPr>
          <w:rFonts w:ascii="Book Antiqua" w:hAnsi="Book Antiqua"/>
        </w:rPr>
        <w:t>.</w:t>
      </w:r>
    </w:p>
    <w:p w14:paraId="21E70E81" w14:textId="77777777" w:rsidR="00CB0A28" w:rsidRPr="002F6BEA" w:rsidRDefault="00CB0A28" w:rsidP="00FE1030">
      <w:pPr>
        <w:spacing w:line="360" w:lineRule="auto"/>
        <w:jc w:val="both"/>
        <w:rPr>
          <w:rFonts w:ascii="Book Antiqua" w:hAnsi="Book Antiqua"/>
          <w:lang w:eastAsia="zh-CN"/>
        </w:rPr>
      </w:pPr>
    </w:p>
    <w:p w14:paraId="19DBBB0C" w14:textId="34B4BC63" w:rsidR="00AB5790" w:rsidRPr="002F6BEA" w:rsidRDefault="00AB5790" w:rsidP="00FE1030">
      <w:pPr>
        <w:keepNext/>
        <w:spacing w:line="360" w:lineRule="auto"/>
        <w:jc w:val="both"/>
        <w:rPr>
          <w:rFonts w:ascii="Book Antiqua" w:hAnsi="Book Antiqua"/>
          <w:b/>
          <w:i/>
        </w:rPr>
      </w:pPr>
      <w:r w:rsidRPr="002F6BEA">
        <w:rPr>
          <w:rFonts w:ascii="Book Antiqua" w:hAnsi="Book Antiqua"/>
          <w:b/>
          <w:i/>
        </w:rPr>
        <w:t xml:space="preserve">Study quality </w:t>
      </w:r>
    </w:p>
    <w:p w14:paraId="658CC431" w14:textId="77BE8284" w:rsidR="00AB5790" w:rsidRPr="002F6BEA" w:rsidRDefault="007F4E6F" w:rsidP="00FE1030">
      <w:pPr>
        <w:spacing w:line="360" w:lineRule="auto"/>
        <w:jc w:val="both"/>
        <w:rPr>
          <w:rFonts w:ascii="Book Antiqua" w:hAnsi="Book Antiqua"/>
          <w:lang w:eastAsia="zh-CN"/>
        </w:rPr>
      </w:pPr>
      <w:r w:rsidRPr="002F6BEA">
        <w:rPr>
          <w:rFonts w:ascii="Book Antiqua" w:hAnsi="Book Antiqua"/>
        </w:rPr>
        <w:t>S</w:t>
      </w:r>
      <w:r w:rsidR="00AB5790" w:rsidRPr="002F6BEA">
        <w:rPr>
          <w:rFonts w:ascii="Book Antiqua" w:hAnsi="Book Antiqua"/>
        </w:rPr>
        <w:t>tudies were classified as good or not good according to whether they had account</w:t>
      </w:r>
      <w:r w:rsidRPr="002F6BEA">
        <w:rPr>
          <w:rFonts w:ascii="Book Antiqua" w:hAnsi="Book Antiqua"/>
        </w:rPr>
        <w:t>ed for</w:t>
      </w:r>
      <w:r w:rsidR="00AB5790" w:rsidRPr="002F6BEA">
        <w:rPr>
          <w:rFonts w:ascii="Book Antiqua" w:hAnsi="Book Antiqua"/>
        </w:rPr>
        <w:t xml:space="preserve"> other </w:t>
      </w:r>
      <w:r w:rsidRPr="002F6BEA">
        <w:rPr>
          <w:rFonts w:ascii="Book Antiqua" w:hAnsi="Book Antiqua"/>
        </w:rPr>
        <w:t xml:space="preserve">nicotine </w:t>
      </w:r>
      <w:r w:rsidR="00AB5790" w:rsidRPr="002F6BEA">
        <w:rPr>
          <w:rFonts w:ascii="Book Antiqua" w:hAnsi="Book Antiqua"/>
        </w:rPr>
        <w:t>sources.</w:t>
      </w:r>
      <w:r w:rsidR="00F4092A" w:rsidRPr="002F6BEA">
        <w:rPr>
          <w:rFonts w:ascii="Book Antiqua" w:hAnsi="Book Antiqua"/>
        </w:rPr>
        <w:t xml:space="preserve"> </w:t>
      </w:r>
      <w:r w:rsidR="00AB5790" w:rsidRPr="002F6BEA">
        <w:rPr>
          <w:rFonts w:ascii="Book Antiqua" w:hAnsi="Book Antiqua"/>
        </w:rPr>
        <w:t>For some rates (M3, M6, M7, M9 and M10), the number of good studies was four or fewer, not allowing useful analysis.</w:t>
      </w:r>
      <w:r w:rsidR="00F4092A" w:rsidRPr="002F6BEA">
        <w:rPr>
          <w:rFonts w:ascii="Book Antiqua" w:hAnsi="Book Antiqua"/>
        </w:rPr>
        <w:t xml:space="preserve"> </w:t>
      </w:r>
      <w:r w:rsidR="00854E61" w:rsidRPr="002F6BEA">
        <w:rPr>
          <w:rFonts w:ascii="Book Antiqua" w:hAnsi="Book Antiqua"/>
        </w:rPr>
        <w:t xml:space="preserve">There was no </w:t>
      </w:r>
      <w:r w:rsidR="00AB5790" w:rsidRPr="002F6BEA">
        <w:rPr>
          <w:rFonts w:ascii="Book Antiqua" w:hAnsi="Book Antiqua"/>
        </w:rPr>
        <w:t>significant (</w:t>
      </w:r>
      <w:r w:rsidR="00CB0A28" w:rsidRPr="002F6BEA">
        <w:rPr>
          <w:rFonts w:ascii="Book Antiqua" w:hAnsi="Book Antiqua"/>
          <w:i/>
        </w:rPr>
        <w:t>P</w:t>
      </w:r>
      <w:r w:rsidR="00CB0A28" w:rsidRPr="002F6BEA">
        <w:rPr>
          <w:rFonts w:ascii="Book Antiqua" w:hAnsi="Book Antiqua"/>
        </w:rPr>
        <w:t xml:space="preserve"> </w:t>
      </w:r>
      <w:r w:rsidR="00AB5790" w:rsidRPr="002F6BEA">
        <w:rPr>
          <w:rFonts w:ascii="Book Antiqua" w:hAnsi="Book Antiqua"/>
        </w:rPr>
        <w:t>&lt;</w:t>
      </w:r>
      <w:r w:rsidR="00CB0A28" w:rsidRPr="002F6BEA">
        <w:rPr>
          <w:rFonts w:ascii="Book Antiqua" w:hAnsi="Book Antiqua" w:hint="eastAsia"/>
          <w:lang w:eastAsia="zh-CN"/>
        </w:rPr>
        <w:t xml:space="preserve"> </w:t>
      </w:r>
      <w:r w:rsidR="00AB5790" w:rsidRPr="002F6BEA">
        <w:rPr>
          <w:rFonts w:ascii="Book Antiqua" w:hAnsi="Book Antiqua"/>
        </w:rPr>
        <w:t>0.05) variation by study quality</w:t>
      </w:r>
      <w:r w:rsidR="00854E61" w:rsidRPr="002F6BEA">
        <w:rPr>
          <w:rFonts w:ascii="Book Antiqua" w:hAnsi="Book Antiqua"/>
        </w:rPr>
        <w:t xml:space="preserve"> for any of the other rates studied</w:t>
      </w:r>
      <w:r w:rsidRPr="002F6BEA">
        <w:rPr>
          <w:rFonts w:ascii="Book Antiqua" w:hAnsi="Book Antiqua"/>
        </w:rPr>
        <w:t>, nor</w:t>
      </w:r>
      <w:r w:rsidR="00AB5790" w:rsidRPr="002F6BEA">
        <w:rPr>
          <w:rFonts w:ascii="Book Antiqua" w:hAnsi="Book Antiqua"/>
        </w:rPr>
        <w:t xml:space="preserve"> any consistent evidence that </w:t>
      </w:r>
      <w:r w:rsidR="004F792B" w:rsidRPr="002F6BEA">
        <w:rPr>
          <w:rFonts w:ascii="Book Antiqua" w:hAnsi="Book Antiqua"/>
        </w:rPr>
        <w:t xml:space="preserve">misclassification </w:t>
      </w:r>
      <w:r w:rsidR="00AB5790" w:rsidRPr="002F6BEA">
        <w:rPr>
          <w:rFonts w:ascii="Book Antiqua" w:hAnsi="Book Antiqua"/>
        </w:rPr>
        <w:t>rates were lower in the good studies</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7)</w:t>
      </w:r>
      <w:r w:rsidR="00AB5790" w:rsidRPr="002F6BEA">
        <w:rPr>
          <w:rFonts w:ascii="Book Antiqua" w:hAnsi="Book Antiqua"/>
        </w:rPr>
        <w:t>.</w:t>
      </w:r>
      <w:r w:rsidR="00F4092A" w:rsidRPr="002F6BEA">
        <w:rPr>
          <w:rFonts w:ascii="Book Antiqua" w:hAnsi="Book Antiqua"/>
        </w:rPr>
        <w:t xml:space="preserve"> </w:t>
      </w:r>
    </w:p>
    <w:p w14:paraId="7EA44612" w14:textId="77777777" w:rsidR="00CB0A28" w:rsidRPr="002F6BEA" w:rsidRDefault="00CB0A28" w:rsidP="00FE1030">
      <w:pPr>
        <w:spacing w:line="360" w:lineRule="auto"/>
        <w:jc w:val="both"/>
        <w:rPr>
          <w:rFonts w:ascii="Book Antiqua" w:hAnsi="Book Antiqua"/>
          <w:lang w:eastAsia="zh-CN"/>
        </w:rPr>
      </w:pPr>
    </w:p>
    <w:p w14:paraId="0DC79308" w14:textId="50371427" w:rsidR="00AB5790" w:rsidRPr="002F6BEA" w:rsidRDefault="00AB5790" w:rsidP="00FE1030">
      <w:pPr>
        <w:keepNext/>
        <w:spacing w:line="360" w:lineRule="auto"/>
        <w:jc w:val="both"/>
        <w:rPr>
          <w:rFonts w:ascii="Book Antiqua" w:hAnsi="Book Antiqua"/>
          <w:b/>
          <w:i/>
        </w:rPr>
      </w:pPr>
      <w:r w:rsidRPr="002F6BEA">
        <w:rPr>
          <w:rFonts w:ascii="Book Antiqua" w:hAnsi="Book Antiqua"/>
          <w:b/>
          <w:i/>
        </w:rPr>
        <w:t xml:space="preserve">Pregnancy </w:t>
      </w:r>
    </w:p>
    <w:p w14:paraId="25D59B8D" w14:textId="4D36565B" w:rsidR="00AB5790" w:rsidRPr="002F6BEA" w:rsidRDefault="00AB5790" w:rsidP="00FE1030">
      <w:pPr>
        <w:spacing w:line="360" w:lineRule="auto"/>
        <w:jc w:val="both"/>
        <w:rPr>
          <w:rFonts w:ascii="Book Antiqua" w:hAnsi="Book Antiqua"/>
          <w:lang w:eastAsia="zh-CN"/>
        </w:rPr>
      </w:pPr>
      <w:r w:rsidRPr="002F6BEA">
        <w:rPr>
          <w:rFonts w:ascii="Book Antiqua" w:hAnsi="Book Antiqua"/>
        </w:rPr>
        <w:t>For rates M2, M6, M7, M9 and M10 the analyses were unhelpful, being based on only two studies in pregnant women.</w:t>
      </w:r>
      <w:r w:rsidR="00F4092A" w:rsidRPr="002F6BEA">
        <w:rPr>
          <w:rFonts w:ascii="Book Antiqua" w:hAnsi="Book Antiqua"/>
        </w:rPr>
        <w:t xml:space="preserve"> </w:t>
      </w:r>
      <w:r w:rsidRPr="002F6BEA">
        <w:rPr>
          <w:rFonts w:ascii="Book Antiqua" w:hAnsi="Book Antiqua"/>
        </w:rPr>
        <w:t>For five other rates</w:t>
      </w:r>
      <w:r w:rsidR="00854E61" w:rsidRPr="002F6BEA">
        <w:rPr>
          <w:rFonts w:ascii="Book Antiqua" w:hAnsi="Book Antiqua"/>
        </w:rPr>
        <w:t xml:space="preserve"> (M1, M4, M5, M8 and M</w:t>
      </w:r>
      <w:r w:rsidR="00550767" w:rsidRPr="002F6BEA">
        <w:rPr>
          <w:rFonts w:ascii="Book Antiqua" w:hAnsi="Book Antiqua"/>
        </w:rPr>
        <w:t>11)</w:t>
      </w:r>
      <w:r w:rsidRPr="002F6BEA">
        <w:rPr>
          <w:rFonts w:ascii="Book Antiqua" w:hAnsi="Book Antiqua"/>
        </w:rPr>
        <w:t>, there was no significant difference between pregnant and non-pregnant women.</w:t>
      </w:r>
      <w:r w:rsidR="00F4092A" w:rsidRPr="002F6BEA">
        <w:rPr>
          <w:rFonts w:ascii="Book Antiqua" w:hAnsi="Book Antiqua"/>
        </w:rPr>
        <w:t xml:space="preserve"> </w:t>
      </w:r>
      <w:r w:rsidRPr="002F6BEA">
        <w:rPr>
          <w:rFonts w:ascii="Book Antiqua" w:hAnsi="Book Antiqua"/>
        </w:rPr>
        <w:t>However, the p</w:t>
      </w:r>
      <w:r w:rsidR="002C080D" w:rsidRPr="002F6BEA">
        <w:rPr>
          <w:rFonts w:ascii="Book Antiqua" w:hAnsi="Book Antiqua"/>
        </w:rPr>
        <w:t>ercentage</w:t>
      </w:r>
      <w:r w:rsidRPr="002F6BEA">
        <w:rPr>
          <w:rFonts w:ascii="Book Antiqua" w:hAnsi="Book Antiqua"/>
        </w:rPr>
        <w:t xml:space="preserve"> of self-reported ex-smokers who were current smokers according to </w:t>
      </w:r>
      <w:r w:rsidRPr="002F6BEA">
        <w:rPr>
          <w:rFonts w:ascii="Book Antiqua" w:hAnsi="Book Antiqua"/>
        </w:rPr>
        <w:lastRenderedPageBreak/>
        <w:t>cotinine (M3) was clearly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0.001) higher in pregnant women (22.7%) than in non-pregnant women (7.9%)</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8)</w:t>
      </w:r>
      <w:r w:rsidRPr="002F6BEA">
        <w:rPr>
          <w:rFonts w:ascii="Book Antiqua" w:hAnsi="Book Antiqua"/>
        </w:rPr>
        <w:t>.</w:t>
      </w:r>
    </w:p>
    <w:p w14:paraId="68D2065B" w14:textId="77777777" w:rsidR="00CB0A28" w:rsidRPr="002F6BEA" w:rsidRDefault="00CB0A28" w:rsidP="00FE1030">
      <w:pPr>
        <w:spacing w:line="360" w:lineRule="auto"/>
        <w:jc w:val="both"/>
        <w:rPr>
          <w:rFonts w:ascii="Book Antiqua" w:hAnsi="Book Antiqua"/>
          <w:lang w:eastAsia="zh-CN"/>
        </w:rPr>
      </w:pPr>
    </w:p>
    <w:p w14:paraId="373C1555" w14:textId="48262166" w:rsidR="00AB5790" w:rsidRPr="002F6BEA" w:rsidRDefault="00FA73FE" w:rsidP="00FE1030">
      <w:pPr>
        <w:keepNext/>
        <w:spacing w:line="360" w:lineRule="auto"/>
        <w:jc w:val="both"/>
        <w:rPr>
          <w:rFonts w:ascii="Book Antiqua" w:hAnsi="Book Antiqua"/>
          <w:b/>
          <w:i/>
        </w:rPr>
      </w:pPr>
      <w:r w:rsidRPr="002F6BEA">
        <w:rPr>
          <w:rFonts w:ascii="Book Antiqua" w:hAnsi="Book Antiqua"/>
          <w:b/>
          <w:i/>
        </w:rPr>
        <w:t xml:space="preserve">Tobacco </w:t>
      </w:r>
      <w:r w:rsidR="00AB5790" w:rsidRPr="002F6BEA">
        <w:rPr>
          <w:rFonts w:ascii="Book Antiqua" w:hAnsi="Book Antiqua"/>
          <w:b/>
          <w:i/>
        </w:rPr>
        <w:t xml:space="preserve">products considered </w:t>
      </w:r>
    </w:p>
    <w:p w14:paraId="4A642DCD" w14:textId="32CFB689" w:rsidR="00AB5790" w:rsidRPr="002F6BEA" w:rsidRDefault="00AB5790" w:rsidP="00FE1030">
      <w:pPr>
        <w:spacing w:line="360" w:lineRule="auto"/>
        <w:jc w:val="both"/>
        <w:rPr>
          <w:rFonts w:ascii="Book Antiqua" w:hAnsi="Book Antiqua"/>
          <w:lang w:eastAsia="zh-CN"/>
        </w:rPr>
      </w:pPr>
      <w:r w:rsidRPr="002F6BEA">
        <w:rPr>
          <w:rFonts w:ascii="Book Antiqua" w:hAnsi="Book Antiqua"/>
        </w:rPr>
        <w:t xml:space="preserve">Studies were divided </w:t>
      </w:r>
      <w:r w:rsidR="007F4E6F" w:rsidRPr="002F6BEA">
        <w:rPr>
          <w:rFonts w:ascii="Book Antiqua" w:hAnsi="Book Antiqua"/>
        </w:rPr>
        <w:t>by</w:t>
      </w:r>
      <w:r w:rsidRPr="002F6BEA">
        <w:rPr>
          <w:rFonts w:ascii="Book Antiqua" w:hAnsi="Book Antiqua"/>
        </w:rPr>
        <w:t xml:space="preserve"> whether cotinine levels were used to check statements made about cigarette smoking, any smoking, or any tobacco use.</w:t>
      </w:r>
      <w:r w:rsidR="00F4092A" w:rsidRPr="002F6BEA">
        <w:rPr>
          <w:rFonts w:ascii="Book Antiqua" w:hAnsi="Book Antiqua"/>
        </w:rPr>
        <w:t xml:space="preserve"> </w:t>
      </w:r>
      <w:r w:rsidRPr="002F6BEA">
        <w:rPr>
          <w:rFonts w:ascii="Book Antiqua" w:hAnsi="Book Antiqua"/>
        </w:rPr>
        <w:t>The number of studies classified under any tobacco use was relatively low, at most 1</w:t>
      </w:r>
      <w:r w:rsidR="000E0CF5" w:rsidRPr="002F6BEA">
        <w:rPr>
          <w:rFonts w:ascii="Book Antiqua" w:hAnsi="Book Antiqua"/>
        </w:rPr>
        <w:t>5</w:t>
      </w:r>
      <w:r w:rsidRPr="002F6BEA">
        <w:rPr>
          <w:rFonts w:ascii="Book Antiqua" w:hAnsi="Book Antiqua"/>
        </w:rPr>
        <w:t xml:space="preserve"> (for M1) and </w:t>
      </w:r>
      <w:r w:rsidR="000E0CF5" w:rsidRPr="002F6BEA">
        <w:rPr>
          <w:rFonts w:ascii="Book Antiqua" w:hAnsi="Book Antiqua"/>
        </w:rPr>
        <w:t xml:space="preserve">was </w:t>
      </w:r>
      <w:r w:rsidRPr="002F6BEA">
        <w:rPr>
          <w:rFonts w:ascii="Book Antiqua" w:hAnsi="Book Antiqua"/>
        </w:rPr>
        <w:t>three or fewer for six of the rates.</w:t>
      </w:r>
      <w:r w:rsidR="00F4092A" w:rsidRPr="002F6BEA">
        <w:rPr>
          <w:rFonts w:ascii="Book Antiqua" w:hAnsi="Book Antiqua"/>
        </w:rPr>
        <w:t xml:space="preserve"> </w:t>
      </w:r>
      <w:r w:rsidRPr="002F6BEA">
        <w:rPr>
          <w:rFonts w:ascii="Book Antiqua" w:hAnsi="Book Antiqua"/>
        </w:rPr>
        <w:t>For the misclassification rate (M2) which showed the greatest heterogeneity by group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0.001), the p</w:t>
      </w:r>
      <w:r w:rsidR="002C080D" w:rsidRPr="002F6BEA">
        <w:rPr>
          <w:rFonts w:ascii="Book Antiqua" w:hAnsi="Book Antiqua"/>
        </w:rPr>
        <w:t>ercentage</w:t>
      </w:r>
      <w:r w:rsidRPr="002F6BEA">
        <w:rPr>
          <w:rFonts w:ascii="Book Antiqua" w:hAnsi="Book Antiqua"/>
        </w:rPr>
        <w:t xml:space="preserve"> of true current smokers among self-reported never smokers was 4.3% for cigarette smoking and 2.1% for any smoking</w:t>
      </w:r>
      <w:r w:rsidR="001034EF" w:rsidRPr="002F6BEA">
        <w:rPr>
          <w:rFonts w:ascii="Book Antiqua" w:hAnsi="Book Antiqua"/>
        </w:rPr>
        <w:t>. This is</w:t>
      </w:r>
      <w:r w:rsidRPr="002F6BEA">
        <w:rPr>
          <w:rFonts w:ascii="Book Antiqua" w:hAnsi="Book Antiqua"/>
        </w:rPr>
        <w:t xml:space="preserve"> consistent with </w:t>
      </w:r>
      <w:r w:rsidR="001034EF" w:rsidRPr="002F6BEA">
        <w:rPr>
          <w:rFonts w:ascii="Book Antiqua" w:hAnsi="Book Antiqua"/>
        </w:rPr>
        <w:t xml:space="preserve">some </w:t>
      </w:r>
      <w:r w:rsidRPr="002F6BEA">
        <w:rPr>
          <w:rFonts w:ascii="Book Antiqua" w:hAnsi="Book Antiqua"/>
        </w:rPr>
        <w:t xml:space="preserve">self-reported never smokers of cigarettes </w:t>
      </w:r>
      <w:r w:rsidR="007F4E6F" w:rsidRPr="002F6BEA">
        <w:rPr>
          <w:rFonts w:ascii="Book Antiqua" w:hAnsi="Book Antiqua"/>
        </w:rPr>
        <w:t>using</w:t>
      </w:r>
      <w:r w:rsidR="001034EF" w:rsidRPr="002F6BEA">
        <w:rPr>
          <w:rFonts w:ascii="Book Antiqua" w:hAnsi="Book Antiqua"/>
        </w:rPr>
        <w:t xml:space="preserve"> </w:t>
      </w:r>
      <w:r w:rsidRPr="002F6BEA">
        <w:rPr>
          <w:rFonts w:ascii="Book Antiqua" w:hAnsi="Book Antiqua"/>
        </w:rPr>
        <w:t xml:space="preserve">other </w:t>
      </w:r>
      <w:r w:rsidR="001034EF" w:rsidRPr="002F6BEA">
        <w:rPr>
          <w:rFonts w:ascii="Book Antiqua" w:hAnsi="Book Antiqua"/>
        </w:rPr>
        <w:t xml:space="preserve">nicotine-containing </w:t>
      </w:r>
      <w:r w:rsidRPr="002F6BEA">
        <w:rPr>
          <w:rFonts w:ascii="Book Antiqua" w:hAnsi="Book Antiqua"/>
        </w:rPr>
        <w:t xml:space="preserve">products </w:t>
      </w:r>
      <w:r w:rsidR="001034EF" w:rsidRPr="002F6BEA">
        <w:rPr>
          <w:rFonts w:ascii="Book Antiqua" w:hAnsi="Book Antiqua"/>
        </w:rPr>
        <w:t>not considered in the study, resulting in high cotinine levels</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Other misclassification rates showing some evidence of heterogeneity between groups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0.1, M3, M8) were also higher in studies where the statements checked concerned cigarette smoking</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9)</w:t>
      </w:r>
      <w:r w:rsidRPr="002F6BEA">
        <w:rPr>
          <w:rFonts w:ascii="Book Antiqua" w:hAnsi="Book Antiqua"/>
        </w:rPr>
        <w:t>.</w:t>
      </w:r>
      <w:r w:rsidR="00F4092A" w:rsidRPr="002F6BEA">
        <w:rPr>
          <w:rFonts w:ascii="Book Antiqua" w:hAnsi="Book Antiqua"/>
        </w:rPr>
        <w:t xml:space="preserve"> </w:t>
      </w:r>
    </w:p>
    <w:p w14:paraId="0BDC640E" w14:textId="77777777" w:rsidR="00CB0A28" w:rsidRPr="002F6BEA" w:rsidRDefault="00CB0A28" w:rsidP="00FE1030">
      <w:pPr>
        <w:spacing w:line="360" w:lineRule="auto"/>
        <w:jc w:val="both"/>
        <w:rPr>
          <w:rFonts w:ascii="Book Antiqua" w:hAnsi="Book Antiqua"/>
          <w:lang w:eastAsia="zh-CN"/>
        </w:rPr>
      </w:pPr>
    </w:p>
    <w:p w14:paraId="4F7C07AC" w14:textId="00C5164F" w:rsidR="00C46197" w:rsidRPr="002F6BEA" w:rsidRDefault="00C46197" w:rsidP="00FE1030">
      <w:pPr>
        <w:keepNext/>
        <w:spacing w:line="360" w:lineRule="auto"/>
        <w:jc w:val="both"/>
        <w:rPr>
          <w:rFonts w:ascii="Book Antiqua" w:hAnsi="Book Antiqua"/>
          <w:b/>
          <w:i/>
        </w:rPr>
      </w:pPr>
      <w:r w:rsidRPr="002F6BEA">
        <w:rPr>
          <w:rFonts w:ascii="Book Antiqua" w:hAnsi="Book Antiqua"/>
          <w:b/>
          <w:i/>
        </w:rPr>
        <w:t>Sex</w:t>
      </w:r>
      <w:r w:rsidR="00AB5790" w:rsidRPr="002F6BEA">
        <w:rPr>
          <w:rFonts w:ascii="Book Antiqua" w:hAnsi="Book Antiqua"/>
          <w:b/>
          <w:i/>
        </w:rPr>
        <w:t xml:space="preserve"> </w:t>
      </w:r>
    </w:p>
    <w:p w14:paraId="41AC0D56" w14:textId="1FE5FBA9" w:rsidR="00AB5790" w:rsidRPr="002F6BEA" w:rsidRDefault="00AB5790" w:rsidP="00FE1030">
      <w:pPr>
        <w:spacing w:line="360" w:lineRule="auto"/>
        <w:jc w:val="both"/>
        <w:rPr>
          <w:rFonts w:ascii="Book Antiqua" w:hAnsi="Book Antiqua"/>
        </w:rPr>
      </w:pPr>
      <w:r w:rsidRPr="002F6BEA">
        <w:rPr>
          <w:rFonts w:ascii="Book Antiqua" w:hAnsi="Book Antiqua"/>
        </w:rPr>
        <w:t xml:space="preserve">There was no clear heterogeneity by sex, no </w:t>
      </w:r>
      <w:r w:rsidR="00CB0A28" w:rsidRPr="002F6BEA">
        <w:rPr>
          <w:rFonts w:ascii="Book Antiqua" w:hAnsi="Book Antiqua"/>
          <w:i/>
        </w:rPr>
        <w:t>P</w:t>
      </w:r>
      <w:r w:rsidRPr="002F6BEA">
        <w:rPr>
          <w:rFonts w:ascii="Book Antiqua" w:hAnsi="Book Antiqua"/>
        </w:rPr>
        <w:t xml:space="preserve"> values being &lt;</w:t>
      </w:r>
      <w:r w:rsidR="00CB0A28" w:rsidRPr="002F6BEA">
        <w:rPr>
          <w:rFonts w:ascii="Book Antiqua" w:hAnsi="Book Antiqua" w:hint="eastAsia"/>
          <w:lang w:eastAsia="zh-CN"/>
        </w:rPr>
        <w:t xml:space="preserve"> </w:t>
      </w:r>
      <w:r w:rsidRPr="002F6BEA">
        <w:rPr>
          <w:rFonts w:ascii="Book Antiqua" w:hAnsi="Book Antiqua"/>
        </w:rPr>
        <w:t>0.001.</w:t>
      </w:r>
      <w:r w:rsidR="00F4092A" w:rsidRPr="002F6BEA">
        <w:rPr>
          <w:rFonts w:ascii="Book Antiqua" w:hAnsi="Book Antiqua"/>
        </w:rPr>
        <w:t xml:space="preserve"> </w:t>
      </w:r>
      <w:r w:rsidRPr="002F6BEA">
        <w:rPr>
          <w:rFonts w:ascii="Book Antiqua" w:hAnsi="Book Antiqua"/>
        </w:rPr>
        <w:t xml:space="preserve">However, there were some indications of variation, with three </w:t>
      </w:r>
      <w:r w:rsidR="00CB0A28" w:rsidRPr="002F6BEA">
        <w:rPr>
          <w:rFonts w:ascii="Book Antiqua" w:hAnsi="Book Antiqua"/>
          <w:i/>
        </w:rPr>
        <w:t>P</w:t>
      </w:r>
      <w:r w:rsidRPr="002F6BEA">
        <w:rPr>
          <w:rFonts w:ascii="Book Antiqua" w:hAnsi="Book Antiqua"/>
        </w:rPr>
        <w:t xml:space="preserve"> values &lt;</w:t>
      </w:r>
      <w:r w:rsidR="00CB0A28" w:rsidRPr="002F6BEA">
        <w:rPr>
          <w:rFonts w:ascii="Book Antiqua" w:hAnsi="Book Antiqua" w:hint="eastAsia"/>
          <w:lang w:eastAsia="zh-CN"/>
        </w:rPr>
        <w:t xml:space="preserve"> </w:t>
      </w:r>
      <w:r w:rsidRPr="002F6BEA">
        <w:rPr>
          <w:rFonts w:ascii="Book Antiqua" w:hAnsi="Book Antiqua"/>
        </w:rPr>
        <w:t>0.05 and some other values close to 0.1.</w:t>
      </w:r>
      <w:r w:rsidR="00F4092A" w:rsidRPr="002F6BEA">
        <w:rPr>
          <w:rFonts w:ascii="Book Antiqua" w:hAnsi="Book Antiqua"/>
        </w:rPr>
        <w:t xml:space="preserve"> </w:t>
      </w:r>
      <w:r w:rsidRPr="002F6BEA">
        <w:rPr>
          <w:rFonts w:ascii="Book Antiqua" w:hAnsi="Book Antiqua"/>
        </w:rPr>
        <w:t>The p</w:t>
      </w:r>
      <w:r w:rsidR="002C080D" w:rsidRPr="002F6BEA">
        <w:rPr>
          <w:rFonts w:ascii="Book Antiqua" w:hAnsi="Book Antiqua"/>
        </w:rPr>
        <w:t>ercentage</w:t>
      </w:r>
      <w:r w:rsidRPr="002F6BEA">
        <w:rPr>
          <w:rFonts w:ascii="Book Antiqua" w:hAnsi="Book Antiqua"/>
        </w:rPr>
        <w:t xml:space="preserve"> of true current smokers who reported never having smoked (M6) was higher for studies in females (12.0%) than for studies in males (3.5%), or studies which only reported combined sex results (4.1%), and a similar pattern was seen for rate M9, where the denominator also included misclassified non-smokers.</w:t>
      </w:r>
      <w:r w:rsidR="00F4092A" w:rsidRPr="002F6BEA">
        <w:rPr>
          <w:rFonts w:ascii="Book Antiqua" w:hAnsi="Book Antiqua"/>
        </w:rPr>
        <w:t xml:space="preserve"> </w:t>
      </w:r>
      <w:r w:rsidRPr="002F6BEA">
        <w:rPr>
          <w:rFonts w:ascii="Book Antiqua" w:hAnsi="Book Antiqua"/>
        </w:rPr>
        <w:t xml:space="preserve">The </w:t>
      </w:r>
      <w:r w:rsidR="002C080D" w:rsidRPr="002F6BEA">
        <w:rPr>
          <w:rFonts w:ascii="Book Antiqua" w:hAnsi="Book Antiqua"/>
        </w:rPr>
        <w:t>percentage</w:t>
      </w:r>
      <w:r w:rsidRPr="002F6BEA">
        <w:rPr>
          <w:rFonts w:ascii="Book Antiqua" w:hAnsi="Book Antiqua"/>
        </w:rPr>
        <w:t xml:space="preserve"> of self-reported ex-smokers who proved to be true current smokers (M3) was also highest in females, consistent with the earlier results relating to pregnancy.</w:t>
      </w:r>
      <w:r w:rsidR="00F4092A" w:rsidRPr="002F6BEA">
        <w:rPr>
          <w:rFonts w:ascii="Book Antiqua" w:hAnsi="Book Antiqua"/>
        </w:rPr>
        <w:t xml:space="preserve"> </w:t>
      </w:r>
      <w:r w:rsidRPr="002F6BEA">
        <w:rPr>
          <w:rFonts w:ascii="Book Antiqua" w:hAnsi="Book Antiqua"/>
        </w:rPr>
        <w:t>Exceptionally, rate M7, which concerned true current smokers reporting having quit, and the similar rate M10, were highest where results were based on sexes combined</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10)</w:t>
      </w:r>
      <w:r w:rsidRPr="002F6BEA">
        <w:rPr>
          <w:rFonts w:ascii="Book Antiqua" w:hAnsi="Book Antiqua"/>
        </w:rPr>
        <w:t>.</w:t>
      </w:r>
    </w:p>
    <w:p w14:paraId="1C663C96" w14:textId="2DB969F1" w:rsidR="00C46197" w:rsidRPr="002F6BEA" w:rsidRDefault="00C46197" w:rsidP="00FE1030">
      <w:pPr>
        <w:keepNext/>
        <w:spacing w:line="360" w:lineRule="auto"/>
        <w:jc w:val="both"/>
        <w:rPr>
          <w:rFonts w:ascii="Book Antiqua" w:hAnsi="Book Antiqua"/>
          <w:b/>
          <w:i/>
        </w:rPr>
      </w:pPr>
      <w:r w:rsidRPr="002F6BEA">
        <w:rPr>
          <w:rFonts w:ascii="Book Antiqua" w:hAnsi="Book Antiqua"/>
          <w:b/>
          <w:i/>
        </w:rPr>
        <w:t>Location</w:t>
      </w:r>
      <w:r w:rsidR="00AB5790" w:rsidRPr="002F6BEA">
        <w:rPr>
          <w:rFonts w:ascii="Book Antiqua" w:hAnsi="Book Antiqua"/>
          <w:b/>
          <w:i/>
        </w:rPr>
        <w:t xml:space="preserve"> </w:t>
      </w:r>
    </w:p>
    <w:p w14:paraId="646CE386" w14:textId="6BC42D82" w:rsidR="00AB5790" w:rsidRPr="002F6BEA" w:rsidRDefault="00AB5790" w:rsidP="00FE1030">
      <w:pPr>
        <w:spacing w:line="360" w:lineRule="auto"/>
        <w:jc w:val="both"/>
        <w:rPr>
          <w:rFonts w:ascii="Book Antiqua" w:hAnsi="Book Antiqua"/>
          <w:lang w:eastAsia="zh-CN"/>
        </w:rPr>
      </w:pPr>
      <w:r w:rsidRPr="002F6BEA">
        <w:rPr>
          <w:rFonts w:ascii="Book Antiqua" w:hAnsi="Book Antiqua"/>
        </w:rPr>
        <w:t>The clearest variation by location (</w:t>
      </w:r>
      <w:r w:rsidR="00CB0A28" w:rsidRPr="002F6BEA">
        <w:rPr>
          <w:rFonts w:ascii="Book Antiqua" w:hAnsi="Book Antiqua"/>
          <w:i/>
        </w:rPr>
        <w:t>P</w:t>
      </w:r>
      <w:r w:rsidRPr="002F6BEA">
        <w:rPr>
          <w:rFonts w:ascii="Book Antiqua" w:hAnsi="Book Antiqua"/>
        </w:rPr>
        <w:t xml:space="preserve"> = 0.002) was seen for M3, the </w:t>
      </w:r>
      <w:r w:rsidR="00070929" w:rsidRPr="002F6BEA">
        <w:rPr>
          <w:rFonts w:ascii="Book Antiqua" w:hAnsi="Book Antiqua"/>
        </w:rPr>
        <w:t>percentage</w:t>
      </w:r>
      <w:r w:rsidRPr="002F6BEA">
        <w:rPr>
          <w:rFonts w:ascii="Book Antiqua" w:hAnsi="Book Antiqua"/>
        </w:rPr>
        <w:t xml:space="preserve"> of self-reported quitters who were current smokers according to the cotinine test.</w:t>
      </w:r>
      <w:r w:rsidR="00F4092A" w:rsidRPr="002F6BEA">
        <w:rPr>
          <w:rFonts w:ascii="Book Antiqua" w:hAnsi="Book Antiqua"/>
        </w:rPr>
        <w:t xml:space="preserve"> </w:t>
      </w:r>
      <w:r w:rsidRPr="002F6BEA">
        <w:rPr>
          <w:rFonts w:ascii="Book Antiqua" w:hAnsi="Book Antiqua"/>
        </w:rPr>
        <w:t xml:space="preserve">Here, </w:t>
      </w:r>
      <w:r w:rsidR="000E0CF5" w:rsidRPr="002F6BEA">
        <w:rPr>
          <w:rFonts w:ascii="Book Antiqua" w:hAnsi="Book Antiqua"/>
        </w:rPr>
        <w:lastRenderedPageBreak/>
        <w:t xml:space="preserve">misclassification </w:t>
      </w:r>
      <w:r w:rsidRPr="002F6BEA">
        <w:rPr>
          <w:rFonts w:ascii="Book Antiqua" w:hAnsi="Book Antiqua"/>
        </w:rPr>
        <w:t>rates were 15.2% in Canada/U</w:t>
      </w:r>
      <w:r w:rsidR="00CB0A28" w:rsidRPr="002F6BEA">
        <w:rPr>
          <w:rFonts w:ascii="Book Antiqua" w:hAnsi="Book Antiqua" w:hint="eastAsia"/>
          <w:lang w:eastAsia="zh-CN"/>
        </w:rPr>
        <w:t xml:space="preserve">nited </w:t>
      </w:r>
      <w:r w:rsidRPr="002F6BEA">
        <w:rPr>
          <w:rFonts w:ascii="Book Antiqua" w:hAnsi="Book Antiqua"/>
        </w:rPr>
        <w:t>S</w:t>
      </w:r>
      <w:r w:rsidR="00CB0A28" w:rsidRPr="002F6BEA">
        <w:rPr>
          <w:rFonts w:ascii="Book Antiqua" w:hAnsi="Book Antiqua" w:hint="eastAsia"/>
          <w:lang w:eastAsia="zh-CN"/>
        </w:rPr>
        <w:t>tates</w:t>
      </w:r>
      <w:r w:rsidRPr="002F6BEA">
        <w:rPr>
          <w:rFonts w:ascii="Book Antiqua" w:hAnsi="Book Antiqua"/>
        </w:rPr>
        <w:t>, 9.5% in Europe, 5.9% in Asia and 17.8% in other locations.</w:t>
      </w:r>
      <w:r w:rsidR="00F4092A" w:rsidRPr="002F6BEA">
        <w:rPr>
          <w:rFonts w:ascii="Book Antiqua" w:hAnsi="Book Antiqua"/>
        </w:rPr>
        <w:t xml:space="preserve"> </w:t>
      </w:r>
      <w:r w:rsidRPr="002F6BEA">
        <w:rPr>
          <w:rFonts w:ascii="Book Antiqua" w:hAnsi="Book Antiqua"/>
        </w:rPr>
        <w:t>There was also some evidence (</w:t>
      </w:r>
      <w:r w:rsidR="00CB0A28" w:rsidRPr="002F6BEA">
        <w:rPr>
          <w:rFonts w:ascii="Book Antiqua" w:hAnsi="Book Antiqua"/>
          <w:i/>
        </w:rPr>
        <w:t>P</w:t>
      </w:r>
      <w:r w:rsidRPr="002F6BEA">
        <w:rPr>
          <w:rFonts w:ascii="Book Antiqua" w:hAnsi="Book Antiqua"/>
        </w:rPr>
        <w:t xml:space="preserve"> = 0.026) of higher rates in the </w:t>
      </w:r>
      <w:r w:rsidR="000E0CF5" w:rsidRPr="002F6BEA">
        <w:rPr>
          <w:rFonts w:ascii="Book Antiqua" w:hAnsi="Book Antiqua"/>
        </w:rPr>
        <w:t>“</w:t>
      </w:r>
      <w:r w:rsidRPr="002F6BEA">
        <w:rPr>
          <w:rFonts w:ascii="Book Antiqua" w:hAnsi="Book Antiqua"/>
        </w:rPr>
        <w:t>other</w:t>
      </w:r>
      <w:r w:rsidR="000E0CF5" w:rsidRPr="002F6BEA">
        <w:rPr>
          <w:rFonts w:ascii="Book Antiqua" w:hAnsi="Book Antiqua"/>
        </w:rPr>
        <w:t>”</w:t>
      </w:r>
      <w:r w:rsidRPr="002F6BEA">
        <w:rPr>
          <w:rFonts w:ascii="Book Antiqua" w:hAnsi="Book Antiqua"/>
        </w:rPr>
        <w:t xml:space="preserve"> locations of true current smoking among self-reported never smokers</w:t>
      </w:r>
      <w:r w:rsidR="00CA27C6" w:rsidRPr="002F6BEA">
        <w:rPr>
          <w:rFonts w:ascii="Book Antiqua" w:hAnsi="Book Antiqua"/>
        </w:rPr>
        <w:t xml:space="preserve"> (M2)</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Table </w:t>
      </w:r>
      <w:r w:rsidR="00CB0A28" w:rsidRPr="002F6BEA">
        <w:rPr>
          <w:rFonts w:ascii="Book Antiqua" w:hAnsi="Book Antiqua"/>
        </w:rPr>
        <w:t>11)</w:t>
      </w:r>
      <w:r w:rsidRPr="002F6BEA">
        <w:rPr>
          <w:rFonts w:ascii="Book Antiqua" w:hAnsi="Book Antiqua"/>
        </w:rPr>
        <w:t>.</w:t>
      </w:r>
    </w:p>
    <w:p w14:paraId="1C11825A" w14:textId="77777777" w:rsidR="00CB0A28" w:rsidRPr="002F6BEA" w:rsidRDefault="00CB0A28" w:rsidP="00FE1030">
      <w:pPr>
        <w:spacing w:line="360" w:lineRule="auto"/>
        <w:jc w:val="both"/>
        <w:rPr>
          <w:rFonts w:ascii="Book Antiqua" w:hAnsi="Book Antiqua"/>
          <w:lang w:eastAsia="zh-CN"/>
        </w:rPr>
      </w:pPr>
    </w:p>
    <w:p w14:paraId="58B7BF61" w14:textId="7B9D15D0" w:rsidR="00AB5790" w:rsidRPr="002F6BEA" w:rsidRDefault="00AB5790" w:rsidP="00FE1030">
      <w:pPr>
        <w:keepNext/>
        <w:spacing w:line="360" w:lineRule="auto"/>
        <w:jc w:val="both"/>
        <w:rPr>
          <w:rFonts w:ascii="Book Antiqua" w:hAnsi="Book Antiqua"/>
          <w:b/>
          <w:i/>
        </w:rPr>
      </w:pPr>
      <w:r w:rsidRPr="002F6BEA">
        <w:rPr>
          <w:rFonts w:ascii="Book Antiqua" w:hAnsi="Book Antiqua"/>
          <w:b/>
          <w:i/>
        </w:rPr>
        <w:t xml:space="preserve">Interaction between </w:t>
      </w:r>
      <w:r w:rsidR="00A06852" w:rsidRPr="002F6BEA">
        <w:rPr>
          <w:rFonts w:ascii="Book Antiqua" w:hAnsi="Book Antiqua"/>
          <w:b/>
          <w:i/>
        </w:rPr>
        <w:t xml:space="preserve">sex </w:t>
      </w:r>
      <w:r w:rsidRPr="002F6BEA">
        <w:rPr>
          <w:rFonts w:ascii="Book Antiqua" w:hAnsi="Book Antiqua"/>
          <w:b/>
          <w:i/>
        </w:rPr>
        <w:t xml:space="preserve">and </w:t>
      </w:r>
      <w:r w:rsidR="00A06852" w:rsidRPr="002F6BEA">
        <w:rPr>
          <w:rFonts w:ascii="Book Antiqua" w:hAnsi="Book Antiqua"/>
          <w:b/>
          <w:i/>
        </w:rPr>
        <w:t xml:space="preserve">location </w:t>
      </w:r>
    </w:p>
    <w:p w14:paraId="1B4BEC9A" w14:textId="6234098E" w:rsidR="00AB5790" w:rsidRPr="002F6BEA" w:rsidRDefault="007F4E6F" w:rsidP="00FE1030">
      <w:pPr>
        <w:spacing w:line="360" w:lineRule="auto"/>
        <w:jc w:val="both"/>
        <w:rPr>
          <w:rFonts w:ascii="Book Antiqua" w:hAnsi="Book Antiqua"/>
        </w:rPr>
      </w:pPr>
      <w:r w:rsidRPr="002F6BEA">
        <w:rPr>
          <w:rFonts w:ascii="Book Antiqua" w:hAnsi="Book Antiqua"/>
        </w:rPr>
        <w:t>It is</w:t>
      </w:r>
      <w:r w:rsidR="00AB5790" w:rsidRPr="002F6BEA">
        <w:rPr>
          <w:rFonts w:ascii="Book Antiqua" w:hAnsi="Book Antiqua"/>
        </w:rPr>
        <w:t xml:space="preserve"> claimed that some misclassification rates may be particularly high in Asian women, </w:t>
      </w:r>
      <w:r w:rsidRPr="002F6BEA">
        <w:rPr>
          <w:rFonts w:ascii="Book Antiqua" w:hAnsi="Book Antiqua"/>
        </w:rPr>
        <w:t xml:space="preserve">so </w:t>
      </w:r>
      <w:r w:rsidR="00AB5790" w:rsidRPr="002F6BEA">
        <w:rPr>
          <w:rFonts w:ascii="Book Antiqua" w:hAnsi="Book Antiqua"/>
        </w:rPr>
        <w:t xml:space="preserve">we looked at the significance of the interaction between </w:t>
      </w:r>
      <w:r w:rsidR="00B659C0" w:rsidRPr="002F6BEA">
        <w:rPr>
          <w:rFonts w:ascii="Book Antiqua" w:hAnsi="Book Antiqua"/>
        </w:rPr>
        <w:t xml:space="preserve">the </w:t>
      </w:r>
      <w:proofErr w:type="gramStart"/>
      <w:r w:rsidR="00B659C0" w:rsidRPr="002F6BEA">
        <w:rPr>
          <w:rFonts w:ascii="Book Antiqua" w:hAnsi="Book Antiqua"/>
        </w:rPr>
        <w:t>four level</w:t>
      </w:r>
      <w:proofErr w:type="gramEnd"/>
      <w:r w:rsidR="00B659C0" w:rsidRPr="002F6BEA">
        <w:rPr>
          <w:rFonts w:ascii="Book Antiqua" w:hAnsi="Book Antiqua"/>
        </w:rPr>
        <w:t xml:space="preserve"> location variable and </w:t>
      </w:r>
      <w:r w:rsidR="00AB5790" w:rsidRPr="002F6BEA">
        <w:rPr>
          <w:rFonts w:ascii="Book Antiqua" w:hAnsi="Book Antiqua"/>
        </w:rPr>
        <w:t>the three level sex variable.</w:t>
      </w:r>
      <w:r w:rsidR="00F4092A" w:rsidRPr="002F6BEA">
        <w:rPr>
          <w:rFonts w:ascii="Book Antiqua" w:hAnsi="Book Antiqua"/>
        </w:rPr>
        <w:t xml:space="preserve"> </w:t>
      </w:r>
      <w:r w:rsidRPr="002F6BEA">
        <w:rPr>
          <w:rFonts w:ascii="Book Antiqua" w:hAnsi="Book Antiqua"/>
        </w:rPr>
        <w:t>H</w:t>
      </w:r>
      <w:r w:rsidR="00AB5790" w:rsidRPr="002F6BEA">
        <w:rPr>
          <w:rFonts w:ascii="Book Antiqua" w:hAnsi="Book Antiqua"/>
        </w:rPr>
        <w:t>ighly significant (</w:t>
      </w:r>
      <w:r w:rsidR="00CB0A28" w:rsidRPr="002F6BEA">
        <w:rPr>
          <w:rFonts w:ascii="Book Antiqua" w:hAnsi="Book Antiqua"/>
          <w:i/>
        </w:rPr>
        <w:t>P</w:t>
      </w:r>
      <w:r w:rsidR="00CB0A28" w:rsidRPr="002F6BEA">
        <w:rPr>
          <w:rFonts w:ascii="Book Antiqua" w:hAnsi="Book Antiqua"/>
        </w:rPr>
        <w:t xml:space="preserve"> </w:t>
      </w:r>
      <w:r w:rsidR="00AB5790" w:rsidRPr="002F6BEA">
        <w:rPr>
          <w:rFonts w:ascii="Book Antiqua" w:hAnsi="Book Antiqua"/>
        </w:rPr>
        <w:t>&lt;</w:t>
      </w:r>
      <w:r w:rsidR="00CB0A28" w:rsidRPr="002F6BEA">
        <w:rPr>
          <w:rFonts w:ascii="Book Antiqua" w:hAnsi="Book Antiqua" w:hint="eastAsia"/>
          <w:lang w:eastAsia="zh-CN"/>
        </w:rPr>
        <w:t xml:space="preserve"> </w:t>
      </w:r>
      <w:r w:rsidR="00AB5790" w:rsidRPr="002F6BEA">
        <w:rPr>
          <w:rFonts w:ascii="Book Antiqua" w:hAnsi="Book Antiqua"/>
        </w:rPr>
        <w:t>0.001) variations were seen for rates M2, M6, M8 and M9, with a significant (</w:t>
      </w:r>
      <w:r w:rsidR="00CB0A28" w:rsidRPr="002F6BEA">
        <w:rPr>
          <w:rFonts w:ascii="Book Antiqua" w:hAnsi="Book Antiqua"/>
          <w:i/>
        </w:rPr>
        <w:t>P</w:t>
      </w:r>
      <w:r w:rsidR="00CB0A28" w:rsidRPr="002F6BEA">
        <w:rPr>
          <w:rFonts w:ascii="Book Antiqua" w:hAnsi="Book Antiqua"/>
        </w:rPr>
        <w:t xml:space="preserve"> </w:t>
      </w:r>
      <w:r w:rsidR="00AB5790" w:rsidRPr="002F6BEA">
        <w:rPr>
          <w:rFonts w:ascii="Book Antiqua" w:hAnsi="Book Antiqua"/>
        </w:rPr>
        <w:t>&lt;</w:t>
      </w:r>
      <w:r w:rsidR="00CB0A28" w:rsidRPr="002F6BEA">
        <w:rPr>
          <w:rFonts w:ascii="Book Antiqua" w:hAnsi="Book Antiqua" w:hint="eastAsia"/>
          <w:lang w:eastAsia="zh-CN"/>
        </w:rPr>
        <w:t xml:space="preserve"> </w:t>
      </w:r>
      <w:r w:rsidR="00AB5790" w:rsidRPr="002F6BEA">
        <w:rPr>
          <w:rFonts w:ascii="Book Antiqua" w:hAnsi="Book Antiqua"/>
        </w:rPr>
        <w:t>0.01) variation also seen for M5.</w:t>
      </w:r>
    </w:p>
    <w:p w14:paraId="4AC081C6" w14:textId="18B02F05" w:rsidR="00AB5790" w:rsidRPr="002F6BEA" w:rsidRDefault="00AB5790" w:rsidP="00CB0A28">
      <w:pPr>
        <w:spacing w:line="360" w:lineRule="auto"/>
        <w:ind w:firstLineChars="100" w:firstLine="240"/>
        <w:jc w:val="both"/>
        <w:rPr>
          <w:rFonts w:ascii="Book Antiqua" w:hAnsi="Book Antiqua"/>
        </w:rPr>
      </w:pPr>
      <w:r w:rsidRPr="002F6BEA">
        <w:rPr>
          <w:rFonts w:ascii="Book Antiqua" w:hAnsi="Book Antiqua"/>
        </w:rPr>
        <w:t>Looking first at the p</w:t>
      </w:r>
      <w:r w:rsidR="00070929" w:rsidRPr="002F6BEA">
        <w:rPr>
          <w:rFonts w:ascii="Book Antiqua" w:hAnsi="Book Antiqua"/>
        </w:rPr>
        <w:t>ercentage</w:t>
      </w:r>
      <w:r w:rsidRPr="002F6BEA">
        <w:rPr>
          <w:rFonts w:ascii="Book Antiqua" w:hAnsi="Book Antiqua"/>
        </w:rPr>
        <w:t xml:space="preserve"> of true current smokers who reported being never smokers (M6), it was striking that, whereas mean rates varied from 0% to 6.4% in nine of the 12 subsets, </w:t>
      </w:r>
      <w:r w:rsidR="007F4E6F" w:rsidRPr="002F6BEA">
        <w:rPr>
          <w:rFonts w:ascii="Book Antiqua" w:hAnsi="Book Antiqua"/>
        </w:rPr>
        <w:t xml:space="preserve">they were </w:t>
      </w:r>
      <w:r w:rsidRPr="002F6BEA">
        <w:rPr>
          <w:rFonts w:ascii="Book Antiqua" w:hAnsi="Book Antiqua"/>
        </w:rPr>
        <w:t xml:space="preserve">much higher in Asian females (44.3%, </w:t>
      </w:r>
      <w:r w:rsidR="00CB0A28" w:rsidRPr="002F6BEA">
        <w:rPr>
          <w:rFonts w:ascii="Book Antiqua" w:hAnsi="Book Antiqua"/>
          <w:i/>
        </w:rPr>
        <w:t>n</w:t>
      </w:r>
      <w:r w:rsidRPr="002F6BEA">
        <w:rPr>
          <w:rFonts w:ascii="Book Antiqua" w:hAnsi="Book Antiqua"/>
        </w:rPr>
        <w:t xml:space="preserve"> = 4), in females in </w:t>
      </w:r>
      <w:r w:rsidR="00BA6844" w:rsidRPr="002F6BEA">
        <w:rPr>
          <w:rFonts w:ascii="Book Antiqua" w:hAnsi="Book Antiqua"/>
        </w:rPr>
        <w:t xml:space="preserve">“other” countries (40.6%, </w:t>
      </w:r>
      <w:r w:rsidR="00CB0A28" w:rsidRPr="002F6BEA">
        <w:rPr>
          <w:rFonts w:ascii="Book Antiqua" w:hAnsi="Book Antiqua"/>
          <w:i/>
        </w:rPr>
        <w:t>n</w:t>
      </w:r>
      <w:r w:rsidR="00BA6844" w:rsidRPr="002F6BEA">
        <w:rPr>
          <w:rFonts w:ascii="Book Antiqua" w:hAnsi="Book Antiqua"/>
        </w:rPr>
        <w:t> = </w:t>
      </w:r>
      <w:r w:rsidRPr="002F6BEA">
        <w:rPr>
          <w:rFonts w:ascii="Book Antiqua" w:hAnsi="Book Antiqua"/>
        </w:rPr>
        <w:t xml:space="preserve">1) and in </w:t>
      </w:r>
      <w:r w:rsidR="00BA6844" w:rsidRPr="002F6BEA">
        <w:rPr>
          <w:rFonts w:ascii="Book Antiqua" w:hAnsi="Book Antiqua"/>
        </w:rPr>
        <w:t>females in Canada/U</w:t>
      </w:r>
      <w:r w:rsidR="00CB0A28" w:rsidRPr="002F6BEA">
        <w:rPr>
          <w:rFonts w:ascii="Book Antiqua" w:hAnsi="Book Antiqua" w:hint="eastAsia"/>
          <w:lang w:eastAsia="zh-CN"/>
        </w:rPr>
        <w:t xml:space="preserve">nited </w:t>
      </w:r>
      <w:r w:rsidR="00BA6844" w:rsidRPr="002F6BEA">
        <w:rPr>
          <w:rFonts w:ascii="Book Antiqua" w:hAnsi="Book Antiqua"/>
        </w:rPr>
        <w:t>S</w:t>
      </w:r>
      <w:r w:rsidR="00CB0A28" w:rsidRPr="002F6BEA">
        <w:rPr>
          <w:rFonts w:ascii="Book Antiqua" w:hAnsi="Book Antiqua" w:hint="eastAsia"/>
          <w:lang w:eastAsia="zh-CN"/>
        </w:rPr>
        <w:t>tates</w:t>
      </w:r>
      <w:r w:rsidR="00BA6844" w:rsidRPr="002F6BEA">
        <w:rPr>
          <w:rFonts w:ascii="Book Antiqua" w:hAnsi="Book Antiqua"/>
        </w:rPr>
        <w:t xml:space="preserve"> (17.0%, </w:t>
      </w:r>
      <w:r w:rsidR="00CB0A28" w:rsidRPr="002F6BEA">
        <w:rPr>
          <w:rFonts w:ascii="Book Antiqua" w:hAnsi="Book Antiqua"/>
          <w:i/>
        </w:rPr>
        <w:t>n</w:t>
      </w:r>
      <w:r w:rsidR="00BA6844" w:rsidRPr="002F6BEA">
        <w:rPr>
          <w:rFonts w:ascii="Book Antiqua" w:hAnsi="Book Antiqua"/>
        </w:rPr>
        <w:t> = </w:t>
      </w:r>
      <w:r w:rsidRPr="002F6BEA">
        <w:rPr>
          <w:rFonts w:ascii="Book Antiqua" w:hAnsi="Book Antiqua"/>
        </w:rPr>
        <w:t>3).</w:t>
      </w:r>
      <w:r w:rsidR="00F4092A" w:rsidRPr="002F6BEA">
        <w:rPr>
          <w:rFonts w:ascii="Book Antiqua" w:hAnsi="Book Antiqua"/>
        </w:rPr>
        <w:t xml:space="preserve"> </w:t>
      </w:r>
      <w:r w:rsidRPr="002F6BEA">
        <w:rPr>
          <w:rFonts w:ascii="Book Antiqua" w:hAnsi="Book Antiqua"/>
        </w:rPr>
        <w:t xml:space="preserve">Looking further, it was clear that all four rates </w:t>
      </w:r>
      <w:r w:rsidR="00684BC9" w:rsidRPr="002F6BEA">
        <w:rPr>
          <w:rFonts w:ascii="Book Antiqua" w:hAnsi="Book Antiqua"/>
        </w:rPr>
        <w:t xml:space="preserve">meta-analysed </w:t>
      </w:r>
      <w:r w:rsidRPr="002F6BEA">
        <w:rPr>
          <w:rFonts w:ascii="Book Antiqua" w:hAnsi="Book Antiqua"/>
        </w:rPr>
        <w:t>for Asian females were high (12.5%, 22.4%, 33.3% and 54.2%).</w:t>
      </w:r>
      <w:r w:rsidR="00F4092A" w:rsidRPr="002F6BEA">
        <w:rPr>
          <w:rFonts w:ascii="Book Antiqua" w:hAnsi="Book Antiqua"/>
        </w:rPr>
        <w:t xml:space="preserve"> </w:t>
      </w:r>
      <w:r w:rsidR="005D5A2E" w:rsidRPr="002F6BEA">
        <w:rPr>
          <w:rFonts w:ascii="Book Antiqua" w:hAnsi="Book Antiqua"/>
        </w:rPr>
        <w:t xml:space="preserve">The </w:t>
      </w:r>
      <w:r w:rsidR="00684BC9" w:rsidRPr="002F6BEA">
        <w:rPr>
          <w:rFonts w:ascii="Book Antiqua" w:hAnsi="Book Antiqua"/>
        </w:rPr>
        <w:t xml:space="preserve">three </w:t>
      </w:r>
      <w:r w:rsidR="005D5A2E" w:rsidRPr="002F6BEA">
        <w:rPr>
          <w:rFonts w:ascii="Book Antiqua" w:hAnsi="Book Antiqua"/>
        </w:rPr>
        <w:t xml:space="preserve">rates </w:t>
      </w:r>
      <w:r w:rsidR="00684BC9" w:rsidRPr="002F6BEA">
        <w:rPr>
          <w:rFonts w:ascii="Book Antiqua" w:hAnsi="Book Antiqua"/>
        </w:rPr>
        <w:t xml:space="preserve">from studies in </w:t>
      </w:r>
      <w:r w:rsidRPr="002F6BEA">
        <w:rPr>
          <w:rFonts w:ascii="Book Antiqua" w:hAnsi="Book Antiqua"/>
        </w:rPr>
        <w:t>Canada/</w:t>
      </w:r>
      <w:r w:rsidR="00CB0A28" w:rsidRPr="002F6BEA">
        <w:rPr>
          <w:rFonts w:ascii="Book Antiqua" w:hAnsi="Book Antiqua"/>
        </w:rPr>
        <w:t>U</w:t>
      </w:r>
      <w:r w:rsidR="00CB0A28" w:rsidRPr="002F6BEA">
        <w:rPr>
          <w:rFonts w:ascii="Book Antiqua" w:hAnsi="Book Antiqua" w:hint="eastAsia"/>
          <w:lang w:eastAsia="zh-CN"/>
        </w:rPr>
        <w:t xml:space="preserve">nited </w:t>
      </w:r>
      <w:r w:rsidR="00CB0A28" w:rsidRPr="002F6BEA">
        <w:rPr>
          <w:rFonts w:ascii="Book Antiqua" w:hAnsi="Book Antiqua"/>
        </w:rPr>
        <w:t>S</w:t>
      </w:r>
      <w:r w:rsidR="00CB0A28" w:rsidRPr="002F6BEA">
        <w:rPr>
          <w:rFonts w:ascii="Book Antiqua" w:hAnsi="Book Antiqua" w:hint="eastAsia"/>
          <w:lang w:eastAsia="zh-CN"/>
        </w:rPr>
        <w:t>tates</w:t>
      </w:r>
      <w:r w:rsidRPr="002F6BEA">
        <w:rPr>
          <w:rFonts w:ascii="Book Antiqua" w:hAnsi="Book Antiqua"/>
        </w:rPr>
        <w:t xml:space="preserve"> females</w:t>
      </w:r>
      <w:r w:rsidR="005D5A2E" w:rsidRPr="002F6BEA">
        <w:rPr>
          <w:rFonts w:ascii="Book Antiqua" w:hAnsi="Book Antiqua"/>
        </w:rPr>
        <w:t xml:space="preserve"> were variable</w:t>
      </w:r>
      <w:r w:rsidRPr="002F6BEA">
        <w:rPr>
          <w:rFonts w:ascii="Book Antiqua" w:hAnsi="Book Antiqua"/>
        </w:rPr>
        <w:t xml:space="preserve"> (2.5%, 7.8%, 66.3%), </w:t>
      </w:r>
      <w:r w:rsidR="005D5A2E" w:rsidRPr="002F6BEA">
        <w:rPr>
          <w:rFonts w:ascii="Book Antiqua" w:hAnsi="Book Antiqua"/>
        </w:rPr>
        <w:t>with the last</w:t>
      </w:r>
      <w:r w:rsidRPr="002F6BEA">
        <w:rPr>
          <w:rFonts w:ascii="Book Antiqua" w:hAnsi="Book Antiqua"/>
        </w:rPr>
        <w:t xml:space="preserve"> very high</w:t>
      </w:r>
      <w:r w:rsidR="005E1D55" w:rsidRPr="002F6BEA">
        <w:rPr>
          <w:rFonts w:ascii="Book Antiqua" w:hAnsi="Book Antiqua"/>
        </w:rPr>
        <w:t>.</w:t>
      </w:r>
      <w:r w:rsidR="00F4092A" w:rsidRPr="002F6BEA">
        <w:rPr>
          <w:rFonts w:ascii="Book Antiqua" w:hAnsi="Book Antiqua"/>
        </w:rPr>
        <w:t xml:space="preserve"> </w:t>
      </w:r>
      <w:r w:rsidR="005E1D55" w:rsidRPr="002F6BEA">
        <w:rPr>
          <w:rFonts w:ascii="Book Antiqua" w:hAnsi="Book Antiqua"/>
        </w:rPr>
        <w:t>This was</w:t>
      </w:r>
      <w:r w:rsidRPr="002F6BEA">
        <w:rPr>
          <w:rFonts w:ascii="Book Antiqua" w:hAnsi="Book Antiqua"/>
        </w:rPr>
        <w:t xml:space="preserve"> from a study</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&lt;EndNote&gt;&lt;Cite&gt;&lt;Author&gt;Wewers&lt;/Author&gt;&lt;Year&gt;1995&lt;/Year&gt;&lt;RecNum&gt;44302&lt;/RecNum&gt;&lt;IDText&gt;WEWERS1995~&lt;/IDText&gt;&lt;DisplayText&gt;&lt;style face="superscript"&gt;[36]&lt;/style&gt;&lt;/DisplayText&gt;&lt;record&gt;&lt;rec-number&gt;44302&lt;/rec-number&gt;&lt;foreign-keys&gt;&lt;key app="EN" db-id="d2zwde5v9zw206efax6x0fdjwx0xrzerws0s" timestamp="1518004611"&gt;44302&lt;/key&gt;&lt;/foreign-keys&gt;&lt;ref-type name="Journal Article"&gt;17&lt;/ref-type&gt;&lt;contributors&gt;&lt;authors&gt;&lt;author&gt;Wewers, M.E.&lt;/author&gt;&lt;author&gt;Dhatt, R.K.&lt;/author&gt;&lt;author&gt;Moeschberger, M.L.&lt;/author&gt;&lt;author&gt;Guthrie, R.M.&lt;/author&gt;&lt;author&gt;Kuun, P.&lt;/author&gt;&lt;author&gt;Chen, M.S.&lt;/author&gt;&lt;/authors&gt;&lt;/contributors&gt;&lt;titles&gt;&lt;title&gt;Misclassification of smoking status among Southeast Asian adult immigrants&lt;/title&gt;&lt;secondary-title&gt;American Journal of Respiratory and Critical Care Medicine&lt;/secondary-title&gt;&lt;translated-title&gt;&lt;style face="underline" font="default" size="100%"&gt;file:\\\x:\refscan\WEWERS1995.pdf&amp;#xD;file:\\\t:\pauline\reviews\pdf\870.pdf&lt;/style&gt;&lt;/translated-title&gt;&lt;/titles&gt;&lt;periodical&gt;&lt;full-title&gt;American Journal of Respiratory and Critical Care Medicine&lt;/full-title&gt;&lt;abbr-1&gt;Am. J. Respir. Crit. Care Med.&lt;/abbr-1&gt;&lt;abbr-2&gt;Am J Respir Crit Care Med&lt;/abbr-2&gt;&lt;/periodical&gt;&lt;pages&gt;1917-1921&lt;/pages&gt;&lt;volume&gt;152&lt;/volume&gt;&lt;section&gt;8520755&lt;/section&gt;&lt;dates&gt;&lt;year&gt;1995&lt;/year&gt;&lt;/dates&gt;&lt;orig-pub&gt;MISCLASSI;COTININE&lt;/orig-pub&gt;&lt;call-num&gt;&lt;style face="normal" font="default" size="100%"&gt;M2 &lt;/style&gt;&lt;style face="underline" font="default" size="100%"&gt;COT&lt;/style&gt;&lt;/call-num&gt;&lt;label&gt;WEWERS1995~&lt;/label&gt;&lt;urls&gt;&lt;/urls&gt;&lt;custom3&gt;870&lt;/custom3&gt;&lt;custom5&gt;06122000/Y&lt;/custom5&gt;&lt;custom6&gt;09051996&amp;#xD;02092003&lt;/custom6&gt;&lt;modified-date&gt;In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[36]</w:t>
      </w:r>
      <w:r w:rsidR="000E4339" w:rsidRPr="002F6BEA">
        <w:rPr>
          <w:rFonts w:ascii="Book Antiqua" w:hAnsi="Book Antiqua"/>
        </w:rPr>
        <w:fldChar w:fldCharType="end"/>
      </w:r>
      <w:r w:rsidRPr="002F6BEA">
        <w:rPr>
          <w:rFonts w:ascii="Book Antiqua" w:hAnsi="Book Antiqua"/>
        </w:rPr>
        <w:t xml:space="preserve"> conducted in the </w:t>
      </w:r>
      <w:r w:rsidR="00CB0A28" w:rsidRPr="002F6BEA">
        <w:rPr>
          <w:rFonts w:ascii="Book Antiqua" w:hAnsi="Book Antiqua"/>
        </w:rPr>
        <w:t>U</w:t>
      </w:r>
      <w:r w:rsidR="00CB0A28" w:rsidRPr="002F6BEA">
        <w:rPr>
          <w:rFonts w:ascii="Book Antiqua" w:hAnsi="Book Antiqua" w:hint="eastAsia"/>
          <w:lang w:eastAsia="zh-CN"/>
        </w:rPr>
        <w:t xml:space="preserve">nited </w:t>
      </w:r>
      <w:r w:rsidR="00CB0A28" w:rsidRPr="002F6BEA">
        <w:rPr>
          <w:rFonts w:ascii="Book Antiqua" w:hAnsi="Book Antiqua"/>
        </w:rPr>
        <w:t>S</w:t>
      </w:r>
      <w:r w:rsidR="00CB0A28" w:rsidRPr="002F6BEA">
        <w:rPr>
          <w:rFonts w:ascii="Book Antiqua" w:hAnsi="Book Antiqua" w:hint="eastAsia"/>
          <w:lang w:eastAsia="zh-CN"/>
        </w:rPr>
        <w:t>tates</w:t>
      </w:r>
      <w:r w:rsidRPr="002F6BEA">
        <w:rPr>
          <w:rFonts w:ascii="Book Antiqua" w:hAnsi="Book Antiqua"/>
        </w:rPr>
        <w:t>, but concern</w:t>
      </w:r>
      <w:r w:rsidR="005E1D55" w:rsidRPr="002F6BEA">
        <w:rPr>
          <w:rFonts w:ascii="Book Antiqua" w:hAnsi="Book Antiqua"/>
        </w:rPr>
        <w:t>ing</w:t>
      </w:r>
      <w:r w:rsidRPr="002F6BEA">
        <w:rPr>
          <w:rFonts w:ascii="Book Antiqua" w:hAnsi="Book Antiqua"/>
        </w:rPr>
        <w:t xml:space="preserve"> Southeast Asian immigrants.</w:t>
      </w:r>
      <w:r w:rsidR="00F4092A" w:rsidRPr="002F6BEA">
        <w:rPr>
          <w:rFonts w:ascii="Book Antiqua" w:hAnsi="Book Antiqua"/>
        </w:rPr>
        <w:t xml:space="preserve"> </w:t>
      </w:r>
      <w:r w:rsidRPr="002F6BEA">
        <w:rPr>
          <w:rFonts w:ascii="Book Antiqua" w:hAnsi="Book Antiqua"/>
        </w:rPr>
        <w:t>The results are consistent with women who smoke in communities where smoking is culturally unacceptable being very likely to deny ever having done so.</w:t>
      </w:r>
      <w:r w:rsidR="00F4092A" w:rsidRPr="002F6BEA">
        <w:rPr>
          <w:rFonts w:ascii="Book Antiqua" w:hAnsi="Book Antiqua"/>
        </w:rPr>
        <w:t xml:space="preserve"> </w:t>
      </w:r>
      <w:r w:rsidRPr="002F6BEA">
        <w:rPr>
          <w:rFonts w:ascii="Book Antiqua" w:hAnsi="Book Antiqua"/>
        </w:rPr>
        <w:t>Not</w:t>
      </w:r>
      <w:r w:rsidR="005E1D55" w:rsidRPr="002F6BEA">
        <w:rPr>
          <w:rFonts w:ascii="Book Antiqua" w:hAnsi="Book Antiqua"/>
        </w:rPr>
        <w:t xml:space="preserve">ably, </w:t>
      </w:r>
      <w:r w:rsidRPr="002F6BEA">
        <w:rPr>
          <w:rFonts w:ascii="Book Antiqua" w:hAnsi="Book Antiqua"/>
        </w:rPr>
        <w:t xml:space="preserve">the single high rate (40.6%) </w:t>
      </w:r>
      <w:r w:rsidR="005E1D55" w:rsidRPr="002F6BEA">
        <w:rPr>
          <w:rFonts w:ascii="Book Antiqua" w:hAnsi="Book Antiqua"/>
        </w:rPr>
        <w:t>for</w:t>
      </w:r>
      <w:r w:rsidRPr="002F6BEA">
        <w:rPr>
          <w:rFonts w:ascii="Book Antiqua" w:hAnsi="Book Antiqua"/>
        </w:rPr>
        <w:t xml:space="preserve"> “other” countries comes from a study in the Republic of Karelia, Russia</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&lt;EndNote&gt;&lt;Cite&gt;&lt;Author&gt;Laatikainen&lt;/Author&gt;&lt;Year&gt;1999&lt;/Year&gt;&lt;RecNum&gt;45548&lt;/RecNum&gt;&lt;IDText&gt;LAATIK1999~&lt;/IDText&gt;&lt;DisplayText&gt;&lt;style face="superscript"&gt;[37]&lt;/style&gt;&lt;/DisplayText&gt;&lt;record&gt;&lt;rec-number&gt;45548&lt;/rec-number&gt;&lt;foreign-keys&gt;&lt;key app="EN" db-id="d2zwde5v9zw206efax6x0fdjwx0xrzerws0s" timestamp="1518005330"&gt;45548&lt;/key&gt;&lt;/foreign-keys&gt;&lt;ref-type name="Journal Article"&gt;17&lt;/ref-type&gt;&lt;contributors&gt;&lt;authors&gt;&lt;author&gt;Laatikainen, T.&lt;/author&gt;&lt;author&gt;Vartiainen, E.&lt;/author&gt;&lt;author&gt;Puska, P.&lt;/author&gt;&lt;/authors&gt;&lt;/contributors&gt;&lt;titles&gt;&lt;title&gt;Comparing smoking and smoking cessation process in the Republic of Karelia, Russia and North Karelia, Finland&lt;/title&gt;&lt;secondary-title&gt;J. Epidemiol. Community Health&lt;/secondary-title&gt;&lt;translated-title&gt;&lt;style face="underline" font="default" size="100%"&gt;file:\\\x:\refscan\LAATIK1999.pdf&lt;/style&gt;&lt;/translated-title&gt;&lt;/titles&gt;&lt;periodical&gt;&lt;full-title&gt;Journal of Epidemiology and Community Health&lt;/full-title&gt;&lt;abbr-1&gt;J. Epidemiol. Community Health&lt;/abbr-1&gt;&lt;abbr-2&gt;J Epidemiol Community Health&lt;/abbr-2&gt;&lt;/periodical&gt;&lt;pages&gt;528-534&lt;/pages&gt;&lt;volume&gt;53&lt;/volume&gt;&lt;section&gt;10562876&lt;/section&gt;&lt;dates&gt;&lt;year&gt;1999&lt;/year&gt;&lt;/dates&gt;&lt;orig-pub&gt;SMOKINGHABS;FINLAND;RUSSIA;ISS3finlY;ISS3ussrQ;COTININE&lt;/orig-pub&gt;&lt;call-num&gt;&lt;style face="underline" font="default" size="100%"&gt;SM.EUROPE&lt;/style&gt;&lt;style face="normal" font="default" size="100%"&gt; COT&lt;/style&gt;&lt;/call-num&gt;&lt;label&gt;LAATIK1999~&lt;/label&gt;&lt;urls&gt;&lt;/urls&gt;&lt;custom5&gt;28072008/Y&lt;/custom5&gt;&lt;custom6&gt;28072008&amp;#xD;14102015&lt;/custom6&gt;&lt;remote-database-name&gt;&lt;style face="underline" font="default" size="100%"&gt;http://www.pubmedcentral.nih.gov/picrender.fcgi?artid=1756967&amp;amp;blobtype=pdf&lt;/style&gt;&lt;/remote-database-name&gt;&lt;modified-date&gt;In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[37]</w:t>
      </w:r>
      <w:r w:rsidR="000E4339" w:rsidRPr="002F6BEA">
        <w:rPr>
          <w:rFonts w:ascii="Book Antiqua" w:hAnsi="Book Antiqua"/>
        </w:rPr>
        <w:fldChar w:fldCharType="end"/>
      </w:r>
      <w:r w:rsidRPr="002F6BEA">
        <w:rPr>
          <w:rFonts w:ascii="Book Antiqua" w:hAnsi="Book Antiqua"/>
        </w:rPr>
        <w:t xml:space="preserve"> the authors commenting on the cultural unacceptability of females smoking in Russia.</w:t>
      </w:r>
      <w:r w:rsidR="00F4092A" w:rsidRPr="002F6BEA">
        <w:rPr>
          <w:rFonts w:ascii="Book Antiqua" w:hAnsi="Book Antiqua"/>
        </w:rPr>
        <w:t xml:space="preserve"> </w:t>
      </w:r>
      <w:r w:rsidRPr="002F6BEA">
        <w:rPr>
          <w:rFonts w:ascii="Book Antiqua" w:hAnsi="Book Antiqua"/>
        </w:rPr>
        <w:t xml:space="preserve">Essentially </w:t>
      </w:r>
      <w:r w:rsidR="005E1D55" w:rsidRPr="002F6BEA">
        <w:rPr>
          <w:rFonts w:ascii="Book Antiqua" w:hAnsi="Book Antiqua"/>
        </w:rPr>
        <w:t xml:space="preserve">similar </w:t>
      </w:r>
      <w:r w:rsidRPr="002F6BEA">
        <w:rPr>
          <w:rFonts w:ascii="Book Antiqua" w:hAnsi="Book Antiqua"/>
        </w:rPr>
        <w:t>patterns, based on the same studies with high rates, are seen for rate M9, which also concerns false claims of never smoking.</w:t>
      </w:r>
      <w:r w:rsidR="00F4092A" w:rsidRPr="002F6BEA">
        <w:rPr>
          <w:rFonts w:ascii="Book Antiqua" w:hAnsi="Book Antiqua"/>
        </w:rPr>
        <w:t xml:space="preserve"> </w:t>
      </w:r>
    </w:p>
    <w:p w14:paraId="563F5AC0" w14:textId="3A14AED8" w:rsidR="00AB5790" w:rsidRPr="002F6BEA" w:rsidRDefault="00AB5790" w:rsidP="00CB0A28">
      <w:pPr>
        <w:spacing w:line="360" w:lineRule="auto"/>
        <w:ind w:firstLineChars="100" w:firstLine="240"/>
        <w:jc w:val="both"/>
        <w:rPr>
          <w:rFonts w:ascii="Book Antiqua" w:hAnsi="Book Antiqua"/>
        </w:rPr>
      </w:pPr>
      <w:r w:rsidRPr="002F6BEA">
        <w:rPr>
          <w:rFonts w:ascii="Book Antiqua" w:hAnsi="Book Antiqua"/>
        </w:rPr>
        <w:t>High r</w:t>
      </w:r>
      <w:r w:rsidR="00BA6844" w:rsidRPr="002F6BEA">
        <w:rPr>
          <w:rFonts w:ascii="Book Antiqua" w:hAnsi="Book Antiqua"/>
        </w:rPr>
        <w:t xml:space="preserve">ates in Asian females (38.4%, </w:t>
      </w:r>
      <w:r w:rsidR="00CB0A28" w:rsidRPr="002F6BEA">
        <w:rPr>
          <w:rFonts w:ascii="Book Antiqua" w:hAnsi="Book Antiqua"/>
          <w:i/>
        </w:rPr>
        <w:t>n</w:t>
      </w:r>
      <w:r w:rsidR="00BA6844" w:rsidRPr="002F6BEA">
        <w:rPr>
          <w:rFonts w:ascii="Book Antiqua" w:hAnsi="Book Antiqua"/>
        </w:rPr>
        <w:t> = </w:t>
      </w:r>
      <w:r w:rsidRPr="002F6BEA">
        <w:rPr>
          <w:rFonts w:ascii="Book Antiqua" w:hAnsi="Book Antiqua"/>
        </w:rPr>
        <w:t>6) and in females</w:t>
      </w:r>
      <w:r w:rsidR="00BA6844" w:rsidRPr="002F6BEA">
        <w:rPr>
          <w:rFonts w:ascii="Book Antiqua" w:hAnsi="Book Antiqua"/>
        </w:rPr>
        <w:t xml:space="preserve"> in “other” countries (26.7%, </w:t>
      </w:r>
      <w:r w:rsidR="00CB0A28" w:rsidRPr="002F6BEA">
        <w:rPr>
          <w:rFonts w:ascii="Book Antiqua" w:hAnsi="Book Antiqua"/>
          <w:i/>
        </w:rPr>
        <w:t>n</w:t>
      </w:r>
      <w:r w:rsidR="00BA6844" w:rsidRPr="002F6BEA">
        <w:rPr>
          <w:rFonts w:ascii="Book Antiqua" w:hAnsi="Book Antiqua"/>
        </w:rPr>
        <w:t> = </w:t>
      </w:r>
      <w:r w:rsidRPr="002F6BEA">
        <w:rPr>
          <w:rFonts w:ascii="Book Antiqua" w:hAnsi="Book Antiqua"/>
        </w:rPr>
        <w:t>5) were also seen for rate M5, which concerns true current smokers reporting that they are non-smokers.</w:t>
      </w:r>
      <w:r w:rsidR="00F4092A" w:rsidRPr="002F6BEA">
        <w:rPr>
          <w:rFonts w:ascii="Book Antiqua" w:hAnsi="Book Antiqua"/>
        </w:rPr>
        <w:t xml:space="preserve"> </w:t>
      </w:r>
      <w:r w:rsidRPr="002F6BEA">
        <w:rPr>
          <w:rFonts w:ascii="Book Antiqua" w:hAnsi="Book Antiqua"/>
        </w:rPr>
        <w:t xml:space="preserve">While rates were elevated in </w:t>
      </w:r>
      <w:r w:rsidR="00AE013C" w:rsidRPr="002F6BEA">
        <w:rPr>
          <w:rFonts w:ascii="Book Antiqua" w:hAnsi="Book Antiqua"/>
        </w:rPr>
        <w:t>each</w:t>
      </w:r>
      <w:r w:rsidR="005E1D55" w:rsidRPr="002F6BEA">
        <w:rPr>
          <w:rFonts w:ascii="Book Antiqua" w:hAnsi="Book Antiqua"/>
        </w:rPr>
        <w:t xml:space="preserve"> Asian</w:t>
      </w:r>
      <w:r w:rsidR="00AE013C" w:rsidRPr="002F6BEA">
        <w:rPr>
          <w:rFonts w:ascii="Book Antiqua" w:hAnsi="Book Antiqua"/>
        </w:rPr>
        <w:t xml:space="preserve"> study</w:t>
      </w:r>
      <w:r w:rsidRPr="002F6BEA">
        <w:rPr>
          <w:rFonts w:ascii="Book Antiqua" w:hAnsi="Book Antiqua"/>
        </w:rPr>
        <w:t xml:space="preserve"> (range 16.1% to 87.5%), rates in the “other” countries were only markedly elevated in the Karelian study (43.6%), in a study of pregnant women in New Zealand</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&lt;EndNote&gt;&lt;Cite&gt;&lt;Author&gt;Ford&lt;/Author&gt;&lt;Year&gt;1997&lt;/Year&gt;&lt;RecNum&gt;44152&lt;/RecNum&gt;&lt;IDText&gt;FORD1997~&lt;/IDText&gt;&lt;DisplayText&gt;&lt;style face="superscript"&gt;[38]&lt;/style&gt;&lt;/DisplayText&gt;&lt;record&gt;&lt;rec-number&gt;44152&lt;/rec-number&gt;&lt;foreign-keys&gt;&lt;key app="EN" db-id="d2zwde5v9zw206efax6x0fdjwx0xrzerws0s" timestamp="1518004594"&gt;44152&lt;/key&gt;&lt;/foreign-keys&gt;&lt;ref-type name="Journal Article"&gt;17&lt;/ref-type&gt;&lt;contributors&gt;&lt;authors&gt;&lt;author&gt;Ford, R.P.K.&lt;/author&gt;&lt;author&gt;Tappin, D.M.&lt;/author&gt;&lt;author&gt;Schluter, P.J.&lt;/author&gt;&lt;author&gt;Wild, C.J.&lt;/author&gt;&lt;/authors&gt;&lt;/contributors&gt;&lt;titles&gt;&lt;title&gt;Smoking during pregnancy: how reliable are maternal self reports in New Zealand?&lt;/title&gt;&lt;secondary-title&gt;Journal of Epidemiology and Community Health&lt;/secondary-title&gt;&lt;translated-title&gt;&lt;style face="underline" font="default" size="100%"&gt;file:\\\x:\refscan\FORD1997.pdf&amp;#xD;file:\\\t:\pauline\reviews\pdf\941.pdf&lt;/style&gt;&lt;/translated-title&gt;&lt;/titles&gt;&lt;periodical&gt;&lt;full-title&gt;Journal of Epidemiology and Community Health&lt;/full-title&gt;&lt;abbr-1&gt;J. Epidemiol. Community Health&lt;/abbr-1&gt;&lt;abbr-2&gt;J Epidemiol Community Health&lt;/abbr-2&gt;&lt;/periodical&gt;&lt;pages&gt;246-251&lt;/pages&gt;&lt;volume&gt;51&lt;/volume&gt;&lt;section&gt;9229052&lt;/section&gt;&lt;dates&gt;&lt;year&gt;1997&lt;/year&gt;&lt;/dates&gt;&lt;orig-pub&gt;PREGNANCY;COTININE;MISCLASSI;NZ;ADULT;SERUM;MARKSMOK&lt;/orig-pub&gt;&lt;call-num&gt;&lt;style face="underline" font="default" size="100%"&gt;COT&lt;/style&gt;&lt;style face="normal" font="default" size="100%"&gt; M2&lt;/style&gt;&lt;/call-num&gt;&lt;label&gt;FORD1997~&lt;/label&gt;&lt;urls&gt;&lt;/urls&gt;&lt;custom3&gt;941&lt;/custom3&gt;&lt;custom5&gt;21082003/Y&lt;/custom5&gt;&lt;custom6&gt;02071997&amp;#xD;21082003&lt;/custom6&gt;&lt;modified-date&gt;In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[38]</w:t>
      </w:r>
      <w:r w:rsidR="000E4339" w:rsidRPr="002F6BEA">
        <w:rPr>
          <w:rFonts w:ascii="Book Antiqua" w:hAnsi="Book Antiqua"/>
        </w:rPr>
        <w:fldChar w:fldCharType="end"/>
      </w:r>
      <w:r w:rsidRPr="002F6BEA">
        <w:rPr>
          <w:rFonts w:ascii="Book Antiqua" w:hAnsi="Book Antiqua"/>
        </w:rPr>
        <w:t xml:space="preserve"> (28.0%), </w:t>
      </w:r>
      <w:r w:rsidRPr="002F6BEA">
        <w:rPr>
          <w:rFonts w:ascii="Book Antiqua" w:hAnsi="Book Antiqua"/>
        </w:rPr>
        <w:lastRenderedPageBreak/>
        <w:t>and in indigenous females in Australia</w:t>
      </w:r>
      <w:r w:rsidR="000E4339" w:rsidRPr="002F6BEA">
        <w:rPr>
          <w:rFonts w:ascii="Book Antiqua" w:hAnsi="Book Antiqua"/>
        </w:rPr>
        <w:fldChar w:fldCharType="begin">
          <w:fldData xml:space="preserve">PEVuZE5vdGU+PENpdGU+PEF1dGhvcj5QZWFyY2U8L0F1dGhvcj48WWVhcj4yMDE0PC9ZZWFyPjxS
ZWNOdW0+NDQ3ODk8L1JlY051bT48SURUZXh0PlBFQVJDRTIwMTR+PC9JRFRleHQ+PERpc3BsYXlU
ZXh0PjxzdHlsZSBmYWNlPSJzdXBlcnNjcmlwdCI+WzM5XTwvc3R5bGU+PC9EaXNwbGF5VGV4dD48
cmVjb3JkPjxyZWMtbnVtYmVyPjQ0Nzg5PC9yZWMtbnVtYmVyPjxmb3JlaWduLWtleXM+PGtleSBh
cHA9IkVOIiBkYi1pZD0iZDJ6d2RlNXY5encyMDZlZmF4NngwZmRqd3gweHJ6ZXJ3czBzIiB0aW1l
c3RhbXA9IjE1MTgwMDQ4NTciPjQ0Nzg5PC9rZXk+PGtleSBhcHA9IkVOV2ViIiBkYi1pZD0iIj4w
PC9rZXk+PC9mb3JlaWduLWtleXM+PHJlZi10eXBlIG5hbWU9IkpvdXJuYWwgQXJ0aWNsZSI+MTc8
L3JlZi10eXBlPjxjb250cmlidXRvcnM+PGF1dGhvcnM+PGF1dGhvcj5QZWFyY2UsIE0uIFMuPC9h
dXRob3I+PGF1dGhvcj5NYW5uLCBLLiBELjwvYXV0aG9yPjxhdXRob3I+U2luZ2gsIEcuPC9hdXRo
b3I+PGF1dGhvcj5EYXZpc29uLCBCLjwvYXV0aG9yPjxhdXRob3I+U2F5ZXJzLCBTLiBNLjwvYXV0
aG9yPjwvYXV0aG9ycz48L2NvbnRyaWJ1dG9ycz48YXV0aC1hZGRyZXNzPkluc3RpdHV0ZSBvZiBI
ZWFsdGggJmFtcDsgU29jaWV0eSwgTmV3Y2FzdGxlIFVuaXZlcnNpdHksIFNpciBKYW1lcyBTcGVu
Y2UgSW5zdGl0dXRlLCBSb3lhbCBWaWN0b3JpYSBJbmZpcm1hcnksIE5ld2Nhc3RsZSB1cG9uIFR5
bmUsIFVLLiBtYXJrLnBlYXJjZUBuY2wuYWMudWsuPC9hdXRoLWFkZHJlc3M+PHRpdGxlcz48dGl0
bGU+UHJldmFsZW5jZSBhbmQgdmFsaWRpdHkgb2Ygc2VsZi1yZXBvcnRlZCBzbW9raW5nIGluIElu
ZGlnZW5vdXMgYW5kIG5vbi1JbmRpZ2Vub3VzIHlvdW5nIGFkdWx0cyBpbiB0aGUgQXVzdHJhbGlh
biBOb3J0aGVybiBUZXJyaXRvcnk8L3RpdGxlPjxzZWNvbmRhcnktdGl0bGU+Qk1DIFB1YmxpYyBI
ZWFsdGg8L3NlY29uZGFyeS10aXRsZT48dHJhbnNsYXRlZC10aXRsZT5maWxlOlxcXHg6XHJlZnNj
YW5cUEVBUkNFMjAxNC5wZGY8L3RyYW5zbGF0ZWQtdGl0bGU+PC90aXRsZXM+PHBlcmlvZGljYWw+
PGZ1bGwtdGl0bGU+Qk1DIFB1YmxpYyBIZWFsdGg8L2Z1bGwtdGl0bGU+PGFiYnItMT5CTUMgUHVi
bGljIEhlYWx0aDwvYWJici0xPjxhYmJyLTI+Qk1DIFB1YmxpYyBIZWFsdGg8L2FiYnItMj48L3Bl
cmlvZGljYWw+PHBhZ2VzPjg2MTwvcGFnZXM+PHZvbHVtZT4xNDwvdm9sdW1lPjxzZWN0aW9uPjI1
MTQxNzcyPC9zZWN0aW9uPjxrZXl3b3Jkcz48a2V5d29yZD5BZG9sZXNjZW50PC9rZXl3b3JkPjxr
ZXl3b3JkPkFkdWx0PC9rZXl3b3JkPjxrZXl3b3JkPkNvaG9ydCBTdHVkaWVzPC9rZXl3b3JkPjxr
ZXl3b3JkPkNvdGluaW5lL3VyaW5lPC9rZXl3b3JkPjxrZXl3b3JkPkN1bHR1cmU8L2tleXdvcmQ+
PGtleXdvcmQ+RmVtYWxlPC9rZXl3b3JkPjxrZXl3b3JkPkh1bWFuczwva2V5d29yZD48a2V5d29y
ZD5NYWxlPC9rZXl3b3JkPjxrZXl3b3JkPk5vcnRoZXJuIFRlcnJpdG9yeS9lcGlkZW1pb2xvZ3k8
L2tleXdvcmQ+PGtleXdvcmQ+Kk9jZWFuaWMgQW5jZXN0cnkgR3JvdXA8L2tleXdvcmQ+PGtleXdv
cmQ+UHJldmFsZW5jZTwva2V5d29yZD48a2V5d29yZD5Qcm9zcGVjdGl2ZSBTdHVkaWVzPC9rZXl3
b3JkPjxrZXl3b3JkPlJlcHJvZHVjaWJpbGl0eSBvZiBSZXN1bHRzPC9rZXl3b3JkPjxrZXl3b3Jk
PipTZWxmIFJlcG9ydDwva2V5d29yZD48a2V5d29yZD5TbW9raW5nLypldGhub2xvZ3kvdXJpbmU8
L2tleXdvcmQ+PGtleXdvcmQ+U3VydmV5cyBhbmQgUXVlc3Rpb25uYWlyZXM8L2tleXdvcmQ+PGtl
eXdvcmQ+VG9iYWNjbyBTbW9rZSBQb2xsdXRpb248L2tleXdvcmQ+PGtleXdvcmQ+WW91bmcgQWR1
bHQ8L2tleXdvcmQ+PC9rZXl3b3Jkcz48ZGF0ZXM+PHllYXI+MjAxNDwveWVhcj48cHViLWRhdGVz
PjxkYXRlPkF1ZyAyMTwvZGF0ZT48L3B1Yi1kYXRlcz48L2RhdGVzPjxvcmlnLXB1Yj5DT1RJTklO
RTwvb3JpZy1wdWI+PGlzYm4+MTQ3MS0yNDU4IChFbGVjdHJvbmljKSYjeEQ7MTQ3MS0yNDU4IChM
aW5raW5nKTwvaXNibj48Y2FsbC1udW0+Q09UIEVMRUM8L2NhbGwtbnVtPjxsYWJlbD5QRUFSQ0Uy
MDE0fjwvbGFiZWw+PHVybHM+PC91cmxzPjxjdXN0b201PjA4MDMyMDE3L3k8L2N1c3RvbTU+PGN1
c3RvbTY+MzExMjIwMTc8L2N1c3RvbTY+PGVsZWN0cm9uaWMtcmVzb3VyY2UtbnVtPjEwLjExODYv
MTQ3MS0yNDU4LTE0LTg2MTwvZWxlY3Ryb25pYy1yZXNvdXJjZS1udW0+PHJlbW90ZS1kYXRhYmFz
ZS1uYW1lPmh0dHBzOi8vd3d3Lm5jYmkubmxtLm5paC5nb3YvcG1jL2FydGljbGVzL1BNQzQxNTM5
ODQvcGRmLzEyODg5XzIwMTRfQXJ0aWNsZV82OTkzLnBkZjwvcmVtb3RlLWRhdGFiYXNlLW5hbWU+
PG1vZGlmaWVkLWRhdGU+SW4gRmlsZTwvbW9kaWZpZWQtZGF0ZT48L3JlY29yZD48L0NpdGU+PC9F
bmROb3RlPn==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PEVuZE5vdGU+PENpdGU+PEF1dGhvcj5QZWFyY2U8L0F1dGhvcj48WWVhcj4yMDE0PC9ZZWFyPjxS
ZWNOdW0+NDQ3ODk8L1JlY051bT48SURUZXh0PlBFQVJDRTIwMTR+PC9JRFRleHQ+PERpc3BsYXlU
ZXh0PjxzdHlsZSBmYWNlPSJzdXBlcnNjcmlwdCI+WzM5XTwvc3R5bGU+PC9EaXNwbGF5VGV4dD48
cmVjb3JkPjxyZWMtbnVtYmVyPjQ0Nzg5PC9yZWMtbnVtYmVyPjxmb3JlaWduLWtleXM+PGtleSBh
cHA9IkVOIiBkYi1pZD0iZDJ6d2RlNXY5encyMDZlZmF4NngwZmRqd3gweHJ6ZXJ3czBzIiB0aW1l
c3RhbXA9IjE1MTgwMDQ4NTciPjQ0Nzg5PC9rZXk+PGtleSBhcHA9IkVOV2ViIiBkYi1pZD0iIj4w
PC9rZXk+PC9mb3JlaWduLWtleXM+PHJlZi10eXBlIG5hbWU9IkpvdXJuYWwgQXJ0aWNsZSI+MTc8
L3JlZi10eXBlPjxjb250cmlidXRvcnM+PGF1dGhvcnM+PGF1dGhvcj5QZWFyY2UsIE0uIFMuPC9h
dXRob3I+PGF1dGhvcj5NYW5uLCBLLiBELjwvYXV0aG9yPjxhdXRob3I+U2luZ2gsIEcuPC9hdXRo
b3I+PGF1dGhvcj5EYXZpc29uLCBCLjwvYXV0aG9yPjxhdXRob3I+U2F5ZXJzLCBTLiBNLjwvYXV0
aG9yPjwvYXV0aG9ycz48L2NvbnRyaWJ1dG9ycz48YXV0aC1hZGRyZXNzPkluc3RpdHV0ZSBvZiBI
ZWFsdGggJmFtcDsgU29jaWV0eSwgTmV3Y2FzdGxlIFVuaXZlcnNpdHksIFNpciBKYW1lcyBTcGVu
Y2UgSW5zdGl0dXRlLCBSb3lhbCBWaWN0b3JpYSBJbmZpcm1hcnksIE5ld2Nhc3RsZSB1cG9uIFR5
bmUsIFVLLiBtYXJrLnBlYXJjZUBuY2wuYWMudWsuPC9hdXRoLWFkZHJlc3M+PHRpdGxlcz48dGl0
bGU+UHJldmFsZW5jZSBhbmQgdmFsaWRpdHkgb2Ygc2VsZi1yZXBvcnRlZCBzbW9raW5nIGluIElu
ZGlnZW5vdXMgYW5kIG5vbi1JbmRpZ2Vub3VzIHlvdW5nIGFkdWx0cyBpbiB0aGUgQXVzdHJhbGlh
biBOb3J0aGVybiBUZXJyaXRvcnk8L3RpdGxlPjxzZWNvbmRhcnktdGl0bGU+Qk1DIFB1YmxpYyBI
ZWFsdGg8L3NlY29uZGFyeS10aXRsZT48dHJhbnNsYXRlZC10aXRsZT5maWxlOlxcXHg6XHJlZnNj
YW5cUEVBUkNFMjAxNC5wZGY8L3RyYW5zbGF0ZWQtdGl0bGU+PC90aXRsZXM+PHBlcmlvZGljYWw+
PGZ1bGwtdGl0bGU+Qk1DIFB1YmxpYyBIZWFsdGg8L2Z1bGwtdGl0bGU+PGFiYnItMT5CTUMgUHVi
bGljIEhlYWx0aDwvYWJici0xPjxhYmJyLTI+Qk1DIFB1YmxpYyBIZWFsdGg8L2FiYnItMj48L3Bl
cmlvZGljYWw+PHBhZ2VzPjg2MTwvcGFnZXM+PHZvbHVtZT4xNDwvdm9sdW1lPjxzZWN0aW9uPjI1
MTQxNzcyPC9zZWN0aW9uPjxrZXl3b3Jkcz48a2V5d29yZD5BZG9sZXNjZW50PC9rZXl3b3JkPjxr
ZXl3b3JkPkFkdWx0PC9rZXl3b3JkPjxrZXl3b3JkPkNvaG9ydCBTdHVkaWVzPC9rZXl3b3JkPjxr
ZXl3b3JkPkNvdGluaW5lL3VyaW5lPC9rZXl3b3JkPjxrZXl3b3JkPkN1bHR1cmU8L2tleXdvcmQ+
PGtleXdvcmQ+RmVtYWxlPC9rZXl3b3JkPjxrZXl3b3JkPkh1bWFuczwva2V5d29yZD48a2V5d29y
ZD5NYWxlPC9rZXl3b3JkPjxrZXl3b3JkPk5vcnRoZXJuIFRlcnJpdG9yeS9lcGlkZW1pb2xvZ3k8
L2tleXdvcmQ+PGtleXdvcmQ+Kk9jZWFuaWMgQW5jZXN0cnkgR3JvdXA8L2tleXdvcmQ+PGtleXdv
cmQ+UHJldmFsZW5jZTwva2V5d29yZD48a2V5d29yZD5Qcm9zcGVjdGl2ZSBTdHVkaWVzPC9rZXl3
b3JkPjxrZXl3b3JkPlJlcHJvZHVjaWJpbGl0eSBvZiBSZXN1bHRzPC9rZXl3b3JkPjxrZXl3b3Jk
PipTZWxmIFJlcG9ydDwva2V5d29yZD48a2V5d29yZD5TbW9raW5nLypldGhub2xvZ3kvdXJpbmU8
L2tleXdvcmQ+PGtleXdvcmQ+U3VydmV5cyBhbmQgUXVlc3Rpb25uYWlyZXM8L2tleXdvcmQ+PGtl
eXdvcmQ+VG9iYWNjbyBTbW9rZSBQb2xsdXRpb248L2tleXdvcmQ+PGtleXdvcmQ+WW91bmcgQWR1
bHQ8L2tleXdvcmQ+PC9rZXl3b3Jkcz48ZGF0ZXM+PHllYXI+MjAxNDwveWVhcj48cHViLWRhdGVz
PjxkYXRlPkF1ZyAyMTwvZGF0ZT48L3B1Yi1kYXRlcz48L2RhdGVzPjxvcmlnLXB1Yj5DT1RJTklO
RTwvb3JpZy1wdWI+PGlzYm4+MTQ3MS0yNDU4IChFbGVjdHJvbmljKSYjeEQ7MTQ3MS0yNDU4IChM
aW5raW5nKTwvaXNibj48Y2FsbC1udW0+Q09UIEVMRUM8L2NhbGwtbnVtPjxsYWJlbD5QRUFSQ0Uy
MDE0fjwvbGFiZWw+PHVybHM+PC91cmxzPjxjdXN0b201PjA4MDMyMDE3L3k8L2N1c3RvbTU+PGN1
c3RvbTY+MzExMjIwMTc8L2N1c3RvbTY+PGVsZWN0cm9uaWMtcmVzb3VyY2UtbnVtPjEwLjExODYv
MTQ3MS0yNDU4LTE0LTg2MTwvZWxlY3Ryb25pYy1yZXNvdXJjZS1udW0+PHJlbW90ZS1kYXRhYmFz
ZS1uYW1lPmh0dHBzOi8vd3d3Lm5jYmkubmxtLm5paC5nb3YvcG1jL2FydGljbGVzL1BNQzQxNTM5
ODQvcGRmLzEyODg5XzIwMTRfQXJ0aWNsZV82OTkzLnBkZjwvcmVtb3RlLWRhdGFiYXNlLW5hbWU+
PG1vZGlmaWVkLWRhdGU+SW4gRmlsZTwvbW9kaWZpZWQtZGF0ZT48L3JlY29yZD48L0NpdGU+PC9F
bmROb3RlPn==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2D6F69" w:rsidRPr="002F6BEA">
        <w:rPr>
          <w:rFonts w:ascii="Book Antiqua" w:hAnsi="Book Antiqua"/>
          <w:noProof/>
          <w:vertAlign w:val="superscript"/>
        </w:rPr>
        <w:t>[39]</w:t>
      </w:r>
      <w:r w:rsidR="000E4339" w:rsidRPr="002F6BEA">
        <w:rPr>
          <w:rFonts w:ascii="Book Antiqua" w:hAnsi="Book Antiqua"/>
        </w:rPr>
        <w:fldChar w:fldCharType="end"/>
      </w:r>
      <w:r w:rsidRPr="002F6BEA">
        <w:rPr>
          <w:rFonts w:ascii="Book Antiqua" w:hAnsi="Book Antiqua"/>
        </w:rPr>
        <w:t xml:space="preserve"> (22.2%).</w:t>
      </w:r>
      <w:r w:rsidR="00F4092A" w:rsidRPr="002F6BEA">
        <w:rPr>
          <w:rFonts w:ascii="Book Antiqua" w:hAnsi="Book Antiqua"/>
        </w:rPr>
        <w:t xml:space="preserve"> </w:t>
      </w:r>
      <w:r w:rsidRPr="002F6BEA">
        <w:rPr>
          <w:rFonts w:ascii="Book Antiqua" w:hAnsi="Book Antiqua"/>
        </w:rPr>
        <w:t>Similar results, based on the same studies with high rates, are seen for rate M8, which also concerns false claims of non-smoking.</w:t>
      </w:r>
      <w:r w:rsidR="00F4092A" w:rsidRPr="002F6BEA">
        <w:rPr>
          <w:rFonts w:ascii="Book Antiqua" w:hAnsi="Book Antiqua"/>
        </w:rPr>
        <w:t xml:space="preserve"> </w:t>
      </w:r>
    </w:p>
    <w:p w14:paraId="54271B99" w14:textId="359AC1CA" w:rsidR="00AB5790" w:rsidRPr="002F6BEA" w:rsidRDefault="00AB5790" w:rsidP="00CB0A28">
      <w:pPr>
        <w:spacing w:line="360" w:lineRule="auto"/>
        <w:ind w:firstLineChars="100" w:firstLine="240"/>
        <w:jc w:val="both"/>
        <w:rPr>
          <w:rFonts w:ascii="Book Antiqua" w:hAnsi="Book Antiqua"/>
          <w:lang w:eastAsia="zh-CN"/>
        </w:rPr>
      </w:pPr>
      <w:r w:rsidRPr="002F6BEA">
        <w:rPr>
          <w:rFonts w:ascii="Book Antiqua" w:hAnsi="Book Antiqua"/>
        </w:rPr>
        <w:t xml:space="preserve">For rate M2, the </w:t>
      </w:r>
      <w:r w:rsidR="00070929" w:rsidRPr="002F6BEA">
        <w:rPr>
          <w:rFonts w:ascii="Book Antiqua" w:hAnsi="Book Antiqua"/>
        </w:rPr>
        <w:t>percentage o</w:t>
      </w:r>
      <w:r w:rsidRPr="002F6BEA">
        <w:rPr>
          <w:rFonts w:ascii="Book Antiqua" w:hAnsi="Book Antiqua"/>
        </w:rPr>
        <w:t>f reported</w:t>
      </w:r>
      <w:r w:rsidR="008B0567" w:rsidRPr="002F6BEA">
        <w:rPr>
          <w:rFonts w:ascii="Book Antiqua" w:hAnsi="Book Antiqua"/>
        </w:rPr>
        <w:t xml:space="preserve"> never smokers who we</w:t>
      </w:r>
      <w:r w:rsidRPr="002F6BEA">
        <w:rPr>
          <w:rFonts w:ascii="Book Antiqua" w:hAnsi="Book Antiqua"/>
        </w:rPr>
        <w:t>re true current smokers, was 3.0% overall.</w:t>
      </w:r>
      <w:r w:rsidR="00F4092A" w:rsidRPr="002F6BEA">
        <w:rPr>
          <w:rFonts w:ascii="Book Antiqua" w:hAnsi="Book Antiqua"/>
        </w:rPr>
        <w:t xml:space="preserve"> </w:t>
      </w:r>
      <w:r w:rsidRPr="002F6BEA">
        <w:rPr>
          <w:rFonts w:ascii="Book Antiqua" w:hAnsi="Book Antiqua"/>
        </w:rPr>
        <w:t>However, rates were again high in Asia, in “other” countries (based only on the Karelian study), and in Canada/U</w:t>
      </w:r>
      <w:r w:rsidR="00CB0A28" w:rsidRPr="002F6BEA">
        <w:rPr>
          <w:rFonts w:ascii="Book Antiqua" w:hAnsi="Book Antiqua" w:hint="eastAsia"/>
          <w:lang w:eastAsia="zh-CN"/>
        </w:rPr>
        <w:t xml:space="preserve">nited </w:t>
      </w:r>
      <w:r w:rsidRPr="002F6BEA">
        <w:rPr>
          <w:rFonts w:ascii="Book Antiqua" w:hAnsi="Book Antiqua"/>
        </w:rPr>
        <w:t>S</w:t>
      </w:r>
      <w:r w:rsidR="00CB0A28" w:rsidRPr="002F6BEA">
        <w:rPr>
          <w:rFonts w:ascii="Book Antiqua" w:hAnsi="Book Antiqua" w:hint="eastAsia"/>
          <w:lang w:eastAsia="zh-CN"/>
        </w:rPr>
        <w:t>tates</w:t>
      </w:r>
      <w:r w:rsidRPr="002F6BEA">
        <w:rPr>
          <w:rFonts w:ascii="Book Antiqua" w:hAnsi="Book Antiqua"/>
        </w:rPr>
        <w:t xml:space="preserve"> due mainly to the study of South East Asian immigrants.</w:t>
      </w:r>
      <w:r w:rsidR="00F4092A" w:rsidRPr="002F6BEA">
        <w:rPr>
          <w:rFonts w:ascii="Book Antiqua" w:hAnsi="Book Antiqua"/>
        </w:rPr>
        <w:t xml:space="preserve"> </w:t>
      </w:r>
      <w:r w:rsidRPr="002F6BEA">
        <w:rPr>
          <w:rFonts w:ascii="Book Antiqua" w:hAnsi="Book Antiqua"/>
        </w:rPr>
        <w:t xml:space="preserve">In </w:t>
      </w:r>
      <w:r w:rsidR="00361F86" w:rsidRPr="002F6BEA">
        <w:rPr>
          <w:rFonts w:ascii="Book Antiqua" w:hAnsi="Book Antiqua"/>
        </w:rPr>
        <w:t>each</w:t>
      </w:r>
      <w:r w:rsidR="005E1D55" w:rsidRPr="002F6BEA">
        <w:rPr>
          <w:rFonts w:ascii="Book Antiqua" w:hAnsi="Book Antiqua"/>
        </w:rPr>
        <w:t xml:space="preserve"> case</w:t>
      </w:r>
      <w:r w:rsidRPr="002F6BEA">
        <w:rPr>
          <w:rFonts w:ascii="Book Antiqua" w:hAnsi="Book Antiqua"/>
        </w:rPr>
        <w:t>, rates were high in males as well as in females</w:t>
      </w:r>
      <w:r w:rsidR="00CB0A28" w:rsidRPr="002F6BEA">
        <w:rPr>
          <w:rFonts w:ascii="Book Antiqua" w:hAnsi="Book Antiqua" w:hint="eastAsia"/>
          <w:lang w:eastAsia="zh-CN"/>
        </w:rPr>
        <w:t xml:space="preserve"> </w:t>
      </w:r>
      <w:r w:rsidR="00CB0A28" w:rsidRPr="002F6BEA">
        <w:rPr>
          <w:rFonts w:ascii="Book Antiqua" w:hAnsi="Book Antiqua"/>
        </w:rPr>
        <w:t>(</w:t>
      </w:r>
      <w:r w:rsidR="00C23F4F" w:rsidRPr="002F6BEA">
        <w:rPr>
          <w:rFonts w:ascii="Book Antiqua" w:hAnsi="Book Antiqua"/>
        </w:rPr>
        <w:t xml:space="preserve">Supplementary </w:t>
      </w:r>
      <w:r w:rsidR="00CB0A28" w:rsidRPr="002F6BEA">
        <w:rPr>
          <w:rFonts w:ascii="Book Antiqua" w:hAnsi="Book Antiqua"/>
        </w:rPr>
        <w:t>Table</w:t>
      </w:r>
      <w:r w:rsidR="00C23F4F" w:rsidRPr="002F6BEA">
        <w:rPr>
          <w:rFonts w:ascii="Book Antiqua" w:hAnsi="Book Antiqua"/>
        </w:rPr>
        <w:t xml:space="preserve"> </w:t>
      </w:r>
      <w:r w:rsidR="00CB0A28" w:rsidRPr="002F6BEA">
        <w:rPr>
          <w:rFonts w:ascii="Book Antiqua" w:hAnsi="Book Antiqua"/>
        </w:rPr>
        <w:t>12)</w:t>
      </w:r>
      <w:r w:rsidRPr="002F6BEA">
        <w:rPr>
          <w:rFonts w:ascii="Book Antiqua" w:hAnsi="Book Antiqua"/>
        </w:rPr>
        <w:t>.</w:t>
      </w:r>
      <w:r w:rsidR="00F4092A" w:rsidRPr="002F6BEA">
        <w:rPr>
          <w:rFonts w:ascii="Book Antiqua" w:hAnsi="Book Antiqua"/>
        </w:rPr>
        <w:t xml:space="preserve"> </w:t>
      </w:r>
    </w:p>
    <w:p w14:paraId="778E65AF" w14:textId="77777777" w:rsidR="00CB0A28" w:rsidRPr="002F6BEA" w:rsidRDefault="00CB0A28" w:rsidP="00CB0A28">
      <w:pPr>
        <w:spacing w:line="360" w:lineRule="auto"/>
        <w:ind w:firstLineChars="100" w:firstLine="240"/>
        <w:jc w:val="both"/>
        <w:rPr>
          <w:rFonts w:ascii="Book Antiqua" w:hAnsi="Book Antiqua"/>
          <w:lang w:eastAsia="zh-CN"/>
        </w:rPr>
      </w:pPr>
    </w:p>
    <w:p w14:paraId="2FBF8ABB" w14:textId="58AE2A1F" w:rsidR="00934852" w:rsidRPr="002F6BEA" w:rsidRDefault="00770DFF" w:rsidP="00FE1030">
      <w:pPr>
        <w:pStyle w:val="Heading3"/>
        <w:numPr>
          <w:ilvl w:val="0"/>
          <w:numId w:val="0"/>
        </w:numPr>
        <w:spacing w:line="360" w:lineRule="auto"/>
        <w:jc w:val="both"/>
        <w:rPr>
          <w:rFonts w:ascii="Book Antiqua" w:hAnsi="Book Antiqua"/>
          <w:b/>
        </w:rPr>
      </w:pPr>
      <w:r w:rsidRPr="002F6BEA">
        <w:rPr>
          <w:rFonts w:ascii="Book Antiqua" w:hAnsi="Book Antiqua"/>
          <w:b/>
        </w:rPr>
        <w:t>Multivariate analyses</w:t>
      </w:r>
    </w:p>
    <w:p w14:paraId="4F3D777D" w14:textId="03E9D63F" w:rsidR="007D7D57" w:rsidRPr="002F6BEA" w:rsidRDefault="00607F87" w:rsidP="00FE1030">
      <w:pPr>
        <w:spacing w:line="360" w:lineRule="auto"/>
        <w:jc w:val="both"/>
        <w:rPr>
          <w:rFonts w:ascii="Book Antiqua" w:hAnsi="Book Antiqua"/>
        </w:rPr>
      </w:pPr>
      <w:r w:rsidRPr="002F6BEA">
        <w:rPr>
          <w:rFonts w:ascii="Book Antiqua" w:hAnsi="Book Antiqua"/>
        </w:rPr>
        <w:t>D</w:t>
      </w:r>
      <w:r w:rsidR="00514F39" w:rsidRPr="002F6BEA">
        <w:rPr>
          <w:rFonts w:ascii="Book Antiqua" w:hAnsi="Book Antiqua"/>
        </w:rPr>
        <w:t>etails of the</w:t>
      </w:r>
      <w:r w:rsidRPr="002F6BEA">
        <w:rPr>
          <w:rFonts w:ascii="Book Antiqua" w:hAnsi="Book Antiqua"/>
        </w:rPr>
        <w:t>se additional analyses</w:t>
      </w:r>
      <w:r w:rsidR="00514F39" w:rsidRPr="002F6BEA">
        <w:rPr>
          <w:rFonts w:ascii="Book Antiqua" w:hAnsi="Book Antiqua"/>
        </w:rPr>
        <w:t xml:space="preserve"> are </w:t>
      </w:r>
      <w:r w:rsidR="00770DFF" w:rsidRPr="002F6BEA">
        <w:rPr>
          <w:rFonts w:ascii="Book Antiqua" w:hAnsi="Book Antiqua"/>
        </w:rPr>
        <w:t xml:space="preserve">also </w:t>
      </w:r>
      <w:r w:rsidR="00514F39" w:rsidRPr="002F6BEA">
        <w:rPr>
          <w:rFonts w:ascii="Book Antiqua" w:hAnsi="Book Antiqua"/>
        </w:rPr>
        <w:t xml:space="preserve">given in Supplementary File 3, </w:t>
      </w:r>
      <w:r w:rsidRPr="002F6BEA">
        <w:rPr>
          <w:rFonts w:ascii="Book Antiqua" w:hAnsi="Book Antiqua"/>
        </w:rPr>
        <w:t xml:space="preserve">at the end of the section for each rate, </w:t>
      </w:r>
      <w:r w:rsidR="00514F39" w:rsidRPr="002F6BEA">
        <w:rPr>
          <w:rFonts w:ascii="Book Antiqua" w:hAnsi="Book Antiqua"/>
        </w:rPr>
        <w:t>under the title “Multivariate analysis”.</w:t>
      </w:r>
      <w:r w:rsidR="00CB0A28" w:rsidRPr="002F6BEA">
        <w:rPr>
          <w:rFonts w:ascii="Book Antiqua" w:hAnsi="Book Antiqua" w:hint="eastAsia"/>
          <w:lang w:eastAsia="zh-CN"/>
        </w:rPr>
        <w:t xml:space="preserve"> </w:t>
      </w:r>
      <w:r w:rsidR="007D7D57" w:rsidRPr="002F6BEA">
        <w:rPr>
          <w:rFonts w:ascii="Book Antiqua" w:hAnsi="Book Antiqua"/>
        </w:rPr>
        <w:t>Factors which remained significant in the multivariate analyses are indicated by underlining the relevant variation in Table 4.</w:t>
      </w:r>
      <w:r w:rsidR="00F4092A" w:rsidRPr="002F6BEA">
        <w:rPr>
          <w:rFonts w:ascii="Book Antiqua" w:hAnsi="Book Antiqua"/>
        </w:rPr>
        <w:t xml:space="preserve"> </w:t>
      </w:r>
      <w:r w:rsidR="007D7D57" w:rsidRPr="002F6BEA">
        <w:rPr>
          <w:rFonts w:ascii="Book Antiqua" w:hAnsi="Book Antiqua"/>
        </w:rPr>
        <w:t xml:space="preserve">As can be seen, </w:t>
      </w:r>
      <w:r w:rsidR="00383EAE" w:rsidRPr="002F6BEA">
        <w:rPr>
          <w:rFonts w:ascii="Book Antiqua" w:hAnsi="Book Antiqua"/>
        </w:rPr>
        <w:t>some</w:t>
      </w:r>
      <w:r w:rsidR="007D7D57" w:rsidRPr="002F6BEA">
        <w:rPr>
          <w:rFonts w:ascii="Book Antiqua" w:hAnsi="Book Antiqua"/>
        </w:rPr>
        <w:t xml:space="preserve"> </w:t>
      </w:r>
      <w:r w:rsidR="00A57D76" w:rsidRPr="002F6BEA">
        <w:rPr>
          <w:rFonts w:ascii="Book Antiqua" w:hAnsi="Book Antiqua"/>
        </w:rPr>
        <w:t xml:space="preserve">factors </w:t>
      </w:r>
      <w:r w:rsidR="002D55CA" w:rsidRPr="002F6BEA">
        <w:rPr>
          <w:rFonts w:ascii="Book Antiqua" w:hAnsi="Book Antiqua"/>
        </w:rPr>
        <w:t xml:space="preserve">do </w:t>
      </w:r>
      <w:r w:rsidR="00A57D76" w:rsidRPr="002F6BEA">
        <w:rPr>
          <w:rFonts w:ascii="Book Antiqua" w:hAnsi="Book Antiqua"/>
        </w:rPr>
        <w:t xml:space="preserve">not appear in </w:t>
      </w:r>
      <w:r w:rsidR="005B4A1C" w:rsidRPr="002F6BEA">
        <w:rPr>
          <w:rFonts w:ascii="Book Antiqua" w:hAnsi="Book Antiqua"/>
        </w:rPr>
        <w:t>any</w:t>
      </w:r>
      <w:r w:rsidR="00A57D76" w:rsidRPr="002F6BEA">
        <w:rPr>
          <w:rFonts w:ascii="Book Antiqua" w:hAnsi="Book Antiqua"/>
        </w:rPr>
        <w:t xml:space="preserve"> final multivariate analysis.</w:t>
      </w:r>
      <w:r w:rsidR="00F4092A" w:rsidRPr="002F6BEA">
        <w:rPr>
          <w:rFonts w:ascii="Book Antiqua" w:hAnsi="Book Antiqua"/>
        </w:rPr>
        <w:t xml:space="preserve"> </w:t>
      </w:r>
      <w:r w:rsidR="00A57D76" w:rsidRPr="002F6BEA">
        <w:rPr>
          <w:rFonts w:ascii="Book Antiqua" w:hAnsi="Book Antiqua"/>
        </w:rPr>
        <w:t xml:space="preserve">These factors (body fluid, assay method, awareness of validation, pregnancy, sex and location) can all be regarded as not clearly associated with any of the 11 rates, </w:t>
      </w:r>
      <w:r w:rsidR="0005142E" w:rsidRPr="002F6BEA">
        <w:rPr>
          <w:rFonts w:ascii="Book Antiqua" w:hAnsi="Book Antiqua"/>
        </w:rPr>
        <w:t>as</w:t>
      </w:r>
      <w:r w:rsidR="00A57D76" w:rsidRPr="002F6BEA">
        <w:rPr>
          <w:rFonts w:ascii="Book Antiqua" w:hAnsi="Book Antiqua"/>
        </w:rPr>
        <w:t xml:space="preserve"> judged by a significance level of </w:t>
      </w:r>
      <w:r w:rsidR="00CB0A28" w:rsidRPr="002F6BEA">
        <w:rPr>
          <w:rFonts w:ascii="Book Antiqua" w:hAnsi="Book Antiqua"/>
          <w:i/>
        </w:rPr>
        <w:t>P</w:t>
      </w:r>
      <w:r w:rsidR="00CB0A28" w:rsidRPr="002F6BEA">
        <w:rPr>
          <w:rFonts w:ascii="Book Antiqua" w:hAnsi="Book Antiqua" w:hint="eastAsia"/>
          <w:lang w:eastAsia="zh-CN"/>
        </w:rPr>
        <w:t xml:space="preserve"> </w:t>
      </w:r>
      <w:r w:rsidR="00A57D76" w:rsidRPr="002F6BEA">
        <w:rPr>
          <w:rFonts w:ascii="Book Antiqua" w:hAnsi="Book Antiqua"/>
        </w:rPr>
        <w:t>&lt;</w:t>
      </w:r>
      <w:r w:rsidR="00CB0A28" w:rsidRPr="002F6BEA">
        <w:rPr>
          <w:rFonts w:ascii="Book Antiqua" w:hAnsi="Book Antiqua" w:hint="eastAsia"/>
          <w:lang w:eastAsia="zh-CN"/>
        </w:rPr>
        <w:t xml:space="preserve"> </w:t>
      </w:r>
      <w:r w:rsidR="00A57D76" w:rsidRPr="002F6BEA">
        <w:rPr>
          <w:rFonts w:ascii="Book Antiqua" w:hAnsi="Book Antiqua"/>
        </w:rPr>
        <w:t>0.01.</w:t>
      </w:r>
      <w:r w:rsidR="00F4092A" w:rsidRPr="002F6BEA">
        <w:rPr>
          <w:rFonts w:ascii="Book Antiqua" w:hAnsi="Book Antiqua"/>
        </w:rPr>
        <w:t xml:space="preserve"> </w:t>
      </w:r>
      <w:r w:rsidR="00A15065" w:rsidRPr="002F6BEA">
        <w:rPr>
          <w:rFonts w:ascii="Book Antiqua" w:hAnsi="Book Antiqua"/>
        </w:rPr>
        <w:t>For most of the rates</w:t>
      </w:r>
      <w:r w:rsidR="00A57D76" w:rsidRPr="002F6BEA">
        <w:rPr>
          <w:rFonts w:ascii="Book Antiqua" w:hAnsi="Book Antiqua"/>
        </w:rPr>
        <w:t xml:space="preserve">, these factors were not significant </w:t>
      </w:r>
      <w:r w:rsidR="00E212F8" w:rsidRPr="002F6BEA">
        <w:rPr>
          <w:rFonts w:ascii="Book Antiqua" w:hAnsi="Book Antiqua"/>
        </w:rPr>
        <w:t>(</w:t>
      </w:r>
      <w:r w:rsidR="00A57D76" w:rsidRPr="002F6BEA">
        <w:rPr>
          <w:rFonts w:ascii="Book Antiqua" w:hAnsi="Book Antiqua"/>
        </w:rPr>
        <w:t xml:space="preserve">at </w:t>
      </w:r>
      <w:r w:rsidR="00CB0A28" w:rsidRPr="002F6BEA">
        <w:rPr>
          <w:rFonts w:ascii="Book Antiqua" w:hAnsi="Book Antiqua"/>
          <w:i/>
        </w:rPr>
        <w:t>P</w:t>
      </w:r>
      <w:r w:rsidR="00CB0A28" w:rsidRPr="002F6BEA">
        <w:rPr>
          <w:rFonts w:ascii="Book Antiqua" w:hAnsi="Book Antiqua"/>
        </w:rPr>
        <w:t xml:space="preserve"> </w:t>
      </w:r>
      <w:r w:rsidR="00A57D76" w:rsidRPr="002F6BEA">
        <w:rPr>
          <w:rFonts w:ascii="Book Antiqua" w:hAnsi="Book Antiqua"/>
        </w:rPr>
        <w:t>&lt;</w:t>
      </w:r>
      <w:r w:rsidR="00CB0A28" w:rsidRPr="002F6BEA">
        <w:rPr>
          <w:rFonts w:ascii="Book Antiqua" w:hAnsi="Book Antiqua" w:hint="eastAsia"/>
          <w:lang w:eastAsia="zh-CN"/>
        </w:rPr>
        <w:t xml:space="preserve"> </w:t>
      </w:r>
      <w:r w:rsidR="00A57D76" w:rsidRPr="002F6BEA">
        <w:rPr>
          <w:rFonts w:ascii="Book Antiqua" w:hAnsi="Book Antiqua"/>
        </w:rPr>
        <w:t>0.01</w:t>
      </w:r>
      <w:r w:rsidR="00E212F8" w:rsidRPr="002F6BEA">
        <w:rPr>
          <w:rFonts w:ascii="Book Antiqua" w:hAnsi="Book Antiqua"/>
        </w:rPr>
        <w:t>)</w:t>
      </w:r>
      <w:r w:rsidR="00A57D76" w:rsidRPr="002F6BEA">
        <w:rPr>
          <w:rFonts w:ascii="Book Antiqua" w:hAnsi="Book Antiqua"/>
        </w:rPr>
        <w:t xml:space="preserve"> in the univariate analysis, though exceptionally, for M3, </w:t>
      </w:r>
      <w:r w:rsidR="0005142E" w:rsidRPr="002F6BEA">
        <w:rPr>
          <w:rFonts w:ascii="Book Antiqua" w:hAnsi="Book Antiqua"/>
        </w:rPr>
        <w:t xml:space="preserve">variations by </w:t>
      </w:r>
      <w:r w:rsidR="00A57D76" w:rsidRPr="002F6BEA">
        <w:rPr>
          <w:rFonts w:ascii="Book Antiqua" w:hAnsi="Book Antiqua"/>
        </w:rPr>
        <w:t xml:space="preserve">awareness of validation, pregnancy and location </w:t>
      </w:r>
      <w:r w:rsidR="0005142E" w:rsidRPr="002F6BEA">
        <w:rPr>
          <w:rFonts w:ascii="Book Antiqua" w:hAnsi="Book Antiqua"/>
        </w:rPr>
        <w:t xml:space="preserve">which were </w:t>
      </w:r>
      <w:r w:rsidR="00A57D76" w:rsidRPr="002F6BEA">
        <w:rPr>
          <w:rFonts w:ascii="Book Antiqua" w:hAnsi="Book Antiqua"/>
        </w:rPr>
        <w:t xml:space="preserve">significant at </w:t>
      </w:r>
      <w:r w:rsidR="00CB0A28" w:rsidRPr="002F6BEA">
        <w:rPr>
          <w:rFonts w:ascii="Book Antiqua" w:hAnsi="Book Antiqua"/>
          <w:i/>
        </w:rPr>
        <w:t>P</w:t>
      </w:r>
      <w:r w:rsidR="00CB0A28" w:rsidRPr="002F6BEA">
        <w:rPr>
          <w:rFonts w:ascii="Book Antiqua" w:hAnsi="Book Antiqua"/>
        </w:rPr>
        <w:t xml:space="preserve"> </w:t>
      </w:r>
      <w:r w:rsidR="00A57D76" w:rsidRPr="002F6BEA">
        <w:rPr>
          <w:rFonts w:ascii="Book Antiqua" w:hAnsi="Book Antiqua"/>
        </w:rPr>
        <w:t>&lt;</w:t>
      </w:r>
      <w:r w:rsidR="00CB0A28" w:rsidRPr="002F6BEA">
        <w:rPr>
          <w:rFonts w:ascii="Book Antiqua" w:hAnsi="Book Antiqua" w:hint="eastAsia"/>
          <w:lang w:eastAsia="zh-CN"/>
        </w:rPr>
        <w:t xml:space="preserve"> </w:t>
      </w:r>
      <w:r w:rsidR="00A57D76" w:rsidRPr="002F6BEA">
        <w:rPr>
          <w:rFonts w:ascii="Book Antiqua" w:hAnsi="Book Antiqua"/>
        </w:rPr>
        <w:t>0</w:t>
      </w:r>
      <w:r w:rsidR="006E4934" w:rsidRPr="002F6BEA">
        <w:rPr>
          <w:rFonts w:ascii="Book Antiqua" w:hAnsi="Book Antiqua"/>
        </w:rPr>
        <w:t>.01 in the univariate analysi</w:t>
      </w:r>
      <w:r w:rsidR="00A57D76" w:rsidRPr="002F6BEA">
        <w:rPr>
          <w:rFonts w:ascii="Book Antiqua" w:hAnsi="Book Antiqua"/>
        </w:rPr>
        <w:t>s were no longer significant at that level in the multivariate analysis.</w:t>
      </w:r>
    </w:p>
    <w:p w14:paraId="6AE0CB68" w14:textId="62A64D00" w:rsidR="00514F39" w:rsidRPr="002F6BEA" w:rsidRDefault="002B6EA9" w:rsidP="00CB0A28">
      <w:pPr>
        <w:spacing w:line="360" w:lineRule="auto"/>
        <w:ind w:firstLineChars="100" w:firstLine="240"/>
        <w:jc w:val="both"/>
        <w:rPr>
          <w:rFonts w:ascii="Book Antiqua" w:hAnsi="Book Antiqua"/>
        </w:rPr>
      </w:pPr>
      <w:r w:rsidRPr="002F6BEA">
        <w:rPr>
          <w:rFonts w:ascii="Book Antiqua" w:hAnsi="Book Antiqua"/>
        </w:rPr>
        <w:t xml:space="preserve">Table 5 summarizes the </w:t>
      </w:r>
      <w:r w:rsidR="00EF16B7" w:rsidRPr="002F6BEA">
        <w:rPr>
          <w:rFonts w:ascii="Book Antiqua" w:hAnsi="Book Antiqua"/>
        </w:rPr>
        <w:t>results for five factors which showed a significant (</w:t>
      </w:r>
      <w:r w:rsidR="00CB0A28" w:rsidRPr="002F6BEA">
        <w:rPr>
          <w:rFonts w:ascii="Book Antiqua" w:hAnsi="Book Antiqua"/>
          <w:i/>
        </w:rPr>
        <w:t>P</w:t>
      </w:r>
      <w:r w:rsidR="00CB0A28" w:rsidRPr="002F6BEA">
        <w:rPr>
          <w:rFonts w:ascii="Book Antiqua" w:hAnsi="Book Antiqua"/>
        </w:rPr>
        <w:t xml:space="preserve"> </w:t>
      </w:r>
      <w:r w:rsidR="00EF16B7" w:rsidRPr="002F6BEA">
        <w:rPr>
          <w:rFonts w:ascii="Book Antiqua" w:hAnsi="Book Antiqua"/>
        </w:rPr>
        <w:t>&lt;</w:t>
      </w:r>
      <w:r w:rsidR="00CB0A28" w:rsidRPr="002F6BEA">
        <w:rPr>
          <w:rFonts w:ascii="Book Antiqua" w:hAnsi="Book Antiqua" w:hint="eastAsia"/>
          <w:lang w:eastAsia="zh-CN"/>
        </w:rPr>
        <w:t xml:space="preserve"> </w:t>
      </w:r>
      <w:r w:rsidR="00EF16B7" w:rsidRPr="002F6BEA">
        <w:rPr>
          <w:rFonts w:ascii="Book Antiqua" w:hAnsi="Book Antiqua"/>
        </w:rPr>
        <w:t>0.01) independent association with at least on</w:t>
      </w:r>
      <w:r w:rsidR="003A09DF" w:rsidRPr="002F6BEA">
        <w:rPr>
          <w:rFonts w:ascii="Book Antiqua" w:hAnsi="Book Antiqua"/>
        </w:rPr>
        <w:t>e misclassification rate.</w:t>
      </w:r>
      <w:r w:rsidR="00F4092A" w:rsidRPr="002F6BEA">
        <w:rPr>
          <w:rFonts w:ascii="Book Antiqua" w:hAnsi="Book Antiqua"/>
        </w:rPr>
        <w:t xml:space="preserve"> </w:t>
      </w:r>
      <w:r w:rsidR="003A09DF" w:rsidRPr="002F6BEA">
        <w:rPr>
          <w:rFonts w:ascii="Book Antiqua" w:hAnsi="Book Antiqua"/>
        </w:rPr>
        <w:t xml:space="preserve">For </w:t>
      </w:r>
      <w:r w:rsidR="00F17C76" w:rsidRPr="002F6BEA">
        <w:rPr>
          <w:rFonts w:ascii="Book Antiqua" w:hAnsi="Book Antiqua"/>
        </w:rPr>
        <w:t xml:space="preserve">each factor, </w:t>
      </w:r>
      <w:r w:rsidR="003A09DF" w:rsidRPr="002F6BEA">
        <w:rPr>
          <w:rFonts w:ascii="Book Antiqua" w:hAnsi="Book Antiqua"/>
        </w:rPr>
        <w:t>the direction of the major differences is generally the same</w:t>
      </w:r>
      <w:r w:rsidR="00F17C76" w:rsidRPr="002F6BEA">
        <w:rPr>
          <w:rFonts w:ascii="Book Antiqua" w:hAnsi="Book Antiqua"/>
        </w:rPr>
        <w:t xml:space="preserve"> for each of these rates</w:t>
      </w:r>
      <w:r w:rsidR="003A09DF" w:rsidRPr="002F6BEA">
        <w:rPr>
          <w:rFonts w:ascii="Book Antiqua" w:hAnsi="Book Antiqua"/>
        </w:rPr>
        <w:t>.</w:t>
      </w:r>
      <w:r w:rsidR="00F4092A" w:rsidRPr="002F6BEA">
        <w:rPr>
          <w:rFonts w:ascii="Book Antiqua" w:hAnsi="Book Antiqua"/>
        </w:rPr>
        <w:t xml:space="preserve"> </w:t>
      </w:r>
      <w:r w:rsidR="003A09DF" w:rsidRPr="002F6BEA">
        <w:rPr>
          <w:rFonts w:ascii="Book Antiqua" w:hAnsi="Book Antiqua"/>
        </w:rPr>
        <w:t xml:space="preserve">Thus, rates are generally higher for studies of diseased populations and case-control studies than for general population studies, for the youngest age group, for studies published from 2003 onwards than for earlier studies, where the study quality is not good, and where the tobacco product considered is cigarettes </w:t>
      </w:r>
      <w:r w:rsidR="001D4337" w:rsidRPr="002F6BEA">
        <w:rPr>
          <w:rFonts w:ascii="Book Antiqua" w:hAnsi="Book Antiqua"/>
        </w:rPr>
        <w:t>only</w:t>
      </w:r>
      <w:r w:rsidR="003A09DF" w:rsidRPr="002F6BEA">
        <w:rPr>
          <w:rFonts w:ascii="Book Antiqua" w:hAnsi="Book Antiqua"/>
        </w:rPr>
        <w:t>.</w:t>
      </w:r>
      <w:r w:rsidR="00F4092A" w:rsidRPr="002F6BEA">
        <w:rPr>
          <w:rFonts w:ascii="Book Antiqua" w:hAnsi="Book Antiqua"/>
        </w:rPr>
        <w:t xml:space="preserve"> </w:t>
      </w:r>
      <w:r w:rsidR="003A09DF" w:rsidRPr="002F6BEA">
        <w:rPr>
          <w:rFonts w:ascii="Book Antiqua" w:hAnsi="Book Antiqua"/>
        </w:rPr>
        <w:t xml:space="preserve">Exceptionally, </w:t>
      </w:r>
      <w:r w:rsidR="00F17C76" w:rsidRPr="002F6BEA">
        <w:rPr>
          <w:rFonts w:ascii="Book Antiqua" w:hAnsi="Book Antiqua"/>
        </w:rPr>
        <w:t xml:space="preserve">for study type, </w:t>
      </w:r>
      <w:r w:rsidR="003A09DF" w:rsidRPr="002F6BEA">
        <w:rPr>
          <w:rFonts w:ascii="Book Antiqua" w:hAnsi="Book Antiqua"/>
        </w:rPr>
        <w:t xml:space="preserve">the difference between studies of the general population and studies of pregnant women </w:t>
      </w:r>
      <w:r w:rsidR="00F17C76" w:rsidRPr="002F6BEA">
        <w:rPr>
          <w:rFonts w:ascii="Book Antiqua" w:hAnsi="Book Antiqua"/>
        </w:rPr>
        <w:t xml:space="preserve">is not </w:t>
      </w:r>
      <w:r w:rsidR="00C76658" w:rsidRPr="002F6BEA">
        <w:rPr>
          <w:rFonts w:ascii="Book Antiqua" w:hAnsi="Book Antiqua"/>
        </w:rPr>
        <w:t xml:space="preserve">in </w:t>
      </w:r>
      <w:r w:rsidR="00F17C76" w:rsidRPr="002F6BEA">
        <w:rPr>
          <w:rFonts w:ascii="Book Antiqua" w:hAnsi="Book Antiqua"/>
        </w:rPr>
        <w:t xml:space="preserve">the same </w:t>
      </w:r>
      <w:r w:rsidR="00C76658" w:rsidRPr="002F6BEA">
        <w:rPr>
          <w:rFonts w:ascii="Book Antiqua" w:hAnsi="Book Antiqua"/>
        </w:rPr>
        <w:t xml:space="preserve">direction </w:t>
      </w:r>
      <w:r w:rsidR="00F17C76" w:rsidRPr="002F6BEA">
        <w:rPr>
          <w:rFonts w:ascii="Book Antiqua" w:hAnsi="Book Antiqua"/>
        </w:rPr>
        <w:t>for all rates</w:t>
      </w:r>
      <w:r w:rsidR="003A09DF" w:rsidRPr="002F6BEA">
        <w:rPr>
          <w:rFonts w:ascii="Book Antiqua" w:hAnsi="Book Antiqua"/>
        </w:rPr>
        <w:t>.</w:t>
      </w:r>
      <w:r w:rsidR="00F4092A" w:rsidRPr="002F6BEA">
        <w:rPr>
          <w:rFonts w:ascii="Book Antiqua" w:hAnsi="Book Antiqua"/>
        </w:rPr>
        <w:t xml:space="preserve"> </w:t>
      </w:r>
      <w:r w:rsidR="003A09DF" w:rsidRPr="002F6BEA">
        <w:rPr>
          <w:rFonts w:ascii="Book Antiqua" w:hAnsi="Book Antiqua"/>
        </w:rPr>
        <w:t xml:space="preserve">Thus, reporting of quitting by current </w:t>
      </w:r>
      <w:r w:rsidR="003A09DF" w:rsidRPr="002F6BEA">
        <w:rPr>
          <w:rFonts w:ascii="Book Antiqua" w:hAnsi="Book Antiqua"/>
        </w:rPr>
        <w:lastRenderedPageBreak/>
        <w:t>smokers (M3) was higher in pregnant women, but the percentage of self-reported current smokers who were true non-smokers according to cotinine (M4) was lower.</w:t>
      </w:r>
    </w:p>
    <w:p w14:paraId="0CAC0F22" w14:textId="3C73D9D8" w:rsidR="003D3C41" w:rsidRPr="002F6BEA" w:rsidRDefault="003D3C41" w:rsidP="00CB0A28">
      <w:pPr>
        <w:spacing w:line="360" w:lineRule="auto"/>
        <w:ind w:firstLineChars="100" w:firstLine="240"/>
        <w:jc w:val="both"/>
        <w:rPr>
          <w:rFonts w:ascii="Book Antiqua" w:hAnsi="Book Antiqua"/>
        </w:rPr>
      </w:pPr>
      <w:r w:rsidRPr="002F6BEA">
        <w:rPr>
          <w:rFonts w:ascii="Book Antiqua" w:hAnsi="Book Antiqua"/>
        </w:rPr>
        <w:t>Independent significant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 xml:space="preserve">0.01) variation was also seen for the sex </w:t>
      </w:r>
      <w:r w:rsidR="00BC1E1B" w:rsidRPr="002F6BEA">
        <w:rPr>
          <w:rFonts w:ascii="Book Antiqua" w:hAnsi="Book Antiqua"/>
        </w:rPr>
        <w:t>by</w:t>
      </w:r>
      <w:r w:rsidRPr="002F6BEA">
        <w:rPr>
          <w:rFonts w:ascii="Book Antiqua" w:hAnsi="Book Antiqua"/>
        </w:rPr>
        <w:t xml:space="preserve"> location interaction for four rates (M5, M6, M8 and M9)</w:t>
      </w:r>
      <w:r w:rsidR="0005142E" w:rsidRPr="002F6BEA">
        <w:rPr>
          <w:rFonts w:ascii="Book Antiqua" w:hAnsi="Book Antiqua"/>
        </w:rPr>
        <w:t>,</w:t>
      </w:r>
      <w:r w:rsidRPr="002F6BEA">
        <w:rPr>
          <w:rFonts w:ascii="Book Antiqua" w:hAnsi="Book Antiqua"/>
        </w:rPr>
        <w:t xml:space="preserve"> all relat</w:t>
      </w:r>
      <w:r w:rsidR="00BC1E1B" w:rsidRPr="002F6BEA">
        <w:rPr>
          <w:rFonts w:ascii="Book Antiqua" w:hAnsi="Book Antiqua"/>
        </w:rPr>
        <w:t>ing</w:t>
      </w:r>
      <w:r w:rsidRPr="002F6BEA">
        <w:rPr>
          <w:rFonts w:ascii="Book Antiqua" w:hAnsi="Book Antiqua"/>
        </w:rPr>
        <w:t xml:space="preserve"> to smokers reporting non-smoking or never smoking.</w:t>
      </w:r>
      <w:r w:rsidR="00F4092A" w:rsidRPr="002F6BEA">
        <w:rPr>
          <w:rFonts w:ascii="Book Antiqua" w:hAnsi="Book Antiqua"/>
        </w:rPr>
        <w:t xml:space="preserve"> </w:t>
      </w:r>
      <w:r w:rsidRPr="002F6BEA">
        <w:rPr>
          <w:rFonts w:ascii="Book Antiqua" w:hAnsi="Book Antiqua"/>
        </w:rPr>
        <w:t>The variation was predominantly due to the results for females.</w:t>
      </w:r>
      <w:r w:rsidR="00F4092A" w:rsidRPr="002F6BEA">
        <w:rPr>
          <w:rFonts w:ascii="Book Antiqua" w:hAnsi="Book Antiqua"/>
        </w:rPr>
        <w:t xml:space="preserve"> </w:t>
      </w:r>
      <w:r w:rsidRPr="002F6BEA">
        <w:rPr>
          <w:rFonts w:ascii="Book Antiqua" w:hAnsi="Book Antiqua"/>
        </w:rPr>
        <w:t xml:space="preserve">As shown in Table 5, </w:t>
      </w:r>
      <w:r w:rsidR="00BC1E1B" w:rsidRPr="002F6BEA">
        <w:rPr>
          <w:rFonts w:ascii="Book Antiqua" w:hAnsi="Book Antiqua"/>
        </w:rPr>
        <w:t xml:space="preserve">rates were </w:t>
      </w:r>
      <w:r w:rsidRPr="002F6BEA">
        <w:rPr>
          <w:rFonts w:ascii="Book Antiqua" w:hAnsi="Book Antiqua"/>
        </w:rPr>
        <w:t>substantially higher in Asian women than in women in Europe or North America.</w:t>
      </w:r>
      <w:r w:rsidR="00F4092A" w:rsidRPr="002F6BEA">
        <w:rPr>
          <w:rFonts w:ascii="Book Antiqua" w:hAnsi="Book Antiqua"/>
        </w:rPr>
        <w:t xml:space="preserve"> </w:t>
      </w:r>
      <w:r w:rsidRPr="002F6BEA">
        <w:rPr>
          <w:rFonts w:ascii="Book Antiqua" w:hAnsi="Book Antiqua"/>
        </w:rPr>
        <w:t>Rates were also somewhat higher in women</w:t>
      </w:r>
      <w:r w:rsidR="00C8208B" w:rsidRPr="002F6BEA">
        <w:rPr>
          <w:rFonts w:ascii="Book Antiqua" w:hAnsi="Book Antiqua"/>
        </w:rPr>
        <w:t xml:space="preserve"> in “other” locations</w:t>
      </w:r>
      <w:r w:rsidRPr="002F6BEA">
        <w:rPr>
          <w:rFonts w:ascii="Book Antiqua" w:hAnsi="Book Antiqua"/>
        </w:rPr>
        <w:t xml:space="preserve">, but less clearly, those results being based on </w:t>
      </w:r>
      <w:r w:rsidR="005C35FA" w:rsidRPr="002F6BEA">
        <w:rPr>
          <w:rFonts w:ascii="Book Antiqua" w:hAnsi="Book Antiqua"/>
        </w:rPr>
        <w:t xml:space="preserve">relatively </w:t>
      </w:r>
      <w:r w:rsidRPr="002F6BEA">
        <w:rPr>
          <w:rFonts w:ascii="Book Antiqua" w:hAnsi="Book Antiqua"/>
        </w:rPr>
        <w:t>few estimates.</w:t>
      </w:r>
      <w:r w:rsidR="00F4092A" w:rsidRPr="002F6BEA">
        <w:rPr>
          <w:rFonts w:ascii="Book Antiqua" w:hAnsi="Book Antiqua"/>
        </w:rPr>
        <w:t xml:space="preserve"> </w:t>
      </w:r>
      <w:r w:rsidRPr="002F6BEA">
        <w:rPr>
          <w:rFonts w:ascii="Book Antiqua" w:hAnsi="Book Antiqua"/>
        </w:rPr>
        <w:t>It should be noted that, for rate M2, the percentage of self-reported never smokers whose cotinine implies current smoking, highly significant (</w:t>
      </w:r>
      <w:r w:rsidR="00CB0A28" w:rsidRPr="002F6BEA">
        <w:rPr>
          <w:rFonts w:ascii="Book Antiqua" w:hAnsi="Book Antiqua"/>
          <w:i/>
        </w:rPr>
        <w:t>P</w:t>
      </w:r>
      <w:r w:rsidR="00CB0A28" w:rsidRPr="002F6BEA">
        <w:rPr>
          <w:rFonts w:ascii="Book Antiqua" w:hAnsi="Book Antiqua" w:hint="eastAsia"/>
          <w:lang w:eastAsia="zh-CN"/>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 xml:space="preserve">0.001) variation for the sex </w:t>
      </w:r>
      <w:r w:rsidR="005C35FA" w:rsidRPr="002F6BEA">
        <w:rPr>
          <w:rFonts w:ascii="Book Antiqua" w:hAnsi="Book Antiqua"/>
        </w:rPr>
        <w:t>by</w:t>
      </w:r>
      <w:r w:rsidRPr="002F6BEA">
        <w:rPr>
          <w:rFonts w:ascii="Book Antiqua" w:hAnsi="Book Antiqua"/>
        </w:rPr>
        <w:t xml:space="preserve"> location interaction in univariate analysis was not significant (at </w:t>
      </w:r>
      <w:r w:rsidR="00CB0A28" w:rsidRPr="002F6BEA">
        <w:rPr>
          <w:rFonts w:ascii="Book Antiqua" w:hAnsi="Book Antiqua"/>
          <w:i/>
        </w:rPr>
        <w:t>P</w:t>
      </w:r>
      <w:r w:rsidR="00CB0A28" w:rsidRPr="002F6BEA">
        <w:rPr>
          <w:rFonts w:ascii="Book Antiqua" w:hAnsi="Book Antiqua"/>
        </w:rPr>
        <w:t xml:space="preserve"> </w:t>
      </w:r>
      <w:r w:rsidRPr="002F6BEA">
        <w:rPr>
          <w:rFonts w:ascii="Book Antiqua" w:hAnsi="Book Antiqua"/>
        </w:rPr>
        <w:t>&lt;</w:t>
      </w:r>
      <w:r w:rsidR="00CB0A28" w:rsidRPr="002F6BEA">
        <w:rPr>
          <w:rFonts w:ascii="Book Antiqua" w:hAnsi="Book Antiqua" w:hint="eastAsia"/>
          <w:lang w:eastAsia="zh-CN"/>
        </w:rPr>
        <w:t xml:space="preserve"> </w:t>
      </w:r>
      <w:r w:rsidRPr="002F6BEA">
        <w:rPr>
          <w:rFonts w:ascii="Book Antiqua" w:hAnsi="Book Antiqua"/>
        </w:rPr>
        <w:t>0.01) in the multivariate analysis after adjustment for the type of tobacco products considered.</w:t>
      </w:r>
    </w:p>
    <w:p w14:paraId="4378F508" w14:textId="77777777" w:rsidR="00CB0A28" w:rsidRPr="002F6BEA" w:rsidRDefault="00CB0A28" w:rsidP="00FE1030">
      <w:pPr>
        <w:pStyle w:val="Heading1"/>
        <w:numPr>
          <w:ilvl w:val="0"/>
          <w:numId w:val="0"/>
        </w:numPr>
        <w:spacing w:line="360" w:lineRule="auto"/>
        <w:jc w:val="both"/>
        <w:rPr>
          <w:rFonts w:ascii="Book Antiqua" w:hAnsi="Book Antiqua"/>
          <w:sz w:val="24"/>
          <w:szCs w:val="24"/>
          <w:lang w:eastAsia="zh-CN"/>
        </w:rPr>
      </w:pPr>
    </w:p>
    <w:p w14:paraId="6312E0C0" w14:textId="16864E54" w:rsidR="00744688" w:rsidRPr="002F6BEA" w:rsidRDefault="00CB0A28" w:rsidP="00FE1030">
      <w:pPr>
        <w:pStyle w:val="Heading1"/>
        <w:numPr>
          <w:ilvl w:val="0"/>
          <w:numId w:val="0"/>
        </w:numPr>
        <w:spacing w:line="360" w:lineRule="auto"/>
        <w:jc w:val="both"/>
        <w:rPr>
          <w:rFonts w:ascii="Book Antiqua" w:hAnsi="Book Antiqua"/>
          <w:sz w:val="24"/>
          <w:szCs w:val="24"/>
        </w:rPr>
      </w:pPr>
      <w:r w:rsidRPr="002F6BEA">
        <w:rPr>
          <w:rFonts w:ascii="Book Antiqua" w:hAnsi="Book Antiqua"/>
          <w:sz w:val="24"/>
          <w:szCs w:val="24"/>
        </w:rPr>
        <w:t>DISCUSSION</w:t>
      </w:r>
    </w:p>
    <w:p w14:paraId="4C350BEB" w14:textId="68FEB226" w:rsidR="008D3417" w:rsidRPr="002F6BEA" w:rsidRDefault="008300AC" w:rsidP="00FE1030">
      <w:pPr>
        <w:spacing w:line="360" w:lineRule="auto"/>
        <w:jc w:val="both"/>
        <w:rPr>
          <w:rFonts w:ascii="Book Antiqua" w:hAnsi="Book Antiqua"/>
        </w:rPr>
      </w:pPr>
      <w:r w:rsidRPr="002F6BEA">
        <w:rPr>
          <w:rFonts w:ascii="Book Antiqua" w:hAnsi="Book Antiqua"/>
        </w:rPr>
        <w:t>We have attempt</w:t>
      </w:r>
      <w:r w:rsidR="008D3417" w:rsidRPr="002F6BEA">
        <w:rPr>
          <w:rFonts w:ascii="Book Antiqua" w:hAnsi="Book Antiqua"/>
        </w:rPr>
        <w:t>ed</w:t>
      </w:r>
      <w:r w:rsidRPr="002F6BEA">
        <w:rPr>
          <w:rFonts w:ascii="Book Antiqua" w:hAnsi="Book Antiqua"/>
        </w:rPr>
        <w:t xml:space="preserve"> to obtain estimates of 11 different misclassification rates and relate them to a range of factors.</w:t>
      </w:r>
      <w:r w:rsidR="00F4092A" w:rsidRPr="002F6BEA">
        <w:rPr>
          <w:rFonts w:ascii="Book Antiqua" w:hAnsi="Book Antiqua"/>
        </w:rPr>
        <w:t xml:space="preserve"> </w:t>
      </w:r>
      <w:r w:rsidRPr="002F6BEA">
        <w:rPr>
          <w:rFonts w:ascii="Book Antiqua" w:hAnsi="Book Antiqua"/>
        </w:rPr>
        <w:t>Although the data are complex, a number of clear conclusions can be drawn.</w:t>
      </w:r>
      <w:r w:rsidR="00F4092A" w:rsidRPr="002F6BEA">
        <w:rPr>
          <w:rFonts w:ascii="Book Antiqua" w:hAnsi="Book Antiqua"/>
        </w:rPr>
        <w:t xml:space="preserve"> </w:t>
      </w:r>
      <w:r w:rsidRPr="002F6BEA">
        <w:rPr>
          <w:rFonts w:ascii="Book Antiqua" w:hAnsi="Book Antiqua"/>
        </w:rPr>
        <w:t>First, there is considerable between-study variation in the level of misclassification.</w:t>
      </w:r>
      <w:r w:rsidR="00F4092A" w:rsidRPr="002F6BEA">
        <w:rPr>
          <w:rFonts w:ascii="Book Antiqua" w:hAnsi="Book Antiqua"/>
        </w:rPr>
        <w:t xml:space="preserve"> </w:t>
      </w:r>
    </w:p>
    <w:p w14:paraId="7F999407" w14:textId="15633EE0" w:rsidR="008D3417" w:rsidRPr="002F6BEA" w:rsidRDefault="008300AC" w:rsidP="00CB0A28">
      <w:pPr>
        <w:spacing w:line="360" w:lineRule="auto"/>
        <w:ind w:firstLineChars="100" w:firstLine="240"/>
        <w:jc w:val="both"/>
        <w:rPr>
          <w:rFonts w:ascii="Book Antiqua" w:hAnsi="Book Antiqua"/>
        </w:rPr>
      </w:pPr>
      <w:r w:rsidRPr="002F6BEA">
        <w:rPr>
          <w:rFonts w:ascii="Book Antiqua" w:hAnsi="Book Antiqua"/>
        </w:rPr>
        <w:t xml:space="preserve">Second, false claims to have quit smoking are more common than false claims of never having smoked, and it is also clear that the proportion of true current smokers (as judged by cotinine) is higher for self-reported </w:t>
      </w:r>
      <w:r w:rsidR="00085329" w:rsidRPr="002F6BEA">
        <w:rPr>
          <w:rFonts w:ascii="Book Antiqua" w:hAnsi="Book Antiqua"/>
        </w:rPr>
        <w:t>ex-smokers than for self-reported never smokers.</w:t>
      </w:r>
      <w:r w:rsidR="00F4092A" w:rsidRPr="002F6BEA">
        <w:rPr>
          <w:rFonts w:ascii="Book Antiqua" w:hAnsi="Book Antiqua"/>
        </w:rPr>
        <w:t xml:space="preserve"> </w:t>
      </w:r>
    </w:p>
    <w:p w14:paraId="7FFD6F69" w14:textId="0EBA6619" w:rsidR="008D3417" w:rsidRPr="002F6BEA" w:rsidRDefault="00085329" w:rsidP="00CB0A28">
      <w:pPr>
        <w:spacing w:line="360" w:lineRule="auto"/>
        <w:ind w:firstLineChars="100" w:firstLine="240"/>
        <w:jc w:val="both"/>
        <w:rPr>
          <w:rFonts w:ascii="Book Antiqua" w:hAnsi="Book Antiqua"/>
        </w:rPr>
      </w:pPr>
      <w:r w:rsidRPr="002F6BEA">
        <w:rPr>
          <w:rFonts w:ascii="Book Antiqua" w:hAnsi="Book Antiqua"/>
        </w:rPr>
        <w:t>Third, many of the rates vary according to different factors.</w:t>
      </w:r>
      <w:r w:rsidR="00F4092A" w:rsidRPr="002F6BEA">
        <w:rPr>
          <w:rFonts w:ascii="Book Antiqua" w:hAnsi="Book Antiqua"/>
        </w:rPr>
        <w:t xml:space="preserve"> </w:t>
      </w:r>
      <w:r w:rsidRPr="002F6BEA">
        <w:rPr>
          <w:rFonts w:ascii="Book Antiqua" w:hAnsi="Book Antiqua"/>
        </w:rPr>
        <w:t>Notably, false claims of being a non-smoker or a never smoker (rates M</w:t>
      </w:r>
      <w:r w:rsidR="004F4461" w:rsidRPr="002F6BEA">
        <w:rPr>
          <w:rFonts w:ascii="Book Antiqua" w:hAnsi="Book Antiqua"/>
        </w:rPr>
        <w:t>5</w:t>
      </w:r>
      <w:r w:rsidRPr="002F6BEA">
        <w:rPr>
          <w:rFonts w:ascii="Book Antiqua" w:hAnsi="Book Antiqua"/>
        </w:rPr>
        <w:t>, M</w:t>
      </w:r>
      <w:r w:rsidR="004F4461" w:rsidRPr="002F6BEA">
        <w:rPr>
          <w:rFonts w:ascii="Book Antiqua" w:hAnsi="Book Antiqua"/>
        </w:rPr>
        <w:t>6</w:t>
      </w:r>
      <w:r w:rsidRPr="002F6BEA">
        <w:rPr>
          <w:rFonts w:ascii="Book Antiqua" w:hAnsi="Book Antiqua"/>
        </w:rPr>
        <w:t>, M</w:t>
      </w:r>
      <w:r w:rsidR="004F4461" w:rsidRPr="002F6BEA">
        <w:rPr>
          <w:rFonts w:ascii="Book Antiqua" w:hAnsi="Book Antiqua"/>
        </w:rPr>
        <w:t xml:space="preserve">8 and M9) </w:t>
      </w:r>
      <w:r w:rsidRPr="002F6BEA">
        <w:rPr>
          <w:rFonts w:ascii="Book Antiqua" w:hAnsi="Book Antiqua"/>
        </w:rPr>
        <w:t xml:space="preserve">are particularly high in Asian females, and </w:t>
      </w:r>
      <w:r w:rsidR="003A1B18" w:rsidRPr="002F6BEA">
        <w:rPr>
          <w:rFonts w:ascii="Book Antiqua" w:hAnsi="Book Antiqua"/>
        </w:rPr>
        <w:t xml:space="preserve">for females </w:t>
      </w:r>
      <w:r w:rsidRPr="002F6BEA">
        <w:rPr>
          <w:rFonts w:ascii="Book Antiqua" w:hAnsi="Book Antiqua"/>
        </w:rPr>
        <w:t>in other populations where smoking by females is not considered acceptable.</w:t>
      </w:r>
      <w:r w:rsidR="00F4092A" w:rsidRPr="002F6BEA">
        <w:rPr>
          <w:rFonts w:ascii="Book Antiqua" w:hAnsi="Book Antiqua"/>
        </w:rPr>
        <w:t xml:space="preserve"> </w:t>
      </w:r>
      <w:r w:rsidRPr="002F6BEA">
        <w:rPr>
          <w:rFonts w:ascii="Book Antiqua" w:hAnsi="Book Antiqua"/>
        </w:rPr>
        <w:t xml:space="preserve">This is particularly clear </w:t>
      </w:r>
      <w:r w:rsidR="00785E50" w:rsidRPr="002F6BEA">
        <w:rPr>
          <w:rFonts w:ascii="Book Antiqua" w:hAnsi="Book Antiqua"/>
        </w:rPr>
        <w:t>for</w:t>
      </w:r>
      <w:r w:rsidRPr="002F6BEA">
        <w:rPr>
          <w:rFonts w:ascii="Book Antiqua" w:hAnsi="Book Antiqua"/>
        </w:rPr>
        <w:t xml:space="preserve"> the percentage of true current smokers who report being never smokers (M</w:t>
      </w:r>
      <w:r w:rsidR="004F4461" w:rsidRPr="002F6BEA">
        <w:rPr>
          <w:rFonts w:ascii="Book Antiqua" w:hAnsi="Book Antiqua"/>
        </w:rPr>
        <w:t>6</w:t>
      </w:r>
      <w:r w:rsidRPr="002F6BEA">
        <w:rPr>
          <w:rFonts w:ascii="Book Antiqua" w:hAnsi="Book Antiqua"/>
        </w:rPr>
        <w:t xml:space="preserve">) where </w:t>
      </w:r>
      <w:r w:rsidR="00C23C94" w:rsidRPr="002F6BEA">
        <w:rPr>
          <w:rFonts w:ascii="Book Antiqua" w:hAnsi="Book Antiqua"/>
        </w:rPr>
        <w:t xml:space="preserve">individual studies provide </w:t>
      </w:r>
      <w:r w:rsidRPr="002F6BEA">
        <w:rPr>
          <w:rFonts w:ascii="Book Antiqua" w:hAnsi="Book Antiqua"/>
        </w:rPr>
        <w:t>rates</w:t>
      </w:r>
      <w:r w:rsidR="00C23C94" w:rsidRPr="002F6BEA">
        <w:rPr>
          <w:rFonts w:ascii="Book Antiqua" w:hAnsi="Book Antiqua"/>
        </w:rPr>
        <w:t xml:space="preserve"> that</w:t>
      </w:r>
      <w:r w:rsidRPr="002F6BEA">
        <w:rPr>
          <w:rFonts w:ascii="Book Antiqua" w:hAnsi="Book Antiqua"/>
        </w:rPr>
        <w:t xml:space="preserve"> sometimes exceed 50% as compared to an overall rate of 5.7%.</w:t>
      </w:r>
      <w:r w:rsidR="00F4092A" w:rsidRPr="002F6BEA">
        <w:rPr>
          <w:rFonts w:ascii="Book Antiqua" w:hAnsi="Book Antiqua"/>
        </w:rPr>
        <w:t xml:space="preserve"> </w:t>
      </w:r>
      <w:r w:rsidR="008D3417" w:rsidRPr="002F6BEA">
        <w:rPr>
          <w:rFonts w:ascii="Book Antiqua" w:hAnsi="Book Antiqua"/>
        </w:rPr>
        <w:t>Not included in our analyses, for reasons described in Supplementary File 1, are resu</w:t>
      </w:r>
      <w:r w:rsidR="0056397E" w:rsidRPr="002F6BEA">
        <w:rPr>
          <w:rFonts w:ascii="Book Antiqua" w:hAnsi="Book Antiqua"/>
        </w:rPr>
        <w:t>lts reported from the Health Sur</w:t>
      </w:r>
      <w:r w:rsidR="008D3417" w:rsidRPr="002F6BEA">
        <w:rPr>
          <w:rFonts w:ascii="Book Antiqua" w:hAnsi="Book Antiqua"/>
        </w:rPr>
        <w:t>vey for England specifically for Bangladeshi women</w:t>
      </w:r>
      <w:r w:rsidR="000E4339" w:rsidRPr="002F6BEA">
        <w:rPr>
          <w:rFonts w:ascii="Book Antiqua" w:hAnsi="Book Antiqua"/>
        </w:rPr>
        <w:fldChar w:fldCharType="begin">
          <w:fldData xml:space="preserve">PEVuZE5vdGU+PENpdGU+PEF1dGhvcj5Sb3RoPC9BdXRob3I+PFllYXI+MjAwOTwvWWVhcj48UmVj
TnVtPjQ1NDk2PC9SZWNOdW0+PElEVGV4dD5ST1RIMjAwOX48L0lEVGV4dD48RGlzcGxheVRleHQ+
PHN0eWxlIGZhY2U9InN1cGVyc2NyaXB0Ij5bNDBdPC9zdHlsZT48L0Rpc3BsYXlUZXh0PjxyZWNv
cmQ+PHJlYy1udW1iZXI+NDU0OTY8L3JlYy1udW1iZXI+PGZvcmVpZ24ta2V5cz48a2V5IGFwcD0i
RU4iIGRiLWlkPSJkMnp3ZGU1djl6dzIwNmVmYXg2eDBmZGp3eDB4cnplcndzMHMiIHRpbWVzdGFt
cD0iMTUxODAwNTMxNyI+NDU0OTY8L2tleT48a2V5IGFwcD0iRU5XZWIiIGRiLWlkPSIiPjA8L2tl
eT48L2ZvcmVpZ24ta2V5cz48cmVmLXR5cGUgbmFtZT0iSm91cm5hbCBBcnRpY2xlIj4xNzwvcmVm
LXR5cGU+PGNvbnRyaWJ1dG9ycz48YXV0aG9ycz48YXV0aG9yPlJvdGgsIE0uIEEuPC9hdXRob3I+
PGF1dGhvcj5BaXRzaS1TZWxtaSwgQS48L2F1dGhvcj48YXV0aG9yPldhcmRsZSwgSC48L2F1dGhv
cj48YXV0aG9yPk1pbmRlbGwsIEouPC9hdXRob3I+PC9hdXRob3JzPjwvY29udHJpYnV0b3JzPjxh
dXRoLWFkZHJlc3M+SGVhbHRoIGFuZCBTb2NpYWwgU3VydmV5cyBSZXNlYXJjaCBHcm91cCwgRGVw
YXJ0bWVudCBvZiBFcGlkZW1pb2xvZ3kgYW5kIFB1YmxpYyBIZWFsdGgsIFVuaXZlcnNpdHkgQ29s
bGVnZSBMb25kb24sIExvbmRvbiBXQzFFIDZCVCwgVUsuIG0ucm90aEB1Y2wuYWMudWs8L2F1dGgt
YWRkcmVzcz48dGl0bGVzPjx0aXRsZT5VbmRlci1yZXBvcnRpbmcgb2YgdG9iYWNjbyB1c2UgYW1v
bmcgQmFuZ2xhZGVzaGkgd29tZW4gaW4gRW5nbGFuZDwvdGl0bGU+PHNlY29uZGFyeS10aXRsZT5K
IFB1YmxpYyBIZWFsdGggKE94Zik8L3NlY29uZGFyeS10aXRsZT48dHJhbnNsYXRlZC10aXRsZT5m
aWxlOlxcXHg6XHJlZnNjYW5cUk9USDIwMDkucGRmPC90cmFuc2xhdGVkLXRpdGxlPjwvdGl0bGVz
PjxwZXJpb2RpY2FsPjxmdWxsLXRpdGxlPkpvdXJuYWwgb2YgUHVibGljIEhlYWx0aCAoT3hmb3Jk
LCBFbmdsYW5kKTwvZnVsbC10aXRsZT48YWJici0xPkouIFB1YmxpYyBIZWFsdGggKE94Zi4gKTwv
YWJici0xPjxhYmJyLTI+SiBQdWJsaWMgSGVhbHRoIChPeGYpPC9hYmJyLTI+PGFiYnItMz5Kb3Vy
bmFsIG9mIFB1YmxpYyBIZWFsdGg8L2FiYnItMz48L3BlcmlvZGljYWw+PHBhZ2VzPjMyNi0zNDwv
cGFnZXM+PHZvbHVtZT4zMTwvdm9sdW1lPjxudW1iZXI+MzwvbnVtYmVyPjxlZGl0aW9uPjIwMDkw
NjI2PC9lZGl0aW9uPjxzZWN0aW9uPjE5NTYxMDQyPC9zZWN0aW9uPjxrZXl3b3Jkcz48a2V5d29y
ZD5BZG9sZXNjZW50PC9rZXl3b3JkPjxrZXl3b3JkPkFkdWx0PC9rZXl3b3JkPjxrZXl3b3JkPkJh
bmdsYWRlc2gvZXRobm9sb2d5PC9rZXl3b3JkPjxrZXl3b3JkPkNoaS1TcXVhcmUgRGlzdHJpYnV0
aW9uPC9rZXl3b3JkPjxrZXl3b3JkPkNvdGluaW5lL2FuYWx5c2lzPC9rZXl3b3JkPjxrZXl3b3Jk
PkNyb3NzLVNlY3Rpb25hbCBTdHVkaWVzPC9rZXl3b3JkPjxrZXl3b3JkPkVuZ2xhbmQvZXBpZGVt
aW9sb2d5PC9rZXl3b3JkPjxrZXl3b3JkPkZlbWFsZTwva2V5d29yZD48a2V5d29yZD5IZWFsdGgg
U3VydmV5czwva2V5d29yZD48a2V5d29yZD5IdW1hbnM8L2tleXdvcmQ+PGtleXdvcmQ+SW50ZXJ2
aWV3cyBhcyBUb3BpYzwva2V5d29yZD48a2V5d29yZD5Mb2dpc3RpYyBNb2RlbHM8L2tleXdvcmQ+
PGtleXdvcmQ+T2RkcyBSYXRpbzwva2V5d29yZD48a2V5d29yZD5QaXBlciBiZXRsZTwva2V5d29y
ZD48a2V5d29yZD5QcmV2YWxlbmNlPC9rZXl3b3JkPjxrZXl3b3JkPlJlZ3Jlc3Npb24gQW5hbHlz
aXM8L2tleXdvcmQ+PGtleXdvcmQ+U2FsaXZhL2NoZW1pc3RyeTwva2V5d29yZD48a2V5d29yZD4q
U2VsZiBEaXNjbG9zdXJlPC9rZXl3b3JkPjxrZXl3b3JkPlNvY2lvZWNvbm9taWMgRmFjdG9yczwv
a2V5d29yZD48a2V5d29yZD5Ub2JhY2NvIFNtb2tlIFBvbGx1dGlvbjwva2V5d29yZD48a2V5d29y
ZD4qVG9iYWNjbywgU21va2VsZXNzPC9rZXl3b3JkPjxrZXl3b3JkPllvdW5nIEFkdWx0PC9rZXl3
b3JkPjwva2V5d29yZHM+PGRhdGVzPjx5ZWFyPjIwMDk8L3llYXI+PHB1Yi1kYXRlcz48ZGF0ZT5T
ZXA8L2RhdGU+PC9wdWItZGF0ZXM+PC9kYXRlcz48b3JpZy1wdWI+Q09USU5JTkU8L29yaWctcHVi
Pjxpc2JuPjE3NDEtMzg1MCAoRWxlY3Ryb25pYykmI3hEOzE3NDEtMzg0MiAoTGlua2luZyk8L2lz
Ym4+PGNhbGwtbnVtPkNPVCBFTEVDPC9jYWxsLW51bT48bGFiZWw+Uk9USDIwMDl+PC9sYWJlbD48
dXJscz48L3VybHM+PGN1c3RvbTU+MDUwMTIwMTgvWTwvY3VzdG9tNT48Y3VzdG9tNj4yMDE4PC9j
dXN0b202PjxlbGVjdHJvbmljLXJlc291cmNlLW51bT4xMC4xMDkzL3B1Ym1lZC9mZHAwNjA8L2Vs
ZWN0cm9uaWMtcmVzb3VyY2UtbnVtPjxyZW1vdGUtZGF0YWJhc2UtbmFtZT5odHRwczovL3dhdGVy
bWFyay5zaWx2ZXJjaGFpci5jb20vZmRwMDYwLnBkZj90b2tlbj1BUUVDQUhpMjA4QkU0OU9vYW45
a2toV19FcmN5N0RtM1pMXzlDZjNxZktBYzQ4NXlzZ0FBQWJFd2dnR3RCZ2txaGtpRzl3MEJCd2Fn
Z2dHZU1JSUJtZ0lCQURDQ0FaTUdDU3FHU0liM0RRRUhBVEFlQmdsZ2hrZ0JaUU1FQVM0d0VRUU1T
WWhmTF9FbFJRRVZEN0hHQWdFUWdJSUJaSENSZHZkaEpfSVZPSWc4elBiZ05uXzlaMWE3eTM5eHc2
NnlObG1MY2wxNWZpcHhjNWt5ajliSmkwOWVsQW5BR3RqSVJUV3Y3c2p1ZDdJRHB3YzJqbk1neGRC
TUlXdWlrQ0dvX2FNLVZlbGZoOG85b0IzbHVWLXpfalNOMVNUTl90eE5NNnFyZVVyY3NpMl92MlZG
dXhhY0JvamdsR3dUdTNDaDlTTjltbTdZaHF5bm5uTS00ZVdtOUVJRHNLbmt2ZllXS29pUFBRNVFG
MzlIYS0wTVBVQkFZcUREc1FsQUVxMER1RFRhM051elBXSzNuNkRMa0hIazEyQTlpUXZXdnhGMHRq
Zms5d1ZRazdGYktRaWZaUlVGZFdGNVl6ODlJQk40Qk5ZSkk0ZmR1VXFxVjR3SGNreV9EbzVzSkl2
Z0Y3ZXdOVFB5UGJGRk9vbDZVMk1mTXBTMXpCS1RYSnFsWmVweUktRS1GMzNmZ1MybmE2M2RYNzRF
WjhnYUsxU0czc2tnaDN3cDJBblZ1dlpqY1FyRm5jaC1LMmFPRk90TmRoNmpXSGFOclBaOTlpc05j
VHltaVZhd2I3OTZpZlVKREF2SWJKOHRVVUF6U1RkVDBCdE1pSm5fV0VZcDwvcmVtb3RlLWRhdGFi
YXNlLW5hbWU+PG1vZGlmaWVkLWRhdGU+SW4gRmlsZTwvbW9kaWZpZWQtZGF0ZT48L3JlY29yZD48
L0NpdGU+PC9FbmROb3RlPn==
</w:fldData>
        </w:fldChar>
      </w:r>
      <w:r w:rsidR="002D6F69" w:rsidRPr="002F6BEA">
        <w:rPr>
          <w:rFonts w:ascii="Book Antiqua" w:hAnsi="Book Antiqua"/>
        </w:rPr>
        <w:instrText xml:space="preserve"> ADDIN EN.CITE </w:instrText>
      </w:r>
      <w:r w:rsidR="002D6F69" w:rsidRPr="002F6BEA">
        <w:rPr>
          <w:rFonts w:ascii="Book Antiqua" w:hAnsi="Book Antiqua"/>
        </w:rPr>
        <w:fldChar w:fldCharType="begin">
          <w:fldData xml:space="preserve">PEVuZE5vdGU+PENpdGU+PEF1dGhvcj5Sb3RoPC9BdXRob3I+PFllYXI+MjAwOTwvWWVhcj48UmVj
TnVtPjQ1NDk2PC9SZWNOdW0+PElEVGV4dD5ST1RIMjAwOX48L0lEVGV4dD48RGlzcGxheVRleHQ+
PHN0eWxlIGZhY2U9InN1cGVyc2NyaXB0Ij5bNDBdPC9zdHlsZT48L0Rpc3BsYXlUZXh0PjxyZWNv
cmQ+PHJlYy1udW1iZXI+NDU0OTY8L3JlYy1udW1iZXI+PGZvcmVpZ24ta2V5cz48a2V5IGFwcD0i
RU4iIGRiLWlkPSJkMnp3ZGU1djl6dzIwNmVmYXg2eDBmZGp3eDB4cnplcndzMHMiIHRpbWVzdGFt
cD0iMTUxODAwNTMxNyI+NDU0OTY8L2tleT48a2V5IGFwcD0iRU5XZWIiIGRiLWlkPSIiPjA8L2tl
eT48L2ZvcmVpZ24ta2V5cz48cmVmLXR5cGUgbmFtZT0iSm91cm5hbCBBcnRpY2xlIj4xNzwvcmVm
LXR5cGU+PGNvbnRyaWJ1dG9ycz48YXV0aG9ycz48YXV0aG9yPlJvdGgsIE0uIEEuPC9hdXRob3I+
PGF1dGhvcj5BaXRzaS1TZWxtaSwgQS48L2F1dGhvcj48YXV0aG9yPldhcmRsZSwgSC48L2F1dGhv
cj48YXV0aG9yPk1pbmRlbGwsIEouPC9hdXRob3I+PC9hdXRob3JzPjwvY29udHJpYnV0b3JzPjxh
dXRoLWFkZHJlc3M+SGVhbHRoIGFuZCBTb2NpYWwgU3VydmV5cyBSZXNlYXJjaCBHcm91cCwgRGVw
YXJ0bWVudCBvZiBFcGlkZW1pb2xvZ3kgYW5kIFB1YmxpYyBIZWFsdGgsIFVuaXZlcnNpdHkgQ29s
bGVnZSBMb25kb24sIExvbmRvbiBXQzFFIDZCVCwgVUsuIG0ucm90aEB1Y2wuYWMudWs8L2F1dGgt
YWRkcmVzcz48dGl0bGVzPjx0aXRsZT5VbmRlci1yZXBvcnRpbmcgb2YgdG9iYWNjbyB1c2UgYW1v
bmcgQmFuZ2xhZGVzaGkgd29tZW4gaW4gRW5nbGFuZDwvdGl0bGU+PHNlY29uZGFyeS10aXRsZT5K
IFB1YmxpYyBIZWFsdGggKE94Zik8L3NlY29uZGFyeS10aXRsZT48dHJhbnNsYXRlZC10aXRsZT5m
aWxlOlxcXHg6XHJlZnNjYW5cUk9USDIwMDkucGRmPC90cmFuc2xhdGVkLXRpdGxlPjwvdGl0bGVz
PjxwZXJpb2RpY2FsPjxmdWxsLXRpdGxlPkpvdXJuYWwgb2YgUHVibGljIEhlYWx0aCAoT3hmb3Jk
LCBFbmdsYW5kKTwvZnVsbC10aXRsZT48YWJici0xPkouIFB1YmxpYyBIZWFsdGggKE94Zi4gKTwv
YWJici0xPjxhYmJyLTI+SiBQdWJsaWMgSGVhbHRoIChPeGYpPC9hYmJyLTI+PGFiYnItMz5Kb3Vy
bmFsIG9mIFB1YmxpYyBIZWFsdGg8L2FiYnItMz48L3BlcmlvZGljYWw+PHBhZ2VzPjMyNi0zNDwv
cGFnZXM+PHZvbHVtZT4zMTwvdm9sdW1lPjxudW1iZXI+MzwvbnVtYmVyPjxlZGl0aW9uPjIwMDkw
NjI2PC9lZGl0aW9uPjxzZWN0aW9uPjE5NTYxMDQyPC9zZWN0aW9uPjxrZXl3b3Jkcz48a2V5d29y
ZD5BZG9sZXNjZW50PC9rZXl3b3JkPjxrZXl3b3JkPkFkdWx0PC9rZXl3b3JkPjxrZXl3b3JkPkJh
bmdsYWRlc2gvZXRobm9sb2d5PC9rZXl3b3JkPjxrZXl3b3JkPkNoaS1TcXVhcmUgRGlzdHJpYnV0
aW9uPC9rZXl3b3JkPjxrZXl3b3JkPkNvdGluaW5lL2FuYWx5c2lzPC9rZXl3b3JkPjxrZXl3b3Jk
PkNyb3NzLVNlY3Rpb25hbCBTdHVkaWVzPC9rZXl3b3JkPjxrZXl3b3JkPkVuZ2xhbmQvZXBpZGVt
aW9sb2d5PC9rZXl3b3JkPjxrZXl3b3JkPkZlbWFsZTwva2V5d29yZD48a2V5d29yZD5IZWFsdGgg
U3VydmV5czwva2V5d29yZD48a2V5d29yZD5IdW1hbnM8L2tleXdvcmQ+PGtleXdvcmQ+SW50ZXJ2
aWV3cyBhcyBUb3BpYzwva2V5d29yZD48a2V5d29yZD5Mb2dpc3RpYyBNb2RlbHM8L2tleXdvcmQ+
PGtleXdvcmQ+T2RkcyBSYXRpbzwva2V5d29yZD48a2V5d29yZD5QaXBlciBiZXRsZTwva2V5d29y
ZD48a2V5d29yZD5QcmV2YWxlbmNlPC9rZXl3b3JkPjxrZXl3b3JkPlJlZ3Jlc3Npb24gQW5hbHlz
aXM8L2tleXdvcmQ+PGtleXdvcmQ+U2FsaXZhL2NoZW1pc3RyeTwva2V5d29yZD48a2V5d29yZD4q
U2VsZiBEaXNjbG9zdXJlPC9rZXl3b3JkPjxrZXl3b3JkPlNvY2lvZWNvbm9taWMgRmFjdG9yczwv
a2V5d29yZD48a2V5d29yZD5Ub2JhY2NvIFNtb2tlIFBvbGx1dGlvbjwva2V5d29yZD48a2V5d29y
ZD4qVG9iYWNjbywgU21va2VsZXNzPC9rZXl3b3JkPjxrZXl3b3JkPllvdW5nIEFkdWx0PC9rZXl3
b3JkPjwva2V5d29yZHM+PGRhdGVzPjx5ZWFyPjIwMDk8L3llYXI+PHB1Yi1kYXRlcz48ZGF0ZT5T
ZXA8L2RhdGU+PC9wdWItZGF0ZXM+PC9kYXRlcz48b3JpZy1wdWI+Q09USU5JTkU8L29yaWctcHVi
Pjxpc2JuPjE3NDEtMzg1MCAoRWxlY3Ryb25pYykmI3hEOzE3NDEtMzg0MiAoTGlua2luZyk8L2lz
Ym4+PGNhbGwtbnVtPkNPVCBFTEVDPC9jYWxsLW51bT48bGFiZWw+Uk9USDIwMDl+PC9sYWJlbD48
dXJscz48L3VybHM+PGN1c3RvbTU+MDUwMTIwMTgvWTwvY3VzdG9tNT48Y3VzdG9tNj4yMDE4PC9j
dXN0b202PjxlbGVjdHJvbmljLXJlc291cmNlLW51bT4xMC4xMDkzL3B1Ym1lZC9mZHAwNjA8L2Vs
ZWN0cm9uaWMtcmVzb3VyY2UtbnVtPjxyZW1vdGUtZGF0YWJhc2UtbmFtZT5odHRwczovL3dhdGVy
bWFyay5zaWx2ZXJjaGFpci5jb20vZmRwMDYwLnBkZj90b2tlbj1BUUVDQUhpMjA4QkU0OU9vYW45
a2toV19FcmN5N0RtM1pMXzlDZjNxZktBYzQ4NXlzZ0FBQWJFd2dnR3RCZ2txaGtpRzl3MEJCd2Fn
Z2dHZU1JSUJtZ0lCQURDQ0FaTUdDU3FHU0liM0RRRUhBVEFlQmdsZ2hrZ0JaUU1FQVM0d0VRUU1T
WWhmTF9FbFJRRVZEN0hHQWdFUWdJSUJaSENSZHZkaEpfSVZPSWc4elBiZ05uXzlaMWE3eTM5eHc2
NnlObG1MY2wxNWZpcHhjNWt5ajliSmkwOWVsQW5BR3RqSVJUV3Y3c2p1ZDdJRHB3YzJqbk1neGRC
TUlXdWlrQ0dvX2FNLVZlbGZoOG85b0IzbHVWLXpfalNOMVNUTl90eE5NNnFyZVVyY3NpMl92MlZG
dXhhY0JvamdsR3dUdTNDaDlTTjltbTdZaHF5bm5uTS00ZVdtOUVJRHNLbmt2ZllXS29pUFBRNVFG
MzlIYS0wTVBVQkFZcUREc1FsQUVxMER1RFRhM051elBXSzNuNkRMa0hIazEyQTlpUXZXdnhGMHRq
Zms5d1ZRazdGYktRaWZaUlVGZFdGNVl6ODlJQk40Qk5ZSkk0ZmR1VXFxVjR3SGNreV9EbzVzSkl2
Z0Y3ZXdOVFB5UGJGRk9vbDZVMk1mTXBTMXpCS1RYSnFsWmVweUktRS1GMzNmZ1MybmE2M2RYNzRF
WjhnYUsxU0czc2tnaDN3cDJBblZ1dlpqY1FyRm5jaC1LMmFPRk90TmRoNmpXSGFOclBaOTlpc05j
VHltaVZhd2I3OTZpZlVKREF2SWJKOHRVVUF6U1RkVDBCdE1pSm5fV0VZcDwvcmVtb3RlLWRhdGFi
YXNlLW5hbWU+PG1vZGlmaWVkLWRhdGU+SW4gRmlsZTwvbW9kaWZpZWQtZGF0ZT48L3JlY29yZD48
L0NpdGU+PC9FbmROb3RlPn==
</w:fldData>
        </w:fldChar>
      </w:r>
      <w:r w:rsidR="002D6F69" w:rsidRPr="002F6BEA">
        <w:rPr>
          <w:rFonts w:ascii="Book Antiqua" w:hAnsi="Book Antiqua"/>
        </w:rPr>
        <w:instrText xml:space="preserve"> ADDIN EN.CITE.DATA </w:instrText>
      </w:r>
      <w:r w:rsidR="002D6F69" w:rsidRPr="002F6BEA">
        <w:rPr>
          <w:rFonts w:ascii="Book Antiqua" w:hAnsi="Book Antiqua"/>
        </w:rPr>
      </w:r>
      <w:r w:rsidR="002D6F69" w:rsidRPr="002F6BEA">
        <w:rPr>
          <w:rFonts w:ascii="Book Antiqua" w:hAnsi="Book Antiqua"/>
        </w:rPr>
        <w:fldChar w:fldCharType="end"/>
      </w:r>
      <w:r w:rsidR="000E4339" w:rsidRPr="002F6BEA">
        <w:rPr>
          <w:rFonts w:ascii="Book Antiqua" w:hAnsi="Book Antiqua"/>
        </w:rPr>
      </w:r>
      <w:r w:rsidR="000E4339" w:rsidRPr="002F6BEA">
        <w:rPr>
          <w:rFonts w:ascii="Book Antiqua" w:hAnsi="Book Antiqua"/>
        </w:rPr>
        <w:fldChar w:fldCharType="separate"/>
      </w:r>
      <w:r w:rsidR="002D6F69" w:rsidRPr="002F6BEA">
        <w:rPr>
          <w:rFonts w:ascii="Book Antiqua" w:hAnsi="Book Antiqua"/>
          <w:noProof/>
          <w:vertAlign w:val="superscript"/>
        </w:rPr>
        <w:t>[40]</w:t>
      </w:r>
      <w:r w:rsidR="000E4339" w:rsidRPr="002F6BEA">
        <w:rPr>
          <w:rFonts w:ascii="Book Antiqua" w:hAnsi="Book Antiqua"/>
        </w:rPr>
        <w:fldChar w:fldCharType="end"/>
      </w:r>
      <w:r w:rsidR="0056397E" w:rsidRPr="002F6BEA">
        <w:rPr>
          <w:rFonts w:ascii="Book Antiqua" w:hAnsi="Book Antiqua"/>
        </w:rPr>
        <w:t>.</w:t>
      </w:r>
      <w:r w:rsidR="00F4092A" w:rsidRPr="002F6BEA">
        <w:rPr>
          <w:rFonts w:ascii="Book Antiqua" w:hAnsi="Book Antiqua"/>
        </w:rPr>
        <w:t xml:space="preserve"> </w:t>
      </w:r>
      <w:r w:rsidR="0056397E" w:rsidRPr="002F6BEA">
        <w:rPr>
          <w:rFonts w:ascii="Book Antiqua" w:hAnsi="Book Antiqua"/>
        </w:rPr>
        <w:lastRenderedPageBreak/>
        <w:t xml:space="preserve">Of 227 who reported not being tobacco users, </w:t>
      </w:r>
      <w:r w:rsidR="003E3B1D" w:rsidRPr="002F6BEA">
        <w:rPr>
          <w:rFonts w:ascii="Book Antiqua" w:hAnsi="Book Antiqua"/>
        </w:rPr>
        <w:t xml:space="preserve">45 </w:t>
      </w:r>
      <w:r w:rsidR="0056397E" w:rsidRPr="002F6BEA">
        <w:rPr>
          <w:rFonts w:ascii="Book Antiqua" w:hAnsi="Book Antiqua"/>
        </w:rPr>
        <w:t>(M1 = </w:t>
      </w:r>
      <w:r w:rsidR="003E3B1D" w:rsidRPr="002F6BEA">
        <w:rPr>
          <w:rFonts w:ascii="Book Antiqua" w:hAnsi="Book Antiqua"/>
        </w:rPr>
        <w:t>19.8</w:t>
      </w:r>
      <w:r w:rsidR="0056397E" w:rsidRPr="002F6BEA">
        <w:rPr>
          <w:rFonts w:ascii="Book Antiqua" w:hAnsi="Book Antiqua"/>
        </w:rPr>
        <w:t>%</w:t>
      </w:r>
      <w:r w:rsidR="003E3B1D" w:rsidRPr="002F6BEA">
        <w:rPr>
          <w:rFonts w:ascii="Book Antiqua" w:hAnsi="Book Antiqua"/>
        </w:rPr>
        <w:t>)</w:t>
      </w:r>
      <w:r w:rsidR="0056397E" w:rsidRPr="002F6BEA">
        <w:rPr>
          <w:rFonts w:ascii="Book Antiqua" w:hAnsi="Book Antiqua"/>
        </w:rPr>
        <w:t xml:space="preserve"> had saliva cotinine greater than 15</w:t>
      </w:r>
      <w:r w:rsidR="003E3B1D" w:rsidRPr="002F6BEA">
        <w:rPr>
          <w:rFonts w:ascii="Book Antiqua" w:hAnsi="Book Antiqua"/>
        </w:rPr>
        <w:t xml:space="preserve"> </w:t>
      </w:r>
      <w:r w:rsidR="00851964" w:rsidRPr="002F6BEA">
        <w:rPr>
          <w:rFonts w:ascii="Book Antiqua" w:hAnsi="Book Antiqua"/>
        </w:rPr>
        <w:t>ng/</w:t>
      </w:r>
      <w:proofErr w:type="spellStart"/>
      <w:r w:rsidR="00851964" w:rsidRPr="002F6BEA">
        <w:rPr>
          <w:rFonts w:ascii="Book Antiqua" w:hAnsi="Book Antiqua"/>
        </w:rPr>
        <w:t>mL</w:t>
      </w:r>
      <w:r w:rsidR="0056397E" w:rsidRPr="002F6BEA">
        <w:rPr>
          <w:rFonts w:ascii="Book Antiqua" w:hAnsi="Book Antiqua"/>
        </w:rPr>
        <w:t>.</w:t>
      </w:r>
      <w:proofErr w:type="spellEnd"/>
      <w:r w:rsidR="00F4092A" w:rsidRPr="002F6BEA">
        <w:rPr>
          <w:rFonts w:ascii="Book Antiqua" w:hAnsi="Book Antiqua"/>
        </w:rPr>
        <w:t xml:space="preserve"> </w:t>
      </w:r>
    </w:p>
    <w:p w14:paraId="386FA410" w14:textId="52244749" w:rsidR="002A54D2" w:rsidRPr="002F6BEA" w:rsidRDefault="004B05A5" w:rsidP="00CB0A28">
      <w:pPr>
        <w:spacing w:line="360" w:lineRule="auto"/>
        <w:ind w:firstLineChars="100" w:firstLine="240"/>
        <w:jc w:val="both"/>
        <w:rPr>
          <w:rFonts w:ascii="Book Antiqua" w:hAnsi="Book Antiqua"/>
        </w:rPr>
      </w:pPr>
      <w:r w:rsidRPr="002F6BEA">
        <w:rPr>
          <w:rFonts w:ascii="Book Antiqua" w:hAnsi="Book Antiqua"/>
        </w:rPr>
        <w:t xml:space="preserve">There is a clear tendency for </w:t>
      </w:r>
      <w:r w:rsidR="005F25D8" w:rsidRPr="002F6BEA">
        <w:rPr>
          <w:rFonts w:ascii="Book Antiqua" w:hAnsi="Book Antiqua"/>
        </w:rPr>
        <w:t>many of the</w:t>
      </w:r>
      <w:r w:rsidR="004F4461" w:rsidRPr="002F6BEA">
        <w:rPr>
          <w:rFonts w:ascii="Book Antiqua" w:hAnsi="Book Antiqua"/>
        </w:rPr>
        <w:t xml:space="preserve"> rates</w:t>
      </w:r>
      <w:r w:rsidR="005F25D8" w:rsidRPr="002F6BEA">
        <w:rPr>
          <w:rFonts w:ascii="Book Antiqua" w:hAnsi="Book Antiqua"/>
        </w:rPr>
        <w:t xml:space="preserve"> (particularly M4, M5 and M8)</w:t>
      </w:r>
      <w:r w:rsidR="004F4461" w:rsidRPr="002F6BEA">
        <w:rPr>
          <w:rFonts w:ascii="Book Antiqua" w:hAnsi="Book Antiqua"/>
        </w:rPr>
        <w:t xml:space="preserve"> to be higher in more recent studies, though the</w:t>
      </w:r>
      <w:r w:rsidR="00785E50" w:rsidRPr="002F6BEA">
        <w:rPr>
          <w:rFonts w:ascii="Book Antiqua" w:hAnsi="Book Antiqua"/>
        </w:rPr>
        <w:t xml:space="preserve"> explanation</w:t>
      </w:r>
      <w:r w:rsidR="004F4461" w:rsidRPr="002F6BEA">
        <w:rPr>
          <w:rFonts w:ascii="Book Antiqua" w:hAnsi="Book Antiqua"/>
        </w:rPr>
        <w:t xml:space="preserve"> requires further study.</w:t>
      </w:r>
      <w:r w:rsidR="00F4092A" w:rsidRPr="002F6BEA">
        <w:rPr>
          <w:rFonts w:ascii="Book Antiqua" w:hAnsi="Book Antiqua"/>
        </w:rPr>
        <w:t xml:space="preserve"> </w:t>
      </w:r>
      <w:r w:rsidR="004F4461" w:rsidRPr="002F6BEA">
        <w:rPr>
          <w:rFonts w:ascii="Book Antiqua" w:hAnsi="Book Antiqua"/>
        </w:rPr>
        <w:t>There is also evidence that the percentage of self-reported ex-smokers whose cotinine implies current smoking</w:t>
      </w:r>
      <w:r w:rsidR="000313A7" w:rsidRPr="002F6BEA">
        <w:rPr>
          <w:rFonts w:ascii="Book Antiqua" w:hAnsi="Book Antiqua"/>
        </w:rPr>
        <w:t xml:space="preserve"> (M3)</w:t>
      </w:r>
      <w:r w:rsidR="004F4461" w:rsidRPr="002F6BEA">
        <w:rPr>
          <w:rFonts w:ascii="Book Antiqua" w:hAnsi="Book Antiqua"/>
        </w:rPr>
        <w:t xml:space="preserve"> is particularly high in pregnant women and younger women, associations </w:t>
      </w:r>
      <w:r w:rsidR="000313A7" w:rsidRPr="002F6BEA">
        <w:rPr>
          <w:rFonts w:ascii="Book Antiqua" w:hAnsi="Book Antiqua"/>
        </w:rPr>
        <w:t>which are inter-related, as demonstrated in the multivariate analyses.</w:t>
      </w:r>
      <w:r w:rsidR="00F4092A" w:rsidRPr="002F6BEA">
        <w:rPr>
          <w:rFonts w:ascii="Book Antiqua" w:hAnsi="Book Antiqua"/>
        </w:rPr>
        <w:t xml:space="preserve"> </w:t>
      </w:r>
      <w:r w:rsidR="000313A7" w:rsidRPr="002F6BEA">
        <w:rPr>
          <w:rFonts w:ascii="Book Antiqua" w:hAnsi="Book Antiqua"/>
        </w:rPr>
        <w:t xml:space="preserve">For a number of the factors (M1, M3, M4, M7, M10 and M11), there is clear evidence that rates are higher in studies of diseased groups and case-control studies </w:t>
      </w:r>
      <w:r w:rsidR="00ED295F" w:rsidRPr="002F6BEA">
        <w:rPr>
          <w:rFonts w:ascii="Book Antiqua" w:hAnsi="Book Antiqua"/>
        </w:rPr>
        <w:t xml:space="preserve">than </w:t>
      </w:r>
      <w:r w:rsidR="000313A7" w:rsidRPr="002F6BEA">
        <w:rPr>
          <w:rFonts w:ascii="Book Antiqua" w:hAnsi="Book Antiqua"/>
        </w:rPr>
        <w:t xml:space="preserve">in general population studies, suggesting that circumstances </w:t>
      </w:r>
      <w:r w:rsidR="00ED295F" w:rsidRPr="002F6BEA">
        <w:rPr>
          <w:rFonts w:ascii="Book Antiqua" w:hAnsi="Book Antiqua"/>
        </w:rPr>
        <w:t>of</w:t>
      </w:r>
      <w:r w:rsidR="000313A7" w:rsidRPr="002F6BEA">
        <w:rPr>
          <w:rFonts w:ascii="Book Antiqua" w:hAnsi="Book Antiqua"/>
        </w:rPr>
        <w:t xml:space="preserve"> interview</w:t>
      </w:r>
      <w:r w:rsidR="00ED295F" w:rsidRPr="002F6BEA">
        <w:rPr>
          <w:rFonts w:ascii="Book Antiqua" w:hAnsi="Book Antiqua"/>
        </w:rPr>
        <w:t xml:space="preserve"> or presence of disease </w:t>
      </w:r>
      <w:r w:rsidR="000313A7" w:rsidRPr="002F6BEA">
        <w:rPr>
          <w:rFonts w:ascii="Book Antiqua" w:hAnsi="Book Antiqua"/>
        </w:rPr>
        <w:t>may affect the answers given.</w:t>
      </w:r>
      <w:r w:rsidR="00F4092A" w:rsidRPr="002F6BEA">
        <w:rPr>
          <w:rFonts w:ascii="Book Antiqua" w:hAnsi="Book Antiqua"/>
        </w:rPr>
        <w:t xml:space="preserve"> </w:t>
      </w:r>
      <w:r w:rsidR="000313A7" w:rsidRPr="002F6BEA">
        <w:rPr>
          <w:rFonts w:ascii="Book Antiqua" w:hAnsi="Book Antiqua"/>
        </w:rPr>
        <w:t xml:space="preserve">Some of these rates (M4 and M11) are also higher in younger populations. </w:t>
      </w:r>
    </w:p>
    <w:p w14:paraId="79B098EE" w14:textId="353D52EB" w:rsidR="00244825" w:rsidRPr="002F6BEA" w:rsidRDefault="00CF2421" w:rsidP="00CB0A28">
      <w:pPr>
        <w:spacing w:line="360" w:lineRule="auto"/>
        <w:ind w:firstLineChars="100" w:firstLine="240"/>
        <w:jc w:val="both"/>
        <w:rPr>
          <w:rFonts w:ascii="Book Antiqua" w:hAnsi="Book Antiqua"/>
        </w:rPr>
      </w:pPr>
      <w:r w:rsidRPr="002F6BEA">
        <w:rPr>
          <w:rFonts w:ascii="Book Antiqua" w:hAnsi="Book Antiqua"/>
        </w:rPr>
        <w:t>Some other variations in rates also require comment.</w:t>
      </w:r>
      <w:r w:rsidR="00F4092A" w:rsidRPr="002F6BEA">
        <w:rPr>
          <w:rFonts w:ascii="Book Antiqua" w:hAnsi="Book Antiqua"/>
        </w:rPr>
        <w:t xml:space="preserve"> </w:t>
      </w:r>
      <w:r w:rsidRPr="002F6BEA">
        <w:rPr>
          <w:rFonts w:ascii="Book Antiqua" w:hAnsi="Book Antiqua"/>
        </w:rPr>
        <w:t xml:space="preserve">One is the high percentage of self-reported never smokers whose cotinine implies current smoking (M2) in Asian populations of both sexes, and where </w:t>
      </w:r>
      <w:r w:rsidR="00796E2B" w:rsidRPr="002F6BEA">
        <w:rPr>
          <w:rFonts w:ascii="Book Antiqua" w:hAnsi="Book Antiqua"/>
        </w:rPr>
        <w:t xml:space="preserve">only </w:t>
      </w:r>
      <w:r w:rsidRPr="002F6BEA">
        <w:rPr>
          <w:rFonts w:ascii="Book Antiqua" w:hAnsi="Book Antiqua"/>
        </w:rPr>
        <w:t>cigarette smok</w:t>
      </w:r>
      <w:r w:rsidR="00796E2B" w:rsidRPr="002F6BEA">
        <w:rPr>
          <w:rFonts w:ascii="Book Antiqua" w:hAnsi="Book Antiqua"/>
        </w:rPr>
        <w:t>ing was considered</w:t>
      </w:r>
      <w:r w:rsidRPr="002F6BEA">
        <w:rPr>
          <w:rFonts w:ascii="Book Antiqua" w:hAnsi="Book Antiqua"/>
        </w:rPr>
        <w:t xml:space="preserve"> – to be expected as smoking of other tobacco products may also produce high cotinine levels.</w:t>
      </w:r>
      <w:r w:rsidR="00F4092A" w:rsidRPr="002F6BEA">
        <w:rPr>
          <w:rFonts w:ascii="Book Antiqua" w:hAnsi="Book Antiqua"/>
        </w:rPr>
        <w:t xml:space="preserve"> </w:t>
      </w:r>
      <w:r w:rsidRPr="002F6BEA">
        <w:rPr>
          <w:rFonts w:ascii="Book Antiqua" w:hAnsi="Book Antiqua"/>
        </w:rPr>
        <w:t>An interesting association is the high percentage of self-reported ex-smokers whose cotinine implies current smoking (M3) in populations who were aware they would be tested for cotinine.</w:t>
      </w:r>
      <w:r w:rsidR="00F4092A" w:rsidRPr="002F6BEA">
        <w:rPr>
          <w:rFonts w:ascii="Book Antiqua" w:hAnsi="Book Antiqua"/>
        </w:rPr>
        <w:t xml:space="preserve"> </w:t>
      </w:r>
      <w:r w:rsidR="00AB3A19" w:rsidRPr="002F6BEA">
        <w:rPr>
          <w:rFonts w:ascii="Book Antiqua" w:hAnsi="Book Antiqua"/>
        </w:rPr>
        <w:t>While t</w:t>
      </w:r>
      <w:r w:rsidR="002A54D2" w:rsidRPr="002F6BEA">
        <w:rPr>
          <w:rFonts w:ascii="Book Antiqua" w:hAnsi="Book Antiqua"/>
        </w:rPr>
        <w:t xml:space="preserve">his </w:t>
      </w:r>
      <w:r w:rsidR="00810C24" w:rsidRPr="002F6BEA">
        <w:rPr>
          <w:rFonts w:ascii="Book Antiqua" w:hAnsi="Book Antiqua"/>
        </w:rPr>
        <w:t xml:space="preserve">may </w:t>
      </w:r>
      <w:r w:rsidR="003A1B18" w:rsidRPr="002F6BEA">
        <w:rPr>
          <w:rFonts w:ascii="Book Antiqua" w:hAnsi="Book Antiqua"/>
        </w:rPr>
        <w:t xml:space="preserve">suggest a tendency for the mention of possible cheating to </w:t>
      </w:r>
      <w:r w:rsidR="009357AD" w:rsidRPr="002F6BEA">
        <w:rPr>
          <w:rFonts w:ascii="Book Antiqua" w:hAnsi="Book Antiqua"/>
        </w:rPr>
        <w:t>inadvertent</w:t>
      </w:r>
      <w:r w:rsidR="002A54D2" w:rsidRPr="002F6BEA">
        <w:rPr>
          <w:rFonts w:ascii="Book Antiqua" w:hAnsi="Book Antiqua"/>
        </w:rPr>
        <w:t>ly encourage cheating</w:t>
      </w:r>
      <w:r w:rsidR="00AB3A19" w:rsidRPr="002F6BEA">
        <w:rPr>
          <w:rFonts w:ascii="Book Antiqua" w:hAnsi="Book Antiqua"/>
        </w:rPr>
        <w:t xml:space="preserve">, the multivariate analyses did not include awareness of validation as an independent factor significant at </w:t>
      </w:r>
      <w:r w:rsidR="00CB0A28" w:rsidRPr="002F6BEA">
        <w:rPr>
          <w:rFonts w:ascii="Book Antiqua" w:hAnsi="Book Antiqua"/>
          <w:i/>
        </w:rPr>
        <w:t>P</w:t>
      </w:r>
      <w:r w:rsidR="00CB0A28" w:rsidRPr="002F6BEA">
        <w:rPr>
          <w:rFonts w:ascii="Book Antiqua" w:hAnsi="Book Antiqua"/>
        </w:rPr>
        <w:t xml:space="preserve"> </w:t>
      </w:r>
      <w:r w:rsidR="00AB3A19" w:rsidRPr="002F6BEA">
        <w:rPr>
          <w:rFonts w:ascii="Book Antiqua" w:hAnsi="Book Antiqua"/>
        </w:rPr>
        <w:t>&lt;</w:t>
      </w:r>
      <w:r w:rsidR="00CB0A28" w:rsidRPr="002F6BEA">
        <w:rPr>
          <w:rFonts w:ascii="Book Antiqua" w:hAnsi="Book Antiqua" w:hint="eastAsia"/>
          <w:lang w:eastAsia="zh-CN"/>
        </w:rPr>
        <w:t xml:space="preserve"> </w:t>
      </w:r>
      <w:r w:rsidR="00AB3A19" w:rsidRPr="002F6BEA">
        <w:rPr>
          <w:rFonts w:ascii="Book Antiqua" w:hAnsi="Book Antiqua"/>
        </w:rPr>
        <w:t>0.01, so more evidence is needed to confirm this.</w:t>
      </w:r>
      <w:r w:rsidR="00F4092A" w:rsidRPr="002F6BEA">
        <w:rPr>
          <w:rFonts w:ascii="Book Antiqua" w:hAnsi="Book Antiqua"/>
        </w:rPr>
        <w:t xml:space="preserve"> </w:t>
      </w:r>
      <w:r w:rsidR="00AB3A19" w:rsidRPr="002F6BEA">
        <w:rPr>
          <w:rFonts w:ascii="Book Antiqua" w:hAnsi="Book Antiqua"/>
        </w:rPr>
        <w:t>A problem here is that information on awareness was not available for many of the studies.</w:t>
      </w:r>
    </w:p>
    <w:p w14:paraId="48747696" w14:textId="4296F238" w:rsidR="00045825" w:rsidRPr="002F6BEA" w:rsidRDefault="0027428A" w:rsidP="00CB0A28">
      <w:pPr>
        <w:spacing w:line="360" w:lineRule="auto"/>
        <w:ind w:firstLineChars="100" w:firstLine="240"/>
        <w:jc w:val="both"/>
        <w:rPr>
          <w:rFonts w:ascii="Book Antiqua" w:hAnsi="Book Antiqua"/>
        </w:rPr>
      </w:pPr>
      <w:r w:rsidRPr="002F6BEA">
        <w:rPr>
          <w:rFonts w:ascii="Book Antiqua" w:hAnsi="Book Antiqua"/>
        </w:rPr>
        <w:t>The conclusions summarized abo</w:t>
      </w:r>
      <w:r w:rsidR="00244825" w:rsidRPr="002F6BEA">
        <w:rPr>
          <w:rFonts w:ascii="Book Antiqua" w:hAnsi="Book Antiqua"/>
        </w:rPr>
        <w:t xml:space="preserve">ve were drawn from analysis of the rates based on </w:t>
      </w:r>
      <w:r w:rsidR="0023147C" w:rsidRPr="002F6BEA">
        <w:rPr>
          <w:rFonts w:ascii="Book Antiqua" w:hAnsi="Book Antiqua"/>
        </w:rPr>
        <w:t xml:space="preserve">the lower </w:t>
      </w:r>
      <w:r w:rsidR="00244825" w:rsidRPr="002F6BEA">
        <w:rPr>
          <w:rFonts w:ascii="Book Antiqua" w:hAnsi="Book Antiqua"/>
        </w:rPr>
        <w:t>cut</w:t>
      </w:r>
      <w:r w:rsidR="001100F7" w:rsidRPr="002F6BEA">
        <w:rPr>
          <w:rFonts w:ascii="Book Antiqua" w:hAnsi="Book Antiqua"/>
        </w:rPr>
        <w:t xml:space="preserve"> </w:t>
      </w:r>
      <w:r w:rsidR="00244825" w:rsidRPr="002F6BEA">
        <w:rPr>
          <w:rFonts w:ascii="Book Antiqua" w:hAnsi="Book Antiqua"/>
        </w:rPr>
        <w:t>point and did not consider results from the study of about 6.2 million life insurance applicants</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&lt;EndNote&gt;&lt;Cite&gt;&lt;Author&gt;Palmier&lt;/Author&gt;&lt;Year&gt;2014&lt;/Year&gt;&lt;RecNum&gt;42930&lt;/RecNum&gt;&lt;IDText&gt;PALMIE2014~&lt;/IDText&gt;&lt;DisplayText&gt;&lt;style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[26]</w:t>
      </w:r>
      <w:r w:rsidR="000E4339" w:rsidRPr="002F6BEA">
        <w:rPr>
          <w:rFonts w:ascii="Book Antiqua" w:hAnsi="Book Antiqua"/>
        </w:rPr>
        <w:fldChar w:fldCharType="end"/>
      </w:r>
      <w:r w:rsidR="00244825" w:rsidRPr="002F6BEA">
        <w:rPr>
          <w:rFonts w:ascii="Book Antiqua" w:hAnsi="Book Antiqua"/>
        </w:rPr>
        <w:t xml:space="preserve"> which used a cut</w:t>
      </w:r>
      <w:r w:rsidR="001100F7" w:rsidRPr="002F6BEA">
        <w:rPr>
          <w:rFonts w:ascii="Book Antiqua" w:hAnsi="Book Antiqua"/>
        </w:rPr>
        <w:t xml:space="preserve"> </w:t>
      </w:r>
      <w:r w:rsidR="00244825" w:rsidRPr="002F6BEA">
        <w:rPr>
          <w:rFonts w:ascii="Book Antiqua" w:hAnsi="Book Antiqua"/>
        </w:rPr>
        <w:t xml:space="preserve">point of 500 </w:t>
      </w:r>
      <w:r w:rsidR="00851964" w:rsidRPr="002F6BEA">
        <w:rPr>
          <w:rFonts w:ascii="Book Antiqua" w:hAnsi="Book Antiqua"/>
        </w:rPr>
        <w:t>ng/mL</w:t>
      </w:r>
      <w:r w:rsidR="00244825" w:rsidRPr="002F6BEA">
        <w:rPr>
          <w:rFonts w:ascii="Book Antiqua" w:hAnsi="Book Antiqua"/>
        </w:rPr>
        <w:t xml:space="preserve"> in urine to validate statements made about tobacco use in the knowledge that their responses would be c</w:t>
      </w:r>
      <w:r w:rsidR="004B05A5" w:rsidRPr="002F6BEA">
        <w:rPr>
          <w:rFonts w:ascii="Book Antiqua" w:hAnsi="Book Antiqua"/>
        </w:rPr>
        <w:t>onfirmed biochemically.</w:t>
      </w:r>
      <w:r w:rsidR="00F4092A" w:rsidRPr="002F6BEA">
        <w:rPr>
          <w:rFonts w:ascii="Book Antiqua" w:hAnsi="Book Antiqua"/>
        </w:rPr>
        <w:t xml:space="preserve"> </w:t>
      </w:r>
      <w:r w:rsidR="004B05A5" w:rsidRPr="002F6BEA">
        <w:rPr>
          <w:rFonts w:ascii="Book Antiqua" w:hAnsi="Book Antiqua"/>
        </w:rPr>
        <w:t>Of 545</w:t>
      </w:r>
      <w:r w:rsidR="00244825" w:rsidRPr="002F6BEA">
        <w:rPr>
          <w:rFonts w:ascii="Book Antiqua" w:hAnsi="Book Antiqua"/>
        </w:rPr>
        <w:t>970 who prove</w:t>
      </w:r>
      <w:r w:rsidR="004B05A5" w:rsidRPr="002F6BEA">
        <w:rPr>
          <w:rFonts w:ascii="Book Antiqua" w:hAnsi="Book Antiqua"/>
        </w:rPr>
        <w:t>d to be cotinine positive, 105</w:t>
      </w:r>
      <w:r w:rsidR="0023147C" w:rsidRPr="002F6BEA">
        <w:rPr>
          <w:rFonts w:ascii="Book Antiqua" w:hAnsi="Book Antiqua"/>
        </w:rPr>
        <w:t>,</w:t>
      </w:r>
      <w:r w:rsidR="00244825" w:rsidRPr="002F6BEA">
        <w:rPr>
          <w:rFonts w:ascii="Book Antiqua" w:hAnsi="Book Antiqua"/>
        </w:rPr>
        <w:t>452 (M5 = 19.31%) reported being non</w:t>
      </w:r>
      <w:r w:rsidR="001100F7" w:rsidRPr="002F6BEA">
        <w:rPr>
          <w:rFonts w:ascii="Book Antiqua" w:hAnsi="Book Antiqua"/>
        </w:rPr>
        <w:t>-</w:t>
      </w:r>
      <w:r w:rsidR="00244825" w:rsidRPr="002F6BEA">
        <w:rPr>
          <w:rFonts w:ascii="Book Antiqua" w:hAnsi="Book Antiqua"/>
        </w:rPr>
        <w:t xml:space="preserve">tobacco users, a false-negative self-reporting rate which the authors reported was higher in males and younger </w:t>
      </w:r>
      <w:r w:rsidR="006502EA" w:rsidRPr="002F6BEA">
        <w:rPr>
          <w:rFonts w:ascii="Book Antiqua" w:hAnsi="Book Antiqua"/>
        </w:rPr>
        <w:t>participants</w:t>
      </w:r>
      <w:r w:rsidR="00244825" w:rsidRPr="002F6BEA">
        <w:rPr>
          <w:rFonts w:ascii="Book Antiqua" w:hAnsi="Book Antiqua"/>
        </w:rPr>
        <w:t xml:space="preserve">, and </w:t>
      </w:r>
      <w:r w:rsidR="004B05A5" w:rsidRPr="002F6BEA">
        <w:rPr>
          <w:rFonts w:ascii="Book Antiqua" w:hAnsi="Book Antiqua"/>
        </w:rPr>
        <w:t>“</w:t>
      </w:r>
      <w:r w:rsidR="00244825" w:rsidRPr="002F6BEA">
        <w:rPr>
          <w:rFonts w:ascii="Book Antiqua" w:hAnsi="Book Antiqua"/>
        </w:rPr>
        <w:t xml:space="preserve">may be the result of complex interactions among financial incentives, geography and </w:t>
      </w:r>
      <w:r w:rsidR="00244825" w:rsidRPr="002F6BEA">
        <w:rPr>
          <w:rFonts w:ascii="Book Antiqua" w:hAnsi="Book Antiqua"/>
        </w:rPr>
        <w:lastRenderedPageBreak/>
        <w:t>presumptive peer groups, and gender</w:t>
      </w:r>
      <w:r w:rsidR="004B05A5" w:rsidRPr="002F6BEA">
        <w:rPr>
          <w:rFonts w:ascii="Book Antiqua" w:hAnsi="Book Antiqua"/>
        </w:rPr>
        <w:t>”</w:t>
      </w:r>
      <w:r w:rsidR="00244825" w:rsidRPr="002F6BEA">
        <w:rPr>
          <w:rFonts w:ascii="Book Antiqua" w:hAnsi="Book Antiqua"/>
        </w:rPr>
        <w:t>.</w:t>
      </w:r>
      <w:r w:rsidR="00F4092A" w:rsidRPr="002F6BEA">
        <w:rPr>
          <w:rFonts w:ascii="Book Antiqua" w:hAnsi="Book Antiqua"/>
        </w:rPr>
        <w:t xml:space="preserve"> </w:t>
      </w:r>
      <w:r w:rsidR="00244825" w:rsidRPr="002F6BEA">
        <w:rPr>
          <w:rFonts w:ascii="Book Antiqua" w:hAnsi="Book Antiqua"/>
        </w:rPr>
        <w:t xml:space="preserve">It is interesting that the authors did not comment on the very high proportion </w:t>
      </w:r>
      <w:r w:rsidR="004B05A5" w:rsidRPr="002F6BEA">
        <w:rPr>
          <w:rFonts w:ascii="Book Antiqua" w:hAnsi="Book Antiqua"/>
        </w:rPr>
        <w:t>of cotinine negatives (M4 = 498426/938</w:t>
      </w:r>
      <w:r w:rsidR="00244825" w:rsidRPr="002F6BEA">
        <w:rPr>
          <w:rFonts w:ascii="Book Antiqua" w:hAnsi="Book Antiqua"/>
        </w:rPr>
        <w:t>944 = 53.08%) who self-reported tobacco use.</w:t>
      </w:r>
      <w:r w:rsidR="00F4092A" w:rsidRPr="002F6BEA">
        <w:rPr>
          <w:rFonts w:ascii="Book Antiqua" w:hAnsi="Book Antiqua"/>
        </w:rPr>
        <w:t xml:space="preserve"> </w:t>
      </w:r>
      <w:r w:rsidR="00244825" w:rsidRPr="002F6BEA">
        <w:rPr>
          <w:rFonts w:ascii="Book Antiqua" w:hAnsi="Book Antiqua"/>
        </w:rPr>
        <w:t>The reason for this is not obvious.</w:t>
      </w:r>
      <w:r w:rsidR="00F4092A" w:rsidRPr="002F6BEA">
        <w:rPr>
          <w:rFonts w:ascii="Book Antiqua" w:hAnsi="Book Antiqua"/>
        </w:rPr>
        <w:t xml:space="preserve"> </w:t>
      </w:r>
    </w:p>
    <w:p w14:paraId="689204C2" w14:textId="24D8C7D7" w:rsidR="00045825" w:rsidRPr="002F6BEA" w:rsidRDefault="00CF2421" w:rsidP="00CB0A28">
      <w:pPr>
        <w:spacing w:line="360" w:lineRule="auto"/>
        <w:ind w:firstLineChars="100" w:firstLine="240"/>
        <w:jc w:val="both"/>
        <w:rPr>
          <w:rFonts w:ascii="Book Antiqua" w:hAnsi="Book Antiqua"/>
        </w:rPr>
      </w:pPr>
      <w:r w:rsidRPr="002F6BEA">
        <w:rPr>
          <w:rFonts w:ascii="Book Antiqua" w:hAnsi="Book Antiqua"/>
        </w:rPr>
        <w:t xml:space="preserve">It is worth considering the effects </w:t>
      </w:r>
      <w:r w:rsidR="00244825" w:rsidRPr="002F6BEA">
        <w:rPr>
          <w:rFonts w:ascii="Book Antiqua" w:hAnsi="Book Antiqua"/>
        </w:rPr>
        <w:t>of</w:t>
      </w:r>
      <w:r w:rsidRPr="002F6BEA">
        <w:rPr>
          <w:rFonts w:ascii="Book Antiqua" w:hAnsi="Book Antiqua"/>
        </w:rPr>
        <w:t xml:space="preserve"> m</w:t>
      </w:r>
      <w:r w:rsidR="00FB715E" w:rsidRPr="002F6BEA">
        <w:rPr>
          <w:rFonts w:ascii="Book Antiqua" w:hAnsi="Book Antiqua"/>
        </w:rPr>
        <w:t>isclassification on the association of disease rates with both active and passive smoking.</w:t>
      </w:r>
      <w:r w:rsidR="00F4092A" w:rsidRPr="002F6BEA">
        <w:rPr>
          <w:rFonts w:ascii="Book Antiqua" w:hAnsi="Book Antiqua"/>
        </w:rPr>
        <w:t xml:space="preserve"> </w:t>
      </w:r>
      <w:r w:rsidR="00FB715E" w:rsidRPr="002F6BEA">
        <w:rPr>
          <w:rFonts w:ascii="Book Antiqua" w:hAnsi="Book Antiqua"/>
        </w:rPr>
        <w:t>We consider first associations with current active smoking.</w:t>
      </w:r>
      <w:r w:rsidR="00785E50" w:rsidRPr="002F6BEA">
        <w:rPr>
          <w:rFonts w:ascii="Book Antiqua" w:hAnsi="Book Antiqua"/>
        </w:rPr>
        <w:t xml:space="preserve"> S</w:t>
      </w:r>
      <w:r w:rsidR="00045825" w:rsidRPr="002F6BEA">
        <w:rPr>
          <w:rFonts w:ascii="Book Antiqua" w:hAnsi="Book Antiqua"/>
        </w:rPr>
        <w:t>uppose that</w:t>
      </w:r>
      <w:r w:rsidR="00FB715E" w:rsidRPr="002F6BEA">
        <w:rPr>
          <w:rFonts w:ascii="Book Antiqua" w:hAnsi="Book Antiqua"/>
        </w:rPr>
        <w:t>,</w:t>
      </w:r>
      <w:r w:rsidR="00045825" w:rsidRPr="002F6BEA">
        <w:rPr>
          <w:rFonts w:ascii="Book Antiqua" w:hAnsi="Book Antiqua"/>
        </w:rPr>
        <w:t xml:space="preserve"> in a given population</w:t>
      </w:r>
      <w:r w:rsidR="00FB715E" w:rsidRPr="002F6BEA">
        <w:rPr>
          <w:rFonts w:ascii="Book Antiqua" w:hAnsi="Book Antiqua"/>
        </w:rPr>
        <w:t>,</w:t>
      </w:r>
      <w:r w:rsidR="00045825" w:rsidRPr="002F6BEA">
        <w:rPr>
          <w:rFonts w:ascii="Book Antiqua" w:hAnsi="Book Antiqua"/>
        </w:rPr>
        <w:t xml:space="preserve"> the proportion of true current smokers is P</w:t>
      </w:r>
      <w:r w:rsidR="00045825" w:rsidRPr="002F6BEA">
        <w:rPr>
          <w:rFonts w:ascii="Book Antiqua" w:hAnsi="Book Antiqua"/>
          <w:vertAlign w:val="subscript"/>
        </w:rPr>
        <w:t>C</w:t>
      </w:r>
      <w:r w:rsidR="00FB715E" w:rsidRPr="002F6BEA">
        <w:rPr>
          <w:rFonts w:ascii="Book Antiqua" w:hAnsi="Book Antiqua"/>
          <w:vertAlign w:val="subscript"/>
        </w:rPr>
        <w:t xml:space="preserve">, </w:t>
      </w:r>
      <w:r w:rsidR="00FB715E" w:rsidRPr="002F6BEA">
        <w:rPr>
          <w:rFonts w:ascii="Book Antiqua" w:hAnsi="Book Antiqua"/>
        </w:rPr>
        <w:t xml:space="preserve">the </w:t>
      </w:r>
      <w:r w:rsidR="00045825" w:rsidRPr="002F6BEA">
        <w:rPr>
          <w:rFonts w:ascii="Book Antiqua" w:hAnsi="Book Antiqua"/>
        </w:rPr>
        <w:t xml:space="preserve">risk of a given disease is 1 unit in </w:t>
      </w:r>
      <w:r w:rsidR="00DE5A9E" w:rsidRPr="002F6BEA">
        <w:rPr>
          <w:rFonts w:ascii="Book Antiqua" w:hAnsi="Book Antiqua"/>
        </w:rPr>
        <w:t xml:space="preserve">true </w:t>
      </w:r>
      <w:r w:rsidR="00045825" w:rsidRPr="002F6BEA">
        <w:rPr>
          <w:rFonts w:ascii="Book Antiqua" w:hAnsi="Book Antiqua"/>
        </w:rPr>
        <w:t xml:space="preserve">non-smokers and R units in </w:t>
      </w:r>
      <w:r w:rsidR="00DE5A9E" w:rsidRPr="002F6BEA">
        <w:rPr>
          <w:rFonts w:ascii="Book Antiqua" w:hAnsi="Book Antiqua"/>
        </w:rPr>
        <w:t xml:space="preserve">true </w:t>
      </w:r>
      <w:r w:rsidR="00045825" w:rsidRPr="002F6BEA">
        <w:rPr>
          <w:rFonts w:ascii="Book Antiqua" w:hAnsi="Book Antiqua"/>
        </w:rPr>
        <w:t>current smokers</w:t>
      </w:r>
      <w:r w:rsidR="00DE5A9E" w:rsidRPr="002F6BEA">
        <w:rPr>
          <w:rFonts w:ascii="Book Antiqua" w:hAnsi="Book Antiqua"/>
        </w:rPr>
        <w:t>, and the rate of misclassification of true current smokers as non-smokers (M5) is M</w:t>
      </w:r>
      <w:r w:rsidR="00DE5A9E" w:rsidRPr="002F6BEA">
        <w:rPr>
          <w:rFonts w:ascii="Book Antiqua" w:hAnsi="Book Antiqua"/>
          <w:vertAlign w:val="subscript"/>
        </w:rPr>
        <w:t>C</w:t>
      </w:r>
      <w:r w:rsidR="00FB715E" w:rsidRPr="002F6BEA">
        <w:rPr>
          <w:rFonts w:ascii="Book Antiqua" w:hAnsi="Book Antiqua"/>
        </w:rPr>
        <w:t>.</w:t>
      </w:r>
      <w:r w:rsidR="00F4092A" w:rsidRPr="002F6BEA">
        <w:rPr>
          <w:rFonts w:ascii="Book Antiqua" w:hAnsi="Book Antiqua"/>
        </w:rPr>
        <w:t xml:space="preserve"> </w:t>
      </w:r>
      <w:r w:rsidR="00AE4808" w:rsidRPr="002F6BEA">
        <w:rPr>
          <w:rFonts w:ascii="Book Antiqua" w:hAnsi="Book Antiqua"/>
        </w:rPr>
        <w:t xml:space="preserve">Let us </w:t>
      </w:r>
      <w:r w:rsidR="00DE5A9E" w:rsidRPr="002F6BEA">
        <w:rPr>
          <w:rFonts w:ascii="Book Antiqua" w:hAnsi="Book Antiqua"/>
        </w:rPr>
        <w:t>initially ignore the reverse misclassification rate (M11), and a</w:t>
      </w:r>
      <w:r w:rsidR="00045825" w:rsidRPr="002F6BEA">
        <w:rPr>
          <w:rFonts w:ascii="Book Antiqua" w:hAnsi="Book Antiqua"/>
        </w:rPr>
        <w:t>ssum</w:t>
      </w:r>
      <w:r w:rsidR="00DE5A9E" w:rsidRPr="002F6BEA">
        <w:rPr>
          <w:rFonts w:ascii="Book Antiqua" w:hAnsi="Book Antiqua"/>
        </w:rPr>
        <w:t>e</w:t>
      </w:r>
      <w:r w:rsidR="00045825" w:rsidRPr="002F6BEA">
        <w:rPr>
          <w:rFonts w:ascii="Book Antiqua" w:hAnsi="Book Antiqua"/>
        </w:rPr>
        <w:t xml:space="preserve"> misclassified </w:t>
      </w:r>
      <w:r w:rsidR="00DE5A9E" w:rsidRPr="002F6BEA">
        <w:rPr>
          <w:rFonts w:ascii="Book Antiqua" w:hAnsi="Book Antiqua"/>
        </w:rPr>
        <w:t xml:space="preserve">and non-misclassified </w:t>
      </w:r>
      <w:r w:rsidR="00045825" w:rsidRPr="002F6BEA">
        <w:rPr>
          <w:rFonts w:ascii="Book Antiqua" w:hAnsi="Book Antiqua"/>
        </w:rPr>
        <w:t>smokers have the same disease risk</w:t>
      </w:r>
      <w:r w:rsidR="00AE4808" w:rsidRPr="002F6BEA">
        <w:rPr>
          <w:rFonts w:ascii="Book Antiqua" w:hAnsi="Book Antiqua"/>
        </w:rPr>
        <w:t>.</w:t>
      </w:r>
      <w:r w:rsidR="00F4092A" w:rsidRPr="002F6BEA">
        <w:rPr>
          <w:rFonts w:ascii="Book Antiqua" w:hAnsi="Book Antiqua"/>
        </w:rPr>
        <w:t xml:space="preserve"> </w:t>
      </w:r>
      <w:r w:rsidR="00AE4808" w:rsidRPr="002F6BEA">
        <w:rPr>
          <w:rFonts w:ascii="Book Antiqua" w:hAnsi="Book Antiqua"/>
        </w:rPr>
        <w:t>I</w:t>
      </w:r>
      <w:r w:rsidR="00DE5A9E" w:rsidRPr="002F6BEA">
        <w:rPr>
          <w:rFonts w:ascii="Book Antiqua" w:hAnsi="Book Antiqua"/>
        </w:rPr>
        <w:t xml:space="preserve">nstead of observing the true relative risk of R we will observe a reduced relative risk of </w:t>
      </w:r>
      <w:r w:rsidR="00045825" w:rsidRPr="002F6BEA">
        <w:rPr>
          <w:rFonts w:ascii="Book Antiqua" w:hAnsi="Book Antiqua"/>
        </w:rPr>
        <w:t>R*</w:t>
      </w:r>
      <w:r w:rsidR="00AE4808" w:rsidRPr="002F6BEA">
        <w:rPr>
          <w:rFonts w:ascii="Book Antiqua" w:hAnsi="Book Antiqua"/>
        </w:rPr>
        <w:t> </w:t>
      </w:r>
      <w:r w:rsidR="00045825" w:rsidRPr="002F6BEA">
        <w:rPr>
          <w:rFonts w:ascii="Book Antiqua" w:hAnsi="Book Antiqua"/>
        </w:rPr>
        <w:t>=</w:t>
      </w:r>
      <w:r w:rsidR="00AE4808" w:rsidRPr="002F6BEA">
        <w:rPr>
          <w:rFonts w:ascii="Book Antiqua" w:hAnsi="Book Antiqua"/>
        </w:rPr>
        <w:t> </w:t>
      </w:r>
      <w:proofErr w:type="gramStart"/>
      <w:r w:rsidR="00045825" w:rsidRPr="002F6BEA">
        <w:rPr>
          <w:rFonts w:ascii="Book Antiqua" w:hAnsi="Book Antiqua"/>
        </w:rPr>
        <w:t>R(</w:t>
      </w:r>
      <w:proofErr w:type="gramEnd"/>
      <w:r w:rsidR="00045825" w:rsidRPr="002F6BEA">
        <w:rPr>
          <w:rFonts w:ascii="Book Antiqua" w:hAnsi="Book Antiqua"/>
        </w:rPr>
        <w:t>P</w:t>
      </w:r>
      <w:r w:rsidR="00045825" w:rsidRPr="002F6BEA">
        <w:rPr>
          <w:rFonts w:ascii="Book Antiqua" w:hAnsi="Book Antiqua"/>
          <w:vertAlign w:val="subscript"/>
        </w:rPr>
        <w:t>N</w:t>
      </w:r>
      <w:r w:rsidR="009B0F84" w:rsidRPr="002F6BEA">
        <w:rPr>
          <w:rFonts w:ascii="Book Antiqua" w:hAnsi="Book Antiqua"/>
        </w:rPr>
        <w:t xml:space="preserve"> </w:t>
      </w:r>
      <w:r w:rsidR="00045825" w:rsidRPr="002F6BEA">
        <w:rPr>
          <w:rFonts w:ascii="Book Antiqua" w:hAnsi="Book Antiqua"/>
        </w:rPr>
        <w:t>+</w:t>
      </w:r>
      <w:r w:rsidR="00AE4808" w:rsidRPr="002F6BEA">
        <w:rPr>
          <w:rFonts w:ascii="Book Antiqua" w:hAnsi="Book Antiqua"/>
        </w:rPr>
        <w:t> </w:t>
      </w:r>
      <w:r w:rsidR="00045825" w:rsidRPr="002F6BEA">
        <w:rPr>
          <w:rFonts w:ascii="Book Antiqua" w:hAnsi="Book Antiqua"/>
        </w:rPr>
        <w:t>M</w:t>
      </w:r>
      <w:r w:rsidR="00045825" w:rsidRPr="002F6BEA">
        <w:rPr>
          <w:rFonts w:ascii="Book Antiqua" w:hAnsi="Book Antiqua"/>
          <w:vertAlign w:val="subscript"/>
        </w:rPr>
        <w:t>C</w:t>
      </w:r>
      <w:r w:rsidR="00045825" w:rsidRPr="002F6BEA">
        <w:rPr>
          <w:rFonts w:ascii="Book Antiqua" w:hAnsi="Book Antiqua"/>
        </w:rPr>
        <w:t>P</w:t>
      </w:r>
      <w:r w:rsidR="00045825" w:rsidRPr="002F6BEA">
        <w:rPr>
          <w:rFonts w:ascii="Book Antiqua" w:hAnsi="Book Antiqua"/>
          <w:vertAlign w:val="subscript"/>
        </w:rPr>
        <w:t>C</w:t>
      </w:r>
      <w:r w:rsidR="00045825" w:rsidRPr="002F6BEA">
        <w:rPr>
          <w:rFonts w:ascii="Book Antiqua" w:hAnsi="Book Antiqua"/>
        </w:rPr>
        <w:t>)/(P</w:t>
      </w:r>
      <w:r w:rsidR="00045825" w:rsidRPr="002F6BEA">
        <w:rPr>
          <w:rFonts w:ascii="Book Antiqua" w:hAnsi="Book Antiqua"/>
          <w:vertAlign w:val="subscript"/>
        </w:rPr>
        <w:t>N</w:t>
      </w:r>
      <w:r w:rsidR="00AE4808" w:rsidRPr="002F6BEA">
        <w:rPr>
          <w:rFonts w:ascii="Book Antiqua" w:hAnsi="Book Antiqua"/>
        </w:rPr>
        <w:t> </w:t>
      </w:r>
      <w:r w:rsidR="00045825" w:rsidRPr="002F6BEA">
        <w:rPr>
          <w:rFonts w:ascii="Book Antiqua" w:hAnsi="Book Antiqua"/>
        </w:rPr>
        <w:t>+</w:t>
      </w:r>
      <w:r w:rsidR="00AE4808" w:rsidRPr="002F6BEA">
        <w:rPr>
          <w:rFonts w:ascii="Book Antiqua" w:hAnsi="Book Antiqua"/>
        </w:rPr>
        <w:t> </w:t>
      </w:r>
      <w:r w:rsidR="00045825" w:rsidRPr="002F6BEA">
        <w:rPr>
          <w:rFonts w:ascii="Book Antiqua" w:hAnsi="Book Antiqua"/>
        </w:rPr>
        <w:t>RM</w:t>
      </w:r>
      <w:r w:rsidR="00045825" w:rsidRPr="002F6BEA">
        <w:rPr>
          <w:rFonts w:ascii="Book Antiqua" w:hAnsi="Book Antiqua"/>
          <w:vertAlign w:val="subscript"/>
        </w:rPr>
        <w:t>C</w:t>
      </w:r>
      <w:r w:rsidR="00045825" w:rsidRPr="002F6BEA">
        <w:rPr>
          <w:rFonts w:ascii="Book Antiqua" w:hAnsi="Book Antiqua"/>
        </w:rPr>
        <w:t>P</w:t>
      </w:r>
      <w:r w:rsidR="00045825" w:rsidRPr="002F6BEA">
        <w:rPr>
          <w:rFonts w:ascii="Book Antiqua" w:hAnsi="Book Antiqua"/>
          <w:vertAlign w:val="subscript"/>
        </w:rPr>
        <w:t>C</w:t>
      </w:r>
      <w:r w:rsidR="009B0F84" w:rsidRPr="002F6BEA">
        <w:rPr>
          <w:rFonts w:ascii="Book Antiqua" w:hAnsi="Book Antiqua"/>
        </w:rPr>
        <w:t>),</w:t>
      </w:r>
      <w:r w:rsidR="00F4092A" w:rsidRPr="002F6BEA">
        <w:rPr>
          <w:rFonts w:ascii="Book Antiqua" w:hAnsi="Book Antiqua"/>
        </w:rPr>
        <w:t xml:space="preserve"> </w:t>
      </w:r>
      <w:r w:rsidR="009B0F84" w:rsidRPr="002F6BEA">
        <w:rPr>
          <w:rFonts w:ascii="Book Antiqua" w:hAnsi="Book Antiqua"/>
        </w:rPr>
        <w:t>where P</w:t>
      </w:r>
      <w:r w:rsidR="009B0F84" w:rsidRPr="002F6BEA">
        <w:rPr>
          <w:rFonts w:ascii="Book Antiqua" w:hAnsi="Book Antiqua"/>
          <w:vertAlign w:val="subscript"/>
        </w:rPr>
        <w:t>N</w:t>
      </w:r>
      <w:r w:rsidR="009B0F84" w:rsidRPr="002F6BEA">
        <w:rPr>
          <w:rFonts w:ascii="Book Antiqua" w:hAnsi="Book Antiqua"/>
        </w:rPr>
        <w:t xml:space="preserve"> = 1</w:t>
      </w:r>
      <w:r w:rsidR="00AA721E" w:rsidRPr="002F6BEA">
        <w:rPr>
          <w:rFonts w:ascii="Book Antiqua" w:hAnsi="Book Antiqua"/>
        </w:rPr>
        <w:t xml:space="preserve"> − P</w:t>
      </w:r>
      <w:r w:rsidR="00AA721E" w:rsidRPr="002F6BEA">
        <w:rPr>
          <w:rFonts w:ascii="Book Antiqua" w:hAnsi="Book Antiqua"/>
          <w:vertAlign w:val="subscript"/>
        </w:rPr>
        <w:t>C</w:t>
      </w:r>
      <w:r w:rsidR="009B0F84" w:rsidRPr="002F6BEA">
        <w:rPr>
          <w:rFonts w:ascii="Book Antiqua" w:hAnsi="Book Antiqua"/>
        </w:rPr>
        <w:t>.</w:t>
      </w:r>
      <w:r w:rsidR="00F4092A" w:rsidRPr="002F6BEA">
        <w:rPr>
          <w:rFonts w:ascii="Book Antiqua" w:hAnsi="Book Antiqua"/>
        </w:rPr>
        <w:t xml:space="preserve"> </w:t>
      </w:r>
      <w:r w:rsidR="00045825" w:rsidRPr="002F6BEA">
        <w:rPr>
          <w:rFonts w:ascii="Book Antiqua" w:hAnsi="Book Antiqua"/>
        </w:rPr>
        <w:t>Thus</w:t>
      </w:r>
      <w:r w:rsidR="009B0F84" w:rsidRPr="002F6BEA">
        <w:rPr>
          <w:rFonts w:ascii="Book Antiqua" w:hAnsi="Book Antiqua"/>
        </w:rPr>
        <w:t>,</w:t>
      </w:r>
      <w:r w:rsidR="00AE4808" w:rsidRPr="002F6BEA">
        <w:rPr>
          <w:rFonts w:ascii="Book Antiqua" w:hAnsi="Book Antiqua"/>
        </w:rPr>
        <w:t xml:space="preserve"> if P</w:t>
      </w:r>
      <w:r w:rsidR="00AE4808" w:rsidRPr="002F6BEA">
        <w:rPr>
          <w:rFonts w:ascii="Book Antiqua" w:hAnsi="Book Antiqua"/>
          <w:vertAlign w:val="subscript"/>
        </w:rPr>
        <w:t>C</w:t>
      </w:r>
      <w:r w:rsidR="00AA721E" w:rsidRPr="002F6BEA">
        <w:rPr>
          <w:rFonts w:ascii="Book Antiqua" w:hAnsi="Book Antiqua"/>
        </w:rPr>
        <w:t xml:space="preserve"> </w:t>
      </w:r>
      <w:r w:rsidR="00045825" w:rsidRPr="002F6BEA">
        <w:rPr>
          <w:rFonts w:ascii="Book Antiqua" w:hAnsi="Book Antiqua"/>
        </w:rPr>
        <w:t xml:space="preserve">is 30%, and </w:t>
      </w:r>
      <w:r w:rsidR="00AE4808" w:rsidRPr="002F6BEA">
        <w:rPr>
          <w:rFonts w:ascii="Book Antiqua" w:hAnsi="Book Antiqua"/>
        </w:rPr>
        <w:t>R</w:t>
      </w:r>
      <w:r w:rsidR="00045825" w:rsidRPr="002F6BEA">
        <w:rPr>
          <w:rFonts w:ascii="Book Antiqua" w:hAnsi="Book Antiqua"/>
        </w:rPr>
        <w:t xml:space="preserve"> is 10, </w:t>
      </w:r>
      <w:r w:rsidR="00B21B5D" w:rsidRPr="002F6BEA">
        <w:rPr>
          <w:rFonts w:ascii="Book Antiqua" w:hAnsi="Book Antiqua"/>
        </w:rPr>
        <w:t>setting M</w:t>
      </w:r>
      <w:r w:rsidR="00B21B5D" w:rsidRPr="002F6BEA">
        <w:rPr>
          <w:rFonts w:ascii="Book Antiqua" w:hAnsi="Book Antiqua"/>
          <w:vertAlign w:val="subscript"/>
        </w:rPr>
        <w:t>C</w:t>
      </w:r>
      <w:r w:rsidR="00B21B5D" w:rsidRPr="002F6BEA">
        <w:rPr>
          <w:rFonts w:ascii="Book Antiqua" w:hAnsi="Book Antiqua"/>
        </w:rPr>
        <w:t> = 10%</w:t>
      </w:r>
      <w:r w:rsidR="00045825" w:rsidRPr="002F6BEA">
        <w:rPr>
          <w:rFonts w:ascii="Book Antiqua" w:hAnsi="Book Antiqua"/>
        </w:rPr>
        <w:t xml:space="preserve"> </w:t>
      </w:r>
      <w:r w:rsidR="00DE5A9E" w:rsidRPr="002F6BEA">
        <w:rPr>
          <w:rFonts w:ascii="Book Antiqua" w:hAnsi="Book Antiqua"/>
        </w:rPr>
        <w:t>would be expected to</w:t>
      </w:r>
      <w:r w:rsidR="00045825" w:rsidRPr="002F6BEA">
        <w:rPr>
          <w:rFonts w:ascii="Book Antiqua" w:hAnsi="Book Antiqua"/>
        </w:rPr>
        <w:t xml:space="preserve"> </w:t>
      </w:r>
      <w:r w:rsidR="00B21B5D" w:rsidRPr="002F6BEA">
        <w:rPr>
          <w:rFonts w:ascii="Book Antiqua" w:hAnsi="Book Antiqua"/>
        </w:rPr>
        <w:t>produce observed values of P</w:t>
      </w:r>
      <w:r w:rsidR="00B21B5D" w:rsidRPr="002F6BEA">
        <w:rPr>
          <w:rFonts w:ascii="Book Antiqua" w:hAnsi="Book Antiqua"/>
          <w:vertAlign w:val="subscript"/>
        </w:rPr>
        <w:t>C</w:t>
      </w:r>
      <w:r w:rsidR="001D7B72" w:rsidRPr="002F6BEA">
        <w:rPr>
          <w:rFonts w:ascii="Book Antiqua" w:hAnsi="Book Antiqua"/>
        </w:rPr>
        <w:t>*</w:t>
      </w:r>
      <w:r w:rsidR="004B05A5" w:rsidRPr="002F6BEA">
        <w:rPr>
          <w:rFonts w:ascii="Book Antiqua" w:hAnsi="Book Antiqua"/>
        </w:rPr>
        <w:t xml:space="preserve"> = 27% and </w:t>
      </w:r>
      <w:r w:rsidR="00B21B5D" w:rsidRPr="002F6BEA">
        <w:rPr>
          <w:rFonts w:ascii="Book Antiqua" w:hAnsi="Book Antiqua"/>
        </w:rPr>
        <w:t>R* = </w:t>
      </w:r>
      <w:r w:rsidR="000D3063" w:rsidRPr="002F6BEA">
        <w:rPr>
          <w:rFonts w:ascii="Book Antiqua" w:hAnsi="Book Antiqua"/>
        </w:rPr>
        <w:t>7</w:t>
      </w:r>
      <w:r w:rsidR="00B21B5D" w:rsidRPr="002F6BEA">
        <w:rPr>
          <w:rFonts w:ascii="Book Antiqua" w:hAnsi="Book Antiqua"/>
        </w:rPr>
        <w:t>.3.</w:t>
      </w:r>
      <w:r w:rsidR="00F4092A" w:rsidRPr="002F6BEA">
        <w:rPr>
          <w:rFonts w:ascii="Book Antiqua" w:hAnsi="Book Antiqua"/>
        </w:rPr>
        <w:t xml:space="preserve"> </w:t>
      </w:r>
      <w:r w:rsidR="00B21B5D" w:rsidRPr="002F6BEA">
        <w:rPr>
          <w:rFonts w:ascii="Book Antiqua" w:hAnsi="Book Antiqua"/>
        </w:rPr>
        <w:t xml:space="preserve">The bias </w:t>
      </w:r>
      <w:r w:rsidR="00CE7E67" w:rsidRPr="002F6BEA">
        <w:rPr>
          <w:rFonts w:ascii="Book Antiqua" w:hAnsi="Book Antiqua"/>
        </w:rPr>
        <w:t xml:space="preserve">in the risk estimate </w:t>
      </w:r>
      <w:r w:rsidR="00B21B5D" w:rsidRPr="002F6BEA">
        <w:rPr>
          <w:rFonts w:ascii="Book Antiqua" w:hAnsi="Book Antiqua"/>
        </w:rPr>
        <w:t xml:space="preserve">increases </w:t>
      </w:r>
      <w:r w:rsidR="004B05A5" w:rsidRPr="002F6BEA">
        <w:rPr>
          <w:rFonts w:ascii="Book Antiqua" w:hAnsi="Book Antiqua"/>
        </w:rPr>
        <w:t>with</w:t>
      </w:r>
      <w:r w:rsidR="00B21B5D" w:rsidRPr="002F6BEA">
        <w:rPr>
          <w:rFonts w:ascii="Book Antiqua" w:hAnsi="Book Antiqua"/>
        </w:rPr>
        <w:t xml:space="preserve"> increases </w:t>
      </w:r>
      <w:r w:rsidR="004B05A5" w:rsidRPr="002F6BEA">
        <w:rPr>
          <w:rFonts w:ascii="Book Antiqua" w:hAnsi="Book Antiqua"/>
        </w:rPr>
        <w:t>in both M</w:t>
      </w:r>
      <w:r w:rsidR="004B05A5" w:rsidRPr="002F6BEA">
        <w:rPr>
          <w:rFonts w:ascii="Book Antiqua" w:hAnsi="Book Antiqua"/>
          <w:vertAlign w:val="subscript"/>
        </w:rPr>
        <w:t>C</w:t>
      </w:r>
      <w:r w:rsidR="004B05A5" w:rsidRPr="002F6BEA">
        <w:rPr>
          <w:rFonts w:ascii="Book Antiqua" w:hAnsi="Book Antiqua"/>
        </w:rPr>
        <w:t xml:space="preserve"> and </w:t>
      </w:r>
      <w:r w:rsidR="00B21B5D" w:rsidRPr="002F6BEA">
        <w:rPr>
          <w:rFonts w:ascii="Book Antiqua" w:hAnsi="Book Antiqua"/>
        </w:rPr>
        <w:t>P</w:t>
      </w:r>
      <w:r w:rsidR="00B21B5D" w:rsidRPr="002F6BEA">
        <w:rPr>
          <w:rFonts w:ascii="Book Antiqua" w:hAnsi="Book Antiqua"/>
          <w:vertAlign w:val="subscript"/>
        </w:rPr>
        <w:t>C</w:t>
      </w:r>
      <w:r w:rsidR="004B05A5" w:rsidRPr="002F6BEA">
        <w:rPr>
          <w:rFonts w:ascii="Book Antiqua" w:hAnsi="Book Antiqua"/>
        </w:rPr>
        <w:t>.</w:t>
      </w:r>
      <w:r w:rsidR="00F4092A" w:rsidRPr="002F6BEA">
        <w:rPr>
          <w:rFonts w:ascii="Book Antiqua" w:hAnsi="Book Antiqua"/>
        </w:rPr>
        <w:t xml:space="preserve"> </w:t>
      </w:r>
    </w:p>
    <w:p w14:paraId="44CD748C" w14:textId="66DDA9F8" w:rsidR="00045825" w:rsidRPr="002F6BEA" w:rsidRDefault="00432575" w:rsidP="00CB0A28">
      <w:pPr>
        <w:spacing w:line="360" w:lineRule="auto"/>
        <w:ind w:firstLineChars="100" w:firstLine="240"/>
        <w:jc w:val="both"/>
        <w:rPr>
          <w:rFonts w:ascii="Book Antiqua" w:hAnsi="Book Antiqua"/>
        </w:rPr>
      </w:pPr>
      <w:r w:rsidRPr="002F6BEA">
        <w:rPr>
          <w:rFonts w:ascii="Book Antiqua" w:hAnsi="Book Antiqua"/>
        </w:rPr>
        <w:t>M</w:t>
      </w:r>
      <w:r w:rsidR="00045825" w:rsidRPr="002F6BEA">
        <w:rPr>
          <w:rFonts w:ascii="Book Antiqua" w:hAnsi="Book Antiqua"/>
        </w:rPr>
        <w:t>isclassified</w:t>
      </w:r>
      <w:r w:rsidR="004858D0" w:rsidRPr="002F6BEA">
        <w:rPr>
          <w:rFonts w:ascii="Book Antiqua" w:hAnsi="Book Antiqua"/>
        </w:rPr>
        <w:t xml:space="preserve"> and non-misclassified</w:t>
      </w:r>
      <w:r w:rsidR="00045825" w:rsidRPr="002F6BEA">
        <w:rPr>
          <w:rFonts w:ascii="Book Antiqua" w:hAnsi="Book Antiqua"/>
        </w:rPr>
        <w:t xml:space="preserve"> smokers </w:t>
      </w:r>
      <w:r w:rsidR="00917017" w:rsidRPr="002F6BEA">
        <w:rPr>
          <w:rFonts w:ascii="Book Antiqua" w:hAnsi="Book Antiqua"/>
        </w:rPr>
        <w:t xml:space="preserve">may not </w:t>
      </w:r>
      <w:r w:rsidR="00045825" w:rsidRPr="002F6BEA">
        <w:rPr>
          <w:rFonts w:ascii="Book Antiqua" w:hAnsi="Book Antiqua"/>
        </w:rPr>
        <w:t xml:space="preserve">have the same disease risk </w:t>
      </w:r>
      <w:r w:rsidR="00917017" w:rsidRPr="002F6BEA">
        <w:rPr>
          <w:rFonts w:ascii="Book Antiqua" w:hAnsi="Book Antiqua"/>
        </w:rPr>
        <w:t>for various reasons</w:t>
      </w:r>
      <w:r w:rsidR="00045825" w:rsidRPr="002F6BEA">
        <w:rPr>
          <w:rFonts w:ascii="Book Antiqua" w:hAnsi="Book Antiqua"/>
        </w:rPr>
        <w:t>.</w:t>
      </w:r>
      <w:r w:rsidR="00F4092A" w:rsidRPr="002F6BEA">
        <w:rPr>
          <w:rFonts w:ascii="Book Antiqua" w:hAnsi="Book Antiqua"/>
        </w:rPr>
        <w:t xml:space="preserve"> </w:t>
      </w:r>
      <w:r w:rsidR="00045825" w:rsidRPr="002F6BEA">
        <w:rPr>
          <w:rFonts w:ascii="Book Antiqua" w:hAnsi="Book Antiqua"/>
        </w:rPr>
        <w:t>Misclassified smokers may have smoked less, suggesting a lower risk than smokers who report their smoking.</w:t>
      </w:r>
      <w:r w:rsidR="00F4092A" w:rsidRPr="002F6BEA">
        <w:rPr>
          <w:rFonts w:ascii="Book Antiqua" w:hAnsi="Book Antiqua"/>
        </w:rPr>
        <w:t xml:space="preserve"> </w:t>
      </w:r>
      <w:r w:rsidR="00045825" w:rsidRPr="002F6BEA">
        <w:rPr>
          <w:rFonts w:ascii="Book Antiqua" w:hAnsi="Book Antiqua"/>
        </w:rPr>
        <w:t xml:space="preserve">On the other hand, misclassification may be common in </w:t>
      </w:r>
      <w:r w:rsidR="006502EA" w:rsidRPr="002F6BEA">
        <w:rPr>
          <w:rFonts w:ascii="Book Antiqua" w:hAnsi="Book Antiqua"/>
        </w:rPr>
        <w:t>participants</w:t>
      </w:r>
      <w:r w:rsidR="00045825" w:rsidRPr="002F6BEA">
        <w:rPr>
          <w:rFonts w:ascii="Book Antiqua" w:hAnsi="Book Antiqua"/>
        </w:rPr>
        <w:t xml:space="preserve"> </w:t>
      </w:r>
      <w:r w:rsidR="00621C62" w:rsidRPr="002F6BEA">
        <w:rPr>
          <w:rFonts w:ascii="Book Antiqua" w:hAnsi="Book Antiqua"/>
        </w:rPr>
        <w:t xml:space="preserve">advised to quit by their doctor as </w:t>
      </w:r>
      <w:r w:rsidR="00917017" w:rsidRPr="002F6BEA">
        <w:rPr>
          <w:rFonts w:ascii="Book Antiqua" w:hAnsi="Book Antiqua"/>
        </w:rPr>
        <w:t xml:space="preserve">they were considered </w:t>
      </w:r>
      <w:r w:rsidR="00621C62" w:rsidRPr="002F6BEA">
        <w:rPr>
          <w:rFonts w:ascii="Book Antiqua" w:hAnsi="Book Antiqua"/>
        </w:rPr>
        <w:t xml:space="preserve">to be </w:t>
      </w:r>
      <w:r w:rsidR="00045825" w:rsidRPr="002F6BEA">
        <w:rPr>
          <w:rFonts w:ascii="Book Antiqua" w:hAnsi="Book Antiqua"/>
        </w:rPr>
        <w:t>at higher than average risk.</w:t>
      </w:r>
      <w:r w:rsidR="00F4092A" w:rsidRPr="002F6BEA">
        <w:rPr>
          <w:rFonts w:ascii="Book Antiqua" w:hAnsi="Book Antiqua"/>
        </w:rPr>
        <w:t xml:space="preserve"> </w:t>
      </w:r>
      <w:r w:rsidR="00045825" w:rsidRPr="002F6BEA">
        <w:rPr>
          <w:rFonts w:ascii="Book Antiqua" w:hAnsi="Book Antiqua"/>
        </w:rPr>
        <w:t xml:space="preserve">However, assuming the risk </w:t>
      </w:r>
      <w:r w:rsidR="00484DFB" w:rsidRPr="002F6BEA">
        <w:rPr>
          <w:rFonts w:ascii="Book Antiqua" w:hAnsi="Book Antiqua"/>
        </w:rPr>
        <w:t xml:space="preserve">for </w:t>
      </w:r>
      <w:r w:rsidR="00045825" w:rsidRPr="002F6BEA">
        <w:rPr>
          <w:rFonts w:ascii="Book Antiqua" w:hAnsi="Book Antiqua"/>
        </w:rPr>
        <w:t xml:space="preserve">misclassified smokers exceeds that </w:t>
      </w:r>
      <w:r w:rsidR="00CA4688" w:rsidRPr="002F6BEA">
        <w:rPr>
          <w:rFonts w:ascii="Book Antiqua" w:hAnsi="Book Antiqua"/>
        </w:rPr>
        <w:t xml:space="preserve">for </w:t>
      </w:r>
      <w:r w:rsidR="00045825" w:rsidRPr="002F6BEA">
        <w:rPr>
          <w:rFonts w:ascii="Book Antiqua" w:hAnsi="Book Antiqua"/>
        </w:rPr>
        <w:t>non-smokers, positive misclassification bias will still occur</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&lt;EndNote&gt;&lt;Cite&gt;&lt;Author&gt;Lee&lt;/Author&gt;&lt;Year&gt;1996&lt;/Year&gt;&lt;RecNum&gt;13611&lt;/RecNum&gt;&lt;IDText&gt;LEE1996A~&lt;/IDText&gt;&lt;DisplayText&gt;&lt;style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[1]</w:t>
      </w:r>
      <w:r w:rsidR="000E4339" w:rsidRPr="002F6BEA">
        <w:rPr>
          <w:rFonts w:ascii="Book Antiqua" w:hAnsi="Book Antiqua"/>
        </w:rPr>
        <w:fldChar w:fldCharType="end"/>
      </w:r>
      <w:r w:rsidR="00045825" w:rsidRPr="002F6BEA">
        <w:rPr>
          <w:rFonts w:ascii="Book Antiqua" w:hAnsi="Book Antiqua"/>
        </w:rPr>
        <w:t>.</w:t>
      </w:r>
      <w:r w:rsidR="00F4092A" w:rsidRPr="002F6BEA">
        <w:rPr>
          <w:rFonts w:ascii="Book Antiqua" w:hAnsi="Book Antiqua"/>
        </w:rPr>
        <w:t xml:space="preserve"> </w:t>
      </w:r>
    </w:p>
    <w:p w14:paraId="5A6C3C03" w14:textId="036DDD78" w:rsidR="00D07942" w:rsidRPr="002F6BEA" w:rsidRDefault="00917017" w:rsidP="00CB0A28">
      <w:pPr>
        <w:spacing w:line="360" w:lineRule="auto"/>
        <w:ind w:firstLineChars="100" w:firstLine="240"/>
        <w:jc w:val="both"/>
        <w:rPr>
          <w:rFonts w:ascii="Book Antiqua" w:hAnsi="Book Antiqua"/>
        </w:rPr>
      </w:pPr>
      <w:r w:rsidRPr="002F6BEA">
        <w:rPr>
          <w:rFonts w:ascii="Book Antiqua" w:hAnsi="Book Antiqua"/>
        </w:rPr>
        <w:t xml:space="preserve">In the above </w:t>
      </w:r>
      <w:r w:rsidR="00621C62" w:rsidRPr="002F6BEA">
        <w:rPr>
          <w:rFonts w:ascii="Book Antiqua" w:hAnsi="Book Antiqua"/>
        </w:rPr>
        <w:t xml:space="preserve">calculations we assumed </w:t>
      </w:r>
      <w:r w:rsidRPr="002F6BEA">
        <w:rPr>
          <w:rFonts w:ascii="Book Antiqua" w:hAnsi="Book Antiqua"/>
        </w:rPr>
        <w:t>the reverse misclassification rate (</w:t>
      </w:r>
      <w:r w:rsidR="00D07942" w:rsidRPr="002F6BEA">
        <w:rPr>
          <w:rFonts w:ascii="Book Antiqua" w:hAnsi="Book Antiqua"/>
        </w:rPr>
        <w:t>M11) is zero.</w:t>
      </w:r>
      <w:r w:rsidR="00F4092A" w:rsidRPr="002F6BEA">
        <w:rPr>
          <w:rFonts w:ascii="Book Antiqua" w:hAnsi="Book Antiqua"/>
        </w:rPr>
        <w:t xml:space="preserve"> </w:t>
      </w:r>
      <w:r w:rsidR="00D07942" w:rsidRPr="002F6BEA">
        <w:rPr>
          <w:rFonts w:ascii="Book Antiqua" w:hAnsi="Book Antiqua"/>
        </w:rPr>
        <w:t xml:space="preserve">Where the true proportions of current smokers and non-smokers are similar, a given value of M11 will </w:t>
      </w:r>
      <w:r w:rsidR="00621C62" w:rsidRPr="002F6BEA">
        <w:rPr>
          <w:rFonts w:ascii="Book Antiqua" w:hAnsi="Book Antiqua"/>
        </w:rPr>
        <w:t xml:space="preserve">bias the relative risk less than will </w:t>
      </w:r>
      <w:r w:rsidR="00045825" w:rsidRPr="002F6BEA">
        <w:rPr>
          <w:rFonts w:ascii="Book Antiqua" w:hAnsi="Book Antiqua"/>
        </w:rPr>
        <w:t xml:space="preserve">the same </w:t>
      </w:r>
      <w:r w:rsidR="00D07942" w:rsidRPr="002F6BEA">
        <w:rPr>
          <w:rFonts w:ascii="Book Antiqua" w:hAnsi="Book Antiqua"/>
        </w:rPr>
        <w:t>value of M5.</w:t>
      </w:r>
      <w:r w:rsidR="00F4092A" w:rsidRPr="002F6BEA">
        <w:rPr>
          <w:rFonts w:ascii="Book Antiqua" w:hAnsi="Book Antiqua"/>
        </w:rPr>
        <w:t xml:space="preserve"> </w:t>
      </w:r>
      <w:r w:rsidR="00045825" w:rsidRPr="002F6BEA">
        <w:rPr>
          <w:rFonts w:ascii="Book Antiqua" w:hAnsi="Book Antiqua"/>
        </w:rPr>
        <w:t xml:space="preserve">Thus, with </w:t>
      </w:r>
      <w:r w:rsidR="00D07942" w:rsidRPr="002F6BEA">
        <w:rPr>
          <w:rFonts w:ascii="Book Antiqua" w:hAnsi="Book Antiqua"/>
        </w:rPr>
        <w:t xml:space="preserve">50% smokers, a rate of M5 of 10% </w:t>
      </w:r>
      <w:r w:rsidR="00045825" w:rsidRPr="002F6BEA">
        <w:rPr>
          <w:rFonts w:ascii="Book Antiqua" w:hAnsi="Book Antiqua"/>
        </w:rPr>
        <w:t>decrease</w:t>
      </w:r>
      <w:r w:rsidR="00D07942" w:rsidRPr="002F6BEA">
        <w:rPr>
          <w:rFonts w:ascii="Book Antiqua" w:hAnsi="Book Antiqua"/>
        </w:rPr>
        <w:t>s</w:t>
      </w:r>
      <w:r w:rsidR="00045825" w:rsidRPr="002F6BEA">
        <w:rPr>
          <w:rFonts w:ascii="Book Antiqua" w:hAnsi="Book Antiqua"/>
        </w:rPr>
        <w:t xml:space="preserve"> </w:t>
      </w:r>
      <w:r w:rsidR="00621C62" w:rsidRPr="002F6BEA">
        <w:rPr>
          <w:rFonts w:ascii="Book Antiqua" w:hAnsi="Book Antiqua"/>
        </w:rPr>
        <w:t xml:space="preserve">a true </w:t>
      </w:r>
      <w:r w:rsidR="00045825" w:rsidRPr="002F6BEA">
        <w:rPr>
          <w:rFonts w:ascii="Book Antiqua" w:hAnsi="Book Antiqua"/>
        </w:rPr>
        <w:t xml:space="preserve">relative risk of 10 to </w:t>
      </w:r>
      <w:r w:rsidR="00D07942" w:rsidRPr="002F6BEA">
        <w:rPr>
          <w:rFonts w:ascii="Book Antiqua" w:hAnsi="Book Antiqua"/>
        </w:rPr>
        <w:t xml:space="preserve">an observed </w:t>
      </w:r>
      <w:r w:rsidR="00045825" w:rsidRPr="002F6BEA">
        <w:rPr>
          <w:rFonts w:ascii="Book Antiqua" w:hAnsi="Book Antiqua"/>
        </w:rPr>
        <w:t>5.5</w:t>
      </w:r>
      <w:r w:rsidR="00D07942" w:rsidRPr="002F6BEA">
        <w:rPr>
          <w:rFonts w:ascii="Book Antiqua" w:hAnsi="Book Antiqua"/>
        </w:rPr>
        <w:t xml:space="preserve">, while a rate of M11 of 10% </w:t>
      </w:r>
      <w:r w:rsidR="00045825" w:rsidRPr="002F6BEA">
        <w:rPr>
          <w:rFonts w:ascii="Book Antiqua" w:hAnsi="Book Antiqua"/>
        </w:rPr>
        <w:t>decrease</w:t>
      </w:r>
      <w:r w:rsidR="00D07942" w:rsidRPr="002F6BEA">
        <w:rPr>
          <w:rFonts w:ascii="Book Antiqua" w:hAnsi="Book Antiqua"/>
        </w:rPr>
        <w:t xml:space="preserve">s it to </w:t>
      </w:r>
      <w:r w:rsidR="00045825" w:rsidRPr="002F6BEA">
        <w:rPr>
          <w:rFonts w:ascii="Book Antiqua" w:hAnsi="Book Antiqua"/>
        </w:rPr>
        <w:t>9.2.</w:t>
      </w:r>
      <w:r w:rsidR="00F4092A" w:rsidRPr="002F6BEA">
        <w:rPr>
          <w:rFonts w:ascii="Book Antiqua" w:hAnsi="Book Antiqua"/>
        </w:rPr>
        <w:t xml:space="preserve"> </w:t>
      </w:r>
      <w:r w:rsidR="00045825" w:rsidRPr="002F6BEA">
        <w:rPr>
          <w:rFonts w:ascii="Book Antiqua" w:hAnsi="Book Antiqua"/>
        </w:rPr>
        <w:t>However, as the true proportion of current smokers decreases, the biasing effects become more similar.</w:t>
      </w:r>
      <w:bookmarkStart w:id="1" w:name="_Toc490817155"/>
    </w:p>
    <w:bookmarkEnd w:id="1"/>
    <w:p w14:paraId="3603AD75" w14:textId="4A94F656" w:rsidR="00045825" w:rsidRPr="002F6BEA" w:rsidRDefault="00045825" w:rsidP="00CB0A28">
      <w:pPr>
        <w:spacing w:line="360" w:lineRule="auto"/>
        <w:ind w:firstLineChars="100" w:firstLine="240"/>
        <w:jc w:val="both"/>
        <w:rPr>
          <w:rFonts w:ascii="Book Antiqua" w:hAnsi="Book Antiqua"/>
        </w:rPr>
      </w:pPr>
      <w:r w:rsidRPr="002F6BEA">
        <w:rPr>
          <w:rFonts w:ascii="Book Antiqua" w:hAnsi="Book Antiqua"/>
        </w:rPr>
        <w:t>There are problems in using cotinine data to confirm smoking status.</w:t>
      </w:r>
      <w:r w:rsidR="00F4092A" w:rsidRPr="002F6BEA">
        <w:rPr>
          <w:rFonts w:ascii="Book Antiqua" w:hAnsi="Book Antiqua"/>
        </w:rPr>
        <w:t xml:space="preserve"> </w:t>
      </w:r>
      <w:r w:rsidRPr="002F6BEA">
        <w:rPr>
          <w:rFonts w:ascii="Book Antiqua" w:hAnsi="Book Antiqua"/>
        </w:rPr>
        <w:t xml:space="preserve">First, cotinine levels do not allow precise estimation of amount smoked, though they are clearly </w:t>
      </w:r>
      <w:r w:rsidR="00621C62" w:rsidRPr="002F6BEA">
        <w:rPr>
          <w:rFonts w:ascii="Book Antiqua" w:hAnsi="Book Antiqua"/>
        </w:rPr>
        <w:t xml:space="preserve">correlated with </w:t>
      </w:r>
      <w:r w:rsidRPr="002F6BEA">
        <w:rPr>
          <w:rFonts w:ascii="Book Antiqua" w:hAnsi="Book Antiqua"/>
        </w:rPr>
        <w:t>it.</w:t>
      </w:r>
      <w:r w:rsidR="00F4092A" w:rsidRPr="002F6BEA">
        <w:rPr>
          <w:rFonts w:ascii="Book Antiqua" w:hAnsi="Book Antiqua"/>
        </w:rPr>
        <w:t xml:space="preserve"> </w:t>
      </w:r>
      <w:r w:rsidRPr="002F6BEA">
        <w:rPr>
          <w:rFonts w:ascii="Book Antiqua" w:hAnsi="Book Antiqua"/>
        </w:rPr>
        <w:t>Second, cotinine levels may be increased in a never smoker</w:t>
      </w:r>
      <w:r w:rsidR="0027428A" w:rsidRPr="002F6BEA">
        <w:rPr>
          <w:rFonts w:ascii="Book Antiqua" w:hAnsi="Book Antiqua"/>
        </w:rPr>
        <w:t xml:space="preserve"> </w:t>
      </w:r>
      <w:r w:rsidR="00621C62" w:rsidRPr="002F6BEA">
        <w:rPr>
          <w:rFonts w:ascii="Book Antiqua" w:hAnsi="Book Antiqua"/>
        </w:rPr>
        <w:t>from</w:t>
      </w:r>
      <w:r w:rsidRPr="002F6BEA">
        <w:rPr>
          <w:rFonts w:ascii="Book Antiqua" w:hAnsi="Book Antiqua"/>
        </w:rPr>
        <w:t xml:space="preserve"> environmental tobacco smoke</w:t>
      </w:r>
      <w:r w:rsidR="00621C62" w:rsidRPr="002F6BEA">
        <w:rPr>
          <w:rFonts w:ascii="Book Antiqua" w:hAnsi="Book Antiqua"/>
        </w:rPr>
        <w:t xml:space="preserve"> exposure</w:t>
      </w:r>
      <w:r w:rsidRPr="002F6BEA">
        <w:rPr>
          <w:rFonts w:ascii="Book Antiqua" w:hAnsi="Book Antiqua"/>
        </w:rPr>
        <w:t xml:space="preserve">, though in practice this will not produce levels consistent with </w:t>
      </w:r>
      <w:r w:rsidR="00432575" w:rsidRPr="002F6BEA">
        <w:rPr>
          <w:rFonts w:ascii="Book Antiqua" w:hAnsi="Book Antiqua"/>
        </w:rPr>
        <w:t xml:space="preserve">active </w:t>
      </w:r>
      <w:r w:rsidRPr="002F6BEA">
        <w:rPr>
          <w:rFonts w:ascii="Book Antiqua" w:hAnsi="Book Antiqua"/>
        </w:rPr>
        <w:t>smoking.</w:t>
      </w:r>
      <w:r w:rsidR="00F4092A" w:rsidRPr="002F6BEA">
        <w:rPr>
          <w:rFonts w:ascii="Book Antiqua" w:hAnsi="Book Antiqua"/>
        </w:rPr>
        <w:t xml:space="preserve"> </w:t>
      </w:r>
      <w:r w:rsidRPr="002F6BEA">
        <w:rPr>
          <w:rFonts w:ascii="Book Antiqua" w:hAnsi="Book Antiqua"/>
        </w:rPr>
        <w:t xml:space="preserve">Finally, and most seriously, cotinine levels only </w:t>
      </w:r>
      <w:r w:rsidR="00621C62" w:rsidRPr="002F6BEA">
        <w:rPr>
          <w:rFonts w:ascii="Book Antiqua" w:hAnsi="Book Antiqua"/>
        </w:rPr>
        <w:lastRenderedPageBreak/>
        <w:t>relate to</w:t>
      </w:r>
      <w:r w:rsidRPr="002F6BEA">
        <w:rPr>
          <w:rFonts w:ascii="Book Antiqua" w:hAnsi="Book Antiqua"/>
        </w:rPr>
        <w:t xml:space="preserve"> current (or quite recent) smoking habits, and do not distinguish never smokers from short, medium or long-term quitters.</w:t>
      </w:r>
      <w:r w:rsidR="00F4092A" w:rsidRPr="002F6BEA">
        <w:rPr>
          <w:rFonts w:ascii="Book Antiqua" w:hAnsi="Book Antiqua"/>
        </w:rPr>
        <w:t xml:space="preserve"> </w:t>
      </w:r>
      <w:r w:rsidRPr="002F6BEA">
        <w:rPr>
          <w:rFonts w:ascii="Book Antiqua" w:hAnsi="Book Antiqua"/>
        </w:rPr>
        <w:t xml:space="preserve">Those who </w:t>
      </w:r>
      <w:r w:rsidR="00621C62" w:rsidRPr="002F6BEA">
        <w:rPr>
          <w:rFonts w:ascii="Book Antiqua" w:hAnsi="Book Antiqua"/>
        </w:rPr>
        <w:t>report never smoking</w:t>
      </w:r>
      <w:r w:rsidRPr="002F6BEA">
        <w:rPr>
          <w:rFonts w:ascii="Book Antiqua" w:hAnsi="Book Antiqua"/>
        </w:rPr>
        <w:t xml:space="preserve"> may in fact h</w:t>
      </w:r>
      <w:r w:rsidR="00621C62" w:rsidRPr="002F6BEA">
        <w:rPr>
          <w:rFonts w:ascii="Book Antiqua" w:hAnsi="Book Antiqua"/>
        </w:rPr>
        <w:t>ave smoked until quite recently</w:t>
      </w:r>
      <w:r w:rsidRPr="002F6BEA">
        <w:rPr>
          <w:rFonts w:ascii="Book Antiqua" w:hAnsi="Book Antiqua"/>
        </w:rPr>
        <w:t xml:space="preserve"> and have higher risks of smoking-</w:t>
      </w:r>
      <w:r w:rsidR="00621C62" w:rsidRPr="002F6BEA">
        <w:rPr>
          <w:rFonts w:ascii="Book Antiqua" w:hAnsi="Book Antiqua"/>
        </w:rPr>
        <w:t>related disease because of this. However,</w:t>
      </w:r>
      <w:r w:rsidRPr="002F6BEA">
        <w:rPr>
          <w:rFonts w:ascii="Book Antiqua" w:hAnsi="Book Antiqua"/>
        </w:rPr>
        <w:t xml:space="preserve"> their cotinine levels will not be elevated.</w:t>
      </w:r>
      <w:r w:rsidR="00F4092A" w:rsidRPr="002F6BEA">
        <w:rPr>
          <w:rFonts w:ascii="Book Antiqua" w:hAnsi="Book Antiqua"/>
        </w:rPr>
        <w:t xml:space="preserve"> </w:t>
      </w:r>
    </w:p>
    <w:p w14:paraId="768C8EB7" w14:textId="483F3F5D" w:rsidR="00045825" w:rsidRPr="002F6BEA" w:rsidRDefault="00621C62" w:rsidP="00CB0A28">
      <w:pPr>
        <w:spacing w:line="360" w:lineRule="auto"/>
        <w:ind w:firstLineChars="100" w:firstLine="240"/>
        <w:jc w:val="both"/>
        <w:rPr>
          <w:rFonts w:ascii="Book Antiqua" w:hAnsi="Book Antiqua"/>
        </w:rPr>
      </w:pPr>
      <w:r w:rsidRPr="002F6BEA">
        <w:rPr>
          <w:rFonts w:ascii="Book Antiqua" w:hAnsi="Book Antiqua"/>
        </w:rPr>
        <w:t>We now consider the effect</w:t>
      </w:r>
      <w:r w:rsidR="00D07942" w:rsidRPr="002F6BEA">
        <w:rPr>
          <w:rFonts w:ascii="Book Antiqua" w:hAnsi="Book Antiqua"/>
        </w:rPr>
        <w:t xml:space="preserve"> of misclas</w:t>
      </w:r>
      <w:r w:rsidRPr="002F6BEA">
        <w:rPr>
          <w:rFonts w:ascii="Book Antiqua" w:hAnsi="Book Antiqua"/>
        </w:rPr>
        <w:t>sification on the relative risk</w:t>
      </w:r>
      <w:r w:rsidR="00D07942" w:rsidRPr="002F6BEA">
        <w:rPr>
          <w:rFonts w:ascii="Book Antiqua" w:hAnsi="Book Antiqua"/>
        </w:rPr>
        <w:t xml:space="preserve"> associated with passive smoking. </w:t>
      </w:r>
      <w:r w:rsidR="00122315" w:rsidRPr="002F6BEA">
        <w:rPr>
          <w:rFonts w:ascii="Book Antiqua" w:hAnsi="Book Antiqua"/>
        </w:rPr>
        <w:t xml:space="preserve">Some years ago, </w:t>
      </w:r>
      <w:proofErr w:type="spellStart"/>
      <w:r w:rsidR="00785E50" w:rsidRPr="002F6BEA">
        <w:rPr>
          <w:rFonts w:ascii="Book Antiqua" w:hAnsi="Book Antiqua"/>
        </w:rPr>
        <w:t>Forey</w:t>
      </w:r>
      <w:proofErr w:type="spellEnd"/>
      <w:r w:rsidR="00785E50" w:rsidRPr="002F6BEA">
        <w:rPr>
          <w:rFonts w:ascii="Book Antiqua" w:hAnsi="Book Antiqua"/>
        </w:rPr>
        <w:t xml:space="preserve"> and Lee</w:t>
      </w:r>
      <w:r w:rsidR="00CB0A28" w:rsidRPr="002F6BEA">
        <w:rPr>
          <w:rFonts w:ascii="Book Antiqua" w:hAnsi="Book Antiqua"/>
        </w:rPr>
        <w:fldChar w:fldCharType="begin"/>
      </w:r>
      <w:r w:rsidR="00CB0A28" w:rsidRPr="002F6BEA">
        <w:rPr>
          <w:rFonts w:ascii="Book Antiqua" w:hAnsi="Book Antiqua"/>
        </w:rPr>
        <w:instrText xml:space="preserve"> ADDIN EN.CITE &lt;EndNote&gt;&lt;Cite&gt;&lt;Author&gt;Lee&lt;/Author&gt;&lt;Year&gt;1996&lt;/Year&gt;&lt;RecNum&gt;13611&lt;/RecNum&gt;&lt;IDText&gt;LEE1996A~&lt;/IDText&gt;&lt;DisplayText&gt;&lt;style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CB0A28" w:rsidRPr="002F6BEA">
        <w:rPr>
          <w:rFonts w:ascii="Book Antiqua" w:hAnsi="Book Antiqua"/>
        </w:rPr>
        <w:fldChar w:fldCharType="separate"/>
      </w:r>
      <w:r w:rsidR="00CB0A28" w:rsidRPr="002F6BEA">
        <w:rPr>
          <w:rFonts w:ascii="Book Antiqua" w:hAnsi="Book Antiqua"/>
          <w:noProof/>
          <w:vertAlign w:val="superscript"/>
        </w:rPr>
        <w:t>[1]</w:t>
      </w:r>
      <w:r w:rsidR="00CB0A28" w:rsidRPr="002F6BEA">
        <w:rPr>
          <w:rFonts w:ascii="Book Antiqua" w:hAnsi="Book Antiqua"/>
        </w:rPr>
        <w:fldChar w:fldCharType="end"/>
      </w:r>
      <w:r w:rsidR="00122315" w:rsidRPr="002F6BEA">
        <w:rPr>
          <w:rFonts w:ascii="Book Antiqua" w:hAnsi="Book Antiqua"/>
        </w:rPr>
        <w:t xml:space="preserve"> noted</w:t>
      </w:r>
      <w:r w:rsidR="00045825" w:rsidRPr="002F6BEA">
        <w:rPr>
          <w:rFonts w:ascii="Book Antiqua" w:hAnsi="Book Antiqua"/>
        </w:rPr>
        <w:t xml:space="preserve"> that the relationship of passive smoking to lung cancer risk is commonly studied </w:t>
      </w:r>
      <w:r w:rsidR="00221E0C" w:rsidRPr="002F6BEA">
        <w:rPr>
          <w:rFonts w:ascii="Book Antiqua" w:hAnsi="Book Antiqua"/>
        </w:rPr>
        <w:t xml:space="preserve">in never smokers, </w:t>
      </w:r>
      <w:r w:rsidR="00045825" w:rsidRPr="002F6BEA">
        <w:rPr>
          <w:rFonts w:ascii="Book Antiqua" w:hAnsi="Book Antiqua"/>
        </w:rPr>
        <w:t>using marriage to a smoker as the index of exposure</w:t>
      </w:r>
      <w:r w:rsidR="00122315" w:rsidRPr="002F6BEA">
        <w:rPr>
          <w:rFonts w:ascii="Book Antiqua" w:hAnsi="Book Antiqua"/>
        </w:rPr>
        <w:t>, and</w:t>
      </w:r>
      <w:r w:rsidR="00045825" w:rsidRPr="002F6BEA">
        <w:rPr>
          <w:rFonts w:ascii="Book Antiqua" w:hAnsi="Book Antiqua"/>
        </w:rPr>
        <w:t xml:space="preserve"> that</w:t>
      </w:r>
      <w:r w:rsidR="00221E0C" w:rsidRPr="002F6BEA">
        <w:rPr>
          <w:rFonts w:ascii="Book Antiqua" w:hAnsi="Book Antiqua"/>
        </w:rPr>
        <w:t>,</w:t>
      </w:r>
      <w:r w:rsidR="00045825" w:rsidRPr="002F6BEA">
        <w:rPr>
          <w:rFonts w:ascii="Book Antiqua" w:hAnsi="Book Antiqua"/>
        </w:rPr>
        <w:t xml:space="preserve"> as smokers tend to marry smokers, relative risk estimates will be biased if some current or former smokers are misclassified as </w:t>
      </w:r>
      <w:r w:rsidR="00713994" w:rsidRPr="002F6BEA">
        <w:rPr>
          <w:rFonts w:ascii="Book Antiqua" w:hAnsi="Book Antiqua"/>
        </w:rPr>
        <w:t>n</w:t>
      </w:r>
      <w:r w:rsidRPr="002F6BEA">
        <w:rPr>
          <w:rFonts w:ascii="Book Antiqua" w:hAnsi="Book Antiqua"/>
        </w:rPr>
        <w:t>ever smokers.</w:t>
      </w:r>
      <w:r w:rsidR="00F4092A" w:rsidRPr="002F6BEA">
        <w:rPr>
          <w:rFonts w:ascii="Book Antiqua" w:hAnsi="Book Antiqua"/>
        </w:rPr>
        <w:t xml:space="preserve"> </w:t>
      </w:r>
      <w:r w:rsidR="00507BD4" w:rsidRPr="002F6BEA">
        <w:rPr>
          <w:rFonts w:ascii="Book Antiqua" w:hAnsi="Book Antiqua"/>
        </w:rPr>
        <w:t>They</w:t>
      </w:r>
      <w:r w:rsidR="00045825" w:rsidRPr="002F6BEA">
        <w:rPr>
          <w:rFonts w:ascii="Book Antiqua" w:hAnsi="Book Antiqua"/>
        </w:rPr>
        <w:t xml:space="preserve"> described in detail how the “misclassification bias” (the apparent risk from spousal smoking </w:t>
      </w:r>
      <w:r w:rsidR="00432575" w:rsidRPr="002F6BEA">
        <w:rPr>
          <w:rFonts w:ascii="Book Antiqua" w:hAnsi="Book Antiqua"/>
        </w:rPr>
        <w:t xml:space="preserve">if </w:t>
      </w:r>
      <w:r w:rsidR="00045825" w:rsidRPr="002F6BEA">
        <w:rPr>
          <w:rFonts w:ascii="Book Antiqua" w:hAnsi="Book Antiqua"/>
        </w:rPr>
        <w:t>no true effect exist</w:t>
      </w:r>
      <w:r w:rsidR="00432575" w:rsidRPr="002F6BEA">
        <w:rPr>
          <w:rFonts w:ascii="Book Antiqua" w:hAnsi="Book Antiqua"/>
        </w:rPr>
        <w:t>ed</w:t>
      </w:r>
      <w:r w:rsidR="00045825" w:rsidRPr="002F6BEA">
        <w:rPr>
          <w:rFonts w:ascii="Book Antiqua" w:hAnsi="Book Antiqua"/>
        </w:rPr>
        <w:t>) depends on various factors.</w:t>
      </w:r>
      <w:r w:rsidR="00F4092A" w:rsidRPr="002F6BEA">
        <w:rPr>
          <w:rFonts w:ascii="Book Antiqua" w:hAnsi="Book Antiqua"/>
        </w:rPr>
        <w:t xml:space="preserve"> </w:t>
      </w:r>
      <w:r w:rsidR="00C81297" w:rsidRPr="002F6BEA">
        <w:rPr>
          <w:rFonts w:ascii="Book Antiqua" w:hAnsi="Book Antiqua"/>
        </w:rPr>
        <w:t xml:space="preserve">They showed that the bias increased with the </w:t>
      </w:r>
      <w:r w:rsidR="00045825" w:rsidRPr="002F6BEA">
        <w:rPr>
          <w:rFonts w:ascii="Book Antiqua" w:hAnsi="Book Antiqua"/>
        </w:rPr>
        <w:t>misclassification rate of ever smokers as never smokers,</w:t>
      </w:r>
      <w:r w:rsidR="00C81297" w:rsidRPr="002F6BEA">
        <w:rPr>
          <w:rFonts w:ascii="Book Antiqua" w:hAnsi="Book Antiqua"/>
        </w:rPr>
        <w:t xml:space="preserve"> the</w:t>
      </w:r>
      <w:r w:rsidR="00045825" w:rsidRPr="002F6BEA">
        <w:rPr>
          <w:rFonts w:ascii="Book Antiqua" w:hAnsi="Book Antiqua"/>
        </w:rPr>
        <w:t xml:space="preserve"> relative risk of disease associated with ever smoking,</w:t>
      </w:r>
      <w:r w:rsidR="00C81297" w:rsidRPr="002F6BEA">
        <w:rPr>
          <w:rFonts w:ascii="Book Antiqua" w:hAnsi="Book Antiqua"/>
        </w:rPr>
        <w:t xml:space="preserve"> t</w:t>
      </w:r>
      <w:r w:rsidR="00045825" w:rsidRPr="002F6BEA">
        <w:rPr>
          <w:rFonts w:ascii="Book Antiqua" w:hAnsi="Book Antiqua"/>
        </w:rPr>
        <w:t>he proportion o</w:t>
      </w:r>
      <w:r w:rsidR="00C81297" w:rsidRPr="002F6BEA">
        <w:rPr>
          <w:rFonts w:ascii="Book Antiqua" w:hAnsi="Book Antiqua"/>
        </w:rPr>
        <w:t xml:space="preserve">f </w:t>
      </w:r>
      <w:r w:rsidR="006502EA" w:rsidRPr="002F6BEA">
        <w:rPr>
          <w:rFonts w:ascii="Book Antiqua" w:hAnsi="Book Antiqua"/>
        </w:rPr>
        <w:t>participants</w:t>
      </w:r>
      <w:r w:rsidR="00C81297" w:rsidRPr="002F6BEA">
        <w:rPr>
          <w:rFonts w:ascii="Book Antiqua" w:hAnsi="Book Antiqua"/>
        </w:rPr>
        <w:t xml:space="preserve"> who have ever smoked, and the co</w:t>
      </w:r>
      <w:r w:rsidR="0023147C" w:rsidRPr="002F6BEA">
        <w:rPr>
          <w:rFonts w:ascii="Book Antiqua" w:hAnsi="Book Antiqua"/>
        </w:rPr>
        <w:t>ncordance ratio between spouses’</w:t>
      </w:r>
      <w:r w:rsidR="00C81297" w:rsidRPr="002F6BEA">
        <w:rPr>
          <w:rFonts w:ascii="Book Antiqua" w:hAnsi="Book Antiqua"/>
        </w:rPr>
        <w:t xml:space="preserve"> smoking habits, and decreased with the</w:t>
      </w:r>
      <w:r w:rsidR="00045825" w:rsidRPr="002F6BEA">
        <w:rPr>
          <w:rFonts w:ascii="Book Antiqua" w:hAnsi="Book Antiqua"/>
        </w:rPr>
        <w:t xml:space="preserve"> proportion of never smokers whose spouse has</w:t>
      </w:r>
      <w:r w:rsidR="00C81297" w:rsidRPr="002F6BEA">
        <w:rPr>
          <w:rFonts w:ascii="Book Antiqua" w:hAnsi="Book Antiqua"/>
        </w:rPr>
        <w:t xml:space="preserve"> ever smoked.</w:t>
      </w:r>
    </w:p>
    <w:p w14:paraId="7112854D" w14:textId="580FBDD8" w:rsidR="00045825" w:rsidRPr="002F6BEA" w:rsidRDefault="00C81297" w:rsidP="00CB0A28">
      <w:pPr>
        <w:spacing w:line="360" w:lineRule="auto"/>
        <w:ind w:firstLineChars="100" w:firstLine="240"/>
        <w:jc w:val="both"/>
        <w:rPr>
          <w:rFonts w:ascii="Book Antiqua" w:hAnsi="Book Antiqua"/>
        </w:rPr>
      </w:pPr>
      <w:r w:rsidRPr="002F6BEA">
        <w:rPr>
          <w:rFonts w:ascii="Book Antiqua" w:hAnsi="Book Antiqua"/>
        </w:rPr>
        <w:t>The mathematics presented</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&lt;EndNote&gt;&lt;Cite&gt;&lt;Author&gt;Lee&lt;/Author&gt;&lt;Year&gt;1996&lt;/Year&gt;&lt;RecNum&gt;13611&lt;/RecNum&gt;&lt;IDText&gt;LEE1996A~&lt;/IDText&gt;&lt;DisplayText&gt;&lt;style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[1]</w:t>
      </w:r>
      <w:r w:rsidR="000E4339" w:rsidRPr="002F6BEA">
        <w:rPr>
          <w:rFonts w:ascii="Book Antiqua" w:hAnsi="Book Antiqua"/>
        </w:rPr>
        <w:fldChar w:fldCharType="end"/>
      </w:r>
      <w:r w:rsidR="00045825" w:rsidRPr="002F6BEA">
        <w:rPr>
          <w:rFonts w:ascii="Book Antiqua" w:hAnsi="Book Antiqua"/>
        </w:rPr>
        <w:t xml:space="preserve"> also apply to smoking</w:t>
      </w:r>
      <w:r w:rsidR="00221E0C" w:rsidRPr="002F6BEA">
        <w:rPr>
          <w:rFonts w:ascii="Book Antiqua" w:hAnsi="Book Antiqua"/>
        </w:rPr>
        <w:t>-</w:t>
      </w:r>
      <w:r w:rsidR="00045825" w:rsidRPr="002F6BEA">
        <w:rPr>
          <w:rFonts w:ascii="Book Antiqua" w:hAnsi="Book Antiqua"/>
        </w:rPr>
        <w:t>related disease</w:t>
      </w:r>
      <w:r w:rsidR="00221E0C" w:rsidRPr="002F6BEA">
        <w:rPr>
          <w:rFonts w:ascii="Book Antiqua" w:hAnsi="Book Antiqua"/>
        </w:rPr>
        <w:t xml:space="preserve">s </w:t>
      </w:r>
      <w:r w:rsidRPr="002F6BEA">
        <w:rPr>
          <w:rFonts w:ascii="Book Antiqua" w:hAnsi="Book Antiqua"/>
        </w:rPr>
        <w:t xml:space="preserve">other </w:t>
      </w:r>
      <w:r w:rsidR="00221E0C" w:rsidRPr="002F6BEA">
        <w:rPr>
          <w:rFonts w:ascii="Book Antiqua" w:hAnsi="Book Antiqua"/>
        </w:rPr>
        <w:t xml:space="preserve">than lung cancer, and </w:t>
      </w:r>
      <w:r w:rsidR="00045825" w:rsidRPr="002F6BEA">
        <w:rPr>
          <w:rFonts w:ascii="Book Antiqua" w:hAnsi="Book Antiqua"/>
        </w:rPr>
        <w:t>to other indices of passive smoking where the index of exposure may be associated with an increased likelihood of smoking.</w:t>
      </w:r>
      <w:r w:rsidR="00F4092A" w:rsidRPr="002F6BEA">
        <w:rPr>
          <w:rFonts w:ascii="Book Antiqua" w:hAnsi="Book Antiqua"/>
        </w:rPr>
        <w:t xml:space="preserve"> </w:t>
      </w:r>
      <w:r w:rsidR="00045825" w:rsidRPr="002F6BEA">
        <w:rPr>
          <w:rFonts w:ascii="Book Antiqua" w:hAnsi="Book Antiqua"/>
        </w:rPr>
        <w:t>Thus, not only is someone married to a smoker more likely than average to be a smoker</w:t>
      </w:r>
      <w:r w:rsidR="00993717" w:rsidRPr="002F6BEA">
        <w:rPr>
          <w:rFonts w:ascii="Book Antiqua" w:hAnsi="Book Antiqua"/>
        </w:rPr>
        <w:t xml:space="preserve"> themselves</w:t>
      </w:r>
      <w:r w:rsidR="00045825" w:rsidRPr="002F6BEA">
        <w:rPr>
          <w:rFonts w:ascii="Book Antiqua" w:hAnsi="Book Antiqua"/>
        </w:rPr>
        <w:t>, but the same is also true for those whose parents smoke, who live with a smoker, and who work with a smoker.</w:t>
      </w:r>
      <w:r w:rsidR="00F4092A" w:rsidRPr="002F6BEA">
        <w:rPr>
          <w:rFonts w:ascii="Book Antiqua" w:hAnsi="Book Antiqua"/>
        </w:rPr>
        <w:t xml:space="preserve"> </w:t>
      </w:r>
    </w:p>
    <w:p w14:paraId="45CDA3C0" w14:textId="3FE20304" w:rsidR="00045825" w:rsidRPr="002F6BEA" w:rsidRDefault="00045825" w:rsidP="00CB0A28">
      <w:pPr>
        <w:spacing w:line="360" w:lineRule="auto"/>
        <w:ind w:firstLineChars="100" w:firstLine="240"/>
        <w:jc w:val="both"/>
        <w:rPr>
          <w:rFonts w:ascii="Book Antiqua" w:hAnsi="Book Antiqua"/>
        </w:rPr>
      </w:pPr>
      <w:r w:rsidRPr="002F6BEA">
        <w:rPr>
          <w:rFonts w:ascii="Book Antiqua" w:hAnsi="Book Antiqua"/>
        </w:rPr>
        <w:t>Application of the</w:t>
      </w:r>
      <w:r w:rsidR="00C81297" w:rsidRPr="002F6BEA">
        <w:rPr>
          <w:rFonts w:ascii="Book Antiqua" w:hAnsi="Book Antiqua"/>
        </w:rPr>
        <w:t>se</w:t>
      </w:r>
      <w:r w:rsidRPr="002F6BEA">
        <w:rPr>
          <w:rFonts w:ascii="Book Antiqua" w:hAnsi="Book Antiqua"/>
        </w:rPr>
        <w:t xml:space="preserve"> results to the misclassification data presented here is not straightforward, as the</w:t>
      </w:r>
      <w:r w:rsidR="00C81297" w:rsidRPr="002F6BEA">
        <w:rPr>
          <w:rFonts w:ascii="Book Antiqua" w:hAnsi="Book Antiqua"/>
        </w:rPr>
        <w:t>y</w:t>
      </w:r>
      <w:r w:rsidRPr="002F6BEA">
        <w:rPr>
          <w:rFonts w:ascii="Book Antiqua" w:hAnsi="Book Antiqua"/>
        </w:rPr>
        <w:t xml:space="preserve"> relate to misclassification of ever </w:t>
      </w:r>
      <w:r w:rsidR="00C81297" w:rsidRPr="002F6BEA">
        <w:rPr>
          <w:rFonts w:ascii="Book Antiqua" w:hAnsi="Book Antiqua"/>
        </w:rPr>
        <w:t>smokers,</w:t>
      </w:r>
      <w:r w:rsidR="00713994" w:rsidRPr="002F6BEA">
        <w:rPr>
          <w:rFonts w:ascii="Book Antiqua" w:hAnsi="Book Antiqua"/>
        </w:rPr>
        <w:t xml:space="preserve"> </w:t>
      </w:r>
      <w:r w:rsidRPr="002F6BEA">
        <w:rPr>
          <w:rFonts w:ascii="Book Antiqua" w:hAnsi="Book Antiqua"/>
        </w:rPr>
        <w:t>whereas the cotinine data relate to misclassification of current smokers</w:t>
      </w:r>
      <w:r w:rsidR="00C81297" w:rsidRPr="002F6BEA">
        <w:rPr>
          <w:rFonts w:ascii="Book Antiqua" w:hAnsi="Book Antiqua"/>
        </w:rPr>
        <w:t>.</w:t>
      </w:r>
      <w:r w:rsidR="00F4092A" w:rsidRPr="002F6BEA">
        <w:rPr>
          <w:rFonts w:ascii="Book Antiqua" w:hAnsi="Book Antiqua"/>
        </w:rPr>
        <w:t xml:space="preserve"> </w:t>
      </w:r>
      <w:r w:rsidRPr="002F6BEA">
        <w:rPr>
          <w:rFonts w:ascii="Book Antiqua" w:hAnsi="Book Antiqua"/>
        </w:rPr>
        <w:t xml:space="preserve">Denial of past smoking can only be checked from statements made on different occasions by the same individual, evidence for this not being considered </w:t>
      </w:r>
      <w:r w:rsidR="00C81297" w:rsidRPr="002F6BEA">
        <w:rPr>
          <w:rFonts w:ascii="Book Antiqua" w:hAnsi="Book Antiqua"/>
        </w:rPr>
        <w:t>here</w:t>
      </w:r>
      <w:r w:rsidRPr="002F6BEA">
        <w:rPr>
          <w:rFonts w:ascii="Book Antiqua" w:hAnsi="Book Antiqua"/>
        </w:rPr>
        <w:t>.</w:t>
      </w:r>
      <w:r w:rsidR="00F4092A" w:rsidRPr="002F6BEA">
        <w:rPr>
          <w:rFonts w:ascii="Book Antiqua" w:hAnsi="Book Antiqua"/>
        </w:rPr>
        <w:t xml:space="preserve"> </w:t>
      </w:r>
      <w:r w:rsidRPr="002F6BEA">
        <w:rPr>
          <w:rFonts w:ascii="Book Antiqua" w:hAnsi="Book Antiqua"/>
        </w:rPr>
        <w:t xml:space="preserve">It is also important to </w:t>
      </w:r>
      <w:r w:rsidR="00C81297" w:rsidRPr="002F6BEA">
        <w:rPr>
          <w:rFonts w:ascii="Book Antiqua" w:hAnsi="Book Antiqua"/>
        </w:rPr>
        <w:t>realise</w:t>
      </w:r>
      <w:r w:rsidRPr="002F6BEA">
        <w:rPr>
          <w:rFonts w:ascii="Book Antiqua" w:hAnsi="Book Antiqua"/>
        </w:rPr>
        <w:t xml:space="preserve"> that misclassified ever smokers are likely to have lower disease risks than typical ever smokers, as they are</w:t>
      </w:r>
      <w:r w:rsidR="00C81297" w:rsidRPr="002F6BEA">
        <w:rPr>
          <w:rFonts w:ascii="Book Antiqua" w:hAnsi="Book Antiqua"/>
        </w:rPr>
        <w:t xml:space="preserve"> more likely to smoke less or be ex-smokers.</w:t>
      </w:r>
      <w:r w:rsidR="00F4092A" w:rsidRPr="002F6BEA">
        <w:rPr>
          <w:rFonts w:ascii="Book Antiqua" w:hAnsi="Book Antiqua"/>
        </w:rPr>
        <w:t xml:space="preserve"> </w:t>
      </w:r>
      <w:r w:rsidR="000E4339" w:rsidRPr="002F6BEA">
        <w:rPr>
          <w:rFonts w:ascii="Book Antiqua" w:hAnsi="Book Antiqua"/>
        </w:rPr>
        <w:fldChar w:fldCharType="begin"/>
      </w:r>
      <w:r w:rsidR="002D6F69" w:rsidRPr="002F6BEA">
        <w:rPr>
          <w:rFonts w:ascii="Book Antiqua" w:hAnsi="Book Antiqua"/>
        </w:rPr>
        <w:instrText xml:space="preserve"> ADDIN EN.CITE &lt;EndNote&gt;&lt;Cite AuthorYear="1"&gt;&lt;Author&gt;Lee&lt;/Author&gt;&lt;Year&gt;1996&lt;/Year&gt;&lt;RecNum&gt;13611&lt;/RecNum&gt;&lt;IDText&gt;LEE1996A~&lt;/IDText&gt;&lt;DisplayText&gt;Lee PN and Forey BA&lt;style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0E4339" w:rsidRPr="002F6BEA">
        <w:rPr>
          <w:rFonts w:ascii="Book Antiqua" w:hAnsi="Book Antiqua"/>
        </w:rPr>
        <w:fldChar w:fldCharType="separate"/>
      </w:r>
      <w:r w:rsidR="00CB0A28" w:rsidRPr="002F6BEA">
        <w:rPr>
          <w:rFonts w:ascii="Book Antiqua" w:hAnsi="Book Antiqua"/>
          <w:noProof/>
        </w:rPr>
        <w:t>Lee and Forey</w:t>
      </w:r>
      <w:r w:rsidR="007966DF" w:rsidRPr="002F6BEA">
        <w:rPr>
          <w:rFonts w:ascii="Book Antiqua" w:hAnsi="Book Antiqua"/>
          <w:noProof/>
          <w:vertAlign w:val="superscript"/>
        </w:rPr>
        <w:t>[1]</w:t>
      </w:r>
      <w:r w:rsidR="000E4339" w:rsidRPr="002F6BEA">
        <w:rPr>
          <w:rFonts w:ascii="Book Antiqua" w:hAnsi="Book Antiqua"/>
        </w:rPr>
        <w:fldChar w:fldCharType="end"/>
      </w:r>
      <w:r w:rsidR="00C81297" w:rsidRPr="002F6BEA">
        <w:rPr>
          <w:rFonts w:ascii="Book Antiqua" w:hAnsi="Book Antiqua"/>
        </w:rPr>
        <w:t xml:space="preserve"> </w:t>
      </w:r>
      <w:r w:rsidRPr="002F6BEA">
        <w:rPr>
          <w:rFonts w:ascii="Book Antiqua" w:hAnsi="Book Antiqua"/>
        </w:rPr>
        <w:t xml:space="preserve">concluded that the effects of misclassification (taking into account both misclassification of current and ex-smokers as never smokers and the tendency for </w:t>
      </w:r>
      <w:r w:rsidRPr="002F6BEA">
        <w:rPr>
          <w:rFonts w:ascii="Book Antiqua" w:hAnsi="Book Antiqua"/>
        </w:rPr>
        <w:lastRenderedPageBreak/>
        <w:t xml:space="preserve">misclassified ever smokers to have lower risks than non-misclassified ever smokers) were equivalent overall to assuming that about 2.5% of average ever smokers are misclassified as never smokers, though </w:t>
      </w:r>
      <w:r w:rsidR="00C81297" w:rsidRPr="002F6BEA">
        <w:rPr>
          <w:rFonts w:ascii="Book Antiqua" w:hAnsi="Book Antiqua"/>
        </w:rPr>
        <w:t>noting</w:t>
      </w:r>
      <w:r w:rsidRPr="002F6BEA">
        <w:rPr>
          <w:rFonts w:ascii="Book Antiqua" w:hAnsi="Book Antiqua"/>
        </w:rPr>
        <w:t xml:space="preserve"> that “an appropriate figure is probably in the range 2</w:t>
      </w:r>
      <w:r w:rsidR="00CB0A28" w:rsidRPr="002F6BEA">
        <w:rPr>
          <w:rFonts w:ascii="Book Antiqua" w:hAnsi="Book Antiqua" w:hint="eastAsia"/>
          <w:lang w:eastAsia="zh-CN"/>
        </w:rPr>
        <w:t>%</w:t>
      </w:r>
      <w:r w:rsidRPr="002F6BEA">
        <w:rPr>
          <w:rFonts w:ascii="Book Antiqua" w:hAnsi="Book Antiqua"/>
        </w:rPr>
        <w:t>-3</w:t>
      </w:r>
      <w:r w:rsidR="00CB0A28" w:rsidRPr="002F6BEA">
        <w:rPr>
          <w:rFonts w:ascii="Book Antiqua" w:hAnsi="Book Antiqua" w:hint="eastAsia"/>
          <w:lang w:eastAsia="zh-CN"/>
        </w:rPr>
        <w:t>%</w:t>
      </w:r>
      <w:r w:rsidRPr="002F6BEA">
        <w:rPr>
          <w:rFonts w:ascii="Book Antiqua" w:hAnsi="Book Antiqua"/>
        </w:rPr>
        <w:t xml:space="preserve"> but could, not implausibly, be anywhere in the range 1</w:t>
      </w:r>
      <w:r w:rsidR="00CB0A28" w:rsidRPr="002F6BEA">
        <w:rPr>
          <w:rFonts w:ascii="Book Antiqua" w:hAnsi="Book Antiqua" w:hint="eastAsia"/>
          <w:lang w:eastAsia="zh-CN"/>
        </w:rPr>
        <w:t>%</w:t>
      </w:r>
      <w:r w:rsidRPr="002F6BEA">
        <w:rPr>
          <w:rFonts w:ascii="Book Antiqua" w:hAnsi="Book Antiqua"/>
        </w:rPr>
        <w:t>-4</w:t>
      </w:r>
      <w:r w:rsidR="00CB0A28" w:rsidRPr="002F6BEA">
        <w:rPr>
          <w:rFonts w:ascii="Book Antiqua" w:hAnsi="Book Antiqua" w:hint="eastAsia"/>
          <w:lang w:eastAsia="zh-CN"/>
        </w:rPr>
        <w:t>%</w:t>
      </w:r>
      <w:r w:rsidRPr="002F6BEA">
        <w:rPr>
          <w:rFonts w:ascii="Book Antiqua" w:hAnsi="Book Antiqua"/>
        </w:rPr>
        <w:t>”.</w:t>
      </w:r>
      <w:r w:rsidR="00F4092A" w:rsidRPr="002F6BEA">
        <w:rPr>
          <w:rFonts w:ascii="Book Antiqua" w:hAnsi="Book Antiqua"/>
        </w:rPr>
        <w:t xml:space="preserve"> </w:t>
      </w:r>
    </w:p>
    <w:p w14:paraId="7D0FD816" w14:textId="1F4FE291" w:rsidR="00045825" w:rsidRPr="002F6BEA" w:rsidRDefault="00045825" w:rsidP="00CB0A28">
      <w:pPr>
        <w:spacing w:line="360" w:lineRule="auto"/>
        <w:ind w:firstLineChars="100" w:firstLine="240"/>
        <w:jc w:val="both"/>
        <w:rPr>
          <w:rFonts w:ascii="Book Antiqua" w:hAnsi="Book Antiqua"/>
        </w:rPr>
      </w:pPr>
      <w:r w:rsidRPr="002F6BEA">
        <w:rPr>
          <w:rFonts w:ascii="Book Antiqua" w:hAnsi="Book Antiqua"/>
        </w:rPr>
        <w:t>Recent bias estimatio</w:t>
      </w:r>
      <w:r w:rsidR="00CB0A28" w:rsidRPr="002F6BEA">
        <w:rPr>
          <w:rFonts w:ascii="Book Antiqua" w:hAnsi="Book Antiqua"/>
        </w:rPr>
        <w:t>ns (</w:t>
      </w:r>
      <w:r w:rsidR="00CB0A28" w:rsidRPr="002F6BEA">
        <w:rPr>
          <w:rFonts w:ascii="Book Antiqua" w:hAnsi="Book Antiqua"/>
          <w:i/>
        </w:rPr>
        <w:t>e.g</w:t>
      </w:r>
      <w:r w:rsidR="00CB0A28" w:rsidRPr="002F6BEA">
        <w:rPr>
          <w:rFonts w:ascii="Book Antiqua" w:hAnsi="Book Antiqua"/>
        </w:rPr>
        <w:t>.</w:t>
      </w:r>
      <w:r w:rsidR="00CB0A28" w:rsidRPr="002F6BEA">
        <w:rPr>
          <w:rFonts w:ascii="Book Antiqua" w:hAnsi="Book Antiqua" w:hint="eastAsia"/>
          <w:lang w:eastAsia="zh-CN"/>
        </w:rPr>
        <w:t>,</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&lt;EndNote&gt;&lt;Cite&gt;&lt;Author&gt;Lee&lt;/Author&gt;&lt;Year&gt;2016&lt;/Year&gt;&lt;RecNum&gt;43537&lt;/RecNum&gt;&lt;IDText&gt;LEE2016A~&lt;/IDText&gt;&lt;DisplayText&gt;&lt;style face="superscript"&gt;[41]&lt;/style&gt;&lt;/DisplayText&gt;&lt;record&gt;&lt;rec-number&gt;43537&lt;/rec-number&gt;&lt;foreign-keys&gt;&lt;key app="EN" db-id="d2zwde5v9zw206efax6x0fdjwx0xrzerws0s" timestamp="1518004357"&gt;43537&lt;/key&gt;&lt;/foreign-keys&gt;&lt;ref-type name="Journal Article"&gt;17&lt;/ref-type&gt;&lt;contributors&gt;&lt;authors&gt;&lt;author&gt;Lee, P.N.&lt;/author&gt;&lt;author&gt;Fry, J.S.&lt;/author&gt;&lt;author&gt;Forey, B.&lt;/author&gt;&lt;author&gt;Hamling, J.S.&lt;/author&gt;&lt;author&gt;Thornton, A.J.&lt;/author&gt;&lt;/authors&gt;&lt;/contributors&gt;&lt;titles&gt;&lt;title&gt;Environmental tobacco smoke exposure and lung cancer: a systematic review&lt;/title&gt;&lt;secondary-title&gt;World Journal of Meta-Analysis&lt;/secondary-title&gt;&lt;translated-title&gt;file:\\\x:\refscan\LEE2016A.pdf&amp;#xD;See also file:\\\N:\RLMETA\ETSLC\ETSLC_Misclass_project_summary.docx&lt;/translated-title&gt;&lt;/titles&gt;&lt;periodical&gt;&lt;full-title&gt;World Journal of Meta-Analysis&lt;/full-title&gt;&lt;abbr-1&gt;World J. Metaanal.&lt;/abbr-1&gt;&lt;abbr-2&gt;World J Metaanal&lt;/abbr-2&gt;&lt;abbr-3&gt;WJMA&lt;/abbr-3&gt;&lt;/periodical&gt;&lt;pages&gt;10-43&lt;/pages&gt;&lt;volume&gt;4&lt;/volume&gt;&lt;number&gt;2&lt;/number&gt;&lt;dates&gt;&lt;year&gt;2016&lt;/year&gt;&lt;/dates&gt;&lt;orig-pub&gt;ETS&amp;#xD;IESLCQ&amp;#xD;LUNGC&amp;#xD;TMALCQ&amp;#xD;REVIEW&lt;/orig-pub&gt;&lt;call-num&gt;&lt;style face="underline" font="default" size="100%"&gt;P1&lt;/style&gt;&lt;/call-num&gt;&lt;label&gt;LEE2016A~&lt;/label&gt;&lt;urls&gt;&lt;/urls&gt;&lt;custom4&gt;259&lt;/custom4&gt;&lt;custom5&gt;04042016/n&lt;/custom5&gt;&lt;custom6&gt;2016&lt;/custom6&gt;&lt;electronic-resource-num&gt;10.13105/wjma.v4.i2.10&lt;/electronic-resource-num&gt;&lt;remote-database-name&gt;http://www.wjgnet.com/2308-3840/current.htm&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vertAlign w:val="superscript"/>
        </w:rPr>
        <w:t>[41]</w:t>
      </w:r>
      <w:r w:rsidR="000E4339" w:rsidRPr="002F6BEA">
        <w:rPr>
          <w:rFonts w:ascii="Book Antiqua" w:hAnsi="Book Antiqua"/>
        </w:rPr>
        <w:fldChar w:fldCharType="end"/>
      </w:r>
      <w:r w:rsidRPr="002F6BEA">
        <w:rPr>
          <w:rFonts w:ascii="Book Antiqua" w:hAnsi="Book Antiqua"/>
        </w:rPr>
        <w:t>), have used misclassification rates of 2.5% for studies in Western populations and 10% for studies in Asia.</w:t>
      </w:r>
      <w:r w:rsidR="00F4092A" w:rsidRPr="002F6BEA">
        <w:rPr>
          <w:rFonts w:ascii="Book Antiqua" w:hAnsi="Book Antiqua"/>
        </w:rPr>
        <w:t xml:space="preserve"> </w:t>
      </w:r>
      <w:r w:rsidRPr="002F6BEA">
        <w:rPr>
          <w:rFonts w:ascii="Book Antiqua" w:hAnsi="Book Antiqua"/>
        </w:rPr>
        <w:t>The use of higher rates for Asia was supported by evidence, partly referred to earlier</w:t>
      </w:r>
      <w:r w:rsidR="000E4339" w:rsidRPr="002F6BEA">
        <w:rPr>
          <w:rFonts w:ascii="Book Antiqua" w:hAnsi="Book Antiqua"/>
        </w:rPr>
        <w:fldChar w:fldCharType="begin"/>
      </w:r>
      <w:r w:rsidR="002D6F69" w:rsidRPr="002F6BEA">
        <w:rPr>
          <w:rFonts w:ascii="Book Antiqua" w:hAnsi="Book Antiqua"/>
        </w:rPr>
        <w:instrText xml:space="preserve"> ADDIN EN.CITE &lt;EndNote&gt;&lt;Cite&gt;&lt;Author&gt;Lee&lt;/Author&gt;&lt;Year&gt;1996&lt;/Year&gt;&lt;RecNum&gt;13611&lt;/RecNum&gt;&lt;IDText&gt;LEE1996A~&lt;/IDText&gt;&lt;DisplayText&gt;&lt;style face="superscript"&gt;[1]&lt;/style&gt;&lt;/DisplayText&gt;&lt;record&gt;&lt;rec-number&gt;13611&lt;/rec-number&gt;&lt;foreign-keys&gt;&lt;key app="EN" db-id="d2zwde5v9zw206efax6x0fdjwx0xrzerws0s" timestamp="1518000598"&gt;13611&lt;/key&gt;&lt;/foreign-keys&gt;&lt;ref-type name="Journal Article"&gt;17&lt;/ref-type&gt;&lt;contributors&gt;&lt;authors&gt;&lt;author&gt;Lee, P.N.&lt;/author&gt;&lt;author&gt;Forey, B.A.&lt;/author&gt;&lt;/authors&gt;&lt;/contributors&gt;&lt;titles&gt;&lt;title&gt;Misclassification of smoking habits as a source of bias in the study of environmental tobacco smoke and lung cancer&lt;/title&gt;&lt;secondary-title&gt;Statistics In Medicine&lt;/secondary-title&gt;&lt;translated-title&gt;&lt;style face="underline" font="default" size="100%"&gt;file:\\\x:\refscan\LEE1996A.pdf&lt;/style&gt;&lt;/translated-title&gt;&lt;/titles&gt;&lt;periodical&gt;&lt;full-title&gt;Statistics In Medicine&lt;/full-title&gt;&lt;abbr-1&gt;Stat. Med.&lt;/abbr-1&gt;&lt;abbr-2&gt;Stat Med&lt;/abbr-2&gt;&lt;abbr-3&gt;Statist. Med.&lt;/abbr-3&gt;&lt;/periodical&gt;&lt;pages&gt;581-605&lt;/pages&gt;&lt;volume&gt;15&lt;/volume&gt;&lt;number&gt;6&lt;/number&gt;&lt;section&gt;8731002&lt;/section&gt;&lt;dates&gt;&lt;year&gt;1996&lt;/year&gt;&lt;/dates&gt;&lt;orig-pub&gt;IESLCN;STATS;MISCLASSI&lt;/orig-pub&gt;&lt;call-num&gt;&lt;style face="underline" font="default" size="100%"&gt;S2&lt;/style&gt;&lt;/call-num&gt;&lt;label&gt;LEE1996A~&lt;/label&gt;&lt;urls&gt;&lt;/urls&gt;&lt;custom4&gt;148&lt;/custom4&gt;&lt;custom5&gt;21012000/y&lt;/custom5&gt;&lt;custom6&gt;11041996&amp;#xD;10112015&lt;/custom6&gt;&lt;electronic-resource-num&gt;10.1002/(SICI)1097-0258(19960330)15&lt;/electronic-resource-num&gt;&lt;modified-date&gt;In File&lt;/modified-date&gt;&lt;/record&gt;&lt;/Cite&gt;&lt;/EndNote&gt;</w:instrText>
      </w:r>
      <w:r w:rsidR="000E4339" w:rsidRPr="002F6BEA">
        <w:rPr>
          <w:rFonts w:ascii="Book Antiqua" w:hAnsi="Book Antiqua"/>
        </w:rPr>
        <w:fldChar w:fldCharType="separate"/>
      </w:r>
      <w:r w:rsidR="007966DF" w:rsidRPr="002F6BEA">
        <w:rPr>
          <w:rFonts w:ascii="Book Antiqua" w:hAnsi="Book Antiqua"/>
          <w:noProof/>
          <w:vertAlign w:val="superscript"/>
        </w:rPr>
        <w:t>[1]</w:t>
      </w:r>
      <w:r w:rsidR="000E4339" w:rsidRPr="002F6BEA">
        <w:rPr>
          <w:rFonts w:ascii="Book Antiqua" w:hAnsi="Book Antiqua"/>
        </w:rPr>
        <w:fldChar w:fldCharType="end"/>
      </w:r>
      <w:r w:rsidRPr="002F6BEA">
        <w:rPr>
          <w:rFonts w:ascii="Book Antiqua" w:hAnsi="Book Antiqua"/>
        </w:rPr>
        <w:t>, suggesting that misclassification rates are very much higher in Asian women.</w:t>
      </w:r>
      <w:r w:rsidR="00F4092A" w:rsidRPr="002F6BEA">
        <w:rPr>
          <w:rFonts w:ascii="Book Antiqua" w:hAnsi="Book Antiqua"/>
        </w:rPr>
        <w:t xml:space="preserve"> </w:t>
      </w:r>
      <w:r w:rsidRPr="002F6BEA">
        <w:rPr>
          <w:rFonts w:ascii="Book Antiqua" w:hAnsi="Book Antiqua"/>
        </w:rPr>
        <w:t xml:space="preserve">While the evidence presented </w:t>
      </w:r>
      <w:r w:rsidR="00C81297" w:rsidRPr="002F6BEA">
        <w:rPr>
          <w:rFonts w:ascii="Book Antiqua" w:hAnsi="Book Antiqua"/>
        </w:rPr>
        <w:t xml:space="preserve">here </w:t>
      </w:r>
      <w:r w:rsidRPr="002F6BEA">
        <w:rPr>
          <w:rFonts w:ascii="Book Antiqua" w:hAnsi="Book Antiqua"/>
        </w:rPr>
        <w:t>confirms the extremely high misclassification rates in Asian women, they do not suggest the same is true for Asian men.</w:t>
      </w:r>
      <w:r w:rsidR="00F4092A" w:rsidRPr="002F6BEA">
        <w:rPr>
          <w:rFonts w:ascii="Book Antiqua" w:hAnsi="Book Antiqua"/>
        </w:rPr>
        <w:t xml:space="preserve"> </w:t>
      </w:r>
      <w:r w:rsidRPr="002F6BEA">
        <w:rPr>
          <w:rFonts w:ascii="Book Antiqua" w:hAnsi="Book Antiqua"/>
        </w:rPr>
        <w:t xml:space="preserve">However, given the evidence that misclassification rates are higher in more recently published studies than in the studies considered in </w:t>
      </w:r>
      <w:r w:rsidR="00C81297" w:rsidRPr="002F6BEA">
        <w:rPr>
          <w:rFonts w:ascii="Book Antiqua" w:hAnsi="Book Antiqua"/>
        </w:rPr>
        <w:t xml:space="preserve">the 1996 paper, it seems </w:t>
      </w:r>
      <w:r w:rsidRPr="002F6BEA">
        <w:rPr>
          <w:rFonts w:ascii="Book Antiqua" w:hAnsi="Book Antiqua"/>
        </w:rPr>
        <w:t xml:space="preserve">the estimate of 2.5% for studies in Western populations may be too low. </w:t>
      </w:r>
    </w:p>
    <w:p w14:paraId="30CE3D7E" w14:textId="195740B5" w:rsidR="00B13869" w:rsidRPr="002F6BEA" w:rsidRDefault="00CB0A28" w:rsidP="00CB0A28">
      <w:pPr>
        <w:spacing w:line="360" w:lineRule="auto"/>
        <w:ind w:firstLineChars="100" w:firstLine="240"/>
        <w:jc w:val="both"/>
        <w:rPr>
          <w:rFonts w:ascii="Book Antiqua" w:hAnsi="Book Antiqua"/>
          <w:lang w:eastAsia="zh-CN"/>
        </w:rPr>
      </w:pPr>
      <w:r w:rsidRPr="002F6BEA">
        <w:rPr>
          <w:rFonts w:ascii="Book Antiqua" w:hAnsi="Book Antiqua" w:hint="eastAsia"/>
          <w:lang w:eastAsia="zh-CN"/>
        </w:rPr>
        <w:t xml:space="preserve">In </w:t>
      </w:r>
      <w:proofErr w:type="spellStart"/>
      <w:r w:rsidRPr="002F6BEA">
        <w:rPr>
          <w:rFonts w:ascii="Book Antiqua" w:hAnsi="Book Antiqua" w:hint="eastAsia"/>
          <w:lang w:eastAsia="zh-CN"/>
        </w:rPr>
        <w:t>conlusion</w:t>
      </w:r>
      <w:proofErr w:type="spellEnd"/>
      <w:r w:rsidRPr="002F6BEA">
        <w:rPr>
          <w:rFonts w:ascii="Book Antiqua" w:hAnsi="Book Antiqua" w:hint="eastAsia"/>
          <w:lang w:eastAsia="zh-CN"/>
        </w:rPr>
        <w:t xml:space="preserve">, </w:t>
      </w:r>
      <w:r w:rsidRPr="002F6BEA">
        <w:rPr>
          <w:rFonts w:ascii="Book Antiqua" w:hAnsi="Book Antiqua"/>
        </w:rPr>
        <w:t>t</w:t>
      </w:r>
      <w:r w:rsidR="00C81297" w:rsidRPr="002F6BEA">
        <w:rPr>
          <w:rFonts w:ascii="Book Antiqua" w:hAnsi="Book Antiqua"/>
        </w:rPr>
        <w:t>he combined</w:t>
      </w:r>
      <w:r w:rsidR="006071D0" w:rsidRPr="002F6BEA">
        <w:rPr>
          <w:rFonts w:ascii="Book Antiqua" w:hAnsi="Book Antiqua"/>
        </w:rPr>
        <w:t xml:space="preserve"> evidence from 20</w:t>
      </w:r>
      <w:r w:rsidR="004A167D" w:rsidRPr="002F6BEA">
        <w:rPr>
          <w:rFonts w:ascii="Book Antiqua" w:hAnsi="Book Antiqua"/>
        </w:rPr>
        <w:t>5</w:t>
      </w:r>
      <w:r w:rsidR="00C81297" w:rsidRPr="002F6BEA">
        <w:rPr>
          <w:rFonts w:ascii="Book Antiqua" w:hAnsi="Book Antiqua"/>
        </w:rPr>
        <w:t xml:space="preserve"> studies provides extensive information on the extent to which self-reported smoking habits are confirmed by cotinine levels</w:t>
      </w:r>
      <w:r w:rsidR="00713994" w:rsidRPr="002F6BEA">
        <w:rPr>
          <w:rFonts w:ascii="Book Antiqua" w:hAnsi="Book Antiqua"/>
        </w:rPr>
        <w:t xml:space="preserve"> in blood, saliva or urine and the extent to which true smokers deny current smoking.</w:t>
      </w:r>
      <w:r w:rsidR="00F4092A" w:rsidRPr="002F6BEA">
        <w:rPr>
          <w:rFonts w:ascii="Book Antiqua" w:hAnsi="Book Antiqua"/>
        </w:rPr>
        <w:t xml:space="preserve"> </w:t>
      </w:r>
      <w:r w:rsidR="00713994" w:rsidRPr="002F6BEA">
        <w:rPr>
          <w:rFonts w:ascii="Book Antiqua" w:hAnsi="Book Antiqua"/>
        </w:rPr>
        <w:t>Misclassification rates are heterogeneous, with false claims of never smoking much higher in Asian women, and false claims of having q</w:t>
      </w:r>
      <w:r w:rsidR="0044172B" w:rsidRPr="002F6BEA">
        <w:rPr>
          <w:rFonts w:ascii="Book Antiqua" w:hAnsi="Book Antiqua"/>
        </w:rPr>
        <w:t>uit higher in pregnant women.</w:t>
      </w:r>
      <w:r w:rsidR="00F4092A" w:rsidRPr="002F6BEA">
        <w:rPr>
          <w:rFonts w:ascii="Book Antiqua" w:hAnsi="Book Antiqua"/>
        </w:rPr>
        <w:t xml:space="preserve"> </w:t>
      </w:r>
      <w:r w:rsidR="0044172B" w:rsidRPr="002F6BEA">
        <w:rPr>
          <w:rFonts w:ascii="Book Antiqua" w:hAnsi="Book Antiqua"/>
        </w:rPr>
        <w:t>A number of the rates are higher</w:t>
      </w:r>
      <w:r w:rsidR="00713994" w:rsidRPr="002F6BEA">
        <w:rPr>
          <w:rFonts w:ascii="Book Antiqua" w:hAnsi="Book Antiqua"/>
        </w:rPr>
        <w:t xml:space="preserve"> in diseased groups likely to have been advised to quit.</w:t>
      </w:r>
      <w:r w:rsidR="00F4092A" w:rsidRPr="002F6BEA">
        <w:rPr>
          <w:rFonts w:ascii="Book Antiqua" w:hAnsi="Book Antiqua"/>
        </w:rPr>
        <w:t xml:space="preserve"> </w:t>
      </w:r>
      <w:r w:rsidR="00713994" w:rsidRPr="002F6BEA">
        <w:rPr>
          <w:rFonts w:ascii="Book Antiqua" w:hAnsi="Book Antiqua"/>
        </w:rPr>
        <w:t>Misclassification rates are higher in more recent studies, which exacerbate</w:t>
      </w:r>
      <w:r w:rsidR="004B05A5" w:rsidRPr="002F6BEA">
        <w:rPr>
          <w:rFonts w:ascii="Book Antiqua" w:hAnsi="Book Antiqua"/>
        </w:rPr>
        <w:t>s</w:t>
      </w:r>
      <w:r w:rsidR="00713994" w:rsidRPr="002F6BEA">
        <w:rPr>
          <w:rFonts w:ascii="Book Antiqua" w:hAnsi="Book Antiqua"/>
        </w:rPr>
        <w:t xml:space="preserve"> problems in determining true relationships of passive smoking with disease.</w:t>
      </w:r>
      <w:r w:rsidR="00F4092A" w:rsidRPr="002F6BEA">
        <w:rPr>
          <w:rFonts w:ascii="Book Antiqua" w:hAnsi="Book Antiqua"/>
        </w:rPr>
        <w:t xml:space="preserve"> </w:t>
      </w:r>
    </w:p>
    <w:p w14:paraId="1F7D2727" w14:textId="77777777" w:rsidR="00CB0A28" w:rsidRDefault="00CB0A28" w:rsidP="003B1EFF">
      <w:pPr>
        <w:spacing w:line="360" w:lineRule="auto"/>
        <w:jc w:val="both"/>
        <w:rPr>
          <w:rFonts w:ascii="Book Antiqua" w:hAnsi="Book Antiqua"/>
          <w:lang w:eastAsia="zh-CN"/>
        </w:rPr>
      </w:pPr>
    </w:p>
    <w:p w14:paraId="42977946" w14:textId="48143EA2" w:rsidR="003B1EFF" w:rsidRPr="003B1EFF" w:rsidRDefault="003B1EFF" w:rsidP="003B1EFF">
      <w:pPr>
        <w:spacing w:line="360" w:lineRule="auto"/>
        <w:jc w:val="both"/>
        <w:rPr>
          <w:rFonts w:ascii="Book Antiqua" w:hAnsi="Book Antiqua"/>
          <w:b/>
          <w:lang w:eastAsia="zh-CN"/>
        </w:rPr>
      </w:pPr>
      <w:r w:rsidRPr="003B1EFF">
        <w:rPr>
          <w:rFonts w:ascii="Book Antiqua" w:hAnsi="Book Antiqua" w:hint="eastAsia"/>
          <w:b/>
          <w:lang w:eastAsia="zh-CN"/>
        </w:rPr>
        <w:t>ARTICLE HIGHLIGHTS</w:t>
      </w:r>
    </w:p>
    <w:p w14:paraId="4C3191F8"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background</w:t>
      </w:r>
    </w:p>
    <w:p w14:paraId="039D28CD" w14:textId="7DAD1633" w:rsidR="003B1EFF" w:rsidRDefault="00A003DD" w:rsidP="003B1EFF">
      <w:pPr>
        <w:adjustRightInd w:val="0"/>
        <w:snapToGrid w:val="0"/>
        <w:spacing w:line="360" w:lineRule="auto"/>
        <w:jc w:val="both"/>
        <w:rPr>
          <w:rFonts w:ascii="Book Antiqua" w:hAnsi="Book Antiqua"/>
          <w:color w:val="000000"/>
          <w:lang w:eastAsia="zh-CN"/>
        </w:rPr>
      </w:pPr>
      <w:r w:rsidRPr="00A003DD">
        <w:rPr>
          <w:rFonts w:ascii="Book Antiqua" w:hAnsi="Book Antiqua"/>
          <w:color w:val="000000"/>
        </w:rPr>
        <w:t>Misclassification of smoking habits leads to underestimation of true relationships between diseases and active smoking, but overestimation of true relationships with passive smoking.</w:t>
      </w:r>
    </w:p>
    <w:p w14:paraId="7439AB6B" w14:textId="77777777" w:rsidR="00A003DD" w:rsidRPr="0021782B" w:rsidRDefault="00A003DD" w:rsidP="003B1EFF">
      <w:pPr>
        <w:adjustRightInd w:val="0"/>
        <w:snapToGrid w:val="0"/>
        <w:spacing w:line="360" w:lineRule="auto"/>
        <w:jc w:val="both"/>
        <w:rPr>
          <w:rFonts w:ascii="Book Antiqua" w:hAnsi="Book Antiqua"/>
          <w:color w:val="000000"/>
          <w:lang w:eastAsia="zh-CN"/>
        </w:rPr>
      </w:pPr>
    </w:p>
    <w:p w14:paraId="3F32F154"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motivation</w:t>
      </w:r>
    </w:p>
    <w:p w14:paraId="409D037E" w14:textId="23C2CEDF" w:rsidR="003B1EFF" w:rsidRPr="0021782B" w:rsidRDefault="00A003DD" w:rsidP="003B1EFF">
      <w:pPr>
        <w:adjustRightInd w:val="0"/>
        <w:snapToGrid w:val="0"/>
        <w:spacing w:line="360" w:lineRule="auto"/>
        <w:jc w:val="both"/>
        <w:rPr>
          <w:rFonts w:ascii="Book Antiqua" w:hAnsi="Book Antiqua"/>
          <w:color w:val="000000"/>
        </w:rPr>
      </w:pPr>
      <w:r>
        <w:rPr>
          <w:rFonts w:ascii="Book Antiqua" w:hAnsi="Book Antiqua"/>
          <w:color w:val="000000"/>
          <w:lang w:eastAsia="zh-CN"/>
        </w:rPr>
        <w:lastRenderedPageBreak/>
        <w:t>We</w:t>
      </w:r>
      <w:r>
        <w:rPr>
          <w:rFonts w:ascii="Book Antiqua" w:hAnsi="Book Antiqua" w:hint="eastAsia"/>
          <w:color w:val="000000"/>
          <w:lang w:eastAsia="zh-CN"/>
        </w:rPr>
        <w:t xml:space="preserve"> </w:t>
      </w:r>
      <w:r w:rsidRPr="00A003DD">
        <w:rPr>
          <w:rFonts w:ascii="Book Antiqua" w:hAnsi="Book Antiqua"/>
          <w:color w:val="000000"/>
        </w:rPr>
        <w:t>estimate</w:t>
      </w:r>
      <w:r>
        <w:rPr>
          <w:rFonts w:ascii="Book Antiqua" w:hAnsi="Book Antiqua" w:hint="eastAsia"/>
          <w:color w:val="000000"/>
          <w:lang w:eastAsia="zh-CN"/>
        </w:rPr>
        <w:t>d</w:t>
      </w:r>
      <w:r w:rsidRPr="00A003DD">
        <w:rPr>
          <w:rFonts w:ascii="Book Antiqua" w:hAnsi="Book Antiqua"/>
          <w:color w:val="000000"/>
        </w:rPr>
        <w:t xml:space="preserve"> overall misclassification rates weighted on sample size and investigated heterogeneity by various study characteristics.</w:t>
      </w:r>
    </w:p>
    <w:p w14:paraId="629BE03F"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 xml:space="preserve">Research objectives </w:t>
      </w:r>
    </w:p>
    <w:p w14:paraId="66DD1B3E" w14:textId="77777777" w:rsidR="003B1EFF" w:rsidRPr="00A003DD" w:rsidRDefault="003B1EFF" w:rsidP="003B1EFF">
      <w:pPr>
        <w:adjustRightInd w:val="0"/>
        <w:snapToGrid w:val="0"/>
        <w:spacing w:line="360" w:lineRule="auto"/>
        <w:jc w:val="both"/>
        <w:rPr>
          <w:rFonts w:ascii="Book Antiqua" w:hAnsi="Book Antiqua"/>
          <w:color w:val="000000"/>
        </w:rPr>
      </w:pPr>
    </w:p>
    <w:p w14:paraId="4B6B0592"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methods</w:t>
      </w:r>
    </w:p>
    <w:p w14:paraId="12B2CD54" w14:textId="632FB743" w:rsidR="003B1EFF" w:rsidRDefault="00A003DD" w:rsidP="003B1EFF">
      <w:pPr>
        <w:adjustRightInd w:val="0"/>
        <w:snapToGrid w:val="0"/>
        <w:spacing w:line="360" w:lineRule="auto"/>
        <w:jc w:val="both"/>
        <w:rPr>
          <w:rFonts w:ascii="Book Antiqua" w:hAnsi="Book Antiqua"/>
          <w:color w:val="000000"/>
          <w:lang w:eastAsia="zh-CN"/>
        </w:rPr>
      </w:pPr>
      <w:r w:rsidRPr="00A003DD">
        <w:rPr>
          <w:rFonts w:ascii="Book Antiqua" w:hAnsi="Book Antiqua"/>
          <w:color w:val="000000"/>
        </w:rPr>
        <w:t>We analysed data from studies using cotinine as a marker which involved at least 200 participants and provided information on high cotinine levels in self-reported non-, never-, or ex-smokers. Information on low levels in self-reported smokers was also analysed.</w:t>
      </w:r>
    </w:p>
    <w:p w14:paraId="389668EC" w14:textId="77777777" w:rsidR="00A003DD" w:rsidRPr="0021782B" w:rsidRDefault="00A003DD" w:rsidP="003B1EFF">
      <w:pPr>
        <w:adjustRightInd w:val="0"/>
        <w:snapToGrid w:val="0"/>
        <w:spacing w:line="360" w:lineRule="auto"/>
        <w:jc w:val="both"/>
        <w:rPr>
          <w:rFonts w:ascii="Book Antiqua" w:hAnsi="Book Antiqua"/>
          <w:color w:val="000000"/>
          <w:lang w:eastAsia="zh-CN"/>
        </w:rPr>
      </w:pPr>
    </w:p>
    <w:p w14:paraId="707BC5B0"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results</w:t>
      </w:r>
    </w:p>
    <w:p w14:paraId="710B151A" w14:textId="3221C911" w:rsidR="00A003DD" w:rsidRDefault="00A003DD" w:rsidP="003B1EFF">
      <w:pPr>
        <w:adjustRightInd w:val="0"/>
        <w:snapToGrid w:val="0"/>
        <w:spacing w:line="360" w:lineRule="auto"/>
        <w:jc w:val="both"/>
        <w:rPr>
          <w:rFonts w:ascii="Book Antiqua" w:hAnsi="Book Antiqua"/>
          <w:color w:val="000000"/>
          <w:lang w:eastAsia="zh-CN"/>
        </w:rPr>
      </w:pPr>
      <w:r w:rsidRPr="00A003DD">
        <w:rPr>
          <w:rFonts w:ascii="Book Antiqua" w:hAnsi="Book Antiqua"/>
          <w:color w:val="000000"/>
        </w:rPr>
        <w:t>There was considerable heterogeneity be</w:t>
      </w:r>
      <w:r>
        <w:rPr>
          <w:rFonts w:ascii="Book Antiqua" w:hAnsi="Book Antiqua"/>
          <w:color w:val="000000"/>
        </w:rPr>
        <w:t xml:space="preserve">tween misclassification rates. </w:t>
      </w:r>
      <w:r w:rsidRPr="00A003DD">
        <w:rPr>
          <w:rFonts w:ascii="Book Antiqua" w:hAnsi="Book Antiqua"/>
          <w:color w:val="000000"/>
          <w:lang w:eastAsia="zh-CN"/>
        </w:rPr>
        <w:t xml:space="preserve">Rates of claiming never smoking were very high in Asian women smokers, the individual studies reporting rates of 12.5%, </w:t>
      </w:r>
      <w:r w:rsidR="00AF0764">
        <w:rPr>
          <w:rFonts w:ascii="Book Antiqua" w:hAnsi="Book Antiqua"/>
          <w:color w:val="000000"/>
          <w:lang w:eastAsia="zh-CN"/>
        </w:rPr>
        <w:t xml:space="preserve">22.4%, 33.3%, 54.2% and 66.3%. </w:t>
      </w:r>
      <w:r w:rsidRPr="00A003DD">
        <w:rPr>
          <w:rFonts w:ascii="Book Antiqua" w:hAnsi="Book Antiqua"/>
          <w:color w:val="000000"/>
          <w:lang w:eastAsia="zh-CN"/>
        </w:rPr>
        <w:t xml:space="preserve">False claims of quitting were relatively high in pregnant women, in diseased individuals who may recently have been advised to quit, and in studies considering cigarette smoking rather than any smoking. False claims of smoking were higher in younger populations. </w:t>
      </w:r>
    </w:p>
    <w:p w14:paraId="696702A6" w14:textId="77777777" w:rsidR="00A003DD" w:rsidRPr="0021782B" w:rsidRDefault="00A003DD" w:rsidP="003B1EFF">
      <w:pPr>
        <w:adjustRightInd w:val="0"/>
        <w:snapToGrid w:val="0"/>
        <w:spacing w:line="360" w:lineRule="auto"/>
        <w:jc w:val="both"/>
        <w:rPr>
          <w:rFonts w:ascii="Book Antiqua" w:hAnsi="Book Antiqua"/>
          <w:color w:val="000000"/>
          <w:lang w:eastAsia="zh-CN"/>
        </w:rPr>
      </w:pPr>
    </w:p>
    <w:p w14:paraId="4F09819A"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conclusions</w:t>
      </w:r>
    </w:p>
    <w:p w14:paraId="4362690A" w14:textId="552B63BF" w:rsidR="00A003DD" w:rsidRDefault="00A003DD" w:rsidP="003B1EFF">
      <w:pPr>
        <w:adjustRightInd w:val="0"/>
        <w:snapToGrid w:val="0"/>
        <w:spacing w:line="360" w:lineRule="auto"/>
        <w:jc w:val="both"/>
        <w:rPr>
          <w:rFonts w:ascii="Book Antiqua" w:hAnsi="Book Antiqua"/>
          <w:color w:val="000000"/>
          <w:lang w:eastAsia="zh-CN"/>
        </w:rPr>
      </w:pPr>
      <w:r w:rsidRPr="00A003DD">
        <w:rPr>
          <w:rFonts w:ascii="Book Antiqua" w:hAnsi="Book Antiqua"/>
          <w:color w:val="000000"/>
          <w:lang w:eastAsia="zh-CN"/>
        </w:rPr>
        <w:t xml:space="preserve">There was no clear evidence that rates varied by the body fluid used for the cotinine analysis, the assay method used, or whether the respondent was aware their statements would be validated by cotinine – though here many studies did not provide relevant information. </w:t>
      </w:r>
      <w:r w:rsidRPr="00A003DD">
        <w:rPr>
          <w:rFonts w:ascii="Book Antiqua" w:hAnsi="Book Antiqua"/>
          <w:color w:val="000000"/>
        </w:rPr>
        <w:t>Misclassification rates were higher in more recently published studies, suggesting that the extent of misclassification bias in studies relating passive smoking to smoking-related disease may have been underestimated.</w:t>
      </w:r>
    </w:p>
    <w:p w14:paraId="36E04202" w14:textId="77777777" w:rsidR="00A003DD" w:rsidRPr="0021782B" w:rsidRDefault="00A003DD" w:rsidP="003B1EFF">
      <w:pPr>
        <w:adjustRightInd w:val="0"/>
        <w:snapToGrid w:val="0"/>
        <w:spacing w:line="360" w:lineRule="auto"/>
        <w:jc w:val="both"/>
        <w:rPr>
          <w:rFonts w:ascii="Book Antiqua" w:hAnsi="Book Antiqua"/>
          <w:color w:val="000000"/>
          <w:lang w:eastAsia="zh-CN"/>
        </w:rPr>
      </w:pPr>
    </w:p>
    <w:p w14:paraId="19E6B416" w14:textId="77777777" w:rsidR="003B1EFF" w:rsidRPr="0021782B" w:rsidRDefault="003B1EFF" w:rsidP="003B1EFF">
      <w:pPr>
        <w:adjustRightInd w:val="0"/>
        <w:snapToGrid w:val="0"/>
        <w:spacing w:line="360" w:lineRule="auto"/>
        <w:jc w:val="both"/>
        <w:rPr>
          <w:rFonts w:ascii="Book Antiqua" w:hAnsi="Book Antiqua"/>
          <w:b/>
          <w:i/>
          <w:color w:val="000000"/>
        </w:rPr>
      </w:pPr>
      <w:r w:rsidRPr="0021782B">
        <w:rPr>
          <w:rFonts w:ascii="Book Antiqua" w:hAnsi="Book Antiqua"/>
          <w:b/>
          <w:i/>
          <w:color w:val="000000"/>
        </w:rPr>
        <w:t>Research perspectives</w:t>
      </w:r>
    </w:p>
    <w:p w14:paraId="093EE05A" w14:textId="6666C6D0" w:rsidR="003B1EFF" w:rsidRDefault="00A003DD" w:rsidP="003B1EFF">
      <w:pPr>
        <w:spacing w:line="360" w:lineRule="auto"/>
        <w:jc w:val="both"/>
        <w:rPr>
          <w:rFonts w:ascii="Book Antiqua" w:hAnsi="Book Antiqua"/>
          <w:lang w:eastAsia="zh-CN"/>
        </w:rPr>
      </w:pPr>
      <w:r w:rsidRPr="00A003DD">
        <w:rPr>
          <w:rFonts w:ascii="Book Antiqua" w:hAnsi="Book Antiqua"/>
          <w:lang w:eastAsia="zh-CN"/>
        </w:rPr>
        <w:t xml:space="preserve">Misclassification rates are heterogeneous, with false claims of never smoking much higher in Asian women, and false claims of having quit higher in pregnant women. A number of the rates are higher in diseased groups likely to have been advised to quit. </w:t>
      </w:r>
      <w:r w:rsidRPr="00A003DD">
        <w:rPr>
          <w:rFonts w:ascii="Book Antiqua" w:hAnsi="Book Antiqua"/>
          <w:lang w:eastAsia="zh-CN"/>
        </w:rPr>
        <w:lastRenderedPageBreak/>
        <w:t>Misclassification rates are higher in more recent studies, which exacerbates problems in determining true relationships of passive smoking with disease.</w:t>
      </w:r>
    </w:p>
    <w:p w14:paraId="0FE616C5" w14:textId="77777777" w:rsidR="00A003DD" w:rsidRPr="002F6BEA" w:rsidRDefault="00A003DD" w:rsidP="003B1EFF">
      <w:pPr>
        <w:spacing w:line="360" w:lineRule="auto"/>
        <w:jc w:val="both"/>
        <w:rPr>
          <w:rFonts w:ascii="Book Antiqua" w:hAnsi="Book Antiqua"/>
          <w:lang w:eastAsia="zh-CN"/>
        </w:rPr>
      </w:pPr>
    </w:p>
    <w:p w14:paraId="1DC4F5E5" w14:textId="7588E319" w:rsidR="00B13869" w:rsidRPr="002F6BEA" w:rsidRDefault="00CB0A28" w:rsidP="00FE1030">
      <w:pPr>
        <w:pStyle w:val="Heading1"/>
        <w:numPr>
          <w:ilvl w:val="0"/>
          <w:numId w:val="0"/>
        </w:numPr>
        <w:spacing w:line="360" w:lineRule="auto"/>
        <w:jc w:val="both"/>
        <w:rPr>
          <w:rFonts w:ascii="Book Antiqua" w:hAnsi="Book Antiqua"/>
          <w:sz w:val="24"/>
          <w:szCs w:val="24"/>
        </w:rPr>
      </w:pPr>
      <w:r w:rsidRPr="002F6BEA">
        <w:rPr>
          <w:rFonts w:ascii="Book Antiqua" w:hAnsi="Book Antiqua"/>
          <w:sz w:val="24"/>
          <w:szCs w:val="24"/>
        </w:rPr>
        <w:t>ACKNOWLEDGEMENTS</w:t>
      </w:r>
    </w:p>
    <w:p w14:paraId="281A06A5" w14:textId="4772B9EE" w:rsidR="00D70C66" w:rsidRPr="002F6BEA" w:rsidRDefault="00B13869" w:rsidP="00FE1030">
      <w:pPr>
        <w:spacing w:line="360" w:lineRule="auto"/>
        <w:jc w:val="both"/>
        <w:rPr>
          <w:rFonts w:ascii="Book Antiqua" w:hAnsi="Book Antiqua"/>
        </w:rPr>
      </w:pPr>
      <w:r w:rsidRPr="002F6BEA">
        <w:rPr>
          <w:rFonts w:ascii="Book Antiqua" w:hAnsi="Book Antiqua"/>
        </w:rPr>
        <w:t>We thank Yvonne Cooper and Diane Morris for typing the various drafts of this paper and obtaining many of the references cited.</w:t>
      </w:r>
      <w:r w:rsidR="00F4092A" w:rsidRPr="002F6BEA">
        <w:rPr>
          <w:rFonts w:ascii="Book Antiqua" w:hAnsi="Book Antiqua"/>
        </w:rPr>
        <w:t xml:space="preserve"> </w:t>
      </w:r>
      <w:r w:rsidRPr="002F6BEA">
        <w:rPr>
          <w:rFonts w:ascii="Book Antiqua" w:hAnsi="Book Antiqua"/>
        </w:rPr>
        <w:t xml:space="preserve">We also thank Japan Tobacco International </w:t>
      </w:r>
      <w:r w:rsidR="005C6E67" w:rsidRPr="002F6BEA">
        <w:rPr>
          <w:rFonts w:ascii="Book Antiqua" w:hAnsi="Book Antiqua"/>
        </w:rPr>
        <w:t>for</w:t>
      </w:r>
      <w:r w:rsidRPr="002F6BEA">
        <w:rPr>
          <w:rFonts w:ascii="Book Antiqua" w:hAnsi="Book Antiqua"/>
        </w:rPr>
        <w:t xml:space="preserve"> financial support and assistance in obtaining some of the references.</w:t>
      </w:r>
    </w:p>
    <w:p w14:paraId="1753B734" w14:textId="77777777" w:rsidR="00D70C66" w:rsidRPr="002F6BEA" w:rsidRDefault="00D70C66">
      <w:pPr>
        <w:spacing w:line="240" w:lineRule="auto"/>
        <w:rPr>
          <w:rFonts w:ascii="Book Antiqua" w:hAnsi="Book Antiqua"/>
        </w:rPr>
      </w:pPr>
      <w:r w:rsidRPr="002F6BEA">
        <w:rPr>
          <w:rFonts w:ascii="Book Antiqua" w:hAnsi="Book Antiqua"/>
        </w:rPr>
        <w:br w:type="page"/>
      </w:r>
    </w:p>
    <w:p w14:paraId="796F8C9F" w14:textId="43C6A903" w:rsidR="00B13869" w:rsidRPr="00EC28F0" w:rsidRDefault="00D70C66" w:rsidP="00EC28F0">
      <w:pPr>
        <w:spacing w:line="360" w:lineRule="auto"/>
        <w:jc w:val="both"/>
        <w:rPr>
          <w:rFonts w:ascii="Book Antiqua" w:hAnsi="Book Antiqua"/>
          <w:b/>
          <w:lang w:eastAsia="zh-CN"/>
        </w:rPr>
      </w:pPr>
      <w:r w:rsidRPr="00EC28F0">
        <w:rPr>
          <w:rFonts w:ascii="Book Antiqua" w:hAnsi="Book Antiqua"/>
          <w:b/>
          <w:lang w:eastAsia="zh-CN"/>
        </w:rPr>
        <w:lastRenderedPageBreak/>
        <w:t>REFERENCES</w:t>
      </w:r>
    </w:p>
    <w:p w14:paraId="3A35796F"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 </w:t>
      </w:r>
      <w:r w:rsidRPr="00EC28F0">
        <w:rPr>
          <w:rFonts w:ascii="Book Antiqua" w:hAnsi="Book Antiqua"/>
          <w:b/>
        </w:rPr>
        <w:t>Lee PN</w:t>
      </w:r>
      <w:r w:rsidRPr="00EC28F0">
        <w:rPr>
          <w:rFonts w:ascii="Book Antiqua" w:hAnsi="Book Antiqua"/>
        </w:rPr>
        <w:t xml:space="preserve">, </w:t>
      </w:r>
      <w:proofErr w:type="spellStart"/>
      <w:r w:rsidRPr="00EC28F0">
        <w:rPr>
          <w:rFonts w:ascii="Book Antiqua" w:hAnsi="Book Antiqua"/>
        </w:rPr>
        <w:t>Forey</w:t>
      </w:r>
      <w:proofErr w:type="spellEnd"/>
      <w:r w:rsidRPr="00EC28F0">
        <w:rPr>
          <w:rFonts w:ascii="Book Antiqua" w:hAnsi="Book Antiqua"/>
        </w:rPr>
        <w:t xml:space="preserve"> BA. Misclassification of smoking habits as a source of bias in the study of environmental tobacco smoke and lung cancer. </w:t>
      </w:r>
      <w:r w:rsidRPr="00EC28F0">
        <w:rPr>
          <w:rFonts w:ascii="Book Antiqua" w:hAnsi="Book Antiqua"/>
          <w:i/>
        </w:rPr>
        <w:t>Stat Med</w:t>
      </w:r>
      <w:r w:rsidRPr="00EC28F0">
        <w:rPr>
          <w:rFonts w:ascii="Book Antiqua" w:hAnsi="Book Antiqua"/>
        </w:rPr>
        <w:t xml:space="preserve"> 1996; </w:t>
      </w:r>
      <w:r w:rsidRPr="00EC28F0">
        <w:rPr>
          <w:rFonts w:ascii="Book Antiqua" w:hAnsi="Book Antiqua"/>
          <w:b/>
        </w:rPr>
        <w:t>15</w:t>
      </w:r>
      <w:r w:rsidRPr="00EC28F0">
        <w:rPr>
          <w:rFonts w:ascii="Book Antiqua" w:hAnsi="Book Antiqua"/>
        </w:rPr>
        <w:t>: 581-605 [PMID: 8731002 DOI: 10.1002/(SICI)1097-0258(19960330)15:63.0.CO;2-B]</w:t>
      </w:r>
    </w:p>
    <w:p w14:paraId="308075F6"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 </w:t>
      </w:r>
      <w:proofErr w:type="spellStart"/>
      <w:r w:rsidRPr="00EC28F0">
        <w:rPr>
          <w:rFonts w:ascii="Book Antiqua" w:hAnsi="Book Antiqua"/>
          <w:b/>
        </w:rPr>
        <w:t>Tzonou</w:t>
      </w:r>
      <w:proofErr w:type="spellEnd"/>
      <w:r w:rsidRPr="00EC28F0">
        <w:rPr>
          <w:rFonts w:ascii="Book Antiqua" w:hAnsi="Book Antiqua"/>
          <w:b/>
        </w:rPr>
        <w:t xml:space="preserve"> A</w:t>
      </w:r>
      <w:r w:rsidRPr="00EC28F0">
        <w:rPr>
          <w:rFonts w:ascii="Book Antiqua" w:hAnsi="Book Antiqua"/>
        </w:rPr>
        <w:t xml:space="preserve">, Kaldor J, Smith PG, Day NE, </w:t>
      </w:r>
      <w:proofErr w:type="spellStart"/>
      <w:r w:rsidRPr="00EC28F0">
        <w:rPr>
          <w:rFonts w:ascii="Book Antiqua" w:hAnsi="Book Antiqua"/>
        </w:rPr>
        <w:t>Trichopoulos</w:t>
      </w:r>
      <w:proofErr w:type="spellEnd"/>
      <w:r w:rsidRPr="00EC28F0">
        <w:rPr>
          <w:rFonts w:ascii="Book Antiqua" w:hAnsi="Book Antiqua"/>
        </w:rPr>
        <w:t xml:space="preserve"> D. Misclassification in case-control studies with two dichotomous risk factors. </w:t>
      </w:r>
      <w:r w:rsidRPr="00EC28F0">
        <w:rPr>
          <w:rFonts w:ascii="Book Antiqua" w:hAnsi="Book Antiqua"/>
          <w:i/>
        </w:rPr>
        <w:t xml:space="preserve">Rev </w:t>
      </w:r>
      <w:proofErr w:type="spellStart"/>
      <w:r w:rsidRPr="00EC28F0">
        <w:rPr>
          <w:rFonts w:ascii="Book Antiqua" w:hAnsi="Book Antiqua"/>
          <w:i/>
        </w:rPr>
        <w:t>Epidemiol</w:t>
      </w:r>
      <w:proofErr w:type="spellEnd"/>
      <w:r w:rsidRPr="00EC28F0">
        <w:rPr>
          <w:rFonts w:ascii="Book Antiqua" w:hAnsi="Book Antiqua"/>
          <w:i/>
        </w:rPr>
        <w:t xml:space="preserve"> </w:t>
      </w:r>
      <w:proofErr w:type="spellStart"/>
      <w:r w:rsidRPr="00EC28F0">
        <w:rPr>
          <w:rFonts w:ascii="Book Antiqua" w:hAnsi="Book Antiqua"/>
          <w:i/>
        </w:rPr>
        <w:t>Sante</w:t>
      </w:r>
      <w:proofErr w:type="spellEnd"/>
      <w:r w:rsidRPr="00EC28F0">
        <w:rPr>
          <w:rFonts w:ascii="Book Antiqua" w:hAnsi="Book Antiqua"/>
          <w:i/>
        </w:rPr>
        <w:t xml:space="preserve"> </w:t>
      </w:r>
      <w:proofErr w:type="spellStart"/>
      <w:r w:rsidRPr="00EC28F0">
        <w:rPr>
          <w:rFonts w:ascii="Book Antiqua" w:hAnsi="Book Antiqua"/>
          <w:i/>
        </w:rPr>
        <w:t>Publique</w:t>
      </w:r>
      <w:proofErr w:type="spellEnd"/>
      <w:r w:rsidRPr="00EC28F0">
        <w:rPr>
          <w:rFonts w:ascii="Book Antiqua" w:hAnsi="Book Antiqua"/>
        </w:rPr>
        <w:t xml:space="preserve"> 1986; </w:t>
      </w:r>
      <w:r w:rsidRPr="00EC28F0">
        <w:rPr>
          <w:rFonts w:ascii="Book Antiqua" w:hAnsi="Book Antiqua"/>
          <w:b/>
        </w:rPr>
        <w:t>34</w:t>
      </w:r>
      <w:r w:rsidRPr="00EC28F0">
        <w:rPr>
          <w:rFonts w:ascii="Book Antiqua" w:hAnsi="Book Antiqua"/>
        </w:rPr>
        <w:t>: 10-17 [PMID: 3726220]</w:t>
      </w:r>
    </w:p>
    <w:p w14:paraId="4B3A21A7"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 </w:t>
      </w:r>
      <w:proofErr w:type="spellStart"/>
      <w:r w:rsidRPr="00EC28F0">
        <w:rPr>
          <w:rFonts w:ascii="Book Antiqua" w:hAnsi="Book Antiqua"/>
          <w:b/>
        </w:rPr>
        <w:t>Benowitz</w:t>
      </w:r>
      <w:proofErr w:type="spellEnd"/>
      <w:r w:rsidRPr="00EC28F0">
        <w:rPr>
          <w:rFonts w:ascii="Book Antiqua" w:hAnsi="Book Antiqua"/>
          <w:b/>
        </w:rPr>
        <w:t xml:space="preserve"> NL</w:t>
      </w:r>
      <w:r w:rsidRPr="00EC28F0">
        <w:rPr>
          <w:rFonts w:ascii="Book Antiqua" w:hAnsi="Book Antiqua"/>
        </w:rPr>
        <w:t xml:space="preserve">. Systemic absorption and effects of nicotine from smokeless tobacco. </w:t>
      </w:r>
      <w:r w:rsidRPr="00EC28F0">
        <w:rPr>
          <w:rFonts w:ascii="Book Antiqua" w:hAnsi="Book Antiqua"/>
          <w:i/>
        </w:rPr>
        <w:t>Adv Dent Res</w:t>
      </w:r>
      <w:r w:rsidRPr="00EC28F0">
        <w:rPr>
          <w:rFonts w:ascii="Book Antiqua" w:hAnsi="Book Antiqua"/>
        </w:rPr>
        <w:t xml:space="preserve"> 1997; </w:t>
      </w:r>
      <w:r w:rsidRPr="00EC28F0">
        <w:rPr>
          <w:rFonts w:ascii="Book Antiqua" w:hAnsi="Book Antiqua"/>
          <w:b/>
        </w:rPr>
        <w:t>11</w:t>
      </w:r>
      <w:r w:rsidRPr="00EC28F0">
        <w:rPr>
          <w:rFonts w:ascii="Book Antiqua" w:hAnsi="Book Antiqua"/>
        </w:rPr>
        <w:t>: 336-341 [PMID: 9524434 DOI: 10.1177/08959374970110030501]</w:t>
      </w:r>
    </w:p>
    <w:p w14:paraId="1029E1DB"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4 </w:t>
      </w:r>
      <w:proofErr w:type="spellStart"/>
      <w:r w:rsidRPr="00EC28F0">
        <w:rPr>
          <w:rFonts w:ascii="Book Antiqua" w:hAnsi="Book Antiqua"/>
          <w:b/>
        </w:rPr>
        <w:t>Benowitz</w:t>
      </w:r>
      <w:proofErr w:type="spellEnd"/>
      <w:r w:rsidRPr="00EC28F0">
        <w:rPr>
          <w:rFonts w:ascii="Book Antiqua" w:hAnsi="Book Antiqua"/>
          <w:b/>
        </w:rPr>
        <w:t xml:space="preserve"> NL</w:t>
      </w:r>
      <w:r w:rsidRPr="00EC28F0">
        <w:rPr>
          <w:rFonts w:ascii="Book Antiqua" w:hAnsi="Book Antiqua"/>
        </w:rPr>
        <w:t xml:space="preserve">, Schultz KE, Haller CA, Wu AH, </w:t>
      </w:r>
      <w:proofErr w:type="spellStart"/>
      <w:r w:rsidRPr="00EC28F0">
        <w:rPr>
          <w:rFonts w:ascii="Book Antiqua" w:hAnsi="Book Antiqua"/>
        </w:rPr>
        <w:t>Dains</w:t>
      </w:r>
      <w:proofErr w:type="spellEnd"/>
      <w:r w:rsidRPr="00EC28F0">
        <w:rPr>
          <w:rFonts w:ascii="Book Antiqua" w:hAnsi="Book Antiqua"/>
        </w:rPr>
        <w:t xml:space="preserve"> KM, Jacob P 3rd. Prevalence of smoking assessed biochemically in an urban public hospital: a rationale for routine cotinine screening. </w:t>
      </w:r>
      <w:r w:rsidRPr="00EC28F0">
        <w:rPr>
          <w:rFonts w:ascii="Book Antiqua" w:hAnsi="Book Antiqua"/>
          <w:i/>
        </w:rPr>
        <w:t xml:space="preserve">Am J </w:t>
      </w:r>
      <w:proofErr w:type="spellStart"/>
      <w:r w:rsidRPr="00EC28F0">
        <w:rPr>
          <w:rFonts w:ascii="Book Antiqua" w:hAnsi="Book Antiqua"/>
          <w:i/>
        </w:rPr>
        <w:t>Epidemiol</w:t>
      </w:r>
      <w:proofErr w:type="spellEnd"/>
      <w:r w:rsidRPr="00EC28F0">
        <w:rPr>
          <w:rFonts w:ascii="Book Antiqua" w:hAnsi="Book Antiqua"/>
        </w:rPr>
        <w:t xml:space="preserve"> 2009; </w:t>
      </w:r>
      <w:r w:rsidRPr="00EC28F0">
        <w:rPr>
          <w:rFonts w:ascii="Book Antiqua" w:hAnsi="Book Antiqua"/>
          <w:b/>
        </w:rPr>
        <w:t>170</w:t>
      </w:r>
      <w:r w:rsidRPr="00EC28F0">
        <w:rPr>
          <w:rFonts w:ascii="Book Antiqua" w:hAnsi="Book Antiqua"/>
        </w:rPr>
        <w:t>: 885-891 [PMID: 19713287 DOI: 10.1093/</w:t>
      </w:r>
      <w:proofErr w:type="spellStart"/>
      <w:r w:rsidRPr="00EC28F0">
        <w:rPr>
          <w:rFonts w:ascii="Book Antiqua" w:hAnsi="Book Antiqua"/>
        </w:rPr>
        <w:t>aje</w:t>
      </w:r>
      <w:proofErr w:type="spellEnd"/>
      <w:r w:rsidRPr="00EC28F0">
        <w:rPr>
          <w:rFonts w:ascii="Book Antiqua" w:hAnsi="Book Antiqua"/>
        </w:rPr>
        <w:t>/kwp215]</w:t>
      </w:r>
    </w:p>
    <w:p w14:paraId="31CA4E66"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5 </w:t>
      </w:r>
      <w:r w:rsidRPr="00EC28F0">
        <w:rPr>
          <w:rFonts w:ascii="Book Antiqua" w:hAnsi="Book Antiqua"/>
          <w:b/>
        </w:rPr>
        <w:t>Jarvis MJ</w:t>
      </w:r>
      <w:r w:rsidRPr="00EC28F0">
        <w:rPr>
          <w:rFonts w:ascii="Book Antiqua" w:hAnsi="Book Antiqua"/>
        </w:rPr>
        <w:t xml:space="preserve">, Fidler J, Mindell J, </w:t>
      </w:r>
      <w:proofErr w:type="spellStart"/>
      <w:r w:rsidRPr="00EC28F0">
        <w:rPr>
          <w:rFonts w:ascii="Book Antiqua" w:hAnsi="Book Antiqua"/>
        </w:rPr>
        <w:t>Feyerabend</w:t>
      </w:r>
      <w:proofErr w:type="spellEnd"/>
      <w:r w:rsidRPr="00EC28F0">
        <w:rPr>
          <w:rFonts w:ascii="Book Antiqua" w:hAnsi="Book Antiqua"/>
        </w:rPr>
        <w:t xml:space="preserve"> C, West R. Assessing smoking status in children, adolescents and adults: cotinine cut-points revisited. </w:t>
      </w:r>
      <w:r w:rsidRPr="00EC28F0">
        <w:rPr>
          <w:rFonts w:ascii="Book Antiqua" w:hAnsi="Book Antiqua"/>
          <w:i/>
        </w:rPr>
        <w:t>Addiction</w:t>
      </w:r>
      <w:r w:rsidRPr="00EC28F0">
        <w:rPr>
          <w:rFonts w:ascii="Book Antiqua" w:hAnsi="Book Antiqua"/>
        </w:rPr>
        <w:t xml:space="preserve"> 2008; </w:t>
      </w:r>
      <w:r w:rsidRPr="00EC28F0">
        <w:rPr>
          <w:rFonts w:ascii="Book Antiqua" w:hAnsi="Book Antiqua"/>
          <w:b/>
        </w:rPr>
        <w:t>103</w:t>
      </w:r>
      <w:r w:rsidRPr="00EC28F0">
        <w:rPr>
          <w:rFonts w:ascii="Book Antiqua" w:hAnsi="Book Antiqua"/>
        </w:rPr>
        <w:t>: 1553-1561 [PMID: 18783507 DOI: 10.1111/j.1360-0443.2008.02297.x]</w:t>
      </w:r>
    </w:p>
    <w:p w14:paraId="392E6F9A"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6 </w:t>
      </w:r>
      <w:proofErr w:type="spellStart"/>
      <w:r w:rsidRPr="00EC28F0">
        <w:rPr>
          <w:rFonts w:ascii="Book Antiqua" w:hAnsi="Book Antiqua"/>
          <w:b/>
        </w:rPr>
        <w:t>Marsot</w:t>
      </w:r>
      <w:proofErr w:type="spellEnd"/>
      <w:r w:rsidRPr="00EC28F0">
        <w:rPr>
          <w:rFonts w:ascii="Book Antiqua" w:hAnsi="Book Antiqua"/>
          <w:b/>
        </w:rPr>
        <w:t xml:space="preserve"> A</w:t>
      </w:r>
      <w:r w:rsidRPr="00EC28F0">
        <w:rPr>
          <w:rFonts w:ascii="Book Antiqua" w:hAnsi="Book Antiqua"/>
        </w:rPr>
        <w:t xml:space="preserve">, Simon N. Nicotine and Cotinine Levels With Electronic Cigarette: A Review. </w:t>
      </w:r>
      <w:r w:rsidRPr="00EC28F0">
        <w:rPr>
          <w:rFonts w:ascii="Book Antiqua" w:hAnsi="Book Antiqua"/>
          <w:i/>
        </w:rPr>
        <w:t xml:space="preserve">Int J </w:t>
      </w:r>
      <w:proofErr w:type="spellStart"/>
      <w:r w:rsidRPr="00EC28F0">
        <w:rPr>
          <w:rFonts w:ascii="Book Antiqua" w:hAnsi="Book Antiqua"/>
          <w:i/>
        </w:rPr>
        <w:t>Toxicol</w:t>
      </w:r>
      <w:proofErr w:type="spellEnd"/>
      <w:r w:rsidRPr="00EC28F0">
        <w:rPr>
          <w:rFonts w:ascii="Book Antiqua" w:hAnsi="Book Antiqua"/>
        </w:rPr>
        <w:t xml:space="preserve"> 2016; </w:t>
      </w:r>
      <w:r w:rsidRPr="00EC28F0">
        <w:rPr>
          <w:rFonts w:ascii="Book Antiqua" w:hAnsi="Book Antiqua"/>
          <w:b/>
        </w:rPr>
        <w:t>35</w:t>
      </w:r>
      <w:r w:rsidRPr="00EC28F0">
        <w:rPr>
          <w:rFonts w:ascii="Book Antiqua" w:hAnsi="Book Antiqua"/>
        </w:rPr>
        <w:t>: 179-185 [PMID: 26681385 DOI: 10.1177/1091581815618935]</w:t>
      </w:r>
    </w:p>
    <w:p w14:paraId="457C4AE6" w14:textId="7F393354" w:rsidR="00EC28F0" w:rsidRPr="00EC28F0" w:rsidRDefault="00EC28F0" w:rsidP="00EC28F0">
      <w:pPr>
        <w:spacing w:line="360" w:lineRule="auto"/>
        <w:jc w:val="both"/>
        <w:rPr>
          <w:rFonts w:ascii="Book Antiqua" w:hAnsi="Book Antiqua"/>
        </w:rPr>
      </w:pPr>
      <w:r w:rsidRPr="00EC28F0">
        <w:rPr>
          <w:rFonts w:ascii="Book Antiqua" w:hAnsi="Book Antiqua"/>
          <w:highlight w:val="yellow"/>
        </w:rPr>
        <w:t xml:space="preserve">7 </w:t>
      </w:r>
      <w:r w:rsidRPr="00EC28F0">
        <w:rPr>
          <w:rFonts w:ascii="Book Antiqua" w:hAnsi="Book Antiqua"/>
          <w:b/>
          <w:highlight w:val="yellow"/>
        </w:rPr>
        <w:t>Lee PN</w:t>
      </w:r>
      <w:r w:rsidRPr="00EC28F0">
        <w:rPr>
          <w:rFonts w:ascii="Book Antiqua" w:hAnsi="Book Antiqua"/>
          <w:highlight w:val="yellow"/>
        </w:rPr>
        <w:t xml:space="preserve">, </w:t>
      </w:r>
      <w:proofErr w:type="spellStart"/>
      <w:r w:rsidRPr="00EC28F0">
        <w:rPr>
          <w:rFonts w:ascii="Book Antiqua" w:hAnsi="Book Antiqua"/>
          <w:highlight w:val="yellow"/>
        </w:rPr>
        <w:t>Forey</w:t>
      </w:r>
      <w:proofErr w:type="spellEnd"/>
      <w:r w:rsidRPr="00EC28F0">
        <w:rPr>
          <w:rFonts w:ascii="Book Antiqua" w:hAnsi="Book Antiqua"/>
          <w:highlight w:val="yellow"/>
        </w:rPr>
        <w:t xml:space="preserve"> BA. Misclassification of smoking habits as determined by cotinine or by repeated self-report - a summary of evidence from 42 studies. </w:t>
      </w:r>
      <w:r w:rsidRPr="00EC28F0">
        <w:rPr>
          <w:rFonts w:ascii="Book Antiqua" w:hAnsi="Book Antiqua"/>
          <w:i/>
          <w:highlight w:val="yellow"/>
        </w:rPr>
        <w:t xml:space="preserve">J Smoking-Related Dis </w:t>
      </w:r>
      <w:r w:rsidRPr="00EC28F0">
        <w:rPr>
          <w:rFonts w:ascii="Book Antiqua" w:hAnsi="Book Antiqua"/>
          <w:highlight w:val="yellow"/>
        </w:rPr>
        <w:t xml:space="preserve">1995; </w:t>
      </w:r>
      <w:r w:rsidRPr="00EC28F0">
        <w:rPr>
          <w:rFonts w:ascii="Book Antiqua" w:hAnsi="Book Antiqua"/>
          <w:b/>
          <w:highlight w:val="yellow"/>
        </w:rPr>
        <w:t>6</w:t>
      </w:r>
      <w:r w:rsidRPr="00EC28F0">
        <w:rPr>
          <w:rFonts w:ascii="Book Antiqua" w:hAnsi="Book Antiqua"/>
          <w:highlight w:val="yellow"/>
        </w:rPr>
        <w:t>: 109-129</w:t>
      </w:r>
    </w:p>
    <w:p w14:paraId="4C523F3B"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8 </w:t>
      </w:r>
      <w:r w:rsidRPr="00EC28F0">
        <w:rPr>
          <w:rFonts w:ascii="Book Antiqua" w:hAnsi="Book Antiqua"/>
          <w:b/>
        </w:rPr>
        <w:t>Lee PN</w:t>
      </w:r>
      <w:r w:rsidRPr="00EC28F0">
        <w:rPr>
          <w:rFonts w:ascii="Book Antiqua" w:hAnsi="Book Antiqua"/>
        </w:rPr>
        <w:t xml:space="preserve">. Difficulties in assessing the relationship between passive smoking and lung cancer. </w:t>
      </w:r>
      <w:r w:rsidRPr="00EC28F0">
        <w:rPr>
          <w:rFonts w:ascii="Book Antiqua" w:hAnsi="Book Antiqua"/>
          <w:i/>
        </w:rPr>
        <w:t>Stat Methods Med Res</w:t>
      </w:r>
      <w:r w:rsidRPr="00EC28F0">
        <w:rPr>
          <w:rFonts w:ascii="Book Antiqua" w:hAnsi="Book Antiqua"/>
        </w:rPr>
        <w:t xml:space="preserve"> 1998; </w:t>
      </w:r>
      <w:r w:rsidRPr="00EC28F0">
        <w:rPr>
          <w:rFonts w:ascii="Book Antiqua" w:hAnsi="Book Antiqua"/>
          <w:b/>
        </w:rPr>
        <w:t>7</w:t>
      </w:r>
      <w:r w:rsidRPr="00EC28F0">
        <w:rPr>
          <w:rFonts w:ascii="Book Antiqua" w:hAnsi="Book Antiqua"/>
        </w:rPr>
        <w:t>: 137-163 [PMID: 9654639 DOI: 10.1191/096228098669795194]</w:t>
      </w:r>
    </w:p>
    <w:p w14:paraId="0A50A6EF"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9 </w:t>
      </w:r>
      <w:r w:rsidRPr="00EC28F0">
        <w:rPr>
          <w:rFonts w:ascii="Book Antiqua" w:hAnsi="Book Antiqua"/>
          <w:b/>
        </w:rPr>
        <w:t>Etzel RA</w:t>
      </w:r>
      <w:r w:rsidRPr="00EC28F0">
        <w:rPr>
          <w:rFonts w:ascii="Book Antiqua" w:hAnsi="Book Antiqua"/>
        </w:rPr>
        <w:t xml:space="preserve">. A review of the use of saliva cotinine as a marker of tobacco smoke exposure. </w:t>
      </w:r>
      <w:proofErr w:type="spellStart"/>
      <w:r w:rsidRPr="00EC28F0">
        <w:rPr>
          <w:rFonts w:ascii="Book Antiqua" w:hAnsi="Book Antiqua"/>
          <w:i/>
        </w:rPr>
        <w:t>Prev</w:t>
      </w:r>
      <w:proofErr w:type="spellEnd"/>
      <w:r w:rsidRPr="00EC28F0">
        <w:rPr>
          <w:rFonts w:ascii="Book Antiqua" w:hAnsi="Book Antiqua"/>
          <w:i/>
        </w:rPr>
        <w:t xml:space="preserve"> Med</w:t>
      </w:r>
      <w:r w:rsidRPr="00EC28F0">
        <w:rPr>
          <w:rFonts w:ascii="Book Antiqua" w:hAnsi="Book Antiqua"/>
        </w:rPr>
        <w:t xml:space="preserve"> 1990; </w:t>
      </w:r>
      <w:r w:rsidRPr="00EC28F0">
        <w:rPr>
          <w:rFonts w:ascii="Book Antiqua" w:hAnsi="Book Antiqua"/>
          <w:b/>
        </w:rPr>
        <w:t>19</w:t>
      </w:r>
      <w:r w:rsidRPr="00EC28F0">
        <w:rPr>
          <w:rFonts w:ascii="Book Antiqua" w:hAnsi="Book Antiqua"/>
        </w:rPr>
        <w:t>: 190-197 [PMID: 2193308 DOI: 10.1016/0091-7435(90)90020-K]</w:t>
      </w:r>
    </w:p>
    <w:p w14:paraId="5320D2E6"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10 </w:t>
      </w:r>
      <w:r w:rsidRPr="00EC28F0">
        <w:rPr>
          <w:rFonts w:ascii="Book Antiqua" w:hAnsi="Book Antiqua"/>
          <w:b/>
        </w:rPr>
        <w:t>Patrick DL</w:t>
      </w:r>
      <w:r w:rsidRPr="00EC28F0">
        <w:rPr>
          <w:rFonts w:ascii="Book Antiqua" w:hAnsi="Book Antiqua"/>
        </w:rPr>
        <w:t xml:space="preserve">, Cheadle A, Thompson DC, </w:t>
      </w:r>
      <w:proofErr w:type="spellStart"/>
      <w:r w:rsidRPr="00EC28F0">
        <w:rPr>
          <w:rFonts w:ascii="Book Antiqua" w:hAnsi="Book Antiqua"/>
        </w:rPr>
        <w:t>Diehr</w:t>
      </w:r>
      <w:proofErr w:type="spellEnd"/>
      <w:r w:rsidRPr="00EC28F0">
        <w:rPr>
          <w:rFonts w:ascii="Book Antiqua" w:hAnsi="Book Antiqua"/>
        </w:rPr>
        <w:t xml:space="preserve"> P, </w:t>
      </w:r>
      <w:proofErr w:type="spellStart"/>
      <w:r w:rsidRPr="00EC28F0">
        <w:rPr>
          <w:rFonts w:ascii="Book Antiqua" w:hAnsi="Book Antiqua"/>
        </w:rPr>
        <w:t>Koepsell</w:t>
      </w:r>
      <w:proofErr w:type="spellEnd"/>
      <w:r w:rsidRPr="00EC28F0">
        <w:rPr>
          <w:rFonts w:ascii="Book Antiqua" w:hAnsi="Book Antiqua"/>
        </w:rPr>
        <w:t xml:space="preserve"> T, </w:t>
      </w:r>
      <w:proofErr w:type="spellStart"/>
      <w:r w:rsidRPr="00EC28F0">
        <w:rPr>
          <w:rFonts w:ascii="Book Antiqua" w:hAnsi="Book Antiqua"/>
        </w:rPr>
        <w:t>Kinne</w:t>
      </w:r>
      <w:proofErr w:type="spellEnd"/>
      <w:r w:rsidRPr="00EC28F0">
        <w:rPr>
          <w:rFonts w:ascii="Book Antiqua" w:hAnsi="Book Antiqua"/>
        </w:rPr>
        <w:t xml:space="preserve"> S. The validity of self-reported smoking: a review and meta-analysis. </w:t>
      </w:r>
      <w:r w:rsidRPr="00EC28F0">
        <w:rPr>
          <w:rFonts w:ascii="Book Antiqua" w:hAnsi="Book Antiqua"/>
          <w:i/>
        </w:rPr>
        <w:t>Am J Public Health</w:t>
      </w:r>
      <w:r w:rsidRPr="00EC28F0">
        <w:rPr>
          <w:rFonts w:ascii="Book Antiqua" w:hAnsi="Book Antiqua"/>
        </w:rPr>
        <w:t xml:space="preserve"> 1994; </w:t>
      </w:r>
      <w:r w:rsidRPr="00EC28F0">
        <w:rPr>
          <w:rFonts w:ascii="Book Antiqua" w:hAnsi="Book Antiqua"/>
          <w:b/>
        </w:rPr>
        <w:t>84</w:t>
      </w:r>
      <w:r w:rsidRPr="00EC28F0">
        <w:rPr>
          <w:rFonts w:ascii="Book Antiqua" w:hAnsi="Book Antiqua"/>
        </w:rPr>
        <w:t>: 1086-1093 [PMID: 8017530 DOI: 10.2105/AJPH.84.7.1086]</w:t>
      </w:r>
    </w:p>
    <w:p w14:paraId="2D47A49D" w14:textId="77777777" w:rsidR="00EC28F0" w:rsidRPr="00EC28F0" w:rsidRDefault="00EC28F0" w:rsidP="00EC28F0">
      <w:pPr>
        <w:spacing w:line="360" w:lineRule="auto"/>
        <w:jc w:val="both"/>
        <w:rPr>
          <w:rFonts w:ascii="Book Antiqua" w:hAnsi="Book Antiqua"/>
        </w:rPr>
      </w:pPr>
      <w:r w:rsidRPr="00EC28F0">
        <w:rPr>
          <w:rFonts w:ascii="Book Antiqua" w:hAnsi="Book Antiqua"/>
        </w:rPr>
        <w:lastRenderedPageBreak/>
        <w:t xml:space="preserve">11 </w:t>
      </w:r>
      <w:r w:rsidRPr="00EC28F0">
        <w:rPr>
          <w:rFonts w:ascii="Book Antiqua" w:hAnsi="Book Antiqua"/>
          <w:b/>
        </w:rPr>
        <w:t>Wells AJ</w:t>
      </w:r>
      <w:r w:rsidRPr="00EC28F0">
        <w:rPr>
          <w:rFonts w:ascii="Book Antiqua" w:hAnsi="Book Antiqua"/>
        </w:rPr>
        <w:t xml:space="preserve">, English PB, Posner SF, </w:t>
      </w:r>
      <w:proofErr w:type="spellStart"/>
      <w:r w:rsidRPr="00EC28F0">
        <w:rPr>
          <w:rFonts w:ascii="Book Antiqua" w:hAnsi="Book Antiqua"/>
        </w:rPr>
        <w:t>Wagenknecht</w:t>
      </w:r>
      <w:proofErr w:type="spellEnd"/>
      <w:r w:rsidRPr="00EC28F0">
        <w:rPr>
          <w:rFonts w:ascii="Book Antiqua" w:hAnsi="Book Antiqua"/>
        </w:rPr>
        <w:t xml:space="preserve"> LE, Perez-Stable EJ. Misclassification rates for current smokers misclassified as </w:t>
      </w:r>
      <w:proofErr w:type="spellStart"/>
      <w:r w:rsidRPr="00EC28F0">
        <w:rPr>
          <w:rFonts w:ascii="Book Antiqua" w:hAnsi="Book Antiqua"/>
        </w:rPr>
        <w:t>nonsmokers</w:t>
      </w:r>
      <w:proofErr w:type="spellEnd"/>
      <w:r w:rsidRPr="00EC28F0">
        <w:rPr>
          <w:rFonts w:ascii="Book Antiqua" w:hAnsi="Book Antiqua"/>
        </w:rPr>
        <w:t xml:space="preserve">. </w:t>
      </w:r>
      <w:r w:rsidRPr="00EC28F0">
        <w:rPr>
          <w:rFonts w:ascii="Book Antiqua" w:hAnsi="Book Antiqua"/>
          <w:i/>
        </w:rPr>
        <w:t>Am J Public Health</w:t>
      </w:r>
      <w:r w:rsidRPr="00EC28F0">
        <w:rPr>
          <w:rFonts w:ascii="Book Antiqua" w:hAnsi="Book Antiqua"/>
        </w:rPr>
        <w:t xml:space="preserve"> 1998; </w:t>
      </w:r>
      <w:r w:rsidRPr="00EC28F0">
        <w:rPr>
          <w:rFonts w:ascii="Book Antiqua" w:hAnsi="Book Antiqua"/>
          <w:b/>
        </w:rPr>
        <w:t>88</w:t>
      </w:r>
      <w:r w:rsidRPr="00EC28F0">
        <w:rPr>
          <w:rFonts w:ascii="Book Antiqua" w:hAnsi="Book Antiqua"/>
        </w:rPr>
        <w:t>: 1503-1509 [PMID: 9772852 DOI: 10.2105/AJPH.88.10.1503]</w:t>
      </w:r>
    </w:p>
    <w:p w14:paraId="3082D375"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12 </w:t>
      </w:r>
      <w:r w:rsidRPr="00EC28F0">
        <w:rPr>
          <w:rFonts w:ascii="Book Antiqua" w:hAnsi="Book Antiqua"/>
          <w:b/>
        </w:rPr>
        <w:t xml:space="preserve">Connor </w:t>
      </w:r>
      <w:proofErr w:type="spellStart"/>
      <w:r w:rsidRPr="00EC28F0">
        <w:rPr>
          <w:rFonts w:ascii="Book Antiqua" w:hAnsi="Book Antiqua"/>
          <w:b/>
        </w:rPr>
        <w:t>Gorber</w:t>
      </w:r>
      <w:proofErr w:type="spellEnd"/>
      <w:r w:rsidRPr="00EC28F0">
        <w:rPr>
          <w:rFonts w:ascii="Book Antiqua" w:hAnsi="Book Antiqua"/>
          <w:b/>
        </w:rPr>
        <w:t xml:space="preserve"> S</w:t>
      </w:r>
      <w:r w:rsidRPr="00EC28F0">
        <w:rPr>
          <w:rFonts w:ascii="Book Antiqua" w:hAnsi="Book Antiqua"/>
        </w:rPr>
        <w:t xml:space="preserve">, Schofield-Hurwitz S, Hardt J, Levasseur G, Tremblay M. The accuracy of self-reported smoking: a systematic review of the relationship between self-reported and cotinine-assessed smoking status. </w:t>
      </w:r>
      <w:r w:rsidRPr="00EC28F0">
        <w:rPr>
          <w:rFonts w:ascii="Book Antiqua" w:hAnsi="Book Antiqua"/>
          <w:i/>
        </w:rPr>
        <w:t xml:space="preserve">Nicotine </w:t>
      </w:r>
      <w:proofErr w:type="spellStart"/>
      <w:r w:rsidRPr="00EC28F0">
        <w:rPr>
          <w:rFonts w:ascii="Book Antiqua" w:hAnsi="Book Antiqua"/>
          <w:i/>
        </w:rPr>
        <w:t>Tob</w:t>
      </w:r>
      <w:proofErr w:type="spellEnd"/>
      <w:r w:rsidRPr="00EC28F0">
        <w:rPr>
          <w:rFonts w:ascii="Book Antiqua" w:hAnsi="Book Antiqua"/>
          <w:i/>
        </w:rPr>
        <w:t xml:space="preserve"> Res</w:t>
      </w:r>
      <w:r w:rsidRPr="00EC28F0">
        <w:rPr>
          <w:rFonts w:ascii="Book Antiqua" w:hAnsi="Book Antiqua"/>
        </w:rPr>
        <w:t xml:space="preserve"> 2009; </w:t>
      </w:r>
      <w:r w:rsidRPr="00EC28F0">
        <w:rPr>
          <w:rFonts w:ascii="Book Antiqua" w:hAnsi="Book Antiqua"/>
          <w:b/>
        </w:rPr>
        <w:t>11</w:t>
      </w:r>
      <w:r w:rsidRPr="00EC28F0">
        <w:rPr>
          <w:rFonts w:ascii="Book Antiqua" w:hAnsi="Book Antiqua"/>
        </w:rPr>
        <w:t>: 12-24 [PMID: 19246437 DOI: 10.1093/</w:t>
      </w:r>
      <w:proofErr w:type="spellStart"/>
      <w:r w:rsidRPr="00EC28F0">
        <w:rPr>
          <w:rFonts w:ascii="Book Antiqua" w:hAnsi="Book Antiqua"/>
        </w:rPr>
        <w:t>ntr</w:t>
      </w:r>
      <w:proofErr w:type="spellEnd"/>
      <w:r w:rsidRPr="00EC28F0">
        <w:rPr>
          <w:rFonts w:ascii="Book Antiqua" w:hAnsi="Book Antiqua"/>
        </w:rPr>
        <w:t>/ntn010]</w:t>
      </w:r>
    </w:p>
    <w:p w14:paraId="25F700BA"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13 </w:t>
      </w:r>
      <w:r w:rsidRPr="00EC28F0">
        <w:rPr>
          <w:rFonts w:ascii="Book Antiqua" w:hAnsi="Book Antiqua"/>
          <w:b/>
        </w:rPr>
        <w:t>Jarvis MJ</w:t>
      </w:r>
      <w:r w:rsidRPr="00EC28F0">
        <w:rPr>
          <w:rFonts w:ascii="Book Antiqua" w:hAnsi="Book Antiqua"/>
        </w:rPr>
        <w:t>, Tunstall-</w:t>
      </w:r>
      <w:proofErr w:type="spellStart"/>
      <w:r w:rsidRPr="00EC28F0">
        <w:rPr>
          <w:rFonts w:ascii="Book Antiqua" w:hAnsi="Book Antiqua"/>
        </w:rPr>
        <w:t>Pedoe</w:t>
      </w:r>
      <w:proofErr w:type="spellEnd"/>
      <w:r w:rsidRPr="00EC28F0">
        <w:rPr>
          <w:rFonts w:ascii="Book Antiqua" w:hAnsi="Book Antiqua"/>
        </w:rPr>
        <w:t xml:space="preserve"> H, </w:t>
      </w:r>
      <w:proofErr w:type="spellStart"/>
      <w:r w:rsidRPr="00EC28F0">
        <w:rPr>
          <w:rFonts w:ascii="Book Antiqua" w:hAnsi="Book Antiqua"/>
        </w:rPr>
        <w:t>Feyerabend</w:t>
      </w:r>
      <w:proofErr w:type="spellEnd"/>
      <w:r w:rsidRPr="00EC28F0">
        <w:rPr>
          <w:rFonts w:ascii="Book Antiqua" w:hAnsi="Book Antiqua"/>
        </w:rPr>
        <w:t xml:space="preserve"> C, Vesey C, </w:t>
      </w:r>
      <w:proofErr w:type="spellStart"/>
      <w:r w:rsidRPr="00EC28F0">
        <w:rPr>
          <w:rFonts w:ascii="Book Antiqua" w:hAnsi="Book Antiqua"/>
        </w:rPr>
        <w:t>Saloojee</w:t>
      </w:r>
      <w:proofErr w:type="spellEnd"/>
      <w:r w:rsidRPr="00EC28F0">
        <w:rPr>
          <w:rFonts w:ascii="Book Antiqua" w:hAnsi="Book Antiqua"/>
        </w:rPr>
        <w:t xml:space="preserve"> Y. Comparison of tests used to distinguish smokers from </w:t>
      </w:r>
      <w:proofErr w:type="spellStart"/>
      <w:r w:rsidRPr="00EC28F0">
        <w:rPr>
          <w:rFonts w:ascii="Book Antiqua" w:hAnsi="Book Antiqua"/>
        </w:rPr>
        <w:t>nonsmokers</w:t>
      </w:r>
      <w:proofErr w:type="spellEnd"/>
      <w:r w:rsidRPr="00EC28F0">
        <w:rPr>
          <w:rFonts w:ascii="Book Antiqua" w:hAnsi="Book Antiqua"/>
        </w:rPr>
        <w:t xml:space="preserve">. </w:t>
      </w:r>
      <w:r w:rsidRPr="00EC28F0">
        <w:rPr>
          <w:rFonts w:ascii="Book Antiqua" w:hAnsi="Book Antiqua"/>
          <w:i/>
        </w:rPr>
        <w:t>Am J Public Health</w:t>
      </w:r>
      <w:r w:rsidRPr="00EC28F0">
        <w:rPr>
          <w:rFonts w:ascii="Book Antiqua" w:hAnsi="Book Antiqua"/>
        </w:rPr>
        <w:t xml:space="preserve"> 1987; </w:t>
      </w:r>
      <w:r w:rsidRPr="00EC28F0">
        <w:rPr>
          <w:rFonts w:ascii="Book Antiqua" w:hAnsi="Book Antiqua"/>
          <w:b/>
        </w:rPr>
        <w:t>77</w:t>
      </w:r>
      <w:r w:rsidRPr="00EC28F0">
        <w:rPr>
          <w:rFonts w:ascii="Book Antiqua" w:hAnsi="Book Antiqua"/>
        </w:rPr>
        <w:t>: 1435-1438 [PMID: 3661797 DOI: 10.2105/AJPH.77.11.1435]</w:t>
      </w:r>
    </w:p>
    <w:p w14:paraId="0FE3B584"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14 </w:t>
      </w:r>
      <w:r w:rsidRPr="00EC28F0">
        <w:rPr>
          <w:rFonts w:ascii="Book Antiqua" w:hAnsi="Book Antiqua"/>
          <w:b/>
        </w:rPr>
        <w:t>Lee PN</w:t>
      </w:r>
      <w:r w:rsidRPr="00EC28F0">
        <w:rPr>
          <w:rFonts w:ascii="Book Antiqua" w:hAnsi="Book Antiqua"/>
        </w:rPr>
        <w:t xml:space="preserve">. Passive smoking and lung cancer association: a result of bias? </w:t>
      </w:r>
      <w:r w:rsidRPr="00EC28F0">
        <w:rPr>
          <w:rFonts w:ascii="Book Antiqua" w:hAnsi="Book Antiqua"/>
          <w:i/>
        </w:rPr>
        <w:t xml:space="preserve">Hum </w:t>
      </w:r>
      <w:proofErr w:type="spellStart"/>
      <w:r w:rsidRPr="00EC28F0">
        <w:rPr>
          <w:rFonts w:ascii="Book Antiqua" w:hAnsi="Book Antiqua"/>
          <w:i/>
        </w:rPr>
        <w:t>Toxicol</w:t>
      </w:r>
      <w:proofErr w:type="spellEnd"/>
      <w:r w:rsidRPr="00EC28F0">
        <w:rPr>
          <w:rFonts w:ascii="Book Antiqua" w:hAnsi="Book Antiqua"/>
        </w:rPr>
        <w:t xml:space="preserve"> 1987; </w:t>
      </w:r>
      <w:r w:rsidRPr="00EC28F0">
        <w:rPr>
          <w:rFonts w:ascii="Book Antiqua" w:hAnsi="Book Antiqua"/>
          <w:b/>
        </w:rPr>
        <w:t>6</w:t>
      </w:r>
      <w:r w:rsidRPr="00EC28F0">
        <w:rPr>
          <w:rFonts w:ascii="Book Antiqua" w:hAnsi="Book Antiqua"/>
        </w:rPr>
        <w:t>: 517-524 [PMID: 3692498 DOI: 10.1177/096032718700600612]</w:t>
      </w:r>
    </w:p>
    <w:p w14:paraId="2DB7498B"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15 </w:t>
      </w:r>
      <w:r w:rsidRPr="00EC28F0">
        <w:rPr>
          <w:rFonts w:ascii="Book Antiqua" w:hAnsi="Book Antiqua"/>
          <w:b/>
        </w:rPr>
        <w:t>Haddow JE</w:t>
      </w:r>
      <w:r w:rsidRPr="00EC28F0">
        <w:rPr>
          <w:rFonts w:ascii="Book Antiqua" w:hAnsi="Book Antiqua"/>
        </w:rPr>
        <w:t xml:space="preserve">, </w:t>
      </w:r>
      <w:proofErr w:type="spellStart"/>
      <w:r w:rsidRPr="00EC28F0">
        <w:rPr>
          <w:rFonts w:ascii="Book Antiqua" w:hAnsi="Book Antiqua"/>
        </w:rPr>
        <w:t>Palomaki</w:t>
      </w:r>
      <w:proofErr w:type="spellEnd"/>
      <w:r w:rsidRPr="00EC28F0">
        <w:rPr>
          <w:rFonts w:ascii="Book Antiqua" w:hAnsi="Book Antiqua"/>
        </w:rPr>
        <w:t xml:space="preserve"> GE, Knight GJ. Use of serum cotinine to assess the accuracy of </w:t>
      </w:r>
      <w:proofErr w:type="spellStart"/>
      <w:r w:rsidRPr="00EC28F0">
        <w:rPr>
          <w:rFonts w:ascii="Book Antiqua" w:hAnsi="Book Antiqua"/>
        </w:rPr>
        <w:t>self reported</w:t>
      </w:r>
      <w:proofErr w:type="spellEnd"/>
      <w:r w:rsidRPr="00EC28F0">
        <w:rPr>
          <w:rFonts w:ascii="Book Antiqua" w:hAnsi="Book Antiqua"/>
        </w:rPr>
        <w:t xml:space="preserve"> non-smoking. </w:t>
      </w:r>
      <w:r w:rsidRPr="00EC28F0">
        <w:rPr>
          <w:rFonts w:ascii="Book Antiqua" w:hAnsi="Book Antiqua"/>
          <w:i/>
        </w:rPr>
        <w:t xml:space="preserve">Br Med J </w:t>
      </w:r>
      <w:r w:rsidRPr="00EC28F0">
        <w:rPr>
          <w:rFonts w:ascii="Book Antiqua" w:hAnsi="Book Antiqua"/>
        </w:rPr>
        <w:t xml:space="preserve">(Clin Res Ed) 1986; </w:t>
      </w:r>
      <w:r w:rsidRPr="00EC28F0">
        <w:rPr>
          <w:rFonts w:ascii="Book Antiqua" w:hAnsi="Book Antiqua"/>
          <w:b/>
        </w:rPr>
        <w:t>293</w:t>
      </w:r>
      <w:r w:rsidRPr="00EC28F0">
        <w:rPr>
          <w:rFonts w:ascii="Book Antiqua" w:hAnsi="Book Antiqua"/>
        </w:rPr>
        <w:t>: 1306 [PMID: 3096477 DOI: 10.1136/bmj.293.6557.1306-b]</w:t>
      </w:r>
    </w:p>
    <w:p w14:paraId="6B8D2300"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16 </w:t>
      </w:r>
      <w:r w:rsidRPr="00EC28F0">
        <w:rPr>
          <w:rFonts w:ascii="Book Antiqua" w:hAnsi="Book Antiqua"/>
          <w:b/>
        </w:rPr>
        <w:t>Pirkle JL</w:t>
      </w:r>
      <w:r w:rsidRPr="00EC28F0">
        <w:rPr>
          <w:rFonts w:ascii="Book Antiqua" w:hAnsi="Book Antiqua"/>
        </w:rPr>
        <w:t xml:space="preserve">, </w:t>
      </w:r>
      <w:proofErr w:type="spellStart"/>
      <w:r w:rsidRPr="00EC28F0">
        <w:rPr>
          <w:rFonts w:ascii="Book Antiqua" w:hAnsi="Book Antiqua"/>
        </w:rPr>
        <w:t>Flegal</w:t>
      </w:r>
      <w:proofErr w:type="spellEnd"/>
      <w:r w:rsidRPr="00EC28F0">
        <w:rPr>
          <w:rFonts w:ascii="Book Antiqua" w:hAnsi="Book Antiqua"/>
        </w:rPr>
        <w:t xml:space="preserve"> KM, </w:t>
      </w:r>
      <w:proofErr w:type="spellStart"/>
      <w:r w:rsidRPr="00EC28F0">
        <w:rPr>
          <w:rFonts w:ascii="Book Antiqua" w:hAnsi="Book Antiqua"/>
        </w:rPr>
        <w:t>Bernert</w:t>
      </w:r>
      <w:proofErr w:type="spellEnd"/>
      <w:r w:rsidRPr="00EC28F0">
        <w:rPr>
          <w:rFonts w:ascii="Book Antiqua" w:hAnsi="Book Antiqua"/>
        </w:rPr>
        <w:t xml:space="preserve"> JT, Brody DJ, Etzel RA, Maurer KR. Exposure of the US population to environmental tobacco smoke: the Third National Health and Nutrition Examination Survey, 1988 to 1991. </w:t>
      </w:r>
      <w:r w:rsidRPr="00EC28F0">
        <w:rPr>
          <w:rFonts w:ascii="Book Antiqua" w:hAnsi="Book Antiqua"/>
          <w:i/>
        </w:rPr>
        <w:t>JAMA</w:t>
      </w:r>
      <w:r w:rsidRPr="00EC28F0">
        <w:rPr>
          <w:rFonts w:ascii="Book Antiqua" w:hAnsi="Book Antiqua"/>
        </w:rPr>
        <w:t xml:space="preserve"> 1996; </w:t>
      </w:r>
      <w:r w:rsidRPr="00EC28F0">
        <w:rPr>
          <w:rFonts w:ascii="Book Antiqua" w:hAnsi="Book Antiqua"/>
          <w:b/>
        </w:rPr>
        <w:t>275</w:t>
      </w:r>
      <w:r w:rsidRPr="00EC28F0">
        <w:rPr>
          <w:rFonts w:ascii="Book Antiqua" w:hAnsi="Book Antiqua"/>
        </w:rPr>
        <w:t>: 1233-1240 [PMID: 8601954 DOI: 10.1001/jama.275.16.1233]</w:t>
      </w:r>
    </w:p>
    <w:p w14:paraId="2084981C"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17 </w:t>
      </w:r>
      <w:r w:rsidRPr="00EC28F0">
        <w:rPr>
          <w:rFonts w:ascii="Book Antiqua" w:hAnsi="Book Antiqua"/>
          <w:b/>
        </w:rPr>
        <w:t>Wald NJ</w:t>
      </w:r>
      <w:r w:rsidRPr="00EC28F0">
        <w:rPr>
          <w:rFonts w:ascii="Book Antiqua" w:hAnsi="Book Antiqua"/>
        </w:rPr>
        <w:t xml:space="preserve">, Boreham J, Bailey A, Ritchie C, Haddow JE, Knight G. Urinary cotinine as marker of breathing other people's tobacco smoke. </w:t>
      </w:r>
      <w:r w:rsidRPr="00EC28F0">
        <w:rPr>
          <w:rFonts w:ascii="Book Antiqua" w:hAnsi="Book Antiqua"/>
          <w:i/>
        </w:rPr>
        <w:t>Lancet</w:t>
      </w:r>
      <w:r w:rsidRPr="00EC28F0">
        <w:rPr>
          <w:rFonts w:ascii="Book Antiqua" w:hAnsi="Book Antiqua"/>
        </w:rPr>
        <w:t xml:space="preserve"> 1984; </w:t>
      </w:r>
      <w:r w:rsidRPr="00EC28F0">
        <w:rPr>
          <w:rFonts w:ascii="Book Antiqua" w:hAnsi="Book Antiqua"/>
          <w:b/>
        </w:rPr>
        <w:t>1</w:t>
      </w:r>
      <w:r w:rsidRPr="00EC28F0">
        <w:rPr>
          <w:rFonts w:ascii="Book Antiqua" w:hAnsi="Book Antiqua"/>
        </w:rPr>
        <w:t>: 230-231 [PMID: 6141373 DOI: 10.1016/S0140-6736(84)92156-1]</w:t>
      </w:r>
    </w:p>
    <w:p w14:paraId="19CC2D3C"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18 </w:t>
      </w:r>
      <w:r w:rsidRPr="00EC28F0">
        <w:rPr>
          <w:rFonts w:ascii="Book Antiqua" w:hAnsi="Book Antiqua"/>
          <w:b/>
        </w:rPr>
        <w:t>Lee PN</w:t>
      </w:r>
      <w:r w:rsidRPr="00EC28F0">
        <w:rPr>
          <w:rFonts w:ascii="Book Antiqua" w:hAnsi="Book Antiqua"/>
        </w:rPr>
        <w:t xml:space="preserve">. "Marriage to a smoker" may not be a valid marker of exposure in studies relating environmental tobacco smoke to risk of lung cancer in Japanese non-smoking women. </w:t>
      </w:r>
      <w:r w:rsidRPr="00EC28F0">
        <w:rPr>
          <w:rFonts w:ascii="Book Antiqua" w:hAnsi="Book Antiqua"/>
          <w:i/>
        </w:rPr>
        <w:t xml:space="preserve">Int Arch </w:t>
      </w:r>
      <w:proofErr w:type="spellStart"/>
      <w:r w:rsidRPr="00EC28F0">
        <w:rPr>
          <w:rFonts w:ascii="Book Antiqua" w:hAnsi="Book Antiqua"/>
          <w:i/>
        </w:rPr>
        <w:t>Occup</w:t>
      </w:r>
      <w:proofErr w:type="spellEnd"/>
      <w:r w:rsidRPr="00EC28F0">
        <w:rPr>
          <w:rFonts w:ascii="Book Antiqua" w:hAnsi="Book Antiqua"/>
          <w:i/>
        </w:rPr>
        <w:t xml:space="preserve"> Environ Health</w:t>
      </w:r>
      <w:r w:rsidRPr="00EC28F0">
        <w:rPr>
          <w:rFonts w:ascii="Book Antiqua" w:hAnsi="Book Antiqua"/>
        </w:rPr>
        <w:t xml:space="preserve"> 1995; </w:t>
      </w:r>
      <w:r w:rsidRPr="00EC28F0">
        <w:rPr>
          <w:rFonts w:ascii="Book Antiqua" w:hAnsi="Book Antiqua"/>
          <w:b/>
        </w:rPr>
        <w:t>67</w:t>
      </w:r>
      <w:r w:rsidRPr="00EC28F0">
        <w:rPr>
          <w:rFonts w:ascii="Book Antiqua" w:hAnsi="Book Antiqua"/>
        </w:rPr>
        <w:t>: 287-294 [PMID: 8543375 DOI: 10.1007/BF00385642]</w:t>
      </w:r>
    </w:p>
    <w:p w14:paraId="48F02014" w14:textId="663B679E" w:rsidR="00EC28F0" w:rsidRPr="00EC28F0" w:rsidRDefault="00EC28F0" w:rsidP="00EC28F0">
      <w:pPr>
        <w:spacing w:line="360" w:lineRule="auto"/>
        <w:jc w:val="both"/>
        <w:rPr>
          <w:rFonts w:ascii="Book Antiqua" w:hAnsi="Book Antiqua"/>
        </w:rPr>
      </w:pPr>
      <w:r w:rsidRPr="00EC28F0">
        <w:rPr>
          <w:rFonts w:ascii="Book Antiqua" w:hAnsi="Book Antiqua"/>
          <w:highlight w:val="yellow"/>
        </w:rPr>
        <w:t xml:space="preserve">19 </w:t>
      </w:r>
      <w:r w:rsidRPr="00EC28F0">
        <w:rPr>
          <w:rFonts w:ascii="Book Antiqua" w:hAnsi="Book Antiqua"/>
          <w:b/>
          <w:highlight w:val="yellow"/>
        </w:rPr>
        <w:t>Office of Population Censuses and Surveys</w:t>
      </w:r>
      <w:r w:rsidRPr="00EC28F0">
        <w:rPr>
          <w:rFonts w:ascii="Book Antiqua" w:hAnsi="Book Antiqua"/>
          <w:highlight w:val="yellow"/>
        </w:rPr>
        <w:t>. Health survey for England 1994. Volume I: Findings. Volume II: Survey methodology</w:t>
      </w:r>
      <w:r w:rsidR="00AF0764">
        <w:rPr>
          <w:rFonts w:ascii="Book Antiqua" w:hAnsi="Book Antiqua" w:hint="eastAsia"/>
          <w:highlight w:val="yellow"/>
          <w:lang w:eastAsia="zh-CN"/>
        </w:rPr>
        <w:t xml:space="preserve"> </w:t>
      </w:r>
      <w:r w:rsidRPr="00EC28F0">
        <w:rPr>
          <w:rFonts w:ascii="Book Antiqua" w:hAnsi="Book Antiqua"/>
          <w:highlight w:val="yellow"/>
        </w:rPr>
        <w:t>documentation. Series HS no. 4. Colhoun H, Prescott-Clarke P, editors. Vol London: HMSO, 1996: 607</w:t>
      </w:r>
    </w:p>
    <w:p w14:paraId="3F0B6B78" w14:textId="77777777" w:rsidR="00EC28F0" w:rsidRPr="00EC28F0" w:rsidRDefault="00EC28F0" w:rsidP="00EC28F0">
      <w:pPr>
        <w:spacing w:line="360" w:lineRule="auto"/>
        <w:jc w:val="both"/>
        <w:rPr>
          <w:rFonts w:ascii="Book Antiqua" w:hAnsi="Book Antiqua"/>
        </w:rPr>
      </w:pPr>
      <w:r w:rsidRPr="00EC28F0">
        <w:rPr>
          <w:rFonts w:ascii="Book Antiqua" w:hAnsi="Book Antiqua"/>
        </w:rPr>
        <w:lastRenderedPageBreak/>
        <w:t xml:space="preserve">20 </w:t>
      </w:r>
      <w:proofErr w:type="spellStart"/>
      <w:r w:rsidRPr="00EC28F0">
        <w:rPr>
          <w:rFonts w:ascii="Book Antiqua" w:hAnsi="Book Antiqua"/>
          <w:b/>
        </w:rPr>
        <w:t>Suadicani</w:t>
      </w:r>
      <w:proofErr w:type="spellEnd"/>
      <w:r w:rsidRPr="00EC28F0">
        <w:rPr>
          <w:rFonts w:ascii="Book Antiqua" w:hAnsi="Book Antiqua"/>
          <w:b/>
        </w:rPr>
        <w:t xml:space="preserve"> P</w:t>
      </w:r>
      <w:r w:rsidRPr="00EC28F0">
        <w:rPr>
          <w:rFonts w:ascii="Book Antiqua" w:hAnsi="Book Antiqua"/>
        </w:rPr>
        <w:t xml:space="preserve">, Hein HO, </w:t>
      </w:r>
      <w:proofErr w:type="spellStart"/>
      <w:r w:rsidRPr="00EC28F0">
        <w:rPr>
          <w:rFonts w:ascii="Book Antiqua" w:hAnsi="Book Antiqua"/>
        </w:rPr>
        <w:t>Gyntelberg</w:t>
      </w:r>
      <w:proofErr w:type="spellEnd"/>
      <w:r w:rsidRPr="00EC28F0">
        <w:rPr>
          <w:rFonts w:ascii="Book Antiqua" w:hAnsi="Book Antiqua"/>
        </w:rPr>
        <w:t xml:space="preserve"> F. Serum validated tobacco use and social inequalities in risk of ischaemic heart disease. </w:t>
      </w:r>
      <w:r w:rsidRPr="00EC28F0">
        <w:rPr>
          <w:rFonts w:ascii="Book Antiqua" w:hAnsi="Book Antiqua"/>
          <w:i/>
        </w:rPr>
        <w:t xml:space="preserve">Int J </w:t>
      </w:r>
      <w:proofErr w:type="spellStart"/>
      <w:r w:rsidRPr="00EC28F0">
        <w:rPr>
          <w:rFonts w:ascii="Book Antiqua" w:hAnsi="Book Antiqua"/>
          <w:i/>
        </w:rPr>
        <w:t>Epidemiol</w:t>
      </w:r>
      <w:proofErr w:type="spellEnd"/>
      <w:r w:rsidRPr="00EC28F0">
        <w:rPr>
          <w:rFonts w:ascii="Book Antiqua" w:hAnsi="Book Antiqua"/>
        </w:rPr>
        <w:t xml:space="preserve"> 1994; </w:t>
      </w:r>
      <w:r w:rsidRPr="00EC28F0">
        <w:rPr>
          <w:rFonts w:ascii="Book Antiqua" w:hAnsi="Book Antiqua"/>
          <w:b/>
        </w:rPr>
        <w:t>23</w:t>
      </w:r>
      <w:r w:rsidRPr="00EC28F0">
        <w:rPr>
          <w:rFonts w:ascii="Book Antiqua" w:hAnsi="Book Antiqua"/>
        </w:rPr>
        <w:t>: 293-300 [PMID: 8082955 DOI: 10.1093/</w:t>
      </w:r>
      <w:proofErr w:type="spellStart"/>
      <w:r w:rsidRPr="00EC28F0">
        <w:rPr>
          <w:rFonts w:ascii="Book Antiqua" w:hAnsi="Book Antiqua"/>
        </w:rPr>
        <w:t>ije</w:t>
      </w:r>
      <w:proofErr w:type="spellEnd"/>
      <w:r w:rsidRPr="00EC28F0">
        <w:rPr>
          <w:rFonts w:ascii="Book Antiqua" w:hAnsi="Book Antiqua"/>
        </w:rPr>
        <w:t>/23.2.293]</w:t>
      </w:r>
    </w:p>
    <w:p w14:paraId="3426AA05"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21 </w:t>
      </w:r>
      <w:proofErr w:type="spellStart"/>
      <w:r w:rsidRPr="00EC28F0">
        <w:rPr>
          <w:rFonts w:ascii="Book Antiqua" w:hAnsi="Book Antiqua"/>
          <w:b/>
        </w:rPr>
        <w:t>Baltar</w:t>
      </w:r>
      <w:proofErr w:type="spellEnd"/>
      <w:r w:rsidRPr="00EC28F0">
        <w:rPr>
          <w:rFonts w:ascii="Book Antiqua" w:hAnsi="Book Antiqua"/>
          <w:b/>
        </w:rPr>
        <w:t xml:space="preserve"> VT</w:t>
      </w:r>
      <w:r w:rsidRPr="00EC28F0">
        <w:rPr>
          <w:rFonts w:ascii="Book Antiqua" w:hAnsi="Book Antiqua"/>
        </w:rPr>
        <w:t xml:space="preserve">, </w:t>
      </w:r>
      <w:proofErr w:type="spellStart"/>
      <w:r w:rsidRPr="00EC28F0">
        <w:rPr>
          <w:rFonts w:ascii="Book Antiqua" w:hAnsi="Book Antiqua"/>
        </w:rPr>
        <w:t>Xun</w:t>
      </w:r>
      <w:proofErr w:type="spellEnd"/>
      <w:r w:rsidRPr="00EC28F0">
        <w:rPr>
          <w:rFonts w:ascii="Book Antiqua" w:hAnsi="Book Antiqua"/>
        </w:rPr>
        <w:t xml:space="preserve"> WW, Chuang SC, </w:t>
      </w:r>
      <w:proofErr w:type="spellStart"/>
      <w:r w:rsidRPr="00EC28F0">
        <w:rPr>
          <w:rFonts w:ascii="Book Antiqua" w:hAnsi="Book Antiqua"/>
        </w:rPr>
        <w:t>Relton</w:t>
      </w:r>
      <w:proofErr w:type="spellEnd"/>
      <w:r w:rsidRPr="00EC28F0">
        <w:rPr>
          <w:rFonts w:ascii="Book Antiqua" w:hAnsi="Book Antiqua"/>
        </w:rPr>
        <w:t xml:space="preserve"> C, </w:t>
      </w:r>
      <w:proofErr w:type="spellStart"/>
      <w:r w:rsidRPr="00EC28F0">
        <w:rPr>
          <w:rFonts w:ascii="Book Antiqua" w:hAnsi="Book Antiqua"/>
        </w:rPr>
        <w:t>Ueland</w:t>
      </w:r>
      <w:proofErr w:type="spellEnd"/>
      <w:r w:rsidRPr="00EC28F0">
        <w:rPr>
          <w:rFonts w:ascii="Book Antiqua" w:hAnsi="Book Antiqua"/>
        </w:rPr>
        <w:t xml:space="preserve"> PM, </w:t>
      </w:r>
      <w:proofErr w:type="spellStart"/>
      <w:r w:rsidRPr="00EC28F0">
        <w:rPr>
          <w:rFonts w:ascii="Book Antiqua" w:hAnsi="Book Antiqua"/>
        </w:rPr>
        <w:t>Vollset</w:t>
      </w:r>
      <w:proofErr w:type="spellEnd"/>
      <w:r w:rsidRPr="00EC28F0">
        <w:rPr>
          <w:rFonts w:ascii="Book Antiqua" w:hAnsi="Book Antiqua"/>
        </w:rPr>
        <w:t xml:space="preserve"> SE, </w:t>
      </w:r>
      <w:proofErr w:type="spellStart"/>
      <w:r w:rsidRPr="00EC28F0">
        <w:rPr>
          <w:rFonts w:ascii="Book Antiqua" w:hAnsi="Book Antiqua"/>
        </w:rPr>
        <w:t>Midttun</w:t>
      </w:r>
      <w:proofErr w:type="spellEnd"/>
      <w:r w:rsidRPr="00EC28F0">
        <w:rPr>
          <w:rFonts w:ascii="Book Antiqua" w:hAnsi="Book Antiqua"/>
        </w:rPr>
        <w:t xml:space="preserve"> Ø, Johansson M, Slimani N, </w:t>
      </w:r>
      <w:proofErr w:type="spellStart"/>
      <w:r w:rsidRPr="00EC28F0">
        <w:rPr>
          <w:rFonts w:ascii="Book Antiqua" w:hAnsi="Book Antiqua"/>
        </w:rPr>
        <w:t>Jenab</w:t>
      </w:r>
      <w:proofErr w:type="spellEnd"/>
      <w:r w:rsidRPr="00EC28F0">
        <w:rPr>
          <w:rFonts w:ascii="Book Antiqua" w:hAnsi="Book Antiqua"/>
        </w:rPr>
        <w:t xml:space="preserve"> M, </w:t>
      </w:r>
      <w:proofErr w:type="spellStart"/>
      <w:r w:rsidRPr="00EC28F0">
        <w:rPr>
          <w:rFonts w:ascii="Book Antiqua" w:hAnsi="Book Antiqua"/>
        </w:rPr>
        <w:t>Clavel-Chapelon</w:t>
      </w:r>
      <w:proofErr w:type="spellEnd"/>
      <w:r w:rsidRPr="00EC28F0">
        <w:rPr>
          <w:rFonts w:ascii="Book Antiqua" w:hAnsi="Book Antiqua"/>
        </w:rPr>
        <w:t xml:space="preserve"> F, </w:t>
      </w:r>
      <w:proofErr w:type="spellStart"/>
      <w:r w:rsidRPr="00EC28F0">
        <w:rPr>
          <w:rFonts w:ascii="Book Antiqua" w:hAnsi="Book Antiqua"/>
        </w:rPr>
        <w:t>Boutron-Ruault</w:t>
      </w:r>
      <w:proofErr w:type="spellEnd"/>
      <w:r w:rsidRPr="00EC28F0">
        <w:rPr>
          <w:rFonts w:ascii="Book Antiqua" w:hAnsi="Book Antiqua"/>
        </w:rPr>
        <w:t xml:space="preserve"> MC, </w:t>
      </w:r>
      <w:proofErr w:type="spellStart"/>
      <w:r w:rsidRPr="00EC28F0">
        <w:rPr>
          <w:rFonts w:ascii="Book Antiqua" w:hAnsi="Book Antiqua"/>
        </w:rPr>
        <w:t>Fagherazzi</w:t>
      </w:r>
      <w:proofErr w:type="spellEnd"/>
      <w:r w:rsidRPr="00EC28F0">
        <w:rPr>
          <w:rFonts w:ascii="Book Antiqua" w:hAnsi="Book Antiqua"/>
        </w:rPr>
        <w:t xml:space="preserve"> G, </w:t>
      </w:r>
      <w:proofErr w:type="spellStart"/>
      <w:r w:rsidRPr="00EC28F0">
        <w:rPr>
          <w:rFonts w:ascii="Book Antiqua" w:hAnsi="Book Antiqua"/>
        </w:rPr>
        <w:t>Kaaks</w:t>
      </w:r>
      <w:proofErr w:type="spellEnd"/>
      <w:r w:rsidRPr="00EC28F0">
        <w:rPr>
          <w:rFonts w:ascii="Book Antiqua" w:hAnsi="Book Antiqua"/>
        </w:rPr>
        <w:t xml:space="preserve"> R, </w:t>
      </w:r>
      <w:proofErr w:type="spellStart"/>
      <w:r w:rsidRPr="00EC28F0">
        <w:rPr>
          <w:rFonts w:ascii="Book Antiqua" w:hAnsi="Book Antiqua"/>
        </w:rPr>
        <w:t>Rohrmann</w:t>
      </w:r>
      <w:proofErr w:type="spellEnd"/>
      <w:r w:rsidRPr="00EC28F0">
        <w:rPr>
          <w:rFonts w:ascii="Book Antiqua" w:hAnsi="Book Antiqua"/>
        </w:rPr>
        <w:t xml:space="preserve"> S, Boeing H, </w:t>
      </w:r>
      <w:proofErr w:type="spellStart"/>
      <w:r w:rsidRPr="00EC28F0">
        <w:rPr>
          <w:rFonts w:ascii="Book Antiqua" w:hAnsi="Book Antiqua"/>
        </w:rPr>
        <w:t>Weikert</w:t>
      </w:r>
      <w:proofErr w:type="spellEnd"/>
      <w:r w:rsidRPr="00EC28F0">
        <w:rPr>
          <w:rFonts w:ascii="Book Antiqua" w:hAnsi="Book Antiqua"/>
        </w:rPr>
        <w:t xml:space="preserve"> C, Bueno-de-Mesquita HB, </w:t>
      </w:r>
      <w:proofErr w:type="spellStart"/>
      <w:r w:rsidRPr="00EC28F0">
        <w:rPr>
          <w:rFonts w:ascii="Book Antiqua" w:hAnsi="Book Antiqua"/>
        </w:rPr>
        <w:t>Boshuizen</w:t>
      </w:r>
      <w:proofErr w:type="spellEnd"/>
      <w:r w:rsidRPr="00EC28F0">
        <w:rPr>
          <w:rFonts w:ascii="Book Antiqua" w:hAnsi="Book Antiqua"/>
        </w:rPr>
        <w:t xml:space="preserve"> HC, van Gils CH, </w:t>
      </w:r>
      <w:proofErr w:type="spellStart"/>
      <w:r w:rsidRPr="00EC28F0">
        <w:rPr>
          <w:rFonts w:ascii="Book Antiqua" w:hAnsi="Book Antiqua"/>
        </w:rPr>
        <w:t>Peeters</w:t>
      </w:r>
      <w:proofErr w:type="spellEnd"/>
      <w:r w:rsidRPr="00EC28F0">
        <w:rPr>
          <w:rFonts w:ascii="Book Antiqua" w:hAnsi="Book Antiqua"/>
        </w:rPr>
        <w:t xml:space="preserve"> PH, </w:t>
      </w:r>
      <w:proofErr w:type="spellStart"/>
      <w:r w:rsidRPr="00EC28F0">
        <w:rPr>
          <w:rFonts w:ascii="Book Antiqua" w:hAnsi="Book Antiqua"/>
        </w:rPr>
        <w:t>Agudo</w:t>
      </w:r>
      <w:proofErr w:type="spellEnd"/>
      <w:r w:rsidRPr="00EC28F0">
        <w:rPr>
          <w:rFonts w:ascii="Book Antiqua" w:hAnsi="Book Antiqua"/>
        </w:rPr>
        <w:t xml:space="preserve"> A, </w:t>
      </w:r>
      <w:proofErr w:type="spellStart"/>
      <w:r w:rsidRPr="00EC28F0">
        <w:rPr>
          <w:rFonts w:ascii="Book Antiqua" w:hAnsi="Book Antiqua"/>
        </w:rPr>
        <w:t>Barricarte</w:t>
      </w:r>
      <w:proofErr w:type="spellEnd"/>
      <w:r w:rsidRPr="00EC28F0">
        <w:rPr>
          <w:rFonts w:ascii="Book Antiqua" w:hAnsi="Book Antiqua"/>
        </w:rPr>
        <w:t xml:space="preserve"> A, Navarro C, Rodríguez L, </w:t>
      </w:r>
      <w:proofErr w:type="spellStart"/>
      <w:r w:rsidRPr="00EC28F0">
        <w:rPr>
          <w:rFonts w:ascii="Book Antiqua" w:hAnsi="Book Antiqua"/>
        </w:rPr>
        <w:t>Castaño</w:t>
      </w:r>
      <w:proofErr w:type="spellEnd"/>
      <w:r w:rsidRPr="00EC28F0">
        <w:rPr>
          <w:rFonts w:ascii="Book Antiqua" w:hAnsi="Book Antiqua"/>
        </w:rPr>
        <w:t xml:space="preserve"> JM, </w:t>
      </w:r>
      <w:proofErr w:type="spellStart"/>
      <w:r w:rsidRPr="00EC28F0">
        <w:rPr>
          <w:rFonts w:ascii="Book Antiqua" w:hAnsi="Book Antiqua"/>
        </w:rPr>
        <w:t>Larrañaga</w:t>
      </w:r>
      <w:proofErr w:type="spellEnd"/>
      <w:r w:rsidRPr="00EC28F0">
        <w:rPr>
          <w:rFonts w:ascii="Book Antiqua" w:hAnsi="Book Antiqua"/>
        </w:rPr>
        <w:t xml:space="preserve"> N, Pérez MJ, </w:t>
      </w:r>
      <w:proofErr w:type="spellStart"/>
      <w:r w:rsidRPr="00EC28F0">
        <w:rPr>
          <w:rFonts w:ascii="Book Antiqua" w:hAnsi="Book Antiqua"/>
        </w:rPr>
        <w:t>Khaw</w:t>
      </w:r>
      <w:proofErr w:type="spellEnd"/>
      <w:r w:rsidRPr="00EC28F0">
        <w:rPr>
          <w:rFonts w:ascii="Book Antiqua" w:hAnsi="Book Antiqua"/>
        </w:rPr>
        <w:t xml:space="preserve"> KT, Wareham N, Allen NE, Crowe F, Gallo V, </w:t>
      </w:r>
      <w:proofErr w:type="spellStart"/>
      <w:r w:rsidRPr="00EC28F0">
        <w:rPr>
          <w:rFonts w:ascii="Book Antiqua" w:hAnsi="Book Antiqua"/>
        </w:rPr>
        <w:t>Norat</w:t>
      </w:r>
      <w:proofErr w:type="spellEnd"/>
      <w:r w:rsidRPr="00EC28F0">
        <w:rPr>
          <w:rFonts w:ascii="Book Antiqua" w:hAnsi="Book Antiqua"/>
        </w:rPr>
        <w:t xml:space="preserve"> T, Tagliabue G, Masala G, </w:t>
      </w:r>
      <w:proofErr w:type="spellStart"/>
      <w:r w:rsidRPr="00EC28F0">
        <w:rPr>
          <w:rFonts w:ascii="Book Antiqua" w:hAnsi="Book Antiqua"/>
        </w:rPr>
        <w:t>Panico</w:t>
      </w:r>
      <w:proofErr w:type="spellEnd"/>
      <w:r w:rsidRPr="00EC28F0">
        <w:rPr>
          <w:rFonts w:ascii="Book Antiqua" w:hAnsi="Book Antiqua"/>
        </w:rPr>
        <w:t xml:space="preserve"> S, </w:t>
      </w:r>
      <w:proofErr w:type="spellStart"/>
      <w:r w:rsidRPr="00EC28F0">
        <w:rPr>
          <w:rFonts w:ascii="Book Antiqua" w:hAnsi="Book Antiqua"/>
        </w:rPr>
        <w:t>Sacerdote</w:t>
      </w:r>
      <w:proofErr w:type="spellEnd"/>
      <w:r w:rsidRPr="00EC28F0">
        <w:rPr>
          <w:rFonts w:ascii="Book Antiqua" w:hAnsi="Book Antiqua"/>
        </w:rPr>
        <w:t xml:space="preserve"> C, </w:t>
      </w:r>
      <w:proofErr w:type="spellStart"/>
      <w:r w:rsidRPr="00EC28F0">
        <w:rPr>
          <w:rFonts w:ascii="Book Antiqua" w:hAnsi="Book Antiqua"/>
        </w:rPr>
        <w:t>Tumino</w:t>
      </w:r>
      <w:proofErr w:type="spellEnd"/>
      <w:r w:rsidRPr="00EC28F0">
        <w:rPr>
          <w:rFonts w:ascii="Book Antiqua" w:hAnsi="Book Antiqua"/>
        </w:rPr>
        <w:t xml:space="preserve"> R, </w:t>
      </w:r>
      <w:proofErr w:type="spellStart"/>
      <w:r w:rsidRPr="00EC28F0">
        <w:rPr>
          <w:rFonts w:ascii="Book Antiqua" w:hAnsi="Book Antiqua"/>
        </w:rPr>
        <w:t>Trichopoulou</w:t>
      </w:r>
      <w:proofErr w:type="spellEnd"/>
      <w:r w:rsidRPr="00EC28F0">
        <w:rPr>
          <w:rFonts w:ascii="Book Antiqua" w:hAnsi="Book Antiqua"/>
        </w:rPr>
        <w:t xml:space="preserve"> A, </w:t>
      </w:r>
      <w:proofErr w:type="spellStart"/>
      <w:r w:rsidRPr="00EC28F0">
        <w:rPr>
          <w:rFonts w:ascii="Book Antiqua" w:hAnsi="Book Antiqua"/>
        </w:rPr>
        <w:t>Lagiou</w:t>
      </w:r>
      <w:proofErr w:type="spellEnd"/>
      <w:r w:rsidRPr="00EC28F0">
        <w:rPr>
          <w:rFonts w:ascii="Book Antiqua" w:hAnsi="Book Antiqua"/>
        </w:rPr>
        <w:t xml:space="preserve"> P, </w:t>
      </w:r>
      <w:proofErr w:type="spellStart"/>
      <w:r w:rsidRPr="00EC28F0">
        <w:rPr>
          <w:rFonts w:ascii="Book Antiqua" w:hAnsi="Book Antiqua"/>
        </w:rPr>
        <w:t>Bamia</w:t>
      </w:r>
      <w:proofErr w:type="spellEnd"/>
      <w:r w:rsidRPr="00EC28F0">
        <w:rPr>
          <w:rFonts w:ascii="Book Antiqua" w:hAnsi="Book Antiqua"/>
        </w:rPr>
        <w:t xml:space="preserve"> C, </w:t>
      </w:r>
      <w:proofErr w:type="spellStart"/>
      <w:r w:rsidRPr="00EC28F0">
        <w:rPr>
          <w:rFonts w:ascii="Book Antiqua" w:hAnsi="Book Antiqua"/>
        </w:rPr>
        <w:t>Rasmuson</w:t>
      </w:r>
      <w:proofErr w:type="spellEnd"/>
      <w:r w:rsidRPr="00EC28F0">
        <w:rPr>
          <w:rFonts w:ascii="Book Antiqua" w:hAnsi="Book Antiqua"/>
        </w:rPr>
        <w:t xml:space="preserve"> T, </w:t>
      </w:r>
      <w:proofErr w:type="spellStart"/>
      <w:r w:rsidRPr="00EC28F0">
        <w:rPr>
          <w:rFonts w:ascii="Book Antiqua" w:hAnsi="Book Antiqua"/>
        </w:rPr>
        <w:t>Hallmans</w:t>
      </w:r>
      <w:proofErr w:type="spellEnd"/>
      <w:r w:rsidRPr="00EC28F0">
        <w:rPr>
          <w:rFonts w:ascii="Book Antiqua" w:hAnsi="Book Antiqua"/>
        </w:rPr>
        <w:t xml:space="preserve"> G, </w:t>
      </w:r>
      <w:proofErr w:type="spellStart"/>
      <w:r w:rsidRPr="00EC28F0">
        <w:rPr>
          <w:rFonts w:ascii="Book Antiqua" w:hAnsi="Book Antiqua"/>
        </w:rPr>
        <w:t>Roswall</w:t>
      </w:r>
      <w:proofErr w:type="spellEnd"/>
      <w:r w:rsidRPr="00EC28F0">
        <w:rPr>
          <w:rFonts w:ascii="Book Antiqua" w:hAnsi="Book Antiqua"/>
        </w:rPr>
        <w:t xml:space="preserve"> N, </w:t>
      </w:r>
      <w:proofErr w:type="spellStart"/>
      <w:r w:rsidRPr="00EC28F0">
        <w:rPr>
          <w:rFonts w:ascii="Book Antiqua" w:hAnsi="Book Antiqua"/>
        </w:rPr>
        <w:t>Tjønneland</w:t>
      </w:r>
      <w:proofErr w:type="spellEnd"/>
      <w:r w:rsidRPr="00EC28F0">
        <w:rPr>
          <w:rFonts w:ascii="Book Antiqua" w:hAnsi="Book Antiqua"/>
        </w:rPr>
        <w:t xml:space="preserve"> A, </w:t>
      </w:r>
      <w:proofErr w:type="spellStart"/>
      <w:r w:rsidRPr="00EC28F0">
        <w:rPr>
          <w:rFonts w:ascii="Book Antiqua" w:hAnsi="Book Antiqua"/>
        </w:rPr>
        <w:t>Riboli</w:t>
      </w:r>
      <w:proofErr w:type="spellEnd"/>
      <w:r w:rsidRPr="00EC28F0">
        <w:rPr>
          <w:rFonts w:ascii="Book Antiqua" w:hAnsi="Book Antiqua"/>
        </w:rPr>
        <w:t xml:space="preserve"> E, Brennan P, </w:t>
      </w:r>
      <w:proofErr w:type="spellStart"/>
      <w:r w:rsidRPr="00EC28F0">
        <w:rPr>
          <w:rFonts w:ascii="Book Antiqua" w:hAnsi="Book Antiqua"/>
        </w:rPr>
        <w:t>Vineis</w:t>
      </w:r>
      <w:proofErr w:type="spellEnd"/>
      <w:r w:rsidRPr="00EC28F0">
        <w:rPr>
          <w:rFonts w:ascii="Book Antiqua" w:hAnsi="Book Antiqua"/>
        </w:rPr>
        <w:t xml:space="preserve"> P. Smoking, </w:t>
      </w:r>
      <w:proofErr w:type="spellStart"/>
      <w:r w:rsidRPr="00EC28F0">
        <w:rPr>
          <w:rFonts w:ascii="Book Antiqua" w:hAnsi="Book Antiqua"/>
        </w:rPr>
        <w:t>secondhand</w:t>
      </w:r>
      <w:proofErr w:type="spellEnd"/>
      <w:r w:rsidRPr="00EC28F0">
        <w:rPr>
          <w:rFonts w:ascii="Book Antiqua" w:hAnsi="Book Antiqua"/>
        </w:rPr>
        <w:t xml:space="preserve"> smoke, and cotinine levels in a subset of EPIC cohort. </w:t>
      </w:r>
      <w:r w:rsidRPr="00EC28F0">
        <w:rPr>
          <w:rFonts w:ascii="Book Antiqua" w:hAnsi="Book Antiqua"/>
          <w:i/>
        </w:rPr>
        <w:t xml:space="preserve">Cancer </w:t>
      </w:r>
      <w:proofErr w:type="spellStart"/>
      <w:r w:rsidRPr="00EC28F0">
        <w:rPr>
          <w:rFonts w:ascii="Book Antiqua" w:hAnsi="Book Antiqua"/>
          <w:i/>
        </w:rPr>
        <w:t>Epidemiol</w:t>
      </w:r>
      <w:proofErr w:type="spellEnd"/>
      <w:r w:rsidRPr="00EC28F0">
        <w:rPr>
          <w:rFonts w:ascii="Book Antiqua" w:hAnsi="Book Antiqua"/>
          <w:i/>
        </w:rPr>
        <w:t xml:space="preserve"> Biomarkers </w:t>
      </w:r>
      <w:proofErr w:type="spellStart"/>
      <w:r w:rsidRPr="00EC28F0">
        <w:rPr>
          <w:rFonts w:ascii="Book Antiqua" w:hAnsi="Book Antiqua"/>
          <w:i/>
        </w:rPr>
        <w:t>Prev</w:t>
      </w:r>
      <w:proofErr w:type="spellEnd"/>
      <w:r w:rsidRPr="00EC28F0">
        <w:rPr>
          <w:rFonts w:ascii="Book Antiqua" w:hAnsi="Book Antiqua"/>
        </w:rPr>
        <w:t xml:space="preserve"> 2011; </w:t>
      </w:r>
      <w:r w:rsidRPr="00EC28F0">
        <w:rPr>
          <w:rFonts w:ascii="Book Antiqua" w:hAnsi="Book Antiqua"/>
          <w:b/>
        </w:rPr>
        <w:t>20</w:t>
      </w:r>
      <w:r w:rsidRPr="00EC28F0">
        <w:rPr>
          <w:rFonts w:ascii="Book Antiqua" w:hAnsi="Book Antiqua"/>
        </w:rPr>
        <w:t>: 869-875 [PMID: 21357382 DOI: 10.1158/1055-9965.EPI-10-1235]</w:t>
      </w:r>
    </w:p>
    <w:p w14:paraId="4A5549F9"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22 </w:t>
      </w:r>
      <w:r w:rsidRPr="00EC28F0">
        <w:rPr>
          <w:rFonts w:ascii="Book Antiqua" w:hAnsi="Book Antiqua"/>
          <w:b/>
        </w:rPr>
        <w:t>Assaf AR</w:t>
      </w:r>
      <w:r w:rsidRPr="00EC28F0">
        <w:rPr>
          <w:rFonts w:ascii="Book Antiqua" w:hAnsi="Book Antiqua"/>
        </w:rPr>
        <w:t xml:space="preserve">, Parker D, </w:t>
      </w:r>
      <w:proofErr w:type="spellStart"/>
      <w:r w:rsidRPr="00EC28F0">
        <w:rPr>
          <w:rFonts w:ascii="Book Antiqua" w:hAnsi="Book Antiqua"/>
        </w:rPr>
        <w:t>Lapane</w:t>
      </w:r>
      <w:proofErr w:type="spellEnd"/>
      <w:r w:rsidRPr="00EC28F0">
        <w:rPr>
          <w:rFonts w:ascii="Book Antiqua" w:hAnsi="Book Antiqua"/>
        </w:rPr>
        <w:t xml:space="preserve"> KL, McKenney JL, Carleton RA. Are there gender differences in self-reported smoking practices? Correlation with thiocyanate and cotinine levels in smokers and </w:t>
      </w:r>
      <w:proofErr w:type="spellStart"/>
      <w:r w:rsidRPr="00EC28F0">
        <w:rPr>
          <w:rFonts w:ascii="Book Antiqua" w:hAnsi="Book Antiqua"/>
        </w:rPr>
        <w:t>nonsmokers</w:t>
      </w:r>
      <w:proofErr w:type="spellEnd"/>
      <w:r w:rsidRPr="00EC28F0">
        <w:rPr>
          <w:rFonts w:ascii="Book Antiqua" w:hAnsi="Book Antiqua"/>
        </w:rPr>
        <w:t xml:space="preserve"> from the Pawtucket Heart Health Program. </w:t>
      </w:r>
      <w:r w:rsidRPr="00EC28F0">
        <w:rPr>
          <w:rFonts w:ascii="Book Antiqua" w:hAnsi="Book Antiqua"/>
          <w:i/>
        </w:rPr>
        <w:t xml:space="preserve">J </w:t>
      </w:r>
      <w:proofErr w:type="spellStart"/>
      <w:r w:rsidRPr="00EC28F0">
        <w:rPr>
          <w:rFonts w:ascii="Book Antiqua" w:hAnsi="Book Antiqua"/>
          <w:i/>
        </w:rPr>
        <w:t>Womens</w:t>
      </w:r>
      <w:proofErr w:type="spellEnd"/>
      <w:r w:rsidRPr="00EC28F0">
        <w:rPr>
          <w:rFonts w:ascii="Book Antiqua" w:hAnsi="Book Antiqua"/>
          <w:i/>
        </w:rPr>
        <w:t xml:space="preserve"> Health </w:t>
      </w:r>
      <w:r w:rsidRPr="00FA4427">
        <w:rPr>
          <w:rFonts w:ascii="Book Antiqua" w:hAnsi="Book Antiqua"/>
        </w:rPr>
        <w:t>(</w:t>
      </w:r>
      <w:proofErr w:type="spellStart"/>
      <w:r w:rsidRPr="00FA4427">
        <w:rPr>
          <w:rFonts w:ascii="Book Antiqua" w:hAnsi="Book Antiqua"/>
        </w:rPr>
        <w:t>Larchmt</w:t>
      </w:r>
      <w:proofErr w:type="spellEnd"/>
      <w:r w:rsidRPr="00FA4427">
        <w:rPr>
          <w:rFonts w:ascii="Book Antiqua" w:hAnsi="Book Antiqua"/>
        </w:rPr>
        <w:t xml:space="preserve">) </w:t>
      </w:r>
      <w:r w:rsidRPr="00EC28F0">
        <w:rPr>
          <w:rFonts w:ascii="Book Antiqua" w:hAnsi="Book Antiqua"/>
        </w:rPr>
        <w:t xml:space="preserve">2002; </w:t>
      </w:r>
      <w:r w:rsidRPr="00EC28F0">
        <w:rPr>
          <w:rFonts w:ascii="Book Antiqua" w:hAnsi="Book Antiqua"/>
          <w:b/>
        </w:rPr>
        <w:t>11</w:t>
      </w:r>
      <w:r w:rsidRPr="00EC28F0">
        <w:rPr>
          <w:rFonts w:ascii="Book Antiqua" w:hAnsi="Book Antiqua"/>
        </w:rPr>
        <w:t>: 899-906 [PMID: 12630407 DOI: 10.1089/154099902762203731]</w:t>
      </w:r>
    </w:p>
    <w:p w14:paraId="4503AC39"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23 </w:t>
      </w:r>
      <w:r w:rsidRPr="00EC28F0">
        <w:rPr>
          <w:rFonts w:ascii="Book Antiqua" w:hAnsi="Book Antiqua"/>
          <w:b/>
        </w:rPr>
        <w:t>Simoni M</w:t>
      </w:r>
      <w:r w:rsidRPr="00EC28F0">
        <w:rPr>
          <w:rFonts w:ascii="Book Antiqua" w:hAnsi="Book Antiqua"/>
        </w:rPr>
        <w:t xml:space="preserve">, Baldacci S, </w:t>
      </w:r>
      <w:proofErr w:type="spellStart"/>
      <w:r w:rsidRPr="00EC28F0">
        <w:rPr>
          <w:rFonts w:ascii="Book Antiqua" w:hAnsi="Book Antiqua"/>
        </w:rPr>
        <w:t>Puntoni</w:t>
      </w:r>
      <w:proofErr w:type="spellEnd"/>
      <w:r w:rsidRPr="00EC28F0">
        <w:rPr>
          <w:rFonts w:ascii="Book Antiqua" w:hAnsi="Book Antiqua"/>
        </w:rPr>
        <w:t xml:space="preserve"> R, </w:t>
      </w:r>
      <w:proofErr w:type="spellStart"/>
      <w:r w:rsidRPr="00EC28F0">
        <w:rPr>
          <w:rFonts w:ascii="Book Antiqua" w:hAnsi="Book Antiqua"/>
        </w:rPr>
        <w:t>Pistelli</w:t>
      </w:r>
      <w:proofErr w:type="spellEnd"/>
      <w:r w:rsidRPr="00EC28F0">
        <w:rPr>
          <w:rFonts w:ascii="Book Antiqua" w:hAnsi="Book Antiqua"/>
        </w:rPr>
        <w:t xml:space="preserve"> F, </w:t>
      </w:r>
      <w:proofErr w:type="spellStart"/>
      <w:r w:rsidRPr="00EC28F0">
        <w:rPr>
          <w:rFonts w:ascii="Book Antiqua" w:hAnsi="Book Antiqua"/>
        </w:rPr>
        <w:t>Farchi</w:t>
      </w:r>
      <w:proofErr w:type="spellEnd"/>
      <w:r w:rsidRPr="00EC28F0">
        <w:rPr>
          <w:rFonts w:ascii="Book Antiqua" w:hAnsi="Book Antiqua"/>
        </w:rPr>
        <w:t xml:space="preserve"> S, Lo </w:t>
      </w:r>
      <w:proofErr w:type="spellStart"/>
      <w:r w:rsidRPr="00EC28F0">
        <w:rPr>
          <w:rFonts w:ascii="Book Antiqua" w:hAnsi="Book Antiqua"/>
        </w:rPr>
        <w:t>Presti</w:t>
      </w:r>
      <w:proofErr w:type="spellEnd"/>
      <w:r w:rsidRPr="00EC28F0">
        <w:rPr>
          <w:rFonts w:ascii="Book Antiqua" w:hAnsi="Book Antiqua"/>
        </w:rPr>
        <w:t xml:space="preserve"> E, </w:t>
      </w:r>
      <w:proofErr w:type="spellStart"/>
      <w:r w:rsidRPr="00EC28F0">
        <w:rPr>
          <w:rFonts w:ascii="Book Antiqua" w:hAnsi="Book Antiqua"/>
        </w:rPr>
        <w:t>Pistelli</w:t>
      </w:r>
      <w:proofErr w:type="spellEnd"/>
      <w:r w:rsidRPr="00EC28F0">
        <w:rPr>
          <w:rFonts w:ascii="Book Antiqua" w:hAnsi="Book Antiqua"/>
        </w:rPr>
        <w:t xml:space="preserve"> R, </w:t>
      </w:r>
      <w:proofErr w:type="spellStart"/>
      <w:r w:rsidRPr="00EC28F0">
        <w:rPr>
          <w:rFonts w:ascii="Book Antiqua" w:hAnsi="Book Antiqua"/>
        </w:rPr>
        <w:t>Corbo</w:t>
      </w:r>
      <w:proofErr w:type="spellEnd"/>
      <w:r w:rsidRPr="00EC28F0">
        <w:rPr>
          <w:rFonts w:ascii="Book Antiqua" w:hAnsi="Book Antiqua"/>
        </w:rPr>
        <w:t xml:space="preserve"> G, </w:t>
      </w:r>
      <w:proofErr w:type="spellStart"/>
      <w:r w:rsidRPr="00EC28F0">
        <w:rPr>
          <w:rFonts w:ascii="Book Antiqua" w:hAnsi="Book Antiqua"/>
        </w:rPr>
        <w:t>Agabiti</w:t>
      </w:r>
      <w:proofErr w:type="spellEnd"/>
      <w:r w:rsidRPr="00EC28F0">
        <w:rPr>
          <w:rFonts w:ascii="Book Antiqua" w:hAnsi="Book Antiqua"/>
        </w:rPr>
        <w:t xml:space="preserve"> N, Basso S, </w:t>
      </w:r>
      <w:proofErr w:type="spellStart"/>
      <w:r w:rsidRPr="00EC28F0">
        <w:rPr>
          <w:rFonts w:ascii="Book Antiqua" w:hAnsi="Book Antiqua"/>
        </w:rPr>
        <w:t>Matteelli</w:t>
      </w:r>
      <w:proofErr w:type="spellEnd"/>
      <w:r w:rsidRPr="00EC28F0">
        <w:rPr>
          <w:rFonts w:ascii="Book Antiqua" w:hAnsi="Book Antiqua"/>
        </w:rPr>
        <w:t xml:space="preserve"> G, Di </w:t>
      </w:r>
      <w:proofErr w:type="spellStart"/>
      <w:r w:rsidRPr="00EC28F0">
        <w:rPr>
          <w:rFonts w:ascii="Book Antiqua" w:hAnsi="Book Antiqua"/>
        </w:rPr>
        <w:t>Pede</w:t>
      </w:r>
      <w:proofErr w:type="spellEnd"/>
      <w:r w:rsidRPr="00EC28F0">
        <w:rPr>
          <w:rFonts w:ascii="Book Antiqua" w:hAnsi="Book Antiqua"/>
        </w:rPr>
        <w:t xml:space="preserve"> F, </w:t>
      </w:r>
      <w:proofErr w:type="spellStart"/>
      <w:r w:rsidRPr="00EC28F0">
        <w:rPr>
          <w:rFonts w:ascii="Book Antiqua" w:hAnsi="Book Antiqua"/>
        </w:rPr>
        <w:t>Carrozzi</w:t>
      </w:r>
      <w:proofErr w:type="spellEnd"/>
      <w:r w:rsidRPr="00EC28F0">
        <w:rPr>
          <w:rFonts w:ascii="Book Antiqua" w:hAnsi="Book Antiqua"/>
        </w:rPr>
        <w:t xml:space="preserve"> L, </w:t>
      </w:r>
      <w:proofErr w:type="spellStart"/>
      <w:r w:rsidRPr="00EC28F0">
        <w:rPr>
          <w:rFonts w:ascii="Book Antiqua" w:hAnsi="Book Antiqua"/>
        </w:rPr>
        <w:t>Forastiere</w:t>
      </w:r>
      <w:proofErr w:type="spellEnd"/>
      <w:r w:rsidRPr="00EC28F0">
        <w:rPr>
          <w:rFonts w:ascii="Book Antiqua" w:hAnsi="Book Antiqua"/>
        </w:rPr>
        <w:t xml:space="preserve"> F, </w:t>
      </w:r>
      <w:proofErr w:type="spellStart"/>
      <w:r w:rsidRPr="00EC28F0">
        <w:rPr>
          <w:rFonts w:ascii="Book Antiqua" w:hAnsi="Book Antiqua"/>
        </w:rPr>
        <w:t>Viegi</w:t>
      </w:r>
      <w:proofErr w:type="spellEnd"/>
      <w:r w:rsidRPr="00EC28F0">
        <w:rPr>
          <w:rFonts w:ascii="Book Antiqua" w:hAnsi="Book Antiqua"/>
        </w:rPr>
        <w:t xml:space="preserve"> G. Respiratory symptoms/diseases and environmental tobacco smoke (ETS) in never smoker Italian women. </w:t>
      </w:r>
      <w:r w:rsidRPr="00EC28F0">
        <w:rPr>
          <w:rFonts w:ascii="Book Antiqua" w:hAnsi="Book Antiqua"/>
          <w:i/>
        </w:rPr>
        <w:t>Respir Med</w:t>
      </w:r>
      <w:r w:rsidRPr="00EC28F0">
        <w:rPr>
          <w:rFonts w:ascii="Book Antiqua" w:hAnsi="Book Antiqua"/>
        </w:rPr>
        <w:t xml:space="preserve"> 2007; </w:t>
      </w:r>
      <w:r w:rsidRPr="00EC28F0">
        <w:rPr>
          <w:rFonts w:ascii="Book Antiqua" w:hAnsi="Book Antiqua"/>
          <w:b/>
        </w:rPr>
        <w:t>101</w:t>
      </w:r>
      <w:r w:rsidRPr="00EC28F0">
        <w:rPr>
          <w:rFonts w:ascii="Book Antiqua" w:hAnsi="Book Antiqua"/>
        </w:rPr>
        <w:t>: 531-538 [PMID: 16893638 DOI: 10.1016/j.rmed.2006.06.021]</w:t>
      </w:r>
    </w:p>
    <w:p w14:paraId="38F2ED96"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24 </w:t>
      </w:r>
      <w:r w:rsidRPr="00EC28F0">
        <w:rPr>
          <w:rFonts w:ascii="Book Antiqua" w:hAnsi="Book Antiqua"/>
          <w:b/>
        </w:rPr>
        <w:t>Lee CY</w:t>
      </w:r>
      <w:r w:rsidRPr="00EC28F0">
        <w:rPr>
          <w:rFonts w:ascii="Book Antiqua" w:hAnsi="Book Antiqua"/>
        </w:rPr>
        <w:t xml:space="preserve">, Shin S, Lee HK, Hong YM. Validation of self-report on smoking among university students in Korea. </w:t>
      </w:r>
      <w:r w:rsidRPr="00EC28F0">
        <w:rPr>
          <w:rFonts w:ascii="Book Antiqua" w:hAnsi="Book Antiqua"/>
          <w:i/>
        </w:rPr>
        <w:t xml:space="preserve">Am J Health </w:t>
      </w:r>
      <w:proofErr w:type="spellStart"/>
      <w:r w:rsidRPr="00EC28F0">
        <w:rPr>
          <w:rFonts w:ascii="Book Antiqua" w:hAnsi="Book Antiqua"/>
          <w:i/>
        </w:rPr>
        <w:t>Behav</w:t>
      </w:r>
      <w:proofErr w:type="spellEnd"/>
      <w:r w:rsidRPr="00EC28F0">
        <w:rPr>
          <w:rFonts w:ascii="Book Antiqua" w:hAnsi="Book Antiqua"/>
        </w:rPr>
        <w:t xml:space="preserve"> 2009; </w:t>
      </w:r>
      <w:r w:rsidRPr="00EC28F0">
        <w:rPr>
          <w:rFonts w:ascii="Book Antiqua" w:hAnsi="Book Antiqua"/>
          <w:b/>
        </w:rPr>
        <w:t>33</w:t>
      </w:r>
      <w:r w:rsidRPr="00EC28F0">
        <w:rPr>
          <w:rFonts w:ascii="Book Antiqua" w:hAnsi="Book Antiqua"/>
        </w:rPr>
        <w:t>: 540-549 [PMID: 19296744 DOI: 10.5993/AJHB.33.5.7]</w:t>
      </w:r>
    </w:p>
    <w:p w14:paraId="5A915607"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25 </w:t>
      </w:r>
      <w:proofErr w:type="spellStart"/>
      <w:r w:rsidRPr="00EC28F0">
        <w:rPr>
          <w:rFonts w:ascii="Book Antiqua" w:hAnsi="Book Antiqua"/>
          <w:b/>
        </w:rPr>
        <w:t>Agewall</w:t>
      </w:r>
      <w:proofErr w:type="spellEnd"/>
      <w:r w:rsidRPr="00EC28F0">
        <w:rPr>
          <w:rFonts w:ascii="Book Antiqua" w:hAnsi="Book Antiqua"/>
          <w:b/>
        </w:rPr>
        <w:t xml:space="preserve"> S</w:t>
      </w:r>
      <w:r w:rsidRPr="00EC28F0">
        <w:rPr>
          <w:rFonts w:ascii="Book Antiqua" w:hAnsi="Book Antiqua"/>
        </w:rPr>
        <w:t xml:space="preserve">, Persson B, </w:t>
      </w:r>
      <w:proofErr w:type="spellStart"/>
      <w:r w:rsidRPr="00EC28F0">
        <w:rPr>
          <w:rFonts w:ascii="Book Antiqua" w:hAnsi="Book Antiqua"/>
        </w:rPr>
        <w:t>Lindstedt</w:t>
      </w:r>
      <w:proofErr w:type="spellEnd"/>
      <w:r w:rsidRPr="00EC28F0">
        <w:rPr>
          <w:rFonts w:ascii="Book Antiqua" w:hAnsi="Book Antiqua"/>
        </w:rPr>
        <w:t xml:space="preserve"> G, Fagerberg B. Smoking and use of smokeless tobacco in treated hypertensive men at high coronary risk: utility of urinary cotinine determination. </w:t>
      </w:r>
      <w:r w:rsidRPr="00EC28F0">
        <w:rPr>
          <w:rFonts w:ascii="Book Antiqua" w:hAnsi="Book Antiqua"/>
          <w:i/>
        </w:rPr>
        <w:t>Br J Biomed Sci</w:t>
      </w:r>
      <w:r w:rsidRPr="00EC28F0">
        <w:rPr>
          <w:rFonts w:ascii="Book Antiqua" w:hAnsi="Book Antiqua"/>
        </w:rPr>
        <w:t xml:space="preserve"> 2002; </w:t>
      </w:r>
      <w:r w:rsidRPr="00EC28F0">
        <w:rPr>
          <w:rFonts w:ascii="Book Antiqua" w:hAnsi="Book Antiqua"/>
          <w:b/>
        </w:rPr>
        <w:t>59</w:t>
      </w:r>
      <w:r w:rsidRPr="00EC28F0">
        <w:rPr>
          <w:rFonts w:ascii="Book Antiqua" w:hAnsi="Book Antiqua"/>
        </w:rPr>
        <w:t>: 145-149 [PMID: 12371055 DOI: 10.1080/09674845.2002.11783651]</w:t>
      </w:r>
    </w:p>
    <w:p w14:paraId="149E2FC6" w14:textId="77777777" w:rsidR="00EC28F0" w:rsidRPr="00EC28F0" w:rsidRDefault="00EC28F0" w:rsidP="00EC28F0">
      <w:pPr>
        <w:spacing w:line="360" w:lineRule="auto"/>
        <w:jc w:val="both"/>
        <w:rPr>
          <w:rFonts w:ascii="Book Antiqua" w:hAnsi="Book Antiqua"/>
        </w:rPr>
      </w:pPr>
      <w:r w:rsidRPr="00EC28F0">
        <w:rPr>
          <w:rFonts w:ascii="Book Antiqua" w:hAnsi="Book Antiqua"/>
        </w:rPr>
        <w:lastRenderedPageBreak/>
        <w:t xml:space="preserve">26 </w:t>
      </w:r>
      <w:r w:rsidRPr="00EC28F0">
        <w:rPr>
          <w:rFonts w:ascii="Book Antiqua" w:hAnsi="Book Antiqua"/>
          <w:b/>
        </w:rPr>
        <w:t>Palmier J</w:t>
      </w:r>
      <w:r w:rsidRPr="00EC28F0">
        <w:rPr>
          <w:rFonts w:ascii="Book Antiqua" w:hAnsi="Book Antiqua"/>
        </w:rPr>
        <w:t xml:space="preserve">, </w:t>
      </w:r>
      <w:proofErr w:type="spellStart"/>
      <w:r w:rsidRPr="00EC28F0">
        <w:rPr>
          <w:rFonts w:ascii="Book Antiqua" w:hAnsi="Book Antiqua"/>
        </w:rPr>
        <w:t>Lanzrath</w:t>
      </w:r>
      <w:proofErr w:type="spellEnd"/>
      <w:r w:rsidRPr="00EC28F0">
        <w:rPr>
          <w:rFonts w:ascii="Book Antiqua" w:hAnsi="Book Antiqua"/>
        </w:rPr>
        <w:t xml:space="preserve"> B, Dixon A, Idowu O. Demographic predictors of false negative self-reported tobacco use status in an insurance applicant population. </w:t>
      </w:r>
      <w:r w:rsidRPr="00EC28F0">
        <w:rPr>
          <w:rFonts w:ascii="Book Antiqua" w:hAnsi="Book Antiqua"/>
          <w:i/>
        </w:rPr>
        <w:t xml:space="preserve">J </w:t>
      </w:r>
      <w:proofErr w:type="spellStart"/>
      <w:r w:rsidRPr="00EC28F0">
        <w:rPr>
          <w:rFonts w:ascii="Book Antiqua" w:hAnsi="Book Antiqua"/>
          <w:i/>
        </w:rPr>
        <w:t>Insur</w:t>
      </w:r>
      <w:proofErr w:type="spellEnd"/>
      <w:r w:rsidRPr="00EC28F0">
        <w:rPr>
          <w:rFonts w:ascii="Book Antiqua" w:hAnsi="Book Antiqua"/>
          <w:i/>
        </w:rPr>
        <w:t xml:space="preserve"> Med</w:t>
      </w:r>
      <w:r w:rsidRPr="00EC28F0">
        <w:rPr>
          <w:rFonts w:ascii="Book Antiqua" w:hAnsi="Book Antiqua"/>
        </w:rPr>
        <w:t xml:space="preserve"> 2014; </w:t>
      </w:r>
      <w:r w:rsidRPr="00EC28F0">
        <w:rPr>
          <w:rFonts w:ascii="Book Antiqua" w:hAnsi="Book Antiqua"/>
          <w:b/>
        </w:rPr>
        <w:t>44</w:t>
      </w:r>
      <w:r w:rsidRPr="00EC28F0">
        <w:rPr>
          <w:rFonts w:ascii="Book Antiqua" w:hAnsi="Book Antiqua"/>
        </w:rPr>
        <w:t>: 110-117 [PMID: 25816470]</w:t>
      </w:r>
    </w:p>
    <w:p w14:paraId="139B819E"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27 </w:t>
      </w:r>
      <w:r w:rsidRPr="00EC28F0">
        <w:rPr>
          <w:rFonts w:ascii="Book Antiqua" w:hAnsi="Book Antiqua"/>
          <w:b/>
        </w:rPr>
        <w:t>Becher H</w:t>
      </w:r>
      <w:r w:rsidRPr="00EC28F0">
        <w:rPr>
          <w:rFonts w:ascii="Book Antiqua" w:hAnsi="Book Antiqua"/>
        </w:rPr>
        <w:t xml:space="preserve">, </w:t>
      </w:r>
      <w:proofErr w:type="spellStart"/>
      <w:r w:rsidRPr="00EC28F0">
        <w:rPr>
          <w:rFonts w:ascii="Book Antiqua" w:hAnsi="Book Antiqua"/>
        </w:rPr>
        <w:t>Zatonski</w:t>
      </w:r>
      <w:proofErr w:type="spellEnd"/>
      <w:r w:rsidRPr="00EC28F0">
        <w:rPr>
          <w:rFonts w:ascii="Book Antiqua" w:hAnsi="Book Antiqua"/>
        </w:rPr>
        <w:t xml:space="preserve"> W, </w:t>
      </w:r>
      <w:proofErr w:type="spellStart"/>
      <w:r w:rsidRPr="00EC28F0">
        <w:rPr>
          <w:rFonts w:ascii="Book Antiqua" w:hAnsi="Book Antiqua"/>
        </w:rPr>
        <w:t>Jöckel</w:t>
      </w:r>
      <w:proofErr w:type="spellEnd"/>
      <w:r w:rsidRPr="00EC28F0">
        <w:rPr>
          <w:rFonts w:ascii="Book Antiqua" w:hAnsi="Book Antiqua"/>
        </w:rPr>
        <w:t xml:space="preserve"> KH. Passive smoking in Germany and Poland: comparison of exposure levels, sources of exposure, validity, and perception. </w:t>
      </w:r>
      <w:r w:rsidRPr="00EC28F0">
        <w:rPr>
          <w:rFonts w:ascii="Book Antiqua" w:hAnsi="Book Antiqua"/>
          <w:i/>
        </w:rPr>
        <w:t>Epidemiology</w:t>
      </w:r>
      <w:r w:rsidRPr="00EC28F0">
        <w:rPr>
          <w:rFonts w:ascii="Book Antiqua" w:hAnsi="Book Antiqua"/>
        </w:rPr>
        <w:t xml:space="preserve"> 1992; </w:t>
      </w:r>
      <w:r w:rsidRPr="00EC28F0">
        <w:rPr>
          <w:rFonts w:ascii="Book Antiqua" w:hAnsi="Book Antiqua"/>
          <w:b/>
        </w:rPr>
        <w:t>3</w:t>
      </w:r>
      <w:r w:rsidRPr="00EC28F0">
        <w:rPr>
          <w:rFonts w:ascii="Book Antiqua" w:hAnsi="Book Antiqua"/>
        </w:rPr>
        <w:t>: 509-514 [PMID: 1420516 DOI: 10.1097/00001648-199211000-00008]</w:t>
      </w:r>
    </w:p>
    <w:p w14:paraId="4FC85733"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28 </w:t>
      </w:r>
      <w:r w:rsidRPr="00EC28F0">
        <w:rPr>
          <w:rFonts w:ascii="Book Antiqua" w:hAnsi="Book Antiqua"/>
          <w:b/>
        </w:rPr>
        <w:t>Emmons KM</w:t>
      </w:r>
      <w:r w:rsidRPr="00EC28F0">
        <w:rPr>
          <w:rFonts w:ascii="Book Antiqua" w:hAnsi="Book Antiqua"/>
        </w:rPr>
        <w:t xml:space="preserve">, Abrams DB, Marshall R, Marcus BH, Kane M, Novotny TE, Etzel RA. An evaluation of the relationship between self-report and biochemical measures of environmental tobacco smoke exposure. </w:t>
      </w:r>
      <w:proofErr w:type="spellStart"/>
      <w:r w:rsidRPr="00EC28F0">
        <w:rPr>
          <w:rFonts w:ascii="Book Antiqua" w:hAnsi="Book Antiqua"/>
          <w:i/>
        </w:rPr>
        <w:t>Prev</w:t>
      </w:r>
      <w:proofErr w:type="spellEnd"/>
      <w:r w:rsidRPr="00EC28F0">
        <w:rPr>
          <w:rFonts w:ascii="Book Antiqua" w:hAnsi="Book Antiqua"/>
          <w:i/>
        </w:rPr>
        <w:t xml:space="preserve"> Med</w:t>
      </w:r>
      <w:r w:rsidRPr="00EC28F0">
        <w:rPr>
          <w:rFonts w:ascii="Book Antiqua" w:hAnsi="Book Antiqua"/>
        </w:rPr>
        <w:t xml:space="preserve"> 1994; </w:t>
      </w:r>
      <w:r w:rsidRPr="00EC28F0">
        <w:rPr>
          <w:rFonts w:ascii="Book Antiqua" w:hAnsi="Book Antiqua"/>
          <w:b/>
        </w:rPr>
        <w:t>23</w:t>
      </w:r>
      <w:r w:rsidRPr="00EC28F0">
        <w:rPr>
          <w:rFonts w:ascii="Book Antiqua" w:hAnsi="Book Antiqua"/>
        </w:rPr>
        <w:t>: 35-39 [PMID: 8016030 DOI: 10.1006/pmed.1994.1005]</w:t>
      </w:r>
    </w:p>
    <w:p w14:paraId="53C62055"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29 </w:t>
      </w:r>
      <w:r w:rsidRPr="00EC28F0">
        <w:rPr>
          <w:rFonts w:ascii="Book Antiqua" w:hAnsi="Book Antiqua"/>
          <w:b/>
        </w:rPr>
        <w:t>Martinez FD</w:t>
      </w:r>
      <w:r w:rsidRPr="00EC28F0">
        <w:rPr>
          <w:rFonts w:ascii="Book Antiqua" w:hAnsi="Book Antiqua"/>
        </w:rPr>
        <w:t xml:space="preserve">, Wright AL, Taussig LM. The effect of paternal smoking on the birthweight of </w:t>
      </w:r>
      <w:proofErr w:type="spellStart"/>
      <w:r w:rsidRPr="00EC28F0">
        <w:rPr>
          <w:rFonts w:ascii="Book Antiqua" w:hAnsi="Book Antiqua"/>
        </w:rPr>
        <w:t>newborns</w:t>
      </w:r>
      <w:proofErr w:type="spellEnd"/>
      <w:r w:rsidRPr="00EC28F0">
        <w:rPr>
          <w:rFonts w:ascii="Book Antiqua" w:hAnsi="Book Antiqua"/>
        </w:rPr>
        <w:t xml:space="preserve"> whose mothers did not smoke. Group Health Medical Associates. </w:t>
      </w:r>
      <w:r w:rsidRPr="00EC28F0">
        <w:rPr>
          <w:rFonts w:ascii="Book Antiqua" w:hAnsi="Book Antiqua"/>
          <w:i/>
        </w:rPr>
        <w:t>Am J Public Health</w:t>
      </w:r>
      <w:r w:rsidRPr="00EC28F0">
        <w:rPr>
          <w:rFonts w:ascii="Book Antiqua" w:hAnsi="Book Antiqua"/>
        </w:rPr>
        <w:t xml:space="preserve"> 1994; </w:t>
      </w:r>
      <w:r w:rsidRPr="00EC28F0">
        <w:rPr>
          <w:rFonts w:ascii="Book Antiqua" w:hAnsi="Book Antiqua"/>
          <w:b/>
        </w:rPr>
        <w:t>84</w:t>
      </w:r>
      <w:r w:rsidRPr="00EC28F0">
        <w:rPr>
          <w:rFonts w:ascii="Book Antiqua" w:hAnsi="Book Antiqua"/>
        </w:rPr>
        <w:t>: 1489-1491 [PMID: 8092378 DOI: 10.2105/AJPH.84.9.1489]</w:t>
      </w:r>
    </w:p>
    <w:p w14:paraId="72D350CA" w14:textId="4BFFCA49" w:rsidR="00EC28F0" w:rsidRPr="00EC28F0" w:rsidRDefault="00EC28F0" w:rsidP="00EC28F0">
      <w:pPr>
        <w:spacing w:line="360" w:lineRule="auto"/>
        <w:jc w:val="both"/>
        <w:rPr>
          <w:rFonts w:ascii="Book Antiqua" w:hAnsi="Book Antiqua"/>
        </w:rPr>
      </w:pPr>
      <w:r w:rsidRPr="00FA4427">
        <w:rPr>
          <w:rFonts w:ascii="Book Antiqua" w:hAnsi="Book Antiqua"/>
          <w:highlight w:val="yellow"/>
        </w:rPr>
        <w:t xml:space="preserve">30 </w:t>
      </w:r>
      <w:r w:rsidRPr="00FA4427">
        <w:rPr>
          <w:rFonts w:ascii="Book Antiqua" w:hAnsi="Book Antiqua"/>
          <w:b/>
          <w:highlight w:val="yellow"/>
        </w:rPr>
        <w:t>Ogden MW</w:t>
      </w:r>
      <w:r w:rsidRPr="00FA4427">
        <w:rPr>
          <w:rFonts w:ascii="Book Antiqua" w:hAnsi="Book Antiqua"/>
          <w:highlight w:val="yellow"/>
        </w:rPr>
        <w:t>,</w:t>
      </w:r>
      <w:r w:rsidR="00FA4427" w:rsidRPr="00FA4427">
        <w:rPr>
          <w:rFonts w:ascii="Book Antiqua" w:hAnsi="Book Antiqua"/>
          <w:highlight w:val="yellow"/>
        </w:rPr>
        <w:t xml:space="preserve"> </w:t>
      </w:r>
      <w:r w:rsidRPr="00FA4427">
        <w:rPr>
          <w:rFonts w:ascii="Book Antiqua" w:hAnsi="Book Antiqua"/>
          <w:highlight w:val="yellow"/>
        </w:rPr>
        <w:t xml:space="preserve">Davis RA, </w:t>
      </w:r>
      <w:proofErr w:type="spellStart"/>
      <w:r w:rsidRPr="00FA4427">
        <w:rPr>
          <w:rFonts w:ascii="Book Antiqua" w:hAnsi="Book Antiqua"/>
          <w:highlight w:val="yellow"/>
        </w:rPr>
        <w:t>Maiolo</w:t>
      </w:r>
      <w:proofErr w:type="spellEnd"/>
      <w:r w:rsidRPr="00FA4427">
        <w:rPr>
          <w:rFonts w:ascii="Book Antiqua" w:hAnsi="Book Antiqua"/>
          <w:highlight w:val="yellow"/>
        </w:rPr>
        <w:t xml:space="preserve"> KC, Stiles MF, </w:t>
      </w:r>
      <w:proofErr w:type="spellStart"/>
      <w:r w:rsidRPr="00FA4427">
        <w:rPr>
          <w:rFonts w:ascii="Book Antiqua" w:hAnsi="Book Antiqua"/>
          <w:highlight w:val="yellow"/>
        </w:rPr>
        <w:t>Heavner</w:t>
      </w:r>
      <w:proofErr w:type="spellEnd"/>
      <w:r w:rsidRPr="00FA4427">
        <w:rPr>
          <w:rFonts w:ascii="Book Antiqua" w:hAnsi="Book Antiqua"/>
          <w:highlight w:val="yellow"/>
        </w:rPr>
        <w:t xml:space="preserve"> DL, Hege RB and Morgan WT. Multiple measures of personal ETS exposure in a population-based survey of </w:t>
      </w:r>
      <w:proofErr w:type="spellStart"/>
      <w:r w:rsidRPr="00FA4427">
        <w:rPr>
          <w:rFonts w:ascii="Book Antiqua" w:hAnsi="Book Antiqua"/>
          <w:highlight w:val="yellow"/>
        </w:rPr>
        <w:t>nonsmoking</w:t>
      </w:r>
      <w:proofErr w:type="spellEnd"/>
      <w:r w:rsidRPr="00FA4427">
        <w:rPr>
          <w:rFonts w:ascii="Book Antiqua" w:hAnsi="Book Antiqua"/>
          <w:highlight w:val="yellow"/>
        </w:rPr>
        <w:t xml:space="preserve"> women in Columbus, Ohio. Proceedings of the 6th International Conference on Indoor Air Quality and Climate, Indoor Air, 1993 July 4–8; Helsinki, Finland, 1993; 1: 523-528</w:t>
      </w:r>
    </w:p>
    <w:p w14:paraId="2FCF5583"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31 </w:t>
      </w:r>
      <w:r w:rsidRPr="00EC28F0">
        <w:rPr>
          <w:rFonts w:ascii="Book Antiqua" w:hAnsi="Book Antiqua"/>
          <w:b/>
        </w:rPr>
        <w:t>Slattery ML</w:t>
      </w:r>
      <w:r w:rsidRPr="00EC28F0">
        <w:rPr>
          <w:rFonts w:ascii="Book Antiqua" w:hAnsi="Book Antiqua"/>
        </w:rPr>
        <w:t xml:space="preserve">, Hunt SC, French TK, Ford MH, Williams RR. Validity of cigarette smoking habits in three epidemiologic studies in Utah. </w:t>
      </w:r>
      <w:proofErr w:type="spellStart"/>
      <w:r w:rsidRPr="00EC28F0">
        <w:rPr>
          <w:rFonts w:ascii="Book Antiqua" w:hAnsi="Book Antiqua"/>
          <w:i/>
        </w:rPr>
        <w:t>Prev</w:t>
      </w:r>
      <w:proofErr w:type="spellEnd"/>
      <w:r w:rsidRPr="00EC28F0">
        <w:rPr>
          <w:rFonts w:ascii="Book Antiqua" w:hAnsi="Book Antiqua"/>
          <w:i/>
        </w:rPr>
        <w:t xml:space="preserve"> Med</w:t>
      </w:r>
      <w:r w:rsidRPr="00EC28F0">
        <w:rPr>
          <w:rFonts w:ascii="Book Antiqua" w:hAnsi="Book Antiqua"/>
        </w:rPr>
        <w:t xml:space="preserve"> 1989; </w:t>
      </w:r>
      <w:r w:rsidRPr="00EC28F0">
        <w:rPr>
          <w:rFonts w:ascii="Book Antiqua" w:hAnsi="Book Antiqua"/>
          <w:b/>
        </w:rPr>
        <w:t>18</w:t>
      </w:r>
      <w:r w:rsidRPr="00EC28F0">
        <w:rPr>
          <w:rFonts w:ascii="Book Antiqua" w:hAnsi="Book Antiqua"/>
        </w:rPr>
        <w:t>: 11-19 [PMID: 2785267 DOI: 10.1016/0091-7435(89)90050-9]</w:t>
      </w:r>
    </w:p>
    <w:p w14:paraId="40104D72"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32 </w:t>
      </w:r>
      <w:proofErr w:type="spellStart"/>
      <w:r w:rsidRPr="00EC28F0">
        <w:rPr>
          <w:rFonts w:ascii="Book Antiqua" w:hAnsi="Book Antiqua"/>
          <w:b/>
        </w:rPr>
        <w:t>Coultas</w:t>
      </w:r>
      <w:proofErr w:type="spellEnd"/>
      <w:r w:rsidRPr="00EC28F0">
        <w:rPr>
          <w:rFonts w:ascii="Book Antiqua" w:hAnsi="Book Antiqua"/>
          <w:b/>
        </w:rPr>
        <w:t xml:space="preserve"> DB</w:t>
      </w:r>
      <w:r w:rsidRPr="00EC28F0">
        <w:rPr>
          <w:rFonts w:ascii="Book Antiqua" w:hAnsi="Book Antiqua"/>
        </w:rPr>
        <w:t xml:space="preserve">, Howard CA, Peake GT, Skipper BJ, </w:t>
      </w:r>
      <w:proofErr w:type="spellStart"/>
      <w:r w:rsidRPr="00EC28F0">
        <w:rPr>
          <w:rFonts w:ascii="Book Antiqua" w:hAnsi="Book Antiqua"/>
        </w:rPr>
        <w:t>Samet</w:t>
      </w:r>
      <w:proofErr w:type="spellEnd"/>
      <w:r w:rsidRPr="00EC28F0">
        <w:rPr>
          <w:rFonts w:ascii="Book Antiqua" w:hAnsi="Book Antiqua"/>
        </w:rPr>
        <w:t xml:space="preserve"> JM. Discrepancies between self-reported and validated cigarette smoking in a community survey of New Mexico Hispanics. </w:t>
      </w:r>
      <w:r w:rsidRPr="00EC28F0">
        <w:rPr>
          <w:rFonts w:ascii="Book Antiqua" w:hAnsi="Book Antiqua"/>
          <w:i/>
        </w:rPr>
        <w:t>Am Rev Respir Dis</w:t>
      </w:r>
      <w:r w:rsidRPr="00EC28F0">
        <w:rPr>
          <w:rFonts w:ascii="Book Antiqua" w:hAnsi="Book Antiqua"/>
        </w:rPr>
        <w:t xml:space="preserve"> 1988; </w:t>
      </w:r>
      <w:r w:rsidRPr="00EC28F0">
        <w:rPr>
          <w:rFonts w:ascii="Book Antiqua" w:hAnsi="Book Antiqua"/>
          <w:b/>
        </w:rPr>
        <w:t>137</w:t>
      </w:r>
      <w:r w:rsidRPr="00EC28F0">
        <w:rPr>
          <w:rFonts w:ascii="Book Antiqua" w:hAnsi="Book Antiqua"/>
        </w:rPr>
        <w:t>: 810-814 [PMID: 3354986 DOI: 10.1164/</w:t>
      </w:r>
      <w:proofErr w:type="spellStart"/>
      <w:r w:rsidRPr="00EC28F0">
        <w:rPr>
          <w:rFonts w:ascii="Book Antiqua" w:hAnsi="Book Antiqua"/>
        </w:rPr>
        <w:t>ajrccm</w:t>
      </w:r>
      <w:proofErr w:type="spellEnd"/>
      <w:r w:rsidRPr="00EC28F0">
        <w:rPr>
          <w:rFonts w:ascii="Book Antiqua" w:hAnsi="Book Antiqua"/>
        </w:rPr>
        <w:t>/137.4.810]</w:t>
      </w:r>
    </w:p>
    <w:p w14:paraId="4C77D37F"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33 </w:t>
      </w:r>
      <w:r w:rsidRPr="00EC28F0">
        <w:rPr>
          <w:rFonts w:ascii="Book Antiqua" w:hAnsi="Book Antiqua"/>
          <w:b/>
        </w:rPr>
        <w:t>Cummings KM</w:t>
      </w:r>
      <w:r w:rsidRPr="00EC28F0">
        <w:rPr>
          <w:rFonts w:ascii="Book Antiqua" w:hAnsi="Book Antiqua"/>
        </w:rPr>
        <w:t xml:space="preserve">, </w:t>
      </w:r>
      <w:proofErr w:type="spellStart"/>
      <w:r w:rsidRPr="00EC28F0">
        <w:rPr>
          <w:rFonts w:ascii="Book Antiqua" w:hAnsi="Book Antiqua"/>
        </w:rPr>
        <w:t>Markello</w:t>
      </w:r>
      <w:proofErr w:type="spellEnd"/>
      <w:r w:rsidRPr="00EC28F0">
        <w:rPr>
          <w:rFonts w:ascii="Book Antiqua" w:hAnsi="Book Antiqua"/>
        </w:rPr>
        <w:t xml:space="preserve"> SJ, Mahoney M, Bhargava AK, McElroy PD, Marshall JR. Measurement of current exposure to environmental tobacco smoke. </w:t>
      </w:r>
      <w:r w:rsidRPr="00EC28F0">
        <w:rPr>
          <w:rFonts w:ascii="Book Antiqua" w:hAnsi="Book Antiqua"/>
          <w:i/>
        </w:rPr>
        <w:t>Arch Environ Health</w:t>
      </w:r>
      <w:r w:rsidRPr="00EC28F0">
        <w:rPr>
          <w:rFonts w:ascii="Book Antiqua" w:hAnsi="Book Antiqua"/>
        </w:rPr>
        <w:t xml:space="preserve"> 1990; </w:t>
      </w:r>
      <w:r w:rsidRPr="00EC28F0">
        <w:rPr>
          <w:rFonts w:ascii="Book Antiqua" w:hAnsi="Book Antiqua"/>
          <w:b/>
        </w:rPr>
        <w:t>45</w:t>
      </w:r>
      <w:r w:rsidRPr="00EC28F0">
        <w:rPr>
          <w:rFonts w:ascii="Book Antiqua" w:hAnsi="Book Antiqua"/>
        </w:rPr>
        <w:t>: 74-79 [PMID: 2334235 DOI: 10.1080/00039896.1990.9935929]</w:t>
      </w:r>
    </w:p>
    <w:p w14:paraId="2BF99B1C" w14:textId="77777777" w:rsidR="00EC28F0" w:rsidRPr="00EC28F0" w:rsidRDefault="00EC28F0" w:rsidP="00EC28F0">
      <w:pPr>
        <w:spacing w:line="360" w:lineRule="auto"/>
        <w:jc w:val="both"/>
        <w:rPr>
          <w:rFonts w:ascii="Book Antiqua" w:hAnsi="Book Antiqua"/>
        </w:rPr>
      </w:pPr>
      <w:r w:rsidRPr="00EC28F0">
        <w:rPr>
          <w:rFonts w:ascii="Book Antiqua" w:hAnsi="Book Antiqua"/>
        </w:rPr>
        <w:lastRenderedPageBreak/>
        <w:t xml:space="preserve">34 </w:t>
      </w:r>
      <w:r w:rsidRPr="00EC28F0">
        <w:rPr>
          <w:rFonts w:ascii="Book Antiqua" w:hAnsi="Book Antiqua"/>
          <w:b/>
        </w:rPr>
        <w:t>Haddow JE</w:t>
      </w:r>
      <w:r w:rsidRPr="00EC28F0">
        <w:rPr>
          <w:rFonts w:ascii="Book Antiqua" w:hAnsi="Book Antiqua"/>
        </w:rPr>
        <w:t xml:space="preserve">, Knight GJ, </w:t>
      </w:r>
      <w:proofErr w:type="spellStart"/>
      <w:r w:rsidRPr="00EC28F0">
        <w:rPr>
          <w:rFonts w:ascii="Book Antiqua" w:hAnsi="Book Antiqua"/>
        </w:rPr>
        <w:t>Palomaki</w:t>
      </w:r>
      <w:proofErr w:type="spellEnd"/>
      <w:r w:rsidRPr="00EC28F0">
        <w:rPr>
          <w:rFonts w:ascii="Book Antiqua" w:hAnsi="Book Antiqua"/>
        </w:rPr>
        <w:t xml:space="preserve"> GE, Kloza EM, Wald NJ. Cigarette consumption and serum cotinine in relation to birthweight. </w:t>
      </w:r>
      <w:r w:rsidRPr="00EC28F0">
        <w:rPr>
          <w:rFonts w:ascii="Book Antiqua" w:hAnsi="Book Antiqua"/>
          <w:i/>
        </w:rPr>
        <w:t xml:space="preserve">Br J </w:t>
      </w:r>
      <w:proofErr w:type="spellStart"/>
      <w:r w:rsidRPr="00EC28F0">
        <w:rPr>
          <w:rFonts w:ascii="Book Antiqua" w:hAnsi="Book Antiqua"/>
          <w:i/>
        </w:rPr>
        <w:t>Obstet</w:t>
      </w:r>
      <w:proofErr w:type="spellEnd"/>
      <w:r w:rsidRPr="00EC28F0">
        <w:rPr>
          <w:rFonts w:ascii="Book Antiqua" w:hAnsi="Book Antiqua"/>
          <w:i/>
        </w:rPr>
        <w:t xml:space="preserve"> </w:t>
      </w:r>
      <w:proofErr w:type="spellStart"/>
      <w:r w:rsidRPr="00EC28F0">
        <w:rPr>
          <w:rFonts w:ascii="Book Antiqua" w:hAnsi="Book Antiqua"/>
          <w:i/>
        </w:rPr>
        <w:t>Gynaecol</w:t>
      </w:r>
      <w:proofErr w:type="spellEnd"/>
      <w:r w:rsidRPr="00EC28F0">
        <w:rPr>
          <w:rFonts w:ascii="Book Antiqua" w:hAnsi="Book Antiqua"/>
        </w:rPr>
        <w:t xml:space="preserve"> 1987; </w:t>
      </w:r>
      <w:r w:rsidRPr="00EC28F0">
        <w:rPr>
          <w:rFonts w:ascii="Book Antiqua" w:hAnsi="Book Antiqua"/>
          <w:b/>
        </w:rPr>
        <w:t>94</w:t>
      </w:r>
      <w:r w:rsidRPr="00EC28F0">
        <w:rPr>
          <w:rFonts w:ascii="Book Antiqua" w:hAnsi="Book Antiqua"/>
        </w:rPr>
        <w:t>: 678-681 [PMID: 3620415 DOI: 10.1111/j.1471-0528.1987.tb03174.x]</w:t>
      </w:r>
    </w:p>
    <w:p w14:paraId="21C05133"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35 </w:t>
      </w:r>
      <w:r w:rsidRPr="00EC28F0">
        <w:rPr>
          <w:rFonts w:ascii="Book Antiqua" w:hAnsi="Book Antiqua"/>
          <w:b/>
        </w:rPr>
        <w:t>Haddow JE</w:t>
      </w:r>
      <w:r w:rsidRPr="00EC28F0">
        <w:rPr>
          <w:rFonts w:ascii="Book Antiqua" w:hAnsi="Book Antiqua"/>
        </w:rPr>
        <w:t xml:space="preserve">, Knight GJ, </w:t>
      </w:r>
      <w:proofErr w:type="spellStart"/>
      <w:r w:rsidRPr="00EC28F0">
        <w:rPr>
          <w:rFonts w:ascii="Book Antiqua" w:hAnsi="Book Antiqua"/>
        </w:rPr>
        <w:t>Palomaki</w:t>
      </w:r>
      <w:proofErr w:type="spellEnd"/>
      <w:r w:rsidRPr="00EC28F0">
        <w:rPr>
          <w:rFonts w:ascii="Book Antiqua" w:hAnsi="Book Antiqua"/>
        </w:rPr>
        <w:t xml:space="preserve"> GE, Haddow PK. Estimating </w:t>
      </w:r>
      <w:proofErr w:type="spellStart"/>
      <w:r w:rsidRPr="00EC28F0">
        <w:rPr>
          <w:rFonts w:ascii="Book Antiqua" w:hAnsi="Book Antiqua"/>
        </w:rPr>
        <w:t>fetal</w:t>
      </w:r>
      <w:proofErr w:type="spellEnd"/>
      <w:r w:rsidRPr="00EC28F0">
        <w:rPr>
          <w:rFonts w:ascii="Book Antiqua" w:hAnsi="Book Antiqua"/>
        </w:rPr>
        <w:t xml:space="preserve"> morbidity and mortality resulting from cigarette smoke exposure by measuring cotinine levels in maternal serum. </w:t>
      </w:r>
      <w:r w:rsidRPr="00EC28F0">
        <w:rPr>
          <w:rFonts w:ascii="Book Antiqua" w:hAnsi="Book Antiqua"/>
          <w:i/>
        </w:rPr>
        <w:t xml:space="preserve">Prog Clin </w:t>
      </w:r>
      <w:proofErr w:type="spellStart"/>
      <w:r w:rsidRPr="00EC28F0">
        <w:rPr>
          <w:rFonts w:ascii="Book Antiqua" w:hAnsi="Book Antiqua"/>
          <w:i/>
        </w:rPr>
        <w:t>Biol</w:t>
      </w:r>
      <w:proofErr w:type="spellEnd"/>
      <w:r w:rsidRPr="00EC28F0">
        <w:rPr>
          <w:rFonts w:ascii="Book Antiqua" w:hAnsi="Book Antiqua"/>
          <w:i/>
        </w:rPr>
        <w:t xml:space="preserve"> Res</w:t>
      </w:r>
      <w:r w:rsidRPr="00EC28F0">
        <w:rPr>
          <w:rFonts w:ascii="Book Antiqua" w:hAnsi="Book Antiqua"/>
        </w:rPr>
        <w:t xml:space="preserve"> 1988; </w:t>
      </w:r>
      <w:r w:rsidRPr="00EC28F0">
        <w:rPr>
          <w:rFonts w:ascii="Book Antiqua" w:hAnsi="Book Antiqua"/>
          <w:b/>
        </w:rPr>
        <w:t>281</w:t>
      </w:r>
      <w:r w:rsidRPr="00EC28F0">
        <w:rPr>
          <w:rFonts w:ascii="Book Antiqua" w:hAnsi="Book Antiqua"/>
        </w:rPr>
        <w:t>: 289-300 [PMID: 3174713]</w:t>
      </w:r>
    </w:p>
    <w:p w14:paraId="69F7C4B3"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36 </w:t>
      </w:r>
      <w:proofErr w:type="spellStart"/>
      <w:r w:rsidRPr="00EC28F0">
        <w:rPr>
          <w:rFonts w:ascii="Book Antiqua" w:hAnsi="Book Antiqua"/>
          <w:b/>
        </w:rPr>
        <w:t>Wewers</w:t>
      </w:r>
      <w:proofErr w:type="spellEnd"/>
      <w:r w:rsidRPr="00EC28F0">
        <w:rPr>
          <w:rFonts w:ascii="Book Antiqua" w:hAnsi="Book Antiqua"/>
          <w:b/>
        </w:rPr>
        <w:t xml:space="preserve"> ME</w:t>
      </w:r>
      <w:r w:rsidRPr="00EC28F0">
        <w:rPr>
          <w:rFonts w:ascii="Book Antiqua" w:hAnsi="Book Antiqua"/>
        </w:rPr>
        <w:t xml:space="preserve">, </w:t>
      </w:r>
      <w:proofErr w:type="spellStart"/>
      <w:r w:rsidRPr="00EC28F0">
        <w:rPr>
          <w:rFonts w:ascii="Book Antiqua" w:hAnsi="Book Antiqua"/>
        </w:rPr>
        <w:t>Dhatt</w:t>
      </w:r>
      <w:proofErr w:type="spellEnd"/>
      <w:r w:rsidRPr="00EC28F0">
        <w:rPr>
          <w:rFonts w:ascii="Book Antiqua" w:hAnsi="Book Antiqua"/>
        </w:rPr>
        <w:t xml:space="preserve"> RK, </w:t>
      </w:r>
      <w:proofErr w:type="spellStart"/>
      <w:r w:rsidRPr="00EC28F0">
        <w:rPr>
          <w:rFonts w:ascii="Book Antiqua" w:hAnsi="Book Antiqua"/>
        </w:rPr>
        <w:t>Moeschberger</w:t>
      </w:r>
      <w:proofErr w:type="spellEnd"/>
      <w:r w:rsidRPr="00EC28F0">
        <w:rPr>
          <w:rFonts w:ascii="Book Antiqua" w:hAnsi="Book Antiqua"/>
        </w:rPr>
        <w:t xml:space="preserve"> ML, Guthrie RM, </w:t>
      </w:r>
      <w:proofErr w:type="spellStart"/>
      <w:r w:rsidRPr="00EC28F0">
        <w:rPr>
          <w:rFonts w:ascii="Book Antiqua" w:hAnsi="Book Antiqua"/>
        </w:rPr>
        <w:t>Kuun</w:t>
      </w:r>
      <w:proofErr w:type="spellEnd"/>
      <w:r w:rsidRPr="00EC28F0">
        <w:rPr>
          <w:rFonts w:ascii="Book Antiqua" w:hAnsi="Book Antiqua"/>
        </w:rPr>
        <w:t xml:space="preserve"> P, Chen MS. Misclassification of smoking status among Southeast Asian adult immigrants. </w:t>
      </w:r>
      <w:r w:rsidRPr="00EC28F0">
        <w:rPr>
          <w:rFonts w:ascii="Book Antiqua" w:hAnsi="Book Antiqua"/>
          <w:i/>
        </w:rPr>
        <w:t xml:space="preserve">Am J Respir </w:t>
      </w:r>
      <w:proofErr w:type="spellStart"/>
      <w:r w:rsidRPr="00EC28F0">
        <w:rPr>
          <w:rFonts w:ascii="Book Antiqua" w:hAnsi="Book Antiqua"/>
          <w:i/>
        </w:rPr>
        <w:t>Crit</w:t>
      </w:r>
      <w:proofErr w:type="spellEnd"/>
      <w:r w:rsidRPr="00EC28F0">
        <w:rPr>
          <w:rFonts w:ascii="Book Antiqua" w:hAnsi="Book Antiqua"/>
          <w:i/>
        </w:rPr>
        <w:t xml:space="preserve"> Care Med</w:t>
      </w:r>
      <w:r w:rsidRPr="00EC28F0">
        <w:rPr>
          <w:rFonts w:ascii="Book Antiqua" w:hAnsi="Book Antiqua"/>
        </w:rPr>
        <w:t xml:space="preserve"> 1995; </w:t>
      </w:r>
      <w:r w:rsidRPr="00EC28F0">
        <w:rPr>
          <w:rFonts w:ascii="Book Antiqua" w:hAnsi="Book Antiqua"/>
          <w:b/>
        </w:rPr>
        <w:t>152</w:t>
      </w:r>
      <w:r w:rsidRPr="00EC28F0">
        <w:rPr>
          <w:rFonts w:ascii="Book Antiqua" w:hAnsi="Book Antiqua"/>
        </w:rPr>
        <w:t>: 1917-1921 [PMID: 8520755 DOI: 10.1164/ajrccm.152.6.8520755]</w:t>
      </w:r>
    </w:p>
    <w:p w14:paraId="6142098D"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37 </w:t>
      </w:r>
      <w:proofErr w:type="spellStart"/>
      <w:r w:rsidRPr="00EC28F0">
        <w:rPr>
          <w:rFonts w:ascii="Book Antiqua" w:hAnsi="Book Antiqua"/>
          <w:b/>
        </w:rPr>
        <w:t>Laatikainen</w:t>
      </w:r>
      <w:proofErr w:type="spellEnd"/>
      <w:r w:rsidRPr="00EC28F0">
        <w:rPr>
          <w:rFonts w:ascii="Book Antiqua" w:hAnsi="Book Antiqua"/>
          <w:b/>
        </w:rPr>
        <w:t xml:space="preserve"> T</w:t>
      </w:r>
      <w:r w:rsidRPr="00EC28F0">
        <w:rPr>
          <w:rFonts w:ascii="Book Antiqua" w:hAnsi="Book Antiqua"/>
        </w:rPr>
        <w:t xml:space="preserve">, </w:t>
      </w:r>
      <w:proofErr w:type="spellStart"/>
      <w:r w:rsidRPr="00EC28F0">
        <w:rPr>
          <w:rFonts w:ascii="Book Antiqua" w:hAnsi="Book Antiqua"/>
        </w:rPr>
        <w:t>Vartiainen</w:t>
      </w:r>
      <w:proofErr w:type="spellEnd"/>
      <w:r w:rsidRPr="00EC28F0">
        <w:rPr>
          <w:rFonts w:ascii="Book Antiqua" w:hAnsi="Book Antiqua"/>
        </w:rPr>
        <w:t xml:space="preserve"> E, </w:t>
      </w:r>
      <w:proofErr w:type="spellStart"/>
      <w:r w:rsidRPr="00EC28F0">
        <w:rPr>
          <w:rFonts w:ascii="Book Antiqua" w:hAnsi="Book Antiqua"/>
        </w:rPr>
        <w:t>Puska</w:t>
      </w:r>
      <w:proofErr w:type="spellEnd"/>
      <w:r w:rsidRPr="00EC28F0">
        <w:rPr>
          <w:rFonts w:ascii="Book Antiqua" w:hAnsi="Book Antiqua"/>
        </w:rPr>
        <w:t xml:space="preserve"> P. Comparing smoking and smoking cessation process in the Republic of Karelia, Russia and North Karelia, Finland. </w:t>
      </w:r>
      <w:r w:rsidRPr="00EC28F0">
        <w:rPr>
          <w:rFonts w:ascii="Book Antiqua" w:hAnsi="Book Antiqua"/>
          <w:i/>
        </w:rPr>
        <w:t xml:space="preserve">J </w:t>
      </w:r>
      <w:proofErr w:type="spellStart"/>
      <w:r w:rsidRPr="00EC28F0">
        <w:rPr>
          <w:rFonts w:ascii="Book Antiqua" w:hAnsi="Book Antiqua"/>
          <w:i/>
        </w:rPr>
        <w:t>Epidemiol</w:t>
      </w:r>
      <w:proofErr w:type="spellEnd"/>
      <w:r w:rsidRPr="00EC28F0">
        <w:rPr>
          <w:rFonts w:ascii="Book Antiqua" w:hAnsi="Book Antiqua"/>
          <w:i/>
        </w:rPr>
        <w:t xml:space="preserve"> Community Health</w:t>
      </w:r>
      <w:r w:rsidRPr="00EC28F0">
        <w:rPr>
          <w:rFonts w:ascii="Book Antiqua" w:hAnsi="Book Antiqua"/>
        </w:rPr>
        <w:t xml:space="preserve"> 1999; </w:t>
      </w:r>
      <w:r w:rsidRPr="00EC28F0">
        <w:rPr>
          <w:rFonts w:ascii="Book Antiqua" w:hAnsi="Book Antiqua"/>
          <w:b/>
        </w:rPr>
        <w:t>53</w:t>
      </w:r>
      <w:r w:rsidRPr="00EC28F0">
        <w:rPr>
          <w:rFonts w:ascii="Book Antiqua" w:hAnsi="Book Antiqua"/>
        </w:rPr>
        <w:t>: 528-534 [PMID: 10562876 DOI: 10.1136/jech.53.9.528]</w:t>
      </w:r>
    </w:p>
    <w:p w14:paraId="3D755019"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38 </w:t>
      </w:r>
      <w:r w:rsidRPr="00EC28F0">
        <w:rPr>
          <w:rFonts w:ascii="Book Antiqua" w:hAnsi="Book Antiqua"/>
          <w:b/>
        </w:rPr>
        <w:t>Ford RP</w:t>
      </w:r>
      <w:r w:rsidRPr="00EC28F0">
        <w:rPr>
          <w:rFonts w:ascii="Book Antiqua" w:hAnsi="Book Antiqua"/>
        </w:rPr>
        <w:t xml:space="preserve">, </w:t>
      </w:r>
      <w:proofErr w:type="spellStart"/>
      <w:r w:rsidRPr="00EC28F0">
        <w:rPr>
          <w:rFonts w:ascii="Book Antiqua" w:hAnsi="Book Antiqua"/>
        </w:rPr>
        <w:t>Tappin</w:t>
      </w:r>
      <w:proofErr w:type="spellEnd"/>
      <w:r w:rsidRPr="00EC28F0">
        <w:rPr>
          <w:rFonts w:ascii="Book Antiqua" w:hAnsi="Book Antiqua"/>
        </w:rPr>
        <w:t xml:space="preserve"> DM, Schluter PJ, Wild CJ. Smoking during pregnancy: how reliable are maternal </w:t>
      </w:r>
      <w:proofErr w:type="spellStart"/>
      <w:r w:rsidRPr="00EC28F0">
        <w:rPr>
          <w:rFonts w:ascii="Book Antiqua" w:hAnsi="Book Antiqua"/>
        </w:rPr>
        <w:t>self reports</w:t>
      </w:r>
      <w:proofErr w:type="spellEnd"/>
      <w:r w:rsidRPr="00EC28F0">
        <w:rPr>
          <w:rFonts w:ascii="Book Antiqua" w:hAnsi="Book Antiqua"/>
        </w:rPr>
        <w:t xml:space="preserve"> in New Zealand? </w:t>
      </w:r>
      <w:r w:rsidRPr="00EC28F0">
        <w:rPr>
          <w:rFonts w:ascii="Book Antiqua" w:hAnsi="Book Antiqua"/>
          <w:i/>
        </w:rPr>
        <w:t xml:space="preserve">J </w:t>
      </w:r>
      <w:proofErr w:type="spellStart"/>
      <w:r w:rsidRPr="00EC28F0">
        <w:rPr>
          <w:rFonts w:ascii="Book Antiqua" w:hAnsi="Book Antiqua"/>
          <w:i/>
        </w:rPr>
        <w:t>Epidemiol</w:t>
      </w:r>
      <w:proofErr w:type="spellEnd"/>
      <w:r w:rsidRPr="00EC28F0">
        <w:rPr>
          <w:rFonts w:ascii="Book Antiqua" w:hAnsi="Book Antiqua"/>
          <w:i/>
        </w:rPr>
        <w:t xml:space="preserve"> Community Health</w:t>
      </w:r>
      <w:r w:rsidRPr="00EC28F0">
        <w:rPr>
          <w:rFonts w:ascii="Book Antiqua" w:hAnsi="Book Antiqua"/>
        </w:rPr>
        <w:t xml:space="preserve"> 1997; </w:t>
      </w:r>
      <w:r w:rsidRPr="00EC28F0">
        <w:rPr>
          <w:rFonts w:ascii="Book Antiqua" w:hAnsi="Book Antiqua"/>
          <w:b/>
        </w:rPr>
        <w:t>51</w:t>
      </w:r>
      <w:r w:rsidRPr="00EC28F0">
        <w:rPr>
          <w:rFonts w:ascii="Book Antiqua" w:hAnsi="Book Antiqua"/>
        </w:rPr>
        <w:t>: 246-251 [PMID: 9229052 DOI: 10.1136/jech.51.3.246]</w:t>
      </w:r>
    </w:p>
    <w:p w14:paraId="588E9BCF"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39 </w:t>
      </w:r>
      <w:r w:rsidRPr="00EC28F0">
        <w:rPr>
          <w:rFonts w:ascii="Book Antiqua" w:hAnsi="Book Antiqua"/>
          <w:b/>
        </w:rPr>
        <w:t>Pearce MS</w:t>
      </w:r>
      <w:r w:rsidRPr="00EC28F0">
        <w:rPr>
          <w:rFonts w:ascii="Book Antiqua" w:hAnsi="Book Antiqua"/>
        </w:rPr>
        <w:t xml:space="preserve">, Mann KD, Singh G, Davison B, Sayers SM. Prevalence and validity of self-reported smoking in Indigenous and non-Indigenous young adults in the Australian Northern Territory. </w:t>
      </w:r>
      <w:r w:rsidRPr="00EC28F0">
        <w:rPr>
          <w:rFonts w:ascii="Book Antiqua" w:hAnsi="Book Antiqua"/>
          <w:i/>
        </w:rPr>
        <w:t>BMC Public Health</w:t>
      </w:r>
      <w:r w:rsidRPr="00EC28F0">
        <w:rPr>
          <w:rFonts w:ascii="Book Antiqua" w:hAnsi="Book Antiqua"/>
        </w:rPr>
        <w:t xml:space="preserve"> 2014; </w:t>
      </w:r>
      <w:r w:rsidRPr="00EC28F0">
        <w:rPr>
          <w:rFonts w:ascii="Book Antiqua" w:hAnsi="Book Antiqua"/>
          <w:b/>
        </w:rPr>
        <w:t>14</w:t>
      </w:r>
      <w:r w:rsidRPr="00EC28F0">
        <w:rPr>
          <w:rFonts w:ascii="Book Antiqua" w:hAnsi="Book Antiqua"/>
        </w:rPr>
        <w:t>: 861 [PMID: 25141772 DOI: 10.1186/1471-2458-14-861]</w:t>
      </w:r>
    </w:p>
    <w:p w14:paraId="71FC2E09" w14:textId="77777777" w:rsidR="00EC28F0" w:rsidRPr="00EC28F0" w:rsidRDefault="00EC28F0" w:rsidP="00EC28F0">
      <w:pPr>
        <w:spacing w:line="360" w:lineRule="auto"/>
        <w:jc w:val="both"/>
        <w:rPr>
          <w:rFonts w:ascii="Book Antiqua" w:hAnsi="Book Antiqua"/>
        </w:rPr>
      </w:pPr>
      <w:r w:rsidRPr="00EC28F0">
        <w:rPr>
          <w:rFonts w:ascii="Book Antiqua" w:hAnsi="Book Antiqua"/>
        </w:rPr>
        <w:t xml:space="preserve">40 </w:t>
      </w:r>
      <w:r w:rsidRPr="00EC28F0">
        <w:rPr>
          <w:rFonts w:ascii="Book Antiqua" w:hAnsi="Book Antiqua"/>
          <w:b/>
        </w:rPr>
        <w:t>Roth MA</w:t>
      </w:r>
      <w:r w:rsidRPr="00EC28F0">
        <w:rPr>
          <w:rFonts w:ascii="Book Antiqua" w:hAnsi="Book Antiqua"/>
        </w:rPr>
        <w:t xml:space="preserve">, </w:t>
      </w:r>
      <w:proofErr w:type="spellStart"/>
      <w:r w:rsidRPr="00EC28F0">
        <w:rPr>
          <w:rFonts w:ascii="Book Antiqua" w:hAnsi="Book Antiqua"/>
        </w:rPr>
        <w:t>Aitsi-Selmi</w:t>
      </w:r>
      <w:proofErr w:type="spellEnd"/>
      <w:r w:rsidRPr="00EC28F0">
        <w:rPr>
          <w:rFonts w:ascii="Book Antiqua" w:hAnsi="Book Antiqua"/>
        </w:rPr>
        <w:t xml:space="preserve"> A, Wardle H, Mindell J. Under-reporting of tobacco use among Bangladeshi women in England. </w:t>
      </w:r>
      <w:r w:rsidRPr="00EC28F0">
        <w:rPr>
          <w:rFonts w:ascii="Book Antiqua" w:hAnsi="Book Antiqua"/>
          <w:i/>
        </w:rPr>
        <w:t xml:space="preserve">J Public Health </w:t>
      </w:r>
      <w:r w:rsidRPr="00FA4427">
        <w:rPr>
          <w:rFonts w:ascii="Book Antiqua" w:hAnsi="Book Antiqua"/>
        </w:rPr>
        <w:t>(</w:t>
      </w:r>
      <w:proofErr w:type="spellStart"/>
      <w:r w:rsidRPr="00FA4427">
        <w:rPr>
          <w:rFonts w:ascii="Book Antiqua" w:hAnsi="Book Antiqua"/>
        </w:rPr>
        <w:t>Oxf</w:t>
      </w:r>
      <w:proofErr w:type="spellEnd"/>
      <w:r w:rsidRPr="00FA4427">
        <w:rPr>
          <w:rFonts w:ascii="Book Antiqua" w:hAnsi="Book Antiqua"/>
        </w:rPr>
        <w:t>)</w:t>
      </w:r>
      <w:r w:rsidRPr="00EC28F0">
        <w:rPr>
          <w:rFonts w:ascii="Book Antiqua" w:hAnsi="Book Antiqua"/>
        </w:rPr>
        <w:t xml:space="preserve"> 2009; </w:t>
      </w:r>
      <w:r w:rsidRPr="00EC28F0">
        <w:rPr>
          <w:rFonts w:ascii="Book Antiqua" w:hAnsi="Book Antiqua"/>
          <w:b/>
        </w:rPr>
        <w:t>31</w:t>
      </w:r>
      <w:r w:rsidRPr="00EC28F0">
        <w:rPr>
          <w:rFonts w:ascii="Book Antiqua" w:hAnsi="Book Antiqua"/>
        </w:rPr>
        <w:t>: 326-334 [PMID: 19561042 DOI: 10.1093/</w:t>
      </w:r>
      <w:proofErr w:type="spellStart"/>
      <w:r w:rsidRPr="00EC28F0">
        <w:rPr>
          <w:rFonts w:ascii="Book Antiqua" w:hAnsi="Book Antiqua"/>
        </w:rPr>
        <w:t>pubmed</w:t>
      </w:r>
      <w:proofErr w:type="spellEnd"/>
      <w:r w:rsidRPr="00EC28F0">
        <w:rPr>
          <w:rFonts w:ascii="Book Antiqua" w:hAnsi="Book Antiqua"/>
        </w:rPr>
        <w:t>/fdp060]</w:t>
      </w:r>
    </w:p>
    <w:p w14:paraId="727F074D" w14:textId="5AE72F99" w:rsidR="00EC28F0" w:rsidRPr="00EC28F0" w:rsidRDefault="00EC28F0" w:rsidP="00EC28F0">
      <w:pPr>
        <w:spacing w:line="360" w:lineRule="auto"/>
        <w:jc w:val="both"/>
        <w:rPr>
          <w:rFonts w:ascii="Book Antiqua" w:hAnsi="Book Antiqua"/>
        </w:rPr>
      </w:pPr>
      <w:r w:rsidRPr="00EC28F0">
        <w:rPr>
          <w:rFonts w:ascii="Book Antiqua" w:hAnsi="Book Antiqua"/>
        </w:rPr>
        <w:t xml:space="preserve">41 </w:t>
      </w:r>
      <w:r w:rsidRPr="00EC28F0">
        <w:rPr>
          <w:rFonts w:ascii="Book Antiqua" w:hAnsi="Book Antiqua"/>
          <w:b/>
        </w:rPr>
        <w:t>Lee PN</w:t>
      </w:r>
      <w:r w:rsidRPr="008F6376">
        <w:rPr>
          <w:rFonts w:ascii="Book Antiqua" w:hAnsi="Book Antiqua"/>
        </w:rPr>
        <w:t>,</w:t>
      </w:r>
      <w:r w:rsidR="008F6376">
        <w:rPr>
          <w:rFonts w:ascii="Book Antiqua" w:hAnsi="Book Antiqua"/>
        </w:rPr>
        <w:t xml:space="preserve"> </w:t>
      </w:r>
      <w:r w:rsidRPr="00EC28F0">
        <w:rPr>
          <w:rFonts w:ascii="Book Antiqua" w:hAnsi="Book Antiqua"/>
        </w:rPr>
        <w:t xml:space="preserve">Fry JS, </w:t>
      </w:r>
      <w:proofErr w:type="spellStart"/>
      <w:r w:rsidRPr="00EC28F0">
        <w:rPr>
          <w:rFonts w:ascii="Book Antiqua" w:hAnsi="Book Antiqua"/>
        </w:rPr>
        <w:t>Forey</w:t>
      </w:r>
      <w:proofErr w:type="spellEnd"/>
      <w:r w:rsidRPr="00EC28F0">
        <w:rPr>
          <w:rFonts w:ascii="Book Antiqua" w:hAnsi="Book Antiqua"/>
        </w:rPr>
        <w:t xml:space="preserve"> B, </w:t>
      </w:r>
      <w:proofErr w:type="spellStart"/>
      <w:r w:rsidRPr="00EC28F0">
        <w:rPr>
          <w:rFonts w:ascii="Book Antiqua" w:hAnsi="Book Antiqua"/>
        </w:rPr>
        <w:t>Hamling</w:t>
      </w:r>
      <w:proofErr w:type="spellEnd"/>
      <w:r w:rsidRPr="00EC28F0">
        <w:rPr>
          <w:rFonts w:ascii="Book Antiqua" w:hAnsi="Book Antiqua"/>
        </w:rPr>
        <w:t xml:space="preserve"> JS, Thornton AJ. Environmental tobacco smoke exposure and lung cancer: a systematic review. </w:t>
      </w:r>
      <w:r w:rsidRPr="008F6376">
        <w:rPr>
          <w:rFonts w:ascii="Book Antiqua" w:hAnsi="Book Antiqua"/>
          <w:i/>
        </w:rPr>
        <w:t xml:space="preserve">World J Meta-Anal </w:t>
      </w:r>
      <w:r w:rsidRPr="00EC28F0">
        <w:rPr>
          <w:rFonts w:ascii="Book Antiqua" w:hAnsi="Book Antiqua"/>
        </w:rPr>
        <w:t>2016;</w:t>
      </w:r>
      <w:r w:rsidRPr="008F6376">
        <w:rPr>
          <w:rFonts w:ascii="Book Antiqua" w:hAnsi="Book Antiqua"/>
          <w:b/>
        </w:rPr>
        <w:t xml:space="preserve"> 4</w:t>
      </w:r>
      <w:r w:rsidRPr="00EC28F0">
        <w:rPr>
          <w:rFonts w:ascii="Book Antiqua" w:hAnsi="Book Antiqua"/>
        </w:rPr>
        <w:t>: 10-43 [DOI: 10.13105/wjma.v4.i2.10]</w:t>
      </w:r>
    </w:p>
    <w:p w14:paraId="281E4E65" w14:textId="77777777" w:rsidR="00D70C66" w:rsidRPr="00FA4427" w:rsidRDefault="00D70C66" w:rsidP="00FA4427">
      <w:pPr>
        <w:spacing w:line="360" w:lineRule="auto"/>
        <w:jc w:val="right"/>
        <w:rPr>
          <w:rFonts w:ascii="Book Antiqua" w:hAnsi="Book Antiqua"/>
          <w:lang w:eastAsia="zh-CN"/>
        </w:rPr>
      </w:pPr>
    </w:p>
    <w:p w14:paraId="18123D61" w14:textId="35E2F9B0" w:rsidR="00D70C66" w:rsidRPr="00FA4427" w:rsidRDefault="00D70C66" w:rsidP="00FA4427">
      <w:pPr>
        <w:pStyle w:val="PlainText"/>
        <w:spacing w:line="360" w:lineRule="auto"/>
        <w:jc w:val="right"/>
        <w:rPr>
          <w:rFonts w:ascii="Book Antiqua" w:hAnsi="Book Antiqua"/>
          <w:b/>
          <w:sz w:val="24"/>
          <w:szCs w:val="24"/>
        </w:rPr>
      </w:pPr>
      <w:r w:rsidRPr="00FA4427">
        <w:rPr>
          <w:rFonts w:ascii="Book Antiqua" w:hAnsi="Book Antiqua"/>
          <w:b/>
          <w:sz w:val="24"/>
          <w:szCs w:val="24"/>
        </w:rPr>
        <w:t xml:space="preserve">P-Reviewer: </w:t>
      </w:r>
      <w:r w:rsidR="002C4999" w:rsidRPr="00FA4427">
        <w:rPr>
          <w:rFonts w:ascii="Book Antiqua" w:hAnsi="Book Antiqua"/>
          <w:sz w:val="24"/>
          <w:szCs w:val="24"/>
        </w:rPr>
        <w:t xml:space="preserve">He SQ, Tang Y </w:t>
      </w:r>
      <w:r w:rsidRPr="00FA4427">
        <w:rPr>
          <w:rFonts w:ascii="Book Antiqua" w:hAnsi="Book Antiqua"/>
          <w:b/>
          <w:sz w:val="24"/>
          <w:szCs w:val="24"/>
        </w:rPr>
        <w:t xml:space="preserve">S-Editor: </w:t>
      </w:r>
      <w:r w:rsidRPr="00FA4427">
        <w:rPr>
          <w:rFonts w:ascii="Book Antiqua" w:hAnsi="Book Antiqua"/>
          <w:sz w:val="24"/>
          <w:szCs w:val="24"/>
        </w:rPr>
        <w:t>Ji FF</w:t>
      </w:r>
      <w:r w:rsidRPr="00FA4427">
        <w:rPr>
          <w:rFonts w:ascii="Book Antiqua" w:hAnsi="Book Antiqua"/>
          <w:b/>
          <w:sz w:val="24"/>
          <w:szCs w:val="24"/>
        </w:rPr>
        <w:t xml:space="preserve"> L-Editor: E-Editor: </w:t>
      </w:r>
    </w:p>
    <w:p w14:paraId="0EC97980" w14:textId="77777777" w:rsidR="00D70C66" w:rsidRPr="00EC28F0" w:rsidRDefault="00D70C66" w:rsidP="00EC28F0">
      <w:pPr>
        <w:pStyle w:val="PlainText"/>
        <w:spacing w:line="360" w:lineRule="auto"/>
        <w:rPr>
          <w:rFonts w:ascii="Book Antiqua" w:hAnsi="Book Antiqua"/>
          <w:b/>
          <w:sz w:val="24"/>
          <w:szCs w:val="24"/>
        </w:rPr>
      </w:pPr>
      <w:r w:rsidRPr="00EC28F0">
        <w:rPr>
          <w:rFonts w:ascii="Book Antiqua" w:hAnsi="Book Antiqua"/>
          <w:b/>
          <w:sz w:val="24"/>
          <w:szCs w:val="24"/>
        </w:rPr>
        <w:t xml:space="preserve"> </w:t>
      </w:r>
    </w:p>
    <w:p w14:paraId="6246CD02" w14:textId="28DFEA10" w:rsidR="00D70C66" w:rsidRPr="00EC28F0" w:rsidRDefault="00D70C66" w:rsidP="00EC28F0">
      <w:pPr>
        <w:snapToGrid w:val="0"/>
        <w:spacing w:line="360" w:lineRule="auto"/>
        <w:jc w:val="both"/>
        <w:rPr>
          <w:rFonts w:ascii="Book Antiqua" w:hAnsi="Book Antiqua" w:cs="Helvetica"/>
          <w:b/>
        </w:rPr>
      </w:pPr>
      <w:r w:rsidRPr="00EC28F0">
        <w:rPr>
          <w:rFonts w:ascii="Book Antiqua" w:hAnsi="Book Antiqua" w:cs="Helvetica"/>
          <w:b/>
        </w:rPr>
        <w:t xml:space="preserve">Specialty type: </w:t>
      </w:r>
      <w:r w:rsidR="002C4999" w:rsidRPr="00EC28F0">
        <w:rPr>
          <w:rFonts w:ascii="Book Antiqua" w:eastAsia="Microsoft YaHei" w:hAnsi="Book Antiqua" w:cs="SimSun"/>
        </w:rPr>
        <w:t>Medicine, research and experimental</w:t>
      </w:r>
    </w:p>
    <w:p w14:paraId="5133B7B1" w14:textId="1918C929" w:rsidR="00D70C66" w:rsidRPr="00EC28F0" w:rsidRDefault="00D70C66" w:rsidP="00EC28F0">
      <w:pPr>
        <w:snapToGrid w:val="0"/>
        <w:spacing w:line="360" w:lineRule="auto"/>
        <w:jc w:val="both"/>
        <w:rPr>
          <w:rFonts w:ascii="Book Antiqua" w:hAnsi="Book Antiqua" w:cs="Helvetica"/>
          <w:b/>
        </w:rPr>
      </w:pPr>
      <w:r w:rsidRPr="00EC28F0">
        <w:rPr>
          <w:rFonts w:ascii="Book Antiqua" w:hAnsi="Book Antiqua" w:cs="Helvetica"/>
          <w:b/>
        </w:rPr>
        <w:t xml:space="preserve">Country of origin: </w:t>
      </w:r>
      <w:r w:rsidR="002C4999" w:rsidRPr="00EC28F0">
        <w:rPr>
          <w:rFonts w:ascii="Book Antiqua" w:hAnsi="Book Antiqua"/>
        </w:rPr>
        <w:t>United Kingdom</w:t>
      </w:r>
    </w:p>
    <w:p w14:paraId="481AE5B4" w14:textId="77777777" w:rsidR="00D70C66" w:rsidRPr="00EC28F0" w:rsidRDefault="00D70C66" w:rsidP="00EC28F0">
      <w:pPr>
        <w:snapToGrid w:val="0"/>
        <w:spacing w:line="360" w:lineRule="auto"/>
        <w:jc w:val="both"/>
        <w:rPr>
          <w:rFonts w:ascii="Book Antiqua" w:hAnsi="Book Antiqua" w:cs="Helvetica"/>
          <w:b/>
        </w:rPr>
      </w:pPr>
      <w:r w:rsidRPr="00EC28F0">
        <w:rPr>
          <w:rFonts w:ascii="Book Antiqua" w:hAnsi="Book Antiqua" w:cs="Helvetica"/>
          <w:b/>
        </w:rPr>
        <w:lastRenderedPageBreak/>
        <w:t>Peer-review report classification</w:t>
      </w:r>
    </w:p>
    <w:p w14:paraId="4AEB1384" w14:textId="737D735E" w:rsidR="00D70C66" w:rsidRPr="00EC28F0" w:rsidRDefault="00D70C66" w:rsidP="00EC28F0">
      <w:pPr>
        <w:snapToGrid w:val="0"/>
        <w:spacing w:line="360" w:lineRule="auto"/>
        <w:jc w:val="both"/>
        <w:rPr>
          <w:rFonts w:ascii="Book Antiqua" w:hAnsi="Book Antiqua" w:cs="Helvetica"/>
          <w:lang w:eastAsia="zh-CN"/>
        </w:rPr>
      </w:pPr>
      <w:r w:rsidRPr="00EC28F0">
        <w:rPr>
          <w:rFonts w:ascii="Book Antiqua" w:hAnsi="Book Antiqua" w:cs="Helvetica"/>
        </w:rPr>
        <w:t xml:space="preserve">Grade A (Excellent): </w:t>
      </w:r>
      <w:r w:rsidR="002C4999" w:rsidRPr="00EC28F0">
        <w:rPr>
          <w:rFonts w:ascii="Book Antiqua" w:hAnsi="Book Antiqua" w:cs="Helvetica"/>
          <w:lang w:eastAsia="zh-CN"/>
        </w:rPr>
        <w:t>0</w:t>
      </w:r>
    </w:p>
    <w:p w14:paraId="375882B9" w14:textId="0ECA17D5" w:rsidR="00D70C66" w:rsidRPr="00EC28F0" w:rsidRDefault="00D70C66" w:rsidP="00EC28F0">
      <w:pPr>
        <w:snapToGrid w:val="0"/>
        <w:spacing w:line="360" w:lineRule="auto"/>
        <w:jc w:val="both"/>
        <w:rPr>
          <w:rFonts w:ascii="Book Antiqua" w:hAnsi="Book Antiqua" w:cs="Helvetica"/>
          <w:lang w:eastAsia="zh-CN"/>
        </w:rPr>
      </w:pPr>
      <w:r w:rsidRPr="00EC28F0">
        <w:rPr>
          <w:rFonts w:ascii="Book Antiqua" w:hAnsi="Book Antiqua" w:cs="Helvetica"/>
        </w:rPr>
        <w:t xml:space="preserve">Grade B (Very good): </w:t>
      </w:r>
      <w:r w:rsidR="002C4999" w:rsidRPr="00EC28F0">
        <w:rPr>
          <w:rFonts w:ascii="Book Antiqua" w:hAnsi="Book Antiqua" w:cs="Helvetica"/>
          <w:lang w:eastAsia="zh-CN"/>
        </w:rPr>
        <w:t>0</w:t>
      </w:r>
    </w:p>
    <w:p w14:paraId="599BCFE4" w14:textId="7A00F7FA" w:rsidR="00D70C66" w:rsidRPr="00EC28F0" w:rsidRDefault="00D70C66" w:rsidP="00EC28F0">
      <w:pPr>
        <w:snapToGrid w:val="0"/>
        <w:spacing w:line="360" w:lineRule="auto"/>
        <w:jc w:val="both"/>
        <w:rPr>
          <w:rFonts w:ascii="Book Antiqua" w:hAnsi="Book Antiqua" w:cs="Helvetica"/>
          <w:lang w:eastAsia="zh-CN"/>
        </w:rPr>
      </w:pPr>
      <w:r w:rsidRPr="00EC28F0">
        <w:rPr>
          <w:rFonts w:ascii="Book Antiqua" w:hAnsi="Book Antiqua" w:cs="Helvetica"/>
        </w:rPr>
        <w:t>Grade C (Good): C</w:t>
      </w:r>
      <w:r w:rsidR="002C4999" w:rsidRPr="00EC28F0">
        <w:rPr>
          <w:rFonts w:ascii="Book Antiqua" w:hAnsi="Book Antiqua" w:cs="Helvetica"/>
          <w:lang w:eastAsia="zh-CN"/>
        </w:rPr>
        <w:t>, C</w:t>
      </w:r>
    </w:p>
    <w:p w14:paraId="4983521E" w14:textId="77777777" w:rsidR="00D70C66" w:rsidRPr="00EC28F0" w:rsidRDefault="00D70C66" w:rsidP="00EC28F0">
      <w:pPr>
        <w:snapToGrid w:val="0"/>
        <w:spacing w:line="360" w:lineRule="auto"/>
        <w:jc w:val="both"/>
        <w:rPr>
          <w:rFonts w:ascii="Book Antiqua" w:hAnsi="Book Antiqua" w:cs="Helvetica"/>
        </w:rPr>
      </w:pPr>
      <w:r w:rsidRPr="00EC28F0">
        <w:rPr>
          <w:rFonts w:ascii="Book Antiqua" w:hAnsi="Book Antiqua" w:cs="Helvetica"/>
        </w:rPr>
        <w:t xml:space="preserve">Grade D (Fair): 0 </w:t>
      </w:r>
    </w:p>
    <w:p w14:paraId="43832AA8" w14:textId="4DF21F24" w:rsidR="00D70C66" w:rsidRPr="00EC28F0" w:rsidRDefault="00D70C66" w:rsidP="00EC28F0">
      <w:pPr>
        <w:spacing w:line="360" w:lineRule="auto"/>
        <w:jc w:val="both"/>
        <w:rPr>
          <w:rFonts w:ascii="Book Antiqua" w:hAnsi="Book Antiqua"/>
          <w:lang w:eastAsia="zh-CN"/>
        </w:rPr>
      </w:pPr>
      <w:r w:rsidRPr="00EC28F0">
        <w:rPr>
          <w:rFonts w:ascii="Book Antiqua" w:hAnsi="Book Antiqua" w:cs="Helvetica"/>
        </w:rPr>
        <w:t>Grade E (Poor): 0</w:t>
      </w:r>
    </w:p>
    <w:p w14:paraId="01A81445" w14:textId="77777777" w:rsidR="00D70C66" w:rsidRPr="002F6BEA" w:rsidRDefault="00D70C66" w:rsidP="00FE1030">
      <w:pPr>
        <w:spacing w:line="360" w:lineRule="auto"/>
        <w:jc w:val="both"/>
        <w:rPr>
          <w:rFonts w:ascii="Book Antiqua" w:hAnsi="Book Antiqua"/>
          <w:lang w:eastAsia="zh-CN"/>
        </w:rPr>
      </w:pPr>
    </w:p>
    <w:p w14:paraId="0F4203DB" w14:textId="77777777" w:rsidR="007A61AA" w:rsidRPr="002F6BEA" w:rsidRDefault="007A61AA">
      <w:pPr>
        <w:spacing w:line="240" w:lineRule="auto"/>
        <w:rPr>
          <w:rFonts w:ascii="Book Antiqua" w:hAnsi="Book Antiqua"/>
          <w:lang w:eastAsia="zh-CN"/>
        </w:rPr>
      </w:pPr>
      <w:r w:rsidRPr="002F6BEA">
        <w:rPr>
          <w:rFonts w:ascii="Book Antiqua" w:hAnsi="Book Antiqua"/>
          <w:lang w:eastAsia="zh-CN"/>
        </w:rPr>
        <w:br w:type="page"/>
      </w:r>
    </w:p>
    <w:p w14:paraId="30DD47F4" w14:textId="33D72538" w:rsidR="00392BA0" w:rsidRPr="002F6BEA" w:rsidRDefault="00A95481" w:rsidP="00FE1030">
      <w:pPr>
        <w:pStyle w:val="Heading4"/>
        <w:spacing w:line="360" w:lineRule="auto"/>
        <w:ind w:left="0" w:firstLine="0"/>
        <w:jc w:val="both"/>
        <w:rPr>
          <w:rFonts w:ascii="Book Antiqua" w:hAnsi="Book Antiqua"/>
          <w:b/>
        </w:rPr>
      </w:pPr>
      <w:r w:rsidRPr="002F6BEA">
        <w:rPr>
          <w:rFonts w:ascii="Book Antiqua" w:hAnsi="Book Antiqua"/>
          <w:b/>
        </w:rPr>
        <w:lastRenderedPageBreak/>
        <w:t>T</w:t>
      </w:r>
      <w:r w:rsidR="007A61AA" w:rsidRPr="002F6BEA">
        <w:rPr>
          <w:rFonts w:ascii="Book Antiqua" w:hAnsi="Book Antiqua"/>
          <w:b/>
        </w:rPr>
        <w:t>able</w:t>
      </w:r>
      <w:r w:rsidRPr="002F6BEA">
        <w:rPr>
          <w:rFonts w:ascii="Book Antiqua" w:hAnsi="Book Antiqua"/>
          <w:b/>
        </w:rPr>
        <w:t xml:space="preserve"> 1</w:t>
      </w:r>
      <w:r w:rsidR="00C23F4F" w:rsidRPr="002F6BEA">
        <w:rPr>
          <w:rFonts w:ascii="Book Antiqua" w:hAnsi="Book Antiqua" w:hint="eastAsia"/>
          <w:b/>
          <w:lang w:eastAsia="zh-CN"/>
        </w:rPr>
        <w:t xml:space="preserve"> </w:t>
      </w:r>
      <w:r w:rsidR="00A52E8D" w:rsidRPr="002F6BEA">
        <w:rPr>
          <w:rFonts w:ascii="Book Antiqua" w:hAnsi="Book Antiqua"/>
          <w:b/>
        </w:rPr>
        <w:t>Distribution of study characteristics</w:t>
      </w:r>
      <w:r w:rsidR="00422B1F" w:rsidRPr="002F6BEA">
        <w:rPr>
          <w:rFonts w:ascii="Book Antiqua" w:hAnsi="Book Antiqua"/>
          <w:b/>
        </w:rPr>
        <w:t xml:space="preserve"> among the </w:t>
      </w:r>
      <w:r w:rsidR="00BA70F4" w:rsidRPr="002F6BEA">
        <w:rPr>
          <w:rFonts w:ascii="Book Antiqua" w:hAnsi="Book Antiqua"/>
          <w:b/>
        </w:rPr>
        <w:t>29</w:t>
      </w:r>
      <w:r w:rsidR="008A4F48" w:rsidRPr="002F6BEA">
        <w:rPr>
          <w:rFonts w:ascii="Book Antiqua" w:hAnsi="Book Antiqua"/>
          <w:b/>
        </w:rPr>
        <w:t>4</w:t>
      </w:r>
      <w:r w:rsidR="00BA70F4" w:rsidRPr="002F6BEA">
        <w:rPr>
          <w:rFonts w:ascii="Book Antiqua" w:hAnsi="Book Antiqua"/>
          <w:b/>
        </w:rPr>
        <w:t xml:space="preserve"> </w:t>
      </w:r>
      <w:r w:rsidR="00422B1F" w:rsidRPr="002F6BEA">
        <w:rPr>
          <w:rFonts w:ascii="Book Antiqua" w:hAnsi="Book Antiqua"/>
          <w:b/>
        </w:rPr>
        <w:t>detailed results</w:t>
      </w:r>
    </w:p>
    <w:tbl>
      <w:tblPr>
        <w:tblW w:w="9180" w:type="dxa"/>
        <w:tblLook w:val="0000" w:firstRow="0" w:lastRow="0" w:firstColumn="0" w:lastColumn="0" w:noHBand="0" w:noVBand="0"/>
      </w:tblPr>
      <w:tblGrid>
        <w:gridCol w:w="2518"/>
        <w:gridCol w:w="4111"/>
        <w:gridCol w:w="2551"/>
      </w:tblGrid>
      <w:tr w:rsidR="002F6BEA" w:rsidRPr="002F6BEA" w14:paraId="32A42248" w14:textId="77777777" w:rsidTr="00F76BAF">
        <w:tc>
          <w:tcPr>
            <w:tcW w:w="2518" w:type="dxa"/>
            <w:tcBorders>
              <w:top w:val="single" w:sz="4" w:space="0" w:color="auto"/>
              <w:bottom w:val="single" w:sz="4" w:space="0" w:color="auto"/>
            </w:tcBorders>
          </w:tcPr>
          <w:p w14:paraId="1FD8E0B2" w14:textId="26A53E94" w:rsidR="00A52E8D" w:rsidRPr="002F6BEA" w:rsidRDefault="00A52E8D" w:rsidP="00FE1030">
            <w:pPr>
              <w:pStyle w:val="NoSpacing"/>
              <w:spacing w:line="360" w:lineRule="auto"/>
              <w:jc w:val="both"/>
              <w:rPr>
                <w:rFonts w:ascii="Book Antiqua" w:hAnsi="Book Antiqua"/>
                <w:b/>
                <w:szCs w:val="24"/>
              </w:rPr>
            </w:pPr>
            <w:r w:rsidRPr="002F6BEA">
              <w:rPr>
                <w:rFonts w:ascii="Book Antiqua" w:hAnsi="Book Antiqua"/>
                <w:b/>
                <w:szCs w:val="24"/>
              </w:rPr>
              <w:t>Factor</w:t>
            </w:r>
          </w:p>
        </w:tc>
        <w:tc>
          <w:tcPr>
            <w:tcW w:w="4111" w:type="dxa"/>
            <w:tcBorders>
              <w:top w:val="single" w:sz="4" w:space="0" w:color="auto"/>
              <w:bottom w:val="single" w:sz="4" w:space="0" w:color="auto"/>
            </w:tcBorders>
          </w:tcPr>
          <w:p w14:paraId="5E30DD83" w14:textId="4004554C" w:rsidR="00A52E8D" w:rsidRPr="002F6BEA" w:rsidRDefault="00A52E8D" w:rsidP="00FE1030">
            <w:pPr>
              <w:pStyle w:val="NoSpacing"/>
              <w:spacing w:line="360" w:lineRule="auto"/>
              <w:jc w:val="both"/>
              <w:rPr>
                <w:rFonts w:ascii="Book Antiqua" w:hAnsi="Book Antiqua"/>
                <w:b/>
                <w:szCs w:val="24"/>
              </w:rPr>
            </w:pPr>
            <w:r w:rsidRPr="002F6BEA">
              <w:rPr>
                <w:rFonts w:ascii="Book Antiqua" w:hAnsi="Book Antiqua"/>
                <w:b/>
                <w:szCs w:val="24"/>
              </w:rPr>
              <w:t>Level</w:t>
            </w:r>
          </w:p>
        </w:tc>
        <w:tc>
          <w:tcPr>
            <w:tcW w:w="2551" w:type="dxa"/>
            <w:tcBorders>
              <w:top w:val="single" w:sz="4" w:space="0" w:color="auto"/>
              <w:bottom w:val="single" w:sz="4" w:space="0" w:color="auto"/>
            </w:tcBorders>
          </w:tcPr>
          <w:p w14:paraId="13AEC40F" w14:textId="0DCC49A4" w:rsidR="00A52E8D" w:rsidRPr="002F6BEA" w:rsidRDefault="00A52E8D" w:rsidP="00C23F4F">
            <w:pPr>
              <w:pStyle w:val="NoSpacing"/>
              <w:spacing w:line="360" w:lineRule="auto"/>
              <w:jc w:val="both"/>
              <w:rPr>
                <w:rFonts w:ascii="Book Antiqua" w:hAnsi="Book Antiqua"/>
                <w:b/>
                <w:szCs w:val="24"/>
              </w:rPr>
            </w:pPr>
            <w:r w:rsidRPr="002F6BEA">
              <w:rPr>
                <w:rFonts w:ascii="Book Antiqua" w:hAnsi="Book Antiqua"/>
                <w:b/>
                <w:szCs w:val="24"/>
              </w:rPr>
              <w:t>N</w:t>
            </w:r>
            <w:r w:rsidR="00C23F4F" w:rsidRPr="002F6BEA">
              <w:rPr>
                <w:rFonts w:ascii="Book Antiqua" w:eastAsia="SimSun" w:hAnsi="Book Antiqua"/>
                <w:b/>
                <w:szCs w:val="24"/>
                <w:lang w:eastAsia="zh-CN"/>
              </w:rPr>
              <w:t>o.</w:t>
            </w:r>
            <w:r w:rsidRPr="002F6BEA">
              <w:rPr>
                <w:rFonts w:ascii="Book Antiqua" w:hAnsi="Book Antiqua"/>
                <w:b/>
                <w:szCs w:val="24"/>
              </w:rPr>
              <w:t xml:space="preserve"> of </w:t>
            </w:r>
            <w:r w:rsidR="0027428A" w:rsidRPr="002F6BEA">
              <w:rPr>
                <w:rFonts w:ascii="Book Antiqua" w:hAnsi="Book Antiqua"/>
                <w:b/>
                <w:szCs w:val="24"/>
              </w:rPr>
              <w:t>results</w:t>
            </w:r>
            <w:r w:rsidR="00B86D8F" w:rsidRPr="002F6BEA">
              <w:rPr>
                <w:rFonts w:ascii="Book Antiqua" w:hAnsi="Book Antiqua"/>
                <w:b/>
                <w:szCs w:val="24"/>
              </w:rPr>
              <w:br/>
            </w:r>
            <w:proofErr w:type="spellStart"/>
            <w:r w:rsidR="0027428A" w:rsidRPr="002F6BEA">
              <w:rPr>
                <w:rFonts w:ascii="Book Antiqua" w:hAnsi="Book Antiqua"/>
                <w:b/>
                <w:szCs w:val="24"/>
              </w:rPr>
              <w:t>analysed</w:t>
            </w:r>
            <w:r w:rsidR="0027428A" w:rsidRPr="002F6BEA">
              <w:rPr>
                <w:rFonts w:ascii="Book Antiqua" w:hAnsi="Book Antiqua"/>
                <w:b/>
                <w:szCs w:val="24"/>
                <w:vertAlign w:val="superscript"/>
              </w:rPr>
              <w:t>a</w:t>
            </w:r>
            <w:proofErr w:type="spellEnd"/>
          </w:p>
        </w:tc>
      </w:tr>
      <w:tr w:rsidR="002F6BEA" w:rsidRPr="002F6BEA" w14:paraId="661B1DC9" w14:textId="77777777" w:rsidTr="00E1560E">
        <w:tc>
          <w:tcPr>
            <w:tcW w:w="2518" w:type="dxa"/>
          </w:tcPr>
          <w:p w14:paraId="1490ED66"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Body fluid</w:t>
            </w:r>
          </w:p>
        </w:tc>
        <w:tc>
          <w:tcPr>
            <w:tcW w:w="4111" w:type="dxa"/>
          </w:tcPr>
          <w:p w14:paraId="16F01FB9"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Urine</w:t>
            </w:r>
          </w:p>
        </w:tc>
        <w:tc>
          <w:tcPr>
            <w:tcW w:w="2551" w:type="dxa"/>
          </w:tcPr>
          <w:p w14:paraId="14FDC27E" w14:textId="59CEABC1"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78</w:t>
            </w:r>
            <w:r w:rsidRPr="002F6BEA">
              <w:rPr>
                <w:rFonts w:ascii="Book Antiqua" w:hAnsi="Book Antiqua"/>
                <w:szCs w:val="24"/>
                <w:vertAlign w:val="superscript"/>
              </w:rPr>
              <w:t>a</w:t>
            </w:r>
          </w:p>
        </w:tc>
      </w:tr>
      <w:tr w:rsidR="002F6BEA" w:rsidRPr="002F6BEA" w14:paraId="6D71B788" w14:textId="77777777" w:rsidTr="00E1560E">
        <w:tc>
          <w:tcPr>
            <w:tcW w:w="2518" w:type="dxa"/>
          </w:tcPr>
          <w:p w14:paraId="395282D5"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2D7204EA"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Saliva</w:t>
            </w:r>
          </w:p>
        </w:tc>
        <w:tc>
          <w:tcPr>
            <w:tcW w:w="2551" w:type="dxa"/>
          </w:tcPr>
          <w:p w14:paraId="0A334F31"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90</w:t>
            </w:r>
          </w:p>
        </w:tc>
      </w:tr>
      <w:tr w:rsidR="002F6BEA" w:rsidRPr="002F6BEA" w14:paraId="7D938073" w14:textId="77777777" w:rsidTr="00E1560E">
        <w:tc>
          <w:tcPr>
            <w:tcW w:w="2518" w:type="dxa"/>
          </w:tcPr>
          <w:p w14:paraId="3E9AC71B"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52D52376"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Blood</w:t>
            </w:r>
          </w:p>
        </w:tc>
        <w:tc>
          <w:tcPr>
            <w:tcW w:w="2551" w:type="dxa"/>
          </w:tcPr>
          <w:p w14:paraId="55BE38BD"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126</w:t>
            </w:r>
          </w:p>
        </w:tc>
      </w:tr>
      <w:tr w:rsidR="002F6BEA" w:rsidRPr="002F6BEA" w14:paraId="1C1A25F5" w14:textId="77777777" w:rsidTr="00E1560E">
        <w:tc>
          <w:tcPr>
            <w:tcW w:w="2518" w:type="dxa"/>
          </w:tcPr>
          <w:p w14:paraId="1D21EB0D" w14:textId="33E19F0A" w:rsidR="00BA70F4"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Assay method</w:t>
            </w:r>
          </w:p>
        </w:tc>
        <w:tc>
          <w:tcPr>
            <w:tcW w:w="4111" w:type="dxa"/>
          </w:tcPr>
          <w:p w14:paraId="394314EF" w14:textId="719F1341" w:rsidR="00BA70F4"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Chromatography</w:t>
            </w:r>
          </w:p>
        </w:tc>
        <w:tc>
          <w:tcPr>
            <w:tcW w:w="2551" w:type="dxa"/>
          </w:tcPr>
          <w:p w14:paraId="5D86EC0A" w14:textId="631AE9B3" w:rsidR="00BA70F4"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93</w:t>
            </w:r>
          </w:p>
        </w:tc>
      </w:tr>
      <w:tr w:rsidR="002F6BEA" w:rsidRPr="002F6BEA" w14:paraId="0A26252D" w14:textId="77777777" w:rsidTr="00E1560E">
        <w:tc>
          <w:tcPr>
            <w:tcW w:w="2518" w:type="dxa"/>
          </w:tcPr>
          <w:p w14:paraId="6FB8EFEC" w14:textId="77777777" w:rsidR="00BA70F4" w:rsidRPr="002F6BEA" w:rsidRDefault="00BA70F4" w:rsidP="00FE1030">
            <w:pPr>
              <w:pStyle w:val="NoSpacing"/>
              <w:spacing w:line="360" w:lineRule="auto"/>
              <w:jc w:val="both"/>
              <w:rPr>
                <w:rFonts w:ascii="Book Antiqua" w:hAnsi="Book Antiqua"/>
                <w:szCs w:val="24"/>
              </w:rPr>
            </w:pPr>
          </w:p>
        </w:tc>
        <w:tc>
          <w:tcPr>
            <w:tcW w:w="4111" w:type="dxa"/>
          </w:tcPr>
          <w:p w14:paraId="24D91DC2" w14:textId="21C5DF11" w:rsidR="00BA70F4"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Spectrometry</w:t>
            </w:r>
          </w:p>
        </w:tc>
        <w:tc>
          <w:tcPr>
            <w:tcW w:w="2551" w:type="dxa"/>
          </w:tcPr>
          <w:p w14:paraId="38575A0B" w14:textId="1A846833" w:rsidR="00BA70F4"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72</w:t>
            </w:r>
          </w:p>
        </w:tc>
      </w:tr>
      <w:tr w:rsidR="002F6BEA" w:rsidRPr="002F6BEA" w14:paraId="7D78688F" w14:textId="77777777" w:rsidTr="00E1560E">
        <w:tc>
          <w:tcPr>
            <w:tcW w:w="2518" w:type="dxa"/>
          </w:tcPr>
          <w:p w14:paraId="3B88D6A5" w14:textId="77777777" w:rsidR="00BA70F4" w:rsidRPr="002F6BEA" w:rsidRDefault="00BA70F4" w:rsidP="00FE1030">
            <w:pPr>
              <w:pStyle w:val="NoSpacing"/>
              <w:spacing w:line="360" w:lineRule="auto"/>
              <w:jc w:val="both"/>
              <w:rPr>
                <w:rFonts w:ascii="Book Antiqua" w:hAnsi="Book Antiqua"/>
                <w:szCs w:val="24"/>
              </w:rPr>
            </w:pPr>
          </w:p>
        </w:tc>
        <w:tc>
          <w:tcPr>
            <w:tcW w:w="4111" w:type="dxa"/>
          </w:tcPr>
          <w:p w14:paraId="0B9F5621" w14:textId="4A510BDC" w:rsidR="00BA70F4"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Immunoassay</w:t>
            </w:r>
          </w:p>
        </w:tc>
        <w:tc>
          <w:tcPr>
            <w:tcW w:w="2551" w:type="dxa"/>
          </w:tcPr>
          <w:p w14:paraId="7AB7EFD3" w14:textId="649E1CC7" w:rsidR="00BA70F4"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108</w:t>
            </w:r>
          </w:p>
        </w:tc>
      </w:tr>
      <w:tr w:rsidR="002F6BEA" w:rsidRPr="002F6BEA" w14:paraId="7129A5BA" w14:textId="77777777" w:rsidTr="00E1560E">
        <w:tc>
          <w:tcPr>
            <w:tcW w:w="2518" w:type="dxa"/>
          </w:tcPr>
          <w:p w14:paraId="64DFA191"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72461436" w14:textId="4530257C"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Other</w:t>
            </w:r>
          </w:p>
        </w:tc>
        <w:tc>
          <w:tcPr>
            <w:tcW w:w="2551" w:type="dxa"/>
          </w:tcPr>
          <w:p w14:paraId="058241F9" w14:textId="138D0251"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21</w:t>
            </w:r>
            <w:r w:rsidR="003B57A1" w:rsidRPr="002F6BEA">
              <w:rPr>
                <w:rFonts w:ascii="Book Antiqua" w:hAnsi="Book Antiqua"/>
                <w:szCs w:val="24"/>
                <w:vertAlign w:val="superscript"/>
              </w:rPr>
              <w:t>a</w:t>
            </w:r>
          </w:p>
        </w:tc>
      </w:tr>
      <w:tr w:rsidR="002F6BEA" w:rsidRPr="002F6BEA" w14:paraId="0EB516E9" w14:textId="77777777" w:rsidTr="00E1560E">
        <w:tc>
          <w:tcPr>
            <w:tcW w:w="2518" w:type="dxa"/>
          </w:tcPr>
          <w:p w14:paraId="08898C5E" w14:textId="7AD14613" w:rsidR="00122315" w:rsidRPr="002F6BEA" w:rsidRDefault="00122315" w:rsidP="00FE1030">
            <w:pPr>
              <w:pStyle w:val="NoSpacing"/>
              <w:spacing w:line="360" w:lineRule="auto"/>
              <w:jc w:val="both"/>
              <w:rPr>
                <w:rFonts w:ascii="Book Antiqua" w:hAnsi="Book Antiqua"/>
                <w:szCs w:val="24"/>
              </w:rPr>
            </w:pPr>
            <w:proofErr w:type="spellStart"/>
            <w:r w:rsidRPr="002F6BEA">
              <w:rPr>
                <w:rFonts w:ascii="Book Antiqua" w:hAnsi="Book Antiqua"/>
                <w:szCs w:val="24"/>
              </w:rPr>
              <w:t>Age</w:t>
            </w:r>
            <w:proofErr w:type="spellEnd"/>
            <w:r w:rsidRPr="002F6BEA">
              <w:rPr>
                <w:rFonts w:ascii="Book Antiqua" w:hAnsi="Book Antiqua"/>
                <w:szCs w:val="24"/>
              </w:rPr>
              <w:t xml:space="preserve"> </w:t>
            </w:r>
            <w:proofErr w:type="spellStart"/>
            <w:r w:rsidRPr="002F6BEA">
              <w:rPr>
                <w:rFonts w:ascii="Book Antiqua" w:hAnsi="Book Antiqua"/>
                <w:szCs w:val="24"/>
              </w:rPr>
              <w:t>group</w:t>
            </w:r>
            <w:r w:rsidR="0027428A" w:rsidRPr="002F6BEA">
              <w:rPr>
                <w:rFonts w:ascii="Book Antiqua" w:hAnsi="Book Antiqua"/>
                <w:szCs w:val="24"/>
                <w:vertAlign w:val="superscript"/>
              </w:rPr>
              <w:t>b</w:t>
            </w:r>
            <w:proofErr w:type="spellEnd"/>
          </w:p>
        </w:tc>
        <w:tc>
          <w:tcPr>
            <w:tcW w:w="4111" w:type="dxa"/>
          </w:tcPr>
          <w:p w14:paraId="1FDAA8C6" w14:textId="6A2BDE28"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Young</w:t>
            </w:r>
          </w:p>
        </w:tc>
        <w:tc>
          <w:tcPr>
            <w:tcW w:w="2551" w:type="dxa"/>
          </w:tcPr>
          <w:p w14:paraId="2289775E" w14:textId="689FEF24"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10</w:t>
            </w:r>
            <w:r w:rsidR="008B06E8" w:rsidRPr="002F6BEA">
              <w:rPr>
                <w:rFonts w:ascii="Book Antiqua" w:hAnsi="Book Antiqua"/>
                <w:szCs w:val="24"/>
              </w:rPr>
              <w:t>3</w:t>
            </w:r>
          </w:p>
        </w:tc>
      </w:tr>
      <w:tr w:rsidR="002F6BEA" w:rsidRPr="002F6BEA" w14:paraId="7219D245" w14:textId="77777777" w:rsidTr="00E1560E">
        <w:tc>
          <w:tcPr>
            <w:tcW w:w="2518" w:type="dxa"/>
          </w:tcPr>
          <w:p w14:paraId="686AF296"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69E96391" w14:textId="20B0B949"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Not young</w:t>
            </w:r>
          </w:p>
        </w:tc>
        <w:tc>
          <w:tcPr>
            <w:tcW w:w="2551" w:type="dxa"/>
          </w:tcPr>
          <w:p w14:paraId="399DB447" w14:textId="101E4A78" w:rsidR="00122315" w:rsidRPr="002F6BEA" w:rsidRDefault="000E72CB"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35</w:t>
            </w:r>
          </w:p>
        </w:tc>
      </w:tr>
      <w:tr w:rsidR="002F6BEA" w:rsidRPr="002F6BEA" w14:paraId="5C62BE7D" w14:textId="77777777" w:rsidTr="00E1560E">
        <w:tc>
          <w:tcPr>
            <w:tcW w:w="2518" w:type="dxa"/>
          </w:tcPr>
          <w:p w14:paraId="165111F6"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3F2AC81C" w14:textId="230615A2"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All ages</w:t>
            </w:r>
          </w:p>
        </w:tc>
        <w:tc>
          <w:tcPr>
            <w:tcW w:w="2551" w:type="dxa"/>
          </w:tcPr>
          <w:p w14:paraId="674BA76C" w14:textId="5AA624B9"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10</w:t>
            </w:r>
            <w:r w:rsidR="008B06E8" w:rsidRPr="002F6BEA">
              <w:rPr>
                <w:rFonts w:ascii="Book Antiqua" w:hAnsi="Book Antiqua"/>
                <w:szCs w:val="24"/>
              </w:rPr>
              <w:t>8</w:t>
            </w:r>
            <w:r w:rsidR="0027428A" w:rsidRPr="002F6BEA">
              <w:rPr>
                <w:rFonts w:ascii="Book Antiqua" w:hAnsi="Book Antiqua"/>
                <w:szCs w:val="24"/>
                <w:vertAlign w:val="superscript"/>
              </w:rPr>
              <w:t>a</w:t>
            </w:r>
          </w:p>
        </w:tc>
      </w:tr>
      <w:tr w:rsidR="002F6BEA" w:rsidRPr="002F6BEA" w14:paraId="7C2A6287" w14:textId="77777777" w:rsidTr="00E1560E">
        <w:tc>
          <w:tcPr>
            <w:tcW w:w="2518" w:type="dxa"/>
          </w:tcPr>
          <w:p w14:paraId="0907309D"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73E09A40" w14:textId="2005137F"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Not stated</w:t>
            </w:r>
          </w:p>
        </w:tc>
        <w:tc>
          <w:tcPr>
            <w:tcW w:w="2551" w:type="dxa"/>
          </w:tcPr>
          <w:p w14:paraId="0A8A7154" w14:textId="32DBB595"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4</w:t>
            </w:r>
            <w:r w:rsidR="008B06E8" w:rsidRPr="002F6BEA">
              <w:rPr>
                <w:rFonts w:ascii="Book Antiqua" w:hAnsi="Book Antiqua"/>
                <w:szCs w:val="24"/>
              </w:rPr>
              <w:t>8</w:t>
            </w:r>
          </w:p>
        </w:tc>
      </w:tr>
      <w:tr w:rsidR="002F6BEA" w:rsidRPr="002F6BEA" w14:paraId="522D9157" w14:textId="77777777" w:rsidTr="00E1560E">
        <w:tc>
          <w:tcPr>
            <w:tcW w:w="2518" w:type="dxa"/>
          </w:tcPr>
          <w:p w14:paraId="665393A5" w14:textId="69A3D7A2"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Study type</w:t>
            </w:r>
          </w:p>
        </w:tc>
        <w:tc>
          <w:tcPr>
            <w:tcW w:w="4111" w:type="dxa"/>
          </w:tcPr>
          <w:p w14:paraId="2F541695" w14:textId="4D94644D"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General population</w:t>
            </w:r>
          </w:p>
        </w:tc>
        <w:tc>
          <w:tcPr>
            <w:tcW w:w="2551" w:type="dxa"/>
          </w:tcPr>
          <w:p w14:paraId="47F30C59" w14:textId="31D1EFF1" w:rsidR="00122315" w:rsidRPr="002F6BEA" w:rsidRDefault="000E72CB"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18</w:t>
            </w:r>
            <w:r w:rsidR="008B06E8" w:rsidRPr="002F6BEA">
              <w:rPr>
                <w:rFonts w:ascii="Book Antiqua" w:hAnsi="Book Antiqua"/>
                <w:szCs w:val="24"/>
              </w:rPr>
              <w:t>9</w:t>
            </w:r>
            <w:r w:rsidR="0027428A" w:rsidRPr="002F6BEA">
              <w:rPr>
                <w:rFonts w:ascii="Book Antiqua" w:hAnsi="Book Antiqua"/>
                <w:szCs w:val="24"/>
                <w:vertAlign w:val="superscript"/>
              </w:rPr>
              <w:t>a</w:t>
            </w:r>
          </w:p>
        </w:tc>
      </w:tr>
      <w:tr w:rsidR="002F6BEA" w:rsidRPr="002F6BEA" w14:paraId="0F74E5B1" w14:textId="77777777" w:rsidTr="00E1560E">
        <w:tc>
          <w:tcPr>
            <w:tcW w:w="2518" w:type="dxa"/>
          </w:tcPr>
          <w:p w14:paraId="228520D8"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6849C127" w14:textId="266C4896"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Pregnancy</w:t>
            </w:r>
          </w:p>
        </w:tc>
        <w:tc>
          <w:tcPr>
            <w:tcW w:w="2551" w:type="dxa"/>
          </w:tcPr>
          <w:p w14:paraId="7083E855" w14:textId="5DEED015"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5</w:t>
            </w:r>
            <w:r w:rsidR="008B06E8" w:rsidRPr="002F6BEA">
              <w:rPr>
                <w:rFonts w:ascii="Book Antiqua" w:hAnsi="Book Antiqua"/>
                <w:szCs w:val="24"/>
              </w:rPr>
              <w:t>7</w:t>
            </w:r>
          </w:p>
        </w:tc>
      </w:tr>
      <w:tr w:rsidR="002F6BEA" w:rsidRPr="002F6BEA" w14:paraId="16B64F1F" w14:textId="77777777" w:rsidTr="00E1560E">
        <w:tc>
          <w:tcPr>
            <w:tcW w:w="2518" w:type="dxa"/>
          </w:tcPr>
          <w:p w14:paraId="46E72A2B"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2D4993E8" w14:textId="09853B33"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Diseased or case-control</w:t>
            </w:r>
          </w:p>
        </w:tc>
        <w:tc>
          <w:tcPr>
            <w:tcW w:w="2551" w:type="dxa"/>
          </w:tcPr>
          <w:p w14:paraId="7ABBEE6A" w14:textId="2DB1A62C"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4</w:t>
            </w:r>
            <w:r w:rsidR="008B06E8" w:rsidRPr="002F6BEA">
              <w:rPr>
                <w:rFonts w:ascii="Book Antiqua" w:hAnsi="Book Antiqua"/>
                <w:szCs w:val="24"/>
              </w:rPr>
              <w:t>8</w:t>
            </w:r>
          </w:p>
        </w:tc>
      </w:tr>
      <w:tr w:rsidR="002F6BEA" w:rsidRPr="002F6BEA" w14:paraId="103AC443" w14:textId="77777777" w:rsidTr="00E1560E">
        <w:tc>
          <w:tcPr>
            <w:tcW w:w="2518" w:type="dxa"/>
          </w:tcPr>
          <w:p w14:paraId="5362413F" w14:textId="47DFC4F9"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 xml:space="preserve">Awareness </w:t>
            </w:r>
            <w:r w:rsidR="008B06E8" w:rsidRPr="002F6BEA">
              <w:rPr>
                <w:rFonts w:ascii="Book Antiqua" w:hAnsi="Book Antiqua"/>
                <w:szCs w:val="24"/>
              </w:rPr>
              <w:t>of</w:t>
            </w:r>
            <w:r w:rsidRPr="002F6BEA">
              <w:rPr>
                <w:rFonts w:ascii="Book Antiqua" w:hAnsi="Book Antiqua"/>
                <w:szCs w:val="24"/>
              </w:rPr>
              <w:t xml:space="preserve"> validat</w:t>
            </w:r>
            <w:r w:rsidR="008B06E8" w:rsidRPr="002F6BEA">
              <w:rPr>
                <w:rFonts w:ascii="Book Antiqua" w:hAnsi="Book Antiqua"/>
                <w:szCs w:val="24"/>
              </w:rPr>
              <w:t>ion by cotinine</w:t>
            </w:r>
          </w:p>
        </w:tc>
        <w:tc>
          <w:tcPr>
            <w:tcW w:w="4111" w:type="dxa"/>
          </w:tcPr>
          <w:p w14:paraId="7B6DECF8" w14:textId="778F879F"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Yes</w:t>
            </w:r>
          </w:p>
        </w:tc>
        <w:tc>
          <w:tcPr>
            <w:tcW w:w="2551" w:type="dxa"/>
          </w:tcPr>
          <w:p w14:paraId="4328D331" w14:textId="1340B915"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w:t>
            </w:r>
            <w:r w:rsidR="008B06E8" w:rsidRPr="002F6BEA">
              <w:rPr>
                <w:rFonts w:ascii="Book Antiqua" w:hAnsi="Book Antiqua"/>
                <w:szCs w:val="24"/>
              </w:rPr>
              <w:t>2</w:t>
            </w:r>
            <w:r w:rsidR="0027428A" w:rsidRPr="002F6BEA">
              <w:rPr>
                <w:rFonts w:ascii="Book Antiqua" w:hAnsi="Book Antiqua"/>
                <w:szCs w:val="24"/>
                <w:vertAlign w:val="superscript"/>
              </w:rPr>
              <w:t>a</w:t>
            </w:r>
          </w:p>
        </w:tc>
      </w:tr>
      <w:tr w:rsidR="002F6BEA" w:rsidRPr="002F6BEA" w14:paraId="44B0D0A7" w14:textId="77777777" w:rsidTr="00E1560E">
        <w:tc>
          <w:tcPr>
            <w:tcW w:w="2518" w:type="dxa"/>
          </w:tcPr>
          <w:p w14:paraId="50466938"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383F6296" w14:textId="7D66054D"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No</w:t>
            </w:r>
          </w:p>
        </w:tc>
        <w:tc>
          <w:tcPr>
            <w:tcW w:w="2551" w:type="dxa"/>
          </w:tcPr>
          <w:p w14:paraId="72B5D4C7" w14:textId="35091EF7"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4</w:t>
            </w:r>
            <w:r w:rsidR="008B06E8" w:rsidRPr="002F6BEA">
              <w:rPr>
                <w:rFonts w:ascii="Book Antiqua" w:hAnsi="Book Antiqua"/>
                <w:szCs w:val="24"/>
              </w:rPr>
              <w:t>7</w:t>
            </w:r>
          </w:p>
        </w:tc>
      </w:tr>
      <w:tr w:rsidR="002F6BEA" w:rsidRPr="002F6BEA" w14:paraId="66F00605" w14:textId="77777777" w:rsidTr="00E1560E">
        <w:tc>
          <w:tcPr>
            <w:tcW w:w="2518" w:type="dxa"/>
          </w:tcPr>
          <w:p w14:paraId="3312151E"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57C0FD55" w14:textId="1B3028E8"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Not specified</w:t>
            </w:r>
          </w:p>
        </w:tc>
        <w:tc>
          <w:tcPr>
            <w:tcW w:w="2551" w:type="dxa"/>
          </w:tcPr>
          <w:p w14:paraId="21C39320" w14:textId="39F5B662" w:rsidR="00122315" w:rsidRPr="002F6BEA" w:rsidRDefault="000E72CB"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22</w:t>
            </w:r>
            <w:r w:rsidR="008B06E8" w:rsidRPr="002F6BEA">
              <w:rPr>
                <w:rFonts w:ascii="Book Antiqua" w:hAnsi="Book Antiqua"/>
                <w:szCs w:val="24"/>
              </w:rPr>
              <w:t>5</w:t>
            </w:r>
          </w:p>
        </w:tc>
      </w:tr>
      <w:tr w:rsidR="002F6BEA" w:rsidRPr="002F6BEA" w14:paraId="4CD902F0" w14:textId="77777777" w:rsidTr="00E1560E">
        <w:tc>
          <w:tcPr>
            <w:tcW w:w="2518" w:type="dxa"/>
          </w:tcPr>
          <w:p w14:paraId="0DA07414"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Time of publication</w:t>
            </w:r>
          </w:p>
        </w:tc>
        <w:tc>
          <w:tcPr>
            <w:tcW w:w="4111" w:type="dxa"/>
          </w:tcPr>
          <w:p w14:paraId="5F91E952"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Studies considered in the 1995 review</w:t>
            </w:r>
          </w:p>
        </w:tc>
        <w:tc>
          <w:tcPr>
            <w:tcW w:w="2551" w:type="dxa"/>
          </w:tcPr>
          <w:p w14:paraId="7BB0E89F"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31</w:t>
            </w:r>
          </w:p>
        </w:tc>
      </w:tr>
      <w:tr w:rsidR="002F6BEA" w:rsidRPr="002F6BEA" w14:paraId="37A7D74F" w14:textId="77777777" w:rsidTr="00E1560E">
        <w:tc>
          <w:tcPr>
            <w:tcW w:w="2518" w:type="dxa"/>
          </w:tcPr>
          <w:p w14:paraId="3C528FAC"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465E9532"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Studies reported before 2003</w:t>
            </w:r>
          </w:p>
        </w:tc>
        <w:tc>
          <w:tcPr>
            <w:tcW w:w="2551" w:type="dxa"/>
          </w:tcPr>
          <w:p w14:paraId="358E8598" w14:textId="2262A079"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109</w:t>
            </w:r>
          </w:p>
        </w:tc>
      </w:tr>
      <w:tr w:rsidR="002F6BEA" w:rsidRPr="002F6BEA" w14:paraId="15E89F37" w14:textId="77777777" w:rsidTr="00E1560E">
        <w:tc>
          <w:tcPr>
            <w:tcW w:w="2518" w:type="dxa"/>
          </w:tcPr>
          <w:p w14:paraId="3CFBC94A"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226602B0"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Studies reported later</w:t>
            </w:r>
          </w:p>
        </w:tc>
        <w:tc>
          <w:tcPr>
            <w:tcW w:w="2551" w:type="dxa"/>
          </w:tcPr>
          <w:p w14:paraId="3E81D582"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154</w:t>
            </w:r>
            <w:r w:rsidRPr="002F6BEA">
              <w:rPr>
                <w:rFonts w:ascii="Book Antiqua" w:hAnsi="Book Antiqua"/>
                <w:szCs w:val="24"/>
                <w:vertAlign w:val="superscript"/>
              </w:rPr>
              <w:t>a</w:t>
            </w:r>
          </w:p>
        </w:tc>
      </w:tr>
      <w:tr w:rsidR="002F6BEA" w:rsidRPr="002F6BEA" w14:paraId="45832406" w14:textId="77777777" w:rsidTr="00E1560E">
        <w:tc>
          <w:tcPr>
            <w:tcW w:w="2518" w:type="dxa"/>
          </w:tcPr>
          <w:p w14:paraId="0FA8428D" w14:textId="04823745"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Study quality</w:t>
            </w:r>
          </w:p>
        </w:tc>
        <w:tc>
          <w:tcPr>
            <w:tcW w:w="4111" w:type="dxa"/>
          </w:tcPr>
          <w:p w14:paraId="450DE51B" w14:textId="19A07A55"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Good</w:t>
            </w:r>
          </w:p>
        </w:tc>
        <w:tc>
          <w:tcPr>
            <w:tcW w:w="2551" w:type="dxa"/>
          </w:tcPr>
          <w:p w14:paraId="411B0B09" w14:textId="370BA035" w:rsidR="00122315" w:rsidRPr="002F6BEA" w:rsidRDefault="00122315"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36</w:t>
            </w:r>
          </w:p>
        </w:tc>
      </w:tr>
      <w:tr w:rsidR="002F6BEA" w:rsidRPr="002F6BEA" w14:paraId="27B8430C" w14:textId="77777777" w:rsidTr="00E1560E">
        <w:tc>
          <w:tcPr>
            <w:tcW w:w="2518" w:type="dxa"/>
          </w:tcPr>
          <w:p w14:paraId="03A88FF2" w14:textId="77777777" w:rsidR="00122315" w:rsidRPr="002F6BEA" w:rsidRDefault="00122315" w:rsidP="00FE1030">
            <w:pPr>
              <w:pStyle w:val="NoSpacing"/>
              <w:spacing w:line="360" w:lineRule="auto"/>
              <w:jc w:val="both"/>
              <w:rPr>
                <w:rFonts w:ascii="Book Antiqua" w:hAnsi="Book Antiqua"/>
                <w:szCs w:val="24"/>
              </w:rPr>
            </w:pPr>
          </w:p>
        </w:tc>
        <w:tc>
          <w:tcPr>
            <w:tcW w:w="4111" w:type="dxa"/>
          </w:tcPr>
          <w:p w14:paraId="74A6F028" w14:textId="592BFD9E" w:rsidR="00122315" w:rsidRPr="002F6BEA" w:rsidRDefault="00122315" w:rsidP="00FE1030">
            <w:pPr>
              <w:pStyle w:val="NoSpacing"/>
              <w:spacing w:line="360" w:lineRule="auto"/>
              <w:jc w:val="both"/>
              <w:rPr>
                <w:rFonts w:ascii="Book Antiqua" w:hAnsi="Book Antiqua"/>
                <w:szCs w:val="24"/>
              </w:rPr>
            </w:pPr>
            <w:r w:rsidRPr="002F6BEA">
              <w:rPr>
                <w:rFonts w:ascii="Book Antiqua" w:hAnsi="Book Antiqua"/>
                <w:szCs w:val="24"/>
              </w:rPr>
              <w:t>Not good</w:t>
            </w:r>
          </w:p>
        </w:tc>
        <w:tc>
          <w:tcPr>
            <w:tcW w:w="2551" w:type="dxa"/>
          </w:tcPr>
          <w:p w14:paraId="4358260B" w14:textId="3CB317C0" w:rsidR="00122315" w:rsidRPr="002F6BEA" w:rsidRDefault="000E72CB"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25</w:t>
            </w:r>
            <w:r w:rsidR="008B06E8" w:rsidRPr="002F6BEA">
              <w:rPr>
                <w:rFonts w:ascii="Book Antiqua" w:hAnsi="Book Antiqua"/>
                <w:szCs w:val="24"/>
              </w:rPr>
              <w:t>8</w:t>
            </w:r>
            <w:r w:rsidR="0027428A" w:rsidRPr="002F6BEA">
              <w:rPr>
                <w:rFonts w:ascii="Book Antiqua" w:hAnsi="Book Antiqua"/>
                <w:szCs w:val="24"/>
                <w:vertAlign w:val="superscript"/>
              </w:rPr>
              <w:t>a</w:t>
            </w:r>
          </w:p>
        </w:tc>
      </w:tr>
      <w:tr w:rsidR="002F6BEA" w:rsidRPr="002F6BEA" w14:paraId="58B88093" w14:textId="77777777" w:rsidTr="00E1560E">
        <w:tc>
          <w:tcPr>
            <w:tcW w:w="2518" w:type="dxa"/>
          </w:tcPr>
          <w:p w14:paraId="697D82E9"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Pregnancy</w:t>
            </w:r>
          </w:p>
        </w:tc>
        <w:tc>
          <w:tcPr>
            <w:tcW w:w="4111" w:type="dxa"/>
          </w:tcPr>
          <w:p w14:paraId="0F141B09"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Not pregnant</w:t>
            </w:r>
          </w:p>
        </w:tc>
        <w:tc>
          <w:tcPr>
            <w:tcW w:w="2551" w:type="dxa"/>
          </w:tcPr>
          <w:p w14:paraId="115DDB73"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61</w:t>
            </w:r>
          </w:p>
        </w:tc>
      </w:tr>
      <w:tr w:rsidR="002F6BEA" w:rsidRPr="002F6BEA" w14:paraId="17D99D35" w14:textId="77777777" w:rsidTr="00E1560E">
        <w:tc>
          <w:tcPr>
            <w:tcW w:w="2518" w:type="dxa"/>
          </w:tcPr>
          <w:p w14:paraId="39297147"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(women only)</w:t>
            </w:r>
          </w:p>
        </w:tc>
        <w:tc>
          <w:tcPr>
            <w:tcW w:w="4111" w:type="dxa"/>
          </w:tcPr>
          <w:p w14:paraId="05EB7D86"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Pregnant</w:t>
            </w:r>
          </w:p>
        </w:tc>
        <w:tc>
          <w:tcPr>
            <w:tcW w:w="2551" w:type="dxa"/>
          </w:tcPr>
          <w:p w14:paraId="363B3128" w14:textId="3DA2F9C4"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5</w:t>
            </w:r>
            <w:r w:rsidR="002544A1" w:rsidRPr="002F6BEA">
              <w:rPr>
                <w:rFonts w:ascii="Book Antiqua" w:hAnsi="Book Antiqua"/>
                <w:szCs w:val="24"/>
              </w:rPr>
              <w:t>7</w:t>
            </w:r>
          </w:p>
        </w:tc>
      </w:tr>
      <w:tr w:rsidR="002F6BEA" w:rsidRPr="002F6BEA" w14:paraId="1B71D70A" w14:textId="77777777" w:rsidTr="00E1560E">
        <w:tc>
          <w:tcPr>
            <w:tcW w:w="2518" w:type="dxa"/>
          </w:tcPr>
          <w:p w14:paraId="1270AD48"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07B47163" w14:textId="77777777" w:rsidR="008B06E8" w:rsidRPr="002F6BEA" w:rsidRDefault="008B06E8" w:rsidP="00FE1030">
            <w:pPr>
              <w:pStyle w:val="NoSpacing"/>
              <w:spacing w:line="360" w:lineRule="auto"/>
              <w:jc w:val="both"/>
              <w:rPr>
                <w:rFonts w:ascii="Book Antiqua" w:hAnsi="Book Antiqua"/>
                <w:szCs w:val="24"/>
              </w:rPr>
            </w:pPr>
          </w:p>
        </w:tc>
        <w:tc>
          <w:tcPr>
            <w:tcW w:w="2551" w:type="dxa"/>
          </w:tcPr>
          <w:p w14:paraId="306E885B" w14:textId="77777777" w:rsidR="008B06E8" w:rsidRPr="002F6BEA" w:rsidRDefault="008B06E8" w:rsidP="00FE1030">
            <w:pPr>
              <w:pStyle w:val="NoSpacing"/>
              <w:tabs>
                <w:tab w:val="decimal" w:pos="1026"/>
              </w:tabs>
              <w:spacing w:line="360" w:lineRule="auto"/>
              <w:jc w:val="both"/>
              <w:rPr>
                <w:rFonts w:ascii="Book Antiqua" w:hAnsi="Book Antiqua"/>
                <w:szCs w:val="24"/>
              </w:rPr>
            </w:pPr>
          </w:p>
        </w:tc>
      </w:tr>
      <w:tr w:rsidR="002F6BEA" w:rsidRPr="002F6BEA" w14:paraId="51BC030D" w14:textId="77777777" w:rsidTr="00E1560E">
        <w:tc>
          <w:tcPr>
            <w:tcW w:w="2518" w:type="dxa"/>
          </w:tcPr>
          <w:p w14:paraId="06EBAA79"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lastRenderedPageBreak/>
              <w:t>Tobacco products considered</w:t>
            </w:r>
          </w:p>
        </w:tc>
        <w:tc>
          <w:tcPr>
            <w:tcW w:w="4111" w:type="dxa"/>
          </w:tcPr>
          <w:p w14:paraId="19F7AB4B"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Cigarettes</w:t>
            </w:r>
          </w:p>
        </w:tc>
        <w:tc>
          <w:tcPr>
            <w:tcW w:w="2551" w:type="dxa"/>
          </w:tcPr>
          <w:p w14:paraId="4D730CB9"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108</w:t>
            </w:r>
          </w:p>
        </w:tc>
      </w:tr>
      <w:tr w:rsidR="002F6BEA" w:rsidRPr="002F6BEA" w14:paraId="6930EB04" w14:textId="77777777" w:rsidTr="00E1560E">
        <w:tc>
          <w:tcPr>
            <w:tcW w:w="2518" w:type="dxa"/>
          </w:tcPr>
          <w:p w14:paraId="34CDEE81"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5B438A1A"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Any smoking</w:t>
            </w:r>
          </w:p>
        </w:tc>
        <w:tc>
          <w:tcPr>
            <w:tcW w:w="2551" w:type="dxa"/>
          </w:tcPr>
          <w:p w14:paraId="4915ECF9" w14:textId="3054A5F4"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16</w:t>
            </w:r>
            <w:r w:rsidR="002544A1" w:rsidRPr="002F6BEA">
              <w:rPr>
                <w:rFonts w:ascii="Book Antiqua" w:hAnsi="Book Antiqua"/>
                <w:szCs w:val="24"/>
              </w:rPr>
              <w:t>0</w:t>
            </w:r>
          </w:p>
        </w:tc>
      </w:tr>
      <w:tr w:rsidR="002F6BEA" w:rsidRPr="002F6BEA" w14:paraId="5EFDE711" w14:textId="77777777" w:rsidTr="00E1560E">
        <w:tc>
          <w:tcPr>
            <w:tcW w:w="2518" w:type="dxa"/>
          </w:tcPr>
          <w:p w14:paraId="14B4DB23"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794789A8"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Any tobacco</w:t>
            </w:r>
          </w:p>
        </w:tc>
        <w:tc>
          <w:tcPr>
            <w:tcW w:w="2551" w:type="dxa"/>
          </w:tcPr>
          <w:p w14:paraId="4878D7DC" w14:textId="3A6F3BA3"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w:t>
            </w:r>
            <w:r w:rsidR="002544A1" w:rsidRPr="002F6BEA">
              <w:rPr>
                <w:rFonts w:ascii="Book Antiqua" w:hAnsi="Book Antiqua"/>
                <w:szCs w:val="24"/>
              </w:rPr>
              <w:t>6</w:t>
            </w:r>
            <w:r w:rsidRPr="002F6BEA">
              <w:rPr>
                <w:rFonts w:ascii="Book Antiqua" w:hAnsi="Book Antiqua"/>
                <w:szCs w:val="24"/>
                <w:vertAlign w:val="superscript"/>
              </w:rPr>
              <w:t>a</w:t>
            </w:r>
          </w:p>
        </w:tc>
      </w:tr>
      <w:tr w:rsidR="002F6BEA" w:rsidRPr="002F6BEA" w14:paraId="21DB9E94" w14:textId="77777777" w:rsidTr="00E1560E">
        <w:tc>
          <w:tcPr>
            <w:tcW w:w="2518" w:type="dxa"/>
          </w:tcPr>
          <w:p w14:paraId="26B7CD2D"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Sex</w:t>
            </w:r>
          </w:p>
        </w:tc>
        <w:tc>
          <w:tcPr>
            <w:tcW w:w="4111" w:type="dxa"/>
          </w:tcPr>
          <w:p w14:paraId="7446F0F7"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Females</w:t>
            </w:r>
          </w:p>
        </w:tc>
        <w:tc>
          <w:tcPr>
            <w:tcW w:w="2551" w:type="dxa"/>
          </w:tcPr>
          <w:p w14:paraId="609727B8" w14:textId="584FA651"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118</w:t>
            </w:r>
          </w:p>
        </w:tc>
      </w:tr>
      <w:tr w:rsidR="002F6BEA" w:rsidRPr="002F6BEA" w14:paraId="35CFFEFB" w14:textId="77777777" w:rsidTr="00E1560E">
        <w:tc>
          <w:tcPr>
            <w:tcW w:w="2518" w:type="dxa"/>
          </w:tcPr>
          <w:p w14:paraId="015F5A5A"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4219E638"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Males</w:t>
            </w:r>
          </w:p>
        </w:tc>
        <w:tc>
          <w:tcPr>
            <w:tcW w:w="2551" w:type="dxa"/>
          </w:tcPr>
          <w:p w14:paraId="76A1BCAC"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48</w:t>
            </w:r>
          </w:p>
        </w:tc>
      </w:tr>
      <w:tr w:rsidR="002F6BEA" w:rsidRPr="002F6BEA" w14:paraId="257B1E57" w14:textId="77777777" w:rsidTr="00E1560E">
        <w:tc>
          <w:tcPr>
            <w:tcW w:w="2518" w:type="dxa"/>
          </w:tcPr>
          <w:p w14:paraId="0775BDA0"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4AF85FD1"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Combined</w:t>
            </w:r>
          </w:p>
        </w:tc>
        <w:tc>
          <w:tcPr>
            <w:tcW w:w="2551" w:type="dxa"/>
          </w:tcPr>
          <w:p w14:paraId="3580B3B6" w14:textId="02AC63EC"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12</w:t>
            </w:r>
            <w:r w:rsidR="002544A1" w:rsidRPr="002F6BEA">
              <w:rPr>
                <w:rFonts w:ascii="Book Antiqua" w:hAnsi="Book Antiqua"/>
                <w:szCs w:val="24"/>
              </w:rPr>
              <w:t>8</w:t>
            </w:r>
            <w:r w:rsidRPr="002F6BEA">
              <w:rPr>
                <w:rFonts w:ascii="Book Antiqua" w:hAnsi="Book Antiqua"/>
                <w:szCs w:val="24"/>
                <w:vertAlign w:val="superscript"/>
              </w:rPr>
              <w:t>a</w:t>
            </w:r>
          </w:p>
        </w:tc>
      </w:tr>
      <w:tr w:rsidR="002F6BEA" w:rsidRPr="002F6BEA" w14:paraId="21E6C01F" w14:textId="77777777" w:rsidTr="00E1560E">
        <w:tc>
          <w:tcPr>
            <w:tcW w:w="2518" w:type="dxa"/>
          </w:tcPr>
          <w:p w14:paraId="1EC9F281"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Location</w:t>
            </w:r>
          </w:p>
        </w:tc>
        <w:tc>
          <w:tcPr>
            <w:tcW w:w="4111" w:type="dxa"/>
          </w:tcPr>
          <w:p w14:paraId="44691089" w14:textId="22C77F09" w:rsidR="008B06E8" w:rsidRPr="002F6BEA" w:rsidRDefault="008B06E8" w:rsidP="00FE1030">
            <w:pPr>
              <w:pStyle w:val="NoSpacing"/>
              <w:spacing w:line="360" w:lineRule="auto"/>
              <w:jc w:val="both"/>
              <w:rPr>
                <w:rFonts w:ascii="Book Antiqua" w:eastAsia="SimSun" w:hAnsi="Book Antiqua"/>
                <w:szCs w:val="24"/>
                <w:lang w:eastAsia="zh-CN"/>
              </w:rPr>
            </w:pPr>
            <w:r w:rsidRPr="002F6BEA">
              <w:rPr>
                <w:rFonts w:ascii="Book Antiqua" w:hAnsi="Book Antiqua"/>
                <w:szCs w:val="24"/>
              </w:rPr>
              <w:t>Canada/U</w:t>
            </w:r>
            <w:r w:rsidR="009E123C" w:rsidRPr="002F6BEA">
              <w:rPr>
                <w:rFonts w:ascii="Book Antiqua" w:eastAsia="SimSun" w:hAnsi="Book Antiqua" w:hint="eastAsia"/>
                <w:szCs w:val="24"/>
                <w:lang w:eastAsia="zh-CN"/>
              </w:rPr>
              <w:t xml:space="preserve">nited </w:t>
            </w:r>
            <w:r w:rsidRPr="002F6BEA">
              <w:rPr>
                <w:rFonts w:ascii="Book Antiqua" w:hAnsi="Book Antiqua"/>
                <w:szCs w:val="24"/>
              </w:rPr>
              <w:t>S</w:t>
            </w:r>
            <w:r w:rsidR="009E123C" w:rsidRPr="002F6BEA">
              <w:rPr>
                <w:rFonts w:ascii="Book Antiqua" w:eastAsia="SimSun" w:hAnsi="Book Antiqua" w:hint="eastAsia"/>
                <w:szCs w:val="24"/>
                <w:lang w:eastAsia="zh-CN"/>
              </w:rPr>
              <w:t>tates</w:t>
            </w:r>
          </w:p>
        </w:tc>
        <w:tc>
          <w:tcPr>
            <w:tcW w:w="2551" w:type="dxa"/>
          </w:tcPr>
          <w:p w14:paraId="0DAC312A" w14:textId="2A81F6D4"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11</w:t>
            </w:r>
            <w:r w:rsidR="002544A1" w:rsidRPr="002F6BEA">
              <w:rPr>
                <w:rFonts w:ascii="Book Antiqua" w:hAnsi="Book Antiqua"/>
                <w:szCs w:val="24"/>
              </w:rPr>
              <w:t>5</w:t>
            </w:r>
            <w:r w:rsidRPr="002F6BEA">
              <w:rPr>
                <w:rFonts w:ascii="Book Antiqua" w:hAnsi="Book Antiqua"/>
                <w:szCs w:val="24"/>
                <w:vertAlign w:val="superscript"/>
              </w:rPr>
              <w:t>a</w:t>
            </w:r>
          </w:p>
        </w:tc>
      </w:tr>
      <w:tr w:rsidR="002F6BEA" w:rsidRPr="002F6BEA" w14:paraId="1BD6E0FE" w14:textId="77777777" w:rsidTr="00E1560E">
        <w:tc>
          <w:tcPr>
            <w:tcW w:w="2518" w:type="dxa"/>
          </w:tcPr>
          <w:p w14:paraId="2C653104"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4116326E"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Europe</w:t>
            </w:r>
          </w:p>
        </w:tc>
        <w:tc>
          <w:tcPr>
            <w:tcW w:w="2551" w:type="dxa"/>
          </w:tcPr>
          <w:p w14:paraId="0B9986D9"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128</w:t>
            </w:r>
          </w:p>
        </w:tc>
      </w:tr>
      <w:tr w:rsidR="002F6BEA" w:rsidRPr="002F6BEA" w14:paraId="543462FF" w14:textId="77777777" w:rsidTr="009E123C">
        <w:tc>
          <w:tcPr>
            <w:tcW w:w="2518" w:type="dxa"/>
          </w:tcPr>
          <w:p w14:paraId="1D821F8E" w14:textId="77777777" w:rsidR="008B06E8" w:rsidRPr="002F6BEA" w:rsidRDefault="008B06E8" w:rsidP="00FE1030">
            <w:pPr>
              <w:pStyle w:val="NoSpacing"/>
              <w:spacing w:line="360" w:lineRule="auto"/>
              <w:jc w:val="both"/>
              <w:rPr>
                <w:rFonts w:ascii="Book Antiqua" w:hAnsi="Book Antiqua"/>
                <w:szCs w:val="24"/>
              </w:rPr>
            </w:pPr>
          </w:p>
        </w:tc>
        <w:tc>
          <w:tcPr>
            <w:tcW w:w="4111" w:type="dxa"/>
          </w:tcPr>
          <w:p w14:paraId="240155AB"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Asia</w:t>
            </w:r>
          </w:p>
        </w:tc>
        <w:tc>
          <w:tcPr>
            <w:tcW w:w="2551" w:type="dxa"/>
          </w:tcPr>
          <w:p w14:paraId="624034BF"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25</w:t>
            </w:r>
          </w:p>
        </w:tc>
      </w:tr>
      <w:tr w:rsidR="002F6BEA" w:rsidRPr="002F6BEA" w14:paraId="233D4848" w14:textId="77777777" w:rsidTr="009E123C">
        <w:tc>
          <w:tcPr>
            <w:tcW w:w="2518" w:type="dxa"/>
            <w:tcBorders>
              <w:bottom w:val="single" w:sz="4" w:space="0" w:color="auto"/>
            </w:tcBorders>
          </w:tcPr>
          <w:p w14:paraId="78C6A1C8" w14:textId="77777777" w:rsidR="008B06E8" w:rsidRPr="002F6BEA" w:rsidRDefault="008B06E8" w:rsidP="00FE1030">
            <w:pPr>
              <w:pStyle w:val="NoSpacing"/>
              <w:spacing w:line="360" w:lineRule="auto"/>
              <w:jc w:val="both"/>
              <w:rPr>
                <w:rFonts w:ascii="Book Antiqua" w:hAnsi="Book Antiqua"/>
                <w:szCs w:val="24"/>
              </w:rPr>
            </w:pPr>
          </w:p>
        </w:tc>
        <w:tc>
          <w:tcPr>
            <w:tcW w:w="4111" w:type="dxa"/>
            <w:tcBorders>
              <w:bottom w:val="single" w:sz="4" w:space="0" w:color="auto"/>
            </w:tcBorders>
          </w:tcPr>
          <w:p w14:paraId="77396AFE" w14:textId="77777777" w:rsidR="008B06E8" w:rsidRPr="002F6BEA" w:rsidRDefault="008B06E8" w:rsidP="00FE1030">
            <w:pPr>
              <w:pStyle w:val="NoSpacing"/>
              <w:spacing w:line="360" w:lineRule="auto"/>
              <w:jc w:val="both"/>
              <w:rPr>
                <w:rFonts w:ascii="Book Antiqua" w:hAnsi="Book Antiqua"/>
                <w:szCs w:val="24"/>
              </w:rPr>
            </w:pPr>
            <w:r w:rsidRPr="002F6BEA">
              <w:rPr>
                <w:rFonts w:ascii="Book Antiqua" w:hAnsi="Book Antiqua"/>
                <w:szCs w:val="24"/>
              </w:rPr>
              <w:t>Other</w:t>
            </w:r>
          </w:p>
        </w:tc>
        <w:tc>
          <w:tcPr>
            <w:tcW w:w="2551" w:type="dxa"/>
            <w:tcBorders>
              <w:bottom w:val="single" w:sz="4" w:space="0" w:color="auto"/>
            </w:tcBorders>
          </w:tcPr>
          <w:p w14:paraId="70CA7D7E" w14:textId="77777777" w:rsidR="008B06E8" w:rsidRPr="002F6BEA" w:rsidRDefault="008B06E8" w:rsidP="00FE1030">
            <w:pPr>
              <w:pStyle w:val="NoSpacing"/>
              <w:tabs>
                <w:tab w:val="decimal" w:pos="1026"/>
              </w:tabs>
              <w:spacing w:line="360" w:lineRule="auto"/>
              <w:jc w:val="both"/>
              <w:rPr>
                <w:rFonts w:ascii="Book Antiqua" w:hAnsi="Book Antiqua"/>
                <w:szCs w:val="24"/>
              </w:rPr>
            </w:pPr>
            <w:r w:rsidRPr="002F6BEA">
              <w:rPr>
                <w:rFonts w:ascii="Book Antiqua" w:hAnsi="Book Antiqua"/>
                <w:szCs w:val="24"/>
              </w:rPr>
              <w:t>26</w:t>
            </w:r>
          </w:p>
        </w:tc>
      </w:tr>
    </w:tbl>
    <w:p w14:paraId="6F63A193" w14:textId="77777777" w:rsidR="00B86D8F" w:rsidRPr="002F6BEA" w:rsidRDefault="00B86D8F" w:rsidP="00FE1030">
      <w:pPr>
        <w:spacing w:line="360" w:lineRule="auto"/>
        <w:jc w:val="both"/>
        <w:rPr>
          <w:rFonts w:ascii="Book Antiqua" w:hAnsi="Book Antiqua"/>
        </w:rPr>
      </w:pPr>
    </w:p>
    <w:p w14:paraId="6C7B42CF" w14:textId="4099B78E" w:rsidR="000B434A" w:rsidRPr="002F6BEA" w:rsidRDefault="002A26BC" w:rsidP="00FE1030">
      <w:pPr>
        <w:spacing w:line="360" w:lineRule="auto"/>
        <w:jc w:val="both"/>
        <w:rPr>
          <w:rFonts w:ascii="Book Antiqua" w:hAnsi="Book Antiqua"/>
          <w:lang w:eastAsia="zh-CN"/>
        </w:rPr>
      </w:pPr>
      <w:proofErr w:type="spellStart"/>
      <w:r w:rsidRPr="002F6BEA">
        <w:rPr>
          <w:rFonts w:ascii="Book Antiqua" w:hAnsi="Book Antiqua"/>
          <w:vertAlign w:val="superscript"/>
        </w:rPr>
        <w:t>a</w:t>
      </w:r>
      <w:r w:rsidR="0027428A" w:rsidRPr="002F6BEA">
        <w:rPr>
          <w:rFonts w:ascii="Book Antiqua" w:hAnsi="Book Antiqua"/>
        </w:rPr>
        <w:t>Factor</w:t>
      </w:r>
      <w:proofErr w:type="spellEnd"/>
      <w:r w:rsidR="0027428A" w:rsidRPr="002F6BEA">
        <w:rPr>
          <w:rFonts w:ascii="Book Antiqua" w:hAnsi="Book Antiqua"/>
        </w:rPr>
        <w:t xml:space="preserve"> levels with </w:t>
      </w:r>
      <w:r w:rsidR="000876D6" w:rsidRPr="002F6BEA">
        <w:rPr>
          <w:rFonts w:ascii="Book Antiqua" w:hAnsi="Book Antiqua"/>
        </w:rPr>
        <w:t>this</w:t>
      </w:r>
      <w:r w:rsidR="0027428A" w:rsidRPr="002F6BEA">
        <w:rPr>
          <w:rFonts w:ascii="Book Antiqua" w:hAnsi="Book Antiqua"/>
        </w:rPr>
        <w:t xml:space="preserve"> superscript are the levels applicable to the very large study by </w:t>
      </w:r>
      <w:r w:rsidR="000E4339" w:rsidRPr="002F6BEA">
        <w:rPr>
          <w:rFonts w:ascii="Book Antiqua" w:hAnsi="Book Antiqua"/>
        </w:rPr>
        <w:fldChar w:fldCharType="begin"/>
      </w:r>
      <w:r w:rsidR="002D6F69" w:rsidRPr="002F6BEA">
        <w:rPr>
          <w:rFonts w:ascii="Book Antiqua" w:hAnsi="Book Antiqua"/>
        </w:rPr>
        <w:instrText xml:space="preserve"> ADDIN EN.CITE &lt;EndNote&gt;&lt;Cite AuthorYear="1"&gt;&lt;Author&gt;Palmier&lt;/Author&gt;&lt;Year&gt;2014&lt;/Year&gt;&lt;RecNum&gt;42930&lt;/RecNum&gt;&lt;IDText&gt;PALMIE2014~&lt;/IDText&gt;&lt;DisplayText&gt;Palmier J, Lanzrath B, Dixon A and Idowu O&lt;style face="superscript"&gt;[26]&lt;/style&gt;&lt;/DisplayText&gt;&lt;record&gt;&lt;rec-number&gt;42930&lt;/rec-number&gt;&lt;foreign-keys&gt;&lt;key app="EN" db-id="d2zwde5v9zw206efax6x0fdjwx0xrzerws0s" timestamp="1518004255"&gt;42930&lt;/key&gt;&lt;/foreign-keys&gt;&lt;ref-type name="Journal Article"&gt;17&lt;/ref-type&gt;&lt;contributors&gt;&lt;authors&gt;&lt;author&gt;Palmier, J.&lt;/author&gt;&lt;author&gt;Lanzrath, B.&lt;/author&gt;&lt;author&gt;Dixon, A.&lt;/author&gt;&lt;author&gt;Idowu, O.&lt;/author&gt;&lt;/authors&gt;&lt;/contributors&gt;&lt;titles&gt;&lt;title&gt;Demographic predictors of false negative self-reported tobacco use status in an insurance applicant population&lt;/title&gt;&lt;secondary-title&gt;J. Insur. Med.&lt;/secondary-title&gt;&lt;translated-title&gt;file:\\\x:\refscan\PALMIE2014.pdf&lt;/translated-title&gt;&lt;/titles&gt;&lt;periodical&gt;&lt;full-title&gt;Journal of Insurance Medicine&lt;/full-title&gt;&lt;abbr-1&gt;J. Insur. Med.&lt;/abbr-1&gt;&lt;abbr-2&gt;J Insur Med&lt;/abbr-2&gt;&lt;/periodical&gt;&lt;pages&gt;110-117&lt;/pages&gt;&lt;volume&gt;44&lt;/volume&gt;&lt;number&gt;2&lt;/number&gt;&lt;section&gt;25816470&lt;/section&gt;&lt;dates&gt;&lt;year&gt;2014&lt;/year&gt;&lt;/dates&gt;&lt;orig-pub&gt;MISCLASSI;COTININE;ADULT;MARKSMOK&lt;/orig-pub&gt;&lt;call-num&gt;&lt;style face="underline" font="default" size="100%"&gt;COT&lt;/style&gt;&lt;/call-num&gt;&lt;label&gt;PALMIE2014~&lt;/label&gt;&lt;urls&gt;&lt;/urls&gt;&lt;custom5&gt;20052015/N&lt;/custom5&gt;&lt;custom6&gt;14052015&amp;#xD;21052015&lt;/custom6&gt;&lt;remote-database-name&gt;http://docplayer.net/storage/33/15923254/1487769508/Tx5--JpoTi_kGGKMdL4LUQ/15923254.pdf&lt;/remote-database-name&gt;&lt;modified-date&gt;In File&lt;/modified-date&gt;&lt;/record&gt;&lt;/Cite&gt;&lt;/EndNote&gt;</w:instrText>
      </w:r>
      <w:r w:rsidR="000E4339" w:rsidRPr="002F6BEA">
        <w:rPr>
          <w:rFonts w:ascii="Book Antiqua" w:hAnsi="Book Antiqua"/>
        </w:rPr>
        <w:fldChar w:fldCharType="separate"/>
      </w:r>
      <w:r w:rsidR="002D6F69" w:rsidRPr="002F6BEA">
        <w:rPr>
          <w:rFonts w:ascii="Book Antiqua" w:hAnsi="Book Antiqua"/>
          <w:noProof/>
        </w:rPr>
        <w:t>Palmier J, Lanzrath B, Dixon A and Idowu O</w:t>
      </w:r>
      <w:r w:rsidR="002D6F69" w:rsidRPr="002F6BEA">
        <w:rPr>
          <w:rFonts w:ascii="Book Antiqua" w:hAnsi="Book Antiqua"/>
          <w:noProof/>
          <w:vertAlign w:val="superscript"/>
        </w:rPr>
        <w:t>[26]</w:t>
      </w:r>
      <w:r w:rsidR="000E4339" w:rsidRPr="002F6BEA">
        <w:rPr>
          <w:rFonts w:ascii="Book Antiqua" w:hAnsi="Book Antiqua"/>
        </w:rPr>
        <w:fldChar w:fldCharType="end"/>
      </w:r>
      <w:r w:rsidR="0027428A" w:rsidRPr="002F6BEA">
        <w:rPr>
          <w:rFonts w:ascii="Book Antiqua" w:hAnsi="Book Antiqua"/>
        </w:rPr>
        <w:t xml:space="preserve"> consid</w:t>
      </w:r>
      <w:r w:rsidRPr="002F6BEA">
        <w:rPr>
          <w:rFonts w:ascii="Book Antiqua" w:hAnsi="Book Antiqua"/>
        </w:rPr>
        <w:t>ered separately in our analyses</w:t>
      </w:r>
      <w:r w:rsidRPr="002F6BEA">
        <w:rPr>
          <w:rFonts w:ascii="Book Antiqua" w:hAnsi="Book Antiqua"/>
          <w:lang w:eastAsia="zh-CN"/>
        </w:rPr>
        <w:t>;</w:t>
      </w:r>
      <w:r w:rsidRPr="002F6BEA">
        <w:rPr>
          <w:rFonts w:ascii="Book Antiqua" w:hAnsi="Book Antiqua" w:hint="eastAsia"/>
          <w:lang w:eastAsia="zh-CN"/>
        </w:rPr>
        <w:t xml:space="preserve"> </w:t>
      </w:r>
      <w:proofErr w:type="spellStart"/>
      <w:r w:rsidR="0027428A" w:rsidRPr="002F6BEA">
        <w:rPr>
          <w:rFonts w:ascii="Book Antiqua" w:hAnsi="Book Antiqua"/>
          <w:vertAlign w:val="superscript"/>
        </w:rPr>
        <w:t>b</w:t>
      </w:r>
      <w:r w:rsidR="000B434A" w:rsidRPr="002F6BEA">
        <w:rPr>
          <w:rFonts w:ascii="Book Antiqua" w:hAnsi="Book Antiqua"/>
        </w:rPr>
        <w:t>Studies</w:t>
      </w:r>
      <w:proofErr w:type="spellEnd"/>
      <w:r w:rsidR="000B434A" w:rsidRPr="002F6BEA">
        <w:rPr>
          <w:rFonts w:ascii="Book Antiqua" w:hAnsi="Book Antiqua"/>
        </w:rPr>
        <w:t xml:space="preserve"> varied in how they reported the age range studied, sometimes giving a specific range of ages, sometimes a mean age</w:t>
      </w:r>
      <w:r w:rsidR="00F51BE5" w:rsidRPr="002F6BEA">
        <w:rPr>
          <w:rFonts w:ascii="Book Antiqua" w:hAnsi="Book Antiqua"/>
        </w:rPr>
        <w:t xml:space="preserve"> and sometimes no information</w:t>
      </w:r>
      <w:r w:rsidR="000B434A" w:rsidRPr="002F6BEA">
        <w:rPr>
          <w:rFonts w:ascii="Book Antiqua" w:hAnsi="Book Antiqua"/>
        </w:rPr>
        <w:t xml:space="preserve">. The categories were based on </w:t>
      </w:r>
      <w:r w:rsidR="00F51BE5" w:rsidRPr="002F6BEA">
        <w:rPr>
          <w:rFonts w:ascii="Book Antiqua" w:hAnsi="Book Antiqua"/>
        </w:rPr>
        <w:t xml:space="preserve">the </w:t>
      </w:r>
      <w:r w:rsidR="0027428A" w:rsidRPr="002F6BEA">
        <w:rPr>
          <w:rFonts w:ascii="Book Antiqua" w:hAnsi="Book Antiqua"/>
        </w:rPr>
        <w:t>available age information</w:t>
      </w:r>
      <w:r w:rsidR="000B434A" w:rsidRPr="002F6BEA">
        <w:rPr>
          <w:rFonts w:ascii="Book Antiqua" w:hAnsi="Book Antiqua"/>
        </w:rPr>
        <w:t xml:space="preserve"> as follows: Young: upper age limit &lt;50 or mean age &lt;30 or a pregnancy study</w:t>
      </w:r>
      <w:r w:rsidRPr="002F6BEA">
        <w:rPr>
          <w:rFonts w:ascii="Book Antiqua" w:hAnsi="Book Antiqua" w:hint="eastAsia"/>
          <w:lang w:eastAsia="zh-CN"/>
        </w:rPr>
        <w:t xml:space="preserve">; </w:t>
      </w:r>
      <w:r w:rsidR="00F51BE5" w:rsidRPr="002F6BEA">
        <w:rPr>
          <w:rFonts w:ascii="Book Antiqua" w:hAnsi="Book Antiqua"/>
        </w:rPr>
        <w:t>Not young: lower age limit 30+ or mean age 60+</w:t>
      </w:r>
      <w:r w:rsidR="00332D1E" w:rsidRPr="002F6BEA">
        <w:rPr>
          <w:rFonts w:ascii="Book Antiqua" w:hAnsi="Book Antiqua"/>
        </w:rPr>
        <w:t>, thus excluding young people</w:t>
      </w:r>
      <w:r w:rsidR="00833DDC" w:rsidRPr="002F6BEA">
        <w:rPr>
          <w:rFonts w:ascii="Book Antiqua" w:hAnsi="Book Antiqua" w:hint="eastAsia"/>
          <w:lang w:eastAsia="zh-CN"/>
        </w:rPr>
        <w:t xml:space="preserve">; </w:t>
      </w:r>
      <w:r w:rsidR="00F51BE5" w:rsidRPr="002F6BEA">
        <w:rPr>
          <w:rFonts w:ascii="Book Antiqua" w:hAnsi="Book Antiqua"/>
        </w:rPr>
        <w:t xml:space="preserve">All ages: </w:t>
      </w:r>
      <w:r w:rsidR="00833DDC" w:rsidRPr="002F6BEA">
        <w:rPr>
          <w:rFonts w:ascii="Book Antiqua" w:hAnsi="Book Antiqua"/>
        </w:rPr>
        <w:t xml:space="preserve">Lower </w:t>
      </w:r>
      <w:r w:rsidR="00F51BE5" w:rsidRPr="002F6BEA">
        <w:rPr>
          <w:rFonts w:ascii="Book Antiqua" w:hAnsi="Book Antiqua"/>
        </w:rPr>
        <w:t>age limit &lt;</w:t>
      </w:r>
      <w:r w:rsidR="00833DDC" w:rsidRPr="002F6BEA">
        <w:rPr>
          <w:rFonts w:ascii="Book Antiqua" w:hAnsi="Book Antiqua" w:hint="eastAsia"/>
          <w:lang w:eastAsia="zh-CN"/>
        </w:rPr>
        <w:t xml:space="preserve"> </w:t>
      </w:r>
      <w:r w:rsidR="00F51BE5" w:rsidRPr="002F6BEA">
        <w:rPr>
          <w:rFonts w:ascii="Book Antiqua" w:hAnsi="Book Antiqua"/>
        </w:rPr>
        <w:t>30 and upper age limit 50+ or lower age limit &lt;</w:t>
      </w:r>
      <w:r w:rsidR="00833DDC" w:rsidRPr="002F6BEA">
        <w:rPr>
          <w:rFonts w:ascii="Book Antiqua" w:hAnsi="Book Antiqua" w:hint="eastAsia"/>
          <w:lang w:eastAsia="zh-CN"/>
        </w:rPr>
        <w:t xml:space="preserve"> </w:t>
      </w:r>
      <w:r w:rsidR="00F51BE5" w:rsidRPr="002F6BEA">
        <w:rPr>
          <w:rFonts w:ascii="Book Antiqua" w:hAnsi="Book Antiqua"/>
        </w:rPr>
        <w:t>30 and mean age 30+</w:t>
      </w:r>
      <w:r w:rsidR="00833DDC" w:rsidRPr="002F6BEA">
        <w:rPr>
          <w:rFonts w:ascii="Book Antiqua" w:hAnsi="Book Antiqua" w:hint="eastAsia"/>
          <w:lang w:eastAsia="zh-CN"/>
        </w:rPr>
        <w:t xml:space="preserve">; </w:t>
      </w:r>
      <w:r w:rsidR="00F51BE5" w:rsidRPr="002F6BEA">
        <w:rPr>
          <w:rFonts w:ascii="Book Antiqua" w:hAnsi="Book Antiqua"/>
        </w:rPr>
        <w:t xml:space="preserve">Not specified: </w:t>
      </w:r>
      <w:r w:rsidR="00833DDC" w:rsidRPr="002F6BEA">
        <w:rPr>
          <w:rFonts w:ascii="Book Antiqua" w:hAnsi="Book Antiqua"/>
        </w:rPr>
        <w:t xml:space="preserve">All </w:t>
      </w:r>
      <w:r w:rsidR="00F51BE5" w:rsidRPr="002F6BEA">
        <w:rPr>
          <w:rFonts w:ascii="Book Antiqua" w:hAnsi="Book Antiqua"/>
        </w:rPr>
        <w:t>other combinations.</w:t>
      </w:r>
    </w:p>
    <w:p w14:paraId="2FB86D12" w14:textId="77777777" w:rsidR="000B434A" w:rsidRPr="002F6BEA" w:rsidRDefault="000B434A" w:rsidP="00FE1030">
      <w:pPr>
        <w:spacing w:line="360" w:lineRule="auto"/>
        <w:jc w:val="both"/>
        <w:rPr>
          <w:rFonts w:ascii="Book Antiqua" w:hAnsi="Book Antiqua"/>
        </w:rPr>
        <w:sectPr w:rsidR="000B434A" w:rsidRPr="002F6BEA" w:rsidSect="00A3641C">
          <w:footerReference w:type="default" r:id="rId10"/>
          <w:pgSz w:w="11906" w:h="16838" w:code="9"/>
          <w:pgMar w:top="1440" w:right="1440" w:bottom="1440" w:left="1440" w:header="709" w:footer="709" w:gutter="0"/>
          <w:cols w:space="708"/>
          <w:titlePg/>
          <w:docGrid w:linePitch="360"/>
        </w:sectPr>
      </w:pPr>
    </w:p>
    <w:p w14:paraId="6107934C" w14:textId="418A7A8C" w:rsidR="00E1560E" w:rsidRPr="002F6BEA" w:rsidRDefault="0029707B" w:rsidP="00FE1030">
      <w:pPr>
        <w:pStyle w:val="Heading4"/>
        <w:spacing w:line="360" w:lineRule="auto"/>
        <w:ind w:left="0" w:firstLine="0"/>
        <w:jc w:val="both"/>
        <w:rPr>
          <w:rFonts w:ascii="Book Antiqua" w:hAnsi="Book Antiqua"/>
        </w:rPr>
      </w:pPr>
      <w:r w:rsidRPr="002F6BEA">
        <w:rPr>
          <w:rFonts w:ascii="Book Antiqua" w:hAnsi="Book Antiqua"/>
        </w:rPr>
        <w:lastRenderedPageBreak/>
        <w:t>T</w:t>
      </w:r>
      <w:r w:rsidR="00833DDC" w:rsidRPr="002F6BEA">
        <w:rPr>
          <w:rFonts w:ascii="Book Antiqua" w:hAnsi="Book Antiqua"/>
        </w:rPr>
        <w:t>able 2</w:t>
      </w:r>
      <w:r w:rsidR="00833DDC" w:rsidRPr="002F6BEA">
        <w:rPr>
          <w:rFonts w:ascii="Book Antiqua" w:hAnsi="Book Antiqua" w:hint="eastAsia"/>
          <w:lang w:eastAsia="zh-CN"/>
        </w:rPr>
        <w:t xml:space="preserve"> </w:t>
      </w:r>
      <w:r w:rsidRPr="002F6BEA">
        <w:rPr>
          <w:rFonts w:ascii="Book Antiqua" w:hAnsi="Book Antiqua"/>
        </w:rPr>
        <w:t xml:space="preserve">Misclassification rates from Palmier </w:t>
      </w:r>
      <w:r w:rsidRPr="002F6BEA">
        <w:rPr>
          <w:rFonts w:ascii="Book Antiqua" w:hAnsi="Book Antiqua"/>
          <w:i/>
        </w:rPr>
        <w:t xml:space="preserve">et </w:t>
      </w:r>
      <w:proofErr w:type="gramStart"/>
      <w:r w:rsidRPr="002F6BEA">
        <w:rPr>
          <w:rFonts w:ascii="Book Antiqua" w:hAnsi="Book Antiqua"/>
          <w:i/>
        </w:rPr>
        <w:t>al</w:t>
      </w:r>
      <w:r w:rsidR="00833DDC" w:rsidRPr="002F6BEA">
        <w:rPr>
          <w:rFonts w:ascii="Book Antiqua" w:hAnsi="Book Antiqua"/>
          <w:vertAlign w:val="superscript"/>
          <w:lang w:eastAsia="zh-CN"/>
        </w:rPr>
        <w:t>[</w:t>
      </w:r>
      <w:proofErr w:type="gramEnd"/>
      <w:r w:rsidR="00833DDC" w:rsidRPr="002F6BEA">
        <w:rPr>
          <w:rFonts w:ascii="Book Antiqua" w:hAnsi="Book Antiqua"/>
          <w:vertAlign w:val="superscript"/>
          <w:lang w:eastAsia="zh-CN"/>
        </w:rPr>
        <w:t>26]</w:t>
      </w:r>
      <w:r w:rsidRPr="002F6BEA">
        <w:rPr>
          <w:rFonts w:ascii="Book Antiqua" w:hAnsi="Book Antiqua"/>
        </w:rPr>
        <w:t xml:space="preserve"> and from the other studies combined </w:t>
      </w:r>
      <w:r w:rsidR="002D55CA" w:rsidRPr="002F6BEA">
        <w:rPr>
          <w:rFonts w:ascii="Book Antiqua" w:hAnsi="Book Antiqua"/>
        </w:rPr>
        <w:t xml:space="preserve">by meta-analysis </w:t>
      </w:r>
      <w:r w:rsidRPr="002F6BEA">
        <w:rPr>
          <w:rFonts w:ascii="Book Antiqua" w:hAnsi="Book Antiqua"/>
        </w:rPr>
        <w:t xml:space="preserve">(based on weighted analysis, avoiding </w:t>
      </w:r>
      <w:r w:rsidR="008B323C" w:rsidRPr="002F6BEA">
        <w:rPr>
          <w:rFonts w:ascii="Book Antiqua" w:hAnsi="Book Antiqua"/>
        </w:rPr>
        <w:t>double-counting</w:t>
      </w:r>
      <w:r w:rsidRPr="002F6BEA">
        <w:rPr>
          <w:rFonts w:ascii="Book Antiqua" w:hAnsi="Book Antiqua"/>
        </w:rPr>
        <w:t>)</w:t>
      </w:r>
    </w:p>
    <w:tbl>
      <w:tblPr>
        <w:tblW w:w="13791" w:type="dxa"/>
        <w:tblLook w:val="0000" w:firstRow="0" w:lastRow="0" w:firstColumn="0" w:lastColumn="0" w:noHBand="0" w:noVBand="0"/>
      </w:tblPr>
      <w:tblGrid>
        <w:gridCol w:w="684"/>
        <w:gridCol w:w="6041"/>
        <w:gridCol w:w="839"/>
        <w:gridCol w:w="1967"/>
        <w:gridCol w:w="236"/>
        <w:gridCol w:w="794"/>
        <w:gridCol w:w="1925"/>
        <w:gridCol w:w="235"/>
        <w:gridCol w:w="1070"/>
      </w:tblGrid>
      <w:tr w:rsidR="002F6BEA" w:rsidRPr="002F6BEA" w14:paraId="37BAB983" w14:textId="77777777" w:rsidTr="0014156C">
        <w:tc>
          <w:tcPr>
            <w:tcW w:w="684" w:type="dxa"/>
            <w:tcBorders>
              <w:top w:val="single" w:sz="4" w:space="0" w:color="auto"/>
            </w:tcBorders>
          </w:tcPr>
          <w:p w14:paraId="09F5CD49" w14:textId="77777777" w:rsidR="0029707B" w:rsidRPr="002F6BEA" w:rsidRDefault="0029707B" w:rsidP="00FE1030">
            <w:pPr>
              <w:pStyle w:val="NoSpacing"/>
              <w:spacing w:line="360" w:lineRule="auto"/>
              <w:jc w:val="both"/>
              <w:rPr>
                <w:rFonts w:ascii="Book Antiqua" w:hAnsi="Book Antiqua"/>
                <w:b/>
                <w:szCs w:val="24"/>
              </w:rPr>
            </w:pPr>
          </w:p>
        </w:tc>
        <w:tc>
          <w:tcPr>
            <w:tcW w:w="6041" w:type="dxa"/>
            <w:tcBorders>
              <w:top w:val="single" w:sz="4" w:space="0" w:color="auto"/>
            </w:tcBorders>
          </w:tcPr>
          <w:p w14:paraId="35D1313A" w14:textId="77777777" w:rsidR="0029707B" w:rsidRPr="002F6BEA" w:rsidRDefault="0029707B" w:rsidP="00FE1030">
            <w:pPr>
              <w:pStyle w:val="NoSpacing"/>
              <w:spacing w:line="360" w:lineRule="auto"/>
              <w:jc w:val="both"/>
              <w:rPr>
                <w:rFonts w:ascii="Book Antiqua" w:hAnsi="Book Antiqua"/>
                <w:b/>
                <w:szCs w:val="24"/>
              </w:rPr>
            </w:pPr>
          </w:p>
        </w:tc>
        <w:tc>
          <w:tcPr>
            <w:tcW w:w="5761" w:type="dxa"/>
            <w:gridSpan w:val="5"/>
            <w:tcBorders>
              <w:top w:val="single" w:sz="4" w:space="0" w:color="auto"/>
              <w:bottom w:val="single" w:sz="4" w:space="0" w:color="auto"/>
            </w:tcBorders>
          </w:tcPr>
          <w:p w14:paraId="355A5164" w14:textId="77777777"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Other studies combined</w:t>
            </w:r>
          </w:p>
        </w:tc>
        <w:tc>
          <w:tcPr>
            <w:tcW w:w="235" w:type="dxa"/>
            <w:tcBorders>
              <w:top w:val="single" w:sz="4" w:space="0" w:color="auto"/>
            </w:tcBorders>
          </w:tcPr>
          <w:p w14:paraId="64F14291" w14:textId="77777777" w:rsidR="0029707B" w:rsidRPr="002F6BEA" w:rsidRDefault="0029707B" w:rsidP="00FE1030">
            <w:pPr>
              <w:pStyle w:val="NoSpacing"/>
              <w:spacing w:line="360" w:lineRule="auto"/>
              <w:jc w:val="both"/>
              <w:rPr>
                <w:rFonts w:ascii="Book Antiqua" w:hAnsi="Book Antiqua"/>
                <w:b/>
                <w:szCs w:val="24"/>
              </w:rPr>
            </w:pPr>
          </w:p>
        </w:tc>
        <w:tc>
          <w:tcPr>
            <w:tcW w:w="1070" w:type="dxa"/>
            <w:tcBorders>
              <w:top w:val="single" w:sz="4" w:space="0" w:color="auto"/>
              <w:bottom w:val="single" w:sz="4" w:space="0" w:color="auto"/>
            </w:tcBorders>
          </w:tcPr>
          <w:p w14:paraId="16939B55" w14:textId="77777777"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Palmier</w:t>
            </w:r>
          </w:p>
        </w:tc>
      </w:tr>
      <w:tr w:rsidR="002F6BEA" w:rsidRPr="002F6BEA" w14:paraId="3544E98E" w14:textId="77777777" w:rsidTr="0014156C">
        <w:tc>
          <w:tcPr>
            <w:tcW w:w="684" w:type="dxa"/>
          </w:tcPr>
          <w:p w14:paraId="116BA1D2" w14:textId="77777777" w:rsidR="0029707B" w:rsidRPr="002F6BEA" w:rsidRDefault="0029707B" w:rsidP="00FE1030">
            <w:pPr>
              <w:pStyle w:val="NoSpacing"/>
              <w:spacing w:line="360" w:lineRule="auto"/>
              <w:jc w:val="both"/>
              <w:rPr>
                <w:rFonts w:ascii="Book Antiqua" w:hAnsi="Book Antiqua"/>
                <w:b/>
                <w:szCs w:val="24"/>
              </w:rPr>
            </w:pPr>
          </w:p>
        </w:tc>
        <w:tc>
          <w:tcPr>
            <w:tcW w:w="6041" w:type="dxa"/>
          </w:tcPr>
          <w:p w14:paraId="692BB6D9" w14:textId="77777777" w:rsidR="0029707B" w:rsidRPr="002F6BEA" w:rsidRDefault="0029707B" w:rsidP="00FE1030">
            <w:pPr>
              <w:pStyle w:val="NoSpacing"/>
              <w:spacing w:line="360" w:lineRule="auto"/>
              <w:jc w:val="both"/>
              <w:rPr>
                <w:rFonts w:ascii="Book Antiqua" w:hAnsi="Book Antiqua"/>
                <w:b/>
                <w:szCs w:val="24"/>
              </w:rPr>
            </w:pPr>
          </w:p>
        </w:tc>
        <w:tc>
          <w:tcPr>
            <w:tcW w:w="839" w:type="dxa"/>
            <w:tcBorders>
              <w:top w:val="single" w:sz="4" w:space="0" w:color="auto"/>
              <w:bottom w:val="single" w:sz="4" w:space="0" w:color="auto"/>
            </w:tcBorders>
          </w:tcPr>
          <w:p w14:paraId="4D12A090" w14:textId="7A9B17C7"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Cut 1</w:t>
            </w:r>
            <w:r w:rsidR="00C0010A" w:rsidRPr="002F6BEA">
              <w:rPr>
                <w:rFonts w:ascii="Book Antiqua" w:hAnsi="Book Antiqua"/>
                <w:b/>
                <w:szCs w:val="24"/>
                <w:vertAlign w:val="superscript"/>
              </w:rPr>
              <w:t>a</w:t>
            </w:r>
          </w:p>
        </w:tc>
        <w:tc>
          <w:tcPr>
            <w:tcW w:w="1967" w:type="dxa"/>
            <w:tcBorders>
              <w:top w:val="single" w:sz="4" w:space="0" w:color="auto"/>
              <w:bottom w:val="single" w:sz="4" w:space="0" w:color="auto"/>
            </w:tcBorders>
          </w:tcPr>
          <w:p w14:paraId="5EA68635" w14:textId="77777777" w:rsidR="0029707B" w:rsidRPr="002F6BEA" w:rsidRDefault="0029707B" w:rsidP="00FE1030">
            <w:pPr>
              <w:pStyle w:val="NoSpacing"/>
              <w:spacing w:line="360" w:lineRule="auto"/>
              <w:jc w:val="both"/>
              <w:rPr>
                <w:rFonts w:ascii="Book Antiqua" w:hAnsi="Book Antiqua"/>
                <w:b/>
                <w:szCs w:val="24"/>
              </w:rPr>
            </w:pPr>
          </w:p>
        </w:tc>
        <w:tc>
          <w:tcPr>
            <w:tcW w:w="236" w:type="dxa"/>
            <w:tcBorders>
              <w:top w:val="single" w:sz="4" w:space="0" w:color="auto"/>
            </w:tcBorders>
          </w:tcPr>
          <w:p w14:paraId="35778D8D" w14:textId="77777777" w:rsidR="0029707B" w:rsidRPr="002F6BEA" w:rsidRDefault="0029707B" w:rsidP="00FE1030">
            <w:pPr>
              <w:pStyle w:val="NoSpacing"/>
              <w:spacing w:line="360" w:lineRule="auto"/>
              <w:jc w:val="both"/>
              <w:rPr>
                <w:rFonts w:ascii="Book Antiqua" w:hAnsi="Book Antiqua"/>
                <w:b/>
                <w:szCs w:val="24"/>
              </w:rPr>
            </w:pPr>
          </w:p>
        </w:tc>
        <w:tc>
          <w:tcPr>
            <w:tcW w:w="794" w:type="dxa"/>
            <w:tcBorders>
              <w:top w:val="single" w:sz="4" w:space="0" w:color="auto"/>
              <w:bottom w:val="single" w:sz="4" w:space="0" w:color="auto"/>
            </w:tcBorders>
          </w:tcPr>
          <w:p w14:paraId="467E1C16" w14:textId="7B1E1704"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Cut 2</w:t>
            </w:r>
            <w:r w:rsidR="00C0010A" w:rsidRPr="002F6BEA">
              <w:rPr>
                <w:rFonts w:ascii="Book Antiqua" w:hAnsi="Book Antiqua"/>
                <w:b/>
                <w:szCs w:val="24"/>
                <w:vertAlign w:val="superscript"/>
              </w:rPr>
              <w:t>b</w:t>
            </w:r>
          </w:p>
        </w:tc>
        <w:tc>
          <w:tcPr>
            <w:tcW w:w="1925" w:type="dxa"/>
            <w:tcBorders>
              <w:top w:val="single" w:sz="4" w:space="0" w:color="auto"/>
              <w:bottom w:val="single" w:sz="4" w:space="0" w:color="auto"/>
            </w:tcBorders>
          </w:tcPr>
          <w:p w14:paraId="6F0844DE" w14:textId="77777777" w:rsidR="0029707B" w:rsidRPr="002F6BEA" w:rsidRDefault="0029707B" w:rsidP="00FE1030">
            <w:pPr>
              <w:pStyle w:val="NoSpacing"/>
              <w:spacing w:line="360" w:lineRule="auto"/>
              <w:jc w:val="both"/>
              <w:rPr>
                <w:rFonts w:ascii="Book Antiqua" w:hAnsi="Book Antiqua"/>
                <w:b/>
                <w:szCs w:val="24"/>
              </w:rPr>
            </w:pPr>
          </w:p>
        </w:tc>
        <w:tc>
          <w:tcPr>
            <w:tcW w:w="235" w:type="dxa"/>
          </w:tcPr>
          <w:p w14:paraId="2B46E06D" w14:textId="77777777" w:rsidR="0029707B" w:rsidRPr="002F6BEA" w:rsidRDefault="0029707B" w:rsidP="00FE1030">
            <w:pPr>
              <w:pStyle w:val="NoSpacing"/>
              <w:spacing w:line="360" w:lineRule="auto"/>
              <w:jc w:val="both"/>
              <w:rPr>
                <w:rFonts w:ascii="Book Antiqua" w:hAnsi="Book Antiqua"/>
                <w:b/>
                <w:szCs w:val="24"/>
              </w:rPr>
            </w:pPr>
          </w:p>
        </w:tc>
        <w:tc>
          <w:tcPr>
            <w:tcW w:w="1070" w:type="dxa"/>
            <w:tcBorders>
              <w:top w:val="single" w:sz="4" w:space="0" w:color="auto"/>
            </w:tcBorders>
          </w:tcPr>
          <w:p w14:paraId="591C7F1A" w14:textId="69DFD7B2"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Cut 2</w:t>
            </w:r>
            <w:r w:rsidR="00C0010A" w:rsidRPr="002F6BEA">
              <w:rPr>
                <w:rFonts w:ascii="Book Antiqua" w:hAnsi="Book Antiqua"/>
                <w:b/>
                <w:szCs w:val="24"/>
                <w:vertAlign w:val="superscript"/>
              </w:rPr>
              <w:t>b</w:t>
            </w:r>
          </w:p>
        </w:tc>
      </w:tr>
      <w:tr w:rsidR="002F6BEA" w:rsidRPr="002F6BEA" w14:paraId="5E47A46F" w14:textId="77777777" w:rsidTr="0014156C">
        <w:tc>
          <w:tcPr>
            <w:tcW w:w="6725" w:type="dxa"/>
            <w:gridSpan w:val="2"/>
            <w:tcBorders>
              <w:bottom w:val="single" w:sz="4" w:space="0" w:color="auto"/>
            </w:tcBorders>
          </w:tcPr>
          <w:p w14:paraId="2FC0AFA6" w14:textId="77777777"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Rate</w:t>
            </w:r>
          </w:p>
        </w:tc>
        <w:tc>
          <w:tcPr>
            <w:tcW w:w="839" w:type="dxa"/>
            <w:tcBorders>
              <w:top w:val="single" w:sz="4" w:space="0" w:color="auto"/>
              <w:bottom w:val="single" w:sz="4" w:space="0" w:color="auto"/>
            </w:tcBorders>
          </w:tcPr>
          <w:p w14:paraId="0E1F3C97" w14:textId="77777777" w:rsidR="0029707B" w:rsidRPr="002F6BEA" w:rsidRDefault="0029707B" w:rsidP="00FE1030">
            <w:pPr>
              <w:pStyle w:val="NoSpacing"/>
              <w:tabs>
                <w:tab w:val="decimal" w:pos="317"/>
              </w:tabs>
              <w:spacing w:line="360" w:lineRule="auto"/>
              <w:jc w:val="both"/>
              <w:rPr>
                <w:rFonts w:ascii="Book Antiqua" w:hAnsi="Book Antiqua"/>
                <w:b/>
                <w:i/>
                <w:szCs w:val="24"/>
              </w:rPr>
            </w:pPr>
            <w:r w:rsidRPr="002F6BEA">
              <w:rPr>
                <w:rFonts w:ascii="Book Antiqua" w:hAnsi="Book Antiqua"/>
                <w:b/>
                <w:i/>
                <w:szCs w:val="24"/>
              </w:rPr>
              <w:t>N</w:t>
            </w:r>
          </w:p>
        </w:tc>
        <w:tc>
          <w:tcPr>
            <w:tcW w:w="1967" w:type="dxa"/>
            <w:tcBorders>
              <w:top w:val="single" w:sz="4" w:space="0" w:color="auto"/>
              <w:bottom w:val="single" w:sz="4" w:space="0" w:color="auto"/>
            </w:tcBorders>
          </w:tcPr>
          <w:p w14:paraId="5F6412B1" w14:textId="33901462" w:rsidR="0029707B" w:rsidRPr="002F6BEA" w:rsidRDefault="00833DDC" w:rsidP="00FE1030">
            <w:pPr>
              <w:pStyle w:val="NoSpacing"/>
              <w:spacing w:line="360" w:lineRule="auto"/>
              <w:jc w:val="both"/>
              <w:rPr>
                <w:rFonts w:ascii="Book Antiqua" w:hAnsi="Book Antiqua"/>
                <w:b/>
                <w:szCs w:val="24"/>
              </w:rPr>
            </w:pPr>
            <w:r w:rsidRPr="002F6BEA">
              <w:rPr>
                <w:rFonts w:ascii="Book Antiqua" w:hAnsi="Book Antiqua"/>
                <w:b/>
                <w:szCs w:val="24"/>
              </w:rPr>
              <w:t>Rate (95%</w:t>
            </w:r>
            <w:r w:rsidR="0029707B" w:rsidRPr="002F6BEA">
              <w:rPr>
                <w:rFonts w:ascii="Book Antiqua" w:hAnsi="Book Antiqua"/>
                <w:b/>
                <w:szCs w:val="24"/>
              </w:rPr>
              <w:t>CI)</w:t>
            </w:r>
          </w:p>
        </w:tc>
        <w:tc>
          <w:tcPr>
            <w:tcW w:w="236" w:type="dxa"/>
            <w:tcBorders>
              <w:bottom w:val="single" w:sz="4" w:space="0" w:color="auto"/>
            </w:tcBorders>
          </w:tcPr>
          <w:p w14:paraId="1D2E0617" w14:textId="77777777" w:rsidR="0029707B" w:rsidRPr="002F6BEA" w:rsidRDefault="0029707B" w:rsidP="00FE1030">
            <w:pPr>
              <w:pStyle w:val="NoSpacing"/>
              <w:tabs>
                <w:tab w:val="decimal" w:pos="317"/>
              </w:tabs>
              <w:spacing w:line="360" w:lineRule="auto"/>
              <w:jc w:val="both"/>
              <w:rPr>
                <w:rFonts w:ascii="Book Antiqua" w:hAnsi="Book Antiqua"/>
                <w:b/>
                <w:szCs w:val="24"/>
              </w:rPr>
            </w:pPr>
          </w:p>
        </w:tc>
        <w:tc>
          <w:tcPr>
            <w:tcW w:w="794" w:type="dxa"/>
            <w:tcBorders>
              <w:bottom w:val="single" w:sz="4" w:space="0" w:color="auto"/>
            </w:tcBorders>
          </w:tcPr>
          <w:p w14:paraId="09AC6884" w14:textId="77777777" w:rsidR="0029707B" w:rsidRPr="002F6BEA" w:rsidRDefault="0029707B" w:rsidP="00FE1030">
            <w:pPr>
              <w:pStyle w:val="NoSpacing"/>
              <w:tabs>
                <w:tab w:val="decimal" w:pos="317"/>
              </w:tabs>
              <w:spacing w:line="360" w:lineRule="auto"/>
              <w:jc w:val="both"/>
              <w:rPr>
                <w:rFonts w:ascii="Book Antiqua" w:hAnsi="Book Antiqua"/>
                <w:b/>
                <w:i/>
                <w:szCs w:val="24"/>
              </w:rPr>
            </w:pPr>
            <w:r w:rsidRPr="002F6BEA">
              <w:rPr>
                <w:rFonts w:ascii="Book Antiqua" w:hAnsi="Book Antiqua"/>
                <w:b/>
                <w:i/>
                <w:szCs w:val="24"/>
              </w:rPr>
              <w:t>N</w:t>
            </w:r>
          </w:p>
        </w:tc>
        <w:tc>
          <w:tcPr>
            <w:tcW w:w="1925" w:type="dxa"/>
            <w:tcBorders>
              <w:bottom w:val="single" w:sz="4" w:space="0" w:color="auto"/>
            </w:tcBorders>
          </w:tcPr>
          <w:p w14:paraId="3632405C" w14:textId="4DD1A255" w:rsidR="0029707B" w:rsidRPr="002F6BEA" w:rsidRDefault="00833DDC" w:rsidP="00FE1030">
            <w:pPr>
              <w:pStyle w:val="NoSpacing"/>
              <w:spacing w:line="360" w:lineRule="auto"/>
              <w:jc w:val="both"/>
              <w:rPr>
                <w:rFonts w:ascii="Book Antiqua" w:hAnsi="Book Antiqua"/>
                <w:b/>
                <w:szCs w:val="24"/>
              </w:rPr>
            </w:pPr>
            <w:r w:rsidRPr="002F6BEA">
              <w:rPr>
                <w:rFonts w:ascii="Book Antiqua" w:hAnsi="Book Antiqua"/>
                <w:b/>
                <w:szCs w:val="24"/>
              </w:rPr>
              <w:t>Rate (95%</w:t>
            </w:r>
            <w:r w:rsidR="0029707B" w:rsidRPr="002F6BEA">
              <w:rPr>
                <w:rFonts w:ascii="Book Antiqua" w:hAnsi="Book Antiqua"/>
                <w:b/>
                <w:szCs w:val="24"/>
              </w:rPr>
              <w:t>CI)</w:t>
            </w:r>
          </w:p>
        </w:tc>
        <w:tc>
          <w:tcPr>
            <w:tcW w:w="235" w:type="dxa"/>
            <w:tcBorders>
              <w:bottom w:val="single" w:sz="4" w:space="0" w:color="auto"/>
            </w:tcBorders>
          </w:tcPr>
          <w:p w14:paraId="40DBC9EF" w14:textId="77777777" w:rsidR="0029707B" w:rsidRPr="002F6BEA" w:rsidRDefault="0029707B" w:rsidP="00FE1030">
            <w:pPr>
              <w:pStyle w:val="NoSpacing"/>
              <w:spacing w:line="360" w:lineRule="auto"/>
              <w:jc w:val="both"/>
              <w:rPr>
                <w:rFonts w:ascii="Book Antiqua" w:hAnsi="Book Antiqua"/>
                <w:b/>
                <w:szCs w:val="24"/>
              </w:rPr>
            </w:pPr>
          </w:p>
        </w:tc>
        <w:tc>
          <w:tcPr>
            <w:tcW w:w="1070" w:type="dxa"/>
            <w:tcBorders>
              <w:bottom w:val="single" w:sz="4" w:space="0" w:color="auto"/>
            </w:tcBorders>
          </w:tcPr>
          <w:p w14:paraId="4ADEBEB9" w14:textId="77777777" w:rsidR="0029707B" w:rsidRPr="002F6BEA" w:rsidRDefault="0029707B" w:rsidP="00FE1030">
            <w:pPr>
              <w:pStyle w:val="NoSpacing"/>
              <w:spacing w:line="360" w:lineRule="auto"/>
              <w:jc w:val="both"/>
              <w:rPr>
                <w:rFonts w:ascii="Book Antiqua" w:hAnsi="Book Antiqua"/>
                <w:b/>
                <w:szCs w:val="24"/>
              </w:rPr>
            </w:pPr>
            <w:r w:rsidRPr="002F6BEA">
              <w:rPr>
                <w:rFonts w:ascii="Book Antiqua" w:hAnsi="Book Antiqua"/>
                <w:b/>
                <w:szCs w:val="24"/>
              </w:rPr>
              <w:t>Rate</w:t>
            </w:r>
          </w:p>
        </w:tc>
      </w:tr>
      <w:tr w:rsidR="002F6BEA" w:rsidRPr="002F6BEA" w14:paraId="02F3FA9E" w14:textId="77777777" w:rsidTr="0014156C">
        <w:tc>
          <w:tcPr>
            <w:tcW w:w="684" w:type="dxa"/>
            <w:tcBorders>
              <w:top w:val="single" w:sz="4" w:space="0" w:color="auto"/>
            </w:tcBorders>
          </w:tcPr>
          <w:p w14:paraId="7D7C1F5F" w14:textId="77777777" w:rsidR="0029707B" w:rsidRPr="002F6BEA" w:rsidRDefault="0029707B" w:rsidP="00FE1030">
            <w:pPr>
              <w:pStyle w:val="NoSpacing"/>
              <w:spacing w:line="360" w:lineRule="auto"/>
              <w:jc w:val="both"/>
              <w:rPr>
                <w:rFonts w:ascii="Book Antiqua" w:hAnsi="Book Antiqua"/>
                <w:szCs w:val="24"/>
              </w:rPr>
            </w:pPr>
          </w:p>
        </w:tc>
        <w:tc>
          <w:tcPr>
            <w:tcW w:w="6041" w:type="dxa"/>
            <w:tcBorders>
              <w:top w:val="single" w:sz="4" w:space="0" w:color="auto"/>
            </w:tcBorders>
          </w:tcPr>
          <w:p w14:paraId="1DCC72AE" w14:textId="77777777" w:rsidR="0029707B" w:rsidRPr="002F6BEA" w:rsidRDefault="0029707B" w:rsidP="00FE1030">
            <w:pPr>
              <w:pStyle w:val="NoSpacing"/>
              <w:spacing w:line="360" w:lineRule="auto"/>
              <w:jc w:val="both"/>
              <w:rPr>
                <w:rFonts w:ascii="Book Antiqua" w:hAnsi="Book Antiqua"/>
                <w:szCs w:val="24"/>
              </w:rPr>
            </w:pPr>
          </w:p>
        </w:tc>
        <w:tc>
          <w:tcPr>
            <w:tcW w:w="839" w:type="dxa"/>
            <w:tcBorders>
              <w:top w:val="single" w:sz="4" w:space="0" w:color="auto"/>
            </w:tcBorders>
          </w:tcPr>
          <w:p w14:paraId="475837BB" w14:textId="77777777" w:rsidR="0029707B" w:rsidRPr="002F6BEA" w:rsidRDefault="0029707B" w:rsidP="00FE1030">
            <w:pPr>
              <w:pStyle w:val="NoSpacing"/>
              <w:spacing w:line="360" w:lineRule="auto"/>
              <w:jc w:val="both"/>
              <w:rPr>
                <w:rFonts w:ascii="Book Antiqua" w:hAnsi="Book Antiqua"/>
                <w:szCs w:val="24"/>
              </w:rPr>
            </w:pPr>
          </w:p>
        </w:tc>
        <w:tc>
          <w:tcPr>
            <w:tcW w:w="1967" w:type="dxa"/>
            <w:tcBorders>
              <w:top w:val="single" w:sz="4" w:space="0" w:color="auto"/>
            </w:tcBorders>
          </w:tcPr>
          <w:p w14:paraId="1E5ED575" w14:textId="77777777" w:rsidR="0029707B" w:rsidRPr="002F6BEA" w:rsidRDefault="0029707B" w:rsidP="00FE1030">
            <w:pPr>
              <w:pStyle w:val="NoSpacing"/>
              <w:spacing w:line="360" w:lineRule="auto"/>
              <w:jc w:val="both"/>
              <w:rPr>
                <w:rFonts w:ascii="Book Antiqua" w:hAnsi="Book Antiqua"/>
                <w:szCs w:val="24"/>
              </w:rPr>
            </w:pPr>
          </w:p>
        </w:tc>
        <w:tc>
          <w:tcPr>
            <w:tcW w:w="236" w:type="dxa"/>
            <w:tcBorders>
              <w:top w:val="single" w:sz="4" w:space="0" w:color="auto"/>
            </w:tcBorders>
          </w:tcPr>
          <w:p w14:paraId="372F98C9" w14:textId="77777777" w:rsidR="0029707B" w:rsidRPr="002F6BEA" w:rsidRDefault="0029707B" w:rsidP="00FE1030">
            <w:pPr>
              <w:pStyle w:val="NoSpacing"/>
              <w:spacing w:line="360" w:lineRule="auto"/>
              <w:jc w:val="both"/>
              <w:rPr>
                <w:rFonts w:ascii="Book Antiqua" w:hAnsi="Book Antiqua"/>
                <w:szCs w:val="24"/>
              </w:rPr>
            </w:pPr>
          </w:p>
        </w:tc>
        <w:tc>
          <w:tcPr>
            <w:tcW w:w="794" w:type="dxa"/>
            <w:tcBorders>
              <w:top w:val="single" w:sz="4" w:space="0" w:color="auto"/>
            </w:tcBorders>
          </w:tcPr>
          <w:p w14:paraId="38052219" w14:textId="77777777" w:rsidR="0029707B" w:rsidRPr="002F6BEA" w:rsidRDefault="0029707B" w:rsidP="00FE1030">
            <w:pPr>
              <w:pStyle w:val="NoSpacing"/>
              <w:spacing w:line="360" w:lineRule="auto"/>
              <w:jc w:val="both"/>
              <w:rPr>
                <w:rFonts w:ascii="Book Antiqua" w:hAnsi="Book Antiqua"/>
                <w:szCs w:val="24"/>
              </w:rPr>
            </w:pPr>
          </w:p>
        </w:tc>
        <w:tc>
          <w:tcPr>
            <w:tcW w:w="1925" w:type="dxa"/>
            <w:tcBorders>
              <w:top w:val="single" w:sz="4" w:space="0" w:color="auto"/>
            </w:tcBorders>
          </w:tcPr>
          <w:p w14:paraId="37F9F312" w14:textId="77777777" w:rsidR="0029707B" w:rsidRPr="002F6BEA" w:rsidRDefault="0029707B" w:rsidP="00FE1030">
            <w:pPr>
              <w:pStyle w:val="NoSpacing"/>
              <w:spacing w:line="360" w:lineRule="auto"/>
              <w:jc w:val="both"/>
              <w:rPr>
                <w:rFonts w:ascii="Book Antiqua" w:hAnsi="Book Antiqua"/>
                <w:szCs w:val="24"/>
              </w:rPr>
            </w:pPr>
          </w:p>
        </w:tc>
        <w:tc>
          <w:tcPr>
            <w:tcW w:w="235" w:type="dxa"/>
            <w:tcBorders>
              <w:top w:val="single" w:sz="4" w:space="0" w:color="auto"/>
            </w:tcBorders>
          </w:tcPr>
          <w:p w14:paraId="0AEED927" w14:textId="77777777" w:rsidR="0029707B" w:rsidRPr="002F6BEA" w:rsidRDefault="0029707B" w:rsidP="00FE1030">
            <w:pPr>
              <w:pStyle w:val="NoSpacing"/>
              <w:spacing w:line="360" w:lineRule="auto"/>
              <w:jc w:val="both"/>
              <w:rPr>
                <w:rFonts w:ascii="Book Antiqua" w:hAnsi="Book Antiqua"/>
                <w:szCs w:val="24"/>
              </w:rPr>
            </w:pPr>
          </w:p>
        </w:tc>
        <w:tc>
          <w:tcPr>
            <w:tcW w:w="1070" w:type="dxa"/>
            <w:tcBorders>
              <w:top w:val="single" w:sz="4" w:space="0" w:color="auto"/>
            </w:tcBorders>
          </w:tcPr>
          <w:p w14:paraId="080D57F5" w14:textId="77777777" w:rsidR="0029707B" w:rsidRPr="002F6BEA" w:rsidRDefault="0029707B" w:rsidP="00FE1030">
            <w:pPr>
              <w:pStyle w:val="NoSpacing"/>
              <w:spacing w:line="360" w:lineRule="auto"/>
              <w:jc w:val="both"/>
              <w:rPr>
                <w:rFonts w:ascii="Book Antiqua" w:hAnsi="Book Antiqua"/>
                <w:szCs w:val="24"/>
              </w:rPr>
            </w:pPr>
          </w:p>
        </w:tc>
      </w:tr>
      <w:tr w:rsidR="002F6BEA" w:rsidRPr="002F6BEA" w14:paraId="03FFAB58" w14:textId="77777777" w:rsidTr="0014156C">
        <w:tc>
          <w:tcPr>
            <w:tcW w:w="684" w:type="dxa"/>
          </w:tcPr>
          <w:p w14:paraId="64E2441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M1</w:t>
            </w:r>
          </w:p>
        </w:tc>
        <w:tc>
          <w:tcPr>
            <w:tcW w:w="6041" w:type="dxa"/>
          </w:tcPr>
          <w:p w14:paraId="575BAF4E"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non-smokers whose cotinine implies current smoking</w:t>
            </w:r>
          </w:p>
        </w:tc>
        <w:tc>
          <w:tcPr>
            <w:tcW w:w="839" w:type="dxa"/>
          </w:tcPr>
          <w:p w14:paraId="7361189A" w14:textId="48F68175" w:rsidR="0029707B" w:rsidRPr="002F6BEA" w:rsidRDefault="00546D2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2</w:t>
            </w:r>
            <w:r w:rsidR="00622A9F" w:rsidRPr="002F6BEA">
              <w:rPr>
                <w:rFonts w:ascii="Book Antiqua" w:hAnsi="Book Antiqua"/>
                <w:szCs w:val="24"/>
              </w:rPr>
              <w:t>09</w:t>
            </w:r>
          </w:p>
        </w:tc>
        <w:tc>
          <w:tcPr>
            <w:tcW w:w="1967" w:type="dxa"/>
          </w:tcPr>
          <w:p w14:paraId="6EF9C0E8" w14:textId="1B61BEB4"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4.9</w:t>
            </w:r>
            <w:r w:rsidR="00546D21" w:rsidRPr="002F6BEA">
              <w:rPr>
                <w:rFonts w:ascii="Book Antiqua" w:hAnsi="Book Antiqua"/>
                <w:szCs w:val="24"/>
              </w:rPr>
              <w:t>6</w:t>
            </w:r>
            <w:r w:rsidRPr="002F6BEA">
              <w:rPr>
                <w:rFonts w:ascii="Book Antiqua" w:hAnsi="Book Antiqua"/>
                <w:szCs w:val="24"/>
              </w:rPr>
              <w:t xml:space="preserve"> (4.32 to 5.</w:t>
            </w:r>
            <w:r w:rsidR="00546D21" w:rsidRPr="002F6BEA">
              <w:rPr>
                <w:rFonts w:ascii="Book Antiqua" w:hAnsi="Book Antiqua"/>
                <w:szCs w:val="24"/>
              </w:rPr>
              <w:t>60</w:t>
            </w:r>
            <w:r w:rsidRPr="002F6BEA">
              <w:rPr>
                <w:rFonts w:ascii="Book Antiqua" w:hAnsi="Book Antiqua"/>
                <w:szCs w:val="24"/>
              </w:rPr>
              <w:t>)</w:t>
            </w:r>
          </w:p>
        </w:tc>
        <w:tc>
          <w:tcPr>
            <w:tcW w:w="236" w:type="dxa"/>
          </w:tcPr>
          <w:p w14:paraId="7E6A72F2"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54C8B90E" w14:textId="1BC7422B"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65</w:t>
            </w:r>
          </w:p>
        </w:tc>
        <w:tc>
          <w:tcPr>
            <w:tcW w:w="1925" w:type="dxa"/>
          </w:tcPr>
          <w:p w14:paraId="337033C4" w14:textId="332CFEE2"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3.66</w:t>
            </w:r>
            <w:r w:rsidR="0029707B" w:rsidRPr="002F6BEA">
              <w:rPr>
                <w:rFonts w:ascii="Book Antiqua" w:hAnsi="Book Antiqua"/>
                <w:szCs w:val="24"/>
              </w:rPr>
              <w:t xml:space="preserve"> (2.</w:t>
            </w:r>
            <w:r w:rsidRPr="002F6BEA">
              <w:rPr>
                <w:rFonts w:ascii="Book Antiqua" w:hAnsi="Book Antiqua"/>
                <w:szCs w:val="24"/>
              </w:rPr>
              <w:t>68</w:t>
            </w:r>
            <w:r w:rsidR="0029707B" w:rsidRPr="002F6BEA">
              <w:rPr>
                <w:rFonts w:ascii="Book Antiqua" w:hAnsi="Book Antiqua"/>
                <w:szCs w:val="24"/>
              </w:rPr>
              <w:t xml:space="preserve"> to 4.6</w:t>
            </w:r>
            <w:r w:rsidRPr="002F6BEA">
              <w:rPr>
                <w:rFonts w:ascii="Book Antiqua" w:hAnsi="Book Antiqua"/>
                <w:szCs w:val="24"/>
              </w:rPr>
              <w:t>5</w:t>
            </w:r>
            <w:r w:rsidR="0029707B" w:rsidRPr="002F6BEA">
              <w:rPr>
                <w:rFonts w:ascii="Book Antiqua" w:hAnsi="Book Antiqua"/>
                <w:szCs w:val="24"/>
              </w:rPr>
              <w:t>)</w:t>
            </w:r>
          </w:p>
        </w:tc>
        <w:tc>
          <w:tcPr>
            <w:tcW w:w="235" w:type="dxa"/>
          </w:tcPr>
          <w:p w14:paraId="727EAC55"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00A639AF"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2.01</w:t>
            </w:r>
          </w:p>
        </w:tc>
      </w:tr>
      <w:tr w:rsidR="002F6BEA" w:rsidRPr="002F6BEA" w14:paraId="74F69DFE" w14:textId="77777777" w:rsidTr="0014156C">
        <w:tc>
          <w:tcPr>
            <w:tcW w:w="684" w:type="dxa"/>
          </w:tcPr>
          <w:p w14:paraId="5D80EBD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M2</w:t>
            </w:r>
          </w:p>
        </w:tc>
        <w:tc>
          <w:tcPr>
            <w:tcW w:w="6041" w:type="dxa"/>
          </w:tcPr>
          <w:p w14:paraId="35E520A7" w14:textId="0CD7F7FB"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never</w:t>
            </w:r>
            <w:r w:rsidR="001100F7" w:rsidRPr="002F6BEA">
              <w:rPr>
                <w:rFonts w:ascii="Book Antiqua" w:hAnsi="Book Antiqua"/>
                <w:szCs w:val="24"/>
              </w:rPr>
              <w:t xml:space="preserve"> </w:t>
            </w:r>
            <w:r w:rsidRPr="002F6BEA">
              <w:rPr>
                <w:rFonts w:ascii="Book Antiqua" w:hAnsi="Book Antiqua"/>
                <w:szCs w:val="24"/>
              </w:rPr>
              <w:t>smokers whose cotinine implies current smoking</w:t>
            </w:r>
          </w:p>
        </w:tc>
        <w:tc>
          <w:tcPr>
            <w:tcW w:w="839" w:type="dxa"/>
          </w:tcPr>
          <w:p w14:paraId="32227651"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86</w:t>
            </w:r>
          </w:p>
        </w:tc>
        <w:tc>
          <w:tcPr>
            <w:tcW w:w="1967" w:type="dxa"/>
          </w:tcPr>
          <w:p w14:paraId="6F21DE7C"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3.00 (2.45 to 3.54)</w:t>
            </w:r>
          </w:p>
        </w:tc>
        <w:tc>
          <w:tcPr>
            <w:tcW w:w="236" w:type="dxa"/>
          </w:tcPr>
          <w:p w14:paraId="01612BD1"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07DAB2A4" w14:textId="71765656"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22</w:t>
            </w:r>
          </w:p>
        </w:tc>
        <w:tc>
          <w:tcPr>
            <w:tcW w:w="1925" w:type="dxa"/>
          </w:tcPr>
          <w:p w14:paraId="6C03FC84" w14:textId="6D53E1CD"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2.34</w:t>
            </w:r>
            <w:r w:rsidR="0029707B" w:rsidRPr="002F6BEA">
              <w:rPr>
                <w:rFonts w:ascii="Book Antiqua" w:hAnsi="Book Antiqua"/>
                <w:szCs w:val="24"/>
              </w:rPr>
              <w:t xml:space="preserve"> (1.28 to 3.4</w:t>
            </w:r>
            <w:r w:rsidRPr="002F6BEA">
              <w:rPr>
                <w:rFonts w:ascii="Book Antiqua" w:hAnsi="Book Antiqua"/>
                <w:szCs w:val="24"/>
              </w:rPr>
              <w:t>1</w:t>
            </w:r>
            <w:r w:rsidR="0029707B" w:rsidRPr="002F6BEA">
              <w:rPr>
                <w:rFonts w:ascii="Book Antiqua" w:hAnsi="Book Antiqua"/>
                <w:szCs w:val="24"/>
              </w:rPr>
              <w:t>)</w:t>
            </w:r>
          </w:p>
        </w:tc>
        <w:tc>
          <w:tcPr>
            <w:tcW w:w="235" w:type="dxa"/>
          </w:tcPr>
          <w:p w14:paraId="6FFB4F78"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1724AC67"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00089A4F" w14:textId="77777777" w:rsidTr="0014156C">
        <w:tc>
          <w:tcPr>
            <w:tcW w:w="684" w:type="dxa"/>
          </w:tcPr>
          <w:p w14:paraId="718B4297"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M3</w:t>
            </w:r>
          </w:p>
        </w:tc>
        <w:tc>
          <w:tcPr>
            <w:tcW w:w="6041" w:type="dxa"/>
          </w:tcPr>
          <w:p w14:paraId="0686893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ex-smokers whose cotinine implies current smoking</w:t>
            </w:r>
          </w:p>
        </w:tc>
        <w:tc>
          <w:tcPr>
            <w:tcW w:w="839" w:type="dxa"/>
          </w:tcPr>
          <w:p w14:paraId="724B3EF9"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88</w:t>
            </w:r>
          </w:p>
        </w:tc>
        <w:tc>
          <w:tcPr>
            <w:tcW w:w="1967" w:type="dxa"/>
          </w:tcPr>
          <w:p w14:paraId="4BBBCC8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10.92 (9.23 to 12.61)</w:t>
            </w:r>
          </w:p>
        </w:tc>
        <w:tc>
          <w:tcPr>
            <w:tcW w:w="236" w:type="dxa"/>
          </w:tcPr>
          <w:p w14:paraId="7EA2D486"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47C00553" w14:textId="69681B1B"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24</w:t>
            </w:r>
          </w:p>
        </w:tc>
        <w:tc>
          <w:tcPr>
            <w:tcW w:w="1925" w:type="dxa"/>
          </w:tcPr>
          <w:p w14:paraId="2C9929AE" w14:textId="3AB0D9C1"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6.79</w:t>
            </w:r>
            <w:r w:rsidR="0029707B" w:rsidRPr="002F6BEA">
              <w:rPr>
                <w:rFonts w:ascii="Book Antiqua" w:hAnsi="Book Antiqua"/>
                <w:szCs w:val="24"/>
              </w:rPr>
              <w:t xml:space="preserve"> (4.</w:t>
            </w:r>
            <w:r w:rsidRPr="002F6BEA">
              <w:rPr>
                <w:rFonts w:ascii="Book Antiqua" w:hAnsi="Book Antiqua"/>
                <w:szCs w:val="24"/>
              </w:rPr>
              <w:t>60</w:t>
            </w:r>
            <w:r w:rsidR="0029707B" w:rsidRPr="002F6BEA">
              <w:rPr>
                <w:rFonts w:ascii="Book Antiqua" w:hAnsi="Book Antiqua"/>
                <w:szCs w:val="24"/>
              </w:rPr>
              <w:t xml:space="preserve"> to 8.</w:t>
            </w:r>
            <w:r w:rsidRPr="002F6BEA">
              <w:rPr>
                <w:rFonts w:ascii="Book Antiqua" w:hAnsi="Book Antiqua"/>
                <w:szCs w:val="24"/>
              </w:rPr>
              <w:t>98</w:t>
            </w:r>
            <w:r w:rsidR="0029707B" w:rsidRPr="002F6BEA">
              <w:rPr>
                <w:rFonts w:ascii="Book Antiqua" w:hAnsi="Book Antiqua"/>
                <w:szCs w:val="24"/>
              </w:rPr>
              <w:t>)</w:t>
            </w:r>
          </w:p>
        </w:tc>
        <w:tc>
          <w:tcPr>
            <w:tcW w:w="235" w:type="dxa"/>
          </w:tcPr>
          <w:p w14:paraId="0AE0BA9A"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6A6356DF"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7EB41CD1" w14:textId="77777777" w:rsidTr="0014156C">
        <w:tc>
          <w:tcPr>
            <w:tcW w:w="684" w:type="dxa"/>
          </w:tcPr>
          <w:p w14:paraId="4EC4565E"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M4</w:t>
            </w:r>
          </w:p>
        </w:tc>
        <w:tc>
          <w:tcPr>
            <w:tcW w:w="6041" w:type="dxa"/>
          </w:tcPr>
          <w:p w14:paraId="5D323900"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839" w:type="dxa"/>
          </w:tcPr>
          <w:p w14:paraId="6AC1A192" w14:textId="33D14018" w:rsidR="0029707B" w:rsidRPr="002F6BEA" w:rsidRDefault="00546D2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14</w:t>
            </w:r>
            <w:r w:rsidR="00AD14B4" w:rsidRPr="002F6BEA">
              <w:rPr>
                <w:rFonts w:ascii="Book Antiqua" w:hAnsi="Book Antiqua"/>
                <w:szCs w:val="24"/>
              </w:rPr>
              <w:t>2</w:t>
            </w:r>
          </w:p>
        </w:tc>
        <w:tc>
          <w:tcPr>
            <w:tcW w:w="1967" w:type="dxa"/>
          </w:tcPr>
          <w:p w14:paraId="21603F73" w14:textId="37F0B71A"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9.</w:t>
            </w:r>
            <w:r w:rsidR="00AD14B4" w:rsidRPr="002F6BEA">
              <w:rPr>
                <w:rFonts w:ascii="Book Antiqua" w:hAnsi="Book Antiqua"/>
                <w:szCs w:val="24"/>
              </w:rPr>
              <w:t>67</w:t>
            </w:r>
            <w:r w:rsidRPr="002F6BEA">
              <w:rPr>
                <w:rFonts w:ascii="Book Antiqua" w:hAnsi="Book Antiqua"/>
                <w:szCs w:val="24"/>
              </w:rPr>
              <w:t xml:space="preserve"> (7.</w:t>
            </w:r>
            <w:r w:rsidR="00546D21" w:rsidRPr="002F6BEA">
              <w:rPr>
                <w:rFonts w:ascii="Book Antiqua" w:hAnsi="Book Antiqua"/>
                <w:szCs w:val="24"/>
              </w:rPr>
              <w:t>7</w:t>
            </w:r>
            <w:r w:rsidR="00AD14B4" w:rsidRPr="002F6BEA">
              <w:rPr>
                <w:rFonts w:ascii="Book Antiqua" w:hAnsi="Book Antiqua"/>
                <w:szCs w:val="24"/>
              </w:rPr>
              <w:t>3</w:t>
            </w:r>
            <w:r w:rsidRPr="002F6BEA">
              <w:rPr>
                <w:rFonts w:ascii="Book Antiqua" w:hAnsi="Book Antiqua"/>
                <w:szCs w:val="24"/>
              </w:rPr>
              <w:t xml:space="preserve"> to 11.6</w:t>
            </w:r>
            <w:r w:rsidR="00AD14B4" w:rsidRPr="002F6BEA">
              <w:rPr>
                <w:rFonts w:ascii="Book Antiqua" w:hAnsi="Book Antiqua"/>
                <w:szCs w:val="24"/>
              </w:rPr>
              <w:t>1</w:t>
            </w:r>
            <w:r w:rsidRPr="002F6BEA">
              <w:rPr>
                <w:rFonts w:ascii="Book Antiqua" w:hAnsi="Book Antiqua"/>
                <w:szCs w:val="24"/>
              </w:rPr>
              <w:t>)</w:t>
            </w:r>
          </w:p>
        </w:tc>
        <w:tc>
          <w:tcPr>
            <w:tcW w:w="236" w:type="dxa"/>
          </w:tcPr>
          <w:p w14:paraId="046ED75A"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2B48507E" w14:textId="39B04AE9"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44</w:t>
            </w:r>
          </w:p>
        </w:tc>
        <w:tc>
          <w:tcPr>
            <w:tcW w:w="1925" w:type="dxa"/>
          </w:tcPr>
          <w:p w14:paraId="1044BF7A" w14:textId="515A686D"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18</w:t>
            </w:r>
            <w:r w:rsidR="0029707B" w:rsidRPr="002F6BEA">
              <w:rPr>
                <w:rFonts w:ascii="Book Antiqua" w:hAnsi="Book Antiqua"/>
                <w:szCs w:val="24"/>
              </w:rPr>
              <w:t>.</w:t>
            </w:r>
            <w:r w:rsidRPr="002F6BEA">
              <w:rPr>
                <w:rFonts w:ascii="Book Antiqua" w:hAnsi="Book Antiqua"/>
                <w:szCs w:val="24"/>
              </w:rPr>
              <w:t>48</w:t>
            </w:r>
            <w:r w:rsidR="0029707B" w:rsidRPr="002F6BEA">
              <w:rPr>
                <w:rFonts w:ascii="Book Antiqua" w:hAnsi="Book Antiqua"/>
                <w:szCs w:val="24"/>
              </w:rPr>
              <w:t xml:space="preserve"> (1</w:t>
            </w:r>
            <w:r w:rsidRPr="002F6BEA">
              <w:rPr>
                <w:rFonts w:ascii="Book Antiqua" w:hAnsi="Book Antiqua"/>
                <w:szCs w:val="24"/>
              </w:rPr>
              <w:t>4.46</w:t>
            </w:r>
            <w:r w:rsidR="0029707B" w:rsidRPr="002F6BEA">
              <w:rPr>
                <w:rFonts w:ascii="Book Antiqua" w:hAnsi="Book Antiqua"/>
                <w:szCs w:val="24"/>
              </w:rPr>
              <w:t xml:space="preserve"> to 2</w:t>
            </w:r>
            <w:r w:rsidRPr="002F6BEA">
              <w:rPr>
                <w:rFonts w:ascii="Book Antiqua" w:hAnsi="Book Antiqua"/>
                <w:szCs w:val="24"/>
              </w:rPr>
              <w:t>2.50</w:t>
            </w:r>
            <w:r w:rsidR="0029707B" w:rsidRPr="002F6BEA">
              <w:rPr>
                <w:rFonts w:ascii="Book Antiqua" w:hAnsi="Book Antiqua"/>
                <w:szCs w:val="24"/>
              </w:rPr>
              <w:t>)</w:t>
            </w:r>
          </w:p>
        </w:tc>
        <w:tc>
          <w:tcPr>
            <w:tcW w:w="235" w:type="dxa"/>
          </w:tcPr>
          <w:p w14:paraId="38726CA9"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18BF51DC"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53.08</w:t>
            </w:r>
          </w:p>
        </w:tc>
      </w:tr>
      <w:tr w:rsidR="002F6BEA" w:rsidRPr="002F6BEA" w14:paraId="31B87A83" w14:textId="77777777" w:rsidTr="0014156C">
        <w:tc>
          <w:tcPr>
            <w:tcW w:w="684" w:type="dxa"/>
          </w:tcPr>
          <w:p w14:paraId="7FED200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M5</w:t>
            </w:r>
          </w:p>
        </w:tc>
        <w:tc>
          <w:tcPr>
            <w:tcW w:w="6041" w:type="dxa"/>
          </w:tcPr>
          <w:p w14:paraId="46F355A2"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non-smokers</w:t>
            </w:r>
          </w:p>
        </w:tc>
        <w:tc>
          <w:tcPr>
            <w:tcW w:w="839" w:type="dxa"/>
          </w:tcPr>
          <w:p w14:paraId="002909A3" w14:textId="28AD406E" w:rsidR="0029707B" w:rsidRPr="002F6BEA" w:rsidRDefault="00546D2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13</w:t>
            </w:r>
            <w:r w:rsidR="007531BA" w:rsidRPr="002F6BEA">
              <w:rPr>
                <w:rFonts w:ascii="Book Antiqua" w:hAnsi="Book Antiqua"/>
                <w:szCs w:val="24"/>
              </w:rPr>
              <w:t>6</w:t>
            </w:r>
          </w:p>
        </w:tc>
        <w:tc>
          <w:tcPr>
            <w:tcW w:w="1967" w:type="dxa"/>
          </w:tcPr>
          <w:p w14:paraId="41636744" w14:textId="6D593F8D"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14.5</w:t>
            </w:r>
            <w:r w:rsidR="007531BA" w:rsidRPr="002F6BEA">
              <w:rPr>
                <w:rFonts w:ascii="Book Antiqua" w:hAnsi="Book Antiqua"/>
                <w:szCs w:val="24"/>
              </w:rPr>
              <w:t>0</w:t>
            </w:r>
            <w:r w:rsidRPr="002F6BEA">
              <w:rPr>
                <w:rFonts w:ascii="Book Antiqua" w:hAnsi="Book Antiqua"/>
                <w:szCs w:val="24"/>
              </w:rPr>
              <w:t xml:space="preserve"> (12.</w:t>
            </w:r>
            <w:r w:rsidR="007531BA" w:rsidRPr="002F6BEA">
              <w:rPr>
                <w:rFonts w:ascii="Book Antiqua" w:hAnsi="Book Antiqua"/>
                <w:szCs w:val="24"/>
              </w:rPr>
              <w:t>36</w:t>
            </w:r>
            <w:r w:rsidRPr="002F6BEA">
              <w:rPr>
                <w:rFonts w:ascii="Book Antiqua" w:hAnsi="Book Antiqua"/>
                <w:szCs w:val="24"/>
              </w:rPr>
              <w:t xml:space="preserve"> to 16.</w:t>
            </w:r>
            <w:r w:rsidR="007531BA" w:rsidRPr="002F6BEA">
              <w:rPr>
                <w:rFonts w:ascii="Book Antiqua" w:hAnsi="Book Antiqua"/>
                <w:szCs w:val="24"/>
              </w:rPr>
              <w:t>65</w:t>
            </w:r>
            <w:r w:rsidRPr="002F6BEA">
              <w:rPr>
                <w:rFonts w:ascii="Book Antiqua" w:hAnsi="Book Antiqua"/>
                <w:szCs w:val="24"/>
              </w:rPr>
              <w:t>)</w:t>
            </w:r>
          </w:p>
        </w:tc>
        <w:tc>
          <w:tcPr>
            <w:tcW w:w="236" w:type="dxa"/>
          </w:tcPr>
          <w:p w14:paraId="1D7D6643"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6EC8CFEF" w14:textId="3BDCC65D"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43</w:t>
            </w:r>
          </w:p>
        </w:tc>
        <w:tc>
          <w:tcPr>
            <w:tcW w:w="1925" w:type="dxa"/>
          </w:tcPr>
          <w:p w14:paraId="28DDFB7D" w14:textId="0F6F9942"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10</w:t>
            </w:r>
            <w:r w:rsidR="0029707B" w:rsidRPr="002F6BEA">
              <w:rPr>
                <w:rFonts w:ascii="Book Antiqua" w:hAnsi="Book Antiqua"/>
                <w:szCs w:val="24"/>
              </w:rPr>
              <w:t>.4</w:t>
            </w:r>
            <w:r w:rsidRPr="002F6BEA">
              <w:rPr>
                <w:rFonts w:ascii="Book Antiqua" w:hAnsi="Book Antiqua"/>
                <w:szCs w:val="24"/>
              </w:rPr>
              <w:t>2</w:t>
            </w:r>
            <w:r w:rsidR="0029707B" w:rsidRPr="002F6BEA">
              <w:rPr>
                <w:rFonts w:ascii="Book Antiqua" w:hAnsi="Book Antiqua"/>
                <w:szCs w:val="24"/>
              </w:rPr>
              <w:t xml:space="preserve"> (5.</w:t>
            </w:r>
            <w:r w:rsidRPr="002F6BEA">
              <w:rPr>
                <w:rFonts w:ascii="Book Antiqua" w:hAnsi="Book Antiqua"/>
                <w:szCs w:val="24"/>
              </w:rPr>
              <w:t>91</w:t>
            </w:r>
            <w:r w:rsidR="0029707B" w:rsidRPr="002F6BEA">
              <w:rPr>
                <w:rFonts w:ascii="Book Antiqua" w:hAnsi="Book Antiqua"/>
                <w:szCs w:val="24"/>
              </w:rPr>
              <w:t xml:space="preserve"> to 1</w:t>
            </w:r>
            <w:r w:rsidRPr="002F6BEA">
              <w:rPr>
                <w:rFonts w:ascii="Book Antiqua" w:hAnsi="Book Antiqua"/>
                <w:szCs w:val="24"/>
              </w:rPr>
              <w:t>4.92</w:t>
            </w:r>
            <w:r w:rsidR="0029707B" w:rsidRPr="002F6BEA">
              <w:rPr>
                <w:rFonts w:ascii="Book Antiqua" w:hAnsi="Book Antiqua"/>
                <w:szCs w:val="24"/>
              </w:rPr>
              <w:t>)</w:t>
            </w:r>
          </w:p>
        </w:tc>
        <w:tc>
          <w:tcPr>
            <w:tcW w:w="235" w:type="dxa"/>
          </w:tcPr>
          <w:p w14:paraId="6705A108"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5DFF99B4"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19.31</w:t>
            </w:r>
          </w:p>
        </w:tc>
      </w:tr>
      <w:tr w:rsidR="002F6BEA" w:rsidRPr="002F6BEA" w14:paraId="2CB7394A" w14:textId="77777777" w:rsidTr="0014156C">
        <w:tc>
          <w:tcPr>
            <w:tcW w:w="684" w:type="dxa"/>
          </w:tcPr>
          <w:p w14:paraId="44D5802F"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M6</w:t>
            </w:r>
          </w:p>
        </w:tc>
        <w:tc>
          <w:tcPr>
            <w:tcW w:w="6041" w:type="dxa"/>
          </w:tcPr>
          <w:p w14:paraId="4DA356E7"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never smokers</w:t>
            </w:r>
          </w:p>
        </w:tc>
        <w:tc>
          <w:tcPr>
            <w:tcW w:w="839" w:type="dxa"/>
          </w:tcPr>
          <w:p w14:paraId="0E49AEDE"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52</w:t>
            </w:r>
          </w:p>
        </w:tc>
        <w:tc>
          <w:tcPr>
            <w:tcW w:w="1967" w:type="dxa"/>
          </w:tcPr>
          <w:p w14:paraId="3BC6310C"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5.70 (3.20 to 8.20)</w:t>
            </w:r>
          </w:p>
        </w:tc>
        <w:tc>
          <w:tcPr>
            <w:tcW w:w="236" w:type="dxa"/>
          </w:tcPr>
          <w:p w14:paraId="3D546E41"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6B1685BB" w14:textId="269A2288"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13</w:t>
            </w:r>
          </w:p>
        </w:tc>
        <w:tc>
          <w:tcPr>
            <w:tcW w:w="1925" w:type="dxa"/>
          </w:tcPr>
          <w:p w14:paraId="5A155A22" w14:textId="4AF91090"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4.34</w:t>
            </w:r>
            <w:r w:rsidR="0029707B" w:rsidRPr="002F6BEA">
              <w:rPr>
                <w:rFonts w:ascii="Book Antiqua" w:hAnsi="Book Antiqua"/>
                <w:szCs w:val="24"/>
              </w:rPr>
              <w:t xml:space="preserve"> (0.</w:t>
            </w:r>
            <w:r w:rsidRPr="002F6BEA">
              <w:rPr>
                <w:rFonts w:ascii="Book Antiqua" w:hAnsi="Book Antiqua"/>
                <w:szCs w:val="24"/>
              </w:rPr>
              <w:t>19</w:t>
            </w:r>
            <w:r w:rsidR="0029707B" w:rsidRPr="002F6BEA">
              <w:rPr>
                <w:rFonts w:ascii="Book Antiqua" w:hAnsi="Book Antiqua"/>
                <w:szCs w:val="24"/>
              </w:rPr>
              <w:t xml:space="preserve"> to </w:t>
            </w:r>
            <w:r w:rsidRPr="002F6BEA">
              <w:rPr>
                <w:rFonts w:ascii="Book Antiqua" w:hAnsi="Book Antiqua"/>
                <w:szCs w:val="24"/>
              </w:rPr>
              <w:t>8.49</w:t>
            </w:r>
            <w:r w:rsidR="0029707B" w:rsidRPr="002F6BEA">
              <w:rPr>
                <w:rFonts w:ascii="Book Antiqua" w:hAnsi="Book Antiqua"/>
                <w:szCs w:val="24"/>
              </w:rPr>
              <w:t>)</w:t>
            </w:r>
          </w:p>
        </w:tc>
        <w:tc>
          <w:tcPr>
            <w:tcW w:w="235" w:type="dxa"/>
          </w:tcPr>
          <w:p w14:paraId="002FA64B"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3F0B39DA"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2471C471" w14:textId="77777777" w:rsidTr="0014156C">
        <w:tc>
          <w:tcPr>
            <w:tcW w:w="684" w:type="dxa"/>
          </w:tcPr>
          <w:p w14:paraId="51C165A8"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lastRenderedPageBreak/>
              <w:t>M7</w:t>
            </w:r>
          </w:p>
        </w:tc>
        <w:tc>
          <w:tcPr>
            <w:tcW w:w="6041" w:type="dxa"/>
          </w:tcPr>
          <w:p w14:paraId="0365C8CF"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ex-smokers</w:t>
            </w:r>
          </w:p>
        </w:tc>
        <w:tc>
          <w:tcPr>
            <w:tcW w:w="839" w:type="dxa"/>
          </w:tcPr>
          <w:p w14:paraId="72D55A74"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52</w:t>
            </w:r>
          </w:p>
        </w:tc>
        <w:tc>
          <w:tcPr>
            <w:tcW w:w="1967" w:type="dxa"/>
          </w:tcPr>
          <w:p w14:paraId="7DFC0940"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8.93 (6.57 to 11.29)</w:t>
            </w:r>
          </w:p>
        </w:tc>
        <w:tc>
          <w:tcPr>
            <w:tcW w:w="236" w:type="dxa"/>
          </w:tcPr>
          <w:p w14:paraId="48FBD8DB"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00BB2619" w14:textId="59D6286A"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13</w:t>
            </w:r>
          </w:p>
        </w:tc>
        <w:tc>
          <w:tcPr>
            <w:tcW w:w="1925" w:type="dxa"/>
          </w:tcPr>
          <w:p w14:paraId="26B14D13" w14:textId="554224D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7</w:t>
            </w:r>
            <w:r w:rsidR="007D3E61" w:rsidRPr="002F6BEA">
              <w:rPr>
                <w:rFonts w:ascii="Book Antiqua" w:hAnsi="Book Antiqua"/>
                <w:szCs w:val="24"/>
              </w:rPr>
              <w:t>.89</w:t>
            </w:r>
            <w:r w:rsidRPr="002F6BEA">
              <w:rPr>
                <w:rFonts w:ascii="Book Antiqua" w:hAnsi="Book Antiqua"/>
                <w:szCs w:val="24"/>
              </w:rPr>
              <w:t xml:space="preserve"> (</w:t>
            </w:r>
            <w:r w:rsidR="007D3E61" w:rsidRPr="002F6BEA">
              <w:rPr>
                <w:rFonts w:ascii="Book Antiqua" w:hAnsi="Book Antiqua"/>
                <w:szCs w:val="24"/>
              </w:rPr>
              <w:t>4.07</w:t>
            </w:r>
            <w:r w:rsidRPr="002F6BEA">
              <w:rPr>
                <w:rFonts w:ascii="Book Antiqua" w:hAnsi="Book Antiqua"/>
                <w:szCs w:val="24"/>
              </w:rPr>
              <w:t xml:space="preserve"> to </w:t>
            </w:r>
            <w:r w:rsidR="007D3E61" w:rsidRPr="002F6BEA">
              <w:rPr>
                <w:rFonts w:ascii="Book Antiqua" w:hAnsi="Book Antiqua"/>
                <w:szCs w:val="24"/>
              </w:rPr>
              <w:t>11.71</w:t>
            </w:r>
            <w:r w:rsidRPr="002F6BEA">
              <w:rPr>
                <w:rFonts w:ascii="Book Antiqua" w:hAnsi="Book Antiqua"/>
                <w:szCs w:val="24"/>
              </w:rPr>
              <w:t>)</w:t>
            </w:r>
          </w:p>
        </w:tc>
        <w:tc>
          <w:tcPr>
            <w:tcW w:w="235" w:type="dxa"/>
          </w:tcPr>
          <w:p w14:paraId="7AE68A06"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7949EF64"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2AC4E755" w14:textId="77777777" w:rsidTr="0014156C">
        <w:tc>
          <w:tcPr>
            <w:tcW w:w="684" w:type="dxa"/>
          </w:tcPr>
          <w:p w14:paraId="1A496ECC"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M8</w:t>
            </w:r>
          </w:p>
        </w:tc>
        <w:tc>
          <w:tcPr>
            <w:tcW w:w="6041" w:type="dxa"/>
          </w:tcPr>
          <w:p w14:paraId="0E2C52E4"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non-smokers</w:t>
            </w:r>
          </w:p>
        </w:tc>
        <w:tc>
          <w:tcPr>
            <w:tcW w:w="839" w:type="dxa"/>
          </w:tcPr>
          <w:p w14:paraId="5574B2F1" w14:textId="13E7F4FE" w:rsidR="0029707B" w:rsidRPr="002F6BEA" w:rsidRDefault="00546D2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18</w:t>
            </w:r>
            <w:r w:rsidR="00026E92" w:rsidRPr="002F6BEA">
              <w:rPr>
                <w:rFonts w:ascii="Book Antiqua" w:hAnsi="Book Antiqua"/>
                <w:szCs w:val="24"/>
              </w:rPr>
              <w:t>5</w:t>
            </w:r>
          </w:p>
        </w:tc>
        <w:tc>
          <w:tcPr>
            <w:tcW w:w="1967" w:type="dxa"/>
          </w:tcPr>
          <w:p w14:paraId="7901B7A4" w14:textId="21D7FA6E"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11.</w:t>
            </w:r>
            <w:r w:rsidR="00026E92" w:rsidRPr="002F6BEA">
              <w:rPr>
                <w:rFonts w:ascii="Book Antiqua" w:hAnsi="Book Antiqua"/>
                <w:szCs w:val="24"/>
              </w:rPr>
              <w:t>59</w:t>
            </w:r>
            <w:r w:rsidRPr="002F6BEA">
              <w:rPr>
                <w:rFonts w:ascii="Book Antiqua" w:hAnsi="Book Antiqua"/>
                <w:szCs w:val="24"/>
              </w:rPr>
              <w:t xml:space="preserve"> (10.0</w:t>
            </w:r>
            <w:r w:rsidR="00026E92" w:rsidRPr="002F6BEA">
              <w:rPr>
                <w:rFonts w:ascii="Book Antiqua" w:hAnsi="Book Antiqua"/>
                <w:szCs w:val="24"/>
              </w:rPr>
              <w:t>0</w:t>
            </w:r>
            <w:r w:rsidRPr="002F6BEA">
              <w:rPr>
                <w:rFonts w:ascii="Book Antiqua" w:hAnsi="Book Antiqua"/>
                <w:szCs w:val="24"/>
              </w:rPr>
              <w:t xml:space="preserve"> to 13.</w:t>
            </w:r>
            <w:r w:rsidR="00026E92" w:rsidRPr="002F6BEA">
              <w:rPr>
                <w:rFonts w:ascii="Book Antiqua" w:hAnsi="Book Antiqua"/>
                <w:szCs w:val="24"/>
              </w:rPr>
              <w:t>17</w:t>
            </w:r>
            <w:r w:rsidRPr="002F6BEA">
              <w:rPr>
                <w:rFonts w:ascii="Book Antiqua" w:hAnsi="Book Antiqua"/>
                <w:szCs w:val="24"/>
              </w:rPr>
              <w:t>)</w:t>
            </w:r>
          </w:p>
        </w:tc>
        <w:tc>
          <w:tcPr>
            <w:tcW w:w="236" w:type="dxa"/>
          </w:tcPr>
          <w:p w14:paraId="51EF0497"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598FF1FD" w14:textId="38982B0C"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60</w:t>
            </w:r>
          </w:p>
        </w:tc>
        <w:tc>
          <w:tcPr>
            <w:tcW w:w="1925" w:type="dxa"/>
          </w:tcPr>
          <w:p w14:paraId="02436EA6" w14:textId="0B95DD62"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7.92</w:t>
            </w:r>
            <w:r w:rsidR="0029707B" w:rsidRPr="002F6BEA">
              <w:rPr>
                <w:rFonts w:ascii="Book Antiqua" w:hAnsi="Book Antiqua"/>
                <w:szCs w:val="24"/>
              </w:rPr>
              <w:t xml:space="preserve"> (</w:t>
            </w:r>
            <w:r w:rsidRPr="002F6BEA">
              <w:rPr>
                <w:rFonts w:ascii="Book Antiqua" w:hAnsi="Book Antiqua"/>
                <w:szCs w:val="24"/>
              </w:rPr>
              <w:t>5.19</w:t>
            </w:r>
            <w:r w:rsidR="0029707B" w:rsidRPr="002F6BEA">
              <w:rPr>
                <w:rFonts w:ascii="Book Antiqua" w:hAnsi="Book Antiqua"/>
                <w:szCs w:val="24"/>
              </w:rPr>
              <w:t xml:space="preserve"> to 10.</w:t>
            </w:r>
            <w:r w:rsidRPr="002F6BEA">
              <w:rPr>
                <w:rFonts w:ascii="Book Antiqua" w:hAnsi="Book Antiqua"/>
                <w:szCs w:val="24"/>
              </w:rPr>
              <w:t>65</w:t>
            </w:r>
            <w:r w:rsidR="0029707B" w:rsidRPr="002F6BEA">
              <w:rPr>
                <w:rFonts w:ascii="Book Antiqua" w:hAnsi="Book Antiqua"/>
                <w:szCs w:val="24"/>
              </w:rPr>
              <w:t>)</w:t>
            </w:r>
          </w:p>
        </w:tc>
        <w:tc>
          <w:tcPr>
            <w:tcW w:w="235" w:type="dxa"/>
          </w:tcPr>
          <w:p w14:paraId="6FF893D1"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2E4BBE01"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10.10</w:t>
            </w:r>
          </w:p>
        </w:tc>
      </w:tr>
      <w:tr w:rsidR="002F6BEA" w:rsidRPr="002F6BEA" w14:paraId="675C7A41" w14:textId="77777777" w:rsidTr="0014156C">
        <w:tc>
          <w:tcPr>
            <w:tcW w:w="684" w:type="dxa"/>
          </w:tcPr>
          <w:p w14:paraId="4F0A7296"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M9</w:t>
            </w:r>
          </w:p>
        </w:tc>
        <w:tc>
          <w:tcPr>
            <w:tcW w:w="6041" w:type="dxa"/>
          </w:tcPr>
          <w:p w14:paraId="5EDAB843" w14:textId="7E52693A"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never</w:t>
            </w:r>
            <w:r w:rsidR="001100F7" w:rsidRPr="002F6BEA">
              <w:rPr>
                <w:rFonts w:ascii="Book Antiqua" w:hAnsi="Book Antiqua"/>
                <w:szCs w:val="24"/>
              </w:rPr>
              <w:t xml:space="preserve"> </w:t>
            </w:r>
            <w:r w:rsidRPr="002F6BEA">
              <w:rPr>
                <w:rFonts w:ascii="Book Antiqua" w:hAnsi="Book Antiqua"/>
                <w:szCs w:val="24"/>
              </w:rPr>
              <w:t>smokers</w:t>
            </w:r>
          </w:p>
        </w:tc>
        <w:tc>
          <w:tcPr>
            <w:tcW w:w="839" w:type="dxa"/>
          </w:tcPr>
          <w:p w14:paraId="07DBBF08"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66</w:t>
            </w:r>
          </w:p>
        </w:tc>
        <w:tc>
          <w:tcPr>
            <w:tcW w:w="1967" w:type="dxa"/>
          </w:tcPr>
          <w:p w14:paraId="143C3D79"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4.64 (2.73 to 6.54)</w:t>
            </w:r>
          </w:p>
        </w:tc>
        <w:tc>
          <w:tcPr>
            <w:tcW w:w="236" w:type="dxa"/>
          </w:tcPr>
          <w:p w14:paraId="660EFAD6"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67B9C034" w14:textId="75B9E46D"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21</w:t>
            </w:r>
          </w:p>
        </w:tc>
        <w:tc>
          <w:tcPr>
            <w:tcW w:w="1925" w:type="dxa"/>
          </w:tcPr>
          <w:p w14:paraId="5C0F6A46" w14:textId="58996CB6"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4.</w:t>
            </w:r>
            <w:r w:rsidR="0029707B" w:rsidRPr="002F6BEA">
              <w:rPr>
                <w:rFonts w:ascii="Book Antiqua" w:hAnsi="Book Antiqua"/>
                <w:szCs w:val="24"/>
              </w:rPr>
              <w:t>0</w:t>
            </w:r>
            <w:r w:rsidRPr="002F6BEA">
              <w:rPr>
                <w:rFonts w:ascii="Book Antiqua" w:hAnsi="Book Antiqua"/>
                <w:szCs w:val="24"/>
              </w:rPr>
              <w:t>2</w:t>
            </w:r>
            <w:r w:rsidR="0029707B" w:rsidRPr="002F6BEA">
              <w:rPr>
                <w:rFonts w:ascii="Book Antiqua" w:hAnsi="Book Antiqua"/>
                <w:szCs w:val="24"/>
              </w:rPr>
              <w:t xml:space="preserve"> (1.</w:t>
            </w:r>
            <w:r w:rsidRPr="002F6BEA">
              <w:rPr>
                <w:rFonts w:ascii="Book Antiqua" w:hAnsi="Book Antiqua"/>
                <w:szCs w:val="24"/>
              </w:rPr>
              <w:t>68</w:t>
            </w:r>
            <w:r w:rsidR="0029707B" w:rsidRPr="002F6BEA">
              <w:rPr>
                <w:rFonts w:ascii="Book Antiqua" w:hAnsi="Book Antiqua"/>
                <w:szCs w:val="24"/>
              </w:rPr>
              <w:t xml:space="preserve"> to </w:t>
            </w:r>
            <w:r w:rsidRPr="002F6BEA">
              <w:rPr>
                <w:rFonts w:ascii="Book Antiqua" w:hAnsi="Book Antiqua"/>
                <w:szCs w:val="24"/>
              </w:rPr>
              <w:t>6.35</w:t>
            </w:r>
            <w:r w:rsidR="0029707B" w:rsidRPr="002F6BEA">
              <w:rPr>
                <w:rFonts w:ascii="Book Antiqua" w:hAnsi="Book Antiqua"/>
                <w:szCs w:val="24"/>
              </w:rPr>
              <w:t>)</w:t>
            </w:r>
          </w:p>
        </w:tc>
        <w:tc>
          <w:tcPr>
            <w:tcW w:w="235" w:type="dxa"/>
          </w:tcPr>
          <w:p w14:paraId="566CE209"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2A284E9C"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3C7C2012" w14:textId="77777777" w:rsidTr="0014156C">
        <w:tc>
          <w:tcPr>
            <w:tcW w:w="684" w:type="dxa"/>
          </w:tcPr>
          <w:p w14:paraId="7595A80D"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M10</w:t>
            </w:r>
          </w:p>
        </w:tc>
        <w:tc>
          <w:tcPr>
            <w:tcW w:w="6041" w:type="dxa"/>
          </w:tcPr>
          <w:p w14:paraId="095D038C"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ex-smokers</w:t>
            </w:r>
          </w:p>
        </w:tc>
        <w:tc>
          <w:tcPr>
            <w:tcW w:w="839" w:type="dxa"/>
          </w:tcPr>
          <w:p w14:paraId="505DB90C" w14:textId="77777777" w:rsidR="0029707B" w:rsidRPr="002F6BEA" w:rsidRDefault="0029707B"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66</w:t>
            </w:r>
          </w:p>
        </w:tc>
        <w:tc>
          <w:tcPr>
            <w:tcW w:w="1967" w:type="dxa"/>
          </w:tcPr>
          <w:p w14:paraId="3690DB20"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7.72 (5.95 to 9.50)</w:t>
            </w:r>
          </w:p>
        </w:tc>
        <w:tc>
          <w:tcPr>
            <w:tcW w:w="236" w:type="dxa"/>
          </w:tcPr>
          <w:p w14:paraId="6E332553"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Pr>
          <w:p w14:paraId="3B2BE507" w14:textId="13809FD9"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21</w:t>
            </w:r>
          </w:p>
        </w:tc>
        <w:tc>
          <w:tcPr>
            <w:tcW w:w="1925" w:type="dxa"/>
          </w:tcPr>
          <w:p w14:paraId="1DFE0B65" w14:textId="46E1C3F4"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5.69</w:t>
            </w:r>
            <w:r w:rsidR="0029707B" w:rsidRPr="002F6BEA">
              <w:rPr>
                <w:rFonts w:ascii="Book Antiqua" w:hAnsi="Book Antiqua"/>
                <w:szCs w:val="24"/>
              </w:rPr>
              <w:t xml:space="preserve"> (3.</w:t>
            </w:r>
            <w:r w:rsidRPr="002F6BEA">
              <w:rPr>
                <w:rFonts w:ascii="Book Antiqua" w:hAnsi="Book Antiqua"/>
                <w:szCs w:val="24"/>
              </w:rPr>
              <w:t>5</w:t>
            </w:r>
            <w:r w:rsidR="0029707B" w:rsidRPr="002F6BEA">
              <w:rPr>
                <w:rFonts w:ascii="Book Antiqua" w:hAnsi="Book Antiqua"/>
                <w:szCs w:val="24"/>
              </w:rPr>
              <w:t>4 to 7.</w:t>
            </w:r>
            <w:r w:rsidRPr="002F6BEA">
              <w:rPr>
                <w:rFonts w:ascii="Book Antiqua" w:hAnsi="Book Antiqua"/>
                <w:szCs w:val="24"/>
              </w:rPr>
              <w:t>84</w:t>
            </w:r>
            <w:r w:rsidR="0029707B" w:rsidRPr="002F6BEA">
              <w:rPr>
                <w:rFonts w:ascii="Book Antiqua" w:hAnsi="Book Antiqua"/>
                <w:szCs w:val="24"/>
              </w:rPr>
              <w:t>)</w:t>
            </w:r>
          </w:p>
        </w:tc>
        <w:tc>
          <w:tcPr>
            <w:tcW w:w="235" w:type="dxa"/>
          </w:tcPr>
          <w:p w14:paraId="3607F0F7" w14:textId="77777777" w:rsidR="0029707B" w:rsidRPr="002F6BEA" w:rsidRDefault="0029707B" w:rsidP="00FE1030">
            <w:pPr>
              <w:pStyle w:val="NoSpacing"/>
              <w:spacing w:line="360" w:lineRule="auto"/>
              <w:jc w:val="both"/>
              <w:rPr>
                <w:rFonts w:ascii="Book Antiqua" w:hAnsi="Book Antiqua"/>
                <w:szCs w:val="24"/>
              </w:rPr>
            </w:pPr>
          </w:p>
        </w:tc>
        <w:tc>
          <w:tcPr>
            <w:tcW w:w="1070" w:type="dxa"/>
          </w:tcPr>
          <w:p w14:paraId="69B41450"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w:t>
            </w:r>
          </w:p>
        </w:tc>
      </w:tr>
      <w:tr w:rsidR="002F6BEA" w:rsidRPr="002F6BEA" w14:paraId="339CAAF5" w14:textId="77777777" w:rsidTr="0014156C">
        <w:tc>
          <w:tcPr>
            <w:tcW w:w="684" w:type="dxa"/>
            <w:tcBorders>
              <w:bottom w:val="single" w:sz="4" w:space="0" w:color="auto"/>
            </w:tcBorders>
          </w:tcPr>
          <w:p w14:paraId="5B10C73B"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M11</w:t>
            </w:r>
          </w:p>
        </w:tc>
        <w:tc>
          <w:tcPr>
            <w:tcW w:w="6041" w:type="dxa"/>
            <w:tcBorders>
              <w:bottom w:val="single" w:sz="4" w:space="0" w:color="auto"/>
            </w:tcBorders>
          </w:tcPr>
          <w:p w14:paraId="2DB81261" w14:textId="77777777"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 of true non-smokers who report being current smokers</w:t>
            </w:r>
          </w:p>
        </w:tc>
        <w:tc>
          <w:tcPr>
            <w:tcW w:w="839" w:type="dxa"/>
            <w:tcBorders>
              <w:bottom w:val="single" w:sz="4" w:space="0" w:color="auto"/>
            </w:tcBorders>
          </w:tcPr>
          <w:p w14:paraId="09A5D4F4" w14:textId="75AF13DE" w:rsidR="0029707B" w:rsidRPr="002F6BEA" w:rsidRDefault="00546D2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13</w:t>
            </w:r>
            <w:r w:rsidR="00D43A51" w:rsidRPr="002F6BEA">
              <w:rPr>
                <w:rFonts w:ascii="Book Antiqua" w:hAnsi="Book Antiqua"/>
                <w:szCs w:val="24"/>
              </w:rPr>
              <w:t>7</w:t>
            </w:r>
          </w:p>
        </w:tc>
        <w:tc>
          <w:tcPr>
            <w:tcW w:w="1967" w:type="dxa"/>
            <w:tcBorders>
              <w:bottom w:val="single" w:sz="4" w:space="0" w:color="auto"/>
            </w:tcBorders>
          </w:tcPr>
          <w:p w14:paraId="39E75395" w14:textId="589A178B" w:rsidR="0029707B" w:rsidRPr="002F6BEA" w:rsidRDefault="0029707B" w:rsidP="00FE1030">
            <w:pPr>
              <w:pStyle w:val="NoSpacing"/>
              <w:spacing w:line="360" w:lineRule="auto"/>
              <w:jc w:val="both"/>
              <w:rPr>
                <w:rFonts w:ascii="Book Antiqua" w:hAnsi="Book Antiqua"/>
                <w:szCs w:val="24"/>
              </w:rPr>
            </w:pPr>
            <w:r w:rsidRPr="002F6BEA">
              <w:rPr>
                <w:rFonts w:ascii="Book Antiqua" w:hAnsi="Book Antiqua"/>
                <w:szCs w:val="24"/>
              </w:rPr>
              <w:t>3.6</w:t>
            </w:r>
            <w:r w:rsidR="00546D21" w:rsidRPr="002F6BEA">
              <w:rPr>
                <w:rFonts w:ascii="Book Antiqua" w:hAnsi="Book Antiqua"/>
                <w:szCs w:val="24"/>
              </w:rPr>
              <w:t>5</w:t>
            </w:r>
            <w:r w:rsidRPr="002F6BEA">
              <w:rPr>
                <w:rFonts w:ascii="Book Antiqua" w:hAnsi="Book Antiqua"/>
                <w:szCs w:val="24"/>
              </w:rPr>
              <w:t xml:space="preserve"> (2.8</w:t>
            </w:r>
            <w:r w:rsidR="00D43A51" w:rsidRPr="002F6BEA">
              <w:rPr>
                <w:rFonts w:ascii="Book Antiqua" w:hAnsi="Book Antiqua"/>
                <w:szCs w:val="24"/>
              </w:rPr>
              <w:t>4</w:t>
            </w:r>
            <w:r w:rsidRPr="002F6BEA">
              <w:rPr>
                <w:rFonts w:ascii="Book Antiqua" w:hAnsi="Book Antiqua"/>
                <w:szCs w:val="24"/>
              </w:rPr>
              <w:t xml:space="preserve"> to 4.45)</w:t>
            </w:r>
          </w:p>
        </w:tc>
        <w:tc>
          <w:tcPr>
            <w:tcW w:w="236" w:type="dxa"/>
            <w:tcBorders>
              <w:bottom w:val="single" w:sz="4" w:space="0" w:color="auto"/>
            </w:tcBorders>
          </w:tcPr>
          <w:p w14:paraId="7A7E44C8" w14:textId="77777777" w:rsidR="0029707B" w:rsidRPr="002F6BEA" w:rsidRDefault="0029707B" w:rsidP="00FE1030">
            <w:pPr>
              <w:pStyle w:val="NoSpacing"/>
              <w:tabs>
                <w:tab w:val="decimal" w:pos="317"/>
              </w:tabs>
              <w:spacing w:line="360" w:lineRule="auto"/>
              <w:jc w:val="both"/>
              <w:rPr>
                <w:rFonts w:ascii="Book Antiqua" w:hAnsi="Book Antiqua"/>
                <w:szCs w:val="24"/>
              </w:rPr>
            </w:pPr>
          </w:p>
        </w:tc>
        <w:tc>
          <w:tcPr>
            <w:tcW w:w="794" w:type="dxa"/>
            <w:tcBorders>
              <w:bottom w:val="single" w:sz="4" w:space="0" w:color="auto"/>
            </w:tcBorders>
          </w:tcPr>
          <w:p w14:paraId="59219BB3" w14:textId="1A71B221" w:rsidR="0029707B" w:rsidRPr="002F6BEA" w:rsidRDefault="007D3E61" w:rsidP="00FE1030">
            <w:pPr>
              <w:pStyle w:val="NoSpacing"/>
              <w:tabs>
                <w:tab w:val="decimal" w:pos="317"/>
              </w:tabs>
              <w:spacing w:line="360" w:lineRule="auto"/>
              <w:jc w:val="both"/>
              <w:rPr>
                <w:rFonts w:ascii="Book Antiqua" w:hAnsi="Book Antiqua"/>
                <w:szCs w:val="24"/>
              </w:rPr>
            </w:pPr>
            <w:r w:rsidRPr="002F6BEA">
              <w:rPr>
                <w:rFonts w:ascii="Book Antiqua" w:hAnsi="Book Antiqua"/>
                <w:szCs w:val="24"/>
              </w:rPr>
              <w:t>43</w:t>
            </w:r>
          </w:p>
        </w:tc>
        <w:tc>
          <w:tcPr>
            <w:tcW w:w="1925" w:type="dxa"/>
            <w:tcBorders>
              <w:bottom w:val="single" w:sz="4" w:space="0" w:color="auto"/>
            </w:tcBorders>
          </w:tcPr>
          <w:p w14:paraId="795F035B" w14:textId="0CC8C369" w:rsidR="0029707B" w:rsidRPr="002F6BEA" w:rsidRDefault="007D3E61" w:rsidP="00FE1030">
            <w:pPr>
              <w:pStyle w:val="NoSpacing"/>
              <w:spacing w:line="360" w:lineRule="auto"/>
              <w:jc w:val="both"/>
              <w:rPr>
                <w:rFonts w:ascii="Book Antiqua" w:hAnsi="Book Antiqua"/>
                <w:szCs w:val="24"/>
              </w:rPr>
            </w:pPr>
            <w:r w:rsidRPr="002F6BEA">
              <w:rPr>
                <w:rFonts w:ascii="Book Antiqua" w:hAnsi="Book Antiqua"/>
                <w:szCs w:val="24"/>
              </w:rPr>
              <w:t>7.6</w:t>
            </w:r>
            <w:r w:rsidR="0029707B" w:rsidRPr="002F6BEA">
              <w:rPr>
                <w:rFonts w:ascii="Book Antiqua" w:hAnsi="Book Antiqua"/>
                <w:szCs w:val="24"/>
              </w:rPr>
              <w:t>7 (6.</w:t>
            </w:r>
            <w:r w:rsidRPr="002F6BEA">
              <w:rPr>
                <w:rFonts w:ascii="Book Antiqua" w:hAnsi="Book Antiqua"/>
                <w:szCs w:val="24"/>
              </w:rPr>
              <w:t>1</w:t>
            </w:r>
            <w:r w:rsidR="0029707B" w:rsidRPr="002F6BEA">
              <w:rPr>
                <w:rFonts w:ascii="Book Antiqua" w:hAnsi="Book Antiqua"/>
                <w:szCs w:val="24"/>
              </w:rPr>
              <w:t>4 to 9.</w:t>
            </w:r>
            <w:r w:rsidRPr="002F6BEA">
              <w:rPr>
                <w:rFonts w:ascii="Book Antiqua" w:hAnsi="Book Antiqua"/>
                <w:szCs w:val="24"/>
              </w:rPr>
              <w:t>20</w:t>
            </w:r>
            <w:r w:rsidR="0029707B" w:rsidRPr="002F6BEA">
              <w:rPr>
                <w:rFonts w:ascii="Book Antiqua" w:hAnsi="Book Antiqua"/>
                <w:szCs w:val="24"/>
              </w:rPr>
              <w:t>)</w:t>
            </w:r>
          </w:p>
        </w:tc>
        <w:tc>
          <w:tcPr>
            <w:tcW w:w="235" w:type="dxa"/>
            <w:tcBorders>
              <w:bottom w:val="single" w:sz="4" w:space="0" w:color="auto"/>
            </w:tcBorders>
          </w:tcPr>
          <w:p w14:paraId="4D10B863" w14:textId="77777777" w:rsidR="0029707B" w:rsidRPr="002F6BEA" w:rsidRDefault="0029707B" w:rsidP="00FE1030">
            <w:pPr>
              <w:pStyle w:val="NoSpacing"/>
              <w:spacing w:line="360" w:lineRule="auto"/>
              <w:jc w:val="both"/>
              <w:rPr>
                <w:rFonts w:ascii="Book Antiqua" w:hAnsi="Book Antiqua"/>
                <w:szCs w:val="24"/>
              </w:rPr>
            </w:pPr>
          </w:p>
        </w:tc>
        <w:tc>
          <w:tcPr>
            <w:tcW w:w="1070" w:type="dxa"/>
            <w:tcBorders>
              <w:bottom w:val="single" w:sz="4" w:space="0" w:color="auto"/>
            </w:tcBorders>
          </w:tcPr>
          <w:p w14:paraId="157E9166" w14:textId="77777777" w:rsidR="0029707B" w:rsidRPr="002F6BEA" w:rsidRDefault="0029707B" w:rsidP="00FE1030">
            <w:pPr>
              <w:pStyle w:val="NoSpacing"/>
              <w:tabs>
                <w:tab w:val="decimal" w:pos="223"/>
              </w:tabs>
              <w:spacing w:line="360" w:lineRule="auto"/>
              <w:jc w:val="both"/>
              <w:rPr>
                <w:rFonts w:ascii="Book Antiqua" w:hAnsi="Book Antiqua"/>
                <w:szCs w:val="24"/>
              </w:rPr>
            </w:pPr>
            <w:r w:rsidRPr="002F6BEA">
              <w:rPr>
                <w:rFonts w:ascii="Book Antiqua" w:hAnsi="Book Antiqua"/>
                <w:szCs w:val="24"/>
              </w:rPr>
              <w:t>8.84</w:t>
            </w:r>
          </w:p>
        </w:tc>
      </w:tr>
    </w:tbl>
    <w:p w14:paraId="135B543D" w14:textId="77777777" w:rsidR="0029707B" w:rsidRPr="002F6BEA" w:rsidRDefault="0029707B" w:rsidP="00FE1030">
      <w:pPr>
        <w:spacing w:line="360" w:lineRule="auto"/>
        <w:jc w:val="both"/>
        <w:rPr>
          <w:rFonts w:ascii="Book Antiqua" w:hAnsi="Book Antiqua"/>
        </w:rPr>
      </w:pPr>
    </w:p>
    <w:p w14:paraId="02F1BF8E" w14:textId="56F24AC2" w:rsidR="00032A1A" w:rsidRPr="002F6BEA" w:rsidRDefault="00C0010A" w:rsidP="00FE1030">
      <w:pPr>
        <w:spacing w:line="360" w:lineRule="auto"/>
        <w:jc w:val="both"/>
        <w:rPr>
          <w:rFonts w:ascii="Book Antiqua" w:hAnsi="Book Antiqua"/>
          <w:lang w:eastAsia="zh-CN"/>
        </w:rPr>
      </w:pPr>
      <w:proofErr w:type="spellStart"/>
      <w:r w:rsidRPr="002F6BEA">
        <w:rPr>
          <w:rFonts w:ascii="Book Antiqua" w:hAnsi="Book Antiqua"/>
          <w:vertAlign w:val="superscript"/>
        </w:rPr>
        <w:t>a</w:t>
      </w:r>
      <w:r w:rsidR="0014156C" w:rsidRPr="002F6BEA">
        <w:rPr>
          <w:rFonts w:ascii="Book Antiqua" w:hAnsi="Book Antiqua"/>
        </w:rPr>
        <w:t>T</w:t>
      </w:r>
      <w:r w:rsidRPr="002F6BEA">
        <w:rPr>
          <w:rFonts w:ascii="Book Antiqua" w:hAnsi="Book Antiqua"/>
        </w:rPr>
        <w:t>he</w:t>
      </w:r>
      <w:proofErr w:type="spellEnd"/>
      <w:r w:rsidRPr="002F6BEA">
        <w:rPr>
          <w:rFonts w:ascii="Book Antiqua" w:hAnsi="Book Antiqua"/>
        </w:rPr>
        <w:t xml:space="preserve"> </w:t>
      </w:r>
      <w:r w:rsidR="00427720" w:rsidRPr="002F6BEA">
        <w:rPr>
          <w:rFonts w:ascii="Book Antiqua" w:hAnsi="Book Antiqua"/>
        </w:rPr>
        <w:t>lower</w:t>
      </w:r>
      <w:r w:rsidRPr="002F6BEA">
        <w:rPr>
          <w:rFonts w:ascii="Book Antiqua" w:hAnsi="Book Antiqua"/>
        </w:rPr>
        <w:t xml:space="preserve"> cut point</w:t>
      </w:r>
      <w:r w:rsidR="0014156C" w:rsidRPr="002F6BEA">
        <w:rPr>
          <w:rFonts w:ascii="Book Antiqua" w:hAnsi="Book Antiqua" w:hint="eastAsia"/>
          <w:lang w:eastAsia="zh-CN"/>
        </w:rPr>
        <w:t xml:space="preserve">; </w:t>
      </w:r>
      <w:proofErr w:type="spellStart"/>
      <w:r w:rsidRPr="002F6BEA">
        <w:rPr>
          <w:rFonts w:ascii="Book Antiqua" w:hAnsi="Book Antiqua"/>
          <w:vertAlign w:val="superscript"/>
        </w:rPr>
        <w:t>b</w:t>
      </w:r>
      <w:r w:rsidR="0014156C" w:rsidRPr="002F6BEA">
        <w:rPr>
          <w:rFonts w:ascii="Book Antiqua" w:hAnsi="Book Antiqua"/>
        </w:rPr>
        <w:t>T</w:t>
      </w:r>
      <w:r w:rsidRPr="002F6BEA">
        <w:rPr>
          <w:rFonts w:ascii="Book Antiqua" w:hAnsi="Book Antiqua"/>
        </w:rPr>
        <w:t>he</w:t>
      </w:r>
      <w:proofErr w:type="spellEnd"/>
      <w:r w:rsidRPr="002F6BEA">
        <w:rPr>
          <w:rFonts w:ascii="Book Antiqua" w:hAnsi="Book Antiqua"/>
        </w:rPr>
        <w:t xml:space="preserve"> </w:t>
      </w:r>
      <w:r w:rsidR="00427720" w:rsidRPr="002F6BEA">
        <w:rPr>
          <w:rFonts w:ascii="Book Antiqua" w:hAnsi="Book Antiqua"/>
        </w:rPr>
        <w:t>higher, more conservative</w:t>
      </w:r>
      <w:r w:rsidR="008A251E" w:rsidRPr="002F6BEA">
        <w:rPr>
          <w:rFonts w:ascii="Book Antiqua" w:hAnsi="Book Antiqua"/>
        </w:rPr>
        <w:t>,</w:t>
      </w:r>
      <w:r w:rsidRPr="002F6BEA">
        <w:rPr>
          <w:rFonts w:ascii="Book Antiqua" w:hAnsi="Book Antiqua"/>
        </w:rPr>
        <w:t xml:space="preserve"> cut point</w:t>
      </w:r>
      <w:r w:rsidR="0014156C" w:rsidRPr="002F6BEA">
        <w:rPr>
          <w:rFonts w:ascii="Book Antiqua" w:hAnsi="Book Antiqua" w:hint="eastAsia"/>
          <w:lang w:eastAsia="zh-CN"/>
        </w:rPr>
        <w:t>.</w:t>
      </w:r>
      <w:r w:rsidR="00032A1A" w:rsidRPr="002F6BEA">
        <w:rPr>
          <w:rFonts w:ascii="Book Antiqua" w:hAnsi="Book Antiqua"/>
        </w:rPr>
        <w:br w:type="page"/>
      </w:r>
    </w:p>
    <w:p w14:paraId="0BC78E3F" w14:textId="03780AB9" w:rsidR="005C6135" w:rsidRPr="002F6BEA" w:rsidRDefault="009B41A2" w:rsidP="00FE1030">
      <w:pPr>
        <w:pStyle w:val="Heading4"/>
        <w:spacing w:line="360" w:lineRule="auto"/>
        <w:ind w:left="0" w:firstLine="0"/>
        <w:jc w:val="both"/>
        <w:rPr>
          <w:rFonts w:ascii="Book Antiqua" w:hAnsi="Book Antiqua"/>
          <w:b/>
        </w:rPr>
      </w:pPr>
      <w:r w:rsidRPr="002F6BEA">
        <w:rPr>
          <w:rFonts w:ascii="Book Antiqua" w:hAnsi="Book Antiqua"/>
          <w:b/>
        </w:rPr>
        <w:lastRenderedPageBreak/>
        <w:t>T</w:t>
      </w:r>
      <w:r w:rsidR="0014156C" w:rsidRPr="002F6BEA">
        <w:rPr>
          <w:rFonts w:ascii="Book Antiqua" w:hAnsi="Book Antiqua"/>
          <w:b/>
        </w:rPr>
        <w:t>able 3</w:t>
      </w:r>
      <w:r w:rsidR="0014156C" w:rsidRPr="002F6BEA">
        <w:rPr>
          <w:rFonts w:ascii="Book Antiqua" w:hAnsi="Book Antiqua" w:hint="eastAsia"/>
          <w:b/>
          <w:lang w:eastAsia="zh-CN"/>
        </w:rPr>
        <w:t xml:space="preserve"> </w:t>
      </w:r>
      <w:r w:rsidR="00EF63F5" w:rsidRPr="002F6BEA">
        <w:rPr>
          <w:rFonts w:ascii="Book Antiqua" w:hAnsi="Book Antiqua"/>
          <w:b/>
        </w:rPr>
        <w:t>Distribution of misclassification</w:t>
      </w:r>
      <w:r w:rsidRPr="002F6BEA">
        <w:rPr>
          <w:rFonts w:ascii="Book Antiqua" w:hAnsi="Book Antiqua"/>
          <w:b/>
        </w:rPr>
        <w:t xml:space="preserve"> rate</w:t>
      </w:r>
      <w:r w:rsidR="002D55CA" w:rsidRPr="002F6BEA">
        <w:rPr>
          <w:rFonts w:ascii="Book Antiqua" w:hAnsi="Book Antiqua"/>
          <w:b/>
        </w:rPr>
        <w:t xml:space="preserve"> values from the studies</w:t>
      </w:r>
      <w:r w:rsidRPr="002F6BEA">
        <w:rPr>
          <w:rFonts w:ascii="Book Antiqua" w:hAnsi="Book Antiqua"/>
          <w:b/>
        </w:rPr>
        <w:t xml:space="preserve"> included in </w:t>
      </w:r>
      <w:r w:rsidR="004B05A5" w:rsidRPr="002F6BEA">
        <w:rPr>
          <w:rFonts w:ascii="Book Antiqua" w:hAnsi="Book Antiqua"/>
          <w:b/>
        </w:rPr>
        <w:t xml:space="preserve">Table 2 for </w:t>
      </w:r>
      <w:r w:rsidR="00A835F1" w:rsidRPr="002F6BEA">
        <w:rPr>
          <w:rFonts w:ascii="Book Antiqua" w:hAnsi="Book Antiqua"/>
          <w:b/>
        </w:rPr>
        <w:t xml:space="preserve">the lower </w:t>
      </w:r>
      <w:r w:rsidR="00F61E6D" w:rsidRPr="002F6BEA">
        <w:rPr>
          <w:rFonts w:ascii="Book Antiqua" w:hAnsi="Book Antiqua"/>
          <w:b/>
        </w:rPr>
        <w:t>cut</w:t>
      </w:r>
      <w:r w:rsidR="00427720" w:rsidRPr="002F6BEA">
        <w:rPr>
          <w:rFonts w:ascii="Book Antiqua" w:hAnsi="Book Antiqua"/>
          <w:b/>
        </w:rPr>
        <w:t xml:space="preserve"> point (Cut 1)</w:t>
      </w:r>
    </w:p>
    <w:tbl>
      <w:tblPr>
        <w:tblW w:w="14081" w:type="dxa"/>
        <w:tblLook w:val="0000" w:firstRow="0" w:lastRow="0" w:firstColumn="0" w:lastColumn="0" w:noHBand="0" w:noVBand="0"/>
      </w:tblPr>
      <w:tblGrid>
        <w:gridCol w:w="683"/>
        <w:gridCol w:w="6160"/>
        <w:gridCol w:w="1033"/>
        <w:gridCol w:w="1034"/>
        <w:gridCol w:w="1034"/>
        <w:gridCol w:w="1034"/>
        <w:gridCol w:w="1034"/>
        <w:gridCol w:w="1034"/>
        <w:gridCol w:w="1035"/>
      </w:tblGrid>
      <w:tr w:rsidR="002F6BEA" w:rsidRPr="002F6BEA" w14:paraId="48749635" w14:textId="77777777" w:rsidTr="0014156C">
        <w:tc>
          <w:tcPr>
            <w:tcW w:w="683" w:type="dxa"/>
            <w:tcBorders>
              <w:top w:val="single" w:sz="4" w:space="0" w:color="auto"/>
              <w:bottom w:val="single" w:sz="4" w:space="0" w:color="auto"/>
            </w:tcBorders>
          </w:tcPr>
          <w:p w14:paraId="5FA495D8" w14:textId="77777777" w:rsidR="0097437A" w:rsidRPr="002F6BEA" w:rsidRDefault="0097437A" w:rsidP="00FE1030">
            <w:pPr>
              <w:pStyle w:val="NoSpacing"/>
              <w:spacing w:line="360" w:lineRule="auto"/>
              <w:jc w:val="both"/>
              <w:rPr>
                <w:rFonts w:ascii="Book Antiqua" w:hAnsi="Book Antiqua"/>
                <w:b/>
                <w:szCs w:val="24"/>
              </w:rPr>
            </w:pPr>
          </w:p>
        </w:tc>
        <w:tc>
          <w:tcPr>
            <w:tcW w:w="6160" w:type="dxa"/>
            <w:tcBorders>
              <w:top w:val="single" w:sz="4" w:space="0" w:color="auto"/>
              <w:bottom w:val="single" w:sz="4" w:space="0" w:color="auto"/>
            </w:tcBorders>
          </w:tcPr>
          <w:p w14:paraId="48157781" w14:textId="77777777" w:rsidR="0097437A" w:rsidRPr="002F6BEA" w:rsidRDefault="0097437A" w:rsidP="00FE1030">
            <w:pPr>
              <w:pStyle w:val="NoSpacing"/>
              <w:spacing w:line="360" w:lineRule="auto"/>
              <w:jc w:val="both"/>
              <w:rPr>
                <w:rFonts w:ascii="Book Antiqua" w:hAnsi="Book Antiqua"/>
                <w:b/>
                <w:szCs w:val="24"/>
              </w:rPr>
            </w:pPr>
          </w:p>
        </w:tc>
        <w:tc>
          <w:tcPr>
            <w:tcW w:w="1033" w:type="dxa"/>
            <w:tcBorders>
              <w:top w:val="single" w:sz="4" w:space="0" w:color="auto"/>
              <w:bottom w:val="single" w:sz="4" w:space="0" w:color="auto"/>
            </w:tcBorders>
          </w:tcPr>
          <w:p w14:paraId="7A966940" w14:textId="1A6735B4" w:rsidR="0097437A" w:rsidRPr="002F6BEA" w:rsidRDefault="0014156C" w:rsidP="00FE1030">
            <w:pPr>
              <w:pStyle w:val="NoSpacing"/>
              <w:spacing w:line="360" w:lineRule="auto"/>
              <w:jc w:val="both"/>
              <w:rPr>
                <w:rFonts w:ascii="Book Antiqua" w:hAnsi="Book Antiqua"/>
                <w:b/>
                <w:szCs w:val="24"/>
              </w:rPr>
            </w:pPr>
            <w:r w:rsidRPr="002F6BEA">
              <w:rPr>
                <w:rFonts w:ascii="Book Antiqua" w:hAnsi="Book Antiqua"/>
                <w:b/>
                <w:szCs w:val="24"/>
              </w:rPr>
              <w:t>&lt;</w:t>
            </w:r>
            <w:r w:rsidRPr="002F6BEA">
              <w:rPr>
                <w:rFonts w:ascii="Book Antiqua" w:eastAsia="SimSun" w:hAnsi="Book Antiqua" w:hint="eastAsia"/>
                <w:b/>
                <w:szCs w:val="24"/>
                <w:lang w:eastAsia="zh-CN"/>
              </w:rPr>
              <w:t xml:space="preserve"> </w:t>
            </w:r>
            <w:r w:rsidRPr="002F6BEA">
              <w:rPr>
                <w:rFonts w:ascii="Book Antiqua" w:hAnsi="Book Antiqua"/>
                <w:b/>
                <w:szCs w:val="24"/>
              </w:rPr>
              <w:t>2%</w:t>
            </w:r>
          </w:p>
        </w:tc>
        <w:tc>
          <w:tcPr>
            <w:tcW w:w="1034" w:type="dxa"/>
            <w:tcBorders>
              <w:top w:val="single" w:sz="4" w:space="0" w:color="auto"/>
              <w:bottom w:val="single" w:sz="4" w:space="0" w:color="auto"/>
            </w:tcBorders>
          </w:tcPr>
          <w:p w14:paraId="7750B0D6" w14:textId="24A25613" w:rsidR="0097437A" w:rsidRPr="002F6BEA" w:rsidRDefault="005C6EF8" w:rsidP="00FE1030">
            <w:pPr>
              <w:pStyle w:val="NoSpacing"/>
              <w:spacing w:line="360" w:lineRule="auto"/>
              <w:jc w:val="both"/>
              <w:rPr>
                <w:rFonts w:ascii="Book Antiqua" w:hAnsi="Book Antiqua"/>
                <w:b/>
                <w:szCs w:val="24"/>
              </w:rPr>
            </w:pPr>
            <w:r w:rsidRPr="002F6BEA">
              <w:rPr>
                <w:rFonts w:ascii="Book Antiqua" w:hAnsi="Book Antiqua"/>
                <w:b/>
                <w:szCs w:val="24"/>
              </w:rPr>
              <w:t>2% to</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&lt;</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5%</w:t>
            </w:r>
          </w:p>
        </w:tc>
        <w:tc>
          <w:tcPr>
            <w:tcW w:w="1034" w:type="dxa"/>
            <w:tcBorders>
              <w:top w:val="single" w:sz="4" w:space="0" w:color="auto"/>
              <w:bottom w:val="single" w:sz="4" w:space="0" w:color="auto"/>
            </w:tcBorders>
          </w:tcPr>
          <w:p w14:paraId="6D9CF3DB" w14:textId="4F718BC7" w:rsidR="0097437A" w:rsidRPr="002F6BEA" w:rsidRDefault="005C6EF8" w:rsidP="00FE1030">
            <w:pPr>
              <w:pStyle w:val="NoSpacing"/>
              <w:spacing w:line="360" w:lineRule="auto"/>
              <w:jc w:val="both"/>
              <w:rPr>
                <w:rFonts w:ascii="Book Antiqua" w:eastAsia="SimSun" w:hAnsi="Book Antiqua"/>
                <w:b/>
                <w:szCs w:val="24"/>
                <w:lang w:eastAsia="zh-CN"/>
              </w:rPr>
            </w:pPr>
            <w:r w:rsidRPr="002F6BEA">
              <w:rPr>
                <w:rFonts w:ascii="Book Antiqua" w:hAnsi="Book Antiqua"/>
                <w:b/>
                <w:szCs w:val="24"/>
              </w:rPr>
              <w:t>5% to</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&lt;</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10%</w:t>
            </w:r>
          </w:p>
        </w:tc>
        <w:tc>
          <w:tcPr>
            <w:tcW w:w="1034" w:type="dxa"/>
            <w:tcBorders>
              <w:top w:val="single" w:sz="4" w:space="0" w:color="auto"/>
              <w:bottom w:val="single" w:sz="4" w:space="0" w:color="auto"/>
            </w:tcBorders>
          </w:tcPr>
          <w:p w14:paraId="39440AFA" w14:textId="37C8E12E" w:rsidR="0097437A" w:rsidRPr="002F6BEA" w:rsidRDefault="005C6EF8" w:rsidP="00FE1030">
            <w:pPr>
              <w:pStyle w:val="NoSpacing"/>
              <w:spacing w:line="360" w:lineRule="auto"/>
              <w:jc w:val="both"/>
              <w:rPr>
                <w:rFonts w:ascii="Book Antiqua" w:eastAsia="SimSun" w:hAnsi="Book Antiqua"/>
                <w:b/>
                <w:szCs w:val="24"/>
                <w:lang w:eastAsia="zh-CN"/>
              </w:rPr>
            </w:pPr>
            <w:r w:rsidRPr="002F6BEA">
              <w:rPr>
                <w:rFonts w:ascii="Book Antiqua" w:hAnsi="Book Antiqua"/>
                <w:b/>
                <w:szCs w:val="24"/>
              </w:rPr>
              <w:t>10% to</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&lt;</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25%</w:t>
            </w:r>
          </w:p>
        </w:tc>
        <w:tc>
          <w:tcPr>
            <w:tcW w:w="1034" w:type="dxa"/>
            <w:tcBorders>
              <w:top w:val="single" w:sz="4" w:space="0" w:color="auto"/>
              <w:bottom w:val="single" w:sz="4" w:space="0" w:color="auto"/>
            </w:tcBorders>
          </w:tcPr>
          <w:p w14:paraId="0265DA63" w14:textId="393291DC" w:rsidR="0097437A" w:rsidRPr="002F6BEA" w:rsidRDefault="005C6EF8" w:rsidP="00FE1030">
            <w:pPr>
              <w:pStyle w:val="NoSpacing"/>
              <w:spacing w:line="360" w:lineRule="auto"/>
              <w:jc w:val="both"/>
              <w:rPr>
                <w:rFonts w:ascii="Book Antiqua" w:eastAsia="SimSun" w:hAnsi="Book Antiqua"/>
                <w:b/>
                <w:szCs w:val="24"/>
                <w:lang w:eastAsia="zh-CN"/>
              </w:rPr>
            </w:pPr>
            <w:r w:rsidRPr="002F6BEA">
              <w:rPr>
                <w:rFonts w:ascii="Book Antiqua" w:hAnsi="Book Antiqua"/>
                <w:b/>
                <w:szCs w:val="24"/>
              </w:rPr>
              <w:t>2</w:t>
            </w:r>
            <w:r w:rsidR="00323C3F" w:rsidRPr="002F6BEA">
              <w:rPr>
                <w:rFonts w:ascii="Book Antiqua" w:hAnsi="Book Antiqua"/>
                <w:b/>
                <w:szCs w:val="24"/>
              </w:rPr>
              <w:t>5</w:t>
            </w:r>
            <w:r w:rsidRPr="002F6BEA">
              <w:rPr>
                <w:rFonts w:ascii="Book Antiqua" w:hAnsi="Book Antiqua"/>
                <w:b/>
                <w:szCs w:val="24"/>
              </w:rPr>
              <w:t>% to</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&lt;</w:t>
            </w:r>
            <w:r w:rsidR="0014156C" w:rsidRPr="002F6BEA">
              <w:rPr>
                <w:rFonts w:ascii="Book Antiqua" w:eastAsia="SimSun" w:hAnsi="Book Antiqua" w:hint="eastAsia"/>
                <w:b/>
                <w:szCs w:val="24"/>
                <w:lang w:eastAsia="zh-CN"/>
              </w:rPr>
              <w:t xml:space="preserve"> </w:t>
            </w:r>
            <w:r w:rsidR="0014156C" w:rsidRPr="002F6BEA">
              <w:rPr>
                <w:rFonts w:ascii="Book Antiqua" w:hAnsi="Book Antiqua"/>
                <w:b/>
                <w:szCs w:val="24"/>
              </w:rPr>
              <w:t>50%</w:t>
            </w:r>
          </w:p>
        </w:tc>
        <w:tc>
          <w:tcPr>
            <w:tcW w:w="1034" w:type="dxa"/>
            <w:tcBorders>
              <w:top w:val="single" w:sz="4" w:space="0" w:color="auto"/>
              <w:bottom w:val="single" w:sz="4" w:space="0" w:color="auto"/>
            </w:tcBorders>
          </w:tcPr>
          <w:p w14:paraId="1877B8F8" w14:textId="4A6E48E0" w:rsidR="0097437A" w:rsidRPr="002F6BEA" w:rsidRDefault="0014156C" w:rsidP="00FE1030">
            <w:pPr>
              <w:pStyle w:val="NoSpacing"/>
              <w:spacing w:line="360" w:lineRule="auto"/>
              <w:jc w:val="both"/>
              <w:rPr>
                <w:rFonts w:ascii="Book Antiqua" w:hAnsi="Book Antiqua"/>
                <w:b/>
                <w:szCs w:val="24"/>
              </w:rPr>
            </w:pPr>
            <w:r w:rsidRPr="002F6BEA">
              <w:rPr>
                <w:rFonts w:ascii="Book Antiqua" w:hAnsi="Book Antiqua"/>
                <w:b/>
                <w:szCs w:val="24"/>
              </w:rPr>
              <w:t>&gt;</w:t>
            </w:r>
            <w:r w:rsidRPr="002F6BEA">
              <w:rPr>
                <w:rFonts w:ascii="Book Antiqua" w:eastAsia="SimSun" w:hAnsi="Book Antiqua" w:hint="eastAsia"/>
                <w:b/>
                <w:szCs w:val="24"/>
                <w:lang w:eastAsia="zh-CN"/>
              </w:rPr>
              <w:t xml:space="preserve"> </w:t>
            </w:r>
            <w:r w:rsidRPr="002F6BEA">
              <w:rPr>
                <w:rFonts w:ascii="Book Antiqua" w:hAnsi="Book Antiqua"/>
                <w:b/>
                <w:szCs w:val="24"/>
              </w:rPr>
              <w:t>50%</w:t>
            </w:r>
          </w:p>
        </w:tc>
        <w:tc>
          <w:tcPr>
            <w:tcW w:w="1035" w:type="dxa"/>
            <w:tcBorders>
              <w:top w:val="single" w:sz="4" w:space="0" w:color="auto"/>
              <w:bottom w:val="single" w:sz="4" w:space="0" w:color="auto"/>
            </w:tcBorders>
          </w:tcPr>
          <w:p w14:paraId="43FFD3FE" w14:textId="642A0D2F" w:rsidR="0097437A" w:rsidRPr="002F6BEA" w:rsidRDefault="0014156C" w:rsidP="00FE1030">
            <w:pPr>
              <w:pStyle w:val="NoSpacing"/>
              <w:spacing w:line="360" w:lineRule="auto"/>
              <w:jc w:val="both"/>
              <w:rPr>
                <w:rFonts w:ascii="Book Antiqua" w:hAnsi="Book Antiqua"/>
                <w:b/>
                <w:szCs w:val="24"/>
              </w:rPr>
            </w:pPr>
            <w:r w:rsidRPr="002F6BEA">
              <w:rPr>
                <w:rFonts w:ascii="Book Antiqua" w:hAnsi="Book Antiqua"/>
                <w:b/>
                <w:szCs w:val="24"/>
              </w:rPr>
              <w:t>Total</w:t>
            </w:r>
          </w:p>
        </w:tc>
      </w:tr>
      <w:tr w:rsidR="002F6BEA" w:rsidRPr="002F6BEA" w14:paraId="080CFB27" w14:textId="77777777" w:rsidTr="0014156C">
        <w:tc>
          <w:tcPr>
            <w:tcW w:w="683" w:type="dxa"/>
            <w:tcBorders>
              <w:top w:val="single" w:sz="4" w:space="0" w:color="auto"/>
            </w:tcBorders>
          </w:tcPr>
          <w:p w14:paraId="3BB34E6A"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M1</w:t>
            </w:r>
          </w:p>
        </w:tc>
        <w:tc>
          <w:tcPr>
            <w:tcW w:w="6160" w:type="dxa"/>
            <w:tcBorders>
              <w:top w:val="single" w:sz="4" w:space="0" w:color="auto"/>
            </w:tcBorders>
          </w:tcPr>
          <w:p w14:paraId="68D40635"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non-smokers whose cotinine implies current smoking</w:t>
            </w:r>
          </w:p>
        </w:tc>
        <w:tc>
          <w:tcPr>
            <w:tcW w:w="1033" w:type="dxa"/>
            <w:tcBorders>
              <w:top w:val="single" w:sz="4" w:space="0" w:color="auto"/>
            </w:tcBorders>
          </w:tcPr>
          <w:p w14:paraId="28FF06F5" w14:textId="35E9428B"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45</w:t>
            </w:r>
          </w:p>
        </w:tc>
        <w:tc>
          <w:tcPr>
            <w:tcW w:w="1034" w:type="dxa"/>
            <w:tcBorders>
              <w:top w:val="single" w:sz="4" w:space="0" w:color="auto"/>
            </w:tcBorders>
          </w:tcPr>
          <w:p w14:paraId="5ABAA777" w14:textId="6C3FE518" w:rsidR="0097437A" w:rsidRPr="002F6BEA" w:rsidRDefault="005C6EF8" w:rsidP="00FE1030">
            <w:pPr>
              <w:pStyle w:val="NoSpacing"/>
              <w:tabs>
                <w:tab w:val="decimal" w:pos="499"/>
              </w:tabs>
              <w:spacing w:line="360" w:lineRule="auto"/>
              <w:jc w:val="both"/>
              <w:rPr>
                <w:rFonts w:ascii="Book Antiqua" w:eastAsia="SimSun" w:hAnsi="Book Antiqua"/>
                <w:szCs w:val="24"/>
                <w:lang w:eastAsia="zh-CN"/>
              </w:rPr>
            </w:pPr>
            <w:r w:rsidRPr="002F6BEA">
              <w:rPr>
                <w:rFonts w:ascii="Book Antiqua" w:hAnsi="Book Antiqua"/>
                <w:szCs w:val="24"/>
              </w:rPr>
              <w:t>7</w:t>
            </w:r>
            <w:r w:rsidR="000C1DA9" w:rsidRPr="002F6BEA">
              <w:rPr>
                <w:rFonts w:ascii="Book Antiqua" w:hAnsi="Book Antiqua"/>
                <w:szCs w:val="24"/>
              </w:rPr>
              <w:t>4</w:t>
            </w:r>
            <w:r w:rsidR="00AA2722" w:rsidRPr="002F6BEA">
              <w:rPr>
                <w:rFonts w:ascii="Book Antiqua" w:eastAsia="SimSun" w:hAnsi="Book Antiqua" w:hint="eastAsia"/>
                <w:szCs w:val="24"/>
                <w:vertAlign w:val="superscript"/>
                <w:lang w:eastAsia="zh-CN"/>
              </w:rPr>
              <w:t>1</w:t>
            </w:r>
          </w:p>
        </w:tc>
        <w:tc>
          <w:tcPr>
            <w:tcW w:w="1034" w:type="dxa"/>
            <w:tcBorders>
              <w:top w:val="single" w:sz="4" w:space="0" w:color="auto"/>
            </w:tcBorders>
          </w:tcPr>
          <w:p w14:paraId="45B75E7E" w14:textId="0A178D9F"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5</w:t>
            </w:r>
            <w:r w:rsidR="002D6C1C" w:rsidRPr="002F6BEA">
              <w:rPr>
                <w:rFonts w:ascii="Book Antiqua" w:hAnsi="Book Antiqua"/>
                <w:szCs w:val="24"/>
              </w:rPr>
              <w:t>1</w:t>
            </w:r>
          </w:p>
        </w:tc>
        <w:tc>
          <w:tcPr>
            <w:tcW w:w="1034" w:type="dxa"/>
            <w:tcBorders>
              <w:top w:val="single" w:sz="4" w:space="0" w:color="auto"/>
            </w:tcBorders>
          </w:tcPr>
          <w:p w14:paraId="26B0CE95" w14:textId="527AFFAA"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31</w:t>
            </w:r>
          </w:p>
        </w:tc>
        <w:tc>
          <w:tcPr>
            <w:tcW w:w="1034" w:type="dxa"/>
            <w:tcBorders>
              <w:top w:val="single" w:sz="4" w:space="0" w:color="auto"/>
            </w:tcBorders>
          </w:tcPr>
          <w:p w14:paraId="67F1F68E" w14:textId="36568B05"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3</w:t>
            </w:r>
          </w:p>
        </w:tc>
        <w:tc>
          <w:tcPr>
            <w:tcW w:w="1034" w:type="dxa"/>
            <w:tcBorders>
              <w:top w:val="single" w:sz="4" w:space="0" w:color="auto"/>
            </w:tcBorders>
          </w:tcPr>
          <w:p w14:paraId="488C89EA" w14:textId="25E010DC" w:rsidR="0097437A" w:rsidRPr="002F6BEA" w:rsidRDefault="000C1DA9"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5</w:t>
            </w:r>
          </w:p>
        </w:tc>
        <w:tc>
          <w:tcPr>
            <w:tcW w:w="1035" w:type="dxa"/>
            <w:tcBorders>
              <w:top w:val="single" w:sz="4" w:space="0" w:color="auto"/>
            </w:tcBorders>
          </w:tcPr>
          <w:p w14:paraId="5293B82A" w14:textId="68CA5580"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2</w:t>
            </w:r>
            <w:r w:rsidR="00622A9F" w:rsidRPr="002F6BEA">
              <w:rPr>
                <w:rFonts w:ascii="Book Antiqua" w:hAnsi="Book Antiqua"/>
                <w:szCs w:val="24"/>
              </w:rPr>
              <w:t>09</w:t>
            </w:r>
          </w:p>
        </w:tc>
      </w:tr>
      <w:tr w:rsidR="002F6BEA" w:rsidRPr="002F6BEA" w14:paraId="2B0F5923" w14:textId="77777777" w:rsidTr="0014156C">
        <w:tc>
          <w:tcPr>
            <w:tcW w:w="683" w:type="dxa"/>
          </w:tcPr>
          <w:p w14:paraId="5D2390C1"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M2</w:t>
            </w:r>
          </w:p>
        </w:tc>
        <w:tc>
          <w:tcPr>
            <w:tcW w:w="6160" w:type="dxa"/>
          </w:tcPr>
          <w:p w14:paraId="38752B75" w14:textId="50FF270E"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never</w:t>
            </w:r>
            <w:r w:rsidR="001100F7" w:rsidRPr="002F6BEA">
              <w:rPr>
                <w:rFonts w:ascii="Book Antiqua" w:hAnsi="Book Antiqua"/>
                <w:szCs w:val="24"/>
              </w:rPr>
              <w:t xml:space="preserve"> </w:t>
            </w:r>
            <w:r w:rsidRPr="002F6BEA">
              <w:rPr>
                <w:rFonts w:ascii="Book Antiqua" w:hAnsi="Book Antiqua"/>
                <w:szCs w:val="24"/>
              </w:rPr>
              <w:t>smokers whose cotinine implies current smoking</w:t>
            </w:r>
          </w:p>
        </w:tc>
        <w:tc>
          <w:tcPr>
            <w:tcW w:w="1033" w:type="dxa"/>
          </w:tcPr>
          <w:p w14:paraId="0210FE33" w14:textId="529FA472"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44</w:t>
            </w:r>
            <w:r w:rsidR="00AA2722" w:rsidRPr="002F6BEA">
              <w:rPr>
                <w:rFonts w:ascii="Book Antiqua" w:eastAsia="SimSun" w:hAnsi="Book Antiqua" w:hint="eastAsia"/>
                <w:szCs w:val="24"/>
                <w:vertAlign w:val="superscript"/>
                <w:lang w:eastAsia="zh-CN"/>
              </w:rPr>
              <w:t>1</w:t>
            </w:r>
          </w:p>
        </w:tc>
        <w:tc>
          <w:tcPr>
            <w:tcW w:w="1034" w:type="dxa"/>
          </w:tcPr>
          <w:p w14:paraId="60F4A412" w14:textId="69AAFA4E"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25</w:t>
            </w:r>
          </w:p>
        </w:tc>
        <w:tc>
          <w:tcPr>
            <w:tcW w:w="1034" w:type="dxa"/>
          </w:tcPr>
          <w:p w14:paraId="24473390" w14:textId="2E379E0A"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13</w:t>
            </w:r>
          </w:p>
        </w:tc>
        <w:tc>
          <w:tcPr>
            <w:tcW w:w="1034" w:type="dxa"/>
          </w:tcPr>
          <w:p w14:paraId="5A91F0CE" w14:textId="2B1FE373"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4</w:t>
            </w:r>
          </w:p>
        </w:tc>
        <w:tc>
          <w:tcPr>
            <w:tcW w:w="1034" w:type="dxa"/>
          </w:tcPr>
          <w:p w14:paraId="2BCFF258" w14:textId="183AF7C1"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0</w:t>
            </w:r>
          </w:p>
        </w:tc>
        <w:tc>
          <w:tcPr>
            <w:tcW w:w="1034" w:type="dxa"/>
          </w:tcPr>
          <w:p w14:paraId="6390D5D6" w14:textId="52127061"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0</w:t>
            </w:r>
          </w:p>
        </w:tc>
        <w:tc>
          <w:tcPr>
            <w:tcW w:w="1035" w:type="dxa"/>
          </w:tcPr>
          <w:p w14:paraId="4668519A" w14:textId="7D2F0301"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86</w:t>
            </w:r>
          </w:p>
        </w:tc>
      </w:tr>
      <w:tr w:rsidR="002F6BEA" w:rsidRPr="002F6BEA" w14:paraId="43BAEA7F" w14:textId="77777777" w:rsidTr="0014156C">
        <w:tc>
          <w:tcPr>
            <w:tcW w:w="683" w:type="dxa"/>
          </w:tcPr>
          <w:p w14:paraId="217AD080"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M3</w:t>
            </w:r>
          </w:p>
        </w:tc>
        <w:tc>
          <w:tcPr>
            <w:tcW w:w="6160" w:type="dxa"/>
          </w:tcPr>
          <w:p w14:paraId="7F9D75CB"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ex-smokers whose cotinine implies current smoking</w:t>
            </w:r>
          </w:p>
        </w:tc>
        <w:tc>
          <w:tcPr>
            <w:tcW w:w="1033" w:type="dxa"/>
          </w:tcPr>
          <w:p w14:paraId="56BCEEE5" w14:textId="6CF9ACDB"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2</w:t>
            </w:r>
          </w:p>
        </w:tc>
        <w:tc>
          <w:tcPr>
            <w:tcW w:w="1034" w:type="dxa"/>
          </w:tcPr>
          <w:p w14:paraId="2925B4AA" w14:textId="2CA6ED48"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26909FB2" w14:textId="62E11D1C"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31</w:t>
            </w:r>
          </w:p>
        </w:tc>
        <w:tc>
          <w:tcPr>
            <w:tcW w:w="1034" w:type="dxa"/>
          </w:tcPr>
          <w:p w14:paraId="154B4383" w14:textId="51748F17"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38</w:t>
            </w:r>
            <w:r w:rsidR="00AA2722" w:rsidRPr="002F6BEA">
              <w:rPr>
                <w:rFonts w:ascii="Book Antiqua" w:eastAsia="SimSun" w:hAnsi="Book Antiqua" w:hint="eastAsia"/>
                <w:szCs w:val="24"/>
                <w:vertAlign w:val="superscript"/>
                <w:lang w:eastAsia="zh-CN"/>
              </w:rPr>
              <w:t>1</w:t>
            </w:r>
          </w:p>
        </w:tc>
        <w:tc>
          <w:tcPr>
            <w:tcW w:w="1034" w:type="dxa"/>
          </w:tcPr>
          <w:p w14:paraId="0369B5E3" w14:textId="56BE2E3B"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097368E9" w14:textId="64C1EE82"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3</w:t>
            </w:r>
          </w:p>
        </w:tc>
        <w:tc>
          <w:tcPr>
            <w:tcW w:w="1035" w:type="dxa"/>
          </w:tcPr>
          <w:p w14:paraId="2B8C62E6" w14:textId="213BE1AB"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88</w:t>
            </w:r>
          </w:p>
        </w:tc>
      </w:tr>
      <w:tr w:rsidR="002F6BEA" w:rsidRPr="002F6BEA" w14:paraId="405A0A9E" w14:textId="77777777" w:rsidTr="0014156C">
        <w:tc>
          <w:tcPr>
            <w:tcW w:w="683" w:type="dxa"/>
          </w:tcPr>
          <w:p w14:paraId="5BCE14B2"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M4</w:t>
            </w:r>
          </w:p>
        </w:tc>
        <w:tc>
          <w:tcPr>
            <w:tcW w:w="6160" w:type="dxa"/>
          </w:tcPr>
          <w:p w14:paraId="0BFCE807"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1033" w:type="dxa"/>
          </w:tcPr>
          <w:p w14:paraId="005E1596" w14:textId="5FBF823D"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16</w:t>
            </w:r>
          </w:p>
        </w:tc>
        <w:tc>
          <w:tcPr>
            <w:tcW w:w="1034" w:type="dxa"/>
          </w:tcPr>
          <w:p w14:paraId="346EC215" w14:textId="0399A759"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29</w:t>
            </w:r>
          </w:p>
        </w:tc>
        <w:tc>
          <w:tcPr>
            <w:tcW w:w="1034" w:type="dxa"/>
          </w:tcPr>
          <w:p w14:paraId="18186804" w14:textId="7FA251D9"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34</w:t>
            </w:r>
            <w:r w:rsidR="00AA2722" w:rsidRPr="002F6BEA">
              <w:rPr>
                <w:rFonts w:ascii="Book Antiqua" w:eastAsia="SimSun" w:hAnsi="Book Antiqua" w:hint="eastAsia"/>
                <w:szCs w:val="24"/>
                <w:vertAlign w:val="superscript"/>
                <w:lang w:eastAsia="zh-CN"/>
              </w:rPr>
              <w:t>1</w:t>
            </w:r>
          </w:p>
        </w:tc>
        <w:tc>
          <w:tcPr>
            <w:tcW w:w="1034" w:type="dxa"/>
          </w:tcPr>
          <w:p w14:paraId="7B5B0EC8" w14:textId="710CCC37" w:rsidR="0097437A" w:rsidRPr="002F6BEA" w:rsidRDefault="000C1DA9"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42</w:t>
            </w:r>
          </w:p>
        </w:tc>
        <w:tc>
          <w:tcPr>
            <w:tcW w:w="1034" w:type="dxa"/>
          </w:tcPr>
          <w:p w14:paraId="6F530ABC" w14:textId="353EEE6F"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1</w:t>
            </w:r>
            <w:r w:rsidR="00D86B43" w:rsidRPr="002F6BEA">
              <w:rPr>
                <w:rFonts w:ascii="Book Antiqua" w:hAnsi="Book Antiqua"/>
                <w:szCs w:val="24"/>
              </w:rPr>
              <w:t>8</w:t>
            </w:r>
          </w:p>
        </w:tc>
        <w:tc>
          <w:tcPr>
            <w:tcW w:w="1034" w:type="dxa"/>
          </w:tcPr>
          <w:p w14:paraId="5FCFC6B4" w14:textId="64EC2BF3"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3</w:t>
            </w:r>
          </w:p>
        </w:tc>
        <w:tc>
          <w:tcPr>
            <w:tcW w:w="1035" w:type="dxa"/>
          </w:tcPr>
          <w:p w14:paraId="4106E3B2" w14:textId="4A4DF77C" w:rsidR="0097437A" w:rsidRPr="002F6BEA" w:rsidRDefault="000C1DA9"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14</w:t>
            </w:r>
            <w:r w:rsidR="004E1DBF" w:rsidRPr="002F6BEA">
              <w:rPr>
                <w:rFonts w:ascii="Book Antiqua" w:hAnsi="Book Antiqua"/>
                <w:szCs w:val="24"/>
              </w:rPr>
              <w:t>2</w:t>
            </w:r>
          </w:p>
        </w:tc>
      </w:tr>
      <w:tr w:rsidR="002F6BEA" w:rsidRPr="002F6BEA" w14:paraId="0312BAC8" w14:textId="77777777" w:rsidTr="0014156C">
        <w:tc>
          <w:tcPr>
            <w:tcW w:w="683" w:type="dxa"/>
          </w:tcPr>
          <w:p w14:paraId="4803936C"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M5</w:t>
            </w:r>
          </w:p>
        </w:tc>
        <w:tc>
          <w:tcPr>
            <w:tcW w:w="6160" w:type="dxa"/>
          </w:tcPr>
          <w:p w14:paraId="4C3B8128"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non-smokers</w:t>
            </w:r>
          </w:p>
        </w:tc>
        <w:tc>
          <w:tcPr>
            <w:tcW w:w="1033" w:type="dxa"/>
          </w:tcPr>
          <w:p w14:paraId="21D6BD17" w14:textId="6016E2EA" w:rsidR="0097437A" w:rsidRPr="002F6BEA" w:rsidRDefault="000C1DA9"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5</w:t>
            </w:r>
          </w:p>
        </w:tc>
        <w:tc>
          <w:tcPr>
            <w:tcW w:w="1034" w:type="dxa"/>
          </w:tcPr>
          <w:p w14:paraId="4620E1DD" w14:textId="79907ABB"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1</w:t>
            </w:r>
            <w:r w:rsidR="000C1DA9" w:rsidRPr="002F6BEA">
              <w:rPr>
                <w:rFonts w:ascii="Book Antiqua" w:hAnsi="Book Antiqua"/>
                <w:szCs w:val="24"/>
              </w:rPr>
              <w:t>8</w:t>
            </w:r>
          </w:p>
        </w:tc>
        <w:tc>
          <w:tcPr>
            <w:tcW w:w="1034" w:type="dxa"/>
          </w:tcPr>
          <w:p w14:paraId="7685B233" w14:textId="01DA141D"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2</w:t>
            </w:r>
            <w:r w:rsidR="000C1DA9" w:rsidRPr="002F6BEA">
              <w:rPr>
                <w:rFonts w:ascii="Book Antiqua" w:hAnsi="Book Antiqua"/>
                <w:szCs w:val="24"/>
              </w:rPr>
              <w:t>8</w:t>
            </w:r>
          </w:p>
        </w:tc>
        <w:tc>
          <w:tcPr>
            <w:tcW w:w="1034" w:type="dxa"/>
          </w:tcPr>
          <w:p w14:paraId="02124358" w14:textId="112AF2A3"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52</w:t>
            </w:r>
            <w:r w:rsidR="00AA2722" w:rsidRPr="002F6BEA">
              <w:rPr>
                <w:rFonts w:ascii="Book Antiqua" w:eastAsia="SimSun" w:hAnsi="Book Antiqua" w:hint="eastAsia"/>
                <w:szCs w:val="24"/>
                <w:vertAlign w:val="superscript"/>
                <w:lang w:eastAsia="zh-CN"/>
              </w:rPr>
              <w:t>1</w:t>
            </w:r>
          </w:p>
        </w:tc>
        <w:tc>
          <w:tcPr>
            <w:tcW w:w="1034" w:type="dxa"/>
          </w:tcPr>
          <w:p w14:paraId="11AE4157" w14:textId="2C1C1DC0"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2</w:t>
            </w:r>
            <w:r w:rsidR="004D6B6A" w:rsidRPr="002F6BEA">
              <w:rPr>
                <w:rFonts w:ascii="Book Antiqua" w:hAnsi="Book Antiqua"/>
                <w:szCs w:val="24"/>
              </w:rPr>
              <w:t>2</w:t>
            </w:r>
          </w:p>
        </w:tc>
        <w:tc>
          <w:tcPr>
            <w:tcW w:w="1034" w:type="dxa"/>
          </w:tcPr>
          <w:p w14:paraId="650D6D30" w14:textId="4854306C"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11</w:t>
            </w:r>
          </w:p>
        </w:tc>
        <w:tc>
          <w:tcPr>
            <w:tcW w:w="1035" w:type="dxa"/>
          </w:tcPr>
          <w:p w14:paraId="4F22BF53" w14:textId="4DAE1016"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13</w:t>
            </w:r>
            <w:r w:rsidR="007531BA" w:rsidRPr="002F6BEA">
              <w:rPr>
                <w:rFonts w:ascii="Book Antiqua" w:hAnsi="Book Antiqua"/>
                <w:szCs w:val="24"/>
              </w:rPr>
              <w:t>6</w:t>
            </w:r>
          </w:p>
        </w:tc>
      </w:tr>
      <w:tr w:rsidR="002F6BEA" w:rsidRPr="002F6BEA" w14:paraId="400F4BB5" w14:textId="77777777" w:rsidTr="0014156C">
        <w:tc>
          <w:tcPr>
            <w:tcW w:w="683" w:type="dxa"/>
          </w:tcPr>
          <w:p w14:paraId="38877C2B"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M6</w:t>
            </w:r>
          </w:p>
        </w:tc>
        <w:tc>
          <w:tcPr>
            <w:tcW w:w="6160" w:type="dxa"/>
          </w:tcPr>
          <w:p w14:paraId="40B35BE2"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never smokers</w:t>
            </w:r>
          </w:p>
        </w:tc>
        <w:tc>
          <w:tcPr>
            <w:tcW w:w="1033" w:type="dxa"/>
          </w:tcPr>
          <w:p w14:paraId="3BD8B3E9" w14:textId="38676F24"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18</w:t>
            </w:r>
          </w:p>
        </w:tc>
        <w:tc>
          <w:tcPr>
            <w:tcW w:w="1034" w:type="dxa"/>
          </w:tcPr>
          <w:p w14:paraId="037ABE13" w14:textId="37AB13FC"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13</w:t>
            </w:r>
            <w:r w:rsidR="00AA2722" w:rsidRPr="002F6BEA">
              <w:rPr>
                <w:rFonts w:ascii="Book Antiqua" w:eastAsia="SimSun" w:hAnsi="Book Antiqua" w:hint="eastAsia"/>
                <w:szCs w:val="24"/>
                <w:vertAlign w:val="superscript"/>
                <w:lang w:eastAsia="zh-CN"/>
              </w:rPr>
              <w:t>1</w:t>
            </w:r>
          </w:p>
        </w:tc>
        <w:tc>
          <w:tcPr>
            <w:tcW w:w="1034" w:type="dxa"/>
          </w:tcPr>
          <w:p w14:paraId="16DA9CDF" w14:textId="4B2A112A"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10</w:t>
            </w:r>
          </w:p>
        </w:tc>
        <w:tc>
          <w:tcPr>
            <w:tcW w:w="1034" w:type="dxa"/>
          </w:tcPr>
          <w:p w14:paraId="5BC0D2CE" w14:textId="7DD8DA2E"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0F6400BB" w14:textId="027C8941"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2</w:t>
            </w:r>
          </w:p>
        </w:tc>
        <w:tc>
          <w:tcPr>
            <w:tcW w:w="1034" w:type="dxa"/>
          </w:tcPr>
          <w:p w14:paraId="0A7CBBE3" w14:textId="120CCDAC"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2</w:t>
            </w:r>
          </w:p>
        </w:tc>
        <w:tc>
          <w:tcPr>
            <w:tcW w:w="1035" w:type="dxa"/>
          </w:tcPr>
          <w:p w14:paraId="6E409E8C" w14:textId="6560A764"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52</w:t>
            </w:r>
          </w:p>
        </w:tc>
      </w:tr>
      <w:tr w:rsidR="002F6BEA" w:rsidRPr="002F6BEA" w14:paraId="58B04B06" w14:textId="77777777" w:rsidTr="0014156C">
        <w:tc>
          <w:tcPr>
            <w:tcW w:w="683" w:type="dxa"/>
          </w:tcPr>
          <w:p w14:paraId="0A63798D"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M7</w:t>
            </w:r>
          </w:p>
        </w:tc>
        <w:tc>
          <w:tcPr>
            <w:tcW w:w="6160" w:type="dxa"/>
          </w:tcPr>
          <w:p w14:paraId="253AC1E8"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ex-smokers</w:t>
            </w:r>
          </w:p>
        </w:tc>
        <w:tc>
          <w:tcPr>
            <w:tcW w:w="1033" w:type="dxa"/>
          </w:tcPr>
          <w:p w14:paraId="5A2DB726" w14:textId="564D8C02"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4</w:t>
            </w:r>
          </w:p>
        </w:tc>
        <w:tc>
          <w:tcPr>
            <w:tcW w:w="1034" w:type="dxa"/>
          </w:tcPr>
          <w:p w14:paraId="26D80CCA" w14:textId="57DA00EB"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16</w:t>
            </w:r>
          </w:p>
        </w:tc>
        <w:tc>
          <w:tcPr>
            <w:tcW w:w="1034" w:type="dxa"/>
          </w:tcPr>
          <w:p w14:paraId="496F6F02" w14:textId="392A69F0"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17</w:t>
            </w:r>
            <w:r w:rsidR="00AA2722" w:rsidRPr="002F6BEA">
              <w:rPr>
                <w:rFonts w:ascii="Book Antiqua" w:eastAsia="SimSun" w:hAnsi="Book Antiqua" w:hint="eastAsia"/>
                <w:szCs w:val="24"/>
                <w:vertAlign w:val="superscript"/>
                <w:lang w:eastAsia="zh-CN"/>
              </w:rPr>
              <w:t>1</w:t>
            </w:r>
          </w:p>
        </w:tc>
        <w:tc>
          <w:tcPr>
            <w:tcW w:w="1034" w:type="dxa"/>
          </w:tcPr>
          <w:p w14:paraId="53028075" w14:textId="23400EFD"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2206F574" w14:textId="62A0EABC"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00031AAB" w14:textId="0568A25C"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1</w:t>
            </w:r>
          </w:p>
        </w:tc>
        <w:tc>
          <w:tcPr>
            <w:tcW w:w="1035" w:type="dxa"/>
          </w:tcPr>
          <w:p w14:paraId="1222B617" w14:textId="18658F0C"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52</w:t>
            </w:r>
          </w:p>
        </w:tc>
      </w:tr>
      <w:tr w:rsidR="002F6BEA" w:rsidRPr="002F6BEA" w14:paraId="2155E342" w14:textId="77777777" w:rsidTr="0014156C">
        <w:tc>
          <w:tcPr>
            <w:tcW w:w="683" w:type="dxa"/>
          </w:tcPr>
          <w:p w14:paraId="4F602A77"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M8</w:t>
            </w:r>
          </w:p>
        </w:tc>
        <w:tc>
          <w:tcPr>
            <w:tcW w:w="6160" w:type="dxa"/>
          </w:tcPr>
          <w:p w14:paraId="3749ED2D"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non-smokers</w:t>
            </w:r>
          </w:p>
        </w:tc>
        <w:tc>
          <w:tcPr>
            <w:tcW w:w="1033" w:type="dxa"/>
          </w:tcPr>
          <w:p w14:paraId="2A1C97F0" w14:textId="12C5A150"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11</w:t>
            </w:r>
          </w:p>
        </w:tc>
        <w:tc>
          <w:tcPr>
            <w:tcW w:w="1034" w:type="dxa"/>
          </w:tcPr>
          <w:p w14:paraId="25FD9BB2" w14:textId="0064ABFA"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30</w:t>
            </w:r>
          </w:p>
        </w:tc>
        <w:tc>
          <w:tcPr>
            <w:tcW w:w="1034" w:type="dxa"/>
          </w:tcPr>
          <w:p w14:paraId="0D4AB669" w14:textId="1A4F4DEA" w:rsidR="0097437A" w:rsidRPr="002F6BEA" w:rsidRDefault="000C1DA9"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42</w:t>
            </w:r>
          </w:p>
        </w:tc>
        <w:tc>
          <w:tcPr>
            <w:tcW w:w="1034" w:type="dxa"/>
          </w:tcPr>
          <w:p w14:paraId="06449D36" w14:textId="2B2EE94A"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65</w:t>
            </w:r>
            <w:r w:rsidR="00AA2722" w:rsidRPr="002F6BEA">
              <w:rPr>
                <w:rFonts w:ascii="Book Antiqua" w:eastAsia="SimSun" w:hAnsi="Book Antiqua" w:hint="eastAsia"/>
                <w:szCs w:val="24"/>
                <w:vertAlign w:val="superscript"/>
                <w:lang w:eastAsia="zh-CN"/>
              </w:rPr>
              <w:t>1</w:t>
            </w:r>
          </w:p>
        </w:tc>
        <w:tc>
          <w:tcPr>
            <w:tcW w:w="1034" w:type="dxa"/>
          </w:tcPr>
          <w:p w14:paraId="114FC389" w14:textId="29AC04D2"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2</w:t>
            </w:r>
            <w:r w:rsidR="00BC34BB" w:rsidRPr="002F6BEA">
              <w:rPr>
                <w:rFonts w:ascii="Book Antiqua" w:hAnsi="Book Antiqua"/>
                <w:szCs w:val="24"/>
              </w:rPr>
              <w:t>8</w:t>
            </w:r>
          </w:p>
        </w:tc>
        <w:tc>
          <w:tcPr>
            <w:tcW w:w="1034" w:type="dxa"/>
          </w:tcPr>
          <w:p w14:paraId="3C0D2AF9" w14:textId="217E360E"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9</w:t>
            </w:r>
          </w:p>
        </w:tc>
        <w:tc>
          <w:tcPr>
            <w:tcW w:w="1035" w:type="dxa"/>
          </w:tcPr>
          <w:p w14:paraId="603661E1" w14:textId="4741A42F" w:rsidR="0097437A" w:rsidRPr="002F6BEA" w:rsidRDefault="000C1DA9"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18</w:t>
            </w:r>
            <w:r w:rsidR="006209AA" w:rsidRPr="002F6BEA">
              <w:rPr>
                <w:rFonts w:ascii="Book Antiqua" w:hAnsi="Book Antiqua"/>
                <w:szCs w:val="24"/>
              </w:rPr>
              <w:t>5</w:t>
            </w:r>
          </w:p>
        </w:tc>
      </w:tr>
      <w:tr w:rsidR="002F6BEA" w:rsidRPr="002F6BEA" w14:paraId="6024A435" w14:textId="77777777" w:rsidTr="0014156C">
        <w:tc>
          <w:tcPr>
            <w:tcW w:w="683" w:type="dxa"/>
          </w:tcPr>
          <w:p w14:paraId="704B5B4B"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M9</w:t>
            </w:r>
          </w:p>
        </w:tc>
        <w:tc>
          <w:tcPr>
            <w:tcW w:w="6160" w:type="dxa"/>
          </w:tcPr>
          <w:p w14:paraId="15FA4A6E" w14:textId="0A286EF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never</w:t>
            </w:r>
            <w:r w:rsidR="001100F7" w:rsidRPr="002F6BEA">
              <w:rPr>
                <w:rFonts w:ascii="Book Antiqua" w:hAnsi="Book Antiqua"/>
                <w:szCs w:val="24"/>
              </w:rPr>
              <w:t xml:space="preserve"> </w:t>
            </w:r>
            <w:r w:rsidRPr="002F6BEA">
              <w:rPr>
                <w:rFonts w:ascii="Book Antiqua" w:hAnsi="Book Antiqua"/>
                <w:szCs w:val="24"/>
              </w:rPr>
              <w:t>smokers</w:t>
            </w:r>
          </w:p>
        </w:tc>
        <w:tc>
          <w:tcPr>
            <w:tcW w:w="1033" w:type="dxa"/>
          </w:tcPr>
          <w:p w14:paraId="3E060CF1" w14:textId="632B04EF"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25</w:t>
            </w:r>
          </w:p>
        </w:tc>
        <w:tc>
          <w:tcPr>
            <w:tcW w:w="1034" w:type="dxa"/>
          </w:tcPr>
          <w:p w14:paraId="092B4F1F" w14:textId="41B89233"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19</w:t>
            </w:r>
            <w:r w:rsidR="00AA2722" w:rsidRPr="002F6BEA">
              <w:rPr>
                <w:rFonts w:ascii="Book Antiqua" w:eastAsia="SimSun" w:hAnsi="Book Antiqua" w:hint="eastAsia"/>
                <w:szCs w:val="24"/>
                <w:vertAlign w:val="superscript"/>
                <w:lang w:eastAsia="zh-CN"/>
              </w:rPr>
              <w:t>1</w:t>
            </w:r>
          </w:p>
        </w:tc>
        <w:tc>
          <w:tcPr>
            <w:tcW w:w="1034" w:type="dxa"/>
          </w:tcPr>
          <w:p w14:paraId="5D871C5F" w14:textId="159D4802"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11</w:t>
            </w:r>
          </w:p>
        </w:tc>
        <w:tc>
          <w:tcPr>
            <w:tcW w:w="1034" w:type="dxa"/>
          </w:tcPr>
          <w:p w14:paraId="235846A0" w14:textId="1E7BEFDC"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0C9A2100" w14:textId="01428788"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2</w:t>
            </w:r>
          </w:p>
        </w:tc>
        <w:tc>
          <w:tcPr>
            <w:tcW w:w="1034" w:type="dxa"/>
          </w:tcPr>
          <w:p w14:paraId="0FF0AB4F" w14:textId="06FF55DF"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2</w:t>
            </w:r>
          </w:p>
        </w:tc>
        <w:tc>
          <w:tcPr>
            <w:tcW w:w="1035" w:type="dxa"/>
          </w:tcPr>
          <w:p w14:paraId="1EE8B2EB" w14:textId="08046F0A"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66</w:t>
            </w:r>
          </w:p>
        </w:tc>
      </w:tr>
      <w:tr w:rsidR="002F6BEA" w:rsidRPr="002F6BEA" w14:paraId="633E216B" w14:textId="77777777" w:rsidTr="0014156C">
        <w:trPr>
          <w:cantSplit/>
        </w:trPr>
        <w:tc>
          <w:tcPr>
            <w:tcW w:w="683" w:type="dxa"/>
          </w:tcPr>
          <w:p w14:paraId="209BB846"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lastRenderedPageBreak/>
              <w:t>M10</w:t>
            </w:r>
          </w:p>
        </w:tc>
        <w:tc>
          <w:tcPr>
            <w:tcW w:w="6160" w:type="dxa"/>
          </w:tcPr>
          <w:p w14:paraId="10F92861"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ex-smokers</w:t>
            </w:r>
          </w:p>
        </w:tc>
        <w:tc>
          <w:tcPr>
            <w:tcW w:w="1033" w:type="dxa"/>
          </w:tcPr>
          <w:p w14:paraId="418EC7A3" w14:textId="67C3615B"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7</w:t>
            </w:r>
          </w:p>
        </w:tc>
        <w:tc>
          <w:tcPr>
            <w:tcW w:w="1034" w:type="dxa"/>
          </w:tcPr>
          <w:p w14:paraId="1D8D8D1C" w14:textId="3B6B41F3"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21</w:t>
            </w:r>
          </w:p>
        </w:tc>
        <w:tc>
          <w:tcPr>
            <w:tcW w:w="1034" w:type="dxa"/>
          </w:tcPr>
          <w:p w14:paraId="5A6B3D4B" w14:textId="60CD91F5" w:rsidR="0097437A" w:rsidRPr="002F6BEA" w:rsidRDefault="005C6EF8"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22</w:t>
            </w:r>
            <w:r w:rsidR="00AA2722" w:rsidRPr="002F6BEA">
              <w:rPr>
                <w:rFonts w:ascii="Book Antiqua" w:eastAsia="SimSun" w:hAnsi="Book Antiqua" w:hint="eastAsia"/>
                <w:szCs w:val="24"/>
                <w:vertAlign w:val="superscript"/>
                <w:lang w:eastAsia="zh-CN"/>
              </w:rPr>
              <w:t>1</w:t>
            </w:r>
          </w:p>
        </w:tc>
        <w:tc>
          <w:tcPr>
            <w:tcW w:w="1034" w:type="dxa"/>
          </w:tcPr>
          <w:p w14:paraId="5F1B4315" w14:textId="312CC527"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10</w:t>
            </w:r>
          </w:p>
        </w:tc>
        <w:tc>
          <w:tcPr>
            <w:tcW w:w="1034" w:type="dxa"/>
          </w:tcPr>
          <w:p w14:paraId="33E9587E" w14:textId="493823B8"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5</w:t>
            </w:r>
          </w:p>
        </w:tc>
        <w:tc>
          <w:tcPr>
            <w:tcW w:w="1034" w:type="dxa"/>
          </w:tcPr>
          <w:p w14:paraId="19F4A7C7" w14:textId="1285C400"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1</w:t>
            </w:r>
          </w:p>
        </w:tc>
        <w:tc>
          <w:tcPr>
            <w:tcW w:w="1035" w:type="dxa"/>
          </w:tcPr>
          <w:p w14:paraId="59D53424" w14:textId="54FF2B32"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66</w:t>
            </w:r>
          </w:p>
        </w:tc>
      </w:tr>
      <w:tr w:rsidR="002F6BEA" w:rsidRPr="002F6BEA" w14:paraId="03CD79FE" w14:textId="77777777" w:rsidTr="0014156C">
        <w:tc>
          <w:tcPr>
            <w:tcW w:w="683" w:type="dxa"/>
            <w:tcBorders>
              <w:bottom w:val="single" w:sz="4" w:space="0" w:color="auto"/>
            </w:tcBorders>
          </w:tcPr>
          <w:p w14:paraId="4AC1CBC8"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M11</w:t>
            </w:r>
          </w:p>
        </w:tc>
        <w:tc>
          <w:tcPr>
            <w:tcW w:w="6160" w:type="dxa"/>
            <w:tcBorders>
              <w:bottom w:val="single" w:sz="4" w:space="0" w:color="auto"/>
            </w:tcBorders>
          </w:tcPr>
          <w:p w14:paraId="07B3A308" w14:textId="77777777" w:rsidR="0097437A" w:rsidRPr="002F6BEA" w:rsidRDefault="0097437A" w:rsidP="00FE1030">
            <w:pPr>
              <w:pStyle w:val="NoSpacing"/>
              <w:spacing w:line="360" w:lineRule="auto"/>
              <w:jc w:val="both"/>
              <w:rPr>
                <w:rFonts w:ascii="Book Antiqua" w:hAnsi="Book Antiqua"/>
                <w:szCs w:val="24"/>
              </w:rPr>
            </w:pPr>
            <w:r w:rsidRPr="002F6BEA">
              <w:rPr>
                <w:rFonts w:ascii="Book Antiqua" w:hAnsi="Book Antiqua"/>
                <w:szCs w:val="24"/>
              </w:rPr>
              <w:t>% of true non-smokers who report being current smokers</w:t>
            </w:r>
          </w:p>
        </w:tc>
        <w:tc>
          <w:tcPr>
            <w:tcW w:w="1033" w:type="dxa"/>
            <w:tcBorders>
              <w:bottom w:val="single" w:sz="4" w:space="0" w:color="auto"/>
            </w:tcBorders>
          </w:tcPr>
          <w:p w14:paraId="1182288D" w14:textId="7E094F2D" w:rsidR="0097437A" w:rsidRPr="002F6BEA" w:rsidRDefault="005C6EF8" w:rsidP="00FE1030">
            <w:pPr>
              <w:pStyle w:val="NoSpacing"/>
              <w:tabs>
                <w:tab w:val="decimal" w:pos="541"/>
              </w:tabs>
              <w:spacing w:line="360" w:lineRule="auto"/>
              <w:jc w:val="both"/>
              <w:rPr>
                <w:rFonts w:ascii="Book Antiqua" w:hAnsi="Book Antiqua"/>
                <w:szCs w:val="24"/>
              </w:rPr>
            </w:pPr>
            <w:r w:rsidRPr="002F6BEA">
              <w:rPr>
                <w:rFonts w:ascii="Book Antiqua" w:hAnsi="Book Antiqua"/>
                <w:szCs w:val="24"/>
              </w:rPr>
              <w:t>45</w:t>
            </w:r>
          </w:p>
        </w:tc>
        <w:tc>
          <w:tcPr>
            <w:tcW w:w="1034" w:type="dxa"/>
            <w:tcBorders>
              <w:bottom w:val="single" w:sz="4" w:space="0" w:color="auto"/>
            </w:tcBorders>
          </w:tcPr>
          <w:p w14:paraId="495A5701" w14:textId="49653F44" w:rsidR="0097437A" w:rsidRPr="002F6BEA" w:rsidRDefault="005C6EF8" w:rsidP="00FE1030">
            <w:pPr>
              <w:pStyle w:val="NoSpacing"/>
              <w:tabs>
                <w:tab w:val="decimal" w:pos="499"/>
              </w:tabs>
              <w:spacing w:line="360" w:lineRule="auto"/>
              <w:jc w:val="both"/>
              <w:rPr>
                <w:rFonts w:ascii="Book Antiqua" w:hAnsi="Book Antiqua"/>
                <w:szCs w:val="24"/>
              </w:rPr>
            </w:pPr>
            <w:r w:rsidRPr="002F6BEA">
              <w:rPr>
                <w:rFonts w:ascii="Book Antiqua" w:hAnsi="Book Antiqua"/>
                <w:szCs w:val="24"/>
              </w:rPr>
              <w:t>5</w:t>
            </w:r>
            <w:r w:rsidR="008E36DD" w:rsidRPr="002F6BEA">
              <w:rPr>
                <w:rFonts w:ascii="Book Antiqua" w:hAnsi="Book Antiqua"/>
                <w:szCs w:val="24"/>
              </w:rPr>
              <w:t>1</w:t>
            </w:r>
            <w:r w:rsidR="00AA2722" w:rsidRPr="002F6BEA">
              <w:rPr>
                <w:rFonts w:ascii="Book Antiqua" w:eastAsia="SimSun" w:hAnsi="Book Antiqua" w:hint="eastAsia"/>
                <w:szCs w:val="24"/>
                <w:vertAlign w:val="superscript"/>
                <w:lang w:eastAsia="zh-CN"/>
              </w:rPr>
              <w:t>1</w:t>
            </w:r>
          </w:p>
        </w:tc>
        <w:tc>
          <w:tcPr>
            <w:tcW w:w="1034" w:type="dxa"/>
            <w:tcBorders>
              <w:bottom w:val="single" w:sz="4" w:space="0" w:color="auto"/>
            </w:tcBorders>
          </w:tcPr>
          <w:p w14:paraId="29C89A88" w14:textId="6C858623" w:rsidR="0097437A" w:rsidRPr="002F6BEA" w:rsidRDefault="000C1DA9" w:rsidP="00FE1030">
            <w:pPr>
              <w:pStyle w:val="NoSpacing"/>
              <w:tabs>
                <w:tab w:val="decimal" w:pos="430"/>
              </w:tabs>
              <w:spacing w:line="360" w:lineRule="auto"/>
              <w:jc w:val="both"/>
              <w:rPr>
                <w:rFonts w:ascii="Book Antiqua" w:hAnsi="Book Antiqua"/>
                <w:szCs w:val="24"/>
              </w:rPr>
            </w:pPr>
            <w:r w:rsidRPr="002F6BEA">
              <w:rPr>
                <w:rFonts w:ascii="Book Antiqua" w:hAnsi="Book Antiqua"/>
                <w:szCs w:val="24"/>
              </w:rPr>
              <w:t>27</w:t>
            </w:r>
          </w:p>
        </w:tc>
        <w:tc>
          <w:tcPr>
            <w:tcW w:w="1034" w:type="dxa"/>
            <w:tcBorders>
              <w:bottom w:val="single" w:sz="4" w:space="0" w:color="auto"/>
            </w:tcBorders>
          </w:tcPr>
          <w:p w14:paraId="0FDD0CBB" w14:textId="5BB793A0" w:rsidR="0097437A" w:rsidRPr="002F6BEA" w:rsidRDefault="005C6EF8" w:rsidP="00FE1030">
            <w:pPr>
              <w:pStyle w:val="NoSpacing"/>
              <w:tabs>
                <w:tab w:val="decimal" w:pos="553"/>
              </w:tabs>
              <w:spacing w:line="360" w:lineRule="auto"/>
              <w:jc w:val="both"/>
              <w:rPr>
                <w:rFonts w:ascii="Book Antiqua" w:hAnsi="Book Antiqua"/>
                <w:szCs w:val="24"/>
              </w:rPr>
            </w:pPr>
            <w:r w:rsidRPr="002F6BEA">
              <w:rPr>
                <w:rFonts w:ascii="Book Antiqua" w:hAnsi="Book Antiqua"/>
                <w:szCs w:val="24"/>
              </w:rPr>
              <w:t>12</w:t>
            </w:r>
          </w:p>
        </w:tc>
        <w:tc>
          <w:tcPr>
            <w:tcW w:w="1034" w:type="dxa"/>
            <w:tcBorders>
              <w:bottom w:val="single" w:sz="4" w:space="0" w:color="auto"/>
            </w:tcBorders>
          </w:tcPr>
          <w:p w14:paraId="2E3E13B0" w14:textId="5F73F895" w:rsidR="0097437A" w:rsidRPr="002F6BEA" w:rsidRDefault="005C6EF8" w:rsidP="00FE1030">
            <w:pPr>
              <w:pStyle w:val="NoSpacing"/>
              <w:tabs>
                <w:tab w:val="decimal" w:pos="489"/>
              </w:tabs>
              <w:spacing w:line="360" w:lineRule="auto"/>
              <w:jc w:val="both"/>
              <w:rPr>
                <w:rFonts w:ascii="Book Antiqua" w:hAnsi="Book Antiqua"/>
                <w:szCs w:val="24"/>
              </w:rPr>
            </w:pPr>
            <w:r w:rsidRPr="002F6BEA">
              <w:rPr>
                <w:rFonts w:ascii="Book Antiqua" w:hAnsi="Book Antiqua"/>
                <w:szCs w:val="24"/>
              </w:rPr>
              <w:t>2</w:t>
            </w:r>
          </w:p>
        </w:tc>
        <w:tc>
          <w:tcPr>
            <w:tcW w:w="1034" w:type="dxa"/>
            <w:tcBorders>
              <w:bottom w:val="single" w:sz="4" w:space="0" w:color="auto"/>
            </w:tcBorders>
          </w:tcPr>
          <w:p w14:paraId="1E8611CB" w14:textId="69AD798B" w:rsidR="0097437A" w:rsidRPr="002F6BEA" w:rsidRDefault="005C6EF8" w:rsidP="00FE1030">
            <w:pPr>
              <w:pStyle w:val="NoSpacing"/>
              <w:tabs>
                <w:tab w:val="decimal" w:pos="456"/>
              </w:tabs>
              <w:spacing w:line="360" w:lineRule="auto"/>
              <w:jc w:val="both"/>
              <w:rPr>
                <w:rFonts w:ascii="Book Antiqua" w:hAnsi="Book Antiqua"/>
                <w:szCs w:val="24"/>
              </w:rPr>
            </w:pPr>
            <w:r w:rsidRPr="002F6BEA">
              <w:rPr>
                <w:rFonts w:ascii="Book Antiqua" w:hAnsi="Book Antiqua"/>
                <w:szCs w:val="24"/>
              </w:rPr>
              <w:t>0</w:t>
            </w:r>
          </w:p>
        </w:tc>
        <w:tc>
          <w:tcPr>
            <w:tcW w:w="1035" w:type="dxa"/>
            <w:tcBorders>
              <w:bottom w:val="single" w:sz="4" w:space="0" w:color="auto"/>
            </w:tcBorders>
          </w:tcPr>
          <w:p w14:paraId="18655DD5" w14:textId="2CC51951" w:rsidR="0097437A" w:rsidRPr="002F6BEA" w:rsidRDefault="005C6EF8" w:rsidP="00FE1030">
            <w:pPr>
              <w:pStyle w:val="NoSpacing"/>
              <w:tabs>
                <w:tab w:val="decimal" w:pos="563"/>
              </w:tabs>
              <w:spacing w:line="360" w:lineRule="auto"/>
              <w:jc w:val="both"/>
              <w:rPr>
                <w:rFonts w:ascii="Book Antiqua" w:hAnsi="Book Antiqua"/>
                <w:szCs w:val="24"/>
              </w:rPr>
            </w:pPr>
            <w:r w:rsidRPr="002F6BEA">
              <w:rPr>
                <w:rFonts w:ascii="Book Antiqua" w:hAnsi="Book Antiqua"/>
                <w:szCs w:val="24"/>
              </w:rPr>
              <w:t>13</w:t>
            </w:r>
            <w:r w:rsidR="00D43A51" w:rsidRPr="002F6BEA">
              <w:rPr>
                <w:rFonts w:ascii="Book Antiqua" w:hAnsi="Book Antiqua"/>
                <w:szCs w:val="24"/>
              </w:rPr>
              <w:t>7</w:t>
            </w:r>
          </w:p>
        </w:tc>
      </w:tr>
    </w:tbl>
    <w:p w14:paraId="7EDAEEA4" w14:textId="69E7CD32" w:rsidR="005C6135" w:rsidRPr="002F6BEA" w:rsidRDefault="00AA2722" w:rsidP="00FE1030">
      <w:pPr>
        <w:spacing w:line="360" w:lineRule="auto"/>
        <w:jc w:val="both"/>
        <w:rPr>
          <w:rFonts w:ascii="Book Antiqua" w:hAnsi="Book Antiqua"/>
        </w:rPr>
      </w:pPr>
      <w:r w:rsidRPr="002F6BEA">
        <w:rPr>
          <w:rFonts w:ascii="Book Antiqua" w:hAnsi="Book Antiqua" w:hint="eastAsia"/>
          <w:vertAlign w:val="superscript"/>
          <w:lang w:eastAsia="zh-CN"/>
        </w:rPr>
        <w:t>1</w:t>
      </w:r>
      <w:r w:rsidRPr="002F6BEA">
        <w:rPr>
          <w:rFonts w:ascii="Book Antiqua" w:hAnsi="Book Antiqua"/>
        </w:rPr>
        <w:t>I</w:t>
      </w:r>
      <w:r w:rsidR="004632EC" w:rsidRPr="002F6BEA">
        <w:rPr>
          <w:rFonts w:ascii="Book Antiqua" w:hAnsi="Book Antiqua"/>
        </w:rPr>
        <w:t>ncludes the media</w:t>
      </w:r>
      <w:r w:rsidR="00086A95" w:rsidRPr="002F6BEA">
        <w:rPr>
          <w:rFonts w:ascii="Book Antiqua" w:hAnsi="Book Antiqua"/>
        </w:rPr>
        <w:t>n</w:t>
      </w:r>
      <w:r w:rsidR="00DA0344" w:rsidRPr="002F6BEA">
        <w:rPr>
          <w:rFonts w:ascii="Book Antiqua" w:hAnsi="Book Antiqua"/>
        </w:rPr>
        <w:t>.</w:t>
      </w:r>
      <w:r w:rsidR="005C6135" w:rsidRPr="002F6BEA">
        <w:rPr>
          <w:rFonts w:ascii="Book Antiqua" w:hAnsi="Book Antiqua"/>
        </w:rPr>
        <w:br w:type="page"/>
      </w:r>
    </w:p>
    <w:p w14:paraId="65EC3FEF" w14:textId="789402AF" w:rsidR="006F35F9" w:rsidRPr="002F6BEA" w:rsidRDefault="00032A1A" w:rsidP="00FE1030">
      <w:pPr>
        <w:pStyle w:val="Heading4"/>
        <w:spacing w:line="360" w:lineRule="auto"/>
        <w:ind w:left="0" w:firstLine="0"/>
        <w:jc w:val="both"/>
        <w:rPr>
          <w:rFonts w:ascii="Book Antiqua" w:hAnsi="Book Antiqua"/>
          <w:b/>
          <w:lang w:eastAsia="zh-CN"/>
        </w:rPr>
      </w:pPr>
      <w:r w:rsidRPr="002F6BEA">
        <w:rPr>
          <w:rFonts w:ascii="Book Antiqua" w:hAnsi="Book Antiqua"/>
          <w:b/>
        </w:rPr>
        <w:lastRenderedPageBreak/>
        <w:t>T</w:t>
      </w:r>
      <w:r w:rsidR="00AD45EF" w:rsidRPr="002F6BEA">
        <w:rPr>
          <w:rFonts w:ascii="Book Antiqua" w:hAnsi="Book Antiqua"/>
          <w:b/>
        </w:rPr>
        <w:t>a</w:t>
      </w:r>
      <w:r w:rsidR="00AD45EF" w:rsidRPr="002F6BEA">
        <w:rPr>
          <w:rStyle w:val="Heading4Char"/>
          <w:rFonts w:ascii="Book Antiqua" w:hAnsi="Book Antiqua"/>
          <w:b/>
        </w:rPr>
        <w:t>b</w:t>
      </w:r>
      <w:r w:rsidR="00AD45EF" w:rsidRPr="002F6BEA">
        <w:rPr>
          <w:rFonts w:ascii="Book Antiqua" w:hAnsi="Book Antiqua"/>
          <w:b/>
        </w:rPr>
        <w:t xml:space="preserve">le </w:t>
      </w:r>
      <w:r w:rsidRPr="002F6BEA">
        <w:rPr>
          <w:rFonts w:ascii="Book Antiqua" w:hAnsi="Book Antiqua"/>
          <w:b/>
        </w:rPr>
        <w:t>4</w:t>
      </w:r>
      <w:r w:rsidR="00AD45EF" w:rsidRPr="002F6BEA">
        <w:rPr>
          <w:rFonts w:ascii="Book Antiqua" w:hAnsi="Book Antiqua" w:hint="eastAsia"/>
          <w:b/>
          <w:lang w:eastAsia="zh-CN"/>
        </w:rPr>
        <w:t xml:space="preserve"> </w:t>
      </w:r>
      <w:r w:rsidR="00AA2E3A" w:rsidRPr="002F6BEA">
        <w:rPr>
          <w:rFonts w:ascii="Book Antiqua" w:hAnsi="Book Antiqua"/>
          <w:b/>
        </w:rPr>
        <w:t>For each factor, the s</w:t>
      </w:r>
      <w:r w:rsidRPr="002F6BEA">
        <w:rPr>
          <w:rFonts w:ascii="Book Antiqua" w:hAnsi="Book Antiqua"/>
          <w:b/>
        </w:rPr>
        <w:t xml:space="preserve">ignificance of </w:t>
      </w:r>
      <w:r w:rsidR="009548C2" w:rsidRPr="002F6BEA">
        <w:rPr>
          <w:rFonts w:ascii="Book Antiqua" w:hAnsi="Book Antiqua"/>
          <w:b/>
        </w:rPr>
        <w:t xml:space="preserve">the </w:t>
      </w:r>
      <w:r w:rsidR="00E212F8" w:rsidRPr="002F6BEA">
        <w:rPr>
          <w:rFonts w:ascii="Book Antiqua" w:hAnsi="Book Antiqua"/>
          <w:b/>
        </w:rPr>
        <w:t xml:space="preserve">differences </w:t>
      </w:r>
      <w:r w:rsidRPr="002F6BEA">
        <w:rPr>
          <w:rFonts w:ascii="Book Antiqua" w:hAnsi="Book Antiqua"/>
          <w:b/>
        </w:rPr>
        <w:t xml:space="preserve">in rates </w:t>
      </w:r>
      <w:r w:rsidR="00E212F8" w:rsidRPr="002F6BEA">
        <w:rPr>
          <w:rFonts w:ascii="Book Antiqua" w:hAnsi="Book Antiqua"/>
          <w:b/>
        </w:rPr>
        <w:t xml:space="preserve">between the </w:t>
      </w:r>
      <w:r w:rsidR="00AA2E3A" w:rsidRPr="002F6BEA">
        <w:rPr>
          <w:rFonts w:ascii="Book Antiqua" w:hAnsi="Book Antiqua"/>
          <w:b/>
        </w:rPr>
        <w:t xml:space="preserve">factor </w:t>
      </w:r>
      <w:r w:rsidR="00E212F8" w:rsidRPr="002F6BEA">
        <w:rPr>
          <w:rFonts w:ascii="Book Antiqua" w:hAnsi="Book Antiqua"/>
          <w:b/>
        </w:rPr>
        <w:t xml:space="preserve">levels: </w:t>
      </w:r>
      <w:r w:rsidR="00427720" w:rsidRPr="002F6BEA">
        <w:rPr>
          <w:rFonts w:ascii="Book Antiqua" w:hAnsi="Book Antiqua"/>
          <w:b/>
        </w:rPr>
        <w:t>Cut 1</w:t>
      </w:r>
      <w:r w:rsidR="00E212F8" w:rsidRPr="002F6BEA">
        <w:rPr>
          <w:rFonts w:ascii="Book Antiqua" w:hAnsi="Book Antiqua"/>
          <w:b/>
        </w:rPr>
        <w:t>,</w:t>
      </w:r>
      <w:r w:rsidR="00F61E6D" w:rsidRPr="002F6BEA">
        <w:rPr>
          <w:rFonts w:ascii="Book Antiqua" w:hAnsi="Book Antiqua"/>
          <w:b/>
        </w:rPr>
        <w:t xml:space="preserve"> </w:t>
      </w:r>
      <w:r w:rsidRPr="002F6BEA">
        <w:rPr>
          <w:rFonts w:ascii="Book Antiqua" w:hAnsi="Book Antiqua"/>
          <w:b/>
        </w:rPr>
        <w:t>univariate analyses</w:t>
      </w:r>
    </w:p>
    <w:tbl>
      <w:tblPr>
        <w:tblW w:w="15276" w:type="dxa"/>
        <w:tblInd w:w="-426" w:type="dxa"/>
        <w:tblLayout w:type="fixed"/>
        <w:tblLook w:val="0000" w:firstRow="0" w:lastRow="0" w:firstColumn="0" w:lastColumn="0" w:noHBand="0" w:noVBand="0"/>
      </w:tblPr>
      <w:tblGrid>
        <w:gridCol w:w="676"/>
        <w:gridCol w:w="3436"/>
        <w:gridCol w:w="850"/>
        <w:gridCol w:w="851"/>
        <w:gridCol w:w="850"/>
        <w:gridCol w:w="851"/>
        <w:gridCol w:w="992"/>
        <w:gridCol w:w="1134"/>
        <w:gridCol w:w="851"/>
        <w:gridCol w:w="1134"/>
        <w:gridCol w:w="992"/>
        <w:gridCol w:w="709"/>
        <w:gridCol w:w="958"/>
        <w:gridCol w:w="992"/>
      </w:tblGrid>
      <w:tr w:rsidR="002F6BEA" w:rsidRPr="002F6BEA" w14:paraId="65AA474E" w14:textId="77777777" w:rsidTr="00014D59">
        <w:tc>
          <w:tcPr>
            <w:tcW w:w="4112" w:type="dxa"/>
            <w:gridSpan w:val="2"/>
            <w:tcBorders>
              <w:top w:val="single" w:sz="4" w:space="0" w:color="auto"/>
              <w:bottom w:val="single" w:sz="4" w:space="0" w:color="auto"/>
            </w:tcBorders>
          </w:tcPr>
          <w:p w14:paraId="42F40A2B" w14:textId="1FE22792"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Rate</w:t>
            </w:r>
          </w:p>
        </w:tc>
        <w:tc>
          <w:tcPr>
            <w:tcW w:w="850" w:type="dxa"/>
            <w:tcBorders>
              <w:top w:val="single" w:sz="4" w:space="0" w:color="auto"/>
              <w:bottom w:val="single" w:sz="4" w:space="0" w:color="auto"/>
            </w:tcBorders>
          </w:tcPr>
          <w:p w14:paraId="2736E7B1" w14:textId="31D2F351"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Body fluid</w:t>
            </w:r>
          </w:p>
        </w:tc>
        <w:tc>
          <w:tcPr>
            <w:tcW w:w="851" w:type="dxa"/>
            <w:tcBorders>
              <w:top w:val="single" w:sz="4" w:space="0" w:color="auto"/>
              <w:bottom w:val="single" w:sz="4" w:space="0" w:color="auto"/>
            </w:tcBorders>
          </w:tcPr>
          <w:p w14:paraId="00634380" w14:textId="4D76A7C7"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Assay method</w:t>
            </w:r>
          </w:p>
        </w:tc>
        <w:tc>
          <w:tcPr>
            <w:tcW w:w="850" w:type="dxa"/>
            <w:tcBorders>
              <w:top w:val="single" w:sz="4" w:space="0" w:color="auto"/>
              <w:bottom w:val="single" w:sz="4" w:space="0" w:color="auto"/>
            </w:tcBorders>
          </w:tcPr>
          <w:p w14:paraId="7B2142F0" w14:textId="53B10378"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Study type</w:t>
            </w:r>
          </w:p>
        </w:tc>
        <w:tc>
          <w:tcPr>
            <w:tcW w:w="851" w:type="dxa"/>
            <w:tcBorders>
              <w:top w:val="single" w:sz="4" w:space="0" w:color="auto"/>
              <w:bottom w:val="single" w:sz="4" w:space="0" w:color="auto"/>
            </w:tcBorders>
          </w:tcPr>
          <w:p w14:paraId="4611EF4B" w14:textId="2F2641B3"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Age group</w:t>
            </w:r>
          </w:p>
        </w:tc>
        <w:tc>
          <w:tcPr>
            <w:tcW w:w="992" w:type="dxa"/>
            <w:tcBorders>
              <w:top w:val="single" w:sz="4" w:space="0" w:color="auto"/>
              <w:bottom w:val="single" w:sz="4" w:space="0" w:color="auto"/>
            </w:tcBorders>
          </w:tcPr>
          <w:p w14:paraId="3915ED15" w14:textId="1B73BA5C"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Aware validated</w:t>
            </w:r>
          </w:p>
        </w:tc>
        <w:tc>
          <w:tcPr>
            <w:tcW w:w="1134" w:type="dxa"/>
            <w:tcBorders>
              <w:top w:val="single" w:sz="4" w:space="0" w:color="auto"/>
              <w:bottom w:val="single" w:sz="4" w:space="0" w:color="auto"/>
            </w:tcBorders>
          </w:tcPr>
          <w:p w14:paraId="19351A7E" w14:textId="2AD1EC46"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Time published</w:t>
            </w:r>
          </w:p>
        </w:tc>
        <w:tc>
          <w:tcPr>
            <w:tcW w:w="851" w:type="dxa"/>
            <w:tcBorders>
              <w:top w:val="single" w:sz="4" w:space="0" w:color="auto"/>
              <w:bottom w:val="single" w:sz="4" w:space="0" w:color="auto"/>
            </w:tcBorders>
          </w:tcPr>
          <w:p w14:paraId="0E8A8625" w14:textId="159BA5FC"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Study</w:t>
            </w:r>
            <w:r w:rsidRPr="002F6BEA">
              <w:rPr>
                <w:rFonts w:ascii="Book Antiqua" w:eastAsia="SimSun" w:hAnsi="Book Antiqua"/>
                <w:b/>
                <w:szCs w:val="24"/>
                <w:lang w:eastAsia="zh-CN"/>
              </w:rPr>
              <w:t xml:space="preserve"> </w:t>
            </w:r>
            <w:r w:rsidRPr="002F6BEA">
              <w:rPr>
                <w:rFonts w:ascii="Book Antiqua" w:hAnsi="Book Antiqua"/>
                <w:b/>
                <w:szCs w:val="24"/>
              </w:rPr>
              <w:t>quality</w:t>
            </w:r>
          </w:p>
        </w:tc>
        <w:tc>
          <w:tcPr>
            <w:tcW w:w="1134" w:type="dxa"/>
            <w:tcBorders>
              <w:top w:val="single" w:sz="4" w:space="0" w:color="auto"/>
              <w:bottom w:val="single" w:sz="4" w:space="0" w:color="auto"/>
            </w:tcBorders>
          </w:tcPr>
          <w:p w14:paraId="4F7C47A1" w14:textId="77BEA112"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Pregnancy</w:t>
            </w:r>
          </w:p>
        </w:tc>
        <w:tc>
          <w:tcPr>
            <w:tcW w:w="992" w:type="dxa"/>
            <w:tcBorders>
              <w:top w:val="single" w:sz="4" w:space="0" w:color="auto"/>
              <w:bottom w:val="single" w:sz="4" w:space="0" w:color="auto"/>
            </w:tcBorders>
          </w:tcPr>
          <w:p w14:paraId="6DD4CAB8" w14:textId="217F840E"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Tobacco products</w:t>
            </w:r>
          </w:p>
        </w:tc>
        <w:tc>
          <w:tcPr>
            <w:tcW w:w="709" w:type="dxa"/>
            <w:tcBorders>
              <w:top w:val="single" w:sz="4" w:space="0" w:color="auto"/>
              <w:bottom w:val="single" w:sz="4" w:space="0" w:color="auto"/>
            </w:tcBorders>
          </w:tcPr>
          <w:p w14:paraId="090C481C" w14:textId="0F2C4830"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Sex</w:t>
            </w:r>
          </w:p>
        </w:tc>
        <w:tc>
          <w:tcPr>
            <w:tcW w:w="958" w:type="dxa"/>
            <w:tcBorders>
              <w:top w:val="single" w:sz="4" w:space="0" w:color="auto"/>
              <w:bottom w:val="single" w:sz="4" w:space="0" w:color="auto"/>
            </w:tcBorders>
          </w:tcPr>
          <w:p w14:paraId="54B79AA0" w14:textId="371D2AF7"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Location</w:t>
            </w:r>
          </w:p>
        </w:tc>
        <w:tc>
          <w:tcPr>
            <w:tcW w:w="992" w:type="dxa"/>
            <w:tcBorders>
              <w:top w:val="single" w:sz="4" w:space="0" w:color="auto"/>
              <w:bottom w:val="single" w:sz="4" w:space="0" w:color="auto"/>
            </w:tcBorders>
          </w:tcPr>
          <w:p w14:paraId="22B3C571" w14:textId="081288E9" w:rsidR="00014D59" w:rsidRPr="002F6BEA" w:rsidRDefault="00014D59" w:rsidP="00014D59">
            <w:pPr>
              <w:pStyle w:val="NoSpacing"/>
              <w:spacing w:line="360" w:lineRule="auto"/>
              <w:jc w:val="both"/>
              <w:rPr>
                <w:rFonts w:ascii="Book Antiqua" w:hAnsi="Book Antiqua"/>
                <w:b/>
                <w:szCs w:val="24"/>
              </w:rPr>
            </w:pPr>
            <w:r w:rsidRPr="002F6BEA">
              <w:rPr>
                <w:rFonts w:ascii="Book Antiqua" w:hAnsi="Book Antiqua"/>
                <w:b/>
                <w:szCs w:val="24"/>
              </w:rPr>
              <w:t>Sex x location</w:t>
            </w:r>
          </w:p>
        </w:tc>
      </w:tr>
      <w:tr w:rsidR="002F6BEA" w:rsidRPr="002F6BEA" w14:paraId="7699BF53" w14:textId="77777777" w:rsidTr="00D31976">
        <w:tc>
          <w:tcPr>
            <w:tcW w:w="676" w:type="dxa"/>
          </w:tcPr>
          <w:p w14:paraId="0A23FC7E"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M1</w:t>
            </w:r>
          </w:p>
        </w:tc>
        <w:tc>
          <w:tcPr>
            <w:tcW w:w="3436" w:type="dxa"/>
          </w:tcPr>
          <w:p w14:paraId="219A357B"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non-smokers whose cotinine implies current smoking</w:t>
            </w:r>
          </w:p>
        </w:tc>
        <w:tc>
          <w:tcPr>
            <w:tcW w:w="850" w:type="dxa"/>
          </w:tcPr>
          <w:p w14:paraId="34028301"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5F68969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4A667899" w14:textId="6A5DDE02"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hint="eastAsia"/>
                <w:szCs w:val="24"/>
                <w:vertAlign w:val="superscript"/>
                <w:lang w:eastAsia="zh-CN"/>
              </w:rPr>
              <w:t>b,1</w:t>
            </w:r>
          </w:p>
        </w:tc>
        <w:tc>
          <w:tcPr>
            <w:tcW w:w="851" w:type="dxa"/>
          </w:tcPr>
          <w:p w14:paraId="582D599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5ED24DFE"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4506F13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366008E5"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1D420B17"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09B0394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48928DB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3954A54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7F54E31D"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r>
      <w:tr w:rsidR="002F6BEA" w:rsidRPr="002F6BEA" w14:paraId="6BB3900C" w14:textId="77777777" w:rsidTr="00D31976">
        <w:tc>
          <w:tcPr>
            <w:tcW w:w="676" w:type="dxa"/>
          </w:tcPr>
          <w:p w14:paraId="408B1832"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M2</w:t>
            </w:r>
          </w:p>
        </w:tc>
        <w:tc>
          <w:tcPr>
            <w:tcW w:w="3436" w:type="dxa"/>
          </w:tcPr>
          <w:p w14:paraId="332C0597"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never smokers whose cotinine implies current smoking</w:t>
            </w:r>
          </w:p>
        </w:tc>
        <w:tc>
          <w:tcPr>
            <w:tcW w:w="850" w:type="dxa"/>
          </w:tcPr>
          <w:p w14:paraId="3ADF3A0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20C15BD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34EDC77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2108D63A" w14:textId="59454A40" w:rsidR="00014D59" w:rsidRPr="002F6BEA" w:rsidRDefault="008A1836"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a</w:t>
            </w:r>
          </w:p>
        </w:tc>
        <w:tc>
          <w:tcPr>
            <w:tcW w:w="992" w:type="dxa"/>
          </w:tcPr>
          <w:p w14:paraId="6B0F2DE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406212E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0D7AE854" w14:textId="4B6D2DC6" w:rsidR="00014D59" w:rsidRPr="002F6BEA" w:rsidRDefault="008A1836"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a</w:t>
            </w:r>
          </w:p>
        </w:tc>
        <w:tc>
          <w:tcPr>
            <w:tcW w:w="1134" w:type="dxa"/>
          </w:tcPr>
          <w:p w14:paraId="3F2FA6E6"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22228ADE" w14:textId="79867A7B"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709" w:type="dxa"/>
          </w:tcPr>
          <w:p w14:paraId="22361ACD"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10AEEE23" w14:textId="05F817F0"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92" w:type="dxa"/>
          </w:tcPr>
          <w:p w14:paraId="21F26904" w14:textId="0FE96063"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d</w:t>
            </w:r>
          </w:p>
        </w:tc>
      </w:tr>
      <w:tr w:rsidR="002F6BEA" w:rsidRPr="002F6BEA" w14:paraId="321A86AB" w14:textId="77777777" w:rsidTr="00D31976">
        <w:tc>
          <w:tcPr>
            <w:tcW w:w="676" w:type="dxa"/>
          </w:tcPr>
          <w:p w14:paraId="10E1055E"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M3</w:t>
            </w:r>
          </w:p>
        </w:tc>
        <w:tc>
          <w:tcPr>
            <w:tcW w:w="3436" w:type="dxa"/>
          </w:tcPr>
          <w:p w14:paraId="2397A4AB"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ex-smokers whose cotinine implies current smoking</w:t>
            </w:r>
          </w:p>
        </w:tc>
        <w:tc>
          <w:tcPr>
            <w:tcW w:w="850" w:type="dxa"/>
          </w:tcPr>
          <w:p w14:paraId="0B94F7F9" w14:textId="4EE6A5C8"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6CF9BDFE" w14:textId="37DAB0A9"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0" w:type="dxa"/>
          </w:tcPr>
          <w:p w14:paraId="43FABA1D" w14:textId="742F2A1E"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04C2BDEF" w14:textId="16C9C92C"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d</w:t>
            </w:r>
          </w:p>
        </w:tc>
        <w:tc>
          <w:tcPr>
            <w:tcW w:w="992" w:type="dxa"/>
          </w:tcPr>
          <w:p w14:paraId="3DFD33AB" w14:textId="6E5467B8"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b</w:t>
            </w:r>
          </w:p>
        </w:tc>
        <w:tc>
          <w:tcPr>
            <w:tcW w:w="1134" w:type="dxa"/>
          </w:tcPr>
          <w:p w14:paraId="35B409A7" w14:textId="2E0A0B0C"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56E32009"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250E756" w14:textId="18AC4E1C"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d</w:t>
            </w:r>
          </w:p>
        </w:tc>
        <w:tc>
          <w:tcPr>
            <w:tcW w:w="992" w:type="dxa"/>
          </w:tcPr>
          <w:p w14:paraId="54C7C7ED" w14:textId="243CE63E" w:rsidR="00014D59" w:rsidRPr="002F6BEA" w:rsidRDefault="008A1836" w:rsidP="00D31976">
            <w:pPr>
              <w:pStyle w:val="NoSpacing"/>
              <w:jc w:val="center"/>
              <w:rPr>
                <w:rFonts w:ascii="Book Antiqua" w:hAnsi="Book Antiqua"/>
                <w:szCs w:val="24"/>
                <w:u w:val="single"/>
              </w:rPr>
            </w:pPr>
            <w:r w:rsidRPr="002F6BEA">
              <w:rPr>
                <w:rFonts w:ascii="Book Antiqua" w:eastAsia="SimSun" w:hAnsi="Book Antiqua" w:hint="eastAsia"/>
                <w:szCs w:val="24"/>
                <w:vertAlign w:val="superscript"/>
                <w:lang w:eastAsia="zh-CN"/>
              </w:rPr>
              <w:t>a,1</w:t>
            </w:r>
          </w:p>
        </w:tc>
        <w:tc>
          <w:tcPr>
            <w:tcW w:w="709" w:type="dxa"/>
          </w:tcPr>
          <w:p w14:paraId="0F4DA857" w14:textId="3AA45EEE"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58" w:type="dxa"/>
          </w:tcPr>
          <w:p w14:paraId="313FD1E5" w14:textId="47E55B7F"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b</w:t>
            </w:r>
          </w:p>
        </w:tc>
        <w:tc>
          <w:tcPr>
            <w:tcW w:w="992" w:type="dxa"/>
          </w:tcPr>
          <w:p w14:paraId="7864122F" w14:textId="427FAA5F"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r>
      <w:tr w:rsidR="002F6BEA" w:rsidRPr="002F6BEA" w14:paraId="72FFB4E7" w14:textId="77777777" w:rsidTr="00D31976">
        <w:tc>
          <w:tcPr>
            <w:tcW w:w="676" w:type="dxa"/>
          </w:tcPr>
          <w:p w14:paraId="5A9ECC3C"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M4</w:t>
            </w:r>
          </w:p>
        </w:tc>
        <w:tc>
          <w:tcPr>
            <w:tcW w:w="3436" w:type="dxa"/>
          </w:tcPr>
          <w:p w14:paraId="190DF955"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current smokers whose cotinine implies non-smoking</w:t>
            </w:r>
          </w:p>
        </w:tc>
        <w:tc>
          <w:tcPr>
            <w:tcW w:w="850" w:type="dxa"/>
          </w:tcPr>
          <w:p w14:paraId="4822FC0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012C9E8D" w14:textId="478ED3E0"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0" w:type="dxa"/>
          </w:tcPr>
          <w:p w14:paraId="27CB2532" w14:textId="271315B1"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375EBBD1" w14:textId="23197069"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992" w:type="dxa"/>
          </w:tcPr>
          <w:p w14:paraId="48581F4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77B58B03" w14:textId="683EEBFC"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0AA2DB38" w14:textId="02B67BBB"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r w:rsidR="00C8214A" w:rsidRPr="002F6BEA">
              <w:rPr>
                <w:rFonts w:ascii="Book Antiqua" w:eastAsia="SimSun" w:hAnsi="Book Antiqua" w:hint="eastAsia"/>
                <w:szCs w:val="24"/>
                <w:vertAlign w:val="superscript"/>
                <w:lang w:eastAsia="zh-CN"/>
              </w:rPr>
              <w:t>1</w:t>
            </w:r>
          </w:p>
        </w:tc>
        <w:tc>
          <w:tcPr>
            <w:tcW w:w="1134" w:type="dxa"/>
          </w:tcPr>
          <w:p w14:paraId="24C0A0D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0CE6A24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06ED7A8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5F817D7B"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05B7B0A1"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r>
      <w:tr w:rsidR="002F6BEA" w:rsidRPr="002F6BEA" w14:paraId="6AB49010" w14:textId="77777777" w:rsidTr="00D31976">
        <w:tc>
          <w:tcPr>
            <w:tcW w:w="676" w:type="dxa"/>
          </w:tcPr>
          <w:p w14:paraId="0887F75A"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M5</w:t>
            </w:r>
          </w:p>
        </w:tc>
        <w:tc>
          <w:tcPr>
            <w:tcW w:w="3436" w:type="dxa"/>
          </w:tcPr>
          <w:p w14:paraId="6328FE20"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true current smokers who report being non-smokers</w:t>
            </w:r>
          </w:p>
        </w:tc>
        <w:tc>
          <w:tcPr>
            <w:tcW w:w="850" w:type="dxa"/>
          </w:tcPr>
          <w:p w14:paraId="36AA07F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33FF54C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656376C2" w14:textId="6A99925A"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33CFD9F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47EA1C11"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7B43A69E" w14:textId="3D6D92A9"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6D5BF18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7B4EE605"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1CDB3D6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21CEC447"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144C8BF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57A18693" w14:textId="26AE5177"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hint="eastAsia"/>
                <w:szCs w:val="24"/>
                <w:vertAlign w:val="superscript"/>
                <w:lang w:eastAsia="zh-CN"/>
              </w:rPr>
              <w:t>b,1</w:t>
            </w:r>
          </w:p>
        </w:tc>
      </w:tr>
      <w:tr w:rsidR="002F6BEA" w:rsidRPr="002F6BEA" w14:paraId="79375CE1" w14:textId="77777777" w:rsidTr="00D31976">
        <w:tc>
          <w:tcPr>
            <w:tcW w:w="676" w:type="dxa"/>
          </w:tcPr>
          <w:p w14:paraId="67E12E71"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M6</w:t>
            </w:r>
          </w:p>
        </w:tc>
        <w:tc>
          <w:tcPr>
            <w:tcW w:w="3436" w:type="dxa"/>
          </w:tcPr>
          <w:p w14:paraId="44BF9CC9"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true current smokers who report being never smokers</w:t>
            </w:r>
          </w:p>
        </w:tc>
        <w:tc>
          <w:tcPr>
            <w:tcW w:w="850" w:type="dxa"/>
          </w:tcPr>
          <w:p w14:paraId="05EEAEE7"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30B88C4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32E9D6F5"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4FE84F11"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1E2E25C1"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B6B2A2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093C766E"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F981B39"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39593B9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2F4EE5D8" w14:textId="60BCB7F2"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58" w:type="dxa"/>
          </w:tcPr>
          <w:p w14:paraId="00D463D8"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6F06F6CF" w14:textId="0B56FCB2"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r>
      <w:tr w:rsidR="002F6BEA" w:rsidRPr="002F6BEA" w14:paraId="1BAE37CD" w14:textId="77777777" w:rsidTr="00D31976">
        <w:tc>
          <w:tcPr>
            <w:tcW w:w="676" w:type="dxa"/>
          </w:tcPr>
          <w:p w14:paraId="2C2F0042"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M7</w:t>
            </w:r>
          </w:p>
        </w:tc>
        <w:tc>
          <w:tcPr>
            <w:tcW w:w="3436" w:type="dxa"/>
          </w:tcPr>
          <w:p w14:paraId="2229A2B2"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true current smokers who report being ex-smokers</w:t>
            </w:r>
          </w:p>
        </w:tc>
        <w:tc>
          <w:tcPr>
            <w:tcW w:w="850" w:type="dxa"/>
          </w:tcPr>
          <w:p w14:paraId="32533B6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3E1B268D"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32A2CF48" w14:textId="2E8280D8"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2AF6D1C0" w14:textId="0260F5A6"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b</w:t>
            </w:r>
          </w:p>
        </w:tc>
        <w:tc>
          <w:tcPr>
            <w:tcW w:w="992" w:type="dxa"/>
          </w:tcPr>
          <w:p w14:paraId="59D98F5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0A5DA9BF" w14:textId="178A4ACC"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4645B86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7BBF8A0C" w14:textId="3448AEB7"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92" w:type="dxa"/>
          </w:tcPr>
          <w:p w14:paraId="7E1FF7A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2B6BAC56"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5CBF38C8"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2EF22CD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r>
      <w:tr w:rsidR="002F6BEA" w:rsidRPr="002F6BEA" w14:paraId="306EE9F5" w14:textId="77777777" w:rsidTr="00D31976">
        <w:trPr>
          <w:cantSplit/>
        </w:trPr>
        <w:tc>
          <w:tcPr>
            <w:tcW w:w="676" w:type="dxa"/>
          </w:tcPr>
          <w:p w14:paraId="17BA4B0E" w14:textId="77777777" w:rsidR="00014D59" w:rsidRPr="002F6BEA" w:rsidRDefault="00014D59" w:rsidP="00D31976">
            <w:pPr>
              <w:pStyle w:val="NoSpacing"/>
              <w:rPr>
                <w:rFonts w:ascii="Book Antiqua" w:hAnsi="Book Antiqua"/>
                <w:szCs w:val="24"/>
              </w:rPr>
            </w:pPr>
            <w:r w:rsidRPr="002F6BEA">
              <w:rPr>
                <w:rFonts w:ascii="Book Antiqua" w:hAnsi="Book Antiqua"/>
                <w:szCs w:val="24"/>
              </w:rPr>
              <w:lastRenderedPageBreak/>
              <w:t>M8</w:t>
            </w:r>
          </w:p>
        </w:tc>
        <w:tc>
          <w:tcPr>
            <w:tcW w:w="3436" w:type="dxa"/>
          </w:tcPr>
          <w:p w14:paraId="60DE2137"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current smokers (plus misclassified non-smokers) who report being non-smokers</w:t>
            </w:r>
          </w:p>
        </w:tc>
        <w:tc>
          <w:tcPr>
            <w:tcW w:w="850" w:type="dxa"/>
          </w:tcPr>
          <w:p w14:paraId="44AD1F9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40A27B57"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3462800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41D5D0E6" w14:textId="7B9C5C56"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92" w:type="dxa"/>
          </w:tcPr>
          <w:p w14:paraId="42BBF147" w14:textId="2F7DA09B"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1134" w:type="dxa"/>
          </w:tcPr>
          <w:p w14:paraId="3F2415F2" w14:textId="76EBF0BC"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666AC6FE" w14:textId="6B77AAB6"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1134" w:type="dxa"/>
          </w:tcPr>
          <w:p w14:paraId="2960F59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07B94F63" w14:textId="39EE52BB"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709" w:type="dxa"/>
          </w:tcPr>
          <w:p w14:paraId="6B2733A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Pr>
          <w:p w14:paraId="59F63BD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56630976" w14:textId="33885DA2"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r>
      <w:tr w:rsidR="002F6BEA" w:rsidRPr="002F6BEA" w14:paraId="7046C339" w14:textId="77777777" w:rsidTr="00D31976">
        <w:tc>
          <w:tcPr>
            <w:tcW w:w="676" w:type="dxa"/>
          </w:tcPr>
          <w:p w14:paraId="549A60B5"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M9</w:t>
            </w:r>
          </w:p>
        </w:tc>
        <w:tc>
          <w:tcPr>
            <w:tcW w:w="3436" w:type="dxa"/>
          </w:tcPr>
          <w:p w14:paraId="417CD852"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current smokers (plus misclassified non-smokers) who report being never smokers</w:t>
            </w:r>
          </w:p>
        </w:tc>
        <w:tc>
          <w:tcPr>
            <w:tcW w:w="850" w:type="dxa"/>
          </w:tcPr>
          <w:p w14:paraId="6D839016" w14:textId="021F28EB"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6B3B951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67D2E81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211FCE99"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5C45752F"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FAD6F5A" w14:textId="4340C815" w:rsidR="00014D59" w:rsidRPr="002F6BEA" w:rsidRDefault="00014D59" w:rsidP="00D31976">
            <w:pPr>
              <w:pStyle w:val="NoSpacing"/>
              <w:jc w:val="center"/>
              <w:rPr>
                <w:rFonts w:ascii="Book Antiqua" w:eastAsia="SimSun" w:hAnsi="Book Antiqua"/>
                <w:szCs w:val="24"/>
                <w:lang w:eastAsia="zh-CN"/>
              </w:rPr>
            </w:pPr>
            <w:r w:rsidRPr="002F6BEA">
              <w:rPr>
                <w:rFonts w:ascii="Book Antiqua" w:hAnsi="Book Antiqua"/>
                <w:szCs w:val="24"/>
              </w:rPr>
              <w:t>NS</w:t>
            </w:r>
            <w:r w:rsidR="00C8214A" w:rsidRPr="002F6BEA">
              <w:rPr>
                <w:rFonts w:ascii="Book Antiqua" w:eastAsia="SimSun" w:hAnsi="Book Antiqua" w:hint="eastAsia"/>
                <w:szCs w:val="24"/>
                <w:vertAlign w:val="superscript"/>
                <w:lang w:eastAsia="zh-CN"/>
              </w:rPr>
              <w:t>1</w:t>
            </w:r>
          </w:p>
        </w:tc>
        <w:tc>
          <w:tcPr>
            <w:tcW w:w="851" w:type="dxa"/>
          </w:tcPr>
          <w:p w14:paraId="6B95C36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B7571D2"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139C82C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7652892C" w14:textId="22F1BA2B"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58" w:type="dxa"/>
          </w:tcPr>
          <w:p w14:paraId="57655E9C"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66EB69CD" w14:textId="7D2FBEB9"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r>
      <w:tr w:rsidR="002F6BEA" w:rsidRPr="002F6BEA" w14:paraId="449A4B4C" w14:textId="77777777" w:rsidTr="00D31976">
        <w:tc>
          <w:tcPr>
            <w:tcW w:w="676" w:type="dxa"/>
            <w:tcMar>
              <w:right w:w="0" w:type="dxa"/>
            </w:tcMar>
          </w:tcPr>
          <w:p w14:paraId="028BD26B"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M10</w:t>
            </w:r>
          </w:p>
        </w:tc>
        <w:tc>
          <w:tcPr>
            <w:tcW w:w="3436" w:type="dxa"/>
          </w:tcPr>
          <w:p w14:paraId="4913F7CF"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self-reported current smokers (plus misclassified non-smokers) who report being ex-smokers</w:t>
            </w:r>
          </w:p>
        </w:tc>
        <w:tc>
          <w:tcPr>
            <w:tcW w:w="850" w:type="dxa"/>
          </w:tcPr>
          <w:p w14:paraId="1E16AF19"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Pr>
          <w:p w14:paraId="674815F7"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Pr>
          <w:p w14:paraId="537F944C" w14:textId="50454F22"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Pr>
          <w:p w14:paraId="60691334" w14:textId="46C4AF70" w:rsidR="00014D59" w:rsidRPr="002F6BEA" w:rsidRDefault="0070000E" w:rsidP="00D31976">
            <w:pPr>
              <w:pStyle w:val="NoSpacing"/>
              <w:jc w:val="center"/>
              <w:rPr>
                <w:rFonts w:ascii="Book Antiqua" w:eastAsia="SimSun" w:hAnsi="Book Antiqua"/>
                <w:szCs w:val="24"/>
                <w:vertAlign w:val="superscript"/>
                <w:lang w:eastAsia="zh-CN"/>
              </w:rPr>
            </w:pPr>
            <w:r w:rsidRPr="002F6BEA">
              <w:rPr>
                <w:rFonts w:ascii="Book Antiqua" w:eastAsia="SimSun" w:hAnsi="Book Antiqua" w:hint="eastAsia"/>
                <w:szCs w:val="24"/>
                <w:vertAlign w:val="superscript"/>
                <w:lang w:eastAsia="zh-CN"/>
              </w:rPr>
              <w:t>b</w:t>
            </w:r>
          </w:p>
        </w:tc>
        <w:tc>
          <w:tcPr>
            <w:tcW w:w="992" w:type="dxa"/>
          </w:tcPr>
          <w:p w14:paraId="3A12ABCD"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79559F40" w14:textId="76FBB098"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Pr>
          <w:p w14:paraId="64CB5AE6"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Pr>
          <w:p w14:paraId="686B251C" w14:textId="4FEC21BE"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92" w:type="dxa"/>
          </w:tcPr>
          <w:p w14:paraId="717B912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Pr>
          <w:p w14:paraId="2C7CEAF9" w14:textId="52361F64"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58" w:type="dxa"/>
          </w:tcPr>
          <w:p w14:paraId="4F4F2FE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Pr>
          <w:p w14:paraId="2BED2B13"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r>
      <w:tr w:rsidR="002F6BEA" w:rsidRPr="002F6BEA" w14:paraId="7D2634BF" w14:textId="77777777" w:rsidTr="00D31976">
        <w:tc>
          <w:tcPr>
            <w:tcW w:w="676" w:type="dxa"/>
            <w:tcBorders>
              <w:bottom w:val="single" w:sz="4" w:space="0" w:color="auto"/>
            </w:tcBorders>
            <w:tcMar>
              <w:right w:w="0" w:type="dxa"/>
            </w:tcMar>
          </w:tcPr>
          <w:p w14:paraId="12E2C673"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M11</w:t>
            </w:r>
          </w:p>
        </w:tc>
        <w:tc>
          <w:tcPr>
            <w:tcW w:w="3436" w:type="dxa"/>
            <w:tcBorders>
              <w:bottom w:val="single" w:sz="4" w:space="0" w:color="auto"/>
            </w:tcBorders>
          </w:tcPr>
          <w:p w14:paraId="20E3D949" w14:textId="77777777" w:rsidR="00014D59" w:rsidRPr="002F6BEA" w:rsidRDefault="00014D59" w:rsidP="00D31976">
            <w:pPr>
              <w:pStyle w:val="NoSpacing"/>
              <w:rPr>
                <w:rFonts w:ascii="Book Antiqua" w:hAnsi="Book Antiqua"/>
                <w:szCs w:val="24"/>
              </w:rPr>
            </w:pPr>
            <w:r w:rsidRPr="002F6BEA">
              <w:rPr>
                <w:rFonts w:ascii="Book Antiqua" w:hAnsi="Book Antiqua"/>
                <w:szCs w:val="24"/>
              </w:rPr>
              <w:t>% of true non-smokers who report being current smokers</w:t>
            </w:r>
          </w:p>
        </w:tc>
        <w:tc>
          <w:tcPr>
            <w:tcW w:w="850" w:type="dxa"/>
            <w:tcBorders>
              <w:bottom w:val="single" w:sz="4" w:space="0" w:color="auto"/>
            </w:tcBorders>
          </w:tcPr>
          <w:p w14:paraId="60137F23" w14:textId="3AE79AAE"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851" w:type="dxa"/>
            <w:tcBorders>
              <w:bottom w:val="single" w:sz="4" w:space="0" w:color="auto"/>
            </w:tcBorders>
          </w:tcPr>
          <w:p w14:paraId="670155B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0" w:type="dxa"/>
            <w:tcBorders>
              <w:bottom w:val="single" w:sz="4" w:space="0" w:color="auto"/>
            </w:tcBorders>
          </w:tcPr>
          <w:p w14:paraId="3941BB20" w14:textId="40AA134A"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851" w:type="dxa"/>
            <w:tcBorders>
              <w:bottom w:val="single" w:sz="4" w:space="0" w:color="auto"/>
            </w:tcBorders>
          </w:tcPr>
          <w:p w14:paraId="29B48136" w14:textId="7FD1AAFE" w:rsidR="00014D59" w:rsidRPr="002F6BEA" w:rsidRDefault="0070000E" w:rsidP="00D31976">
            <w:pPr>
              <w:pStyle w:val="NoSpacing"/>
              <w:jc w:val="center"/>
              <w:rPr>
                <w:rFonts w:ascii="Book Antiqua" w:hAnsi="Book Antiqua"/>
                <w:szCs w:val="24"/>
                <w:u w:val="single"/>
              </w:rPr>
            </w:pPr>
            <w:r w:rsidRPr="002F6BEA">
              <w:rPr>
                <w:rFonts w:ascii="Book Antiqua" w:eastAsia="SimSun" w:hAnsi="Book Antiqua"/>
                <w:szCs w:val="24"/>
                <w:vertAlign w:val="superscript"/>
                <w:lang w:eastAsia="zh-CN"/>
              </w:rPr>
              <w:t>d</w:t>
            </w:r>
            <w:r w:rsidRPr="002F6BEA">
              <w:rPr>
                <w:rFonts w:ascii="Book Antiqua" w:eastAsia="SimSun" w:hAnsi="Book Antiqua" w:hint="eastAsia"/>
                <w:szCs w:val="24"/>
                <w:vertAlign w:val="superscript"/>
                <w:lang w:eastAsia="zh-CN"/>
              </w:rPr>
              <w:t>,1</w:t>
            </w:r>
          </w:p>
        </w:tc>
        <w:tc>
          <w:tcPr>
            <w:tcW w:w="992" w:type="dxa"/>
            <w:tcBorders>
              <w:bottom w:val="single" w:sz="4" w:space="0" w:color="auto"/>
            </w:tcBorders>
          </w:tcPr>
          <w:p w14:paraId="0CCDAC24"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Borders>
              <w:bottom w:val="single" w:sz="4" w:space="0" w:color="auto"/>
            </w:tcBorders>
          </w:tcPr>
          <w:p w14:paraId="4951AB68"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851" w:type="dxa"/>
            <w:tcBorders>
              <w:bottom w:val="single" w:sz="4" w:space="0" w:color="auto"/>
            </w:tcBorders>
          </w:tcPr>
          <w:p w14:paraId="5D2995D0"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1134" w:type="dxa"/>
            <w:tcBorders>
              <w:bottom w:val="single" w:sz="4" w:space="0" w:color="auto"/>
            </w:tcBorders>
          </w:tcPr>
          <w:p w14:paraId="1F652F05"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92" w:type="dxa"/>
            <w:tcBorders>
              <w:bottom w:val="single" w:sz="4" w:space="0" w:color="auto"/>
            </w:tcBorders>
          </w:tcPr>
          <w:p w14:paraId="07C9A039"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709" w:type="dxa"/>
            <w:tcBorders>
              <w:bottom w:val="single" w:sz="4" w:space="0" w:color="auto"/>
            </w:tcBorders>
          </w:tcPr>
          <w:p w14:paraId="5D14502B"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c>
          <w:tcPr>
            <w:tcW w:w="958" w:type="dxa"/>
            <w:tcBorders>
              <w:bottom w:val="single" w:sz="4" w:space="0" w:color="auto"/>
            </w:tcBorders>
          </w:tcPr>
          <w:p w14:paraId="6F547AED" w14:textId="19E870AD" w:rsidR="00014D59" w:rsidRPr="002F6BEA" w:rsidRDefault="008A1836" w:rsidP="00D31976">
            <w:pPr>
              <w:pStyle w:val="NoSpacing"/>
              <w:jc w:val="center"/>
              <w:rPr>
                <w:rFonts w:ascii="Book Antiqua" w:hAnsi="Book Antiqua"/>
                <w:szCs w:val="24"/>
              </w:rPr>
            </w:pPr>
            <w:r w:rsidRPr="002F6BEA">
              <w:rPr>
                <w:rFonts w:ascii="Book Antiqua" w:eastAsia="SimSun" w:hAnsi="Book Antiqua" w:hint="eastAsia"/>
                <w:szCs w:val="24"/>
                <w:vertAlign w:val="superscript"/>
                <w:lang w:eastAsia="zh-CN"/>
              </w:rPr>
              <w:t>a</w:t>
            </w:r>
          </w:p>
        </w:tc>
        <w:tc>
          <w:tcPr>
            <w:tcW w:w="992" w:type="dxa"/>
            <w:tcBorders>
              <w:bottom w:val="single" w:sz="4" w:space="0" w:color="auto"/>
            </w:tcBorders>
          </w:tcPr>
          <w:p w14:paraId="16FCD93A" w14:textId="77777777" w:rsidR="00014D59" w:rsidRPr="002F6BEA" w:rsidRDefault="00014D59" w:rsidP="00D31976">
            <w:pPr>
              <w:pStyle w:val="NoSpacing"/>
              <w:jc w:val="center"/>
              <w:rPr>
                <w:rFonts w:ascii="Book Antiqua" w:hAnsi="Book Antiqua"/>
                <w:szCs w:val="24"/>
              </w:rPr>
            </w:pPr>
            <w:r w:rsidRPr="002F6BEA">
              <w:rPr>
                <w:rFonts w:ascii="Book Antiqua" w:hAnsi="Book Antiqua"/>
                <w:szCs w:val="24"/>
              </w:rPr>
              <w:t>NS</w:t>
            </w:r>
          </w:p>
        </w:tc>
      </w:tr>
    </w:tbl>
    <w:p w14:paraId="7BCC8C24" w14:textId="6B5CBB03" w:rsidR="00A95481" w:rsidRPr="002F6BEA" w:rsidRDefault="0066468E" w:rsidP="00FE1030">
      <w:pPr>
        <w:spacing w:line="360" w:lineRule="auto"/>
        <w:jc w:val="both"/>
        <w:rPr>
          <w:rFonts w:ascii="Book Antiqua" w:hAnsi="Book Antiqua"/>
          <w:lang w:eastAsia="zh-CN"/>
        </w:rPr>
      </w:pPr>
      <w:proofErr w:type="spellStart"/>
      <w:r w:rsidRPr="002F6BEA">
        <w:rPr>
          <w:rFonts w:ascii="Book Antiqua" w:hAnsi="Book Antiqua" w:hint="eastAsia"/>
          <w:vertAlign w:val="superscript"/>
          <w:lang w:eastAsia="zh-CN"/>
        </w:rPr>
        <w:t>d</w:t>
      </w:r>
      <w:r w:rsidRPr="002F6BEA">
        <w:rPr>
          <w:rFonts w:ascii="Book Antiqua" w:hAnsi="Book Antiqua"/>
          <w:i/>
        </w:rPr>
        <w:t>P</w:t>
      </w:r>
      <w:proofErr w:type="spellEnd"/>
      <w:r w:rsidRPr="002F6BEA">
        <w:rPr>
          <w:rFonts w:ascii="Book Antiqua" w:hAnsi="Book Antiqua" w:hint="eastAsia"/>
          <w:lang w:eastAsia="zh-CN"/>
        </w:rPr>
        <w:t xml:space="preserve"> </w:t>
      </w:r>
      <w:r w:rsidR="00032A1A" w:rsidRPr="002F6BEA">
        <w:rPr>
          <w:rFonts w:ascii="Book Antiqua" w:hAnsi="Book Antiqua"/>
        </w:rPr>
        <w:t>&lt;</w:t>
      </w:r>
      <w:r w:rsidRPr="002F6BEA">
        <w:rPr>
          <w:rFonts w:ascii="Book Antiqua" w:hAnsi="Book Antiqua" w:hint="eastAsia"/>
          <w:lang w:eastAsia="zh-CN"/>
        </w:rPr>
        <w:t xml:space="preserve"> </w:t>
      </w:r>
      <w:r w:rsidR="00032A1A" w:rsidRPr="002F6BEA">
        <w:rPr>
          <w:rFonts w:ascii="Book Antiqua" w:hAnsi="Book Antiqua"/>
        </w:rPr>
        <w:t>0.001</w:t>
      </w:r>
      <w:r w:rsidRPr="002F6BEA">
        <w:rPr>
          <w:rFonts w:ascii="Book Antiqua" w:hAnsi="Book Antiqua" w:hint="eastAsia"/>
          <w:lang w:eastAsia="zh-CN"/>
        </w:rPr>
        <w:t>;</w:t>
      </w:r>
      <w:r w:rsidR="00032A1A" w:rsidRPr="002F6BEA">
        <w:rPr>
          <w:rFonts w:ascii="Book Antiqua" w:hAnsi="Book Antiqua"/>
        </w:rPr>
        <w:t xml:space="preserve"> </w:t>
      </w:r>
      <w:proofErr w:type="spellStart"/>
      <w:r w:rsidRPr="002F6BEA">
        <w:rPr>
          <w:rFonts w:ascii="Book Antiqua" w:hAnsi="Book Antiqua" w:hint="eastAsia"/>
          <w:vertAlign w:val="superscript"/>
          <w:lang w:eastAsia="zh-CN"/>
        </w:rPr>
        <w:t>b</w:t>
      </w:r>
      <w:r w:rsidRPr="002F6BEA">
        <w:rPr>
          <w:rFonts w:ascii="Book Antiqua" w:hAnsi="Book Antiqua"/>
          <w:i/>
        </w:rPr>
        <w:t>P</w:t>
      </w:r>
      <w:proofErr w:type="spellEnd"/>
      <w:r w:rsidRPr="002F6BEA">
        <w:rPr>
          <w:rFonts w:ascii="Book Antiqua" w:hAnsi="Book Antiqua" w:hint="eastAsia"/>
          <w:lang w:eastAsia="zh-CN"/>
        </w:rPr>
        <w:t xml:space="preserve"> </w:t>
      </w:r>
      <w:r w:rsidR="00032A1A" w:rsidRPr="002F6BEA">
        <w:rPr>
          <w:rFonts w:ascii="Book Antiqua" w:hAnsi="Book Antiqua"/>
        </w:rPr>
        <w:t>&lt;</w:t>
      </w:r>
      <w:r w:rsidRPr="002F6BEA">
        <w:rPr>
          <w:rFonts w:ascii="Book Antiqua" w:hAnsi="Book Antiqua" w:hint="eastAsia"/>
          <w:lang w:eastAsia="zh-CN"/>
        </w:rPr>
        <w:t xml:space="preserve"> </w:t>
      </w:r>
      <w:r w:rsidR="00032A1A" w:rsidRPr="002F6BEA">
        <w:rPr>
          <w:rFonts w:ascii="Book Antiqua" w:hAnsi="Book Antiqua"/>
        </w:rPr>
        <w:t>0.01</w:t>
      </w:r>
      <w:r w:rsidRPr="002F6BEA">
        <w:rPr>
          <w:rFonts w:ascii="Book Antiqua" w:hAnsi="Book Antiqua" w:hint="eastAsia"/>
          <w:lang w:eastAsia="zh-CN"/>
        </w:rPr>
        <w:t>;</w:t>
      </w:r>
      <w:r w:rsidR="00FE1030" w:rsidRPr="002F6BEA">
        <w:rPr>
          <w:rFonts w:ascii="Book Antiqua" w:hAnsi="Book Antiqua"/>
        </w:rPr>
        <w:t xml:space="preserve"> </w:t>
      </w:r>
      <w:proofErr w:type="spellStart"/>
      <w:r w:rsidRPr="002F6BEA">
        <w:rPr>
          <w:rFonts w:ascii="Book Antiqua" w:hAnsi="Book Antiqua" w:hint="eastAsia"/>
          <w:vertAlign w:val="superscript"/>
          <w:lang w:eastAsia="zh-CN"/>
        </w:rPr>
        <w:t>a</w:t>
      </w:r>
      <w:r w:rsidRPr="002F6BEA">
        <w:rPr>
          <w:rFonts w:ascii="Book Antiqua" w:hAnsi="Book Antiqua"/>
          <w:i/>
        </w:rPr>
        <w:t>P</w:t>
      </w:r>
      <w:proofErr w:type="spellEnd"/>
      <w:r w:rsidRPr="002F6BEA">
        <w:rPr>
          <w:rFonts w:ascii="Book Antiqua" w:hAnsi="Book Antiqua"/>
        </w:rPr>
        <w:t xml:space="preserve"> </w:t>
      </w:r>
      <w:r w:rsidR="00032A1A" w:rsidRPr="002F6BEA">
        <w:rPr>
          <w:rFonts w:ascii="Book Antiqua" w:hAnsi="Book Antiqua"/>
        </w:rPr>
        <w:t>&lt;</w:t>
      </w:r>
      <w:r w:rsidRPr="002F6BEA">
        <w:rPr>
          <w:rFonts w:ascii="Book Antiqua" w:hAnsi="Book Antiqua" w:hint="eastAsia"/>
          <w:lang w:eastAsia="zh-CN"/>
        </w:rPr>
        <w:t xml:space="preserve"> </w:t>
      </w:r>
      <w:r w:rsidR="00032A1A" w:rsidRPr="002F6BEA">
        <w:rPr>
          <w:rFonts w:ascii="Book Antiqua" w:hAnsi="Book Antiqua"/>
        </w:rPr>
        <w:t>0.1</w:t>
      </w:r>
      <w:r w:rsidR="00FE1030" w:rsidRPr="002F6BEA">
        <w:rPr>
          <w:rFonts w:ascii="Book Antiqua" w:hAnsi="Book Antiqua"/>
        </w:rPr>
        <w:t xml:space="preserve"> </w:t>
      </w:r>
      <w:r w:rsidR="00032A1A" w:rsidRPr="002F6BEA">
        <w:rPr>
          <w:rFonts w:ascii="Book Antiqua" w:hAnsi="Book Antiqua"/>
        </w:rPr>
        <w:t>and</w:t>
      </w:r>
      <w:r w:rsidR="00FE1030" w:rsidRPr="002F6BEA">
        <w:rPr>
          <w:rFonts w:ascii="Book Antiqua" w:hAnsi="Book Antiqua"/>
        </w:rPr>
        <w:t xml:space="preserve"> </w:t>
      </w:r>
      <w:r w:rsidR="00032A1A" w:rsidRPr="002F6BEA">
        <w:rPr>
          <w:rFonts w:ascii="Book Antiqua" w:hAnsi="Book Antiqua"/>
        </w:rPr>
        <w:t>NS</w:t>
      </w:r>
      <w:r w:rsidR="00FE1030" w:rsidRPr="002F6BEA">
        <w:rPr>
          <w:rFonts w:ascii="Book Antiqua" w:hAnsi="Book Antiqua"/>
        </w:rPr>
        <w:t xml:space="preserve"> </w:t>
      </w:r>
      <w:r w:rsidRPr="002F6BEA">
        <w:rPr>
          <w:rFonts w:ascii="Book Antiqua" w:hAnsi="Book Antiqua" w:hint="eastAsia"/>
          <w:lang w:eastAsia="zh-CN"/>
        </w:rPr>
        <w:t>(</w:t>
      </w:r>
      <w:r w:rsidR="00032A1A" w:rsidRPr="002F6BEA">
        <w:rPr>
          <w:rFonts w:ascii="Book Antiqua" w:hAnsi="Book Antiqua"/>
        </w:rPr>
        <w:t>not significant</w:t>
      </w:r>
      <w:r w:rsidRPr="002F6BEA">
        <w:rPr>
          <w:rFonts w:ascii="Book Antiqua" w:hAnsi="Book Antiqua" w:hint="eastAsia"/>
          <w:lang w:eastAsia="zh-CN"/>
        </w:rPr>
        <w:t>)</w:t>
      </w:r>
      <w:r w:rsidR="00032A1A" w:rsidRPr="002F6BEA">
        <w:rPr>
          <w:rFonts w:ascii="Book Antiqua" w:hAnsi="Book Antiqua"/>
        </w:rPr>
        <w:t xml:space="preserve">: </w:t>
      </w:r>
      <w:r w:rsidRPr="002F6BEA">
        <w:rPr>
          <w:rFonts w:ascii="Book Antiqua" w:hAnsi="Book Antiqua"/>
          <w:i/>
        </w:rPr>
        <w:t>P</w:t>
      </w:r>
      <w:r w:rsidRPr="002F6BEA">
        <w:rPr>
          <w:rFonts w:ascii="Book Antiqua" w:hAnsi="Book Antiqua" w:hint="eastAsia"/>
          <w:lang w:eastAsia="zh-CN"/>
        </w:rPr>
        <w:t xml:space="preserve"> </w:t>
      </w:r>
      <w:r w:rsidR="00032A1A" w:rsidRPr="002F6BEA">
        <w:rPr>
          <w:rFonts w:ascii="Book Antiqua" w:hAnsi="Book Antiqua"/>
        </w:rPr>
        <w:t>≥</w:t>
      </w:r>
      <w:r w:rsidRPr="002F6BEA">
        <w:rPr>
          <w:rFonts w:ascii="Book Antiqua" w:hAnsi="Book Antiqua" w:hint="eastAsia"/>
          <w:lang w:eastAsia="zh-CN"/>
        </w:rPr>
        <w:t xml:space="preserve"> </w:t>
      </w:r>
      <w:r w:rsidR="00032A1A" w:rsidRPr="002F6BEA">
        <w:rPr>
          <w:rFonts w:ascii="Book Antiqua" w:hAnsi="Book Antiqua"/>
        </w:rPr>
        <w:t>0.1</w:t>
      </w:r>
      <w:r w:rsidR="008A1836" w:rsidRPr="002F6BEA">
        <w:rPr>
          <w:rFonts w:ascii="Book Antiqua" w:hAnsi="Book Antiqua" w:hint="eastAsia"/>
          <w:lang w:eastAsia="zh-CN"/>
        </w:rPr>
        <w:t>;</w:t>
      </w:r>
      <w:r w:rsidRPr="002F6BEA">
        <w:rPr>
          <w:rFonts w:ascii="Book Antiqua" w:hAnsi="Book Antiqua" w:hint="eastAsia"/>
          <w:lang w:eastAsia="zh-CN"/>
        </w:rPr>
        <w:t xml:space="preserve"> </w:t>
      </w:r>
      <w:r w:rsidR="008A1836" w:rsidRPr="002F6BEA">
        <w:rPr>
          <w:rFonts w:ascii="Book Antiqua" w:hAnsi="Book Antiqua" w:hint="eastAsia"/>
          <w:vertAlign w:val="superscript"/>
          <w:lang w:eastAsia="zh-CN"/>
        </w:rPr>
        <w:t>1</w:t>
      </w:r>
      <w:r w:rsidR="00BC4BB2" w:rsidRPr="002F6BEA">
        <w:rPr>
          <w:rFonts w:ascii="Book Antiqua" w:hAnsi="Book Antiqua"/>
        </w:rPr>
        <w:t>For each rate (M1-M11) identif</w:t>
      </w:r>
      <w:r w:rsidR="006E17C7" w:rsidRPr="002F6BEA">
        <w:rPr>
          <w:rFonts w:ascii="Book Antiqua" w:hAnsi="Book Antiqua"/>
        </w:rPr>
        <w:t>y</w:t>
      </w:r>
      <w:r w:rsidR="00BC4BB2" w:rsidRPr="002F6BEA">
        <w:rPr>
          <w:rFonts w:ascii="Book Antiqua" w:hAnsi="Book Antiqua"/>
        </w:rPr>
        <w:t xml:space="preserve"> the </w:t>
      </w:r>
      <w:r w:rsidR="00EA4BD1" w:rsidRPr="002F6BEA">
        <w:rPr>
          <w:rFonts w:ascii="Book Antiqua" w:hAnsi="Book Antiqua"/>
        </w:rPr>
        <w:t>variables that</w:t>
      </w:r>
      <w:r w:rsidR="00B12A1D" w:rsidRPr="002F6BEA">
        <w:rPr>
          <w:rFonts w:ascii="Book Antiqua" w:hAnsi="Book Antiqua"/>
        </w:rPr>
        <w:t>, in multivariate analysis,</w:t>
      </w:r>
      <w:r w:rsidR="00EA4BD1" w:rsidRPr="002F6BEA">
        <w:rPr>
          <w:rFonts w:ascii="Book Antiqua" w:hAnsi="Book Antiqua"/>
        </w:rPr>
        <w:t xml:space="preserve"> were </w:t>
      </w:r>
      <w:r w:rsidR="00B12A1D" w:rsidRPr="002F6BEA">
        <w:rPr>
          <w:rFonts w:ascii="Book Antiqua" w:hAnsi="Book Antiqua"/>
        </w:rPr>
        <w:t xml:space="preserve">independently </w:t>
      </w:r>
      <w:r w:rsidR="00EA4BD1" w:rsidRPr="002F6BEA">
        <w:rPr>
          <w:rFonts w:ascii="Book Antiqua" w:hAnsi="Book Antiqua"/>
        </w:rPr>
        <w:t>statistically significantly (</w:t>
      </w:r>
      <w:r w:rsidRPr="002F6BEA">
        <w:rPr>
          <w:rFonts w:ascii="Book Antiqua" w:hAnsi="Book Antiqua"/>
          <w:i/>
        </w:rPr>
        <w:t>P</w:t>
      </w:r>
      <w:r w:rsidRPr="002F6BEA">
        <w:rPr>
          <w:rFonts w:ascii="Book Antiqua" w:hAnsi="Book Antiqua" w:hint="eastAsia"/>
          <w:lang w:eastAsia="zh-CN"/>
        </w:rPr>
        <w:t xml:space="preserve"> </w:t>
      </w:r>
      <w:r w:rsidR="00EA4BD1" w:rsidRPr="002F6BEA">
        <w:rPr>
          <w:rFonts w:ascii="Book Antiqua" w:hAnsi="Book Antiqua"/>
        </w:rPr>
        <w:t>&lt;</w:t>
      </w:r>
      <w:r w:rsidRPr="002F6BEA">
        <w:rPr>
          <w:rFonts w:ascii="Book Antiqua" w:hAnsi="Book Antiqua" w:hint="eastAsia"/>
          <w:lang w:eastAsia="zh-CN"/>
        </w:rPr>
        <w:t xml:space="preserve"> </w:t>
      </w:r>
      <w:r w:rsidR="00EA4BD1" w:rsidRPr="002F6BEA">
        <w:rPr>
          <w:rFonts w:ascii="Book Antiqua" w:hAnsi="Book Antiqua"/>
        </w:rPr>
        <w:t xml:space="preserve">0.01) associated with </w:t>
      </w:r>
      <w:r w:rsidR="00BC4BB2" w:rsidRPr="002F6BEA">
        <w:rPr>
          <w:rFonts w:ascii="Book Antiqua" w:hAnsi="Book Antiqua"/>
        </w:rPr>
        <w:t xml:space="preserve">the </w:t>
      </w:r>
      <w:r w:rsidR="00EA4BD1" w:rsidRPr="002F6BEA">
        <w:rPr>
          <w:rFonts w:ascii="Book Antiqua" w:hAnsi="Book Antiqua"/>
        </w:rPr>
        <w:t>misclassification rate.</w:t>
      </w:r>
    </w:p>
    <w:p w14:paraId="3A412B81" w14:textId="77777777" w:rsidR="00DF2AC1" w:rsidRPr="002F6BEA" w:rsidRDefault="00DF2AC1" w:rsidP="00FE1030">
      <w:pPr>
        <w:spacing w:line="360" w:lineRule="auto"/>
        <w:jc w:val="both"/>
        <w:rPr>
          <w:rFonts w:ascii="Book Antiqua" w:hAnsi="Book Antiqua"/>
        </w:rPr>
      </w:pPr>
    </w:p>
    <w:p w14:paraId="71E7E054" w14:textId="77777777" w:rsidR="00DF2AC1" w:rsidRPr="002F6BEA" w:rsidRDefault="00DF2AC1" w:rsidP="00FE1030">
      <w:pPr>
        <w:spacing w:line="360" w:lineRule="auto"/>
        <w:jc w:val="both"/>
        <w:rPr>
          <w:rFonts w:ascii="Book Antiqua" w:hAnsi="Book Antiqua"/>
        </w:rPr>
        <w:sectPr w:rsidR="00DF2AC1" w:rsidRPr="002F6BEA" w:rsidSect="00E1560E">
          <w:pgSz w:w="16838" w:h="11906" w:orient="landscape" w:code="9"/>
          <w:pgMar w:top="1440" w:right="1440" w:bottom="1440" w:left="1440" w:header="709" w:footer="709" w:gutter="0"/>
          <w:cols w:space="708"/>
          <w:docGrid w:linePitch="360"/>
        </w:sectPr>
      </w:pPr>
    </w:p>
    <w:p w14:paraId="5AD4008C" w14:textId="434356C1" w:rsidR="002109C3" w:rsidRPr="002F6BEA" w:rsidRDefault="00A95481" w:rsidP="00FE1030">
      <w:pPr>
        <w:pStyle w:val="Heading4"/>
        <w:spacing w:line="360" w:lineRule="auto"/>
        <w:ind w:left="0" w:firstLine="0"/>
        <w:jc w:val="both"/>
        <w:rPr>
          <w:rFonts w:ascii="Book Antiqua" w:hAnsi="Book Antiqua"/>
          <w:b/>
        </w:rPr>
      </w:pPr>
      <w:r w:rsidRPr="002F6BEA">
        <w:rPr>
          <w:rFonts w:ascii="Book Antiqua" w:hAnsi="Book Antiqua"/>
          <w:b/>
        </w:rPr>
        <w:lastRenderedPageBreak/>
        <w:t>T</w:t>
      </w:r>
      <w:r w:rsidR="00C8214A" w:rsidRPr="002F6BEA">
        <w:rPr>
          <w:rFonts w:ascii="Book Antiqua" w:hAnsi="Book Antiqua"/>
          <w:b/>
        </w:rPr>
        <w:t>able 5</w:t>
      </w:r>
      <w:r w:rsidR="00C8214A" w:rsidRPr="002F6BEA">
        <w:rPr>
          <w:rFonts w:ascii="Book Antiqua" w:hAnsi="Book Antiqua" w:hint="eastAsia"/>
          <w:b/>
          <w:lang w:eastAsia="zh-CN"/>
        </w:rPr>
        <w:t xml:space="preserve"> </w:t>
      </w:r>
      <w:r w:rsidR="00AA2E3A" w:rsidRPr="002F6BEA">
        <w:rPr>
          <w:rFonts w:ascii="Book Antiqua" w:hAnsi="Book Antiqua"/>
          <w:b/>
        </w:rPr>
        <w:t xml:space="preserve">Factors included in </w:t>
      </w:r>
      <w:r w:rsidR="00F41111" w:rsidRPr="002F6BEA">
        <w:rPr>
          <w:rFonts w:ascii="Book Antiqua" w:hAnsi="Book Antiqua"/>
          <w:b/>
        </w:rPr>
        <w:t>the</w:t>
      </w:r>
      <w:r w:rsidR="00AA2E3A" w:rsidRPr="002F6BEA">
        <w:rPr>
          <w:rFonts w:ascii="Book Antiqua" w:hAnsi="Book Antiqua"/>
          <w:b/>
        </w:rPr>
        <w:t xml:space="preserve"> final model</w:t>
      </w:r>
      <w:r w:rsidR="00F41111" w:rsidRPr="002F6BEA">
        <w:rPr>
          <w:rFonts w:ascii="Book Antiqua" w:hAnsi="Book Antiqua"/>
          <w:b/>
        </w:rPr>
        <w:t xml:space="preserve"> for a rate</w:t>
      </w:r>
      <w:r w:rsidR="00AA2E3A" w:rsidRPr="002F6BEA">
        <w:rPr>
          <w:rFonts w:ascii="Book Antiqua" w:hAnsi="Book Antiqua"/>
          <w:b/>
        </w:rPr>
        <w:t xml:space="preserve">, </w:t>
      </w:r>
      <w:r w:rsidR="008B5AC0" w:rsidRPr="002F6BEA">
        <w:rPr>
          <w:rFonts w:ascii="Book Antiqua" w:hAnsi="Book Antiqua"/>
          <w:b/>
        </w:rPr>
        <w:t xml:space="preserve">with the </w:t>
      </w:r>
      <w:r w:rsidR="00AA2E3A" w:rsidRPr="002F6BEA">
        <w:rPr>
          <w:rFonts w:ascii="Book Antiqua" w:hAnsi="Book Antiqua"/>
          <w:b/>
        </w:rPr>
        <w:t>s</w:t>
      </w:r>
      <w:r w:rsidR="002D6F69" w:rsidRPr="002F6BEA">
        <w:rPr>
          <w:rFonts w:ascii="Book Antiqua" w:hAnsi="Book Antiqua"/>
          <w:b/>
        </w:rPr>
        <w:t>ignificant d</w:t>
      </w:r>
      <w:r w:rsidRPr="002F6BEA">
        <w:rPr>
          <w:rFonts w:ascii="Book Antiqua" w:hAnsi="Book Antiqua"/>
          <w:b/>
        </w:rPr>
        <w:t>ifference</w:t>
      </w:r>
      <w:r w:rsidR="001624AE" w:rsidRPr="002F6BEA">
        <w:rPr>
          <w:rFonts w:ascii="Book Antiqua" w:hAnsi="Book Antiqua"/>
          <w:b/>
        </w:rPr>
        <w:t>s</w:t>
      </w:r>
      <w:r w:rsidRPr="002F6BEA">
        <w:rPr>
          <w:rFonts w:ascii="Book Antiqua" w:hAnsi="Book Antiqua"/>
          <w:b/>
        </w:rPr>
        <w:t xml:space="preserve"> </w:t>
      </w:r>
      <w:r w:rsidR="002D6F69" w:rsidRPr="002F6BEA">
        <w:rPr>
          <w:rFonts w:ascii="Book Antiqua" w:hAnsi="Book Antiqua"/>
          <w:b/>
        </w:rPr>
        <w:t xml:space="preserve">in </w:t>
      </w:r>
      <w:r w:rsidRPr="002F6BEA">
        <w:rPr>
          <w:rFonts w:ascii="Book Antiqua" w:hAnsi="Book Antiqua"/>
          <w:b/>
        </w:rPr>
        <w:t xml:space="preserve">misclassification rates </w:t>
      </w:r>
      <w:r w:rsidR="00AA2E3A" w:rsidRPr="002F6BEA">
        <w:rPr>
          <w:rFonts w:ascii="Book Antiqua" w:hAnsi="Book Antiqua"/>
          <w:b/>
        </w:rPr>
        <w:t>(</w:t>
      </w:r>
      <w:r w:rsidR="00A66F9B" w:rsidRPr="002F6BEA">
        <w:rPr>
          <w:rFonts w:ascii="Book Antiqua" w:hAnsi="Book Antiqua"/>
          <w:b/>
        </w:rPr>
        <w:t>from base level</w:t>
      </w:r>
      <w:r w:rsidR="00AA2E3A" w:rsidRPr="002F6BEA">
        <w:rPr>
          <w:rFonts w:ascii="Book Antiqua" w:hAnsi="Book Antiqua"/>
          <w:b/>
        </w:rPr>
        <w:t>)</w:t>
      </w:r>
      <w:r w:rsidR="00A66F9B" w:rsidRPr="002F6BEA" w:rsidDel="002D6F69">
        <w:rPr>
          <w:rFonts w:ascii="Book Antiqua" w:hAnsi="Book Antiqua"/>
          <w:b/>
        </w:rPr>
        <w:t xml:space="preserve"> </w:t>
      </w:r>
      <w:r w:rsidRPr="002F6BEA">
        <w:rPr>
          <w:rFonts w:ascii="Book Antiqua" w:hAnsi="Book Antiqua"/>
          <w:b/>
        </w:rPr>
        <w:t xml:space="preserve">by </w:t>
      </w:r>
      <w:r w:rsidR="00AA2E3A" w:rsidRPr="002F6BEA">
        <w:rPr>
          <w:rFonts w:ascii="Book Antiqua" w:hAnsi="Book Antiqua"/>
          <w:b/>
        </w:rPr>
        <w:t xml:space="preserve">factor </w:t>
      </w:r>
      <w:r w:rsidRPr="002F6BEA">
        <w:rPr>
          <w:rFonts w:ascii="Book Antiqua" w:hAnsi="Book Antiqua"/>
          <w:b/>
        </w:rPr>
        <w:t>level</w:t>
      </w:r>
      <w:r w:rsidR="00AA2E3A" w:rsidRPr="002F6BEA">
        <w:rPr>
          <w:rFonts w:ascii="Book Antiqua" w:hAnsi="Book Antiqua"/>
          <w:b/>
        </w:rPr>
        <w:t>:</w:t>
      </w:r>
      <w:r w:rsidR="001A02D1" w:rsidRPr="002F6BEA">
        <w:rPr>
          <w:rFonts w:ascii="Book Antiqua" w:hAnsi="Book Antiqua"/>
          <w:b/>
        </w:rPr>
        <w:t xml:space="preserve"> </w:t>
      </w:r>
      <w:r w:rsidR="00AA2E3A" w:rsidRPr="002F6BEA">
        <w:rPr>
          <w:rFonts w:ascii="Book Antiqua" w:hAnsi="Book Antiqua"/>
          <w:b/>
        </w:rPr>
        <w:t xml:space="preserve">Cut 1, </w:t>
      </w:r>
      <w:r w:rsidR="001A02D1" w:rsidRPr="002F6BEA">
        <w:rPr>
          <w:rFonts w:ascii="Book Antiqua" w:hAnsi="Book Antiqua"/>
          <w:b/>
        </w:rPr>
        <w:t xml:space="preserve">multivariate </w:t>
      </w:r>
      <w:proofErr w:type="spellStart"/>
      <w:r w:rsidR="001A02D1" w:rsidRPr="002F6BEA">
        <w:rPr>
          <w:rFonts w:ascii="Book Antiqua" w:hAnsi="Book Antiqua"/>
          <w:b/>
        </w:rPr>
        <w:t>analysis</w:t>
      </w:r>
      <w:r w:rsidRPr="002F6BEA">
        <w:rPr>
          <w:rFonts w:ascii="Book Antiqua" w:hAnsi="Book Antiqua"/>
          <w:b/>
          <w:vertAlign w:val="superscript"/>
        </w:rPr>
        <w:t>a</w:t>
      </w:r>
      <w:proofErr w:type="spellEnd"/>
    </w:p>
    <w:tbl>
      <w:tblPr>
        <w:tblW w:w="14034" w:type="dxa"/>
        <w:tblLayout w:type="fixed"/>
        <w:tblLook w:val="0000" w:firstRow="0" w:lastRow="0" w:firstColumn="0" w:lastColumn="0" w:noHBand="0" w:noVBand="0"/>
      </w:tblPr>
      <w:tblGrid>
        <w:gridCol w:w="851"/>
        <w:gridCol w:w="7087"/>
        <w:gridCol w:w="2268"/>
        <w:gridCol w:w="2127"/>
        <w:gridCol w:w="1701"/>
      </w:tblGrid>
      <w:tr w:rsidR="002F6BEA" w:rsidRPr="002F6BEA" w14:paraId="312B18E6" w14:textId="77777777" w:rsidTr="00FA1140">
        <w:trPr>
          <w:cantSplit/>
        </w:trPr>
        <w:tc>
          <w:tcPr>
            <w:tcW w:w="7938" w:type="dxa"/>
            <w:gridSpan w:val="2"/>
            <w:tcBorders>
              <w:top w:val="single" w:sz="4" w:space="0" w:color="auto"/>
              <w:bottom w:val="single" w:sz="4" w:space="0" w:color="auto"/>
            </w:tcBorders>
          </w:tcPr>
          <w:p w14:paraId="632765E1" w14:textId="118647CB" w:rsidR="001A4FE4" w:rsidRPr="002F6BEA" w:rsidRDefault="001A4FE4" w:rsidP="00FE1030">
            <w:pPr>
              <w:pStyle w:val="NoSpacing"/>
              <w:spacing w:line="360" w:lineRule="auto"/>
              <w:jc w:val="both"/>
              <w:rPr>
                <w:rFonts w:ascii="Book Antiqua" w:hAnsi="Book Antiqua"/>
                <w:b/>
                <w:szCs w:val="24"/>
              </w:rPr>
            </w:pPr>
            <w:r w:rsidRPr="002F6BEA">
              <w:rPr>
                <w:rFonts w:ascii="Book Antiqua" w:hAnsi="Book Antiqua"/>
                <w:b/>
                <w:szCs w:val="24"/>
              </w:rPr>
              <w:t>Factor</w:t>
            </w:r>
            <w:r w:rsidR="00F06AD5" w:rsidRPr="002F6BEA">
              <w:rPr>
                <w:rFonts w:ascii="Book Antiqua" w:hAnsi="Book Antiqua"/>
                <w:b/>
                <w:szCs w:val="24"/>
              </w:rPr>
              <w:t xml:space="preserve"> (base level)</w:t>
            </w:r>
            <w:r w:rsidRPr="002F6BEA">
              <w:rPr>
                <w:rFonts w:ascii="Book Antiqua" w:hAnsi="Book Antiqua"/>
                <w:b/>
                <w:szCs w:val="24"/>
              </w:rPr>
              <w:t xml:space="preserve">, rates </w:t>
            </w:r>
            <w:r w:rsidR="00AA2E3A" w:rsidRPr="002F6BEA">
              <w:rPr>
                <w:rFonts w:ascii="Book Antiqua" w:hAnsi="Book Antiqua"/>
                <w:b/>
                <w:szCs w:val="24"/>
              </w:rPr>
              <w:t xml:space="preserve">that </w:t>
            </w:r>
            <w:r w:rsidRPr="002F6BEA">
              <w:rPr>
                <w:rFonts w:ascii="Book Antiqua" w:hAnsi="Book Antiqua"/>
                <w:b/>
                <w:szCs w:val="24"/>
              </w:rPr>
              <w:t>includ</w:t>
            </w:r>
            <w:r w:rsidR="00AA2E3A" w:rsidRPr="002F6BEA">
              <w:rPr>
                <w:rFonts w:ascii="Book Antiqua" w:hAnsi="Book Antiqua"/>
                <w:b/>
                <w:szCs w:val="24"/>
              </w:rPr>
              <w:t>ed</w:t>
            </w:r>
            <w:r w:rsidRPr="002F6BEA">
              <w:rPr>
                <w:rFonts w:ascii="Book Antiqua" w:hAnsi="Book Antiqua"/>
                <w:b/>
                <w:szCs w:val="24"/>
              </w:rPr>
              <w:t xml:space="preserve"> the factor in multivariate analysis</w:t>
            </w:r>
          </w:p>
        </w:tc>
        <w:tc>
          <w:tcPr>
            <w:tcW w:w="6096" w:type="dxa"/>
            <w:gridSpan w:val="3"/>
            <w:tcBorders>
              <w:top w:val="single" w:sz="4" w:space="0" w:color="auto"/>
              <w:bottom w:val="single" w:sz="4" w:space="0" w:color="auto"/>
            </w:tcBorders>
          </w:tcPr>
          <w:p w14:paraId="3AE382A1" w14:textId="4631B72A" w:rsidR="001A4FE4" w:rsidRPr="002F6BEA" w:rsidRDefault="001A4FE4" w:rsidP="00FE1030">
            <w:pPr>
              <w:pStyle w:val="NoSpacing"/>
              <w:spacing w:line="360" w:lineRule="auto"/>
              <w:jc w:val="both"/>
              <w:rPr>
                <w:rFonts w:ascii="Book Antiqua" w:hAnsi="Book Antiqua"/>
                <w:b/>
                <w:szCs w:val="24"/>
              </w:rPr>
            </w:pPr>
            <w:r w:rsidRPr="002F6BEA">
              <w:rPr>
                <w:rFonts w:ascii="Book Antiqua" w:hAnsi="Book Antiqua"/>
                <w:b/>
                <w:szCs w:val="24"/>
              </w:rPr>
              <w:t>Other factor levels: difference in rate from base level, significance</w:t>
            </w:r>
          </w:p>
          <w:p w14:paraId="67FB5CFC" w14:textId="0C127372" w:rsidR="001A4FE4" w:rsidRPr="002F6BEA" w:rsidRDefault="001A4FE4" w:rsidP="00FE1030">
            <w:pPr>
              <w:pStyle w:val="NoSpacing"/>
              <w:spacing w:line="360" w:lineRule="auto"/>
              <w:jc w:val="both"/>
              <w:rPr>
                <w:rFonts w:ascii="Book Antiqua" w:hAnsi="Book Antiqua"/>
                <w:b/>
                <w:szCs w:val="24"/>
              </w:rPr>
            </w:pPr>
          </w:p>
        </w:tc>
      </w:tr>
      <w:tr w:rsidR="002F6BEA" w:rsidRPr="002F6BEA" w14:paraId="2766F20F" w14:textId="77777777" w:rsidTr="00FA1140">
        <w:trPr>
          <w:cantSplit/>
        </w:trPr>
        <w:tc>
          <w:tcPr>
            <w:tcW w:w="7938" w:type="dxa"/>
            <w:gridSpan w:val="2"/>
            <w:tcBorders>
              <w:top w:val="single" w:sz="4" w:space="0" w:color="auto"/>
              <w:bottom w:val="single" w:sz="4" w:space="0" w:color="auto"/>
            </w:tcBorders>
          </w:tcPr>
          <w:p w14:paraId="08CD0E28" w14:textId="6B77AB35"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Study type</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 xml:space="preserve"> level</w:t>
            </w:r>
            <w:r w:rsidRPr="002F6BEA">
              <w:rPr>
                <w:rFonts w:ascii="Book Antiqua" w:hAnsi="Book Antiqua"/>
                <w:szCs w:val="24"/>
              </w:rPr>
              <w:t xml:space="preserve"> = </w:t>
            </w:r>
            <w:r w:rsidR="00B26DB0" w:rsidRPr="002F6BEA">
              <w:rPr>
                <w:rFonts w:ascii="Book Antiqua" w:hAnsi="Book Antiqua"/>
                <w:szCs w:val="24"/>
              </w:rPr>
              <w:t>g</w:t>
            </w:r>
            <w:r w:rsidRPr="002F6BEA">
              <w:rPr>
                <w:rFonts w:ascii="Book Antiqua" w:hAnsi="Book Antiqua"/>
                <w:szCs w:val="24"/>
              </w:rPr>
              <w:t>eneral population)</w:t>
            </w:r>
          </w:p>
        </w:tc>
        <w:tc>
          <w:tcPr>
            <w:tcW w:w="2268" w:type="dxa"/>
            <w:tcBorders>
              <w:top w:val="single" w:sz="4" w:space="0" w:color="auto"/>
              <w:bottom w:val="single" w:sz="4" w:space="0" w:color="auto"/>
            </w:tcBorders>
          </w:tcPr>
          <w:p w14:paraId="3AF9E71A" w14:textId="0A3372F3"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Pregnancy</w:t>
            </w:r>
          </w:p>
        </w:tc>
        <w:tc>
          <w:tcPr>
            <w:tcW w:w="2127" w:type="dxa"/>
            <w:tcBorders>
              <w:top w:val="single" w:sz="4" w:space="0" w:color="auto"/>
              <w:bottom w:val="single" w:sz="4" w:space="0" w:color="auto"/>
            </w:tcBorders>
          </w:tcPr>
          <w:p w14:paraId="20239681" w14:textId="72CD99B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Diseased/case-control</w:t>
            </w:r>
          </w:p>
        </w:tc>
        <w:tc>
          <w:tcPr>
            <w:tcW w:w="1701" w:type="dxa"/>
            <w:tcBorders>
              <w:top w:val="single" w:sz="4" w:space="0" w:color="auto"/>
              <w:bottom w:val="single" w:sz="4" w:space="0" w:color="auto"/>
            </w:tcBorders>
          </w:tcPr>
          <w:p w14:paraId="4EF0DD81" w14:textId="5279EB42" w:rsidR="0043731F" w:rsidRPr="002F6BEA" w:rsidRDefault="0043731F" w:rsidP="00FE1030">
            <w:pPr>
              <w:pStyle w:val="NoSpacing"/>
              <w:spacing w:line="360" w:lineRule="auto"/>
              <w:jc w:val="both"/>
              <w:rPr>
                <w:rFonts w:ascii="Book Antiqua" w:hAnsi="Book Antiqua"/>
                <w:szCs w:val="24"/>
              </w:rPr>
            </w:pPr>
          </w:p>
        </w:tc>
      </w:tr>
      <w:tr w:rsidR="002F6BEA" w:rsidRPr="002F6BEA" w14:paraId="46DE1580" w14:textId="77777777" w:rsidTr="00FA1140">
        <w:trPr>
          <w:cantSplit/>
        </w:trPr>
        <w:tc>
          <w:tcPr>
            <w:tcW w:w="851" w:type="dxa"/>
          </w:tcPr>
          <w:p w14:paraId="5DDEB065" w14:textId="226BBFF4"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M1</w:t>
            </w:r>
          </w:p>
        </w:tc>
        <w:tc>
          <w:tcPr>
            <w:tcW w:w="7087" w:type="dxa"/>
          </w:tcPr>
          <w:p w14:paraId="017BD003" w14:textId="21DE2AD9"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non-smokers whose cotinine implies current smoking</w:t>
            </w:r>
          </w:p>
        </w:tc>
        <w:tc>
          <w:tcPr>
            <w:tcW w:w="2268" w:type="dxa"/>
          </w:tcPr>
          <w:p w14:paraId="43220E40" w14:textId="7D8EF974" w:rsidR="0043731F" w:rsidRPr="002F6BEA" w:rsidRDefault="0043731F" w:rsidP="00FE1030">
            <w:pPr>
              <w:pStyle w:val="NoSpacing"/>
              <w:spacing w:line="360" w:lineRule="auto"/>
              <w:jc w:val="both"/>
              <w:rPr>
                <w:rFonts w:ascii="Book Antiqua" w:hAnsi="Book Antiqua"/>
                <w:szCs w:val="24"/>
              </w:rPr>
            </w:pPr>
          </w:p>
        </w:tc>
        <w:tc>
          <w:tcPr>
            <w:tcW w:w="2127" w:type="dxa"/>
          </w:tcPr>
          <w:p w14:paraId="0C8974E3" w14:textId="4757EBFD" w:rsidR="0043731F" w:rsidRPr="002F6BEA" w:rsidRDefault="00FF27E6"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3.92 </w:t>
            </w:r>
            <w:r w:rsidRPr="002F6BEA">
              <w:rPr>
                <w:rFonts w:ascii="Book Antiqua" w:hAnsi="Book Antiqua"/>
                <w:szCs w:val="24"/>
                <w:vertAlign w:val="superscript"/>
              </w:rPr>
              <w:t>++</w:t>
            </w:r>
          </w:p>
        </w:tc>
        <w:tc>
          <w:tcPr>
            <w:tcW w:w="1701" w:type="dxa"/>
          </w:tcPr>
          <w:p w14:paraId="66690248" w14:textId="2D99122B" w:rsidR="0043731F" w:rsidRPr="002F6BEA" w:rsidRDefault="0043731F" w:rsidP="00FE1030">
            <w:pPr>
              <w:pStyle w:val="NoSpacing"/>
              <w:spacing w:line="360" w:lineRule="auto"/>
              <w:jc w:val="both"/>
              <w:rPr>
                <w:rFonts w:ascii="Book Antiqua" w:hAnsi="Book Antiqua"/>
                <w:szCs w:val="24"/>
              </w:rPr>
            </w:pPr>
          </w:p>
        </w:tc>
      </w:tr>
      <w:tr w:rsidR="002F6BEA" w:rsidRPr="002F6BEA" w14:paraId="0038B16E" w14:textId="77777777" w:rsidTr="00FA1140">
        <w:trPr>
          <w:cantSplit/>
        </w:trPr>
        <w:tc>
          <w:tcPr>
            <w:tcW w:w="851" w:type="dxa"/>
          </w:tcPr>
          <w:p w14:paraId="6FC21EDB" w14:textId="5FFDCED8"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M3</w:t>
            </w:r>
          </w:p>
        </w:tc>
        <w:tc>
          <w:tcPr>
            <w:tcW w:w="7087" w:type="dxa"/>
          </w:tcPr>
          <w:p w14:paraId="7CEEF43A" w14:textId="5934C86A"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ex-smokers whose cotinine implies current smoking</w:t>
            </w:r>
          </w:p>
        </w:tc>
        <w:tc>
          <w:tcPr>
            <w:tcW w:w="2268" w:type="dxa"/>
          </w:tcPr>
          <w:p w14:paraId="0526AAE1" w14:textId="3D0C4B27"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14.63 </w:t>
            </w:r>
            <w:r w:rsidRPr="002F6BEA">
              <w:rPr>
                <w:rFonts w:ascii="Book Antiqua" w:hAnsi="Book Antiqua"/>
                <w:szCs w:val="24"/>
                <w:vertAlign w:val="superscript"/>
              </w:rPr>
              <w:t>+++</w:t>
            </w:r>
          </w:p>
        </w:tc>
        <w:tc>
          <w:tcPr>
            <w:tcW w:w="2127" w:type="dxa"/>
          </w:tcPr>
          <w:p w14:paraId="37761BD5" w14:textId="2FDC194B" w:rsidR="0043731F" w:rsidRPr="002F6BEA" w:rsidRDefault="0091392F"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3.89 </w:t>
            </w:r>
            <w:r w:rsidRPr="002F6BEA">
              <w:rPr>
                <w:rFonts w:ascii="Book Antiqua" w:hAnsi="Book Antiqua"/>
                <w:szCs w:val="24"/>
                <w:vertAlign w:val="superscript"/>
              </w:rPr>
              <w:t>+</w:t>
            </w:r>
          </w:p>
        </w:tc>
        <w:tc>
          <w:tcPr>
            <w:tcW w:w="1701" w:type="dxa"/>
          </w:tcPr>
          <w:p w14:paraId="5F9FCE72" w14:textId="083B09E4" w:rsidR="0043731F" w:rsidRPr="002F6BEA" w:rsidRDefault="0043731F" w:rsidP="00FE1030">
            <w:pPr>
              <w:pStyle w:val="NoSpacing"/>
              <w:spacing w:line="360" w:lineRule="auto"/>
              <w:jc w:val="both"/>
              <w:rPr>
                <w:rFonts w:ascii="Book Antiqua" w:hAnsi="Book Antiqua"/>
                <w:szCs w:val="24"/>
              </w:rPr>
            </w:pPr>
          </w:p>
        </w:tc>
      </w:tr>
      <w:tr w:rsidR="002F6BEA" w:rsidRPr="002F6BEA" w14:paraId="4A7FFAEC" w14:textId="77777777" w:rsidTr="00FA1140">
        <w:trPr>
          <w:cantSplit/>
        </w:trPr>
        <w:tc>
          <w:tcPr>
            <w:tcW w:w="851" w:type="dxa"/>
          </w:tcPr>
          <w:p w14:paraId="6CE1B79F" w14:textId="225DDC6F"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M4</w:t>
            </w:r>
          </w:p>
        </w:tc>
        <w:tc>
          <w:tcPr>
            <w:tcW w:w="7087" w:type="dxa"/>
          </w:tcPr>
          <w:p w14:paraId="39239EEB" w14:textId="372A0841"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2268" w:type="dxa"/>
          </w:tcPr>
          <w:p w14:paraId="0B203940" w14:textId="0DFD21CF"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-14.24 </w:t>
            </w:r>
            <w:r w:rsidRPr="002F6BEA">
              <w:rPr>
                <w:rFonts w:ascii="Book Antiqua" w:hAnsi="Book Antiqua"/>
                <w:szCs w:val="24"/>
                <w:vertAlign w:val="superscript"/>
              </w:rPr>
              <w:t>- - -</w:t>
            </w:r>
          </w:p>
        </w:tc>
        <w:tc>
          <w:tcPr>
            <w:tcW w:w="2127" w:type="dxa"/>
          </w:tcPr>
          <w:p w14:paraId="2A4E41C7" w14:textId="72F60535" w:rsidR="0043731F" w:rsidRPr="002F6BEA" w:rsidRDefault="0091392F"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10.71 </w:t>
            </w:r>
            <w:r w:rsidRPr="002F6BEA">
              <w:rPr>
                <w:rFonts w:ascii="Book Antiqua" w:hAnsi="Book Antiqua"/>
                <w:szCs w:val="24"/>
                <w:vertAlign w:val="superscript"/>
              </w:rPr>
              <w:t>++</w:t>
            </w:r>
          </w:p>
        </w:tc>
        <w:tc>
          <w:tcPr>
            <w:tcW w:w="1701" w:type="dxa"/>
          </w:tcPr>
          <w:p w14:paraId="722ECA7A" w14:textId="35F7D7A5" w:rsidR="0043731F" w:rsidRPr="002F6BEA" w:rsidRDefault="0043731F" w:rsidP="00FE1030">
            <w:pPr>
              <w:pStyle w:val="NoSpacing"/>
              <w:spacing w:line="360" w:lineRule="auto"/>
              <w:jc w:val="both"/>
              <w:rPr>
                <w:rFonts w:ascii="Book Antiqua" w:hAnsi="Book Antiqua"/>
                <w:szCs w:val="24"/>
              </w:rPr>
            </w:pPr>
          </w:p>
        </w:tc>
      </w:tr>
      <w:tr w:rsidR="002F6BEA" w:rsidRPr="002F6BEA" w14:paraId="1E33286F" w14:textId="77777777" w:rsidTr="00FA1140">
        <w:trPr>
          <w:cantSplit/>
        </w:trPr>
        <w:tc>
          <w:tcPr>
            <w:tcW w:w="851" w:type="dxa"/>
          </w:tcPr>
          <w:p w14:paraId="6788BE5B" w14:textId="3CB9EE2F"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M7</w:t>
            </w:r>
          </w:p>
        </w:tc>
        <w:tc>
          <w:tcPr>
            <w:tcW w:w="7087" w:type="dxa"/>
          </w:tcPr>
          <w:p w14:paraId="38D01584" w14:textId="4BBECE2D"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ex-smokers</w:t>
            </w:r>
          </w:p>
        </w:tc>
        <w:tc>
          <w:tcPr>
            <w:tcW w:w="2268" w:type="dxa"/>
          </w:tcPr>
          <w:p w14:paraId="04428F8D" w14:textId="7F9A8979" w:rsidR="0043731F" w:rsidRPr="002F6BEA" w:rsidRDefault="0043731F" w:rsidP="00FE1030">
            <w:pPr>
              <w:pStyle w:val="NoSpacing"/>
              <w:spacing w:line="360" w:lineRule="auto"/>
              <w:jc w:val="both"/>
              <w:rPr>
                <w:rFonts w:ascii="Book Antiqua" w:hAnsi="Book Antiqua"/>
                <w:szCs w:val="24"/>
              </w:rPr>
            </w:pPr>
          </w:p>
        </w:tc>
        <w:tc>
          <w:tcPr>
            <w:tcW w:w="2127" w:type="dxa"/>
          </w:tcPr>
          <w:p w14:paraId="03FB8659" w14:textId="12B803EB" w:rsidR="0043731F" w:rsidRPr="002F6BEA" w:rsidRDefault="001646C0"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14.74 </w:t>
            </w:r>
            <w:r w:rsidRPr="002F6BEA">
              <w:rPr>
                <w:rFonts w:ascii="Book Antiqua" w:hAnsi="Book Antiqua"/>
                <w:szCs w:val="24"/>
                <w:vertAlign w:val="superscript"/>
              </w:rPr>
              <w:t>+++</w:t>
            </w:r>
          </w:p>
        </w:tc>
        <w:tc>
          <w:tcPr>
            <w:tcW w:w="1701" w:type="dxa"/>
          </w:tcPr>
          <w:p w14:paraId="60C96FB6" w14:textId="49C8B070" w:rsidR="0043731F" w:rsidRPr="002F6BEA" w:rsidRDefault="0043731F" w:rsidP="00FE1030">
            <w:pPr>
              <w:pStyle w:val="NoSpacing"/>
              <w:spacing w:line="360" w:lineRule="auto"/>
              <w:jc w:val="both"/>
              <w:rPr>
                <w:rFonts w:ascii="Book Antiqua" w:hAnsi="Book Antiqua"/>
                <w:szCs w:val="24"/>
              </w:rPr>
            </w:pPr>
          </w:p>
        </w:tc>
      </w:tr>
      <w:tr w:rsidR="002F6BEA" w:rsidRPr="002F6BEA" w14:paraId="69D64B74" w14:textId="77777777" w:rsidTr="00FA1140">
        <w:trPr>
          <w:cantSplit/>
        </w:trPr>
        <w:tc>
          <w:tcPr>
            <w:tcW w:w="851" w:type="dxa"/>
          </w:tcPr>
          <w:p w14:paraId="10C7F6BD" w14:textId="6B6C23B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M10</w:t>
            </w:r>
          </w:p>
        </w:tc>
        <w:tc>
          <w:tcPr>
            <w:tcW w:w="7087" w:type="dxa"/>
          </w:tcPr>
          <w:p w14:paraId="6CD7D8AE" w14:textId="0F0ACD45"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ex-smokers</w:t>
            </w:r>
          </w:p>
        </w:tc>
        <w:tc>
          <w:tcPr>
            <w:tcW w:w="2268" w:type="dxa"/>
          </w:tcPr>
          <w:p w14:paraId="5E35B8AE" w14:textId="69BC0122" w:rsidR="0043731F" w:rsidRPr="002F6BEA" w:rsidRDefault="0043731F" w:rsidP="00FE1030">
            <w:pPr>
              <w:pStyle w:val="NoSpacing"/>
              <w:spacing w:line="360" w:lineRule="auto"/>
              <w:jc w:val="both"/>
              <w:rPr>
                <w:rFonts w:ascii="Book Antiqua" w:hAnsi="Book Antiqua"/>
                <w:szCs w:val="24"/>
              </w:rPr>
            </w:pPr>
          </w:p>
        </w:tc>
        <w:tc>
          <w:tcPr>
            <w:tcW w:w="2127" w:type="dxa"/>
          </w:tcPr>
          <w:p w14:paraId="625171C5" w14:textId="2B6BB623" w:rsidR="0043731F" w:rsidRPr="002F6BEA" w:rsidRDefault="009A1059"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9.11 </w:t>
            </w:r>
            <w:r w:rsidRPr="002F6BEA">
              <w:rPr>
                <w:rFonts w:ascii="Book Antiqua" w:hAnsi="Book Antiqua"/>
                <w:szCs w:val="24"/>
                <w:vertAlign w:val="superscript"/>
              </w:rPr>
              <w:t>+++</w:t>
            </w:r>
          </w:p>
        </w:tc>
        <w:tc>
          <w:tcPr>
            <w:tcW w:w="1701" w:type="dxa"/>
          </w:tcPr>
          <w:p w14:paraId="0131BAB4" w14:textId="432867B7" w:rsidR="0043731F" w:rsidRPr="002F6BEA" w:rsidRDefault="0043731F" w:rsidP="00FE1030">
            <w:pPr>
              <w:pStyle w:val="NoSpacing"/>
              <w:spacing w:line="360" w:lineRule="auto"/>
              <w:jc w:val="both"/>
              <w:rPr>
                <w:rFonts w:ascii="Book Antiqua" w:hAnsi="Book Antiqua"/>
                <w:szCs w:val="24"/>
              </w:rPr>
            </w:pPr>
          </w:p>
        </w:tc>
      </w:tr>
      <w:tr w:rsidR="002F6BEA" w:rsidRPr="002F6BEA" w14:paraId="4A5BDD4F" w14:textId="77777777" w:rsidTr="00FA1140">
        <w:trPr>
          <w:cantSplit/>
        </w:trPr>
        <w:tc>
          <w:tcPr>
            <w:tcW w:w="851" w:type="dxa"/>
          </w:tcPr>
          <w:p w14:paraId="12292149" w14:textId="5FDFDCB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M11</w:t>
            </w:r>
          </w:p>
        </w:tc>
        <w:tc>
          <w:tcPr>
            <w:tcW w:w="7087" w:type="dxa"/>
          </w:tcPr>
          <w:p w14:paraId="02E1B830" w14:textId="1CE2E262"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non-smokers who report being current smokers</w:t>
            </w:r>
          </w:p>
        </w:tc>
        <w:tc>
          <w:tcPr>
            <w:tcW w:w="2268" w:type="dxa"/>
          </w:tcPr>
          <w:p w14:paraId="029860BC" w14:textId="05A2495E" w:rsidR="0043731F" w:rsidRPr="002F6BEA" w:rsidRDefault="009A1059" w:rsidP="00FE1030">
            <w:pPr>
              <w:pStyle w:val="NoSpacing"/>
              <w:spacing w:line="360" w:lineRule="auto"/>
              <w:jc w:val="both"/>
              <w:rPr>
                <w:rFonts w:ascii="Book Antiqua" w:hAnsi="Book Antiqua"/>
                <w:szCs w:val="24"/>
              </w:rPr>
            </w:pPr>
            <w:r w:rsidRPr="002F6BEA">
              <w:rPr>
                <w:rFonts w:ascii="Book Antiqua" w:hAnsi="Book Antiqua"/>
                <w:szCs w:val="24"/>
              </w:rPr>
              <w:t xml:space="preserve">-2.48 </w:t>
            </w:r>
            <w:r w:rsidRPr="002F6BEA">
              <w:rPr>
                <w:rFonts w:ascii="Book Antiqua" w:hAnsi="Book Antiqua"/>
                <w:szCs w:val="24"/>
                <w:vertAlign w:val="superscript"/>
              </w:rPr>
              <w:t>-</w:t>
            </w:r>
          </w:p>
        </w:tc>
        <w:tc>
          <w:tcPr>
            <w:tcW w:w="2127" w:type="dxa"/>
          </w:tcPr>
          <w:p w14:paraId="4EEEA5A4" w14:textId="212E5FFD" w:rsidR="0043731F" w:rsidRPr="002F6BEA" w:rsidRDefault="009A1059" w:rsidP="00FE1030">
            <w:pPr>
              <w:pStyle w:val="NoSpacing"/>
              <w:tabs>
                <w:tab w:val="left" w:pos="1336"/>
              </w:tabs>
              <w:spacing w:line="360" w:lineRule="auto"/>
              <w:jc w:val="both"/>
              <w:rPr>
                <w:rFonts w:ascii="Book Antiqua" w:hAnsi="Book Antiqua"/>
                <w:szCs w:val="24"/>
              </w:rPr>
            </w:pPr>
            <w:r w:rsidRPr="002F6BEA">
              <w:rPr>
                <w:rFonts w:ascii="Book Antiqua" w:hAnsi="Book Antiqua"/>
                <w:szCs w:val="24"/>
              </w:rPr>
              <w:t xml:space="preserve">6.92 </w:t>
            </w:r>
            <w:r w:rsidRPr="002F6BEA">
              <w:rPr>
                <w:rFonts w:ascii="Book Antiqua" w:hAnsi="Book Antiqua"/>
                <w:szCs w:val="24"/>
                <w:vertAlign w:val="superscript"/>
              </w:rPr>
              <w:t>+++</w:t>
            </w:r>
          </w:p>
        </w:tc>
        <w:tc>
          <w:tcPr>
            <w:tcW w:w="1701" w:type="dxa"/>
          </w:tcPr>
          <w:p w14:paraId="2028B491" w14:textId="59F6B310" w:rsidR="0043731F" w:rsidRPr="002F6BEA" w:rsidRDefault="0043731F" w:rsidP="00FE1030">
            <w:pPr>
              <w:pStyle w:val="NoSpacing"/>
              <w:spacing w:line="360" w:lineRule="auto"/>
              <w:jc w:val="both"/>
              <w:rPr>
                <w:rFonts w:ascii="Book Antiqua" w:hAnsi="Book Antiqua"/>
                <w:szCs w:val="24"/>
              </w:rPr>
            </w:pPr>
          </w:p>
        </w:tc>
      </w:tr>
      <w:tr w:rsidR="002F6BEA" w:rsidRPr="002F6BEA" w14:paraId="1E59369B" w14:textId="77777777" w:rsidTr="00FA1140">
        <w:trPr>
          <w:cantSplit/>
        </w:trPr>
        <w:tc>
          <w:tcPr>
            <w:tcW w:w="7938" w:type="dxa"/>
            <w:gridSpan w:val="2"/>
            <w:tcBorders>
              <w:top w:val="single" w:sz="4" w:space="0" w:color="auto"/>
              <w:bottom w:val="single" w:sz="4" w:space="0" w:color="auto"/>
            </w:tcBorders>
          </w:tcPr>
          <w:p w14:paraId="6026FBCC" w14:textId="5BBFD551"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Age group</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 xml:space="preserve"> level</w:t>
            </w:r>
            <w:r w:rsidRPr="002F6BEA">
              <w:rPr>
                <w:rFonts w:ascii="Book Antiqua" w:hAnsi="Book Antiqua"/>
                <w:szCs w:val="24"/>
              </w:rPr>
              <w:t xml:space="preserve"> = </w:t>
            </w:r>
            <w:r w:rsidR="00B26DB0" w:rsidRPr="002F6BEA">
              <w:rPr>
                <w:rFonts w:ascii="Book Antiqua" w:hAnsi="Book Antiqua"/>
                <w:szCs w:val="24"/>
              </w:rPr>
              <w:t>y</w:t>
            </w:r>
            <w:r w:rsidRPr="002F6BEA">
              <w:rPr>
                <w:rFonts w:ascii="Book Antiqua" w:hAnsi="Book Antiqua"/>
                <w:szCs w:val="24"/>
              </w:rPr>
              <w:t>oung)</w:t>
            </w:r>
          </w:p>
        </w:tc>
        <w:tc>
          <w:tcPr>
            <w:tcW w:w="2268" w:type="dxa"/>
            <w:tcBorders>
              <w:top w:val="single" w:sz="4" w:space="0" w:color="auto"/>
              <w:bottom w:val="single" w:sz="4" w:space="0" w:color="auto"/>
            </w:tcBorders>
          </w:tcPr>
          <w:p w14:paraId="33A01C17" w14:textId="24D318F0"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Not young</w:t>
            </w:r>
          </w:p>
        </w:tc>
        <w:tc>
          <w:tcPr>
            <w:tcW w:w="2127" w:type="dxa"/>
            <w:tcBorders>
              <w:top w:val="single" w:sz="4" w:space="0" w:color="auto"/>
              <w:bottom w:val="single" w:sz="4" w:space="0" w:color="auto"/>
            </w:tcBorders>
          </w:tcPr>
          <w:p w14:paraId="3F2AB8C2" w14:textId="517075FE"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All ages</w:t>
            </w:r>
          </w:p>
        </w:tc>
        <w:tc>
          <w:tcPr>
            <w:tcW w:w="1701" w:type="dxa"/>
            <w:tcBorders>
              <w:top w:val="single" w:sz="4" w:space="0" w:color="auto"/>
              <w:bottom w:val="single" w:sz="4" w:space="0" w:color="auto"/>
            </w:tcBorders>
          </w:tcPr>
          <w:p w14:paraId="5CA0AFEB" w14:textId="626B8410"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Not stated</w:t>
            </w:r>
          </w:p>
        </w:tc>
      </w:tr>
      <w:tr w:rsidR="002F6BEA" w:rsidRPr="002F6BEA" w14:paraId="66908F9D" w14:textId="77777777" w:rsidTr="00FA1140">
        <w:trPr>
          <w:cantSplit/>
        </w:trPr>
        <w:tc>
          <w:tcPr>
            <w:tcW w:w="851" w:type="dxa"/>
            <w:tcBorders>
              <w:top w:val="single" w:sz="4" w:space="0" w:color="auto"/>
            </w:tcBorders>
          </w:tcPr>
          <w:p w14:paraId="5F90A3D6" w14:textId="77777777" w:rsidR="0043731F" w:rsidRPr="002F6BEA" w:rsidRDefault="0043731F" w:rsidP="00FE1030">
            <w:pPr>
              <w:pStyle w:val="NoSpacing"/>
              <w:spacing w:line="360" w:lineRule="auto"/>
              <w:jc w:val="both"/>
              <w:rPr>
                <w:rFonts w:ascii="Book Antiqua" w:hAnsi="Book Antiqua"/>
                <w:szCs w:val="24"/>
              </w:rPr>
            </w:pPr>
          </w:p>
        </w:tc>
        <w:tc>
          <w:tcPr>
            <w:tcW w:w="7087" w:type="dxa"/>
            <w:tcBorders>
              <w:top w:val="single" w:sz="4" w:space="0" w:color="auto"/>
            </w:tcBorders>
          </w:tcPr>
          <w:p w14:paraId="7894D8FF" w14:textId="77777777" w:rsidR="0043731F" w:rsidRPr="002F6BEA" w:rsidRDefault="0043731F" w:rsidP="00FE1030">
            <w:pPr>
              <w:pStyle w:val="NoSpacing"/>
              <w:spacing w:line="360" w:lineRule="auto"/>
              <w:jc w:val="both"/>
              <w:rPr>
                <w:rFonts w:ascii="Book Antiqua" w:hAnsi="Book Antiqua"/>
                <w:szCs w:val="24"/>
              </w:rPr>
            </w:pPr>
          </w:p>
        </w:tc>
        <w:tc>
          <w:tcPr>
            <w:tcW w:w="2268" w:type="dxa"/>
            <w:tcBorders>
              <w:top w:val="single" w:sz="4" w:space="0" w:color="auto"/>
            </w:tcBorders>
          </w:tcPr>
          <w:p w14:paraId="79F0151F" w14:textId="5296A716" w:rsidR="0043731F" w:rsidRPr="002F6BEA" w:rsidRDefault="0043731F" w:rsidP="00FE1030">
            <w:pPr>
              <w:pStyle w:val="NoSpacing"/>
              <w:spacing w:line="360" w:lineRule="auto"/>
              <w:jc w:val="both"/>
              <w:rPr>
                <w:rFonts w:ascii="Book Antiqua" w:hAnsi="Book Antiqua"/>
                <w:szCs w:val="24"/>
              </w:rPr>
            </w:pPr>
          </w:p>
        </w:tc>
        <w:tc>
          <w:tcPr>
            <w:tcW w:w="2127" w:type="dxa"/>
            <w:tcBorders>
              <w:top w:val="single" w:sz="4" w:space="0" w:color="auto"/>
            </w:tcBorders>
          </w:tcPr>
          <w:p w14:paraId="4AEA262D" w14:textId="1A062CC4" w:rsidR="0043731F" w:rsidRPr="002F6BEA" w:rsidRDefault="0043731F" w:rsidP="00FE1030">
            <w:pPr>
              <w:pStyle w:val="NoSpacing"/>
              <w:spacing w:line="360" w:lineRule="auto"/>
              <w:jc w:val="both"/>
              <w:rPr>
                <w:rFonts w:ascii="Book Antiqua" w:hAnsi="Book Antiqua"/>
                <w:szCs w:val="24"/>
              </w:rPr>
            </w:pPr>
          </w:p>
        </w:tc>
        <w:tc>
          <w:tcPr>
            <w:tcW w:w="1701" w:type="dxa"/>
            <w:tcBorders>
              <w:top w:val="single" w:sz="4" w:space="0" w:color="auto"/>
            </w:tcBorders>
          </w:tcPr>
          <w:p w14:paraId="09A44658" w14:textId="77777777" w:rsidR="0043731F" w:rsidRPr="002F6BEA" w:rsidRDefault="0043731F" w:rsidP="00FE1030">
            <w:pPr>
              <w:pStyle w:val="NoSpacing"/>
              <w:spacing w:line="360" w:lineRule="auto"/>
              <w:jc w:val="both"/>
              <w:rPr>
                <w:rFonts w:ascii="Book Antiqua" w:hAnsi="Book Antiqua"/>
                <w:szCs w:val="24"/>
              </w:rPr>
            </w:pPr>
          </w:p>
        </w:tc>
      </w:tr>
      <w:tr w:rsidR="002F6BEA" w:rsidRPr="002F6BEA" w14:paraId="00168037" w14:textId="77777777" w:rsidTr="00FA1140">
        <w:trPr>
          <w:cantSplit/>
        </w:trPr>
        <w:tc>
          <w:tcPr>
            <w:tcW w:w="851" w:type="dxa"/>
          </w:tcPr>
          <w:p w14:paraId="52E25A3E" w14:textId="4248A4D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lastRenderedPageBreak/>
              <w:t>M4</w:t>
            </w:r>
          </w:p>
        </w:tc>
        <w:tc>
          <w:tcPr>
            <w:tcW w:w="7087" w:type="dxa"/>
          </w:tcPr>
          <w:p w14:paraId="4CBFDB45" w14:textId="2F4E0EDD"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2268" w:type="dxa"/>
          </w:tcPr>
          <w:p w14:paraId="6F909DE4" w14:textId="2BB72722"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-11.03 </w:t>
            </w:r>
            <w:r w:rsidRPr="002F6BEA">
              <w:rPr>
                <w:rFonts w:ascii="Book Antiqua" w:hAnsi="Book Antiqua"/>
                <w:szCs w:val="24"/>
                <w:vertAlign w:val="superscript"/>
              </w:rPr>
              <w:t>-</w:t>
            </w:r>
          </w:p>
        </w:tc>
        <w:tc>
          <w:tcPr>
            <w:tcW w:w="2127" w:type="dxa"/>
          </w:tcPr>
          <w:p w14:paraId="50ACDF0E" w14:textId="3D461C2C"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-16.86 </w:t>
            </w:r>
            <w:r w:rsidRPr="002F6BEA">
              <w:rPr>
                <w:rFonts w:ascii="Book Antiqua" w:hAnsi="Book Antiqua"/>
                <w:szCs w:val="24"/>
                <w:vertAlign w:val="superscript"/>
              </w:rPr>
              <w:t>- - -</w:t>
            </w:r>
          </w:p>
        </w:tc>
        <w:tc>
          <w:tcPr>
            <w:tcW w:w="1701" w:type="dxa"/>
          </w:tcPr>
          <w:p w14:paraId="61CBB276" w14:textId="16FC965A"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-18.28 </w:t>
            </w:r>
            <w:r w:rsidRPr="002F6BEA">
              <w:rPr>
                <w:rFonts w:ascii="Book Antiqua" w:hAnsi="Book Antiqua"/>
                <w:szCs w:val="24"/>
                <w:vertAlign w:val="superscript"/>
              </w:rPr>
              <w:t>- - -</w:t>
            </w:r>
          </w:p>
        </w:tc>
      </w:tr>
      <w:tr w:rsidR="002F6BEA" w:rsidRPr="002F6BEA" w14:paraId="4997A692" w14:textId="77777777" w:rsidTr="00FA1140">
        <w:trPr>
          <w:cantSplit/>
        </w:trPr>
        <w:tc>
          <w:tcPr>
            <w:tcW w:w="851" w:type="dxa"/>
          </w:tcPr>
          <w:p w14:paraId="3934831B" w14:textId="4C376673"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M11</w:t>
            </w:r>
          </w:p>
        </w:tc>
        <w:tc>
          <w:tcPr>
            <w:tcW w:w="7087" w:type="dxa"/>
          </w:tcPr>
          <w:p w14:paraId="6D3D6E85" w14:textId="5EB9CFF0"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non-smokers who report being current smokers</w:t>
            </w:r>
          </w:p>
        </w:tc>
        <w:tc>
          <w:tcPr>
            <w:tcW w:w="2268" w:type="dxa"/>
          </w:tcPr>
          <w:p w14:paraId="2B5C8C87" w14:textId="0B2532F9" w:rsidR="0043731F" w:rsidRPr="002F6BEA" w:rsidRDefault="0043731F" w:rsidP="00FE1030">
            <w:pPr>
              <w:pStyle w:val="NoSpacing"/>
              <w:spacing w:line="360" w:lineRule="auto"/>
              <w:jc w:val="both"/>
              <w:rPr>
                <w:rFonts w:ascii="Book Antiqua" w:hAnsi="Book Antiqua"/>
                <w:szCs w:val="24"/>
              </w:rPr>
            </w:pPr>
          </w:p>
        </w:tc>
        <w:tc>
          <w:tcPr>
            <w:tcW w:w="2127" w:type="dxa"/>
          </w:tcPr>
          <w:p w14:paraId="2E968291" w14:textId="6BF7A67D" w:rsidR="0043731F" w:rsidRPr="002F6BEA" w:rsidRDefault="009A1059" w:rsidP="00FE1030">
            <w:pPr>
              <w:pStyle w:val="NoSpacing"/>
              <w:spacing w:line="360" w:lineRule="auto"/>
              <w:jc w:val="both"/>
              <w:rPr>
                <w:rFonts w:ascii="Book Antiqua" w:hAnsi="Book Antiqua"/>
                <w:szCs w:val="24"/>
              </w:rPr>
            </w:pPr>
            <w:r w:rsidRPr="002F6BEA">
              <w:rPr>
                <w:rFonts w:ascii="Book Antiqua" w:hAnsi="Book Antiqua"/>
                <w:szCs w:val="24"/>
              </w:rPr>
              <w:t xml:space="preserve">-3.87 </w:t>
            </w:r>
            <w:r w:rsidRPr="002F6BEA">
              <w:rPr>
                <w:rFonts w:ascii="Book Antiqua" w:hAnsi="Book Antiqua"/>
                <w:szCs w:val="24"/>
                <w:vertAlign w:val="superscript"/>
              </w:rPr>
              <w:t>- - -</w:t>
            </w:r>
          </w:p>
        </w:tc>
        <w:tc>
          <w:tcPr>
            <w:tcW w:w="1701" w:type="dxa"/>
          </w:tcPr>
          <w:p w14:paraId="509E074B" w14:textId="1B5C3809" w:rsidR="0043731F" w:rsidRPr="002F6BEA" w:rsidRDefault="009A1059" w:rsidP="00FE1030">
            <w:pPr>
              <w:pStyle w:val="NoSpacing"/>
              <w:spacing w:line="360" w:lineRule="auto"/>
              <w:jc w:val="both"/>
              <w:rPr>
                <w:rFonts w:ascii="Book Antiqua" w:hAnsi="Book Antiqua"/>
                <w:szCs w:val="24"/>
              </w:rPr>
            </w:pPr>
            <w:r w:rsidRPr="002F6BEA">
              <w:rPr>
                <w:rFonts w:ascii="Book Antiqua" w:hAnsi="Book Antiqua"/>
                <w:szCs w:val="24"/>
              </w:rPr>
              <w:t xml:space="preserve">-4.58 </w:t>
            </w:r>
            <w:r w:rsidRPr="002F6BEA">
              <w:rPr>
                <w:rFonts w:ascii="Book Antiqua" w:hAnsi="Book Antiqua"/>
                <w:szCs w:val="24"/>
                <w:vertAlign w:val="superscript"/>
              </w:rPr>
              <w:t>- -</w:t>
            </w:r>
          </w:p>
        </w:tc>
      </w:tr>
      <w:tr w:rsidR="002F6BEA" w:rsidRPr="002F6BEA" w14:paraId="78D6FB03" w14:textId="77777777" w:rsidTr="00FA1140">
        <w:trPr>
          <w:cantSplit/>
        </w:trPr>
        <w:tc>
          <w:tcPr>
            <w:tcW w:w="7938" w:type="dxa"/>
            <w:gridSpan w:val="2"/>
            <w:tcBorders>
              <w:top w:val="single" w:sz="4" w:space="0" w:color="auto"/>
              <w:bottom w:val="single" w:sz="4" w:space="0" w:color="auto"/>
            </w:tcBorders>
          </w:tcPr>
          <w:p w14:paraId="4344CD9B" w14:textId="1C5A6D14"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Time of publication</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 xml:space="preserve"> level</w:t>
            </w:r>
            <w:r w:rsidRPr="002F6BEA">
              <w:rPr>
                <w:rFonts w:ascii="Book Antiqua" w:hAnsi="Book Antiqua"/>
                <w:szCs w:val="24"/>
              </w:rPr>
              <w:t xml:space="preserve"> = In 1995 review)</w:t>
            </w:r>
          </w:p>
        </w:tc>
        <w:tc>
          <w:tcPr>
            <w:tcW w:w="2268" w:type="dxa"/>
            <w:tcBorders>
              <w:top w:val="single" w:sz="4" w:space="0" w:color="auto"/>
              <w:bottom w:val="single" w:sz="4" w:space="0" w:color="auto"/>
            </w:tcBorders>
          </w:tcPr>
          <w:p w14:paraId="1EC2F81A" w14:textId="0E2ACF12"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Before 2003</w:t>
            </w:r>
          </w:p>
        </w:tc>
        <w:tc>
          <w:tcPr>
            <w:tcW w:w="2127" w:type="dxa"/>
            <w:tcBorders>
              <w:top w:val="single" w:sz="4" w:space="0" w:color="auto"/>
              <w:bottom w:val="single" w:sz="4" w:space="0" w:color="auto"/>
            </w:tcBorders>
          </w:tcPr>
          <w:p w14:paraId="2648F4A4" w14:textId="1B56ACC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2003 onwards</w:t>
            </w:r>
          </w:p>
        </w:tc>
        <w:tc>
          <w:tcPr>
            <w:tcW w:w="1701" w:type="dxa"/>
            <w:tcBorders>
              <w:top w:val="single" w:sz="4" w:space="0" w:color="auto"/>
              <w:bottom w:val="single" w:sz="4" w:space="0" w:color="auto"/>
            </w:tcBorders>
          </w:tcPr>
          <w:p w14:paraId="17124579" w14:textId="06999687" w:rsidR="0043731F" w:rsidRPr="002F6BEA" w:rsidRDefault="0043731F" w:rsidP="00FE1030">
            <w:pPr>
              <w:pStyle w:val="NoSpacing"/>
              <w:spacing w:line="360" w:lineRule="auto"/>
              <w:jc w:val="both"/>
              <w:rPr>
                <w:rFonts w:ascii="Book Antiqua" w:hAnsi="Book Antiqua"/>
                <w:szCs w:val="24"/>
              </w:rPr>
            </w:pPr>
          </w:p>
        </w:tc>
      </w:tr>
      <w:tr w:rsidR="002F6BEA" w:rsidRPr="002F6BEA" w14:paraId="549A8A8F" w14:textId="77777777" w:rsidTr="00FA1140">
        <w:trPr>
          <w:cantSplit/>
        </w:trPr>
        <w:tc>
          <w:tcPr>
            <w:tcW w:w="851" w:type="dxa"/>
          </w:tcPr>
          <w:p w14:paraId="21AD535B" w14:textId="14C67685"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M4</w:t>
            </w:r>
          </w:p>
        </w:tc>
        <w:tc>
          <w:tcPr>
            <w:tcW w:w="7087" w:type="dxa"/>
          </w:tcPr>
          <w:p w14:paraId="20878413" w14:textId="07B0664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2268" w:type="dxa"/>
          </w:tcPr>
          <w:p w14:paraId="11639AFC" w14:textId="7320C206" w:rsidR="0043731F" w:rsidRPr="002F6BEA" w:rsidRDefault="0043731F" w:rsidP="00FE1030">
            <w:pPr>
              <w:pStyle w:val="NoSpacing"/>
              <w:spacing w:line="360" w:lineRule="auto"/>
              <w:jc w:val="both"/>
              <w:rPr>
                <w:rFonts w:ascii="Book Antiqua" w:hAnsi="Book Antiqua"/>
                <w:szCs w:val="24"/>
              </w:rPr>
            </w:pPr>
          </w:p>
        </w:tc>
        <w:tc>
          <w:tcPr>
            <w:tcW w:w="2127" w:type="dxa"/>
          </w:tcPr>
          <w:p w14:paraId="353D6F9E" w14:textId="50CB6685"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11.17 </w:t>
            </w:r>
            <w:r w:rsidRPr="002F6BEA">
              <w:rPr>
                <w:rFonts w:ascii="Book Antiqua" w:hAnsi="Book Antiqua"/>
                <w:szCs w:val="24"/>
                <w:vertAlign w:val="superscript"/>
              </w:rPr>
              <w:t>++</w:t>
            </w:r>
          </w:p>
        </w:tc>
        <w:tc>
          <w:tcPr>
            <w:tcW w:w="1701" w:type="dxa"/>
          </w:tcPr>
          <w:p w14:paraId="10EFD179" w14:textId="53F6F08D" w:rsidR="0043731F" w:rsidRPr="002F6BEA" w:rsidRDefault="0043731F" w:rsidP="00FE1030">
            <w:pPr>
              <w:pStyle w:val="NoSpacing"/>
              <w:spacing w:line="360" w:lineRule="auto"/>
              <w:jc w:val="both"/>
              <w:rPr>
                <w:rFonts w:ascii="Book Antiqua" w:hAnsi="Book Antiqua"/>
                <w:szCs w:val="24"/>
              </w:rPr>
            </w:pPr>
          </w:p>
        </w:tc>
      </w:tr>
      <w:tr w:rsidR="002F6BEA" w:rsidRPr="002F6BEA" w14:paraId="1CE7E486" w14:textId="77777777" w:rsidTr="00FA1140">
        <w:trPr>
          <w:cantSplit/>
        </w:trPr>
        <w:tc>
          <w:tcPr>
            <w:tcW w:w="851" w:type="dxa"/>
          </w:tcPr>
          <w:p w14:paraId="5F044D46" w14:textId="14016657"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M5</w:t>
            </w:r>
          </w:p>
        </w:tc>
        <w:tc>
          <w:tcPr>
            <w:tcW w:w="7087" w:type="dxa"/>
          </w:tcPr>
          <w:p w14:paraId="000C7FD7" w14:textId="2B54398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non-smokers</w:t>
            </w:r>
          </w:p>
        </w:tc>
        <w:tc>
          <w:tcPr>
            <w:tcW w:w="2268" w:type="dxa"/>
          </w:tcPr>
          <w:p w14:paraId="28E4B31A" w14:textId="7EFE4E9E" w:rsidR="0043731F" w:rsidRPr="002F6BEA" w:rsidRDefault="0043731F" w:rsidP="00FE1030">
            <w:pPr>
              <w:pStyle w:val="NoSpacing"/>
              <w:spacing w:line="360" w:lineRule="auto"/>
              <w:jc w:val="both"/>
              <w:rPr>
                <w:rFonts w:ascii="Book Antiqua" w:hAnsi="Book Antiqua"/>
                <w:szCs w:val="24"/>
              </w:rPr>
            </w:pPr>
          </w:p>
        </w:tc>
        <w:tc>
          <w:tcPr>
            <w:tcW w:w="2127" w:type="dxa"/>
          </w:tcPr>
          <w:p w14:paraId="43157236" w14:textId="0D4120E8"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9.61 </w:t>
            </w:r>
            <w:r w:rsidRPr="002F6BEA">
              <w:rPr>
                <w:rFonts w:ascii="Book Antiqua" w:hAnsi="Book Antiqua"/>
                <w:szCs w:val="24"/>
                <w:vertAlign w:val="superscript"/>
              </w:rPr>
              <w:t>(+)</w:t>
            </w:r>
          </w:p>
        </w:tc>
        <w:tc>
          <w:tcPr>
            <w:tcW w:w="1701" w:type="dxa"/>
          </w:tcPr>
          <w:p w14:paraId="468B1B5E" w14:textId="4E2071F5" w:rsidR="0043731F" w:rsidRPr="002F6BEA" w:rsidRDefault="0043731F" w:rsidP="00FE1030">
            <w:pPr>
              <w:pStyle w:val="NoSpacing"/>
              <w:spacing w:line="360" w:lineRule="auto"/>
              <w:jc w:val="both"/>
              <w:rPr>
                <w:rFonts w:ascii="Book Antiqua" w:hAnsi="Book Antiqua"/>
                <w:szCs w:val="24"/>
              </w:rPr>
            </w:pPr>
          </w:p>
        </w:tc>
      </w:tr>
      <w:tr w:rsidR="002F6BEA" w:rsidRPr="002F6BEA" w14:paraId="756735FE" w14:textId="77777777" w:rsidTr="00FA1140">
        <w:trPr>
          <w:cantSplit/>
        </w:trPr>
        <w:tc>
          <w:tcPr>
            <w:tcW w:w="851" w:type="dxa"/>
          </w:tcPr>
          <w:p w14:paraId="70B20C3B" w14:textId="1CCD7714"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M8</w:t>
            </w:r>
          </w:p>
        </w:tc>
        <w:tc>
          <w:tcPr>
            <w:tcW w:w="7087" w:type="dxa"/>
          </w:tcPr>
          <w:p w14:paraId="4219901B" w14:textId="1BC9F751"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non-smokers</w:t>
            </w:r>
          </w:p>
        </w:tc>
        <w:tc>
          <w:tcPr>
            <w:tcW w:w="2268" w:type="dxa"/>
          </w:tcPr>
          <w:p w14:paraId="4B1F3363" w14:textId="387B08AB" w:rsidR="0043731F" w:rsidRPr="002F6BEA" w:rsidRDefault="0043731F" w:rsidP="00FE1030">
            <w:pPr>
              <w:pStyle w:val="NoSpacing"/>
              <w:spacing w:line="360" w:lineRule="auto"/>
              <w:jc w:val="both"/>
              <w:rPr>
                <w:rFonts w:ascii="Book Antiqua" w:hAnsi="Book Antiqua"/>
                <w:szCs w:val="24"/>
              </w:rPr>
            </w:pPr>
          </w:p>
        </w:tc>
        <w:tc>
          <w:tcPr>
            <w:tcW w:w="2127" w:type="dxa"/>
          </w:tcPr>
          <w:p w14:paraId="798C1A3B" w14:textId="4FB4D94D" w:rsidR="0043731F" w:rsidRPr="002F6BEA" w:rsidRDefault="001646C0" w:rsidP="00FE1030">
            <w:pPr>
              <w:pStyle w:val="NoSpacing"/>
              <w:spacing w:line="360" w:lineRule="auto"/>
              <w:jc w:val="both"/>
              <w:rPr>
                <w:rFonts w:ascii="Book Antiqua" w:hAnsi="Book Antiqua"/>
                <w:szCs w:val="24"/>
              </w:rPr>
            </w:pPr>
            <w:r w:rsidRPr="002F6BEA">
              <w:rPr>
                <w:rFonts w:ascii="Book Antiqua" w:hAnsi="Book Antiqua"/>
                <w:szCs w:val="24"/>
              </w:rPr>
              <w:t xml:space="preserve">6.26 </w:t>
            </w:r>
            <w:r w:rsidRPr="002F6BEA">
              <w:rPr>
                <w:rFonts w:ascii="Book Antiqua" w:hAnsi="Book Antiqua"/>
                <w:szCs w:val="24"/>
                <w:vertAlign w:val="superscript"/>
              </w:rPr>
              <w:t>+</w:t>
            </w:r>
          </w:p>
        </w:tc>
        <w:tc>
          <w:tcPr>
            <w:tcW w:w="1701" w:type="dxa"/>
          </w:tcPr>
          <w:p w14:paraId="786CE698" w14:textId="72C48A02" w:rsidR="0043731F" w:rsidRPr="002F6BEA" w:rsidRDefault="0043731F" w:rsidP="00FE1030">
            <w:pPr>
              <w:pStyle w:val="NoSpacing"/>
              <w:spacing w:line="360" w:lineRule="auto"/>
              <w:jc w:val="both"/>
              <w:rPr>
                <w:rFonts w:ascii="Book Antiqua" w:hAnsi="Book Antiqua"/>
                <w:szCs w:val="24"/>
              </w:rPr>
            </w:pPr>
          </w:p>
        </w:tc>
      </w:tr>
      <w:tr w:rsidR="002F6BEA" w:rsidRPr="002F6BEA" w14:paraId="2C9A8A9D" w14:textId="77777777" w:rsidTr="00FA1140">
        <w:trPr>
          <w:cantSplit/>
        </w:trPr>
        <w:tc>
          <w:tcPr>
            <w:tcW w:w="851" w:type="dxa"/>
          </w:tcPr>
          <w:p w14:paraId="6583FCD3" w14:textId="5F19B9C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M9</w:t>
            </w:r>
          </w:p>
        </w:tc>
        <w:tc>
          <w:tcPr>
            <w:tcW w:w="7087" w:type="dxa"/>
          </w:tcPr>
          <w:p w14:paraId="4211B572" w14:textId="2B4F1924"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never smokers</w:t>
            </w:r>
          </w:p>
        </w:tc>
        <w:tc>
          <w:tcPr>
            <w:tcW w:w="2268" w:type="dxa"/>
          </w:tcPr>
          <w:p w14:paraId="7882E45E" w14:textId="5C8BCA8E" w:rsidR="0043731F" w:rsidRPr="002F6BEA" w:rsidRDefault="0043731F" w:rsidP="00FE1030">
            <w:pPr>
              <w:pStyle w:val="NoSpacing"/>
              <w:spacing w:line="360" w:lineRule="auto"/>
              <w:jc w:val="both"/>
              <w:rPr>
                <w:rFonts w:ascii="Book Antiqua" w:hAnsi="Book Antiqua"/>
                <w:szCs w:val="24"/>
              </w:rPr>
            </w:pPr>
          </w:p>
        </w:tc>
        <w:tc>
          <w:tcPr>
            <w:tcW w:w="2127" w:type="dxa"/>
          </w:tcPr>
          <w:p w14:paraId="13871880" w14:textId="1BDF57AD" w:rsidR="0043731F" w:rsidRPr="002F6BEA" w:rsidRDefault="003F2457" w:rsidP="00FE1030">
            <w:pPr>
              <w:pStyle w:val="NoSpacing"/>
              <w:spacing w:line="360" w:lineRule="auto"/>
              <w:jc w:val="both"/>
              <w:rPr>
                <w:rFonts w:ascii="Book Antiqua" w:hAnsi="Book Antiqua"/>
                <w:szCs w:val="24"/>
              </w:rPr>
            </w:pPr>
            <w:r w:rsidRPr="002F6BEA">
              <w:rPr>
                <w:rFonts w:ascii="Book Antiqua" w:hAnsi="Book Antiqua"/>
                <w:szCs w:val="24"/>
              </w:rPr>
              <w:t xml:space="preserve">6.11 </w:t>
            </w:r>
            <w:r w:rsidRPr="002F6BEA">
              <w:rPr>
                <w:rFonts w:ascii="Book Antiqua" w:hAnsi="Book Antiqua"/>
                <w:szCs w:val="24"/>
                <w:vertAlign w:val="superscript"/>
              </w:rPr>
              <w:t>++</w:t>
            </w:r>
          </w:p>
        </w:tc>
        <w:tc>
          <w:tcPr>
            <w:tcW w:w="1701" w:type="dxa"/>
          </w:tcPr>
          <w:p w14:paraId="347B9367" w14:textId="543EC099" w:rsidR="0043731F" w:rsidRPr="002F6BEA" w:rsidRDefault="0043731F" w:rsidP="00FE1030">
            <w:pPr>
              <w:pStyle w:val="NoSpacing"/>
              <w:spacing w:line="360" w:lineRule="auto"/>
              <w:jc w:val="both"/>
              <w:rPr>
                <w:rFonts w:ascii="Book Antiqua" w:hAnsi="Book Antiqua"/>
                <w:szCs w:val="24"/>
              </w:rPr>
            </w:pPr>
          </w:p>
        </w:tc>
      </w:tr>
      <w:tr w:rsidR="002F6BEA" w:rsidRPr="002F6BEA" w14:paraId="38692E94" w14:textId="77777777" w:rsidTr="00FA1140">
        <w:trPr>
          <w:cantSplit/>
        </w:trPr>
        <w:tc>
          <w:tcPr>
            <w:tcW w:w="7938" w:type="dxa"/>
            <w:gridSpan w:val="2"/>
            <w:tcBorders>
              <w:top w:val="single" w:sz="4" w:space="0" w:color="auto"/>
              <w:bottom w:val="single" w:sz="4" w:space="0" w:color="auto"/>
            </w:tcBorders>
          </w:tcPr>
          <w:p w14:paraId="51E1B424" w14:textId="1CCC44D4" w:rsidR="0043731F" w:rsidRPr="002F6BEA" w:rsidRDefault="0043731F" w:rsidP="00FE1030">
            <w:pPr>
              <w:pStyle w:val="NoSpacing"/>
              <w:keepNext/>
              <w:spacing w:line="360" w:lineRule="auto"/>
              <w:jc w:val="both"/>
              <w:rPr>
                <w:rFonts w:ascii="Book Antiqua" w:hAnsi="Book Antiqua"/>
                <w:szCs w:val="24"/>
              </w:rPr>
            </w:pPr>
            <w:r w:rsidRPr="002F6BEA">
              <w:rPr>
                <w:rFonts w:ascii="Book Antiqua" w:hAnsi="Book Antiqua"/>
                <w:szCs w:val="24"/>
              </w:rPr>
              <w:t>Study quality</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 xml:space="preserve"> level</w:t>
            </w:r>
            <w:r w:rsidRPr="002F6BEA">
              <w:rPr>
                <w:rFonts w:ascii="Book Antiqua" w:hAnsi="Book Antiqua"/>
                <w:szCs w:val="24"/>
              </w:rPr>
              <w:t xml:space="preserve"> = </w:t>
            </w:r>
            <w:r w:rsidR="00FA1140" w:rsidRPr="002F6BEA">
              <w:rPr>
                <w:rFonts w:ascii="Book Antiqua" w:hAnsi="Book Antiqua"/>
                <w:szCs w:val="24"/>
              </w:rPr>
              <w:t>g</w:t>
            </w:r>
            <w:r w:rsidRPr="002F6BEA">
              <w:rPr>
                <w:rFonts w:ascii="Book Antiqua" w:hAnsi="Book Antiqua"/>
                <w:szCs w:val="24"/>
              </w:rPr>
              <w:t>ood)</w:t>
            </w:r>
          </w:p>
        </w:tc>
        <w:tc>
          <w:tcPr>
            <w:tcW w:w="2268" w:type="dxa"/>
            <w:tcBorders>
              <w:top w:val="single" w:sz="4" w:space="0" w:color="auto"/>
              <w:bottom w:val="single" w:sz="4" w:space="0" w:color="auto"/>
            </w:tcBorders>
          </w:tcPr>
          <w:p w14:paraId="4B57043F" w14:textId="182CB5EA"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Not good</w:t>
            </w:r>
          </w:p>
        </w:tc>
        <w:tc>
          <w:tcPr>
            <w:tcW w:w="2127" w:type="dxa"/>
            <w:tcBorders>
              <w:top w:val="single" w:sz="4" w:space="0" w:color="auto"/>
              <w:bottom w:val="single" w:sz="4" w:space="0" w:color="auto"/>
            </w:tcBorders>
          </w:tcPr>
          <w:p w14:paraId="43D3A2F6" w14:textId="18C44A1F" w:rsidR="0043731F" w:rsidRPr="002F6BEA" w:rsidRDefault="0043731F" w:rsidP="00FE1030">
            <w:pPr>
              <w:pStyle w:val="NoSpacing"/>
              <w:spacing w:line="360" w:lineRule="auto"/>
              <w:jc w:val="both"/>
              <w:rPr>
                <w:rFonts w:ascii="Book Antiqua" w:hAnsi="Book Antiqua"/>
                <w:szCs w:val="24"/>
              </w:rPr>
            </w:pPr>
          </w:p>
        </w:tc>
        <w:tc>
          <w:tcPr>
            <w:tcW w:w="1701" w:type="dxa"/>
            <w:tcBorders>
              <w:top w:val="single" w:sz="4" w:space="0" w:color="auto"/>
              <w:bottom w:val="single" w:sz="4" w:space="0" w:color="auto"/>
            </w:tcBorders>
          </w:tcPr>
          <w:p w14:paraId="63BF4EBA" w14:textId="77777777" w:rsidR="0043731F" w:rsidRPr="002F6BEA" w:rsidRDefault="0043731F" w:rsidP="00FE1030">
            <w:pPr>
              <w:pStyle w:val="NoSpacing"/>
              <w:spacing w:line="360" w:lineRule="auto"/>
              <w:jc w:val="both"/>
              <w:rPr>
                <w:rFonts w:ascii="Book Antiqua" w:hAnsi="Book Antiqua"/>
                <w:szCs w:val="24"/>
              </w:rPr>
            </w:pPr>
          </w:p>
        </w:tc>
      </w:tr>
      <w:tr w:rsidR="002F6BEA" w:rsidRPr="002F6BEA" w14:paraId="4396B716" w14:textId="77777777" w:rsidTr="00FA1140">
        <w:trPr>
          <w:cantSplit/>
        </w:trPr>
        <w:tc>
          <w:tcPr>
            <w:tcW w:w="851" w:type="dxa"/>
          </w:tcPr>
          <w:p w14:paraId="103661E5" w14:textId="1C544743"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M4</w:t>
            </w:r>
          </w:p>
        </w:tc>
        <w:tc>
          <w:tcPr>
            <w:tcW w:w="7087" w:type="dxa"/>
          </w:tcPr>
          <w:p w14:paraId="4AB83C83" w14:textId="681A962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whose cotinine implies non-smoking</w:t>
            </w:r>
          </w:p>
        </w:tc>
        <w:tc>
          <w:tcPr>
            <w:tcW w:w="2268" w:type="dxa"/>
          </w:tcPr>
          <w:p w14:paraId="16F35354" w14:textId="0A5B8F4C"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6.32 </w:t>
            </w:r>
            <w:r w:rsidRPr="002F6BEA">
              <w:rPr>
                <w:rFonts w:ascii="Book Antiqua" w:hAnsi="Book Antiqua"/>
                <w:szCs w:val="24"/>
                <w:vertAlign w:val="superscript"/>
              </w:rPr>
              <w:t>++</w:t>
            </w:r>
          </w:p>
        </w:tc>
        <w:tc>
          <w:tcPr>
            <w:tcW w:w="2127" w:type="dxa"/>
          </w:tcPr>
          <w:p w14:paraId="11563ADA" w14:textId="3D5C4AD9" w:rsidR="0043731F" w:rsidRPr="002F6BEA" w:rsidRDefault="0043731F" w:rsidP="00FE1030">
            <w:pPr>
              <w:pStyle w:val="NoSpacing"/>
              <w:spacing w:line="360" w:lineRule="auto"/>
              <w:jc w:val="both"/>
              <w:rPr>
                <w:rFonts w:ascii="Book Antiqua" w:hAnsi="Book Antiqua"/>
                <w:szCs w:val="24"/>
              </w:rPr>
            </w:pPr>
          </w:p>
        </w:tc>
        <w:tc>
          <w:tcPr>
            <w:tcW w:w="1701" w:type="dxa"/>
          </w:tcPr>
          <w:p w14:paraId="538282FE" w14:textId="77777777" w:rsidR="0043731F" w:rsidRPr="002F6BEA" w:rsidRDefault="0043731F" w:rsidP="00FE1030">
            <w:pPr>
              <w:pStyle w:val="NoSpacing"/>
              <w:spacing w:line="360" w:lineRule="auto"/>
              <w:jc w:val="both"/>
              <w:rPr>
                <w:rFonts w:ascii="Book Antiqua" w:hAnsi="Book Antiqua"/>
                <w:szCs w:val="24"/>
              </w:rPr>
            </w:pPr>
          </w:p>
        </w:tc>
      </w:tr>
      <w:tr w:rsidR="002F6BEA" w:rsidRPr="002F6BEA" w14:paraId="427FC76A" w14:textId="77777777" w:rsidTr="00FA1140">
        <w:trPr>
          <w:cantSplit/>
        </w:trPr>
        <w:tc>
          <w:tcPr>
            <w:tcW w:w="7938" w:type="dxa"/>
            <w:gridSpan w:val="2"/>
            <w:tcBorders>
              <w:top w:val="single" w:sz="4" w:space="0" w:color="auto"/>
              <w:bottom w:val="single" w:sz="4" w:space="0" w:color="auto"/>
            </w:tcBorders>
          </w:tcPr>
          <w:p w14:paraId="3A200C1C" w14:textId="0BF31FE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Tobacco products considered</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line level</w:t>
            </w:r>
            <w:r w:rsidRPr="002F6BEA">
              <w:rPr>
                <w:rFonts w:ascii="Book Antiqua" w:hAnsi="Book Antiqua"/>
                <w:szCs w:val="24"/>
              </w:rPr>
              <w:t xml:space="preserve"> = </w:t>
            </w:r>
            <w:r w:rsidR="00FA1140" w:rsidRPr="002F6BEA">
              <w:rPr>
                <w:rFonts w:ascii="Book Antiqua" w:hAnsi="Book Antiqua"/>
                <w:szCs w:val="24"/>
              </w:rPr>
              <w:t>c</w:t>
            </w:r>
            <w:r w:rsidRPr="002F6BEA">
              <w:rPr>
                <w:rFonts w:ascii="Book Antiqua" w:hAnsi="Book Antiqua"/>
                <w:szCs w:val="24"/>
              </w:rPr>
              <w:t>igarettes)</w:t>
            </w:r>
          </w:p>
        </w:tc>
        <w:tc>
          <w:tcPr>
            <w:tcW w:w="2268" w:type="dxa"/>
            <w:tcBorders>
              <w:top w:val="single" w:sz="4" w:space="0" w:color="auto"/>
              <w:bottom w:val="single" w:sz="4" w:space="0" w:color="auto"/>
            </w:tcBorders>
          </w:tcPr>
          <w:p w14:paraId="5F4FF7D1" w14:textId="52938208"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Any smoking</w:t>
            </w:r>
          </w:p>
        </w:tc>
        <w:tc>
          <w:tcPr>
            <w:tcW w:w="2127" w:type="dxa"/>
            <w:tcBorders>
              <w:top w:val="single" w:sz="4" w:space="0" w:color="auto"/>
              <w:bottom w:val="single" w:sz="4" w:space="0" w:color="auto"/>
            </w:tcBorders>
          </w:tcPr>
          <w:p w14:paraId="0D0677FC" w14:textId="7FF05474"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Any tobacco</w:t>
            </w:r>
          </w:p>
        </w:tc>
        <w:tc>
          <w:tcPr>
            <w:tcW w:w="1701" w:type="dxa"/>
            <w:tcBorders>
              <w:top w:val="single" w:sz="4" w:space="0" w:color="auto"/>
              <w:bottom w:val="single" w:sz="4" w:space="0" w:color="auto"/>
            </w:tcBorders>
          </w:tcPr>
          <w:p w14:paraId="46459585" w14:textId="68FC8138" w:rsidR="0043731F" w:rsidRPr="002F6BEA" w:rsidRDefault="0043731F" w:rsidP="00FE1030">
            <w:pPr>
              <w:pStyle w:val="NoSpacing"/>
              <w:spacing w:line="360" w:lineRule="auto"/>
              <w:jc w:val="both"/>
              <w:rPr>
                <w:rFonts w:ascii="Book Antiqua" w:hAnsi="Book Antiqua"/>
                <w:szCs w:val="24"/>
              </w:rPr>
            </w:pPr>
          </w:p>
        </w:tc>
      </w:tr>
      <w:tr w:rsidR="002F6BEA" w:rsidRPr="002F6BEA" w14:paraId="40E0792A" w14:textId="77777777" w:rsidTr="00FA1140">
        <w:trPr>
          <w:cantSplit/>
        </w:trPr>
        <w:tc>
          <w:tcPr>
            <w:tcW w:w="851" w:type="dxa"/>
          </w:tcPr>
          <w:p w14:paraId="56580430" w14:textId="201EE54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M2</w:t>
            </w:r>
          </w:p>
        </w:tc>
        <w:tc>
          <w:tcPr>
            <w:tcW w:w="7087" w:type="dxa"/>
          </w:tcPr>
          <w:p w14:paraId="4C4D96D4" w14:textId="486C113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never smokers whose cotinine implies current smoking</w:t>
            </w:r>
          </w:p>
        </w:tc>
        <w:tc>
          <w:tcPr>
            <w:tcW w:w="2268" w:type="dxa"/>
          </w:tcPr>
          <w:p w14:paraId="1A787091" w14:textId="5E98A13D"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-2.22 </w:t>
            </w:r>
            <w:r w:rsidRPr="002F6BEA">
              <w:rPr>
                <w:rFonts w:ascii="Book Antiqua" w:hAnsi="Book Antiqua"/>
                <w:szCs w:val="24"/>
                <w:vertAlign w:val="superscript"/>
              </w:rPr>
              <w:t>- - -</w:t>
            </w:r>
          </w:p>
        </w:tc>
        <w:tc>
          <w:tcPr>
            <w:tcW w:w="2127" w:type="dxa"/>
          </w:tcPr>
          <w:p w14:paraId="09A59635" w14:textId="4BB066CE" w:rsidR="0043731F" w:rsidRPr="002F6BEA" w:rsidRDefault="0043731F" w:rsidP="00FE1030">
            <w:pPr>
              <w:pStyle w:val="NoSpacing"/>
              <w:spacing w:line="360" w:lineRule="auto"/>
              <w:jc w:val="both"/>
              <w:rPr>
                <w:rFonts w:ascii="Book Antiqua" w:hAnsi="Book Antiqua"/>
                <w:szCs w:val="24"/>
              </w:rPr>
            </w:pPr>
          </w:p>
        </w:tc>
        <w:tc>
          <w:tcPr>
            <w:tcW w:w="1701" w:type="dxa"/>
          </w:tcPr>
          <w:p w14:paraId="18DB95CF" w14:textId="3260C188" w:rsidR="0043731F" w:rsidRPr="002F6BEA" w:rsidRDefault="0043731F" w:rsidP="00FE1030">
            <w:pPr>
              <w:pStyle w:val="NoSpacing"/>
              <w:spacing w:line="360" w:lineRule="auto"/>
              <w:jc w:val="both"/>
              <w:rPr>
                <w:rFonts w:ascii="Book Antiqua" w:hAnsi="Book Antiqua"/>
                <w:szCs w:val="24"/>
              </w:rPr>
            </w:pPr>
          </w:p>
        </w:tc>
      </w:tr>
      <w:tr w:rsidR="002F6BEA" w:rsidRPr="002F6BEA" w14:paraId="60438ABE" w14:textId="77777777" w:rsidTr="00FA1140">
        <w:trPr>
          <w:cantSplit/>
        </w:trPr>
        <w:tc>
          <w:tcPr>
            <w:tcW w:w="851" w:type="dxa"/>
          </w:tcPr>
          <w:p w14:paraId="604DA397" w14:textId="69C0D7D3"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M3</w:t>
            </w:r>
          </w:p>
        </w:tc>
        <w:tc>
          <w:tcPr>
            <w:tcW w:w="7087" w:type="dxa"/>
          </w:tcPr>
          <w:p w14:paraId="60072659" w14:textId="02C8FA8F"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ex-smokers whose cotinine implies current smoking</w:t>
            </w:r>
          </w:p>
        </w:tc>
        <w:tc>
          <w:tcPr>
            <w:tcW w:w="2268" w:type="dxa"/>
          </w:tcPr>
          <w:p w14:paraId="62D794B6" w14:textId="3F345D07"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-3.61 </w:t>
            </w:r>
            <w:r w:rsidRPr="002F6BEA">
              <w:rPr>
                <w:rFonts w:ascii="Book Antiqua" w:hAnsi="Book Antiqua"/>
                <w:szCs w:val="24"/>
                <w:vertAlign w:val="superscript"/>
              </w:rPr>
              <w:t>-</w:t>
            </w:r>
          </w:p>
        </w:tc>
        <w:tc>
          <w:tcPr>
            <w:tcW w:w="2127" w:type="dxa"/>
          </w:tcPr>
          <w:p w14:paraId="1D89B66B" w14:textId="29D022C2" w:rsidR="0043731F" w:rsidRPr="002F6BEA" w:rsidRDefault="0043731F" w:rsidP="00FE1030">
            <w:pPr>
              <w:pStyle w:val="NoSpacing"/>
              <w:spacing w:line="360" w:lineRule="auto"/>
              <w:jc w:val="both"/>
              <w:rPr>
                <w:rFonts w:ascii="Book Antiqua" w:hAnsi="Book Antiqua"/>
                <w:szCs w:val="24"/>
              </w:rPr>
            </w:pPr>
          </w:p>
        </w:tc>
        <w:tc>
          <w:tcPr>
            <w:tcW w:w="1701" w:type="dxa"/>
          </w:tcPr>
          <w:p w14:paraId="2E3B6CE7" w14:textId="5D823B89" w:rsidR="0043731F" w:rsidRPr="002F6BEA" w:rsidRDefault="0043731F" w:rsidP="00FE1030">
            <w:pPr>
              <w:pStyle w:val="NoSpacing"/>
              <w:spacing w:line="360" w:lineRule="auto"/>
              <w:jc w:val="both"/>
              <w:rPr>
                <w:rFonts w:ascii="Book Antiqua" w:hAnsi="Book Antiqua"/>
                <w:szCs w:val="24"/>
              </w:rPr>
            </w:pPr>
          </w:p>
        </w:tc>
      </w:tr>
      <w:tr w:rsidR="002F6BEA" w:rsidRPr="002F6BEA" w14:paraId="22394F4E" w14:textId="77777777" w:rsidTr="00FA1140">
        <w:trPr>
          <w:cantSplit/>
        </w:trPr>
        <w:tc>
          <w:tcPr>
            <w:tcW w:w="7938" w:type="dxa"/>
            <w:gridSpan w:val="2"/>
            <w:tcBorders>
              <w:top w:val="single" w:sz="4" w:space="0" w:color="auto"/>
              <w:bottom w:val="single" w:sz="4" w:space="0" w:color="auto"/>
            </w:tcBorders>
          </w:tcPr>
          <w:p w14:paraId="7D0D3C6D" w14:textId="2D9FB8B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lastRenderedPageBreak/>
              <w:t>Location in females</w:t>
            </w:r>
            <w:r w:rsidR="00FE1030" w:rsidRPr="002F6BEA">
              <w:rPr>
                <w:rFonts w:ascii="Book Antiqua" w:hAnsi="Book Antiqua"/>
                <w:szCs w:val="24"/>
              </w:rPr>
              <w:t xml:space="preserve"> </w:t>
            </w:r>
            <w:r w:rsidRPr="002F6BEA">
              <w:rPr>
                <w:rFonts w:ascii="Book Antiqua" w:hAnsi="Book Antiqua"/>
                <w:szCs w:val="24"/>
              </w:rPr>
              <w:t>(base</w:t>
            </w:r>
            <w:r w:rsidR="00A66F9B" w:rsidRPr="002F6BEA">
              <w:rPr>
                <w:rFonts w:ascii="Book Antiqua" w:hAnsi="Book Antiqua"/>
                <w:szCs w:val="24"/>
              </w:rPr>
              <w:t xml:space="preserve"> level</w:t>
            </w:r>
            <w:r w:rsidRPr="002F6BEA">
              <w:rPr>
                <w:rFonts w:ascii="Book Antiqua" w:hAnsi="Book Antiqua"/>
                <w:szCs w:val="24"/>
              </w:rPr>
              <w:t xml:space="preserve"> =</w:t>
            </w:r>
            <w:r w:rsidR="00FE1030" w:rsidRPr="002F6BEA">
              <w:rPr>
                <w:rFonts w:ascii="Book Antiqua" w:hAnsi="Book Antiqua"/>
                <w:szCs w:val="24"/>
              </w:rPr>
              <w:t xml:space="preserve"> </w:t>
            </w:r>
            <w:r w:rsidRPr="002F6BEA">
              <w:rPr>
                <w:rFonts w:ascii="Book Antiqua" w:hAnsi="Book Antiqua"/>
                <w:szCs w:val="24"/>
              </w:rPr>
              <w:t>Canada/U</w:t>
            </w:r>
            <w:r w:rsidR="00FA1140" w:rsidRPr="002F6BEA">
              <w:rPr>
                <w:rFonts w:ascii="Book Antiqua" w:eastAsia="SimSun" w:hAnsi="Book Antiqua" w:hint="eastAsia"/>
                <w:szCs w:val="24"/>
                <w:lang w:eastAsia="zh-CN"/>
              </w:rPr>
              <w:t xml:space="preserve">nited </w:t>
            </w:r>
            <w:r w:rsidRPr="002F6BEA">
              <w:rPr>
                <w:rFonts w:ascii="Book Antiqua" w:hAnsi="Book Antiqua"/>
                <w:szCs w:val="24"/>
              </w:rPr>
              <w:t>S</w:t>
            </w:r>
            <w:r w:rsidR="00FA1140" w:rsidRPr="002F6BEA">
              <w:rPr>
                <w:rFonts w:ascii="Book Antiqua" w:eastAsia="SimSun" w:hAnsi="Book Antiqua" w:hint="eastAsia"/>
                <w:szCs w:val="24"/>
                <w:lang w:eastAsia="zh-CN"/>
              </w:rPr>
              <w:t>tates</w:t>
            </w:r>
            <w:r w:rsidRPr="002F6BEA">
              <w:rPr>
                <w:rFonts w:ascii="Book Antiqua" w:hAnsi="Book Antiqua"/>
                <w:szCs w:val="24"/>
              </w:rPr>
              <w:t>)</w:t>
            </w:r>
            <w:r w:rsidRPr="002F6BEA">
              <w:rPr>
                <w:rFonts w:ascii="Book Antiqua" w:hAnsi="Book Antiqua"/>
                <w:szCs w:val="24"/>
                <w:vertAlign w:val="superscript"/>
              </w:rPr>
              <w:t xml:space="preserve"> c</w:t>
            </w:r>
          </w:p>
        </w:tc>
        <w:tc>
          <w:tcPr>
            <w:tcW w:w="2268" w:type="dxa"/>
            <w:tcBorders>
              <w:top w:val="single" w:sz="4" w:space="0" w:color="auto"/>
              <w:bottom w:val="single" w:sz="4" w:space="0" w:color="auto"/>
            </w:tcBorders>
          </w:tcPr>
          <w:p w14:paraId="7728D83A" w14:textId="4ADB882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Europe</w:t>
            </w:r>
          </w:p>
        </w:tc>
        <w:tc>
          <w:tcPr>
            <w:tcW w:w="2127" w:type="dxa"/>
            <w:tcBorders>
              <w:top w:val="single" w:sz="4" w:space="0" w:color="auto"/>
              <w:bottom w:val="single" w:sz="4" w:space="0" w:color="auto"/>
            </w:tcBorders>
          </w:tcPr>
          <w:p w14:paraId="5941E0F3" w14:textId="6303BCD3"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Asia</w:t>
            </w:r>
          </w:p>
        </w:tc>
        <w:tc>
          <w:tcPr>
            <w:tcW w:w="1701" w:type="dxa"/>
            <w:tcBorders>
              <w:top w:val="single" w:sz="4" w:space="0" w:color="auto"/>
              <w:bottom w:val="single" w:sz="4" w:space="0" w:color="auto"/>
            </w:tcBorders>
          </w:tcPr>
          <w:p w14:paraId="20937B12" w14:textId="216FD760"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Other</w:t>
            </w:r>
          </w:p>
        </w:tc>
      </w:tr>
      <w:tr w:rsidR="002F6BEA" w:rsidRPr="002F6BEA" w14:paraId="1C335A13" w14:textId="77777777" w:rsidTr="00FA1140">
        <w:trPr>
          <w:cantSplit/>
        </w:trPr>
        <w:tc>
          <w:tcPr>
            <w:tcW w:w="851" w:type="dxa"/>
          </w:tcPr>
          <w:p w14:paraId="543D27FB" w14:textId="18F4770A"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M5</w:t>
            </w:r>
          </w:p>
        </w:tc>
        <w:tc>
          <w:tcPr>
            <w:tcW w:w="7087" w:type="dxa"/>
          </w:tcPr>
          <w:p w14:paraId="15B50895" w14:textId="1DF314AF"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non-smokers</w:t>
            </w:r>
          </w:p>
        </w:tc>
        <w:tc>
          <w:tcPr>
            <w:tcW w:w="2268" w:type="dxa"/>
          </w:tcPr>
          <w:p w14:paraId="4933B6A1" w14:textId="65442E98"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6.73 </w:t>
            </w:r>
            <w:r w:rsidRPr="002F6BEA">
              <w:rPr>
                <w:rFonts w:ascii="Book Antiqua" w:hAnsi="Book Antiqua"/>
                <w:szCs w:val="24"/>
                <w:vertAlign w:val="superscript"/>
              </w:rPr>
              <w:t>(+)</w:t>
            </w:r>
          </w:p>
        </w:tc>
        <w:tc>
          <w:tcPr>
            <w:tcW w:w="2127" w:type="dxa"/>
          </w:tcPr>
          <w:p w14:paraId="5FF20E49" w14:textId="6CC35C57"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23.61 </w:t>
            </w:r>
            <w:r w:rsidRPr="002F6BEA">
              <w:rPr>
                <w:rFonts w:ascii="Book Antiqua" w:hAnsi="Book Antiqua"/>
                <w:szCs w:val="24"/>
                <w:vertAlign w:val="superscript"/>
              </w:rPr>
              <w:t>+++</w:t>
            </w:r>
          </w:p>
        </w:tc>
        <w:tc>
          <w:tcPr>
            <w:tcW w:w="1701" w:type="dxa"/>
          </w:tcPr>
          <w:p w14:paraId="641AF184" w14:textId="1DBA7151" w:rsidR="0043731F" w:rsidRPr="002F6BEA" w:rsidRDefault="0043731F" w:rsidP="00FE1030">
            <w:pPr>
              <w:pStyle w:val="NoSpacing"/>
              <w:spacing w:line="360" w:lineRule="auto"/>
              <w:jc w:val="both"/>
              <w:rPr>
                <w:rFonts w:ascii="Book Antiqua" w:hAnsi="Book Antiqua"/>
                <w:szCs w:val="24"/>
              </w:rPr>
            </w:pPr>
          </w:p>
        </w:tc>
      </w:tr>
      <w:tr w:rsidR="002F6BEA" w:rsidRPr="002F6BEA" w14:paraId="30F3A7B1" w14:textId="77777777" w:rsidTr="00FA1140">
        <w:trPr>
          <w:cantSplit/>
        </w:trPr>
        <w:tc>
          <w:tcPr>
            <w:tcW w:w="851" w:type="dxa"/>
          </w:tcPr>
          <w:p w14:paraId="7806C6EE" w14:textId="758788EE"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M6</w:t>
            </w:r>
          </w:p>
        </w:tc>
        <w:tc>
          <w:tcPr>
            <w:tcW w:w="7087" w:type="dxa"/>
          </w:tcPr>
          <w:p w14:paraId="5B964A83" w14:textId="45621CCC"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true current smokers who report being never smokers</w:t>
            </w:r>
          </w:p>
        </w:tc>
        <w:tc>
          <w:tcPr>
            <w:tcW w:w="2268" w:type="dxa"/>
          </w:tcPr>
          <w:p w14:paraId="370A98AA" w14:textId="6E27EDD4" w:rsidR="0043731F" w:rsidRPr="002F6BEA" w:rsidRDefault="0091392F" w:rsidP="00FE1030">
            <w:pPr>
              <w:pStyle w:val="NoSpacing"/>
              <w:spacing w:line="360" w:lineRule="auto"/>
              <w:jc w:val="both"/>
              <w:rPr>
                <w:rFonts w:ascii="Book Antiqua" w:hAnsi="Book Antiqua"/>
                <w:szCs w:val="24"/>
                <w:vertAlign w:val="superscript"/>
              </w:rPr>
            </w:pPr>
            <w:r w:rsidRPr="002F6BEA">
              <w:rPr>
                <w:rFonts w:ascii="Book Antiqua" w:hAnsi="Book Antiqua"/>
                <w:szCs w:val="24"/>
              </w:rPr>
              <w:t xml:space="preserve">-11.06 </w:t>
            </w:r>
            <w:r w:rsidRPr="002F6BEA">
              <w:rPr>
                <w:rFonts w:ascii="Book Antiqua" w:hAnsi="Book Antiqua"/>
                <w:szCs w:val="24"/>
                <w:vertAlign w:val="superscript"/>
              </w:rPr>
              <w:t>(-</w:t>
            </w:r>
            <w:r w:rsidR="0043731F" w:rsidRPr="002F6BEA">
              <w:rPr>
                <w:rFonts w:ascii="Book Antiqua" w:hAnsi="Book Antiqua"/>
                <w:szCs w:val="24"/>
                <w:vertAlign w:val="superscript"/>
              </w:rPr>
              <w:t>)</w:t>
            </w:r>
          </w:p>
        </w:tc>
        <w:tc>
          <w:tcPr>
            <w:tcW w:w="2127" w:type="dxa"/>
          </w:tcPr>
          <w:p w14:paraId="2C8F8382" w14:textId="69EE9BD4" w:rsidR="0043731F" w:rsidRPr="002F6BEA" w:rsidRDefault="0091392F" w:rsidP="00FE1030">
            <w:pPr>
              <w:pStyle w:val="NoSpacing"/>
              <w:spacing w:line="360" w:lineRule="auto"/>
              <w:jc w:val="both"/>
              <w:rPr>
                <w:rFonts w:ascii="Book Antiqua" w:hAnsi="Book Antiqua"/>
                <w:szCs w:val="24"/>
              </w:rPr>
            </w:pPr>
            <w:r w:rsidRPr="002F6BEA">
              <w:rPr>
                <w:rFonts w:ascii="Book Antiqua" w:hAnsi="Book Antiqua"/>
                <w:szCs w:val="24"/>
              </w:rPr>
              <w:t xml:space="preserve">27.32 </w:t>
            </w:r>
            <w:r w:rsidRPr="002F6BEA">
              <w:rPr>
                <w:rFonts w:ascii="Book Antiqua" w:hAnsi="Book Antiqua"/>
                <w:szCs w:val="24"/>
                <w:vertAlign w:val="superscript"/>
              </w:rPr>
              <w:t>++</w:t>
            </w:r>
          </w:p>
        </w:tc>
        <w:tc>
          <w:tcPr>
            <w:tcW w:w="1701" w:type="dxa"/>
          </w:tcPr>
          <w:p w14:paraId="18B4CC39" w14:textId="49CB415C" w:rsidR="0043731F" w:rsidRPr="002F6BEA" w:rsidRDefault="0043731F" w:rsidP="00FE1030">
            <w:pPr>
              <w:pStyle w:val="NoSpacing"/>
              <w:spacing w:line="360" w:lineRule="auto"/>
              <w:jc w:val="both"/>
              <w:rPr>
                <w:rFonts w:ascii="Book Antiqua" w:hAnsi="Book Antiqua"/>
                <w:szCs w:val="24"/>
              </w:rPr>
            </w:pPr>
          </w:p>
        </w:tc>
      </w:tr>
      <w:tr w:rsidR="002F6BEA" w:rsidRPr="002F6BEA" w14:paraId="57838FA0" w14:textId="77777777" w:rsidTr="00FA1140">
        <w:trPr>
          <w:cantSplit/>
        </w:trPr>
        <w:tc>
          <w:tcPr>
            <w:tcW w:w="851" w:type="dxa"/>
          </w:tcPr>
          <w:p w14:paraId="3A372E7C" w14:textId="6B9D0B8B"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M8</w:t>
            </w:r>
          </w:p>
        </w:tc>
        <w:tc>
          <w:tcPr>
            <w:tcW w:w="7087" w:type="dxa"/>
          </w:tcPr>
          <w:p w14:paraId="4447A8E3" w14:textId="2085C8A2"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 of self-reported current smokers (plus misclassified non-smokers) who report being non-smokers</w:t>
            </w:r>
          </w:p>
        </w:tc>
        <w:tc>
          <w:tcPr>
            <w:tcW w:w="2268" w:type="dxa"/>
          </w:tcPr>
          <w:p w14:paraId="71FF142D" w14:textId="68014F4A" w:rsidR="0043731F" w:rsidRPr="002F6BEA" w:rsidRDefault="0043731F" w:rsidP="00FE1030">
            <w:pPr>
              <w:pStyle w:val="NoSpacing"/>
              <w:spacing w:line="360" w:lineRule="auto"/>
              <w:jc w:val="both"/>
              <w:rPr>
                <w:rFonts w:ascii="Book Antiqua" w:hAnsi="Book Antiqua"/>
                <w:szCs w:val="24"/>
              </w:rPr>
            </w:pPr>
          </w:p>
        </w:tc>
        <w:tc>
          <w:tcPr>
            <w:tcW w:w="2127" w:type="dxa"/>
          </w:tcPr>
          <w:p w14:paraId="61B5E6FA" w14:textId="136FCF63" w:rsidR="0043731F" w:rsidRPr="002F6BEA" w:rsidRDefault="001646C0" w:rsidP="00FE1030">
            <w:pPr>
              <w:pStyle w:val="NoSpacing"/>
              <w:spacing w:line="360" w:lineRule="auto"/>
              <w:jc w:val="both"/>
              <w:rPr>
                <w:rFonts w:ascii="Book Antiqua" w:hAnsi="Book Antiqua"/>
                <w:szCs w:val="24"/>
              </w:rPr>
            </w:pPr>
            <w:r w:rsidRPr="002F6BEA">
              <w:rPr>
                <w:rFonts w:ascii="Book Antiqua" w:hAnsi="Book Antiqua"/>
                <w:szCs w:val="24"/>
              </w:rPr>
              <w:t xml:space="preserve">23.19 </w:t>
            </w:r>
            <w:r w:rsidRPr="002F6BEA">
              <w:rPr>
                <w:rFonts w:ascii="Book Antiqua" w:hAnsi="Book Antiqua"/>
                <w:szCs w:val="24"/>
                <w:vertAlign w:val="superscript"/>
              </w:rPr>
              <w:t>+++</w:t>
            </w:r>
          </w:p>
        </w:tc>
        <w:tc>
          <w:tcPr>
            <w:tcW w:w="1701" w:type="dxa"/>
          </w:tcPr>
          <w:p w14:paraId="1A6ADC90" w14:textId="4373D47E" w:rsidR="0043731F" w:rsidRPr="002F6BEA" w:rsidRDefault="0043731F" w:rsidP="00FE1030">
            <w:pPr>
              <w:pStyle w:val="NoSpacing"/>
              <w:spacing w:line="360" w:lineRule="auto"/>
              <w:jc w:val="both"/>
              <w:rPr>
                <w:rFonts w:ascii="Book Antiqua" w:hAnsi="Book Antiqua"/>
                <w:szCs w:val="24"/>
              </w:rPr>
            </w:pPr>
          </w:p>
        </w:tc>
      </w:tr>
      <w:tr w:rsidR="002F6BEA" w:rsidRPr="002F6BEA" w14:paraId="67F803F4" w14:textId="77777777" w:rsidTr="00FA1140">
        <w:trPr>
          <w:cantSplit/>
        </w:trPr>
        <w:tc>
          <w:tcPr>
            <w:tcW w:w="851" w:type="dxa"/>
            <w:tcBorders>
              <w:bottom w:val="single" w:sz="4" w:space="0" w:color="auto"/>
            </w:tcBorders>
          </w:tcPr>
          <w:p w14:paraId="67A5B757" w14:textId="02D0C1B8" w:rsidR="0043731F" w:rsidRPr="002F6BEA" w:rsidRDefault="0043731F" w:rsidP="00FE1030">
            <w:pPr>
              <w:pStyle w:val="NoSpacing"/>
              <w:spacing w:line="360" w:lineRule="auto"/>
              <w:jc w:val="both"/>
              <w:rPr>
                <w:rFonts w:ascii="Book Antiqua" w:hAnsi="Book Antiqua"/>
                <w:szCs w:val="24"/>
              </w:rPr>
            </w:pPr>
            <w:r w:rsidRPr="002F6BEA">
              <w:rPr>
                <w:rFonts w:ascii="Book Antiqua" w:hAnsi="Book Antiqua"/>
                <w:szCs w:val="24"/>
              </w:rPr>
              <w:t>M9</w:t>
            </w:r>
          </w:p>
        </w:tc>
        <w:tc>
          <w:tcPr>
            <w:tcW w:w="7087" w:type="dxa"/>
            <w:tcBorders>
              <w:bottom w:val="single" w:sz="4" w:space="0" w:color="auto"/>
            </w:tcBorders>
          </w:tcPr>
          <w:p w14:paraId="39B58F96" w14:textId="405E286F" w:rsidR="001A4FE4" w:rsidRPr="002F6BEA" w:rsidRDefault="0043731F" w:rsidP="00FE1030">
            <w:pPr>
              <w:pStyle w:val="NoSpacing"/>
              <w:spacing w:line="360" w:lineRule="auto"/>
              <w:jc w:val="both"/>
              <w:rPr>
                <w:rFonts w:ascii="Book Antiqua" w:eastAsia="SimSun" w:hAnsi="Book Antiqua"/>
                <w:szCs w:val="24"/>
                <w:lang w:eastAsia="zh-CN"/>
              </w:rPr>
            </w:pPr>
            <w:r w:rsidRPr="002F6BEA">
              <w:rPr>
                <w:rFonts w:ascii="Book Antiqua" w:hAnsi="Book Antiqua"/>
                <w:szCs w:val="24"/>
              </w:rPr>
              <w:t>% of self-reported current smokers (plus misclassified non-smokers)</w:t>
            </w:r>
            <w:r w:rsidR="00B26DB0" w:rsidRPr="002F6BEA">
              <w:rPr>
                <w:rFonts w:ascii="Book Antiqua" w:hAnsi="Book Antiqua"/>
                <w:szCs w:val="24"/>
              </w:rPr>
              <w:t xml:space="preserve"> who report being never smokers</w:t>
            </w:r>
          </w:p>
        </w:tc>
        <w:tc>
          <w:tcPr>
            <w:tcW w:w="2268" w:type="dxa"/>
            <w:tcBorders>
              <w:bottom w:val="single" w:sz="4" w:space="0" w:color="auto"/>
            </w:tcBorders>
          </w:tcPr>
          <w:p w14:paraId="5B7776A5" w14:textId="2DE14739" w:rsidR="0043731F" w:rsidRPr="002F6BEA" w:rsidRDefault="004C4BF3" w:rsidP="00FE1030">
            <w:pPr>
              <w:pStyle w:val="NoSpacing"/>
              <w:spacing w:line="360" w:lineRule="auto"/>
              <w:jc w:val="both"/>
              <w:rPr>
                <w:rFonts w:ascii="Book Antiqua" w:hAnsi="Book Antiqua"/>
                <w:szCs w:val="24"/>
              </w:rPr>
            </w:pPr>
            <w:r w:rsidRPr="002F6BEA">
              <w:rPr>
                <w:rFonts w:ascii="Book Antiqua" w:hAnsi="Book Antiqua"/>
                <w:szCs w:val="24"/>
              </w:rPr>
              <w:t xml:space="preserve">-8.62 </w:t>
            </w:r>
            <w:r w:rsidRPr="002F6BEA">
              <w:rPr>
                <w:rFonts w:ascii="Book Antiqua" w:hAnsi="Book Antiqua"/>
                <w:szCs w:val="24"/>
                <w:vertAlign w:val="superscript"/>
              </w:rPr>
              <w:t>-</w:t>
            </w:r>
          </w:p>
        </w:tc>
        <w:tc>
          <w:tcPr>
            <w:tcW w:w="2127" w:type="dxa"/>
            <w:tcBorders>
              <w:bottom w:val="single" w:sz="4" w:space="0" w:color="auto"/>
            </w:tcBorders>
          </w:tcPr>
          <w:p w14:paraId="110F8351" w14:textId="6E69E6C5" w:rsidR="0043731F" w:rsidRPr="002F6BEA" w:rsidRDefault="004C4BF3" w:rsidP="00FE1030">
            <w:pPr>
              <w:pStyle w:val="NoSpacing"/>
              <w:spacing w:line="360" w:lineRule="auto"/>
              <w:jc w:val="both"/>
              <w:rPr>
                <w:rFonts w:ascii="Book Antiqua" w:hAnsi="Book Antiqua"/>
                <w:szCs w:val="24"/>
              </w:rPr>
            </w:pPr>
            <w:r w:rsidRPr="002F6BEA">
              <w:rPr>
                <w:rFonts w:ascii="Book Antiqua" w:hAnsi="Book Antiqua"/>
                <w:szCs w:val="24"/>
              </w:rPr>
              <w:t xml:space="preserve">30.96 </w:t>
            </w:r>
            <w:r w:rsidRPr="002F6BEA">
              <w:rPr>
                <w:rFonts w:ascii="Book Antiqua" w:hAnsi="Book Antiqua"/>
                <w:szCs w:val="24"/>
                <w:vertAlign w:val="superscript"/>
              </w:rPr>
              <w:t>+++</w:t>
            </w:r>
          </w:p>
        </w:tc>
        <w:tc>
          <w:tcPr>
            <w:tcW w:w="1701" w:type="dxa"/>
            <w:tcBorders>
              <w:bottom w:val="single" w:sz="4" w:space="0" w:color="auto"/>
            </w:tcBorders>
          </w:tcPr>
          <w:p w14:paraId="1B2D7912" w14:textId="2B6B1F8A" w:rsidR="0043731F" w:rsidRPr="002F6BEA" w:rsidRDefault="004C4BF3" w:rsidP="00FE1030">
            <w:pPr>
              <w:pStyle w:val="NoSpacing"/>
              <w:spacing w:line="360" w:lineRule="auto"/>
              <w:jc w:val="both"/>
              <w:rPr>
                <w:rFonts w:ascii="Book Antiqua" w:hAnsi="Book Antiqua"/>
                <w:szCs w:val="24"/>
              </w:rPr>
            </w:pPr>
            <w:r w:rsidRPr="002F6BEA">
              <w:rPr>
                <w:rFonts w:ascii="Book Antiqua" w:hAnsi="Book Antiqua"/>
                <w:szCs w:val="24"/>
              </w:rPr>
              <w:t xml:space="preserve">24.27 </w:t>
            </w:r>
            <w:r w:rsidRPr="002F6BEA">
              <w:rPr>
                <w:rFonts w:ascii="Book Antiqua" w:hAnsi="Book Antiqua"/>
                <w:szCs w:val="24"/>
                <w:vertAlign w:val="superscript"/>
              </w:rPr>
              <w:t>+</w:t>
            </w:r>
            <w:r w:rsidRPr="002F6BEA">
              <w:rPr>
                <w:rFonts w:ascii="Book Antiqua" w:hAnsi="Book Antiqua"/>
                <w:szCs w:val="24"/>
              </w:rPr>
              <w:t xml:space="preserve"> </w:t>
            </w:r>
            <w:r w:rsidR="0043731F" w:rsidRPr="002F6BEA">
              <w:rPr>
                <w:rFonts w:ascii="Book Antiqua" w:hAnsi="Book Antiqua"/>
                <w:szCs w:val="24"/>
                <w:vertAlign w:val="superscript"/>
              </w:rPr>
              <w:t>b</w:t>
            </w:r>
          </w:p>
        </w:tc>
      </w:tr>
    </w:tbl>
    <w:p w14:paraId="2AB49B5B" w14:textId="77777777" w:rsidR="00364251" w:rsidRPr="002F6BEA" w:rsidRDefault="00364251" w:rsidP="00FE1030">
      <w:pPr>
        <w:tabs>
          <w:tab w:val="left" w:pos="284"/>
        </w:tabs>
        <w:spacing w:line="360" w:lineRule="auto"/>
        <w:jc w:val="both"/>
        <w:rPr>
          <w:rFonts w:ascii="Book Antiqua" w:hAnsi="Book Antiqua"/>
          <w:vertAlign w:val="superscript"/>
        </w:rPr>
      </w:pPr>
    </w:p>
    <w:p w14:paraId="5E13BD94" w14:textId="5DAB52DE" w:rsidR="00DF2AC1" w:rsidRPr="002F6BEA" w:rsidRDefault="00300B56" w:rsidP="00113B11">
      <w:pPr>
        <w:pStyle w:val="NoSpacing"/>
        <w:tabs>
          <w:tab w:val="left" w:pos="165"/>
        </w:tabs>
        <w:spacing w:line="360" w:lineRule="auto"/>
        <w:jc w:val="both"/>
        <w:rPr>
          <w:rFonts w:ascii="Book Antiqua" w:eastAsia="SimSun" w:hAnsi="Book Antiqua"/>
          <w:szCs w:val="24"/>
          <w:lang w:eastAsia="zh-CN"/>
        </w:rPr>
      </w:pPr>
      <w:proofErr w:type="spellStart"/>
      <w:r w:rsidRPr="002F6BEA">
        <w:rPr>
          <w:rFonts w:ascii="Book Antiqua" w:hAnsi="Book Antiqua"/>
          <w:szCs w:val="24"/>
          <w:vertAlign w:val="superscript"/>
        </w:rPr>
        <w:t>a</w:t>
      </w:r>
      <w:proofErr w:type="spellEnd"/>
      <w:r w:rsidR="00D15915" w:rsidRPr="002F6BEA">
        <w:rPr>
          <w:rFonts w:ascii="Book Antiqua" w:hAnsi="Book Antiqua"/>
          <w:szCs w:val="24"/>
          <w:vertAlign w:val="superscript"/>
        </w:rPr>
        <w:tab/>
      </w:r>
      <w:proofErr w:type="gramStart"/>
      <w:r w:rsidR="002227F0" w:rsidRPr="002F6BEA">
        <w:rPr>
          <w:rFonts w:ascii="Book Antiqua" w:hAnsi="Book Antiqua"/>
          <w:szCs w:val="24"/>
        </w:rPr>
        <w:t>For</w:t>
      </w:r>
      <w:proofErr w:type="gramEnd"/>
      <w:r w:rsidR="002227F0" w:rsidRPr="002F6BEA">
        <w:rPr>
          <w:rFonts w:ascii="Book Antiqua" w:hAnsi="Book Antiqua"/>
          <w:szCs w:val="24"/>
        </w:rPr>
        <w:t xml:space="preserve"> each factor, the rates shown are those </w:t>
      </w:r>
      <w:r w:rsidR="0024769F" w:rsidRPr="002F6BEA">
        <w:rPr>
          <w:rFonts w:ascii="Book Antiqua" w:hAnsi="Book Antiqua"/>
          <w:szCs w:val="24"/>
        </w:rPr>
        <w:t>with</w:t>
      </w:r>
      <w:r w:rsidR="002227F0" w:rsidRPr="002F6BEA">
        <w:rPr>
          <w:rFonts w:ascii="Book Antiqua" w:hAnsi="Book Antiqua"/>
          <w:szCs w:val="24"/>
        </w:rPr>
        <w:t xml:space="preserve"> which the factor showed a significant (</w:t>
      </w:r>
      <w:r w:rsidR="000650DD" w:rsidRPr="002F6BEA">
        <w:rPr>
          <w:rFonts w:ascii="Book Antiqua" w:hAnsi="Book Antiqua"/>
          <w:i/>
          <w:szCs w:val="24"/>
        </w:rPr>
        <w:t>P</w:t>
      </w:r>
      <w:r w:rsidR="000650DD" w:rsidRPr="002F6BEA">
        <w:rPr>
          <w:rFonts w:ascii="Book Antiqua" w:eastAsia="SimSun" w:hAnsi="Book Antiqua" w:hint="eastAsia"/>
          <w:szCs w:val="24"/>
          <w:lang w:eastAsia="zh-CN"/>
        </w:rPr>
        <w:t xml:space="preserve"> </w:t>
      </w:r>
      <w:r w:rsidR="002227F0" w:rsidRPr="002F6BEA">
        <w:rPr>
          <w:rFonts w:ascii="Book Antiqua" w:hAnsi="Book Antiqua"/>
          <w:szCs w:val="24"/>
        </w:rPr>
        <w:t>&lt;</w:t>
      </w:r>
      <w:r w:rsidR="000650DD" w:rsidRPr="002F6BEA">
        <w:rPr>
          <w:rFonts w:ascii="Book Antiqua" w:eastAsia="SimSun" w:hAnsi="Book Antiqua" w:hint="eastAsia"/>
          <w:szCs w:val="24"/>
          <w:lang w:eastAsia="zh-CN"/>
        </w:rPr>
        <w:t xml:space="preserve"> </w:t>
      </w:r>
      <w:r w:rsidR="002227F0" w:rsidRPr="002F6BEA">
        <w:rPr>
          <w:rFonts w:ascii="Book Antiqua" w:hAnsi="Book Antiqua"/>
          <w:szCs w:val="24"/>
        </w:rPr>
        <w:t xml:space="preserve">0.01) independent association. </w:t>
      </w:r>
      <w:r w:rsidR="00364251" w:rsidRPr="002F6BEA">
        <w:rPr>
          <w:rFonts w:ascii="Book Antiqua" w:hAnsi="Book Antiqua"/>
          <w:szCs w:val="24"/>
        </w:rPr>
        <w:t>All differences shown are adjusted for the other factors significant for that rate.</w:t>
      </w:r>
      <w:r w:rsidR="0043731F" w:rsidRPr="002F6BEA">
        <w:rPr>
          <w:rFonts w:ascii="Book Antiqua" w:hAnsi="Book Antiqua"/>
          <w:szCs w:val="24"/>
        </w:rPr>
        <w:t xml:space="preserve"> They represent the difference in misclassification rate from the rate for the base level.</w:t>
      </w:r>
      <w:r w:rsidR="003F0AFD" w:rsidRPr="002F6BEA">
        <w:rPr>
          <w:rFonts w:ascii="Book Antiqua" w:hAnsi="Book Antiqua"/>
          <w:szCs w:val="24"/>
        </w:rPr>
        <w:t xml:space="preserve"> Only statistically significant differences are shown.</w:t>
      </w:r>
      <w:r w:rsidR="0043731F" w:rsidRPr="002F6BEA">
        <w:rPr>
          <w:rFonts w:ascii="Book Antiqua" w:hAnsi="Book Antiqua"/>
          <w:szCs w:val="24"/>
        </w:rPr>
        <w:t xml:space="preserve"> The significance</w:t>
      </w:r>
      <w:r w:rsidR="00113B11" w:rsidRPr="002F6BEA">
        <w:rPr>
          <w:rFonts w:ascii="Book Antiqua" w:hAnsi="Book Antiqua"/>
          <w:szCs w:val="24"/>
        </w:rPr>
        <w:t xml:space="preserve"> of the difference is coded as:</w:t>
      </w:r>
      <w:r w:rsidR="00113B11" w:rsidRPr="002F6BEA">
        <w:rPr>
          <w:rFonts w:ascii="Book Antiqua" w:eastAsia="SimSun" w:hAnsi="Book Antiqua" w:hint="eastAsia"/>
          <w:szCs w:val="24"/>
          <w:lang w:eastAsia="zh-CN"/>
        </w:rPr>
        <w:t xml:space="preserve"> </w:t>
      </w:r>
      <w:r w:rsidR="00AF0764">
        <w:rPr>
          <w:rFonts w:ascii="Book Antiqua" w:hAnsi="Book Antiqua"/>
          <w:szCs w:val="24"/>
        </w:rPr>
        <w:t>+++/</w:t>
      </w:r>
      <w:r w:rsidR="0043731F" w:rsidRPr="002F6BEA">
        <w:rPr>
          <w:rFonts w:ascii="Book Antiqua" w:hAnsi="Book Antiqua"/>
          <w:szCs w:val="24"/>
        </w:rPr>
        <w:t>- - -</w:t>
      </w:r>
      <w:r w:rsidR="00404554" w:rsidRPr="002F6BEA">
        <w:rPr>
          <w:rFonts w:ascii="Book Antiqua" w:hAnsi="Book Antiqua"/>
          <w:i/>
          <w:szCs w:val="24"/>
        </w:rPr>
        <w:t>P</w:t>
      </w:r>
      <w:r w:rsidR="00404554" w:rsidRPr="002F6BEA">
        <w:rPr>
          <w:rFonts w:ascii="Book Antiqua" w:eastAsia="SimSun" w:hAnsi="Book Antiqua" w:hint="eastAsia"/>
          <w:szCs w:val="24"/>
          <w:lang w:eastAsia="zh-CN"/>
        </w:rPr>
        <w:t xml:space="preserve"> </w:t>
      </w:r>
      <w:r w:rsidR="0043731F" w:rsidRPr="002F6BEA">
        <w:rPr>
          <w:rFonts w:ascii="Book Antiqua" w:hAnsi="Book Antiqua"/>
          <w:szCs w:val="24"/>
        </w:rPr>
        <w:t>&lt;</w:t>
      </w:r>
      <w:r w:rsidR="00404554" w:rsidRPr="002F6BEA">
        <w:rPr>
          <w:rFonts w:ascii="Book Antiqua" w:eastAsia="SimSun" w:hAnsi="Book Antiqua" w:hint="eastAsia"/>
          <w:szCs w:val="24"/>
          <w:lang w:eastAsia="zh-CN"/>
        </w:rPr>
        <w:t xml:space="preserve"> </w:t>
      </w:r>
      <w:r w:rsidR="0043731F" w:rsidRPr="002F6BEA">
        <w:rPr>
          <w:rFonts w:ascii="Book Antiqua" w:hAnsi="Book Antiqua"/>
          <w:szCs w:val="24"/>
        </w:rPr>
        <w:t>0.001</w:t>
      </w:r>
      <w:r w:rsidR="00AF0764">
        <w:rPr>
          <w:rFonts w:ascii="Book Antiqua" w:eastAsia="SimSun" w:hAnsi="Book Antiqua" w:hint="eastAsia"/>
          <w:szCs w:val="24"/>
          <w:lang w:eastAsia="zh-CN"/>
        </w:rPr>
        <w:t xml:space="preserve">; </w:t>
      </w:r>
      <w:r w:rsidR="00AF0764">
        <w:rPr>
          <w:rFonts w:ascii="Book Antiqua" w:hAnsi="Book Antiqua"/>
          <w:szCs w:val="24"/>
        </w:rPr>
        <w:t>++/</w:t>
      </w:r>
      <w:r w:rsidR="0043731F" w:rsidRPr="002F6BEA">
        <w:rPr>
          <w:rFonts w:ascii="Book Antiqua" w:hAnsi="Book Antiqua"/>
          <w:szCs w:val="24"/>
        </w:rPr>
        <w:t>- -</w:t>
      </w:r>
      <w:r w:rsidR="00404554" w:rsidRPr="002F6BEA">
        <w:rPr>
          <w:rFonts w:ascii="Book Antiqua" w:hAnsi="Book Antiqua"/>
          <w:i/>
          <w:szCs w:val="24"/>
        </w:rPr>
        <w:t>P</w:t>
      </w:r>
      <w:r w:rsidR="00404554" w:rsidRPr="002F6BEA">
        <w:rPr>
          <w:rFonts w:ascii="Book Antiqua" w:eastAsia="SimSun" w:hAnsi="Book Antiqua" w:hint="eastAsia"/>
          <w:szCs w:val="24"/>
          <w:lang w:eastAsia="zh-CN"/>
        </w:rPr>
        <w:t xml:space="preserve"> </w:t>
      </w:r>
      <w:r w:rsidR="00404554" w:rsidRPr="002F6BEA">
        <w:rPr>
          <w:rFonts w:ascii="Book Antiqua" w:hAnsi="Book Antiqua"/>
          <w:szCs w:val="24"/>
        </w:rPr>
        <w:t>&lt;</w:t>
      </w:r>
      <w:r w:rsidR="00404554" w:rsidRPr="002F6BEA">
        <w:rPr>
          <w:rFonts w:ascii="Book Antiqua" w:eastAsia="SimSun" w:hAnsi="Book Antiqua" w:hint="eastAsia"/>
          <w:szCs w:val="24"/>
          <w:lang w:eastAsia="zh-CN"/>
        </w:rPr>
        <w:t xml:space="preserve"> </w:t>
      </w:r>
      <w:r w:rsidR="0043731F" w:rsidRPr="002F6BEA">
        <w:rPr>
          <w:rFonts w:ascii="Book Antiqua" w:hAnsi="Book Antiqua"/>
          <w:szCs w:val="24"/>
        </w:rPr>
        <w:t>0.01</w:t>
      </w:r>
      <w:r w:rsidR="00AF0764">
        <w:rPr>
          <w:rFonts w:ascii="Book Antiqua" w:eastAsia="SimSun" w:hAnsi="Book Antiqua" w:hint="eastAsia"/>
          <w:szCs w:val="24"/>
          <w:lang w:eastAsia="zh-CN"/>
        </w:rPr>
        <w:t>;</w:t>
      </w:r>
      <w:r w:rsidR="00AF0764">
        <w:rPr>
          <w:rFonts w:ascii="Book Antiqua" w:hAnsi="Book Antiqua"/>
          <w:szCs w:val="24"/>
        </w:rPr>
        <w:t xml:space="preserve"> +/</w:t>
      </w:r>
      <w:r w:rsidR="0043731F" w:rsidRPr="002F6BEA">
        <w:rPr>
          <w:rFonts w:ascii="Book Antiqua" w:hAnsi="Book Antiqua"/>
          <w:szCs w:val="24"/>
        </w:rPr>
        <w:t>-</w:t>
      </w:r>
      <w:r w:rsidR="00404554" w:rsidRPr="002F6BEA">
        <w:rPr>
          <w:rFonts w:ascii="Book Antiqua" w:hAnsi="Book Antiqua"/>
          <w:i/>
          <w:szCs w:val="24"/>
        </w:rPr>
        <w:t>P</w:t>
      </w:r>
      <w:r w:rsidR="00404554" w:rsidRPr="002F6BEA">
        <w:rPr>
          <w:rFonts w:ascii="Book Antiqua" w:eastAsia="SimSun" w:hAnsi="Book Antiqua" w:hint="eastAsia"/>
          <w:szCs w:val="24"/>
          <w:lang w:eastAsia="zh-CN"/>
        </w:rPr>
        <w:t xml:space="preserve"> </w:t>
      </w:r>
      <w:r w:rsidR="00404554" w:rsidRPr="002F6BEA">
        <w:rPr>
          <w:rFonts w:ascii="Book Antiqua" w:hAnsi="Book Antiqua"/>
          <w:szCs w:val="24"/>
        </w:rPr>
        <w:t>&lt;</w:t>
      </w:r>
      <w:r w:rsidR="00404554" w:rsidRPr="002F6BEA">
        <w:rPr>
          <w:rFonts w:ascii="Book Antiqua" w:eastAsia="SimSun" w:hAnsi="Book Antiqua" w:hint="eastAsia"/>
          <w:szCs w:val="24"/>
          <w:lang w:eastAsia="zh-CN"/>
        </w:rPr>
        <w:t xml:space="preserve"> </w:t>
      </w:r>
      <w:r w:rsidR="0043731F" w:rsidRPr="002F6BEA">
        <w:rPr>
          <w:rFonts w:ascii="Book Antiqua" w:hAnsi="Book Antiqua"/>
          <w:szCs w:val="24"/>
        </w:rPr>
        <w:t>0.0</w:t>
      </w:r>
      <w:r w:rsidR="00F6641F" w:rsidRPr="002F6BEA">
        <w:rPr>
          <w:rFonts w:ascii="Book Antiqua" w:hAnsi="Book Antiqua"/>
          <w:szCs w:val="24"/>
        </w:rPr>
        <w:t>5</w:t>
      </w:r>
      <w:r w:rsidR="00AF0764">
        <w:rPr>
          <w:rFonts w:ascii="Book Antiqua" w:eastAsia="SimSun" w:hAnsi="Book Antiqua" w:hint="eastAsia"/>
          <w:szCs w:val="24"/>
          <w:lang w:eastAsia="zh-CN"/>
        </w:rPr>
        <w:t>;</w:t>
      </w:r>
      <w:r w:rsidR="0043731F" w:rsidRPr="002F6BEA">
        <w:rPr>
          <w:rFonts w:ascii="Book Antiqua" w:hAnsi="Book Antiqua"/>
          <w:szCs w:val="24"/>
        </w:rPr>
        <w:t xml:space="preserve"> (+</w:t>
      </w:r>
      <w:r w:rsidR="00F6641F" w:rsidRPr="002F6BEA">
        <w:rPr>
          <w:rFonts w:ascii="Book Antiqua" w:hAnsi="Book Antiqua"/>
          <w:szCs w:val="24"/>
        </w:rPr>
        <w:t>)</w:t>
      </w:r>
      <w:r w:rsidR="0043731F" w:rsidRPr="002F6BEA">
        <w:rPr>
          <w:rFonts w:ascii="Book Antiqua" w:hAnsi="Book Antiqua"/>
          <w:szCs w:val="24"/>
        </w:rPr>
        <w:t>/</w:t>
      </w:r>
      <w:r w:rsidR="00F6641F" w:rsidRPr="002F6BEA">
        <w:rPr>
          <w:rFonts w:ascii="Book Antiqua" w:hAnsi="Book Antiqua"/>
          <w:szCs w:val="24"/>
        </w:rPr>
        <w:t>(</w:t>
      </w:r>
      <w:r w:rsidR="0043731F" w:rsidRPr="002F6BEA">
        <w:rPr>
          <w:rFonts w:ascii="Book Antiqua" w:hAnsi="Book Antiqua"/>
          <w:szCs w:val="24"/>
        </w:rPr>
        <w:t>-)</w:t>
      </w:r>
      <w:r w:rsidR="00404554" w:rsidRPr="002F6BEA">
        <w:rPr>
          <w:rFonts w:ascii="Book Antiqua" w:hAnsi="Book Antiqua"/>
          <w:i/>
          <w:szCs w:val="24"/>
        </w:rPr>
        <w:t>P</w:t>
      </w:r>
      <w:r w:rsidR="00404554" w:rsidRPr="002F6BEA">
        <w:rPr>
          <w:rFonts w:ascii="Book Antiqua" w:eastAsia="SimSun" w:hAnsi="Book Antiqua" w:hint="eastAsia"/>
          <w:szCs w:val="24"/>
          <w:lang w:eastAsia="zh-CN"/>
        </w:rPr>
        <w:t xml:space="preserve"> </w:t>
      </w:r>
      <w:r w:rsidR="00404554" w:rsidRPr="002F6BEA">
        <w:rPr>
          <w:rFonts w:ascii="Book Antiqua" w:hAnsi="Book Antiqua"/>
          <w:szCs w:val="24"/>
        </w:rPr>
        <w:t>&lt;</w:t>
      </w:r>
      <w:r w:rsidR="00404554" w:rsidRPr="002F6BEA">
        <w:rPr>
          <w:rFonts w:ascii="Book Antiqua" w:eastAsia="SimSun" w:hAnsi="Book Antiqua" w:hint="eastAsia"/>
          <w:szCs w:val="24"/>
          <w:lang w:eastAsia="zh-CN"/>
        </w:rPr>
        <w:t xml:space="preserve"> </w:t>
      </w:r>
      <w:r w:rsidR="0043731F" w:rsidRPr="002F6BEA">
        <w:rPr>
          <w:rFonts w:ascii="Book Antiqua" w:hAnsi="Book Antiqua"/>
          <w:szCs w:val="24"/>
        </w:rPr>
        <w:t>0.1</w:t>
      </w:r>
      <w:r w:rsidR="00113B11" w:rsidRPr="002F6BEA">
        <w:rPr>
          <w:rFonts w:ascii="Book Antiqua" w:eastAsia="SimSun" w:hAnsi="Book Antiqua" w:hint="eastAsia"/>
          <w:szCs w:val="24"/>
          <w:lang w:eastAsia="zh-CN"/>
        </w:rPr>
        <w:t xml:space="preserve">; </w:t>
      </w:r>
      <w:proofErr w:type="spellStart"/>
      <w:r w:rsidRPr="002F6BEA">
        <w:rPr>
          <w:rFonts w:ascii="Book Antiqua" w:hAnsi="Book Antiqua"/>
          <w:szCs w:val="24"/>
          <w:vertAlign w:val="superscript"/>
        </w:rPr>
        <w:t>b</w:t>
      </w:r>
      <w:r w:rsidR="00364251" w:rsidRPr="002F6BEA">
        <w:rPr>
          <w:rFonts w:ascii="Book Antiqua" w:hAnsi="Book Antiqua"/>
          <w:szCs w:val="24"/>
        </w:rPr>
        <w:t>Result</w:t>
      </w:r>
      <w:proofErr w:type="spellEnd"/>
      <w:r w:rsidR="00364251" w:rsidRPr="002F6BEA">
        <w:rPr>
          <w:rFonts w:ascii="Book Antiqua" w:hAnsi="Book Antiqua"/>
          <w:szCs w:val="24"/>
        </w:rPr>
        <w:t xml:space="preserve"> b</w:t>
      </w:r>
      <w:r w:rsidR="00471EF2" w:rsidRPr="002F6BEA">
        <w:rPr>
          <w:rFonts w:ascii="Book Antiqua" w:hAnsi="Book Antiqua"/>
          <w:szCs w:val="24"/>
        </w:rPr>
        <w:t>ased on three estimates or less</w:t>
      </w:r>
      <w:r w:rsidR="000650DD" w:rsidRPr="002F6BEA">
        <w:rPr>
          <w:rFonts w:ascii="Book Antiqua" w:eastAsia="SimSun" w:hAnsi="Book Antiqua" w:hint="eastAsia"/>
          <w:szCs w:val="24"/>
          <w:lang w:eastAsia="zh-CN"/>
        </w:rPr>
        <w:t xml:space="preserve">; </w:t>
      </w:r>
      <w:proofErr w:type="spellStart"/>
      <w:r w:rsidR="00364251" w:rsidRPr="002F6BEA">
        <w:rPr>
          <w:rFonts w:ascii="Book Antiqua" w:hAnsi="Book Antiqua"/>
          <w:szCs w:val="24"/>
          <w:vertAlign w:val="superscript"/>
        </w:rPr>
        <w:t>c</w:t>
      </w:r>
      <w:r w:rsidR="00364251" w:rsidRPr="002F6BEA">
        <w:rPr>
          <w:rFonts w:ascii="Book Antiqua" w:hAnsi="Book Antiqua"/>
          <w:szCs w:val="24"/>
        </w:rPr>
        <w:t>Variations</w:t>
      </w:r>
      <w:proofErr w:type="spellEnd"/>
      <w:r w:rsidR="00364251" w:rsidRPr="002F6BEA">
        <w:rPr>
          <w:rFonts w:ascii="Book Antiqua" w:hAnsi="Book Antiqua"/>
          <w:szCs w:val="24"/>
        </w:rPr>
        <w:t xml:space="preserve"> between location were generally not significan</w:t>
      </w:r>
      <w:r w:rsidR="00DF2AC1" w:rsidRPr="002F6BEA">
        <w:rPr>
          <w:rFonts w:ascii="Book Antiqua" w:hAnsi="Book Antiqua"/>
          <w:szCs w:val="24"/>
        </w:rPr>
        <w:t xml:space="preserve">t for males </w:t>
      </w:r>
      <w:r w:rsidR="0024769F" w:rsidRPr="002F6BEA">
        <w:rPr>
          <w:rFonts w:ascii="Book Antiqua" w:hAnsi="Book Antiqua"/>
          <w:szCs w:val="24"/>
        </w:rPr>
        <w:t xml:space="preserve">or </w:t>
      </w:r>
      <w:r w:rsidR="00DF2AC1" w:rsidRPr="002F6BEA">
        <w:rPr>
          <w:rFonts w:ascii="Book Antiqua" w:hAnsi="Book Antiqua"/>
          <w:szCs w:val="24"/>
        </w:rPr>
        <w:t xml:space="preserve">for sexes combined </w:t>
      </w:r>
      <w:r w:rsidR="00364251" w:rsidRPr="002F6BEA">
        <w:rPr>
          <w:rFonts w:ascii="Book Antiqua" w:hAnsi="Book Antiqua"/>
          <w:szCs w:val="24"/>
        </w:rPr>
        <w:t>– see Supplementary File 3 for full results for s</w:t>
      </w:r>
      <w:r w:rsidR="00713EE3" w:rsidRPr="002F6BEA">
        <w:rPr>
          <w:rFonts w:ascii="Book Antiqua" w:hAnsi="Book Antiqua"/>
          <w:szCs w:val="24"/>
        </w:rPr>
        <w:t>e</w:t>
      </w:r>
      <w:r w:rsidR="00364251" w:rsidRPr="002F6BEA">
        <w:rPr>
          <w:rFonts w:ascii="Book Antiqua" w:hAnsi="Book Antiqua"/>
          <w:szCs w:val="24"/>
        </w:rPr>
        <w:t>x x location.</w:t>
      </w:r>
    </w:p>
    <w:p w14:paraId="60083BB1" w14:textId="77777777" w:rsidR="009A66DE" w:rsidRPr="002F6BEA" w:rsidRDefault="009A66DE" w:rsidP="00FE1030">
      <w:pPr>
        <w:pStyle w:val="NoSpacing"/>
        <w:tabs>
          <w:tab w:val="left" w:pos="284"/>
        </w:tabs>
        <w:spacing w:line="360" w:lineRule="auto"/>
        <w:jc w:val="both"/>
        <w:rPr>
          <w:rFonts w:ascii="Book Antiqua" w:hAnsi="Book Antiqua"/>
          <w:szCs w:val="24"/>
        </w:rPr>
        <w:sectPr w:rsidR="009A66DE" w:rsidRPr="002F6BEA" w:rsidSect="00591AE4">
          <w:pgSz w:w="16838" w:h="11906" w:orient="landscape" w:code="9"/>
          <w:pgMar w:top="1440" w:right="1440" w:bottom="1440" w:left="1440" w:header="709" w:footer="709" w:gutter="0"/>
          <w:cols w:space="708"/>
          <w:docGrid w:linePitch="360"/>
        </w:sectPr>
      </w:pPr>
    </w:p>
    <w:p w14:paraId="2440B5B1" w14:textId="7CD6D09C" w:rsidR="00D70C66" w:rsidRDefault="00C76F41" w:rsidP="00192542">
      <w:pPr>
        <w:pStyle w:val="Heading4"/>
        <w:spacing w:line="360" w:lineRule="auto"/>
        <w:ind w:left="0" w:firstLine="0"/>
        <w:jc w:val="both"/>
        <w:rPr>
          <w:rFonts w:ascii="Book Antiqua" w:hAnsi="Book Antiqua"/>
          <w:b/>
          <w:lang w:eastAsia="zh-CN"/>
        </w:rPr>
      </w:pPr>
      <w:r w:rsidRPr="002F6BEA">
        <w:rPr>
          <w:rFonts w:ascii="Book Antiqua" w:hAnsi="Book Antiqua"/>
          <w:b/>
          <w:noProof/>
          <w:lang w:val="en-US" w:eastAsia="zh-CN"/>
        </w:rPr>
        <w:lastRenderedPageBreak/>
        <mc:AlternateContent>
          <mc:Choice Requires="wps">
            <w:drawing>
              <wp:anchor distT="0" distB="0" distL="114300" distR="114300" simplePos="0" relativeHeight="252880896" behindDoc="0" locked="0" layoutInCell="1" allowOverlap="1" wp14:anchorId="1219EE4C" wp14:editId="1D38AB78">
                <wp:simplePos x="0" y="0"/>
                <wp:positionH relativeFrom="page">
                  <wp:posOffset>6077585</wp:posOffset>
                </wp:positionH>
                <wp:positionV relativeFrom="page">
                  <wp:posOffset>4259580</wp:posOffset>
                </wp:positionV>
                <wp:extent cx="0" cy="64800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64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5081C78" id="_x0000_t32" coordsize="21600,21600" o:spt="32" o:oned="t" path="m,l21600,21600e" filled="f">
                <v:path arrowok="t" fillok="f" o:connecttype="none"/>
                <o:lock v:ext="edit" shapetype="t"/>
              </v:shapetype>
              <v:shape id="Straight Arrow Connector 6" o:spid="_x0000_s1026" type="#_x0000_t32" style="position:absolute;margin-left:478.55pt;margin-top:335.4pt;width:0;height:51pt;z-index:252880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N0AEAAPMDAAAOAAAAZHJzL2Uyb0RvYy54bWysU9uO0zAQfUfiHyy/06QrVK2ipivUBV4Q&#10;VCz7AV5nnFj4prFpkr9n7LRZxEVCiJdJbM+ZOed4vL+brGFnwKi9a/l2U3MGTvpOu77lj1/evbrl&#10;LCbhOmG8g5bPEPnd4eWL/RgauPGDNx0goyIuNmNo+ZBSaKoqygGsiBsfwNGh8mhFoiX2VYdipOrW&#10;VDd1vatGj11ALyFG2r1fDvmh1FcKZPqkVITETMuJWyoRS3zKsTrsRdOjCIOWFxriH1hYoR01XUvd&#10;iyTYN9S/lLJaoo9epY30tvJKaQlFA6nZ1j+peRhEgKKFzIlhtSn+v7Ly4/mETHct33HmhKUrekgo&#10;dD8k9gbRj+zonSMbPbJddmsMsSHQ0Z3wsorhhFn6pNDmL4liU3F4Xh2GKTG5bEra3b2+retifvWM&#10;CxjTe/CW5Z+WxwuNtf+2GCzOH2KizgS8AnJT43JMQpu3rmNpDiQkoRauN5BpU3pOqTL9hXD5S7OB&#10;Bf4ZFNlAFJc2ZQDhaJCdBY1O93W7VqHMDFHamBVUF25/BF1yMwzKUP4tcM0uHb1LK9Bq5/F3XdN0&#10;paqW/KvqRWuW/eS7uVxfsYMmq/hzeQV5dH9cF/jzWz18BwAA//8DAFBLAwQUAAYACAAAACEABMp0&#10;TN4AAAALAQAADwAAAGRycy9kb3ducmV2LnhtbEyPy07DMBBF90j8gzVIbCpqp9CmCZlUKBJi3cIH&#10;TGKTRPiR2m6b/j1GLGA5M0d3zq12s9HsrHwYnUXIlgKYsp2To+0RPt5fH7bAQiQrSTurEK4qwK6+&#10;vamolO5i9+p8iD1LITaUhDDEOJWch25QhsLSTcqm26fzhmIafc+lp0sKN5qvhNhwQ6NNHwaaVDOo&#10;7utwMgj75qnNrr4R6zctiuPiWCweqUC8v5tfnoFFNcc/GH70kzrUyal1JysD0wjFOs8SirDJReqQ&#10;iN9Ni5Dnqy3wuuL/O9TfAAAA//8DAFBLAQItABQABgAIAAAAIQC2gziS/gAAAOEBAAATAAAAAAAA&#10;AAAAAAAAAAAAAABbQ29udGVudF9UeXBlc10ueG1sUEsBAi0AFAAGAAgAAAAhADj9If/WAAAAlAEA&#10;AAsAAAAAAAAAAAAAAAAALwEAAF9yZWxzLy5yZWxzUEsBAi0AFAAGAAgAAAAhAHi2743QAQAA8wMA&#10;AA4AAAAAAAAAAAAAAAAALgIAAGRycy9lMm9Eb2MueG1sUEsBAi0AFAAGAAgAAAAhAATKdEzeAAAA&#10;CwEAAA8AAAAAAAAAAAAAAAAAKgQAAGRycy9kb3ducmV2LnhtbFBLBQYAAAAABAAEAPMAAAA1BQAA&#10;AAA=&#10;" strokecolor="black [304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2612608" behindDoc="0" locked="0" layoutInCell="1" allowOverlap="1" wp14:anchorId="65D54CD0" wp14:editId="7372034B">
                <wp:simplePos x="0" y="0"/>
                <wp:positionH relativeFrom="page">
                  <wp:posOffset>2286000</wp:posOffset>
                </wp:positionH>
                <wp:positionV relativeFrom="page">
                  <wp:posOffset>8010525</wp:posOffset>
                </wp:positionV>
                <wp:extent cx="2922905" cy="194310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943100"/>
                        </a:xfrm>
                        <a:prstGeom prst="rect">
                          <a:avLst/>
                        </a:prstGeom>
                        <a:solidFill>
                          <a:srgbClr val="FFFFFF"/>
                        </a:solidFill>
                        <a:ln w="9525">
                          <a:solidFill>
                            <a:srgbClr val="000000"/>
                          </a:solidFill>
                          <a:miter lim="800000"/>
                          <a:headEnd/>
                          <a:tailEnd/>
                        </a:ln>
                      </wps:spPr>
                      <wps:txbx>
                        <w:txbxContent>
                          <w:p w14:paraId="690D8EAC" w14:textId="77777777" w:rsidR="007A61AA" w:rsidRPr="00722F3E" w:rsidRDefault="007A61AA" w:rsidP="009A66DE">
                            <w:pPr>
                              <w:spacing w:line="240" w:lineRule="auto"/>
                              <w:rPr>
                                <w:rFonts w:ascii="Book Antiqua" w:hAnsi="Book Antiqua"/>
                                <w:b/>
                                <w:sz w:val="22"/>
                                <w:szCs w:val="22"/>
                              </w:rPr>
                            </w:pPr>
                            <w:r w:rsidRPr="00722F3E">
                              <w:rPr>
                                <w:rFonts w:ascii="Book Antiqua" w:hAnsi="Book Antiqua"/>
                                <w:b/>
                                <w:sz w:val="22"/>
                                <w:szCs w:val="22"/>
                              </w:rPr>
                              <w:t>Analysis of multiple reports of the same study (to avoid double counting)</w:t>
                            </w:r>
                          </w:p>
                          <w:p w14:paraId="48275E2F"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This analysis considered the</w:t>
                            </w:r>
                          </w:p>
                          <w:p w14:paraId="29551B06"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278 study reports (from the 269 sources).</w:t>
                            </w:r>
                          </w:p>
                          <w:p w14:paraId="40FA88E0"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Of these</w:t>
                            </w:r>
                          </w:p>
                          <w:p w14:paraId="6661CF17"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52 were rejected because of overlaps</w:t>
                            </w:r>
                          </w:p>
                          <w:p w14:paraId="51529DC4" w14:textId="4DFF6DE9"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97B3E12"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226 study reports</w:t>
                            </w:r>
                          </w:p>
                          <w:p w14:paraId="38091886" w14:textId="35E4F7BD"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w:t>
                            </w:r>
                            <w:r w:rsidR="004D3F54" w:rsidRPr="00722F3E">
                              <w:rPr>
                                <w:rFonts w:ascii="Book Antiqua" w:hAnsi="Book Antiqua"/>
                                <w:sz w:val="22"/>
                                <w:szCs w:val="22"/>
                              </w:rPr>
                              <w:t xml:space="preserve">Providing </w:t>
                            </w:r>
                            <w:r w:rsidRPr="00722F3E">
                              <w:rPr>
                                <w:rFonts w:ascii="Book Antiqua" w:hAnsi="Book Antiqua"/>
                                <w:sz w:val="22"/>
                                <w:szCs w:val="22"/>
                              </w:rPr>
                              <w:t>data on 205 studies</w:t>
                            </w:r>
                          </w:p>
                          <w:p w14:paraId="4FFE9A4E" w14:textId="63E55C9A" w:rsidR="007A61AA" w:rsidRPr="00722F3E" w:rsidRDefault="007A61AA" w:rsidP="009A66DE">
                            <w:pPr>
                              <w:spacing w:line="240" w:lineRule="auto"/>
                              <w:ind w:left="567" w:hanging="567"/>
                              <w:rPr>
                                <w:rFonts w:ascii="Book Antiqua" w:hAnsi="Book Antiqua"/>
                                <w:lang w:eastAsia="zh-CN"/>
                              </w:rPr>
                            </w:pPr>
                            <w:r w:rsidRPr="00722F3E">
                              <w:rPr>
                                <w:rFonts w:ascii="Book Antiqua" w:hAnsi="Book Antiqua"/>
                              </w:rPr>
                              <w:t xml:space="preserve">      </w:t>
                            </w:r>
                            <w:r w:rsidRPr="004D3F54">
                              <w:rPr>
                                <w:rFonts w:ascii="Book Antiqua" w:hAnsi="Book Antiqua"/>
                                <w:i/>
                              </w:rPr>
                              <w:t xml:space="preserve"> </w:t>
                            </w:r>
                            <w:r w:rsidR="004D3F54" w:rsidRPr="004D3F54">
                              <w:rPr>
                                <w:rFonts w:ascii="Book Antiqua" w:hAnsi="Book Antiqua"/>
                                <w:i/>
                              </w:rPr>
                              <w:t>Via</w:t>
                            </w:r>
                            <w:r w:rsidR="004D3F54" w:rsidRPr="00722F3E">
                              <w:rPr>
                                <w:rFonts w:ascii="Book Antiqua" w:hAnsi="Book Antiqua"/>
                              </w:rPr>
                              <w:t xml:space="preserve"> </w:t>
                            </w:r>
                            <w:r w:rsidRPr="00722F3E">
                              <w:rPr>
                                <w:rFonts w:ascii="Book Antiqua" w:hAnsi="Book Antiqua"/>
                              </w:rPr>
                              <w:t>a total of 29</w:t>
                            </w:r>
                            <w:r w:rsidR="004D3F54">
                              <w:rPr>
                                <w:rFonts w:ascii="Book Antiqua" w:hAnsi="Book Antiqua"/>
                              </w:rPr>
                              <w:t>4 detailed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4CD0" id="_x0000_t202" coordsize="21600,21600" o:spt="202" path="m,l,21600r21600,l21600,xe">
                <v:stroke joinstyle="miter"/>
                <v:path gradientshapeok="t" o:connecttype="rect"/>
              </v:shapetype>
              <v:shape id="Text Box 2" o:spid="_x0000_s1026" type="#_x0000_t202" style="position:absolute;left:0;text-align:left;margin-left:180pt;margin-top:630.75pt;width:230.15pt;height:153pt;z-index:25261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rbIwIAAEUEAAAOAAAAZHJzL2Uyb0RvYy54bWysU9uO2yAQfa/Uf0C8N75s0m6sOKtttqkq&#10;bS/Sbj8AYxyjAkOBxE6/vgPOptG2fanKA2KY4TBzzszqZtSKHITzEkxNi1lOiTAcWml2Nf36uH11&#10;TYkPzLRMgRE1PQpPb9YvX6wGW4kSelCtcARBjK8GW9M+BFtlmee90MzPwAqDzg6cZgFNt8taxwZE&#10;1yor8/x1NoBrrQMuvMfbu8lJ1wm/6wQPn7vOi0BUTTG3kHaX9ibu2XrFqp1jtpf8lAb7hyw0kwY/&#10;PUPdscDI3snfoLTkDjx0YcZBZ9B1kotUA1ZT5M+qeeiZFakWJMfbM03+/8HyT4cvjsi2pleUGKZR&#10;okcxBvIWRlJGdgbrKwx6sBgWRrxGlVOl3t4D/+aJgU3PzE7cOgdDL1iL2RXxZXbxdMLxEaQZPkKL&#10;37B9gAQ0dk5H6pAMguio0vGsTEyF42W5LMtlvqCEo69Yzq+KPGmXserpuXU+vBegSTzU1KH0CZ4d&#10;7n2I6bDqKST+5kHJdiuVSobbNRvlyIFhm2zTShU8C1OGDDVdLsrFxMBfIfK0/gShZcB+V1LX9Poc&#10;xKrI2zvTpm4MTKrpjCkrcyIycjexGMZmPAnTQHtESh1MfY1ziIce3A9KBuzpmvrve+YEJeqDQVmW&#10;xXwehyAZ88WbEg136WkuPcxwhKppoGQ6bkIanEiYgVuUr5OJ2KjzlMkpV+zVxPdpruIwXNop6tf0&#10;r38CAAD//wMAUEsDBBQABgAIAAAAIQBWuaAb4gAAAA0BAAAPAAAAZHJzL2Rvd25yZXYueG1sTI/N&#10;TsMwEITvSLyDtUhcELWbEDeEOBVCAsEN2gqubuwmEf4JtpuGt2c5wXFnRrPf1OvZGjLpEAfvBCwX&#10;DIh2rVeD6wTsto/XJZCYpFPSeKcFfOsI6+b8rJaV8if3pqdN6giWuFhJAX1KY0VpbHttZVz4UTv0&#10;Dj5YmfAMHVVBnrDcGpoxxqmVg8MPvRz1Q6/bz83RCihvnqeP+JK/vrf8YG7T1Wp6+gpCXF7M93dA&#10;kp7TXxh+8REdGmTa+6NTkRgBOWe4JaGR8WUBBCNlxnIge5QKviqANjX9v6L5AQAA//8DAFBLAQIt&#10;ABQABgAIAAAAIQC2gziS/gAAAOEBAAATAAAAAAAAAAAAAAAAAAAAAABbQ29udGVudF9UeXBlc10u&#10;eG1sUEsBAi0AFAAGAAgAAAAhADj9If/WAAAAlAEAAAsAAAAAAAAAAAAAAAAALwEAAF9yZWxzLy5y&#10;ZWxzUEsBAi0AFAAGAAgAAAAhAEgyWtsjAgAARQQAAA4AAAAAAAAAAAAAAAAALgIAAGRycy9lMm9E&#10;b2MueG1sUEsBAi0AFAAGAAgAAAAhAFa5oBviAAAADQEAAA8AAAAAAAAAAAAAAAAAfQQAAGRycy9k&#10;b3ducmV2LnhtbFBLBQYAAAAABAAEAPMAAACMBQAAAAA=&#10;">
                <v:textbox>
                  <w:txbxContent>
                    <w:p w14:paraId="690D8EAC" w14:textId="77777777" w:rsidR="007A61AA" w:rsidRPr="00722F3E" w:rsidRDefault="007A61AA" w:rsidP="009A66DE">
                      <w:pPr>
                        <w:spacing w:line="240" w:lineRule="auto"/>
                        <w:rPr>
                          <w:rFonts w:ascii="Book Antiqua" w:hAnsi="Book Antiqua"/>
                          <w:b/>
                          <w:sz w:val="22"/>
                          <w:szCs w:val="22"/>
                        </w:rPr>
                      </w:pPr>
                      <w:r w:rsidRPr="00722F3E">
                        <w:rPr>
                          <w:rFonts w:ascii="Book Antiqua" w:hAnsi="Book Antiqua"/>
                          <w:b/>
                          <w:sz w:val="22"/>
                          <w:szCs w:val="22"/>
                        </w:rPr>
                        <w:t>Analysis of multiple reports of the same study (to avoid double counting)</w:t>
                      </w:r>
                    </w:p>
                    <w:p w14:paraId="48275E2F"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This analysis considered the</w:t>
                      </w:r>
                    </w:p>
                    <w:p w14:paraId="29551B06"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278 study reports (from the 269 sources).</w:t>
                      </w:r>
                    </w:p>
                    <w:p w14:paraId="40FA88E0"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Of these</w:t>
                      </w:r>
                      <w:bookmarkStart w:id="2" w:name="_GoBack"/>
                      <w:bookmarkEnd w:id="2"/>
                    </w:p>
                    <w:p w14:paraId="6661CF17"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52 were rejected because of overlaps</w:t>
                      </w:r>
                    </w:p>
                    <w:p w14:paraId="51529DC4" w14:textId="4DFF6DE9"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97B3E12"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226 study reports</w:t>
                      </w:r>
                    </w:p>
                    <w:p w14:paraId="38091886" w14:textId="35E4F7BD"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w:t>
                      </w:r>
                      <w:r w:rsidR="004D3F54" w:rsidRPr="00722F3E">
                        <w:rPr>
                          <w:rFonts w:ascii="Book Antiqua" w:hAnsi="Book Antiqua"/>
                          <w:sz w:val="22"/>
                          <w:szCs w:val="22"/>
                        </w:rPr>
                        <w:t xml:space="preserve">Providing </w:t>
                      </w:r>
                      <w:r w:rsidRPr="00722F3E">
                        <w:rPr>
                          <w:rFonts w:ascii="Book Antiqua" w:hAnsi="Book Antiqua"/>
                          <w:sz w:val="22"/>
                          <w:szCs w:val="22"/>
                        </w:rPr>
                        <w:t>data on 205 studies</w:t>
                      </w:r>
                    </w:p>
                    <w:p w14:paraId="4FFE9A4E" w14:textId="63E55C9A" w:rsidR="007A61AA" w:rsidRPr="00722F3E" w:rsidRDefault="007A61AA" w:rsidP="009A66DE">
                      <w:pPr>
                        <w:spacing w:line="240" w:lineRule="auto"/>
                        <w:ind w:left="567" w:hanging="567"/>
                        <w:rPr>
                          <w:rFonts w:ascii="Book Antiqua" w:hAnsi="Book Antiqua"/>
                          <w:lang w:eastAsia="zh-CN"/>
                        </w:rPr>
                      </w:pPr>
                      <w:r w:rsidRPr="00722F3E">
                        <w:rPr>
                          <w:rFonts w:ascii="Book Antiqua" w:hAnsi="Book Antiqua"/>
                        </w:rPr>
                        <w:t xml:space="preserve">      </w:t>
                      </w:r>
                      <w:r w:rsidRPr="004D3F54">
                        <w:rPr>
                          <w:rFonts w:ascii="Book Antiqua" w:hAnsi="Book Antiqua"/>
                          <w:i/>
                        </w:rPr>
                        <w:t xml:space="preserve"> </w:t>
                      </w:r>
                      <w:r w:rsidR="004D3F54" w:rsidRPr="004D3F54">
                        <w:rPr>
                          <w:rFonts w:ascii="Book Antiqua" w:hAnsi="Book Antiqua"/>
                          <w:i/>
                        </w:rPr>
                        <w:t>Via</w:t>
                      </w:r>
                      <w:r w:rsidR="004D3F54" w:rsidRPr="00722F3E">
                        <w:rPr>
                          <w:rFonts w:ascii="Book Antiqua" w:hAnsi="Book Antiqua"/>
                        </w:rPr>
                        <w:t xml:space="preserve"> </w:t>
                      </w:r>
                      <w:r w:rsidRPr="00722F3E">
                        <w:rPr>
                          <w:rFonts w:ascii="Book Antiqua" w:hAnsi="Book Antiqua"/>
                        </w:rPr>
                        <w:t>a total of 29</w:t>
                      </w:r>
                      <w:r w:rsidR="004D3F54">
                        <w:rPr>
                          <w:rFonts w:ascii="Book Antiqua" w:hAnsi="Book Antiqua"/>
                        </w:rPr>
                        <w:t>4 detailed results</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0298368" behindDoc="0" locked="0" layoutInCell="1" allowOverlap="1" wp14:anchorId="20041FDE" wp14:editId="5D3FCB95">
                <wp:simplePos x="0" y="0"/>
                <wp:positionH relativeFrom="page">
                  <wp:posOffset>543560</wp:posOffset>
                </wp:positionH>
                <wp:positionV relativeFrom="page">
                  <wp:posOffset>2245995</wp:posOffset>
                </wp:positionV>
                <wp:extent cx="1904365" cy="140462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04620"/>
                        </a:xfrm>
                        <a:prstGeom prst="rect">
                          <a:avLst/>
                        </a:prstGeom>
                        <a:solidFill>
                          <a:srgbClr val="FFFFFF"/>
                        </a:solidFill>
                        <a:ln w="9525">
                          <a:solidFill>
                            <a:srgbClr val="000000"/>
                          </a:solidFill>
                          <a:miter lim="800000"/>
                          <a:headEnd/>
                          <a:tailEnd/>
                        </a:ln>
                      </wps:spPr>
                      <wps:txbx>
                        <w:txbxContent>
                          <w:p w14:paraId="41B125EB" w14:textId="77777777" w:rsidR="007A61AA" w:rsidRPr="00722F3E" w:rsidRDefault="007A61AA" w:rsidP="009A66DE">
                            <w:pPr>
                              <w:rPr>
                                <w:rFonts w:ascii="Book Antiqua" w:hAnsi="Book Antiqua"/>
                                <w:sz w:val="22"/>
                                <w:szCs w:val="22"/>
                              </w:rPr>
                            </w:pPr>
                            <w:r w:rsidRPr="00722F3E">
                              <w:rPr>
                                <w:rFonts w:ascii="Book Antiqua" w:hAnsi="Book Antiqua"/>
                                <w:b/>
                                <w:sz w:val="22"/>
                                <w:szCs w:val="22"/>
                              </w:rPr>
                              <w:t>1995 review</w:t>
                            </w:r>
                          </w:p>
                          <w:p w14:paraId="44088163" w14:textId="14F062A3"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32 sourc</w:t>
                            </w:r>
                            <w:r w:rsidR="00714C38">
                              <w:rPr>
                                <w:rFonts w:ascii="Book Antiqua" w:hAnsi="Book Antiqua"/>
                                <w:sz w:val="22"/>
                                <w:szCs w:val="22"/>
                              </w:rPr>
                              <w:t>es (providing 36 study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41FDE" id="_x0000_s1027" type="#_x0000_t202" style="position:absolute;left:0;text-align:left;margin-left:42.8pt;margin-top:176.85pt;width:149.95pt;height:110.6pt;z-index:2502983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VGKAIAAE4EAAAOAAAAZHJzL2Uyb0RvYy54bWysVNtu2zAMfR+wfxD0vvgyJ22MOEWXLsOA&#10;7gK0+wBalmNhsqRJSuzs60fJaRp028swPwiSSB2S55Be3Yy9JAdundCqotkspYQrphuhdhX99rh9&#10;c02J86AakFrxih65ozfr169Wgyl5rjstG24JgihXDqainfemTBLHOt6Dm2nDFRpbbXvweLS7pLEw&#10;IHovkzxNF8mgbWOsZtw5vL2bjHQd8duWM/+lbR33RFYUc/NxtXGtw5qsV1DuLJhOsFMa8A9Z9CAU&#10;Bj1D3YEHsrfiN6heMKudbv2M6T7RbSsYjzVgNVn6opqHDgyPtSA5zpxpcv8Pln0+fLVENBXNsytK&#10;FPQo0iMfPXmnR5IHfgbjSnR7MOjoR7xGnWOtztxr9t0RpTcdqB2/tVYPHYcG88vCy+Ti6YTjAkg9&#10;fNINhoG91xFobG0fyEM6CKKjTsezNiEVFkIu0+LtYk4JQ1tWpMUij+olUD49N9b5D1z3JGwqalH8&#10;CA+He+dDOlA+uYRoTkvRbIWU8WB39UZacgBslG38YgUv3KQiQ0WX83w+MfBXiDR+f4LohceOl6Kv&#10;6PXZCcrA23vVxH70IOS0x5SlOhEZuJtY9GM9Rs0iy4HkWjdHZNbqqcFxIHHTafuTkgGbu6Luxx4s&#10;p0R+VKjOMiuKMA3xUMyvkEpiLy31pQUUQ6iKekqm7cbHCYq8mVtUcSsiv8+ZnFLGpo20nwYsTMXl&#10;OXo9/wbWvwAAAP//AwBQSwMEFAAGAAgAAAAhAA7zsLjeAAAACgEAAA8AAABkcnMvZG93bnJldi54&#10;bWxMj8FOwzAQRO9I/IO1SFwq6kBwGkI2FVTqiVNDubvxkkTE6xC7bfr3mBMcV/M087Zcz3YQJ5p8&#10;7xjhfpmAIG6c6blF2L9v73IQPmg2enBMCBfysK6ur0pdGHfmHZ3q0IpYwr7QCF0IYyGlbzqy2i/d&#10;SByzTzdZHeI5tdJM+hzL7SAfkiSTVvccFzo90qaj5qs+WoTsu04Xbx9mwbvL9nVqrDKbvUK8vZlf&#10;nkEEmsMfDL/6UR2q6HRwRzZeDAi5yiKJkKp0BSICaa4UiAOCWj0+gaxK+f+F6gcAAP//AwBQSwEC&#10;LQAUAAYACAAAACEAtoM4kv4AAADhAQAAEwAAAAAAAAAAAAAAAAAAAAAAW0NvbnRlbnRfVHlwZXNd&#10;LnhtbFBLAQItABQABgAIAAAAIQA4/SH/1gAAAJQBAAALAAAAAAAAAAAAAAAAAC8BAABfcmVscy8u&#10;cmVsc1BLAQItABQABgAIAAAAIQAE4KVGKAIAAE4EAAAOAAAAAAAAAAAAAAAAAC4CAABkcnMvZTJv&#10;RG9jLnhtbFBLAQItABQABgAIAAAAIQAO87C43gAAAAoBAAAPAAAAAAAAAAAAAAAAAIIEAABkcnMv&#10;ZG93bnJldi54bWxQSwUGAAAAAAQABADzAAAAjQUAAAAA&#10;">
                <v:textbox style="mso-fit-shape-to-text:t">
                  <w:txbxContent>
                    <w:p w14:paraId="41B125EB" w14:textId="77777777" w:rsidR="007A61AA" w:rsidRPr="00722F3E" w:rsidRDefault="007A61AA" w:rsidP="009A66DE">
                      <w:pPr>
                        <w:rPr>
                          <w:rFonts w:ascii="Book Antiqua" w:hAnsi="Book Antiqua"/>
                          <w:sz w:val="22"/>
                          <w:szCs w:val="22"/>
                        </w:rPr>
                      </w:pPr>
                      <w:r w:rsidRPr="00722F3E">
                        <w:rPr>
                          <w:rFonts w:ascii="Book Antiqua" w:hAnsi="Book Antiqua"/>
                          <w:b/>
                          <w:sz w:val="22"/>
                          <w:szCs w:val="22"/>
                        </w:rPr>
                        <w:t>1995 review</w:t>
                      </w:r>
                    </w:p>
                    <w:p w14:paraId="44088163" w14:textId="14F062A3"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32 sourc</w:t>
                      </w:r>
                      <w:r w:rsidR="00714C38">
                        <w:rPr>
                          <w:rFonts w:ascii="Book Antiqua" w:hAnsi="Book Antiqua"/>
                          <w:sz w:val="22"/>
                          <w:szCs w:val="22"/>
                        </w:rPr>
                        <w:t>es (providing 36 study reports)</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1571200" behindDoc="0" locked="0" layoutInCell="1" allowOverlap="1" wp14:anchorId="0958A129" wp14:editId="4F1E6CC6">
                <wp:simplePos x="0" y="0"/>
                <wp:positionH relativeFrom="page">
                  <wp:posOffset>2638425</wp:posOffset>
                </wp:positionH>
                <wp:positionV relativeFrom="page">
                  <wp:posOffset>2257425</wp:posOffset>
                </wp:positionV>
                <wp:extent cx="2181225" cy="1666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6875"/>
                        </a:xfrm>
                        <a:prstGeom prst="rect">
                          <a:avLst/>
                        </a:prstGeom>
                        <a:solidFill>
                          <a:srgbClr val="FFFFFF"/>
                        </a:solidFill>
                        <a:ln w="9525">
                          <a:solidFill>
                            <a:srgbClr val="000000"/>
                          </a:solidFill>
                          <a:miter lim="800000"/>
                          <a:headEnd/>
                          <a:tailEnd/>
                        </a:ln>
                      </wps:spPr>
                      <wps:txbx>
                        <w:txbxContent>
                          <w:p w14:paraId="19949ABB" w14:textId="77777777" w:rsidR="007A61AA" w:rsidRPr="00722F3E" w:rsidRDefault="007A61AA" w:rsidP="009A66DE">
                            <w:pPr>
                              <w:ind w:left="567" w:hanging="567"/>
                              <w:rPr>
                                <w:rFonts w:ascii="Book Antiqua" w:hAnsi="Book Antiqua"/>
                                <w:b/>
                                <w:sz w:val="22"/>
                                <w:szCs w:val="22"/>
                              </w:rPr>
                            </w:pPr>
                            <w:r w:rsidRPr="00722F3E">
                              <w:rPr>
                                <w:rFonts w:ascii="Book Antiqua" w:hAnsi="Book Antiqua"/>
                                <w:b/>
                                <w:sz w:val="22"/>
                                <w:szCs w:val="22"/>
                              </w:rPr>
                              <w:t>File COT</w:t>
                            </w:r>
                          </w:p>
                          <w:p w14:paraId="7500A809" w14:textId="048E868B" w:rsidR="007A61AA" w:rsidRPr="00722F3E" w:rsidRDefault="00714C38" w:rsidP="009A66DE">
                            <w:pPr>
                              <w:spacing w:line="240" w:lineRule="auto"/>
                              <w:ind w:left="567" w:hanging="567"/>
                              <w:rPr>
                                <w:rFonts w:ascii="Book Antiqua" w:hAnsi="Book Antiqua"/>
                                <w:sz w:val="22"/>
                                <w:szCs w:val="22"/>
                                <w:lang w:eastAsia="zh-CN"/>
                              </w:rPr>
                            </w:pPr>
                            <w:r>
                              <w:rPr>
                                <w:rFonts w:ascii="Book Antiqua" w:hAnsi="Book Antiqua"/>
                                <w:sz w:val="22"/>
                                <w:szCs w:val="22"/>
                              </w:rPr>
                              <w:t>767 sources in the file</w:t>
                            </w:r>
                          </w:p>
                          <w:p w14:paraId="353B52A3"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32 had already been considered in 1995</w:t>
                            </w:r>
                          </w:p>
                          <w:p w14:paraId="3FDE0A50"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 were review papers</w:t>
                            </w:r>
                          </w:p>
                          <w:p w14:paraId="443E6366" w14:textId="6DFDD829"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8780CB5" w14:textId="34B0009E"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731 s</w:t>
                            </w:r>
                            <w:r w:rsidR="00714C38">
                              <w:rPr>
                                <w:rFonts w:ascii="Book Antiqua" w:hAnsi="Book Antiqua"/>
                                <w:sz w:val="22"/>
                                <w:szCs w:val="22"/>
                              </w:rPr>
                              <w:t>ources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8A129" id="_x0000_s1028" type="#_x0000_t202" style="position:absolute;left:0;text-align:left;margin-left:207.75pt;margin-top:177.75pt;width:171.75pt;height:131.25pt;z-index:25157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EdIwIAAEwEAAAOAAAAZHJzL2Uyb0RvYy54bWysVFFv0zAQfkfiP1h+p2mituuiptPoKEIa&#10;A2njB1wdp7GwfcF2m4xfz9npSgWIB0QeLJ/v/Pm77+6yuhmMZkfpvEJb8Xwy5UxagbWy+4p/edq+&#10;WXLmA9gaNFpZ8Wfp+c369atV35WywBZ1LR0jEOvLvqt4G0JXZpkXrTTgJ9hJS84GnYFApttntYOe&#10;0I3Oiul0kfXo6s6hkN7T6d3o5OuE3zRShE9N42VguuLELaTVpXUX12y9gnLvoGuVONGAf2BhQFl6&#10;9Ax1BwHYwanfoIwSDj02YSLQZNg0SsiUA2WTT3/J5rGFTqZcSBzfnWXy/w9WPBw/O6Zqqh1nFgyV&#10;6EkOgb3FgRVRnb7zJQU9dhQWBjqOkTFT392j+OqZxU0Ldi9vncO+lVATuzzezC6ujjg+guz6j1jT&#10;M3AImICGxpkISGIwQqcqPZ8rE6kIOizyZV4Uc84E+fLFYrG8mqc3oHy53jkf3ks0LG4q7qj0CR6O&#10;9z5EOlC+hCT6qFW9VVonw+13G+3YEahNtuk7ofvLMG1ZX/HrORH5O8Q0fX+CMCpQv2tlKr48B0EZ&#10;dXtn69SNAZQe90RZ25OQUbtRxTDshlSxc312WD+Tsg7H9qZxpE2L7jtnPbV2xf23AzjJmf5gqTrX&#10;+WwWZyEZs/lVQYa79OwuPWAFQVU8cDZuNyHNT1TA4i1VsVFJ31jukcmJMrVskv00XnEmLu0U9fMn&#10;sP4BAAD//wMAUEsDBBQABgAIAAAAIQAT3GcP4QAAAAsBAAAPAAAAZHJzL2Rvd25yZXYueG1sTI/B&#10;TsMwDIbvSLxDZCQuiKVla9eVphNCAsENtgmuWZO1FYlTkqwrb493gpstf/r9/dV6soaN2ofeoYB0&#10;lgDT2DjVYytgt326LYCFKFFJ41AL+NEB1vXlRSVL5U74rsdNbBmFYCilgC7GoeQ8NJ22MszcoJFu&#10;B+etjLT6lisvTxRuDb9Lkpxb2SN96OSgHzvdfG2OVkCxeBk/w+v87aPJD2YVb5bj87cX4vpqergH&#10;FvUU/2A465M61OS0d0dUgRkBizTLCBUwz84DEctsRe32AvK0SIDXFf/fof4FAAD//wMAUEsBAi0A&#10;FAAGAAgAAAAhALaDOJL+AAAA4QEAABMAAAAAAAAAAAAAAAAAAAAAAFtDb250ZW50X1R5cGVzXS54&#10;bWxQSwECLQAUAAYACAAAACEAOP0h/9YAAACUAQAACwAAAAAAAAAAAAAAAAAvAQAAX3JlbHMvLnJl&#10;bHNQSwECLQAUAAYACAAAACEAZskxHSMCAABMBAAADgAAAAAAAAAAAAAAAAAuAgAAZHJzL2Uyb0Rv&#10;Yy54bWxQSwECLQAUAAYACAAAACEAE9xnD+EAAAALAQAADwAAAAAAAAAAAAAAAAB9BAAAZHJzL2Rv&#10;d25yZXYueG1sUEsFBgAAAAAEAAQA8wAAAIsFAAAAAA==&#10;">
                <v:textbox>
                  <w:txbxContent>
                    <w:p w14:paraId="19949ABB" w14:textId="77777777" w:rsidR="007A61AA" w:rsidRPr="00722F3E" w:rsidRDefault="007A61AA" w:rsidP="009A66DE">
                      <w:pPr>
                        <w:ind w:left="567" w:hanging="567"/>
                        <w:rPr>
                          <w:rFonts w:ascii="Book Antiqua" w:hAnsi="Book Antiqua"/>
                          <w:b/>
                          <w:sz w:val="22"/>
                          <w:szCs w:val="22"/>
                        </w:rPr>
                      </w:pPr>
                      <w:r w:rsidRPr="00722F3E">
                        <w:rPr>
                          <w:rFonts w:ascii="Book Antiqua" w:hAnsi="Book Antiqua"/>
                          <w:b/>
                          <w:sz w:val="22"/>
                          <w:szCs w:val="22"/>
                        </w:rPr>
                        <w:t>File COT</w:t>
                      </w:r>
                    </w:p>
                    <w:p w14:paraId="7500A809" w14:textId="048E868B" w:rsidR="007A61AA" w:rsidRPr="00722F3E" w:rsidRDefault="00714C38" w:rsidP="009A66DE">
                      <w:pPr>
                        <w:spacing w:line="240" w:lineRule="auto"/>
                        <w:ind w:left="567" w:hanging="567"/>
                        <w:rPr>
                          <w:rFonts w:ascii="Book Antiqua" w:hAnsi="Book Antiqua"/>
                          <w:sz w:val="22"/>
                          <w:szCs w:val="22"/>
                          <w:lang w:eastAsia="zh-CN"/>
                        </w:rPr>
                      </w:pPr>
                      <w:r>
                        <w:rPr>
                          <w:rFonts w:ascii="Book Antiqua" w:hAnsi="Book Antiqua"/>
                          <w:sz w:val="22"/>
                          <w:szCs w:val="22"/>
                        </w:rPr>
                        <w:t>767 sources in the file</w:t>
                      </w:r>
                    </w:p>
                    <w:p w14:paraId="353B52A3"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32 had already been considered in 1995</w:t>
                      </w:r>
                    </w:p>
                    <w:p w14:paraId="3FDE0A50"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 were review papers</w:t>
                      </w:r>
                    </w:p>
                    <w:p w14:paraId="443E6366" w14:textId="6DFDD829"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8780CB5" w14:textId="34B0009E"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731 s</w:t>
                      </w:r>
                      <w:r w:rsidR="00714C38">
                        <w:rPr>
                          <w:rFonts w:ascii="Book Antiqua" w:hAnsi="Book Antiqua"/>
                          <w:sz w:val="22"/>
                          <w:szCs w:val="22"/>
                        </w:rPr>
                        <w:t>ources to be considered further</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2404736" behindDoc="0" locked="0" layoutInCell="1" allowOverlap="1" wp14:anchorId="1D8C540B" wp14:editId="190AD1C7">
                <wp:simplePos x="0" y="0"/>
                <wp:positionH relativeFrom="page">
                  <wp:posOffset>5029200</wp:posOffset>
                </wp:positionH>
                <wp:positionV relativeFrom="page">
                  <wp:posOffset>2257425</wp:posOffset>
                </wp:positionV>
                <wp:extent cx="2112645" cy="19907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990725"/>
                        </a:xfrm>
                        <a:prstGeom prst="rect">
                          <a:avLst/>
                        </a:prstGeom>
                        <a:solidFill>
                          <a:srgbClr val="FFFFFF"/>
                        </a:solidFill>
                        <a:ln w="9525">
                          <a:solidFill>
                            <a:srgbClr val="000000"/>
                          </a:solidFill>
                          <a:miter lim="800000"/>
                          <a:headEnd/>
                          <a:tailEnd/>
                        </a:ln>
                      </wps:spPr>
                      <wps:txbx>
                        <w:txbxContent>
                          <w:p w14:paraId="54EBFD01" w14:textId="77777777" w:rsidR="007A61AA" w:rsidRPr="00722F3E" w:rsidRDefault="007A61AA" w:rsidP="009A66DE">
                            <w:pPr>
                              <w:ind w:left="567" w:hanging="567"/>
                              <w:rPr>
                                <w:rFonts w:ascii="Book Antiqua" w:hAnsi="Book Antiqua"/>
                                <w:b/>
                                <w:sz w:val="22"/>
                                <w:szCs w:val="22"/>
                              </w:rPr>
                            </w:pPr>
                            <w:r w:rsidRPr="00722F3E">
                              <w:rPr>
                                <w:rFonts w:ascii="Book Antiqua" w:hAnsi="Book Antiqua"/>
                                <w:b/>
                                <w:sz w:val="22"/>
                                <w:szCs w:val="22"/>
                              </w:rPr>
                              <w:t>PubMed search</w:t>
                            </w:r>
                          </w:p>
                          <w:p w14:paraId="7C55E3E1" w14:textId="2324B808" w:rsidR="007A61AA" w:rsidRPr="00722F3E" w:rsidRDefault="00714C38" w:rsidP="009A66DE">
                            <w:pPr>
                              <w:spacing w:line="240" w:lineRule="auto"/>
                              <w:ind w:left="567" w:hanging="567"/>
                              <w:rPr>
                                <w:rFonts w:ascii="Book Antiqua" w:hAnsi="Book Antiqua"/>
                                <w:sz w:val="22"/>
                                <w:szCs w:val="22"/>
                                <w:lang w:eastAsia="zh-CN"/>
                              </w:rPr>
                            </w:pPr>
                            <w:r>
                              <w:rPr>
                                <w:rFonts w:ascii="Book Antiqua" w:hAnsi="Book Antiqua"/>
                                <w:sz w:val="22"/>
                                <w:szCs w:val="22"/>
                              </w:rPr>
                              <w:t>4353 hits</w:t>
                            </w:r>
                          </w:p>
                          <w:p w14:paraId="06142AC0" w14:textId="7B3AA44C" w:rsidR="007A61AA" w:rsidRPr="00722F3E" w:rsidRDefault="00714C38" w:rsidP="009A66DE">
                            <w:pPr>
                              <w:spacing w:line="240" w:lineRule="auto"/>
                              <w:ind w:left="567" w:hanging="567"/>
                              <w:rPr>
                                <w:rFonts w:ascii="Book Antiqua" w:hAnsi="Book Antiqua"/>
                                <w:sz w:val="22"/>
                                <w:szCs w:val="22"/>
                              </w:rPr>
                            </w:pPr>
                            <w:r>
                              <w:rPr>
                                <w:rFonts w:ascii="Book Antiqua" w:hAnsi="Book Antiqua"/>
                                <w:sz w:val="22"/>
                                <w:szCs w:val="22"/>
                              </w:rPr>
                              <w:t>3</w:t>
                            </w:r>
                            <w:r w:rsidR="007A61AA" w:rsidRPr="00722F3E">
                              <w:rPr>
                                <w:rFonts w:ascii="Book Antiqua" w:hAnsi="Book Antiqua"/>
                                <w:sz w:val="22"/>
                                <w:szCs w:val="22"/>
                              </w:rPr>
                              <w:t>577 were rejected after reviewing the abstract</w:t>
                            </w:r>
                          </w:p>
                          <w:p w14:paraId="7712B82D" w14:textId="77777777" w:rsidR="00714C38" w:rsidRDefault="007A61AA" w:rsidP="00714C38">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226 had already been considered</w:t>
                            </w:r>
                            <w:r w:rsidR="00714C38">
                              <w:rPr>
                                <w:rFonts w:ascii="Book Antiqua" w:hAnsi="Book Antiqua"/>
                                <w:sz w:val="22"/>
                                <w:szCs w:val="22"/>
                              </w:rPr>
                              <w:t xml:space="preserve"> in the 1995 review or file COT</w:t>
                            </w:r>
                          </w:p>
                          <w:p w14:paraId="1DC00B18" w14:textId="15095F8B" w:rsidR="007A61AA" w:rsidRPr="00722F3E" w:rsidRDefault="004D3F54" w:rsidP="00714C38">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B764CD7" w14:textId="03B091A3" w:rsidR="007A61AA" w:rsidRPr="00722F3E" w:rsidRDefault="007A61AA" w:rsidP="009A66DE">
                            <w:pPr>
                              <w:spacing w:line="240" w:lineRule="auto"/>
                              <w:ind w:left="567" w:hanging="567"/>
                              <w:rPr>
                                <w:rFonts w:ascii="Book Antiqua" w:hAnsi="Book Antiqua"/>
                                <w:lang w:eastAsia="zh-CN"/>
                              </w:rPr>
                            </w:pPr>
                            <w:r w:rsidRPr="00722F3E">
                              <w:rPr>
                                <w:rFonts w:ascii="Book Antiqua" w:hAnsi="Book Antiqua"/>
                                <w:sz w:val="22"/>
                                <w:szCs w:val="22"/>
                              </w:rPr>
                              <w:t xml:space="preserve">   550 sources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C540B" id="_x0000_s1029" type="#_x0000_t202" style="position:absolute;left:0;text-align:left;margin-left:396pt;margin-top:177.75pt;width:166.35pt;height:156.75pt;z-index:25240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7NJQIAAEw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pSYpjG&#10;Fj2IMZA3MJIysjNYX6HTvUW3MOI1djlV6u0d8K+eGNj0zOzEjXMw9IK1mF0RX2ZnTyccH0Ga4QO0&#10;GIbtAySgsXM6UodkEETHLj2eOhNT4XhZFkV5MV9QwtFWLJf5ZblIMVj19Nw6H94J0CQKNXXY+gTP&#10;Dnc+xHRY9eQSo3lQst1KpZLids1GOXJgOCbb9B3Rf3JThgw1XS4w9t8h8vT9CULLgPOupK7p1cmJ&#10;VZG3t6ZN0xiYVJOMKStzJDJyN7EYxmZMHXsdA0SSG2gfkVkH03jjOqLQg/tOyYCjXVP/bc+coES9&#10;N9idZTGfx11IynxxWaLizi3NuYUZjlA1DZRM4iak/YkMGLjBLnYy8fucyTFlHNlE+3G94k6c68nr&#10;+Sew/gEAAP//AwBQSwMEFAAGAAgAAAAhAAtDlVbiAAAADAEAAA8AAABkcnMvZG93bnJldi54bWxM&#10;j09Pg0AUxO8mfofNM/Fi2qW0QEEejTHR2Ju2Rq9b9hWI+wfZLcVv7/akx8lMZn5Tbiat2EiD66xB&#10;WMwjYGRqKzvTILzvn2ZrYM4LI4WyhhB+yMGmur4qRSHt2bzRuPMNCyXGFQKh9b4vOHd1S1q4ue3J&#10;BO9oBy18kEPD5SDOoVwrHkdRyrXoTFhoRU+PLdVfu5NGWK9exk+3Xb5+1OlR5f4uG5+/B8Tbm+nh&#10;Hpinyf+F4YIf0KEKTAd7MtIxhZDlcfjiEZZJkgC7JBbxKgN2QEjTPAJelfz/ieoXAAD//wMAUEsB&#10;Ai0AFAAGAAgAAAAhALaDOJL+AAAA4QEAABMAAAAAAAAAAAAAAAAAAAAAAFtDb250ZW50X1R5cGVz&#10;XS54bWxQSwECLQAUAAYACAAAACEAOP0h/9YAAACUAQAACwAAAAAAAAAAAAAAAAAvAQAAX3JlbHMv&#10;LnJlbHNQSwECLQAUAAYACAAAACEAk2oezSUCAABMBAAADgAAAAAAAAAAAAAAAAAuAgAAZHJzL2Uy&#10;b0RvYy54bWxQSwECLQAUAAYACAAAACEAC0OVVuIAAAAMAQAADwAAAAAAAAAAAAAAAAB/BAAAZHJz&#10;L2Rvd25yZXYueG1sUEsFBgAAAAAEAAQA8wAAAI4FAAAAAA==&#10;">
                <v:textbox>
                  <w:txbxContent>
                    <w:p w14:paraId="54EBFD01" w14:textId="77777777" w:rsidR="007A61AA" w:rsidRPr="00722F3E" w:rsidRDefault="007A61AA" w:rsidP="009A66DE">
                      <w:pPr>
                        <w:ind w:left="567" w:hanging="567"/>
                        <w:rPr>
                          <w:rFonts w:ascii="Book Antiqua" w:hAnsi="Book Antiqua"/>
                          <w:b/>
                          <w:sz w:val="22"/>
                          <w:szCs w:val="22"/>
                        </w:rPr>
                      </w:pPr>
                      <w:r w:rsidRPr="00722F3E">
                        <w:rPr>
                          <w:rFonts w:ascii="Book Antiqua" w:hAnsi="Book Antiqua"/>
                          <w:b/>
                          <w:sz w:val="22"/>
                          <w:szCs w:val="22"/>
                        </w:rPr>
                        <w:t>PubMed search</w:t>
                      </w:r>
                    </w:p>
                    <w:p w14:paraId="7C55E3E1" w14:textId="2324B808" w:rsidR="007A61AA" w:rsidRPr="00722F3E" w:rsidRDefault="00714C38" w:rsidP="009A66DE">
                      <w:pPr>
                        <w:spacing w:line="240" w:lineRule="auto"/>
                        <w:ind w:left="567" w:hanging="567"/>
                        <w:rPr>
                          <w:rFonts w:ascii="Book Antiqua" w:hAnsi="Book Antiqua"/>
                          <w:sz w:val="22"/>
                          <w:szCs w:val="22"/>
                          <w:lang w:eastAsia="zh-CN"/>
                        </w:rPr>
                      </w:pPr>
                      <w:r>
                        <w:rPr>
                          <w:rFonts w:ascii="Book Antiqua" w:hAnsi="Book Antiqua"/>
                          <w:sz w:val="22"/>
                          <w:szCs w:val="22"/>
                        </w:rPr>
                        <w:t>4353 hits</w:t>
                      </w:r>
                    </w:p>
                    <w:p w14:paraId="06142AC0" w14:textId="7B3AA44C" w:rsidR="007A61AA" w:rsidRPr="00722F3E" w:rsidRDefault="00714C38" w:rsidP="009A66DE">
                      <w:pPr>
                        <w:spacing w:line="240" w:lineRule="auto"/>
                        <w:ind w:left="567" w:hanging="567"/>
                        <w:rPr>
                          <w:rFonts w:ascii="Book Antiqua" w:hAnsi="Book Antiqua"/>
                          <w:sz w:val="22"/>
                          <w:szCs w:val="22"/>
                        </w:rPr>
                      </w:pPr>
                      <w:r>
                        <w:rPr>
                          <w:rFonts w:ascii="Book Antiqua" w:hAnsi="Book Antiqua"/>
                          <w:sz w:val="22"/>
                          <w:szCs w:val="22"/>
                        </w:rPr>
                        <w:t>3</w:t>
                      </w:r>
                      <w:r w:rsidR="007A61AA" w:rsidRPr="00722F3E">
                        <w:rPr>
                          <w:rFonts w:ascii="Book Antiqua" w:hAnsi="Book Antiqua"/>
                          <w:sz w:val="22"/>
                          <w:szCs w:val="22"/>
                        </w:rPr>
                        <w:t>577 were rejected after reviewing the abstract</w:t>
                      </w:r>
                    </w:p>
                    <w:p w14:paraId="7712B82D" w14:textId="77777777" w:rsidR="00714C38" w:rsidRDefault="007A61AA" w:rsidP="00714C38">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226 had already been considered</w:t>
                      </w:r>
                      <w:r w:rsidR="00714C38">
                        <w:rPr>
                          <w:rFonts w:ascii="Book Antiqua" w:hAnsi="Book Antiqua"/>
                          <w:sz w:val="22"/>
                          <w:szCs w:val="22"/>
                        </w:rPr>
                        <w:t xml:space="preserve"> in the 1995 review or file COT</w:t>
                      </w:r>
                    </w:p>
                    <w:p w14:paraId="1DC00B18" w14:textId="15095F8B" w:rsidR="007A61AA" w:rsidRPr="00722F3E" w:rsidRDefault="004D3F54" w:rsidP="00714C38">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B764CD7" w14:textId="03B091A3" w:rsidR="007A61AA" w:rsidRPr="00722F3E" w:rsidRDefault="007A61AA" w:rsidP="009A66DE">
                      <w:pPr>
                        <w:spacing w:line="240" w:lineRule="auto"/>
                        <w:ind w:left="567" w:hanging="567"/>
                        <w:rPr>
                          <w:rFonts w:ascii="Book Antiqua" w:hAnsi="Book Antiqua"/>
                          <w:lang w:eastAsia="zh-CN"/>
                        </w:rPr>
                      </w:pPr>
                      <w:r w:rsidRPr="00722F3E">
                        <w:rPr>
                          <w:rFonts w:ascii="Book Antiqua" w:hAnsi="Book Antiqua"/>
                          <w:sz w:val="22"/>
                          <w:szCs w:val="22"/>
                        </w:rPr>
                        <w:t xml:space="preserve">   550 sources to be considered further</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2844032" behindDoc="0" locked="0" layoutInCell="1" allowOverlap="1" wp14:anchorId="049EF2FA" wp14:editId="2D6FB7CD">
                <wp:simplePos x="0" y="0"/>
                <wp:positionH relativeFrom="page">
                  <wp:posOffset>1487170</wp:posOffset>
                </wp:positionH>
                <wp:positionV relativeFrom="page">
                  <wp:posOffset>3049270</wp:posOffset>
                </wp:positionV>
                <wp:extent cx="0" cy="313200"/>
                <wp:effectExtent l="76200" t="0" r="57150" b="48895"/>
                <wp:wrapNone/>
                <wp:docPr id="4" name="Straight Arrow Connector 4"/>
                <wp:cNvGraphicFramePr/>
                <a:graphic xmlns:a="http://schemas.openxmlformats.org/drawingml/2006/main">
                  <a:graphicData uri="http://schemas.microsoft.com/office/word/2010/wordprocessingShape">
                    <wps:wsp>
                      <wps:cNvCnPr/>
                      <wps:spPr>
                        <a:xfrm>
                          <a:off x="0" y="0"/>
                          <a:ext cx="0" cy="31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668E304" id="Straight Arrow Connector 4" o:spid="_x0000_s1026" type="#_x0000_t32" style="position:absolute;margin-left:117.1pt;margin-top:240.1pt;width:0;height:24.65pt;z-index:2528440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IuzwEAAPMDAAAOAAAAZHJzL2Uyb0RvYy54bWysU9tu1DAQfUfiHyy/s9ltK4SizVZoC7wg&#10;WFH4ANcZJxa+aWw2yd8zdrIp4iKhqi+T2J4zc87xeH87WsPOgFF71/DdZssZOOlb7bqGf/v6/tUb&#10;zmISrhXGO2j4BJHfHl6+2A+hhivfe9MCMiriYj2EhvcphbqqouzBirjxARwdKo9WJFpiV7UoBqpu&#10;TXW13b6uBo9tQC8hRtq9mw/5odRXCmT6rFSExEzDiVsqEUt8yLE67EXdoQi9lgsN8QQWVmhHTddS&#10;dyIJ9gP1H6WsluijV2kjva28UlpC0UBqdtvf1Nz3IkDRQubEsNoUn6+s/HQ+IdNtw284c8LSFd0n&#10;FLrrE3uL6Ad29M6RjR7ZTXZrCLEm0NGdcFnFcMIsfVRo85dEsbE4PK0Ow5iYnDcl7V7vrunycrnq&#10;ERcwpg/gLcs/DY8LjbX/rhgszh9jmoEXQG5qXI5JaPPOtSxNgYQk1MJ1BpY+OaXK9GfC5S9NBmb4&#10;F1BkA1Gc25QBhKNBdhY0Ou333VqFMjNEaWNW0LZw+ydoyc0wKEP5v8A1u3T0Lq1Aq53Hv3VN44Wq&#10;mvMvqmetWfaDb6dyfcUOmqxyD8sryKP767rAH9/q4ScAAAD//wMAUEsDBBQABgAIAAAAIQCF0wxV&#10;3gAAAAsBAAAPAAAAZHJzL2Rvd25yZXYueG1sTI9NTsMwEEb3SNzBGiQ2FbWbJqhJ41QoEmLdlgM4&#10;sUmi2uM0dtv09gxiAbv5efrmTbmbnWVXM4XBo4TVUgAz2Ho9YCfh8/j+sgEWokKtrEcj4W4C7KrH&#10;h1IV2t9wb66H2DEKwVAoCX2MY8F5aHvjVFj60SDtvvzkVKR26rie1I3CneWJEK/cqQHpQq9GU/em&#10;PR0uTsK+TpvVfapF9mFFfl6c88Va5VI+P81vW2DRzPEPhh99UoeKnBp/QR2YlZCs04RQCelGUEHE&#10;76SRkCV5Brwq+f8fqm8AAAD//wMAUEsBAi0AFAAGAAgAAAAhALaDOJL+AAAA4QEAABMAAAAAAAAA&#10;AAAAAAAAAAAAAFtDb250ZW50X1R5cGVzXS54bWxQSwECLQAUAAYACAAAACEAOP0h/9YAAACUAQAA&#10;CwAAAAAAAAAAAAAAAAAvAQAAX3JlbHMvLnJlbHNQSwECLQAUAAYACAAAACEAMkmSLs8BAADzAwAA&#10;DgAAAAAAAAAAAAAAAAAuAgAAZHJzL2Uyb0RvYy54bWxQSwECLQAUAAYACAAAACEAhdMMVd4AAAAL&#10;AQAADwAAAAAAAAAAAAAAAAApBAAAZHJzL2Rvd25yZXYueG1sUEsFBgAAAAAEAAQA8wAAADQFAAAA&#10;AA==&#10;" strokecolor="black [304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2867584" behindDoc="0" locked="0" layoutInCell="1" allowOverlap="1" wp14:anchorId="571230F2" wp14:editId="20B29003">
                <wp:simplePos x="0" y="0"/>
                <wp:positionH relativeFrom="page">
                  <wp:posOffset>3723005</wp:posOffset>
                </wp:positionH>
                <wp:positionV relativeFrom="page">
                  <wp:posOffset>3924300</wp:posOffset>
                </wp:positionV>
                <wp:extent cx="0" cy="4572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CA665" id="Straight Arrow Connector 5" o:spid="_x0000_s1026" type="#_x0000_t32" style="position:absolute;margin-left:293.15pt;margin-top:309pt;width:0;height:36pt;z-index:2528675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rUzwEAAPMDAAAOAAAAZHJzL2Uyb0RvYy54bWysU9uO0zAQfUfiHyy/06QrCihqukJd4AVB&#10;xcIHeB07sbA91tg06d8zdtIs4iIhxMsktufMnHM83t9OzrKzwmjAt3y7qTlTXkJnfN/yL5/fPnvF&#10;WUzCd8KCVy2/qMhvD0+f7MfQqBsYwHYKGRXxsRlDy4eUQlNVUQ7KibiBoDwdakAnEi2xrzoUI1V3&#10;trqp6xfVCNgFBKlipN27+ZAfSn2tlUwftY4qMdty4pZKxBIfcqwOe9H0KMJg5EJD/AMLJ4ynpmup&#10;O5EE+4bml1LOSIQIOm0kuAq0NlIVDaRmW/+k5n4QQRUtZE4Mq03x/5WVH84nZKZr+Y4zLxxd0X1C&#10;YfohsdeIMLIjeE82ArJddmsMsSHQ0Z9wWcVwwix90ujyl0SxqTh8WR1WU2Jy3pS0+3z3ki4vl6se&#10;cQFjeqfAsfzT8rjQWPtvi8Hi/D6mGXgF5KbW55iEsW98x9IlkJCERvjeqqVPTqky/Zlw+UsXq2b4&#10;J6XJBqI4tykDqI4W2VnQ6HRft2sVyswQbaxdQXXh9kfQkpthqgzl3wLX7NIRfFqBznjA33VN05Wq&#10;nvOvqmetWfYDdJdyfcUOmqxyD8sryKP747rAH9/q4TsAAAD//wMAUEsDBBQABgAIAAAAIQAGzlMf&#10;3AAAAAsBAAAPAAAAZHJzL2Rvd25yZXYueG1sTI/LTsMwEEX3SPyDNUhsKmqH0igJcSoUCbFu4QOc&#10;eEgi/Ehtt03/nkEsYDl3ju6j3i3WsDOGOHknIVsLYOh6ryc3SPh4f30ogMWknFbGO5RwxQi75vam&#10;VpX2F7fH8yENjExcrJSEMaW54jz2I1oV135GR79PH6xKdIaB66AuZG4NfxQi51ZNjhJGNWM7Yv91&#10;OFkJ+/apy66hFds3I8rj6liuNqqU8v5ueXkGlnBJfzD81Kfq0FCnzp+cjsxI2Bb5hlAJeVbQKCJ+&#10;lY6UUgjgTc3/b2i+AQAA//8DAFBLAQItABQABgAIAAAAIQC2gziS/gAAAOEBAAATAAAAAAAAAAAA&#10;AAAAAAAAAABbQ29udGVudF9UeXBlc10ueG1sUEsBAi0AFAAGAAgAAAAhADj9If/WAAAAlAEAAAsA&#10;AAAAAAAAAAAAAAAALwEAAF9yZWxzLy5yZWxzUEsBAi0AFAAGAAgAAAAhAJK0GtTPAQAA8wMAAA4A&#10;AAAAAAAAAAAAAAAALgIAAGRycy9lMm9Eb2MueG1sUEsBAi0AFAAGAAgAAAAhAAbOUx/cAAAACwEA&#10;AA8AAAAAAAAAAAAAAAAAKQQAAGRycy9kb3ducmV2LnhtbFBLBQYAAAAABAAEAPMAAAAyBQAAAAA=&#10;" strokecolor="black [304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1129856" behindDoc="0" locked="0" layoutInCell="1" allowOverlap="1" wp14:anchorId="7F8D9256" wp14:editId="48308EFA">
                <wp:simplePos x="0" y="0"/>
                <wp:positionH relativeFrom="page">
                  <wp:posOffset>3724275</wp:posOffset>
                </wp:positionH>
                <wp:positionV relativeFrom="page">
                  <wp:posOffset>7529195</wp:posOffset>
                </wp:positionV>
                <wp:extent cx="0" cy="4857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5BAADAAC" id="Straight Arrow Connector 20" o:spid="_x0000_s1026" type="#_x0000_t32" style="position:absolute;margin-left:293.25pt;margin-top:592.85pt;width:0;height:38.25pt;z-index:251129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tL9QEAANoDAAAOAAAAZHJzL2Uyb0RvYy54bWysU01v2zAMvQ/YfxB0X50Ey9oacYohWXfZ&#10;R4B2P4CVZFuALAmkFif/fpTspt12G+aDLFHmI9/j8+buNDhxNEg2+EYurxZSGK+Ctr5r5I/H+3c3&#10;UlACr8EFbxp5NiTvtm/fbMZYm1Xog9MGBYN4qsfYyD6lWFcVqd4MQFchGs+XbcABEh+xqzTCyOiD&#10;q1aLxYdqDKgjBmWIOLqfLuW24LetUel725JJwjWSe0tlxbI+5bXabqDuEGJv1dwG/EMXA1jPRS9Q&#10;e0ggfqL9C2qwCgOFNl2pMFShba0yhQOzWS7+YPPQQzSFC4tD8SIT/T9Y9e14QGF1I1csj4eBZ/SQ&#10;EGzXJ/ERMYxiF7xnHQMK/oT1GiPVnLbzB5xPFA+YyZ9aHPKbaYlT0fh80dicklBTUHH0/c36+nqd&#10;4aqXvIiUPpswiLxpJM19XBpYFonh+IXSlPickIv6cG+d4zjUzouxkbfr1VoKBeyq1kHi7RCZJ/lO&#10;CnAd21UlLIgUnNU5OyfTmXYOxRHYMWw0HcZH7l0KB5T4ggmVZ0rsQZvp09s1hyc7EaSvQU/h5eI5&#10;zjwn6EL5t5KZxh6on1LK1YSUwLpPXot0jjyXhBZ858ysmvO5XVNMPiuSRzMNI++egj6XGVX5xAYq&#10;lWezZ4e+PvP+9S+5/QUAAP//AwBQSwMEFAAGAAgAAAAhANkbCgDiAAAADQEAAA8AAABkcnMvZG93&#10;bnJldi54bWxMj8FOwzAQRO9I/IO1SNyo00gxIcSpgAqRC5Voq4qjG5vEIl5HsdumfD2LOMBxZ55m&#10;Z8rF5Hp2NGOwHiXMZwkwg43XFlsJ283zTQ4sRIVa9R6NhLMJsKguL0pVaH/CN3Ncx5ZRCIZCSehi&#10;HArOQ9MZp8LMDwbJ+/CjU5HOseV6VCcKdz1Pk0RwpyzSh04N5qkzzef64CTE5fu5E7vm8c6uNi+v&#10;wn7Vdb2U8vpqergHFs0U/2D4qU/VoaJOe39AHVgvIctFRigZ8zy7BUbIr7QnKRVpCrwq+f8V1TcA&#10;AAD//wMAUEsBAi0AFAAGAAgAAAAhALaDOJL+AAAA4QEAABMAAAAAAAAAAAAAAAAAAAAAAFtDb250&#10;ZW50X1R5cGVzXS54bWxQSwECLQAUAAYACAAAACEAOP0h/9YAAACUAQAACwAAAAAAAAAAAAAAAAAv&#10;AQAAX3JlbHMvLnJlbHNQSwECLQAUAAYACAAAACEAAFMrS/UBAADaAwAADgAAAAAAAAAAAAAAAAAu&#10;AgAAZHJzL2Uyb0RvYy54bWxQSwECLQAUAAYACAAAACEA2RsKAOIAAAANAQAADwAAAAAAAAAAAAAA&#10;AABPBAAAZHJzL2Rvd25yZXYueG1sUEsFBgAAAAAEAAQA8wAAAF4FAAAAAA==&#1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1337728" behindDoc="0" locked="0" layoutInCell="1" allowOverlap="1" wp14:anchorId="4ECB45A6" wp14:editId="1E554479">
                <wp:simplePos x="0" y="0"/>
                <wp:positionH relativeFrom="page">
                  <wp:posOffset>2638425</wp:posOffset>
                </wp:positionH>
                <wp:positionV relativeFrom="page">
                  <wp:posOffset>6086475</wp:posOffset>
                </wp:positionV>
                <wp:extent cx="2181225" cy="1438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38275"/>
                        </a:xfrm>
                        <a:prstGeom prst="rect">
                          <a:avLst/>
                        </a:prstGeom>
                        <a:solidFill>
                          <a:srgbClr val="FFFFFF"/>
                        </a:solidFill>
                        <a:ln w="9525">
                          <a:solidFill>
                            <a:srgbClr val="000000"/>
                          </a:solidFill>
                          <a:miter lim="800000"/>
                          <a:headEnd/>
                          <a:tailEnd/>
                        </a:ln>
                      </wps:spPr>
                      <wps:txbx>
                        <w:txbxContent>
                          <w:p w14:paraId="25892CDC"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9 additional sources were included from the 4 review papers</w:t>
                            </w:r>
                          </w:p>
                          <w:p w14:paraId="1A8ACA2B" w14:textId="09CD0D36"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Giving</w:t>
                            </w:r>
                          </w:p>
                          <w:p w14:paraId="597A89B8" w14:textId="18015B58"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116 sources (providing 119 study re</w:t>
                            </w:r>
                            <w:r w:rsidR="004D3F54">
                              <w:rPr>
                                <w:rFonts w:ascii="Book Antiqua" w:hAnsi="Book Antiqua"/>
                                <w:sz w:val="22"/>
                                <w:szCs w:val="22"/>
                              </w:rPr>
                              <w:t>ports)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45A6" id="_x0000_s1030" type="#_x0000_t202" style="position:absolute;left:0;text-align:left;margin-left:207.75pt;margin-top:479.25pt;width:171.75pt;height:113.25pt;z-index:25133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6MJQIAAEwEAAAOAAAAZHJzL2Uyb0RvYy54bWysVNtu2zAMfR+wfxD0vjj2kjU14hRdugwD&#10;ugvQ7gNoWY6FSaInKbG7ry+lpGl2wR6G+UEQJerw8JD08mo0mu2l8wptxfPJlDNpBTbKbiv+9X7z&#10;asGZD2Ab0GhlxR+k51erly+WQ1/KAjvUjXSMQKwvh77iXQh9mWVedNKAn2AvLV226AwEMt02axwM&#10;hG50Vkynb7IBXdM7FNJ7Or05XPJVwm9bKcLntvUyMF1x4hbS6tJaxzVbLaHcOug7JY404B9YGFCW&#10;gp6gbiAA2zn1G5RRwqHHNkwEmgzbVgmZcqBs8ukv2dx10MuUC4nj+5NM/v/Bik/7L46ppuKXnFkw&#10;VKJ7OQb2FkdWRHWG3pfkdNeTWxjpmKqcMvX9LYpvnllcd2C38to5HDoJDbHL48vs7OkBx0eQeviI&#10;DYWBXcAENLbOROlIDEboVKWHU2UiFUGHRb7Ii2LOmaC7fPZ6UVzMUwwon573zof3Eg2Lm4o7Kn2C&#10;h/2tD5EOlE8uMZpHrZqN0joZbluvtWN7oDbZpO+I/pObtmwgoeZE5O8Q0/T9CcKoQP2ulan44uQE&#10;ZdTtnW1SNwZQ+rAnytoehYzaHVQMYz2mis1igChyjc0DKevw0N40jrTp0P3gbKDWrrj/vgMnOdMf&#10;LFXnMp/N4iwkYza/KMhw5zf1+Q1YQVAVD5wdtuuQ5icqYPGaqtiqpO8zkyNlatkk+3G84kyc28nr&#10;+SewegQAAP//AwBQSwMEFAAGAAgAAAAhAPlT/FHhAAAADAEAAA8AAABkcnMvZG93bnJldi54bWxM&#10;j8FOwzAMhu9IvENkJC6IpYVla0vTCSGB4AYDwTVrsrYicUqSdeXtMSe42fKn399fb2Zn2WRCHDxK&#10;yBcZMIOt1wN2Et5e7y8LYDEp1Mp6NBK+TYRNc3pSq0r7I76YaZs6RiEYKyWhT2msOI9tb5yKCz8a&#10;pNveB6cSraHjOqgjhTvLr7JsxZ0akD70ajR3vWk/twcnoVg+Th/x6fr5vV3tbZku1tPDV5Dy/Gy+&#10;vQGWzJz+YPjVJ3VoyGnnD6gjsxKWuRCESihFQQMRa1FSux2heSEy4E3N/5dofgAAAP//AwBQSwEC&#10;LQAUAAYACAAAACEAtoM4kv4AAADhAQAAEwAAAAAAAAAAAAAAAAAAAAAAW0NvbnRlbnRfVHlwZXNd&#10;LnhtbFBLAQItABQABgAIAAAAIQA4/SH/1gAAAJQBAAALAAAAAAAAAAAAAAAAAC8BAABfcmVscy8u&#10;cmVsc1BLAQItABQABgAIAAAAIQCBtL6MJQIAAEwEAAAOAAAAAAAAAAAAAAAAAC4CAABkcnMvZTJv&#10;RG9jLnhtbFBLAQItABQABgAIAAAAIQD5U/xR4QAAAAwBAAAPAAAAAAAAAAAAAAAAAH8EAABkcnMv&#10;ZG93bnJldi54bWxQSwUGAAAAAAQABADzAAAAjQUAAAAA&#10;">
                <v:textbox>
                  <w:txbxContent>
                    <w:p w14:paraId="25892CDC"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9 additional sources were included from the 4 review papers</w:t>
                      </w:r>
                    </w:p>
                    <w:p w14:paraId="1A8ACA2B" w14:textId="09CD0D36"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Giving</w:t>
                      </w:r>
                    </w:p>
                    <w:p w14:paraId="597A89B8" w14:textId="18015B58"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116 sources (providing 119 study re</w:t>
                      </w:r>
                      <w:r w:rsidR="004D3F54">
                        <w:rPr>
                          <w:rFonts w:ascii="Book Antiqua" w:hAnsi="Book Antiqua"/>
                          <w:sz w:val="22"/>
                          <w:szCs w:val="22"/>
                        </w:rPr>
                        <w:t>ports) to be considered further</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2820480" behindDoc="0" locked="0" layoutInCell="1" allowOverlap="1" wp14:anchorId="56F2005A" wp14:editId="35D743EA">
                <wp:simplePos x="0" y="0"/>
                <wp:positionH relativeFrom="page">
                  <wp:posOffset>4942840</wp:posOffset>
                </wp:positionH>
                <wp:positionV relativeFrom="page">
                  <wp:posOffset>6223000</wp:posOffset>
                </wp:positionV>
                <wp:extent cx="1133475" cy="1787525"/>
                <wp:effectExtent l="38100" t="0" r="28575" b="60325"/>
                <wp:wrapNone/>
                <wp:docPr id="24" name="Straight Arrow Connector 24"/>
                <wp:cNvGraphicFramePr/>
                <a:graphic xmlns:a="http://schemas.openxmlformats.org/drawingml/2006/main">
                  <a:graphicData uri="http://schemas.microsoft.com/office/word/2010/wordprocessingShape">
                    <wps:wsp>
                      <wps:cNvCnPr/>
                      <wps:spPr>
                        <a:xfrm flipH="1">
                          <a:off x="0" y="0"/>
                          <a:ext cx="1133475" cy="1787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C72BB" id="Straight Arrow Connector 24" o:spid="_x0000_s1026" type="#_x0000_t32" style="position:absolute;margin-left:389.2pt;margin-top:490pt;width:89.25pt;height:140.75pt;flip:x;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PEBAIAAOsDAAAOAAAAZHJzL2Uyb0RvYy54bWysU01v2zAMvQ/YfxB0XxynzdoacYohWbfD&#10;PgK0+wGsJNsCZEkQtTj596MkN+i227AcBIk0H/keXzb3p9GwowqonW15vVhypqxwUtu+5T+eHt7d&#10;coYRrATjrGr5WSG/3759s5l8o1ZucEaqwAjEYjP5lg8x+qaqUAxqBFw4rywlOxdGiPQMfSUDTIQ+&#10;mmq1XL6vJhekD04oRIruS5JvM37XKRG/dx2qyEzLabaYz5DP53RW2w00fQA/aDGPAf8wxQjaUtML&#10;1B4isJ9B/wU1ahEcui4uhBsr13VaqMyB2NTLP9g8DuBV5kLioL/IhP8PVnw7HgLTsuWra84sjLSj&#10;xxhA90NkH0JwE9s5a0lHFxh9QnpNHhsq29lDmF/oDyGRP3VhZJ3R/jNZIctBBNkpq32+qK1OkQkK&#10;1vXV1fXNmjNBufrm9ma9Wif8qgAlQB8wflJuZOnScpwHu0xUmsDxC8ZS+FKQiq170MZQHBpj2dTy&#10;u9SACSCbdQYiXUdPxNH2nIHpyb8ihjw2OqNlqk7FeMadCewIZCFynnTTE1HgzABGShCv/CuFA0hV&#10;Pr1bU7j4CyF+dbKE6+VLnHgW6Ez5t5aJxh5wKCU5VZAiaPPRShbPnhYVgwbbGzWrZmwaV2XXz4qk&#10;XZXtpNuzk+e8tCq9yFG58+z+ZNnXb7q//o9ufwEAAP//AwBQSwMEFAAGAAgAAAAhAAtPa0DhAAAA&#10;DAEAAA8AAABkcnMvZG93bnJldi54bWxMj0FPg0AQhe8m/ofNmHgxdikRCsjSGLX2ZBqx3rcwAik7&#10;S9htC//e8aTHyXx573v5ejK9OOPoOksKlosABFJl644aBfvPzX0CwnlNte4toYIZHayL66tcZ7W9&#10;0AeeS98IDiGXaQWt90MmpataNNot7IDEv287Gu35HBtZj/rC4aaXYRDE0uiOuKHVAz63WB3Lk1Hw&#10;Uu6izdfdfgrnavteviXHHc2vSt3eTE+PIDxO/g+GX31Wh4KdDvZEtRO9gtUqeWBUQZoEPIqJNIpT&#10;EAdGw3gZgSxy+X9E8QMAAP//AwBQSwECLQAUAAYACAAAACEAtoM4kv4AAADhAQAAEwAAAAAAAAAA&#10;AAAAAAAAAAAAW0NvbnRlbnRfVHlwZXNdLnhtbFBLAQItABQABgAIAAAAIQA4/SH/1gAAAJQBAAAL&#10;AAAAAAAAAAAAAAAAAC8BAABfcmVscy8ucmVsc1BLAQItABQABgAIAAAAIQBj4NPEBAIAAOsDAAAO&#10;AAAAAAAAAAAAAAAAAC4CAABkcnMvZTJvRG9jLnhtbFBLAQItABQABgAIAAAAIQALT2tA4QAAAAwB&#10;AAAPAAAAAAAAAAAAAAAAAF4EAABkcnMvZG93bnJldi54bWxQSwUGAAAAAAQABADzAAAAbAUAAAAA&#1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1779072" behindDoc="0" locked="0" layoutInCell="1" allowOverlap="1" wp14:anchorId="2FC27212" wp14:editId="0C94719D">
                <wp:simplePos x="0" y="0"/>
                <wp:positionH relativeFrom="page">
                  <wp:posOffset>3733800</wp:posOffset>
                </wp:positionH>
                <wp:positionV relativeFrom="page">
                  <wp:posOffset>5601335</wp:posOffset>
                </wp:positionV>
                <wp:extent cx="0" cy="4857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3228E066" id="Straight Arrow Connector 22" o:spid="_x0000_s1026" type="#_x0000_t32" style="position:absolute;margin-left:294pt;margin-top:441.05pt;width:0;height:38.25pt;z-index:251779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pi9gEAANoDAAAOAAAAZHJzL2Uyb0RvYy54bWysU01v2zAMvQ/YfxB0X50Ey9oacYohWXfZ&#10;R4B2P4CVZFuALAmkFif/fpTspt12G+aDLFHmI9/j8+buNDhxNEg2+EYurxZSGK+Ctr5r5I/H+3c3&#10;UlACr8EFbxp5NiTvtm/fbMZYm1Xog9MGBYN4qsfYyD6lWFcVqd4MQFchGs+XbcABEh+xqzTCyOiD&#10;q1aLxYdqDKgjBmWIOLqfLuW24LetUel725JJwjWSe0tlxbI+5bXabqDuEGJv1dwG/EMXA1jPRS9Q&#10;e0ggfqL9C2qwCgOFNl2pMFShba0yhQOzWS7+YPPQQzSFC4tD8SIT/T9Y9e14QGF1I1crKTwMPKOH&#10;hGC7PomPiGEUu+A96xhQ8Ces1xip5rSdP+B8onjATP7U4pDfTEucisbni8bmlISagoqj72/W19fr&#10;DFe95EWk9NmEQeRNI2nu49LAskgMxy+UpsTnhFzUh3vrHMehdl6Mjbxdr9ZSKGBXtQ4Sb4fIPMl3&#10;UoDr2K4qYUGk4KzO2TmZzrRzKI7AjmGj6TA+cu9SOKDEF0yoPFNiD9pMn96uOTzZiSB9DXoKLxfP&#10;ceY5QRfKv5XMNPZA/ZRSriakBNZ98lqkc+S5JLTgO2dm1ZzP7Zpi8lmRPJppGHn3FPS5zKjKJzZQ&#10;qTybPTv09Zn3r3/J7S8AAAD//wMAUEsDBBQABgAIAAAAIQCwrDcS4QAAAAsBAAAPAAAAZHJzL2Rv&#10;d25yZXYueG1sTI/BTsMwEETvSPyDtUjcqNNKjdw0TgVUiFxAaotQj268xBbxOordNuXrMeIAx9kZ&#10;zb4pV6Pr2AmHYD1JmE4yYEiN15ZaCW+7pzsBLERFWnWeUMIFA6yq66tSFdqfaYOnbWxZKqFQKAkm&#10;xr7gPDQGnQoT3yMl78MPTsUkh5brQZ1Tuev4LMty7pSl9MGoHh8NNp/bo5MQ1/uLyd+bh4V93T2/&#10;5Parruu1lLc34/0SWMQx/oXhBz+hQ5WYDv5IOrBOwlyItCVKEGI2BZYSv5eDhMVc5MCrkv/fUH0D&#10;AAD//wMAUEsBAi0AFAAGAAgAAAAhALaDOJL+AAAA4QEAABMAAAAAAAAAAAAAAAAAAAAAAFtDb250&#10;ZW50X1R5cGVzXS54bWxQSwECLQAUAAYACAAAACEAOP0h/9YAAACUAQAACwAAAAAAAAAAAAAAAAAv&#10;AQAAX3JlbHMvLnJlbHNQSwECLQAUAAYACAAAACEAGMwaYvYBAADaAwAADgAAAAAAAAAAAAAAAAAu&#10;AgAAZHJzL2Uyb0RvYy54bWxQSwECLQAUAAYACAAAACEAsKw3EuEAAAALAQAADwAAAAAAAAAAAAAA&#10;AABQBAAAZHJzL2Rvd25yZXYueG1sUEsFBgAAAAAEAAQA8wAAAF4FAAAAAA==&#1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0" distB="0" distL="114300" distR="114300" simplePos="0" relativeHeight="250921984" behindDoc="0" locked="0" layoutInCell="1" allowOverlap="1" wp14:anchorId="2B7A895B" wp14:editId="58ECB97A">
                <wp:simplePos x="0" y="0"/>
                <wp:positionH relativeFrom="page">
                  <wp:posOffset>1438275</wp:posOffset>
                </wp:positionH>
                <wp:positionV relativeFrom="page">
                  <wp:posOffset>5105400</wp:posOffset>
                </wp:positionV>
                <wp:extent cx="1104265" cy="2894965"/>
                <wp:effectExtent l="0" t="0" r="57785" b="57785"/>
                <wp:wrapNone/>
                <wp:docPr id="19" name="Straight Arrow Connector 19"/>
                <wp:cNvGraphicFramePr/>
                <a:graphic xmlns:a="http://schemas.openxmlformats.org/drawingml/2006/main">
                  <a:graphicData uri="http://schemas.microsoft.com/office/word/2010/wordprocessingShape">
                    <wps:wsp>
                      <wps:cNvCnPr/>
                      <wps:spPr>
                        <a:xfrm>
                          <a:off x="0" y="0"/>
                          <a:ext cx="1104265" cy="289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05302" id="Straight Arrow Connector 19" o:spid="_x0000_s1026" type="#_x0000_t32" style="position:absolute;margin-left:113.25pt;margin-top:402pt;width:86.95pt;height:227.95pt;z-index:250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9m1wEAAPwDAAAOAAAAZHJzL2Uyb0RvYy54bWysU9tu1DAQfUfiHyy/s0lWpepGm63QFnhB&#10;sKLwAa5jJxa+aWw2yd8zdrJpBQhVFS+TjD1nZs6Z8f52NJqcBQTlbEOrTUmJsNy1ynYN/f7tw5sb&#10;SkJktmXaWdHQSQR6e3j9aj/4Wmxd73QrgGASG+rBN7SP0ddFEXgvDAsb54XFS+nAsIgudEULbMDs&#10;RhfbsrwuBgetB8dFCHh6N1/SQ84vpeDxi5RBRKIbir3FbCHbh2SLw57VHTDfK760wV7QhWHKYtE1&#10;1R2LjPwE9Ucqozi44GTccGcKJ6XiInNANlX5G5v7nnmRuaA4wa8yhf+Xln8+n4CoFme3o8QygzO6&#10;j8BU10fyDsAN5OisRR0dEAxBvQYfaoQd7QkWL/gTJPKjBJO+SIuMWeNp1ViMkXA8rKryanv9lhKO&#10;d9ub3dUOHcxTPMI9hPhROEPST0PD0s7aR5WVZudPIc7ACyDV1jbZyJR+b1sSJ4+EIihmOy2WOimk&#10;SCzmvvNfnLSY4V+FRD1Sp7lM3kRx1EDODHeo/VGtWTAyQaTSegWV/wYtsQkm8nY+F7hG54rOxhVo&#10;lHXwt6pxvLQq5/gL65lrov3g2ilPMcuBK5bnsDyHtMNP/Qx/fLSHXwAAAP//AwBQSwMEFAAGAAgA&#10;AAAhACex2NTfAAAADAEAAA8AAABkcnMvZG93bnJldi54bWxMj8tOwzAQRfdI/IM1SGwqajckVR3i&#10;VCgSYt3CB0xik0T4kcZum/49wwqWozm699xqvzjLLmaOY/AKNmsBzPgu6NH3Cj4/3p52wGJCr9EG&#10;bxTcTIR9fX9XYanD1R/M5Zh6RiE+lqhgSGkqOY/dYBzGdZiMp99XmB0mOuee6xmvFO4sz4TYcoej&#10;p4YBJ9MMpvs+np2CQ5O3m9vciOLdCnlaneTqGaVSjw/L6wuwZJb0B8OvPqlDTU5tOHsdmVWQZduC&#10;UAU7kdMoInIhcmAtoVkhJfC64v9H1D8AAAD//wMAUEsBAi0AFAAGAAgAAAAhALaDOJL+AAAA4QEA&#10;ABMAAAAAAAAAAAAAAAAAAAAAAFtDb250ZW50X1R5cGVzXS54bWxQSwECLQAUAAYACAAAACEAOP0h&#10;/9YAAACUAQAACwAAAAAAAAAAAAAAAAAvAQAAX3JlbHMvLnJlbHNQSwECLQAUAAYACAAAACEA50gv&#10;ZtcBAAD8AwAADgAAAAAAAAAAAAAAAAAuAgAAZHJzL2Uyb0RvYy54bWxQSwECLQAUAAYACAAAACEA&#10;J7HY1N8AAAAMAQAADwAAAAAAAAAAAAAAAAAxBAAAZHJzL2Rvd25yZXYueG1sUEsFBgAAAAAEAAQA&#10;8wAAAD0FAAAAAA==&#10;" strokecolor="black [3040]">
                <v:stroke endarrow="block"/>
                <w10:wrap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2171264" behindDoc="0" locked="0" layoutInCell="1" allowOverlap="1" wp14:anchorId="3A260D27" wp14:editId="58448D47">
                <wp:simplePos x="0" y="0"/>
                <wp:positionH relativeFrom="page">
                  <wp:posOffset>2638425</wp:posOffset>
                </wp:positionH>
                <wp:positionV relativeFrom="page">
                  <wp:posOffset>4381500</wp:posOffset>
                </wp:positionV>
                <wp:extent cx="2181225" cy="1209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09675"/>
                        </a:xfrm>
                        <a:prstGeom prst="rect">
                          <a:avLst/>
                        </a:prstGeom>
                        <a:solidFill>
                          <a:srgbClr val="FFFFFF"/>
                        </a:solidFill>
                        <a:ln w="9525">
                          <a:solidFill>
                            <a:srgbClr val="000000"/>
                          </a:solidFill>
                          <a:miter lim="800000"/>
                          <a:headEnd/>
                          <a:tailEnd/>
                        </a:ln>
                      </wps:spPr>
                      <wps:txbx>
                        <w:txbxContent>
                          <w:p w14:paraId="0DA9E213"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624 sources failed the inclusion criteria or provided inadequate data</w:t>
                            </w:r>
                          </w:p>
                          <w:p w14:paraId="4952B5AA" w14:textId="03803AB6"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05100E88" w14:textId="77777777" w:rsidR="007A61AA" w:rsidRPr="00722F3E" w:rsidRDefault="007A61AA" w:rsidP="009A66DE">
                            <w:pPr>
                              <w:spacing w:line="240" w:lineRule="auto"/>
                              <w:ind w:left="567" w:hanging="567"/>
                              <w:rPr>
                                <w:rFonts w:ascii="Book Antiqua" w:hAnsi="Book Antiqua"/>
                              </w:rPr>
                            </w:pPr>
                            <w:r w:rsidRPr="00722F3E">
                              <w:rPr>
                                <w:rFonts w:ascii="Book Antiqua" w:hAnsi="Book Antiqua"/>
                                <w:sz w:val="22"/>
                                <w:szCs w:val="22"/>
                              </w:rPr>
                              <w:t>107 sources to be considered</w:t>
                            </w:r>
                            <w:r w:rsidRPr="00722F3E">
                              <w:rPr>
                                <w:rFonts w:ascii="Book Antiqua" w:hAnsi="Book Antiqua"/>
                              </w:rPr>
                              <w:t xml:space="preserve">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60D27" id="_x0000_s1031" type="#_x0000_t202" style="position:absolute;left:0;text-align:left;margin-left:207.75pt;margin-top:345pt;width:171.75pt;height:95.25pt;z-index:252171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eAJAIAAEwEAAAOAAAAZHJzL2Uyb0RvYy54bWysVNtu2zAMfR+wfxD0vviCpG2MOEWXLsOA&#10;rhvQ7gNkWY6FSaImKbG7rx8lp2l2wR6G+UEQRero8JD06nrUihyE8xJMTYtZTokwHFppdjX98rh9&#10;c0WJD8y0TIERNX0Snl6vX79aDbYSJfSgWuEIghhfDbamfQi2yjLPe6GZn4EVBp0dOM0Cmm6XtY4N&#10;iK5VVub5RTaAa60DLrzH09vJSdcJv+sED5+6zotAVE2RW0irS2sT12y9YtXOMdtLfqTB/oGFZtLg&#10;oyeoWxYY2Tv5G5SW3IGHLsw46Ay6TnKRcsBsivyXbB56ZkXKBcXx9iST/3+w/P7w2RHZ1hQLZZjG&#10;Ej2KMZC3MJIyqjNYX2HQg8WwMOIxVjll6u0d8K+eGNj0zOzEjXMw9IK1yK6IN7OzqxOOjyDN8BFa&#10;fIbtAySgsXM6SodiEETHKj2dKhOpcDwsi6uiLBeUcPQVZb68uFykN1j1fN06H94L0CRuauqw9Ame&#10;He58iHRY9RwSX/OgZLuVSiXD7ZqNcuTAsE226Tui/xSmDBlqulwgkb9D5On7E4SWAftdSY2Cn4JY&#10;FXV7Z9rUjYFJNe2RsjJHIaN2k4phbMZUsaRAFLmB9gmVdTC1N44jbnpw3ykZsLVr6r/tmROUqA8G&#10;q7Ms5vM4C8mYLy5LNNy5pzn3MMMRqqaBkmm7CWl+ogIGbrCKnUz6vjA5UsaWTbIfxyvOxLmdol5+&#10;AusfAAAA//8DAFBLAwQUAAYACAAAACEAjJ58YuAAAAALAQAADwAAAGRycy9kb3ducmV2LnhtbEyP&#10;wU7DMAyG70i8Q2QkLoglg7VrS9MJIYHgBgPBNWuytiJxSpJ15e0xJ7jZ8q/P319vZmfZZEIcPEpY&#10;LgQwg63XA3YS3l7vLwtgMSnUyno0Er5NhE1zelKrSvsjvphpmzpGEIyVktCnNFacx7Y3TsWFHw3S&#10;be+DU4nW0HEd1JHgzvIrIXLu1ID0oVejuetN+7k9OAnF6nH6iE/Xz+9tvrdlulhPD19ByvOz+fYG&#10;WDJz+gvDrz6pQ0NOO39AHZmVsFpmGUUl5KWgUpRYZyUNO8IXIgPe1Px/h+YHAAD//wMAUEsBAi0A&#10;FAAGAAgAAAAhALaDOJL+AAAA4QEAABMAAAAAAAAAAAAAAAAAAAAAAFtDb250ZW50X1R5cGVzXS54&#10;bWxQSwECLQAUAAYACAAAACEAOP0h/9YAAACUAQAACwAAAAAAAAAAAAAAAAAvAQAAX3JlbHMvLnJl&#10;bHNQSwECLQAUAAYACAAAACEAEiJXgCQCAABMBAAADgAAAAAAAAAAAAAAAAAuAgAAZHJzL2Uyb0Rv&#10;Yy54bWxQSwECLQAUAAYACAAAACEAjJ58YuAAAAALAQAADwAAAAAAAAAAAAAAAAB+BAAAZHJzL2Rv&#10;d25yZXYueG1sUEsFBgAAAAAEAAQA8wAAAIsFAAAAAA==&#10;">
                <v:textbox>
                  <w:txbxContent>
                    <w:p w14:paraId="0DA9E213"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624 sources failed the inclusion criteria or provided inadequate data</w:t>
                      </w:r>
                    </w:p>
                    <w:p w14:paraId="4952B5AA" w14:textId="03803AB6"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05100E88" w14:textId="77777777" w:rsidR="007A61AA" w:rsidRPr="00722F3E" w:rsidRDefault="007A61AA" w:rsidP="009A66DE">
                      <w:pPr>
                        <w:spacing w:line="240" w:lineRule="auto"/>
                        <w:ind w:left="567" w:hanging="567"/>
                        <w:rPr>
                          <w:rFonts w:ascii="Book Antiqua" w:hAnsi="Book Antiqua"/>
                        </w:rPr>
                      </w:pPr>
                      <w:r w:rsidRPr="00722F3E">
                        <w:rPr>
                          <w:rFonts w:ascii="Book Antiqua" w:hAnsi="Book Antiqua"/>
                          <w:sz w:val="22"/>
                          <w:szCs w:val="22"/>
                        </w:rPr>
                        <w:t>107 sources to be considered</w:t>
                      </w:r>
                      <w:r w:rsidRPr="00722F3E">
                        <w:rPr>
                          <w:rFonts w:ascii="Book Antiqua" w:hAnsi="Book Antiqua"/>
                        </w:rPr>
                        <w:t xml:space="preserve"> further</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0506240" behindDoc="0" locked="0" layoutInCell="1" allowOverlap="1" wp14:anchorId="0A360B07" wp14:editId="62BBC369">
                <wp:simplePos x="0" y="0"/>
                <wp:positionH relativeFrom="page">
                  <wp:posOffset>542925</wp:posOffset>
                </wp:positionH>
                <wp:positionV relativeFrom="page">
                  <wp:posOffset>3362325</wp:posOffset>
                </wp:positionV>
                <wp:extent cx="1904365" cy="1743075"/>
                <wp:effectExtent l="0" t="0" r="1968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743075"/>
                        </a:xfrm>
                        <a:prstGeom prst="rect">
                          <a:avLst/>
                        </a:prstGeom>
                        <a:solidFill>
                          <a:srgbClr val="FFFFFF"/>
                        </a:solidFill>
                        <a:ln w="9525">
                          <a:solidFill>
                            <a:srgbClr val="000000"/>
                          </a:solidFill>
                          <a:miter lim="800000"/>
                          <a:headEnd/>
                          <a:tailEnd/>
                        </a:ln>
                      </wps:spPr>
                      <wps:txbx>
                        <w:txbxContent>
                          <w:p w14:paraId="0CE3C7B7" w14:textId="23A30F8B" w:rsidR="007A61AA" w:rsidRPr="00722F3E" w:rsidRDefault="007A61AA" w:rsidP="009A66DE">
                            <w:pPr>
                              <w:spacing w:line="240" w:lineRule="auto"/>
                              <w:ind w:left="567" w:hanging="567"/>
                              <w:rPr>
                                <w:rFonts w:ascii="Book Antiqua" w:hAnsi="Book Antiqua"/>
                                <w:sz w:val="22"/>
                                <w:szCs w:val="22"/>
                              </w:rPr>
                            </w:pPr>
                            <w:r w:rsidRPr="00722F3E">
                              <w:rPr>
                                <w:sz w:val="22"/>
                                <w:szCs w:val="22"/>
                              </w:rPr>
                              <w:t xml:space="preserve">  </w:t>
                            </w:r>
                            <w:r w:rsidRPr="00722F3E">
                              <w:rPr>
                                <w:rFonts w:ascii="Book Antiqua" w:hAnsi="Book Antiqua"/>
                                <w:sz w:val="22"/>
                                <w:szCs w:val="22"/>
                              </w:rPr>
                              <w:t>6 sources (7 study reports) rejected (&lt;</w:t>
                            </w:r>
                            <w:r w:rsidR="004D3F54">
                              <w:rPr>
                                <w:rFonts w:ascii="Book Antiqua" w:hAnsi="Book Antiqua" w:hint="eastAsia"/>
                                <w:sz w:val="22"/>
                                <w:szCs w:val="22"/>
                                <w:lang w:eastAsia="zh-CN"/>
                              </w:rPr>
                              <w:t xml:space="preserve"> </w:t>
                            </w:r>
                            <w:r w:rsidRPr="00722F3E">
                              <w:rPr>
                                <w:rFonts w:ascii="Book Antiqua" w:hAnsi="Book Antiqua"/>
                                <w:sz w:val="22"/>
                                <w:szCs w:val="22"/>
                              </w:rPr>
                              <w:t>200 participants) or superseded by a later publication</w:t>
                            </w:r>
                          </w:p>
                          <w:p w14:paraId="197167E3" w14:textId="316FA61D"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EAB2FFB" w14:textId="19CDC47F"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26 sources (providing 29 study re</w:t>
                            </w:r>
                            <w:r w:rsidR="004D3F54">
                              <w:rPr>
                                <w:rFonts w:ascii="Book Antiqua" w:hAnsi="Book Antiqua"/>
                                <w:sz w:val="22"/>
                                <w:szCs w:val="22"/>
                              </w:rPr>
                              <w:t>ports)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0B07" id="_x0000_s1032" type="#_x0000_t202" style="position:absolute;left:0;text-align:left;margin-left:42.75pt;margin-top:264.75pt;width:149.95pt;height:137.25pt;z-index:250506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nC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eAy5zKdX8xklHG3jxfQqX8xSDFY8P7fOh/cCNIlCSR22PsGz&#10;w70PMR1WPLvEaB6UrLdSqaS4XbVRjhwYjsk2fSf0n9yUIV1Jl7PJbGDgrxB5+v4EoWXAeVdSl/T6&#10;7MSKyNs7U6dpDEyqQcaUlTkRGbkbWAx91aeOzWOASHIF9RGZdTCMN64jCi24H5R0ONol9d/3zAlK&#10;1AeD3VmOp9O4C0mZzhYTVNylpbq0MMMRqqSBkkHchLQ/kTcDt9jFRiZ+XzI5pYwjm2g/rVfciUs9&#10;eb38BNZPAAAA//8DAFBLAwQUAAYACAAAACEAwrdDZ+AAAAAKAQAADwAAAGRycy9kb3ducmV2Lnht&#10;bEyPy07DMBBF90j8gzVIbBC1aZOShjgVQgLBDtoKtm48TSL8CLabhr9nWMFuRvfqzJlqPVnDRgyx&#10;907CzUwAQ9d43btWwm77eF0Ai0k5rYx3KOEbI6zr87NKldqf3BuOm9QygrhYKgldSkPJeWw6tCrO&#10;/ICOsoMPViVaQ8t1UCeCW8PnQiy5Vb2jC50a8KHD5nNztBKK7Hn8iC+L1/dmeTCrdHU7Pn0FKS8v&#10;pvs7YAmn9FeGX31Sh5qc9v7odGSGGHlOTQn5fEUDFRZFngHbUyIyAbyu+P8X6h8AAAD//wMAUEsB&#10;Ai0AFAAGAAgAAAAhALaDOJL+AAAA4QEAABMAAAAAAAAAAAAAAAAAAAAAAFtDb250ZW50X1R5cGVz&#10;XS54bWxQSwECLQAUAAYACAAAACEAOP0h/9YAAACUAQAACwAAAAAAAAAAAAAAAAAvAQAAX3JlbHMv&#10;LnJlbHNQSwECLQAUAAYACAAAACEAbhqZwicCAABMBAAADgAAAAAAAAAAAAAAAAAuAgAAZHJzL2Uy&#10;b0RvYy54bWxQSwECLQAUAAYACAAAACEAwrdDZ+AAAAAKAQAADwAAAAAAAAAAAAAAAACBBAAAZHJz&#10;L2Rvd25yZXYueG1sUEsFBgAAAAAEAAQA8wAAAI4FAAAAAA==&#10;">
                <v:textbox>
                  <w:txbxContent>
                    <w:p w14:paraId="0CE3C7B7" w14:textId="23A30F8B" w:rsidR="007A61AA" w:rsidRPr="00722F3E" w:rsidRDefault="007A61AA" w:rsidP="009A66DE">
                      <w:pPr>
                        <w:spacing w:line="240" w:lineRule="auto"/>
                        <w:ind w:left="567" w:hanging="567"/>
                        <w:rPr>
                          <w:rFonts w:ascii="Book Antiqua" w:hAnsi="Book Antiqua"/>
                          <w:sz w:val="22"/>
                          <w:szCs w:val="22"/>
                        </w:rPr>
                      </w:pPr>
                      <w:r w:rsidRPr="00722F3E">
                        <w:rPr>
                          <w:sz w:val="22"/>
                          <w:szCs w:val="22"/>
                        </w:rPr>
                        <w:t xml:space="preserve">  </w:t>
                      </w:r>
                      <w:r w:rsidRPr="00722F3E">
                        <w:rPr>
                          <w:rFonts w:ascii="Book Antiqua" w:hAnsi="Book Antiqua"/>
                          <w:sz w:val="22"/>
                          <w:szCs w:val="22"/>
                        </w:rPr>
                        <w:t>6 sources (7 study reports) rejected (&lt;</w:t>
                      </w:r>
                      <w:r w:rsidR="004D3F54">
                        <w:rPr>
                          <w:rFonts w:ascii="Book Antiqua" w:hAnsi="Book Antiqua" w:hint="eastAsia"/>
                          <w:sz w:val="22"/>
                          <w:szCs w:val="22"/>
                          <w:lang w:eastAsia="zh-CN"/>
                        </w:rPr>
                        <w:t xml:space="preserve"> </w:t>
                      </w:r>
                      <w:r w:rsidRPr="00722F3E">
                        <w:rPr>
                          <w:rFonts w:ascii="Book Antiqua" w:hAnsi="Book Antiqua"/>
                          <w:sz w:val="22"/>
                          <w:szCs w:val="22"/>
                        </w:rPr>
                        <w:t>200 participants) or superseded by a later publication</w:t>
                      </w:r>
                    </w:p>
                    <w:p w14:paraId="197167E3" w14:textId="316FA61D"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EAB2FFB" w14:textId="19CDC47F"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26 sources (providing 29 study re</w:t>
                      </w:r>
                      <w:r w:rsidR="004D3F54">
                        <w:rPr>
                          <w:rFonts w:ascii="Book Antiqua" w:hAnsi="Book Antiqua"/>
                          <w:sz w:val="22"/>
                          <w:szCs w:val="22"/>
                        </w:rPr>
                        <w:t>ports) to be considered further</w:t>
                      </w:r>
                    </w:p>
                  </w:txbxContent>
                </v:textbox>
                <w10:wrap type="square" anchorx="page" anchory="page"/>
              </v:shape>
            </w:pict>
          </mc:Fallback>
        </mc:AlternateContent>
      </w:r>
      <w:r w:rsidR="004C30AC" w:rsidRPr="002F6BEA">
        <w:rPr>
          <w:rFonts w:ascii="Book Antiqua" w:hAnsi="Book Antiqua"/>
          <w:b/>
          <w:noProof/>
          <w:lang w:val="en-US" w:eastAsia="zh-CN"/>
        </w:rPr>
        <mc:AlternateContent>
          <mc:Choice Requires="wps">
            <w:drawing>
              <wp:anchor distT="45720" distB="45720" distL="114300" distR="114300" simplePos="0" relativeHeight="250714112" behindDoc="0" locked="0" layoutInCell="1" allowOverlap="1" wp14:anchorId="2190B44D" wp14:editId="65D2CAD2">
                <wp:simplePos x="0" y="0"/>
                <wp:positionH relativeFrom="page">
                  <wp:posOffset>5029835</wp:posOffset>
                </wp:positionH>
                <wp:positionV relativeFrom="page">
                  <wp:posOffset>4900295</wp:posOffset>
                </wp:positionV>
                <wp:extent cx="2112645" cy="1404620"/>
                <wp:effectExtent l="0" t="0" r="2095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solidFill>
                          <a:srgbClr val="FFFFFF"/>
                        </a:solidFill>
                        <a:ln w="9525">
                          <a:solidFill>
                            <a:srgbClr val="000000"/>
                          </a:solidFill>
                          <a:miter lim="800000"/>
                          <a:headEnd/>
                          <a:tailEnd/>
                        </a:ln>
                      </wps:spPr>
                      <wps:txbx>
                        <w:txbxContent>
                          <w:p w14:paraId="7FE81A79"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423 failed the inclusion criteria or provided inadequate data</w:t>
                            </w:r>
                          </w:p>
                          <w:p w14:paraId="064C846E" w14:textId="12F833FD"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408115CD" w14:textId="2E8A84B1"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127 sources (providing 130 study re</w:t>
                            </w:r>
                            <w:r w:rsidR="004D3F54">
                              <w:rPr>
                                <w:rFonts w:ascii="Book Antiqua" w:hAnsi="Book Antiqua"/>
                                <w:sz w:val="22"/>
                                <w:szCs w:val="22"/>
                              </w:rPr>
                              <w:t>ports) to be considered further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0B44D" id="_x0000_s1033" type="#_x0000_t202" style="position:absolute;left:0;text-align:left;margin-left:396.05pt;margin-top:385.85pt;width:166.35pt;height:110.6pt;z-index:2507141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iyJgIAAE0EAAAOAAAAZHJzL2Uyb0RvYy54bWysVMtu2zAQvBfoPxC813rAdhIhcpA6dVEg&#10;fQBJP4CiKIsoyWVJ2pL79V1Stmuk7aWoDgQfy+HszK5u70atyF44L8HUtJjllAjDoZVmW9Ovz5s3&#10;15T4wEzLFBhR04Pw9G71+tXtYCtRQg+qFY4giPHVYGvah2CrLPO8F5r5GVhh8LADp1nApdtmrWMD&#10;omuVlXm+zAZwrXXAhfe4+zAd0lXC7zrBw+eu8yIQVVPkFtLo0tjEMVvdsmrrmO0lP9Jg/8BCM2nw&#10;0TPUAwuM7Jz8DUpL7sBDF2YcdAZdJ7lIOWA2Rf4im6eeWZFyQXG8Pcvk/x8s/7T/4ohs0TuUxzCN&#10;Hj2LMZC3MJIyyjNYX2HUk8W4MOI2hqZUvX0E/s0TA+uema24dw6GXrAW6RXxZnZxdcLxEaQZPkKL&#10;z7BdgAQ0dk5H7VANgujI43C2JlLhuFkWRbmcLyjheFbM8/myTOZlrDpdt86H9wI0iZOaOvQ+wbP9&#10;ow+RDqtOIfE1D0q2G6lUWrhts1aO7BnWySZ9KYMXYcqQoaY3i3IxKfBXiDx9f4LQMmDBK6lren0O&#10;YlXU7Z1pUzkGJtU0R8rKHIWM2k0qhrEZk2VXJ38aaA+orIOpvrEfcdKD+0HJgLVdU/99x5ygRH0w&#10;6M5NMZ/HZkiL+eIKpSTu8qS5PGGGI1RNAyXTdB1SAyXd7D26uJFJ32j3xORIGWs2yX7sr9gUl+sU&#10;9esvsPoJAAD//wMAUEsDBBQABgAIAAAAIQBD4W2F4AAAAAwBAAAPAAAAZHJzL2Rvd25yZXYueG1s&#10;TI/BTsMwDIbvSLxDZCQuE0tb2LqWphNM2onTynbPGtNWNE5psq17e7wT3Gz50+/vL9aT7cUZR985&#10;UhDPIxBItTMdNQr2n9unFQgfNBndO0IFV/SwLu/vCp0bd6EdnqvQCA4hn2sFbQhDLqWvW7Taz92A&#10;xLcvN1odeB0baUZ94XDbyySKltLqjvhDqwfctFh/VyerYPlTPc8+DmZGu+v2faztwmz2C6UeH6a3&#10;VxABp/AHw02f1aFkp6M7kfGiV5BmScwoD2mcgrgRcfLCbY4KsizJQJaF/F+i/AUAAP//AwBQSwEC&#10;LQAUAAYACAAAACEAtoM4kv4AAADhAQAAEwAAAAAAAAAAAAAAAAAAAAAAW0NvbnRlbnRfVHlwZXNd&#10;LnhtbFBLAQItABQABgAIAAAAIQA4/SH/1gAAAJQBAAALAAAAAAAAAAAAAAAAAC8BAABfcmVscy8u&#10;cmVsc1BLAQItABQABgAIAAAAIQDkyViyJgIAAE0EAAAOAAAAAAAAAAAAAAAAAC4CAABkcnMvZTJv&#10;RG9jLnhtbFBLAQItABQABgAIAAAAIQBD4W2F4AAAAAwBAAAPAAAAAAAAAAAAAAAAAIAEAABkcnMv&#10;ZG93bnJldi54bWxQSwUGAAAAAAQABADzAAAAjQUAAAAA&#10;">
                <v:textbox style="mso-fit-shape-to-text:t">
                  <w:txbxContent>
                    <w:p w14:paraId="7FE81A79" w14:textId="77777777" w:rsidR="007A61AA" w:rsidRPr="00722F3E" w:rsidRDefault="007A61AA"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423 failed the inclusion criteria or provided inadequate data</w:t>
                      </w:r>
                    </w:p>
                    <w:p w14:paraId="064C846E" w14:textId="12F833FD" w:rsidR="007A61AA" w:rsidRPr="00722F3E" w:rsidRDefault="004D3F54"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408115CD" w14:textId="2E8A84B1" w:rsidR="007A61AA" w:rsidRPr="00722F3E" w:rsidRDefault="007A61AA"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127 sources (providing 130 study re</w:t>
                      </w:r>
                      <w:r w:rsidR="004D3F54">
                        <w:rPr>
                          <w:rFonts w:ascii="Book Antiqua" w:hAnsi="Book Antiqua"/>
                          <w:sz w:val="22"/>
                          <w:szCs w:val="22"/>
                        </w:rPr>
                        <w:t>ports) to be considered further</w:t>
                      </w:r>
                    </w:p>
                  </w:txbxContent>
                </v:textbox>
                <w10:wrap type="square" anchorx="page" anchory="page"/>
              </v:shape>
            </w:pict>
          </mc:Fallback>
        </mc:AlternateContent>
      </w:r>
      <w:r w:rsidR="00714C38" w:rsidRPr="002F6BEA">
        <w:rPr>
          <w:rFonts w:ascii="Book Antiqua" w:hAnsi="Book Antiqua"/>
          <w:b/>
        </w:rPr>
        <w:t>Figure 1</w:t>
      </w:r>
      <w:r w:rsidR="009A66DE" w:rsidRPr="002F6BEA">
        <w:rPr>
          <w:rFonts w:ascii="Book Antiqua" w:hAnsi="Book Antiqua"/>
          <w:b/>
        </w:rPr>
        <w:t xml:space="preserve"> Data sources and processing</w:t>
      </w:r>
      <w:r w:rsidR="00D70C66" w:rsidRPr="002F6BEA">
        <w:rPr>
          <w:rFonts w:ascii="Book Antiqua" w:hAnsi="Book Antiqua" w:hint="eastAsia"/>
          <w:b/>
          <w:lang w:eastAsia="zh-CN"/>
        </w:rPr>
        <w:t>.</w:t>
      </w:r>
    </w:p>
    <w:p w14:paraId="36DCEABF" w14:textId="192C21CF" w:rsidR="008D3417" w:rsidRPr="002F6BEA" w:rsidRDefault="008D3417" w:rsidP="00FE1030">
      <w:pPr>
        <w:spacing w:line="360" w:lineRule="auto"/>
        <w:jc w:val="both"/>
        <w:rPr>
          <w:rFonts w:ascii="Book Antiqua" w:hAnsi="Book Antiqua"/>
          <w:lang w:eastAsia="zh-CN"/>
        </w:rPr>
      </w:pPr>
    </w:p>
    <w:sectPr w:rsidR="008D3417" w:rsidRPr="002F6BEA" w:rsidSect="002B671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68BD" w14:textId="77777777" w:rsidR="00811257" w:rsidRDefault="00811257">
      <w:r>
        <w:separator/>
      </w:r>
    </w:p>
  </w:endnote>
  <w:endnote w:type="continuationSeparator" w:id="0">
    <w:p w14:paraId="769E4F29" w14:textId="77777777" w:rsidR="00811257" w:rsidRDefault="0081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0F04" w14:textId="28204F19" w:rsidR="007A61AA" w:rsidRDefault="007A61AA" w:rsidP="00637663">
    <w:pPr>
      <w:spacing w:line="240" w:lineRule="auto"/>
      <w:contextualSpacing/>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F0764">
      <w:rPr>
        <w:rStyle w:val="PageNumber"/>
        <w:noProof/>
      </w:rPr>
      <w:t>45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CBC5" w14:textId="77777777" w:rsidR="00811257" w:rsidRDefault="00811257">
      <w:r>
        <w:separator/>
      </w:r>
    </w:p>
  </w:footnote>
  <w:footnote w:type="continuationSeparator" w:id="0">
    <w:p w14:paraId="2A3155CA" w14:textId="77777777" w:rsidR="00811257" w:rsidRDefault="0081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90A"/>
    <w:multiLevelType w:val="multilevel"/>
    <w:tmpl w:val="E4C29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2A73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7E4F7C"/>
    <w:multiLevelType w:val="multilevel"/>
    <w:tmpl w:val="64046968"/>
    <w:lvl w:ilvl="0">
      <w:start w:val="1"/>
      <w:numFmt w:val="decimal"/>
      <w:lvlText w:val="%1"/>
      <w:lvlJc w:val="left"/>
      <w:pPr>
        <w:ind w:left="432" w:hanging="432"/>
      </w:pPr>
      <w:rPr>
        <w:b/>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682919"/>
    <w:multiLevelType w:val="multilevel"/>
    <w:tmpl w:val="357636E0"/>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CA7FC6"/>
    <w:multiLevelType w:val="hybridMultilevel"/>
    <w:tmpl w:val="48426A36"/>
    <w:lvl w:ilvl="0" w:tplc="FF5E415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D03DC"/>
    <w:multiLevelType w:val="multilevel"/>
    <w:tmpl w:val="14C4FD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8897E5F"/>
    <w:multiLevelType w:val="multilevel"/>
    <w:tmpl w:val="840C42C8"/>
    <w:lvl w:ilvl="0">
      <w:start w:val="1"/>
      <w:numFmt w:val="decimal"/>
      <w:lvlText w:val="%1."/>
      <w:lvlJc w:val="left"/>
      <w:pPr>
        <w:ind w:left="1004"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BB5FF5"/>
    <w:multiLevelType w:val="hybridMultilevel"/>
    <w:tmpl w:val="E6B4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
    <w:lvlOverride w:ilvl="0">
      <w:startOverride w:val="3"/>
    </w:lvlOverride>
    <w:lvlOverride w:ilvl="1">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num>
  <w:num w:numId="12">
    <w:abstractNumId w:val="3"/>
    <w:lvlOverride w:ilvl="0">
      <w:startOverride w:val="3"/>
    </w:lvlOverride>
    <w:lvlOverride w:ilvl="1">
      <w:startOverride w:val="1"/>
    </w:lvlOverride>
  </w:num>
  <w:num w:numId="13">
    <w:abstractNumId w:val="3"/>
    <w:lvlOverride w:ilvl="0">
      <w:startOverride w:val="3"/>
    </w:lvlOverride>
    <w:lvlOverride w:ilvl="1">
      <w:startOverride w:val="1"/>
    </w:lvlOverride>
  </w:num>
  <w:num w:numId="14">
    <w:abstractNumId w:val="3"/>
    <w:lvlOverride w:ilvl="0">
      <w:startOverride w:val="3"/>
    </w:lvlOverride>
    <w:lvlOverride w:ilvl="1">
      <w:startOverride w:val="1"/>
    </w:lvlOverride>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num>
  <w:num w:numId="18">
    <w:abstractNumId w:val="2"/>
  </w:num>
  <w:num w:numId="19">
    <w:abstractNumId w:val="1"/>
  </w:num>
  <w:num w:numId="20">
    <w:abstractNumId w:val="4"/>
  </w:num>
  <w:num w:numId="21">
    <w:abstractNumId w:val="5"/>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zwde5v9zw206efax6x0fdjwx0xrzerws0s&quot;&gt;JanHamling@pnlee.co.uk&lt;record-ids&gt;&lt;item&gt;2039&lt;/item&gt;&lt;item&gt;2246&lt;/item&gt;&lt;item&gt;6525&lt;/item&gt;&lt;item&gt;6696&lt;/item&gt;&lt;item&gt;13611&lt;/item&gt;&lt;item&gt;13627&lt;/item&gt;&lt;item&gt;15105&lt;/item&gt;&lt;item&gt;23710&lt;/item&gt;&lt;item&gt;35509&lt;/item&gt;&lt;item&gt;42736&lt;/item&gt;&lt;item&gt;42794&lt;/item&gt;&lt;item&gt;42795&lt;/item&gt;&lt;item&gt;42930&lt;/item&gt;&lt;item&gt;43537&lt;/item&gt;&lt;item&gt;43773&lt;/item&gt;&lt;item&gt;44141&lt;/item&gt;&lt;item&gt;44151&lt;/item&gt;&lt;item&gt;44152&lt;/item&gt;&lt;item&gt;44163&lt;/item&gt;&lt;item&gt;44182&lt;/item&gt;&lt;item&gt;44199&lt;/item&gt;&lt;item&gt;44203&lt;/item&gt;&lt;item&gt;44211&lt;/item&gt;&lt;item&gt;44213&lt;/item&gt;&lt;item&gt;44216&lt;/item&gt;&lt;item&gt;44252&lt;/item&gt;&lt;item&gt;44253&lt;/item&gt;&lt;item&gt;44271&lt;/item&gt;&lt;item&gt;44277&lt;/item&gt;&lt;item&gt;44279&lt;/item&gt;&lt;item&gt;44302&lt;/item&gt;&lt;item&gt;44304&lt;/item&gt;&lt;item&gt;44307&lt;/item&gt;&lt;item&gt;44335&lt;/item&gt;&lt;item&gt;44523&lt;/item&gt;&lt;item&gt;44722&lt;/item&gt;&lt;item&gt;44764&lt;/item&gt;&lt;item&gt;44789&lt;/item&gt;&lt;item&gt;45496&lt;/item&gt;&lt;item&gt;45527&lt;/item&gt;&lt;item&gt;45548&lt;/item&gt;&lt;/record-ids&gt;&lt;/item&gt;&lt;/Libraries&gt;"/>
    <w:docVar w:name="REFMGR.InstantFormat" w:val="&lt;InstantFormat&gt;&lt;Enabled&gt;0&lt;/Enabled&gt;&lt;ScanUnformatted&gt;1&lt;/ScanUnformatted&gt;&lt;ScanChanges&gt;1&lt;/ScanChanges&gt;&lt;/InstantFormat&gt;"/>
    <w:docVar w:name="REFMGR.Layout" w:val="&lt;Layout&gt;&lt;StartingRefnum&gt;N:\REFMAN\bstyles\RegulToxPharmacol.os&lt;/StartingRefnum&gt;&lt;FontName&gt;Times New Roman&lt;/FontName&gt;&lt;FontSize&gt;12&lt;/FontSize&gt;&lt;ReflistTitle&gt; Style - RegulToxPharmacol&amp;#xA;&amp;#xA;&lt;f name=&quot;Arial&quot;&gt;In text citations are done as:&amp;#xA; (Smith, 1999; Jones, 2000) &amp;#xA;Any required as subject in a sentence will need to be edited to:&amp;#xA;Smith (1999)&lt;/f&gt;&amp;#xA;&amp;#xA;&amp;#xA;&amp;#xA;&amp;#xA;&amp;#xA;&amp;#xA;&lt;/ReflistTitle&gt;&lt;SpaceAfter&gt;1&lt;/SpaceAfter&gt;&lt;ReflistOrder&gt;1&lt;/ReflistOrder&gt;&lt;CitationOrder&gt;1&lt;/CitationOrder&gt;&lt;NumberReferences&gt;0&lt;/NumberReferences&gt;&lt;FirstLineIndent&gt;0&lt;/FirstLineIndent&gt;&lt;HangingIndent&gt;72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refmain&lt;/item&gt;&lt;/Libraries&gt;&lt;/Databases&gt;"/>
  </w:docVars>
  <w:rsids>
    <w:rsidRoot w:val="006E0F95"/>
    <w:rsid w:val="00000196"/>
    <w:rsid w:val="0000020C"/>
    <w:rsid w:val="00000953"/>
    <w:rsid w:val="00000E60"/>
    <w:rsid w:val="00000FDA"/>
    <w:rsid w:val="0000260F"/>
    <w:rsid w:val="00002901"/>
    <w:rsid w:val="00002DA2"/>
    <w:rsid w:val="00002F32"/>
    <w:rsid w:val="000030D9"/>
    <w:rsid w:val="0000323F"/>
    <w:rsid w:val="000032D0"/>
    <w:rsid w:val="00003424"/>
    <w:rsid w:val="00003873"/>
    <w:rsid w:val="000047C2"/>
    <w:rsid w:val="0000498F"/>
    <w:rsid w:val="00005536"/>
    <w:rsid w:val="0000641F"/>
    <w:rsid w:val="00007B9C"/>
    <w:rsid w:val="000101DC"/>
    <w:rsid w:val="000118D9"/>
    <w:rsid w:val="00011B79"/>
    <w:rsid w:val="000126E7"/>
    <w:rsid w:val="00013069"/>
    <w:rsid w:val="0001459F"/>
    <w:rsid w:val="00014781"/>
    <w:rsid w:val="00014D59"/>
    <w:rsid w:val="0001510A"/>
    <w:rsid w:val="00015A8B"/>
    <w:rsid w:val="00016AB1"/>
    <w:rsid w:val="00016B2D"/>
    <w:rsid w:val="00016BEB"/>
    <w:rsid w:val="00016C11"/>
    <w:rsid w:val="0002012B"/>
    <w:rsid w:val="00020186"/>
    <w:rsid w:val="00020448"/>
    <w:rsid w:val="00021025"/>
    <w:rsid w:val="000211AF"/>
    <w:rsid w:val="0002160D"/>
    <w:rsid w:val="00022036"/>
    <w:rsid w:val="00022C97"/>
    <w:rsid w:val="00023A88"/>
    <w:rsid w:val="00025858"/>
    <w:rsid w:val="00025F20"/>
    <w:rsid w:val="00025F69"/>
    <w:rsid w:val="000260BC"/>
    <w:rsid w:val="00026E71"/>
    <w:rsid w:val="00026E92"/>
    <w:rsid w:val="00027613"/>
    <w:rsid w:val="00027B8E"/>
    <w:rsid w:val="00027C6C"/>
    <w:rsid w:val="000301F3"/>
    <w:rsid w:val="00030756"/>
    <w:rsid w:val="00030A86"/>
    <w:rsid w:val="000313A7"/>
    <w:rsid w:val="00031735"/>
    <w:rsid w:val="00032A1A"/>
    <w:rsid w:val="00032E56"/>
    <w:rsid w:val="00032F7A"/>
    <w:rsid w:val="000330D4"/>
    <w:rsid w:val="0003337F"/>
    <w:rsid w:val="00033631"/>
    <w:rsid w:val="000336C5"/>
    <w:rsid w:val="00033B34"/>
    <w:rsid w:val="00033BB9"/>
    <w:rsid w:val="00034152"/>
    <w:rsid w:val="00034CA2"/>
    <w:rsid w:val="000373FD"/>
    <w:rsid w:val="000374B8"/>
    <w:rsid w:val="00037A9E"/>
    <w:rsid w:val="00037DBD"/>
    <w:rsid w:val="00040AC0"/>
    <w:rsid w:val="00040F55"/>
    <w:rsid w:val="000411F2"/>
    <w:rsid w:val="000414C0"/>
    <w:rsid w:val="00041AD9"/>
    <w:rsid w:val="00041EF8"/>
    <w:rsid w:val="00043841"/>
    <w:rsid w:val="0004417A"/>
    <w:rsid w:val="000444A2"/>
    <w:rsid w:val="0004524A"/>
    <w:rsid w:val="00045658"/>
    <w:rsid w:val="00045825"/>
    <w:rsid w:val="000459EB"/>
    <w:rsid w:val="00045D7B"/>
    <w:rsid w:val="00045DBA"/>
    <w:rsid w:val="00046142"/>
    <w:rsid w:val="00047377"/>
    <w:rsid w:val="00047FBD"/>
    <w:rsid w:val="00050282"/>
    <w:rsid w:val="00050CA7"/>
    <w:rsid w:val="00050EB7"/>
    <w:rsid w:val="0005142E"/>
    <w:rsid w:val="00051FDE"/>
    <w:rsid w:val="00052127"/>
    <w:rsid w:val="000526F9"/>
    <w:rsid w:val="00053E49"/>
    <w:rsid w:val="00054CB9"/>
    <w:rsid w:val="00055071"/>
    <w:rsid w:val="000573C1"/>
    <w:rsid w:val="0005763A"/>
    <w:rsid w:val="0006036A"/>
    <w:rsid w:val="000609DA"/>
    <w:rsid w:val="00060F40"/>
    <w:rsid w:val="00061728"/>
    <w:rsid w:val="0006252C"/>
    <w:rsid w:val="00062583"/>
    <w:rsid w:val="00062F92"/>
    <w:rsid w:val="00062FB2"/>
    <w:rsid w:val="000635CB"/>
    <w:rsid w:val="00063A2A"/>
    <w:rsid w:val="00063BB8"/>
    <w:rsid w:val="00063C5E"/>
    <w:rsid w:val="00063D66"/>
    <w:rsid w:val="0006410C"/>
    <w:rsid w:val="000650D5"/>
    <w:rsid w:val="000650DD"/>
    <w:rsid w:val="00070929"/>
    <w:rsid w:val="00071ED9"/>
    <w:rsid w:val="00072F43"/>
    <w:rsid w:val="00074363"/>
    <w:rsid w:val="00074BAE"/>
    <w:rsid w:val="00075044"/>
    <w:rsid w:val="000754C4"/>
    <w:rsid w:val="0007573F"/>
    <w:rsid w:val="0007654A"/>
    <w:rsid w:val="00076B0A"/>
    <w:rsid w:val="00077BAF"/>
    <w:rsid w:val="00077CE5"/>
    <w:rsid w:val="00077F5E"/>
    <w:rsid w:val="000801A5"/>
    <w:rsid w:val="0008053B"/>
    <w:rsid w:val="00081627"/>
    <w:rsid w:val="0008176C"/>
    <w:rsid w:val="00081B72"/>
    <w:rsid w:val="00082098"/>
    <w:rsid w:val="0008253F"/>
    <w:rsid w:val="00082930"/>
    <w:rsid w:val="000833ED"/>
    <w:rsid w:val="00085329"/>
    <w:rsid w:val="000860D5"/>
    <w:rsid w:val="000861C0"/>
    <w:rsid w:val="000867E2"/>
    <w:rsid w:val="000869D6"/>
    <w:rsid w:val="00086A95"/>
    <w:rsid w:val="00086B8E"/>
    <w:rsid w:val="000876D6"/>
    <w:rsid w:val="00092AA1"/>
    <w:rsid w:val="000936A1"/>
    <w:rsid w:val="0009387E"/>
    <w:rsid w:val="00094502"/>
    <w:rsid w:val="000949A6"/>
    <w:rsid w:val="000950C0"/>
    <w:rsid w:val="00095F47"/>
    <w:rsid w:val="00096066"/>
    <w:rsid w:val="000962C9"/>
    <w:rsid w:val="00096AFE"/>
    <w:rsid w:val="00097DD2"/>
    <w:rsid w:val="000A03A5"/>
    <w:rsid w:val="000A0465"/>
    <w:rsid w:val="000A12B4"/>
    <w:rsid w:val="000A1D50"/>
    <w:rsid w:val="000A1DBE"/>
    <w:rsid w:val="000A235F"/>
    <w:rsid w:val="000A25C2"/>
    <w:rsid w:val="000A29F3"/>
    <w:rsid w:val="000A2AF0"/>
    <w:rsid w:val="000A378A"/>
    <w:rsid w:val="000A4377"/>
    <w:rsid w:val="000A6E99"/>
    <w:rsid w:val="000A7926"/>
    <w:rsid w:val="000B02EF"/>
    <w:rsid w:val="000B06B9"/>
    <w:rsid w:val="000B177E"/>
    <w:rsid w:val="000B1F9E"/>
    <w:rsid w:val="000B32D5"/>
    <w:rsid w:val="000B3CF5"/>
    <w:rsid w:val="000B3D30"/>
    <w:rsid w:val="000B434A"/>
    <w:rsid w:val="000B43D4"/>
    <w:rsid w:val="000B5098"/>
    <w:rsid w:val="000B677F"/>
    <w:rsid w:val="000B69A8"/>
    <w:rsid w:val="000B6EDE"/>
    <w:rsid w:val="000B740B"/>
    <w:rsid w:val="000B748F"/>
    <w:rsid w:val="000C0089"/>
    <w:rsid w:val="000C08A5"/>
    <w:rsid w:val="000C0CF2"/>
    <w:rsid w:val="000C186C"/>
    <w:rsid w:val="000C1DA9"/>
    <w:rsid w:val="000C2382"/>
    <w:rsid w:val="000C2B35"/>
    <w:rsid w:val="000C32B0"/>
    <w:rsid w:val="000C5D39"/>
    <w:rsid w:val="000C72A9"/>
    <w:rsid w:val="000D0F46"/>
    <w:rsid w:val="000D1CB1"/>
    <w:rsid w:val="000D2193"/>
    <w:rsid w:val="000D22F6"/>
    <w:rsid w:val="000D3063"/>
    <w:rsid w:val="000D45DD"/>
    <w:rsid w:val="000D54F0"/>
    <w:rsid w:val="000D58FF"/>
    <w:rsid w:val="000D5A72"/>
    <w:rsid w:val="000D5B68"/>
    <w:rsid w:val="000D5DA8"/>
    <w:rsid w:val="000D6B92"/>
    <w:rsid w:val="000D6EC9"/>
    <w:rsid w:val="000E0314"/>
    <w:rsid w:val="000E0BAB"/>
    <w:rsid w:val="000E0CF5"/>
    <w:rsid w:val="000E152A"/>
    <w:rsid w:val="000E17FC"/>
    <w:rsid w:val="000E19D5"/>
    <w:rsid w:val="000E1B23"/>
    <w:rsid w:val="000E1BB7"/>
    <w:rsid w:val="000E20B6"/>
    <w:rsid w:val="000E23E2"/>
    <w:rsid w:val="000E2A17"/>
    <w:rsid w:val="000E4339"/>
    <w:rsid w:val="000E5750"/>
    <w:rsid w:val="000E5AAB"/>
    <w:rsid w:val="000E628C"/>
    <w:rsid w:val="000E6BCD"/>
    <w:rsid w:val="000E6D73"/>
    <w:rsid w:val="000E72CB"/>
    <w:rsid w:val="000F0364"/>
    <w:rsid w:val="000F34F2"/>
    <w:rsid w:val="000F429A"/>
    <w:rsid w:val="000F61A1"/>
    <w:rsid w:val="000F6DBE"/>
    <w:rsid w:val="000F7075"/>
    <w:rsid w:val="000F7626"/>
    <w:rsid w:val="00100552"/>
    <w:rsid w:val="0010097E"/>
    <w:rsid w:val="00100B93"/>
    <w:rsid w:val="00101010"/>
    <w:rsid w:val="00101627"/>
    <w:rsid w:val="00101A20"/>
    <w:rsid w:val="001032F7"/>
    <w:rsid w:val="001034EF"/>
    <w:rsid w:val="00103927"/>
    <w:rsid w:val="001045A9"/>
    <w:rsid w:val="0010559C"/>
    <w:rsid w:val="0010561F"/>
    <w:rsid w:val="001056A2"/>
    <w:rsid w:val="001056A5"/>
    <w:rsid w:val="00105B33"/>
    <w:rsid w:val="00106870"/>
    <w:rsid w:val="001070F3"/>
    <w:rsid w:val="00107CD9"/>
    <w:rsid w:val="001100F7"/>
    <w:rsid w:val="001106F6"/>
    <w:rsid w:val="00111587"/>
    <w:rsid w:val="001119D8"/>
    <w:rsid w:val="001122C0"/>
    <w:rsid w:val="00112B2E"/>
    <w:rsid w:val="00113B11"/>
    <w:rsid w:val="00113DC5"/>
    <w:rsid w:val="00117495"/>
    <w:rsid w:val="00117F7F"/>
    <w:rsid w:val="00120710"/>
    <w:rsid w:val="001218B7"/>
    <w:rsid w:val="00121CEB"/>
    <w:rsid w:val="00122140"/>
    <w:rsid w:val="00122315"/>
    <w:rsid w:val="001226DC"/>
    <w:rsid w:val="001226E1"/>
    <w:rsid w:val="00122A8A"/>
    <w:rsid w:val="00122FBC"/>
    <w:rsid w:val="00123999"/>
    <w:rsid w:val="00123C98"/>
    <w:rsid w:val="00124674"/>
    <w:rsid w:val="00125DEA"/>
    <w:rsid w:val="00126C61"/>
    <w:rsid w:val="00127969"/>
    <w:rsid w:val="00130343"/>
    <w:rsid w:val="00130585"/>
    <w:rsid w:val="001308B5"/>
    <w:rsid w:val="001313E4"/>
    <w:rsid w:val="00131631"/>
    <w:rsid w:val="00131C25"/>
    <w:rsid w:val="00131D31"/>
    <w:rsid w:val="00132D8A"/>
    <w:rsid w:val="00133106"/>
    <w:rsid w:val="0013325A"/>
    <w:rsid w:val="001334D4"/>
    <w:rsid w:val="0013388A"/>
    <w:rsid w:val="0013524E"/>
    <w:rsid w:val="00136A35"/>
    <w:rsid w:val="001375FB"/>
    <w:rsid w:val="00140188"/>
    <w:rsid w:val="001408F2"/>
    <w:rsid w:val="00140D26"/>
    <w:rsid w:val="0014156C"/>
    <w:rsid w:val="00141676"/>
    <w:rsid w:val="001427FB"/>
    <w:rsid w:val="001434CC"/>
    <w:rsid w:val="001439F2"/>
    <w:rsid w:val="00143BEE"/>
    <w:rsid w:val="00144160"/>
    <w:rsid w:val="0014463C"/>
    <w:rsid w:val="00144AD4"/>
    <w:rsid w:val="00144CD5"/>
    <w:rsid w:val="00144D92"/>
    <w:rsid w:val="00144EB4"/>
    <w:rsid w:val="00144EF8"/>
    <w:rsid w:val="00145ACA"/>
    <w:rsid w:val="00145D69"/>
    <w:rsid w:val="00147785"/>
    <w:rsid w:val="00147AB9"/>
    <w:rsid w:val="00147BE6"/>
    <w:rsid w:val="00147F56"/>
    <w:rsid w:val="00150E5E"/>
    <w:rsid w:val="001526A0"/>
    <w:rsid w:val="0015334F"/>
    <w:rsid w:val="00153F7C"/>
    <w:rsid w:val="0015408D"/>
    <w:rsid w:val="001543E8"/>
    <w:rsid w:val="001546EB"/>
    <w:rsid w:val="001549AA"/>
    <w:rsid w:val="001549E6"/>
    <w:rsid w:val="0015554B"/>
    <w:rsid w:val="00155C17"/>
    <w:rsid w:val="00155F0C"/>
    <w:rsid w:val="00156573"/>
    <w:rsid w:val="00157C62"/>
    <w:rsid w:val="0016050B"/>
    <w:rsid w:val="00160DF5"/>
    <w:rsid w:val="00161358"/>
    <w:rsid w:val="001615EF"/>
    <w:rsid w:val="001624AE"/>
    <w:rsid w:val="001630A8"/>
    <w:rsid w:val="001637E6"/>
    <w:rsid w:val="00163B7E"/>
    <w:rsid w:val="001646C0"/>
    <w:rsid w:val="00164CE6"/>
    <w:rsid w:val="001652D5"/>
    <w:rsid w:val="001673F7"/>
    <w:rsid w:val="0016748C"/>
    <w:rsid w:val="0016756D"/>
    <w:rsid w:val="00167EA2"/>
    <w:rsid w:val="001703D2"/>
    <w:rsid w:val="0017076B"/>
    <w:rsid w:val="00170DB1"/>
    <w:rsid w:val="00172991"/>
    <w:rsid w:val="00173B97"/>
    <w:rsid w:val="00173DCA"/>
    <w:rsid w:val="001748AE"/>
    <w:rsid w:val="00174986"/>
    <w:rsid w:val="001749C2"/>
    <w:rsid w:val="0017510B"/>
    <w:rsid w:val="00176089"/>
    <w:rsid w:val="001767B8"/>
    <w:rsid w:val="00177B85"/>
    <w:rsid w:val="00181E7D"/>
    <w:rsid w:val="00182433"/>
    <w:rsid w:val="00182B63"/>
    <w:rsid w:val="00182B6C"/>
    <w:rsid w:val="00183656"/>
    <w:rsid w:val="00183F61"/>
    <w:rsid w:val="0018475E"/>
    <w:rsid w:val="00184BB8"/>
    <w:rsid w:val="00185B86"/>
    <w:rsid w:val="00186769"/>
    <w:rsid w:val="0018690B"/>
    <w:rsid w:val="001916A0"/>
    <w:rsid w:val="001921A3"/>
    <w:rsid w:val="00192392"/>
    <w:rsid w:val="00192542"/>
    <w:rsid w:val="00194E73"/>
    <w:rsid w:val="0019533B"/>
    <w:rsid w:val="001957F2"/>
    <w:rsid w:val="00195C4C"/>
    <w:rsid w:val="0019656C"/>
    <w:rsid w:val="0019658D"/>
    <w:rsid w:val="0019743A"/>
    <w:rsid w:val="001A027C"/>
    <w:rsid w:val="001A02D1"/>
    <w:rsid w:val="001A0BBA"/>
    <w:rsid w:val="001A27A5"/>
    <w:rsid w:val="001A3115"/>
    <w:rsid w:val="001A40AC"/>
    <w:rsid w:val="001A40FE"/>
    <w:rsid w:val="001A424B"/>
    <w:rsid w:val="001A4FE4"/>
    <w:rsid w:val="001A5419"/>
    <w:rsid w:val="001A6638"/>
    <w:rsid w:val="001A6778"/>
    <w:rsid w:val="001A6D3E"/>
    <w:rsid w:val="001A6DDE"/>
    <w:rsid w:val="001A7FB6"/>
    <w:rsid w:val="001B0837"/>
    <w:rsid w:val="001B1522"/>
    <w:rsid w:val="001B1D98"/>
    <w:rsid w:val="001B1E70"/>
    <w:rsid w:val="001B2A8E"/>
    <w:rsid w:val="001B2BBE"/>
    <w:rsid w:val="001B3234"/>
    <w:rsid w:val="001B3B81"/>
    <w:rsid w:val="001B47C5"/>
    <w:rsid w:val="001B4DDA"/>
    <w:rsid w:val="001B50F6"/>
    <w:rsid w:val="001B5151"/>
    <w:rsid w:val="001B5F95"/>
    <w:rsid w:val="001B73DB"/>
    <w:rsid w:val="001B786B"/>
    <w:rsid w:val="001C0D38"/>
    <w:rsid w:val="001C1B0E"/>
    <w:rsid w:val="001C1C06"/>
    <w:rsid w:val="001C2B83"/>
    <w:rsid w:val="001C3366"/>
    <w:rsid w:val="001C3504"/>
    <w:rsid w:val="001C39EC"/>
    <w:rsid w:val="001C4690"/>
    <w:rsid w:val="001C4B70"/>
    <w:rsid w:val="001C51DD"/>
    <w:rsid w:val="001C573C"/>
    <w:rsid w:val="001C6A32"/>
    <w:rsid w:val="001C7EDD"/>
    <w:rsid w:val="001D03F0"/>
    <w:rsid w:val="001D1AAD"/>
    <w:rsid w:val="001D2392"/>
    <w:rsid w:val="001D297D"/>
    <w:rsid w:val="001D2B21"/>
    <w:rsid w:val="001D420B"/>
    <w:rsid w:val="001D4232"/>
    <w:rsid w:val="001D4337"/>
    <w:rsid w:val="001D45BD"/>
    <w:rsid w:val="001D7113"/>
    <w:rsid w:val="001D73EA"/>
    <w:rsid w:val="001D73F6"/>
    <w:rsid w:val="001D7B72"/>
    <w:rsid w:val="001E036F"/>
    <w:rsid w:val="001E0923"/>
    <w:rsid w:val="001E102E"/>
    <w:rsid w:val="001E1479"/>
    <w:rsid w:val="001E1D64"/>
    <w:rsid w:val="001E216B"/>
    <w:rsid w:val="001E2DFF"/>
    <w:rsid w:val="001E48A1"/>
    <w:rsid w:val="001E4908"/>
    <w:rsid w:val="001E53FB"/>
    <w:rsid w:val="001E5B1B"/>
    <w:rsid w:val="001E61C8"/>
    <w:rsid w:val="001E660C"/>
    <w:rsid w:val="001E68F3"/>
    <w:rsid w:val="001F1446"/>
    <w:rsid w:val="001F41C9"/>
    <w:rsid w:val="001F526C"/>
    <w:rsid w:val="001F52A6"/>
    <w:rsid w:val="001F595A"/>
    <w:rsid w:val="001F6D91"/>
    <w:rsid w:val="001F7DF0"/>
    <w:rsid w:val="00201027"/>
    <w:rsid w:val="002014D7"/>
    <w:rsid w:val="00201B0F"/>
    <w:rsid w:val="0020214F"/>
    <w:rsid w:val="00205570"/>
    <w:rsid w:val="0020583C"/>
    <w:rsid w:val="00205F2A"/>
    <w:rsid w:val="00206077"/>
    <w:rsid w:val="002061E3"/>
    <w:rsid w:val="0020680F"/>
    <w:rsid w:val="00207586"/>
    <w:rsid w:val="00207714"/>
    <w:rsid w:val="0021025D"/>
    <w:rsid w:val="002109C3"/>
    <w:rsid w:val="00210D0C"/>
    <w:rsid w:val="00212365"/>
    <w:rsid w:val="00212B74"/>
    <w:rsid w:val="00212BF4"/>
    <w:rsid w:val="00212D09"/>
    <w:rsid w:val="00212FE0"/>
    <w:rsid w:val="00213959"/>
    <w:rsid w:val="00213B6C"/>
    <w:rsid w:val="00215656"/>
    <w:rsid w:val="002169A0"/>
    <w:rsid w:val="00217045"/>
    <w:rsid w:val="00220326"/>
    <w:rsid w:val="002206CC"/>
    <w:rsid w:val="002212BA"/>
    <w:rsid w:val="0022183B"/>
    <w:rsid w:val="00221B1C"/>
    <w:rsid w:val="00221BC7"/>
    <w:rsid w:val="00221E0C"/>
    <w:rsid w:val="002227F0"/>
    <w:rsid w:val="00222DA1"/>
    <w:rsid w:val="002230A9"/>
    <w:rsid w:val="00223F63"/>
    <w:rsid w:val="002243E3"/>
    <w:rsid w:val="002245DF"/>
    <w:rsid w:val="00225D96"/>
    <w:rsid w:val="00226781"/>
    <w:rsid w:val="0023111F"/>
    <w:rsid w:val="0023146E"/>
    <w:rsid w:val="0023147C"/>
    <w:rsid w:val="00232B23"/>
    <w:rsid w:val="00232EE1"/>
    <w:rsid w:val="00234558"/>
    <w:rsid w:val="002347C6"/>
    <w:rsid w:val="00236612"/>
    <w:rsid w:val="00236F8A"/>
    <w:rsid w:val="00237003"/>
    <w:rsid w:val="0023732D"/>
    <w:rsid w:val="0024007F"/>
    <w:rsid w:val="00240B4A"/>
    <w:rsid w:val="0024109C"/>
    <w:rsid w:val="00243372"/>
    <w:rsid w:val="00243D98"/>
    <w:rsid w:val="00244144"/>
    <w:rsid w:val="00244825"/>
    <w:rsid w:val="002448C4"/>
    <w:rsid w:val="00245BD2"/>
    <w:rsid w:val="00246B73"/>
    <w:rsid w:val="00247394"/>
    <w:rsid w:val="0024769F"/>
    <w:rsid w:val="00247D32"/>
    <w:rsid w:val="00247E0C"/>
    <w:rsid w:val="002502CB"/>
    <w:rsid w:val="00250A42"/>
    <w:rsid w:val="00250AD2"/>
    <w:rsid w:val="00250DA8"/>
    <w:rsid w:val="002510C0"/>
    <w:rsid w:val="00251680"/>
    <w:rsid w:val="002519A9"/>
    <w:rsid w:val="0025302C"/>
    <w:rsid w:val="00253642"/>
    <w:rsid w:val="0025403A"/>
    <w:rsid w:val="002544A1"/>
    <w:rsid w:val="00254BE2"/>
    <w:rsid w:val="0025532F"/>
    <w:rsid w:val="00255CB8"/>
    <w:rsid w:val="002572BC"/>
    <w:rsid w:val="002574E8"/>
    <w:rsid w:val="00257901"/>
    <w:rsid w:val="00260257"/>
    <w:rsid w:val="00260C35"/>
    <w:rsid w:val="00261EE2"/>
    <w:rsid w:val="0026205B"/>
    <w:rsid w:val="002621EF"/>
    <w:rsid w:val="00263B86"/>
    <w:rsid w:val="00263BB6"/>
    <w:rsid w:val="002652C1"/>
    <w:rsid w:val="0026596F"/>
    <w:rsid w:val="002660FB"/>
    <w:rsid w:val="00266179"/>
    <w:rsid w:val="0026685F"/>
    <w:rsid w:val="00267538"/>
    <w:rsid w:val="0026768B"/>
    <w:rsid w:val="00267992"/>
    <w:rsid w:val="00270167"/>
    <w:rsid w:val="00270759"/>
    <w:rsid w:val="00271EC1"/>
    <w:rsid w:val="00271F89"/>
    <w:rsid w:val="002721A3"/>
    <w:rsid w:val="002725B9"/>
    <w:rsid w:val="0027285B"/>
    <w:rsid w:val="0027344A"/>
    <w:rsid w:val="002740E4"/>
    <w:rsid w:val="0027428A"/>
    <w:rsid w:val="002746BB"/>
    <w:rsid w:val="0027477E"/>
    <w:rsid w:val="00275621"/>
    <w:rsid w:val="00276FB1"/>
    <w:rsid w:val="00277301"/>
    <w:rsid w:val="00277CE0"/>
    <w:rsid w:val="002800C6"/>
    <w:rsid w:val="002814F1"/>
    <w:rsid w:val="002826DB"/>
    <w:rsid w:val="002826E8"/>
    <w:rsid w:val="00284C2C"/>
    <w:rsid w:val="002863D6"/>
    <w:rsid w:val="002865A3"/>
    <w:rsid w:val="002867FD"/>
    <w:rsid w:val="00286B3C"/>
    <w:rsid w:val="00286D23"/>
    <w:rsid w:val="0028728B"/>
    <w:rsid w:val="002878BD"/>
    <w:rsid w:val="00287FD4"/>
    <w:rsid w:val="0029292F"/>
    <w:rsid w:val="00292C39"/>
    <w:rsid w:val="00295C81"/>
    <w:rsid w:val="00295FD3"/>
    <w:rsid w:val="00296134"/>
    <w:rsid w:val="002963A2"/>
    <w:rsid w:val="002967D6"/>
    <w:rsid w:val="0029687A"/>
    <w:rsid w:val="00296994"/>
    <w:rsid w:val="00296A65"/>
    <w:rsid w:val="0029707B"/>
    <w:rsid w:val="00297223"/>
    <w:rsid w:val="002979A9"/>
    <w:rsid w:val="002A0435"/>
    <w:rsid w:val="002A1146"/>
    <w:rsid w:val="002A1235"/>
    <w:rsid w:val="002A24D8"/>
    <w:rsid w:val="002A26BC"/>
    <w:rsid w:val="002A3022"/>
    <w:rsid w:val="002A3721"/>
    <w:rsid w:val="002A48A9"/>
    <w:rsid w:val="002A523F"/>
    <w:rsid w:val="002A54D2"/>
    <w:rsid w:val="002A5C10"/>
    <w:rsid w:val="002A6213"/>
    <w:rsid w:val="002A6281"/>
    <w:rsid w:val="002A6B6A"/>
    <w:rsid w:val="002A6E9A"/>
    <w:rsid w:val="002B0004"/>
    <w:rsid w:val="002B102A"/>
    <w:rsid w:val="002B143D"/>
    <w:rsid w:val="002B4146"/>
    <w:rsid w:val="002B4488"/>
    <w:rsid w:val="002B509C"/>
    <w:rsid w:val="002B5648"/>
    <w:rsid w:val="002B5863"/>
    <w:rsid w:val="002B5ED3"/>
    <w:rsid w:val="002B60AB"/>
    <w:rsid w:val="002B61B5"/>
    <w:rsid w:val="002B63A3"/>
    <w:rsid w:val="002B670B"/>
    <w:rsid w:val="002B671A"/>
    <w:rsid w:val="002B6CB2"/>
    <w:rsid w:val="002B6EA9"/>
    <w:rsid w:val="002B6F5C"/>
    <w:rsid w:val="002B7180"/>
    <w:rsid w:val="002B72B3"/>
    <w:rsid w:val="002B7605"/>
    <w:rsid w:val="002B7DB2"/>
    <w:rsid w:val="002B7E4A"/>
    <w:rsid w:val="002C005F"/>
    <w:rsid w:val="002C05E9"/>
    <w:rsid w:val="002C080D"/>
    <w:rsid w:val="002C0B06"/>
    <w:rsid w:val="002C0E71"/>
    <w:rsid w:val="002C119E"/>
    <w:rsid w:val="002C1642"/>
    <w:rsid w:val="002C16F9"/>
    <w:rsid w:val="002C1A46"/>
    <w:rsid w:val="002C21DF"/>
    <w:rsid w:val="002C21F2"/>
    <w:rsid w:val="002C2D5C"/>
    <w:rsid w:val="002C331E"/>
    <w:rsid w:val="002C3440"/>
    <w:rsid w:val="002C3C1D"/>
    <w:rsid w:val="002C3FE9"/>
    <w:rsid w:val="002C4999"/>
    <w:rsid w:val="002C4EFD"/>
    <w:rsid w:val="002C4F83"/>
    <w:rsid w:val="002C5197"/>
    <w:rsid w:val="002C54E5"/>
    <w:rsid w:val="002C559D"/>
    <w:rsid w:val="002C57BE"/>
    <w:rsid w:val="002C5A0A"/>
    <w:rsid w:val="002C5AB1"/>
    <w:rsid w:val="002C6B6F"/>
    <w:rsid w:val="002C78A7"/>
    <w:rsid w:val="002C7B61"/>
    <w:rsid w:val="002D029F"/>
    <w:rsid w:val="002D0F47"/>
    <w:rsid w:val="002D2A8D"/>
    <w:rsid w:val="002D2AE8"/>
    <w:rsid w:val="002D3B68"/>
    <w:rsid w:val="002D3E00"/>
    <w:rsid w:val="002D3FAA"/>
    <w:rsid w:val="002D48E0"/>
    <w:rsid w:val="002D48E2"/>
    <w:rsid w:val="002D4EB2"/>
    <w:rsid w:val="002D55CA"/>
    <w:rsid w:val="002D5971"/>
    <w:rsid w:val="002D63AE"/>
    <w:rsid w:val="002D6C1C"/>
    <w:rsid w:val="002D6F69"/>
    <w:rsid w:val="002D7F62"/>
    <w:rsid w:val="002E0E58"/>
    <w:rsid w:val="002E1387"/>
    <w:rsid w:val="002E1887"/>
    <w:rsid w:val="002E1FCA"/>
    <w:rsid w:val="002E2BA3"/>
    <w:rsid w:val="002E2DDD"/>
    <w:rsid w:val="002E335A"/>
    <w:rsid w:val="002E3E2D"/>
    <w:rsid w:val="002E4A6F"/>
    <w:rsid w:val="002E4B1E"/>
    <w:rsid w:val="002E534E"/>
    <w:rsid w:val="002E5514"/>
    <w:rsid w:val="002E5DC2"/>
    <w:rsid w:val="002E5DD0"/>
    <w:rsid w:val="002E61C7"/>
    <w:rsid w:val="002E6DDF"/>
    <w:rsid w:val="002E75A6"/>
    <w:rsid w:val="002E7733"/>
    <w:rsid w:val="002F0595"/>
    <w:rsid w:val="002F0808"/>
    <w:rsid w:val="002F1681"/>
    <w:rsid w:val="002F1D05"/>
    <w:rsid w:val="002F298B"/>
    <w:rsid w:val="002F2FE9"/>
    <w:rsid w:val="002F50FC"/>
    <w:rsid w:val="002F5B84"/>
    <w:rsid w:val="002F67D9"/>
    <w:rsid w:val="002F6BEA"/>
    <w:rsid w:val="002F7802"/>
    <w:rsid w:val="002F7AE9"/>
    <w:rsid w:val="002F7FED"/>
    <w:rsid w:val="003002AC"/>
    <w:rsid w:val="00300587"/>
    <w:rsid w:val="00300B56"/>
    <w:rsid w:val="00301068"/>
    <w:rsid w:val="00301B91"/>
    <w:rsid w:val="00301FC4"/>
    <w:rsid w:val="00301FFF"/>
    <w:rsid w:val="00302B9A"/>
    <w:rsid w:val="00303AA7"/>
    <w:rsid w:val="00303BF2"/>
    <w:rsid w:val="00304269"/>
    <w:rsid w:val="00304535"/>
    <w:rsid w:val="003046C8"/>
    <w:rsid w:val="00304BB4"/>
    <w:rsid w:val="00306CC4"/>
    <w:rsid w:val="0031009B"/>
    <w:rsid w:val="0031071F"/>
    <w:rsid w:val="0031242D"/>
    <w:rsid w:val="003128CC"/>
    <w:rsid w:val="00312BCC"/>
    <w:rsid w:val="00312F66"/>
    <w:rsid w:val="00313332"/>
    <w:rsid w:val="00313BD8"/>
    <w:rsid w:val="0031462E"/>
    <w:rsid w:val="00314858"/>
    <w:rsid w:val="003159A3"/>
    <w:rsid w:val="00316D34"/>
    <w:rsid w:val="00316F04"/>
    <w:rsid w:val="003210D5"/>
    <w:rsid w:val="00321BB9"/>
    <w:rsid w:val="0032235E"/>
    <w:rsid w:val="0032237C"/>
    <w:rsid w:val="003234D9"/>
    <w:rsid w:val="00323C3F"/>
    <w:rsid w:val="00324742"/>
    <w:rsid w:val="00324C55"/>
    <w:rsid w:val="003250D3"/>
    <w:rsid w:val="003252DC"/>
    <w:rsid w:val="003267CB"/>
    <w:rsid w:val="00326FF4"/>
    <w:rsid w:val="00330CD8"/>
    <w:rsid w:val="00330F63"/>
    <w:rsid w:val="00332D1E"/>
    <w:rsid w:val="003330C8"/>
    <w:rsid w:val="003342CC"/>
    <w:rsid w:val="0033477C"/>
    <w:rsid w:val="003347E1"/>
    <w:rsid w:val="00335D1F"/>
    <w:rsid w:val="003367CC"/>
    <w:rsid w:val="00336BC4"/>
    <w:rsid w:val="00336F9A"/>
    <w:rsid w:val="00337A67"/>
    <w:rsid w:val="0034087E"/>
    <w:rsid w:val="00340BDF"/>
    <w:rsid w:val="00341865"/>
    <w:rsid w:val="003418CA"/>
    <w:rsid w:val="00342713"/>
    <w:rsid w:val="00342B07"/>
    <w:rsid w:val="00342CCC"/>
    <w:rsid w:val="00343C58"/>
    <w:rsid w:val="003443A2"/>
    <w:rsid w:val="00344BFC"/>
    <w:rsid w:val="00345470"/>
    <w:rsid w:val="003457C1"/>
    <w:rsid w:val="00345C87"/>
    <w:rsid w:val="0034751F"/>
    <w:rsid w:val="00350F64"/>
    <w:rsid w:val="003518BD"/>
    <w:rsid w:val="00351C95"/>
    <w:rsid w:val="00351F9C"/>
    <w:rsid w:val="0035209C"/>
    <w:rsid w:val="003529BB"/>
    <w:rsid w:val="00352E4F"/>
    <w:rsid w:val="003533AE"/>
    <w:rsid w:val="0035352E"/>
    <w:rsid w:val="003537D4"/>
    <w:rsid w:val="00353A67"/>
    <w:rsid w:val="00353E00"/>
    <w:rsid w:val="00355176"/>
    <w:rsid w:val="003559CE"/>
    <w:rsid w:val="003564C3"/>
    <w:rsid w:val="00357936"/>
    <w:rsid w:val="00357A95"/>
    <w:rsid w:val="00357C75"/>
    <w:rsid w:val="00360AC1"/>
    <w:rsid w:val="00361C99"/>
    <w:rsid w:val="00361D99"/>
    <w:rsid w:val="00361F86"/>
    <w:rsid w:val="00363CFD"/>
    <w:rsid w:val="00363D50"/>
    <w:rsid w:val="00364251"/>
    <w:rsid w:val="00364A0E"/>
    <w:rsid w:val="00364B46"/>
    <w:rsid w:val="0036503F"/>
    <w:rsid w:val="0037007E"/>
    <w:rsid w:val="00370260"/>
    <w:rsid w:val="0037064A"/>
    <w:rsid w:val="0037105B"/>
    <w:rsid w:val="00371303"/>
    <w:rsid w:val="00371403"/>
    <w:rsid w:val="003716A0"/>
    <w:rsid w:val="003719EE"/>
    <w:rsid w:val="00371ABA"/>
    <w:rsid w:val="00371BA9"/>
    <w:rsid w:val="00371C38"/>
    <w:rsid w:val="003725CE"/>
    <w:rsid w:val="00373656"/>
    <w:rsid w:val="00374133"/>
    <w:rsid w:val="00374BBC"/>
    <w:rsid w:val="00374CEB"/>
    <w:rsid w:val="00375ECE"/>
    <w:rsid w:val="00376382"/>
    <w:rsid w:val="003774B1"/>
    <w:rsid w:val="00377B7D"/>
    <w:rsid w:val="00377BF5"/>
    <w:rsid w:val="00377D62"/>
    <w:rsid w:val="003809F1"/>
    <w:rsid w:val="003826A6"/>
    <w:rsid w:val="0038299E"/>
    <w:rsid w:val="00383EAE"/>
    <w:rsid w:val="003842F9"/>
    <w:rsid w:val="003845FD"/>
    <w:rsid w:val="0038527E"/>
    <w:rsid w:val="00385C1A"/>
    <w:rsid w:val="00386571"/>
    <w:rsid w:val="00386CC5"/>
    <w:rsid w:val="00386F57"/>
    <w:rsid w:val="00387CA9"/>
    <w:rsid w:val="00387D7F"/>
    <w:rsid w:val="00387E87"/>
    <w:rsid w:val="003904D1"/>
    <w:rsid w:val="00391916"/>
    <w:rsid w:val="00391953"/>
    <w:rsid w:val="003919B9"/>
    <w:rsid w:val="0039231B"/>
    <w:rsid w:val="00392BA0"/>
    <w:rsid w:val="00392BBC"/>
    <w:rsid w:val="003936DA"/>
    <w:rsid w:val="003938B4"/>
    <w:rsid w:val="00394429"/>
    <w:rsid w:val="00396006"/>
    <w:rsid w:val="00396FA5"/>
    <w:rsid w:val="003A09DF"/>
    <w:rsid w:val="003A10B3"/>
    <w:rsid w:val="003A117B"/>
    <w:rsid w:val="003A15F3"/>
    <w:rsid w:val="003A1759"/>
    <w:rsid w:val="003A1B18"/>
    <w:rsid w:val="003A1E5B"/>
    <w:rsid w:val="003A2127"/>
    <w:rsid w:val="003A328D"/>
    <w:rsid w:val="003A34EC"/>
    <w:rsid w:val="003A35BF"/>
    <w:rsid w:val="003A39F0"/>
    <w:rsid w:val="003A5A08"/>
    <w:rsid w:val="003A60A3"/>
    <w:rsid w:val="003A616F"/>
    <w:rsid w:val="003A76EC"/>
    <w:rsid w:val="003B013C"/>
    <w:rsid w:val="003B062B"/>
    <w:rsid w:val="003B0E1D"/>
    <w:rsid w:val="003B0F47"/>
    <w:rsid w:val="003B185C"/>
    <w:rsid w:val="003B1EFF"/>
    <w:rsid w:val="003B22BD"/>
    <w:rsid w:val="003B22F1"/>
    <w:rsid w:val="003B3AF1"/>
    <w:rsid w:val="003B461C"/>
    <w:rsid w:val="003B4F6D"/>
    <w:rsid w:val="003B57A1"/>
    <w:rsid w:val="003B6480"/>
    <w:rsid w:val="003B6863"/>
    <w:rsid w:val="003B6C9F"/>
    <w:rsid w:val="003C008F"/>
    <w:rsid w:val="003C0485"/>
    <w:rsid w:val="003C137F"/>
    <w:rsid w:val="003C179C"/>
    <w:rsid w:val="003C1877"/>
    <w:rsid w:val="003C1F9B"/>
    <w:rsid w:val="003C4884"/>
    <w:rsid w:val="003C5134"/>
    <w:rsid w:val="003C6919"/>
    <w:rsid w:val="003C6A79"/>
    <w:rsid w:val="003C6D1C"/>
    <w:rsid w:val="003C7CC8"/>
    <w:rsid w:val="003D1258"/>
    <w:rsid w:val="003D128B"/>
    <w:rsid w:val="003D2647"/>
    <w:rsid w:val="003D27E7"/>
    <w:rsid w:val="003D2BFE"/>
    <w:rsid w:val="003D2F9F"/>
    <w:rsid w:val="003D3018"/>
    <w:rsid w:val="003D3C41"/>
    <w:rsid w:val="003D4684"/>
    <w:rsid w:val="003D528D"/>
    <w:rsid w:val="003D5435"/>
    <w:rsid w:val="003D5CC0"/>
    <w:rsid w:val="003D71F3"/>
    <w:rsid w:val="003D7CE1"/>
    <w:rsid w:val="003E0C3B"/>
    <w:rsid w:val="003E1860"/>
    <w:rsid w:val="003E1CC0"/>
    <w:rsid w:val="003E214E"/>
    <w:rsid w:val="003E215F"/>
    <w:rsid w:val="003E28D7"/>
    <w:rsid w:val="003E3B1D"/>
    <w:rsid w:val="003E4512"/>
    <w:rsid w:val="003E4D37"/>
    <w:rsid w:val="003E4D89"/>
    <w:rsid w:val="003E5CFF"/>
    <w:rsid w:val="003E5DEF"/>
    <w:rsid w:val="003E5F55"/>
    <w:rsid w:val="003E6377"/>
    <w:rsid w:val="003E725C"/>
    <w:rsid w:val="003E79CF"/>
    <w:rsid w:val="003F002D"/>
    <w:rsid w:val="003F007D"/>
    <w:rsid w:val="003F024F"/>
    <w:rsid w:val="003F0AFD"/>
    <w:rsid w:val="003F0FC9"/>
    <w:rsid w:val="003F13AD"/>
    <w:rsid w:val="003F13E3"/>
    <w:rsid w:val="003F1A44"/>
    <w:rsid w:val="003F1E47"/>
    <w:rsid w:val="003F2457"/>
    <w:rsid w:val="003F25F3"/>
    <w:rsid w:val="003F377C"/>
    <w:rsid w:val="003F452D"/>
    <w:rsid w:val="003F458B"/>
    <w:rsid w:val="003F4B9C"/>
    <w:rsid w:val="003F5598"/>
    <w:rsid w:val="003F6626"/>
    <w:rsid w:val="003F7CDC"/>
    <w:rsid w:val="00400B46"/>
    <w:rsid w:val="00400CD7"/>
    <w:rsid w:val="004010C4"/>
    <w:rsid w:val="004014E8"/>
    <w:rsid w:val="0040238F"/>
    <w:rsid w:val="00402429"/>
    <w:rsid w:val="00402607"/>
    <w:rsid w:val="004029C7"/>
    <w:rsid w:val="00402DD5"/>
    <w:rsid w:val="00402E28"/>
    <w:rsid w:val="0040380D"/>
    <w:rsid w:val="0040401F"/>
    <w:rsid w:val="00404516"/>
    <w:rsid w:val="00404554"/>
    <w:rsid w:val="00404B4D"/>
    <w:rsid w:val="004051E4"/>
    <w:rsid w:val="00405232"/>
    <w:rsid w:val="004055A8"/>
    <w:rsid w:val="00407BD7"/>
    <w:rsid w:val="00407CB4"/>
    <w:rsid w:val="0041004D"/>
    <w:rsid w:val="0041017E"/>
    <w:rsid w:val="00411645"/>
    <w:rsid w:val="00411A68"/>
    <w:rsid w:val="00412873"/>
    <w:rsid w:val="004128C5"/>
    <w:rsid w:val="00413F16"/>
    <w:rsid w:val="00415736"/>
    <w:rsid w:val="00415FD4"/>
    <w:rsid w:val="00416E18"/>
    <w:rsid w:val="0041755A"/>
    <w:rsid w:val="00417C92"/>
    <w:rsid w:val="0042029D"/>
    <w:rsid w:val="00421851"/>
    <w:rsid w:val="00422170"/>
    <w:rsid w:val="00422774"/>
    <w:rsid w:val="00422B1F"/>
    <w:rsid w:val="00422F03"/>
    <w:rsid w:val="00423E35"/>
    <w:rsid w:val="004251FC"/>
    <w:rsid w:val="00425B2C"/>
    <w:rsid w:val="00426A81"/>
    <w:rsid w:val="00426BF4"/>
    <w:rsid w:val="00427720"/>
    <w:rsid w:val="00427FFA"/>
    <w:rsid w:val="00430C34"/>
    <w:rsid w:val="00430DAC"/>
    <w:rsid w:val="00430F5D"/>
    <w:rsid w:val="0043122C"/>
    <w:rsid w:val="00431700"/>
    <w:rsid w:val="0043175D"/>
    <w:rsid w:val="0043178E"/>
    <w:rsid w:val="00431FBB"/>
    <w:rsid w:val="00432575"/>
    <w:rsid w:val="0043410B"/>
    <w:rsid w:val="004343DB"/>
    <w:rsid w:val="004344EA"/>
    <w:rsid w:val="00434638"/>
    <w:rsid w:val="00434940"/>
    <w:rsid w:val="00434B0A"/>
    <w:rsid w:val="00434B64"/>
    <w:rsid w:val="004359B5"/>
    <w:rsid w:val="00436A51"/>
    <w:rsid w:val="00436C97"/>
    <w:rsid w:val="0043731F"/>
    <w:rsid w:val="00440402"/>
    <w:rsid w:val="00440702"/>
    <w:rsid w:val="00441240"/>
    <w:rsid w:val="0044172B"/>
    <w:rsid w:val="004438F1"/>
    <w:rsid w:val="00443FB7"/>
    <w:rsid w:val="00446A02"/>
    <w:rsid w:val="0045179A"/>
    <w:rsid w:val="00451D51"/>
    <w:rsid w:val="00451EDC"/>
    <w:rsid w:val="00452605"/>
    <w:rsid w:val="00453DB4"/>
    <w:rsid w:val="00455D18"/>
    <w:rsid w:val="0045632C"/>
    <w:rsid w:val="004563D1"/>
    <w:rsid w:val="00456DBB"/>
    <w:rsid w:val="004579F6"/>
    <w:rsid w:val="00457D51"/>
    <w:rsid w:val="00457F48"/>
    <w:rsid w:val="00460126"/>
    <w:rsid w:val="0046028E"/>
    <w:rsid w:val="004603F5"/>
    <w:rsid w:val="00460FE8"/>
    <w:rsid w:val="00461F8A"/>
    <w:rsid w:val="004626EE"/>
    <w:rsid w:val="00462E5B"/>
    <w:rsid w:val="004632EC"/>
    <w:rsid w:val="00463FCF"/>
    <w:rsid w:val="00464E86"/>
    <w:rsid w:val="004660E4"/>
    <w:rsid w:val="00466966"/>
    <w:rsid w:val="00466EF5"/>
    <w:rsid w:val="00467913"/>
    <w:rsid w:val="00467C5E"/>
    <w:rsid w:val="0047073D"/>
    <w:rsid w:val="00471EF2"/>
    <w:rsid w:val="00473300"/>
    <w:rsid w:val="00473BA3"/>
    <w:rsid w:val="00474276"/>
    <w:rsid w:val="00474498"/>
    <w:rsid w:val="004745D4"/>
    <w:rsid w:val="0047569C"/>
    <w:rsid w:val="00475C1A"/>
    <w:rsid w:val="00475E4A"/>
    <w:rsid w:val="004765DE"/>
    <w:rsid w:val="00477945"/>
    <w:rsid w:val="004809BF"/>
    <w:rsid w:val="0048102E"/>
    <w:rsid w:val="004813B9"/>
    <w:rsid w:val="004822AF"/>
    <w:rsid w:val="00482676"/>
    <w:rsid w:val="0048298B"/>
    <w:rsid w:val="00483EC0"/>
    <w:rsid w:val="00484958"/>
    <w:rsid w:val="00484D47"/>
    <w:rsid w:val="00484DFB"/>
    <w:rsid w:val="0048542B"/>
    <w:rsid w:val="004858D0"/>
    <w:rsid w:val="00485E9D"/>
    <w:rsid w:val="004862C1"/>
    <w:rsid w:val="004902C5"/>
    <w:rsid w:val="0049067D"/>
    <w:rsid w:val="00490893"/>
    <w:rsid w:val="00490BA0"/>
    <w:rsid w:val="004914E9"/>
    <w:rsid w:val="00491E09"/>
    <w:rsid w:val="00492312"/>
    <w:rsid w:val="00492805"/>
    <w:rsid w:val="0049345B"/>
    <w:rsid w:val="00494946"/>
    <w:rsid w:val="0049551B"/>
    <w:rsid w:val="00496C86"/>
    <w:rsid w:val="004A0592"/>
    <w:rsid w:val="004A0803"/>
    <w:rsid w:val="004A0EF7"/>
    <w:rsid w:val="004A12C3"/>
    <w:rsid w:val="004A167D"/>
    <w:rsid w:val="004A2270"/>
    <w:rsid w:val="004A24C1"/>
    <w:rsid w:val="004A2EC2"/>
    <w:rsid w:val="004A36D4"/>
    <w:rsid w:val="004A60B8"/>
    <w:rsid w:val="004A6955"/>
    <w:rsid w:val="004B0502"/>
    <w:rsid w:val="004B05A5"/>
    <w:rsid w:val="004B167D"/>
    <w:rsid w:val="004B261A"/>
    <w:rsid w:val="004B2EBB"/>
    <w:rsid w:val="004B30C1"/>
    <w:rsid w:val="004B35B6"/>
    <w:rsid w:val="004B44A0"/>
    <w:rsid w:val="004B44E6"/>
    <w:rsid w:val="004B5537"/>
    <w:rsid w:val="004B5A78"/>
    <w:rsid w:val="004B6C5F"/>
    <w:rsid w:val="004B6E6C"/>
    <w:rsid w:val="004C01FF"/>
    <w:rsid w:val="004C0909"/>
    <w:rsid w:val="004C0FEF"/>
    <w:rsid w:val="004C191F"/>
    <w:rsid w:val="004C1C88"/>
    <w:rsid w:val="004C275A"/>
    <w:rsid w:val="004C2C69"/>
    <w:rsid w:val="004C30AC"/>
    <w:rsid w:val="004C3126"/>
    <w:rsid w:val="004C32E3"/>
    <w:rsid w:val="004C46BF"/>
    <w:rsid w:val="004C484A"/>
    <w:rsid w:val="004C4BF3"/>
    <w:rsid w:val="004C4EE4"/>
    <w:rsid w:val="004C5B9C"/>
    <w:rsid w:val="004C5CA9"/>
    <w:rsid w:val="004C5DE4"/>
    <w:rsid w:val="004C5F8F"/>
    <w:rsid w:val="004C62A7"/>
    <w:rsid w:val="004C701D"/>
    <w:rsid w:val="004D0E28"/>
    <w:rsid w:val="004D1754"/>
    <w:rsid w:val="004D1D34"/>
    <w:rsid w:val="004D23E4"/>
    <w:rsid w:val="004D3342"/>
    <w:rsid w:val="004D3890"/>
    <w:rsid w:val="004D3F54"/>
    <w:rsid w:val="004D3FBB"/>
    <w:rsid w:val="004D54B9"/>
    <w:rsid w:val="004D5740"/>
    <w:rsid w:val="004D6711"/>
    <w:rsid w:val="004D6B11"/>
    <w:rsid w:val="004D6B6A"/>
    <w:rsid w:val="004D782E"/>
    <w:rsid w:val="004E1163"/>
    <w:rsid w:val="004E1626"/>
    <w:rsid w:val="004E164D"/>
    <w:rsid w:val="004E18C6"/>
    <w:rsid w:val="004E1DBF"/>
    <w:rsid w:val="004E3879"/>
    <w:rsid w:val="004E4123"/>
    <w:rsid w:val="004E44BC"/>
    <w:rsid w:val="004E46F1"/>
    <w:rsid w:val="004E5F34"/>
    <w:rsid w:val="004E6B1C"/>
    <w:rsid w:val="004E703E"/>
    <w:rsid w:val="004E71D8"/>
    <w:rsid w:val="004E7BAE"/>
    <w:rsid w:val="004F0202"/>
    <w:rsid w:val="004F0704"/>
    <w:rsid w:val="004F12A8"/>
    <w:rsid w:val="004F214B"/>
    <w:rsid w:val="004F2680"/>
    <w:rsid w:val="004F2792"/>
    <w:rsid w:val="004F312E"/>
    <w:rsid w:val="004F3F96"/>
    <w:rsid w:val="004F4461"/>
    <w:rsid w:val="004F4FDD"/>
    <w:rsid w:val="004F714C"/>
    <w:rsid w:val="004F7339"/>
    <w:rsid w:val="004F7582"/>
    <w:rsid w:val="004F792B"/>
    <w:rsid w:val="00500798"/>
    <w:rsid w:val="005013F2"/>
    <w:rsid w:val="00501AF1"/>
    <w:rsid w:val="00502DCA"/>
    <w:rsid w:val="00503121"/>
    <w:rsid w:val="00503336"/>
    <w:rsid w:val="00503845"/>
    <w:rsid w:val="00506BCB"/>
    <w:rsid w:val="00507BCD"/>
    <w:rsid w:val="00507BD4"/>
    <w:rsid w:val="00507CC1"/>
    <w:rsid w:val="00510516"/>
    <w:rsid w:val="00511ABE"/>
    <w:rsid w:val="00511B49"/>
    <w:rsid w:val="00511F20"/>
    <w:rsid w:val="0051267E"/>
    <w:rsid w:val="005130CA"/>
    <w:rsid w:val="00513136"/>
    <w:rsid w:val="00514F39"/>
    <w:rsid w:val="00515F7C"/>
    <w:rsid w:val="0051632C"/>
    <w:rsid w:val="0051670E"/>
    <w:rsid w:val="00517A6B"/>
    <w:rsid w:val="00517DF4"/>
    <w:rsid w:val="005207AF"/>
    <w:rsid w:val="00520CF8"/>
    <w:rsid w:val="00522395"/>
    <w:rsid w:val="00522736"/>
    <w:rsid w:val="00523149"/>
    <w:rsid w:val="00523454"/>
    <w:rsid w:val="0052481B"/>
    <w:rsid w:val="00524A1E"/>
    <w:rsid w:val="005255A5"/>
    <w:rsid w:val="005257FE"/>
    <w:rsid w:val="00525C8F"/>
    <w:rsid w:val="005265F5"/>
    <w:rsid w:val="00526884"/>
    <w:rsid w:val="005268F3"/>
    <w:rsid w:val="0052797E"/>
    <w:rsid w:val="00531D3E"/>
    <w:rsid w:val="00532169"/>
    <w:rsid w:val="00533204"/>
    <w:rsid w:val="005337DE"/>
    <w:rsid w:val="005342A9"/>
    <w:rsid w:val="00534665"/>
    <w:rsid w:val="00535DFE"/>
    <w:rsid w:val="00536CB9"/>
    <w:rsid w:val="00537734"/>
    <w:rsid w:val="00537C7B"/>
    <w:rsid w:val="005401E4"/>
    <w:rsid w:val="00540D5C"/>
    <w:rsid w:val="00543384"/>
    <w:rsid w:val="00543620"/>
    <w:rsid w:val="005436CD"/>
    <w:rsid w:val="00543BAB"/>
    <w:rsid w:val="00543BFD"/>
    <w:rsid w:val="0054486B"/>
    <w:rsid w:val="00544EBD"/>
    <w:rsid w:val="005453AA"/>
    <w:rsid w:val="005453B7"/>
    <w:rsid w:val="0054656A"/>
    <w:rsid w:val="00546D21"/>
    <w:rsid w:val="00550683"/>
    <w:rsid w:val="00550767"/>
    <w:rsid w:val="00550B17"/>
    <w:rsid w:val="00550EF7"/>
    <w:rsid w:val="005511AF"/>
    <w:rsid w:val="005520D4"/>
    <w:rsid w:val="00552AB4"/>
    <w:rsid w:val="005532C5"/>
    <w:rsid w:val="00553ED1"/>
    <w:rsid w:val="0055446A"/>
    <w:rsid w:val="0055564F"/>
    <w:rsid w:val="0055596D"/>
    <w:rsid w:val="00556924"/>
    <w:rsid w:val="00556C48"/>
    <w:rsid w:val="00557745"/>
    <w:rsid w:val="005577D7"/>
    <w:rsid w:val="00557FF4"/>
    <w:rsid w:val="005600F5"/>
    <w:rsid w:val="00560177"/>
    <w:rsid w:val="005606A3"/>
    <w:rsid w:val="00560E48"/>
    <w:rsid w:val="00561486"/>
    <w:rsid w:val="005628D8"/>
    <w:rsid w:val="00562F17"/>
    <w:rsid w:val="005630AA"/>
    <w:rsid w:val="0056397E"/>
    <w:rsid w:val="005639EC"/>
    <w:rsid w:val="00564C91"/>
    <w:rsid w:val="00565078"/>
    <w:rsid w:val="0056530B"/>
    <w:rsid w:val="00565633"/>
    <w:rsid w:val="00565D2C"/>
    <w:rsid w:val="0056610E"/>
    <w:rsid w:val="0056692D"/>
    <w:rsid w:val="00567641"/>
    <w:rsid w:val="0056766E"/>
    <w:rsid w:val="00567EFD"/>
    <w:rsid w:val="0057000D"/>
    <w:rsid w:val="00570C58"/>
    <w:rsid w:val="005711B3"/>
    <w:rsid w:val="005715AF"/>
    <w:rsid w:val="00572A90"/>
    <w:rsid w:val="00573EFD"/>
    <w:rsid w:val="005740DC"/>
    <w:rsid w:val="0057549F"/>
    <w:rsid w:val="00575770"/>
    <w:rsid w:val="005761D6"/>
    <w:rsid w:val="0057624C"/>
    <w:rsid w:val="005763D5"/>
    <w:rsid w:val="0057695F"/>
    <w:rsid w:val="005807AD"/>
    <w:rsid w:val="005813B5"/>
    <w:rsid w:val="005813E6"/>
    <w:rsid w:val="00581760"/>
    <w:rsid w:val="005828D5"/>
    <w:rsid w:val="00582C1D"/>
    <w:rsid w:val="005839CA"/>
    <w:rsid w:val="00583F23"/>
    <w:rsid w:val="00585DE0"/>
    <w:rsid w:val="00585E45"/>
    <w:rsid w:val="005914EB"/>
    <w:rsid w:val="00591506"/>
    <w:rsid w:val="00591AE4"/>
    <w:rsid w:val="005927E3"/>
    <w:rsid w:val="00592D91"/>
    <w:rsid w:val="00593B27"/>
    <w:rsid w:val="0059522A"/>
    <w:rsid w:val="00595FFA"/>
    <w:rsid w:val="005964FC"/>
    <w:rsid w:val="00596DAF"/>
    <w:rsid w:val="0059730E"/>
    <w:rsid w:val="00597BA9"/>
    <w:rsid w:val="00597DF3"/>
    <w:rsid w:val="005A0465"/>
    <w:rsid w:val="005A0855"/>
    <w:rsid w:val="005A0E59"/>
    <w:rsid w:val="005A135C"/>
    <w:rsid w:val="005A1A09"/>
    <w:rsid w:val="005A1CCF"/>
    <w:rsid w:val="005A2CCE"/>
    <w:rsid w:val="005A3416"/>
    <w:rsid w:val="005A460B"/>
    <w:rsid w:val="005A48C1"/>
    <w:rsid w:val="005A49EE"/>
    <w:rsid w:val="005A4CC3"/>
    <w:rsid w:val="005A50C5"/>
    <w:rsid w:val="005A60A7"/>
    <w:rsid w:val="005A6456"/>
    <w:rsid w:val="005A6ACF"/>
    <w:rsid w:val="005A7226"/>
    <w:rsid w:val="005A732F"/>
    <w:rsid w:val="005A7443"/>
    <w:rsid w:val="005A7776"/>
    <w:rsid w:val="005B0A8E"/>
    <w:rsid w:val="005B2355"/>
    <w:rsid w:val="005B244E"/>
    <w:rsid w:val="005B3AE3"/>
    <w:rsid w:val="005B3C48"/>
    <w:rsid w:val="005B407A"/>
    <w:rsid w:val="005B43C8"/>
    <w:rsid w:val="005B4A1C"/>
    <w:rsid w:val="005B4E0C"/>
    <w:rsid w:val="005B5893"/>
    <w:rsid w:val="005B5D3E"/>
    <w:rsid w:val="005B6632"/>
    <w:rsid w:val="005B70DA"/>
    <w:rsid w:val="005B74A9"/>
    <w:rsid w:val="005C0BCE"/>
    <w:rsid w:val="005C11A8"/>
    <w:rsid w:val="005C35FA"/>
    <w:rsid w:val="005C4331"/>
    <w:rsid w:val="005C4FDF"/>
    <w:rsid w:val="005C5367"/>
    <w:rsid w:val="005C577F"/>
    <w:rsid w:val="005C58EA"/>
    <w:rsid w:val="005C6025"/>
    <w:rsid w:val="005C6135"/>
    <w:rsid w:val="005C6BD0"/>
    <w:rsid w:val="005C6E67"/>
    <w:rsid w:val="005C6EF8"/>
    <w:rsid w:val="005C74C5"/>
    <w:rsid w:val="005D02C5"/>
    <w:rsid w:val="005D070A"/>
    <w:rsid w:val="005D09F0"/>
    <w:rsid w:val="005D1083"/>
    <w:rsid w:val="005D1C50"/>
    <w:rsid w:val="005D1CA5"/>
    <w:rsid w:val="005D1E3D"/>
    <w:rsid w:val="005D2CD9"/>
    <w:rsid w:val="005D3060"/>
    <w:rsid w:val="005D3959"/>
    <w:rsid w:val="005D4952"/>
    <w:rsid w:val="005D4A11"/>
    <w:rsid w:val="005D5298"/>
    <w:rsid w:val="005D55EF"/>
    <w:rsid w:val="005D5A2E"/>
    <w:rsid w:val="005D61CF"/>
    <w:rsid w:val="005D6C2F"/>
    <w:rsid w:val="005D6DAD"/>
    <w:rsid w:val="005E1CE1"/>
    <w:rsid w:val="005E1D55"/>
    <w:rsid w:val="005E3227"/>
    <w:rsid w:val="005E395E"/>
    <w:rsid w:val="005E4686"/>
    <w:rsid w:val="005E5C16"/>
    <w:rsid w:val="005E627E"/>
    <w:rsid w:val="005E6F61"/>
    <w:rsid w:val="005E7032"/>
    <w:rsid w:val="005E7270"/>
    <w:rsid w:val="005E7E1B"/>
    <w:rsid w:val="005F05AD"/>
    <w:rsid w:val="005F0B9E"/>
    <w:rsid w:val="005F25C3"/>
    <w:rsid w:val="005F25D8"/>
    <w:rsid w:val="005F32EE"/>
    <w:rsid w:val="005F36BF"/>
    <w:rsid w:val="005F3B4B"/>
    <w:rsid w:val="005F5626"/>
    <w:rsid w:val="005F643D"/>
    <w:rsid w:val="005F74B9"/>
    <w:rsid w:val="005F7E85"/>
    <w:rsid w:val="00601C8C"/>
    <w:rsid w:val="00601F77"/>
    <w:rsid w:val="0060277E"/>
    <w:rsid w:val="00602A40"/>
    <w:rsid w:val="0060331A"/>
    <w:rsid w:val="0060493B"/>
    <w:rsid w:val="00604DD2"/>
    <w:rsid w:val="006054D6"/>
    <w:rsid w:val="0060586E"/>
    <w:rsid w:val="00605B22"/>
    <w:rsid w:val="00605D3D"/>
    <w:rsid w:val="00606069"/>
    <w:rsid w:val="00606214"/>
    <w:rsid w:val="006062E0"/>
    <w:rsid w:val="00606487"/>
    <w:rsid w:val="006071D0"/>
    <w:rsid w:val="00607790"/>
    <w:rsid w:val="00607C5C"/>
    <w:rsid w:val="00607F87"/>
    <w:rsid w:val="00610527"/>
    <w:rsid w:val="0061194A"/>
    <w:rsid w:val="00611B77"/>
    <w:rsid w:val="006125A1"/>
    <w:rsid w:val="006125BF"/>
    <w:rsid w:val="0061419C"/>
    <w:rsid w:val="006141C8"/>
    <w:rsid w:val="00614583"/>
    <w:rsid w:val="00615C31"/>
    <w:rsid w:val="0061610E"/>
    <w:rsid w:val="0062022B"/>
    <w:rsid w:val="006209AA"/>
    <w:rsid w:val="006212C8"/>
    <w:rsid w:val="006217DF"/>
    <w:rsid w:val="00621B29"/>
    <w:rsid w:val="00621C62"/>
    <w:rsid w:val="00621D84"/>
    <w:rsid w:val="0062260E"/>
    <w:rsid w:val="00622A9F"/>
    <w:rsid w:val="00623B2B"/>
    <w:rsid w:val="00623EE1"/>
    <w:rsid w:val="006243E0"/>
    <w:rsid w:val="00624A3C"/>
    <w:rsid w:val="00624B00"/>
    <w:rsid w:val="00624B67"/>
    <w:rsid w:val="006252C3"/>
    <w:rsid w:val="00625B06"/>
    <w:rsid w:val="00630316"/>
    <w:rsid w:val="00630998"/>
    <w:rsid w:val="00630A3B"/>
    <w:rsid w:val="00630C9F"/>
    <w:rsid w:val="00630FD6"/>
    <w:rsid w:val="0063107D"/>
    <w:rsid w:val="006336DD"/>
    <w:rsid w:val="006347C9"/>
    <w:rsid w:val="00635D07"/>
    <w:rsid w:val="00636ADE"/>
    <w:rsid w:val="00636D9B"/>
    <w:rsid w:val="00637663"/>
    <w:rsid w:val="006403F9"/>
    <w:rsid w:val="0064090A"/>
    <w:rsid w:val="00640ABC"/>
    <w:rsid w:val="00640E37"/>
    <w:rsid w:val="00640F4D"/>
    <w:rsid w:val="00643B8A"/>
    <w:rsid w:val="00643BA7"/>
    <w:rsid w:val="00643C20"/>
    <w:rsid w:val="00644108"/>
    <w:rsid w:val="006447A2"/>
    <w:rsid w:val="006451B1"/>
    <w:rsid w:val="0064551B"/>
    <w:rsid w:val="00645671"/>
    <w:rsid w:val="00646A28"/>
    <w:rsid w:val="00646D37"/>
    <w:rsid w:val="00646D79"/>
    <w:rsid w:val="006473B6"/>
    <w:rsid w:val="00647D6D"/>
    <w:rsid w:val="00647EF5"/>
    <w:rsid w:val="006502EA"/>
    <w:rsid w:val="00652032"/>
    <w:rsid w:val="006529D6"/>
    <w:rsid w:val="00653331"/>
    <w:rsid w:val="00653D29"/>
    <w:rsid w:val="00656429"/>
    <w:rsid w:val="0065669C"/>
    <w:rsid w:val="006572C4"/>
    <w:rsid w:val="006601E3"/>
    <w:rsid w:val="006615EC"/>
    <w:rsid w:val="00661CE6"/>
    <w:rsid w:val="00661F0F"/>
    <w:rsid w:val="006627D5"/>
    <w:rsid w:val="00663FF8"/>
    <w:rsid w:val="0066468E"/>
    <w:rsid w:val="00664868"/>
    <w:rsid w:val="00665A7F"/>
    <w:rsid w:val="006704F6"/>
    <w:rsid w:val="00670794"/>
    <w:rsid w:val="00670B6E"/>
    <w:rsid w:val="00671687"/>
    <w:rsid w:val="00671752"/>
    <w:rsid w:val="006720FB"/>
    <w:rsid w:val="0067344D"/>
    <w:rsid w:val="00673780"/>
    <w:rsid w:val="00673C64"/>
    <w:rsid w:val="00675206"/>
    <w:rsid w:val="006754D5"/>
    <w:rsid w:val="00675FD3"/>
    <w:rsid w:val="00676FAD"/>
    <w:rsid w:val="00677331"/>
    <w:rsid w:val="00677F01"/>
    <w:rsid w:val="00677F2C"/>
    <w:rsid w:val="006822E7"/>
    <w:rsid w:val="00683187"/>
    <w:rsid w:val="006837F5"/>
    <w:rsid w:val="00683E2C"/>
    <w:rsid w:val="006843E4"/>
    <w:rsid w:val="006845AD"/>
    <w:rsid w:val="006849CD"/>
    <w:rsid w:val="00684BC9"/>
    <w:rsid w:val="0068539B"/>
    <w:rsid w:val="00685C6E"/>
    <w:rsid w:val="006863E1"/>
    <w:rsid w:val="00686F8A"/>
    <w:rsid w:val="006874EF"/>
    <w:rsid w:val="00687A19"/>
    <w:rsid w:val="00687B23"/>
    <w:rsid w:val="00691B90"/>
    <w:rsid w:val="00691BE9"/>
    <w:rsid w:val="00692149"/>
    <w:rsid w:val="006921CB"/>
    <w:rsid w:val="006927DF"/>
    <w:rsid w:val="00692C46"/>
    <w:rsid w:val="006932A7"/>
    <w:rsid w:val="006933EB"/>
    <w:rsid w:val="006941CE"/>
    <w:rsid w:val="00695598"/>
    <w:rsid w:val="006957CE"/>
    <w:rsid w:val="0069660E"/>
    <w:rsid w:val="00696A7A"/>
    <w:rsid w:val="00697A68"/>
    <w:rsid w:val="00697AF0"/>
    <w:rsid w:val="006A09A1"/>
    <w:rsid w:val="006A1155"/>
    <w:rsid w:val="006A2AC4"/>
    <w:rsid w:val="006A2B7B"/>
    <w:rsid w:val="006A35E2"/>
    <w:rsid w:val="006A48BA"/>
    <w:rsid w:val="006A6C99"/>
    <w:rsid w:val="006A7242"/>
    <w:rsid w:val="006A72D9"/>
    <w:rsid w:val="006A78C3"/>
    <w:rsid w:val="006A7B58"/>
    <w:rsid w:val="006B0146"/>
    <w:rsid w:val="006B17F7"/>
    <w:rsid w:val="006B1E46"/>
    <w:rsid w:val="006B2019"/>
    <w:rsid w:val="006B2298"/>
    <w:rsid w:val="006B2DB7"/>
    <w:rsid w:val="006B3062"/>
    <w:rsid w:val="006B34BB"/>
    <w:rsid w:val="006B65E8"/>
    <w:rsid w:val="006B6E35"/>
    <w:rsid w:val="006B6E6E"/>
    <w:rsid w:val="006B7547"/>
    <w:rsid w:val="006B78F4"/>
    <w:rsid w:val="006B7B37"/>
    <w:rsid w:val="006B7C03"/>
    <w:rsid w:val="006C11F0"/>
    <w:rsid w:val="006C3395"/>
    <w:rsid w:val="006C3573"/>
    <w:rsid w:val="006C3CD8"/>
    <w:rsid w:val="006C611E"/>
    <w:rsid w:val="006C61E9"/>
    <w:rsid w:val="006C7265"/>
    <w:rsid w:val="006D122D"/>
    <w:rsid w:val="006D2AC4"/>
    <w:rsid w:val="006D3A3F"/>
    <w:rsid w:val="006D3F39"/>
    <w:rsid w:val="006D5DB4"/>
    <w:rsid w:val="006D62C3"/>
    <w:rsid w:val="006D6D1C"/>
    <w:rsid w:val="006D6E0A"/>
    <w:rsid w:val="006D74B8"/>
    <w:rsid w:val="006D75A1"/>
    <w:rsid w:val="006D7E3F"/>
    <w:rsid w:val="006E0204"/>
    <w:rsid w:val="006E0883"/>
    <w:rsid w:val="006E0D32"/>
    <w:rsid w:val="006E0F8A"/>
    <w:rsid w:val="006E0F95"/>
    <w:rsid w:val="006E17C7"/>
    <w:rsid w:val="006E1B13"/>
    <w:rsid w:val="006E21CA"/>
    <w:rsid w:val="006E2931"/>
    <w:rsid w:val="006E4934"/>
    <w:rsid w:val="006E53D8"/>
    <w:rsid w:val="006E5862"/>
    <w:rsid w:val="006E5AF4"/>
    <w:rsid w:val="006E64F8"/>
    <w:rsid w:val="006E6ABD"/>
    <w:rsid w:val="006E7370"/>
    <w:rsid w:val="006F0B1F"/>
    <w:rsid w:val="006F22E4"/>
    <w:rsid w:val="006F2318"/>
    <w:rsid w:val="006F313C"/>
    <w:rsid w:val="006F32AA"/>
    <w:rsid w:val="006F35F9"/>
    <w:rsid w:val="006F4ACD"/>
    <w:rsid w:val="006F4B4D"/>
    <w:rsid w:val="006F4BC1"/>
    <w:rsid w:val="006F500C"/>
    <w:rsid w:val="006F6E0B"/>
    <w:rsid w:val="006F7032"/>
    <w:rsid w:val="006F703A"/>
    <w:rsid w:val="0070000E"/>
    <w:rsid w:val="00700565"/>
    <w:rsid w:val="00700DBD"/>
    <w:rsid w:val="00701C0B"/>
    <w:rsid w:val="00701DB4"/>
    <w:rsid w:val="0070214C"/>
    <w:rsid w:val="007058B9"/>
    <w:rsid w:val="007064BD"/>
    <w:rsid w:val="0070655A"/>
    <w:rsid w:val="00706660"/>
    <w:rsid w:val="00706CC3"/>
    <w:rsid w:val="00707313"/>
    <w:rsid w:val="00711D06"/>
    <w:rsid w:val="00712453"/>
    <w:rsid w:val="00712E99"/>
    <w:rsid w:val="00713056"/>
    <w:rsid w:val="00713994"/>
    <w:rsid w:val="00713EE3"/>
    <w:rsid w:val="00714871"/>
    <w:rsid w:val="00714C38"/>
    <w:rsid w:val="00715422"/>
    <w:rsid w:val="007156EE"/>
    <w:rsid w:val="007166EE"/>
    <w:rsid w:val="00720004"/>
    <w:rsid w:val="00720A48"/>
    <w:rsid w:val="00720BEC"/>
    <w:rsid w:val="007212DC"/>
    <w:rsid w:val="00721FE1"/>
    <w:rsid w:val="00722F3E"/>
    <w:rsid w:val="0072398B"/>
    <w:rsid w:val="00724246"/>
    <w:rsid w:val="00724E69"/>
    <w:rsid w:val="00726034"/>
    <w:rsid w:val="00726170"/>
    <w:rsid w:val="007263D1"/>
    <w:rsid w:val="0072686D"/>
    <w:rsid w:val="00727FCD"/>
    <w:rsid w:val="0073019D"/>
    <w:rsid w:val="00730650"/>
    <w:rsid w:val="007307B0"/>
    <w:rsid w:val="00730D04"/>
    <w:rsid w:val="007323CC"/>
    <w:rsid w:val="0073270C"/>
    <w:rsid w:val="00733706"/>
    <w:rsid w:val="00735022"/>
    <w:rsid w:val="007356AB"/>
    <w:rsid w:val="00735ED6"/>
    <w:rsid w:val="007364EF"/>
    <w:rsid w:val="00736CF8"/>
    <w:rsid w:val="0074040C"/>
    <w:rsid w:val="007405A0"/>
    <w:rsid w:val="007405D0"/>
    <w:rsid w:val="007414A4"/>
    <w:rsid w:val="00742417"/>
    <w:rsid w:val="00742B73"/>
    <w:rsid w:val="00742CB1"/>
    <w:rsid w:val="007435BF"/>
    <w:rsid w:val="00743C04"/>
    <w:rsid w:val="00744688"/>
    <w:rsid w:val="00744FBA"/>
    <w:rsid w:val="007455CC"/>
    <w:rsid w:val="00745C5F"/>
    <w:rsid w:val="0074629A"/>
    <w:rsid w:val="00746CBA"/>
    <w:rsid w:val="0074737A"/>
    <w:rsid w:val="0075085E"/>
    <w:rsid w:val="00752065"/>
    <w:rsid w:val="00752389"/>
    <w:rsid w:val="00752AE2"/>
    <w:rsid w:val="00752F98"/>
    <w:rsid w:val="007531BA"/>
    <w:rsid w:val="00753801"/>
    <w:rsid w:val="00753ADA"/>
    <w:rsid w:val="00755AFE"/>
    <w:rsid w:val="00755CCC"/>
    <w:rsid w:val="00755D43"/>
    <w:rsid w:val="00756036"/>
    <w:rsid w:val="007566E1"/>
    <w:rsid w:val="007569A4"/>
    <w:rsid w:val="00756E0C"/>
    <w:rsid w:val="0075716E"/>
    <w:rsid w:val="007573F0"/>
    <w:rsid w:val="00760085"/>
    <w:rsid w:val="00761CE4"/>
    <w:rsid w:val="00761D68"/>
    <w:rsid w:val="00762414"/>
    <w:rsid w:val="00762993"/>
    <w:rsid w:val="00763170"/>
    <w:rsid w:val="00763296"/>
    <w:rsid w:val="00763313"/>
    <w:rsid w:val="0076333B"/>
    <w:rsid w:val="007650E8"/>
    <w:rsid w:val="007664F3"/>
    <w:rsid w:val="00766A1D"/>
    <w:rsid w:val="00767939"/>
    <w:rsid w:val="00767F3E"/>
    <w:rsid w:val="0077004E"/>
    <w:rsid w:val="0077030D"/>
    <w:rsid w:val="00770478"/>
    <w:rsid w:val="00770D80"/>
    <w:rsid w:val="00770DFF"/>
    <w:rsid w:val="007711BA"/>
    <w:rsid w:val="00771E09"/>
    <w:rsid w:val="0077218A"/>
    <w:rsid w:val="007733BA"/>
    <w:rsid w:val="0077372A"/>
    <w:rsid w:val="0077420F"/>
    <w:rsid w:val="00774B07"/>
    <w:rsid w:val="00776122"/>
    <w:rsid w:val="0077641E"/>
    <w:rsid w:val="007765D4"/>
    <w:rsid w:val="00776744"/>
    <w:rsid w:val="00777047"/>
    <w:rsid w:val="0077796F"/>
    <w:rsid w:val="00777D16"/>
    <w:rsid w:val="00777D91"/>
    <w:rsid w:val="00777F68"/>
    <w:rsid w:val="00781A96"/>
    <w:rsid w:val="00781E56"/>
    <w:rsid w:val="007828AB"/>
    <w:rsid w:val="00782FF6"/>
    <w:rsid w:val="00783076"/>
    <w:rsid w:val="00783496"/>
    <w:rsid w:val="007856CF"/>
    <w:rsid w:val="00785C74"/>
    <w:rsid w:val="00785E50"/>
    <w:rsid w:val="007861E9"/>
    <w:rsid w:val="00786475"/>
    <w:rsid w:val="00786C17"/>
    <w:rsid w:val="00786E9C"/>
    <w:rsid w:val="00786FF7"/>
    <w:rsid w:val="00787575"/>
    <w:rsid w:val="007877D4"/>
    <w:rsid w:val="00787FD5"/>
    <w:rsid w:val="0079109B"/>
    <w:rsid w:val="007921B9"/>
    <w:rsid w:val="007921E2"/>
    <w:rsid w:val="00792484"/>
    <w:rsid w:val="00792D63"/>
    <w:rsid w:val="00793FE8"/>
    <w:rsid w:val="007943F6"/>
    <w:rsid w:val="00794D2B"/>
    <w:rsid w:val="00796549"/>
    <w:rsid w:val="007966DF"/>
    <w:rsid w:val="00796E2B"/>
    <w:rsid w:val="00796E6A"/>
    <w:rsid w:val="00796FE0"/>
    <w:rsid w:val="007979A4"/>
    <w:rsid w:val="00797FA5"/>
    <w:rsid w:val="007A0C9B"/>
    <w:rsid w:val="007A13C3"/>
    <w:rsid w:val="007A1D35"/>
    <w:rsid w:val="007A1D7B"/>
    <w:rsid w:val="007A28DE"/>
    <w:rsid w:val="007A2C57"/>
    <w:rsid w:val="007A4294"/>
    <w:rsid w:val="007A4930"/>
    <w:rsid w:val="007A58CA"/>
    <w:rsid w:val="007A5D58"/>
    <w:rsid w:val="007A61AA"/>
    <w:rsid w:val="007A6498"/>
    <w:rsid w:val="007A65B7"/>
    <w:rsid w:val="007A6808"/>
    <w:rsid w:val="007A68CD"/>
    <w:rsid w:val="007A6F6E"/>
    <w:rsid w:val="007A6FFD"/>
    <w:rsid w:val="007A754D"/>
    <w:rsid w:val="007B14D2"/>
    <w:rsid w:val="007B19BE"/>
    <w:rsid w:val="007B1CA4"/>
    <w:rsid w:val="007B214C"/>
    <w:rsid w:val="007B233E"/>
    <w:rsid w:val="007B2A81"/>
    <w:rsid w:val="007B5697"/>
    <w:rsid w:val="007B5E9F"/>
    <w:rsid w:val="007B6227"/>
    <w:rsid w:val="007B63A9"/>
    <w:rsid w:val="007B6654"/>
    <w:rsid w:val="007B66DE"/>
    <w:rsid w:val="007B7CF4"/>
    <w:rsid w:val="007C0672"/>
    <w:rsid w:val="007C0DAA"/>
    <w:rsid w:val="007C0FCD"/>
    <w:rsid w:val="007C14E7"/>
    <w:rsid w:val="007C2086"/>
    <w:rsid w:val="007C24A8"/>
    <w:rsid w:val="007C464D"/>
    <w:rsid w:val="007C5B5D"/>
    <w:rsid w:val="007C60C3"/>
    <w:rsid w:val="007C7CA8"/>
    <w:rsid w:val="007D08B6"/>
    <w:rsid w:val="007D0922"/>
    <w:rsid w:val="007D0FD9"/>
    <w:rsid w:val="007D2712"/>
    <w:rsid w:val="007D295C"/>
    <w:rsid w:val="007D3E61"/>
    <w:rsid w:val="007D4F2B"/>
    <w:rsid w:val="007D5757"/>
    <w:rsid w:val="007D59E6"/>
    <w:rsid w:val="007D5E9B"/>
    <w:rsid w:val="007D6B39"/>
    <w:rsid w:val="007D719D"/>
    <w:rsid w:val="007D7667"/>
    <w:rsid w:val="007D7C86"/>
    <w:rsid w:val="007D7D57"/>
    <w:rsid w:val="007D7EFF"/>
    <w:rsid w:val="007E0947"/>
    <w:rsid w:val="007E0A9A"/>
    <w:rsid w:val="007E19B9"/>
    <w:rsid w:val="007E2F42"/>
    <w:rsid w:val="007E3205"/>
    <w:rsid w:val="007E471C"/>
    <w:rsid w:val="007E522F"/>
    <w:rsid w:val="007E6203"/>
    <w:rsid w:val="007E6259"/>
    <w:rsid w:val="007E6AC5"/>
    <w:rsid w:val="007F00AF"/>
    <w:rsid w:val="007F00FF"/>
    <w:rsid w:val="007F1836"/>
    <w:rsid w:val="007F1A1C"/>
    <w:rsid w:val="007F2E9D"/>
    <w:rsid w:val="007F39BD"/>
    <w:rsid w:val="007F40A5"/>
    <w:rsid w:val="007F4E6F"/>
    <w:rsid w:val="007F4F74"/>
    <w:rsid w:val="007F65B6"/>
    <w:rsid w:val="007F763F"/>
    <w:rsid w:val="00800C46"/>
    <w:rsid w:val="0080116C"/>
    <w:rsid w:val="00802254"/>
    <w:rsid w:val="00802B31"/>
    <w:rsid w:val="0080360B"/>
    <w:rsid w:val="0080494A"/>
    <w:rsid w:val="00805117"/>
    <w:rsid w:val="008051AF"/>
    <w:rsid w:val="008071DF"/>
    <w:rsid w:val="00810809"/>
    <w:rsid w:val="00810C24"/>
    <w:rsid w:val="00810FF7"/>
    <w:rsid w:val="00811257"/>
    <w:rsid w:val="0081167E"/>
    <w:rsid w:val="00812900"/>
    <w:rsid w:val="00814B57"/>
    <w:rsid w:val="00815042"/>
    <w:rsid w:val="00815088"/>
    <w:rsid w:val="0081603C"/>
    <w:rsid w:val="00816423"/>
    <w:rsid w:val="00816F9D"/>
    <w:rsid w:val="00816FBC"/>
    <w:rsid w:val="0081701B"/>
    <w:rsid w:val="00817A16"/>
    <w:rsid w:val="00817E3B"/>
    <w:rsid w:val="00820456"/>
    <w:rsid w:val="008206FF"/>
    <w:rsid w:val="00820A9A"/>
    <w:rsid w:val="00821798"/>
    <w:rsid w:val="00821BA4"/>
    <w:rsid w:val="00821DB6"/>
    <w:rsid w:val="008228BD"/>
    <w:rsid w:val="00822D97"/>
    <w:rsid w:val="0082432D"/>
    <w:rsid w:val="0082450B"/>
    <w:rsid w:val="008248F6"/>
    <w:rsid w:val="008250F5"/>
    <w:rsid w:val="00826D03"/>
    <w:rsid w:val="00826DD7"/>
    <w:rsid w:val="00827915"/>
    <w:rsid w:val="008300AC"/>
    <w:rsid w:val="00830445"/>
    <w:rsid w:val="00830D92"/>
    <w:rsid w:val="008314C6"/>
    <w:rsid w:val="008319A6"/>
    <w:rsid w:val="0083217E"/>
    <w:rsid w:val="00833533"/>
    <w:rsid w:val="00833DDC"/>
    <w:rsid w:val="0083499F"/>
    <w:rsid w:val="00835FB0"/>
    <w:rsid w:val="00836726"/>
    <w:rsid w:val="00836729"/>
    <w:rsid w:val="00836762"/>
    <w:rsid w:val="00836B22"/>
    <w:rsid w:val="00840B7C"/>
    <w:rsid w:val="00841FB6"/>
    <w:rsid w:val="008422DA"/>
    <w:rsid w:val="0084246F"/>
    <w:rsid w:val="008428FD"/>
    <w:rsid w:val="008443E9"/>
    <w:rsid w:val="00844F65"/>
    <w:rsid w:val="008453DD"/>
    <w:rsid w:val="00846B8C"/>
    <w:rsid w:val="00847569"/>
    <w:rsid w:val="00847833"/>
    <w:rsid w:val="008479CE"/>
    <w:rsid w:val="00847ED0"/>
    <w:rsid w:val="00850BB7"/>
    <w:rsid w:val="008514EA"/>
    <w:rsid w:val="00851964"/>
    <w:rsid w:val="0085202B"/>
    <w:rsid w:val="0085343D"/>
    <w:rsid w:val="008536CA"/>
    <w:rsid w:val="00853835"/>
    <w:rsid w:val="0085413D"/>
    <w:rsid w:val="0085472D"/>
    <w:rsid w:val="00854E61"/>
    <w:rsid w:val="00854FB4"/>
    <w:rsid w:val="008555D6"/>
    <w:rsid w:val="00855A70"/>
    <w:rsid w:val="00856ADC"/>
    <w:rsid w:val="00856E3C"/>
    <w:rsid w:val="00856FB5"/>
    <w:rsid w:val="00860C27"/>
    <w:rsid w:val="00861D71"/>
    <w:rsid w:val="008626A0"/>
    <w:rsid w:val="00862CCC"/>
    <w:rsid w:val="00862DE1"/>
    <w:rsid w:val="008638EC"/>
    <w:rsid w:val="00864AAB"/>
    <w:rsid w:val="00865536"/>
    <w:rsid w:val="00865632"/>
    <w:rsid w:val="00865B3C"/>
    <w:rsid w:val="00866262"/>
    <w:rsid w:val="00871D21"/>
    <w:rsid w:val="00871DFE"/>
    <w:rsid w:val="008726B7"/>
    <w:rsid w:val="00872A32"/>
    <w:rsid w:val="00872E5C"/>
    <w:rsid w:val="00873220"/>
    <w:rsid w:val="00873936"/>
    <w:rsid w:val="00873A04"/>
    <w:rsid w:val="00874296"/>
    <w:rsid w:val="0087480D"/>
    <w:rsid w:val="00874A8F"/>
    <w:rsid w:val="008754D6"/>
    <w:rsid w:val="00875634"/>
    <w:rsid w:val="00877099"/>
    <w:rsid w:val="00880907"/>
    <w:rsid w:val="00880FBB"/>
    <w:rsid w:val="008818B7"/>
    <w:rsid w:val="008826F1"/>
    <w:rsid w:val="00882D7C"/>
    <w:rsid w:val="0088351C"/>
    <w:rsid w:val="00884736"/>
    <w:rsid w:val="0088498B"/>
    <w:rsid w:val="0088557D"/>
    <w:rsid w:val="00885D08"/>
    <w:rsid w:val="008866DB"/>
    <w:rsid w:val="00886EF7"/>
    <w:rsid w:val="00887C47"/>
    <w:rsid w:val="00887E62"/>
    <w:rsid w:val="00890881"/>
    <w:rsid w:val="008908EC"/>
    <w:rsid w:val="00892937"/>
    <w:rsid w:val="00893576"/>
    <w:rsid w:val="00893C9B"/>
    <w:rsid w:val="00893F43"/>
    <w:rsid w:val="008968C4"/>
    <w:rsid w:val="00896DD6"/>
    <w:rsid w:val="00896FB3"/>
    <w:rsid w:val="00897004"/>
    <w:rsid w:val="00897EE1"/>
    <w:rsid w:val="008A04D9"/>
    <w:rsid w:val="008A0D00"/>
    <w:rsid w:val="008A1836"/>
    <w:rsid w:val="008A18C9"/>
    <w:rsid w:val="008A251E"/>
    <w:rsid w:val="008A28AD"/>
    <w:rsid w:val="008A3426"/>
    <w:rsid w:val="008A3B05"/>
    <w:rsid w:val="008A3C3A"/>
    <w:rsid w:val="008A3F93"/>
    <w:rsid w:val="008A43F3"/>
    <w:rsid w:val="008A4576"/>
    <w:rsid w:val="008A4F48"/>
    <w:rsid w:val="008A6720"/>
    <w:rsid w:val="008A749B"/>
    <w:rsid w:val="008A7514"/>
    <w:rsid w:val="008A7672"/>
    <w:rsid w:val="008B0515"/>
    <w:rsid w:val="008B0567"/>
    <w:rsid w:val="008B06E8"/>
    <w:rsid w:val="008B242A"/>
    <w:rsid w:val="008B2568"/>
    <w:rsid w:val="008B2C13"/>
    <w:rsid w:val="008B2FA8"/>
    <w:rsid w:val="008B323C"/>
    <w:rsid w:val="008B3E82"/>
    <w:rsid w:val="008B47A8"/>
    <w:rsid w:val="008B4E3F"/>
    <w:rsid w:val="008B5360"/>
    <w:rsid w:val="008B5AC0"/>
    <w:rsid w:val="008B5BF1"/>
    <w:rsid w:val="008B71D9"/>
    <w:rsid w:val="008B7925"/>
    <w:rsid w:val="008B7CD7"/>
    <w:rsid w:val="008C13F4"/>
    <w:rsid w:val="008C1A0B"/>
    <w:rsid w:val="008C46E6"/>
    <w:rsid w:val="008C59F1"/>
    <w:rsid w:val="008C5E5C"/>
    <w:rsid w:val="008C66CB"/>
    <w:rsid w:val="008C6791"/>
    <w:rsid w:val="008C6B4E"/>
    <w:rsid w:val="008C747D"/>
    <w:rsid w:val="008D080E"/>
    <w:rsid w:val="008D0F7C"/>
    <w:rsid w:val="008D1F85"/>
    <w:rsid w:val="008D1FD9"/>
    <w:rsid w:val="008D24A0"/>
    <w:rsid w:val="008D26DC"/>
    <w:rsid w:val="008D319A"/>
    <w:rsid w:val="008D3417"/>
    <w:rsid w:val="008D38FC"/>
    <w:rsid w:val="008D39E5"/>
    <w:rsid w:val="008D3ED5"/>
    <w:rsid w:val="008D458D"/>
    <w:rsid w:val="008D5222"/>
    <w:rsid w:val="008D548D"/>
    <w:rsid w:val="008D57FB"/>
    <w:rsid w:val="008D5BC3"/>
    <w:rsid w:val="008D64BF"/>
    <w:rsid w:val="008D74CA"/>
    <w:rsid w:val="008D772C"/>
    <w:rsid w:val="008D7D5F"/>
    <w:rsid w:val="008E0893"/>
    <w:rsid w:val="008E1016"/>
    <w:rsid w:val="008E12F8"/>
    <w:rsid w:val="008E14BB"/>
    <w:rsid w:val="008E30C2"/>
    <w:rsid w:val="008E316D"/>
    <w:rsid w:val="008E36DD"/>
    <w:rsid w:val="008E3E46"/>
    <w:rsid w:val="008E41E3"/>
    <w:rsid w:val="008E4935"/>
    <w:rsid w:val="008E558A"/>
    <w:rsid w:val="008E562E"/>
    <w:rsid w:val="008E5B2E"/>
    <w:rsid w:val="008E632F"/>
    <w:rsid w:val="008E657C"/>
    <w:rsid w:val="008F0AF2"/>
    <w:rsid w:val="008F0B80"/>
    <w:rsid w:val="008F0CFA"/>
    <w:rsid w:val="008F143C"/>
    <w:rsid w:val="008F1D47"/>
    <w:rsid w:val="008F23DA"/>
    <w:rsid w:val="008F30BE"/>
    <w:rsid w:val="008F3600"/>
    <w:rsid w:val="008F3E8E"/>
    <w:rsid w:val="008F405E"/>
    <w:rsid w:val="008F4274"/>
    <w:rsid w:val="008F43EE"/>
    <w:rsid w:val="008F4CF0"/>
    <w:rsid w:val="008F4DF8"/>
    <w:rsid w:val="008F6053"/>
    <w:rsid w:val="008F6376"/>
    <w:rsid w:val="008F69E3"/>
    <w:rsid w:val="008F6AD2"/>
    <w:rsid w:val="008F6C97"/>
    <w:rsid w:val="008F7ADD"/>
    <w:rsid w:val="008F7BE0"/>
    <w:rsid w:val="00900395"/>
    <w:rsid w:val="00900E5E"/>
    <w:rsid w:val="00901809"/>
    <w:rsid w:val="00901E3D"/>
    <w:rsid w:val="00901E3F"/>
    <w:rsid w:val="0090272D"/>
    <w:rsid w:val="0090343C"/>
    <w:rsid w:val="00903E1C"/>
    <w:rsid w:val="00903F1C"/>
    <w:rsid w:val="00904372"/>
    <w:rsid w:val="00904A10"/>
    <w:rsid w:val="00904AE7"/>
    <w:rsid w:val="00904F69"/>
    <w:rsid w:val="009050A2"/>
    <w:rsid w:val="00905723"/>
    <w:rsid w:val="00905EAD"/>
    <w:rsid w:val="009060CA"/>
    <w:rsid w:val="009060D5"/>
    <w:rsid w:val="0090625D"/>
    <w:rsid w:val="00907871"/>
    <w:rsid w:val="0091093F"/>
    <w:rsid w:val="00910EED"/>
    <w:rsid w:val="00911B02"/>
    <w:rsid w:val="00912571"/>
    <w:rsid w:val="00912AF1"/>
    <w:rsid w:val="0091392F"/>
    <w:rsid w:val="00913973"/>
    <w:rsid w:val="0091487C"/>
    <w:rsid w:val="00915DF5"/>
    <w:rsid w:val="00916335"/>
    <w:rsid w:val="0091664D"/>
    <w:rsid w:val="00916858"/>
    <w:rsid w:val="00916E65"/>
    <w:rsid w:val="00916F8A"/>
    <w:rsid w:val="00917017"/>
    <w:rsid w:val="00917538"/>
    <w:rsid w:val="00920CF0"/>
    <w:rsid w:val="009211AD"/>
    <w:rsid w:val="0092137A"/>
    <w:rsid w:val="00921D1A"/>
    <w:rsid w:val="009220D1"/>
    <w:rsid w:val="009221C0"/>
    <w:rsid w:val="0092230A"/>
    <w:rsid w:val="009228DC"/>
    <w:rsid w:val="00923821"/>
    <w:rsid w:val="00923A8B"/>
    <w:rsid w:val="009240EB"/>
    <w:rsid w:val="009250C6"/>
    <w:rsid w:val="0092524F"/>
    <w:rsid w:val="00925EC3"/>
    <w:rsid w:val="00926898"/>
    <w:rsid w:val="00926B70"/>
    <w:rsid w:val="00926C8D"/>
    <w:rsid w:val="00927F67"/>
    <w:rsid w:val="009305D3"/>
    <w:rsid w:val="00932773"/>
    <w:rsid w:val="00932C33"/>
    <w:rsid w:val="009333CD"/>
    <w:rsid w:val="009346FB"/>
    <w:rsid w:val="00934852"/>
    <w:rsid w:val="00934B77"/>
    <w:rsid w:val="0093541E"/>
    <w:rsid w:val="009357AD"/>
    <w:rsid w:val="00936DE6"/>
    <w:rsid w:val="00936EAF"/>
    <w:rsid w:val="00937B48"/>
    <w:rsid w:val="009405B3"/>
    <w:rsid w:val="00940939"/>
    <w:rsid w:val="00940975"/>
    <w:rsid w:val="009439F8"/>
    <w:rsid w:val="009440CC"/>
    <w:rsid w:val="009446CA"/>
    <w:rsid w:val="00945A6D"/>
    <w:rsid w:val="00945B4F"/>
    <w:rsid w:val="009461EA"/>
    <w:rsid w:val="00946BAA"/>
    <w:rsid w:val="00946F3B"/>
    <w:rsid w:val="00946F81"/>
    <w:rsid w:val="0095015E"/>
    <w:rsid w:val="00950A2E"/>
    <w:rsid w:val="009513A4"/>
    <w:rsid w:val="00952215"/>
    <w:rsid w:val="0095267E"/>
    <w:rsid w:val="0095269F"/>
    <w:rsid w:val="00952809"/>
    <w:rsid w:val="00953E52"/>
    <w:rsid w:val="009548C2"/>
    <w:rsid w:val="00956566"/>
    <w:rsid w:val="00956E03"/>
    <w:rsid w:val="00957111"/>
    <w:rsid w:val="009571E4"/>
    <w:rsid w:val="009605DF"/>
    <w:rsid w:val="00960BF9"/>
    <w:rsid w:val="009619AE"/>
    <w:rsid w:val="00963494"/>
    <w:rsid w:val="00964180"/>
    <w:rsid w:val="0096424E"/>
    <w:rsid w:val="00964480"/>
    <w:rsid w:val="00964876"/>
    <w:rsid w:val="00965AC1"/>
    <w:rsid w:val="00965C61"/>
    <w:rsid w:val="009660CC"/>
    <w:rsid w:val="009676B0"/>
    <w:rsid w:val="009678FA"/>
    <w:rsid w:val="00970520"/>
    <w:rsid w:val="00970F54"/>
    <w:rsid w:val="009713FF"/>
    <w:rsid w:val="00971BBF"/>
    <w:rsid w:val="00971CDF"/>
    <w:rsid w:val="00972267"/>
    <w:rsid w:val="00972873"/>
    <w:rsid w:val="00972955"/>
    <w:rsid w:val="0097306C"/>
    <w:rsid w:val="00973480"/>
    <w:rsid w:val="00973516"/>
    <w:rsid w:val="009738EE"/>
    <w:rsid w:val="00973DE3"/>
    <w:rsid w:val="0097437A"/>
    <w:rsid w:val="009743D9"/>
    <w:rsid w:val="00975723"/>
    <w:rsid w:val="00975AA4"/>
    <w:rsid w:val="009765CE"/>
    <w:rsid w:val="0097688F"/>
    <w:rsid w:val="0098089A"/>
    <w:rsid w:val="009808D5"/>
    <w:rsid w:val="00981003"/>
    <w:rsid w:val="00981171"/>
    <w:rsid w:val="00982F4A"/>
    <w:rsid w:val="00983395"/>
    <w:rsid w:val="00983C3C"/>
    <w:rsid w:val="009844B0"/>
    <w:rsid w:val="00986E1B"/>
    <w:rsid w:val="009873E8"/>
    <w:rsid w:val="009908E9"/>
    <w:rsid w:val="009911A3"/>
    <w:rsid w:val="0099139A"/>
    <w:rsid w:val="00992019"/>
    <w:rsid w:val="0099263C"/>
    <w:rsid w:val="00993717"/>
    <w:rsid w:val="009949C6"/>
    <w:rsid w:val="0099541F"/>
    <w:rsid w:val="00995B1D"/>
    <w:rsid w:val="009960A8"/>
    <w:rsid w:val="00996410"/>
    <w:rsid w:val="00997A03"/>
    <w:rsid w:val="009A00E4"/>
    <w:rsid w:val="009A04D1"/>
    <w:rsid w:val="009A077C"/>
    <w:rsid w:val="009A08C3"/>
    <w:rsid w:val="009A0D40"/>
    <w:rsid w:val="009A1059"/>
    <w:rsid w:val="009A15AA"/>
    <w:rsid w:val="009A1BFE"/>
    <w:rsid w:val="009A2F38"/>
    <w:rsid w:val="009A4602"/>
    <w:rsid w:val="009A59D9"/>
    <w:rsid w:val="009A5D1A"/>
    <w:rsid w:val="009A66DE"/>
    <w:rsid w:val="009A7A69"/>
    <w:rsid w:val="009B010B"/>
    <w:rsid w:val="009B073B"/>
    <w:rsid w:val="009B0F84"/>
    <w:rsid w:val="009B1209"/>
    <w:rsid w:val="009B16BA"/>
    <w:rsid w:val="009B16BC"/>
    <w:rsid w:val="009B1DB4"/>
    <w:rsid w:val="009B2976"/>
    <w:rsid w:val="009B33F9"/>
    <w:rsid w:val="009B3DF2"/>
    <w:rsid w:val="009B41A2"/>
    <w:rsid w:val="009B4746"/>
    <w:rsid w:val="009B4FB0"/>
    <w:rsid w:val="009B5743"/>
    <w:rsid w:val="009B6981"/>
    <w:rsid w:val="009B6FFA"/>
    <w:rsid w:val="009B7450"/>
    <w:rsid w:val="009C0ABF"/>
    <w:rsid w:val="009C1141"/>
    <w:rsid w:val="009C121C"/>
    <w:rsid w:val="009C13A8"/>
    <w:rsid w:val="009C142E"/>
    <w:rsid w:val="009C15AF"/>
    <w:rsid w:val="009C2023"/>
    <w:rsid w:val="009C31AD"/>
    <w:rsid w:val="009C3524"/>
    <w:rsid w:val="009C3F81"/>
    <w:rsid w:val="009C4B27"/>
    <w:rsid w:val="009C5591"/>
    <w:rsid w:val="009C55DE"/>
    <w:rsid w:val="009C5C5D"/>
    <w:rsid w:val="009C7193"/>
    <w:rsid w:val="009C736F"/>
    <w:rsid w:val="009D00F0"/>
    <w:rsid w:val="009D0C10"/>
    <w:rsid w:val="009D19F2"/>
    <w:rsid w:val="009D2B6A"/>
    <w:rsid w:val="009D4736"/>
    <w:rsid w:val="009D48AD"/>
    <w:rsid w:val="009D5C79"/>
    <w:rsid w:val="009D5E39"/>
    <w:rsid w:val="009D6D3E"/>
    <w:rsid w:val="009D70BD"/>
    <w:rsid w:val="009D77B8"/>
    <w:rsid w:val="009D79C4"/>
    <w:rsid w:val="009D7F73"/>
    <w:rsid w:val="009E011A"/>
    <w:rsid w:val="009E0567"/>
    <w:rsid w:val="009E123C"/>
    <w:rsid w:val="009E1826"/>
    <w:rsid w:val="009E34DE"/>
    <w:rsid w:val="009E43EC"/>
    <w:rsid w:val="009E47A7"/>
    <w:rsid w:val="009E496F"/>
    <w:rsid w:val="009E6459"/>
    <w:rsid w:val="009E65D5"/>
    <w:rsid w:val="009E686C"/>
    <w:rsid w:val="009E7C80"/>
    <w:rsid w:val="009F05EE"/>
    <w:rsid w:val="009F0791"/>
    <w:rsid w:val="009F083E"/>
    <w:rsid w:val="009F0C9F"/>
    <w:rsid w:val="009F2F61"/>
    <w:rsid w:val="009F37CE"/>
    <w:rsid w:val="009F4CF2"/>
    <w:rsid w:val="009F4D29"/>
    <w:rsid w:val="009F4EDF"/>
    <w:rsid w:val="009F531A"/>
    <w:rsid w:val="009F53E6"/>
    <w:rsid w:val="009F5631"/>
    <w:rsid w:val="009F56DF"/>
    <w:rsid w:val="009F5785"/>
    <w:rsid w:val="009F5A84"/>
    <w:rsid w:val="009F5B7C"/>
    <w:rsid w:val="009F6179"/>
    <w:rsid w:val="009F672E"/>
    <w:rsid w:val="009F6B98"/>
    <w:rsid w:val="009F6DCE"/>
    <w:rsid w:val="009F7D07"/>
    <w:rsid w:val="009F7D7E"/>
    <w:rsid w:val="00A003DD"/>
    <w:rsid w:val="00A01783"/>
    <w:rsid w:val="00A01881"/>
    <w:rsid w:val="00A01A44"/>
    <w:rsid w:val="00A01D52"/>
    <w:rsid w:val="00A01FF8"/>
    <w:rsid w:val="00A02C40"/>
    <w:rsid w:val="00A036DE"/>
    <w:rsid w:val="00A03A2A"/>
    <w:rsid w:val="00A03DC7"/>
    <w:rsid w:val="00A050CD"/>
    <w:rsid w:val="00A051B3"/>
    <w:rsid w:val="00A05C58"/>
    <w:rsid w:val="00A0680E"/>
    <w:rsid w:val="00A06852"/>
    <w:rsid w:val="00A06D3B"/>
    <w:rsid w:val="00A10377"/>
    <w:rsid w:val="00A10B24"/>
    <w:rsid w:val="00A10CC6"/>
    <w:rsid w:val="00A10F05"/>
    <w:rsid w:val="00A11302"/>
    <w:rsid w:val="00A1164B"/>
    <w:rsid w:val="00A11DC6"/>
    <w:rsid w:val="00A12790"/>
    <w:rsid w:val="00A13919"/>
    <w:rsid w:val="00A14BCC"/>
    <w:rsid w:val="00A15065"/>
    <w:rsid w:val="00A15588"/>
    <w:rsid w:val="00A1598C"/>
    <w:rsid w:val="00A1666A"/>
    <w:rsid w:val="00A17386"/>
    <w:rsid w:val="00A176B2"/>
    <w:rsid w:val="00A177C1"/>
    <w:rsid w:val="00A200BC"/>
    <w:rsid w:val="00A2052C"/>
    <w:rsid w:val="00A208BE"/>
    <w:rsid w:val="00A22060"/>
    <w:rsid w:val="00A24CD0"/>
    <w:rsid w:val="00A24DB1"/>
    <w:rsid w:val="00A24E08"/>
    <w:rsid w:val="00A251A1"/>
    <w:rsid w:val="00A25744"/>
    <w:rsid w:val="00A25780"/>
    <w:rsid w:val="00A2590D"/>
    <w:rsid w:val="00A25B35"/>
    <w:rsid w:val="00A25D3B"/>
    <w:rsid w:val="00A25E94"/>
    <w:rsid w:val="00A26DB1"/>
    <w:rsid w:val="00A27A23"/>
    <w:rsid w:val="00A3014C"/>
    <w:rsid w:val="00A30386"/>
    <w:rsid w:val="00A307F6"/>
    <w:rsid w:val="00A32916"/>
    <w:rsid w:val="00A32CE6"/>
    <w:rsid w:val="00A348D8"/>
    <w:rsid w:val="00A34FB3"/>
    <w:rsid w:val="00A35CC6"/>
    <w:rsid w:val="00A360F2"/>
    <w:rsid w:val="00A3641C"/>
    <w:rsid w:val="00A370EC"/>
    <w:rsid w:val="00A404B9"/>
    <w:rsid w:val="00A40542"/>
    <w:rsid w:val="00A40A2E"/>
    <w:rsid w:val="00A40F3E"/>
    <w:rsid w:val="00A41378"/>
    <w:rsid w:val="00A419D1"/>
    <w:rsid w:val="00A42A26"/>
    <w:rsid w:val="00A43B70"/>
    <w:rsid w:val="00A44887"/>
    <w:rsid w:val="00A46759"/>
    <w:rsid w:val="00A4729E"/>
    <w:rsid w:val="00A475F5"/>
    <w:rsid w:val="00A50822"/>
    <w:rsid w:val="00A510CC"/>
    <w:rsid w:val="00A52E4A"/>
    <w:rsid w:val="00A52E8D"/>
    <w:rsid w:val="00A53102"/>
    <w:rsid w:val="00A5361B"/>
    <w:rsid w:val="00A5458D"/>
    <w:rsid w:val="00A556C4"/>
    <w:rsid w:val="00A55FA1"/>
    <w:rsid w:val="00A5621F"/>
    <w:rsid w:val="00A56E37"/>
    <w:rsid w:val="00A57BC1"/>
    <w:rsid w:val="00A57D76"/>
    <w:rsid w:val="00A57F66"/>
    <w:rsid w:val="00A57FAC"/>
    <w:rsid w:val="00A6132A"/>
    <w:rsid w:val="00A62731"/>
    <w:rsid w:val="00A62C67"/>
    <w:rsid w:val="00A63749"/>
    <w:rsid w:val="00A63A0C"/>
    <w:rsid w:val="00A63CCC"/>
    <w:rsid w:val="00A659EC"/>
    <w:rsid w:val="00A65C0F"/>
    <w:rsid w:val="00A66503"/>
    <w:rsid w:val="00A668BC"/>
    <w:rsid w:val="00A66D9E"/>
    <w:rsid w:val="00A66F9B"/>
    <w:rsid w:val="00A67571"/>
    <w:rsid w:val="00A70700"/>
    <w:rsid w:val="00A70A1E"/>
    <w:rsid w:val="00A70E4E"/>
    <w:rsid w:val="00A7118E"/>
    <w:rsid w:val="00A714CD"/>
    <w:rsid w:val="00A722A0"/>
    <w:rsid w:val="00A73347"/>
    <w:rsid w:val="00A7345F"/>
    <w:rsid w:val="00A73540"/>
    <w:rsid w:val="00A73787"/>
    <w:rsid w:val="00A73954"/>
    <w:rsid w:val="00A73A2C"/>
    <w:rsid w:val="00A73CA0"/>
    <w:rsid w:val="00A74510"/>
    <w:rsid w:val="00A74B18"/>
    <w:rsid w:val="00A752B8"/>
    <w:rsid w:val="00A75671"/>
    <w:rsid w:val="00A75A84"/>
    <w:rsid w:val="00A779FF"/>
    <w:rsid w:val="00A80EE1"/>
    <w:rsid w:val="00A829B2"/>
    <w:rsid w:val="00A82F94"/>
    <w:rsid w:val="00A83539"/>
    <w:rsid w:val="00A835F1"/>
    <w:rsid w:val="00A836C7"/>
    <w:rsid w:val="00A83782"/>
    <w:rsid w:val="00A837D4"/>
    <w:rsid w:val="00A83E14"/>
    <w:rsid w:val="00A854A7"/>
    <w:rsid w:val="00A859EB"/>
    <w:rsid w:val="00A861B2"/>
    <w:rsid w:val="00A86804"/>
    <w:rsid w:val="00A86D51"/>
    <w:rsid w:val="00A926DB"/>
    <w:rsid w:val="00A92D7D"/>
    <w:rsid w:val="00A92DE6"/>
    <w:rsid w:val="00A93730"/>
    <w:rsid w:val="00A94A15"/>
    <w:rsid w:val="00A94A6B"/>
    <w:rsid w:val="00A95481"/>
    <w:rsid w:val="00A970E3"/>
    <w:rsid w:val="00A97B38"/>
    <w:rsid w:val="00A97E43"/>
    <w:rsid w:val="00AA0BCB"/>
    <w:rsid w:val="00AA1496"/>
    <w:rsid w:val="00AA2160"/>
    <w:rsid w:val="00AA2543"/>
    <w:rsid w:val="00AA2722"/>
    <w:rsid w:val="00AA2E3A"/>
    <w:rsid w:val="00AA57D2"/>
    <w:rsid w:val="00AA5C09"/>
    <w:rsid w:val="00AA6A45"/>
    <w:rsid w:val="00AA6E0D"/>
    <w:rsid w:val="00AA721E"/>
    <w:rsid w:val="00AA7EA9"/>
    <w:rsid w:val="00AB01E6"/>
    <w:rsid w:val="00AB0940"/>
    <w:rsid w:val="00AB0B05"/>
    <w:rsid w:val="00AB1DFB"/>
    <w:rsid w:val="00AB21D3"/>
    <w:rsid w:val="00AB3A19"/>
    <w:rsid w:val="00AB3E36"/>
    <w:rsid w:val="00AB4169"/>
    <w:rsid w:val="00AB4D1F"/>
    <w:rsid w:val="00AB5005"/>
    <w:rsid w:val="00AB5790"/>
    <w:rsid w:val="00AB5B5E"/>
    <w:rsid w:val="00AB5C35"/>
    <w:rsid w:val="00AB5E96"/>
    <w:rsid w:val="00AB5FF5"/>
    <w:rsid w:val="00AB60B1"/>
    <w:rsid w:val="00AB6823"/>
    <w:rsid w:val="00AB7995"/>
    <w:rsid w:val="00AC0933"/>
    <w:rsid w:val="00AC0C28"/>
    <w:rsid w:val="00AC1932"/>
    <w:rsid w:val="00AC1EB5"/>
    <w:rsid w:val="00AC2276"/>
    <w:rsid w:val="00AC3271"/>
    <w:rsid w:val="00AC36F3"/>
    <w:rsid w:val="00AC3751"/>
    <w:rsid w:val="00AC3AA0"/>
    <w:rsid w:val="00AC41A8"/>
    <w:rsid w:val="00AC484A"/>
    <w:rsid w:val="00AC4DD2"/>
    <w:rsid w:val="00AC6857"/>
    <w:rsid w:val="00AC70AC"/>
    <w:rsid w:val="00AC7925"/>
    <w:rsid w:val="00AC7C92"/>
    <w:rsid w:val="00AC7DA2"/>
    <w:rsid w:val="00AD11B1"/>
    <w:rsid w:val="00AD14B4"/>
    <w:rsid w:val="00AD1F74"/>
    <w:rsid w:val="00AD2213"/>
    <w:rsid w:val="00AD29F2"/>
    <w:rsid w:val="00AD334F"/>
    <w:rsid w:val="00AD3670"/>
    <w:rsid w:val="00AD3854"/>
    <w:rsid w:val="00AD3DAD"/>
    <w:rsid w:val="00AD3EC6"/>
    <w:rsid w:val="00AD45EF"/>
    <w:rsid w:val="00AD49D2"/>
    <w:rsid w:val="00AD4B95"/>
    <w:rsid w:val="00AD508B"/>
    <w:rsid w:val="00AD5D5D"/>
    <w:rsid w:val="00AD7424"/>
    <w:rsid w:val="00AD7518"/>
    <w:rsid w:val="00AD7818"/>
    <w:rsid w:val="00AD78EF"/>
    <w:rsid w:val="00AD7F42"/>
    <w:rsid w:val="00AE013C"/>
    <w:rsid w:val="00AE0652"/>
    <w:rsid w:val="00AE065B"/>
    <w:rsid w:val="00AE10F5"/>
    <w:rsid w:val="00AE19DA"/>
    <w:rsid w:val="00AE22C9"/>
    <w:rsid w:val="00AE2FBF"/>
    <w:rsid w:val="00AE3112"/>
    <w:rsid w:val="00AE3F4F"/>
    <w:rsid w:val="00AE4808"/>
    <w:rsid w:val="00AE4BDA"/>
    <w:rsid w:val="00AE6AF3"/>
    <w:rsid w:val="00AE76A7"/>
    <w:rsid w:val="00AE7733"/>
    <w:rsid w:val="00AE7858"/>
    <w:rsid w:val="00AF0764"/>
    <w:rsid w:val="00AF151C"/>
    <w:rsid w:val="00AF1721"/>
    <w:rsid w:val="00AF2020"/>
    <w:rsid w:val="00AF2D4E"/>
    <w:rsid w:val="00AF2FC4"/>
    <w:rsid w:val="00AF32FC"/>
    <w:rsid w:val="00AF3E5E"/>
    <w:rsid w:val="00AF44E0"/>
    <w:rsid w:val="00AF488E"/>
    <w:rsid w:val="00AF48FE"/>
    <w:rsid w:val="00AF5993"/>
    <w:rsid w:val="00AF5CED"/>
    <w:rsid w:val="00AF601D"/>
    <w:rsid w:val="00AF6110"/>
    <w:rsid w:val="00AF701D"/>
    <w:rsid w:val="00AF74DD"/>
    <w:rsid w:val="00AF7BE8"/>
    <w:rsid w:val="00AF7CFB"/>
    <w:rsid w:val="00AF7E64"/>
    <w:rsid w:val="00B002EE"/>
    <w:rsid w:val="00B00427"/>
    <w:rsid w:val="00B00732"/>
    <w:rsid w:val="00B00886"/>
    <w:rsid w:val="00B00C9D"/>
    <w:rsid w:val="00B01966"/>
    <w:rsid w:val="00B02351"/>
    <w:rsid w:val="00B02372"/>
    <w:rsid w:val="00B024A7"/>
    <w:rsid w:val="00B028E8"/>
    <w:rsid w:val="00B02A4A"/>
    <w:rsid w:val="00B03239"/>
    <w:rsid w:val="00B035B7"/>
    <w:rsid w:val="00B04E24"/>
    <w:rsid w:val="00B05316"/>
    <w:rsid w:val="00B057A8"/>
    <w:rsid w:val="00B07994"/>
    <w:rsid w:val="00B07B0F"/>
    <w:rsid w:val="00B07CC5"/>
    <w:rsid w:val="00B10570"/>
    <w:rsid w:val="00B10647"/>
    <w:rsid w:val="00B10753"/>
    <w:rsid w:val="00B10A57"/>
    <w:rsid w:val="00B10A83"/>
    <w:rsid w:val="00B10E7F"/>
    <w:rsid w:val="00B11123"/>
    <w:rsid w:val="00B11845"/>
    <w:rsid w:val="00B12A1D"/>
    <w:rsid w:val="00B13003"/>
    <w:rsid w:val="00B1307E"/>
    <w:rsid w:val="00B1349C"/>
    <w:rsid w:val="00B13869"/>
    <w:rsid w:val="00B1482A"/>
    <w:rsid w:val="00B151DB"/>
    <w:rsid w:val="00B156BB"/>
    <w:rsid w:val="00B157E5"/>
    <w:rsid w:val="00B163BE"/>
    <w:rsid w:val="00B17270"/>
    <w:rsid w:val="00B176D1"/>
    <w:rsid w:val="00B17CF3"/>
    <w:rsid w:val="00B216BE"/>
    <w:rsid w:val="00B21B5D"/>
    <w:rsid w:val="00B21D77"/>
    <w:rsid w:val="00B22005"/>
    <w:rsid w:val="00B22FBE"/>
    <w:rsid w:val="00B23210"/>
    <w:rsid w:val="00B2356D"/>
    <w:rsid w:val="00B235B0"/>
    <w:rsid w:val="00B240C4"/>
    <w:rsid w:val="00B24688"/>
    <w:rsid w:val="00B249D3"/>
    <w:rsid w:val="00B24D10"/>
    <w:rsid w:val="00B25CFD"/>
    <w:rsid w:val="00B26684"/>
    <w:rsid w:val="00B26DB0"/>
    <w:rsid w:val="00B27D66"/>
    <w:rsid w:val="00B27F6B"/>
    <w:rsid w:val="00B30617"/>
    <w:rsid w:val="00B31843"/>
    <w:rsid w:val="00B33A3E"/>
    <w:rsid w:val="00B33C7A"/>
    <w:rsid w:val="00B34F98"/>
    <w:rsid w:val="00B353FC"/>
    <w:rsid w:val="00B3626A"/>
    <w:rsid w:val="00B36C12"/>
    <w:rsid w:val="00B36C3C"/>
    <w:rsid w:val="00B37BCB"/>
    <w:rsid w:val="00B4006C"/>
    <w:rsid w:val="00B4034A"/>
    <w:rsid w:val="00B40456"/>
    <w:rsid w:val="00B414F2"/>
    <w:rsid w:val="00B42270"/>
    <w:rsid w:val="00B43311"/>
    <w:rsid w:val="00B43353"/>
    <w:rsid w:val="00B43FC0"/>
    <w:rsid w:val="00B442AA"/>
    <w:rsid w:val="00B44364"/>
    <w:rsid w:val="00B457BA"/>
    <w:rsid w:val="00B45B3F"/>
    <w:rsid w:val="00B469D4"/>
    <w:rsid w:val="00B46BCB"/>
    <w:rsid w:val="00B47E1B"/>
    <w:rsid w:val="00B47FE3"/>
    <w:rsid w:val="00B50552"/>
    <w:rsid w:val="00B5075A"/>
    <w:rsid w:val="00B51061"/>
    <w:rsid w:val="00B5174D"/>
    <w:rsid w:val="00B51876"/>
    <w:rsid w:val="00B51AE5"/>
    <w:rsid w:val="00B51DE2"/>
    <w:rsid w:val="00B52313"/>
    <w:rsid w:val="00B52A6F"/>
    <w:rsid w:val="00B53677"/>
    <w:rsid w:val="00B536E3"/>
    <w:rsid w:val="00B5371C"/>
    <w:rsid w:val="00B53F18"/>
    <w:rsid w:val="00B542FD"/>
    <w:rsid w:val="00B5494A"/>
    <w:rsid w:val="00B54DE0"/>
    <w:rsid w:val="00B564F2"/>
    <w:rsid w:val="00B57772"/>
    <w:rsid w:val="00B57B6C"/>
    <w:rsid w:val="00B57F39"/>
    <w:rsid w:val="00B60431"/>
    <w:rsid w:val="00B61692"/>
    <w:rsid w:val="00B6184D"/>
    <w:rsid w:val="00B621A4"/>
    <w:rsid w:val="00B62DD5"/>
    <w:rsid w:val="00B6332E"/>
    <w:rsid w:val="00B63361"/>
    <w:rsid w:val="00B6367D"/>
    <w:rsid w:val="00B63F15"/>
    <w:rsid w:val="00B6476C"/>
    <w:rsid w:val="00B651F7"/>
    <w:rsid w:val="00B659C0"/>
    <w:rsid w:val="00B663B2"/>
    <w:rsid w:val="00B66F5C"/>
    <w:rsid w:val="00B67BDF"/>
    <w:rsid w:val="00B67D00"/>
    <w:rsid w:val="00B67FEE"/>
    <w:rsid w:val="00B70337"/>
    <w:rsid w:val="00B70819"/>
    <w:rsid w:val="00B70F07"/>
    <w:rsid w:val="00B723A8"/>
    <w:rsid w:val="00B73F75"/>
    <w:rsid w:val="00B74BB9"/>
    <w:rsid w:val="00B754F5"/>
    <w:rsid w:val="00B75FCE"/>
    <w:rsid w:val="00B765C6"/>
    <w:rsid w:val="00B800B3"/>
    <w:rsid w:val="00B802AA"/>
    <w:rsid w:val="00B8161E"/>
    <w:rsid w:val="00B81DE7"/>
    <w:rsid w:val="00B8415E"/>
    <w:rsid w:val="00B84568"/>
    <w:rsid w:val="00B845EF"/>
    <w:rsid w:val="00B846C5"/>
    <w:rsid w:val="00B85ACC"/>
    <w:rsid w:val="00B85F1D"/>
    <w:rsid w:val="00B860CC"/>
    <w:rsid w:val="00B86A4D"/>
    <w:rsid w:val="00B86D8F"/>
    <w:rsid w:val="00B875B5"/>
    <w:rsid w:val="00B875BA"/>
    <w:rsid w:val="00B87929"/>
    <w:rsid w:val="00B923E3"/>
    <w:rsid w:val="00B92906"/>
    <w:rsid w:val="00B92A10"/>
    <w:rsid w:val="00B931B3"/>
    <w:rsid w:val="00B93C13"/>
    <w:rsid w:val="00B93CC6"/>
    <w:rsid w:val="00B94EFE"/>
    <w:rsid w:val="00B95100"/>
    <w:rsid w:val="00B951D0"/>
    <w:rsid w:val="00B955DA"/>
    <w:rsid w:val="00B961E6"/>
    <w:rsid w:val="00B962A1"/>
    <w:rsid w:val="00B96446"/>
    <w:rsid w:val="00B96973"/>
    <w:rsid w:val="00B96EA8"/>
    <w:rsid w:val="00B97EEE"/>
    <w:rsid w:val="00BA0060"/>
    <w:rsid w:val="00BA00D3"/>
    <w:rsid w:val="00BA0B05"/>
    <w:rsid w:val="00BA0BA7"/>
    <w:rsid w:val="00BA0C80"/>
    <w:rsid w:val="00BA1BA9"/>
    <w:rsid w:val="00BA2153"/>
    <w:rsid w:val="00BA237C"/>
    <w:rsid w:val="00BA2528"/>
    <w:rsid w:val="00BA2672"/>
    <w:rsid w:val="00BA2E03"/>
    <w:rsid w:val="00BA3087"/>
    <w:rsid w:val="00BA395F"/>
    <w:rsid w:val="00BA5566"/>
    <w:rsid w:val="00BA6844"/>
    <w:rsid w:val="00BA6D40"/>
    <w:rsid w:val="00BA704F"/>
    <w:rsid w:val="00BA70F4"/>
    <w:rsid w:val="00BB0925"/>
    <w:rsid w:val="00BB1270"/>
    <w:rsid w:val="00BB1746"/>
    <w:rsid w:val="00BB18DF"/>
    <w:rsid w:val="00BB26E2"/>
    <w:rsid w:val="00BB3A0D"/>
    <w:rsid w:val="00BB41C1"/>
    <w:rsid w:val="00BB4739"/>
    <w:rsid w:val="00BB4A22"/>
    <w:rsid w:val="00BB4C97"/>
    <w:rsid w:val="00BB5230"/>
    <w:rsid w:val="00BB60B1"/>
    <w:rsid w:val="00BB61EC"/>
    <w:rsid w:val="00BB6FC6"/>
    <w:rsid w:val="00BB7610"/>
    <w:rsid w:val="00BB7C16"/>
    <w:rsid w:val="00BC065F"/>
    <w:rsid w:val="00BC1E1B"/>
    <w:rsid w:val="00BC20AF"/>
    <w:rsid w:val="00BC2159"/>
    <w:rsid w:val="00BC244D"/>
    <w:rsid w:val="00BC2470"/>
    <w:rsid w:val="00BC2698"/>
    <w:rsid w:val="00BC28ED"/>
    <w:rsid w:val="00BC2AF4"/>
    <w:rsid w:val="00BC2F2D"/>
    <w:rsid w:val="00BC30AC"/>
    <w:rsid w:val="00BC34BB"/>
    <w:rsid w:val="00BC4034"/>
    <w:rsid w:val="00BC4BB2"/>
    <w:rsid w:val="00BC557C"/>
    <w:rsid w:val="00BC56FF"/>
    <w:rsid w:val="00BC62B3"/>
    <w:rsid w:val="00BC708C"/>
    <w:rsid w:val="00BC7343"/>
    <w:rsid w:val="00BC75B7"/>
    <w:rsid w:val="00BC7D21"/>
    <w:rsid w:val="00BD19AF"/>
    <w:rsid w:val="00BD2B47"/>
    <w:rsid w:val="00BD3943"/>
    <w:rsid w:val="00BD3E27"/>
    <w:rsid w:val="00BD3F2D"/>
    <w:rsid w:val="00BD446D"/>
    <w:rsid w:val="00BD4958"/>
    <w:rsid w:val="00BD4FBB"/>
    <w:rsid w:val="00BD5F14"/>
    <w:rsid w:val="00BD605A"/>
    <w:rsid w:val="00BE10DD"/>
    <w:rsid w:val="00BE1506"/>
    <w:rsid w:val="00BE1ECE"/>
    <w:rsid w:val="00BE3377"/>
    <w:rsid w:val="00BE35F6"/>
    <w:rsid w:val="00BE4193"/>
    <w:rsid w:val="00BE42F3"/>
    <w:rsid w:val="00BE4D25"/>
    <w:rsid w:val="00BE54AE"/>
    <w:rsid w:val="00BF0F33"/>
    <w:rsid w:val="00BF11F1"/>
    <w:rsid w:val="00BF1348"/>
    <w:rsid w:val="00BF1E07"/>
    <w:rsid w:val="00BF28BE"/>
    <w:rsid w:val="00BF32AE"/>
    <w:rsid w:val="00BF356F"/>
    <w:rsid w:val="00BF36B6"/>
    <w:rsid w:val="00BF3751"/>
    <w:rsid w:val="00BF3AFF"/>
    <w:rsid w:val="00BF42A9"/>
    <w:rsid w:val="00BF54EC"/>
    <w:rsid w:val="00BF58B4"/>
    <w:rsid w:val="00BF65A1"/>
    <w:rsid w:val="00BF6881"/>
    <w:rsid w:val="00BF68EA"/>
    <w:rsid w:val="00BF6E72"/>
    <w:rsid w:val="00BF71E8"/>
    <w:rsid w:val="00BF73BC"/>
    <w:rsid w:val="00BF74D5"/>
    <w:rsid w:val="00BF765E"/>
    <w:rsid w:val="00C0010A"/>
    <w:rsid w:val="00C001FC"/>
    <w:rsid w:val="00C0059A"/>
    <w:rsid w:val="00C00A4F"/>
    <w:rsid w:val="00C00B71"/>
    <w:rsid w:val="00C01505"/>
    <w:rsid w:val="00C019BE"/>
    <w:rsid w:val="00C0269E"/>
    <w:rsid w:val="00C02870"/>
    <w:rsid w:val="00C031C3"/>
    <w:rsid w:val="00C03249"/>
    <w:rsid w:val="00C036E3"/>
    <w:rsid w:val="00C0399A"/>
    <w:rsid w:val="00C05885"/>
    <w:rsid w:val="00C05AC9"/>
    <w:rsid w:val="00C06D27"/>
    <w:rsid w:val="00C07C4B"/>
    <w:rsid w:val="00C101CA"/>
    <w:rsid w:val="00C10A21"/>
    <w:rsid w:val="00C10CF8"/>
    <w:rsid w:val="00C10FC3"/>
    <w:rsid w:val="00C11368"/>
    <w:rsid w:val="00C11A9D"/>
    <w:rsid w:val="00C12884"/>
    <w:rsid w:val="00C13F11"/>
    <w:rsid w:val="00C142BB"/>
    <w:rsid w:val="00C14D87"/>
    <w:rsid w:val="00C156DF"/>
    <w:rsid w:val="00C15BE7"/>
    <w:rsid w:val="00C172F2"/>
    <w:rsid w:val="00C17845"/>
    <w:rsid w:val="00C178FB"/>
    <w:rsid w:val="00C17A68"/>
    <w:rsid w:val="00C20574"/>
    <w:rsid w:val="00C20945"/>
    <w:rsid w:val="00C213D9"/>
    <w:rsid w:val="00C22176"/>
    <w:rsid w:val="00C2265D"/>
    <w:rsid w:val="00C2313E"/>
    <w:rsid w:val="00C231F8"/>
    <w:rsid w:val="00C23BEF"/>
    <w:rsid w:val="00C23C94"/>
    <w:rsid w:val="00C23F4F"/>
    <w:rsid w:val="00C24AED"/>
    <w:rsid w:val="00C259FA"/>
    <w:rsid w:val="00C260E6"/>
    <w:rsid w:val="00C26BD5"/>
    <w:rsid w:val="00C27CFE"/>
    <w:rsid w:val="00C305A2"/>
    <w:rsid w:val="00C30AE2"/>
    <w:rsid w:val="00C30BB7"/>
    <w:rsid w:val="00C31736"/>
    <w:rsid w:val="00C318CE"/>
    <w:rsid w:val="00C31AFC"/>
    <w:rsid w:val="00C31BFD"/>
    <w:rsid w:val="00C339E6"/>
    <w:rsid w:val="00C347FA"/>
    <w:rsid w:val="00C34FA5"/>
    <w:rsid w:val="00C356B3"/>
    <w:rsid w:val="00C35D04"/>
    <w:rsid w:val="00C378A6"/>
    <w:rsid w:val="00C37A45"/>
    <w:rsid w:val="00C40907"/>
    <w:rsid w:val="00C40BC6"/>
    <w:rsid w:val="00C414C6"/>
    <w:rsid w:val="00C414D5"/>
    <w:rsid w:val="00C417F6"/>
    <w:rsid w:val="00C41927"/>
    <w:rsid w:val="00C423CE"/>
    <w:rsid w:val="00C42D84"/>
    <w:rsid w:val="00C430E7"/>
    <w:rsid w:val="00C430FE"/>
    <w:rsid w:val="00C43D70"/>
    <w:rsid w:val="00C45080"/>
    <w:rsid w:val="00C46197"/>
    <w:rsid w:val="00C46302"/>
    <w:rsid w:val="00C46FEE"/>
    <w:rsid w:val="00C50199"/>
    <w:rsid w:val="00C53425"/>
    <w:rsid w:val="00C561EA"/>
    <w:rsid w:val="00C60C51"/>
    <w:rsid w:val="00C60F35"/>
    <w:rsid w:val="00C6110F"/>
    <w:rsid w:val="00C61197"/>
    <w:rsid w:val="00C611B0"/>
    <w:rsid w:val="00C621F8"/>
    <w:rsid w:val="00C622CD"/>
    <w:rsid w:val="00C623C2"/>
    <w:rsid w:val="00C62CA0"/>
    <w:rsid w:val="00C635C0"/>
    <w:rsid w:val="00C64C19"/>
    <w:rsid w:val="00C6653C"/>
    <w:rsid w:val="00C66CCE"/>
    <w:rsid w:val="00C6706A"/>
    <w:rsid w:val="00C67B7F"/>
    <w:rsid w:val="00C70BBE"/>
    <w:rsid w:val="00C70CD4"/>
    <w:rsid w:val="00C70CF1"/>
    <w:rsid w:val="00C71144"/>
    <w:rsid w:val="00C727F4"/>
    <w:rsid w:val="00C7332E"/>
    <w:rsid w:val="00C73A97"/>
    <w:rsid w:val="00C74211"/>
    <w:rsid w:val="00C7475B"/>
    <w:rsid w:val="00C76658"/>
    <w:rsid w:val="00C76F41"/>
    <w:rsid w:val="00C7719C"/>
    <w:rsid w:val="00C80133"/>
    <w:rsid w:val="00C81297"/>
    <w:rsid w:val="00C81B43"/>
    <w:rsid w:val="00C8208B"/>
    <w:rsid w:val="00C8214A"/>
    <w:rsid w:val="00C82491"/>
    <w:rsid w:val="00C82EB8"/>
    <w:rsid w:val="00C83286"/>
    <w:rsid w:val="00C85DBB"/>
    <w:rsid w:val="00C85F73"/>
    <w:rsid w:val="00C86D0A"/>
    <w:rsid w:val="00C8713C"/>
    <w:rsid w:val="00C8732C"/>
    <w:rsid w:val="00C87AB6"/>
    <w:rsid w:val="00C90229"/>
    <w:rsid w:val="00C908C8"/>
    <w:rsid w:val="00C90E14"/>
    <w:rsid w:val="00C91AA6"/>
    <w:rsid w:val="00C91BCA"/>
    <w:rsid w:val="00C923DC"/>
    <w:rsid w:val="00C927CF"/>
    <w:rsid w:val="00C92806"/>
    <w:rsid w:val="00C92CF7"/>
    <w:rsid w:val="00C92D3C"/>
    <w:rsid w:val="00C92E9A"/>
    <w:rsid w:val="00C93308"/>
    <w:rsid w:val="00C9536C"/>
    <w:rsid w:val="00C95FDB"/>
    <w:rsid w:val="00C9663F"/>
    <w:rsid w:val="00C96721"/>
    <w:rsid w:val="00C97B53"/>
    <w:rsid w:val="00CA1B24"/>
    <w:rsid w:val="00CA26E5"/>
    <w:rsid w:val="00CA27C6"/>
    <w:rsid w:val="00CA3785"/>
    <w:rsid w:val="00CA455F"/>
    <w:rsid w:val="00CA4688"/>
    <w:rsid w:val="00CA50C6"/>
    <w:rsid w:val="00CA68F5"/>
    <w:rsid w:val="00CA7781"/>
    <w:rsid w:val="00CA779B"/>
    <w:rsid w:val="00CA7809"/>
    <w:rsid w:val="00CA7E3B"/>
    <w:rsid w:val="00CB0A28"/>
    <w:rsid w:val="00CB0C60"/>
    <w:rsid w:val="00CB10C4"/>
    <w:rsid w:val="00CB1163"/>
    <w:rsid w:val="00CB1503"/>
    <w:rsid w:val="00CB2B90"/>
    <w:rsid w:val="00CB3054"/>
    <w:rsid w:val="00CB3E87"/>
    <w:rsid w:val="00CB424A"/>
    <w:rsid w:val="00CB4390"/>
    <w:rsid w:val="00CB4DE5"/>
    <w:rsid w:val="00CB4E0D"/>
    <w:rsid w:val="00CB59E2"/>
    <w:rsid w:val="00CB5A87"/>
    <w:rsid w:val="00CB67EA"/>
    <w:rsid w:val="00CC09C2"/>
    <w:rsid w:val="00CC1BC9"/>
    <w:rsid w:val="00CC1F32"/>
    <w:rsid w:val="00CC2253"/>
    <w:rsid w:val="00CC307C"/>
    <w:rsid w:val="00CC32A8"/>
    <w:rsid w:val="00CC4415"/>
    <w:rsid w:val="00CC4F41"/>
    <w:rsid w:val="00CC5510"/>
    <w:rsid w:val="00CC5AD9"/>
    <w:rsid w:val="00CC5B13"/>
    <w:rsid w:val="00CC5EC1"/>
    <w:rsid w:val="00CC641D"/>
    <w:rsid w:val="00CC7712"/>
    <w:rsid w:val="00CC7773"/>
    <w:rsid w:val="00CD02F8"/>
    <w:rsid w:val="00CD08B2"/>
    <w:rsid w:val="00CD19F6"/>
    <w:rsid w:val="00CD1DCC"/>
    <w:rsid w:val="00CD2104"/>
    <w:rsid w:val="00CD3045"/>
    <w:rsid w:val="00CD4409"/>
    <w:rsid w:val="00CD4B9E"/>
    <w:rsid w:val="00CD5E1C"/>
    <w:rsid w:val="00CD6422"/>
    <w:rsid w:val="00CD6FA8"/>
    <w:rsid w:val="00CD7343"/>
    <w:rsid w:val="00CE03E4"/>
    <w:rsid w:val="00CE0A58"/>
    <w:rsid w:val="00CE0D02"/>
    <w:rsid w:val="00CE0D84"/>
    <w:rsid w:val="00CE22D7"/>
    <w:rsid w:val="00CE2382"/>
    <w:rsid w:val="00CE25BE"/>
    <w:rsid w:val="00CE2833"/>
    <w:rsid w:val="00CE297C"/>
    <w:rsid w:val="00CE2A0F"/>
    <w:rsid w:val="00CE2F66"/>
    <w:rsid w:val="00CE375D"/>
    <w:rsid w:val="00CE3D13"/>
    <w:rsid w:val="00CE445E"/>
    <w:rsid w:val="00CE4629"/>
    <w:rsid w:val="00CE4D81"/>
    <w:rsid w:val="00CE58B7"/>
    <w:rsid w:val="00CE7BDA"/>
    <w:rsid w:val="00CE7E67"/>
    <w:rsid w:val="00CF1930"/>
    <w:rsid w:val="00CF1CB3"/>
    <w:rsid w:val="00CF1E4F"/>
    <w:rsid w:val="00CF2421"/>
    <w:rsid w:val="00CF24AF"/>
    <w:rsid w:val="00CF2B0D"/>
    <w:rsid w:val="00CF2E51"/>
    <w:rsid w:val="00CF4ACD"/>
    <w:rsid w:val="00CF4C9D"/>
    <w:rsid w:val="00CF542A"/>
    <w:rsid w:val="00CF5555"/>
    <w:rsid w:val="00CF5E9B"/>
    <w:rsid w:val="00CF6503"/>
    <w:rsid w:val="00CF6874"/>
    <w:rsid w:val="00CF7497"/>
    <w:rsid w:val="00CF7807"/>
    <w:rsid w:val="00D01F26"/>
    <w:rsid w:val="00D0330C"/>
    <w:rsid w:val="00D0461B"/>
    <w:rsid w:val="00D06602"/>
    <w:rsid w:val="00D072C4"/>
    <w:rsid w:val="00D07942"/>
    <w:rsid w:val="00D1006D"/>
    <w:rsid w:val="00D1025F"/>
    <w:rsid w:val="00D10E0E"/>
    <w:rsid w:val="00D1101D"/>
    <w:rsid w:val="00D11658"/>
    <w:rsid w:val="00D1325C"/>
    <w:rsid w:val="00D1350A"/>
    <w:rsid w:val="00D13C3F"/>
    <w:rsid w:val="00D1419F"/>
    <w:rsid w:val="00D146C7"/>
    <w:rsid w:val="00D15915"/>
    <w:rsid w:val="00D17615"/>
    <w:rsid w:val="00D20012"/>
    <w:rsid w:val="00D208C2"/>
    <w:rsid w:val="00D21238"/>
    <w:rsid w:val="00D21BD9"/>
    <w:rsid w:val="00D21F87"/>
    <w:rsid w:val="00D22090"/>
    <w:rsid w:val="00D22AF0"/>
    <w:rsid w:val="00D233BF"/>
    <w:rsid w:val="00D23490"/>
    <w:rsid w:val="00D239FB"/>
    <w:rsid w:val="00D23F44"/>
    <w:rsid w:val="00D242EC"/>
    <w:rsid w:val="00D246FE"/>
    <w:rsid w:val="00D26064"/>
    <w:rsid w:val="00D3117B"/>
    <w:rsid w:val="00D311F5"/>
    <w:rsid w:val="00D31D10"/>
    <w:rsid w:val="00D3359B"/>
    <w:rsid w:val="00D33610"/>
    <w:rsid w:val="00D3491D"/>
    <w:rsid w:val="00D35DC8"/>
    <w:rsid w:val="00D366CD"/>
    <w:rsid w:val="00D36CBF"/>
    <w:rsid w:val="00D37B27"/>
    <w:rsid w:val="00D37DD7"/>
    <w:rsid w:val="00D40618"/>
    <w:rsid w:val="00D40AC9"/>
    <w:rsid w:val="00D411DF"/>
    <w:rsid w:val="00D41A0C"/>
    <w:rsid w:val="00D421E1"/>
    <w:rsid w:val="00D43502"/>
    <w:rsid w:val="00D436AB"/>
    <w:rsid w:val="00D43A51"/>
    <w:rsid w:val="00D43CB6"/>
    <w:rsid w:val="00D440E4"/>
    <w:rsid w:val="00D443A9"/>
    <w:rsid w:val="00D4461F"/>
    <w:rsid w:val="00D4467A"/>
    <w:rsid w:val="00D44AB7"/>
    <w:rsid w:val="00D46B29"/>
    <w:rsid w:val="00D46BA9"/>
    <w:rsid w:val="00D472C0"/>
    <w:rsid w:val="00D47816"/>
    <w:rsid w:val="00D5037E"/>
    <w:rsid w:val="00D50B24"/>
    <w:rsid w:val="00D50FFD"/>
    <w:rsid w:val="00D5134A"/>
    <w:rsid w:val="00D5155B"/>
    <w:rsid w:val="00D515EE"/>
    <w:rsid w:val="00D51982"/>
    <w:rsid w:val="00D51F23"/>
    <w:rsid w:val="00D52395"/>
    <w:rsid w:val="00D525A8"/>
    <w:rsid w:val="00D52FBF"/>
    <w:rsid w:val="00D53CCA"/>
    <w:rsid w:val="00D53FA1"/>
    <w:rsid w:val="00D541F3"/>
    <w:rsid w:val="00D542A9"/>
    <w:rsid w:val="00D5527E"/>
    <w:rsid w:val="00D556DA"/>
    <w:rsid w:val="00D56665"/>
    <w:rsid w:val="00D572B4"/>
    <w:rsid w:val="00D57318"/>
    <w:rsid w:val="00D5788D"/>
    <w:rsid w:val="00D60B63"/>
    <w:rsid w:val="00D614D7"/>
    <w:rsid w:val="00D61516"/>
    <w:rsid w:val="00D62358"/>
    <w:rsid w:val="00D6266A"/>
    <w:rsid w:val="00D62AF5"/>
    <w:rsid w:val="00D63D61"/>
    <w:rsid w:val="00D63F35"/>
    <w:rsid w:val="00D640A6"/>
    <w:rsid w:val="00D65668"/>
    <w:rsid w:val="00D6689D"/>
    <w:rsid w:val="00D66C49"/>
    <w:rsid w:val="00D6766D"/>
    <w:rsid w:val="00D708CE"/>
    <w:rsid w:val="00D70C66"/>
    <w:rsid w:val="00D71716"/>
    <w:rsid w:val="00D7173A"/>
    <w:rsid w:val="00D71F03"/>
    <w:rsid w:val="00D72869"/>
    <w:rsid w:val="00D735D8"/>
    <w:rsid w:val="00D7369C"/>
    <w:rsid w:val="00D73725"/>
    <w:rsid w:val="00D73BC0"/>
    <w:rsid w:val="00D740F6"/>
    <w:rsid w:val="00D74280"/>
    <w:rsid w:val="00D74C7C"/>
    <w:rsid w:val="00D74D6A"/>
    <w:rsid w:val="00D75543"/>
    <w:rsid w:val="00D75816"/>
    <w:rsid w:val="00D75EDE"/>
    <w:rsid w:val="00D75F14"/>
    <w:rsid w:val="00D7627D"/>
    <w:rsid w:val="00D76A24"/>
    <w:rsid w:val="00D76F3A"/>
    <w:rsid w:val="00D777A6"/>
    <w:rsid w:val="00D777A7"/>
    <w:rsid w:val="00D77F12"/>
    <w:rsid w:val="00D80166"/>
    <w:rsid w:val="00D80ADA"/>
    <w:rsid w:val="00D80BBF"/>
    <w:rsid w:val="00D8111E"/>
    <w:rsid w:val="00D816A9"/>
    <w:rsid w:val="00D82656"/>
    <w:rsid w:val="00D84CF2"/>
    <w:rsid w:val="00D85421"/>
    <w:rsid w:val="00D858E2"/>
    <w:rsid w:val="00D85D89"/>
    <w:rsid w:val="00D8672C"/>
    <w:rsid w:val="00D86B43"/>
    <w:rsid w:val="00D904C8"/>
    <w:rsid w:val="00D90BA4"/>
    <w:rsid w:val="00D90D1B"/>
    <w:rsid w:val="00D91761"/>
    <w:rsid w:val="00D917A9"/>
    <w:rsid w:val="00D91BBC"/>
    <w:rsid w:val="00D91F39"/>
    <w:rsid w:val="00D92374"/>
    <w:rsid w:val="00D9254B"/>
    <w:rsid w:val="00D92BF3"/>
    <w:rsid w:val="00D93084"/>
    <w:rsid w:val="00D934C2"/>
    <w:rsid w:val="00D93DB3"/>
    <w:rsid w:val="00D93E2F"/>
    <w:rsid w:val="00D942B3"/>
    <w:rsid w:val="00D95F96"/>
    <w:rsid w:val="00D97B39"/>
    <w:rsid w:val="00DA0344"/>
    <w:rsid w:val="00DA0976"/>
    <w:rsid w:val="00DA0B3B"/>
    <w:rsid w:val="00DA1D23"/>
    <w:rsid w:val="00DA1FA8"/>
    <w:rsid w:val="00DA2955"/>
    <w:rsid w:val="00DA2EC6"/>
    <w:rsid w:val="00DA3821"/>
    <w:rsid w:val="00DA456A"/>
    <w:rsid w:val="00DA48B7"/>
    <w:rsid w:val="00DA5E29"/>
    <w:rsid w:val="00DA625A"/>
    <w:rsid w:val="00DA6BAC"/>
    <w:rsid w:val="00DA6F8E"/>
    <w:rsid w:val="00DA70A5"/>
    <w:rsid w:val="00DA7DE7"/>
    <w:rsid w:val="00DB06A1"/>
    <w:rsid w:val="00DB0713"/>
    <w:rsid w:val="00DB0DC2"/>
    <w:rsid w:val="00DB0E1A"/>
    <w:rsid w:val="00DB14A3"/>
    <w:rsid w:val="00DB170C"/>
    <w:rsid w:val="00DB1EBF"/>
    <w:rsid w:val="00DB20CC"/>
    <w:rsid w:val="00DB21CD"/>
    <w:rsid w:val="00DB29D4"/>
    <w:rsid w:val="00DB2FF0"/>
    <w:rsid w:val="00DB37A8"/>
    <w:rsid w:val="00DB501D"/>
    <w:rsid w:val="00DB523D"/>
    <w:rsid w:val="00DB5356"/>
    <w:rsid w:val="00DB7070"/>
    <w:rsid w:val="00DB73DE"/>
    <w:rsid w:val="00DB7B8E"/>
    <w:rsid w:val="00DB7BFF"/>
    <w:rsid w:val="00DB7C01"/>
    <w:rsid w:val="00DC08A2"/>
    <w:rsid w:val="00DC203A"/>
    <w:rsid w:val="00DC2473"/>
    <w:rsid w:val="00DC2F2F"/>
    <w:rsid w:val="00DC33AA"/>
    <w:rsid w:val="00DC3A51"/>
    <w:rsid w:val="00DC4F1C"/>
    <w:rsid w:val="00DC5803"/>
    <w:rsid w:val="00DC5B4D"/>
    <w:rsid w:val="00DC60E8"/>
    <w:rsid w:val="00DC6141"/>
    <w:rsid w:val="00DC65C6"/>
    <w:rsid w:val="00DC69AA"/>
    <w:rsid w:val="00DC6B5D"/>
    <w:rsid w:val="00DC6E37"/>
    <w:rsid w:val="00DC7EF6"/>
    <w:rsid w:val="00DD0454"/>
    <w:rsid w:val="00DD1454"/>
    <w:rsid w:val="00DD179F"/>
    <w:rsid w:val="00DD189E"/>
    <w:rsid w:val="00DD19FA"/>
    <w:rsid w:val="00DD26E7"/>
    <w:rsid w:val="00DD2CB7"/>
    <w:rsid w:val="00DD32CA"/>
    <w:rsid w:val="00DD3813"/>
    <w:rsid w:val="00DD388B"/>
    <w:rsid w:val="00DD4199"/>
    <w:rsid w:val="00DD494A"/>
    <w:rsid w:val="00DD4FD8"/>
    <w:rsid w:val="00DD5483"/>
    <w:rsid w:val="00DD5782"/>
    <w:rsid w:val="00DD7B11"/>
    <w:rsid w:val="00DE0AFC"/>
    <w:rsid w:val="00DE3B63"/>
    <w:rsid w:val="00DE3EA0"/>
    <w:rsid w:val="00DE3F8E"/>
    <w:rsid w:val="00DE4D5C"/>
    <w:rsid w:val="00DE4E4A"/>
    <w:rsid w:val="00DE5A9E"/>
    <w:rsid w:val="00DE7D85"/>
    <w:rsid w:val="00DF0453"/>
    <w:rsid w:val="00DF04CA"/>
    <w:rsid w:val="00DF1F37"/>
    <w:rsid w:val="00DF2209"/>
    <w:rsid w:val="00DF263E"/>
    <w:rsid w:val="00DF2AC1"/>
    <w:rsid w:val="00DF2B74"/>
    <w:rsid w:val="00DF2E48"/>
    <w:rsid w:val="00DF34EC"/>
    <w:rsid w:val="00DF397B"/>
    <w:rsid w:val="00DF5A4B"/>
    <w:rsid w:val="00DF5C70"/>
    <w:rsid w:val="00DF61D3"/>
    <w:rsid w:val="00DF6212"/>
    <w:rsid w:val="00DF70C8"/>
    <w:rsid w:val="00DF7DE6"/>
    <w:rsid w:val="00E00830"/>
    <w:rsid w:val="00E00E78"/>
    <w:rsid w:val="00E00EDF"/>
    <w:rsid w:val="00E0135D"/>
    <w:rsid w:val="00E02FDE"/>
    <w:rsid w:val="00E0313F"/>
    <w:rsid w:val="00E03AF5"/>
    <w:rsid w:val="00E044AA"/>
    <w:rsid w:val="00E04851"/>
    <w:rsid w:val="00E048E8"/>
    <w:rsid w:val="00E05021"/>
    <w:rsid w:val="00E05327"/>
    <w:rsid w:val="00E056DA"/>
    <w:rsid w:val="00E05EDA"/>
    <w:rsid w:val="00E05FF2"/>
    <w:rsid w:val="00E0609E"/>
    <w:rsid w:val="00E065EF"/>
    <w:rsid w:val="00E06797"/>
    <w:rsid w:val="00E07093"/>
    <w:rsid w:val="00E07489"/>
    <w:rsid w:val="00E075A2"/>
    <w:rsid w:val="00E079EA"/>
    <w:rsid w:val="00E07AC2"/>
    <w:rsid w:val="00E07B90"/>
    <w:rsid w:val="00E07C38"/>
    <w:rsid w:val="00E11103"/>
    <w:rsid w:val="00E1167C"/>
    <w:rsid w:val="00E11855"/>
    <w:rsid w:val="00E11C05"/>
    <w:rsid w:val="00E14DD5"/>
    <w:rsid w:val="00E154FE"/>
    <w:rsid w:val="00E155AE"/>
    <w:rsid w:val="00E1560E"/>
    <w:rsid w:val="00E15EFF"/>
    <w:rsid w:val="00E15F06"/>
    <w:rsid w:val="00E16BB8"/>
    <w:rsid w:val="00E176DB"/>
    <w:rsid w:val="00E20A93"/>
    <w:rsid w:val="00E20C29"/>
    <w:rsid w:val="00E20ECF"/>
    <w:rsid w:val="00E212F8"/>
    <w:rsid w:val="00E21434"/>
    <w:rsid w:val="00E21DEE"/>
    <w:rsid w:val="00E22469"/>
    <w:rsid w:val="00E225C9"/>
    <w:rsid w:val="00E24069"/>
    <w:rsid w:val="00E26C01"/>
    <w:rsid w:val="00E26F65"/>
    <w:rsid w:val="00E26FA8"/>
    <w:rsid w:val="00E27E9B"/>
    <w:rsid w:val="00E30211"/>
    <w:rsid w:val="00E31155"/>
    <w:rsid w:val="00E31311"/>
    <w:rsid w:val="00E31F9C"/>
    <w:rsid w:val="00E32FDF"/>
    <w:rsid w:val="00E34E5E"/>
    <w:rsid w:val="00E34FE8"/>
    <w:rsid w:val="00E3575B"/>
    <w:rsid w:val="00E35D9D"/>
    <w:rsid w:val="00E36AAE"/>
    <w:rsid w:val="00E40C7C"/>
    <w:rsid w:val="00E411E3"/>
    <w:rsid w:val="00E41301"/>
    <w:rsid w:val="00E41514"/>
    <w:rsid w:val="00E418CE"/>
    <w:rsid w:val="00E419A0"/>
    <w:rsid w:val="00E4220F"/>
    <w:rsid w:val="00E437B9"/>
    <w:rsid w:val="00E43E9E"/>
    <w:rsid w:val="00E43F56"/>
    <w:rsid w:val="00E44680"/>
    <w:rsid w:val="00E44E6A"/>
    <w:rsid w:val="00E44E86"/>
    <w:rsid w:val="00E44F0D"/>
    <w:rsid w:val="00E45B0B"/>
    <w:rsid w:val="00E45B2B"/>
    <w:rsid w:val="00E45BB5"/>
    <w:rsid w:val="00E45CA1"/>
    <w:rsid w:val="00E45F59"/>
    <w:rsid w:val="00E4660C"/>
    <w:rsid w:val="00E466DD"/>
    <w:rsid w:val="00E4798A"/>
    <w:rsid w:val="00E47DEE"/>
    <w:rsid w:val="00E506E0"/>
    <w:rsid w:val="00E50950"/>
    <w:rsid w:val="00E50EBB"/>
    <w:rsid w:val="00E51379"/>
    <w:rsid w:val="00E51600"/>
    <w:rsid w:val="00E52208"/>
    <w:rsid w:val="00E5222E"/>
    <w:rsid w:val="00E5232A"/>
    <w:rsid w:val="00E528BF"/>
    <w:rsid w:val="00E5292F"/>
    <w:rsid w:val="00E536F4"/>
    <w:rsid w:val="00E5388A"/>
    <w:rsid w:val="00E54B76"/>
    <w:rsid w:val="00E552CE"/>
    <w:rsid w:val="00E55357"/>
    <w:rsid w:val="00E555CE"/>
    <w:rsid w:val="00E55FB1"/>
    <w:rsid w:val="00E563E4"/>
    <w:rsid w:val="00E56C38"/>
    <w:rsid w:val="00E5724E"/>
    <w:rsid w:val="00E5768D"/>
    <w:rsid w:val="00E57913"/>
    <w:rsid w:val="00E57CB4"/>
    <w:rsid w:val="00E60145"/>
    <w:rsid w:val="00E6082E"/>
    <w:rsid w:val="00E609E3"/>
    <w:rsid w:val="00E617C5"/>
    <w:rsid w:val="00E626A5"/>
    <w:rsid w:val="00E640AA"/>
    <w:rsid w:val="00E642FE"/>
    <w:rsid w:val="00E64AA7"/>
    <w:rsid w:val="00E64FE4"/>
    <w:rsid w:val="00E663BC"/>
    <w:rsid w:val="00E6659A"/>
    <w:rsid w:val="00E66B81"/>
    <w:rsid w:val="00E6715A"/>
    <w:rsid w:val="00E67634"/>
    <w:rsid w:val="00E67A0A"/>
    <w:rsid w:val="00E67B99"/>
    <w:rsid w:val="00E67F86"/>
    <w:rsid w:val="00E71E90"/>
    <w:rsid w:val="00E7207F"/>
    <w:rsid w:val="00E7262A"/>
    <w:rsid w:val="00E72C85"/>
    <w:rsid w:val="00E72D6D"/>
    <w:rsid w:val="00E7439D"/>
    <w:rsid w:val="00E74CAF"/>
    <w:rsid w:val="00E768B4"/>
    <w:rsid w:val="00E76EAD"/>
    <w:rsid w:val="00E806BF"/>
    <w:rsid w:val="00E80BF1"/>
    <w:rsid w:val="00E81D80"/>
    <w:rsid w:val="00E81ED6"/>
    <w:rsid w:val="00E822A2"/>
    <w:rsid w:val="00E82892"/>
    <w:rsid w:val="00E82F71"/>
    <w:rsid w:val="00E848D9"/>
    <w:rsid w:val="00E855F4"/>
    <w:rsid w:val="00E857E9"/>
    <w:rsid w:val="00E860E5"/>
    <w:rsid w:val="00E87012"/>
    <w:rsid w:val="00E87ECD"/>
    <w:rsid w:val="00E90C7E"/>
    <w:rsid w:val="00E91295"/>
    <w:rsid w:val="00E91E56"/>
    <w:rsid w:val="00E91F92"/>
    <w:rsid w:val="00E9371C"/>
    <w:rsid w:val="00E93FBC"/>
    <w:rsid w:val="00E94948"/>
    <w:rsid w:val="00E94951"/>
    <w:rsid w:val="00E94D2E"/>
    <w:rsid w:val="00E95389"/>
    <w:rsid w:val="00E96C84"/>
    <w:rsid w:val="00E97718"/>
    <w:rsid w:val="00E97E76"/>
    <w:rsid w:val="00EA060F"/>
    <w:rsid w:val="00EA095B"/>
    <w:rsid w:val="00EA0D74"/>
    <w:rsid w:val="00EA217B"/>
    <w:rsid w:val="00EA21F4"/>
    <w:rsid w:val="00EA4BD1"/>
    <w:rsid w:val="00EA4F00"/>
    <w:rsid w:val="00EA504F"/>
    <w:rsid w:val="00EA726A"/>
    <w:rsid w:val="00EA74D5"/>
    <w:rsid w:val="00EA768C"/>
    <w:rsid w:val="00EA7970"/>
    <w:rsid w:val="00EA7A16"/>
    <w:rsid w:val="00EB0C6F"/>
    <w:rsid w:val="00EB1C05"/>
    <w:rsid w:val="00EB23F7"/>
    <w:rsid w:val="00EB28B3"/>
    <w:rsid w:val="00EB2BB2"/>
    <w:rsid w:val="00EB3FBB"/>
    <w:rsid w:val="00EB4408"/>
    <w:rsid w:val="00EB6093"/>
    <w:rsid w:val="00EB609A"/>
    <w:rsid w:val="00EB618E"/>
    <w:rsid w:val="00EB663F"/>
    <w:rsid w:val="00EB6B23"/>
    <w:rsid w:val="00EB7205"/>
    <w:rsid w:val="00EB77D3"/>
    <w:rsid w:val="00EC089D"/>
    <w:rsid w:val="00EC1611"/>
    <w:rsid w:val="00EC1A11"/>
    <w:rsid w:val="00EC21F8"/>
    <w:rsid w:val="00EC28F0"/>
    <w:rsid w:val="00EC2D30"/>
    <w:rsid w:val="00EC408A"/>
    <w:rsid w:val="00EC4119"/>
    <w:rsid w:val="00EC506C"/>
    <w:rsid w:val="00EC55FF"/>
    <w:rsid w:val="00EC655E"/>
    <w:rsid w:val="00EC65A9"/>
    <w:rsid w:val="00EC66BB"/>
    <w:rsid w:val="00EC68F5"/>
    <w:rsid w:val="00EC72C9"/>
    <w:rsid w:val="00ED00BC"/>
    <w:rsid w:val="00ED047B"/>
    <w:rsid w:val="00ED0867"/>
    <w:rsid w:val="00ED094D"/>
    <w:rsid w:val="00ED14D1"/>
    <w:rsid w:val="00ED204A"/>
    <w:rsid w:val="00ED25A9"/>
    <w:rsid w:val="00ED295F"/>
    <w:rsid w:val="00ED303E"/>
    <w:rsid w:val="00ED4810"/>
    <w:rsid w:val="00ED57C4"/>
    <w:rsid w:val="00ED59B6"/>
    <w:rsid w:val="00ED5CC3"/>
    <w:rsid w:val="00ED6678"/>
    <w:rsid w:val="00ED6D5C"/>
    <w:rsid w:val="00ED7544"/>
    <w:rsid w:val="00ED75F1"/>
    <w:rsid w:val="00EE0618"/>
    <w:rsid w:val="00EE074A"/>
    <w:rsid w:val="00EE1234"/>
    <w:rsid w:val="00EE1C98"/>
    <w:rsid w:val="00EE262B"/>
    <w:rsid w:val="00EE3EA1"/>
    <w:rsid w:val="00EE45B9"/>
    <w:rsid w:val="00EE46F3"/>
    <w:rsid w:val="00EE5315"/>
    <w:rsid w:val="00EE55EA"/>
    <w:rsid w:val="00EE5809"/>
    <w:rsid w:val="00EE5E77"/>
    <w:rsid w:val="00EE7975"/>
    <w:rsid w:val="00EE7A51"/>
    <w:rsid w:val="00EF16B7"/>
    <w:rsid w:val="00EF18AA"/>
    <w:rsid w:val="00EF19F4"/>
    <w:rsid w:val="00EF2B89"/>
    <w:rsid w:val="00EF35A4"/>
    <w:rsid w:val="00EF4330"/>
    <w:rsid w:val="00EF4B6E"/>
    <w:rsid w:val="00EF5302"/>
    <w:rsid w:val="00EF61FC"/>
    <w:rsid w:val="00EF63F5"/>
    <w:rsid w:val="00F00253"/>
    <w:rsid w:val="00F01909"/>
    <w:rsid w:val="00F02AEB"/>
    <w:rsid w:val="00F03DB7"/>
    <w:rsid w:val="00F04C24"/>
    <w:rsid w:val="00F05C5D"/>
    <w:rsid w:val="00F062E3"/>
    <w:rsid w:val="00F0649F"/>
    <w:rsid w:val="00F06AD5"/>
    <w:rsid w:val="00F06E07"/>
    <w:rsid w:val="00F07374"/>
    <w:rsid w:val="00F112F6"/>
    <w:rsid w:val="00F12167"/>
    <w:rsid w:val="00F12F4A"/>
    <w:rsid w:val="00F13131"/>
    <w:rsid w:val="00F13D82"/>
    <w:rsid w:val="00F13DDD"/>
    <w:rsid w:val="00F1416D"/>
    <w:rsid w:val="00F142BD"/>
    <w:rsid w:val="00F14619"/>
    <w:rsid w:val="00F14C0E"/>
    <w:rsid w:val="00F14C1E"/>
    <w:rsid w:val="00F15102"/>
    <w:rsid w:val="00F1598C"/>
    <w:rsid w:val="00F15BDD"/>
    <w:rsid w:val="00F16626"/>
    <w:rsid w:val="00F1674D"/>
    <w:rsid w:val="00F16A8A"/>
    <w:rsid w:val="00F16FA6"/>
    <w:rsid w:val="00F17C76"/>
    <w:rsid w:val="00F20749"/>
    <w:rsid w:val="00F20ADF"/>
    <w:rsid w:val="00F211F0"/>
    <w:rsid w:val="00F21CC8"/>
    <w:rsid w:val="00F23023"/>
    <w:rsid w:val="00F23176"/>
    <w:rsid w:val="00F24073"/>
    <w:rsid w:val="00F240A2"/>
    <w:rsid w:val="00F251E2"/>
    <w:rsid w:val="00F255B1"/>
    <w:rsid w:val="00F27929"/>
    <w:rsid w:val="00F27EE2"/>
    <w:rsid w:val="00F3006A"/>
    <w:rsid w:val="00F31914"/>
    <w:rsid w:val="00F322E8"/>
    <w:rsid w:val="00F32704"/>
    <w:rsid w:val="00F32CB6"/>
    <w:rsid w:val="00F32E4C"/>
    <w:rsid w:val="00F36775"/>
    <w:rsid w:val="00F36FE4"/>
    <w:rsid w:val="00F37054"/>
    <w:rsid w:val="00F370C6"/>
    <w:rsid w:val="00F3730D"/>
    <w:rsid w:val="00F37922"/>
    <w:rsid w:val="00F37D28"/>
    <w:rsid w:val="00F37E89"/>
    <w:rsid w:val="00F405EC"/>
    <w:rsid w:val="00F4092A"/>
    <w:rsid w:val="00F40C4B"/>
    <w:rsid w:val="00F41111"/>
    <w:rsid w:val="00F413AB"/>
    <w:rsid w:val="00F4173A"/>
    <w:rsid w:val="00F43589"/>
    <w:rsid w:val="00F43C3E"/>
    <w:rsid w:val="00F4571D"/>
    <w:rsid w:val="00F4723E"/>
    <w:rsid w:val="00F47A41"/>
    <w:rsid w:val="00F5052C"/>
    <w:rsid w:val="00F50A68"/>
    <w:rsid w:val="00F50C6A"/>
    <w:rsid w:val="00F50EDE"/>
    <w:rsid w:val="00F50F18"/>
    <w:rsid w:val="00F51BE5"/>
    <w:rsid w:val="00F51C1B"/>
    <w:rsid w:val="00F52744"/>
    <w:rsid w:val="00F52853"/>
    <w:rsid w:val="00F529D8"/>
    <w:rsid w:val="00F54B5D"/>
    <w:rsid w:val="00F55D88"/>
    <w:rsid w:val="00F5684C"/>
    <w:rsid w:val="00F57D5F"/>
    <w:rsid w:val="00F60263"/>
    <w:rsid w:val="00F6100B"/>
    <w:rsid w:val="00F61799"/>
    <w:rsid w:val="00F61D24"/>
    <w:rsid w:val="00F61E6D"/>
    <w:rsid w:val="00F621A7"/>
    <w:rsid w:val="00F62316"/>
    <w:rsid w:val="00F62461"/>
    <w:rsid w:val="00F627FA"/>
    <w:rsid w:val="00F62DA1"/>
    <w:rsid w:val="00F64CA7"/>
    <w:rsid w:val="00F64E8F"/>
    <w:rsid w:val="00F66061"/>
    <w:rsid w:val="00F66231"/>
    <w:rsid w:val="00F6641F"/>
    <w:rsid w:val="00F665EE"/>
    <w:rsid w:val="00F703FE"/>
    <w:rsid w:val="00F7044F"/>
    <w:rsid w:val="00F706B5"/>
    <w:rsid w:val="00F716DA"/>
    <w:rsid w:val="00F71B2A"/>
    <w:rsid w:val="00F71E8C"/>
    <w:rsid w:val="00F725B6"/>
    <w:rsid w:val="00F725E8"/>
    <w:rsid w:val="00F72C9B"/>
    <w:rsid w:val="00F73EEE"/>
    <w:rsid w:val="00F74E89"/>
    <w:rsid w:val="00F75819"/>
    <w:rsid w:val="00F76BAF"/>
    <w:rsid w:val="00F81684"/>
    <w:rsid w:val="00F81AD6"/>
    <w:rsid w:val="00F829FD"/>
    <w:rsid w:val="00F82DE8"/>
    <w:rsid w:val="00F83871"/>
    <w:rsid w:val="00F84695"/>
    <w:rsid w:val="00F846AB"/>
    <w:rsid w:val="00F85794"/>
    <w:rsid w:val="00F858E5"/>
    <w:rsid w:val="00F86ABB"/>
    <w:rsid w:val="00F90C19"/>
    <w:rsid w:val="00F90E48"/>
    <w:rsid w:val="00F9182F"/>
    <w:rsid w:val="00F91B79"/>
    <w:rsid w:val="00F9220F"/>
    <w:rsid w:val="00F924AB"/>
    <w:rsid w:val="00F931E8"/>
    <w:rsid w:val="00F942D0"/>
    <w:rsid w:val="00F9564B"/>
    <w:rsid w:val="00F964B7"/>
    <w:rsid w:val="00F96FCB"/>
    <w:rsid w:val="00F972A3"/>
    <w:rsid w:val="00F97A23"/>
    <w:rsid w:val="00FA07D0"/>
    <w:rsid w:val="00FA1140"/>
    <w:rsid w:val="00FA245A"/>
    <w:rsid w:val="00FA28E2"/>
    <w:rsid w:val="00FA3D79"/>
    <w:rsid w:val="00FA4337"/>
    <w:rsid w:val="00FA43F9"/>
    <w:rsid w:val="00FA4427"/>
    <w:rsid w:val="00FA46F8"/>
    <w:rsid w:val="00FA5CB5"/>
    <w:rsid w:val="00FA5E00"/>
    <w:rsid w:val="00FA6EE7"/>
    <w:rsid w:val="00FA6FDC"/>
    <w:rsid w:val="00FA72B8"/>
    <w:rsid w:val="00FA7303"/>
    <w:rsid w:val="00FA73FE"/>
    <w:rsid w:val="00FA75E8"/>
    <w:rsid w:val="00FA7B6A"/>
    <w:rsid w:val="00FA7E6E"/>
    <w:rsid w:val="00FA7F59"/>
    <w:rsid w:val="00FB0761"/>
    <w:rsid w:val="00FB18BA"/>
    <w:rsid w:val="00FB1A22"/>
    <w:rsid w:val="00FB1D5D"/>
    <w:rsid w:val="00FB1FC5"/>
    <w:rsid w:val="00FB2260"/>
    <w:rsid w:val="00FB2403"/>
    <w:rsid w:val="00FB3BF9"/>
    <w:rsid w:val="00FB4DCC"/>
    <w:rsid w:val="00FB5577"/>
    <w:rsid w:val="00FB5CBC"/>
    <w:rsid w:val="00FB607C"/>
    <w:rsid w:val="00FB715E"/>
    <w:rsid w:val="00FB78A1"/>
    <w:rsid w:val="00FC0173"/>
    <w:rsid w:val="00FC0195"/>
    <w:rsid w:val="00FC0608"/>
    <w:rsid w:val="00FC17AC"/>
    <w:rsid w:val="00FC2C9F"/>
    <w:rsid w:val="00FC3227"/>
    <w:rsid w:val="00FC35FD"/>
    <w:rsid w:val="00FC4033"/>
    <w:rsid w:val="00FC47E6"/>
    <w:rsid w:val="00FC4A76"/>
    <w:rsid w:val="00FC5635"/>
    <w:rsid w:val="00FC5A95"/>
    <w:rsid w:val="00FC5C80"/>
    <w:rsid w:val="00FC6AD4"/>
    <w:rsid w:val="00FC717B"/>
    <w:rsid w:val="00FC7FD9"/>
    <w:rsid w:val="00FD0663"/>
    <w:rsid w:val="00FD0BF9"/>
    <w:rsid w:val="00FD1464"/>
    <w:rsid w:val="00FD15BD"/>
    <w:rsid w:val="00FD1B7F"/>
    <w:rsid w:val="00FD1EB7"/>
    <w:rsid w:val="00FD28AC"/>
    <w:rsid w:val="00FD40F4"/>
    <w:rsid w:val="00FD56A6"/>
    <w:rsid w:val="00FD634F"/>
    <w:rsid w:val="00FD6447"/>
    <w:rsid w:val="00FD6664"/>
    <w:rsid w:val="00FD6AE9"/>
    <w:rsid w:val="00FD6ECA"/>
    <w:rsid w:val="00FD764C"/>
    <w:rsid w:val="00FE00B0"/>
    <w:rsid w:val="00FE0F24"/>
    <w:rsid w:val="00FE1030"/>
    <w:rsid w:val="00FE1977"/>
    <w:rsid w:val="00FE1B5D"/>
    <w:rsid w:val="00FE1E62"/>
    <w:rsid w:val="00FE28EE"/>
    <w:rsid w:val="00FE2959"/>
    <w:rsid w:val="00FE29FA"/>
    <w:rsid w:val="00FE4445"/>
    <w:rsid w:val="00FE4935"/>
    <w:rsid w:val="00FE5022"/>
    <w:rsid w:val="00FE5A95"/>
    <w:rsid w:val="00FE6182"/>
    <w:rsid w:val="00FE67C8"/>
    <w:rsid w:val="00FE6B7B"/>
    <w:rsid w:val="00FE6BA0"/>
    <w:rsid w:val="00FE700F"/>
    <w:rsid w:val="00FE70D2"/>
    <w:rsid w:val="00FE7E3E"/>
    <w:rsid w:val="00FF22B8"/>
    <w:rsid w:val="00FF262E"/>
    <w:rsid w:val="00FF27E6"/>
    <w:rsid w:val="00FF2D7E"/>
    <w:rsid w:val="00FF556B"/>
    <w:rsid w:val="00FF5F45"/>
    <w:rsid w:val="00FF66E1"/>
    <w:rsid w:val="00FF711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0A154"/>
  <w15:docId w15:val="{707C7DFC-D099-4084-A55E-CEDA994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DF5"/>
    <w:pPr>
      <w:spacing w:line="480" w:lineRule="auto"/>
    </w:pPr>
    <w:rPr>
      <w:sz w:val="24"/>
      <w:szCs w:val="24"/>
      <w:lang w:eastAsia="en-US"/>
    </w:rPr>
  </w:style>
  <w:style w:type="paragraph" w:styleId="Heading1">
    <w:name w:val="heading 1"/>
    <w:basedOn w:val="Heading2"/>
    <w:next w:val="Normal"/>
    <w:link w:val="Heading1Char"/>
    <w:uiPriority w:val="9"/>
    <w:qFormat/>
    <w:rsid w:val="00A44887"/>
    <w:pPr>
      <w:numPr>
        <w:ilvl w:val="0"/>
      </w:numPr>
      <w:ind w:left="720" w:hanging="720"/>
      <w:outlineLvl w:val="0"/>
    </w:pPr>
    <w:rPr>
      <w:b/>
      <w:i w:val="0"/>
      <w:sz w:val="28"/>
      <w:szCs w:val="28"/>
    </w:rPr>
  </w:style>
  <w:style w:type="paragraph" w:styleId="Heading2">
    <w:name w:val="heading 2"/>
    <w:basedOn w:val="ListParagraph"/>
    <w:next w:val="Normal"/>
    <w:link w:val="Heading2Char1"/>
    <w:qFormat/>
    <w:rsid w:val="007B7CF4"/>
    <w:pPr>
      <w:keepNext/>
      <w:numPr>
        <w:ilvl w:val="1"/>
        <w:numId w:val="2"/>
      </w:numPr>
      <w:ind w:left="720" w:hanging="720"/>
      <w:outlineLvl w:val="1"/>
    </w:pPr>
    <w:rPr>
      <w:i/>
    </w:rPr>
  </w:style>
  <w:style w:type="paragraph" w:styleId="Heading3">
    <w:name w:val="heading 3"/>
    <w:basedOn w:val="ListParagraph"/>
    <w:next w:val="Normal"/>
    <w:qFormat/>
    <w:rsid w:val="007B7CF4"/>
    <w:pPr>
      <w:keepNext/>
      <w:numPr>
        <w:ilvl w:val="2"/>
        <w:numId w:val="2"/>
      </w:numPr>
      <w:outlineLvl w:val="2"/>
    </w:pPr>
    <w:rPr>
      <w:i/>
    </w:rPr>
  </w:style>
  <w:style w:type="paragraph" w:styleId="Heading4">
    <w:name w:val="heading 4"/>
    <w:basedOn w:val="Normal"/>
    <w:next w:val="Normal"/>
    <w:link w:val="Heading4Char"/>
    <w:unhideWhenUsed/>
    <w:qFormat/>
    <w:rsid w:val="0029707B"/>
    <w:pPr>
      <w:ind w:left="1418" w:hanging="1418"/>
      <w:outlineLvl w:val="3"/>
    </w:pPr>
  </w:style>
  <w:style w:type="paragraph" w:styleId="Heading5">
    <w:name w:val="heading 5"/>
    <w:basedOn w:val="Normal"/>
    <w:next w:val="Normal"/>
    <w:link w:val="Heading5Char"/>
    <w:unhideWhenUsed/>
    <w:qFormat/>
    <w:rsid w:val="00C12884"/>
    <w:pPr>
      <w:keepNext/>
      <w:keepLines/>
      <w:numPr>
        <w:ilvl w:val="4"/>
        <w:numId w:val="2"/>
      </w:numPr>
      <w:spacing w:before="200"/>
      <w:outlineLvl w:val="4"/>
    </w:pPr>
    <w:rPr>
      <w:rFonts w:eastAsiaTheme="majorEastAsia"/>
      <w:b/>
      <w:sz w:val="28"/>
      <w:szCs w:val="28"/>
    </w:rPr>
  </w:style>
  <w:style w:type="paragraph" w:styleId="Heading6">
    <w:name w:val="heading 6"/>
    <w:basedOn w:val="Normal"/>
    <w:next w:val="Normal"/>
    <w:link w:val="Heading6Char"/>
    <w:unhideWhenUsed/>
    <w:qFormat/>
    <w:rsid w:val="0008053B"/>
    <w:pPr>
      <w:numPr>
        <w:ilvl w:val="5"/>
        <w:numId w:val="2"/>
      </w:numPr>
      <w:spacing w:before="200" w:line="360" w:lineRule="auto"/>
      <w:outlineLvl w:val="5"/>
    </w:pPr>
    <w:rPr>
      <w:rFonts w:asciiTheme="majorHAnsi" w:hAnsiTheme="majorHAnsi"/>
      <w:b/>
      <w:sz w:val="26"/>
      <w:szCs w:val="26"/>
    </w:rPr>
  </w:style>
  <w:style w:type="paragraph" w:styleId="Heading7">
    <w:name w:val="heading 7"/>
    <w:basedOn w:val="Normal"/>
    <w:next w:val="Normal"/>
    <w:link w:val="Heading7Char"/>
    <w:semiHidden/>
    <w:unhideWhenUsed/>
    <w:qFormat/>
    <w:rsid w:val="00A4488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488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4488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2">
    <w:name w:val="Style2"/>
    <w:basedOn w:val="BodyTextIndent"/>
    <w:pPr>
      <w:spacing w:after="240" w:line="360" w:lineRule="auto"/>
      <w:ind w:firstLine="720"/>
      <w:jc w:val="both"/>
    </w:pPr>
    <w:rPr>
      <w:szCs w:val="20"/>
    </w:rPr>
  </w:style>
  <w:style w:type="character" w:customStyle="1" w:styleId="Style2Char">
    <w:name w:val="Style2 Char"/>
    <w:rPr>
      <w:noProof w:val="0"/>
      <w:sz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3">
    <w:name w:val="Style3"/>
    <w:basedOn w:val="Style2"/>
    <w:pPr>
      <w:ind w:firstLine="0"/>
    </w:pPr>
  </w:style>
  <w:style w:type="character" w:customStyle="1" w:styleId="Style3Char">
    <w:name w:val="Style3 Char"/>
    <w:basedOn w:val="Style2Char"/>
    <w:rPr>
      <w:noProof w:val="0"/>
      <w:sz w:val="24"/>
      <w:lang w:val="en-GB" w:eastAsia="en-US" w:bidi="ar-SA"/>
    </w:rPr>
  </w:style>
  <w:style w:type="character" w:customStyle="1" w:styleId="Heading2Char">
    <w:name w:val="Heading 2 Char"/>
    <w:rPr>
      <w:rFonts w:ascii="Arial" w:hAnsi="Arial" w:cs="Arial"/>
      <w:b/>
      <w:bCs/>
      <w:noProof w:val="0"/>
      <w:sz w:val="22"/>
      <w:szCs w:val="28"/>
      <w:lang w:val="en-GB" w:eastAsia="en-US" w:bidi="ar-SA"/>
    </w:rPr>
  </w:style>
  <w:style w:type="paragraph" w:styleId="FootnoteText">
    <w:name w:val="footnote text"/>
    <w:basedOn w:val="Normal"/>
    <w:semiHidden/>
    <w:pPr>
      <w:spacing w:line="240" w:lineRule="auto"/>
    </w:pPr>
    <w:rPr>
      <w:sz w:val="20"/>
      <w:szCs w:val="20"/>
      <w:lang w:val="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pPr>
      <w:spacing w:after="120"/>
    </w:pPr>
  </w:style>
  <w:style w:type="table" w:styleId="TableSimple1">
    <w:name w:val="Table Simple 1"/>
    <w:basedOn w:val="TableNormal"/>
    <w:rsid w:val="00973516"/>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Pr>
      <w:rFonts w:ascii="Arial Narrow" w:hAnsi="Arial Narrow"/>
      <w:i/>
      <w:smallCaps/>
    </w:rPr>
  </w:style>
  <w:style w:type="character" w:customStyle="1" w:styleId="IMASSbutton">
    <w:name w:val="IMASSbutton"/>
    <w:rPr>
      <w:rFonts w:ascii="Arial Narrow" w:hAnsi="Arial Narrow"/>
      <w:b/>
      <w:sz w:val="22"/>
    </w:rPr>
  </w:style>
  <w:style w:type="paragraph" w:styleId="TOC1">
    <w:name w:val="toc 1"/>
    <w:basedOn w:val="Normal"/>
    <w:next w:val="Normal"/>
    <w:autoRedefine/>
    <w:semiHidden/>
    <w:rsid w:val="00973516"/>
  </w:style>
  <w:style w:type="character" w:styleId="FollowedHyperlink">
    <w:name w:val="FollowedHyperlink"/>
    <w:rPr>
      <w:color w:val="800080"/>
      <w:u w:val="single"/>
    </w:rPr>
  </w:style>
  <w:style w:type="paragraph" w:styleId="TOC2">
    <w:name w:val="toc 2"/>
    <w:basedOn w:val="Normal"/>
    <w:next w:val="Normal"/>
    <w:autoRedefine/>
    <w:semiHidden/>
    <w:rsid w:val="00973516"/>
    <w:pPr>
      <w:ind w:left="240"/>
    </w:pPr>
  </w:style>
  <w:style w:type="paragraph" w:customStyle="1" w:styleId="StyleNormal">
    <w:name w:val="Style Normal +"/>
    <w:basedOn w:val="Normal"/>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TableGrid">
    <w:name w:val="Table Grid"/>
    <w:basedOn w:val="TableNormal"/>
    <w:rsid w:val="00973516"/>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76089"/>
    <w:pPr>
      <w:ind w:left="480"/>
    </w:pPr>
  </w:style>
  <w:style w:type="paragraph" w:customStyle="1" w:styleId="xl24">
    <w:name w:val="xl24"/>
    <w:basedOn w:val="Normal"/>
    <w:rsid w:val="00176089"/>
    <w:pPr>
      <w:spacing w:before="100" w:beforeAutospacing="1" w:after="100" w:afterAutospacing="1" w:line="240" w:lineRule="auto"/>
      <w:jc w:val="right"/>
    </w:pPr>
    <w:rPr>
      <w:lang w:eastAsia="en-GB"/>
    </w:rPr>
  </w:style>
  <w:style w:type="character" w:customStyle="1" w:styleId="Heading2Char1">
    <w:name w:val="Heading 2 Char1"/>
    <w:link w:val="Heading2"/>
    <w:rsid w:val="007B7CF4"/>
    <w:rPr>
      <w:i/>
      <w:sz w:val="24"/>
      <w:szCs w:val="24"/>
      <w:lang w:eastAsia="en-US"/>
    </w:rPr>
  </w:style>
  <w:style w:type="paragraph" w:styleId="BodyTextIndent2">
    <w:name w:val="Body Text Indent 2"/>
    <w:basedOn w:val="Normal"/>
    <w:rsid w:val="00CB4390"/>
    <w:pPr>
      <w:widowControl w:val="0"/>
      <w:autoSpaceDE w:val="0"/>
      <w:autoSpaceDN w:val="0"/>
      <w:adjustRightInd w:val="0"/>
      <w:spacing w:after="120"/>
      <w:ind w:left="283"/>
    </w:pPr>
    <w:rPr>
      <w:szCs w:val="16"/>
      <w:lang w:val="en-US" w:eastAsia="en-GB"/>
    </w:rPr>
  </w:style>
  <w:style w:type="paragraph" w:styleId="BodyTextIndent3">
    <w:name w:val="Body Text Indent 3"/>
    <w:basedOn w:val="Normal"/>
    <w:rsid w:val="00CB4390"/>
    <w:pPr>
      <w:widowControl w:val="0"/>
      <w:autoSpaceDE w:val="0"/>
      <w:autoSpaceDN w:val="0"/>
      <w:adjustRightInd w:val="0"/>
      <w:spacing w:after="120"/>
      <w:ind w:left="283"/>
    </w:pPr>
    <w:rPr>
      <w:sz w:val="16"/>
      <w:szCs w:val="16"/>
      <w:lang w:val="en-US" w:eastAsia="en-GB"/>
    </w:rPr>
  </w:style>
  <w:style w:type="character" w:customStyle="1" w:styleId="Heading1Char">
    <w:name w:val="Heading 1 Char"/>
    <w:link w:val="Heading1"/>
    <w:uiPriority w:val="9"/>
    <w:rsid w:val="00A44887"/>
    <w:rPr>
      <w:b/>
      <w:sz w:val="28"/>
      <w:szCs w:val="28"/>
      <w:lang w:eastAsia="en-US"/>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TableList1">
    <w:name w:val="Table List 1"/>
    <w:basedOn w:val="TableNormal"/>
    <w:rsid w:val="00257901"/>
    <w:pPr>
      <w:spacing w:line="48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A63CCC"/>
    <w:rPr>
      <w:rFonts w:eastAsia="Calibri"/>
      <w:sz w:val="24"/>
      <w:szCs w:val="22"/>
      <w:lang w:eastAsia="en-US"/>
    </w:rPr>
  </w:style>
  <w:style w:type="paragraph" w:styleId="Subtitle">
    <w:name w:val="Subtitle"/>
    <w:basedOn w:val="Normal"/>
    <w:next w:val="Normal"/>
    <w:link w:val="SubtitleChar"/>
    <w:uiPriority w:val="11"/>
    <w:qFormat/>
    <w:rsid w:val="00A63CCC"/>
    <w:pPr>
      <w:spacing w:line="240" w:lineRule="auto"/>
    </w:pPr>
    <w:rPr>
      <w:rFonts w:ascii="Cambria" w:hAnsi="Cambria"/>
      <w:b/>
      <w:iCs/>
    </w:rPr>
  </w:style>
  <w:style w:type="character" w:customStyle="1" w:styleId="SubtitleChar">
    <w:name w:val="Subtitle Char"/>
    <w:link w:val="Subtitle"/>
    <w:uiPriority w:val="11"/>
    <w:rsid w:val="00A63CCC"/>
    <w:rPr>
      <w:rFonts w:ascii="Cambria" w:hAnsi="Cambria"/>
      <w:b/>
      <w:iCs/>
      <w:sz w:val="24"/>
      <w:szCs w:val="24"/>
      <w:lang w:eastAsia="en-US"/>
    </w:rPr>
  </w:style>
  <w:style w:type="character" w:customStyle="1" w:styleId="FooterChar">
    <w:name w:val="Footer Char"/>
    <w:link w:val="Footer"/>
    <w:uiPriority w:val="99"/>
    <w:rsid w:val="00862CCC"/>
    <w:rPr>
      <w:sz w:val="24"/>
      <w:szCs w:val="24"/>
      <w:lang w:eastAsia="en-US"/>
    </w:rPr>
  </w:style>
  <w:style w:type="character" w:customStyle="1" w:styleId="BodyTextChar">
    <w:name w:val="Body Text Char"/>
    <w:link w:val="BodyText"/>
    <w:rsid w:val="0020583C"/>
    <w:rPr>
      <w:sz w:val="24"/>
      <w:szCs w:val="24"/>
      <w:lang w:eastAsia="en-US"/>
    </w:rPr>
  </w:style>
  <w:style w:type="character" w:customStyle="1" w:styleId="BodyTextIndentChar">
    <w:name w:val="Body Text Indent Char"/>
    <w:link w:val="BodyTextIndent"/>
    <w:rsid w:val="0020583C"/>
    <w:rPr>
      <w:sz w:val="24"/>
      <w:szCs w:val="24"/>
      <w:lang w:eastAsia="en-US"/>
    </w:rPr>
  </w:style>
  <w:style w:type="character" w:customStyle="1" w:styleId="Heading4Char">
    <w:name w:val="Heading 4 Char"/>
    <w:basedOn w:val="DefaultParagraphFont"/>
    <w:link w:val="Heading4"/>
    <w:rsid w:val="0029707B"/>
    <w:rPr>
      <w:sz w:val="24"/>
      <w:szCs w:val="24"/>
      <w:lang w:eastAsia="en-US"/>
    </w:rPr>
  </w:style>
  <w:style w:type="character" w:customStyle="1" w:styleId="Heading6Char">
    <w:name w:val="Heading 6 Char"/>
    <w:basedOn w:val="DefaultParagraphFont"/>
    <w:link w:val="Heading6"/>
    <w:rsid w:val="0008053B"/>
    <w:rPr>
      <w:rFonts w:asciiTheme="majorHAnsi" w:hAnsiTheme="majorHAnsi"/>
      <w:b/>
      <w:sz w:val="26"/>
      <w:szCs w:val="26"/>
      <w:lang w:eastAsia="en-US"/>
    </w:rPr>
  </w:style>
  <w:style w:type="paragraph" w:styleId="ListParagraph">
    <w:name w:val="List Paragraph"/>
    <w:basedOn w:val="Normal"/>
    <w:uiPriority w:val="34"/>
    <w:qFormat/>
    <w:rsid w:val="004C5DE4"/>
    <w:pPr>
      <w:ind w:left="720"/>
      <w:contextualSpacing/>
    </w:pPr>
  </w:style>
  <w:style w:type="character" w:customStyle="1" w:styleId="Heading5Char">
    <w:name w:val="Heading 5 Char"/>
    <w:basedOn w:val="DefaultParagraphFont"/>
    <w:link w:val="Heading5"/>
    <w:rsid w:val="00C12884"/>
    <w:rPr>
      <w:rFonts w:eastAsiaTheme="majorEastAsia"/>
      <w:b/>
      <w:sz w:val="28"/>
      <w:szCs w:val="28"/>
      <w:lang w:eastAsia="en-US"/>
    </w:rPr>
  </w:style>
  <w:style w:type="paragraph" w:customStyle="1" w:styleId="EndNoteBibliographyTitle">
    <w:name w:val="EndNote Bibliography Title"/>
    <w:basedOn w:val="Normal"/>
    <w:link w:val="EndNoteBibliographyTitleChar"/>
    <w:rsid w:val="002C119E"/>
    <w:pPr>
      <w:jc w:val="center"/>
    </w:pPr>
    <w:rPr>
      <w:noProof/>
      <w:lang w:val="en-US"/>
    </w:rPr>
  </w:style>
  <w:style w:type="character" w:customStyle="1" w:styleId="EndNoteBibliographyTitleChar">
    <w:name w:val="EndNote Bibliography Title Char"/>
    <w:basedOn w:val="DefaultParagraphFont"/>
    <w:link w:val="EndNoteBibliographyTitle"/>
    <w:rsid w:val="002C119E"/>
    <w:rPr>
      <w:noProof/>
      <w:sz w:val="24"/>
      <w:szCs w:val="24"/>
      <w:lang w:val="en-US" w:eastAsia="en-US"/>
    </w:rPr>
  </w:style>
  <w:style w:type="paragraph" w:customStyle="1" w:styleId="EndNoteBibliography">
    <w:name w:val="EndNote Bibliography"/>
    <w:basedOn w:val="Normal"/>
    <w:link w:val="EndNoteBibliographyChar"/>
    <w:rsid w:val="002C119E"/>
    <w:pPr>
      <w:spacing w:line="240" w:lineRule="auto"/>
    </w:pPr>
    <w:rPr>
      <w:noProof/>
      <w:lang w:val="en-US"/>
    </w:rPr>
  </w:style>
  <w:style w:type="character" w:customStyle="1" w:styleId="EndNoteBibliographyChar">
    <w:name w:val="EndNote Bibliography Char"/>
    <w:basedOn w:val="DefaultParagraphFont"/>
    <w:link w:val="EndNoteBibliography"/>
    <w:rsid w:val="002C119E"/>
    <w:rPr>
      <w:noProof/>
      <w:sz w:val="24"/>
      <w:szCs w:val="24"/>
      <w:lang w:val="en-US" w:eastAsia="en-US"/>
    </w:rPr>
  </w:style>
  <w:style w:type="character" w:styleId="LineNumber">
    <w:name w:val="line number"/>
    <w:basedOn w:val="DefaultParagraphFont"/>
    <w:rsid w:val="000833ED"/>
  </w:style>
  <w:style w:type="character" w:customStyle="1" w:styleId="Heading7Char">
    <w:name w:val="Heading 7 Char"/>
    <w:basedOn w:val="DefaultParagraphFont"/>
    <w:link w:val="Heading7"/>
    <w:semiHidden/>
    <w:rsid w:val="00A4488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A4488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A44887"/>
    <w:rPr>
      <w:rFonts w:asciiTheme="majorHAnsi" w:eastAsiaTheme="majorEastAsia" w:hAnsiTheme="majorHAnsi" w:cstheme="majorBidi"/>
      <w:i/>
      <w:iCs/>
      <w:color w:val="404040" w:themeColor="text1" w:themeTint="BF"/>
      <w:lang w:eastAsia="en-US"/>
    </w:rPr>
  </w:style>
  <w:style w:type="paragraph" w:styleId="Revision">
    <w:name w:val="Revision"/>
    <w:hidden/>
    <w:uiPriority w:val="99"/>
    <w:semiHidden/>
    <w:rsid w:val="002C331E"/>
    <w:rPr>
      <w:sz w:val="24"/>
      <w:szCs w:val="24"/>
      <w:lang w:eastAsia="en-US"/>
    </w:rPr>
  </w:style>
  <w:style w:type="character" w:styleId="Emphasis">
    <w:name w:val="Emphasis"/>
    <w:basedOn w:val="DefaultParagraphFont"/>
    <w:uiPriority w:val="20"/>
    <w:qFormat/>
    <w:rsid w:val="00A25D3B"/>
    <w:rPr>
      <w:i/>
      <w:iCs/>
    </w:rPr>
  </w:style>
  <w:style w:type="paragraph" w:styleId="PlainText">
    <w:name w:val="Plain Text"/>
    <w:basedOn w:val="Normal"/>
    <w:link w:val="PlainTextChar"/>
    <w:semiHidden/>
    <w:unhideWhenUsed/>
    <w:rsid w:val="00D70C66"/>
    <w:pPr>
      <w:widowControl w:val="0"/>
      <w:spacing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D70C66"/>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6140">
      <w:bodyDiv w:val="1"/>
      <w:marLeft w:val="0"/>
      <w:marRight w:val="0"/>
      <w:marTop w:val="0"/>
      <w:marBottom w:val="0"/>
      <w:divBdr>
        <w:top w:val="none" w:sz="0" w:space="0" w:color="auto"/>
        <w:left w:val="none" w:sz="0" w:space="0" w:color="auto"/>
        <w:bottom w:val="none" w:sz="0" w:space="0" w:color="auto"/>
        <w:right w:val="none" w:sz="0" w:space="0" w:color="auto"/>
      </w:divBdr>
    </w:div>
    <w:div w:id="732436224">
      <w:bodyDiv w:val="1"/>
      <w:marLeft w:val="0"/>
      <w:marRight w:val="0"/>
      <w:marTop w:val="0"/>
      <w:marBottom w:val="0"/>
      <w:divBdr>
        <w:top w:val="none" w:sz="0" w:space="0" w:color="auto"/>
        <w:left w:val="none" w:sz="0" w:space="0" w:color="auto"/>
        <w:bottom w:val="none" w:sz="0" w:space="0" w:color="auto"/>
        <w:right w:val="none" w:sz="0" w:space="0" w:color="auto"/>
      </w:divBdr>
    </w:div>
    <w:div w:id="1452672214">
      <w:bodyDiv w:val="1"/>
      <w:marLeft w:val="0"/>
      <w:marRight w:val="0"/>
      <w:marTop w:val="0"/>
      <w:marBottom w:val="0"/>
      <w:divBdr>
        <w:top w:val="none" w:sz="0" w:space="0" w:color="auto"/>
        <w:left w:val="none" w:sz="0" w:space="0" w:color="auto"/>
        <w:bottom w:val="none" w:sz="0" w:space="0" w:color="auto"/>
        <w:right w:val="none" w:sz="0" w:space="0" w:color="auto"/>
      </w:divBdr>
    </w:div>
    <w:div w:id="1468861079">
      <w:bodyDiv w:val="1"/>
      <w:marLeft w:val="0"/>
      <w:marRight w:val="0"/>
      <w:marTop w:val="0"/>
      <w:marBottom w:val="0"/>
      <w:divBdr>
        <w:top w:val="none" w:sz="0" w:space="0" w:color="auto"/>
        <w:left w:val="none" w:sz="0" w:space="0" w:color="auto"/>
        <w:bottom w:val="none" w:sz="0" w:space="0" w:color="auto"/>
        <w:right w:val="none" w:sz="0" w:space="0" w:color="auto"/>
      </w:divBdr>
    </w:div>
    <w:div w:id="15239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Lee@pnle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8370-1573-41F3-8DE4-A5B29BBA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17022</Words>
  <Characters>97026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113821</CharactersWithSpaces>
  <SharedDoc>false</SharedDoc>
  <HLinks>
    <vt:vector size="72" baseType="variant">
      <vt:variant>
        <vt:i4>1704063</vt:i4>
      </vt:variant>
      <vt:variant>
        <vt:i4>129</vt:i4>
      </vt:variant>
      <vt:variant>
        <vt:i4>0</vt:i4>
      </vt:variant>
      <vt:variant>
        <vt:i4>5</vt:i4>
      </vt:variant>
      <vt:variant>
        <vt:lpwstr>http://www.pnlee.co.uk/downloads/ieslc3/LC_Quitting_Paper_AdditionalFiles.htm</vt:lpwstr>
      </vt:variant>
      <vt:variant>
        <vt:lpwstr/>
      </vt:variant>
      <vt:variant>
        <vt:i4>262222</vt:i4>
      </vt:variant>
      <vt:variant>
        <vt:i4>125</vt:i4>
      </vt:variant>
      <vt:variant>
        <vt:i4>0</vt:i4>
      </vt:variant>
      <vt:variant>
        <vt:i4>5</vt:i4>
      </vt:variant>
      <vt:variant>
        <vt:lpwstr>http://www.surgeongeneral.gov/library/reports/index.html</vt:lpwstr>
      </vt:variant>
      <vt:variant>
        <vt:lpwstr/>
      </vt:variant>
      <vt:variant>
        <vt:i4>262222</vt:i4>
      </vt:variant>
      <vt:variant>
        <vt:i4>122</vt:i4>
      </vt:variant>
      <vt:variant>
        <vt:i4>0</vt:i4>
      </vt:variant>
      <vt:variant>
        <vt:i4>5</vt:i4>
      </vt:variant>
      <vt:variant>
        <vt:lpwstr>http://www.surgeongeneral.gov/library/reports/index.html</vt:lpwstr>
      </vt:variant>
      <vt:variant>
        <vt:lpwstr/>
      </vt:variant>
      <vt:variant>
        <vt:i4>2162778</vt:i4>
      </vt:variant>
      <vt:variant>
        <vt:i4>119</vt:i4>
      </vt:variant>
      <vt:variant>
        <vt:i4>0</vt:i4>
      </vt:variant>
      <vt:variant>
        <vt:i4>5</vt:i4>
      </vt:variant>
      <vt:variant>
        <vt:lpwstr>http://cancercontrol.cancer.gov/tcrb/monographs/8/m8_5.pdf</vt:lpwstr>
      </vt:variant>
      <vt:variant>
        <vt:lpwstr/>
      </vt:variant>
      <vt:variant>
        <vt:i4>7471204</vt:i4>
      </vt:variant>
      <vt:variant>
        <vt:i4>116</vt:i4>
      </vt:variant>
      <vt:variant>
        <vt:i4>0</vt:i4>
      </vt:variant>
      <vt:variant>
        <vt:i4>5</vt:i4>
      </vt:variant>
      <vt:variant>
        <vt:lpwstr>http://www.pnlee.co.uk/Reports.htm</vt:lpwstr>
      </vt:variant>
      <vt:variant>
        <vt:lpwstr/>
      </vt:variant>
      <vt:variant>
        <vt:i4>2228314</vt:i4>
      </vt:variant>
      <vt:variant>
        <vt:i4>113</vt:i4>
      </vt:variant>
      <vt:variant>
        <vt:i4>0</vt:i4>
      </vt:variant>
      <vt:variant>
        <vt:i4>5</vt:i4>
      </vt:variant>
      <vt:variant>
        <vt:lpwstr>http://cancercontrol.cancer.gov/tcrb/monographs/8/m8_6.pdf</vt:lpwstr>
      </vt:variant>
      <vt:variant>
        <vt:lpwstr/>
      </vt:variant>
      <vt:variant>
        <vt:i4>2555994</vt:i4>
      </vt:variant>
      <vt:variant>
        <vt:i4>110</vt:i4>
      </vt:variant>
      <vt:variant>
        <vt:i4>0</vt:i4>
      </vt:variant>
      <vt:variant>
        <vt:i4>5</vt:i4>
      </vt:variant>
      <vt:variant>
        <vt:lpwstr>http://cancercontrol.cancer.gov/tcrb/monographs/8/m8_3.pdf</vt:lpwstr>
      </vt:variant>
      <vt:variant>
        <vt:lpwstr/>
      </vt:variant>
      <vt:variant>
        <vt:i4>7471204</vt:i4>
      </vt:variant>
      <vt:variant>
        <vt:i4>107</vt:i4>
      </vt:variant>
      <vt:variant>
        <vt:i4>0</vt:i4>
      </vt:variant>
      <vt:variant>
        <vt:i4>5</vt:i4>
      </vt:variant>
      <vt:variant>
        <vt:lpwstr>http://www.pnlee.co.uk/Reports.htm</vt:lpwstr>
      </vt:variant>
      <vt:variant>
        <vt:lpwstr/>
      </vt:variant>
      <vt:variant>
        <vt:i4>1704063</vt:i4>
      </vt:variant>
      <vt:variant>
        <vt:i4>57</vt:i4>
      </vt:variant>
      <vt:variant>
        <vt:i4>0</vt:i4>
      </vt:variant>
      <vt:variant>
        <vt:i4>5</vt:i4>
      </vt:variant>
      <vt:variant>
        <vt:lpwstr>http://www.pnlee.co.uk/downloads/ieslc3/LC_Quitting_Paper_AdditionalFiles.htm</vt:lpwstr>
      </vt:variant>
      <vt:variant>
        <vt:lpwstr/>
      </vt:variant>
      <vt:variant>
        <vt:i4>1704063</vt:i4>
      </vt:variant>
      <vt:variant>
        <vt:i4>54</vt:i4>
      </vt:variant>
      <vt:variant>
        <vt:i4>0</vt:i4>
      </vt:variant>
      <vt:variant>
        <vt:i4>5</vt:i4>
      </vt:variant>
      <vt:variant>
        <vt:lpwstr>http://www.pnlee.co.uk/downloads/ieslc3/LC_Quitting_Paper_AdditionalFiles.htm</vt:lpwstr>
      </vt:variant>
      <vt:variant>
        <vt:lpwstr/>
      </vt:variant>
      <vt:variant>
        <vt:i4>1704063</vt:i4>
      </vt:variant>
      <vt:variant>
        <vt:i4>9</vt:i4>
      </vt:variant>
      <vt:variant>
        <vt:i4>0</vt:i4>
      </vt:variant>
      <vt:variant>
        <vt:i4>5</vt:i4>
      </vt:variant>
      <vt:variant>
        <vt:lpwstr>http://www.pnlee.co.uk/downloads/ieslc3/LC_Quitting_Paper_AdditionalFiles.htm</vt:lpwstr>
      </vt:variant>
      <vt:variant>
        <vt:lpwstr/>
      </vt:variant>
      <vt:variant>
        <vt:i4>917623</vt:i4>
      </vt:variant>
      <vt:variant>
        <vt:i4>0</vt:i4>
      </vt:variant>
      <vt:variant>
        <vt:i4>0</vt:i4>
      </vt:variant>
      <vt:variant>
        <vt:i4>5</vt:i4>
      </vt:variant>
      <vt:variant>
        <vt:lpwstr>mailto:PeterLee@pnlee.co.uk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Pauline Wassell</dc:creator>
  <cp:lastModifiedBy>Lian-Sheng Ma</cp:lastModifiedBy>
  <cp:revision>3</cp:revision>
  <cp:lastPrinted>2019-01-09T17:08:00Z</cp:lastPrinted>
  <dcterms:created xsi:type="dcterms:W3CDTF">2019-01-21T04:36:00Z</dcterms:created>
  <dcterms:modified xsi:type="dcterms:W3CDTF">2019-01-21T04:47:00Z</dcterms:modified>
</cp:coreProperties>
</file>