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45" w:rsidRPr="008E6B78" w:rsidRDefault="00A07B2A" w:rsidP="00A543CD">
      <w:pPr>
        <w:spacing w:after="0" w:line="360" w:lineRule="auto"/>
        <w:jc w:val="both"/>
        <w:rPr>
          <w:rFonts w:ascii="Book Antiqua" w:hAnsi="Book Antiqua" w:cs="Book Antiqua"/>
          <w:sz w:val="24"/>
          <w:szCs w:val="24"/>
        </w:rPr>
      </w:pPr>
      <w:r w:rsidRPr="008E6B78">
        <w:rPr>
          <w:rFonts w:ascii="Book Antiqua" w:eastAsia="Book Antiqua" w:hAnsi="Book Antiqua" w:cs="Book Antiqua"/>
          <w:b/>
          <w:color w:val="242021"/>
          <w:sz w:val="24"/>
          <w:szCs w:val="24"/>
        </w:rPr>
        <w:t>Name of Journal</w:t>
      </w:r>
      <w:r w:rsidRPr="008E6B78">
        <w:rPr>
          <w:rFonts w:ascii="Book Antiqua" w:eastAsia="Book Antiqua" w:hAnsi="Book Antiqua" w:cs="Book Antiqua"/>
          <w:color w:val="242021"/>
          <w:sz w:val="24"/>
          <w:szCs w:val="24"/>
        </w:rPr>
        <w:t xml:space="preserve">: </w:t>
      </w:r>
      <w:bookmarkStart w:id="0" w:name="OLE_LINK806"/>
      <w:bookmarkStart w:id="1" w:name="OLE_LINK807"/>
      <w:bookmarkStart w:id="2" w:name="OLE_LINK1218"/>
      <w:bookmarkStart w:id="3" w:name="OLE_LINK1219"/>
      <w:bookmarkStart w:id="4" w:name="OLE_LINK675"/>
      <w:bookmarkStart w:id="5" w:name="OLE_LINK676"/>
      <w:bookmarkStart w:id="6" w:name="OLE_LINK706"/>
      <w:r w:rsidR="00C86E2B" w:rsidRPr="008E6B78">
        <w:rPr>
          <w:rFonts w:ascii="Book Antiqua" w:eastAsia="Book Antiqua" w:hAnsi="Book Antiqua" w:cs="Book Antiqua"/>
          <w:i/>
          <w:sz w:val="24"/>
          <w:szCs w:val="24"/>
        </w:rPr>
        <w:t>World Journal of Gastrointestinal Surgery</w:t>
      </w:r>
    </w:p>
    <w:p w:rsidR="00395F45" w:rsidRPr="008E6B78" w:rsidRDefault="00A07B2A" w:rsidP="00A543CD">
      <w:pPr>
        <w:spacing w:after="0" w:line="360" w:lineRule="auto"/>
        <w:jc w:val="both"/>
        <w:rPr>
          <w:rFonts w:ascii="Book Antiqua" w:hAnsi="Book Antiqua" w:cs="Book Antiqua"/>
          <w:sz w:val="24"/>
          <w:szCs w:val="24"/>
        </w:rPr>
      </w:pPr>
      <w:r w:rsidRPr="008E6B78">
        <w:rPr>
          <w:rFonts w:ascii="Book Antiqua" w:hAnsi="Book Antiqua" w:cs="Arial"/>
          <w:b/>
          <w:color w:val="000000"/>
          <w:sz w:val="24"/>
          <w:szCs w:val="24"/>
          <w:lang w:val="en"/>
        </w:rPr>
        <w:t>Manuscript NO:</w:t>
      </w:r>
      <w:bookmarkEnd w:id="0"/>
      <w:bookmarkEnd w:id="1"/>
      <w:r w:rsidRPr="008E6B78">
        <w:rPr>
          <w:rFonts w:ascii="Book Antiqua" w:hAnsi="Book Antiqua" w:cs="Arial"/>
          <w:b/>
          <w:color w:val="000000"/>
          <w:sz w:val="24"/>
          <w:szCs w:val="24"/>
          <w:lang w:val="en"/>
        </w:rPr>
        <w:t xml:space="preserve"> </w:t>
      </w:r>
      <w:bookmarkEnd w:id="2"/>
      <w:bookmarkEnd w:id="3"/>
      <w:r w:rsidRPr="008E6B78">
        <w:rPr>
          <w:rFonts w:ascii="Book Antiqua" w:eastAsia="Times New Roman" w:hAnsi="Book Antiqua" w:cs="宋体"/>
          <w:color w:val="000000"/>
          <w:sz w:val="24"/>
          <w:szCs w:val="24"/>
        </w:rPr>
        <w:t>4</w:t>
      </w:r>
      <w:bookmarkEnd w:id="4"/>
      <w:bookmarkEnd w:id="5"/>
      <w:bookmarkEnd w:id="6"/>
      <w:r w:rsidRPr="008E6B78">
        <w:rPr>
          <w:rFonts w:ascii="Book Antiqua" w:hAnsi="Book Antiqua" w:cs="宋体"/>
          <w:color w:val="000000"/>
          <w:sz w:val="24"/>
          <w:szCs w:val="24"/>
        </w:rPr>
        <w:t>4965</w:t>
      </w:r>
    </w:p>
    <w:p w:rsidR="00A07B2A" w:rsidRPr="008E6B78" w:rsidRDefault="00A07B2A" w:rsidP="00A543CD">
      <w:pPr>
        <w:spacing w:after="0" w:line="360" w:lineRule="auto"/>
        <w:jc w:val="both"/>
        <w:rPr>
          <w:rFonts w:ascii="Book Antiqua" w:eastAsia="Book Antiqua" w:hAnsi="Book Antiqua" w:cs="Book Antiqua"/>
          <w:sz w:val="24"/>
          <w:szCs w:val="24"/>
        </w:rPr>
      </w:pPr>
      <w:r w:rsidRPr="008E6B78">
        <w:rPr>
          <w:rFonts w:ascii="Book Antiqua" w:eastAsia="Book Antiqua" w:hAnsi="Book Antiqua" w:cs="Book Antiqua"/>
          <w:b/>
          <w:color w:val="242021"/>
          <w:sz w:val="24"/>
          <w:szCs w:val="24"/>
        </w:rPr>
        <w:t>Manuscript Type:</w:t>
      </w:r>
      <w:r w:rsidRPr="008E6B78">
        <w:rPr>
          <w:rFonts w:ascii="Book Antiqua" w:eastAsia="Book Antiqua" w:hAnsi="Book Antiqua" w:cs="Book Antiqua"/>
          <w:color w:val="242021"/>
          <w:sz w:val="24"/>
          <w:szCs w:val="24"/>
        </w:rPr>
        <w:t xml:space="preserve"> </w:t>
      </w:r>
      <w:r w:rsidRPr="008E6B78">
        <w:rPr>
          <w:rFonts w:ascii="Book Antiqua" w:hAnsi="Book Antiqua" w:cs="Book Antiqua"/>
          <w:color w:val="000000"/>
          <w:sz w:val="24"/>
          <w:szCs w:val="24"/>
        </w:rPr>
        <w:t>REVIEW</w:t>
      </w:r>
    </w:p>
    <w:p w:rsidR="00395F45" w:rsidRPr="008E6B78" w:rsidRDefault="00395F45" w:rsidP="00A543CD">
      <w:pPr>
        <w:spacing w:after="0" w:line="360" w:lineRule="auto"/>
        <w:jc w:val="both"/>
        <w:rPr>
          <w:rFonts w:ascii="Book Antiqua" w:hAnsi="Book Antiqua" w:cs="Times New Roman"/>
          <w:b/>
          <w:sz w:val="24"/>
          <w:szCs w:val="24"/>
        </w:rPr>
      </w:pPr>
    </w:p>
    <w:p w:rsidR="00A07B2A" w:rsidRPr="008E6B78" w:rsidRDefault="00A07B2A" w:rsidP="00A543CD">
      <w:pPr>
        <w:spacing w:after="0" w:line="360" w:lineRule="auto"/>
        <w:jc w:val="both"/>
        <w:rPr>
          <w:rFonts w:ascii="Book Antiqua" w:hAnsi="Book Antiqua" w:cs="Times New Roman"/>
          <w:b/>
          <w:sz w:val="24"/>
          <w:szCs w:val="24"/>
        </w:rPr>
      </w:pPr>
      <w:r w:rsidRPr="008E6B78">
        <w:rPr>
          <w:rFonts w:ascii="Book Antiqua" w:hAnsi="Book Antiqua" w:cs="Times New Roman"/>
          <w:b/>
          <w:sz w:val="24"/>
          <w:szCs w:val="24"/>
        </w:rPr>
        <w:t xml:space="preserve">Success and safety of endoscopic treatments for concomitant biliary and duodenal malignant stenosis: </w:t>
      </w:r>
      <w:r w:rsidR="00395F45" w:rsidRPr="008E6B78">
        <w:rPr>
          <w:rFonts w:ascii="Book Antiqua" w:hAnsi="Book Antiqua" w:cs="Times New Roman"/>
          <w:b/>
          <w:sz w:val="24"/>
          <w:szCs w:val="24"/>
        </w:rPr>
        <w:t xml:space="preserve">A </w:t>
      </w:r>
      <w:r w:rsidRPr="008E6B78">
        <w:rPr>
          <w:rFonts w:ascii="Book Antiqua" w:hAnsi="Book Antiqua" w:cs="Times New Roman"/>
          <w:b/>
          <w:sz w:val="24"/>
          <w:szCs w:val="24"/>
        </w:rPr>
        <w:t>review of the literature</w:t>
      </w:r>
    </w:p>
    <w:p w:rsidR="00395F45" w:rsidRPr="008E6B78" w:rsidRDefault="00395F45" w:rsidP="00A543CD">
      <w:pPr>
        <w:spacing w:after="0" w:line="360" w:lineRule="auto"/>
        <w:jc w:val="both"/>
        <w:rPr>
          <w:rFonts w:ascii="Book Antiqua" w:hAnsi="Book Antiqua" w:cs="Times New Roman"/>
          <w:b/>
          <w:sz w:val="24"/>
          <w:szCs w:val="24"/>
        </w:rPr>
      </w:pPr>
    </w:p>
    <w:p w:rsidR="00395F45" w:rsidRPr="008E6B78" w:rsidRDefault="00395F45" w:rsidP="00A543CD">
      <w:pPr>
        <w:spacing w:after="0" w:line="360" w:lineRule="auto"/>
        <w:jc w:val="both"/>
        <w:rPr>
          <w:rFonts w:ascii="Book Antiqua" w:hAnsi="Book Antiqua"/>
          <w:b/>
          <w:sz w:val="24"/>
          <w:szCs w:val="24"/>
          <w:u w:val="single"/>
        </w:rPr>
      </w:pPr>
      <w:proofErr w:type="spellStart"/>
      <w:r w:rsidRPr="008E6B78">
        <w:rPr>
          <w:rFonts w:ascii="Book Antiqua" w:hAnsi="Book Antiqua"/>
          <w:bCs/>
          <w:sz w:val="24"/>
          <w:szCs w:val="24"/>
        </w:rPr>
        <w:t>Mangiavillano</w:t>
      </w:r>
      <w:proofErr w:type="spellEnd"/>
      <w:r w:rsidRPr="008E6B78">
        <w:rPr>
          <w:rFonts w:ascii="Book Antiqua" w:hAnsi="Book Antiqua"/>
          <w:sz w:val="24"/>
          <w:szCs w:val="24"/>
        </w:rPr>
        <w:t xml:space="preserve"> B </w:t>
      </w:r>
      <w:r w:rsidRPr="008E6B78">
        <w:rPr>
          <w:rFonts w:ascii="Book Antiqua" w:hAnsi="Book Antiqua"/>
          <w:i/>
          <w:sz w:val="24"/>
          <w:szCs w:val="24"/>
        </w:rPr>
        <w:t>et al</w:t>
      </w:r>
      <w:r w:rsidRPr="008E6B78">
        <w:rPr>
          <w:rFonts w:ascii="Book Antiqua" w:hAnsi="Book Antiqua"/>
          <w:sz w:val="24"/>
          <w:szCs w:val="24"/>
        </w:rPr>
        <w:t>. E</w:t>
      </w:r>
      <w:r w:rsidRPr="008E6B78">
        <w:rPr>
          <w:rFonts w:ascii="Book Antiqua" w:hAnsi="Book Antiqua" w:cs="Times New Roman"/>
          <w:sz w:val="24"/>
          <w:szCs w:val="24"/>
        </w:rPr>
        <w:t>ndoscopic treatments for concomitant biliary and duodenal malignant stenosis</w:t>
      </w:r>
    </w:p>
    <w:p w:rsidR="00395F45" w:rsidRPr="008E6B78" w:rsidRDefault="00395F45" w:rsidP="00A543CD">
      <w:pPr>
        <w:spacing w:after="0" w:line="360" w:lineRule="auto"/>
        <w:jc w:val="both"/>
        <w:rPr>
          <w:rFonts w:ascii="Book Antiqua" w:hAnsi="Book Antiqua" w:cs="Times New Roman"/>
          <w:b/>
          <w:sz w:val="24"/>
          <w:szCs w:val="24"/>
        </w:rPr>
      </w:pPr>
    </w:p>
    <w:p w:rsidR="00A07B2A" w:rsidRPr="008E6B78" w:rsidRDefault="00A07B2A"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Benedetto </w:t>
      </w:r>
      <w:proofErr w:type="spellStart"/>
      <w:r w:rsidRPr="008E6B78">
        <w:rPr>
          <w:rFonts w:ascii="Book Antiqua" w:hAnsi="Book Antiqua" w:cs="Times New Roman"/>
          <w:sz w:val="24"/>
          <w:szCs w:val="24"/>
        </w:rPr>
        <w:t>Mangiavillano</w:t>
      </w:r>
      <w:proofErr w:type="spellEnd"/>
      <w:r w:rsidRPr="008E6B78">
        <w:rPr>
          <w:rFonts w:ascii="Book Antiqua" w:hAnsi="Book Antiqua" w:cs="Times New Roman"/>
          <w:sz w:val="24"/>
          <w:szCs w:val="24"/>
        </w:rPr>
        <w:t xml:space="preserve">, </w:t>
      </w:r>
      <w:proofErr w:type="spellStart"/>
      <w:r w:rsidRPr="008E6B78">
        <w:rPr>
          <w:rFonts w:ascii="Book Antiqua" w:hAnsi="Book Antiqua" w:cs="Times New Roman"/>
          <w:sz w:val="24"/>
          <w:szCs w:val="24"/>
        </w:rPr>
        <w:t>Mouen</w:t>
      </w:r>
      <w:proofErr w:type="spellEnd"/>
      <w:r w:rsidRPr="008E6B78">
        <w:rPr>
          <w:rFonts w:ascii="Book Antiqua" w:hAnsi="Book Antiqua" w:cs="Times New Roman"/>
          <w:sz w:val="24"/>
          <w:szCs w:val="24"/>
        </w:rPr>
        <w:t xml:space="preserve"> A </w:t>
      </w:r>
      <w:proofErr w:type="spellStart"/>
      <w:r w:rsidRPr="008E6B78">
        <w:rPr>
          <w:rFonts w:ascii="Book Antiqua" w:hAnsi="Book Antiqua" w:cs="Times New Roman"/>
          <w:sz w:val="24"/>
          <w:szCs w:val="24"/>
        </w:rPr>
        <w:t>Khashab</w:t>
      </w:r>
      <w:proofErr w:type="spellEnd"/>
      <w:r w:rsidRPr="008E6B78">
        <w:rPr>
          <w:rFonts w:ascii="Book Antiqua" w:hAnsi="Book Antiqua" w:cs="Times New Roman"/>
          <w:sz w:val="24"/>
          <w:szCs w:val="24"/>
        </w:rPr>
        <w:t xml:space="preserve">, Ilaria Tarantino, Silvia </w:t>
      </w:r>
      <w:proofErr w:type="spellStart"/>
      <w:r w:rsidRPr="008E6B78">
        <w:rPr>
          <w:rFonts w:ascii="Book Antiqua" w:hAnsi="Book Antiqua" w:cs="Times New Roman"/>
          <w:sz w:val="24"/>
          <w:szCs w:val="24"/>
        </w:rPr>
        <w:t>Carrara</w:t>
      </w:r>
      <w:proofErr w:type="spellEnd"/>
      <w:r w:rsidRPr="008E6B78">
        <w:rPr>
          <w:rFonts w:ascii="Book Antiqua" w:hAnsi="Book Antiqua" w:cs="Times New Roman"/>
          <w:sz w:val="24"/>
          <w:szCs w:val="24"/>
        </w:rPr>
        <w:t xml:space="preserve">, </w:t>
      </w:r>
      <w:proofErr w:type="spellStart"/>
      <w:r w:rsidR="00AA11B7" w:rsidRPr="008E6B78">
        <w:rPr>
          <w:rFonts w:ascii="Book Antiqua" w:hAnsi="Book Antiqua" w:cs="Times New Roman"/>
          <w:sz w:val="24"/>
          <w:szCs w:val="24"/>
        </w:rPr>
        <w:t>Rossella</w:t>
      </w:r>
      <w:proofErr w:type="spellEnd"/>
      <w:r w:rsidRPr="008E6B78">
        <w:rPr>
          <w:rFonts w:ascii="Book Antiqua" w:hAnsi="Book Antiqua" w:cs="Times New Roman"/>
          <w:sz w:val="24"/>
          <w:szCs w:val="24"/>
        </w:rPr>
        <w:t xml:space="preserve"> </w:t>
      </w:r>
      <w:proofErr w:type="spellStart"/>
      <w:r w:rsidRPr="008E6B78">
        <w:rPr>
          <w:rFonts w:ascii="Book Antiqua" w:hAnsi="Book Antiqua" w:cs="Times New Roman"/>
          <w:sz w:val="24"/>
          <w:szCs w:val="24"/>
        </w:rPr>
        <w:t>Semeraro</w:t>
      </w:r>
      <w:proofErr w:type="spellEnd"/>
      <w:r w:rsidRPr="008E6B78">
        <w:rPr>
          <w:rFonts w:ascii="Book Antiqua" w:hAnsi="Book Antiqua" w:cs="Times New Roman"/>
          <w:sz w:val="24"/>
          <w:szCs w:val="24"/>
        </w:rPr>
        <w:t xml:space="preserve">, Francesco </w:t>
      </w:r>
      <w:proofErr w:type="spellStart"/>
      <w:r w:rsidRPr="008E6B78">
        <w:rPr>
          <w:rFonts w:ascii="Book Antiqua" w:hAnsi="Book Antiqua" w:cs="Times New Roman"/>
          <w:sz w:val="24"/>
          <w:szCs w:val="24"/>
        </w:rPr>
        <w:t>Auriemma</w:t>
      </w:r>
      <w:proofErr w:type="spellEnd"/>
      <w:r w:rsidRPr="008E6B78">
        <w:rPr>
          <w:rFonts w:ascii="Book Antiqua" w:hAnsi="Book Antiqua" w:cs="Times New Roman"/>
          <w:sz w:val="24"/>
          <w:szCs w:val="24"/>
        </w:rPr>
        <w:t xml:space="preserve">, Mario </w:t>
      </w:r>
      <w:proofErr w:type="spellStart"/>
      <w:r w:rsidRPr="008E6B78">
        <w:rPr>
          <w:rFonts w:ascii="Book Antiqua" w:hAnsi="Book Antiqua" w:cs="Times New Roman"/>
          <w:sz w:val="24"/>
          <w:szCs w:val="24"/>
        </w:rPr>
        <w:t>Bianchetti</w:t>
      </w:r>
      <w:proofErr w:type="spellEnd"/>
      <w:r w:rsidRPr="008E6B78">
        <w:rPr>
          <w:rFonts w:ascii="Book Antiqua" w:hAnsi="Book Antiqua" w:cs="Times New Roman"/>
          <w:sz w:val="24"/>
          <w:szCs w:val="24"/>
        </w:rPr>
        <w:t>, Leonardo Henry</w:t>
      </w:r>
      <w:r w:rsidRPr="008E6B78">
        <w:rPr>
          <w:rFonts w:ascii="Book Antiqua" w:hAnsi="Book Antiqua" w:cs="Times New Roman"/>
          <w:sz w:val="24"/>
          <w:szCs w:val="24"/>
          <w:vertAlign w:val="superscript"/>
        </w:rPr>
        <w:t xml:space="preserve"> </w:t>
      </w:r>
      <w:proofErr w:type="spellStart"/>
      <w:r w:rsidRPr="008E6B78">
        <w:rPr>
          <w:rFonts w:ascii="Book Antiqua" w:hAnsi="Book Antiqua" w:cs="Times New Roman"/>
          <w:sz w:val="24"/>
          <w:szCs w:val="24"/>
        </w:rPr>
        <w:t>Eusebi</w:t>
      </w:r>
      <w:proofErr w:type="spellEnd"/>
      <w:r w:rsidRPr="008E6B78">
        <w:rPr>
          <w:rFonts w:ascii="Book Antiqua" w:hAnsi="Book Antiqua" w:cs="Times New Roman"/>
          <w:sz w:val="24"/>
          <w:szCs w:val="24"/>
        </w:rPr>
        <w:t>, Chen</w:t>
      </w:r>
      <w:r w:rsidRPr="008E6B78">
        <w:rPr>
          <w:rFonts w:ascii="Book Antiqua" w:hAnsi="Book Antiqua" w:cs="Times New Roman"/>
          <w:sz w:val="24"/>
          <w:szCs w:val="24"/>
          <w:vertAlign w:val="superscript"/>
        </w:rPr>
        <w:t xml:space="preserve"> </w:t>
      </w:r>
      <w:r w:rsidRPr="008E6B78">
        <w:rPr>
          <w:rFonts w:ascii="Book Antiqua" w:hAnsi="Book Antiqua" w:cs="Times New Roman"/>
          <w:sz w:val="24"/>
          <w:szCs w:val="24"/>
        </w:rPr>
        <w:t>Yen-I, Luca</w:t>
      </w:r>
      <w:r w:rsidRPr="008E6B78">
        <w:rPr>
          <w:rFonts w:ascii="Book Antiqua" w:hAnsi="Book Antiqua" w:cs="Times New Roman"/>
          <w:sz w:val="24"/>
          <w:szCs w:val="24"/>
          <w:vertAlign w:val="superscript"/>
        </w:rPr>
        <w:t xml:space="preserve"> </w:t>
      </w:r>
      <w:r w:rsidRPr="008E6B78">
        <w:rPr>
          <w:rFonts w:ascii="Book Antiqua" w:hAnsi="Book Antiqua" w:cs="Times New Roman"/>
          <w:sz w:val="24"/>
          <w:szCs w:val="24"/>
        </w:rPr>
        <w:t xml:space="preserve">De Luca, Mario </w:t>
      </w:r>
      <w:proofErr w:type="spellStart"/>
      <w:r w:rsidRPr="008E6B78">
        <w:rPr>
          <w:rFonts w:ascii="Book Antiqua" w:hAnsi="Book Antiqua" w:cs="Times New Roman"/>
          <w:sz w:val="24"/>
          <w:szCs w:val="24"/>
        </w:rPr>
        <w:t>Traina</w:t>
      </w:r>
      <w:proofErr w:type="spellEnd"/>
      <w:r w:rsidRPr="008E6B78">
        <w:rPr>
          <w:rFonts w:ascii="Book Antiqua" w:hAnsi="Book Antiqua" w:cs="Times New Roman"/>
          <w:sz w:val="24"/>
          <w:szCs w:val="24"/>
        </w:rPr>
        <w:t>, Alessandro</w:t>
      </w:r>
      <w:r w:rsidRPr="008E6B78">
        <w:rPr>
          <w:rFonts w:ascii="Book Antiqua" w:hAnsi="Book Antiqua" w:cs="Times New Roman"/>
          <w:sz w:val="24"/>
          <w:szCs w:val="24"/>
          <w:vertAlign w:val="superscript"/>
        </w:rPr>
        <w:t xml:space="preserve"> </w:t>
      </w:r>
      <w:proofErr w:type="spellStart"/>
      <w:r w:rsidRPr="008E6B78">
        <w:rPr>
          <w:rFonts w:ascii="Book Antiqua" w:hAnsi="Book Antiqua" w:cs="Times New Roman"/>
          <w:sz w:val="24"/>
          <w:szCs w:val="24"/>
        </w:rPr>
        <w:t>Repici</w:t>
      </w:r>
      <w:proofErr w:type="spellEnd"/>
    </w:p>
    <w:p w:rsidR="00A07B2A" w:rsidRPr="008E6B78" w:rsidRDefault="00A07B2A" w:rsidP="00A543CD">
      <w:pPr>
        <w:spacing w:after="0" w:line="360" w:lineRule="auto"/>
        <w:jc w:val="both"/>
        <w:rPr>
          <w:rFonts w:ascii="Book Antiqua" w:hAnsi="Book Antiqua" w:cs="Times New Roman"/>
          <w:sz w:val="24"/>
          <w:szCs w:val="24"/>
        </w:rPr>
      </w:pPr>
    </w:p>
    <w:p w:rsidR="00AA11B7" w:rsidRPr="008E6B78" w:rsidRDefault="00A07B2A" w:rsidP="00A543CD">
      <w:pPr>
        <w:spacing w:after="0" w:line="360" w:lineRule="auto"/>
        <w:jc w:val="both"/>
        <w:rPr>
          <w:rFonts w:ascii="Book Antiqua" w:hAnsi="Book Antiqua" w:cs="Times New Roman"/>
          <w:sz w:val="24"/>
          <w:szCs w:val="24"/>
        </w:rPr>
      </w:pPr>
      <w:r w:rsidRPr="008E6B78">
        <w:rPr>
          <w:rFonts w:ascii="Book Antiqua" w:hAnsi="Book Antiqua"/>
          <w:b/>
          <w:sz w:val="24"/>
          <w:szCs w:val="24"/>
        </w:rPr>
        <w:t xml:space="preserve">Benedetto </w:t>
      </w:r>
      <w:proofErr w:type="spellStart"/>
      <w:r w:rsidRPr="008E6B78">
        <w:rPr>
          <w:rFonts w:ascii="Book Antiqua" w:hAnsi="Book Antiqua"/>
          <w:b/>
          <w:sz w:val="24"/>
          <w:szCs w:val="24"/>
        </w:rPr>
        <w:t>Mangiavillano</w:t>
      </w:r>
      <w:proofErr w:type="spellEnd"/>
      <w:r w:rsidR="00395F45" w:rsidRPr="008E6B78">
        <w:rPr>
          <w:rFonts w:ascii="Book Antiqua" w:hAnsi="Book Antiqua" w:cs="Book Antiqua"/>
          <w:sz w:val="24"/>
          <w:szCs w:val="24"/>
        </w:rPr>
        <w:t>,</w:t>
      </w:r>
      <w:r w:rsidR="00AA11B7" w:rsidRPr="008E6B78">
        <w:rPr>
          <w:rFonts w:ascii="Book Antiqua" w:hAnsi="Book Antiqua" w:cs="Times New Roman"/>
          <w:b/>
          <w:sz w:val="24"/>
          <w:szCs w:val="24"/>
        </w:rPr>
        <w:t xml:space="preserve"> Francesco </w:t>
      </w:r>
      <w:proofErr w:type="spellStart"/>
      <w:r w:rsidR="00AA11B7" w:rsidRPr="008E6B78">
        <w:rPr>
          <w:rFonts w:ascii="Book Antiqua" w:hAnsi="Book Antiqua" w:cs="Times New Roman"/>
          <w:b/>
          <w:sz w:val="24"/>
          <w:szCs w:val="24"/>
        </w:rPr>
        <w:t>Auriemma</w:t>
      </w:r>
      <w:proofErr w:type="spellEnd"/>
      <w:r w:rsidR="00AA11B7" w:rsidRPr="008E6B78">
        <w:rPr>
          <w:rFonts w:ascii="Book Antiqua" w:hAnsi="Book Antiqua" w:cs="Times New Roman" w:hint="eastAsia"/>
          <w:sz w:val="24"/>
          <w:szCs w:val="24"/>
        </w:rPr>
        <w:t>,</w:t>
      </w:r>
      <w:r w:rsidR="00AA11B7" w:rsidRPr="008E6B78">
        <w:rPr>
          <w:rFonts w:ascii="Book Antiqua" w:hAnsi="Book Antiqua" w:cs="Times New Roman"/>
          <w:b/>
          <w:sz w:val="24"/>
          <w:szCs w:val="24"/>
        </w:rPr>
        <w:t xml:space="preserve"> Mario </w:t>
      </w:r>
      <w:proofErr w:type="spellStart"/>
      <w:r w:rsidR="00AA11B7" w:rsidRPr="008E6B78">
        <w:rPr>
          <w:rFonts w:ascii="Book Antiqua" w:hAnsi="Book Antiqua" w:cs="Times New Roman"/>
          <w:b/>
          <w:sz w:val="24"/>
          <w:szCs w:val="24"/>
        </w:rPr>
        <w:t>Bianchetti</w:t>
      </w:r>
      <w:proofErr w:type="spellEnd"/>
      <w:r w:rsidR="00AA11B7" w:rsidRPr="008E6B78">
        <w:rPr>
          <w:rFonts w:ascii="Book Antiqua" w:hAnsi="Book Antiqua" w:cs="Times New Roman" w:hint="eastAsia"/>
          <w:sz w:val="24"/>
          <w:szCs w:val="24"/>
        </w:rPr>
        <w:t>,</w:t>
      </w:r>
      <w:r w:rsidRPr="008E6B78">
        <w:rPr>
          <w:rFonts w:ascii="Book Antiqua" w:hAnsi="Book Antiqua"/>
          <w:sz w:val="24"/>
          <w:szCs w:val="24"/>
        </w:rPr>
        <w:t xml:space="preserve"> </w:t>
      </w:r>
      <w:r w:rsidRPr="008E6B78">
        <w:rPr>
          <w:rFonts w:ascii="Book Antiqua" w:hAnsi="Book Antiqua" w:cs="Times New Roman"/>
          <w:sz w:val="24"/>
          <w:szCs w:val="24"/>
        </w:rPr>
        <w:t xml:space="preserve">Gastrointestinal Endoscopy Unit; </w:t>
      </w:r>
      <w:proofErr w:type="spellStart"/>
      <w:r w:rsidRPr="008E6B78">
        <w:rPr>
          <w:rFonts w:ascii="Book Antiqua" w:hAnsi="Book Antiqua" w:cs="Times New Roman"/>
          <w:sz w:val="24"/>
          <w:szCs w:val="24"/>
        </w:rPr>
        <w:t>Humanitas</w:t>
      </w:r>
      <w:proofErr w:type="spellEnd"/>
      <w:r w:rsidRPr="008E6B78">
        <w:rPr>
          <w:rFonts w:ascii="Book Antiqua" w:hAnsi="Book Antiqua" w:cs="Times New Roman"/>
          <w:sz w:val="24"/>
          <w:szCs w:val="24"/>
        </w:rPr>
        <w:t xml:space="preserve"> - Mater Domini, </w:t>
      </w:r>
      <w:proofErr w:type="spellStart"/>
      <w:r w:rsidRPr="008E6B78">
        <w:rPr>
          <w:rFonts w:ascii="Book Antiqua" w:hAnsi="Book Antiqua" w:cs="Times New Roman"/>
          <w:sz w:val="24"/>
          <w:szCs w:val="24"/>
        </w:rPr>
        <w:t>Castellanza</w:t>
      </w:r>
      <w:proofErr w:type="spellEnd"/>
      <w:r w:rsidR="00AA11B7" w:rsidRPr="008E6B78">
        <w:rPr>
          <w:rFonts w:ascii="Book Antiqua" w:hAnsi="Book Antiqua" w:cs="Times New Roman" w:hint="eastAsia"/>
          <w:sz w:val="24"/>
          <w:szCs w:val="24"/>
        </w:rPr>
        <w:t xml:space="preserve"> 21053</w:t>
      </w:r>
      <w:r w:rsidRPr="008E6B78">
        <w:rPr>
          <w:rFonts w:ascii="Book Antiqua" w:hAnsi="Book Antiqua" w:cs="Times New Roman"/>
          <w:sz w:val="24"/>
          <w:szCs w:val="24"/>
        </w:rPr>
        <w:t>, Italy</w:t>
      </w:r>
    </w:p>
    <w:p w:rsidR="00905CF0" w:rsidRPr="008E6B78" w:rsidRDefault="00905CF0" w:rsidP="00A543CD">
      <w:pPr>
        <w:spacing w:after="0" w:line="360" w:lineRule="auto"/>
        <w:jc w:val="both"/>
        <w:rPr>
          <w:rFonts w:ascii="Book Antiqua" w:hAnsi="Book Antiqua" w:cs="Times New Roman"/>
          <w:sz w:val="24"/>
          <w:szCs w:val="24"/>
        </w:rPr>
      </w:pPr>
    </w:p>
    <w:p w:rsidR="00A07B2A" w:rsidRPr="008E6B78" w:rsidRDefault="00905CF0" w:rsidP="00A543CD">
      <w:pPr>
        <w:spacing w:after="0" w:line="360" w:lineRule="auto"/>
        <w:jc w:val="both"/>
        <w:rPr>
          <w:rFonts w:ascii="Book Antiqua" w:hAnsi="Book Antiqua" w:cs="Times New Roman"/>
          <w:sz w:val="24"/>
          <w:szCs w:val="24"/>
        </w:rPr>
      </w:pPr>
      <w:r w:rsidRPr="008E6B78">
        <w:rPr>
          <w:rFonts w:ascii="Book Antiqua" w:hAnsi="Book Antiqua"/>
          <w:b/>
          <w:sz w:val="24"/>
          <w:szCs w:val="24"/>
        </w:rPr>
        <w:t xml:space="preserve">Benedetto </w:t>
      </w:r>
      <w:proofErr w:type="spellStart"/>
      <w:r w:rsidRPr="008E6B78">
        <w:rPr>
          <w:rFonts w:ascii="Book Antiqua" w:hAnsi="Book Antiqua"/>
          <w:b/>
          <w:sz w:val="24"/>
          <w:szCs w:val="24"/>
        </w:rPr>
        <w:t>Mangiavillano</w:t>
      </w:r>
      <w:proofErr w:type="spellEnd"/>
      <w:r w:rsidRPr="008E6B78">
        <w:rPr>
          <w:rFonts w:ascii="Book Antiqua" w:hAnsi="Book Antiqua" w:cs="Book Antiqua"/>
          <w:sz w:val="24"/>
          <w:szCs w:val="24"/>
        </w:rPr>
        <w:t>,</w:t>
      </w:r>
      <w:r w:rsidRPr="008E6B78">
        <w:rPr>
          <w:rFonts w:ascii="Book Antiqua" w:hAnsi="Book Antiqua" w:cs="Book Antiqua" w:hint="eastAsia"/>
          <w:sz w:val="24"/>
          <w:szCs w:val="24"/>
        </w:rPr>
        <w:t xml:space="preserve"> </w:t>
      </w:r>
      <w:r w:rsidRPr="008E6B78">
        <w:rPr>
          <w:rFonts w:ascii="Book Antiqua" w:hAnsi="Book Antiqua" w:cs="Times New Roman"/>
          <w:b/>
          <w:sz w:val="24"/>
          <w:szCs w:val="24"/>
        </w:rPr>
        <w:t xml:space="preserve">Alessandro </w:t>
      </w:r>
      <w:proofErr w:type="spellStart"/>
      <w:r w:rsidRPr="008E6B78">
        <w:rPr>
          <w:rFonts w:ascii="Book Antiqua" w:hAnsi="Book Antiqua" w:cs="Times New Roman"/>
          <w:b/>
          <w:sz w:val="24"/>
          <w:szCs w:val="24"/>
        </w:rPr>
        <w:t>Repici</w:t>
      </w:r>
      <w:proofErr w:type="spellEnd"/>
      <w:r w:rsidRPr="008E6B78">
        <w:rPr>
          <w:rFonts w:ascii="Book Antiqua" w:hAnsi="Book Antiqua" w:cs="Times New Roman" w:hint="eastAsia"/>
          <w:b/>
          <w:sz w:val="24"/>
          <w:szCs w:val="24"/>
        </w:rPr>
        <w:t xml:space="preserve">, </w:t>
      </w:r>
      <w:proofErr w:type="spellStart"/>
      <w:r w:rsidR="00A07B2A" w:rsidRPr="008E6B78">
        <w:rPr>
          <w:rFonts w:ascii="Book Antiqua" w:hAnsi="Book Antiqua" w:cs="Times New Roman"/>
          <w:sz w:val="24"/>
          <w:szCs w:val="24"/>
        </w:rPr>
        <w:t>Humanitas</w:t>
      </w:r>
      <w:proofErr w:type="spellEnd"/>
      <w:r w:rsidR="00A07B2A" w:rsidRPr="008E6B78">
        <w:rPr>
          <w:rFonts w:ascii="Book Antiqua" w:hAnsi="Book Antiqua" w:cs="Times New Roman"/>
          <w:sz w:val="24"/>
          <w:szCs w:val="24"/>
        </w:rPr>
        <w:t xml:space="preserve"> </w:t>
      </w:r>
      <w:proofErr w:type="spellStart"/>
      <w:r w:rsidR="00A07B2A" w:rsidRPr="008E6B78">
        <w:rPr>
          <w:rFonts w:ascii="Book Antiqua" w:hAnsi="Book Antiqua" w:cs="Times New Roman"/>
          <w:sz w:val="24"/>
          <w:szCs w:val="24"/>
        </w:rPr>
        <w:t>Huniversity</w:t>
      </w:r>
      <w:proofErr w:type="spellEnd"/>
      <w:r w:rsidRPr="008E6B78">
        <w:rPr>
          <w:rFonts w:ascii="Book Antiqua" w:hAnsi="Book Antiqua" w:cs="Times New Roman" w:hint="eastAsia"/>
          <w:sz w:val="24"/>
          <w:szCs w:val="24"/>
        </w:rPr>
        <w:t>,</w:t>
      </w:r>
      <w:r w:rsidR="00A07B2A" w:rsidRPr="008E6B78">
        <w:rPr>
          <w:rFonts w:ascii="Book Antiqua" w:hAnsi="Book Antiqua" w:cs="Times New Roman"/>
          <w:sz w:val="24"/>
          <w:szCs w:val="24"/>
        </w:rPr>
        <w:t xml:space="preserve"> </w:t>
      </w:r>
      <w:proofErr w:type="spellStart"/>
      <w:r w:rsidR="00A07B2A" w:rsidRPr="008E6B78">
        <w:rPr>
          <w:rFonts w:ascii="Book Antiqua" w:hAnsi="Book Antiqua" w:cs="Times New Roman"/>
          <w:sz w:val="24"/>
          <w:szCs w:val="24"/>
        </w:rPr>
        <w:t>Hunimed</w:t>
      </w:r>
      <w:proofErr w:type="spellEnd"/>
      <w:r w:rsidR="00A07B2A" w:rsidRPr="008E6B78">
        <w:rPr>
          <w:rFonts w:ascii="Book Antiqua" w:hAnsi="Book Antiqua" w:cs="Times New Roman"/>
          <w:sz w:val="24"/>
          <w:szCs w:val="24"/>
        </w:rPr>
        <w:t xml:space="preserve">, </w:t>
      </w:r>
      <w:proofErr w:type="spellStart"/>
      <w:r w:rsidR="00A07B2A" w:rsidRPr="008E6B78">
        <w:rPr>
          <w:rFonts w:ascii="Book Antiqua" w:hAnsi="Book Antiqua" w:cs="Times New Roman"/>
          <w:sz w:val="24"/>
          <w:szCs w:val="24"/>
        </w:rPr>
        <w:t>Pieve</w:t>
      </w:r>
      <w:proofErr w:type="spellEnd"/>
      <w:r w:rsidR="00A07B2A" w:rsidRPr="008E6B78">
        <w:rPr>
          <w:rFonts w:ascii="Book Antiqua" w:hAnsi="Book Antiqua" w:cs="Times New Roman"/>
          <w:sz w:val="24"/>
          <w:szCs w:val="24"/>
        </w:rPr>
        <w:t xml:space="preserve"> </w:t>
      </w:r>
      <w:proofErr w:type="spellStart"/>
      <w:r w:rsidR="00A07B2A" w:rsidRPr="008E6B78">
        <w:rPr>
          <w:rFonts w:ascii="Book Antiqua" w:hAnsi="Book Antiqua" w:cs="Times New Roman"/>
          <w:sz w:val="24"/>
          <w:szCs w:val="24"/>
        </w:rPr>
        <w:t>Emanuele</w:t>
      </w:r>
      <w:proofErr w:type="spellEnd"/>
      <w:r w:rsidRPr="008E6B78">
        <w:rPr>
          <w:rFonts w:ascii="Book Antiqua" w:hAnsi="Book Antiqua" w:cs="Times New Roman" w:hint="eastAsia"/>
          <w:sz w:val="24"/>
          <w:szCs w:val="24"/>
        </w:rPr>
        <w:t xml:space="preserve">, </w:t>
      </w:r>
      <w:r w:rsidR="00804B28" w:rsidRPr="008E6B78">
        <w:rPr>
          <w:rFonts w:ascii="Book Antiqua" w:hAnsi="Book Antiqua" w:cs="Times New Roman"/>
          <w:sz w:val="24"/>
          <w:szCs w:val="24"/>
        </w:rPr>
        <w:t>Milano</w:t>
      </w:r>
      <w:r w:rsidRPr="008E6B78">
        <w:rPr>
          <w:rFonts w:ascii="Book Antiqua" w:hAnsi="Book Antiqua" w:cs="Times New Roman" w:hint="eastAsia"/>
          <w:sz w:val="24"/>
          <w:szCs w:val="24"/>
        </w:rPr>
        <w:t xml:space="preserve"> </w:t>
      </w:r>
      <w:r w:rsidRPr="008E6B78">
        <w:rPr>
          <w:rFonts w:ascii="Book Antiqua" w:hAnsi="Book Antiqua" w:cs="Times New Roman"/>
          <w:sz w:val="24"/>
          <w:szCs w:val="24"/>
        </w:rPr>
        <w:t>20090</w:t>
      </w:r>
      <w:r w:rsidR="00A07B2A" w:rsidRPr="008E6B78">
        <w:rPr>
          <w:rFonts w:ascii="Book Antiqua" w:hAnsi="Book Antiqua" w:cs="Times New Roman"/>
          <w:sz w:val="24"/>
          <w:szCs w:val="24"/>
        </w:rPr>
        <w:t>, Italy</w:t>
      </w:r>
    </w:p>
    <w:p w:rsidR="00AA11B7" w:rsidRPr="008E6B78" w:rsidRDefault="00AA11B7" w:rsidP="00A543CD">
      <w:pPr>
        <w:spacing w:after="0" w:line="360" w:lineRule="auto"/>
        <w:jc w:val="both"/>
        <w:rPr>
          <w:rFonts w:ascii="Book Antiqua" w:hAnsi="Book Antiqua" w:cs="Times New Roman"/>
          <w:sz w:val="24"/>
          <w:szCs w:val="24"/>
        </w:rPr>
      </w:pPr>
    </w:p>
    <w:p w:rsidR="00A07B2A" w:rsidRPr="008E6B78" w:rsidRDefault="00A07B2A" w:rsidP="00A543CD">
      <w:pPr>
        <w:spacing w:after="0" w:line="360" w:lineRule="auto"/>
        <w:jc w:val="both"/>
        <w:rPr>
          <w:rFonts w:ascii="Book Antiqua" w:hAnsi="Book Antiqua" w:cs="Times New Roman"/>
          <w:sz w:val="24"/>
          <w:szCs w:val="24"/>
        </w:rPr>
      </w:pPr>
      <w:proofErr w:type="spellStart"/>
      <w:r w:rsidRPr="008E6B78">
        <w:rPr>
          <w:rFonts w:ascii="Book Antiqua" w:hAnsi="Book Antiqua" w:cs="Times New Roman"/>
          <w:b/>
          <w:sz w:val="24"/>
          <w:szCs w:val="24"/>
        </w:rPr>
        <w:t>Mouen</w:t>
      </w:r>
      <w:proofErr w:type="spellEnd"/>
      <w:r w:rsidRPr="008E6B78">
        <w:rPr>
          <w:rFonts w:ascii="Book Antiqua" w:hAnsi="Book Antiqua" w:cs="Times New Roman"/>
          <w:b/>
          <w:sz w:val="24"/>
          <w:szCs w:val="24"/>
        </w:rPr>
        <w:t xml:space="preserve"> A</w:t>
      </w:r>
      <w:r w:rsidR="00395F45" w:rsidRPr="008E6B78">
        <w:rPr>
          <w:rFonts w:ascii="Book Antiqua" w:hAnsi="Book Antiqua" w:cs="Times New Roman"/>
          <w:b/>
          <w:sz w:val="24"/>
          <w:szCs w:val="24"/>
        </w:rPr>
        <w:t xml:space="preserve"> </w:t>
      </w:r>
      <w:proofErr w:type="spellStart"/>
      <w:r w:rsidR="00395F45" w:rsidRPr="008E6B78">
        <w:rPr>
          <w:rFonts w:ascii="Book Antiqua" w:hAnsi="Book Antiqua" w:cs="Times New Roman"/>
          <w:b/>
          <w:sz w:val="24"/>
          <w:szCs w:val="24"/>
        </w:rPr>
        <w:t>Khashab</w:t>
      </w:r>
      <w:proofErr w:type="spellEnd"/>
      <w:r w:rsidR="00395F45" w:rsidRPr="008E6B78">
        <w:rPr>
          <w:rFonts w:ascii="Book Antiqua" w:hAnsi="Book Antiqua" w:cs="Times New Roman"/>
          <w:sz w:val="24"/>
          <w:szCs w:val="24"/>
        </w:rPr>
        <w:t>,</w:t>
      </w:r>
      <w:r w:rsidRPr="008E6B78">
        <w:rPr>
          <w:rFonts w:ascii="Book Antiqua" w:hAnsi="Book Antiqua" w:cs="Times New Roman"/>
          <w:sz w:val="24"/>
          <w:szCs w:val="24"/>
        </w:rPr>
        <w:t xml:space="preserve"> </w:t>
      </w:r>
      <w:r w:rsidR="00AA11B7" w:rsidRPr="008E6B78">
        <w:rPr>
          <w:rFonts w:ascii="Book Antiqua" w:hAnsi="Book Antiqua" w:cs="Times New Roman"/>
          <w:b/>
          <w:sz w:val="24"/>
          <w:szCs w:val="24"/>
        </w:rPr>
        <w:t>Chen Yen-I</w:t>
      </w:r>
      <w:r w:rsidR="00AA11B7" w:rsidRPr="008E6B78">
        <w:rPr>
          <w:rFonts w:ascii="Book Antiqua" w:hAnsi="Book Antiqua" w:cs="Times New Roman" w:hint="eastAsia"/>
          <w:sz w:val="24"/>
          <w:szCs w:val="24"/>
        </w:rPr>
        <w:t xml:space="preserve">, </w:t>
      </w:r>
      <w:r w:rsidRPr="008E6B78">
        <w:rPr>
          <w:rFonts w:ascii="Book Antiqua" w:hAnsi="Book Antiqua" w:cs="Times New Roman"/>
          <w:sz w:val="24"/>
          <w:szCs w:val="24"/>
        </w:rPr>
        <w:t>Division of Gastroenterology and Hepatology, Johns Hopkins Hospital, Maryland,</w:t>
      </w:r>
      <w:r w:rsidR="00905CF0" w:rsidRPr="008E6B78">
        <w:rPr>
          <w:rFonts w:ascii="Book Antiqua" w:hAnsi="Book Antiqua" w:cs="Times New Roman"/>
          <w:sz w:val="24"/>
          <w:szCs w:val="24"/>
        </w:rPr>
        <w:t xml:space="preserve"> Baltimore 21218,</w:t>
      </w:r>
      <w:r w:rsidRPr="008E6B78">
        <w:rPr>
          <w:rFonts w:ascii="Book Antiqua" w:hAnsi="Book Antiqua" w:cs="Times New Roman"/>
          <w:sz w:val="24"/>
          <w:szCs w:val="24"/>
        </w:rPr>
        <w:t xml:space="preserve"> </w:t>
      </w:r>
      <w:r w:rsidR="00AA11B7" w:rsidRPr="008E6B78">
        <w:rPr>
          <w:rFonts w:ascii="Book Antiqua" w:hAnsi="Book Antiqua" w:cs="Times New Roman" w:hint="eastAsia"/>
          <w:sz w:val="24"/>
          <w:szCs w:val="24"/>
        </w:rPr>
        <w:t>United States</w:t>
      </w:r>
    </w:p>
    <w:p w:rsidR="00AA11B7" w:rsidRPr="008E6B78" w:rsidRDefault="00AA11B7" w:rsidP="00A543CD">
      <w:pPr>
        <w:spacing w:after="0" w:line="360" w:lineRule="auto"/>
        <w:jc w:val="both"/>
        <w:rPr>
          <w:rFonts w:ascii="Book Antiqua" w:hAnsi="Book Antiqua" w:cs="Times New Roman"/>
          <w:sz w:val="24"/>
          <w:szCs w:val="24"/>
        </w:rPr>
      </w:pPr>
    </w:p>
    <w:p w:rsidR="00A07B2A" w:rsidRPr="008E6B78" w:rsidRDefault="00A07B2A" w:rsidP="00A543CD">
      <w:pPr>
        <w:autoSpaceDE w:val="0"/>
        <w:autoSpaceDN w:val="0"/>
        <w:adjustRightInd w:val="0"/>
        <w:spacing w:after="0" w:line="360" w:lineRule="auto"/>
        <w:jc w:val="both"/>
        <w:rPr>
          <w:rFonts w:ascii="Book Antiqua" w:eastAsia="Times New Roman" w:hAnsi="Book Antiqua" w:cs="Times New Roman"/>
          <w:sz w:val="24"/>
          <w:szCs w:val="24"/>
          <w:lang w:eastAsia="it-IT"/>
        </w:rPr>
      </w:pPr>
      <w:proofErr w:type="spellStart"/>
      <w:r w:rsidRPr="008E6B78">
        <w:rPr>
          <w:rFonts w:ascii="Book Antiqua" w:hAnsi="Book Antiqua" w:cs="Times New Roman"/>
          <w:b/>
          <w:sz w:val="24"/>
          <w:szCs w:val="24"/>
        </w:rPr>
        <w:t>Ilaria</w:t>
      </w:r>
      <w:proofErr w:type="spellEnd"/>
      <w:r w:rsidRPr="008E6B78">
        <w:rPr>
          <w:rFonts w:ascii="Book Antiqua" w:hAnsi="Book Antiqua" w:cs="Times New Roman"/>
          <w:b/>
          <w:sz w:val="24"/>
          <w:szCs w:val="24"/>
        </w:rPr>
        <w:t xml:space="preserve"> </w:t>
      </w:r>
      <w:proofErr w:type="spellStart"/>
      <w:r w:rsidRPr="008E6B78">
        <w:rPr>
          <w:rFonts w:ascii="Book Antiqua" w:hAnsi="Book Antiqua" w:cs="Times New Roman"/>
          <w:b/>
          <w:sz w:val="24"/>
          <w:szCs w:val="24"/>
        </w:rPr>
        <w:t>Tarantino</w:t>
      </w:r>
      <w:r w:rsidR="00AA11B7" w:rsidRPr="008E6B78">
        <w:rPr>
          <w:rFonts w:ascii="Book Antiqua" w:hAnsi="Book Antiqua" w:cs="Times New Roman" w:hint="eastAsia"/>
          <w:sz w:val="24"/>
          <w:szCs w:val="24"/>
        </w:rPr>
        <w:t>m</w:t>
      </w:r>
      <w:proofErr w:type="spellEnd"/>
      <w:r w:rsidR="00AA11B7" w:rsidRPr="008E6B78">
        <w:rPr>
          <w:rFonts w:ascii="Book Antiqua" w:hAnsi="Book Antiqua" w:cs="Times New Roman" w:hint="eastAsia"/>
          <w:sz w:val="24"/>
          <w:szCs w:val="24"/>
        </w:rPr>
        <w:t xml:space="preserve">, </w:t>
      </w:r>
      <w:r w:rsidR="00AA11B7" w:rsidRPr="008E6B78">
        <w:rPr>
          <w:rFonts w:ascii="Book Antiqua" w:hAnsi="Book Antiqua" w:cs="Times New Roman"/>
          <w:b/>
          <w:sz w:val="24"/>
          <w:szCs w:val="24"/>
        </w:rPr>
        <w:t xml:space="preserve">Mario </w:t>
      </w:r>
      <w:proofErr w:type="spellStart"/>
      <w:r w:rsidR="00AA11B7" w:rsidRPr="008E6B78">
        <w:rPr>
          <w:rFonts w:ascii="Book Antiqua" w:hAnsi="Book Antiqua" w:cs="Times New Roman"/>
          <w:b/>
          <w:sz w:val="24"/>
          <w:szCs w:val="24"/>
        </w:rPr>
        <w:t>Traina</w:t>
      </w:r>
      <w:proofErr w:type="spellEnd"/>
      <w:r w:rsidR="00AA11B7" w:rsidRPr="008E6B78">
        <w:rPr>
          <w:rFonts w:ascii="Book Antiqua" w:hAnsi="Book Antiqua" w:cs="Times New Roman" w:hint="eastAsia"/>
          <w:b/>
          <w:sz w:val="24"/>
          <w:szCs w:val="24"/>
        </w:rPr>
        <w:t>,</w:t>
      </w:r>
      <w:r w:rsidRPr="008E6B78">
        <w:rPr>
          <w:rFonts w:ascii="Book Antiqua" w:hAnsi="Book Antiqua" w:cs="Times New Roman"/>
          <w:sz w:val="24"/>
          <w:szCs w:val="24"/>
        </w:rPr>
        <w:t xml:space="preserve"> </w:t>
      </w:r>
      <w:r w:rsidRPr="008E6B78">
        <w:rPr>
          <w:rFonts w:ascii="Book Antiqua" w:eastAsia="Times New Roman" w:hAnsi="Book Antiqua" w:cs="Times New Roman"/>
          <w:sz w:val="24"/>
          <w:szCs w:val="24"/>
          <w:lang w:val="en-GB" w:eastAsia="it-IT"/>
        </w:rPr>
        <w:t>Gastroenterology and Endoscopy Unit, Mediterranean Institute for Transplantation and Advanced Specialized Therapies (</w:t>
      </w:r>
      <w:proofErr w:type="spellStart"/>
      <w:r w:rsidRPr="008E6B78">
        <w:rPr>
          <w:rFonts w:ascii="Book Antiqua" w:eastAsia="Times New Roman" w:hAnsi="Book Antiqua" w:cs="Times New Roman"/>
          <w:sz w:val="24"/>
          <w:szCs w:val="24"/>
          <w:lang w:val="en-GB" w:eastAsia="it-IT"/>
        </w:rPr>
        <w:t>IsMeTT</w:t>
      </w:r>
      <w:proofErr w:type="spellEnd"/>
      <w:r w:rsidRPr="008E6B78">
        <w:rPr>
          <w:rFonts w:ascii="Book Antiqua" w:eastAsia="Times New Roman" w:hAnsi="Book Antiqua" w:cs="Times New Roman"/>
          <w:sz w:val="24"/>
          <w:szCs w:val="24"/>
          <w:lang w:val="en-GB" w:eastAsia="it-IT"/>
        </w:rPr>
        <w:t xml:space="preserve">), </w:t>
      </w:r>
      <w:r w:rsidRPr="008E6B78">
        <w:rPr>
          <w:rFonts w:ascii="Book Antiqua" w:eastAsia="Times New Roman" w:hAnsi="Book Antiqua" w:cs="Times New Roman"/>
          <w:sz w:val="24"/>
          <w:szCs w:val="24"/>
          <w:lang w:eastAsia="it-IT"/>
        </w:rPr>
        <w:t>Palermo</w:t>
      </w:r>
      <w:r w:rsidR="00AA11B7" w:rsidRPr="008E6B78">
        <w:rPr>
          <w:rFonts w:ascii="Book Antiqua" w:hAnsi="Book Antiqua" w:cs="Times New Roman" w:hint="eastAsia"/>
          <w:sz w:val="24"/>
          <w:szCs w:val="24"/>
        </w:rPr>
        <w:t xml:space="preserve"> </w:t>
      </w:r>
      <w:r w:rsidR="00AA11B7" w:rsidRPr="008E6B78">
        <w:rPr>
          <w:rFonts w:ascii="Book Antiqua" w:eastAsia="Times New Roman" w:hAnsi="Book Antiqua" w:cs="Times New Roman"/>
          <w:sz w:val="24"/>
          <w:szCs w:val="24"/>
          <w:lang w:eastAsia="it-IT"/>
        </w:rPr>
        <w:t>90100</w:t>
      </w:r>
      <w:r w:rsidRPr="008E6B78">
        <w:rPr>
          <w:rFonts w:ascii="Book Antiqua" w:eastAsia="Times New Roman" w:hAnsi="Book Antiqua" w:cs="Times New Roman"/>
          <w:sz w:val="24"/>
          <w:szCs w:val="24"/>
          <w:lang w:eastAsia="it-IT"/>
        </w:rPr>
        <w:t>, Italy</w:t>
      </w:r>
    </w:p>
    <w:p w:rsidR="00A07B2A" w:rsidRPr="008E6B78" w:rsidRDefault="00A07B2A" w:rsidP="00A543CD">
      <w:pPr>
        <w:spacing w:after="0" w:line="360" w:lineRule="auto"/>
        <w:jc w:val="both"/>
        <w:rPr>
          <w:rFonts w:ascii="Book Antiqua" w:eastAsia="Times New Roman" w:hAnsi="Book Antiqua" w:cs="Times New Roman"/>
          <w:sz w:val="24"/>
          <w:szCs w:val="24"/>
          <w:lang w:eastAsia="it-IT"/>
        </w:rPr>
      </w:pPr>
    </w:p>
    <w:p w:rsidR="00A07B2A" w:rsidRPr="008E6B78" w:rsidRDefault="00A07B2A" w:rsidP="00A543CD">
      <w:pPr>
        <w:spacing w:after="0" w:line="360" w:lineRule="auto"/>
        <w:jc w:val="both"/>
        <w:rPr>
          <w:rFonts w:ascii="Book Antiqua" w:hAnsi="Book Antiqua" w:cs="Times New Roman"/>
          <w:sz w:val="24"/>
          <w:szCs w:val="24"/>
        </w:rPr>
      </w:pPr>
      <w:r w:rsidRPr="008E6B78">
        <w:rPr>
          <w:rFonts w:ascii="Book Antiqua" w:hAnsi="Book Antiqua" w:cs="Times New Roman"/>
          <w:b/>
          <w:sz w:val="24"/>
          <w:szCs w:val="24"/>
        </w:rPr>
        <w:lastRenderedPageBreak/>
        <w:t xml:space="preserve">Silvia </w:t>
      </w:r>
      <w:proofErr w:type="spellStart"/>
      <w:r w:rsidRPr="008E6B78">
        <w:rPr>
          <w:rFonts w:ascii="Book Antiqua" w:hAnsi="Book Antiqua" w:cs="Times New Roman"/>
          <w:b/>
          <w:sz w:val="24"/>
          <w:szCs w:val="24"/>
        </w:rPr>
        <w:t>Carrara</w:t>
      </w:r>
      <w:proofErr w:type="spellEnd"/>
      <w:r w:rsidR="00AA11B7" w:rsidRPr="008E6B78">
        <w:rPr>
          <w:rFonts w:ascii="Book Antiqua" w:hAnsi="Book Antiqua" w:cs="Times New Roman" w:hint="eastAsia"/>
          <w:sz w:val="24"/>
          <w:szCs w:val="24"/>
        </w:rPr>
        <w:t>,</w:t>
      </w:r>
      <w:r w:rsidR="00AA11B7" w:rsidRPr="008E6B78">
        <w:rPr>
          <w:rFonts w:ascii="Book Antiqua" w:hAnsi="Book Antiqua" w:cs="Times New Roman"/>
          <w:b/>
          <w:sz w:val="24"/>
          <w:szCs w:val="24"/>
        </w:rPr>
        <w:t xml:space="preserve"> </w:t>
      </w:r>
      <w:proofErr w:type="spellStart"/>
      <w:r w:rsidR="00AA11B7" w:rsidRPr="008E6B78">
        <w:rPr>
          <w:rFonts w:ascii="Book Antiqua" w:hAnsi="Book Antiqua" w:cs="Times New Roman"/>
          <w:b/>
          <w:sz w:val="24"/>
          <w:szCs w:val="24"/>
        </w:rPr>
        <w:t>Rossella</w:t>
      </w:r>
      <w:proofErr w:type="spellEnd"/>
      <w:r w:rsidR="00AA11B7" w:rsidRPr="008E6B78">
        <w:rPr>
          <w:rFonts w:ascii="Book Antiqua" w:hAnsi="Book Antiqua" w:cs="Times New Roman"/>
          <w:b/>
          <w:sz w:val="24"/>
          <w:szCs w:val="24"/>
        </w:rPr>
        <w:t xml:space="preserve"> </w:t>
      </w:r>
      <w:proofErr w:type="spellStart"/>
      <w:r w:rsidR="00AA11B7" w:rsidRPr="008E6B78">
        <w:rPr>
          <w:rFonts w:ascii="Book Antiqua" w:hAnsi="Book Antiqua" w:cs="Times New Roman"/>
          <w:b/>
          <w:sz w:val="24"/>
          <w:szCs w:val="24"/>
        </w:rPr>
        <w:t>Semeraro</w:t>
      </w:r>
      <w:proofErr w:type="spellEnd"/>
      <w:r w:rsidR="00AA11B7" w:rsidRPr="008E6B78">
        <w:rPr>
          <w:rFonts w:ascii="Book Antiqua" w:hAnsi="Book Antiqua" w:cs="Times New Roman" w:hint="eastAsia"/>
          <w:sz w:val="24"/>
          <w:szCs w:val="24"/>
        </w:rPr>
        <w:t>,</w:t>
      </w:r>
      <w:r w:rsidRPr="008E6B78">
        <w:rPr>
          <w:rFonts w:ascii="Book Antiqua" w:hAnsi="Book Antiqua" w:cs="Times New Roman"/>
          <w:sz w:val="24"/>
          <w:szCs w:val="24"/>
        </w:rPr>
        <w:t xml:space="preserve"> Digestive Endoscopy U</w:t>
      </w:r>
      <w:r w:rsidR="00AA11B7" w:rsidRPr="008E6B78">
        <w:rPr>
          <w:rFonts w:ascii="Book Antiqua" w:hAnsi="Book Antiqua" w:cs="Times New Roman"/>
          <w:sz w:val="24"/>
          <w:szCs w:val="24"/>
        </w:rPr>
        <w:t xml:space="preserve">nit, </w:t>
      </w:r>
      <w:proofErr w:type="spellStart"/>
      <w:r w:rsidR="00AA11B7" w:rsidRPr="008E6B78">
        <w:rPr>
          <w:rFonts w:ascii="Book Antiqua" w:hAnsi="Book Antiqua" w:cs="Times New Roman"/>
          <w:sz w:val="24"/>
          <w:szCs w:val="24"/>
        </w:rPr>
        <w:t>Istituto</w:t>
      </w:r>
      <w:proofErr w:type="spellEnd"/>
      <w:r w:rsidR="00AA11B7" w:rsidRPr="008E6B78">
        <w:rPr>
          <w:rFonts w:ascii="Book Antiqua" w:hAnsi="Book Antiqua" w:cs="Times New Roman"/>
          <w:sz w:val="24"/>
          <w:szCs w:val="24"/>
        </w:rPr>
        <w:t xml:space="preserve"> </w:t>
      </w:r>
      <w:proofErr w:type="spellStart"/>
      <w:r w:rsidR="00AA11B7" w:rsidRPr="008E6B78">
        <w:rPr>
          <w:rFonts w:ascii="Book Antiqua" w:hAnsi="Book Antiqua" w:cs="Times New Roman"/>
          <w:sz w:val="24"/>
          <w:szCs w:val="24"/>
        </w:rPr>
        <w:t>Clinico</w:t>
      </w:r>
      <w:proofErr w:type="spellEnd"/>
      <w:r w:rsidR="00AA11B7" w:rsidRPr="008E6B78">
        <w:rPr>
          <w:rFonts w:ascii="Book Antiqua" w:hAnsi="Book Antiqua" w:cs="Times New Roman"/>
          <w:sz w:val="24"/>
          <w:szCs w:val="24"/>
        </w:rPr>
        <w:t xml:space="preserve"> </w:t>
      </w:r>
      <w:proofErr w:type="spellStart"/>
      <w:r w:rsidR="00AA11B7" w:rsidRPr="008E6B78">
        <w:rPr>
          <w:rFonts w:ascii="Book Antiqua" w:hAnsi="Book Antiqua" w:cs="Times New Roman"/>
          <w:sz w:val="24"/>
          <w:szCs w:val="24"/>
        </w:rPr>
        <w:t>Humanitas</w:t>
      </w:r>
      <w:proofErr w:type="spellEnd"/>
      <w:r w:rsidRPr="008E6B78">
        <w:rPr>
          <w:rFonts w:ascii="Book Antiqua" w:hAnsi="Book Antiqua" w:cs="Times New Roman"/>
          <w:sz w:val="24"/>
          <w:szCs w:val="24"/>
        </w:rPr>
        <w:t xml:space="preserve"> Research Hospital, </w:t>
      </w:r>
      <w:proofErr w:type="spellStart"/>
      <w:r w:rsidRPr="008E6B78">
        <w:rPr>
          <w:rFonts w:ascii="Book Antiqua" w:hAnsi="Book Antiqua" w:cs="Times New Roman"/>
          <w:sz w:val="24"/>
          <w:szCs w:val="24"/>
        </w:rPr>
        <w:t>Rozzano</w:t>
      </w:r>
      <w:proofErr w:type="spellEnd"/>
      <w:r w:rsidR="00AA11B7" w:rsidRPr="008E6B78">
        <w:rPr>
          <w:rFonts w:ascii="Book Antiqua" w:hAnsi="Book Antiqua" w:cs="Times New Roman" w:hint="eastAsia"/>
          <w:sz w:val="24"/>
          <w:szCs w:val="24"/>
        </w:rPr>
        <w:t xml:space="preserve"> </w:t>
      </w:r>
      <w:r w:rsidR="00AA11B7" w:rsidRPr="008E6B78">
        <w:rPr>
          <w:rFonts w:ascii="Book Antiqua" w:hAnsi="Book Antiqua" w:cs="Times New Roman"/>
          <w:sz w:val="24"/>
          <w:szCs w:val="24"/>
        </w:rPr>
        <w:t>20089</w:t>
      </w:r>
      <w:r w:rsidRPr="008E6B78">
        <w:rPr>
          <w:rFonts w:ascii="Book Antiqua" w:hAnsi="Book Antiqua" w:cs="Times New Roman"/>
          <w:sz w:val="24"/>
          <w:szCs w:val="24"/>
        </w:rPr>
        <w:t>, Italy</w:t>
      </w:r>
    </w:p>
    <w:p w:rsidR="00AA11B7" w:rsidRPr="008E6B78" w:rsidRDefault="00AA11B7" w:rsidP="00A543CD">
      <w:pPr>
        <w:spacing w:after="0" w:line="360" w:lineRule="auto"/>
        <w:jc w:val="both"/>
        <w:rPr>
          <w:rFonts w:ascii="Book Antiqua" w:hAnsi="Book Antiqua" w:cs="Times New Roman"/>
          <w:sz w:val="24"/>
          <w:szCs w:val="24"/>
        </w:rPr>
      </w:pPr>
    </w:p>
    <w:p w:rsidR="00A07B2A" w:rsidRPr="008E6B78" w:rsidRDefault="00A07B2A" w:rsidP="00A543CD">
      <w:pPr>
        <w:spacing w:after="0" w:line="360" w:lineRule="auto"/>
        <w:jc w:val="both"/>
        <w:rPr>
          <w:rFonts w:ascii="Book Antiqua" w:hAnsi="Book Antiqua" w:cs="Times New Roman"/>
          <w:sz w:val="24"/>
          <w:szCs w:val="24"/>
        </w:rPr>
      </w:pPr>
      <w:r w:rsidRPr="008E6B78">
        <w:rPr>
          <w:rFonts w:ascii="Book Antiqua" w:hAnsi="Book Antiqua" w:cs="Times New Roman"/>
          <w:b/>
          <w:sz w:val="24"/>
          <w:szCs w:val="24"/>
        </w:rPr>
        <w:t xml:space="preserve">Leonardo Henry </w:t>
      </w:r>
      <w:proofErr w:type="spellStart"/>
      <w:r w:rsidRPr="008E6B78">
        <w:rPr>
          <w:rFonts w:ascii="Book Antiqua" w:hAnsi="Book Antiqua" w:cs="Times New Roman"/>
          <w:b/>
          <w:sz w:val="24"/>
          <w:szCs w:val="24"/>
        </w:rPr>
        <w:t>Eusebi</w:t>
      </w:r>
      <w:proofErr w:type="spellEnd"/>
      <w:r w:rsidR="00AA11B7" w:rsidRPr="008E6B78">
        <w:rPr>
          <w:rFonts w:ascii="Book Antiqua" w:hAnsi="Book Antiqua" w:cs="Times New Roman" w:hint="eastAsia"/>
          <w:sz w:val="24"/>
          <w:szCs w:val="24"/>
        </w:rPr>
        <w:t>,</w:t>
      </w:r>
      <w:r w:rsidRPr="008E6B78">
        <w:rPr>
          <w:rFonts w:ascii="Book Antiqua" w:hAnsi="Book Antiqua" w:cs="Times New Roman"/>
          <w:sz w:val="24"/>
          <w:szCs w:val="24"/>
        </w:rPr>
        <w:t xml:space="preserve"> Unit of Gastroenterology, Department of Medical and Surgical Sciences, S. </w:t>
      </w:r>
      <w:proofErr w:type="spellStart"/>
      <w:r w:rsidRPr="008E6B78">
        <w:rPr>
          <w:rFonts w:ascii="Book Antiqua" w:hAnsi="Book Antiqua" w:cs="Times New Roman"/>
          <w:sz w:val="24"/>
          <w:szCs w:val="24"/>
        </w:rPr>
        <w:t>Orsola</w:t>
      </w:r>
      <w:proofErr w:type="spellEnd"/>
      <w:r w:rsidRPr="008E6B78">
        <w:rPr>
          <w:rFonts w:ascii="Book Antiqua" w:hAnsi="Book Antiqua" w:cs="Times New Roman"/>
          <w:sz w:val="24"/>
          <w:szCs w:val="24"/>
        </w:rPr>
        <w:t>-Malpighi Hospital, University of Bologna, Bologna</w:t>
      </w:r>
      <w:r w:rsidR="00905CF0" w:rsidRPr="008E6B78">
        <w:rPr>
          <w:rFonts w:ascii="Book Antiqua" w:hAnsi="Book Antiqua" w:cs="Times New Roman" w:hint="eastAsia"/>
          <w:sz w:val="24"/>
          <w:szCs w:val="24"/>
        </w:rPr>
        <w:t xml:space="preserve"> </w:t>
      </w:r>
      <w:r w:rsidR="00905CF0" w:rsidRPr="008E6B78">
        <w:rPr>
          <w:rFonts w:ascii="Book Antiqua" w:hAnsi="Book Antiqua" w:cs="Times New Roman"/>
          <w:sz w:val="24"/>
          <w:szCs w:val="24"/>
        </w:rPr>
        <w:t>40138</w:t>
      </w:r>
      <w:r w:rsidRPr="008E6B78">
        <w:rPr>
          <w:rFonts w:ascii="Book Antiqua" w:hAnsi="Book Antiqua" w:cs="Times New Roman"/>
          <w:sz w:val="24"/>
          <w:szCs w:val="24"/>
        </w:rPr>
        <w:t>, Italy</w:t>
      </w:r>
    </w:p>
    <w:p w:rsidR="00AA11B7" w:rsidRPr="008E6B78" w:rsidRDefault="00AA11B7" w:rsidP="00A543CD">
      <w:pPr>
        <w:spacing w:after="0" w:line="360" w:lineRule="auto"/>
        <w:jc w:val="both"/>
        <w:rPr>
          <w:rFonts w:ascii="Book Antiqua" w:hAnsi="Book Antiqua"/>
          <w:sz w:val="24"/>
          <w:szCs w:val="24"/>
        </w:rPr>
      </w:pPr>
    </w:p>
    <w:p w:rsidR="00A07B2A" w:rsidRPr="008E6B78" w:rsidRDefault="00A07B2A" w:rsidP="00A543CD">
      <w:pPr>
        <w:spacing w:after="0" w:line="360" w:lineRule="auto"/>
        <w:jc w:val="both"/>
        <w:rPr>
          <w:rFonts w:ascii="Book Antiqua" w:hAnsi="Book Antiqua" w:cs="Times New Roman"/>
          <w:sz w:val="24"/>
          <w:szCs w:val="24"/>
        </w:rPr>
      </w:pPr>
      <w:r w:rsidRPr="008E6B78">
        <w:rPr>
          <w:rFonts w:ascii="Book Antiqua" w:hAnsi="Book Antiqua" w:cs="Times New Roman"/>
          <w:b/>
          <w:sz w:val="24"/>
          <w:szCs w:val="24"/>
        </w:rPr>
        <w:t>Luca De Luca</w:t>
      </w:r>
      <w:r w:rsidR="00AA11B7" w:rsidRPr="008E6B78">
        <w:rPr>
          <w:rFonts w:ascii="Book Antiqua" w:hAnsi="Book Antiqua" w:cs="Times New Roman" w:hint="eastAsia"/>
          <w:sz w:val="24"/>
          <w:szCs w:val="24"/>
        </w:rPr>
        <w:t>,</w:t>
      </w:r>
      <w:r w:rsidRPr="008E6B78">
        <w:rPr>
          <w:rFonts w:ascii="Book Antiqua" w:hAnsi="Book Antiqua" w:cs="Times New Roman"/>
          <w:sz w:val="24"/>
          <w:szCs w:val="24"/>
        </w:rPr>
        <w:t xml:space="preserve"> Gastroenterology and Digestive Endoscopy Unit, </w:t>
      </w:r>
      <w:proofErr w:type="spellStart"/>
      <w:r w:rsidRPr="008E6B78">
        <w:rPr>
          <w:rFonts w:ascii="Book Antiqua" w:hAnsi="Book Antiqua" w:cs="Times New Roman"/>
          <w:sz w:val="24"/>
          <w:szCs w:val="24"/>
        </w:rPr>
        <w:t>Ospedali</w:t>
      </w:r>
      <w:proofErr w:type="spellEnd"/>
      <w:r w:rsidRPr="008E6B78">
        <w:rPr>
          <w:rFonts w:ascii="Book Antiqua" w:hAnsi="Book Antiqua" w:cs="Times New Roman"/>
          <w:sz w:val="24"/>
          <w:szCs w:val="24"/>
        </w:rPr>
        <w:t xml:space="preserve"> </w:t>
      </w:r>
      <w:proofErr w:type="spellStart"/>
      <w:r w:rsidRPr="008E6B78">
        <w:rPr>
          <w:rFonts w:ascii="Book Antiqua" w:hAnsi="Book Antiqua" w:cs="Times New Roman"/>
          <w:sz w:val="24"/>
          <w:szCs w:val="24"/>
        </w:rPr>
        <w:t>Riuniti</w:t>
      </w:r>
      <w:proofErr w:type="spellEnd"/>
      <w:r w:rsidRPr="008E6B78">
        <w:rPr>
          <w:rFonts w:ascii="Book Antiqua" w:hAnsi="Book Antiqua" w:cs="Times New Roman"/>
          <w:sz w:val="24"/>
          <w:szCs w:val="24"/>
        </w:rPr>
        <w:t xml:space="preserve"> Marche Nord, Pesaro</w:t>
      </w:r>
      <w:r w:rsidR="00905CF0" w:rsidRPr="008E6B78">
        <w:rPr>
          <w:rFonts w:ascii="Book Antiqua" w:hAnsi="Book Antiqua" w:cs="Times New Roman" w:hint="eastAsia"/>
          <w:sz w:val="24"/>
          <w:szCs w:val="24"/>
        </w:rPr>
        <w:t xml:space="preserve"> </w:t>
      </w:r>
      <w:r w:rsidR="00905CF0" w:rsidRPr="008E6B78">
        <w:rPr>
          <w:rFonts w:ascii="Book Antiqua" w:hAnsi="Book Antiqua" w:cs="Times New Roman"/>
          <w:sz w:val="24"/>
          <w:szCs w:val="24"/>
        </w:rPr>
        <w:t>61122</w:t>
      </w:r>
      <w:r w:rsidRPr="008E6B78">
        <w:rPr>
          <w:rFonts w:ascii="Book Antiqua" w:hAnsi="Book Antiqua" w:cs="Times New Roman"/>
          <w:sz w:val="24"/>
          <w:szCs w:val="24"/>
        </w:rPr>
        <w:t>, Italy</w:t>
      </w:r>
    </w:p>
    <w:p w:rsidR="00A07B2A" w:rsidRPr="008E6B78" w:rsidRDefault="00A07B2A" w:rsidP="00A543CD">
      <w:pPr>
        <w:spacing w:after="0" w:line="360" w:lineRule="auto"/>
        <w:jc w:val="both"/>
        <w:rPr>
          <w:rFonts w:ascii="Book Antiqua" w:hAnsi="Book Antiqua" w:cs="Times New Roman"/>
          <w:sz w:val="24"/>
          <w:szCs w:val="24"/>
        </w:rPr>
      </w:pPr>
    </w:p>
    <w:p w:rsidR="00905CF0" w:rsidRPr="008E6B78" w:rsidRDefault="00A07B2A" w:rsidP="00A543CD">
      <w:pPr>
        <w:spacing w:after="0" w:line="360" w:lineRule="auto"/>
        <w:jc w:val="both"/>
        <w:rPr>
          <w:rFonts w:ascii="Book Antiqua" w:hAnsi="Book Antiqua" w:cs="Times New Roman"/>
          <w:sz w:val="24"/>
          <w:szCs w:val="24"/>
        </w:rPr>
      </w:pPr>
      <w:r w:rsidRPr="008E6B78">
        <w:rPr>
          <w:rFonts w:ascii="Book Antiqua" w:hAnsi="Book Antiqua" w:cs="Times New Roman"/>
          <w:b/>
          <w:sz w:val="24"/>
          <w:szCs w:val="24"/>
        </w:rPr>
        <w:t xml:space="preserve">Alessandro </w:t>
      </w:r>
      <w:proofErr w:type="spellStart"/>
      <w:r w:rsidRPr="008E6B78">
        <w:rPr>
          <w:rFonts w:ascii="Book Antiqua" w:hAnsi="Book Antiqua" w:cs="Times New Roman"/>
          <w:b/>
          <w:sz w:val="24"/>
          <w:szCs w:val="24"/>
        </w:rPr>
        <w:t>Repici</w:t>
      </w:r>
      <w:proofErr w:type="spellEnd"/>
      <w:r w:rsidR="00AA11B7" w:rsidRPr="008E6B78">
        <w:rPr>
          <w:rFonts w:ascii="Book Antiqua" w:hAnsi="Book Antiqua" w:cs="Times New Roman" w:hint="eastAsia"/>
          <w:b/>
          <w:sz w:val="24"/>
          <w:szCs w:val="24"/>
        </w:rPr>
        <w:t>,</w:t>
      </w:r>
      <w:r w:rsidRPr="008E6B78">
        <w:rPr>
          <w:rFonts w:ascii="Book Antiqua" w:hAnsi="Book Antiqua" w:cs="Times New Roman"/>
          <w:b/>
          <w:sz w:val="24"/>
          <w:szCs w:val="24"/>
        </w:rPr>
        <w:t xml:space="preserve"> </w:t>
      </w:r>
      <w:r w:rsidRPr="008E6B78">
        <w:rPr>
          <w:rFonts w:ascii="Book Antiqua" w:hAnsi="Book Antiqua" w:cs="Times New Roman"/>
          <w:sz w:val="24"/>
          <w:szCs w:val="24"/>
        </w:rPr>
        <w:t xml:space="preserve">Digestive Endoscopy Unit, Division of Gastroenterology, </w:t>
      </w:r>
      <w:proofErr w:type="spellStart"/>
      <w:r w:rsidRPr="008E6B78">
        <w:rPr>
          <w:rFonts w:ascii="Book Antiqua" w:hAnsi="Book Antiqua" w:cs="Times New Roman"/>
          <w:sz w:val="24"/>
          <w:szCs w:val="24"/>
        </w:rPr>
        <w:t>Humanitas</w:t>
      </w:r>
      <w:proofErr w:type="spellEnd"/>
      <w:r w:rsidRPr="008E6B78">
        <w:rPr>
          <w:rFonts w:ascii="Book Antiqua" w:hAnsi="Book Antiqua" w:cs="Times New Roman"/>
          <w:sz w:val="24"/>
          <w:szCs w:val="24"/>
        </w:rPr>
        <w:t xml:space="preserve"> Research Hospital, </w:t>
      </w:r>
      <w:proofErr w:type="spellStart"/>
      <w:r w:rsidRPr="008E6B78">
        <w:rPr>
          <w:rFonts w:ascii="Book Antiqua" w:hAnsi="Book Antiqua" w:cs="Times New Roman"/>
          <w:sz w:val="24"/>
          <w:szCs w:val="24"/>
        </w:rPr>
        <w:t>Rozzano</w:t>
      </w:r>
      <w:proofErr w:type="spellEnd"/>
      <w:r w:rsidR="00905CF0" w:rsidRPr="008E6B78">
        <w:rPr>
          <w:rFonts w:ascii="Book Antiqua" w:hAnsi="Book Antiqua" w:cs="Times New Roman" w:hint="eastAsia"/>
          <w:sz w:val="24"/>
          <w:szCs w:val="24"/>
        </w:rPr>
        <w:t xml:space="preserve"> </w:t>
      </w:r>
      <w:r w:rsidR="00905CF0" w:rsidRPr="008E6B78">
        <w:rPr>
          <w:rFonts w:ascii="Book Antiqua" w:hAnsi="Book Antiqua" w:cs="Times New Roman"/>
          <w:sz w:val="24"/>
          <w:szCs w:val="24"/>
        </w:rPr>
        <w:t>20089</w:t>
      </w:r>
      <w:r w:rsidRPr="008E6B78">
        <w:rPr>
          <w:rFonts w:ascii="Book Antiqua" w:hAnsi="Book Antiqua" w:cs="Times New Roman"/>
          <w:sz w:val="24"/>
          <w:szCs w:val="24"/>
        </w:rPr>
        <w:t>, Italy</w:t>
      </w:r>
    </w:p>
    <w:p w:rsidR="00A07B2A" w:rsidRPr="008E6B78" w:rsidRDefault="00A07B2A" w:rsidP="00A543CD">
      <w:pPr>
        <w:spacing w:after="0" w:line="360" w:lineRule="auto"/>
        <w:jc w:val="both"/>
        <w:rPr>
          <w:rFonts w:ascii="Book Antiqua" w:hAnsi="Book Antiqua" w:cs="Times New Roman"/>
          <w:sz w:val="24"/>
          <w:szCs w:val="24"/>
        </w:rPr>
      </w:pPr>
    </w:p>
    <w:p w:rsidR="00395F45" w:rsidRPr="008E6B78" w:rsidRDefault="00395F45" w:rsidP="00A543CD">
      <w:pPr>
        <w:spacing w:after="0" w:line="360" w:lineRule="auto"/>
        <w:jc w:val="both"/>
        <w:rPr>
          <w:rFonts w:ascii="Book Antiqua" w:hAnsi="Book Antiqua"/>
          <w:sz w:val="24"/>
          <w:szCs w:val="24"/>
        </w:rPr>
      </w:pPr>
      <w:r w:rsidRPr="008E6B78">
        <w:rPr>
          <w:rFonts w:ascii="Book Antiqua" w:hAnsi="Book Antiqua" w:cs="Times New Roman"/>
          <w:b/>
          <w:color w:val="000000"/>
          <w:sz w:val="24"/>
          <w:szCs w:val="24"/>
          <w:lang w:val="pt-BR"/>
        </w:rPr>
        <w:t xml:space="preserve">ORCID number: </w:t>
      </w:r>
      <w:r w:rsidRPr="008E6B78">
        <w:rPr>
          <w:rFonts w:ascii="Book Antiqua" w:hAnsi="Book Antiqua"/>
          <w:sz w:val="24"/>
          <w:szCs w:val="24"/>
        </w:rPr>
        <w:t xml:space="preserve">Benedetto </w:t>
      </w:r>
      <w:proofErr w:type="spellStart"/>
      <w:r w:rsidRPr="008E6B78">
        <w:rPr>
          <w:rFonts w:ascii="Book Antiqua" w:hAnsi="Book Antiqua"/>
          <w:sz w:val="24"/>
          <w:szCs w:val="24"/>
        </w:rPr>
        <w:t>Mangiavillano</w:t>
      </w:r>
      <w:proofErr w:type="spellEnd"/>
      <w:r w:rsidRPr="008E6B78">
        <w:rPr>
          <w:rFonts w:ascii="Book Antiqua" w:hAnsi="Book Antiqua"/>
          <w:sz w:val="24"/>
          <w:szCs w:val="24"/>
        </w:rPr>
        <w:t xml:space="preserve"> </w:t>
      </w:r>
      <w:r w:rsidRPr="008E6B78">
        <w:rPr>
          <w:rFonts w:ascii="Book Antiqua" w:hAnsi="Book Antiqua" w:cs="Book Antiqua"/>
          <w:sz w:val="24"/>
          <w:szCs w:val="24"/>
        </w:rPr>
        <w:t>(ORCID 0000-0003-0611-7448)</w:t>
      </w:r>
      <w:r w:rsidR="00905CF0" w:rsidRPr="008E6B78">
        <w:rPr>
          <w:rFonts w:ascii="Book Antiqua" w:hAnsi="Book Antiqua"/>
          <w:sz w:val="24"/>
          <w:szCs w:val="24"/>
        </w:rPr>
        <w:t xml:space="preserve">; </w:t>
      </w:r>
      <w:proofErr w:type="spellStart"/>
      <w:r w:rsidRPr="008E6B78">
        <w:rPr>
          <w:rFonts w:ascii="Book Antiqua" w:hAnsi="Book Antiqua" w:cs="Times New Roman"/>
          <w:sz w:val="24"/>
          <w:szCs w:val="24"/>
        </w:rPr>
        <w:t>Mouen</w:t>
      </w:r>
      <w:proofErr w:type="spellEnd"/>
      <w:r w:rsidRPr="008E6B78">
        <w:rPr>
          <w:rFonts w:ascii="Book Antiqua" w:hAnsi="Book Antiqua" w:cs="Times New Roman"/>
          <w:sz w:val="24"/>
          <w:szCs w:val="24"/>
        </w:rPr>
        <w:t xml:space="preserve"> A </w:t>
      </w:r>
      <w:proofErr w:type="spellStart"/>
      <w:r w:rsidRPr="008E6B78">
        <w:rPr>
          <w:rFonts w:ascii="Book Antiqua" w:hAnsi="Book Antiqua" w:cs="Times New Roman"/>
          <w:sz w:val="24"/>
          <w:szCs w:val="24"/>
        </w:rPr>
        <w:t>Khashab</w:t>
      </w:r>
      <w:proofErr w:type="spellEnd"/>
      <w:r w:rsidRPr="008E6B78">
        <w:rPr>
          <w:rFonts w:ascii="Book Antiqua" w:hAnsi="Book Antiqua" w:cs="Times New Roman"/>
          <w:sz w:val="24"/>
          <w:szCs w:val="24"/>
        </w:rPr>
        <w:t xml:space="preserve"> (ORCID: 0000-0001-5085-7908); </w:t>
      </w:r>
      <w:proofErr w:type="spellStart"/>
      <w:r w:rsidRPr="008E6B78">
        <w:rPr>
          <w:rFonts w:ascii="Book Antiqua" w:hAnsi="Book Antiqua" w:cs="Times New Roman"/>
          <w:sz w:val="24"/>
          <w:szCs w:val="24"/>
        </w:rPr>
        <w:t>Ilaria</w:t>
      </w:r>
      <w:proofErr w:type="spellEnd"/>
      <w:r w:rsidRPr="008E6B78">
        <w:rPr>
          <w:rFonts w:ascii="Book Antiqua" w:hAnsi="Book Antiqua" w:cs="Times New Roman"/>
          <w:sz w:val="24"/>
          <w:szCs w:val="24"/>
        </w:rPr>
        <w:t xml:space="preserve"> Tarantino (0000-0001-8791-3395); Silvia </w:t>
      </w:r>
      <w:proofErr w:type="spellStart"/>
      <w:r w:rsidRPr="008E6B78">
        <w:rPr>
          <w:rFonts w:ascii="Book Antiqua" w:hAnsi="Book Antiqua" w:cs="Times New Roman"/>
          <w:sz w:val="24"/>
          <w:szCs w:val="24"/>
        </w:rPr>
        <w:t>Carrara</w:t>
      </w:r>
      <w:proofErr w:type="spellEnd"/>
      <w:r w:rsidRPr="008E6B78">
        <w:rPr>
          <w:rFonts w:ascii="Book Antiqua" w:hAnsi="Book Antiqua" w:cs="Times New Roman"/>
          <w:sz w:val="24"/>
          <w:szCs w:val="24"/>
        </w:rPr>
        <w:t xml:space="preserve"> (0000-0003-4206-9463); </w:t>
      </w:r>
      <w:proofErr w:type="spellStart"/>
      <w:r w:rsidRPr="008E6B78">
        <w:rPr>
          <w:rFonts w:ascii="Book Antiqua" w:hAnsi="Book Antiqua" w:cs="Times New Roman"/>
          <w:sz w:val="24"/>
          <w:szCs w:val="24"/>
        </w:rPr>
        <w:t>Rossella</w:t>
      </w:r>
      <w:proofErr w:type="spellEnd"/>
      <w:r w:rsidRPr="008E6B78">
        <w:rPr>
          <w:rFonts w:ascii="Book Antiqua" w:hAnsi="Book Antiqua" w:cs="Times New Roman"/>
          <w:sz w:val="24"/>
          <w:szCs w:val="24"/>
        </w:rPr>
        <w:t xml:space="preserve"> </w:t>
      </w:r>
      <w:proofErr w:type="spellStart"/>
      <w:r w:rsidRPr="008E6B78">
        <w:rPr>
          <w:rFonts w:ascii="Book Antiqua" w:hAnsi="Book Antiqua" w:cs="Times New Roman"/>
          <w:sz w:val="24"/>
          <w:szCs w:val="24"/>
        </w:rPr>
        <w:t>Semeraro</w:t>
      </w:r>
      <w:proofErr w:type="spellEnd"/>
      <w:r w:rsidRPr="008E6B78">
        <w:rPr>
          <w:rFonts w:ascii="Book Antiqua" w:hAnsi="Book Antiqua" w:cs="Times New Roman"/>
          <w:sz w:val="24"/>
          <w:szCs w:val="24"/>
        </w:rPr>
        <w:t xml:space="preserve"> (0000-0003-4206-9463); Francesco </w:t>
      </w:r>
      <w:proofErr w:type="spellStart"/>
      <w:r w:rsidRPr="008E6B78">
        <w:rPr>
          <w:rFonts w:ascii="Book Antiqua" w:hAnsi="Book Antiqua" w:cs="Times New Roman"/>
          <w:sz w:val="24"/>
          <w:szCs w:val="24"/>
        </w:rPr>
        <w:t>Auriemma</w:t>
      </w:r>
      <w:proofErr w:type="spellEnd"/>
      <w:r w:rsidRPr="008E6B78">
        <w:rPr>
          <w:rFonts w:ascii="Book Antiqua" w:hAnsi="Book Antiqua" w:cs="Times New Roman"/>
          <w:sz w:val="24"/>
          <w:szCs w:val="24"/>
        </w:rPr>
        <w:t xml:space="preserve"> </w:t>
      </w:r>
      <w:r w:rsidRPr="008E6B78">
        <w:rPr>
          <w:rFonts w:ascii="Book Antiqua" w:eastAsia="Calibri" w:hAnsi="Book Antiqua" w:cs="Times New Roman"/>
          <w:sz w:val="24"/>
          <w:szCs w:val="24"/>
        </w:rPr>
        <w:t>(ORCID 0000-0002-2911-3098)</w:t>
      </w:r>
      <w:r w:rsidRPr="008E6B78">
        <w:rPr>
          <w:rFonts w:ascii="Book Antiqua" w:hAnsi="Book Antiqua" w:cs="Times New Roman"/>
          <w:sz w:val="24"/>
          <w:szCs w:val="24"/>
        </w:rPr>
        <w:t xml:space="preserve">; Mario </w:t>
      </w:r>
      <w:proofErr w:type="spellStart"/>
      <w:r w:rsidRPr="008E6B78">
        <w:rPr>
          <w:rFonts w:ascii="Book Antiqua" w:hAnsi="Book Antiqua" w:cs="Times New Roman"/>
          <w:sz w:val="24"/>
          <w:szCs w:val="24"/>
        </w:rPr>
        <w:t>Bianchetti</w:t>
      </w:r>
      <w:proofErr w:type="spellEnd"/>
      <w:r w:rsidRPr="008E6B78">
        <w:rPr>
          <w:rFonts w:ascii="Book Antiqua" w:hAnsi="Book Antiqua" w:cs="Times New Roman"/>
          <w:sz w:val="24"/>
          <w:szCs w:val="24"/>
        </w:rPr>
        <w:t xml:space="preserve"> </w:t>
      </w:r>
      <w:r w:rsidRPr="008E6B78">
        <w:rPr>
          <w:rFonts w:ascii="Book Antiqua" w:eastAsia="Calibri" w:hAnsi="Book Antiqua" w:cs="Times New Roman"/>
          <w:sz w:val="24"/>
          <w:szCs w:val="24"/>
        </w:rPr>
        <w:t>(ORCID 0000-0001-9476-640)</w:t>
      </w:r>
      <w:r w:rsidRPr="008E6B78">
        <w:rPr>
          <w:rFonts w:ascii="Book Antiqua" w:hAnsi="Book Antiqua" w:cs="Times New Roman"/>
          <w:sz w:val="24"/>
          <w:szCs w:val="24"/>
        </w:rPr>
        <w:t xml:space="preserve">; Leonardo Henry </w:t>
      </w:r>
      <w:proofErr w:type="spellStart"/>
      <w:r w:rsidRPr="008E6B78">
        <w:rPr>
          <w:rFonts w:ascii="Book Antiqua" w:hAnsi="Book Antiqua" w:cs="Times New Roman"/>
          <w:sz w:val="24"/>
          <w:szCs w:val="24"/>
        </w:rPr>
        <w:t>Eusebi</w:t>
      </w:r>
      <w:proofErr w:type="spellEnd"/>
      <w:r w:rsidRPr="008E6B78">
        <w:rPr>
          <w:rFonts w:ascii="Book Antiqua" w:hAnsi="Book Antiqua" w:cs="Times New Roman"/>
          <w:sz w:val="24"/>
          <w:szCs w:val="24"/>
        </w:rPr>
        <w:t xml:space="preserve"> (0000-0003-3323-7744); Chen Yen-I (0000-0001-5704-2226); Luca De Luca (ORCID 0000-0002-3290-3103); Mario </w:t>
      </w:r>
      <w:proofErr w:type="spellStart"/>
      <w:r w:rsidRPr="008E6B78">
        <w:rPr>
          <w:rFonts w:ascii="Book Antiqua" w:hAnsi="Book Antiqua" w:cs="Times New Roman"/>
          <w:sz w:val="24"/>
          <w:szCs w:val="24"/>
        </w:rPr>
        <w:t>Traina</w:t>
      </w:r>
      <w:proofErr w:type="spellEnd"/>
      <w:r w:rsidRPr="008E6B78">
        <w:rPr>
          <w:rFonts w:ascii="Book Antiqua" w:hAnsi="Book Antiqua" w:cs="Times New Roman"/>
          <w:sz w:val="24"/>
          <w:szCs w:val="24"/>
        </w:rPr>
        <w:t xml:space="preserve"> (0000-0001-5041-0858);</w:t>
      </w:r>
      <w:r w:rsidRPr="008E6B78">
        <w:rPr>
          <w:rFonts w:ascii="Book Antiqua" w:hAnsi="Book Antiqua"/>
          <w:sz w:val="24"/>
          <w:szCs w:val="24"/>
        </w:rPr>
        <w:t xml:space="preserve"> </w:t>
      </w:r>
      <w:r w:rsidRPr="008E6B78">
        <w:rPr>
          <w:rFonts w:ascii="Book Antiqua" w:hAnsi="Book Antiqua" w:cs="Times New Roman"/>
          <w:sz w:val="24"/>
          <w:szCs w:val="24"/>
        </w:rPr>
        <w:t xml:space="preserve">Alessandro </w:t>
      </w:r>
      <w:proofErr w:type="spellStart"/>
      <w:r w:rsidRPr="008E6B78">
        <w:rPr>
          <w:rFonts w:ascii="Book Antiqua" w:hAnsi="Book Antiqua" w:cs="Times New Roman"/>
          <w:sz w:val="24"/>
          <w:szCs w:val="24"/>
        </w:rPr>
        <w:t>Repici</w:t>
      </w:r>
      <w:proofErr w:type="spellEnd"/>
      <w:r w:rsidRPr="008E6B78">
        <w:rPr>
          <w:rFonts w:ascii="Book Antiqua" w:hAnsi="Book Antiqua" w:cs="Times New Roman"/>
          <w:sz w:val="24"/>
          <w:szCs w:val="24"/>
        </w:rPr>
        <w:t xml:space="preserve"> (0000-0002-1621-6450).</w:t>
      </w:r>
    </w:p>
    <w:p w:rsidR="00395F45" w:rsidRPr="008E6B78" w:rsidRDefault="00395F45" w:rsidP="00A543CD">
      <w:pPr>
        <w:spacing w:after="0" w:line="360" w:lineRule="auto"/>
        <w:jc w:val="both"/>
        <w:rPr>
          <w:rFonts w:ascii="Book Antiqua" w:hAnsi="Book Antiqua"/>
          <w:sz w:val="24"/>
          <w:szCs w:val="24"/>
        </w:rPr>
      </w:pPr>
    </w:p>
    <w:p w:rsidR="00395F45" w:rsidRPr="008E6B78" w:rsidRDefault="00395F45" w:rsidP="00A543CD">
      <w:pPr>
        <w:spacing w:after="0" w:line="360" w:lineRule="auto"/>
        <w:jc w:val="both"/>
        <w:rPr>
          <w:rFonts w:ascii="Book Antiqua" w:eastAsia="MS Mincho" w:hAnsi="Book Antiqua"/>
          <w:sz w:val="24"/>
          <w:szCs w:val="24"/>
        </w:rPr>
      </w:pPr>
      <w:r w:rsidRPr="008E6B78">
        <w:rPr>
          <w:rFonts w:ascii="Book Antiqua" w:hAnsi="Book Antiqua" w:cs="Times New Roman"/>
          <w:b/>
          <w:color w:val="000000"/>
          <w:sz w:val="24"/>
          <w:szCs w:val="24"/>
        </w:rPr>
        <w:t>Author contributions:</w:t>
      </w:r>
      <w:r w:rsidRPr="008E6B78">
        <w:rPr>
          <w:rFonts w:ascii="Book Antiqua" w:hAnsi="Book Antiqua"/>
          <w:bCs/>
          <w:sz w:val="24"/>
          <w:szCs w:val="24"/>
        </w:rPr>
        <w:t xml:space="preserve"> </w:t>
      </w:r>
      <w:proofErr w:type="spellStart"/>
      <w:r w:rsidRPr="008E6B78">
        <w:rPr>
          <w:rFonts w:ascii="Book Antiqua" w:hAnsi="Book Antiqua"/>
          <w:bCs/>
          <w:sz w:val="24"/>
          <w:szCs w:val="24"/>
        </w:rPr>
        <w:t>Mangiavillano</w:t>
      </w:r>
      <w:proofErr w:type="spellEnd"/>
      <w:r w:rsidRPr="008E6B78">
        <w:rPr>
          <w:rFonts w:ascii="Book Antiqua" w:eastAsia="Helvetica" w:hAnsi="Book Antiqua"/>
          <w:bCs/>
          <w:sz w:val="24"/>
          <w:szCs w:val="24"/>
        </w:rPr>
        <w:t xml:space="preserve"> B, </w:t>
      </w:r>
      <w:proofErr w:type="spellStart"/>
      <w:r w:rsidRPr="008E6B78">
        <w:rPr>
          <w:rFonts w:ascii="Book Antiqua" w:eastAsia="Helvetica" w:hAnsi="Book Antiqua"/>
          <w:bCs/>
          <w:sz w:val="24"/>
          <w:szCs w:val="24"/>
        </w:rPr>
        <w:t>Auriemma</w:t>
      </w:r>
      <w:proofErr w:type="spellEnd"/>
      <w:r w:rsidRPr="008E6B78">
        <w:rPr>
          <w:rFonts w:ascii="Book Antiqua" w:eastAsia="Helvetica" w:hAnsi="Book Antiqua"/>
          <w:bCs/>
          <w:sz w:val="24"/>
          <w:szCs w:val="24"/>
        </w:rPr>
        <w:t xml:space="preserve"> F, Yen-I C and De Luca </w:t>
      </w:r>
      <w:r w:rsidR="00B97869" w:rsidRPr="008E6B78">
        <w:rPr>
          <w:rFonts w:ascii="Book Antiqua" w:hAnsi="Book Antiqua"/>
          <w:bCs/>
          <w:sz w:val="24"/>
          <w:szCs w:val="24"/>
        </w:rPr>
        <w:t xml:space="preserve">D </w:t>
      </w:r>
      <w:r w:rsidRPr="008E6B78">
        <w:rPr>
          <w:rFonts w:ascii="Book Antiqua" w:eastAsia="MS Mincho" w:hAnsi="Book Antiqua"/>
          <w:sz w:val="24"/>
          <w:szCs w:val="24"/>
        </w:rPr>
        <w:t xml:space="preserve">designed research and wrote, edited and finalized the text; </w:t>
      </w:r>
      <w:proofErr w:type="spellStart"/>
      <w:r w:rsidRPr="008E6B78">
        <w:rPr>
          <w:rFonts w:ascii="Book Antiqua" w:hAnsi="Book Antiqua"/>
          <w:bCs/>
          <w:sz w:val="24"/>
          <w:szCs w:val="24"/>
          <w:lang w:val="en-GB"/>
        </w:rPr>
        <w:t>Bianchetti</w:t>
      </w:r>
      <w:proofErr w:type="spellEnd"/>
      <w:r w:rsidRPr="008E6B78">
        <w:rPr>
          <w:rFonts w:ascii="Book Antiqua" w:hAnsi="Book Antiqua"/>
          <w:bCs/>
          <w:sz w:val="24"/>
          <w:szCs w:val="24"/>
          <w:lang w:val="en-GB"/>
        </w:rPr>
        <w:t xml:space="preserve"> M, </w:t>
      </w:r>
      <w:proofErr w:type="spellStart"/>
      <w:r w:rsidRPr="008E6B78">
        <w:rPr>
          <w:rFonts w:ascii="Book Antiqua" w:hAnsi="Book Antiqua"/>
          <w:bCs/>
          <w:sz w:val="24"/>
          <w:szCs w:val="24"/>
          <w:lang w:val="en-GB"/>
        </w:rPr>
        <w:t>Semeraro</w:t>
      </w:r>
      <w:proofErr w:type="spellEnd"/>
      <w:r w:rsidRPr="008E6B78">
        <w:rPr>
          <w:rFonts w:ascii="Book Antiqua" w:hAnsi="Book Antiqua"/>
          <w:bCs/>
          <w:sz w:val="24"/>
          <w:szCs w:val="24"/>
          <w:lang w:val="en-GB"/>
        </w:rPr>
        <w:t xml:space="preserve"> R and Carrara S </w:t>
      </w:r>
      <w:r w:rsidRPr="008E6B78">
        <w:rPr>
          <w:rFonts w:ascii="Book Antiqua" w:eastAsia="MS Mincho" w:hAnsi="Book Antiqua"/>
          <w:sz w:val="24"/>
          <w:szCs w:val="24"/>
        </w:rPr>
        <w:t xml:space="preserve">performed literature search and analyzed the data; </w:t>
      </w:r>
      <w:proofErr w:type="spellStart"/>
      <w:r w:rsidRPr="008E6B78">
        <w:rPr>
          <w:rFonts w:ascii="Book Antiqua" w:eastAsia="MS Mincho" w:hAnsi="Book Antiqua"/>
          <w:sz w:val="24"/>
          <w:szCs w:val="24"/>
        </w:rPr>
        <w:t>Eusebi</w:t>
      </w:r>
      <w:proofErr w:type="spellEnd"/>
      <w:r w:rsidRPr="008E6B78">
        <w:rPr>
          <w:rFonts w:ascii="Book Antiqua" w:eastAsia="MS Mincho" w:hAnsi="Book Antiqua"/>
          <w:sz w:val="24"/>
          <w:szCs w:val="24"/>
        </w:rPr>
        <w:t xml:space="preserve"> LH corrected the English form; </w:t>
      </w:r>
      <w:proofErr w:type="spellStart"/>
      <w:r w:rsidRPr="008E6B78">
        <w:rPr>
          <w:rFonts w:ascii="Book Antiqua" w:hAnsi="Book Antiqua" w:cs="Book Antiqua"/>
          <w:sz w:val="24"/>
          <w:szCs w:val="24"/>
        </w:rPr>
        <w:t>Repici</w:t>
      </w:r>
      <w:proofErr w:type="spellEnd"/>
      <w:r w:rsidRPr="008E6B78">
        <w:rPr>
          <w:rFonts w:ascii="Book Antiqua" w:hAnsi="Book Antiqua" w:cs="Book Antiqua"/>
          <w:sz w:val="24"/>
          <w:szCs w:val="24"/>
        </w:rPr>
        <w:t xml:space="preserve"> A, </w:t>
      </w:r>
      <w:proofErr w:type="spellStart"/>
      <w:r w:rsidRPr="008E6B78">
        <w:rPr>
          <w:rFonts w:ascii="Book Antiqua" w:hAnsi="Book Antiqua" w:cs="Book Antiqua"/>
          <w:sz w:val="24"/>
          <w:szCs w:val="24"/>
        </w:rPr>
        <w:t>Khashab</w:t>
      </w:r>
      <w:proofErr w:type="spellEnd"/>
      <w:r w:rsidRPr="008E6B78">
        <w:rPr>
          <w:rFonts w:ascii="Book Antiqua" w:hAnsi="Book Antiqua" w:cs="Book Antiqua"/>
          <w:sz w:val="24"/>
          <w:szCs w:val="24"/>
        </w:rPr>
        <w:t xml:space="preserve"> MA and </w:t>
      </w:r>
      <w:proofErr w:type="spellStart"/>
      <w:r w:rsidRPr="008E6B78">
        <w:rPr>
          <w:rFonts w:ascii="Book Antiqua" w:hAnsi="Book Antiqua" w:cs="Book Antiqua"/>
          <w:sz w:val="24"/>
          <w:szCs w:val="24"/>
        </w:rPr>
        <w:t>Traina</w:t>
      </w:r>
      <w:proofErr w:type="spellEnd"/>
      <w:r w:rsidRPr="008E6B78">
        <w:rPr>
          <w:rFonts w:ascii="Book Antiqua" w:hAnsi="Book Antiqua" w:cs="Book Antiqua"/>
          <w:sz w:val="24"/>
          <w:szCs w:val="24"/>
        </w:rPr>
        <w:t xml:space="preserve"> M</w:t>
      </w:r>
      <w:r w:rsidRPr="008E6B78">
        <w:rPr>
          <w:rFonts w:ascii="Book Antiqua" w:eastAsia="MS Mincho" w:hAnsi="Book Antiqua"/>
          <w:sz w:val="24"/>
          <w:szCs w:val="24"/>
        </w:rPr>
        <w:t xml:space="preserve"> reviewed the paper for important intellectual content.</w:t>
      </w:r>
    </w:p>
    <w:p w:rsidR="00395F45" w:rsidRPr="008E6B78" w:rsidRDefault="00395F45" w:rsidP="00A543CD">
      <w:pPr>
        <w:spacing w:after="0" w:line="360" w:lineRule="auto"/>
        <w:jc w:val="both"/>
        <w:rPr>
          <w:rFonts w:ascii="Book Antiqua" w:hAnsi="Book Antiqua" w:cs="Times New Roman"/>
          <w:sz w:val="24"/>
          <w:szCs w:val="24"/>
        </w:rPr>
      </w:pPr>
    </w:p>
    <w:p w:rsidR="00A07B2A" w:rsidRPr="008E6B78" w:rsidRDefault="00A62AA9" w:rsidP="00A543CD">
      <w:pPr>
        <w:spacing w:after="0" w:line="360" w:lineRule="auto"/>
        <w:jc w:val="both"/>
        <w:rPr>
          <w:rFonts w:ascii="Book Antiqua" w:hAnsi="Book Antiqua" w:cs="Times New Roman"/>
          <w:sz w:val="24"/>
          <w:szCs w:val="24"/>
        </w:rPr>
      </w:pPr>
      <w:r w:rsidRPr="008E6B78">
        <w:rPr>
          <w:rFonts w:ascii="Book Antiqua" w:hAnsi="Book Antiqua" w:cs="TimesNewRomanPS-BoldItalicMT"/>
          <w:b/>
          <w:bCs/>
          <w:iCs/>
          <w:sz w:val="24"/>
          <w:szCs w:val="24"/>
        </w:rPr>
        <w:t>Conflict-of-interest</w:t>
      </w:r>
      <w:r w:rsidRPr="008E6B78">
        <w:rPr>
          <w:rFonts w:ascii="Book Antiqua" w:hAnsi="Book Antiqua"/>
          <w:sz w:val="24"/>
          <w:szCs w:val="24"/>
        </w:rPr>
        <w:t xml:space="preserve"> </w:t>
      </w:r>
      <w:r w:rsidRPr="008E6B78">
        <w:rPr>
          <w:rFonts w:ascii="Book Antiqua" w:hAnsi="Book Antiqua" w:cs="TimesNewRomanPS-BoldItalicMT"/>
          <w:b/>
          <w:bCs/>
          <w:iCs/>
          <w:sz w:val="24"/>
          <w:szCs w:val="24"/>
        </w:rPr>
        <w:t xml:space="preserve">statement: </w:t>
      </w:r>
      <w:r w:rsidR="00A07B2A" w:rsidRPr="008E6B78">
        <w:rPr>
          <w:rFonts w:ascii="Book Antiqua" w:eastAsia="Times New Roman" w:hAnsi="Book Antiqua" w:cs="Times New Roman"/>
          <w:sz w:val="24"/>
          <w:szCs w:val="24"/>
          <w:lang w:eastAsia="it-IT"/>
        </w:rPr>
        <w:t>No conflict of interest to declare</w:t>
      </w:r>
      <w:r w:rsidRPr="008E6B78">
        <w:rPr>
          <w:rFonts w:ascii="Book Antiqua" w:hAnsi="Book Antiqua" w:cs="Times New Roman"/>
          <w:sz w:val="24"/>
          <w:szCs w:val="24"/>
        </w:rPr>
        <w:t>.</w:t>
      </w:r>
    </w:p>
    <w:p w:rsidR="00A07B2A" w:rsidRPr="008E6B78" w:rsidRDefault="00A07B2A" w:rsidP="00A543CD">
      <w:pPr>
        <w:spacing w:after="0" w:line="360" w:lineRule="auto"/>
        <w:jc w:val="both"/>
        <w:rPr>
          <w:rFonts w:ascii="Book Antiqua" w:eastAsia="Times New Roman" w:hAnsi="Book Antiqua" w:cs="Times New Roman"/>
          <w:b/>
          <w:sz w:val="24"/>
          <w:szCs w:val="24"/>
          <w:lang w:eastAsia="it-IT"/>
        </w:rPr>
      </w:pPr>
    </w:p>
    <w:p w:rsidR="00A62AA9" w:rsidRPr="008E6B78" w:rsidRDefault="00A62AA9" w:rsidP="00A543CD">
      <w:pPr>
        <w:widowControl w:val="0"/>
        <w:spacing w:after="0" w:line="360" w:lineRule="auto"/>
        <w:jc w:val="both"/>
        <w:rPr>
          <w:rFonts w:ascii="Book Antiqua" w:hAnsi="Book Antiqua" w:cs="Times New Roman"/>
          <w:b/>
          <w:color w:val="000000"/>
          <w:sz w:val="24"/>
          <w:szCs w:val="24"/>
        </w:rPr>
      </w:pPr>
      <w:bookmarkStart w:id="7" w:name="OLE_LINK1839"/>
      <w:bookmarkStart w:id="8" w:name="OLE_LINK1840"/>
      <w:bookmarkStart w:id="9" w:name="OLE_LINK1024"/>
      <w:bookmarkStart w:id="10" w:name="OLE_LINK1025"/>
      <w:bookmarkStart w:id="11" w:name="OLE_LINK570"/>
      <w:bookmarkStart w:id="12" w:name="OLE_LINK1096"/>
      <w:bookmarkStart w:id="13" w:name="OLE_LINK1097"/>
      <w:bookmarkStart w:id="14" w:name="OLE_LINK1098"/>
      <w:bookmarkStart w:id="15" w:name="OLE_LINK985"/>
      <w:bookmarkStart w:id="16" w:name="OLE_LINK986"/>
      <w:bookmarkStart w:id="17" w:name="OLE_LINK1122"/>
      <w:bookmarkStart w:id="18" w:name="OLE_LINK649"/>
      <w:bookmarkStart w:id="19" w:name="OLE_LINK650"/>
      <w:bookmarkStart w:id="20" w:name="OLE_LINK1706"/>
      <w:bookmarkStart w:id="21" w:name="OLE_LINK1707"/>
      <w:bookmarkStart w:id="22" w:name="OLE_LINK1756"/>
      <w:bookmarkStart w:id="23" w:name="OLE_LINK564"/>
      <w:bookmarkStart w:id="24" w:name="OLE_LINK155"/>
      <w:bookmarkStart w:id="25" w:name="OLE_LINK183"/>
      <w:bookmarkStart w:id="26" w:name="OLE_LINK441"/>
      <w:bookmarkStart w:id="27" w:name="OLE_LINK142"/>
      <w:bookmarkStart w:id="28" w:name="OLE_LINK376"/>
      <w:bookmarkStart w:id="29" w:name="OLE_LINK687"/>
      <w:bookmarkStart w:id="30" w:name="OLE_LINK716"/>
      <w:bookmarkStart w:id="31" w:name="OLE_LINK731"/>
      <w:bookmarkStart w:id="32" w:name="OLE_LINK809"/>
      <w:bookmarkStart w:id="33" w:name="OLE_LINK812"/>
      <w:bookmarkStart w:id="34" w:name="OLE_LINK916"/>
      <w:bookmarkStart w:id="35" w:name="OLE_LINK917"/>
      <w:bookmarkStart w:id="36" w:name="OLE_LINK1013"/>
      <w:bookmarkStart w:id="37" w:name="OLE_LINK1015"/>
      <w:bookmarkStart w:id="38" w:name="OLE_LINK1016"/>
      <w:bookmarkStart w:id="39" w:name="OLE_LINK1546"/>
      <w:bookmarkStart w:id="40" w:name="OLE_LINK1547"/>
      <w:bookmarkStart w:id="41" w:name="OLE_LINK1596"/>
      <w:bookmarkStart w:id="42" w:name="OLE_LINK1749"/>
      <w:bookmarkStart w:id="43" w:name="OLE_LINK1750"/>
      <w:bookmarkStart w:id="44" w:name="OLE_LINK1751"/>
      <w:bookmarkStart w:id="45" w:name="OLE_LINK1923"/>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r w:rsidRPr="008E6B78">
        <w:rPr>
          <w:rFonts w:ascii="Book Antiqua" w:hAnsi="Book Antiqua" w:cs="Times New Roman"/>
          <w:b/>
          <w:color w:val="000000"/>
          <w:sz w:val="24"/>
          <w:szCs w:val="24"/>
        </w:rPr>
        <w:lastRenderedPageBreak/>
        <w:t>Open-Access:</w:t>
      </w:r>
      <w:bookmarkEnd w:id="7"/>
      <w:bookmarkEnd w:id="8"/>
      <w:r w:rsidRPr="008E6B78">
        <w:rPr>
          <w:rFonts w:ascii="Book Antiqua" w:hAnsi="Book Antiqua" w:cs="Times New Roman"/>
          <w:b/>
          <w:color w:val="000000"/>
          <w:sz w:val="24"/>
          <w:szCs w:val="24"/>
        </w:rPr>
        <w:t xml:space="preserve"> </w:t>
      </w:r>
      <w:bookmarkStart w:id="54" w:name="OLE_LINK760"/>
      <w:bookmarkStart w:id="55" w:name="OLE_LINK907"/>
      <w:bookmarkStart w:id="56" w:name="OLE_LINK1365"/>
      <w:r w:rsidRPr="008E6B78">
        <w:rPr>
          <w:rFonts w:ascii="Book Antiqua" w:hAnsi="Book Antiqua" w:cs="Times New Roman"/>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4"/>
      <w:bookmarkEnd w:id="55"/>
      <w:bookmarkEnd w:id="56"/>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A62AA9" w:rsidRPr="008E6B78" w:rsidRDefault="00A62AA9" w:rsidP="00A543CD">
      <w:pPr>
        <w:widowControl w:val="0"/>
        <w:spacing w:after="0" w:line="360" w:lineRule="auto"/>
        <w:jc w:val="both"/>
        <w:rPr>
          <w:rFonts w:ascii="Book Antiqua" w:hAnsi="Book Antiqua" w:cs="Arial Unicode MS"/>
          <w:color w:val="000000"/>
          <w:kern w:val="2"/>
          <w:sz w:val="24"/>
          <w:szCs w:val="24"/>
        </w:rPr>
      </w:pPr>
    </w:p>
    <w:p w:rsidR="00A62AA9" w:rsidRPr="008E6B78" w:rsidRDefault="00A62AA9" w:rsidP="00A543CD">
      <w:pPr>
        <w:widowControl w:val="0"/>
        <w:autoSpaceDE w:val="0"/>
        <w:autoSpaceDN w:val="0"/>
        <w:adjustRightInd w:val="0"/>
        <w:spacing w:after="0" w:line="360" w:lineRule="auto"/>
        <w:jc w:val="both"/>
        <w:rPr>
          <w:rFonts w:ascii="Book Antiqua" w:hAnsi="Book Antiqua" w:cs="Arial Unicode MS"/>
          <w:color w:val="000000"/>
          <w:kern w:val="2"/>
          <w:sz w:val="24"/>
          <w:szCs w:val="24"/>
        </w:rPr>
      </w:pPr>
      <w:bookmarkStart w:id="57" w:name="OLE_LINK918"/>
      <w:bookmarkStart w:id="58" w:name="OLE_LINK919"/>
      <w:bookmarkStart w:id="59" w:name="OLE_LINK1029"/>
      <w:bookmarkStart w:id="60" w:name="OLE_LINK571"/>
      <w:bookmarkStart w:id="61" w:name="OLE_LINK776"/>
      <w:bookmarkStart w:id="62" w:name="OLE_LINK927"/>
      <w:bookmarkStart w:id="63" w:name="OLE_LINK928"/>
      <w:bookmarkStart w:id="64" w:name="OLE_LINK1123"/>
      <w:bookmarkStart w:id="65" w:name="OLE_LINK709"/>
      <w:bookmarkStart w:id="66" w:name="OLE_LINK759"/>
      <w:r w:rsidRPr="008E6B78">
        <w:rPr>
          <w:rFonts w:ascii="Book Antiqua" w:hAnsi="Book Antiqua" w:cs="Arial Unicode MS"/>
          <w:b/>
          <w:color w:val="000000"/>
          <w:kern w:val="2"/>
          <w:sz w:val="24"/>
          <w:szCs w:val="24"/>
        </w:rPr>
        <w:t>Manuscript source:</w:t>
      </w:r>
      <w:r w:rsidRPr="008E6B78">
        <w:rPr>
          <w:rFonts w:ascii="Book Antiqua" w:hAnsi="Book Antiqua" w:cs="Arial Unicode MS"/>
          <w:color w:val="000000"/>
          <w:kern w:val="2"/>
          <w:sz w:val="24"/>
          <w:szCs w:val="24"/>
        </w:rPr>
        <w:t xml:space="preserve">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7"/>
      <w:bookmarkEnd w:id="58"/>
      <w:bookmarkEnd w:id="59"/>
      <w:bookmarkEnd w:id="60"/>
      <w:bookmarkEnd w:id="61"/>
      <w:bookmarkEnd w:id="62"/>
      <w:bookmarkEnd w:id="63"/>
      <w:bookmarkEnd w:id="64"/>
      <w:bookmarkEnd w:id="65"/>
      <w:bookmarkEnd w:id="66"/>
      <w:r w:rsidRPr="008E6B78">
        <w:rPr>
          <w:rFonts w:ascii="Book Antiqua" w:hAnsi="Book Antiqua" w:cs="Arial Unicode MS"/>
          <w:color w:val="000000"/>
          <w:kern w:val="2"/>
          <w:sz w:val="24"/>
          <w:szCs w:val="24"/>
        </w:rPr>
        <w:t>Invited manuscript</w:t>
      </w:r>
    </w:p>
    <w:p w:rsidR="00A62AA9" w:rsidRPr="008E6B78" w:rsidRDefault="00A62AA9" w:rsidP="00A543CD">
      <w:pPr>
        <w:spacing w:after="0" w:line="360" w:lineRule="auto"/>
        <w:jc w:val="both"/>
        <w:rPr>
          <w:rFonts w:ascii="Book Antiqua" w:hAnsi="Book Antiqua" w:cs="Book Antiqua"/>
          <w:color w:val="000000"/>
          <w:sz w:val="24"/>
          <w:szCs w:val="24"/>
        </w:rPr>
      </w:pPr>
    </w:p>
    <w:p w:rsidR="00A62AA9" w:rsidRPr="008E6B78" w:rsidRDefault="00A07B2A" w:rsidP="00A543CD">
      <w:pPr>
        <w:widowControl w:val="0"/>
        <w:tabs>
          <w:tab w:val="left" w:pos="5940"/>
        </w:tabs>
        <w:spacing w:after="0" w:line="360" w:lineRule="auto"/>
        <w:ind w:right="-567"/>
        <w:jc w:val="both"/>
        <w:rPr>
          <w:rFonts w:ascii="Book Antiqua" w:hAnsi="Book Antiqua" w:cs="Times New Roman"/>
          <w:sz w:val="24"/>
          <w:szCs w:val="24"/>
        </w:rPr>
      </w:pPr>
      <w:r w:rsidRPr="008E6B78">
        <w:rPr>
          <w:rFonts w:ascii="Book Antiqua" w:hAnsi="Book Antiqua" w:cs="Times New Roman"/>
          <w:b/>
          <w:sz w:val="24"/>
          <w:szCs w:val="24"/>
        </w:rPr>
        <w:t xml:space="preserve">Corresponding </w:t>
      </w:r>
      <w:r w:rsidR="00A62AA9" w:rsidRPr="008E6B78">
        <w:rPr>
          <w:rFonts w:ascii="Book Antiqua" w:hAnsi="Book Antiqua" w:cs="Times New Roman"/>
          <w:b/>
          <w:sz w:val="24"/>
          <w:szCs w:val="24"/>
        </w:rPr>
        <w:t>author</w:t>
      </w:r>
      <w:r w:rsidRPr="008E6B78">
        <w:rPr>
          <w:rFonts w:ascii="Book Antiqua" w:hAnsi="Book Antiqua" w:cs="Times New Roman"/>
          <w:b/>
          <w:sz w:val="24"/>
          <w:szCs w:val="24"/>
        </w:rPr>
        <w:t xml:space="preserve">: Benedetto </w:t>
      </w:r>
      <w:proofErr w:type="spellStart"/>
      <w:r w:rsidRPr="008E6B78">
        <w:rPr>
          <w:rFonts w:ascii="Book Antiqua" w:hAnsi="Book Antiqua" w:cs="Times New Roman"/>
          <w:b/>
          <w:sz w:val="24"/>
          <w:szCs w:val="24"/>
        </w:rPr>
        <w:t>Mangiavillano</w:t>
      </w:r>
      <w:proofErr w:type="spellEnd"/>
      <w:r w:rsidRPr="008E6B78">
        <w:rPr>
          <w:rFonts w:ascii="Book Antiqua" w:hAnsi="Book Antiqua" w:cs="Times New Roman"/>
          <w:b/>
          <w:sz w:val="24"/>
          <w:szCs w:val="24"/>
        </w:rPr>
        <w:t xml:space="preserve">, </w:t>
      </w:r>
      <w:r w:rsidR="00A62AA9" w:rsidRPr="008E6B78">
        <w:rPr>
          <w:rFonts w:ascii="Book Antiqua" w:hAnsi="Book Antiqua" w:cs="Times New Roman"/>
          <w:b/>
          <w:sz w:val="24"/>
          <w:szCs w:val="24"/>
        </w:rPr>
        <w:t>MD, Chief Doctor,</w:t>
      </w:r>
      <w:r w:rsidR="00A62AA9" w:rsidRPr="008E6B78">
        <w:rPr>
          <w:rFonts w:ascii="Book Antiqua" w:hAnsi="Book Antiqua" w:cs="Times New Roman"/>
          <w:sz w:val="24"/>
          <w:szCs w:val="24"/>
        </w:rPr>
        <w:t xml:space="preserve"> Gastrointestinal Endoscopy Unit, </w:t>
      </w:r>
      <w:proofErr w:type="spellStart"/>
      <w:r w:rsidR="00A62AA9" w:rsidRPr="008E6B78">
        <w:rPr>
          <w:rFonts w:ascii="Book Antiqua" w:hAnsi="Book Antiqua" w:cs="Times New Roman"/>
          <w:sz w:val="24"/>
          <w:szCs w:val="24"/>
        </w:rPr>
        <w:t>Humanitas</w:t>
      </w:r>
      <w:proofErr w:type="spellEnd"/>
      <w:r w:rsidR="00A62AA9" w:rsidRPr="008E6B78">
        <w:rPr>
          <w:rFonts w:ascii="Book Antiqua" w:hAnsi="Book Antiqua" w:cs="Times New Roman"/>
          <w:sz w:val="24"/>
          <w:szCs w:val="24"/>
        </w:rPr>
        <w:t xml:space="preserve"> - Mater Domini, Via </w:t>
      </w:r>
      <w:proofErr w:type="spellStart"/>
      <w:r w:rsidR="00A62AA9" w:rsidRPr="008E6B78">
        <w:rPr>
          <w:rFonts w:ascii="Book Antiqua" w:hAnsi="Book Antiqua" w:cs="Times New Roman"/>
          <w:sz w:val="24"/>
          <w:szCs w:val="24"/>
        </w:rPr>
        <w:t>Gerenzano</w:t>
      </w:r>
      <w:proofErr w:type="spellEnd"/>
      <w:r w:rsidR="00A62AA9" w:rsidRPr="008E6B78">
        <w:rPr>
          <w:rFonts w:ascii="Book Antiqua" w:hAnsi="Book Antiqua" w:cs="Times New Roman"/>
          <w:sz w:val="24"/>
          <w:szCs w:val="24"/>
        </w:rPr>
        <w:t xml:space="preserve"> n.2, </w:t>
      </w:r>
      <w:r w:rsidR="00B07F51" w:rsidRPr="008E6B78">
        <w:rPr>
          <w:rFonts w:ascii="Book Antiqua" w:hAnsi="Book Antiqua" w:cs="Times New Roman"/>
          <w:sz w:val="24"/>
          <w:szCs w:val="24"/>
        </w:rPr>
        <w:t>Milano, MI</w:t>
      </w:r>
      <w:r w:rsidR="00B07F51" w:rsidRPr="008E6B78">
        <w:rPr>
          <w:rFonts w:ascii="Book Antiqua" w:hAnsi="Book Antiqua" w:cs="Times New Roman" w:hint="eastAsia"/>
          <w:sz w:val="24"/>
          <w:szCs w:val="24"/>
        </w:rPr>
        <w:t xml:space="preserve"> </w:t>
      </w:r>
      <w:r w:rsidR="00B07F51" w:rsidRPr="008E6B78">
        <w:rPr>
          <w:rFonts w:ascii="Book Antiqua" w:hAnsi="Book Antiqua" w:cs="Times New Roman"/>
          <w:sz w:val="24"/>
          <w:szCs w:val="24"/>
        </w:rPr>
        <w:t>20149,</w:t>
      </w:r>
      <w:r w:rsidRPr="008E6B78">
        <w:rPr>
          <w:rFonts w:ascii="Book Antiqua" w:hAnsi="Book Antiqua" w:cs="Times New Roman"/>
          <w:sz w:val="24"/>
          <w:szCs w:val="24"/>
        </w:rPr>
        <w:t xml:space="preserve"> Italy. </w:t>
      </w:r>
      <w:hyperlink r:id="rId8" w:history="1">
        <w:r w:rsidR="00A62AA9" w:rsidRPr="008E6B78">
          <w:rPr>
            <w:rStyle w:val="a9"/>
            <w:rFonts w:ascii="Book Antiqua" w:hAnsi="Book Antiqua" w:cs="Times New Roman"/>
            <w:color w:val="auto"/>
            <w:sz w:val="24"/>
            <w:szCs w:val="24"/>
            <w:u w:val="none"/>
          </w:rPr>
          <w:t>b_mangiavillano@hotmail.com</w:t>
        </w:r>
      </w:hyperlink>
    </w:p>
    <w:p w:rsidR="00A07B2A" w:rsidRPr="008E6B78" w:rsidRDefault="00A62AA9" w:rsidP="00A543CD">
      <w:pPr>
        <w:widowControl w:val="0"/>
        <w:tabs>
          <w:tab w:val="left" w:pos="5940"/>
        </w:tabs>
        <w:spacing w:after="0" w:line="360" w:lineRule="auto"/>
        <w:ind w:right="-567"/>
        <w:jc w:val="both"/>
        <w:rPr>
          <w:rFonts w:ascii="Book Antiqua" w:hAnsi="Book Antiqua" w:cs="Times New Roman"/>
          <w:b/>
          <w:sz w:val="24"/>
          <w:szCs w:val="24"/>
        </w:rPr>
      </w:pPr>
      <w:r w:rsidRPr="008E6B78">
        <w:rPr>
          <w:rFonts w:ascii="Book Antiqua" w:eastAsia="Book Antiqua" w:hAnsi="Book Antiqua" w:cs="Book Antiqua"/>
          <w:b/>
          <w:color w:val="242021"/>
          <w:sz w:val="24"/>
          <w:szCs w:val="24"/>
        </w:rPr>
        <w:t>Telephone</w:t>
      </w:r>
      <w:r w:rsidRPr="008E6B78">
        <w:rPr>
          <w:rFonts w:ascii="Book Antiqua" w:eastAsia="Book Antiqua" w:hAnsi="Book Antiqua" w:cs="Book Antiqua"/>
          <w:color w:val="000000"/>
          <w:sz w:val="24"/>
          <w:szCs w:val="24"/>
        </w:rPr>
        <w:t>:</w:t>
      </w:r>
      <w:r w:rsidRPr="008E6B78">
        <w:rPr>
          <w:rFonts w:ascii="Book Antiqua" w:hAnsi="Book Antiqua" w:cs="Times New Roman"/>
          <w:sz w:val="24"/>
          <w:szCs w:val="24"/>
        </w:rPr>
        <w:t xml:space="preserve"> +</w:t>
      </w:r>
      <w:r w:rsidR="00A07B2A" w:rsidRPr="008E6B78">
        <w:rPr>
          <w:rFonts w:ascii="Book Antiqua" w:hAnsi="Book Antiqua" w:cs="Times New Roman"/>
          <w:sz w:val="24"/>
          <w:szCs w:val="24"/>
        </w:rPr>
        <w:t>39</w:t>
      </w:r>
      <w:r w:rsidRPr="008E6B78">
        <w:rPr>
          <w:rFonts w:ascii="Book Antiqua" w:hAnsi="Book Antiqua" w:cs="Times New Roman"/>
          <w:sz w:val="24"/>
          <w:szCs w:val="24"/>
        </w:rPr>
        <w:t>-</w:t>
      </w:r>
      <w:r w:rsidR="00A07B2A" w:rsidRPr="008E6B78">
        <w:rPr>
          <w:rFonts w:ascii="Book Antiqua" w:hAnsi="Book Antiqua" w:cs="Times New Roman"/>
          <w:sz w:val="24"/>
          <w:szCs w:val="24"/>
        </w:rPr>
        <w:t>331</w:t>
      </w:r>
      <w:r w:rsidRPr="008E6B78">
        <w:rPr>
          <w:rFonts w:ascii="Book Antiqua" w:hAnsi="Book Antiqua" w:cs="Times New Roman"/>
          <w:sz w:val="24"/>
          <w:szCs w:val="24"/>
        </w:rPr>
        <w:t>-476205</w:t>
      </w:r>
      <w:r w:rsidR="00A07B2A" w:rsidRPr="008E6B78">
        <w:rPr>
          <w:rFonts w:ascii="Book Antiqua" w:hAnsi="Book Antiqua" w:cs="Times New Roman"/>
          <w:sz w:val="24"/>
          <w:szCs w:val="24"/>
        </w:rPr>
        <w:t xml:space="preserve">381 </w:t>
      </w:r>
    </w:p>
    <w:p w:rsidR="00A07B2A" w:rsidRPr="008E6B78" w:rsidRDefault="00A07B2A" w:rsidP="00A543CD">
      <w:pPr>
        <w:widowControl w:val="0"/>
        <w:tabs>
          <w:tab w:val="left" w:pos="5940"/>
        </w:tabs>
        <w:spacing w:after="0" w:line="360" w:lineRule="auto"/>
        <w:ind w:right="-567"/>
        <w:jc w:val="both"/>
        <w:rPr>
          <w:rFonts w:ascii="Book Antiqua" w:hAnsi="Book Antiqua" w:cs="Times New Roman"/>
          <w:sz w:val="24"/>
          <w:szCs w:val="24"/>
        </w:rPr>
      </w:pPr>
    </w:p>
    <w:p w:rsidR="00B97869" w:rsidRPr="008E6B78" w:rsidRDefault="00B97869" w:rsidP="00A543CD">
      <w:pPr>
        <w:widowControl w:val="0"/>
        <w:spacing w:after="0" w:line="360" w:lineRule="auto"/>
        <w:jc w:val="both"/>
        <w:rPr>
          <w:rFonts w:ascii="Book Antiqua" w:hAnsi="Book Antiqua" w:cs="Times New Roman"/>
          <w:b/>
          <w:kern w:val="2"/>
          <w:sz w:val="24"/>
          <w:szCs w:val="24"/>
        </w:rPr>
      </w:pPr>
      <w:bookmarkStart w:id="67" w:name="OLE_LINK1712"/>
      <w:bookmarkStart w:id="68" w:name="OLE_LINK775"/>
      <w:bookmarkStart w:id="69" w:name="OLE_LINK923"/>
      <w:bookmarkStart w:id="70" w:name="OLE_LINK924"/>
      <w:bookmarkStart w:id="71" w:name="OLE_LINK64"/>
      <w:bookmarkStart w:id="72" w:name="OLE_LINK67"/>
      <w:bookmarkStart w:id="73" w:name="OLE_LINK218"/>
      <w:bookmarkStart w:id="74" w:name="OLE_LINK245"/>
      <w:bookmarkStart w:id="75" w:name="OLE_LINK934"/>
      <w:bookmarkStart w:id="76" w:name="OLE_LINK1107"/>
      <w:bookmarkStart w:id="77" w:name="OLE_LINK1108"/>
      <w:bookmarkStart w:id="78" w:name="OLE_LINK1109"/>
      <w:bookmarkStart w:id="79" w:name="OLE_LINK989"/>
      <w:bookmarkStart w:id="80" w:name="OLE_LINK990"/>
      <w:bookmarkStart w:id="81" w:name="OLE_LINK1124"/>
      <w:bookmarkStart w:id="82" w:name="OLE_LINK1213"/>
      <w:bookmarkStart w:id="83" w:name="OLE_LINK971"/>
      <w:bookmarkStart w:id="84" w:name="OLE_LINK1014"/>
      <w:bookmarkStart w:id="85" w:name="OLE_LINK1153"/>
      <w:bookmarkStart w:id="86" w:name="OLE_LINK906"/>
      <w:bookmarkStart w:id="87" w:name="OLE_LINK1541"/>
      <w:bookmarkStart w:id="88" w:name="OLE_LINK1542"/>
      <w:bookmarkStart w:id="89" w:name="OLE_LINK1509"/>
      <w:bookmarkStart w:id="90" w:name="OLE_LINK1601"/>
      <w:bookmarkStart w:id="91" w:name="OLE_LINK1602"/>
      <w:bookmarkStart w:id="92" w:name="OLE_LINK1757"/>
      <w:bookmarkStart w:id="93" w:name="OLE_LINK1779"/>
      <w:bookmarkStart w:id="94" w:name="OLE_LINK580"/>
      <w:bookmarkStart w:id="95" w:name="OLE_LINK2000"/>
      <w:bookmarkStart w:id="96" w:name="OLE_LINK2001"/>
      <w:bookmarkStart w:id="97" w:name="OLE_LINK1730"/>
      <w:bookmarkStart w:id="98" w:name="OLE_LINK1959"/>
      <w:bookmarkStart w:id="99" w:name="OLE_LINK1960"/>
      <w:bookmarkStart w:id="100" w:name="OLE_LINK1961"/>
      <w:bookmarkStart w:id="101" w:name="OLE_LINK1965"/>
      <w:bookmarkStart w:id="102" w:name="OLE_LINK1966"/>
      <w:bookmarkStart w:id="103" w:name="OLE_LINK1973"/>
      <w:bookmarkStart w:id="104" w:name="OLE_LINK1974"/>
      <w:bookmarkStart w:id="105" w:name="OLE_LINK1978"/>
      <w:bookmarkStart w:id="106" w:name="OLE_LINK1979"/>
      <w:bookmarkStart w:id="107" w:name="OLE_LINK1885"/>
      <w:bookmarkStart w:id="108" w:name="OLE_LINK2089"/>
      <w:bookmarkStart w:id="109" w:name="OLE_LINK2150"/>
      <w:r w:rsidRPr="008E6B78">
        <w:rPr>
          <w:rFonts w:ascii="Book Antiqua" w:hAnsi="Book Antiqua" w:cs="Times New Roman"/>
          <w:b/>
          <w:kern w:val="2"/>
          <w:sz w:val="24"/>
          <w:szCs w:val="24"/>
        </w:rPr>
        <w:t xml:space="preserve">Received: </w:t>
      </w:r>
      <w:bookmarkStart w:id="110" w:name="OLE_LINK2486"/>
      <w:bookmarkStart w:id="111" w:name="OLE_LINK2487"/>
      <w:r w:rsidRPr="008E6B78">
        <w:rPr>
          <w:rFonts w:ascii="Book Antiqua" w:hAnsi="Book Antiqua" w:cs="Times New Roman"/>
          <w:kern w:val="2"/>
          <w:sz w:val="24"/>
          <w:szCs w:val="24"/>
        </w:rPr>
        <w:t>December 8, 2018</w:t>
      </w:r>
      <w:bookmarkEnd w:id="110"/>
      <w:bookmarkEnd w:id="111"/>
    </w:p>
    <w:p w:rsidR="00B97869" w:rsidRPr="008E6B78" w:rsidRDefault="00B97869" w:rsidP="00A543CD">
      <w:pPr>
        <w:widowControl w:val="0"/>
        <w:spacing w:after="0" w:line="360" w:lineRule="auto"/>
        <w:jc w:val="both"/>
        <w:rPr>
          <w:rFonts w:ascii="Book Antiqua" w:hAnsi="Book Antiqua" w:cs="Times New Roman"/>
          <w:b/>
          <w:kern w:val="2"/>
          <w:sz w:val="24"/>
          <w:szCs w:val="24"/>
        </w:rPr>
      </w:pPr>
      <w:r w:rsidRPr="008E6B78">
        <w:rPr>
          <w:rFonts w:ascii="Book Antiqua" w:hAnsi="Book Antiqua" w:cs="Times New Roman"/>
          <w:b/>
          <w:kern w:val="2"/>
          <w:sz w:val="24"/>
          <w:szCs w:val="24"/>
        </w:rPr>
        <w:t xml:space="preserve">Peer-review started: </w:t>
      </w:r>
      <w:r w:rsidRPr="008E6B78">
        <w:rPr>
          <w:rFonts w:ascii="Book Antiqua" w:hAnsi="Book Antiqua" w:cs="Times New Roman"/>
          <w:kern w:val="2"/>
          <w:sz w:val="24"/>
          <w:szCs w:val="24"/>
        </w:rPr>
        <w:t>December 10, 2018</w:t>
      </w:r>
    </w:p>
    <w:p w:rsidR="00B97869" w:rsidRPr="008E6B78" w:rsidRDefault="00B97869" w:rsidP="00A543CD">
      <w:pPr>
        <w:widowControl w:val="0"/>
        <w:spacing w:after="0" w:line="360" w:lineRule="auto"/>
        <w:jc w:val="both"/>
        <w:rPr>
          <w:rFonts w:ascii="Book Antiqua" w:hAnsi="Book Antiqua" w:cs="Times New Roman"/>
          <w:b/>
          <w:kern w:val="2"/>
          <w:sz w:val="24"/>
          <w:szCs w:val="24"/>
        </w:rPr>
      </w:pPr>
      <w:r w:rsidRPr="008E6B78">
        <w:rPr>
          <w:rFonts w:ascii="Book Antiqua" w:hAnsi="Book Antiqua" w:cs="Times New Roman"/>
          <w:b/>
          <w:kern w:val="2"/>
          <w:sz w:val="24"/>
          <w:szCs w:val="24"/>
        </w:rPr>
        <w:t xml:space="preserve">First decision: </w:t>
      </w:r>
      <w:bookmarkStart w:id="112" w:name="OLE_LINK2488"/>
      <w:bookmarkStart w:id="113" w:name="OLE_LINK2489"/>
      <w:r w:rsidRPr="008E6B78">
        <w:rPr>
          <w:rFonts w:ascii="Book Antiqua" w:hAnsi="Book Antiqua" w:cs="Times New Roman"/>
          <w:kern w:val="2"/>
          <w:sz w:val="24"/>
          <w:szCs w:val="24"/>
        </w:rPr>
        <w:t>December 24, 2018</w:t>
      </w:r>
      <w:bookmarkEnd w:id="112"/>
      <w:bookmarkEnd w:id="113"/>
    </w:p>
    <w:p w:rsidR="00B97869" w:rsidRPr="008E6B78" w:rsidRDefault="00B97869" w:rsidP="00A543CD">
      <w:pPr>
        <w:widowControl w:val="0"/>
        <w:spacing w:after="0" w:line="360" w:lineRule="auto"/>
        <w:jc w:val="both"/>
        <w:rPr>
          <w:rFonts w:ascii="Book Antiqua" w:hAnsi="Book Antiqua" w:cs="Times New Roman"/>
          <w:b/>
          <w:kern w:val="2"/>
          <w:sz w:val="24"/>
          <w:szCs w:val="24"/>
        </w:rPr>
      </w:pPr>
      <w:r w:rsidRPr="008E6B78">
        <w:rPr>
          <w:rFonts w:ascii="Book Antiqua" w:hAnsi="Book Antiqua" w:cs="Times New Roman"/>
          <w:b/>
          <w:kern w:val="2"/>
          <w:sz w:val="24"/>
          <w:szCs w:val="24"/>
        </w:rPr>
        <w:t xml:space="preserve">Revised: </w:t>
      </w:r>
      <w:r w:rsidRPr="008E6B78">
        <w:rPr>
          <w:rFonts w:ascii="Book Antiqua" w:hAnsi="Book Antiqua" w:cs="Times New Roman"/>
          <w:kern w:val="2"/>
          <w:sz w:val="24"/>
          <w:szCs w:val="24"/>
        </w:rPr>
        <w:t>December 30, 2018</w:t>
      </w:r>
    </w:p>
    <w:p w:rsidR="00B97869" w:rsidRPr="008E6B78" w:rsidRDefault="00B97869" w:rsidP="00A543CD">
      <w:pPr>
        <w:widowControl w:val="0"/>
        <w:spacing w:after="0" w:line="360" w:lineRule="auto"/>
        <w:jc w:val="both"/>
        <w:rPr>
          <w:rFonts w:ascii="Book Antiqua" w:hAnsi="Book Antiqua" w:cs="Times New Roman"/>
          <w:b/>
          <w:kern w:val="2"/>
          <w:sz w:val="24"/>
          <w:szCs w:val="24"/>
        </w:rPr>
      </w:pPr>
      <w:r w:rsidRPr="008E6B78">
        <w:rPr>
          <w:rFonts w:ascii="Book Antiqua" w:hAnsi="Book Antiqua" w:cs="Times New Roman"/>
          <w:b/>
          <w:kern w:val="2"/>
          <w:sz w:val="24"/>
          <w:szCs w:val="24"/>
        </w:rPr>
        <w:t>Accepted:</w:t>
      </w:r>
      <w:r w:rsidRPr="008E6B78">
        <w:rPr>
          <w:rFonts w:ascii="Book Antiqua" w:hAnsi="Book Antiqua" w:cs="Times New Roman"/>
          <w:kern w:val="2"/>
          <w:sz w:val="24"/>
          <w:szCs w:val="24"/>
        </w:rPr>
        <w:t xml:space="preserve"> </w:t>
      </w:r>
      <w:r w:rsidR="002954B1" w:rsidRPr="008E6B78">
        <w:rPr>
          <w:rFonts w:ascii="Book Antiqua" w:hAnsi="Book Antiqua" w:cs="Times New Roman"/>
          <w:kern w:val="2"/>
          <w:sz w:val="24"/>
          <w:szCs w:val="24"/>
        </w:rPr>
        <w:t>January 23, 2019</w:t>
      </w:r>
    </w:p>
    <w:p w:rsidR="00B97869" w:rsidRPr="008E6B78" w:rsidRDefault="00B97869" w:rsidP="00A543CD">
      <w:pPr>
        <w:widowControl w:val="0"/>
        <w:spacing w:after="0" w:line="360" w:lineRule="auto"/>
        <w:jc w:val="both"/>
        <w:rPr>
          <w:rFonts w:ascii="Book Antiqua" w:hAnsi="Book Antiqua" w:cs="Times New Roman"/>
          <w:b/>
          <w:kern w:val="2"/>
          <w:sz w:val="24"/>
          <w:szCs w:val="24"/>
        </w:rPr>
      </w:pPr>
      <w:r w:rsidRPr="008E6B78">
        <w:rPr>
          <w:rFonts w:ascii="Book Antiqua" w:hAnsi="Book Antiqua" w:cs="Times New Roman"/>
          <w:b/>
          <w:kern w:val="2"/>
          <w:sz w:val="24"/>
          <w:szCs w:val="24"/>
        </w:rPr>
        <w:t>Article in press:</w:t>
      </w:r>
      <w:r w:rsidR="00AB3010" w:rsidRPr="008E6B78">
        <w:rPr>
          <w:rFonts w:ascii="Book Antiqua" w:hAnsi="Book Antiqua" w:cs="Times New Roman" w:hint="eastAsia"/>
          <w:b/>
          <w:kern w:val="2"/>
          <w:sz w:val="24"/>
          <w:szCs w:val="24"/>
        </w:rPr>
        <w:t xml:space="preserve"> </w:t>
      </w:r>
      <w:r w:rsidR="00AB3010" w:rsidRPr="008E6B78">
        <w:rPr>
          <w:rFonts w:ascii="Book Antiqua" w:hAnsi="Book Antiqua" w:cs="Times New Roman"/>
          <w:kern w:val="2"/>
          <w:sz w:val="24"/>
          <w:szCs w:val="24"/>
        </w:rPr>
        <w:t>January 23, 2019</w:t>
      </w:r>
    </w:p>
    <w:p w:rsidR="00B97869" w:rsidRPr="008E6B78" w:rsidRDefault="00B97869" w:rsidP="00A543CD">
      <w:pPr>
        <w:spacing w:after="0" w:line="360" w:lineRule="auto"/>
        <w:jc w:val="both"/>
        <w:rPr>
          <w:rFonts w:ascii="Book Antiqua" w:hAnsi="Book Antiqua" w:cs="Times New Roman"/>
          <w:sz w:val="24"/>
          <w:szCs w:val="24"/>
        </w:rPr>
      </w:pPr>
      <w:r w:rsidRPr="008E6B78">
        <w:rPr>
          <w:rFonts w:ascii="Book Antiqua" w:hAnsi="Book Antiqua" w:cs="Times New Roman"/>
          <w:b/>
          <w:kern w:val="2"/>
          <w:sz w:val="24"/>
          <w:szCs w:val="24"/>
        </w:rPr>
        <w:t>Published online</w:t>
      </w:r>
      <w:bookmarkEnd w:id="67"/>
      <w:r w:rsidRPr="008E6B78">
        <w:rPr>
          <w:rFonts w:ascii="Book Antiqua" w:hAnsi="Book Antiqua" w:cs="Times New Roman"/>
          <w:b/>
          <w:kern w:val="2"/>
          <w:sz w:val="24"/>
          <w:szCs w:val="24"/>
        </w:rPr>
        <w: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AB3010" w:rsidRPr="008E6B78">
        <w:rPr>
          <w:rFonts w:ascii="Book Antiqua" w:hAnsi="Book Antiqua" w:cs="Times New Roman" w:hint="eastAsia"/>
          <w:b/>
          <w:kern w:val="2"/>
          <w:sz w:val="24"/>
          <w:szCs w:val="24"/>
        </w:rPr>
        <w:t xml:space="preserve"> </w:t>
      </w:r>
      <w:r w:rsidR="00AB3010" w:rsidRPr="008E6B78">
        <w:rPr>
          <w:rFonts w:ascii="Book Antiqua" w:hAnsi="Book Antiqua" w:cs="Times New Roman"/>
          <w:kern w:val="2"/>
          <w:sz w:val="24"/>
          <w:szCs w:val="24"/>
        </w:rPr>
        <w:t>February 27, 2019</w:t>
      </w:r>
    </w:p>
    <w:p w:rsidR="00A62AA9" w:rsidRPr="008E6B78" w:rsidRDefault="00A62AA9" w:rsidP="00A543CD">
      <w:pPr>
        <w:spacing w:after="0" w:line="360" w:lineRule="auto"/>
        <w:jc w:val="both"/>
        <w:rPr>
          <w:rFonts w:ascii="Book Antiqua" w:eastAsia="Book Antiqua" w:hAnsi="Book Antiqua" w:cs="Book Antiqua"/>
          <w:sz w:val="24"/>
          <w:szCs w:val="24"/>
        </w:rPr>
      </w:pPr>
      <w:r w:rsidRPr="008E6B78">
        <w:rPr>
          <w:rFonts w:ascii="Book Antiqua" w:eastAsia="Book Antiqua" w:hAnsi="Book Antiqua" w:cs="Book Antiqua"/>
          <w:sz w:val="24"/>
          <w:szCs w:val="24"/>
        </w:rPr>
        <w:br w:type="page"/>
      </w:r>
    </w:p>
    <w:p w:rsidR="00A07B2A" w:rsidRPr="008E6B78" w:rsidRDefault="00A07B2A" w:rsidP="00A543CD">
      <w:pPr>
        <w:spacing w:after="0" w:line="360" w:lineRule="auto"/>
        <w:jc w:val="both"/>
        <w:rPr>
          <w:rFonts w:ascii="Book Antiqua" w:hAnsi="Book Antiqua" w:cs="Times New Roman"/>
          <w:b/>
          <w:sz w:val="24"/>
          <w:szCs w:val="24"/>
        </w:rPr>
      </w:pPr>
      <w:r w:rsidRPr="008E6B78">
        <w:rPr>
          <w:rFonts w:ascii="Book Antiqua" w:hAnsi="Book Antiqua" w:cs="Times New Roman"/>
          <w:b/>
          <w:sz w:val="24"/>
          <w:szCs w:val="24"/>
        </w:rPr>
        <w:lastRenderedPageBreak/>
        <w:t>Abstract</w:t>
      </w:r>
    </w:p>
    <w:p w:rsidR="00A07B2A" w:rsidRPr="008E6B78" w:rsidRDefault="00A07B2A"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Synchronous biliary and duodenal malignant obstruction is a challenging endoscopic scenario in patients affected with ampullary, peri-ampullary, and pancreatic head neoplasia.</w:t>
      </w:r>
      <w:r w:rsidR="00B97869" w:rsidRPr="008E6B78">
        <w:rPr>
          <w:rFonts w:ascii="Book Antiqua" w:hAnsi="Book Antiqua" w:cs="Times New Roman"/>
          <w:sz w:val="24"/>
          <w:szCs w:val="24"/>
        </w:rPr>
        <w:t xml:space="preserve"> </w:t>
      </w:r>
      <w:r w:rsidRPr="008E6B78">
        <w:rPr>
          <w:rFonts w:ascii="Book Antiqua" w:hAnsi="Book Antiqua" w:cs="Times New Roman"/>
          <w:sz w:val="24"/>
          <w:szCs w:val="24"/>
        </w:rPr>
        <w:t>Surgical bypass is no longer the gold-standard therapy for these patients, as simultaneous endoscopic biliary and duodenal stenting is currently a feasible and widely used technique, with a high technical success in expert hands</w:t>
      </w:r>
      <w:r w:rsidRPr="008E6B78">
        <w:rPr>
          <w:rFonts w:ascii="Book Antiqua" w:hAnsi="Book Antiqua" w:cs="Times New Roman"/>
          <w:b/>
          <w:sz w:val="24"/>
          <w:szCs w:val="24"/>
        </w:rPr>
        <w:t xml:space="preserve">. </w:t>
      </w:r>
      <w:r w:rsidRPr="008E6B78">
        <w:rPr>
          <w:rFonts w:ascii="Book Antiqua" w:hAnsi="Book Antiqua" w:cs="Times New Roman"/>
          <w:sz w:val="24"/>
          <w:szCs w:val="24"/>
        </w:rPr>
        <w:t>In recent years, endoscopic ultrasonography (EUS) has evolved from a diagnostic to a therapeutic procedure, and is now increasingly used to guide biliary drainage, especially in cases of failed endoscopic retrograde cholangiopancreatography (ERCP). The advent of lumen-apposing metal stents</w:t>
      </w:r>
      <w:r w:rsidR="00647266" w:rsidRPr="008E6B78">
        <w:rPr>
          <w:rFonts w:ascii="Book Antiqua" w:hAnsi="Book Antiqua" w:cs="Times New Roman" w:hint="eastAsia"/>
          <w:sz w:val="24"/>
          <w:szCs w:val="24"/>
        </w:rPr>
        <w:t xml:space="preserve"> (LAMS)</w:t>
      </w:r>
      <w:r w:rsidRPr="008E6B78">
        <w:rPr>
          <w:rFonts w:ascii="Book Antiqua" w:hAnsi="Book Antiqua" w:cs="Times New Roman"/>
          <w:sz w:val="24"/>
          <w:szCs w:val="24"/>
        </w:rPr>
        <w:t xml:space="preserve"> has expanded EUS therapeutic options, and</w:t>
      </w:r>
      <w:r w:rsidR="002954B1" w:rsidRPr="008E6B78">
        <w:rPr>
          <w:rFonts w:ascii="Book Antiqua" w:hAnsi="Book Antiqua" w:cs="Times New Roman"/>
          <w:sz w:val="24"/>
          <w:szCs w:val="24"/>
        </w:rPr>
        <w:t xml:space="preserve"> </w:t>
      </w:r>
      <w:r w:rsidRPr="008E6B78">
        <w:rPr>
          <w:rFonts w:ascii="Book Antiqua" w:hAnsi="Book Antiqua" w:cs="Times New Roman"/>
          <w:sz w:val="24"/>
          <w:szCs w:val="24"/>
        </w:rPr>
        <w:t xml:space="preserve">changed the management of synchronous </w:t>
      </w:r>
      <w:proofErr w:type="spellStart"/>
      <w:r w:rsidRPr="008E6B78">
        <w:rPr>
          <w:rFonts w:ascii="Book Antiqua" w:hAnsi="Book Antiqua" w:cs="Times New Roman"/>
          <w:sz w:val="24"/>
          <w:szCs w:val="24"/>
        </w:rPr>
        <w:t>bilioduodenal</w:t>
      </w:r>
      <w:proofErr w:type="spellEnd"/>
      <w:r w:rsidRPr="008E6B78">
        <w:rPr>
          <w:rFonts w:ascii="Book Antiqua" w:hAnsi="Book Antiqua" w:cs="Times New Roman"/>
          <w:sz w:val="24"/>
          <w:szCs w:val="24"/>
        </w:rPr>
        <w:t xml:space="preserve"> stenosis. The most recent literature regarding endoscopic treatments for synchronous biliary and duodenal malignant stenosis has been reviewed to determine the best endoscopic approach, also considering the advent of an interventional EUS approach using </w:t>
      </w:r>
      <w:r w:rsidR="00647266" w:rsidRPr="008E6B78">
        <w:rPr>
          <w:rFonts w:ascii="Book Antiqua" w:hAnsi="Book Antiqua" w:cs="Times New Roman" w:hint="eastAsia"/>
          <w:sz w:val="24"/>
          <w:szCs w:val="24"/>
        </w:rPr>
        <w:t>LAMS</w:t>
      </w:r>
      <w:r w:rsidRPr="008E6B78">
        <w:rPr>
          <w:rFonts w:ascii="Book Antiqua" w:hAnsi="Book Antiqua" w:cs="Times New Roman"/>
          <w:sz w:val="24"/>
          <w:szCs w:val="24"/>
        </w:rPr>
        <w:t>.</w:t>
      </w:r>
    </w:p>
    <w:p w:rsidR="00A07B2A" w:rsidRPr="008E6B78" w:rsidRDefault="00A07B2A" w:rsidP="00A543CD">
      <w:pPr>
        <w:spacing w:after="0" w:line="360" w:lineRule="auto"/>
        <w:jc w:val="both"/>
        <w:rPr>
          <w:rFonts w:ascii="Book Antiqua" w:hAnsi="Book Antiqua" w:cs="Times New Roman"/>
          <w:sz w:val="24"/>
          <w:szCs w:val="24"/>
        </w:rPr>
      </w:pPr>
    </w:p>
    <w:p w:rsidR="00A07B2A" w:rsidRPr="008E6B78" w:rsidRDefault="00A07B2A" w:rsidP="00A543CD">
      <w:pPr>
        <w:pStyle w:val="ecxmsonormal"/>
        <w:spacing w:after="0" w:line="360" w:lineRule="auto"/>
        <w:jc w:val="both"/>
        <w:rPr>
          <w:rFonts w:ascii="Book Antiqua" w:eastAsia="宋体" w:hAnsi="Book Antiqua"/>
          <w:lang w:val="en-US"/>
        </w:rPr>
      </w:pPr>
      <w:r w:rsidRPr="008E6B78">
        <w:rPr>
          <w:rFonts w:ascii="Book Antiqua" w:hAnsi="Book Antiqua"/>
          <w:b/>
          <w:lang w:val="en-US"/>
        </w:rPr>
        <w:t xml:space="preserve">Key words: </w:t>
      </w:r>
      <w:r w:rsidR="00395F45" w:rsidRPr="008E6B78">
        <w:rPr>
          <w:rFonts w:ascii="Book Antiqua" w:eastAsiaTheme="minorHAnsi" w:hAnsi="Book Antiqua"/>
          <w:lang w:val="en-US" w:eastAsia="en-US"/>
        </w:rPr>
        <w:t xml:space="preserve">Malignant </w:t>
      </w:r>
      <w:r w:rsidRPr="008E6B78">
        <w:rPr>
          <w:rFonts w:ascii="Book Antiqua" w:eastAsiaTheme="minorHAnsi" w:hAnsi="Book Antiqua"/>
          <w:lang w:val="en-US" w:eastAsia="en-US"/>
        </w:rPr>
        <w:t xml:space="preserve">biliary strictures; </w:t>
      </w:r>
      <w:r w:rsidR="00395F45" w:rsidRPr="008E6B78">
        <w:rPr>
          <w:rFonts w:ascii="Book Antiqua" w:eastAsiaTheme="minorHAnsi" w:hAnsi="Book Antiqua"/>
          <w:lang w:val="en-US" w:eastAsia="en-US"/>
        </w:rPr>
        <w:t xml:space="preserve">Malignant </w:t>
      </w:r>
      <w:r w:rsidRPr="008E6B78">
        <w:rPr>
          <w:rFonts w:ascii="Book Antiqua" w:eastAsiaTheme="minorHAnsi" w:hAnsi="Book Antiqua"/>
          <w:lang w:val="en-US" w:eastAsia="en-US"/>
        </w:rPr>
        <w:t xml:space="preserve">duodenal stenosis; </w:t>
      </w:r>
      <w:proofErr w:type="spellStart"/>
      <w:r w:rsidR="00395F45" w:rsidRPr="008E6B78">
        <w:rPr>
          <w:rFonts w:ascii="Book Antiqua" w:eastAsiaTheme="minorHAnsi" w:hAnsi="Book Antiqua"/>
          <w:lang w:val="en-US" w:eastAsia="en-US"/>
        </w:rPr>
        <w:t>Bilio</w:t>
      </w:r>
      <w:proofErr w:type="spellEnd"/>
      <w:r w:rsidRPr="008E6B78">
        <w:rPr>
          <w:rFonts w:ascii="Book Antiqua" w:eastAsiaTheme="minorHAnsi" w:hAnsi="Book Antiqua"/>
          <w:lang w:val="en-US" w:eastAsia="en-US"/>
        </w:rPr>
        <w:t xml:space="preserve">-duodenal stenosis; </w:t>
      </w:r>
      <w:r w:rsidR="00395F45" w:rsidRPr="008E6B78">
        <w:rPr>
          <w:rFonts w:ascii="Book Antiqua" w:eastAsiaTheme="minorHAnsi" w:hAnsi="Book Antiqua"/>
          <w:lang w:val="en-US" w:eastAsia="en-US"/>
        </w:rPr>
        <w:t xml:space="preserve">Biliary </w:t>
      </w:r>
      <w:r w:rsidR="00905CF0" w:rsidRPr="008E6B78">
        <w:rPr>
          <w:rFonts w:ascii="Book Antiqua" w:hAnsi="Book Antiqua"/>
        </w:rPr>
        <w:t>self-expandable metal stent</w:t>
      </w:r>
      <w:r w:rsidRPr="008E6B78">
        <w:rPr>
          <w:rFonts w:ascii="Book Antiqua" w:eastAsiaTheme="minorHAnsi" w:hAnsi="Book Antiqua"/>
          <w:lang w:val="en-US" w:eastAsia="en-US"/>
        </w:rPr>
        <w:t xml:space="preserve">; </w:t>
      </w:r>
      <w:r w:rsidR="00395F45" w:rsidRPr="008E6B78">
        <w:rPr>
          <w:rFonts w:ascii="Book Antiqua" w:eastAsiaTheme="minorHAnsi" w:hAnsi="Book Antiqua"/>
          <w:lang w:val="en-US" w:eastAsia="en-US"/>
        </w:rPr>
        <w:t xml:space="preserve">Duodenal </w:t>
      </w:r>
      <w:r w:rsidR="00905CF0" w:rsidRPr="008E6B78">
        <w:rPr>
          <w:rFonts w:ascii="Book Antiqua" w:hAnsi="Book Antiqua"/>
        </w:rPr>
        <w:t>self-expandable metal stent</w:t>
      </w:r>
      <w:r w:rsidRPr="008E6B78">
        <w:rPr>
          <w:rFonts w:ascii="Book Antiqua" w:eastAsiaTheme="minorHAnsi" w:hAnsi="Book Antiqua"/>
          <w:lang w:val="en-US" w:eastAsia="en-US"/>
        </w:rPr>
        <w:t xml:space="preserve">; </w:t>
      </w:r>
      <w:r w:rsidR="00905CF0" w:rsidRPr="008E6B78">
        <w:rPr>
          <w:rFonts w:ascii="Book Antiqua" w:hAnsi="Book Antiqua"/>
        </w:rPr>
        <w:t>Lumen-apposing metal stents</w:t>
      </w:r>
      <w:r w:rsidRPr="008E6B78">
        <w:rPr>
          <w:rFonts w:ascii="Book Antiqua" w:eastAsiaTheme="minorHAnsi" w:hAnsi="Book Antiqua"/>
          <w:lang w:val="en-US" w:eastAsia="en-US"/>
        </w:rPr>
        <w:t xml:space="preserve">; </w:t>
      </w:r>
      <w:r w:rsidR="00395F45" w:rsidRPr="008E6B78">
        <w:rPr>
          <w:rFonts w:ascii="Book Antiqua" w:eastAsiaTheme="minorHAnsi" w:hAnsi="Book Antiqua"/>
          <w:lang w:val="en-US" w:eastAsia="en-US"/>
        </w:rPr>
        <w:t>Gastro</w:t>
      </w:r>
      <w:r w:rsidRPr="008E6B78">
        <w:rPr>
          <w:rFonts w:ascii="Book Antiqua" w:eastAsiaTheme="minorHAnsi" w:hAnsi="Book Antiqua"/>
          <w:lang w:val="en-US" w:eastAsia="en-US"/>
        </w:rPr>
        <w:t>-jejunostomy</w:t>
      </w:r>
    </w:p>
    <w:p w:rsidR="00B97869" w:rsidRPr="008E6B78" w:rsidRDefault="00B97869" w:rsidP="00A543CD">
      <w:pPr>
        <w:pStyle w:val="ecxmsonormal"/>
        <w:spacing w:after="0" w:line="360" w:lineRule="auto"/>
        <w:jc w:val="both"/>
        <w:rPr>
          <w:rFonts w:ascii="Book Antiqua" w:eastAsia="宋体" w:hAnsi="Book Antiqua"/>
          <w:lang w:val="en-US"/>
        </w:rPr>
      </w:pPr>
    </w:p>
    <w:p w:rsidR="00B97869" w:rsidRPr="008E6B78" w:rsidRDefault="00B97869" w:rsidP="00A543CD">
      <w:pPr>
        <w:spacing w:after="0" w:line="360" w:lineRule="auto"/>
        <w:jc w:val="both"/>
        <w:rPr>
          <w:rFonts w:ascii="Book Antiqua" w:hAnsi="Book Antiqua" w:cs="Arial"/>
          <w:sz w:val="24"/>
          <w:szCs w:val="24"/>
        </w:rPr>
      </w:pPr>
      <w:bookmarkStart w:id="114" w:name="OLE_LINK55"/>
      <w:bookmarkStart w:id="115" w:name="OLE_LINK56"/>
      <w:bookmarkStart w:id="116" w:name="OLE_LINK779"/>
      <w:bookmarkStart w:id="117" w:name="OLE_LINK780"/>
      <w:bookmarkStart w:id="118" w:name="OLE_LINK935"/>
      <w:bookmarkStart w:id="119" w:name="OLE_LINK936"/>
      <w:bookmarkStart w:id="120" w:name="OLE_LINK255"/>
      <w:bookmarkStart w:id="121" w:name="OLE_LINK940"/>
      <w:bookmarkStart w:id="122" w:name="OLE_LINK941"/>
      <w:bookmarkStart w:id="123" w:name="OLE_LINK942"/>
      <w:bookmarkStart w:id="124" w:name="OLE_LINK1112"/>
      <w:bookmarkStart w:id="125" w:name="OLE_LINK1113"/>
      <w:bookmarkStart w:id="126" w:name="OLE_LINK1114"/>
      <w:bookmarkStart w:id="127" w:name="OLE_LINK1115"/>
      <w:bookmarkStart w:id="128" w:name="OLE_LINK929"/>
      <w:bookmarkStart w:id="129" w:name="OLE_LINK930"/>
      <w:bookmarkStart w:id="130" w:name="OLE_LINK931"/>
      <w:bookmarkStart w:id="131" w:name="OLE_LINK932"/>
      <w:bookmarkStart w:id="132" w:name="OLE_LINK1125"/>
      <w:bookmarkStart w:id="133" w:name="OLE_LINK1150"/>
      <w:bookmarkStart w:id="134" w:name="OLE_LINK1151"/>
      <w:bookmarkStart w:id="135" w:name="OLE_LINK1164"/>
      <w:bookmarkStart w:id="136" w:name="OLE_LINK1166"/>
      <w:bookmarkStart w:id="137" w:name="OLE_LINK1167"/>
      <w:bookmarkStart w:id="138" w:name="OLE_LINK1226"/>
      <w:bookmarkStart w:id="139" w:name="OLE_LINK1227"/>
      <w:bookmarkStart w:id="140" w:name="OLE_LINK1228"/>
      <w:bookmarkStart w:id="141" w:name="OLE_LINK1229"/>
      <w:bookmarkStart w:id="142" w:name="OLE_LINK1230"/>
      <w:bookmarkStart w:id="143" w:name="OLE_LINK1231"/>
      <w:bookmarkStart w:id="144" w:name="OLE_LINK1364"/>
      <w:bookmarkStart w:id="145" w:name="OLE_LINK1714"/>
      <w:bookmarkStart w:id="146" w:name="OLE_LINK1715"/>
      <w:bookmarkStart w:id="147" w:name="OLE_LINK1831"/>
      <w:bookmarkStart w:id="148" w:name="OLE_LINK1603"/>
      <w:bookmarkStart w:id="149" w:name="OLE_LINK1604"/>
      <w:bookmarkStart w:id="150" w:name="OLE_LINK1633"/>
      <w:bookmarkStart w:id="151" w:name="OLE_LINK1634"/>
      <w:bookmarkStart w:id="152" w:name="OLE_LINK1635"/>
      <w:bookmarkStart w:id="153" w:name="OLE_LINK1637"/>
      <w:bookmarkStart w:id="154" w:name="OLE_LINK1640"/>
      <w:bookmarkStart w:id="155" w:name="OLE_LINK1641"/>
      <w:bookmarkStart w:id="156" w:name="OLE_LINK1687"/>
      <w:bookmarkStart w:id="157" w:name="OLE_LINK1688"/>
      <w:bookmarkStart w:id="158" w:name="OLE_LINK1794"/>
      <w:bookmarkStart w:id="159" w:name="OLE_LINK1795"/>
      <w:bookmarkStart w:id="160" w:name="OLE_LINK1796"/>
      <w:bookmarkStart w:id="161" w:name="OLE_LINK1690"/>
      <w:bookmarkStart w:id="162" w:name="OLE_LINK1691"/>
      <w:bookmarkStart w:id="163" w:name="OLE_LINK1983"/>
      <w:bookmarkStart w:id="164" w:name="OLE_LINK1985"/>
      <w:bookmarkStart w:id="165" w:name="OLE_LINK1986"/>
      <w:bookmarkStart w:id="166" w:name="OLE_LINK1987"/>
      <w:bookmarkStart w:id="167" w:name="OLE_LINK2093"/>
      <w:bookmarkStart w:id="168" w:name="OLE_LINK2156"/>
      <w:bookmarkStart w:id="169" w:name="OLE_LINK2157"/>
      <w:bookmarkStart w:id="170" w:name="OLE_LINK2158"/>
      <w:r w:rsidRPr="008E6B78">
        <w:rPr>
          <w:rFonts w:ascii="Book Antiqua" w:hAnsi="Book Antiqua"/>
          <w:b/>
          <w:sz w:val="24"/>
          <w:szCs w:val="24"/>
        </w:rPr>
        <w:t>©</w:t>
      </w:r>
      <w:bookmarkEnd w:id="114"/>
      <w:bookmarkEnd w:id="115"/>
      <w:r w:rsidRPr="008E6B78">
        <w:rPr>
          <w:rFonts w:ascii="Book Antiqua" w:hAnsi="Book Antiqua"/>
          <w:b/>
          <w:sz w:val="24"/>
          <w:szCs w:val="24"/>
        </w:rPr>
        <w:t xml:space="preserve"> </w:t>
      </w:r>
      <w:r w:rsidRPr="008E6B78">
        <w:rPr>
          <w:rFonts w:ascii="Book Antiqua" w:hAnsi="Book Antiqua" w:cs="Arial"/>
          <w:b/>
          <w:sz w:val="24"/>
          <w:szCs w:val="24"/>
        </w:rPr>
        <w:t xml:space="preserve">The Author(s) 2019. </w:t>
      </w:r>
      <w:r w:rsidRPr="008E6B78">
        <w:rPr>
          <w:rFonts w:ascii="Book Antiqua" w:hAnsi="Book Antiqua" w:cs="Arial"/>
          <w:sz w:val="24"/>
          <w:szCs w:val="24"/>
        </w:rPr>
        <w:t xml:space="preserve">Published by </w:t>
      </w:r>
      <w:proofErr w:type="spellStart"/>
      <w:r w:rsidRPr="008E6B78">
        <w:rPr>
          <w:rFonts w:ascii="Book Antiqua" w:hAnsi="Book Antiqua" w:cs="Arial"/>
          <w:sz w:val="24"/>
          <w:szCs w:val="24"/>
        </w:rPr>
        <w:t>Baishideng</w:t>
      </w:r>
      <w:proofErr w:type="spellEnd"/>
      <w:r w:rsidRPr="008E6B78">
        <w:rPr>
          <w:rFonts w:ascii="Book Antiqua" w:hAnsi="Book Antiqua" w:cs="Arial"/>
          <w:sz w:val="24"/>
          <w:szCs w:val="24"/>
        </w:rPr>
        <w:t xml:space="preserve"> Publishing Group Inc. All rights reserved</w:t>
      </w:r>
      <w:bookmarkStart w:id="171" w:name="OLE_LINK969"/>
      <w:bookmarkStart w:id="172" w:name="OLE_LINK970"/>
      <w:bookmarkStart w:id="173" w:name="OLE_LINK972"/>
      <w:bookmarkStart w:id="174" w:name="OLE_LINK973"/>
      <w:bookmarkStart w:id="175" w:name="OLE_LINK974"/>
      <w:bookmarkStart w:id="176" w:name="OLE_LINK975"/>
      <w:bookmarkStart w:id="177" w:name="OLE_LINK976"/>
      <w:r w:rsidRPr="008E6B78">
        <w:rPr>
          <w:rFonts w:ascii="Book Antiqua" w:hAnsi="Book Antiqua" w:cs="Arial"/>
          <w:sz w:val="24"/>
          <w:szCs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B97869" w:rsidRPr="008E6B78" w:rsidRDefault="00B97869" w:rsidP="00A543CD">
      <w:pPr>
        <w:spacing w:after="0" w:line="360" w:lineRule="auto"/>
        <w:jc w:val="both"/>
        <w:rPr>
          <w:rFonts w:ascii="Book Antiqua" w:hAnsi="Book Antiqua"/>
          <w:sz w:val="24"/>
          <w:szCs w:val="24"/>
        </w:rPr>
      </w:pPr>
    </w:p>
    <w:p w:rsidR="00395F45" w:rsidRPr="008E6B78" w:rsidRDefault="00B97869" w:rsidP="00A543CD">
      <w:pPr>
        <w:spacing w:after="0" w:line="360" w:lineRule="auto"/>
        <w:jc w:val="both"/>
        <w:rPr>
          <w:rFonts w:ascii="Book Antiqua" w:hAnsi="Book Antiqua" w:cs="Times New Roman"/>
          <w:b/>
          <w:sz w:val="24"/>
          <w:szCs w:val="24"/>
        </w:rPr>
      </w:pPr>
      <w:r w:rsidRPr="008E6B78">
        <w:rPr>
          <w:rFonts w:ascii="Book Antiqua" w:hAnsi="Book Antiqua" w:cs="Times New Roman"/>
          <w:b/>
          <w:color w:val="000000"/>
          <w:sz w:val="24"/>
          <w:szCs w:val="24"/>
        </w:rPr>
        <w:t xml:space="preserve">Core tip: </w:t>
      </w:r>
      <w:r w:rsidR="00395F45" w:rsidRPr="008E6B78">
        <w:rPr>
          <w:rFonts w:ascii="Book Antiqua" w:hAnsi="Book Antiqua" w:cs="Times New Roman"/>
          <w:sz w:val="24"/>
          <w:szCs w:val="24"/>
        </w:rPr>
        <w:t>Concomitant biliary and duodenal malignant obstruction is a challenging endoscopic scenario in patients affected by ampullary, peri-ampullary and pancreatic head neoplasia.</w:t>
      </w:r>
      <w:r w:rsidR="00395F45" w:rsidRPr="008E6B78">
        <w:rPr>
          <w:rFonts w:ascii="Book Antiqua" w:hAnsi="Book Antiqua" w:cs="Times New Roman"/>
          <w:b/>
          <w:sz w:val="24"/>
          <w:szCs w:val="24"/>
        </w:rPr>
        <w:t xml:space="preserve"> </w:t>
      </w:r>
      <w:r w:rsidR="00395F45" w:rsidRPr="008E6B78">
        <w:rPr>
          <w:rFonts w:ascii="Book Antiqua" w:hAnsi="Book Antiqua" w:cs="Times New Roman"/>
          <w:sz w:val="24"/>
          <w:szCs w:val="24"/>
        </w:rPr>
        <w:t xml:space="preserve">Surgical by-pass is no longer the gold-standard therapy for these patients, as simultaneous endoscopic biliary and duodenal stenting is a nowadays a feasible and widely used </w:t>
      </w:r>
      <w:r w:rsidR="00395F45" w:rsidRPr="008E6B78">
        <w:rPr>
          <w:rFonts w:ascii="Book Antiqua" w:hAnsi="Book Antiqua" w:cs="Times New Roman"/>
          <w:sz w:val="24"/>
          <w:szCs w:val="24"/>
        </w:rPr>
        <w:lastRenderedPageBreak/>
        <w:t>technique, with a high technical success in expert hands</w:t>
      </w:r>
      <w:r w:rsidR="00395F45" w:rsidRPr="008E6B78">
        <w:rPr>
          <w:rFonts w:ascii="Book Antiqua" w:hAnsi="Book Antiqua" w:cs="Times New Roman"/>
          <w:b/>
          <w:sz w:val="24"/>
          <w:szCs w:val="24"/>
        </w:rPr>
        <w:t xml:space="preserve">. </w:t>
      </w:r>
      <w:r w:rsidR="00395F45" w:rsidRPr="008E6B78">
        <w:rPr>
          <w:rFonts w:ascii="Book Antiqua" w:hAnsi="Book Antiqua" w:cs="Times New Roman"/>
          <w:sz w:val="24"/>
          <w:szCs w:val="24"/>
        </w:rPr>
        <w:t xml:space="preserve">The most recent literature regarding endoscopic treatments for concomitant biliary and duodenal malignant stenosis has been reviewed, to determine the best endoscopic approach considering also the advent of interventional </w:t>
      </w:r>
      <w:r w:rsidR="00905CF0" w:rsidRPr="008E6B78">
        <w:rPr>
          <w:rFonts w:ascii="Book Antiqua" w:hAnsi="Book Antiqua" w:cs="Times New Roman"/>
          <w:sz w:val="24"/>
          <w:szCs w:val="24"/>
        </w:rPr>
        <w:t>endoscopic ultrasonography</w:t>
      </w:r>
      <w:r w:rsidR="00395F45" w:rsidRPr="008E6B78">
        <w:rPr>
          <w:rFonts w:ascii="Book Antiqua" w:hAnsi="Book Antiqua" w:cs="Times New Roman"/>
          <w:sz w:val="24"/>
          <w:szCs w:val="24"/>
        </w:rPr>
        <w:t xml:space="preserve"> approach using lumen apposing metal stents.</w:t>
      </w:r>
    </w:p>
    <w:p w:rsidR="00A07B2A" w:rsidRPr="008E6B78" w:rsidRDefault="00A07B2A" w:rsidP="00A543CD">
      <w:pPr>
        <w:spacing w:after="0" w:line="360" w:lineRule="auto"/>
        <w:jc w:val="both"/>
        <w:rPr>
          <w:rFonts w:ascii="Book Antiqua" w:hAnsi="Book Antiqua" w:cs="Times New Roman"/>
          <w:b/>
          <w:sz w:val="24"/>
          <w:szCs w:val="24"/>
        </w:rPr>
      </w:pPr>
    </w:p>
    <w:p w:rsidR="00AB3010" w:rsidRPr="008E6B78" w:rsidRDefault="00AB3010" w:rsidP="00AB3010">
      <w:pPr>
        <w:spacing w:after="0" w:line="360" w:lineRule="auto"/>
        <w:jc w:val="both"/>
        <w:rPr>
          <w:rFonts w:ascii="Book Antiqua" w:hAnsi="Book Antiqua" w:cs="Times New Roman"/>
          <w:sz w:val="24"/>
          <w:szCs w:val="24"/>
        </w:rPr>
      </w:pPr>
      <w:r w:rsidRPr="008E6B78">
        <w:rPr>
          <w:rFonts w:ascii="Book Antiqua" w:hAnsi="Book Antiqua" w:cs="Times New Roman"/>
          <w:b/>
          <w:sz w:val="24"/>
          <w:szCs w:val="24"/>
        </w:rPr>
        <w:t xml:space="preserve">Citation: </w:t>
      </w:r>
      <w:proofErr w:type="spellStart"/>
      <w:r w:rsidR="00B97869" w:rsidRPr="008E6B78">
        <w:rPr>
          <w:rFonts w:ascii="Book Antiqua" w:hAnsi="Book Antiqua" w:cs="Times New Roman"/>
          <w:sz w:val="24"/>
          <w:szCs w:val="24"/>
        </w:rPr>
        <w:t>Mangiavillano</w:t>
      </w:r>
      <w:proofErr w:type="spellEnd"/>
      <w:r w:rsidR="00B97869" w:rsidRPr="008E6B78">
        <w:rPr>
          <w:rFonts w:ascii="Book Antiqua" w:hAnsi="Book Antiqua" w:cs="Times New Roman"/>
          <w:sz w:val="24"/>
          <w:szCs w:val="24"/>
        </w:rPr>
        <w:t xml:space="preserve"> B, </w:t>
      </w:r>
      <w:proofErr w:type="spellStart"/>
      <w:r w:rsidR="00B97869" w:rsidRPr="008E6B78">
        <w:rPr>
          <w:rFonts w:ascii="Book Antiqua" w:hAnsi="Book Antiqua" w:cs="Times New Roman"/>
          <w:sz w:val="24"/>
          <w:szCs w:val="24"/>
        </w:rPr>
        <w:t>Khashab</w:t>
      </w:r>
      <w:proofErr w:type="spellEnd"/>
      <w:r w:rsidR="00B97869" w:rsidRPr="008E6B78">
        <w:rPr>
          <w:rFonts w:ascii="Book Antiqua" w:hAnsi="Book Antiqua" w:cs="Times New Roman"/>
          <w:sz w:val="24"/>
          <w:szCs w:val="24"/>
        </w:rPr>
        <w:t xml:space="preserve"> MA, Tarantino I, Carrara S, Semeraro R, </w:t>
      </w:r>
      <w:proofErr w:type="spellStart"/>
      <w:r w:rsidR="00B97869" w:rsidRPr="008E6B78">
        <w:rPr>
          <w:rFonts w:ascii="Book Antiqua" w:hAnsi="Book Antiqua" w:cs="Times New Roman"/>
          <w:sz w:val="24"/>
          <w:szCs w:val="24"/>
        </w:rPr>
        <w:t>Auriemma</w:t>
      </w:r>
      <w:proofErr w:type="spellEnd"/>
      <w:r w:rsidR="00B97869" w:rsidRPr="008E6B78">
        <w:rPr>
          <w:rFonts w:ascii="Book Antiqua" w:hAnsi="Book Antiqua" w:cs="Times New Roman"/>
          <w:sz w:val="24"/>
          <w:szCs w:val="24"/>
        </w:rPr>
        <w:t xml:space="preserve"> F, </w:t>
      </w:r>
      <w:proofErr w:type="spellStart"/>
      <w:r w:rsidR="00B97869" w:rsidRPr="008E6B78">
        <w:rPr>
          <w:rFonts w:ascii="Book Antiqua" w:hAnsi="Book Antiqua" w:cs="Times New Roman"/>
          <w:sz w:val="24"/>
          <w:szCs w:val="24"/>
        </w:rPr>
        <w:t>Bianchetti</w:t>
      </w:r>
      <w:proofErr w:type="spellEnd"/>
      <w:r w:rsidR="00B97869" w:rsidRPr="008E6B78">
        <w:rPr>
          <w:rFonts w:ascii="Book Antiqua" w:hAnsi="Book Antiqua" w:cs="Times New Roman"/>
          <w:sz w:val="24"/>
          <w:szCs w:val="24"/>
        </w:rPr>
        <w:t xml:space="preserve"> M, </w:t>
      </w:r>
      <w:proofErr w:type="spellStart"/>
      <w:r w:rsidR="00B97869" w:rsidRPr="008E6B78">
        <w:rPr>
          <w:rFonts w:ascii="Book Antiqua" w:hAnsi="Book Antiqua" w:cs="Times New Roman"/>
          <w:sz w:val="24"/>
          <w:szCs w:val="24"/>
        </w:rPr>
        <w:t>Eusebi</w:t>
      </w:r>
      <w:proofErr w:type="spellEnd"/>
      <w:r w:rsidR="00B97869" w:rsidRPr="008E6B78">
        <w:rPr>
          <w:rFonts w:ascii="Book Antiqua" w:hAnsi="Book Antiqua" w:cs="Times New Roman"/>
          <w:sz w:val="24"/>
          <w:szCs w:val="24"/>
        </w:rPr>
        <w:t xml:space="preserve"> LH, </w:t>
      </w:r>
      <w:proofErr w:type="gramStart"/>
      <w:r w:rsidR="00B97869" w:rsidRPr="008E6B78">
        <w:rPr>
          <w:rFonts w:ascii="Book Antiqua" w:hAnsi="Book Antiqua" w:cs="Times New Roman"/>
          <w:sz w:val="24"/>
          <w:szCs w:val="24"/>
        </w:rPr>
        <w:t>Yen</w:t>
      </w:r>
      <w:proofErr w:type="gramEnd"/>
      <w:r w:rsidR="00B97869" w:rsidRPr="008E6B78">
        <w:rPr>
          <w:rFonts w:ascii="Book Antiqua" w:hAnsi="Book Antiqua" w:cs="Times New Roman"/>
          <w:sz w:val="24"/>
          <w:szCs w:val="24"/>
        </w:rPr>
        <w:t xml:space="preserve">-I C, De Luca L, </w:t>
      </w:r>
      <w:proofErr w:type="spellStart"/>
      <w:r w:rsidR="00B97869" w:rsidRPr="008E6B78">
        <w:rPr>
          <w:rFonts w:ascii="Book Antiqua" w:hAnsi="Book Antiqua" w:cs="Times New Roman"/>
          <w:sz w:val="24"/>
          <w:szCs w:val="24"/>
        </w:rPr>
        <w:t>Traina</w:t>
      </w:r>
      <w:proofErr w:type="spellEnd"/>
      <w:r w:rsidR="00B97869" w:rsidRPr="008E6B78">
        <w:rPr>
          <w:rFonts w:ascii="Book Antiqua" w:hAnsi="Book Antiqua" w:cs="Times New Roman"/>
          <w:sz w:val="24"/>
          <w:szCs w:val="24"/>
        </w:rPr>
        <w:t xml:space="preserve"> M, </w:t>
      </w:r>
      <w:proofErr w:type="spellStart"/>
      <w:r w:rsidR="00B97869" w:rsidRPr="008E6B78">
        <w:rPr>
          <w:rFonts w:ascii="Book Antiqua" w:hAnsi="Book Antiqua" w:cs="Times New Roman"/>
          <w:sz w:val="24"/>
          <w:szCs w:val="24"/>
        </w:rPr>
        <w:t>Repici</w:t>
      </w:r>
      <w:proofErr w:type="spellEnd"/>
      <w:r w:rsidR="00B97869" w:rsidRPr="008E6B78">
        <w:rPr>
          <w:rFonts w:ascii="Book Antiqua" w:hAnsi="Book Antiqua" w:cs="Times New Roman"/>
          <w:sz w:val="24"/>
          <w:szCs w:val="24"/>
        </w:rPr>
        <w:t xml:space="preserve"> A. Success and safety of endoscopic treatments for concomitant biliary and duodenal malignant stenosis: A review of the literature. </w:t>
      </w:r>
      <w:r w:rsidR="00B97869" w:rsidRPr="008E6B78">
        <w:rPr>
          <w:rFonts w:ascii="Book Antiqua" w:hAnsi="Book Antiqua" w:cs="Times New Roman"/>
          <w:i/>
          <w:sz w:val="24"/>
          <w:szCs w:val="24"/>
        </w:rPr>
        <w:t xml:space="preserve">World J </w:t>
      </w:r>
      <w:proofErr w:type="spellStart"/>
      <w:r w:rsidR="00B97869" w:rsidRPr="008E6B78">
        <w:rPr>
          <w:rFonts w:ascii="Book Antiqua" w:hAnsi="Book Antiqua" w:cs="Times New Roman"/>
          <w:i/>
          <w:sz w:val="24"/>
          <w:szCs w:val="24"/>
        </w:rPr>
        <w:t>Gastrointest</w:t>
      </w:r>
      <w:proofErr w:type="spellEnd"/>
      <w:r w:rsidR="00B97869" w:rsidRPr="008E6B78">
        <w:rPr>
          <w:rFonts w:ascii="Book Antiqua" w:hAnsi="Book Antiqua" w:cs="Times New Roman"/>
          <w:i/>
          <w:sz w:val="24"/>
          <w:szCs w:val="24"/>
        </w:rPr>
        <w:t xml:space="preserve"> </w:t>
      </w:r>
      <w:proofErr w:type="spellStart"/>
      <w:r w:rsidR="00B97869" w:rsidRPr="008E6B78">
        <w:rPr>
          <w:rFonts w:ascii="Book Antiqua" w:hAnsi="Book Antiqua" w:cs="Times New Roman"/>
          <w:i/>
          <w:sz w:val="24"/>
          <w:szCs w:val="24"/>
        </w:rPr>
        <w:t>Surg</w:t>
      </w:r>
      <w:proofErr w:type="spellEnd"/>
      <w:r w:rsidR="00B97869" w:rsidRPr="008E6B78">
        <w:rPr>
          <w:rFonts w:ascii="Book Antiqua" w:hAnsi="Book Antiqua" w:cs="Times New Roman"/>
          <w:i/>
          <w:sz w:val="24"/>
          <w:szCs w:val="24"/>
        </w:rPr>
        <w:t xml:space="preserve"> </w:t>
      </w:r>
      <w:r w:rsidRPr="008E6B78">
        <w:rPr>
          <w:rFonts w:ascii="Book Antiqua" w:hAnsi="Book Antiqua" w:cs="Times New Roman"/>
          <w:sz w:val="24"/>
          <w:szCs w:val="24"/>
        </w:rPr>
        <w:t xml:space="preserve">2019; 11(2): </w:t>
      </w:r>
      <w:r w:rsidRPr="008E6B78">
        <w:rPr>
          <w:rFonts w:ascii="Book Antiqua" w:hAnsi="Book Antiqua" w:cs="Times New Roman" w:hint="eastAsia"/>
          <w:sz w:val="24"/>
          <w:szCs w:val="24"/>
        </w:rPr>
        <w:t>53-61</w:t>
      </w:r>
      <w:r w:rsidRPr="008E6B78">
        <w:rPr>
          <w:rFonts w:ascii="Book Antiqua" w:hAnsi="Book Antiqua" w:cs="Times New Roman"/>
          <w:sz w:val="24"/>
          <w:szCs w:val="24"/>
        </w:rPr>
        <w:t xml:space="preserve">  </w:t>
      </w:r>
    </w:p>
    <w:p w:rsidR="00AB3010" w:rsidRPr="008E6B78" w:rsidRDefault="00AB3010" w:rsidP="00AB3010">
      <w:pPr>
        <w:spacing w:after="0" w:line="360" w:lineRule="auto"/>
        <w:jc w:val="both"/>
        <w:rPr>
          <w:rFonts w:ascii="Book Antiqua" w:hAnsi="Book Antiqua" w:cs="Times New Roman"/>
          <w:sz w:val="24"/>
          <w:szCs w:val="24"/>
        </w:rPr>
      </w:pPr>
      <w:r w:rsidRPr="008E6B78">
        <w:rPr>
          <w:rFonts w:ascii="Book Antiqua" w:hAnsi="Book Antiqua" w:cs="Times New Roman"/>
          <w:b/>
          <w:sz w:val="24"/>
          <w:szCs w:val="24"/>
        </w:rPr>
        <w:t xml:space="preserve">URL: </w:t>
      </w:r>
      <w:r w:rsidRPr="008E6B78">
        <w:rPr>
          <w:rFonts w:ascii="Book Antiqua" w:hAnsi="Book Antiqua" w:cs="Times New Roman"/>
          <w:sz w:val="24"/>
          <w:szCs w:val="24"/>
        </w:rPr>
        <w:t>https://www.wjgnet.com/1948-9366/full/v11/i2/</w:t>
      </w:r>
      <w:r w:rsidRPr="008E6B78">
        <w:rPr>
          <w:rFonts w:ascii="Book Antiqua" w:hAnsi="Book Antiqua" w:cs="Times New Roman" w:hint="eastAsia"/>
          <w:sz w:val="24"/>
          <w:szCs w:val="24"/>
        </w:rPr>
        <w:t>53</w:t>
      </w:r>
      <w:r w:rsidRPr="008E6B78">
        <w:rPr>
          <w:rFonts w:ascii="Book Antiqua" w:hAnsi="Book Antiqua" w:cs="Times New Roman"/>
          <w:sz w:val="24"/>
          <w:szCs w:val="24"/>
        </w:rPr>
        <w:t>.htm</w:t>
      </w:r>
    </w:p>
    <w:p w:rsidR="00B97869" w:rsidRPr="008E6B78" w:rsidRDefault="00AB3010" w:rsidP="00AB3010">
      <w:pPr>
        <w:spacing w:after="0" w:line="360" w:lineRule="auto"/>
        <w:jc w:val="both"/>
        <w:rPr>
          <w:rFonts w:ascii="Book Antiqua" w:hAnsi="Book Antiqua" w:cs="Times New Roman"/>
          <w:sz w:val="24"/>
          <w:szCs w:val="24"/>
        </w:rPr>
      </w:pPr>
      <w:r w:rsidRPr="008E6B78">
        <w:rPr>
          <w:rFonts w:ascii="Book Antiqua" w:hAnsi="Book Antiqua" w:cs="Times New Roman"/>
          <w:b/>
          <w:sz w:val="24"/>
          <w:szCs w:val="24"/>
        </w:rPr>
        <w:t xml:space="preserve">DOI: </w:t>
      </w:r>
      <w:r w:rsidRPr="008E6B78">
        <w:rPr>
          <w:rFonts w:ascii="Book Antiqua" w:hAnsi="Book Antiqua" w:cs="Times New Roman"/>
          <w:sz w:val="24"/>
          <w:szCs w:val="24"/>
        </w:rPr>
        <w:t>https://dx.doi.org/10.4240/wjgs.v11.i2.</w:t>
      </w:r>
      <w:r w:rsidRPr="008E6B78">
        <w:rPr>
          <w:rFonts w:ascii="Book Antiqua" w:hAnsi="Book Antiqua" w:cs="Times New Roman" w:hint="eastAsia"/>
          <w:sz w:val="24"/>
          <w:szCs w:val="24"/>
        </w:rPr>
        <w:t>53</w:t>
      </w:r>
    </w:p>
    <w:p w:rsidR="00A07B2A" w:rsidRPr="008E6B78" w:rsidRDefault="00A07B2A" w:rsidP="00A543CD">
      <w:pPr>
        <w:spacing w:after="0" w:line="360" w:lineRule="auto"/>
        <w:jc w:val="both"/>
        <w:rPr>
          <w:rFonts w:ascii="Book Antiqua" w:hAnsi="Book Antiqua" w:cs="Times New Roman"/>
          <w:b/>
          <w:sz w:val="24"/>
          <w:szCs w:val="24"/>
        </w:rPr>
      </w:pPr>
      <w:r w:rsidRPr="008E6B78">
        <w:rPr>
          <w:rFonts w:ascii="Book Antiqua" w:hAnsi="Book Antiqua" w:cs="Times New Roman"/>
          <w:b/>
          <w:sz w:val="24"/>
          <w:szCs w:val="24"/>
        </w:rPr>
        <w:br w:type="page"/>
      </w:r>
    </w:p>
    <w:p w:rsidR="00B97869" w:rsidRPr="008E6B78" w:rsidRDefault="00B97869" w:rsidP="00A543CD">
      <w:pPr>
        <w:spacing w:after="0" w:line="360" w:lineRule="auto"/>
        <w:jc w:val="both"/>
        <w:rPr>
          <w:rFonts w:ascii="Book Antiqua" w:hAnsi="Book Antiqua" w:cs="Times New Roman"/>
          <w:b/>
          <w:sz w:val="24"/>
          <w:szCs w:val="24"/>
        </w:rPr>
      </w:pPr>
      <w:r w:rsidRPr="008E6B78">
        <w:rPr>
          <w:rFonts w:ascii="Book Antiqua" w:hAnsi="Book Antiqua" w:cs="Times New Roman"/>
          <w:b/>
          <w:sz w:val="24"/>
          <w:szCs w:val="24"/>
        </w:rPr>
        <w:lastRenderedPageBreak/>
        <w:t>INTRODUCTION</w:t>
      </w:r>
    </w:p>
    <w:p w:rsidR="00B97869" w:rsidRPr="008E6B78" w:rsidRDefault="00B97869" w:rsidP="00905CF0">
      <w:pPr>
        <w:autoSpaceDE w:val="0"/>
        <w:autoSpaceDN w:val="0"/>
        <w:adjustRightInd w:val="0"/>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Ampullary and periampullary malignant diseases, such as pancreatic cancer, cholangiocarcinoma, gallbladder cancer, and peripancreatic metastatic lesions are usually diagnosed at an advanced stage in which surgery is no longer indicated or the patients are unfit for surgical resection. Therefore, the treatments these patients can undergo are only palliative and, in some cases, chemotherapy is not indicated due to an end-stage disease. The survival of these patients is often not longer than 6 </w:t>
      </w:r>
      <w:proofErr w:type="spellStart"/>
      <w:proofErr w:type="gramStart"/>
      <w:r w:rsidRPr="008E6B78">
        <w:rPr>
          <w:rFonts w:ascii="Book Antiqua" w:hAnsi="Book Antiqua" w:cs="Times New Roman"/>
          <w:sz w:val="24"/>
          <w:szCs w:val="24"/>
        </w:rPr>
        <w:t>mo</w:t>
      </w:r>
      <w:proofErr w:type="spellEnd"/>
      <w:r w:rsidRPr="008E6B78">
        <w:rPr>
          <w:rFonts w:ascii="Book Antiqua" w:hAnsi="Book Antiqua" w:cs="Times New Roman"/>
          <w:sz w:val="24"/>
          <w:szCs w:val="24"/>
          <w:vertAlign w:val="superscript"/>
        </w:rPr>
        <w:t>[</w:t>
      </w:r>
      <w:proofErr w:type="gramEnd"/>
      <w:r w:rsidRPr="008E6B78">
        <w:rPr>
          <w:rStyle w:val="ab"/>
          <w:rFonts w:ascii="Book Antiqua" w:hAnsi="Book Antiqua" w:cs="Times New Roman"/>
          <w:sz w:val="24"/>
          <w:szCs w:val="24"/>
        </w:rPr>
        <w:t>1</w:t>
      </w:r>
      <w:r w:rsidRPr="008E6B78">
        <w:rPr>
          <w:rFonts w:ascii="Book Antiqua" w:hAnsi="Book Antiqua" w:cs="Times New Roman"/>
          <w:sz w:val="24"/>
          <w:szCs w:val="24"/>
          <w:vertAlign w:val="superscript"/>
        </w:rPr>
        <w:t>,2]</w:t>
      </w:r>
      <w:r w:rsidRPr="008E6B78">
        <w:rPr>
          <w:rFonts w:ascii="Book Antiqua" w:hAnsi="Book Antiqua" w:cs="Times New Roman"/>
          <w:sz w:val="24"/>
          <w:szCs w:val="24"/>
        </w:rPr>
        <w:t xml:space="preserve">. Ampullary and periampullary malignant disease can cause biliary or duodenal obstruction, and in previous case series between 6% and 9% of patients, following the placement of plastic stents for malignant biliary obstruction, developed a duodenal obstruction requiring surgical palliation with a </w:t>
      </w:r>
      <w:proofErr w:type="spellStart"/>
      <w:r w:rsidRPr="008E6B78">
        <w:rPr>
          <w:rFonts w:ascii="Book Antiqua" w:hAnsi="Book Antiqua" w:cs="Times New Roman"/>
          <w:sz w:val="24"/>
          <w:szCs w:val="24"/>
        </w:rPr>
        <w:t>gastrojejunostomy</w:t>
      </w:r>
      <w:proofErr w:type="spellEnd"/>
      <w:r w:rsidRPr="008E6B78">
        <w:rPr>
          <w:rFonts w:ascii="Book Antiqua" w:hAnsi="Book Antiqua" w:cs="Times New Roman"/>
          <w:sz w:val="24"/>
          <w:szCs w:val="24"/>
        </w:rPr>
        <w:t xml:space="preserve"> (GJS)</w:t>
      </w:r>
      <w:r w:rsidRPr="008E6B78">
        <w:rPr>
          <w:rFonts w:ascii="Book Antiqua" w:hAnsi="Book Antiqua" w:cs="Times New Roman"/>
          <w:sz w:val="24"/>
          <w:szCs w:val="24"/>
          <w:vertAlign w:val="superscript"/>
        </w:rPr>
        <w:t>[</w:t>
      </w:r>
      <w:r w:rsidRPr="008E6B78">
        <w:rPr>
          <w:rStyle w:val="ab"/>
          <w:rFonts w:ascii="Book Antiqua" w:hAnsi="Book Antiqua" w:cs="Times New Roman"/>
          <w:sz w:val="24"/>
          <w:szCs w:val="24"/>
        </w:rPr>
        <w:t>3</w:t>
      </w:r>
      <w:r w:rsidRPr="008E6B78">
        <w:rPr>
          <w:rFonts w:ascii="Book Antiqua" w:hAnsi="Book Antiqua" w:cs="Times New Roman"/>
          <w:sz w:val="24"/>
          <w:szCs w:val="24"/>
          <w:vertAlign w:val="superscript"/>
        </w:rPr>
        <w:t>]</w:t>
      </w:r>
      <w:r w:rsidRPr="008E6B78">
        <w:rPr>
          <w:rFonts w:ascii="Book Antiqua" w:hAnsi="Book Antiqua" w:cs="Times New Roman"/>
          <w:sz w:val="24"/>
          <w:szCs w:val="24"/>
        </w:rPr>
        <w:t>. Today, in the presence of a duodenal stenosis, the endoscopic stenting is preferred to the GJS, in the treatment for palliation of the gastric outlet obstruction (GOO), also because of the lower procedural costs and lesser hospital stay</w:t>
      </w:r>
      <w:r w:rsidRPr="008E6B78">
        <w:rPr>
          <w:rFonts w:ascii="Book Antiqua" w:hAnsi="Book Antiqua" w:cs="Times New Roman"/>
          <w:sz w:val="24"/>
          <w:szCs w:val="24"/>
          <w:vertAlign w:val="superscript"/>
        </w:rPr>
        <w:t>[4,5]</w:t>
      </w:r>
      <w:r w:rsidRPr="008E6B78">
        <w:rPr>
          <w:rFonts w:ascii="Book Antiqua" w:hAnsi="Book Antiqua" w:cs="Times New Roman"/>
          <w:sz w:val="24"/>
          <w:szCs w:val="24"/>
        </w:rPr>
        <w:t xml:space="preserve">, even if </w:t>
      </w:r>
      <w:r w:rsidRPr="008E6B78">
        <w:rPr>
          <w:rFonts w:ascii="Book Antiqua" w:hAnsi="Book Antiqua"/>
          <w:bCs/>
          <w:sz w:val="24"/>
          <w:szCs w:val="24"/>
        </w:rPr>
        <w:t>readmission and mortality rates can be similar</w:t>
      </w:r>
      <w:r w:rsidRPr="008E6B78">
        <w:rPr>
          <w:rFonts w:ascii="Book Antiqua" w:hAnsi="Book Antiqua"/>
          <w:bCs/>
          <w:sz w:val="24"/>
          <w:szCs w:val="24"/>
          <w:vertAlign w:val="superscript"/>
        </w:rPr>
        <w:t>[6]</w:t>
      </w:r>
      <w:r w:rsidRPr="008E6B78">
        <w:rPr>
          <w:rFonts w:ascii="Book Antiqua" w:hAnsi="Book Antiqua" w:cs="Times New Roman"/>
          <w:sz w:val="24"/>
          <w:szCs w:val="24"/>
        </w:rPr>
        <w:t>. The advent of the self-expandable metal stent (SEMS) has widened the therapeutic options, increasing the quality of life for these patients. The same consideration can be made for the malignant biliary obstructions for which the hepaticojejunostomy has been supplanted by biliary SEMS placement. The clinical success rate of duodenal SEMS placement in patients affected by GOO is from 84% to 93%, and a technical success rate ranging between 93% and 97</w:t>
      </w:r>
      <w:proofErr w:type="gramStart"/>
      <w:r w:rsidRPr="008E6B78">
        <w:rPr>
          <w:rFonts w:ascii="Book Antiqua" w:hAnsi="Book Antiqua" w:cs="Times New Roman"/>
          <w:sz w:val="24"/>
          <w:szCs w:val="24"/>
        </w:rPr>
        <w:t>%</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7-9]</w:t>
      </w:r>
      <w:r w:rsidRPr="008E6B78">
        <w:rPr>
          <w:rFonts w:ascii="Book Antiqua" w:hAnsi="Book Antiqua" w:cs="Times New Roman"/>
          <w:sz w:val="24"/>
          <w:szCs w:val="24"/>
        </w:rPr>
        <w:t>.Over and tissue ingrowth, SEMS displacement, impaction of solid food can be possible adverse events after self-expandable stent placement. This eventuality require further endoscopic intervention in the 20%</w:t>
      </w:r>
      <w:r w:rsidR="00905CF0" w:rsidRPr="008E6B78">
        <w:rPr>
          <w:rFonts w:ascii="Book Antiqua" w:hAnsi="Book Antiqua" w:cs="Times New Roman" w:hint="eastAsia"/>
          <w:sz w:val="24"/>
          <w:szCs w:val="24"/>
        </w:rPr>
        <w:t>-</w:t>
      </w:r>
      <w:r w:rsidRPr="008E6B78">
        <w:rPr>
          <w:rFonts w:ascii="Book Antiqua" w:hAnsi="Book Antiqua" w:cs="Times New Roman"/>
          <w:sz w:val="24"/>
          <w:szCs w:val="24"/>
        </w:rPr>
        <w:t xml:space="preserve">25% of these </w:t>
      </w:r>
      <w:proofErr w:type="gramStart"/>
      <w:r w:rsidRPr="008E6B78">
        <w:rPr>
          <w:rFonts w:ascii="Book Antiqua" w:hAnsi="Book Antiqua" w:cs="Times New Roman"/>
          <w:sz w:val="24"/>
          <w:szCs w:val="24"/>
        </w:rPr>
        <w:t>patients</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10]</w:t>
      </w:r>
      <w:r w:rsidRPr="008E6B78">
        <w:rPr>
          <w:rFonts w:ascii="Book Antiqua" w:hAnsi="Book Antiqua" w:cs="Times New Roman"/>
          <w:sz w:val="24"/>
          <w:szCs w:val="24"/>
        </w:rPr>
        <w:t>.</w:t>
      </w:r>
    </w:p>
    <w:p w:rsidR="00B97869" w:rsidRPr="008E6B78" w:rsidRDefault="00B97869" w:rsidP="00905CF0">
      <w:pPr>
        <w:autoSpaceDE w:val="0"/>
        <w:autoSpaceDN w:val="0"/>
        <w:adjustRightInd w:val="0"/>
        <w:spacing w:after="0" w:line="360" w:lineRule="auto"/>
        <w:ind w:firstLineChars="200" w:firstLine="480"/>
        <w:jc w:val="both"/>
        <w:rPr>
          <w:rFonts w:ascii="Book Antiqua" w:hAnsi="Book Antiqua" w:cs="Times New Roman"/>
          <w:sz w:val="24"/>
          <w:szCs w:val="24"/>
        </w:rPr>
      </w:pPr>
      <w:r w:rsidRPr="008E6B78">
        <w:rPr>
          <w:rFonts w:ascii="Book Antiqua" w:hAnsi="Book Antiqua" w:cs="Times New Roman"/>
          <w:sz w:val="24"/>
          <w:szCs w:val="24"/>
        </w:rPr>
        <w:t xml:space="preserve">The treatment can be even more challenging when biliary and duodenal obstruction arise simultaneously. We aimed to systematically evaluate the published literature on the endoscopic approaches to </w:t>
      </w:r>
      <w:proofErr w:type="spellStart"/>
      <w:r w:rsidRPr="008E6B78">
        <w:rPr>
          <w:rFonts w:ascii="Book Antiqua" w:hAnsi="Book Antiqua" w:cs="Times New Roman"/>
          <w:sz w:val="24"/>
          <w:szCs w:val="24"/>
        </w:rPr>
        <w:t>bilioduodenal</w:t>
      </w:r>
      <w:proofErr w:type="spellEnd"/>
      <w:r w:rsidRPr="008E6B78">
        <w:rPr>
          <w:rFonts w:ascii="Book Antiqua" w:hAnsi="Book Antiqua" w:cs="Times New Roman"/>
          <w:sz w:val="24"/>
          <w:szCs w:val="24"/>
        </w:rPr>
        <w:t xml:space="preserve"> stenosis, </w:t>
      </w:r>
      <w:r w:rsidRPr="008E6B78">
        <w:rPr>
          <w:rFonts w:ascii="Book Antiqua" w:hAnsi="Book Antiqua" w:cs="Times New Roman"/>
          <w:sz w:val="24"/>
          <w:szCs w:val="24"/>
        </w:rPr>
        <w:lastRenderedPageBreak/>
        <w:t>also taking into account the advent of the EUS approach to the biliary tree using the lumen-apposing metal stents</w:t>
      </w:r>
      <w:r w:rsidR="00647266" w:rsidRPr="008E6B78">
        <w:rPr>
          <w:rFonts w:ascii="Book Antiqua" w:hAnsi="Book Antiqua" w:cs="Times New Roman" w:hint="eastAsia"/>
          <w:sz w:val="24"/>
          <w:szCs w:val="24"/>
        </w:rPr>
        <w:t xml:space="preserve"> (LAMS)</w:t>
      </w:r>
      <w:r w:rsidRPr="008E6B78">
        <w:rPr>
          <w:rFonts w:ascii="Book Antiqua" w:hAnsi="Book Antiqua" w:cs="Times New Roman"/>
          <w:sz w:val="24"/>
          <w:szCs w:val="24"/>
        </w:rPr>
        <w:t>.</w:t>
      </w:r>
    </w:p>
    <w:p w:rsidR="00B97869" w:rsidRPr="008E6B78" w:rsidRDefault="00B97869" w:rsidP="00A543CD">
      <w:pPr>
        <w:autoSpaceDE w:val="0"/>
        <w:autoSpaceDN w:val="0"/>
        <w:adjustRightInd w:val="0"/>
        <w:spacing w:after="0" w:line="360" w:lineRule="auto"/>
        <w:jc w:val="both"/>
        <w:rPr>
          <w:rFonts w:ascii="Book Antiqua" w:hAnsi="Book Antiqua" w:cs="Times New Roman"/>
          <w:sz w:val="24"/>
          <w:szCs w:val="24"/>
        </w:rPr>
      </w:pPr>
    </w:p>
    <w:p w:rsidR="000D6153" w:rsidRPr="008E6B78" w:rsidRDefault="000D6153" w:rsidP="00A543CD">
      <w:pPr>
        <w:spacing w:after="0" w:line="360" w:lineRule="auto"/>
        <w:jc w:val="both"/>
        <w:rPr>
          <w:rFonts w:ascii="Book Antiqua" w:hAnsi="Book Antiqua" w:cs="Times New Roman"/>
          <w:b/>
          <w:sz w:val="24"/>
          <w:szCs w:val="24"/>
        </w:rPr>
      </w:pPr>
      <w:r w:rsidRPr="008E6B78">
        <w:rPr>
          <w:rFonts w:ascii="Book Antiqua" w:hAnsi="Book Antiqua" w:cs="Times New Roman"/>
          <w:b/>
          <w:sz w:val="24"/>
          <w:szCs w:val="24"/>
        </w:rPr>
        <w:t>LITERATURE SEARCH</w:t>
      </w:r>
    </w:p>
    <w:p w:rsidR="00395FBB" w:rsidRPr="008E6B78" w:rsidRDefault="00B97869"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A search of the literature was done in order to identify studies including patients with synchronous biliary and duodenal stenosis, published from January 1</w:t>
      </w:r>
      <w:r w:rsidRPr="008E6B78">
        <w:rPr>
          <w:rFonts w:ascii="Book Antiqua" w:hAnsi="Book Antiqua" w:cs="Times New Roman"/>
          <w:sz w:val="24"/>
          <w:szCs w:val="24"/>
          <w:vertAlign w:val="superscript"/>
        </w:rPr>
        <w:t>st</w:t>
      </w:r>
      <w:r w:rsidRPr="008E6B78">
        <w:rPr>
          <w:rFonts w:ascii="Book Antiqua" w:hAnsi="Book Antiqua" w:cs="Times New Roman"/>
          <w:sz w:val="24"/>
          <w:szCs w:val="24"/>
        </w:rPr>
        <w:t xml:space="preserve"> 2000 until June 2018, using the main electronic databases (PubMed, Scopus, and Google Scholar and the Cochrane Library). The medical literature was searched using the following keywords: </w:t>
      </w:r>
      <w:r w:rsidR="003C26D6" w:rsidRPr="008E6B78">
        <w:rPr>
          <w:rFonts w:ascii="Book Antiqua" w:hAnsi="Book Antiqua" w:cs="Times New Roman"/>
          <w:sz w:val="24"/>
          <w:szCs w:val="24"/>
        </w:rPr>
        <w:t xml:space="preserve">Biliary </w:t>
      </w:r>
      <w:r w:rsidRPr="008E6B78">
        <w:rPr>
          <w:rFonts w:ascii="Book Antiqua" w:hAnsi="Book Antiqua" w:cs="Times New Roman"/>
          <w:sz w:val="24"/>
          <w:szCs w:val="24"/>
        </w:rPr>
        <w:t>stenosis, duodenal stenosis, stenting, self-expanding metallic stent, SEMS, lumen-apposing metal stent, and LAMS. Only studies in English were evaluated. Studies considering outcomes of non- synchronous biliary and duodenal stenosis were excluded.</w:t>
      </w:r>
    </w:p>
    <w:p w:rsidR="00B97869" w:rsidRPr="008E6B78" w:rsidRDefault="00B97869" w:rsidP="00A543CD">
      <w:pPr>
        <w:spacing w:after="0" w:line="360" w:lineRule="auto"/>
        <w:jc w:val="both"/>
        <w:rPr>
          <w:rFonts w:ascii="Book Antiqua" w:hAnsi="Book Antiqua" w:cs="Times New Roman"/>
          <w:sz w:val="24"/>
          <w:szCs w:val="24"/>
        </w:rPr>
      </w:pPr>
    </w:p>
    <w:p w:rsidR="00B97869" w:rsidRPr="008E6B78" w:rsidRDefault="00B97869" w:rsidP="00A543CD">
      <w:pPr>
        <w:spacing w:after="0" w:line="360" w:lineRule="auto"/>
        <w:jc w:val="both"/>
        <w:rPr>
          <w:rFonts w:ascii="Book Antiqua" w:hAnsi="Book Antiqua" w:cs="Times New Roman"/>
          <w:b/>
          <w:sz w:val="24"/>
          <w:szCs w:val="24"/>
        </w:rPr>
      </w:pPr>
      <w:r w:rsidRPr="008E6B78">
        <w:rPr>
          <w:rFonts w:ascii="Book Antiqua" w:hAnsi="Book Antiqua" w:cs="Times New Roman"/>
          <w:b/>
          <w:sz w:val="24"/>
          <w:szCs w:val="24"/>
        </w:rPr>
        <w:t>ROLE OF ERCP IN THE MANAGEMENT OF SYNCHRONOUS BILIARY AND DUODENAL STENOSIS</w:t>
      </w:r>
    </w:p>
    <w:p w:rsidR="00B97869" w:rsidRPr="008E6B78" w:rsidRDefault="00B97869" w:rsidP="00A543CD">
      <w:pPr>
        <w:spacing w:after="0" w:line="360" w:lineRule="auto"/>
        <w:jc w:val="both"/>
        <w:rPr>
          <w:rFonts w:ascii="Book Antiqua" w:hAnsi="Book Antiqua" w:cs="Times New Roman"/>
          <w:b/>
          <w:i/>
          <w:sz w:val="24"/>
          <w:szCs w:val="24"/>
        </w:rPr>
      </w:pPr>
      <w:r w:rsidRPr="008E6B78">
        <w:rPr>
          <w:rFonts w:ascii="Book Antiqua" w:hAnsi="Book Antiqua" w:cs="Times New Roman"/>
          <w:b/>
          <w:i/>
          <w:sz w:val="24"/>
          <w:szCs w:val="24"/>
        </w:rPr>
        <w:t>Technique</w:t>
      </w:r>
    </w:p>
    <w:p w:rsidR="00B97869" w:rsidRPr="008E6B78" w:rsidRDefault="00B97869" w:rsidP="00A543CD">
      <w:pPr>
        <w:autoSpaceDE w:val="0"/>
        <w:autoSpaceDN w:val="0"/>
        <w:adjustRightInd w:val="0"/>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A proposed classification of synchronous malignant </w:t>
      </w:r>
      <w:proofErr w:type="spellStart"/>
      <w:r w:rsidRPr="008E6B78">
        <w:rPr>
          <w:rFonts w:ascii="Book Antiqua" w:hAnsi="Book Antiqua" w:cs="Times New Roman"/>
          <w:sz w:val="24"/>
          <w:szCs w:val="24"/>
        </w:rPr>
        <w:t>bilioduodenal</w:t>
      </w:r>
      <w:proofErr w:type="spellEnd"/>
      <w:r w:rsidRPr="008E6B78">
        <w:rPr>
          <w:rFonts w:ascii="Book Antiqua" w:hAnsi="Book Antiqua" w:cs="Times New Roman"/>
          <w:sz w:val="24"/>
          <w:szCs w:val="24"/>
        </w:rPr>
        <w:t xml:space="preserve"> stenosis was proposed by </w:t>
      </w:r>
      <w:proofErr w:type="spellStart"/>
      <w:r w:rsidRPr="008E6B78">
        <w:rPr>
          <w:rFonts w:ascii="Book Antiqua" w:hAnsi="Book Antiqua" w:cs="Times New Roman"/>
          <w:sz w:val="24"/>
          <w:szCs w:val="24"/>
        </w:rPr>
        <w:t>Mutignani</w:t>
      </w:r>
      <w:proofErr w:type="spellEnd"/>
      <w:r w:rsidRPr="008E6B78">
        <w:rPr>
          <w:rFonts w:ascii="Book Antiqua" w:hAnsi="Book Antiqua" w:cs="Times New Roman"/>
          <w:sz w:val="24"/>
          <w:szCs w:val="24"/>
        </w:rPr>
        <w:t xml:space="preserve"> </w:t>
      </w:r>
      <w:r w:rsidR="009854BF" w:rsidRPr="008E6B78">
        <w:rPr>
          <w:rFonts w:ascii="Book Antiqua" w:eastAsia="Calibri" w:hAnsi="Book Antiqua" w:cs="Times New Roman"/>
          <w:i/>
          <w:sz w:val="24"/>
          <w:szCs w:val="24"/>
        </w:rPr>
        <w:t xml:space="preserve">et </w:t>
      </w:r>
      <w:proofErr w:type="gramStart"/>
      <w:r w:rsidR="009854BF" w:rsidRPr="008E6B78">
        <w:rPr>
          <w:rFonts w:ascii="Book Antiqua" w:eastAsia="Calibri" w:hAnsi="Book Antiqua" w:cs="Times New Roman"/>
          <w:i/>
          <w:sz w:val="24"/>
          <w:szCs w:val="24"/>
        </w:rPr>
        <w:t>al</w:t>
      </w:r>
      <w:r w:rsidR="009854BF" w:rsidRPr="008E6B78">
        <w:rPr>
          <w:rFonts w:ascii="Book Antiqua" w:hAnsi="Book Antiqua" w:cs="Times New Roman"/>
          <w:sz w:val="24"/>
          <w:szCs w:val="24"/>
          <w:vertAlign w:val="superscript"/>
        </w:rPr>
        <w:t>[</w:t>
      </w:r>
      <w:proofErr w:type="gramEnd"/>
      <w:r w:rsidR="009854BF" w:rsidRPr="008E6B78">
        <w:rPr>
          <w:rFonts w:ascii="Book Antiqua" w:hAnsi="Book Antiqua" w:cs="Times New Roman"/>
          <w:sz w:val="24"/>
          <w:szCs w:val="24"/>
          <w:vertAlign w:val="superscript"/>
        </w:rPr>
        <w:t>11]</w:t>
      </w:r>
      <w:r w:rsidRPr="008E6B78">
        <w:rPr>
          <w:rFonts w:ascii="Book Antiqua" w:hAnsi="Book Antiqua" w:cs="Times New Roman"/>
          <w:sz w:val="24"/>
          <w:szCs w:val="24"/>
        </w:rPr>
        <w:t xml:space="preserve"> in 2007. Three different types of synchronous </w:t>
      </w:r>
      <w:proofErr w:type="spellStart"/>
      <w:r w:rsidRPr="008E6B78">
        <w:rPr>
          <w:rFonts w:ascii="Book Antiqua" w:hAnsi="Book Antiqua" w:cs="Times New Roman"/>
          <w:sz w:val="24"/>
          <w:szCs w:val="24"/>
        </w:rPr>
        <w:t>bilioduodenal</w:t>
      </w:r>
      <w:proofErr w:type="spellEnd"/>
      <w:r w:rsidRPr="008E6B78">
        <w:rPr>
          <w:rFonts w:ascii="Book Antiqua" w:hAnsi="Book Antiqua" w:cs="Times New Roman"/>
          <w:sz w:val="24"/>
          <w:szCs w:val="24"/>
        </w:rPr>
        <w:t xml:space="preserve"> stenosis have been described based on clinical scenarios: type I, in which duodenal strictures are present in the duodenal bulb or in the duodenal genu; type II, in which the duodenal stenosis involves the papilla; and type III, in which duodenal stenosis occurs distally from the papilla, without its involvement. On the basis of this classification, the type of synchronous biliary stenosis determines the endoscopic palliative approach.</w:t>
      </w:r>
    </w:p>
    <w:p w:rsidR="00B97869" w:rsidRPr="008E6B78" w:rsidRDefault="00B97869" w:rsidP="00905CF0">
      <w:pPr>
        <w:spacing w:after="0" w:line="360" w:lineRule="auto"/>
        <w:ind w:firstLineChars="200" w:firstLine="480"/>
        <w:jc w:val="both"/>
        <w:rPr>
          <w:rFonts w:ascii="Book Antiqua" w:hAnsi="Book Antiqua" w:cs="Times New Roman"/>
          <w:sz w:val="24"/>
          <w:szCs w:val="24"/>
        </w:rPr>
      </w:pPr>
      <w:r w:rsidRPr="008E6B78">
        <w:rPr>
          <w:rFonts w:ascii="Book Antiqua" w:hAnsi="Book Antiqua" w:cs="Times New Roman"/>
          <w:sz w:val="24"/>
          <w:szCs w:val="24"/>
        </w:rPr>
        <w:t xml:space="preserve">The most difficult scenarios for draining the biliary tree usually occur in the presence of the type I or II synchronous duodenal stricture. Nevertheless, if the </w:t>
      </w:r>
      <w:proofErr w:type="spellStart"/>
      <w:r w:rsidRPr="008E6B78">
        <w:rPr>
          <w:rFonts w:ascii="Book Antiqua" w:hAnsi="Book Antiqua" w:cs="Times New Roman"/>
          <w:sz w:val="24"/>
          <w:szCs w:val="24"/>
        </w:rPr>
        <w:t>duodenoscope</w:t>
      </w:r>
      <w:proofErr w:type="spellEnd"/>
      <w:r w:rsidRPr="008E6B78">
        <w:rPr>
          <w:rFonts w:ascii="Book Antiqua" w:hAnsi="Book Antiqua" w:cs="Times New Roman"/>
          <w:sz w:val="24"/>
          <w:szCs w:val="24"/>
        </w:rPr>
        <w:t xml:space="preserve"> passes through the duodenal stricture, </w:t>
      </w:r>
      <w:r w:rsidR="00905CF0" w:rsidRPr="008E6B78">
        <w:rPr>
          <w:rFonts w:ascii="Book Antiqua" w:hAnsi="Book Antiqua" w:cs="Times New Roman"/>
          <w:sz w:val="24"/>
          <w:szCs w:val="24"/>
        </w:rPr>
        <w:t xml:space="preserve">endoscopic retrograde cholangiopancreatography </w:t>
      </w:r>
      <w:r w:rsidR="00905CF0" w:rsidRPr="008E6B78">
        <w:rPr>
          <w:rFonts w:ascii="Book Antiqua" w:hAnsi="Book Antiqua" w:cs="Times New Roman" w:hint="eastAsia"/>
          <w:sz w:val="24"/>
          <w:szCs w:val="24"/>
        </w:rPr>
        <w:t>(</w:t>
      </w:r>
      <w:r w:rsidRPr="008E6B78">
        <w:rPr>
          <w:rFonts w:ascii="Book Antiqua" w:hAnsi="Book Antiqua" w:cs="Times New Roman"/>
          <w:sz w:val="24"/>
          <w:szCs w:val="24"/>
        </w:rPr>
        <w:t>ERCP</w:t>
      </w:r>
      <w:r w:rsidR="00905CF0" w:rsidRPr="008E6B78">
        <w:rPr>
          <w:rFonts w:ascii="Book Antiqua" w:hAnsi="Book Antiqua" w:cs="Times New Roman" w:hint="eastAsia"/>
          <w:sz w:val="24"/>
          <w:szCs w:val="24"/>
        </w:rPr>
        <w:t>)</w:t>
      </w:r>
      <w:r w:rsidRPr="008E6B78">
        <w:rPr>
          <w:rFonts w:ascii="Book Antiqua" w:hAnsi="Book Antiqua" w:cs="Times New Roman"/>
          <w:sz w:val="24"/>
          <w:szCs w:val="24"/>
        </w:rPr>
        <w:t xml:space="preserve"> can be performed, whereas if the </w:t>
      </w:r>
      <w:proofErr w:type="spellStart"/>
      <w:r w:rsidRPr="008E6B78">
        <w:rPr>
          <w:rFonts w:ascii="Book Antiqua" w:hAnsi="Book Antiqua" w:cs="Times New Roman"/>
          <w:sz w:val="24"/>
          <w:szCs w:val="24"/>
        </w:rPr>
        <w:t>duodenoscope</w:t>
      </w:r>
      <w:proofErr w:type="spellEnd"/>
      <w:r w:rsidRPr="008E6B78">
        <w:rPr>
          <w:rFonts w:ascii="Book Antiqua" w:hAnsi="Book Antiqua" w:cs="Times New Roman"/>
          <w:sz w:val="24"/>
          <w:szCs w:val="24"/>
        </w:rPr>
        <w:t xml:space="preserve"> does not pass across the stricture a duodenal uncovered metal stent has to be deployed. The common bile duct (CBD) is cannulated </w:t>
      </w:r>
      <w:r w:rsidRPr="008E6B78">
        <w:rPr>
          <w:rFonts w:ascii="Book Antiqua" w:hAnsi="Book Antiqua" w:cs="Times New Roman"/>
          <w:sz w:val="24"/>
          <w:szCs w:val="24"/>
        </w:rPr>
        <w:lastRenderedPageBreak/>
        <w:t xml:space="preserve">through the mesh of the duodenal stent and, after the sphincterotomy, the duodenal mesh can be dilated by pneumatic dilation. If the papilla is “jailed” by the enteral </w:t>
      </w:r>
      <w:r w:rsidR="00905CF0" w:rsidRPr="008E6B78">
        <w:rPr>
          <w:rFonts w:ascii="Book Antiqua" w:hAnsi="Book Antiqua" w:cs="Times New Roman"/>
          <w:sz w:val="24"/>
          <w:szCs w:val="24"/>
        </w:rPr>
        <w:t>stent, argon plasma coagulation</w:t>
      </w:r>
      <w:r w:rsidRPr="008E6B78">
        <w:rPr>
          <w:rFonts w:ascii="Book Antiqua" w:hAnsi="Book Antiqua" w:cs="Times New Roman"/>
          <w:sz w:val="24"/>
          <w:szCs w:val="24"/>
        </w:rPr>
        <w:t xml:space="preserve"> or rat-tooth forceps can be used to trim the enteral mesh</w:t>
      </w:r>
      <w:r w:rsidR="00905CF0" w:rsidRPr="008E6B78">
        <w:rPr>
          <w:rFonts w:ascii="Book Antiqua" w:hAnsi="Book Antiqua" w:cs="Times New Roman"/>
          <w:sz w:val="24"/>
          <w:szCs w:val="24"/>
        </w:rPr>
        <w:t xml:space="preserve"> to gain access to the ampulla.</w:t>
      </w:r>
    </w:p>
    <w:p w:rsidR="00B97869" w:rsidRPr="008E6B78" w:rsidRDefault="00B97869" w:rsidP="00A543CD">
      <w:pPr>
        <w:spacing w:after="0" w:line="360" w:lineRule="auto"/>
        <w:jc w:val="both"/>
        <w:rPr>
          <w:rFonts w:ascii="Book Antiqua" w:hAnsi="Book Antiqua"/>
          <w:sz w:val="24"/>
          <w:szCs w:val="24"/>
        </w:rPr>
      </w:pPr>
    </w:p>
    <w:p w:rsidR="00B97869" w:rsidRPr="008E6B78" w:rsidRDefault="00B97869" w:rsidP="00A543CD">
      <w:pPr>
        <w:spacing w:after="0" w:line="360" w:lineRule="auto"/>
        <w:jc w:val="both"/>
        <w:rPr>
          <w:rFonts w:ascii="Book Antiqua" w:hAnsi="Book Antiqua" w:cs="Times New Roman"/>
          <w:b/>
          <w:i/>
          <w:sz w:val="24"/>
          <w:szCs w:val="24"/>
        </w:rPr>
      </w:pPr>
      <w:r w:rsidRPr="008E6B78">
        <w:rPr>
          <w:rFonts w:ascii="Book Antiqua" w:hAnsi="Book Antiqua" w:cs="Times New Roman"/>
          <w:b/>
          <w:i/>
          <w:sz w:val="24"/>
          <w:szCs w:val="24"/>
        </w:rPr>
        <w:t>Evidence</w:t>
      </w:r>
    </w:p>
    <w:p w:rsidR="00B97869" w:rsidRPr="008E6B78" w:rsidRDefault="00B97869"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Currently, there are published studies stating that biliary stenting should not be attempted due to duodenal stenosis. The reported technical success of duodenal and biliary stent insertion in synchronous </w:t>
      </w:r>
      <w:proofErr w:type="spellStart"/>
      <w:r w:rsidRPr="008E6B78">
        <w:rPr>
          <w:rFonts w:ascii="Book Antiqua" w:hAnsi="Book Antiqua" w:cs="Times New Roman"/>
          <w:sz w:val="24"/>
          <w:szCs w:val="24"/>
        </w:rPr>
        <w:t>bilioduodenal</w:t>
      </w:r>
      <w:proofErr w:type="spellEnd"/>
      <w:r w:rsidRPr="008E6B78">
        <w:rPr>
          <w:rFonts w:ascii="Book Antiqua" w:hAnsi="Book Antiqua" w:cs="Times New Roman"/>
          <w:sz w:val="24"/>
          <w:szCs w:val="24"/>
        </w:rPr>
        <w:t xml:space="preserve"> stenosis ranges from 82.1% to 94.4%. The literature search found three prospective studies</w:t>
      </w:r>
      <w:r w:rsidR="002954B1" w:rsidRPr="008E6B78">
        <w:rPr>
          <w:rFonts w:ascii="Book Antiqua" w:hAnsi="Book Antiqua" w:cs="Times New Roman"/>
          <w:sz w:val="24"/>
          <w:szCs w:val="24"/>
        </w:rPr>
        <w:t xml:space="preserve"> </w:t>
      </w:r>
      <w:r w:rsidRPr="008E6B78">
        <w:rPr>
          <w:rFonts w:ascii="Book Antiqua" w:hAnsi="Book Antiqua" w:cs="Times New Roman"/>
          <w:sz w:val="24"/>
          <w:szCs w:val="24"/>
        </w:rPr>
        <w:t>and eight retrospective studies regarding</w:t>
      </w:r>
      <w:r w:rsidR="002954B1" w:rsidRPr="008E6B78">
        <w:rPr>
          <w:rFonts w:ascii="Book Antiqua" w:hAnsi="Book Antiqua" w:cs="Times New Roman"/>
          <w:sz w:val="24"/>
          <w:szCs w:val="24"/>
        </w:rPr>
        <w:t xml:space="preserve"> </w:t>
      </w:r>
      <w:r w:rsidRPr="008E6B78">
        <w:rPr>
          <w:rFonts w:ascii="Book Antiqua" w:hAnsi="Book Antiqua" w:cs="Times New Roman"/>
          <w:sz w:val="24"/>
          <w:szCs w:val="24"/>
        </w:rPr>
        <w:t>the efficacy of combined biliary and duodenal stenting during the same session (Table 1</w:t>
      </w:r>
      <w:proofErr w:type="gramStart"/>
      <w:r w:rsidRPr="008E6B78">
        <w:rPr>
          <w:rFonts w:ascii="Book Antiqua" w:hAnsi="Book Antiqua" w:cs="Times New Roman"/>
          <w:sz w:val="24"/>
          <w:szCs w:val="24"/>
        </w:rPr>
        <w:t>)</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12-20]</w:t>
      </w:r>
      <w:r w:rsidRPr="008E6B78">
        <w:rPr>
          <w:rFonts w:ascii="Book Antiqua" w:hAnsi="Book Antiqua" w:cs="Times New Roman"/>
          <w:sz w:val="24"/>
          <w:szCs w:val="24"/>
        </w:rPr>
        <w:t xml:space="preserve">. The only prospective study is by </w:t>
      </w:r>
      <w:proofErr w:type="spellStart"/>
      <w:r w:rsidRPr="008E6B78">
        <w:rPr>
          <w:rFonts w:ascii="Book Antiqua" w:hAnsi="Book Antiqua" w:cs="Times New Roman"/>
          <w:sz w:val="24"/>
          <w:szCs w:val="24"/>
        </w:rPr>
        <w:t>Mutignani</w:t>
      </w:r>
      <w:proofErr w:type="spellEnd"/>
      <w:r w:rsidRPr="008E6B78">
        <w:rPr>
          <w:rFonts w:ascii="Book Antiqua" w:hAnsi="Book Antiqua" w:cs="Times New Roman"/>
          <w:sz w:val="24"/>
          <w:szCs w:val="24"/>
        </w:rPr>
        <w:t xml:space="preserve"> </w:t>
      </w:r>
      <w:r w:rsidRPr="008E6B78">
        <w:rPr>
          <w:rFonts w:ascii="Book Antiqua" w:hAnsi="Book Antiqua" w:cs="Times New Roman"/>
          <w:i/>
          <w:sz w:val="24"/>
          <w:szCs w:val="24"/>
        </w:rPr>
        <w:t xml:space="preserve">et </w:t>
      </w:r>
      <w:proofErr w:type="gramStart"/>
      <w:r w:rsidRPr="008E6B78">
        <w:rPr>
          <w:rFonts w:ascii="Book Antiqua" w:hAnsi="Book Antiqua" w:cs="Times New Roman"/>
          <w:i/>
          <w:sz w:val="24"/>
          <w:szCs w:val="24"/>
        </w:rPr>
        <w:t>al</w:t>
      </w:r>
      <w:r w:rsidR="00905CF0" w:rsidRPr="008E6B78">
        <w:rPr>
          <w:rFonts w:ascii="Book Antiqua" w:hAnsi="Book Antiqua" w:cs="Times New Roman" w:hint="eastAsia"/>
          <w:sz w:val="24"/>
          <w:szCs w:val="24"/>
          <w:vertAlign w:val="superscript"/>
        </w:rPr>
        <w:t>[</w:t>
      </w:r>
      <w:proofErr w:type="gramEnd"/>
      <w:r w:rsidR="00905CF0" w:rsidRPr="008E6B78">
        <w:rPr>
          <w:rFonts w:ascii="Book Antiqua" w:hAnsi="Book Antiqua" w:cs="Times New Roman" w:hint="eastAsia"/>
          <w:sz w:val="24"/>
          <w:szCs w:val="24"/>
          <w:vertAlign w:val="superscript"/>
        </w:rPr>
        <w:t>11]</w:t>
      </w:r>
      <w:r w:rsidRPr="008E6B78">
        <w:rPr>
          <w:rFonts w:ascii="Book Antiqua" w:hAnsi="Book Antiqua" w:cs="Times New Roman"/>
          <w:sz w:val="24"/>
          <w:szCs w:val="24"/>
        </w:rPr>
        <w:t>, and was published in 2007. It comprised a consecutive series of 64 patients,</w:t>
      </w:r>
      <w:r w:rsidR="00647266" w:rsidRPr="008E6B78">
        <w:rPr>
          <w:rFonts w:ascii="Book Antiqua" w:hAnsi="Book Antiqua" w:cs="Times New Roman" w:hint="eastAsia"/>
          <w:sz w:val="24"/>
          <w:szCs w:val="24"/>
        </w:rPr>
        <w:t xml:space="preserve"> </w:t>
      </w:r>
      <w:r w:rsidRPr="008E6B78">
        <w:rPr>
          <w:rFonts w:ascii="Book Antiqua" w:hAnsi="Book Antiqua" w:cs="Times New Roman"/>
          <w:sz w:val="24"/>
          <w:szCs w:val="24"/>
        </w:rPr>
        <w:t xml:space="preserve">of whom 14 had </w:t>
      </w:r>
      <w:r w:rsidR="00647266" w:rsidRPr="008E6B78">
        <w:rPr>
          <w:rFonts w:ascii="Book Antiqua" w:hAnsi="Book Antiqua" w:cs="Times New Roman"/>
          <w:sz w:val="24"/>
          <w:szCs w:val="24"/>
        </w:rPr>
        <w:t>concurrent biliary</w:t>
      </w:r>
      <w:r w:rsidRPr="008E6B78">
        <w:rPr>
          <w:rFonts w:ascii="Book Antiqua" w:hAnsi="Book Antiqua" w:cs="Times New Roman"/>
          <w:sz w:val="24"/>
          <w:szCs w:val="24"/>
        </w:rPr>
        <w:t xml:space="preserve"> and duodenal obstruction. Duodenal SEMS occlusion, after concomitant </w:t>
      </w:r>
      <w:proofErr w:type="spellStart"/>
      <w:r w:rsidRPr="008E6B78">
        <w:rPr>
          <w:rFonts w:ascii="Book Antiqua" w:hAnsi="Book Antiqua" w:cs="Times New Roman"/>
          <w:sz w:val="24"/>
          <w:szCs w:val="24"/>
        </w:rPr>
        <w:t>bilioduodenal</w:t>
      </w:r>
      <w:proofErr w:type="spellEnd"/>
      <w:r w:rsidRPr="008E6B78">
        <w:rPr>
          <w:rFonts w:ascii="Book Antiqua" w:hAnsi="Book Antiqua" w:cs="Times New Roman"/>
          <w:sz w:val="24"/>
          <w:szCs w:val="24"/>
        </w:rPr>
        <w:t xml:space="preserve"> stenting is not dependently associated with a higher risk of biliary occlusion of the SEMS; however, the majority of patients do not require further re-intervention for stent occlusion.</w:t>
      </w:r>
    </w:p>
    <w:p w:rsidR="00B97869" w:rsidRPr="008E6B78" w:rsidRDefault="00B97869" w:rsidP="00647266">
      <w:pPr>
        <w:spacing w:after="0" w:line="360" w:lineRule="auto"/>
        <w:ind w:firstLineChars="200" w:firstLine="480"/>
        <w:jc w:val="both"/>
        <w:rPr>
          <w:rFonts w:ascii="Book Antiqua" w:hAnsi="Book Antiqua" w:cs="Times New Roman"/>
          <w:sz w:val="24"/>
          <w:szCs w:val="24"/>
        </w:rPr>
      </w:pPr>
      <w:r w:rsidRPr="008E6B78">
        <w:rPr>
          <w:rFonts w:ascii="Book Antiqua" w:hAnsi="Book Antiqua" w:cs="Times New Roman"/>
          <w:sz w:val="24"/>
          <w:szCs w:val="24"/>
        </w:rPr>
        <w:t xml:space="preserve">At present, the largest series of patients with synchronous </w:t>
      </w:r>
      <w:proofErr w:type="spellStart"/>
      <w:r w:rsidRPr="008E6B78">
        <w:rPr>
          <w:rFonts w:ascii="Book Antiqua" w:hAnsi="Book Antiqua" w:cs="Times New Roman"/>
          <w:sz w:val="24"/>
          <w:szCs w:val="24"/>
        </w:rPr>
        <w:t>bilio</w:t>
      </w:r>
      <w:proofErr w:type="spellEnd"/>
      <w:r w:rsidRPr="008E6B78">
        <w:rPr>
          <w:rFonts w:ascii="Book Antiqua" w:hAnsi="Book Antiqua" w:cs="Times New Roman"/>
          <w:sz w:val="24"/>
          <w:szCs w:val="24"/>
        </w:rPr>
        <w:t xml:space="preserve">-duodenal malignant strictures comes from the Japanese group of Hori </w:t>
      </w:r>
      <w:r w:rsidRPr="008E6B78">
        <w:rPr>
          <w:rFonts w:ascii="Book Antiqua" w:hAnsi="Book Antiqua" w:cs="Times New Roman"/>
          <w:i/>
          <w:sz w:val="24"/>
          <w:szCs w:val="24"/>
        </w:rPr>
        <w:t xml:space="preserve">et </w:t>
      </w:r>
      <w:proofErr w:type="gramStart"/>
      <w:r w:rsidRPr="008E6B78">
        <w:rPr>
          <w:rFonts w:ascii="Book Antiqua" w:hAnsi="Book Antiqua" w:cs="Times New Roman"/>
          <w:i/>
          <w:sz w:val="24"/>
          <w:szCs w:val="24"/>
        </w:rPr>
        <w:t>al</w:t>
      </w:r>
      <w:r w:rsidR="00647266" w:rsidRPr="008E6B78">
        <w:rPr>
          <w:rFonts w:ascii="Book Antiqua" w:hAnsi="Book Antiqua" w:cs="Times New Roman"/>
          <w:sz w:val="24"/>
          <w:szCs w:val="24"/>
          <w:vertAlign w:val="superscript"/>
        </w:rPr>
        <w:t>[</w:t>
      </w:r>
      <w:proofErr w:type="gramEnd"/>
      <w:r w:rsidR="00647266" w:rsidRPr="008E6B78">
        <w:rPr>
          <w:rFonts w:ascii="Book Antiqua" w:hAnsi="Book Antiqua" w:cs="Times New Roman"/>
          <w:sz w:val="24"/>
          <w:szCs w:val="24"/>
          <w:vertAlign w:val="superscript"/>
        </w:rPr>
        <w:t>21]</w:t>
      </w:r>
      <w:r w:rsidRPr="008E6B78">
        <w:rPr>
          <w:rFonts w:ascii="Book Antiqua" w:hAnsi="Book Antiqua" w:cs="Times New Roman"/>
          <w:sz w:val="24"/>
          <w:szCs w:val="24"/>
        </w:rPr>
        <w:t xml:space="preserve">, published in 2018. They retrospectively evaluated a total of 109 patients. The authors reported a technical success for resolution of synchronous </w:t>
      </w:r>
      <w:proofErr w:type="spellStart"/>
      <w:r w:rsidRPr="008E6B78">
        <w:rPr>
          <w:rFonts w:ascii="Book Antiqua" w:hAnsi="Book Antiqua" w:cs="Times New Roman"/>
          <w:sz w:val="24"/>
          <w:szCs w:val="24"/>
        </w:rPr>
        <w:t>bilioduodenal</w:t>
      </w:r>
      <w:proofErr w:type="spellEnd"/>
      <w:r w:rsidRPr="008E6B78">
        <w:rPr>
          <w:rFonts w:ascii="Book Antiqua" w:hAnsi="Book Antiqua" w:cs="Times New Roman"/>
          <w:sz w:val="24"/>
          <w:szCs w:val="24"/>
        </w:rPr>
        <w:t xml:space="preserve"> strictures of 99.1%, with </w:t>
      </w:r>
      <w:r w:rsidR="00647266" w:rsidRPr="008E6B78">
        <w:rPr>
          <w:rFonts w:ascii="Book Antiqua" w:hAnsi="Book Antiqua" w:cs="Times New Roman"/>
          <w:sz w:val="24"/>
          <w:szCs w:val="24"/>
        </w:rPr>
        <w:t>an improvement</w:t>
      </w:r>
      <w:r w:rsidRPr="008E6B78">
        <w:rPr>
          <w:rFonts w:ascii="Book Antiqua" w:hAnsi="Book Antiqua" w:cs="Times New Roman"/>
          <w:sz w:val="24"/>
          <w:szCs w:val="24"/>
        </w:rPr>
        <w:t xml:space="preserve"> of symptoms for biliary and duodenal obstruction of 81.7%. The rate of recurring biliary obstruction was 22.9%, and that of recurring duodenal obstruction was 11.9%, with a median time of 87 and 76</w:t>
      </w:r>
      <w:r w:rsidR="00647266" w:rsidRPr="008E6B78">
        <w:rPr>
          <w:rFonts w:ascii="Book Antiqua" w:hAnsi="Book Antiqua" w:cs="Times New Roman" w:hint="eastAsia"/>
          <w:sz w:val="24"/>
          <w:szCs w:val="24"/>
        </w:rPr>
        <w:t xml:space="preserve"> </w:t>
      </w:r>
      <w:r w:rsidRPr="008E6B78">
        <w:rPr>
          <w:rFonts w:ascii="Book Antiqua" w:hAnsi="Book Antiqua" w:cs="Times New Roman"/>
          <w:sz w:val="24"/>
          <w:szCs w:val="24"/>
        </w:rPr>
        <w:t xml:space="preserve">d, respectively. In the multivariable analysis, the significant data that emerged from this study was that duodenal uncovered SEMS was significantly associated with recurrent biliary obstruction. On the other hand, no predictive factors for recurrent duodenal obstruction were found, and the </w:t>
      </w:r>
      <w:r w:rsidRPr="008E6B78">
        <w:rPr>
          <w:rFonts w:ascii="Book Antiqua" w:hAnsi="Book Antiqua" w:cs="Times New Roman"/>
          <w:sz w:val="24"/>
          <w:szCs w:val="24"/>
        </w:rPr>
        <w:lastRenderedPageBreak/>
        <w:t>type of the duodenal SEMS was not associated with</w:t>
      </w:r>
      <w:r w:rsidR="00647266" w:rsidRPr="008E6B78">
        <w:rPr>
          <w:rFonts w:ascii="Book Antiqua" w:hAnsi="Book Antiqua" w:cs="Times New Roman"/>
          <w:sz w:val="24"/>
          <w:szCs w:val="24"/>
        </w:rPr>
        <w:t xml:space="preserve"> the duodenal obstruction time.</w:t>
      </w:r>
    </w:p>
    <w:p w:rsidR="00B97869" w:rsidRPr="008E6B78" w:rsidRDefault="00B97869" w:rsidP="00647266">
      <w:pPr>
        <w:spacing w:after="0" w:line="360" w:lineRule="auto"/>
        <w:ind w:firstLineChars="200" w:firstLine="480"/>
        <w:jc w:val="both"/>
        <w:rPr>
          <w:rFonts w:ascii="Book Antiqua" w:hAnsi="Book Antiqua" w:cs="Times New Roman"/>
          <w:sz w:val="24"/>
          <w:szCs w:val="24"/>
        </w:rPr>
      </w:pPr>
      <w:r w:rsidRPr="008E6B78">
        <w:rPr>
          <w:rFonts w:ascii="Book Antiqua" w:hAnsi="Book Antiqua" w:cs="Arial"/>
          <w:color w:val="1C1D1E"/>
          <w:sz w:val="24"/>
          <w:szCs w:val="24"/>
        </w:rPr>
        <w:t xml:space="preserve">Synchronous </w:t>
      </w:r>
      <w:proofErr w:type="spellStart"/>
      <w:r w:rsidRPr="008E6B78">
        <w:rPr>
          <w:rFonts w:ascii="Book Antiqua" w:hAnsi="Book Antiqua" w:cs="Arial"/>
          <w:color w:val="1C1D1E"/>
          <w:sz w:val="24"/>
          <w:szCs w:val="24"/>
        </w:rPr>
        <w:t>bilioduodenal</w:t>
      </w:r>
      <w:proofErr w:type="spellEnd"/>
      <w:r w:rsidRPr="008E6B78">
        <w:rPr>
          <w:rFonts w:ascii="Book Antiqua" w:hAnsi="Book Antiqua" w:cs="Arial"/>
          <w:color w:val="1C1D1E"/>
          <w:sz w:val="24"/>
          <w:szCs w:val="24"/>
        </w:rPr>
        <w:t xml:space="preserve"> stenting was first reported in 1994</w:t>
      </w:r>
      <w:r w:rsidRPr="008E6B78">
        <w:rPr>
          <w:rFonts w:ascii="Book Antiqua" w:hAnsi="Book Antiqua" w:cs="Arial"/>
          <w:color w:val="1C1D1E"/>
          <w:sz w:val="24"/>
          <w:szCs w:val="24"/>
          <w:vertAlign w:val="superscript"/>
        </w:rPr>
        <w:t>[22]</w:t>
      </w:r>
      <w:r w:rsidRPr="008E6B78">
        <w:rPr>
          <w:rFonts w:ascii="Book Antiqua" w:hAnsi="Book Antiqua" w:cs="Arial"/>
          <w:color w:val="1C1D1E"/>
          <w:sz w:val="24"/>
          <w:szCs w:val="24"/>
        </w:rPr>
        <w:t xml:space="preserve">. Duodenal FCSEMSs carry a risk of obstructive jaundice, or pancreatitis, because of the possibility of the stent to cover the papilla by the covering of the </w:t>
      </w:r>
      <w:r w:rsidRPr="008E6B78">
        <w:rPr>
          <w:rFonts w:ascii="Book Antiqua" w:hAnsi="Book Antiqua" w:cs="Cambria Math"/>
          <w:color w:val="1C1D1E"/>
          <w:sz w:val="24"/>
          <w:szCs w:val="24"/>
        </w:rPr>
        <w:t>FC</w:t>
      </w:r>
      <w:r w:rsidRPr="008E6B78">
        <w:rPr>
          <w:rFonts w:ascii="Book Antiqua" w:hAnsi="Book Antiqua" w:cs="Arial"/>
          <w:color w:val="1C1D1E"/>
          <w:sz w:val="24"/>
          <w:szCs w:val="24"/>
        </w:rPr>
        <w:t xml:space="preserve">SEMS. Though the effectiveness and safety of placement of a fully-covered </w:t>
      </w:r>
      <w:r w:rsidR="00905CF0" w:rsidRPr="008E6B78">
        <w:rPr>
          <w:rFonts w:ascii="Book Antiqua" w:hAnsi="Book Antiqua" w:cs="Arial" w:hint="eastAsia"/>
          <w:color w:val="1C1D1E"/>
          <w:sz w:val="24"/>
          <w:szCs w:val="24"/>
        </w:rPr>
        <w:t>SEMS</w:t>
      </w:r>
      <w:r w:rsidRPr="008E6B78">
        <w:rPr>
          <w:rFonts w:ascii="Book Antiqua" w:hAnsi="Book Antiqua" w:cs="Arial"/>
          <w:color w:val="1C1D1E"/>
          <w:sz w:val="24"/>
          <w:szCs w:val="24"/>
        </w:rPr>
        <w:t xml:space="preserve"> (FCSEMS) across the major papilla has been </w:t>
      </w:r>
      <w:proofErr w:type="gramStart"/>
      <w:r w:rsidRPr="008E6B78">
        <w:rPr>
          <w:rFonts w:ascii="Book Antiqua" w:hAnsi="Book Antiqua" w:cs="Arial"/>
          <w:color w:val="1C1D1E"/>
          <w:sz w:val="24"/>
          <w:szCs w:val="24"/>
        </w:rPr>
        <w:t>reported</w:t>
      </w:r>
      <w:r w:rsidRPr="008E6B78">
        <w:rPr>
          <w:rFonts w:ascii="Book Antiqua" w:hAnsi="Book Antiqua" w:cs="Arial"/>
          <w:color w:val="1C1D1E"/>
          <w:sz w:val="24"/>
          <w:szCs w:val="24"/>
          <w:vertAlign w:val="superscript"/>
        </w:rPr>
        <w:t>[</w:t>
      </w:r>
      <w:proofErr w:type="gramEnd"/>
      <w:r w:rsidRPr="008E6B78">
        <w:rPr>
          <w:rFonts w:ascii="Book Antiqua" w:hAnsi="Book Antiqua" w:cs="Arial"/>
          <w:color w:val="1C1D1E"/>
          <w:sz w:val="24"/>
          <w:szCs w:val="24"/>
          <w:vertAlign w:val="superscript"/>
        </w:rPr>
        <w:t>23]</w:t>
      </w:r>
      <w:r w:rsidRPr="008E6B78">
        <w:rPr>
          <w:rFonts w:ascii="Book Antiqua" w:hAnsi="Book Antiqua" w:cs="Arial"/>
          <w:color w:val="1C1D1E"/>
          <w:sz w:val="24"/>
          <w:szCs w:val="24"/>
        </w:rPr>
        <w:t xml:space="preserve">, to our knowledge, no published manuscript comparing the clinical outcomes of duodenal uncovered SEMS </w:t>
      </w:r>
      <w:r w:rsidRPr="008E6B78">
        <w:rPr>
          <w:rFonts w:ascii="Book Antiqua" w:hAnsi="Book Antiqua" w:cs="Arial"/>
          <w:i/>
          <w:color w:val="1C1D1E"/>
          <w:sz w:val="24"/>
          <w:szCs w:val="24"/>
        </w:rPr>
        <w:t>vs</w:t>
      </w:r>
      <w:r w:rsidRPr="008E6B78">
        <w:rPr>
          <w:rFonts w:ascii="Book Antiqua" w:hAnsi="Book Antiqua" w:cs="Arial"/>
          <w:color w:val="1C1D1E"/>
          <w:sz w:val="24"/>
          <w:szCs w:val="24"/>
        </w:rPr>
        <w:t xml:space="preserve"> FCSEMS in patients affected by synchronous </w:t>
      </w:r>
      <w:proofErr w:type="spellStart"/>
      <w:r w:rsidRPr="008E6B78">
        <w:rPr>
          <w:rFonts w:ascii="Book Antiqua" w:hAnsi="Book Antiqua" w:cs="Arial"/>
          <w:color w:val="1C1D1E"/>
          <w:sz w:val="24"/>
          <w:szCs w:val="24"/>
        </w:rPr>
        <w:t>bilioduodenal</w:t>
      </w:r>
      <w:proofErr w:type="spellEnd"/>
      <w:r w:rsidRPr="008E6B78">
        <w:rPr>
          <w:rFonts w:ascii="Book Antiqua" w:hAnsi="Book Antiqua" w:cs="Arial"/>
          <w:color w:val="1C1D1E"/>
          <w:sz w:val="24"/>
          <w:szCs w:val="24"/>
        </w:rPr>
        <w:t xml:space="preserve"> malignant strictures have been published. Hamada </w:t>
      </w:r>
      <w:r w:rsidRPr="008E6B78">
        <w:rPr>
          <w:rFonts w:ascii="Book Antiqua" w:hAnsi="Book Antiqua" w:cs="Arial"/>
          <w:i/>
          <w:iCs/>
          <w:color w:val="1C1D1E"/>
          <w:sz w:val="24"/>
          <w:szCs w:val="24"/>
        </w:rPr>
        <w:t xml:space="preserve">et </w:t>
      </w:r>
      <w:proofErr w:type="gramStart"/>
      <w:r w:rsidRPr="008E6B78">
        <w:rPr>
          <w:rFonts w:ascii="Book Antiqua" w:hAnsi="Book Antiqua" w:cs="Arial"/>
          <w:i/>
          <w:iCs/>
          <w:color w:val="1C1D1E"/>
          <w:sz w:val="24"/>
          <w:szCs w:val="24"/>
        </w:rPr>
        <w:t>al</w:t>
      </w:r>
      <w:r w:rsidR="00647266" w:rsidRPr="008E6B78">
        <w:rPr>
          <w:rFonts w:ascii="Book Antiqua" w:hAnsi="Book Antiqua" w:cs="Arial"/>
          <w:iCs/>
          <w:color w:val="1C1D1E"/>
          <w:sz w:val="24"/>
          <w:szCs w:val="24"/>
          <w:vertAlign w:val="superscript"/>
        </w:rPr>
        <w:t>[</w:t>
      </w:r>
      <w:proofErr w:type="gramEnd"/>
      <w:r w:rsidR="00647266" w:rsidRPr="008E6B78">
        <w:rPr>
          <w:rFonts w:ascii="Book Antiqua" w:hAnsi="Book Antiqua" w:cs="Arial"/>
          <w:iCs/>
          <w:color w:val="1C1D1E"/>
          <w:sz w:val="24"/>
          <w:szCs w:val="24"/>
          <w:vertAlign w:val="superscript"/>
        </w:rPr>
        <w:t>24]</w:t>
      </w:r>
      <w:r w:rsidRPr="008E6B78">
        <w:rPr>
          <w:rFonts w:ascii="Book Antiqua" w:hAnsi="Book Antiqua" w:cs="Arial"/>
          <w:iCs/>
          <w:color w:val="1C1D1E"/>
          <w:sz w:val="24"/>
          <w:szCs w:val="24"/>
        </w:rPr>
        <w:t xml:space="preserve"> </w:t>
      </w:r>
      <w:r w:rsidRPr="008E6B78">
        <w:rPr>
          <w:rFonts w:ascii="Book Antiqua" w:hAnsi="Book Antiqua" w:cs="Arial"/>
          <w:color w:val="1C1D1E"/>
          <w:sz w:val="24"/>
          <w:szCs w:val="24"/>
        </w:rPr>
        <w:t xml:space="preserve">showed as the placement of a duodenal stent is a risk factor for the dysfunction of a biliary SEMS, likely caused by increased </w:t>
      </w:r>
      <w:proofErr w:type="spellStart"/>
      <w:r w:rsidRPr="008E6B78">
        <w:rPr>
          <w:rFonts w:ascii="Book Antiqua" w:hAnsi="Book Antiqua" w:cs="Arial"/>
          <w:color w:val="1C1D1E"/>
          <w:sz w:val="24"/>
          <w:szCs w:val="24"/>
        </w:rPr>
        <w:t>duodeno</w:t>
      </w:r>
      <w:proofErr w:type="spellEnd"/>
      <w:r w:rsidRPr="008E6B78">
        <w:rPr>
          <w:rFonts w:ascii="Book Antiqua" w:hAnsi="Book Antiqua" w:cs="Arial"/>
          <w:color w:val="1C1D1E"/>
          <w:sz w:val="24"/>
          <w:szCs w:val="24"/>
        </w:rPr>
        <w:t>-biliary reflux.</w:t>
      </w:r>
    </w:p>
    <w:p w:rsidR="00647266" w:rsidRPr="008E6B78" w:rsidRDefault="00647266" w:rsidP="00A543CD">
      <w:pPr>
        <w:spacing w:after="0" w:line="360" w:lineRule="auto"/>
        <w:jc w:val="both"/>
        <w:rPr>
          <w:rFonts w:ascii="Book Antiqua" w:hAnsi="Book Antiqua" w:cs="Times New Roman"/>
          <w:b/>
          <w:sz w:val="24"/>
          <w:szCs w:val="24"/>
        </w:rPr>
      </w:pPr>
    </w:p>
    <w:p w:rsidR="00B97869" w:rsidRPr="008E6B78" w:rsidRDefault="00B97869" w:rsidP="00A543CD">
      <w:pPr>
        <w:spacing w:after="0" w:line="360" w:lineRule="auto"/>
        <w:jc w:val="both"/>
        <w:rPr>
          <w:rFonts w:ascii="Book Antiqua" w:hAnsi="Book Antiqua" w:cs="Times New Roman"/>
          <w:sz w:val="24"/>
          <w:szCs w:val="24"/>
        </w:rPr>
      </w:pPr>
      <w:r w:rsidRPr="008E6B78">
        <w:rPr>
          <w:rFonts w:ascii="Book Antiqua" w:hAnsi="Book Antiqua" w:cs="Times New Roman"/>
          <w:b/>
          <w:sz w:val="24"/>
          <w:szCs w:val="24"/>
        </w:rPr>
        <w:t>ROLE OF EUS IN THE MANAGEMENT OF SYNCHRONOUS BILIARY AND DUODENAL STENOSIS: EUS AS RESCUE THERAPY WHEN ERCP FAILS</w:t>
      </w:r>
    </w:p>
    <w:p w:rsidR="00B97869" w:rsidRPr="008E6B78" w:rsidRDefault="00B97869" w:rsidP="00647266">
      <w:pPr>
        <w:autoSpaceDE w:val="0"/>
        <w:autoSpaceDN w:val="0"/>
        <w:adjustRightInd w:val="0"/>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In the last years, endoscopic ultrasonography (EUS) has widely changed from a diagnostic to a therapeutic tool, and is now progressively more performed for the endoscopic biliary drainage (BD) in cases of failed attempt of </w:t>
      </w:r>
      <w:proofErr w:type="gramStart"/>
      <w:r w:rsidRPr="008E6B78">
        <w:rPr>
          <w:rFonts w:ascii="Book Antiqua" w:hAnsi="Book Antiqua" w:cs="Times New Roman"/>
          <w:sz w:val="24"/>
          <w:szCs w:val="24"/>
        </w:rPr>
        <w:t>ERCP</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25-26]</w:t>
      </w:r>
      <w:r w:rsidRPr="008E6B78">
        <w:rPr>
          <w:rFonts w:ascii="Book Antiqua" w:hAnsi="Book Antiqua" w:cs="Times New Roman"/>
          <w:sz w:val="24"/>
          <w:szCs w:val="24"/>
        </w:rPr>
        <w:t>.</w:t>
      </w:r>
    </w:p>
    <w:p w:rsidR="00B97869" w:rsidRPr="008E6B78" w:rsidRDefault="00B97869" w:rsidP="00A543CD">
      <w:pPr>
        <w:autoSpaceDE w:val="0"/>
        <w:autoSpaceDN w:val="0"/>
        <w:adjustRightInd w:val="0"/>
        <w:spacing w:after="0" w:line="360" w:lineRule="auto"/>
        <w:jc w:val="both"/>
        <w:rPr>
          <w:rFonts w:ascii="Book Antiqua" w:hAnsi="Book Antiqua" w:cs="Times New Roman"/>
          <w:sz w:val="24"/>
          <w:szCs w:val="24"/>
        </w:rPr>
      </w:pPr>
    </w:p>
    <w:p w:rsidR="00B97869" w:rsidRPr="008E6B78" w:rsidRDefault="00B97869" w:rsidP="00A543CD">
      <w:pPr>
        <w:autoSpaceDE w:val="0"/>
        <w:autoSpaceDN w:val="0"/>
        <w:adjustRightInd w:val="0"/>
        <w:spacing w:after="0" w:line="360" w:lineRule="auto"/>
        <w:jc w:val="both"/>
        <w:rPr>
          <w:rFonts w:ascii="Book Antiqua" w:hAnsi="Book Antiqua" w:cs="Times New Roman"/>
          <w:b/>
          <w:i/>
          <w:sz w:val="24"/>
          <w:szCs w:val="24"/>
        </w:rPr>
      </w:pPr>
      <w:r w:rsidRPr="008E6B78">
        <w:rPr>
          <w:rFonts w:ascii="Book Antiqua" w:hAnsi="Book Antiqua" w:cs="Times New Roman"/>
          <w:b/>
          <w:i/>
          <w:sz w:val="24"/>
          <w:szCs w:val="24"/>
        </w:rPr>
        <w:t>Technique</w:t>
      </w:r>
    </w:p>
    <w:p w:rsidR="00B97869" w:rsidRPr="008E6B78" w:rsidRDefault="00B97869" w:rsidP="00A543CD">
      <w:pPr>
        <w:autoSpaceDE w:val="0"/>
        <w:autoSpaceDN w:val="0"/>
        <w:adjustRightInd w:val="0"/>
        <w:spacing w:after="0" w:line="360" w:lineRule="auto"/>
        <w:jc w:val="both"/>
        <w:rPr>
          <w:rFonts w:ascii="Book Antiqua" w:hAnsi="Book Antiqua" w:cs="Times New Roman"/>
          <w:sz w:val="24"/>
          <w:szCs w:val="24"/>
        </w:rPr>
      </w:pPr>
      <w:r w:rsidRPr="008E6B78">
        <w:rPr>
          <w:rFonts w:ascii="Book Antiqua" w:hAnsi="Book Antiqua" w:cs="Times New Roman"/>
          <w:sz w:val="24"/>
          <w:szCs w:val="24"/>
        </w:rPr>
        <w:t>In the management of EUS drainage, for the linear-array echoendoscope, with a 3.8 mm diameter channel, must be used because it allows the passage of large accessories. Two possible puncture routes for EUS-BD can be performed: trans-gastric for left intrahepatic bile duct drainage or the trans-duodenal (from the bulb) for the drainage</w:t>
      </w:r>
      <w:r w:rsidR="00647266" w:rsidRPr="008E6B78">
        <w:rPr>
          <w:rFonts w:ascii="Book Antiqua" w:hAnsi="Book Antiqua" w:cs="Times New Roman"/>
          <w:sz w:val="24"/>
          <w:szCs w:val="24"/>
        </w:rPr>
        <w:t xml:space="preserve"> of the extrahepatic bile duct.</w:t>
      </w:r>
    </w:p>
    <w:p w:rsidR="00B97869" w:rsidRPr="008E6B78" w:rsidRDefault="00B97869" w:rsidP="00647266">
      <w:pPr>
        <w:autoSpaceDE w:val="0"/>
        <w:autoSpaceDN w:val="0"/>
        <w:adjustRightInd w:val="0"/>
        <w:spacing w:after="0" w:line="360" w:lineRule="auto"/>
        <w:ind w:firstLineChars="200" w:firstLine="480"/>
        <w:jc w:val="both"/>
        <w:rPr>
          <w:rFonts w:ascii="Book Antiqua" w:hAnsi="Book Antiqua" w:cs="Times New Roman"/>
          <w:sz w:val="24"/>
          <w:szCs w:val="24"/>
        </w:rPr>
      </w:pPr>
      <w:r w:rsidRPr="008E6B78">
        <w:rPr>
          <w:rFonts w:ascii="Book Antiqua" w:hAnsi="Book Antiqua" w:cs="Times New Roman"/>
          <w:sz w:val="24"/>
          <w:szCs w:val="24"/>
        </w:rPr>
        <w:t xml:space="preserve">Two major EUS-guided approaches have been used: the </w:t>
      </w:r>
      <w:proofErr w:type="spellStart"/>
      <w:r w:rsidRPr="008E6B78">
        <w:rPr>
          <w:rFonts w:ascii="Book Antiqua" w:hAnsi="Book Antiqua" w:cs="Times New Roman"/>
          <w:sz w:val="24"/>
          <w:szCs w:val="24"/>
        </w:rPr>
        <w:t>transgastric</w:t>
      </w:r>
      <w:proofErr w:type="spellEnd"/>
      <w:r w:rsidRPr="008E6B78">
        <w:rPr>
          <w:rFonts w:ascii="Book Antiqua" w:hAnsi="Book Antiqua" w:cs="Times New Roman"/>
          <w:sz w:val="24"/>
          <w:szCs w:val="24"/>
        </w:rPr>
        <w:t xml:space="preserve"> intrahepatic approach and the </w:t>
      </w:r>
      <w:proofErr w:type="spellStart"/>
      <w:r w:rsidRPr="008E6B78">
        <w:rPr>
          <w:rFonts w:ascii="Book Antiqua" w:hAnsi="Book Antiqua" w:cs="Times New Roman"/>
          <w:sz w:val="24"/>
          <w:szCs w:val="24"/>
        </w:rPr>
        <w:t>transduodenal</w:t>
      </w:r>
      <w:proofErr w:type="spellEnd"/>
      <w:r w:rsidRPr="008E6B78">
        <w:rPr>
          <w:rFonts w:ascii="Book Antiqua" w:hAnsi="Book Antiqua" w:cs="Times New Roman"/>
          <w:sz w:val="24"/>
          <w:szCs w:val="24"/>
        </w:rPr>
        <w:t xml:space="preserve"> </w:t>
      </w:r>
      <w:proofErr w:type="spellStart"/>
      <w:r w:rsidRPr="008E6B78">
        <w:rPr>
          <w:rFonts w:ascii="Book Antiqua" w:hAnsi="Book Antiqua" w:cs="Times New Roman"/>
          <w:sz w:val="24"/>
          <w:szCs w:val="24"/>
        </w:rPr>
        <w:t>extrahepatic</w:t>
      </w:r>
      <w:proofErr w:type="spellEnd"/>
      <w:r w:rsidRPr="008E6B78">
        <w:rPr>
          <w:rFonts w:ascii="Book Antiqua" w:hAnsi="Book Antiqua" w:cs="Times New Roman"/>
          <w:sz w:val="24"/>
          <w:szCs w:val="24"/>
        </w:rPr>
        <w:t xml:space="preserve"> approaches, the </w:t>
      </w:r>
      <w:r w:rsidRPr="008E6B78">
        <w:rPr>
          <w:rFonts w:ascii="Book Antiqua" w:hAnsi="Book Antiqua" w:cs="Times New Roman"/>
          <w:sz w:val="24"/>
          <w:szCs w:val="24"/>
        </w:rPr>
        <w:lastRenderedPageBreak/>
        <w:t xml:space="preserve">latters with 3 different techniques: </w:t>
      </w:r>
      <w:r w:rsidR="00647266" w:rsidRPr="008E6B78">
        <w:rPr>
          <w:rFonts w:ascii="Book Antiqua" w:hAnsi="Book Antiqua" w:cs="Times New Roman" w:hint="eastAsia"/>
          <w:sz w:val="24"/>
          <w:szCs w:val="24"/>
        </w:rPr>
        <w:t>(</w:t>
      </w:r>
      <w:r w:rsidRPr="008E6B78">
        <w:rPr>
          <w:rFonts w:ascii="Book Antiqua" w:hAnsi="Book Antiqua" w:cs="Times New Roman"/>
          <w:sz w:val="24"/>
          <w:szCs w:val="24"/>
        </w:rPr>
        <w:t xml:space="preserve">1) EUS-guided </w:t>
      </w:r>
      <w:proofErr w:type="spellStart"/>
      <w:r w:rsidRPr="008E6B78">
        <w:rPr>
          <w:rFonts w:ascii="Book Antiqua" w:hAnsi="Book Antiqua" w:cs="Times New Roman"/>
          <w:sz w:val="24"/>
          <w:szCs w:val="24"/>
        </w:rPr>
        <w:t>choledochoduonenostomy</w:t>
      </w:r>
      <w:proofErr w:type="spellEnd"/>
      <w:r w:rsidRPr="008E6B78">
        <w:rPr>
          <w:rFonts w:ascii="Book Antiqua" w:hAnsi="Book Antiqua" w:cs="Times New Roman"/>
          <w:sz w:val="24"/>
          <w:szCs w:val="24"/>
        </w:rPr>
        <w:t xml:space="preserve">; </w:t>
      </w:r>
      <w:r w:rsidR="00647266" w:rsidRPr="008E6B78">
        <w:rPr>
          <w:rFonts w:ascii="Book Antiqua" w:hAnsi="Book Antiqua" w:cs="Times New Roman" w:hint="eastAsia"/>
          <w:sz w:val="24"/>
          <w:szCs w:val="24"/>
        </w:rPr>
        <w:t>(</w:t>
      </w:r>
      <w:r w:rsidRPr="008E6B78">
        <w:rPr>
          <w:rFonts w:ascii="Book Antiqua" w:hAnsi="Book Antiqua" w:cs="Times New Roman"/>
          <w:sz w:val="24"/>
          <w:szCs w:val="24"/>
        </w:rPr>
        <w:t xml:space="preserve">2) EUS-guided </w:t>
      </w:r>
      <w:proofErr w:type="spellStart"/>
      <w:r w:rsidRPr="008E6B78">
        <w:rPr>
          <w:rFonts w:ascii="Book Antiqua" w:hAnsi="Book Antiqua" w:cs="Times New Roman"/>
          <w:sz w:val="24"/>
          <w:szCs w:val="24"/>
        </w:rPr>
        <w:t>transduodenal</w:t>
      </w:r>
      <w:proofErr w:type="spellEnd"/>
      <w:r w:rsidRPr="008E6B78">
        <w:rPr>
          <w:rFonts w:ascii="Book Antiqua" w:hAnsi="Book Antiqua" w:cs="Times New Roman"/>
          <w:sz w:val="24"/>
          <w:szCs w:val="24"/>
        </w:rPr>
        <w:t xml:space="preserve"> </w:t>
      </w:r>
      <w:proofErr w:type="spellStart"/>
      <w:r w:rsidRPr="008E6B78">
        <w:rPr>
          <w:rFonts w:ascii="Book Antiqua" w:hAnsi="Book Antiqua" w:cs="Times New Roman"/>
          <w:sz w:val="24"/>
          <w:szCs w:val="24"/>
        </w:rPr>
        <w:t>extrahepatic</w:t>
      </w:r>
      <w:proofErr w:type="spellEnd"/>
      <w:r w:rsidRPr="008E6B78">
        <w:rPr>
          <w:rFonts w:ascii="Book Antiqua" w:hAnsi="Book Antiqua" w:cs="Times New Roman"/>
          <w:sz w:val="24"/>
          <w:szCs w:val="24"/>
        </w:rPr>
        <w:t xml:space="preserve"> or EUS-guided </w:t>
      </w:r>
      <w:proofErr w:type="spellStart"/>
      <w:r w:rsidRPr="008E6B78">
        <w:rPr>
          <w:rFonts w:ascii="Book Antiqua" w:hAnsi="Book Antiqua" w:cs="Times New Roman"/>
          <w:sz w:val="24"/>
          <w:szCs w:val="24"/>
        </w:rPr>
        <w:t>rendez-vous</w:t>
      </w:r>
      <w:proofErr w:type="spellEnd"/>
      <w:r w:rsidRPr="008E6B78">
        <w:rPr>
          <w:rFonts w:ascii="Book Antiqua" w:hAnsi="Book Antiqua" w:cs="Times New Roman"/>
          <w:sz w:val="24"/>
          <w:szCs w:val="24"/>
        </w:rPr>
        <w:t xml:space="preserve"> technique (EUS-RV); </w:t>
      </w:r>
      <w:r w:rsidR="00647266" w:rsidRPr="008E6B78">
        <w:rPr>
          <w:rFonts w:ascii="Book Antiqua" w:hAnsi="Book Antiqua" w:cs="Times New Roman" w:hint="eastAsia"/>
          <w:sz w:val="24"/>
          <w:szCs w:val="24"/>
        </w:rPr>
        <w:t>(</w:t>
      </w:r>
      <w:r w:rsidRPr="008E6B78">
        <w:rPr>
          <w:rFonts w:ascii="Book Antiqua" w:hAnsi="Book Antiqua" w:cs="Times New Roman"/>
          <w:sz w:val="24"/>
          <w:szCs w:val="24"/>
        </w:rPr>
        <w:t xml:space="preserve">3) EUS-guided biliary </w:t>
      </w:r>
      <w:proofErr w:type="spellStart"/>
      <w:r w:rsidRPr="008E6B78">
        <w:rPr>
          <w:rFonts w:ascii="Book Antiqua" w:hAnsi="Book Antiqua" w:cs="Times New Roman"/>
          <w:sz w:val="24"/>
          <w:szCs w:val="24"/>
        </w:rPr>
        <w:t>antegrograde</w:t>
      </w:r>
      <w:proofErr w:type="spellEnd"/>
      <w:r w:rsidRPr="008E6B78">
        <w:rPr>
          <w:rFonts w:ascii="Book Antiqua" w:hAnsi="Book Antiqua" w:cs="Times New Roman"/>
          <w:sz w:val="24"/>
          <w:szCs w:val="24"/>
        </w:rPr>
        <w:t xml:space="preserve"> stenting. EUS-RV is indicated in the patients with a previous failed attempt of ERCP but presents a good endoscopic access to the </w:t>
      </w:r>
      <w:proofErr w:type="spellStart"/>
      <w:r w:rsidRPr="008E6B78">
        <w:rPr>
          <w:rFonts w:ascii="Book Antiqua" w:hAnsi="Book Antiqua" w:cs="Times New Roman"/>
          <w:sz w:val="24"/>
          <w:szCs w:val="24"/>
        </w:rPr>
        <w:t>Vater’s</w:t>
      </w:r>
      <w:proofErr w:type="spellEnd"/>
      <w:r w:rsidRPr="008E6B78">
        <w:rPr>
          <w:rFonts w:ascii="Book Antiqua" w:hAnsi="Book Antiqua" w:cs="Times New Roman"/>
          <w:sz w:val="24"/>
          <w:szCs w:val="24"/>
        </w:rPr>
        <w:t xml:space="preserve"> papilla or to the </w:t>
      </w:r>
      <w:proofErr w:type="spellStart"/>
      <w:r w:rsidRPr="008E6B78">
        <w:rPr>
          <w:rFonts w:ascii="Book Antiqua" w:hAnsi="Book Antiqua" w:cs="Times New Roman"/>
          <w:sz w:val="24"/>
          <w:szCs w:val="24"/>
        </w:rPr>
        <w:t>anastomosic</w:t>
      </w:r>
      <w:proofErr w:type="spellEnd"/>
      <w:r w:rsidRPr="008E6B78">
        <w:rPr>
          <w:rFonts w:ascii="Book Antiqua" w:hAnsi="Book Antiqua" w:cs="Times New Roman"/>
          <w:sz w:val="24"/>
          <w:szCs w:val="24"/>
        </w:rPr>
        <w:t xml:space="preserve"> site. Different to the trans-luminal stenting, EUS-RV conserve the anatomical integrity of the biliary ducts and without creating a fistula between the biliary duct and the duodenal lumen.</w:t>
      </w:r>
    </w:p>
    <w:p w:rsidR="00B97869" w:rsidRPr="008E6B78" w:rsidRDefault="00B97869" w:rsidP="00647266">
      <w:pPr>
        <w:autoSpaceDE w:val="0"/>
        <w:autoSpaceDN w:val="0"/>
        <w:adjustRightInd w:val="0"/>
        <w:spacing w:after="0" w:line="360" w:lineRule="auto"/>
        <w:ind w:firstLineChars="200" w:firstLine="480"/>
        <w:jc w:val="both"/>
        <w:rPr>
          <w:rFonts w:ascii="Book Antiqua" w:hAnsi="Book Antiqua" w:cs="Times New Roman"/>
          <w:sz w:val="24"/>
          <w:szCs w:val="24"/>
        </w:rPr>
      </w:pPr>
      <w:r w:rsidRPr="008E6B78">
        <w:rPr>
          <w:rFonts w:ascii="Book Antiqua" w:hAnsi="Book Antiqua" w:cs="Times New Roman"/>
          <w:sz w:val="24"/>
          <w:szCs w:val="24"/>
        </w:rPr>
        <w:t xml:space="preserve">Performing EUS drainage, the use of the color Doppler is mandatory to identify the possible interposed vessels between the lumen wall and the selected duct. The selected duct can be punctured, for the drainage, with a 19- or 22-gauge (G) needle. The 19 G needle is preferable because it allows the passage of a 0.035-inch guide-wire, which provides more stiffness. The 22 G needle lodges only a 0.018-inch guide-wire, which presents a major risk of displacement during the accessories exchanges. After accessing the selected duct with the 19 G or the 22 G needle, injection of a contrast medium can be useful to perform a cholangiogram to confirm the correct position of the needle inside the duct, and to clearly identify the stricture. Thereafter, using X-ray guidance, the guide-wire is advanced in the duct through the </w:t>
      </w:r>
      <w:proofErr w:type="gramStart"/>
      <w:r w:rsidRPr="008E6B78">
        <w:rPr>
          <w:rFonts w:ascii="Book Antiqua" w:hAnsi="Book Antiqua" w:cs="Times New Roman"/>
          <w:sz w:val="24"/>
          <w:szCs w:val="24"/>
        </w:rPr>
        <w:t>needle</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27-31]</w:t>
      </w:r>
      <w:r w:rsidRPr="008E6B78">
        <w:rPr>
          <w:rFonts w:ascii="Book Antiqua" w:hAnsi="Book Antiqua" w:cs="Times New Roman"/>
          <w:sz w:val="24"/>
          <w:szCs w:val="24"/>
        </w:rPr>
        <w:t>.</w:t>
      </w:r>
    </w:p>
    <w:p w:rsidR="00B97869" w:rsidRPr="008E6B78" w:rsidRDefault="00B97869" w:rsidP="00647266">
      <w:pPr>
        <w:autoSpaceDE w:val="0"/>
        <w:autoSpaceDN w:val="0"/>
        <w:adjustRightInd w:val="0"/>
        <w:spacing w:after="0" w:line="360" w:lineRule="auto"/>
        <w:ind w:firstLineChars="200" w:firstLine="480"/>
        <w:jc w:val="both"/>
        <w:rPr>
          <w:rFonts w:ascii="Book Antiqua" w:hAnsi="Book Antiqua" w:cs="Times New Roman"/>
          <w:sz w:val="24"/>
          <w:szCs w:val="24"/>
        </w:rPr>
      </w:pPr>
      <w:r w:rsidRPr="008E6B78">
        <w:rPr>
          <w:rFonts w:ascii="Book Antiqua" w:hAnsi="Book Antiqua" w:cs="Times New Roman"/>
          <w:sz w:val="24"/>
          <w:szCs w:val="24"/>
        </w:rPr>
        <w:t xml:space="preserve">If the chosen drainage is transmurally from the gastric wall, the intrahepatic ducts of the left liver side can be drained </w:t>
      </w:r>
      <w:r w:rsidR="00647266" w:rsidRPr="008E6B78">
        <w:rPr>
          <w:rFonts w:ascii="Book Antiqua" w:hAnsi="Book Antiqua" w:cs="Times New Roman" w:hint="eastAsia"/>
          <w:sz w:val="24"/>
          <w:szCs w:val="24"/>
        </w:rPr>
        <w:t>[</w:t>
      </w:r>
      <w:proofErr w:type="spellStart"/>
      <w:r w:rsidRPr="008E6B78">
        <w:rPr>
          <w:rFonts w:ascii="Book Antiqua" w:hAnsi="Book Antiqua" w:cs="Times New Roman"/>
          <w:sz w:val="24"/>
          <w:szCs w:val="24"/>
        </w:rPr>
        <w:t>hepaticogastrostomy</w:t>
      </w:r>
      <w:proofErr w:type="spellEnd"/>
      <w:r w:rsidRPr="008E6B78">
        <w:rPr>
          <w:rFonts w:ascii="Book Antiqua" w:hAnsi="Book Antiqua" w:cs="Times New Roman"/>
          <w:sz w:val="24"/>
          <w:szCs w:val="24"/>
        </w:rPr>
        <w:t xml:space="preserve"> </w:t>
      </w:r>
      <w:r w:rsidR="00647266" w:rsidRPr="008E6B78">
        <w:rPr>
          <w:rFonts w:ascii="Book Antiqua" w:hAnsi="Book Antiqua" w:cs="Times New Roman" w:hint="eastAsia"/>
          <w:sz w:val="24"/>
          <w:szCs w:val="24"/>
        </w:rPr>
        <w:t>(</w:t>
      </w:r>
      <w:r w:rsidRPr="008E6B78">
        <w:rPr>
          <w:rFonts w:ascii="Book Antiqua" w:hAnsi="Book Antiqua" w:cs="Times New Roman"/>
          <w:sz w:val="24"/>
          <w:szCs w:val="24"/>
        </w:rPr>
        <w:t>HGS)</w:t>
      </w:r>
      <w:r w:rsidR="00647266" w:rsidRPr="008E6B78">
        <w:rPr>
          <w:rFonts w:ascii="Book Antiqua" w:hAnsi="Book Antiqua" w:cs="Times New Roman" w:hint="eastAsia"/>
          <w:sz w:val="24"/>
          <w:szCs w:val="24"/>
        </w:rPr>
        <w:t>]</w:t>
      </w:r>
      <w:r w:rsidRPr="008E6B78">
        <w:rPr>
          <w:rFonts w:ascii="Book Antiqua" w:hAnsi="Book Antiqua" w:cs="Times New Roman"/>
          <w:sz w:val="24"/>
          <w:szCs w:val="24"/>
        </w:rPr>
        <w:t xml:space="preserve">, while if the chosen duct is the </w:t>
      </w:r>
      <w:r w:rsidR="00905CF0" w:rsidRPr="008E6B78">
        <w:rPr>
          <w:rFonts w:ascii="Book Antiqua" w:hAnsi="Book Antiqua" w:cs="Times New Roman" w:hint="eastAsia"/>
          <w:sz w:val="24"/>
          <w:szCs w:val="24"/>
        </w:rPr>
        <w:t>CBD</w:t>
      </w:r>
      <w:r w:rsidRPr="008E6B78">
        <w:rPr>
          <w:rFonts w:ascii="Book Antiqua" w:hAnsi="Book Antiqua" w:cs="Times New Roman"/>
          <w:sz w:val="24"/>
          <w:szCs w:val="24"/>
        </w:rPr>
        <w:t xml:space="preserve">, the drainage can be performed from the bulb </w:t>
      </w:r>
      <w:r w:rsidR="00647266" w:rsidRPr="008E6B78">
        <w:rPr>
          <w:rFonts w:ascii="Book Antiqua" w:hAnsi="Book Antiqua" w:cs="Times New Roman" w:hint="eastAsia"/>
          <w:sz w:val="24"/>
          <w:szCs w:val="24"/>
        </w:rPr>
        <w:t>[</w:t>
      </w:r>
      <w:proofErr w:type="spellStart"/>
      <w:r w:rsidRPr="008E6B78">
        <w:rPr>
          <w:rFonts w:ascii="Book Antiqua" w:hAnsi="Book Antiqua" w:cs="Times New Roman"/>
          <w:sz w:val="24"/>
          <w:szCs w:val="24"/>
        </w:rPr>
        <w:t>choledochoduodenostomy</w:t>
      </w:r>
      <w:proofErr w:type="spellEnd"/>
      <w:r w:rsidRPr="008E6B78">
        <w:rPr>
          <w:rFonts w:ascii="Book Antiqua" w:hAnsi="Book Antiqua" w:cs="Times New Roman"/>
          <w:sz w:val="24"/>
          <w:szCs w:val="24"/>
        </w:rPr>
        <w:t xml:space="preserve"> </w:t>
      </w:r>
      <w:r w:rsidR="00647266" w:rsidRPr="008E6B78">
        <w:rPr>
          <w:rFonts w:ascii="Book Antiqua" w:hAnsi="Book Antiqua" w:cs="Times New Roman" w:hint="eastAsia"/>
          <w:sz w:val="24"/>
          <w:szCs w:val="24"/>
        </w:rPr>
        <w:t>(</w:t>
      </w:r>
      <w:r w:rsidRPr="008E6B78">
        <w:rPr>
          <w:rFonts w:ascii="Book Antiqua" w:hAnsi="Book Antiqua" w:cs="Times New Roman"/>
          <w:sz w:val="24"/>
          <w:szCs w:val="24"/>
        </w:rPr>
        <w:t>CDS)</w:t>
      </w:r>
      <w:r w:rsidR="00647266" w:rsidRPr="008E6B78">
        <w:rPr>
          <w:rFonts w:ascii="Book Antiqua" w:hAnsi="Book Antiqua" w:cs="Times New Roman" w:hint="eastAsia"/>
          <w:sz w:val="24"/>
          <w:szCs w:val="24"/>
        </w:rPr>
        <w:t>]</w:t>
      </w:r>
      <w:r w:rsidRPr="008E6B78">
        <w:rPr>
          <w:rFonts w:ascii="Book Antiqua" w:hAnsi="Book Antiqua" w:cs="Times New Roman"/>
          <w:sz w:val="24"/>
          <w:szCs w:val="24"/>
        </w:rPr>
        <w:t xml:space="preserve">. CDS can be performed using </w:t>
      </w:r>
      <w:r w:rsidR="00647266" w:rsidRPr="008E6B78">
        <w:rPr>
          <w:rFonts w:ascii="Book Antiqua" w:hAnsi="Book Antiqua" w:cs="Times New Roman"/>
          <w:sz w:val="24"/>
          <w:szCs w:val="24"/>
        </w:rPr>
        <w:t>LAMS</w:t>
      </w:r>
      <w:r w:rsidRPr="008E6B78">
        <w:rPr>
          <w:rFonts w:ascii="Book Antiqua" w:hAnsi="Book Antiqua" w:cs="Times New Roman"/>
          <w:sz w:val="24"/>
          <w:szCs w:val="24"/>
        </w:rPr>
        <w:t xml:space="preserve">, which do not necessarily require the placement of a guidewire, obtaining direct access into the </w:t>
      </w:r>
      <w:r w:rsidR="00905CF0" w:rsidRPr="008E6B78">
        <w:rPr>
          <w:rFonts w:ascii="Book Antiqua" w:hAnsi="Book Antiqua" w:cs="Times New Roman"/>
          <w:sz w:val="24"/>
          <w:szCs w:val="24"/>
        </w:rPr>
        <w:t>CBD</w:t>
      </w:r>
      <w:r w:rsidRPr="008E6B78">
        <w:rPr>
          <w:rFonts w:ascii="Book Antiqua" w:hAnsi="Book Antiqua" w:cs="Times New Roman"/>
          <w:sz w:val="24"/>
          <w:szCs w:val="24"/>
        </w:rPr>
        <w:t xml:space="preserve"> when dilated. If the guidewire exits the ampulla, ERCP can be done to complete the drainage, using the </w:t>
      </w:r>
      <w:proofErr w:type="spellStart"/>
      <w:r w:rsidRPr="008E6B78">
        <w:rPr>
          <w:rFonts w:ascii="Book Antiqua" w:hAnsi="Book Antiqua" w:cs="Times New Roman"/>
          <w:sz w:val="24"/>
          <w:szCs w:val="24"/>
        </w:rPr>
        <w:t>rendez-vous</w:t>
      </w:r>
      <w:proofErr w:type="spellEnd"/>
      <w:r w:rsidRPr="008E6B78">
        <w:rPr>
          <w:rFonts w:ascii="Book Antiqua" w:hAnsi="Book Antiqua" w:cs="Times New Roman"/>
          <w:sz w:val="24"/>
          <w:szCs w:val="24"/>
        </w:rPr>
        <w:t xml:space="preserve"> technique. When the release of the LAMS is performed through the puncture route or across the stenosis or the papilla in an anterograde way, different accessories could be used to enlarge the punctured site, as the bougies (6 or 7 </w:t>
      </w:r>
      <w:r w:rsidRPr="008E6B78">
        <w:rPr>
          <w:rFonts w:ascii="Book Antiqua" w:hAnsi="Book Antiqua" w:cs="Times New Roman"/>
          <w:sz w:val="24"/>
          <w:szCs w:val="24"/>
        </w:rPr>
        <w:lastRenderedPageBreak/>
        <w:t xml:space="preserve">Fr), the balloons for pneumatic dilation (4 or 6 mm) or a cystotome (8.5 Fr). However, the use of LAMS has currently supplanted this route and has now become the main technique for BD. Both plastic and metal stents are used for </w:t>
      </w:r>
      <w:r w:rsidR="00647266" w:rsidRPr="008E6B78">
        <w:rPr>
          <w:rFonts w:ascii="Book Antiqua" w:hAnsi="Book Antiqua" w:cs="Times New Roman" w:hint="eastAsia"/>
          <w:sz w:val="24"/>
          <w:szCs w:val="24"/>
        </w:rPr>
        <w:t>HGS</w:t>
      </w:r>
      <w:r w:rsidRPr="008E6B78">
        <w:rPr>
          <w:rFonts w:ascii="Book Antiqua" w:hAnsi="Book Antiqua" w:cs="Times New Roman"/>
          <w:sz w:val="24"/>
          <w:szCs w:val="24"/>
        </w:rPr>
        <w:t xml:space="preserve"> or </w:t>
      </w:r>
      <w:proofErr w:type="spellStart"/>
      <w:r w:rsidRPr="008E6B78">
        <w:rPr>
          <w:rFonts w:ascii="Book Antiqua" w:hAnsi="Book Antiqua" w:cs="Times New Roman"/>
          <w:sz w:val="24"/>
          <w:szCs w:val="24"/>
        </w:rPr>
        <w:t>choledoco-duodenostomy</w:t>
      </w:r>
      <w:proofErr w:type="spellEnd"/>
      <w:r w:rsidRPr="008E6B78">
        <w:rPr>
          <w:rFonts w:ascii="Book Antiqua" w:hAnsi="Book Antiqua" w:cs="Times New Roman"/>
          <w:sz w:val="24"/>
          <w:szCs w:val="24"/>
        </w:rPr>
        <w:t>,</w:t>
      </w:r>
      <w:r w:rsidR="00647266" w:rsidRPr="008E6B78">
        <w:rPr>
          <w:rFonts w:ascii="Book Antiqua" w:hAnsi="Book Antiqua" w:cs="Times New Roman" w:hint="eastAsia"/>
          <w:sz w:val="24"/>
          <w:szCs w:val="24"/>
        </w:rPr>
        <w:t xml:space="preserve"> </w:t>
      </w:r>
      <w:r w:rsidRPr="008E6B78">
        <w:rPr>
          <w:rFonts w:ascii="Book Antiqua" w:hAnsi="Book Antiqua" w:cs="Times New Roman"/>
          <w:sz w:val="24"/>
          <w:szCs w:val="24"/>
        </w:rPr>
        <w:t xml:space="preserve">though the partially-covered and fully-covered </w:t>
      </w:r>
      <w:r w:rsidR="00905CF0" w:rsidRPr="008E6B78">
        <w:rPr>
          <w:rFonts w:ascii="Book Antiqua" w:hAnsi="Book Antiqua" w:cs="Times New Roman" w:hint="eastAsia"/>
          <w:sz w:val="24"/>
          <w:szCs w:val="24"/>
        </w:rPr>
        <w:t>SEMS</w:t>
      </w:r>
      <w:r w:rsidRPr="008E6B78">
        <w:rPr>
          <w:rFonts w:ascii="Book Antiqua" w:hAnsi="Book Antiqua" w:cs="Times New Roman"/>
          <w:sz w:val="24"/>
          <w:szCs w:val="24"/>
        </w:rPr>
        <w:t xml:space="preserve"> (FCSEMS) are most often used to prevent st</w:t>
      </w:r>
      <w:r w:rsidR="00647266" w:rsidRPr="008E6B78">
        <w:rPr>
          <w:rFonts w:ascii="Book Antiqua" w:hAnsi="Book Antiqua" w:cs="Times New Roman"/>
          <w:sz w:val="24"/>
          <w:szCs w:val="24"/>
        </w:rPr>
        <w:t>ent migration and bile leakage.</w:t>
      </w:r>
    </w:p>
    <w:p w:rsidR="00B97869" w:rsidRPr="008E6B78" w:rsidRDefault="00B97869" w:rsidP="00647266">
      <w:pPr>
        <w:spacing w:after="0" w:line="360" w:lineRule="auto"/>
        <w:ind w:firstLineChars="200" w:firstLine="480"/>
        <w:jc w:val="both"/>
        <w:rPr>
          <w:rFonts w:ascii="Book Antiqua" w:hAnsi="Book Antiqua" w:cs="Times New Roman"/>
          <w:sz w:val="24"/>
          <w:szCs w:val="24"/>
        </w:rPr>
      </w:pPr>
      <w:r w:rsidRPr="008E6B78">
        <w:rPr>
          <w:rFonts w:ascii="Book Antiqua" w:hAnsi="Book Antiqua" w:cs="Times New Roman"/>
          <w:sz w:val="24"/>
          <w:szCs w:val="24"/>
        </w:rPr>
        <w:t xml:space="preserve">LAMS have recently changed the management of synchronous </w:t>
      </w:r>
      <w:proofErr w:type="spellStart"/>
      <w:r w:rsidRPr="008E6B78">
        <w:rPr>
          <w:rFonts w:ascii="Book Antiqua" w:hAnsi="Book Antiqua" w:cs="Times New Roman"/>
          <w:sz w:val="24"/>
          <w:szCs w:val="24"/>
        </w:rPr>
        <w:t>bilioduodenal</w:t>
      </w:r>
      <w:proofErr w:type="spellEnd"/>
      <w:r w:rsidRPr="008E6B78">
        <w:rPr>
          <w:rFonts w:ascii="Book Antiqua" w:hAnsi="Book Antiqua" w:cs="Times New Roman"/>
          <w:sz w:val="24"/>
          <w:szCs w:val="24"/>
        </w:rPr>
        <w:t xml:space="preserve"> stenosis. EUS biliary drainage is a salvage therapy reserved for type I and type II </w:t>
      </w:r>
      <w:proofErr w:type="spellStart"/>
      <w:r w:rsidRPr="008E6B78">
        <w:rPr>
          <w:rFonts w:ascii="Book Antiqua" w:hAnsi="Book Antiqua" w:cs="Times New Roman"/>
          <w:sz w:val="24"/>
          <w:szCs w:val="24"/>
        </w:rPr>
        <w:t>bilioduodenal</w:t>
      </w:r>
      <w:proofErr w:type="spellEnd"/>
      <w:r w:rsidRPr="008E6B78">
        <w:rPr>
          <w:rFonts w:ascii="Book Antiqua" w:hAnsi="Book Antiqua" w:cs="Times New Roman"/>
          <w:sz w:val="24"/>
          <w:szCs w:val="24"/>
        </w:rPr>
        <w:t xml:space="preserve"> stenosis when ERCP fails or as primary modality, especially if there is </w:t>
      </w:r>
      <w:r w:rsidR="00647266" w:rsidRPr="008E6B78">
        <w:rPr>
          <w:rFonts w:ascii="Book Antiqua" w:hAnsi="Book Antiqua" w:cs="Times New Roman"/>
          <w:sz w:val="24"/>
          <w:szCs w:val="24"/>
        </w:rPr>
        <w:t>synchronous</w:t>
      </w:r>
      <w:r w:rsidRPr="008E6B78">
        <w:rPr>
          <w:rFonts w:ascii="Book Antiqua" w:hAnsi="Book Antiqua" w:cs="Times New Roman"/>
          <w:sz w:val="24"/>
          <w:szCs w:val="24"/>
        </w:rPr>
        <w:t xml:space="preserve"> </w:t>
      </w:r>
      <w:r w:rsidR="00905CF0" w:rsidRPr="008E6B78">
        <w:rPr>
          <w:rFonts w:ascii="Book Antiqua" w:hAnsi="Book Antiqua" w:cs="Times New Roman" w:hint="eastAsia"/>
          <w:sz w:val="24"/>
          <w:szCs w:val="24"/>
        </w:rPr>
        <w:t>GOO</w:t>
      </w:r>
      <w:r w:rsidRPr="008E6B78">
        <w:rPr>
          <w:rFonts w:ascii="Book Antiqua" w:hAnsi="Book Antiqua" w:cs="Times New Roman"/>
          <w:sz w:val="24"/>
          <w:szCs w:val="24"/>
        </w:rPr>
        <w:t xml:space="preserve"> and in patients with distorted anatomy. In malignant biliary obstruction (MBO) with synchronous GOO, ERCP may not be possible because the papilla cannot be </w:t>
      </w:r>
      <w:proofErr w:type="gramStart"/>
      <w:r w:rsidRPr="008E6B78">
        <w:rPr>
          <w:rFonts w:ascii="Book Antiqua" w:hAnsi="Book Antiqua" w:cs="Times New Roman"/>
          <w:sz w:val="24"/>
          <w:szCs w:val="24"/>
        </w:rPr>
        <w:t>reached</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32]</w:t>
      </w:r>
      <w:r w:rsidRPr="008E6B78">
        <w:rPr>
          <w:rFonts w:ascii="Book Antiqua" w:hAnsi="Book Antiqua" w:cs="Times New Roman"/>
          <w:sz w:val="24"/>
          <w:szCs w:val="24"/>
        </w:rPr>
        <w:t>.</w:t>
      </w:r>
    </w:p>
    <w:p w:rsidR="00B97869" w:rsidRPr="008E6B78" w:rsidRDefault="00B97869" w:rsidP="00647266">
      <w:pPr>
        <w:spacing w:after="0" w:line="360" w:lineRule="auto"/>
        <w:ind w:firstLineChars="200" w:firstLine="480"/>
        <w:jc w:val="both"/>
        <w:rPr>
          <w:rFonts w:ascii="Book Antiqua" w:hAnsi="Book Antiqua" w:cs="Times New Roman"/>
          <w:sz w:val="24"/>
          <w:szCs w:val="24"/>
        </w:rPr>
      </w:pPr>
      <w:r w:rsidRPr="008E6B78">
        <w:rPr>
          <w:rFonts w:ascii="Book Antiqua" w:hAnsi="Book Antiqua" w:cs="Times New Roman"/>
          <w:sz w:val="24"/>
          <w:szCs w:val="24"/>
        </w:rPr>
        <w:t xml:space="preserve">EUS-BD is generally performed using a direct transluminal approach. Less frequently, the antegrade approach is used. If enteral stenting is needed for synchronous GOO to allow the passage of a </w:t>
      </w:r>
      <w:proofErr w:type="spellStart"/>
      <w:r w:rsidRPr="008E6B78">
        <w:rPr>
          <w:rFonts w:ascii="Book Antiqua" w:hAnsi="Book Antiqua" w:cs="Times New Roman"/>
          <w:sz w:val="24"/>
          <w:szCs w:val="24"/>
        </w:rPr>
        <w:t>duodenoscope</w:t>
      </w:r>
      <w:proofErr w:type="spellEnd"/>
      <w:r w:rsidRPr="008E6B78">
        <w:rPr>
          <w:rFonts w:ascii="Book Antiqua" w:hAnsi="Book Antiqua" w:cs="Times New Roman"/>
          <w:sz w:val="24"/>
          <w:szCs w:val="24"/>
        </w:rPr>
        <w:t xml:space="preserve">, ERCP is the preferred way to approach the CBD, despite high failure </w:t>
      </w:r>
      <w:proofErr w:type="gramStart"/>
      <w:r w:rsidRPr="008E6B78">
        <w:rPr>
          <w:rFonts w:ascii="Book Antiqua" w:hAnsi="Book Antiqua" w:cs="Times New Roman"/>
          <w:sz w:val="24"/>
          <w:szCs w:val="24"/>
        </w:rPr>
        <w:t>rates</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33]</w:t>
      </w:r>
      <w:r w:rsidRPr="008E6B78">
        <w:rPr>
          <w:rFonts w:ascii="Book Antiqua" w:hAnsi="Book Antiqua" w:cs="Times New Roman"/>
          <w:sz w:val="24"/>
          <w:szCs w:val="24"/>
        </w:rPr>
        <w:t xml:space="preserve">. In these cases, EUS-BD can be considered a primary approach (Figure 1). The two possible EUS approaches are the </w:t>
      </w:r>
      <w:r w:rsidR="00520C5B" w:rsidRPr="008E6B78">
        <w:rPr>
          <w:rFonts w:ascii="Book Antiqua" w:hAnsi="Book Antiqua" w:cs="Times New Roman"/>
          <w:sz w:val="24"/>
          <w:szCs w:val="24"/>
        </w:rPr>
        <w:t>CDS</w:t>
      </w:r>
      <w:r w:rsidRPr="008E6B78">
        <w:rPr>
          <w:rFonts w:ascii="Book Antiqua" w:hAnsi="Book Antiqua" w:cs="Times New Roman"/>
          <w:sz w:val="24"/>
          <w:szCs w:val="24"/>
        </w:rPr>
        <w:t xml:space="preserve"> and HGS. Literature data on EUS-BD report an acceptable technical and clinical success. In a systematic review involving 1192 patients in 42 studies, EUS-BD was shown to have a technical and</w:t>
      </w:r>
      <w:r w:rsidR="002954B1" w:rsidRPr="008E6B78">
        <w:rPr>
          <w:rFonts w:ascii="Book Antiqua" w:hAnsi="Book Antiqua" w:cs="Times New Roman"/>
          <w:sz w:val="24"/>
          <w:szCs w:val="24"/>
        </w:rPr>
        <w:t xml:space="preserve"> </w:t>
      </w:r>
      <w:r w:rsidRPr="008E6B78">
        <w:rPr>
          <w:rFonts w:ascii="Book Antiqua" w:hAnsi="Book Antiqua" w:cs="Times New Roman"/>
          <w:sz w:val="24"/>
          <w:szCs w:val="24"/>
        </w:rPr>
        <w:t xml:space="preserve">clinical success rate of 94.7% and 91.7%, </w:t>
      </w:r>
      <w:proofErr w:type="gramStart"/>
      <w:r w:rsidRPr="008E6B78">
        <w:rPr>
          <w:rFonts w:ascii="Book Antiqua" w:hAnsi="Book Antiqua" w:cs="Times New Roman"/>
          <w:sz w:val="24"/>
          <w:szCs w:val="24"/>
        </w:rPr>
        <w:t>respectively</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34]</w:t>
      </w:r>
      <w:r w:rsidRPr="008E6B78">
        <w:rPr>
          <w:rFonts w:ascii="Book Antiqua" w:hAnsi="Book Antiqua" w:cs="Times New Roman"/>
          <w:sz w:val="24"/>
          <w:szCs w:val="24"/>
        </w:rPr>
        <w:t>. These data were recently confirmed in an international multicenter prospective series, where technical and clinical success rates were 95.8% and 89.5%, respectively, with an adverse event rate of 10.5</w:t>
      </w:r>
      <w:proofErr w:type="gramStart"/>
      <w:r w:rsidRPr="008E6B78">
        <w:rPr>
          <w:rFonts w:ascii="Book Antiqua" w:hAnsi="Book Antiqua" w:cs="Times New Roman"/>
          <w:sz w:val="24"/>
          <w:szCs w:val="24"/>
        </w:rPr>
        <w:t>%</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35]</w:t>
      </w:r>
      <w:r w:rsidRPr="008E6B78">
        <w:rPr>
          <w:rFonts w:ascii="Book Antiqua" w:hAnsi="Book Antiqua" w:cs="Times New Roman"/>
          <w:sz w:val="24"/>
          <w:szCs w:val="24"/>
        </w:rPr>
        <w:t>. However, in consideration of the significant rates of adverse events with EUS</w:t>
      </w:r>
      <w:r w:rsidR="00520C5B" w:rsidRPr="008E6B78">
        <w:rPr>
          <w:rFonts w:ascii="Book Antiqua" w:hAnsi="Book Antiqua" w:cs="Times New Roman" w:hint="eastAsia"/>
          <w:sz w:val="24"/>
          <w:szCs w:val="24"/>
        </w:rPr>
        <w:t>-</w:t>
      </w:r>
      <w:r w:rsidRPr="008E6B78">
        <w:rPr>
          <w:rFonts w:ascii="Book Antiqua" w:hAnsi="Book Antiqua" w:cs="Times New Roman"/>
          <w:sz w:val="24"/>
          <w:szCs w:val="24"/>
        </w:rPr>
        <w:t>BD, ERCP remains the standard of care for the management of biliary obstruction, with EUS</w:t>
      </w:r>
      <w:r w:rsidR="00520C5B" w:rsidRPr="008E6B78">
        <w:rPr>
          <w:rFonts w:ascii="Book Antiqua" w:hAnsi="Book Antiqua" w:cs="Times New Roman" w:hint="eastAsia"/>
          <w:sz w:val="24"/>
          <w:szCs w:val="24"/>
        </w:rPr>
        <w:t>-</w:t>
      </w:r>
      <w:r w:rsidRPr="008E6B78">
        <w:rPr>
          <w:rFonts w:ascii="Book Antiqua" w:hAnsi="Book Antiqua" w:cs="Times New Roman"/>
          <w:sz w:val="24"/>
          <w:szCs w:val="24"/>
        </w:rPr>
        <w:t xml:space="preserve">BD as a rescue modality when ERCP fails. In the presence of malignant biliary obstruction with synchronous GOO, EUS-BD or percutaneous transhepatic biliary drainage (PTBD) can be considered the first-line treatments. In these cases, the majority of centers prefer PTBD to EUS-BD because of the higher expertise and </w:t>
      </w:r>
      <w:r w:rsidRPr="008E6B78">
        <w:rPr>
          <w:rFonts w:ascii="Book Antiqua" w:hAnsi="Book Antiqua" w:cs="Times New Roman"/>
          <w:sz w:val="24"/>
          <w:szCs w:val="24"/>
        </w:rPr>
        <w:lastRenderedPageBreak/>
        <w:t>experience of the radiologist in performing the procedure compared with the</w:t>
      </w:r>
      <w:r w:rsidR="00520C5B" w:rsidRPr="008E6B78">
        <w:rPr>
          <w:rFonts w:ascii="Book Antiqua" w:hAnsi="Book Antiqua" w:cs="Times New Roman"/>
          <w:sz w:val="24"/>
          <w:szCs w:val="24"/>
        </w:rPr>
        <w:t xml:space="preserve"> </w:t>
      </w:r>
      <w:proofErr w:type="spellStart"/>
      <w:r w:rsidR="00520C5B" w:rsidRPr="008E6B78">
        <w:rPr>
          <w:rFonts w:ascii="Book Antiqua" w:hAnsi="Book Antiqua" w:cs="Times New Roman"/>
          <w:sz w:val="24"/>
          <w:szCs w:val="24"/>
        </w:rPr>
        <w:t>endoscopist</w:t>
      </w:r>
      <w:proofErr w:type="spellEnd"/>
      <w:r w:rsidR="00520C5B" w:rsidRPr="008E6B78">
        <w:rPr>
          <w:rFonts w:ascii="Book Antiqua" w:hAnsi="Book Antiqua" w:cs="Times New Roman"/>
          <w:sz w:val="24"/>
          <w:szCs w:val="24"/>
        </w:rPr>
        <w:t xml:space="preserve"> performing EUS-BD.</w:t>
      </w:r>
    </w:p>
    <w:p w:rsidR="00520C5B" w:rsidRPr="008E6B78" w:rsidRDefault="00520C5B" w:rsidP="00647266">
      <w:pPr>
        <w:spacing w:after="0" w:line="360" w:lineRule="auto"/>
        <w:ind w:firstLineChars="200" w:firstLine="480"/>
        <w:jc w:val="both"/>
        <w:rPr>
          <w:rFonts w:ascii="Book Antiqua" w:hAnsi="Book Antiqua" w:cs="Times New Roman"/>
          <w:sz w:val="24"/>
          <w:szCs w:val="24"/>
        </w:rPr>
      </w:pPr>
    </w:p>
    <w:p w:rsidR="00B97869" w:rsidRPr="008E6B78" w:rsidRDefault="00B97869" w:rsidP="00A543CD">
      <w:pPr>
        <w:spacing w:after="0" w:line="360" w:lineRule="auto"/>
        <w:jc w:val="both"/>
        <w:rPr>
          <w:rFonts w:ascii="Book Antiqua" w:hAnsi="Book Antiqua" w:cs="Times New Roman"/>
          <w:b/>
          <w:i/>
          <w:sz w:val="24"/>
          <w:szCs w:val="24"/>
        </w:rPr>
      </w:pPr>
      <w:r w:rsidRPr="008E6B78">
        <w:rPr>
          <w:rFonts w:ascii="Book Antiqua" w:hAnsi="Book Antiqua" w:cs="Times New Roman"/>
          <w:b/>
          <w:i/>
          <w:sz w:val="24"/>
          <w:szCs w:val="24"/>
        </w:rPr>
        <w:t>Evidence</w:t>
      </w:r>
    </w:p>
    <w:p w:rsidR="00B97869" w:rsidRPr="008E6B78" w:rsidRDefault="00B97869" w:rsidP="00520C5B">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Literature data comparing EUS-BD with PTBD in patients with MBO have shown comparable technical success rates (94.1% for EUS-BD </w:t>
      </w:r>
      <w:r w:rsidRPr="008E6B78">
        <w:rPr>
          <w:rFonts w:ascii="Book Antiqua" w:hAnsi="Book Antiqua" w:cs="Times New Roman"/>
          <w:i/>
          <w:sz w:val="24"/>
          <w:szCs w:val="24"/>
        </w:rPr>
        <w:t>vs</w:t>
      </w:r>
      <w:r w:rsidRPr="008E6B78">
        <w:rPr>
          <w:rFonts w:ascii="Book Antiqua" w:hAnsi="Book Antiqua" w:cs="Times New Roman"/>
          <w:sz w:val="24"/>
          <w:szCs w:val="24"/>
        </w:rPr>
        <w:t xml:space="preserve"> 96.9% for PTBD) and clinical success (87.5% for EUS-BD and 87.1% for PTBD), but with fewer adverse events for EUS-BD (8.8% for EUS-BD </w:t>
      </w:r>
      <w:r w:rsidRPr="008E6B78">
        <w:rPr>
          <w:rFonts w:ascii="Book Antiqua" w:hAnsi="Book Antiqua" w:cs="Times New Roman"/>
          <w:i/>
          <w:sz w:val="24"/>
          <w:szCs w:val="24"/>
        </w:rPr>
        <w:t>vs</w:t>
      </w:r>
      <w:r w:rsidRPr="008E6B78">
        <w:rPr>
          <w:rFonts w:ascii="Book Antiqua" w:hAnsi="Book Antiqua" w:cs="Times New Roman"/>
          <w:sz w:val="24"/>
          <w:szCs w:val="24"/>
        </w:rPr>
        <w:t xml:space="preserve"> 31.2% for PTBD; </w:t>
      </w:r>
      <w:r w:rsidRPr="008E6B78">
        <w:rPr>
          <w:rFonts w:ascii="Book Antiqua" w:hAnsi="Book Antiqua" w:cs="Times New Roman"/>
          <w:i/>
          <w:sz w:val="24"/>
          <w:szCs w:val="24"/>
        </w:rPr>
        <w:t>P</w:t>
      </w:r>
      <w:r w:rsidRPr="008E6B78">
        <w:rPr>
          <w:rFonts w:ascii="Book Antiqua" w:hAnsi="Book Antiqua" w:cs="Times New Roman"/>
          <w:sz w:val="24"/>
          <w:szCs w:val="24"/>
        </w:rPr>
        <w:t xml:space="preserve"> = 0.022</w:t>
      </w:r>
      <w:proofErr w:type="gramStart"/>
      <w:r w:rsidRPr="008E6B78">
        <w:rPr>
          <w:rFonts w:ascii="Book Antiqua" w:hAnsi="Book Antiqua" w:cs="Times New Roman"/>
          <w:sz w:val="24"/>
          <w:szCs w:val="24"/>
        </w:rPr>
        <w:t>)</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36]</w:t>
      </w:r>
      <w:r w:rsidRPr="008E6B78">
        <w:rPr>
          <w:rFonts w:ascii="Book Antiqua" w:hAnsi="Book Antiqua" w:cs="Times New Roman"/>
          <w:sz w:val="24"/>
          <w:szCs w:val="24"/>
        </w:rPr>
        <w:t>. Nevertheless, overall comparative studies of the two modalities appear to favor EUS-</w:t>
      </w:r>
      <w:proofErr w:type="gramStart"/>
      <w:r w:rsidRPr="008E6B78">
        <w:rPr>
          <w:rFonts w:ascii="Book Antiqua" w:hAnsi="Book Antiqua" w:cs="Times New Roman"/>
          <w:sz w:val="24"/>
          <w:szCs w:val="24"/>
        </w:rPr>
        <w:t>BD</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37,38]</w:t>
      </w:r>
      <w:r w:rsidRPr="008E6B78">
        <w:rPr>
          <w:rFonts w:ascii="Book Antiqua" w:hAnsi="Book Antiqua" w:cs="Times New Roman"/>
          <w:sz w:val="24"/>
          <w:szCs w:val="24"/>
        </w:rPr>
        <w:t xml:space="preserve">. Moreover, the major advantage of EUS-BD compared with PTBD is the possibility of performing the procedure during the same session of the failed </w:t>
      </w:r>
      <w:proofErr w:type="gramStart"/>
      <w:r w:rsidRPr="008E6B78">
        <w:rPr>
          <w:rFonts w:ascii="Book Antiqua" w:hAnsi="Book Antiqua" w:cs="Times New Roman"/>
          <w:sz w:val="24"/>
          <w:szCs w:val="24"/>
        </w:rPr>
        <w:t>ERCP</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39]</w:t>
      </w:r>
      <w:r w:rsidRPr="008E6B78">
        <w:rPr>
          <w:rFonts w:ascii="Book Antiqua" w:hAnsi="Book Antiqua" w:cs="Times New Roman"/>
          <w:sz w:val="24"/>
          <w:szCs w:val="24"/>
        </w:rPr>
        <w:t>. Overall, EUS-BD appears to be an important therapeutic option in the management of MBO in the presence of synchronous GOO, and the major limitation of the implementation of EUS-BD is a lack of expertise. Recent developments, such as the one-step LAMS for EUS-BD, make the procedure easier and safer. In a systematic review of prospective and retrospective series, including series in which the EUS-BD was performed in two steps, the adverse event rate was 23.3%, including peritonitis 1.3%, bleeding 4%, cholangitis 2.4%, pneumoperitoneum 3%, bile leakage 4%, stent migration 2.7% and abdom</w:t>
      </w:r>
      <w:r w:rsidR="00520C5B" w:rsidRPr="008E6B78">
        <w:rPr>
          <w:rFonts w:ascii="Book Antiqua" w:hAnsi="Book Antiqua" w:cs="Times New Roman"/>
          <w:sz w:val="24"/>
          <w:szCs w:val="24"/>
        </w:rPr>
        <w:t>inal pain 1.5</w:t>
      </w:r>
      <w:proofErr w:type="gramStart"/>
      <w:r w:rsidR="00520C5B" w:rsidRPr="008E6B78">
        <w:rPr>
          <w:rFonts w:ascii="Book Antiqua" w:hAnsi="Book Antiqua" w:cs="Times New Roman"/>
          <w:sz w:val="24"/>
          <w:szCs w:val="24"/>
        </w:rPr>
        <w:t>%</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31]</w:t>
      </w:r>
      <w:r w:rsidRPr="008E6B78">
        <w:rPr>
          <w:rFonts w:ascii="Book Antiqua" w:hAnsi="Book Antiqua" w:cs="Times New Roman"/>
          <w:sz w:val="24"/>
          <w:szCs w:val="24"/>
        </w:rPr>
        <w:t>. The recent advent of LAMS and the one-step EUS-BD stent system has increased the safety of EUS-BD, with an overall rate of adverse events reported as ranging from 7% to 10.5</w:t>
      </w:r>
      <w:proofErr w:type="gramStart"/>
      <w:r w:rsidRPr="008E6B78">
        <w:rPr>
          <w:rFonts w:ascii="Book Antiqua" w:hAnsi="Book Antiqua" w:cs="Times New Roman"/>
          <w:sz w:val="24"/>
          <w:szCs w:val="24"/>
        </w:rPr>
        <w:t>%</w:t>
      </w:r>
      <w:r w:rsidRPr="008E6B78">
        <w:rPr>
          <w:rFonts w:ascii="Book Antiqua" w:hAnsi="Book Antiqua" w:cs="Times New Roman"/>
          <w:sz w:val="24"/>
          <w:szCs w:val="24"/>
          <w:vertAlign w:val="superscript"/>
        </w:rPr>
        <w:t>[</w:t>
      </w:r>
      <w:proofErr w:type="gramEnd"/>
      <w:r w:rsidRPr="008E6B78">
        <w:rPr>
          <w:rFonts w:ascii="Book Antiqua" w:hAnsi="Book Antiqua" w:cs="Times New Roman"/>
          <w:sz w:val="24"/>
          <w:szCs w:val="24"/>
          <w:vertAlign w:val="superscript"/>
        </w:rPr>
        <w:t>40]</w:t>
      </w:r>
      <w:r w:rsidRPr="008E6B78">
        <w:rPr>
          <w:rFonts w:ascii="Book Antiqua" w:hAnsi="Book Antiqua" w:cs="Times New Roman"/>
          <w:sz w:val="24"/>
          <w:szCs w:val="24"/>
        </w:rPr>
        <w:t xml:space="preserve">. Results of the studies in which EUS for the treatment of </w:t>
      </w:r>
      <w:proofErr w:type="spellStart"/>
      <w:r w:rsidRPr="008E6B78">
        <w:rPr>
          <w:rFonts w:ascii="Book Antiqua" w:hAnsi="Book Antiqua" w:cs="Times New Roman"/>
          <w:sz w:val="24"/>
          <w:szCs w:val="24"/>
        </w:rPr>
        <w:t>bilio</w:t>
      </w:r>
      <w:proofErr w:type="spellEnd"/>
      <w:r w:rsidRPr="008E6B78">
        <w:rPr>
          <w:rFonts w:ascii="Book Antiqua" w:hAnsi="Book Antiqua" w:cs="Times New Roman"/>
          <w:sz w:val="24"/>
          <w:szCs w:val="24"/>
        </w:rPr>
        <w:t>-duodenal malignant stenosis was performed are summarized in Table 2</w:t>
      </w:r>
      <w:r w:rsidRPr="008E6B78">
        <w:rPr>
          <w:rFonts w:ascii="Book Antiqua" w:hAnsi="Book Antiqua" w:cs="Times New Roman"/>
          <w:sz w:val="24"/>
          <w:szCs w:val="24"/>
          <w:vertAlign w:val="superscript"/>
        </w:rPr>
        <w:t>[41-51]</w:t>
      </w:r>
      <w:r w:rsidRPr="008E6B78">
        <w:rPr>
          <w:rFonts w:ascii="Book Antiqua" w:hAnsi="Book Antiqua" w:cs="Times New Roman"/>
          <w:sz w:val="24"/>
          <w:szCs w:val="24"/>
        </w:rPr>
        <w:t>.</w:t>
      </w:r>
    </w:p>
    <w:p w:rsidR="00B97869" w:rsidRPr="008E6B78" w:rsidRDefault="00B97869" w:rsidP="00520C5B">
      <w:pPr>
        <w:spacing w:after="0" w:line="360" w:lineRule="auto"/>
        <w:ind w:firstLineChars="200" w:firstLine="480"/>
        <w:jc w:val="both"/>
        <w:rPr>
          <w:rFonts w:ascii="Book Antiqua" w:hAnsi="Book Antiqua" w:cs="Times New Roman"/>
          <w:sz w:val="24"/>
          <w:szCs w:val="24"/>
        </w:rPr>
      </w:pPr>
      <w:r w:rsidRPr="008E6B78">
        <w:rPr>
          <w:rFonts w:ascii="Book Antiqua" w:hAnsi="Book Antiqua" w:cs="Times New Roman"/>
          <w:sz w:val="24"/>
          <w:szCs w:val="24"/>
        </w:rPr>
        <w:t xml:space="preserve">Stent migration is another potential serious adverse event of EUS-BD, especially in the setting of </w:t>
      </w:r>
      <w:r w:rsidR="00647266" w:rsidRPr="008E6B78">
        <w:rPr>
          <w:rFonts w:ascii="Book Antiqua" w:hAnsi="Book Antiqua" w:cs="Times New Roman" w:hint="eastAsia"/>
          <w:sz w:val="24"/>
          <w:szCs w:val="24"/>
        </w:rPr>
        <w:t>HGS</w:t>
      </w:r>
      <w:r w:rsidRPr="008E6B78">
        <w:rPr>
          <w:rFonts w:ascii="Book Antiqua" w:hAnsi="Book Antiqua" w:cs="Times New Roman"/>
          <w:sz w:val="24"/>
          <w:szCs w:val="24"/>
        </w:rPr>
        <w:t xml:space="preserve">. This risk can be minimized by ensuring appropriate stent length and avoiding the placement of partially covered metal stents. If stent migration occurs, any collection should be drained </w:t>
      </w:r>
      <w:r w:rsidRPr="008E6B78">
        <w:rPr>
          <w:rFonts w:ascii="Book Antiqua" w:hAnsi="Book Antiqua" w:cs="Times New Roman"/>
          <w:i/>
          <w:sz w:val="24"/>
          <w:szCs w:val="24"/>
        </w:rPr>
        <w:t>via</w:t>
      </w:r>
      <w:r w:rsidRPr="008E6B78">
        <w:rPr>
          <w:rFonts w:ascii="Book Antiqua" w:hAnsi="Book Antiqua" w:cs="Times New Roman"/>
          <w:sz w:val="24"/>
          <w:szCs w:val="24"/>
        </w:rPr>
        <w:t xml:space="preserve"> an interventional radiology approach. Finally, patients with cholangitis or </w:t>
      </w:r>
      <w:r w:rsidRPr="008E6B78">
        <w:rPr>
          <w:rFonts w:ascii="Book Antiqua" w:hAnsi="Book Antiqua" w:cs="Times New Roman"/>
          <w:sz w:val="24"/>
          <w:szCs w:val="24"/>
        </w:rPr>
        <w:lastRenderedPageBreak/>
        <w:t xml:space="preserve">bleeding following EUS-BD should also be managed by a multidisciplinary team, </w:t>
      </w:r>
      <w:r w:rsidR="00520C5B" w:rsidRPr="008E6B78">
        <w:rPr>
          <w:rFonts w:ascii="Book Antiqua" w:hAnsi="Book Antiqua" w:cs="Times New Roman"/>
          <w:sz w:val="24"/>
          <w:szCs w:val="24"/>
        </w:rPr>
        <w:t>including</w:t>
      </w:r>
      <w:r w:rsidR="00520C5B" w:rsidRPr="008E6B78">
        <w:rPr>
          <w:rFonts w:ascii="Book Antiqua" w:hAnsi="Book Antiqua" w:cs="Times New Roman" w:hint="eastAsia"/>
          <w:sz w:val="24"/>
          <w:szCs w:val="24"/>
        </w:rPr>
        <w:t xml:space="preserve"> a</w:t>
      </w:r>
      <w:r w:rsidRPr="008E6B78">
        <w:rPr>
          <w:rFonts w:ascii="Book Antiqua" w:hAnsi="Book Antiqua" w:cs="Times New Roman"/>
          <w:sz w:val="24"/>
          <w:szCs w:val="24"/>
        </w:rPr>
        <w:t xml:space="preserve"> radiologist performing PTBD for cholangitis and for embolization, with surgical backup for refractory bleeding.</w:t>
      </w:r>
    </w:p>
    <w:p w:rsidR="00B97869" w:rsidRPr="008E6B78" w:rsidRDefault="00B97869" w:rsidP="00A543CD">
      <w:pPr>
        <w:spacing w:after="0" w:line="360" w:lineRule="auto"/>
        <w:jc w:val="both"/>
        <w:rPr>
          <w:rFonts w:ascii="Book Antiqua" w:hAnsi="Book Antiqua" w:cs="Times New Roman"/>
          <w:sz w:val="24"/>
          <w:szCs w:val="24"/>
        </w:rPr>
      </w:pPr>
    </w:p>
    <w:p w:rsidR="00B97869" w:rsidRPr="008E6B78" w:rsidRDefault="00104524" w:rsidP="00A543CD">
      <w:pPr>
        <w:spacing w:after="0" w:line="360" w:lineRule="auto"/>
        <w:jc w:val="both"/>
        <w:rPr>
          <w:rFonts w:ascii="Book Antiqua" w:hAnsi="Book Antiqua" w:cs="Times New Roman"/>
          <w:b/>
          <w:sz w:val="24"/>
          <w:szCs w:val="24"/>
        </w:rPr>
      </w:pPr>
      <w:r w:rsidRPr="008E6B78">
        <w:rPr>
          <w:rFonts w:ascii="Book Antiqua" w:hAnsi="Book Antiqua" w:cs="Times New Roman"/>
          <w:b/>
          <w:sz w:val="24"/>
          <w:szCs w:val="24"/>
        </w:rPr>
        <w:t>CONCLUSION</w:t>
      </w:r>
    </w:p>
    <w:p w:rsidR="00B97869" w:rsidRPr="008E6B78" w:rsidRDefault="00B97869" w:rsidP="00520C5B">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Synchronous biliary and duodenal malignant obstruction is a challenging endoscopic scenario in patients affected with periampullary neoplasia. Surgical bypass has long been the gold standard therapy for these patients. Synchronous endoscopic biliary and duodenal stenting is a feasible technique, with a high rate of technical success</w:t>
      </w:r>
      <w:r w:rsidRPr="008E6B78">
        <w:rPr>
          <w:rFonts w:ascii="Book Antiqua" w:hAnsi="Book Antiqua" w:cs="Times New Roman"/>
          <w:b/>
          <w:sz w:val="24"/>
          <w:szCs w:val="24"/>
        </w:rPr>
        <w:t xml:space="preserve">. </w:t>
      </w:r>
      <w:r w:rsidRPr="008E6B78">
        <w:rPr>
          <w:rFonts w:ascii="Book Antiqua" w:hAnsi="Book Antiqua" w:cs="Times New Roman"/>
          <w:sz w:val="24"/>
          <w:szCs w:val="24"/>
        </w:rPr>
        <w:t xml:space="preserve">ERCP plus duodenal stenting is currently the preferred endoscopic therapy for these patients. We suggest performing endoscopic </w:t>
      </w:r>
      <w:proofErr w:type="spellStart"/>
      <w:r w:rsidRPr="008E6B78">
        <w:rPr>
          <w:rFonts w:ascii="Book Antiqua" w:hAnsi="Book Antiqua" w:cs="Times New Roman"/>
          <w:sz w:val="24"/>
          <w:szCs w:val="24"/>
        </w:rPr>
        <w:t>transpapillary</w:t>
      </w:r>
      <w:proofErr w:type="spellEnd"/>
      <w:r w:rsidRPr="008E6B78">
        <w:rPr>
          <w:rFonts w:ascii="Book Antiqua" w:hAnsi="Book Antiqua" w:cs="Times New Roman"/>
          <w:sz w:val="24"/>
          <w:szCs w:val="24"/>
        </w:rPr>
        <w:t xml:space="preserve"> biliary drainage before duodenal stent insertion if the </w:t>
      </w:r>
      <w:proofErr w:type="spellStart"/>
      <w:r w:rsidRPr="008E6B78">
        <w:rPr>
          <w:rFonts w:ascii="Book Antiqua" w:hAnsi="Book Antiqua" w:cs="Times New Roman"/>
          <w:sz w:val="24"/>
          <w:szCs w:val="24"/>
        </w:rPr>
        <w:t>duodenoscope</w:t>
      </w:r>
      <w:proofErr w:type="spellEnd"/>
      <w:r w:rsidRPr="008E6B78">
        <w:rPr>
          <w:rFonts w:ascii="Book Antiqua" w:hAnsi="Book Antiqua" w:cs="Times New Roman"/>
          <w:sz w:val="24"/>
          <w:szCs w:val="24"/>
        </w:rPr>
        <w:t xml:space="preserve"> can pass through the duodenal stricture, whereas, if the duodenal stricture cannot be passed, deploying an uncovered duodenal metal stent across the stricture before performing ERCP is recommended. EUS-BD should be performed by expert operators in cases of type I and type II </w:t>
      </w:r>
      <w:proofErr w:type="spellStart"/>
      <w:r w:rsidRPr="008E6B78">
        <w:rPr>
          <w:rFonts w:ascii="Book Antiqua" w:hAnsi="Book Antiqua" w:cs="Times New Roman"/>
          <w:sz w:val="24"/>
          <w:szCs w:val="24"/>
        </w:rPr>
        <w:t>bilio</w:t>
      </w:r>
      <w:proofErr w:type="spellEnd"/>
      <w:r w:rsidRPr="008E6B78">
        <w:rPr>
          <w:rFonts w:ascii="Book Antiqua" w:hAnsi="Book Antiqua" w:cs="Times New Roman"/>
          <w:sz w:val="24"/>
          <w:szCs w:val="24"/>
        </w:rPr>
        <w:t xml:space="preserve">-duodenal stenosis according to the </w:t>
      </w:r>
      <w:proofErr w:type="spellStart"/>
      <w:r w:rsidRPr="008E6B78">
        <w:rPr>
          <w:rFonts w:ascii="Book Antiqua" w:hAnsi="Book Antiqua" w:cs="Times New Roman"/>
          <w:sz w:val="24"/>
          <w:szCs w:val="24"/>
        </w:rPr>
        <w:t>Mutignani</w:t>
      </w:r>
      <w:proofErr w:type="spellEnd"/>
      <w:r w:rsidRPr="008E6B78">
        <w:rPr>
          <w:rFonts w:ascii="Book Antiqua" w:hAnsi="Book Antiqua" w:cs="Times New Roman"/>
          <w:sz w:val="24"/>
          <w:szCs w:val="24"/>
        </w:rPr>
        <w:t xml:space="preserve"> classification, when the ERCP fails or as primary modality in patients with distorted anatomy. Optimal clinical results and a low number of patients with this condition reported in the published series discussed in this paper should underline a possible bias. The future development of dedicated accessories and instruments, supported by further data, can contribute to the continual evolution of EUS-BD, which could become the first-line treatment option in patients with MBO in the near future.</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br w:type="page"/>
      </w:r>
    </w:p>
    <w:p w:rsidR="00B97869" w:rsidRPr="008E6B78" w:rsidRDefault="00B97869" w:rsidP="00A543CD">
      <w:pPr>
        <w:spacing w:after="0" w:line="360" w:lineRule="auto"/>
        <w:jc w:val="both"/>
        <w:rPr>
          <w:rFonts w:ascii="Book Antiqua" w:hAnsi="Book Antiqua"/>
          <w:b/>
          <w:sz w:val="24"/>
          <w:szCs w:val="24"/>
        </w:rPr>
      </w:pPr>
      <w:r w:rsidRPr="008E6B78">
        <w:rPr>
          <w:rFonts w:ascii="Book Antiqua" w:hAnsi="Book Antiqua"/>
          <w:b/>
          <w:sz w:val="24"/>
          <w:szCs w:val="24"/>
        </w:rPr>
        <w:lastRenderedPageBreak/>
        <w:t>REFERENCES</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 </w:t>
      </w:r>
      <w:r w:rsidRPr="008E6B78">
        <w:rPr>
          <w:rFonts w:ascii="Book Antiqua" w:hAnsi="Book Antiqua"/>
          <w:b/>
          <w:sz w:val="24"/>
          <w:szCs w:val="24"/>
        </w:rPr>
        <w:t>Baron TH</w:t>
      </w:r>
      <w:r w:rsidRPr="008E6B78">
        <w:rPr>
          <w:rFonts w:ascii="Book Antiqua" w:hAnsi="Book Antiqua"/>
          <w:sz w:val="24"/>
          <w:szCs w:val="24"/>
        </w:rPr>
        <w:t xml:space="preserve">. Management of simultaneous biliary and duodenal obstruction: the endoscopic perspective. </w:t>
      </w:r>
      <w:r w:rsidRPr="008E6B78">
        <w:rPr>
          <w:rFonts w:ascii="Book Antiqua" w:hAnsi="Book Antiqua"/>
          <w:i/>
          <w:sz w:val="24"/>
          <w:szCs w:val="24"/>
        </w:rPr>
        <w:t>Gut Liver</w:t>
      </w:r>
      <w:r w:rsidRPr="008E6B78">
        <w:rPr>
          <w:rFonts w:ascii="Book Antiqua" w:hAnsi="Book Antiqua"/>
          <w:sz w:val="24"/>
          <w:szCs w:val="24"/>
        </w:rPr>
        <w:t xml:space="preserve"> 2010; </w:t>
      </w:r>
      <w:r w:rsidRPr="008E6B78">
        <w:rPr>
          <w:rFonts w:ascii="Book Antiqua" w:hAnsi="Book Antiqua"/>
          <w:b/>
          <w:sz w:val="24"/>
          <w:szCs w:val="24"/>
        </w:rPr>
        <w:t xml:space="preserve">4 </w:t>
      </w:r>
      <w:proofErr w:type="spellStart"/>
      <w:r w:rsidRPr="008E6B78">
        <w:rPr>
          <w:rFonts w:ascii="Book Antiqua" w:hAnsi="Book Antiqua"/>
          <w:sz w:val="24"/>
          <w:szCs w:val="24"/>
        </w:rPr>
        <w:t>Suppl</w:t>
      </w:r>
      <w:proofErr w:type="spellEnd"/>
      <w:r w:rsidRPr="008E6B78">
        <w:rPr>
          <w:rFonts w:ascii="Book Antiqua" w:hAnsi="Book Antiqua"/>
          <w:sz w:val="24"/>
          <w:szCs w:val="24"/>
        </w:rPr>
        <w:t xml:space="preserve"> 1: S50-S56 [PMID: 21103295 DOI: 10.5009/gnl.2010.4.S1.S50]</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 </w:t>
      </w:r>
      <w:proofErr w:type="spellStart"/>
      <w:r w:rsidRPr="008E6B78">
        <w:rPr>
          <w:rFonts w:ascii="Book Antiqua" w:hAnsi="Book Antiqua"/>
          <w:b/>
          <w:sz w:val="24"/>
          <w:szCs w:val="24"/>
        </w:rPr>
        <w:t>Conio</w:t>
      </w:r>
      <w:proofErr w:type="spellEnd"/>
      <w:r w:rsidRPr="008E6B78">
        <w:rPr>
          <w:rFonts w:ascii="Book Antiqua" w:hAnsi="Book Antiqua"/>
          <w:b/>
          <w:sz w:val="24"/>
          <w:szCs w:val="24"/>
        </w:rPr>
        <w:t xml:space="preserve"> M</w:t>
      </w:r>
      <w:r w:rsidRPr="008E6B78">
        <w:rPr>
          <w:rFonts w:ascii="Book Antiqua" w:hAnsi="Book Antiqua"/>
          <w:sz w:val="24"/>
          <w:szCs w:val="24"/>
        </w:rPr>
        <w:t xml:space="preserve">, </w:t>
      </w:r>
      <w:proofErr w:type="spellStart"/>
      <w:r w:rsidRPr="008E6B78">
        <w:rPr>
          <w:rFonts w:ascii="Book Antiqua" w:hAnsi="Book Antiqua"/>
          <w:sz w:val="24"/>
          <w:szCs w:val="24"/>
        </w:rPr>
        <w:t>Mangiavillano</w:t>
      </w:r>
      <w:proofErr w:type="spellEnd"/>
      <w:r w:rsidRPr="008E6B78">
        <w:rPr>
          <w:rFonts w:ascii="Book Antiqua" w:hAnsi="Book Antiqua"/>
          <w:sz w:val="24"/>
          <w:szCs w:val="24"/>
        </w:rPr>
        <w:t xml:space="preserve"> B, Caruso A, </w:t>
      </w:r>
      <w:proofErr w:type="spellStart"/>
      <w:r w:rsidRPr="008E6B78">
        <w:rPr>
          <w:rFonts w:ascii="Book Antiqua" w:hAnsi="Book Antiqua"/>
          <w:sz w:val="24"/>
          <w:szCs w:val="24"/>
        </w:rPr>
        <w:t>Filiberti</w:t>
      </w:r>
      <w:proofErr w:type="spellEnd"/>
      <w:r w:rsidRPr="008E6B78">
        <w:rPr>
          <w:rFonts w:ascii="Book Antiqua" w:hAnsi="Book Antiqua"/>
          <w:sz w:val="24"/>
          <w:szCs w:val="24"/>
        </w:rPr>
        <w:t xml:space="preserve"> RA, Baron TH, De Luca L, Signorelli S, </w:t>
      </w:r>
      <w:proofErr w:type="spellStart"/>
      <w:r w:rsidRPr="008E6B78">
        <w:rPr>
          <w:rFonts w:ascii="Book Antiqua" w:hAnsi="Book Antiqua"/>
          <w:sz w:val="24"/>
          <w:szCs w:val="24"/>
        </w:rPr>
        <w:t>Crespi</w:t>
      </w:r>
      <w:proofErr w:type="spellEnd"/>
      <w:r w:rsidRPr="008E6B78">
        <w:rPr>
          <w:rFonts w:ascii="Book Antiqua" w:hAnsi="Book Antiqua"/>
          <w:sz w:val="24"/>
          <w:szCs w:val="24"/>
        </w:rPr>
        <w:t xml:space="preserve"> M, Marini M, </w:t>
      </w:r>
      <w:proofErr w:type="spellStart"/>
      <w:r w:rsidRPr="008E6B78">
        <w:rPr>
          <w:rFonts w:ascii="Book Antiqua" w:hAnsi="Book Antiqua"/>
          <w:sz w:val="24"/>
          <w:szCs w:val="24"/>
        </w:rPr>
        <w:t>Ravelli</w:t>
      </w:r>
      <w:proofErr w:type="spellEnd"/>
      <w:r w:rsidRPr="008E6B78">
        <w:rPr>
          <w:rFonts w:ascii="Book Antiqua" w:hAnsi="Book Antiqua"/>
          <w:sz w:val="24"/>
          <w:szCs w:val="24"/>
        </w:rPr>
        <w:t xml:space="preserve"> P, </w:t>
      </w:r>
      <w:proofErr w:type="spellStart"/>
      <w:r w:rsidRPr="008E6B78">
        <w:rPr>
          <w:rFonts w:ascii="Book Antiqua" w:hAnsi="Book Antiqua"/>
          <w:sz w:val="24"/>
          <w:szCs w:val="24"/>
        </w:rPr>
        <w:t>Conigliaro</w:t>
      </w:r>
      <w:proofErr w:type="spellEnd"/>
      <w:r w:rsidRPr="008E6B78">
        <w:rPr>
          <w:rFonts w:ascii="Book Antiqua" w:hAnsi="Book Antiqua"/>
          <w:sz w:val="24"/>
          <w:szCs w:val="24"/>
        </w:rPr>
        <w:t xml:space="preserve"> R, De </w:t>
      </w:r>
      <w:proofErr w:type="spellStart"/>
      <w:r w:rsidRPr="008E6B78">
        <w:rPr>
          <w:rFonts w:ascii="Book Antiqua" w:hAnsi="Book Antiqua"/>
          <w:sz w:val="24"/>
          <w:szCs w:val="24"/>
        </w:rPr>
        <w:t>Ceglie</w:t>
      </w:r>
      <w:proofErr w:type="spellEnd"/>
      <w:r w:rsidRPr="008E6B78">
        <w:rPr>
          <w:rFonts w:ascii="Book Antiqua" w:hAnsi="Book Antiqua"/>
          <w:sz w:val="24"/>
          <w:szCs w:val="24"/>
        </w:rPr>
        <w:t xml:space="preserve"> A. Covered versus uncovered self-expandable metal stent for palliation of primary malignant extrahepatic biliary strictures: a randomized multicenter study.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2018; </w:t>
      </w:r>
      <w:r w:rsidRPr="008E6B78">
        <w:rPr>
          <w:rFonts w:ascii="Book Antiqua" w:hAnsi="Book Antiqua"/>
          <w:b/>
          <w:sz w:val="24"/>
          <w:szCs w:val="24"/>
        </w:rPr>
        <w:t>88</w:t>
      </w:r>
      <w:r w:rsidRPr="008E6B78">
        <w:rPr>
          <w:rFonts w:ascii="Book Antiqua" w:hAnsi="Book Antiqua"/>
          <w:sz w:val="24"/>
          <w:szCs w:val="24"/>
        </w:rPr>
        <w:t>: 283-291.e3 [PMID: 29653120 DOI: 10.1016/j.gie.2018.03.029]</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 </w:t>
      </w:r>
      <w:r w:rsidRPr="008E6B78">
        <w:rPr>
          <w:rFonts w:ascii="Book Antiqua" w:hAnsi="Book Antiqua"/>
          <w:b/>
          <w:sz w:val="24"/>
          <w:szCs w:val="24"/>
        </w:rPr>
        <w:t>Shepherd HA</w:t>
      </w:r>
      <w:r w:rsidRPr="008E6B78">
        <w:rPr>
          <w:rFonts w:ascii="Book Antiqua" w:hAnsi="Book Antiqua"/>
          <w:sz w:val="24"/>
          <w:szCs w:val="24"/>
        </w:rPr>
        <w:t xml:space="preserve">, </w:t>
      </w:r>
      <w:proofErr w:type="spellStart"/>
      <w:r w:rsidRPr="008E6B78">
        <w:rPr>
          <w:rFonts w:ascii="Book Antiqua" w:hAnsi="Book Antiqua"/>
          <w:sz w:val="24"/>
          <w:szCs w:val="24"/>
        </w:rPr>
        <w:t>Royle</w:t>
      </w:r>
      <w:proofErr w:type="spellEnd"/>
      <w:r w:rsidRPr="008E6B78">
        <w:rPr>
          <w:rFonts w:ascii="Book Antiqua" w:hAnsi="Book Antiqua"/>
          <w:sz w:val="24"/>
          <w:szCs w:val="24"/>
        </w:rPr>
        <w:t xml:space="preserve"> G, Ross AP, </w:t>
      </w:r>
      <w:proofErr w:type="spellStart"/>
      <w:r w:rsidRPr="008E6B78">
        <w:rPr>
          <w:rFonts w:ascii="Book Antiqua" w:hAnsi="Book Antiqua"/>
          <w:sz w:val="24"/>
          <w:szCs w:val="24"/>
        </w:rPr>
        <w:t>Diba</w:t>
      </w:r>
      <w:proofErr w:type="spellEnd"/>
      <w:r w:rsidRPr="008E6B78">
        <w:rPr>
          <w:rFonts w:ascii="Book Antiqua" w:hAnsi="Book Antiqua"/>
          <w:sz w:val="24"/>
          <w:szCs w:val="24"/>
        </w:rPr>
        <w:t xml:space="preserve"> A, Arthur M, Colin-Jones D. Endoscopic biliary </w:t>
      </w:r>
      <w:proofErr w:type="spellStart"/>
      <w:r w:rsidRPr="008E6B78">
        <w:rPr>
          <w:rFonts w:ascii="Book Antiqua" w:hAnsi="Book Antiqua"/>
          <w:sz w:val="24"/>
          <w:szCs w:val="24"/>
        </w:rPr>
        <w:t>endoprosthesis</w:t>
      </w:r>
      <w:proofErr w:type="spellEnd"/>
      <w:r w:rsidRPr="008E6B78">
        <w:rPr>
          <w:rFonts w:ascii="Book Antiqua" w:hAnsi="Book Antiqua"/>
          <w:sz w:val="24"/>
          <w:szCs w:val="24"/>
        </w:rPr>
        <w:t xml:space="preserve"> in the palliation of malignant obstruction of the distal common bile duct: a randomized trial. </w:t>
      </w:r>
      <w:r w:rsidRPr="008E6B78">
        <w:rPr>
          <w:rFonts w:ascii="Book Antiqua" w:hAnsi="Book Antiqua"/>
          <w:i/>
          <w:sz w:val="24"/>
          <w:szCs w:val="24"/>
        </w:rPr>
        <w:t xml:space="preserve">Br J </w:t>
      </w:r>
      <w:proofErr w:type="spellStart"/>
      <w:r w:rsidRPr="008E6B78">
        <w:rPr>
          <w:rFonts w:ascii="Book Antiqua" w:hAnsi="Book Antiqua"/>
          <w:i/>
          <w:sz w:val="24"/>
          <w:szCs w:val="24"/>
        </w:rPr>
        <w:t>Surg</w:t>
      </w:r>
      <w:proofErr w:type="spellEnd"/>
      <w:r w:rsidRPr="008E6B78">
        <w:rPr>
          <w:rFonts w:ascii="Book Antiqua" w:hAnsi="Book Antiqua"/>
          <w:sz w:val="24"/>
          <w:szCs w:val="24"/>
        </w:rPr>
        <w:t xml:space="preserve"> 1988; </w:t>
      </w:r>
      <w:r w:rsidRPr="008E6B78">
        <w:rPr>
          <w:rFonts w:ascii="Book Antiqua" w:hAnsi="Book Antiqua"/>
          <w:b/>
          <w:sz w:val="24"/>
          <w:szCs w:val="24"/>
        </w:rPr>
        <w:t>75</w:t>
      </w:r>
      <w:r w:rsidRPr="008E6B78">
        <w:rPr>
          <w:rFonts w:ascii="Book Antiqua" w:hAnsi="Book Antiqua"/>
          <w:sz w:val="24"/>
          <w:szCs w:val="24"/>
        </w:rPr>
        <w:t>: 1166-1168 [PMID: 2466520]</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 </w:t>
      </w:r>
      <w:r w:rsidRPr="008E6B78">
        <w:rPr>
          <w:rFonts w:ascii="Book Antiqua" w:hAnsi="Book Antiqua"/>
          <w:b/>
          <w:sz w:val="24"/>
          <w:szCs w:val="24"/>
        </w:rPr>
        <w:t>Yoshida Y</w:t>
      </w:r>
      <w:r w:rsidRPr="008E6B78">
        <w:rPr>
          <w:rFonts w:ascii="Book Antiqua" w:hAnsi="Book Antiqua"/>
          <w:sz w:val="24"/>
          <w:szCs w:val="24"/>
        </w:rPr>
        <w:t xml:space="preserve">, </w:t>
      </w:r>
      <w:proofErr w:type="spellStart"/>
      <w:r w:rsidRPr="008E6B78">
        <w:rPr>
          <w:rFonts w:ascii="Book Antiqua" w:hAnsi="Book Antiqua"/>
          <w:sz w:val="24"/>
          <w:szCs w:val="24"/>
        </w:rPr>
        <w:t>Fukutomi</w:t>
      </w:r>
      <w:proofErr w:type="spellEnd"/>
      <w:r w:rsidRPr="008E6B78">
        <w:rPr>
          <w:rFonts w:ascii="Book Antiqua" w:hAnsi="Book Antiqua"/>
          <w:sz w:val="24"/>
          <w:szCs w:val="24"/>
        </w:rPr>
        <w:t xml:space="preserve"> A, Tanaka M, </w:t>
      </w:r>
      <w:proofErr w:type="spellStart"/>
      <w:r w:rsidRPr="008E6B78">
        <w:rPr>
          <w:rFonts w:ascii="Book Antiqua" w:hAnsi="Book Antiqua"/>
          <w:sz w:val="24"/>
          <w:szCs w:val="24"/>
        </w:rPr>
        <w:t>Sugiura</w:t>
      </w:r>
      <w:proofErr w:type="spellEnd"/>
      <w:r w:rsidRPr="008E6B78">
        <w:rPr>
          <w:rFonts w:ascii="Book Antiqua" w:hAnsi="Book Antiqua"/>
          <w:sz w:val="24"/>
          <w:szCs w:val="24"/>
        </w:rPr>
        <w:t xml:space="preserve"> T, </w:t>
      </w:r>
      <w:proofErr w:type="spellStart"/>
      <w:r w:rsidRPr="008E6B78">
        <w:rPr>
          <w:rFonts w:ascii="Book Antiqua" w:hAnsi="Book Antiqua"/>
          <w:sz w:val="24"/>
          <w:szCs w:val="24"/>
        </w:rPr>
        <w:t>Kawata</w:t>
      </w:r>
      <w:proofErr w:type="spellEnd"/>
      <w:r w:rsidRPr="008E6B78">
        <w:rPr>
          <w:rFonts w:ascii="Book Antiqua" w:hAnsi="Book Antiqua"/>
          <w:sz w:val="24"/>
          <w:szCs w:val="24"/>
        </w:rPr>
        <w:t xml:space="preserve"> N, Kawai S, </w:t>
      </w:r>
      <w:proofErr w:type="spellStart"/>
      <w:r w:rsidRPr="008E6B78">
        <w:rPr>
          <w:rFonts w:ascii="Book Antiqua" w:hAnsi="Book Antiqua"/>
          <w:sz w:val="24"/>
          <w:szCs w:val="24"/>
        </w:rPr>
        <w:t>Kito</w:t>
      </w:r>
      <w:proofErr w:type="spellEnd"/>
      <w:r w:rsidRPr="008E6B78">
        <w:rPr>
          <w:rFonts w:ascii="Book Antiqua" w:hAnsi="Book Antiqua"/>
          <w:sz w:val="24"/>
          <w:szCs w:val="24"/>
        </w:rPr>
        <w:t xml:space="preserve"> Y, </w:t>
      </w:r>
      <w:proofErr w:type="spellStart"/>
      <w:r w:rsidRPr="008E6B78">
        <w:rPr>
          <w:rFonts w:ascii="Book Antiqua" w:hAnsi="Book Antiqua"/>
          <w:sz w:val="24"/>
          <w:szCs w:val="24"/>
        </w:rPr>
        <w:t>Hamauchi</w:t>
      </w:r>
      <w:proofErr w:type="spellEnd"/>
      <w:r w:rsidRPr="008E6B78">
        <w:rPr>
          <w:rFonts w:ascii="Book Antiqua" w:hAnsi="Book Antiqua"/>
          <w:sz w:val="24"/>
          <w:szCs w:val="24"/>
        </w:rPr>
        <w:t xml:space="preserve"> S, Tsushima T, Yokota T, </w:t>
      </w:r>
      <w:proofErr w:type="spellStart"/>
      <w:r w:rsidRPr="008E6B78">
        <w:rPr>
          <w:rFonts w:ascii="Book Antiqua" w:hAnsi="Book Antiqua"/>
          <w:sz w:val="24"/>
          <w:szCs w:val="24"/>
        </w:rPr>
        <w:t>Todaka</w:t>
      </w:r>
      <w:proofErr w:type="spellEnd"/>
      <w:r w:rsidRPr="008E6B78">
        <w:rPr>
          <w:rFonts w:ascii="Book Antiqua" w:hAnsi="Book Antiqua"/>
          <w:sz w:val="24"/>
          <w:szCs w:val="24"/>
        </w:rPr>
        <w:t xml:space="preserve"> A, Machida N, Yamazaki K, </w:t>
      </w:r>
      <w:proofErr w:type="spellStart"/>
      <w:r w:rsidRPr="008E6B78">
        <w:rPr>
          <w:rFonts w:ascii="Book Antiqua" w:hAnsi="Book Antiqua"/>
          <w:sz w:val="24"/>
          <w:szCs w:val="24"/>
        </w:rPr>
        <w:t>Onozawa</w:t>
      </w:r>
      <w:proofErr w:type="spellEnd"/>
      <w:r w:rsidRPr="008E6B78">
        <w:rPr>
          <w:rFonts w:ascii="Book Antiqua" w:hAnsi="Book Antiqua"/>
          <w:sz w:val="24"/>
          <w:szCs w:val="24"/>
        </w:rPr>
        <w:t xml:space="preserve"> Y, </w:t>
      </w:r>
      <w:proofErr w:type="spellStart"/>
      <w:r w:rsidRPr="008E6B78">
        <w:rPr>
          <w:rFonts w:ascii="Book Antiqua" w:hAnsi="Book Antiqua"/>
          <w:sz w:val="24"/>
          <w:szCs w:val="24"/>
        </w:rPr>
        <w:t>Yasui</w:t>
      </w:r>
      <w:proofErr w:type="spellEnd"/>
      <w:r w:rsidRPr="008E6B78">
        <w:rPr>
          <w:rFonts w:ascii="Book Antiqua" w:hAnsi="Book Antiqua"/>
          <w:sz w:val="24"/>
          <w:szCs w:val="24"/>
        </w:rPr>
        <w:t xml:space="preserve"> H. Gastrojejunostomy versus duodenal stent placement for gastric outlet obstruction in patients with unresectable pancreatic cancer. </w:t>
      </w:r>
      <w:proofErr w:type="spellStart"/>
      <w:r w:rsidRPr="008E6B78">
        <w:rPr>
          <w:rFonts w:ascii="Book Antiqua" w:hAnsi="Book Antiqua"/>
          <w:i/>
          <w:sz w:val="24"/>
          <w:szCs w:val="24"/>
        </w:rPr>
        <w:t>Pancreatology</w:t>
      </w:r>
      <w:proofErr w:type="spellEnd"/>
      <w:r w:rsidRPr="008E6B78">
        <w:rPr>
          <w:rFonts w:ascii="Book Antiqua" w:hAnsi="Book Antiqua"/>
          <w:sz w:val="24"/>
          <w:szCs w:val="24"/>
        </w:rPr>
        <w:t xml:space="preserve"> 2017; </w:t>
      </w:r>
      <w:r w:rsidRPr="008E6B78">
        <w:rPr>
          <w:rFonts w:ascii="Book Antiqua" w:hAnsi="Book Antiqua"/>
          <w:b/>
          <w:sz w:val="24"/>
          <w:szCs w:val="24"/>
        </w:rPr>
        <w:t>17</w:t>
      </w:r>
      <w:r w:rsidRPr="008E6B78">
        <w:rPr>
          <w:rFonts w:ascii="Book Antiqua" w:hAnsi="Book Antiqua"/>
          <w:sz w:val="24"/>
          <w:szCs w:val="24"/>
        </w:rPr>
        <w:t>: 983-989 [PMID: 29066391 DOI: 10.1016/j.pan.2017.09.011]</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5 </w:t>
      </w:r>
      <w:proofErr w:type="spellStart"/>
      <w:r w:rsidRPr="008E6B78">
        <w:rPr>
          <w:rFonts w:ascii="Book Antiqua" w:hAnsi="Book Antiqua"/>
          <w:b/>
          <w:sz w:val="24"/>
          <w:szCs w:val="24"/>
        </w:rPr>
        <w:t>Jeurnink</w:t>
      </w:r>
      <w:proofErr w:type="spellEnd"/>
      <w:r w:rsidRPr="008E6B78">
        <w:rPr>
          <w:rFonts w:ascii="Book Antiqua" w:hAnsi="Book Antiqua"/>
          <w:b/>
          <w:sz w:val="24"/>
          <w:szCs w:val="24"/>
        </w:rPr>
        <w:t xml:space="preserve"> SM</w:t>
      </w:r>
      <w:r w:rsidRPr="008E6B78">
        <w:rPr>
          <w:rFonts w:ascii="Book Antiqua" w:hAnsi="Book Antiqua"/>
          <w:sz w:val="24"/>
          <w:szCs w:val="24"/>
        </w:rPr>
        <w:t xml:space="preserve">, </w:t>
      </w:r>
      <w:proofErr w:type="spellStart"/>
      <w:r w:rsidRPr="008E6B78">
        <w:rPr>
          <w:rFonts w:ascii="Book Antiqua" w:hAnsi="Book Antiqua"/>
          <w:sz w:val="24"/>
          <w:szCs w:val="24"/>
        </w:rPr>
        <w:t>Polinder</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Steyerberg</w:t>
      </w:r>
      <w:proofErr w:type="spellEnd"/>
      <w:r w:rsidRPr="008E6B78">
        <w:rPr>
          <w:rFonts w:ascii="Book Antiqua" w:hAnsi="Book Antiqua"/>
          <w:sz w:val="24"/>
          <w:szCs w:val="24"/>
        </w:rPr>
        <w:t xml:space="preserve"> EW, </w:t>
      </w:r>
      <w:proofErr w:type="spellStart"/>
      <w:r w:rsidRPr="008E6B78">
        <w:rPr>
          <w:rFonts w:ascii="Book Antiqua" w:hAnsi="Book Antiqua"/>
          <w:sz w:val="24"/>
          <w:szCs w:val="24"/>
        </w:rPr>
        <w:t>Kuipers</w:t>
      </w:r>
      <w:proofErr w:type="spellEnd"/>
      <w:r w:rsidRPr="008E6B78">
        <w:rPr>
          <w:rFonts w:ascii="Book Antiqua" w:hAnsi="Book Antiqua"/>
          <w:sz w:val="24"/>
          <w:szCs w:val="24"/>
        </w:rPr>
        <w:t xml:space="preserve"> EJ, </w:t>
      </w:r>
      <w:proofErr w:type="spellStart"/>
      <w:r w:rsidRPr="008E6B78">
        <w:rPr>
          <w:rFonts w:ascii="Book Antiqua" w:hAnsi="Book Antiqua"/>
          <w:sz w:val="24"/>
          <w:szCs w:val="24"/>
        </w:rPr>
        <w:t>Siersema</w:t>
      </w:r>
      <w:proofErr w:type="spellEnd"/>
      <w:r w:rsidRPr="008E6B78">
        <w:rPr>
          <w:rFonts w:ascii="Book Antiqua" w:hAnsi="Book Antiqua"/>
          <w:sz w:val="24"/>
          <w:szCs w:val="24"/>
        </w:rPr>
        <w:t xml:space="preserve"> PD. Cost comparison of gastrojejunostomy versus duodenal stent placement for malignant gastric outlet obstruction. </w:t>
      </w:r>
      <w:r w:rsidRPr="008E6B78">
        <w:rPr>
          <w:rFonts w:ascii="Book Antiqua" w:hAnsi="Book Antiqua"/>
          <w:i/>
          <w:sz w:val="24"/>
          <w:szCs w:val="24"/>
        </w:rPr>
        <w:t>J Gastroenterol</w:t>
      </w:r>
      <w:r w:rsidRPr="008E6B78">
        <w:rPr>
          <w:rFonts w:ascii="Book Antiqua" w:hAnsi="Book Antiqua"/>
          <w:sz w:val="24"/>
          <w:szCs w:val="24"/>
        </w:rPr>
        <w:t xml:space="preserve"> 2010; </w:t>
      </w:r>
      <w:r w:rsidRPr="008E6B78">
        <w:rPr>
          <w:rFonts w:ascii="Book Antiqua" w:hAnsi="Book Antiqua"/>
          <w:b/>
          <w:sz w:val="24"/>
          <w:szCs w:val="24"/>
        </w:rPr>
        <w:t>45</w:t>
      </w:r>
      <w:r w:rsidRPr="008E6B78">
        <w:rPr>
          <w:rFonts w:ascii="Book Antiqua" w:hAnsi="Book Antiqua"/>
          <w:sz w:val="24"/>
          <w:szCs w:val="24"/>
        </w:rPr>
        <w:t>: 537-543 [PMID: 20033227 DOI: 10.1007/s00535-009-0181-0]</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6 </w:t>
      </w:r>
      <w:r w:rsidRPr="008E6B78">
        <w:rPr>
          <w:rFonts w:ascii="Book Antiqua" w:hAnsi="Book Antiqua"/>
          <w:b/>
          <w:sz w:val="24"/>
          <w:szCs w:val="24"/>
        </w:rPr>
        <w:t>Bliss LA</w:t>
      </w:r>
      <w:r w:rsidRPr="008E6B78">
        <w:rPr>
          <w:rFonts w:ascii="Book Antiqua" w:hAnsi="Book Antiqua"/>
          <w:sz w:val="24"/>
          <w:szCs w:val="24"/>
        </w:rPr>
        <w:t xml:space="preserve">, </w:t>
      </w:r>
      <w:proofErr w:type="spellStart"/>
      <w:r w:rsidRPr="008E6B78">
        <w:rPr>
          <w:rFonts w:ascii="Book Antiqua" w:hAnsi="Book Antiqua"/>
          <w:sz w:val="24"/>
          <w:szCs w:val="24"/>
        </w:rPr>
        <w:t>Eskander</w:t>
      </w:r>
      <w:proofErr w:type="spellEnd"/>
      <w:r w:rsidRPr="008E6B78">
        <w:rPr>
          <w:rFonts w:ascii="Book Antiqua" w:hAnsi="Book Antiqua"/>
          <w:sz w:val="24"/>
          <w:szCs w:val="24"/>
        </w:rPr>
        <w:t xml:space="preserve"> MF, Kent TS, Watkins AA, de </w:t>
      </w:r>
      <w:proofErr w:type="spellStart"/>
      <w:r w:rsidRPr="008E6B78">
        <w:rPr>
          <w:rFonts w:ascii="Book Antiqua" w:hAnsi="Book Antiqua"/>
          <w:sz w:val="24"/>
          <w:szCs w:val="24"/>
        </w:rPr>
        <w:t>Geus</w:t>
      </w:r>
      <w:proofErr w:type="spellEnd"/>
      <w:r w:rsidRPr="008E6B78">
        <w:rPr>
          <w:rFonts w:ascii="Book Antiqua" w:hAnsi="Book Antiqua"/>
          <w:sz w:val="24"/>
          <w:szCs w:val="24"/>
        </w:rPr>
        <w:t xml:space="preserve"> SW, </w:t>
      </w:r>
      <w:proofErr w:type="spellStart"/>
      <w:r w:rsidRPr="008E6B78">
        <w:rPr>
          <w:rFonts w:ascii="Book Antiqua" w:hAnsi="Book Antiqua"/>
          <w:sz w:val="24"/>
          <w:szCs w:val="24"/>
        </w:rPr>
        <w:t>Storino</w:t>
      </w:r>
      <w:proofErr w:type="spellEnd"/>
      <w:r w:rsidRPr="008E6B78">
        <w:rPr>
          <w:rFonts w:ascii="Book Antiqua" w:hAnsi="Book Antiqua"/>
          <w:sz w:val="24"/>
          <w:szCs w:val="24"/>
        </w:rPr>
        <w:t xml:space="preserve"> A, Ng SC, </w:t>
      </w:r>
      <w:proofErr w:type="spellStart"/>
      <w:r w:rsidRPr="008E6B78">
        <w:rPr>
          <w:rFonts w:ascii="Book Antiqua" w:hAnsi="Book Antiqua"/>
          <w:sz w:val="24"/>
          <w:szCs w:val="24"/>
        </w:rPr>
        <w:t>Callery</w:t>
      </w:r>
      <w:proofErr w:type="spellEnd"/>
      <w:r w:rsidRPr="008E6B78">
        <w:rPr>
          <w:rFonts w:ascii="Book Antiqua" w:hAnsi="Book Antiqua"/>
          <w:sz w:val="24"/>
          <w:szCs w:val="24"/>
        </w:rPr>
        <w:t xml:space="preserve"> MP, Moser AJ, Tseng JF. Early surgical bypass versus endoscopic stent placement in pancreatic cancer. </w:t>
      </w:r>
      <w:r w:rsidRPr="008E6B78">
        <w:rPr>
          <w:rFonts w:ascii="Book Antiqua" w:hAnsi="Book Antiqua"/>
          <w:i/>
          <w:sz w:val="24"/>
          <w:szCs w:val="24"/>
        </w:rPr>
        <w:t>HPB</w:t>
      </w:r>
      <w:r w:rsidRPr="008E6B78">
        <w:rPr>
          <w:rFonts w:ascii="Book Antiqua" w:hAnsi="Book Antiqua"/>
          <w:sz w:val="24"/>
          <w:szCs w:val="24"/>
        </w:rPr>
        <w:t xml:space="preserve"> (Oxford) 2016; </w:t>
      </w:r>
      <w:r w:rsidRPr="008E6B78">
        <w:rPr>
          <w:rFonts w:ascii="Book Antiqua" w:hAnsi="Book Antiqua"/>
          <w:b/>
          <w:sz w:val="24"/>
          <w:szCs w:val="24"/>
        </w:rPr>
        <w:t>18</w:t>
      </w:r>
      <w:r w:rsidRPr="008E6B78">
        <w:rPr>
          <w:rFonts w:ascii="Book Antiqua" w:hAnsi="Book Antiqua"/>
          <w:sz w:val="24"/>
          <w:szCs w:val="24"/>
        </w:rPr>
        <w:t>: 671-677 [PMID: 27485061 DOI: 10.1016/j.hpb.2016.05.008]</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7 </w:t>
      </w:r>
      <w:proofErr w:type="spellStart"/>
      <w:r w:rsidRPr="008E6B78">
        <w:rPr>
          <w:rFonts w:ascii="Book Antiqua" w:hAnsi="Book Antiqua"/>
          <w:b/>
          <w:sz w:val="24"/>
          <w:szCs w:val="24"/>
        </w:rPr>
        <w:t>Dormann</w:t>
      </w:r>
      <w:proofErr w:type="spellEnd"/>
      <w:r w:rsidRPr="008E6B78">
        <w:rPr>
          <w:rFonts w:ascii="Book Antiqua" w:hAnsi="Book Antiqua"/>
          <w:b/>
          <w:sz w:val="24"/>
          <w:szCs w:val="24"/>
        </w:rPr>
        <w:t xml:space="preserve"> A</w:t>
      </w:r>
      <w:r w:rsidRPr="008E6B78">
        <w:rPr>
          <w:rFonts w:ascii="Book Antiqua" w:hAnsi="Book Antiqua"/>
          <w:sz w:val="24"/>
          <w:szCs w:val="24"/>
        </w:rPr>
        <w:t xml:space="preserve">, </w:t>
      </w:r>
      <w:proofErr w:type="spellStart"/>
      <w:r w:rsidRPr="008E6B78">
        <w:rPr>
          <w:rFonts w:ascii="Book Antiqua" w:hAnsi="Book Antiqua"/>
          <w:sz w:val="24"/>
          <w:szCs w:val="24"/>
        </w:rPr>
        <w:t>Meisner</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Verin</w:t>
      </w:r>
      <w:proofErr w:type="spellEnd"/>
      <w:r w:rsidRPr="008E6B78">
        <w:rPr>
          <w:rFonts w:ascii="Book Antiqua" w:hAnsi="Book Antiqua"/>
          <w:sz w:val="24"/>
          <w:szCs w:val="24"/>
        </w:rPr>
        <w:t xml:space="preserve"> N, </w:t>
      </w:r>
      <w:proofErr w:type="spellStart"/>
      <w:r w:rsidRPr="008E6B78">
        <w:rPr>
          <w:rFonts w:ascii="Book Antiqua" w:hAnsi="Book Antiqua"/>
          <w:sz w:val="24"/>
          <w:szCs w:val="24"/>
        </w:rPr>
        <w:t>Wenk</w:t>
      </w:r>
      <w:proofErr w:type="spellEnd"/>
      <w:r w:rsidRPr="008E6B78">
        <w:rPr>
          <w:rFonts w:ascii="Book Antiqua" w:hAnsi="Book Antiqua"/>
          <w:sz w:val="24"/>
          <w:szCs w:val="24"/>
        </w:rPr>
        <w:t xml:space="preserve"> Lang A. Self-expanding metal stents for gastroduodenal malignancies: systematic review of their clinical </w:t>
      </w:r>
      <w:r w:rsidRPr="008E6B78">
        <w:rPr>
          <w:rFonts w:ascii="Book Antiqua" w:hAnsi="Book Antiqua"/>
          <w:sz w:val="24"/>
          <w:szCs w:val="24"/>
        </w:rPr>
        <w:lastRenderedPageBreak/>
        <w:t xml:space="preserve">effectiveness. </w:t>
      </w:r>
      <w:r w:rsidRPr="008E6B78">
        <w:rPr>
          <w:rFonts w:ascii="Book Antiqua" w:hAnsi="Book Antiqua"/>
          <w:i/>
          <w:sz w:val="24"/>
          <w:szCs w:val="24"/>
        </w:rPr>
        <w:t>Endoscopy</w:t>
      </w:r>
      <w:r w:rsidRPr="008E6B78">
        <w:rPr>
          <w:rFonts w:ascii="Book Antiqua" w:hAnsi="Book Antiqua"/>
          <w:sz w:val="24"/>
          <w:szCs w:val="24"/>
        </w:rPr>
        <w:t xml:space="preserve"> 2004; </w:t>
      </w:r>
      <w:r w:rsidRPr="008E6B78">
        <w:rPr>
          <w:rFonts w:ascii="Book Antiqua" w:hAnsi="Book Antiqua"/>
          <w:b/>
          <w:sz w:val="24"/>
          <w:szCs w:val="24"/>
        </w:rPr>
        <w:t>36</w:t>
      </w:r>
      <w:r w:rsidRPr="008E6B78">
        <w:rPr>
          <w:rFonts w:ascii="Book Antiqua" w:hAnsi="Book Antiqua"/>
          <w:sz w:val="24"/>
          <w:szCs w:val="24"/>
        </w:rPr>
        <w:t>: 543-550 [PMID: 15202052 DOI: 10.1055/s-2004-814434]</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8 </w:t>
      </w:r>
      <w:r w:rsidRPr="008E6B78">
        <w:rPr>
          <w:rFonts w:ascii="Book Antiqua" w:hAnsi="Book Antiqua"/>
          <w:b/>
          <w:sz w:val="24"/>
          <w:szCs w:val="24"/>
        </w:rPr>
        <w:t xml:space="preserve">van </w:t>
      </w:r>
      <w:proofErr w:type="spellStart"/>
      <w:r w:rsidRPr="008E6B78">
        <w:rPr>
          <w:rFonts w:ascii="Book Antiqua" w:hAnsi="Book Antiqua"/>
          <w:b/>
          <w:sz w:val="24"/>
          <w:szCs w:val="24"/>
        </w:rPr>
        <w:t>Hooft</w:t>
      </w:r>
      <w:proofErr w:type="spellEnd"/>
      <w:r w:rsidRPr="008E6B78">
        <w:rPr>
          <w:rFonts w:ascii="Book Antiqua" w:hAnsi="Book Antiqua"/>
          <w:b/>
          <w:sz w:val="24"/>
          <w:szCs w:val="24"/>
        </w:rPr>
        <w:t xml:space="preserve"> JE</w:t>
      </w:r>
      <w:r w:rsidRPr="008E6B78">
        <w:rPr>
          <w:rFonts w:ascii="Book Antiqua" w:hAnsi="Book Antiqua"/>
          <w:sz w:val="24"/>
          <w:szCs w:val="24"/>
        </w:rPr>
        <w:t xml:space="preserve">, </w:t>
      </w:r>
      <w:proofErr w:type="spellStart"/>
      <w:r w:rsidRPr="008E6B78">
        <w:rPr>
          <w:rFonts w:ascii="Book Antiqua" w:hAnsi="Book Antiqua"/>
          <w:sz w:val="24"/>
          <w:szCs w:val="24"/>
        </w:rPr>
        <w:t>Uitdehaag</w:t>
      </w:r>
      <w:proofErr w:type="spellEnd"/>
      <w:r w:rsidRPr="008E6B78">
        <w:rPr>
          <w:rFonts w:ascii="Book Antiqua" w:hAnsi="Book Antiqua"/>
          <w:sz w:val="24"/>
          <w:szCs w:val="24"/>
        </w:rPr>
        <w:t xml:space="preserve"> MJ, Bruno MJ, </w:t>
      </w:r>
      <w:proofErr w:type="spellStart"/>
      <w:r w:rsidRPr="008E6B78">
        <w:rPr>
          <w:rFonts w:ascii="Book Antiqua" w:hAnsi="Book Antiqua"/>
          <w:sz w:val="24"/>
          <w:szCs w:val="24"/>
        </w:rPr>
        <w:t>Timmer</w:t>
      </w:r>
      <w:proofErr w:type="spellEnd"/>
      <w:r w:rsidRPr="008E6B78">
        <w:rPr>
          <w:rFonts w:ascii="Book Antiqua" w:hAnsi="Book Antiqua"/>
          <w:sz w:val="24"/>
          <w:szCs w:val="24"/>
        </w:rPr>
        <w:t xml:space="preserve"> R, </w:t>
      </w:r>
      <w:proofErr w:type="spellStart"/>
      <w:r w:rsidRPr="008E6B78">
        <w:rPr>
          <w:rFonts w:ascii="Book Antiqua" w:hAnsi="Book Antiqua"/>
          <w:sz w:val="24"/>
          <w:szCs w:val="24"/>
        </w:rPr>
        <w:t>Siersema</w:t>
      </w:r>
      <w:proofErr w:type="spellEnd"/>
      <w:r w:rsidRPr="008E6B78">
        <w:rPr>
          <w:rFonts w:ascii="Book Antiqua" w:hAnsi="Book Antiqua"/>
          <w:sz w:val="24"/>
          <w:szCs w:val="24"/>
        </w:rPr>
        <w:t xml:space="preserve"> PD, </w:t>
      </w:r>
      <w:proofErr w:type="spellStart"/>
      <w:r w:rsidRPr="008E6B78">
        <w:rPr>
          <w:rFonts w:ascii="Book Antiqua" w:hAnsi="Book Antiqua"/>
          <w:sz w:val="24"/>
          <w:szCs w:val="24"/>
        </w:rPr>
        <w:t>Dijkgraaf</w:t>
      </w:r>
      <w:proofErr w:type="spellEnd"/>
      <w:r w:rsidRPr="008E6B78">
        <w:rPr>
          <w:rFonts w:ascii="Book Antiqua" w:hAnsi="Book Antiqua"/>
          <w:sz w:val="24"/>
          <w:szCs w:val="24"/>
        </w:rPr>
        <w:t xml:space="preserve"> MG, </w:t>
      </w:r>
      <w:proofErr w:type="spellStart"/>
      <w:r w:rsidRPr="008E6B78">
        <w:rPr>
          <w:rFonts w:ascii="Book Antiqua" w:hAnsi="Book Antiqua"/>
          <w:sz w:val="24"/>
          <w:szCs w:val="24"/>
        </w:rPr>
        <w:t>Fockens</w:t>
      </w:r>
      <w:proofErr w:type="spellEnd"/>
      <w:r w:rsidRPr="008E6B78">
        <w:rPr>
          <w:rFonts w:ascii="Book Antiqua" w:hAnsi="Book Antiqua"/>
          <w:sz w:val="24"/>
          <w:szCs w:val="24"/>
        </w:rPr>
        <w:t xml:space="preserve"> P. Efficacy and safety of the new </w:t>
      </w:r>
      <w:proofErr w:type="spellStart"/>
      <w:r w:rsidRPr="008E6B78">
        <w:rPr>
          <w:rFonts w:ascii="Book Antiqua" w:hAnsi="Book Antiqua"/>
          <w:sz w:val="24"/>
          <w:szCs w:val="24"/>
        </w:rPr>
        <w:t>WallFlex</w:t>
      </w:r>
      <w:proofErr w:type="spellEnd"/>
      <w:r w:rsidRPr="008E6B78">
        <w:rPr>
          <w:rFonts w:ascii="Book Antiqua" w:hAnsi="Book Antiqua"/>
          <w:sz w:val="24"/>
          <w:szCs w:val="24"/>
        </w:rPr>
        <w:t xml:space="preserve"> enteral stent in palliative treatment of malignant gastric outlet obstruction (DUOFLEX study): a prospective multicenter study.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2009; </w:t>
      </w:r>
      <w:r w:rsidRPr="008E6B78">
        <w:rPr>
          <w:rFonts w:ascii="Book Antiqua" w:hAnsi="Book Antiqua"/>
          <w:b/>
          <w:sz w:val="24"/>
          <w:szCs w:val="24"/>
        </w:rPr>
        <w:t>69</w:t>
      </w:r>
      <w:r w:rsidRPr="008E6B78">
        <w:rPr>
          <w:rFonts w:ascii="Book Antiqua" w:hAnsi="Book Antiqua"/>
          <w:sz w:val="24"/>
          <w:szCs w:val="24"/>
        </w:rPr>
        <w:t>: 1059-1066 [PMID: 19152912 DOI: 10.1016/j.gie.2008.07.026]</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9 </w:t>
      </w:r>
      <w:proofErr w:type="spellStart"/>
      <w:r w:rsidRPr="008E6B78">
        <w:rPr>
          <w:rFonts w:ascii="Book Antiqua" w:hAnsi="Book Antiqua"/>
          <w:b/>
          <w:sz w:val="24"/>
          <w:szCs w:val="24"/>
        </w:rPr>
        <w:t>Laasch</w:t>
      </w:r>
      <w:proofErr w:type="spellEnd"/>
      <w:r w:rsidRPr="008E6B78">
        <w:rPr>
          <w:rFonts w:ascii="Book Antiqua" w:hAnsi="Book Antiqua"/>
          <w:b/>
          <w:sz w:val="24"/>
          <w:szCs w:val="24"/>
        </w:rPr>
        <w:t xml:space="preserve"> HU</w:t>
      </w:r>
      <w:r w:rsidRPr="008E6B78">
        <w:rPr>
          <w:rFonts w:ascii="Book Antiqua" w:hAnsi="Book Antiqua"/>
          <w:sz w:val="24"/>
          <w:szCs w:val="24"/>
        </w:rPr>
        <w:t xml:space="preserve">, Martin DF, </w:t>
      </w:r>
      <w:proofErr w:type="spellStart"/>
      <w:r w:rsidRPr="008E6B78">
        <w:rPr>
          <w:rFonts w:ascii="Book Antiqua" w:hAnsi="Book Antiqua"/>
          <w:sz w:val="24"/>
          <w:szCs w:val="24"/>
        </w:rPr>
        <w:t>Maetani</w:t>
      </w:r>
      <w:proofErr w:type="spellEnd"/>
      <w:r w:rsidRPr="008E6B78">
        <w:rPr>
          <w:rFonts w:ascii="Book Antiqua" w:hAnsi="Book Antiqua"/>
          <w:sz w:val="24"/>
          <w:szCs w:val="24"/>
        </w:rPr>
        <w:t xml:space="preserve"> I. Enteral stents in the gastric outlet and duodenum. </w:t>
      </w:r>
      <w:r w:rsidRPr="008E6B78">
        <w:rPr>
          <w:rFonts w:ascii="Book Antiqua" w:hAnsi="Book Antiqua"/>
          <w:i/>
          <w:sz w:val="24"/>
          <w:szCs w:val="24"/>
        </w:rPr>
        <w:t>Endoscopy</w:t>
      </w:r>
      <w:r w:rsidRPr="008E6B78">
        <w:rPr>
          <w:rFonts w:ascii="Book Antiqua" w:hAnsi="Book Antiqua"/>
          <w:sz w:val="24"/>
          <w:szCs w:val="24"/>
        </w:rPr>
        <w:t xml:space="preserve"> 2005; </w:t>
      </w:r>
      <w:r w:rsidRPr="008E6B78">
        <w:rPr>
          <w:rFonts w:ascii="Book Antiqua" w:hAnsi="Book Antiqua"/>
          <w:b/>
          <w:sz w:val="24"/>
          <w:szCs w:val="24"/>
        </w:rPr>
        <w:t>37</w:t>
      </w:r>
      <w:r w:rsidRPr="008E6B78">
        <w:rPr>
          <w:rFonts w:ascii="Book Antiqua" w:hAnsi="Book Antiqua"/>
          <w:sz w:val="24"/>
          <w:szCs w:val="24"/>
        </w:rPr>
        <w:t>: 74-81 [PMID: 15657863 DOI: 10.1055/s-2004-826103]</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10 </w:t>
      </w:r>
      <w:proofErr w:type="spellStart"/>
      <w:r w:rsidRPr="008E6B78">
        <w:rPr>
          <w:rFonts w:ascii="Book Antiqua" w:hAnsi="Book Antiqua"/>
          <w:b/>
          <w:sz w:val="24"/>
          <w:szCs w:val="24"/>
        </w:rPr>
        <w:t>Mangiavillano</w:t>
      </w:r>
      <w:proofErr w:type="spellEnd"/>
      <w:r w:rsidRPr="008E6B78">
        <w:rPr>
          <w:rFonts w:ascii="Book Antiqua" w:hAnsi="Book Antiqua"/>
          <w:b/>
          <w:sz w:val="24"/>
          <w:szCs w:val="24"/>
        </w:rPr>
        <w:t xml:space="preserve"> B</w:t>
      </w:r>
      <w:r w:rsidRPr="008E6B78">
        <w:rPr>
          <w:rFonts w:ascii="Book Antiqua" w:hAnsi="Book Antiqua"/>
          <w:sz w:val="24"/>
          <w:szCs w:val="24"/>
        </w:rPr>
        <w:t xml:space="preserve">, Pagano N, Arena M, </w:t>
      </w:r>
      <w:proofErr w:type="spellStart"/>
      <w:r w:rsidRPr="008E6B78">
        <w:rPr>
          <w:rFonts w:ascii="Book Antiqua" w:hAnsi="Book Antiqua"/>
          <w:sz w:val="24"/>
          <w:szCs w:val="24"/>
        </w:rPr>
        <w:t>Miraglia</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Consolo</w:t>
      </w:r>
      <w:proofErr w:type="spellEnd"/>
      <w:r w:rsidRPr="008E6B78">
        <w:rPr>
          <w:rFonts w:ascii="Book Antiqua" w:hAnsi="Book Antiqua"/>
          <w:sz w:val="24"/>
          <w:szCs w:val="24"/>
        </w:rPr>
        <w:t xml:space="preserve"> P, </w:t>
      </w:r>
      <w:proofErr w:type="spellStart"/>
      <w:r w:rsidRPr="008E6B78">
        <w:rPr>
          <w:rFonts w:ascii="Book Antiqua" w:hAnsi="Book Antiqua"/>
          <w:sz w:val="24"/>
          <w:szCs w:val="24"/>
        </w:rPr>
        <w:t>Iabichino</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Virgilio</w:t>
      </w:r>
      <w:proofErr w:type="spellEnd"/>
      <w:r w:rsidRPr="008E6B78">
        <w:rPr>
          <w:rFonts w:ascii="Book Antiqua" w:hAnsi="Book Antiqua"/>
          <w:sz w:val="24"/>
          <w:szCs w:val="24"/>
        </w:rPr>
        <w:t xml:space="preserve"> C, </w:t>
      </w:r>
      <w:proofErr w:type="spellStart"/>
      <w:r w:rsidRPr="008E6B78">
        <w:rPr>
          <w:rFonts w:ascii="Book Antiqua" w:hAnsi="Book Antiqua"/>
          <w:sz w:val="24"/>
          <w:szCs w:val="24"/>
        </w:rPr>
        <w:t>Luigiano</w:t>
      </w:r>
      <w:proofErr w:type="spellEnd"/>
      <w:r w:rsidRPr="008E6B78">
        <w:rPr>
          <w:rFonts w:ascii="Book Antiqua" w:hAnsi="Book Antiqua"/>
          <w:sz w:val="24"/>
          <w:szCs w:val="24"/>
        </w:rPr>
        <w:t xml:space="preserve"> C. Role of stenting in gastrointestinal benign and malignant diseases. </w:t>
      </w:r>
      <w:r w:rsidRPr="008E6B78">
        <w:rPr>
          <w:rFonts w:ascii="Book Antiqua" w:hAnsi="Book Antiqua"/>
          <w:i/>
          <w:sz w:val="24"/>
          <w:szCs w:val="24"/>
        </w:rPr>
        <w:t xml:space="preserve">World J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2015; </w:t>
      </w:r>
      <w:r w:rsidRPr="008E6B78">
        <w:rPr>
          <w:rFonts w:ascii="Book Antiqua" w:hAnsi="Book Antiqua"/>
          <w:b/>
          <w:sz w:val="24"/>
          <w:szCs w:val="24"/>
        </w:rPr>
        <w:t>7</w:t>
      </w:r>
      <w:r w:rsidRPr="008E6B78">
        <w:rPr>
          <w:rFonts w:ascii="Book Antiqua" w:hAnsi="Book Antiqua"/>
          <w:sz w:val="24"/>
          <w:szCs w:val="24"/>
        </w:rPr>
        <w:t>: 460-480 [PMID: 25992186 DOI: 10.4253/wjge.v7.i5.460]</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11 </w:t>
      </w:r>
      <w:proofErr w:type="spellStart"/>
      <w:r w:rsidRPr="008E6B78">
        <w:rPr>
          <w:rFonts w:ascii="Book Antiqua" w:hAnsi="Book Antiqua"/>
          <w:b/>
          <w:sz w:val="24"/>
          <w:szCs w:val="24"/>
        </w:rPr>
        <w:t>Mutignani</w:t>
      </w:r>
      <w:proofErr w:type="spellEnd"/>
      <w:r w:rsidRPr="008E6B78">
        <w:rPr>
          <w:rFonts w:ascii="Book Antiqua" w:hAnsi="Book Antiqua"/>
          <w:b/>
          <w:sz w:val="24"/>
          <w:szCs w:val="24"/>
        </w:rPr>
        <w:t xml:space="preserve"> M</w:t>
      </w:r>
      <w:r w:rsidRPr="008E6B78">
        <w:rPr>
          <w:rFonts w:ascii="Book Antiqua" w:hAnsi="Book Antiqua"/>
          <w:sz w:val="24"/>
          <w:szCs w:val="24"/>
        </w:rPr>
        <w:t xml:space="preserve">, </w:t>
      </w:r>
      <w:proofErr w:type="spellStart"/>
      <w:r w:rsidRPr="008E6B78">
        <w:rPr>
          <w:rFonts w:ascii="Book Antiqua" w:hAnsi="Book Antiqua"/>
          <w:sz w:val="24"/>
          <w:szCs w:val="24"/>
        </w:rPr>
        <w:t>Tringali</w:t>
      </w:r>
      <w:proofErr w:type="spellEnd"/>
      <w:r w:rsidRPr="008E6B78">
        <w:rPr>
          <w:rFonts w:ascii="Book Antiqua" w:hAnsi="Book Antiqua"/>
          <w:sz w:val="24"/>
          <w:szCs w:val="24"/>
        </w:rPr>
        <w:t xml:space="preserve"> A, Shah SG, </w:t>
      </w:r>
      <w:proofErr w:type="spellStart"/>
      <w:r w:rsidRPr="008E6B78">
        <w:rPr>
          <w:rFonts w:ascii="Book Antiqua" w:hAnsi="Book Antiqua"/>
          <w:sz w:val="24"/>
          <w:szCs w:val="24"/>
        </w:rPr>
        <w:t>Perri</w:t>
      </w:r>
      <w:proofErr w:type="spellEnd"/>
      <w:r w:rsidRPr="008E6B78">
        <w:rPr>
          <w:rFonts w:ascii="Book Antiqua" w:hAnsi="Book Antiqua"/>
          <w:sz w:val="24"/>
          <w:szCs w:val="24"/>
        </w:rPr>
        <w:t xml:space="preserve"> V, </w:t>
      </w:r>
      <w:proofErr w:type="spellStart"/>
      <w:r w:rsidRPr="008E6B78">
        <w:rPr>
          <w:rFonts w:ascii="Book Antiqua" w:hAnsi="Book Antiqua"/>
          <w:sz w:val="24"/>
          <w:szCs w:val="24"/>
        </w:rPr>
        <w:t>Familiari</w:t>
      </w:r>
      <w:proofErr w:type="spellEnd"/>
      <w:r w:rsidRPr="008E6B78">
        <w:rPr>
          <w:rFonts w:ascii="Book Antiqua" w:hAnsi="Book Antiqua"/>
          <w:sz w:val="24"/>
          <w:szCs w:val="24"/>
        </w:rPr>
        <w:t xml:space="preserve"> P, </w:t>
      </w:r>
      <w:proofErr w:type="spellStart"/>
      <w:r w:rsidRPr="008E6B78">
        <w:rPr>
          <w:rFonts w:ascii="Book Antiqua" w:hAnsi="Book Antiqua"/>
          <w:sz w:val="24"/>
          <w:szCs w:val="24"/>
        </w:rPr>
        <w:t>Iacopini</w:t>
      </w:r>
      <w:proofErr w:type="spellEnd"/>
      <w:r w:rsidRPr="008E6B78">
        <w:rPr>
          <w:rFonts w:ascii="Book Antiqua" w:hAnsi="Book Antiqua"/>
          <w:sz w:val="24"/>
          <w:szCs w:val="24"/>
        </w:rPr>
        <w:t xml:space="preserve"> F, </w:t>
      </w:r>
      <w:proofErr w:type="spellStart"/>
      <w:r w:rsidRPr="008E6B78">
        <w:rPr>
          <w:rFonts w:ascii="Book Antiqua" w:hAnsi="Book Antiqua"/>
          <w:sz w:val="24"/>
          <w:szCs w:val="24"/>
        </w:rPr>
        <w:t>Spada</w:t>
      </w:r>
      <w:proofErr w:type="spellEnd"/>
      <w:r w:rsidRPr="008E6B78">
        <w:rPr>
          <w:rFonts w:ascii="Book Antiqua" w:hAnsi="Book Antiqua"/>
          <w:sz w:val="24"/>
          <w:szCs w:val="24"/>
        </w:rPr>
        <w:t xml:space="preserve"> C, </w:t>
      </w:r>
      <w:proofErr w:type="spellStart"/>
      <w:r w:rsidRPr="008E6B78">
        <w:rPr>
          <w:rFonts w:ascii="Book Antiqua" w:hAnsi="Book Antiqua"/>
          <w:sz w:val="24"/>
          <w:szCs w:val="24"/>
        </w:rPr>
        <w:t>Costamagna</w:t>
      </w:r>
      <w:proofErr w:type="spellEnd"/>
      <w:r w:rsidRPr="008E6B78">
        <w:rPr>
          <w:rFonts w:ascii="Book Antiqua" w:hAnsi="Book Antiqua"/>
          <w:sz w:val="24"/>
          <w:szCs w:val="24"/>
        </w:rPr>
        <w:t xml:space="preserve"> G. Combined endoscopic stent insertion in malignant biliary and duodenal obstruction. </w:t>
      </w:r>
      <w:r w:rsidRPr="008E6B78">
        <w:rPr>
          <w:rFonts w:ascii="Book Antiqua" w:hAnsi="Book Antiqua"/>
          <w:i/>
          <w:sz w:val="24"/>
          <w:szCs w:val="24"/>
        </w:rPr>
        <w:t>Endoscopy</w:t>
      </w:r>
      <w:r w:rsidRPr="008E6B78">
        <w:rPr>
          <w:rFonts w:ascii="Book Antiqua" w:hAnsi="Book Antiqua"/>
          <w:sz w:val="24"/>
          <w:szCs w:val="24"/>
        </w:rPr>
        <w:t xml:space="preserve"> 2007; </w:t>
      </w:r>
      <w:r w:rsidRPr="008E6B78">
        <w:rPr>
          <w:rFonts w:ascii="Book Antiqua" w:hAnsi="Book Antiqua"/>
          <w:b/>
          <w:sz w:val="24"/>
          <w:szCs w:val="24"/>
        </w:rPr>
        <w:t>39</w:t>
      </w:r>
      <w:r w:rsidRPr="008E6B78">
        <w:rPr>
          <w:rFonts w:ascii="Book Antiqua" w:hAnsi="Book Antiqua"/>
          <w:sz w:val="24"/>
          <w:szCs w:val="24"/>
        </w:rPr>
        <w:t>: 440-447 [PMID: 17516351 DOI: 10.1055/s-2007-966327]</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12 </w:t>
      </w:r>
      <w:r w:rsidRPr="008E6B78">
        <w:rPr>
          <w:rFonts w:ascii="Book Antiqua" w:hAnsi="Book Antiqua"/>
          <w:b/>
          <w:sz w:val="24"/>
          <w:szCs w:val="24"/>
        </w:rPr>
        <w:t>Kaw M</w:t>
      </w:r>
      <w:r w:rsidRPr="008E6B78">
        <w:rPr>
          <w:rFonts w:ascii="Book Antiqua" w:hAnsi="Book Antiqua"/>
          <w:sz w:val="24"/>
          <w:szCs w:val="24"/>
        </w:rPr>
        <w:t xml:space="preserve">, Singh S, </w:t>
      </w:r>
      <w:proofErr w:type="spellStart"/>
      <w:r w:rsidRPr="008E6B78">
        <w:rPr>
          <w:rFonts w:ascii="Book Antiqua" w:hAnsi="Book Antiqua"/>
          <w:sz w:val="24"/>
          <w:szCs w:val="24"/>
        </w:rPr>
        <w:t>Gagneja</w:t>
      </w:r>
      <w:proofErr w:type="spellEnd"/>
      <w:r w:rsidRPr="008E6B78">
        <w:rPr>
          <w:rFonts w:ascii="Book Antiqua" w:hAnsi="Book Antiqua"/>
          <w:sz w:val="24"/>
          <w:szCs w:val="24"/>
        </w:rPr>
        <w:t xml:space="preserve"> H. Clinical outcome of simultaneous self-expandable metal stents for palliation of malignant biliary and duodenal obstruction. </w:t>
      </w:r>
      <w:proofErr w:type="spellStart"/>
      <w:r w:rsidRPr="008E6B78">
        <w:rPr>
          <w:rFonts w:ascii="Book Antiqua" w:hAnsi="Book Antiqua"/>
          <w:i/>
          <w:sz w:val="24"/>
          <w:szCs w:val="24"/>
        </w:rPr>
        <w:t>Surg</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2003; </w:t>
      </w:r>
      <w:r w:rsidRPr="008E6B78">
        <w:rPr>
          <w:rFonts w:ascii="Book Antiqua" w:hAnsi="Book Antiqua"/>
          <w:b/>
          <w:sz w:val="24"/>
          <w:szCs w:val="24"/>
        </w:rPr>
        <w:t>17</w:t>
      </w:r>
      <w:r w:rsidRPr="008E6B78">
        <w:rPr>
          <w:rFonts w:ascii="Book Antiqua" w:hAnsi="Book Antiqua"/>
          <w:sz w:val="24"/>
          <w:szCs w:val="24"/>
        </w:rPr>
        <w:t>: 457-461 [PMID: 12404053]</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13 </w:t>
      </w:r>
      <w:proofErr w:type="spellStart"/>
      <w:r w:rsidRPr="008E6B78">
        <w:rPr>
          <w:rFonts w:ascii="Book Antiqua" w:hAnsi="Book Antiqua"/>
          <w:b/>
          <w:sz w:val="24"/>
          <w:szCs w:val="24"/>
        </w:rPr>
        <w:t>Maire</w:t>
      </w:r>
      <w:proofErr w:type="spellEnd"/>
      <w:r w:rsidRPr="008E6B78">
        <w:rPr>
          <w:rFonts w:ascii="Book Antiqua" w:hAnsi="Book Antiqua"/>
          <w:b/>
          <w:sz w:val="24"/>
          <w:szCs w:val="24"/>
        </w:rPr>
        <w:t xml:space="preserve"> F</w:t>
      </w:r>
      <w:r w:rsidRPr="008E6B78">
        <w:rPr>
          <w:rFonts w:ascii="Book Antiqua" w:hAnsi="Book Antiqua"/>
          <w:sz w:val="24"/>
          <w:szCs w:val="24"/>
        </w:rPr>
        <w:t xml:space="preserve">, </w:t>
      </w:r>
      <w:proofErr w:type="spellStart"/>
      <w:r w:rsidRPr="008E6B78">
        <w:rPr>
          <w:rFonts w:ascii="Book Antiqua" w:hAnsi="Book Antiqua"/>
          <w:sz w:val="24"/>
          <w:szCs w:val="24"/>
        </w:rPr>
        <w:t>Hammel</w:t>
      </w:r>
      <w:proofErr w:type="spellEnd"/>
      <w:r w:rsidRPr="008E6B78">
        <w:rPr>
          <w:rFonts w:ascii="Book Antiqua" w:hAnsi="Book Antiqua"/>
          <w:sz w:val="24"/>
          <w:szCs w:val="24"/>
        </w:rPr>
        <w:t xml:space="preserve"> P, </w:t>
      </w:r>
      <w:proofErr w:type="spellStart"/>
      <w:r w:rsidRPr="008E6B78">
        <w:rPr>
          <w:rFonts w:ascii="Book Antiqua" w:hAnsi="Book Antiqua"/>
          <w:sz w:val="24"/>
          <w:szCs w:val="24"/>
        </w:rPr>
        <w:t>Ponsot</w:t>
      </w:r>
      <w:proofErr w:type="spellEnd"/>
      <w:r w:rsidRPr="008E6B78">
        <w:rPr>
          <w:rFonts w:ascii="Book Antiqua" w:hAnsi="Book Antiqua"/>
          <w:sz w:val="24"/>
          <w:szCs w:val="24"/>
        </w:rPr>
        <w:t xml:space="preserve"> P, Aubert A, O'Toole D, </w:t>
      </w:r>
      <w:proofErr w:type="spellStart"/>
      <w:r w:rsidRPr="008E6B78">
        <w:rPr>
          <w:rFonts w:ascii="Book Antiqua" w:hAnsi="Book Antiqua"/>
          <w:sz w:val="24"/>
          <w:szCs w:val="24"/>
        </w:rPr>
        <w:t>Hentic</w:t>
      </w:r>
      <w:proofErr w:type="spellEnd"/>
      <w:r w:rsidRPr="008E6B78">
        <w:rPr>
          <w:rFonts w:ascii="Book Antiqua" w:hAnsi="Book Antiqua"/>
          <w:sz w:val="24"/>
          <w:szCs w:val="24"/>
        </w:rPr>
        <w:t xml:space="preserve"> O, Levy P, </w:t>
      </w:r>
      <w:proofErr w:type="spellStart"/>
      <w:r w:rsidRPr="008E6B78">
        <w:rPr>
          <w:rFonts w:ascii="Book Antiqua" w:hAnsi="Book Antiqua"/>
          <w:sz w:val="24"/>
          <w:szCs w:val="24"/>
        </w:rPr>
        <w:t>Ruszniewski</w:t>
      </w:r>
      <w:proofErr w:type="spellEnd"/>
      <w:r w:rsidRPr="008E6B78">
        <w:rPr>
          <w:rFonts w:ascii="Book Antiqua" w:hAnsi="Book Antiqua"/>
          <w:sz w:val="24"/>
          <w:szCs w:val="24"/>
        </w:rPr>
        <w:t xml:space="preserve"> P. Long-term outcome of biliary and duodenal stents in palliative treatment of patients with unresectable adenocarcinoma of the head of pancreas. </w:t>
      </w:r>
      <w:r w:rsidRPr="008E6B78">
        <w:rPr>
          <w:rFonts w:ascii="Book Antiqua" w:hAnsi="Book Antiqua"/>
          <w:i/>
          <w:sz w:val="24"/>
          <w:szCs w:val="24"/>
        </w:rPr>
        <w:t>Am J Gastroenterol</w:t>
      </w:r>
      <w:r w:rsidRPr="008E6B78">
        <w:rPr>
          <w:rFonts w:ascii="Book Antiqua" w:hAnsi="Book Antiqua"/>
          <w:sz w:val="24"/>
          <w:szCs w:val="24"/>
        </w:rPr>
        <w:t xml:space="preserve"> 2006; </w:t>
      </w:r>
      <w:r w:rsidRPr="008E6B78">
        <w:rPr>
          <w:rFonts w:ascii="Book Antiqua" w:hAnsi="Book Antiqua"/>
          <w:b/>
          <w:sz w:val="24"/>
          <w:szCs w:val="24"/>
        </w:rPr>
        <w:t>101</w:t>
      </w:r>
      <w:r w:rsidRPr="008E6B78">
        <w:rPr>
          <w:rFonts w:ascii="Book Antiqua" w:hAnsi="Book Antiqua"/>
          <w:sz w:val="24"/>
          <w:szCs w:val="24"/>
        </w:rPr>
        <w:t>: 735-742 [PMID: 16635221 DOI: 10.1111/j.1572-0241.2006.00559.x]</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14 </w:t>
      </w:r>
      <w:proofErr w:type="spellStart"/>
      <w:r w:rsidRPr="008E6B78">
        <w:rPr>
          <w:rFonts w:ascii="Book Antiqua" w:hAnsi="Book Antiqua"/>
          <w:b/>
          <w:sz w:val="24"/>
          <w:szCs w:val="24"/>
        </w:rPr>
        <w:t>Katsinelos</w:t>
      </w:r>
      <w:proofErr w:type="spellEnd"/>
      <w:r w:rsidRPr="008E6B78">
        <w:rPr>
          <w:rFonts w:ascii="Book Antiqua" w:hAnsi="Book Antiqua"/>
          <w:b/>
          <w:sz w:val="24"/>
          <w:szCs w:val="24"/>
        </w:rPr>
        <w:t xml:space="preserve"> P</w:t>
      </w:r>
      <w:r w:rsidRPr="008E6B78">
        <w:rPr>
          <w:rFonts w:ascii="Book Antiqua" w:hAnsi="Book Antiqua"/>
          <w:sz w:val="24"/>
          <w:szCs w:val="24"/>
        </w:rPr>
        <w:t xml:space="preserve">, </w:t>
      </w:r>
      <w:proofErr w:type="spellStart"/>
      <w:r w:rsidRPr="008E6B78">
        <w:rPr>
          <w:rFonts w:ascii="Book Antiqua" w:hAnsi="Book Antiqua"/>
          <w:sz w:val="24"/>
          <w:szCs w:val="24"/>
        </w:rPr>
        <w:t>Kountouras</w:t>
      </w:r>
      <w:proofErr w:type="spellEnd"/>
      <w:r w:rsidRPr="008E6B78">
        <w:rPr>
          <w:rFonts w:ascii="Book Antiqua" w:hAnsi="Book Antiqua"/>
          <w:sz w:val="24"/>
          <w:szCs w:val="24"/>
        </w:rPr>
        <w:t xml:space="preserve"> J, </w:t>
      </w:r>
      <w:proofErr w:type="spellStart"/>
      <w:r w:rsidRPr="008E6B78">
        <w:rPr>
          <w:rFonts w:ascii="Book Antiqua" w:hAnsi="Book Antiqua"/>
          <w:sz w:val="24"/>
          <w:szCs w:val="24"/>
        </w:rPr>
        <w:t>Germanidis</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Paroutoglou</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Paikos</w:t>
      </w:r>
      <w:proofErr w:type="spellEnd"/>
      <w:r w:rsidRPr="008E6B78">
        <w:rPr>
          <w:rFonts w:ascii="Book Antiqua" w:hAnsi="Book Antiqua"/>
          <w:sz w:val="24"/>
          <w:szCs w:val="24"/>
        </w:rPr>
        <w:t xml:space="preserve"> D, </w:t>
      </w:r>
      <w:proofErr w:type="spellStart"/>
      <w:r w:rsidRPr="008E6B78">
        <w:rPr>
          <w:rFonts w:ascii="Book Antiqua" w:hAnsi="Book Antiqua"/>
          <w:sz w:val="24"/>
          <w:szCs w:val="24"/>
        </w:rPr>
        <w:t>Lazaraki</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Pilpilidis</w:t>
      </w:r>
      <w:proofErr w:type="spellEnd"/>
      <w:r w:rsidRPr="008E6B78">
        <w:rPr>
          <w:rFonts w:ascii="Book Antiqua" w:hAnsi="Book Antiqua"/>
          <w:sz w:val="24"/>
          <w:szCs w:val="24"/>
        </w:rPr>
        <w:t xml:space="preserve"> I, </w:t>
      </w:r>
      <w:proofErr w:type="spellStart"/>
      <w:r w:rsidRPr="008E6B78">
        <w:rPr>
          <w:rFonts w:ascii="Book Antiqua" w:hAnsi="Book Antiqua"/>
          <w:sz w:val="24"/>
          <w:szCs w:val="24"/>
        </w:rPr>
        <w:t>Chatzimavroudis</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Fasoulas</w:t>
      </w:r>
      <w:proofErr w:type="spellEnd"/>
      <w:r w:rsidRPr="008E6B78">
        <w:rPr>
          <w:rFonts w:ascii="Book Antiqua" w:hAnsi="Book Antiqua"/>
          <w:sz w:val="24"/>
          <w:szCs w:val="24"/>
        </w:rPr>
        <w:t xml:space="preserve"> K, </w:t>
      </w:r>
      <w:proofErr w:type="spellStart"/>
      <w:r w:rsidRPr="008E6B78">
        <w:rPr>
          <w:rFonts w:ascii="Book Antiqua" w:hAnsi="Book Antiqua"/>
          <w:sz w:val="24"/>
          <w:szCs w:val="24"/>
        </w:rPr>
        <w:t>Zavos</w:t>
      </w:r>
      <w:proofErr w:type="spellEnd"/>
      <w:r w:rsidRPr="008E6B78">
        <w:rPr>
          <w:rFonts w:ascii="Book Antiqua" w:hAnsi="Book Antiqua"/>
          <w:sz w:val="24"/>
          <w:szCs w:val="24"/>
        </w:rPr>
        <w:t xml:space="preserve"> C. Sequential or simultaneous placement of self-expandable metallic stents for palliation of malignant biliary and duodenal obstruction due to unresectable pancreatic </w:t>
      </w:r>
      <w:r w:rsidRPr="008E6B78">
        <w:rPr>
          <w:rFonts w:ascii="Book Antiqua" w:hAnsi="Book Antiqua"/>
          <w:sz w:val="24"/>
          <w:szCs w:val="24"/>
        </w:rPr>
        <w:lastRenderedPageBreak/>
        <w:t xml:space="preserve">head carcinoma. </w:t>
      </w:r>
      <w:proofErr w:type="spellStart"/>
      <w:r w:rsidRPr="008E6B78">
        <w:rPr>
          <w:rFonts w:ascii="Book Antiqua" w:hAnsi="Book Antiqua"/>
          <w:i/>
          <w:sz w:val="24"/>
          <w:szCs w:val="24"/>
        </w:rPr>
        <w:t>Surg</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Laparosc</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Percutan</w:t>
      </w:r>
      <w:proofErr w:type="spellEnd"/>
      <w:r w:rsidRPr="008E6B78">
        <w:rPr>
          <w:rFonts w:ascii="Book Antiqua" w:hAnsi="Book Antiqua"/>
          <w:i/>
          <w:sz w:val="24"/>
          <w:szCs w:val="24"/>
        </w:rPr>
        <w:t xml:space="preserve"> Tech</w:t>
      </w:r>
      <w:r w:rsidRPr="008E6B78">
        <w:rPr>
          <w:rFonts w:ascii="Book Antiqua" w:hAnsi="Book Antiqua"/>
          <w:sz w:val="24"/>
          <w:szCs w:val="24"/>
        </w:rPr>
        <w:t xml:space="preserve"> 2010; </w:t>
      </w:r>
      <w:r w:rsidRPr="008E6B78">
        <w:rPr>
          <w:rFonts w:ascii="Book Antiqua" w:hAnsi="Book Antiqua"/>
          <w:b/>
          <w:sz w:val="24"/>
          <w:szCs w:val="24"/>
        </w:rPr>
        <w:t>20</w:t>
      </w:r>
      <w:r w:rsidRPr="008E6B78">
        <w:rPr>
          <w:rFonts w:ascii="Book Antiqua" w:hAnsi="Book Antiqua"/>
          <w:sz w:val="24"/>
          <w:szCs w:val="24"/>
        </w:rPr>
        <w:t>: 410-415 [PMID: 21150420 DOI: 10.1097/SLE.0b013e3182001f26]</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15 </w:t>
      </w:r>
      <w:proofErr w:type="spellStart"/>
      <w:r w:rsidRPr="008E6B78">
        <w:rPr>
          <w:rFonts w:ascii="Book Antiqua" w:hAnsi="Book Antiqua"/>
          <w:b/>
          <w:sz w:val="24"/>
          <w:szCs w:val="24"/>
        </w:rPr>
        <w:t>Canena</w:t>
      </w:r>
      <w:proofErr w:type="spellEnd"/>
      <w:r w:rsidRPr="008E6B78">
        <w:rPr>
          <w:rFonts w:ascii="Book Antiqua" w:hAnsi="Book Antiqua"/>
          <w:b/>
          <w:sz w:val="24"/>
          <w:szCs w:val="24"/>
        </w:rPr>
        <w:t xml:space="preserve"> J</w:t>
      </w:r>
      <w:r w:rsidRPr="008E6B78">
        <w:rPr>
          <w:rFonts w:ascii="Book Antiqua" w:hAnsi="Book Antiqua"/>
          <w:sz w:val="24"/>
          <w:szCs w:val="24"/>
        </w:rPr>
        <w:t xml:space="preserve">, Coimbra J, Carvalho D, Rodrigues C, Silva M, Costa M, Horta D, </w:t>
      </w:r>
      <w:proofErr w:type="spellStart"/>
      <w:r w:rsidRPr="008E6B78">
        <w:rPr>
          <w:rFonts w:ascii="Book Antiqua" w:hAnsi="Book Antiqua"/>
          <w:sz w:val="24"/>
          <w:szCs w:val="24"/>
        </w:rPr>
        <w:t>Mateus</w:t>
      </w:r>
      <w:proofErr w:type="spellEnd"/>
      <w:r w:rsidRPr="008E6B78">
        <w:rPr>
          <w:rFonts w:ascii="Book Antiqua" w:hAnsi="Book Antiqua"/>
          <w:sz w:val="24"/>
          <w:szCs w:val="24"/>
        </w:rPr>
        <w:t xml:space="preserve"> Dias A, </w:t>
      </w:r>
      <w:proofErr w:type="spellStart"/>
      <w:r w:rsidRPr="008E6B78">
        <w:rPr>
          <w:rFonts w:ascii="Book Antiqua" w:hAnsi="Book Antiqua"/>
          <w:sz w:val="24"/>
          <w:szCs w:val="24"/>
        </w:rPr>
        <w:t>Seves</w:t>
      </w:r>
      <w:proofErr w:type="spellEnd"/>
      <w:r w:rsidRPr="008E6B78">
        <w:rPr>
          <w:rFonts w:ascii="Book Antiqua" w:hAnsi="Book Antiqua"/>
          <w:sz w:val="24"/>
          <w:szCs w:val="24"/>
        </w:rPr>
        <w:t xml:space="preserve"> I, Ramos G, Ricardo L, </w:t>
      </w:r>
      <w:proofErr w:type="spellStart"/>
      <w:r w:rsidRPr="008E6B78">
        <w:rPr>
          <w:rFonts w:ascii="Book Antiqua" w:hAnsi="Book Antiqua"/>
          <w:sz w:val="24"/>
          <w:szCs w:val="24"/>
        </w:rPr>
        <w:t>Coutinho</w:t>
      </w:r>
      <w:proofErr w:type="spellEnd"/>
      <w:r w:rsidRPr="008E6B78">
        <w:rPr>
          <w:rFonts w:ascii="Book Antiqua" w:hAnsi="Book Antiqua"/>
          <w:sz w:val="24"/>
          <w:szCs w:val="24"/>
        </w:rPr>
        <w:t xml:space="preserve"> AP, </w:t>
      </w:r>
      <w:proofErr w:type="spellStart"/>
      <w:r w:rsidRPr="008E6B78">
        <w:rPr>
          <w:rFonts w:ascii="Book Antiqua" w:hAnsi="Book Antiqua"/>
          <w:sz w:val="24"/>
          <w:szCs w:val="24"/>
        </w:rPr>
        <w:t>Romão</w:t>
      </w:r>
      <w:proofErr w:type="spellEnd"/>
      <w:r w:rsidRPr="008E6B78">
        <w:rPr>
          <w:rFonts w:ascii="Book Antiqua" w:hAnsi="Book Antiqua"/>
          <w:sz w:val="24"/>
          <w:szCs w:val="24"/>
        </w:rPr>
        <w:t xml:space="preserve"> C, </w:t>
      </w:r>
      <w:proofErr w:type="spellStart"/>
      <w:r w:rsidRPr="008E6B78">
        <w:rPr>
          <w:rFonts w:ascii="Book Antiqua" w:hAnsi="Book Antiqua"/>
          <w:sz w:val="24"/>
          <w:szCs w:val="24"/>
        </w:rPr>
        <w:t>Veiga</w:t>
      </w:r>
      <w:proofErr w:type="spellEnd"/>
      <w:r w:rsidRPr="008E6B78">
        <w:rPr>
          <w:rFonts w:ascii="Book Antiqua" w:hAnsi="Book Antiqua"/>
          <w:sz w:val="24"/>
          <w:szCs w:val="24"/>
        </w:rPr>
        <w:t xml:space="preserve"> PM. Endoscopic </w:t>
      </w:r>
      <w:proofErr w:type="spellStart"/>
      <w:r w:rsidRPr="008E6B78">
        <w:rPr>
          <w:rFonts w:ascii="Book Antiqua" w:hAnsi="Book Antiqua"/>
          <w:sz w:val="24"/>
          <w:szCs w:val="24"/>
        </w:rPr>
        <w:t>bilio</w:t>
      </w:r>
      <w:proofErr w:type="spellEnd"/>
      <w:r w:rsidRPr="008E6B78">
        <w:rPr>
          <w:rFonts w:ascii="Book Antiqua" w:hAnsi="Book Antiqua"/>
          <w:sz w:val="24"/>
          <w:szCs w:val="24"/>
        </w:rPr>
        <w:t xml:space="preserve">-duodenal bypass: outcomes of primary and revision efficacy of combined metallic stents in malignant duodenal and biliary obstructions. </w:t>
      </w:r>
      <w:r w:rsidRPr="008E6B78">
        <w:rPr>
          <w:rFonts w:ascii="Book Antiqua" w:hAnsi="Book Antiqua"/>
          <w:i/>
          <w:sz w:val="24"/>
          <w:szCs w:val="24"/>
        </w:rPr>
        <w:t>Dig Dis Sci</w:t>
      </w:r>
      <w:r w:rsidRPr="008E6B78">
        <w:rPr>
          <w:rFonts w:ascii="Book Antiqua" w:hAnsi="Book Antiqua"/>
          <w:sz w:val="24"/>
          <w:szCs w:val="24"/>
        </w:rPr>
        <w:t xml:space="preserve"> 2014; </w:t>
      </w:r>
      <w:r w:rsidRPr="008E6B78">
        <w:rPr>
          <w:rFonts w:ascii="Book Antiqua" w:hAnsi="Book Antiqua"/>
          <w:b/>
          <w:sz w:val="24"/>
          <w:szCs w:val="24"/>
        </w:rPr>
        <w:t>59</w:t>
      </w:r>
      <w:r w:rsidRPr="008E6B78">
        <w:rPr>
          <w:rFonts w:ascii="Book Antiqua" w:hAnsi="Book Antiqua"/>
          <w:sz w:val="24"/>
          <w:szCs w:val="24"/>
        </w:rPr>
        <w:t>: 2779-2789 [PMID: 24821464 DOI: 10.1007/s10620-014-3199-y]</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16 </w:t>
      </w:r>
      <w:r w:rsidRPr="008E6B78">
        <w:rPr>
          <w:rFonts w:ascii="Book Antiqua" w:hAnsi="Book Antiqua"/>
          <w:b/>
          <w:sz w:val="24"/>
          <w:szCs w:val="24"/>
        </w:rPr>
        <w:t>Hamada T</w:t>
      </w:r>
      <w:r w:rsidRPr="008E6B78">
        <w:rPr>
          <w:rFonts w:ascii="Book Antiqua" w:hAnsi="Book Antiqua"/>
          <w:sz w:val="24"/>
          <w:szCs w:val="24"/>
        </w:rPr>
        <w:t xml:space="preserve">, </w:t>
      </w:r>
      <w:proofErr w:type="spellStart"/>
      <w:r w:rsidRPr="008E6B78">
        <w:rPr>
          <w:rFonts w:ascii="Book Antiqua" w:hAnsi="Book Antiqua"/>
          <w:sz w:val="24"/>
          <w:szCs w:val="24"/>
        </w:rPr>
        <w:t>Isayama</w:t>
      </w:r>
      <w:proofErr w:type="spellEnd"/>
      <w:r w:rsidRPr="008E6B78">
        <w:rPr>
          <w:rFonts w:ascii="Book Antiqua" w:hAnsi="Book Antiqua"/>
          <w:sz w:val="24"/>
          <w:szCs w:val="24"/>
        </w:rPr>
        <w:t xml:space="preserve"> H, </w:t>
      </w:r>
      <w:proofErr w:type="spellStart"/>
      <w:r w:rsidRPr="008E6B78">
        <w:rPr>
          <w:rFonts w:ascii="Book Antiqua" w:hAnsi="Book Antiqua"/>
          <w:sz w:val="24"/>
          <w:szCs w:val="24"/>
        </w:rPr>
        <w:t>Nakai</w:t>
      </w:r>
      <w:proofErr w:type="spellEnd"/>
      <w:r w:rsidRPr="008E6B78">
        <w:rPr>
          <w:rFonts w:ascii="Book Antiqua" w:hAnsi="Book Antiqua"/>
          <w:sz w:val="24"/>
          <w:szCs w:val="24"/>
        </w:rPr>
        <w:t xml:space="preserve"> Y, </w:t>
      </w:r>
      <w:proofErr w:type="spellStart"/>
      <w:r w:rsidRPr="008E6B78">
        <w:rPr>
          <w:rFonts w:ascii="Book Antiqua" w:hAnsi="Book Antiqua"/>
          <w:sz w:val="24"/>
          <w:szCs w:val="24"/>
        </w:rPr>
        <w:t>Togawa</w:t>
      </w:r>
      <w:proofErr w:type="spellEnd"/>
      <w:r w:rsidRPr="008E6B78">
        <w:rPr>
          <w:rFonts w:ascii="Book Antiqua" w:hAnsi="Book Antiqua"/>
          <w:sz w:val="24"/>
          <w:szCs w:val="24"/>
        </w:rPr>
        <w:t xml:space="preserve"> O, </w:t>
      </w:r>
      <w:proofErr w:type="spellStart"/>
      <w:r w:rsidRPr="008E6B78">
        <w:rPr>
          <w:rFonts w:ascii="Book Antiqua" w:hAnsi="Book Antiqua"/>
          <w:sz w:val="24"/>
          <w:szCs w:val="24"/>
        </w:rPr>
        <w:t>Kogure</w:t>
      </w:r>
      <w:proofErr w:type="spellEnd"/>
      <w:r w:rsidRPr="008E6B78">
        <w:rPr>
          <w:rFonts w:ascii="Book Antiqua" w:hAnsi="Book Antiqua"/>
          <w:sz w:val="24"/>
          <w:szCs w:val="24"/>
        </w:rPr>
        <w:t xml:space="preserve"> H, </w:t>
      </w:r>
      <w:proofErr w:type="spellStart"/>
      <w:r w:rsidRPr="008E6B78">
        <w:rPr>
          <w:rFonts w:ascii="Book Antiqua" w:hAnsi="Book Antiqua"/>
          <w:sz w:val="24"/>
          <w:szCs w:val="24"/>
        </w:rPr>
        <w:t>Kawakubo</w:t>
      </w:r>
      <w:proofErr w:type="spellEnd"/>
      <w:r w:rsidRPr="008E6B78">
        <w:rPr>
          <w:rFonts w:ascii="Book Antiqua" w:hAnsi="Book Antiqua"/>
          <w:sz w:val="24"/>
          <w:szCs w:val="24"/>
        </w:rPr>
        <w:t xml:space="preserve"> K, </w:t>
      </w:r>
      <w:proofErr w:type="spellStart"/>
      <w:r w:rsidRPr="008E6B78">
        <w:rPr>
          <w:rFonts w:ascii="Book Antiqua" w:hAnsi="Book Antiqua"/>
          <w:sz w:val="24"/>
          <w:szCs w:val="24"/>
        </w:rPr>
        <w:t>Tsujino</w:t>
      </w:r>
      <w:proofErr w:type="spellEnd"/>
      <w:r w:rsidRPr="008E6B78">
        <w:rPr>
          <w:rFonts w:ascii="Book Antiqua" w:hAnsi="Book Antiqua"/>
          <w:sz w:val="24"/>
          <w:szCs w:val="24"/>
        </w:rPr>
        <w:t xml:space="preserve"> T, </w:t>
      </w:r>
      <w:proofErr w:type="spellStart"/>
      <w:r w:rsidRPr="008E6B78">
        <w:rPr>
          <w:rFonts w:ascii="Book Antiqua" w:hAnsi="Book Antiqua"/>
          <w:sz w:val="24"/>
          <w:szCs w:val="24"/>
        </w:rPr>
        <w:t>Sasahira</w:t>
      </w:r>
      <w:proofErr w:type="spellEnd"/>
      <w:r w:rsidRPr="008E6B78">
        <w:rPr>
          <w:rFonts w:ascii="Book Antiqua" w:hAnsi="Book Antiqua"/>
          <w:sz w:val="24"/>
          <w:szCs w:val="24"/>
        </w:rPr>
        <w:t xml:space="preserve"> N, Hirano K, Yamamoto N, </w:t>
      </w:r>
      <w:proofErr w:type="spellStart"/>
      <w:r w:rsidRPr="008E6B78">
        <w:rPr>
          <w:rFonts w:ascii="Book Antiqua" w:hAnsi="Book Antiqua"/>
          <w:sz w:val="24"/>
          <w:szCs w:val="24"/>
        </w:rPr>
        <w:t>Arizumi</w:t>
      </w:r>
      <w:proofErr w:type="spellEnd"/>
      <w:r w:rsidRPr="008E6B78">
        <w:rPr>
          <w:rFonts w:ascii="Book Antiqua" w:hAnsi="Book Antiqua"/>
          <w:sz w:val="24"/>
          <w:szCs w:val="24"/>
        </w:rPr>
        <w:t xml:space="preserve"> T, Ito Y, Matsubara S, Sasaki T, </w:t>
      </w:r>
      <w:proofErr w:type="spellStart"/>
      <w:r w:rsidRPr="008E6B78">
        <w:rPr>
          <w:rFonts w:ascii="Book Antiqua" w:hAnsi="Book Antiqua"/>
          <w:sz w:val="24"/>
          <w:szCs w:val="24"/>
        </w:rPr>
        <w:t>Yagioka</w:t>
      </w:r>
      <w:proofErr w:type="spellEnd"/>
      <w:r w:rsidRPr="008E6B78">
        <w:rPr>
          <w:rFonts w:ascii="Book Antiqua" w:hAnsi="Book Antiqua"/>
          <w:sz w:val="24"/>
          <w:szCs w:val="24"/>
        </w:rPr>
        <w:t xml:space="preserve"> H, </w:t>
      </w:r>
      <w:proofErr w:type="spellStart"/>
      <w:r w:rsidRPr="008E6B78">
        <w:rPr>
          <w:rFonts w:ascii="Book Antiqua" w:hAnsi="Book Antiqua"/>
          <w:sz w:val="24"/>
          <w:szCs w:val="24"/>
        </w:rPr>
        <w:t>Yashima</w:t>
      </w:r>
      <w:proofErr w:type="spellEnd"/>
      <w:r w:rsidRPr="008E6B78">
        <w:rPr>
          <w:rFonts w:ascii="Book Antiqua" w:hAnsi="Book Antiqua"/>
          <w:sz w:val="24"/>
          <w:szCs w:val="24"/>
        </w:rPr>
        <w:t xml:space="preserve"> Y, </w:t>
      </w:r>
      <w:proofErr w:type="spellStart"/>
      <w:r w:rsidRPr="008E6B78">
        <w:rPr>
          <w:rFonts w:ascii="Book Antiqua" w:hAnsi="Book Antiqua"/>
          <w:sz w:val="24"/>
          <w:szCs w:val="24"/>
        </w:rPr>
        <w:t>Mohri</w:t>
      </w:r>
      <w:proofErr w:type="spellEnd"/>
      <w:r w:rsidRPr="008E6B78">
        <w:rPr>
          <w:rFonts w:ascii="Book Antiqua" w:hAnsi="Book Antiqua"/>
          <w:sz w:val="24"/>
          <w:szCs w:val="24"/>
        </w:rPr>
        <w:t xml:space="preserve"> D, </w:t>
      </w:r>
      <w:proofErr w:type="spellStart"/>
      <w:r w:rsidRPr="008E6B78">
        <w:rPr>
          <w:rFonts w:ascii="Book Antiqua" w:hAnsi="Book Antiqua"/>
          <w:sz w:val="24"/>
          <w:szCs w:val="24"/>
        </w:rPr>
        <w:t>Miyabayashi</w:t>
      </w:r>
      <w:proofErr w:type="spellEnd"/>
      <w:r w:rsidRPr="008E6B78">
        <w:rPr>
          <w:rFonts w:ascii="Book Antiqua" w:hAnsi="Book Antiqua"/>
          <w:sz w:val="24"/>
          <w:szCs w:val="24"/>
        </w:rPr>
        <w:t xml:space="preserve"> K, Mizuno S, Nagano R, </w:t>
      </w:r>
      <w:proofErr w:type="spellStart"/>
      <w:r w:rsidRPr="008E6B78">
        <w:rPr>
          <w:rFonts w:ascii="Book Antiqua" w:hAnsi="Book Antiqua"/>
          <w:sz w:val="24"/>
          <w:szCs w:val="24"/>
        </w:rPr>
        <w:t>Takahara</w:t>
      </w:r>
      <w:proofErr w:type="spellEnd"/>
      <w:r w:rsidRPr="008E6B78">
        <w:rPr>
          <w:rFonts w:ascii="Book Antiqua" w:hAnsi="Book Antiqua"/>
          <w:sz w:val="24"/>
          <w:szCs w:val="24"/>
        </w:rPr>
        <w:t xml:space="preserve"> N, Toda N, Tada M, </w:t>
      </w:r>
      <w:proofErr w:type="spellStart"/>
      <w:r w:rsidRPr="008E6B78">
        <w:rPr>
          <w:rFonts w:ascii="Book Antiqua" w:hAnsi="Book Antiqua"/>
          <w:sz w:val="24"/>
          <w:szCs w:val="24"/>
        </w:rPr>
        <w:t>Omata</w:t>
      </w:r>
      <w:proofErr w:type="spellEnd"/>
      <w:r w:rsidRPr="008E6B78">
        <w:rPr>
          <w:rFonts w:ascii="Book Antiqua" w:hAnsi="Book Antiqua"/>
          <w:sz w:val="24"/>
          <w:szCs w:val="24"/>
        </w:rPr>
        <w:t xml:space="preserve"> M, Koike K. Duodenal invasion is a risk factor for the early dysfunction of biliary metal stents in unresectable pancreatic cancer.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2011; </w:t>
      </w:r>
      <w:r w:rsidRPr="008E6B78">
        <w:rPr>
          <w:rFonts w:ascii="Book Antiqua" w:hAnsi="Book Antiqua"/>
          <w:b/>
          <w:sz w:val="24"/>
          <w:szCs w:val="24"/>
        </w:rPr>
        <w:t>74</w:t>
      </w:r>
      <w:r w:rsidRPr="008E6B78">
        <w:rPr>
          <w:rFonts w:ascii="Book Antiqua" w:hAnsi="Book Antiqua"/>
          <w:sz w:val="24"/>
          <w:szCs w:val="24"/>
        </w:rPr>
        <w:t>: 548-555 [PMID: 21794859 DOI: 10.1016/j.gie.2011.04.046]</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17 </w:t>
      </w:r>
      <w:proofErr w:type="spellStart"/>
      <w:r w:rsidRPr="008E6B78">
        <w:rPr>
          <w:rFonts w:ascii="Book Antiqua" w:hAnsi="Book Antiqua"/>
          <w:b/>
          <w:sz w:val="24"/>
          <w:szCs w:val="24"/>
        </w:rPr>
        <w:t>Tonozuka</w:t>
      </w:r>
      <w:proofErr w:type="spellEnd"/>
      <w:r w:rsidRPr="008E6B78">
        <w:rPr>
          <w:rFonts w:ascii="Book Antiqua" w:hAnsi="Book Antiqua"/>
          <w:b/>
          <w:sz w:val="24"/>
          <w:szCs w:val="24"/>
        </w:rPr>
        <w:t xml:space="preserve"> R</w:t>
      </w:r>
      <w:r w:rsidRPr="008E6B78">
        <w:rPr>
          <w:rFonts w:ascii="Book Antiqua" w:hAnsi="Book Antiqua"/>
          <w:sz w:val="24"/>
          <w:szCs w:val="24"/>
        </w:rPr>
        <w:t xml:space="preserve">, </w:t>
      </w:r>
      <w:proofErr w:type="spellStart"/>
      <w:r w:rsidRPr="008E6B78">
        <w:rPr>
          <w:rFonts w:ascii="Book Antiqua" w:hAnsi="Book Antiqua"/>
          <w:sz w:val="24"/>
          <w:szCs w:val="24"/>
        </w:rPr>
        <w:t>Itoi</w:t>
      </w:r>
      <w:proofErr w:type="spellEnd"/>
      <w:r w:rsidRPr="008E6B78">
        <w:rPr>
          <w:rFonts w:ascii="Book Antiqua" w:hAnsi="Book Antiqua"/>
          <w:sz w:val="24"/>
          <w:szCs w:val="24"/>
        </w:rPr>
        <w:t xml:space="preserve"> T, </w:t>
      </w:r>
      <w:proofErr w:type="spellStart"/>
      <w:r w:rsidRPr="008E6B78">
        <w:rPr>
          <w:rFonts w:ascii="Book Antiqua" w:hAnsi="Book Antiqua"/>
          <w:sz w:val="24"/>
          <w:szCs w:val="24"/>
        </w:rPr>
        <w:t>Sofuni</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Itokawa</w:t>
      </w:r>
      <w:proofErr w:type="spellEnd"/>
      <w:r w:rsidRPr="008E6B78">
        <w:rPr>
          <w:rFonts w:ascii="Book Antiqua" w:hAnsi="Book Antiqua"/>
          <w:sz w:val="24"/>
          <w:szCs w:val="24"/>
        </w:rPr>
        <w:t xml:space="preserve"> F, </w:t>
      </w:r>
      <w:proofErr w:type="spellStart"/>
      <w:r w:rsidRPr="008E6B78">
        <w:rPr>
          <w:rFonts w:ascii="Book Antiqua" w:hAnsi="Book Antiqua"/>
          <w:sz w:val="24"/>
          <w:szCs w:val="24"/>
        </w:rPr>
        <w:t>Moriyasu</w:t>
      </w:r>
      <w:proofErr w:type="spellEnd"/>
      <w:r w:rsidRPr="008E6B78">
        <w:rPr>
          <w:rFonts w:ascii="Book Antiqua" w:hAnsi="Book Antiqua"/>
          <w:sz w:val="24"/>
          <w:szCs w:val="24"/>
        </w:rPr>
        <w:t xml:space="preserve"> F. Endoscopic double stenting for the treatment of malignant biliary and duodenal obstruction due to pancreatic cancer. </w:t>
      </w:r>
      <w:r w:rsidRPr="008E6B78">
        <w:rPr>
          <w:rFonts w:ascii="Book Antiqua" w:hAnsi="Book Antiqua"/>
          <w:i/>
          <w:sz w:val="24"/>
          <w:szCs w:val="24"/>
        </w:rPr>
        <w:t xml:space="preserve">Dig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2013; </w:t>
      </w:r>
      <w:r w:rsidRPr="008E6B78">
        <w:rPr>
          <w:rFonts w:ascii="Book Antiqua" w:hAnsi="Book Antiqua"/>
          <w:b/>
          <w:sz w:val="24"/>
          <w:szCs w:val="24"/>
        </w:rPr>
        <w:t xml:space="preserve">25 </w:t>
      </w:r>
      <w:proofErr w:type="spellStart"/>
      <w:r w:rsidRPr="008E6B78">
        <w:rPr>
          <w:rFonts w:ascii="Book Antiqua" w:hAnsi="Book Antiqua"/>
          <w:b/>
          <w:sz w:val="24"/>
          <w:szCs w:val="24"/>
        </w:rPr>
        <w:t>Suppl</w:t>
      </w:r>
      <w:proofErr w:type="spellEnd"/>
      <w:r w:rsidRPr="008E6B78">
        <w:rPr>
          <w:rFonts w:ascii="Book Antiqua" w:hAnsi="Book Antiqua"/>
          <w:b/>
          <w:sz w:val="24"/>
          <w:szCs w:val="24"/>
        </w:rPr>
        <w:t xml:space="preserve"> 2</w:t>
      </w:r>
      <w:r w:rsidRPr="008E6B78">
        <w:rPr>
          <w:rFonts w:ascii="Book Antiqua" w:hAnsi="Book Antiqua"/>
          <w:sz w:val="24"/>
          <w:szCs w:val="24"/>
        </w:rPr>
        <w:t>: 100-108 [PMID: 23617659 DOI: 10.1111/den.12063]</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18 </w:t>
      </w:r>
      <w:r w:rsidRPr="008E6B78">
        <w:rPr>
          <w:rFonts w:ascii="Book Antiqua" w:hAnsi="Book Antiqua"/>
          <w:b/>
          <w:sz w:val="24"/>
          <w:szCs w:val="24"/>
        </w:rPr>
        <w:t>Moon JH</w:t>
      </w:r>
      <w:r w:rsidRPr="008E6B78">
        <w:rPr>
          <w:rFonts w:ascii="Book Antiqua" w:hAnsi="Book Antiqua"/>
          <w:sz w:val="24"/>
          <w:szCs w:val="24"/>
        </w:rPr>
        <w:t xml:space="preserve">, Choi HJ, </w:t>
      </w:r>
      <w:proofErr w:type="spellStart"/>
      <w:r w:rsidRPr="008E6B78">
        <w:rPr>
          <w:rFonts w:ascii="Book Antiqua" w:hAnsi="Book Antiqua"/>
          <w:sz w:val="24"/>
          <w:szCs w:val="24"/>
        </w:rPr>
        <w:t>Ko</w:t>
      </w:r>
      <w:proofErr w:type="spellEnd"/>
      <w:r w:rsidRPr="008E6B78">
        <w:rPr>
          <w:rFonts w:ascii="Book Antiqua" w:hAnsi="Book Antiqua"/>
          <w:sz w:val="24"/>
          <w:szCs w:val="24"/>
        </w:rPr>
        <w:t xml:space="preserve"> BM, Koo HC, Hong SJ, </w:t>
      </w:r>
      <w:proofErr w:type="spellStart"/>
      <w:r w:rsidRPr="008E6B78">
        <w:rPr>
          <w:rFonts w:ascii="Book Antiqua" w:hAnsi="Book Antiqua"/>
          <w:sz w:val="24"/>
          <w:szCs w:val="24"/>
        </w:rPr>
        <w:t>Cheon</w:t>
      </w:r>
      <w:proofErr w:type="spellEnd"/>
      <w:r w:rsidRPr="008E6B78">
        <w:rPr>
          <w:rFonts w:ascii="Book Antiqua" w:hAnsi="Book Antiqua"/>
          <w:sz w:val="24"/>
          <w:szCs w:val="24"/>
        </w:rPr>
        <w:t xml:space="preserve"> YK, Cho YD, Lee MS, Shim CS. Combined endoscopic stent-in-stent placement for malignant biliary and duodenal obstruction by using a new duodenal metal stent (with videos).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2009; </w:t>
      </w:r>
      <w:r w:rsidRPr="008E6B78">
        <w:rPr>
          <w:rFonts w:ascii="Book Antiqua" w:hAnsi="Book Antiqua"/>
          <w:b/>
          <w:sz w:val="24"/>
          <w:szCs w:val="24"/>
        </w:rPr>
        <w:t>70</w:t>
      </w:r>
      <w:r w:rsidRPr="008E6B78">
        <w:rPr>
          <w:rFonts w:ascii="Book Antiqua" w:hAnsi="Book Antiqua"/>
          <w:sz w:val="24"/>
          <w:szCs w:val="24"/>
        </w:rPr>
        <w:t>: 772-777 [PMID: 19595319 DOI: 10.1016/j.gie.2009.04.013]</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19 </w:t>
      </w:r>
      <w:proofErr w:type="spellStart"/>
      <w:r w:rsidRPr="008E6B78">
        <w:rPr>
          <w:rFonts w:ascii="Book Antiqua" w:hAnsi="Book Antiqua"/>
          <w:b/>
          <w:sz w:val="24"/>
          <w:szCs w:val="24"/>
        </w:rPr>
        <w:t>Vanbiervliet</w:t>
      </w:r>
      <w:proofErr w:type="spellEnd"/>
      <w:r w:rsidRPr="008E6B78">
        <w:rPr>
          <w:rFonts w:ascii="Book Antiqua" w:hAnsi="Book Antiqua"/>
          <w:b/>
          <w:sz w:val="24"/>
          <w:szCs w:val="24"/>
        </w:rPr>
        <w:t xml:space="preserve"> G</w:t>
      </w:r>
      <w:r w:rsidRPr="008E6B78">
        <w:rPr>
          <w:rFonts w:ascii="Book Antiqua" w:hAnsi="Book Antiqua"/>
          <w:sz w:val="24"/>
          <w:szCs w:val="24"/>
        </w:rPr>
        <w:t xml:space="preserve">, </w:t>
      </w:r>
      <w:proofErr w:type="spellStart"/>
      <w:r w:rsidRPr="008E6B78">
        <w:rPr>
          <w:rFonts w:ascii="Book Antiqua" w:hAnsi="Book Antiqua"/>
          <w:sz w:val="24"/>
          <w:szCs w:val="24"/>
        </w:rPr>
        <w:t>Demarquay</w:t>
      </w:r>
      <w:proofErr w:type="spellEnd"/>
      <w:r w:rsidRPr="008E6B78">
        <w:rPr>
          <w:rFonts w:ascii="Book Antiqua" w:hAnsi="Book Antiqua"/>
          <w:sz w:val="24"/>
          <w:szCs w:val="24"/>
        </w:rPr>
        <w:t xml:space="preserve"> JF, Dumas R, </w:t>
      </w:r>
      <w:proofErr w:type="spellStart"/>
      <w:r w:rsidRPr="008E6B78">
        <w:rPr>
          <w:rFonts w:ascii="Book Antiqua" w:hAnsi="Book Antiqua"/>
          <w:sz w:val="24"/>
          <w:szCs w:val="24"/>
        </w:rPr>
        <w:t>Caroli-Bosc</w:t>
      </w:r>
      <w:proofErr w:type="spellEnd"/>
      <w:r w:rsidRPr="008E6B78">
        <w:rPr>
          <w:rFonts w:ascii="Book Antiqua" w:hAnsi="Book Antiqua"/>
          <w:sz w:val="24"/>
          <w:szCs w:val="24"/>
        </w:rPr>
        <w:t xml:space="preserve"> FX, </w:t>
      </w:r>
      <w:proofErr w:type="spellStart"/>
      <w:r w:rsidRPr="008E6B78">
        <w:rPr>
          <w:rFonts w:ascii="Book Antiqua" w:hAnsi="Book Antiqua"/>
          <w:sz w:val="24"/>
          <w:szCs w:val="24"/>
        </w:rPr>
        <w:t>Piche</w:t>
      </w:r>
      <w:proofErr w:type="spellEnd"/>
      <w:r w:rsidRPr="008E6B78">
        <w:rPr>
          <w:rFonts w:ascii="Book Antiqua" w:hAnsi="Book Antiqua"/>
          <w:sz w:val="24"/>
          <w:szCs w:val="24"/>
        </w:rPr>
        <w:t xml:space="preserve"> T, Tran A. Endoscopic insertion of biliary stents in 18 patients with metallic duodenal stents who developed secondary malignant obstructive jaundice. </w:t>
      </w:r>
      <w:r w:rsidRPr="008E6B78">
        <w:rPr>
          <w:rFonts w:ascii="Book Antiqua" w:hAnsi="Book Antiqua"/>
          <w:i/>
          <w:sz w:val="24"/>
          <w:szCs w:val="24"/>
        </w:rPr>
        <w:t xml:space="preserve">Gastroenterol </w:t>
      </w:r>
      <w:proofErr w:type="spellStart"/>
      <w:r w:rsidRPr="008E6B78">
        <w:rPr>
          <w:rFonts w:ascii="Book Antiqua" w:hAnsi="Book Antiqua"/>
          <w:i/>
          <w:sz w:val="24"/>
          <w:szCs w:val="24"/>
        </w:rPr>
        <w:t>Clin</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Biol</w:t>
      </w:r>
      <w:proofErr w:type="spellEnd"/>
      <w:r w:rsidRPr="008E6B78">
        <w:rPr>
          <w:rFonts w:ascii="Book Antiqua" w:hAnsi="Book Antiqua"/>
          <w:sz w:val="24"/>
          <w:szCs w:val="24"/>
        </w:rPr>
        <w:t xml:space="preserve"> 2004; </w:t>
      </w:r>
      <w:r w:rsidRPr="008E6B78">
        <w:rPr>
          <w:rFonts w:ascii="Book Antiqua" w:hAnsi="Book Antiqua"/>
          <w:b/>
          <w:sz w:val="24"/>
          <w:szCs w:val="24"/>
        </w:rPr>
        <w:t>28</w:t>
      </w:r>
      <w:r w:rsidRPr="008E6B78">
        <w:rPr>
          <w:rFonts w:ascii="Book Antiqua" w:hAnsi="Book Antiqua"/>
          <w:sz w:val="24"/>
          <w:szCs w:val="24"/>
        </w:rPr>
        <w:t>: 1209-1213 [PMID: 15671930]</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lastRenderedPageBreak/>
        <w:t xml:space="preserve">20 </w:t>
      </w:r>
      <w:proofErr w:type="spellStart"/>
      <w:r w:rsidRPr="008E6B78">
        <w:rPr>
          <w:rFonts w:ascii="Book Antiqua" w:hAnsi="Book Antiqua"/>
          <w:b/>
          <w:sz w:val="24"/>
          <w:szCs w:val="24"/>
        </w:rPr>
        <w:t>Profili</w:t>
      </w:r>
      <w:proofErr w:type="spellEnd"/>
      <w:r w:rsidRPr="008E6B78">
        <w:rPr>
          <w:rFonts w:ascii="Book Antiqua" w:hAnsi="Book Antiqua"/>
          <w:b/>
          <w:sz w:val="24"/>
          <w:szCs w:val="24"/>
        </w:rPr>
        <w:t xml:space="preserve"> S</w:t>
      </w:r>
      <w:r w:rsidRPr="008E6B78">
        <w:rPr>
          <w:rFonts w:ascii="Book Antiqua" w:hAnsi="Book Antiqua"/>
          <w:sz w:val="24"/>
          <w:szCs w:val="24"/>
        </w:rPr>
        <w:t xml:space="preserve">, </w:t>
      </w:r>
      <w:proofErr w:type="spellStart"/>
      <w:r w:rsidRPr="008E6B78">
        <w:rPr>
          <w:rFonts w:ascii="Book Antiqua" w:hAnsi="Book Antiqua"/>
          <w:sz w:val="24"/>
          <w:szCs w:val="24"/>
        </w:rPr>
        <w:t>Feo</w:t>
      </w:r>
      <w:proofErr w:type="spellEnd"/>
      <w:r w:rsidRPr="008E6B78">
        <w:rPr>
          <w:rFonts w:ascii="Book Antiqua" w:hAnsi="Book Antiqua"/>
          <w:sz w:val="24"/>
          <w:szCs w:val="24"/>
        </w:rPr>
        <w:t xml:space="preserve"> CF, </w:t>
      </w:r>
      <w:proofErr w:type="spellStart"/>
      <w:r w:rsidRPr="008E6B78">
        <w:rPr>
          <w:rFonts w:ascii="Book Antiqua" w:hAnsi="Book Antiqua"/>
          <w:sz w:val="24"/>
          <w:szCs w:val="24"/>
        </w:rPr>
        <w:t>Meloni</w:t>
      </w:r>
      <w:proofErr w:type="spellEnd"/>
      <w:r w:rsidRPr="008E6B78">
        <w:rPr>
          <w:rFonts w:ascii="Book Antiqua" w:hAnsi="Book Antiqua"/>
          <w:sz w:val="24"/>
          <w:szCs w:val="24"/>
        </w:rPr>
        <w:t xml:space="preserve"> GB, </w:t>
      </w:r>
      <w:proofErr w:type="spellStart"/>
      <w:r w:rsidRPr="008E6B78">
        <w:rPr>
          <w:rFonts w:ascii="Book Antiqua" w:hAnsi="Book Antiqua"/>
          <w:sz w:val="24"/>
          <w:szCs w:val="24"/>
        </w:rPr>
        <w:t>Strusi</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Cossu</w:t>
      </w:r>
      <w:proofErr w:type="spellEnd"/>
      <w:r w:rsidRPr="008E6B78">
        <w:rPr>
          <w:rFonts w:ascii="Book Antiqua" w:hAnsi="Book Antiqua"/>
          <w:sz w:val="24"/>
          <w:szCs w:val="24"/>
        </w:rPr>
        <w:t xml:space="preserve"> ML, </w:t>
      </w:r>
      <w:proofErr w:type="spellStart"/>
      <w:r w:rsidRPr="008E6B78">
        <w:rPr>
          <w:rFonts w:ascii="Book Antiqua" w:hAnsi="Book Antiqua"/>
          <w:sz w:val="24"/>
          <w:szCs w:val="24"/>
        </w:rPr>
        <w:t>Canalis</w:t>
      </w:r>
      <w:proofErr w:type="spellEnd"/>
      <w:r w:rsidRPr="008E6B78">
        <w:rPr>
          <w:rFonts w:ascii="Book Antiqua" w:hAnsi="Book Antiqua"/>
          <w:sz w:val="24"/>
          <w:szCs w:val="24"/>
        </w:rPr>
        <w:t xml:space="preserve"> GC. Combined biliary and duodenal stenting for palliation of pancreatic cancer. </w:t>
      </w:r>
      <w:proofErr w:type="spellStart"/>
      <w:r w:rsidRPr="008E6B78">
        <w:rPr>
          <w:rFonts w:ascii="Book Antiqua" w:hAnsi="Book Antiqua"/>
          <w:i/>
          <w:sz w:val="24"/>
          <w:szCs w:val="24"/>
        </w:rPr>
        <w:t>Scand</w:t>
      </w:r>
      <w:proofErr w:type="spellEnd"/>
      <w:r w:rsidRPr="008E6B78">
        <w:rPr>
          <w:rFonts w:ascii="Book Antiqua" w:hAnsi="Book Antiqua"/>
          <w:i/>
          <w:sz w:val="24"/>
          <w:szCs w:val="24"/>
        </w:rPr>
        <w:t xml:space="preserve"> J Gastroenterol</w:t>
      </w:r>
      <w:r w:rsidRPr="008E6B78">
        <w:rPr>
          <w:rFonts w:ascii="Book Antiqua" w:hAnsi="Book Antiqua"/>
          <w:sz w:val="24"/>
          <w:szCs w:val="24"/>
        </w:rPr>
        <w:t xml:space="preserve"> 2003; </w:t>
      </w:r>
      <w:r w:rsidRPr="008E6B78">
        <w:rPr>
          <w:rFonts w:ascii="Book Antiqua" w:hAnsi="Book Antiqua"/>
          <w:b/>
          <w:sz w:val="24"/>
          <w:szCs w:val="24"/>
        </w:rPr>
        <w:t>38</w:t>
      </w:r>
      <w:r w:rsidRPr="008E6B78">
        <w:rPr>
          <w:rFonts w:ascii="Book Antiqua" w:hAnsi="Book Antiqua"/>
          <w:sz w:val="24"/>
          <w:szCs w:val="24"/>
        </w:rPr>
        <w:t>: 1099-1102 [PMID: 14621289]</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21 </w:t>
      </w:r>
      <w:r w:rsidRPr="008E6B78">
        <w:rPr>
          <w:rFonts w:ascii="Book Antiqua" w:hAnsi="Book Antiqua"/>
          <w:b/>
          <w:sz w:val="24"/>
          <w:szCs w:val="24"/>
        </w:rPr>
        <w:t>Hori Y</w:t>
      </w:r>
      <w:r w:rsidRPr="008E6B78">
        <w:rPr>
          <w:rFonts w:ascii="Book Antiqua" w:hAnsi="Book Antiqua"/>
          <w:sz w:val="24"/>
          <w:szCs w:val="24"/>
        </w:rPr>
        <w:t xml:space="preserve">, </w:t>
      </w:r>
      <w:proofErr w:type="spellStart"/>
      <w:r w:rsidRPr="008E6B78">
        <w:rPr>
          <w:rFonts w:ascii="Book Antiqua" w:hAnsi="Book Antiqua"/>
          <w:sz w:val="24"/>
          <w:szCs w:val="24"/>
        </w:rPr>
        <w:t>Naitoh</w:t>
      </w:r>
      <w:proofErr w:type="spellEnd"/>
      <w:r w:rsidRPr="008E6B78">
        <w:rPr>
          <w:rFonts w:ascii="Book Antiqua" w:hAnsi="Book Antiqua"/>
          <w:sz w:val="24"/>
          <w:szCs w:val="24"/>
        </w:rPr>
        <w:t xml:space="preserve"> I, Hayashi K, Kondo H, Yoshida M, Shimizu S, Hirano A, Okumura F, Ando T, </w:t>
      </w:r>
      <w:proofErr w:type="spellStart"/>
      <w:r w:rsidRPr="008E6B78">
        <w:rPr>
          <w:rFonts w:ascii="Book Antiqua" w:hAnsi="Book Antiqua"/>
          <w:sz w:val="24"/>
          <w:szCs w:val="24"/>
        </w:rPr>
        <w:t>Jinno</w:t>
      </w:r>
      <w:proofErr w:type="spellEnd"/>
      <w:r w:rsidRPr="008E6B78">
        <w:rPr>
          <w:rFonts w:ascii="Book Antiqua" w:hAnsi="Book Antiqua"/>
          <w:sz w:val="24"/>
          <w:szCs w:val="24"/>
        </w:rPr>
        <w:t xml:space="preserve"> N, Takada H, </w:t>
      </w:r>
      <w:proofErr w:type="spellStart"/>
      <w:r w:rsidRPr="008E6B78">
        <w:rPr>
          <w:rFonts w:ascii="Book Antiqua" w:hAnsi="Book Antiqua"/>
          <w:sz w:val="24"/>
          <w:szCs w:val="24"/>
        </w:rPr>
        <w:t>Togawa</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Joh</w:t>
      </w:r>
      <w:proofErr w:type="spellEnd"/>
      <w:r w:rsidRPr="008E6B78">
        <w:rPr>
          <w:rFonts w:ascii="Book Antiqua" w:hAnsi="Book Antiqua"/>
          <w:sz w:val="24"/>
          <w:szCs w:val="24"/>
        </w:rPr>
        <w:t xml:space="preserve"> T. Covered duodenal self-expandable metal stents prolong biliary stent patency in double stenting: The largest series of </w:t>
      </w:r>
      <w:proofErr w:type="spellStart"/>
      <w:r w:rsidRPr="008E6B78">
        <w:rPr>
          <w:rFonts w:ascii="Book Antiqua" w:hAnsi="Book Antiqua"/>
          <w:sz w:val="24"/>
          <w:szCs w:val="24"/>
        </w:rPr>
        <w:t>bilioduodenal</w:t>
      </w:r>
      <w:proofErr w:type="spellEnd"/>
      <w:r w:rsidRPr="008E6B78">
        <w:rPr>
          <w:rFonts w:ascii="Book Antiqua" w:hAnsi="Book Antiqua"/>
          <w:sz w:val="24"/>
          <w:szCs w:val="24"/>
        </w:rPr>
        <w:t xml:space="preserve"> obstruction. </w:t>
      </w:r>
      <w:r w:rsidRPr="008E6B78">
        <w:rPr>
          <w:rFonts w:ascii="Book Antiqua" w:hAnsi="Book Antiqua"/>
          <w:i/>
          <w:sz w:val="24"/>
          <w:szCs w:val="24"/>
        </w:rPr>
        <w:t xml:space="preserve">J Gastroenterol </w:t>
      </w:r>
      <w:proofErr w:type="spellStart"/>
      <w:r w:rsidRPr="008E6B78">
        <w:rPr>
          <w:rFonts w:ascii="Book Antiqua" w:hAnsi="Book Antiqua"/>
          <w:i/>
          <w:sz w:val="24"/>
          <w:szCs w:val="24"/>
        </w:rPr>
        <w:t>Hepatol</w:t>
      </w:r>
      <w:proofErr w:type="spellEnd"/>
      <w:r w:rsidRPr="008E6B78">
        <w:rPr>
          <w:rFonts w:ascii="Book Antiqua" w:hAnsi="Book Antiqua"/>
          <w:sz w:val="24"/>
          <w:szCs w:val="24"/>
        </w:rPr>
        <w:t xml:space="preserve"> 2018; </w:t>
      </w:r>
      <w:r w:rsidRPr="008E6B78">
        <w:rPr>
          <w:rFonts w:ascii="Book Antiqua" w:hAnsi="Book Antiqua"/>
          <w:b/>
          <w:sz w:val="24"/>
          <w:szCs w:val="24"/>
        </w:rPr>
        <w:t>33</w:t>
      </w:r>
      <w:r w:rsidRPr="008E6B78">
        <w:rPr>
          <w:rFonts w:ascii="Book Antiqua" w:hAnsi="Book Antiqua"/>
          <w:sz w:val="24"/>
          <w:szCs w:val="24"/>
        </w:rPr>
        <w:t>: 696-703 [PMID: 28902972 DOI: 10.1111/jgh.13977]</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22 </w:t>
      </w:r>
      <w:proofErr w:type="spellStart"/>
      <w:r w:rsidRPr="008E6B78">
        <w:rPr>
          <w:rFonts w:ascii="Book Antiqua" w:hAnsi="Book Antiqua"/>
          <w:b/>
          <w:sz w:val="24"/>
          <w:szCs w:val="24"/>
        </w:rPr>
        <w:t>Maetani</w:t>
      </w:r>
      <w:proofErr w:type="spellEnd"/>
      <w:r w:rsidRPr="008E6B78">
        <w:rPr>
          <w:rFonts w:ascii="Book Antiqua" w:hAnsi="Book Antiqua"/>
          <w:b/>
          <w:sz w:val="24"/>
          <w:szCs w:val="24"/>
        </w:rPr>
        <w:t xml:space="preserve"> I</w:t>
      </w:r>
      <w:r w:rsidRPr="008E6B78">
        <w:rPr>
          <w:rFonts w:ascii="Book Antiqua" w:hAnsi="Book Antiqua"/>
          <w:sz w:val="24"/>
          <w:szCs w:val="24"/>
        </w:rPr>
        <w:t xml:space="preserve">, Ogawa S, Hoshi H, Sato M, Yoshioka H, Igarashi Y, Sakai Y. Self-expanding metal stents for palliative treatment of malignant biliary and duodenal </w:t>
      </w:r>
      <w:proofErr w:type="spellStart"/>
      <w:r w:rsidRPr="008E6B78">
        <w:rPr>
          <w:rFonts w:ascii="Book Antiqua" w:hAnsi="Book Antiqua"/>
          <w:sz w:val="24"/>
          <w:szCs w:val="24"/>
        </w:rPr>
        <w:t>stenoses</w:t>
      </w:r>
      <w:proofErr w:type="spellEnd"/>
      <w:r w:rsidRPr="008E6B78">
        <w:rPr>
          <w:rFonts w:ascii="Book Antiqua" w:hAnsi="Book Antiqua"/>
          <w:sz w:val="24"/>
          <w:szCs w:val="24"/>
        </w:rPr>
        <w:t xml:space="preserve">. </w:t>
      </w:r>
      <w:r w:rsidRPr="008E6B78">
        <w:rPr>
          <w:rFonts w:ascii="Book Antiqua" w:hAnsi="Book Antiqua"/>
          <w:i/>
          <w:sz w:val="24"/>
          <w:szCs w:val="24"/>
        </w:rPr>
        <w:t>Endoscopy</w:t>
      </w:r>
      <w:r w:rsidRPr="008E6B78">
        <w:rPr>
          <w:rFonts w:ascii="Book Antiqua" w:hAnsi="Book Antiqua"/>
          <w:sz w:val="24"/>
          <w:szCs w:val="24"/>
        </w:rPr>
        <w:t xml:space="preserve"> 1994; </w:t>
      </w:r>
      <w:r w:rsidRPr="008E6B78">
        <w:rPr>
          <w:rFonts w:ascii="Book Antiqua" w:hAnsi="Book Antiqua"/>
          <w:b/>
          <w:sz w:val="24"/>
          <w:szCs w:val="24"/>
        </w:rPr>
        <w:t>26</w:t>
      </w:r>
      <w:r w:rsidRPr="008E6B78">
        <w:rPr>
          <w:rFonts w:ascii="Book Antiqua" w:hAnsi="Book Antiqua"/>
          <w:sz w:val="24"/>
          <w:szCs w:val="24"/>
        </w:rPr>
        <w:t>: 701-704 [PMID: 7532126 DOI: 10.1055/s-2007-1009069]</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23 </w:t>
      </w:r>
      <w:proofErr w:type="spellStart"/>
      <w:r w:rsidRPr="008E6B78">
        <w:rPr>
          <w:rFonts w:ascii="Book Antiqua" w:hAnsi="Book Antiqua"/>
          <w:b/>
          <w:sz w:val="24"/>
          <w:szCs w:val="24"/>
        </w:rPr>
        <w:t>Poincloux</w:t>
      </w:r>
      <w:proofErr w:type="spellEnd"/>
      <w:r w:rsidRPr="008E6B78">
        <w:rPr>
          <w:rFonts w:ascii="Book Antiqua" w:hAnsi="Book Antiqua"/>
          <w:b/>
          <w:sz w:val="24"/>
          <w:szCs w:val="24"/>
        </w:rPr>
        <w:t xml:space="preserve"> L</w:t>
      </w:r>
      <w:r w:rsidRPr="008E6B78">
        <w:rPr>
          <w:rFonts w:ascii="Book Antiqua" w:hAnsi="Book Antiqua"/>
          <w:sz w:val="24"/>
          <w:szCs w:val="24"/>
        </w:rPr>
        <w:t xml:space="preserve">, </w:t>
      </w:r>
      <w:proofErr w:type="spellStart"/>
      <w:r w:rsidRPr="008E6B78">
        <w:rPr>
          <w:rFonts w:ascii="Book Antiqua" w:hAnsi="Book Antiqua"/>
          <w:sz w:val="24"/>
          <w:szCs w:val="24"/>
        </w:rPr>
        <w:t>Goutorbe</w:t>
      </w:r>
      <w:proofErr w:type="spellEnd"/>
      <w:r w:rsidRPr="008E6B78">
        <w:rPr>
          <w:rFonts w:ascii="Book Antiqua" w:hAnsi="Book Antiqua"/>
          <w:sz w:val="24"/>
          <w:szCs w:val="24"/>
        </w:rPr>
        <w:t xml:space="preserve"> F, </w:t>
      </w:r>
      <w:proofErr w:type="spellStart"/>
      <w:r w:rsidRPr="008E6B78">
        <w:rPr>
          <w:rFonts w:ascii="Book Antiqua" w:hAnsi="Book Antiqua"/>
          <w:sz w:val="24"/>
          <w:szCs w:val="24"/>
        </w:rPr>
        <w:t>Rouquette</w:t>
      </w:r>
      <w:proofErr w:type="spellEnd"/>
      <w:r w:rsidRPr="008E6B78">
        <w:rPr>
          <w:rFonts w:ascii="Book Antiqua" w:hAnsi="Book Antiqua"/>
          <w:sz w:val="24"/>
          <w:szCs w:val="24"/>
        </w:rPr>
        <w:t xml:space="preserve"> O, </w:t>
      </w:r>
      <w:proofErr w:type="spellStart"/>
      <w:r w:rsidRPr="008E6B78">
        <w:rPr>
          <w:rFonts w:ascii="Book Antiqua" w:hAnsi="Book Antiqua"/>
          <w:sz w:val="24"/>
          <w:szCs w:val="24"/>
        </w:rPr>
        <w:t>Mulliez</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Goutte</w:t>
      </w:r>
      <w:proofErr w:type="spellEnd"/>
      <w:r w:rsidRPr="008E6B78">
        <w:rPr>
          <w:rFonts w:ascii="Book Antiqua" w:hAnsi="Book Antiqua"/>
          <w:sz w:val="24"/>
          <w:szCs w:val="24"/>
        </w:rPr>
        <w:t xml:space="preserve"> M, </w:t>
      </w:r>
      <w:proofErr w:type="spellStart"/>
      <w:r w:rsidRPr="008E6B78">
        <w:rPr>
          <w:rFonts w:ascii="Book Antiqua" w:hAnsi="Book Antiqua"/>
          <w:sz w:val="24"/>
          <w:szCs w:val="24"/>
        </w:rPr>
        <w:t>Bommelaer</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Abergel</w:t>
      </w:r>
      <w:proofErr w:type="spellEnd"/>
      <w:r w:rsidRPr="008E6B78">
        <w:rPr>
          <w:rFonts w:ascii="Book Antiqua" w:hAnsi="Book Antiqua"/>
          <w:sz w:val="24"/>
          <w:szCs w:val="24"/>
        </w:rPr>
        <w:t xml:space="preserve"> A. Biliary stenting is not a prerequisite to endoscopic placement of duodenal covered self-expandable metal stents. </w:t>
      </w:r>
      <w:proofErr w:type="spellStart"/>
      <w:r w:rsidRPr="008E6B78">
        <w:rPr>
          <w:rFonts w:ascii="Book Antiqua" w:hAnsi="Book Antiqua"/>
          <w:i/>
          <w:sz w:val="24"/>
          <w:szCs w:val="24"/>
        </w:rPr>
        <w:t>Surg</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2016; </w:t>
      </w:r>
      <w:r w:rsidRPr="008E6B78">
        <w:rPr>
          <w:rFonts w:ascii="Book Antiqua" w:hAnsi="Book Antiqua"/>
          <w:b/>
          <w:sz w:val="24"/>
          <w:szCs w:val="24"/>
        </w:rPr>
        <w:t>30</w:t>
      </w:r>
      <w:r w:rsidRPr="008E6B78">
        <w:rPr>
          <w:rFonts w:ascii="Book Antiqua" w:hAnsi="Book Antiqua"/>
          <w:sz w:val="24"/>
          <w:szCs w:val="24"/>
        </w:rPr>
        <w:t>: 437-445 [PMID: 25894447 DOI: 10.1007/s00464-015-4216-8]</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24 </w:t>
      </w:r>
      <w:r w:rsidRPr="008E6B78">
        <w:rPr>
          <w:rFonts w:ascii="Book Antiqua" w:hAnsi="Book Antiqua"/>
          <w:b/>
          <w:sz w:val="24"/>
          <w:szCs w:val="24"/>
        </w:rPr>
        <w:t>Hamada T</w:t>
      </w:r>
      <w:r w:rsidRPr="008E6B78">
        <w:rPr>
          <w:rFonts w:ascii="Book Antiqua" w:hAnsi="Book Antiqua"/>
          <w:sz w:val="24"/>
          <w:szCs w:val="24"/>
        </w:rPr>
        <w:t xml:space="preserve">, </w:t>
      </w:r>
      <w:proofErr w:type="spellStart"/>
      <w:r w:rsidRPr="008E6B78">
        <w:rPr>
          <w:rFonts w:ascii="Book Antiqua" w:hAnsi="Book Antiqua"/>
          <w:sz w:val="24"/>
          <w:szCs w:val="24"/>
        </w:rPr>
        <w:t>Nakai</w:t>
      </w:r>
      <w:proofErr w:type="spellEnd"/>
      <w:r w:rsidRPr="008E6B78">
        <w:rPr>
          <w:rFonts w:ascii="Book Antiqua" w:hAnsi="Book Antiqua"/>
          <w:sz w:val="24"/>
          <w:szCs w:val="24"/>
        </w:rPr>
        <w:t xml:space="preserve"> Y, </w:t>
      </w:r>
      <w:proofErr w:type="spellStart"/>
      <w:r w:rsidRPr="008E6B78">
        <w:rPr>
          <w:rFonts w:ascii="Book Antiqua" w:hAnsi="Book Antiqua"/>
          <w:sz w:val="24"/>
          <w:szCs w:val="24"/>
        </w:rPr>
        <w:t>Isayama</w:t>
      </w:r>
      <w:proofErr w:type="spellEnd"/>
      <w:r w:rsidRPr="008E6B78">
        <w:rPr>
          <w:rFonts w:ascii="Book Antiqua" w:hAnsi="Book Antiqua"/>
          <w:sz w:val="24"/>
          <w:szCs w:val="24"/>
        </w:rPr>
        <w:t xml:space="preserve"> H, Sasaki T, </w:t>
      </w:r>
      <w:proofErr w:type="spellStart"/>
      <w:r w:rsidRPr="008E6B78">
        <w:rPr>
          <w:rFonts w:ascii="Book Antiqua" w:hAnsi="Book Antiqua"/>
          <w:sz w:val="24"/>
          <w:szCs w:val="24"/>
        </w:rPr>
        <w:t>Kogure</w:t>
      </w:r>
      <w:proofErr w:type="spellEnd"/>
      <w:r w:rsidRPr="008E6B78">
        <w:rPr>
          <w:rFonts w:ascii="Book Antiqua" w:hAnsi="Book Antiqua"/>
          <w:sz w:val="24"/>
          <w:szCs w:val="24"/>
        </w:rPr>
        <w:t xml:space="preserve"> H, </w:t>
      </w:r>
      <w:proofErr w:type="spellStart"/>
      <w:r w:rsidRPr="008E6B78">
        <w:rPr>
          <w:rFonts w:ascii="Book Antiqua" w:hAnsi="Book Antiqua"/>
          <w:sz w:val="24"/>
          <w:szCs w:val="24"/>
        </w:rPr>
        <w:t>Kawakubo</w:t>
      </w:r>
      <w:proofErr w:type="spellEnd"/>
      <w:r w:rsidRPr="008E6B78">
        <w:rPr>
          <w:rFonts w:ascii="Book Antiqua" w:hAnsi="Book Antiqua"/>
          <w:sz w:val="24"/>
          <w:szCs w:val="24"/>
        </w:rPr>
        <w:t xml:space="preserve"> K, </w:t>
      </w:r>
      <w:proofErr w:type="spellStart"/>
      <w:r w:rsidRPr="008E6B78">
        <w:rPr>
          <w:rFonts w:ascii="Book Antiqua" w:hAnsi="Book Antiqua"/>
          <w:sz w:val="24"/>
          <w:szCs w:val="24"/>
        </w:rPr>
        <w:t>Sasahira</w:t>
      </w:r>
      <w:proofErr w:type="spellEnd"/>
      <w:r w:rsidRPr="008E6B78">
        <w:rPr>
          <w:rFonts w:ascii="Book Antiqua" w:hAnsi="Book Antiqua"/>
          <w:sz w:val="24"/>
          <w:szCs w:val="24"/>
        </w:rPr>
        <w:t xml:space="preserve"> N, Yamamoto N, </w:t>
      </w:r>
      <w:proofErr w:type="spellStart"/>
      <w:r w:rsidRPr="008E6B78">
        <w:rPr>
          <w:rFonts w:ascii="Book Antiqua" w:hAnsi="Book Antiqua"/>
          <w:sz w:val="24"/>
          <w:szCs w:val="24"/>
        </w:rPr>
        <w:t>Togawa</w:t>
      </w:r>
      <w:proofErr w:type="spellEnd"/>
      <w:r w:rsidRPr="008E6B78">
        <w:rPr>
          <w:rFonts w:ascii="Book Antiqua" w:hAnsi="Book Antiqua"/>
          <w:sz w:val="24"/>
          <w:szCs w:val="24"/>
        </w:rPr>
        <w:t xml:space="preserve"> O, Mizuno S, Ito Y, Hirano K, Toda N, Tada M, Koike K. Duodenal metal stent placement is a risk factor for biliary metal stent dysfunction: an analysis using a time-dependent covariate. </w:t>
      </w:r>
      <w:proofErr w:type="spellStart"/>
      <w:r w:rsidRPr="008E6B78">
        <w:rPr>
          <w:rFonts w:ascii="Book Antiqua" w:hAnsi="Book Antiqua"/>
          <w:i/>
          <w:sz w:val="24"/>
          <w:szCs w:val="24"/>
        </w:rPr>
        <w:t>Surg</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2013; </w:t>
      </w:r>
      <w:r w:rsidRPr="008E6B78">
        <w:rPr>
          <w:rFonts w:ascii="Book Antiqua" w:hAnsi="Book Antiqua"/>
          <w:b/>
          <w:sz w:val="24"/>
          <w:szCs w:val="24"/>
        </w:rPr>
        <w:t>27</w:t>
      </w:r>
      <w:r w:rsidRPr="008E6B78">
        <w:rPr>
          <w:rFonts w:ascii="Book Antiqua" w:hAnsi="Book Antiqua"/>
          <w:sz w:val="24"/>
          <w:szCs w:val="24"/>
        </w:rPr>
        <w:t>: 1243-1248 [PMID: 23073685 DOI: 10.1007/s00464-012-2585-9]</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25 </w:t>
      </w:r>
      <w:proofErr w:type="spellStart"/>
      <w:r w:rsidRPr="008E6B78">
        <w:rPr>
          <w:rFonts w:ascii="Book Antiqua" w:hAnsi="Book Antiqua"/>
          <w:b/>
          <w:sz w:val="24"/>
          <w:szCs w:val="24"/>
        </w:rPr>
        <w:t>Fuccio</w:t>
      </w:r>
      <w:proofErr w:type="spellEnd"/>
      <w:r w:rsidRPr="008E6B78">
        <w:rPr>
          <w:rFonts w:ascii="Book Antiqua" w:hAnsi="Book Antiqua"/>
          <w:b/>
          <w:sz w:val="24"/>
          <w:szCs w:val="24"/>
        </w:rPr>
        <w:t xml:space="preserve"> L</w:t>
      </w:r>
      <w:r w:rsidRPr="008E6B78">
        <w:rPr>
          <w:rFonts w:ascii="Book Antiqua" w:hAnsi="Book Antiqua"/>
          <w:sz w:val="24"/>
          <w:szCs w:val="24"/>
        </w:rPr>
        <w:t xml:space="preserve">, </w:t>
      </w:r>
      <w:proofErr w:type="spellStart"/>
      <w:r w:rsidRPr="008E6B78">
        <w:rPr>
          <w:rFonts w:ascii="Book Antiqua" w:hAnsi="Book Antiqua"/>
          <w:sz w:val="24"/>
          <w:szCs w:val="24"/>
        </w:rPr>
        <w:t>Attili</w:t>
      </w:r>
      <w:proofErr w:type="spellEnd"/>
      <w:r w:rsidRPr="008E6B78">
        <w:rPr>
          <w:rFonts w:ascii="Book Antiqua" w:hAnsi="Book Antiqua"/>
          <w:sz w:val="24"/>
          <w:szCs w:val="24"/>
        </w:rPr>
        <w:t xml:space="preserve"> F, </w:t>
      </w:r>
      <w:proofErr w:type="spellStart"/>
      <w:r w:rsidRPr="008E6B78">
        <w:rPr>
          <w:rFonts w:ascii="Book Antiqua" w:hAnsi="Book Antiqua"/>
          <w:sz w:val="24"/>
          <w:szCs w:val="24"/>
        </w:rPr>
        <w:t>Vanella</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Larghi</w:t>
      </w:r>
      <w:proofErr w:type="spellEnd"/>
      <w:r w:rsidRPr="008E6B78">
        <w:rPr>
          <w:rFonts w:ascii="Book Antiqua" w:hAnsi="Book Antiqua"/>
          <w:sz w:val="24"/>
          <w:szCs w:val="24"/>
        </w:rPr>
        <w:t xml:space="preserve"> A. Interventional endoscopic ultrasonography. </w:t>
      </w:r>
      <w:proofErr w:type="spellStart"/>
      <w:r w:rsidRPr="008E6B78">
        <w:rPr>
          <w:rFonts w:ascii="Book Antiqua" w:hAnsi="Book Antiqua"/>
          <w:i/>
          <w:sz w:val="24"/>
          <w:szCs w:val="24"/>
        </w:rPr>
        <w:t>Curr</w:t>
      </w:r>
      <w:proofErr w:type="spellEnd"/>
      <w:r w:rsidRPr="008E6B78">
        <w:rPr>
          <w:rFonts w:ascii="Book Antiqua" w:hAnsi="Book Antiqua"/>
          <w:i/>
          <w:sz w:val="24"/>
          <w:szCs w:val="24"/>
        </w:rPr>
        <w:t xml:space="preserve"> Treat Options Gastroenterol</w:t>
      </w:r>
      <w:r w:rsidRPr="008E6B78">
        <w:rPr>
          <w:rFonts w:ascii="Book Antiqua" w:hAnsi="Book Antiqua"/>
          <w:sz w:val="24"/>
          <w:szCs w:val="24"/>
        </w:rPr>
        <w:t xml:space="preserve"> 2014; </w:t>
      </w:r>
      <w:r w:rsidRPr="008E6B78">
        <w:rPr>
          <w:rFonts w:ascii="Book Antiqua" w:hAnsi="Book Antiqua"/>
          <w:b/>
          <w:sz w:val="24"/>
          <w:szCs w:val="24"/>
        </w:rPr>
        <w:t>12</w:t>
      </w:r>
      <w:r w:rsidRPr="008E6B78">
        <w:rPr>
          <w:rFonts w:ascii="Book Antiqua" w:hAnsi="Book Antiqua"/>
          <w:sz w:val="24"/>
          <w:szCs w:val="24"/>
        </w:rPr>
        <w:t>: 183-210 [PMID: 24609891 DOI: 10.1007/s11938-014-0015-x]</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26 </w:t>
      </w:r>
      <w:proofErr w:type="spellStart"/>
      <w:r w:rsidRPr="008E6B78">
        <w:rPr>
          <w:rFonts w:ascii="Book Antiqua" w:hAnsi="Book Antiqua"/>
          <w:b/>
          <w:sz w:val="24"/>
          <w:szCs w:val="24"/>
        </w:rPr>
        <w:t>Fuccio</w:t>
      </w:r>
      <w:proofErr w:type="spellEnd"/>
      <w:r w:rsidRPr="008E6B78">
        <w:rPr>
          <w:rFonts w:ascii="Book Antiqua" w:hAnsi="Book Antiqua"/>
          <w:b/>
          <w:sz w:val="24"/>
          <w:szCs w:val="24"/>
        </w:rPr>
        <w:t xml:space="preserve"> L</w:t>
      </w:r>
      <w:r w:rsidRPr="008E6B78">
        <w:rPr>
          <w:rFonts w:ascii="Book Antiqua" w:hAnsi="Book Antiqua"/>
          <w:sz w:val="24"/>
          <w:szCs w:val="24"/>
        </w:rPr>
        <w:t xml:space="preserve">, </w:t>
      </w:r>
      <w:proofErr w:type="spellStart"/>
      <w:r w:rsidRPr="008E6B78">
        <w:rPr>
          <w:rFonts w:ascii="Book Antiqua" w:hAnsi="Book Antiqua"/>
          <w:sz w:val="24"/>
          <w:szCs w:val="24"/>
        </w:rPr>
        <w:t>Attili</w:t>
      </w:r>
      <w:proofErr w:type="spellEnd"/>
      <w:r w:rsidRPr="008E6B78">
        <w:rPr>
          <w:rFonts w:ascii="Book Antiqua" w:hAnsi="Book Antiqua"/>
          <w:sz w:val="24"/>
          <w:szCs w:val="24"/>
        </w:rPr>
        <w:t xml:space="preserve"> F, </w:t>
      </w:r>
      <w:proofErr w:type="spellStart"/>
      <w:r w:rsidRPr="008E6B78">
        <w:rPr>
          <w:rFonts w:ascii="Book Antiqua" w:hAnsi="Book Antiqua"/>
          <w:sz w:val="24"/>
          <w:szCs w:val="24"/>
        </w:rPr>
        <w:t>Larghi</w:t>
      </w:r>
      <w:proofErr w:type="spellEnd"/>
      <w:r w:rsidRPr="008E6B78">
        <w:rPr>
          <w:rFonts w:ascii="Book Antiqua" w:hAnsi="Book Antiqua"/>
          <w:sz w:val="24"/>
          <w:szCs w:val="24"/>
        </w:rPr>
        <w:t xml:space="preserve"> A. Forward-viewing linear echoendoscope: a new option in the endoscopic ultrasound armamentarium (with video). </w:t>
      </w:r>
      <w:r w:rsidRPr="008E6B78">
        <w:rPr>
          <w:rFonts w:ascii="Book Antiqua" w:hAnsi="Book Antiqua"/>
          <w:i/>
          <w:sz w:val="24"/>
          <w:szCs w:val="24"/>
        </w:rPr>
        <w:t xml:space="preserve">J </w:t>
      </w:r>
      <w:proofErr w:type="spellStart"/>
      <w:r w:rsidRPr="008E6B78">
        <w:rPr>
          <w:rFonts w:ascii="Book Antiqua" w:hAnsi="Book Antiqua"/>
          <w:i/>
          <w:sz w:val="24"/>
          <w:szCs w:val="24"/>
        </w:rPr>
        <w:t>Hepatobiliary</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Pancreat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Sci</w:t>
      </w:r>
      <w:proofErr w:type="spellEnd"/>
      <w:r w:rsidRPr="008E6B78">
        <w:rPr>
          <w:rFonts w:ascii="Book Antiqua" w:hAnsi="Book Antiqua"/>
          <w:sz w:val="24"/>
          <w:szCs w:val="24"/>
        </w:rPr>
        <w:t xml:space="preserve"> 2015; </w:t>
      </w:r>
      <w:r w:rsidRPr="008E6B78">
        <w:rPr>
          <w:rFonts w:ascii="Book Antiqua" w:hAnsi="Book Antiqua"/>
          <w:b/>
          <w:sz w:val="24"/>
          <w:szCs w:val="24"/>
        </w:rPr>
        <w:t>22</w:t>
      </w:r>
      <w:r w:rsidRPr="008E6B78">
        <w:rPr>
          <w:rFonts w:ascii="Book Antiqua" w:hAnsi="Book Antiqua"/>
          <w:sz w:val="24"/>
          <w:szCs w:val="24"/>
        </w:rPr>
        <w:t>: 27-34 [PMID: 25345848 DOI: 10.1002/jhbp.181]</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27 </w:t>
      </w:r>
      <w:proofErr w:type="spellStart"/>
      <w:r w:rsidRPr="008E6B78">
        <w:rPr>
          <w:rFonts w:ascii="Book Antiqua" w:hAnsi="Book Antiqua"/>
          <w:b/>
          <w:sz w:val="24"/>
          <w:szCs w:val="24"/>
        </w:rPr>
        <w:t>Mangiavillano</w:t>
      </w:r>
      <w:proofErr w:type="spellEnd"/>
      <w:r w:rsidRPr="008E6B78">
        <w:rPr>
          <w:rFonts w:ascii="Book Antiqua" w:hAnsi="Book Antiqua"/>
          <w:b/>
          <w:sz w:val="24"/>
          <w:szCs w:val="24"/>
        </w:rPr>
        <w:t xml:space="preserve"> B</w:t>
      </w:r>
      <w:r w:rsidRPr="008E6B78">
        <w:rPr>
          <w:rFonts w:ascii="Book Antiqua" w:hAnsi="Book Antiqua"/>
          <w:sz w:val="24"/>
          <w:szCs w:val="24"/>
        </w:rPr>
        <w:t xml:space="preserve">, Pagano N, Baron TH, Arena M, </w:t>
      </w:r>
      <w:proofErr w:type="spellStart"/>
      <w:r w:rsidRPr="008E6B78">
        <w:rPr>
          <w:rFonts w:ascii="Book Antiqua" w:hAnsi="Book Antiqua"/>
          <w:sz w:val="24"/>
          <w:szCs w:val="24"/>
        </w:rPr>
        <w:t>Iabichino</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Consolo</w:t>
      </w:r>
      <w:proofErr w:type="spellEnd"/>
      <w:r w:rsidRPr="008E6B78">
        <w:rPr>
          <w:rFonts w:ascii="Book Antiqua" w:hAnsi="Book Antiqua"/>
          <w:sz w:val="24"/>
          <w:szCs w:val="24"/>
        </w:rPr>
        <w:t xml:space="preserve"> P, </w:t>
      </w:r>
      <w:proofErr w:type="spellStart"/>
      <w:r w:rsidRPr="008E6B78">
        <w:rPr>
          <w:rFonts w:ascii="Book Antiqua" w:hAnsi="Book Antiqua"/>
          <w:sz w:val="24"/>
          <w:szCs w:val="24"/>
        </w:rPr>
        <w:t>Opocher</w:t>
      </w:r>
      <w:proofErr w:type="spellEnd"/>
      <w:r w:rsidRPr="008E6B78">
        <w:rPr>
          <w:rFonts w:ascii="Book Antiqua" w:hAnsi="Book Antiqua"/>
          <w:sz w:val="24"/>
          <w:szCs w:val="24"/>
        </w:rPr>
        <w:t xml:space="preserve"> E, </w:t>
      </w:r>
      <w:proofErr w:type="spellStart"/>
      <w:r w:rsidRPr="008E6B78">
        <w:rPr>
          <w:rFonts w:ascii="Book Antiqua" w:hAnsi="Book Antiqua"/>
          <w:sz w:val="24"/>
          <w:szCs w:val="24"/>
        </w:rPr>
        <w:t>Luigiano</w:t>
      </w:r>
      <w:proofErr w:type="spellEnd"/>
      <w:r w:rsidRPr="008E6B78">
        <w:rPr>
          <w:rFonts w:ascii="Book Antiqua" w:hAnsi="Book Antiqua"/>
          <w:sz w:val="24"/>
          <w:szCs w:val="24"/>
        </w:rPr>
        <w:t xml:space="preserve"> C. Biliary and pancreatic stenting: Devices and insertion </w:t>
      </w:r>
      <w:r w:rsidRPr="008E6B78">
        <w:rPr>
          <w:rFonts w:ascii="Book Antiqua" w:hAnsi="Book Antiqua"/>
          <w:sz w:val="24"/>
          <w:szCs w:val="24"/>
        </w:rPr>
        <w:lastRenderedPageBreak/>
        <w:t xml:space="preserve">techniques in therapeutic endoscopic retrograde cholangiopancreatography and endoscopic ultrasonography. </w:t>
      </w:r>
      <w:r w:rsidRPr="008E6B78">
        <w:rPr>
          <w:rFonts w:ascii="Book Antiqua" w:hAnsi="Book Antiqua"/>
          <w:i/>
          <w:sz w:val="24"/>
          <w:szCs w:val="24"/>
        </w:rPr>
        <w:t xml:space="preserve">World J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2016; </w:t>
      </w:r>
      <w:r w:rsidRPr="008E6B78">
        <w:rPr>
          <w:rFonts w:ascii="Book Antiqua" w:hAnsi="Book Antiqua"/>
          <w:b/>
          <w:sz w:val="24"/>
          <w:szCs w:val="24"/>
        </w:rPr>
        <w:t>8</w:t>
      </w:r>
      <w:r w:rsidRPr="008E6B78">
        <w:rPr>
          <w:rFonts w:ascii="Book Antiqua" w:hAnsi="Book Antiqua"/>
          <w:sz w:val="24"/>
          <w:szCs w:val="24"/>
        </w:rPr>
        <w:t>: 143-156 [PMID: 26862364 DOI: 10.4253/wjge.v8.i3.143]</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28 </w:t>
      </w:r>
      <w:proofErr w:type="spellStart"/>
      <w:r w:rsidRPr="008E6B78">
        <w:rPr>
          <w:rFonts w:ascii="Book Antiqua" w:hAnsi="Book Antiqua"/>
          <w:b/>
          <w:sz w:val="24"/>
          <w:szCs w:val="24"/>
        </w:rPr>
        <w:t>Binmoeller</w:t>
      </w:r>
      <w:proofErr w:type="spellEnd"/>
      <w:r w:rsidRPr="008E6B78">
        <w:rPr>
          <w:rFonts w:ascii="Book Antiqua" w:hAnsi="Book Antiqua"/>
          <w:b/>
          <w:sz w:val="24"/>
          <w:szCs w:val="24"/>
        </w:rPr>
        <w:t xml:space="preserve"> KF</w:t>
      </w:r>
      <w:r w:rsidRPr="008E6B78">
        <w:rPr>
          <w:rFonts w:ascii="Book Antiqua" w:hAnsi="Book Antiqua"/>
          <w:sz w:val="24"/>
          <w:szCs w:val="24"/>
        </w:rPr>
        <w:t xml:space="preserve">, Nguyen-Tang T. Endoscopic ultrasound-guided anterograde cholangiopancreatography. </w:t>
      </w:r>
      <w:r w:rsidRPr="008E6B78">
        <w:rPr>
          <w:rFonts w:ascii="Book Antiqua" w:hAnsi="Book Antiqua"/>
          <w:i/>
          <w:sz w:val="24"/>
          <w:szCs w:val="24"/>
        </w:rPr>
        <w:t xml:space="preserve">J </w:t>
      </w:r>
      <w:proofErr w:type="spellStart"/>
      <w:r w:rsidRPr="008E6B78">
        <w:rPr>
          <w:rFonts w:ascii="Book Antiqua" w:hAnsi="Book Antiqua"/>
          <w:i/>
          <w:sz w:val="24"/>
          <w:szCs w:val="24"/>
        </w:rPr>
        <w:t>Hepatobiliary</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Pancreat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Sci</w:t>
      </w:r>
      <w:proofErr w:type="spellEnd"/>
      <w:r w:rsidRPr="008E6B78">
        <w:rPr>
          <w:rFonts w:ascii="Book Antiqua" w:hAnsi="Book Antiqua"/>
          <w:sz w:val="24"/>
          <w:szCs w:val="24"/>
        </w:rPr>
        <w:t xml:space="preserve"> 2011; </w:t>
      </w:r>
      <w:r w:rsidRPr="008E6B78">
        <w:rPr>
          <w:rFonts w:ascii="Book Antiqua" w:hAnsi="Book Antiqua"/>
          <w:b/>
          <w:sz w:val="24"/>
          <w:szCs w:val="24"/>
        </w:rPr>
        <w:t>18</w:t>
      </w:r>
      <w:r w:rsidRPr="008E6B78">
        <w:rPr>
          <w:rFonts w:ascii="Book Antiqua" w:hAnsi="Book Antiqua"/>
          <w:sz w:val="24"/>
          <w:szCs w:val="24"/>
        </w:rPr>
        <w:t>: 319-331 [PMID: 21190119 DOI: 10.1007/s00534-010-0358-1]</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29 </w:t>
      </w:r>
      <w:proofErr w:type="spellStart"/>
      <w:r w:rsidRPr="008E6B78">
        <w:rPr>
          <w:rFonts w:ascii="Book Antiqua" w:hAnsi="Book Antiqua"/>
          <w:b/>
          <w:sz w:val="24"/>
          <w:szCs w:val="24"/>
        </w:rPr>
        <w:t>Itoi</w:t>
      </w:r>
      <w:proofErr w:type="spellEnd"/>
      <w:r w:rsidRPr="008E6B78">
        <w:rPr>
          <w:rFonts w:ascii="Book Antiqua" w:hAnsi="Book Antiqua"/>
          <w:b/>
          <w:sz w:val="24"/>
          <w:szCs w:val="24"/>
        </w:rPr>
        <w:t xml:space="preserve"> T</w:t>
      </w:r>
      <w:r w:rsidRPr="008E6B78">
        <w:rPr>
          <w:rFonts w:ascii="Book Antiqua" w:hAnsi="Book Antiqua"/>
          <w:sz w:val="24"/>
          <w:szCs w:val="24"/>
        </w:rPr>
        <w:t xml:space="preserve">, </w:t>
      </w:r>
      <w:proofErr w:type="spellStart"/>
      <w:r w:rsidRPr="008E6B78">
        <w:rPr>
          <w:rFonts w:ascii="Book Antiqua" w:hAnsi="Book Antiqua"/>
          <w:sz w:val="24"/>
          <w:szCs w:val="24"/>
        </w:rPr>
        <w:t>Isayama</w:t>
      </w:r>
      <w:proofErr w:type="spellEnd"/>
      <w:r w:rsidRPr="008E6B78">
        <w:rPr>
          <w:rFonts w:ascii="Book Antiqua" w:hAnsi="Book Antiqua"/>
          <w:sz w:val="24"/>
          <w:szCs w:val="24"/>
        </w:rPr>
        <w:t xml:space="preserve"> H, </w:t>
      </w:r>
      <w:proofErr w:type="spellStart"/>
      <w:r w:rsidRPr="008E6B78">
        <w:rPr>
          <w:rFonts w:ascii="Book Antiqua" w:hAnsi="Book Antiqua"/>
          <w:sz w:val="24"/>
          <w:szCs w:val="24"/>
        </w:rPr>
        <w:t>Sofuni</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Itokawa</w:t>
      </w:r>
      <w:proofErr w:type="spellEnd"/>
      <w:r w:rsidRPr="008E6B78">
        <w:rPr>
          <w:rFonts w:ascii="Book Antiqua" w:hAnsi="Book Antiqua"/>
          <w:sz w:val="24"/>
          <w:szCs w:val="24"/>
        </w:rPr>
        <w:t xml:space="preserve"> F, </w:t>
      </w:r>
      <w:proofErr w:type="spellStart"/>
      <w:r w:rsidRPr="008E6B78">
        <w:rPr>
          <w:rFonts w:ascii="Book Antiqua" w:hAnsi="Book Antiqua"/>
          <w:sz w:val="24"/>
          <w:szCs w:val="24"/>
        </w:rPr>
        <w:t>Kurihara</w:t>
      </w:r>
      <w:proofErr w:type="spellEnd"/>
      <w:r w:rsidRPr="008E6B78">
        <w:rPr>
          <w:rFonts w:ascii="Book Antiqua" w:hAnsi="Book Antiqua"/>
          <w:sz w:val="24"/>
          <w:szCs w:val="24"/>
        </w:rPr>
        <w:t xml:space="preserve"> T, Tsuchiya T, Tsuji S, Ishii K, </w:t>
      </w:r>
      <w:proofErr w:type="spellStart"/>
      <w:r w:rsidRPr="008E6B78">
        <w:rPr>
          <w:rFonts w:ascii="Book Antiqua" w:hAnsi="Book Antiqua"/>
          <w:sz w:val="24"/>
          <w:szCs w:val="24"/>
        </w:rPr>
        <w:t>Ikeuchi</w:t>
      </w:r>
      <w:proofErr w:type="spellEnd"/>
      <w:r w:rsidRPr="008E6B78">
        <w:rPr>
          <w:rFonts w:ascii="Book Antiqua" w:hAnsi="Book Antiqua"/>
          <w:sz w:val="24"/>
          <w:szCs w:val="24"/>
        </w:rPr>
        <w:t xml:space="preserve"> N, Tanaka R, </w:t>
      </w:r>
      <w:proofErr w:type="spellStart"/>
      <w:r w:rsidRPr="008E6B78">
        <w:rPr>
          <w:rFonts w:ascii="Book Antiqua" w:hAnsi="Book Antiqua"/>
          <w:sz w:val="24"/>
          <w:szCs w:val="24"/>
        </w:rPr>
        <w:t>Umeda</w:t>
      </w:r>
      <w:proofErr w:type="spellEnd"/>
      <w:r w:rsidRPr="008E6B78">
        <w:rPr>
          <w:rFonts w:ascii="Book Antiqua" w:hAnsi="Book Antiqua"/>
          <w:sz w:val="24"/>
          <w:szCs w:val="24"/>
        </w:rPr>
        <w:t xml:space="preserve"> J, </w:t>
      </w:r>
      <w:proofErr w:type="spellStart"/>
      <w:r w:rsidRPr="008E6B78">
        <w:rPr>
          <w:rFonts w:ascii="Book Antiqua" w:hAnsi="Book Antiqua"/>
          <w:sz w:val="24"/>
          <w:szCs w:val="24"/>
        </w:rPr>
        <w:t>Moriyasu</w:t>
      </w:r>
      <w:proofErr w:type="spellEnd"/>
      <w:r w:rsidRPr="008E6B78">
        <w:rPr>
          <w:rFonts w:ascii="Book Antiqua" w:hAnsi="Book Antiqua"/>
          <w:sz w:val="24"/>
          <w:szCs w:val="24"/>
        </w:rPr>
        <w:t xml:space="preserve"> F, Kawakami H. Stent selection and tips on placement technique of EUS-guided biliary drainage: </w:t>
      </w:r>
      <w:proofErr w:type="spellStart"/>
      <w:r w:rsidRPr="008E6B78">
        <w:rPr>
          <w:rFonts w:ascii="Book Antiqua" w:hAnsi="Book Antiqua"/>
          <w:sz w:val="24"/>
          <w:szCs w:val="24"/>
        </w:rPr>
        <w:t>transduodenal</w:t>
      </w:r>
      <w:proofErr w:type="spellEnd"/>
      <w:r w:rsidRPr="008E6B78">
        <w:rPr>
          <w:rFonts w:ascii="Book Antiqua" w:hAnsi="Book Antiqua"/>
          <w:sz w:val="24"/>
          <w:szCs w:val="24"/>
        </w:rPr>
        <w:t xml:space="preserve"> and </w:t>
      </w:r>
      <w:proofErr w:type="spellStart"/>
      <w:r w:rsidRPr="008E6B78">
        <w:rPr>
          <w:rFonts w:ascii="Book Antiqua" w:hAnsi="Book Antiqua"/>
          <w:sz w:val="24"/>
          <w:szCs w:val="24"/>
        </w:rPr>
        <w:t>transgastric</w:t>
      </w:r>
      <w:proofErr w:type="spellEnd"/>
      <w:r w:rsidRPr="008E6B78">
        <w:rPr>
          <w:rFonts w:ascii="Book Antiqua" w:hAnsi="Book Antiqua"/>
          <w:sz w:val="24"/>
          <w:szCs w:val="24"/>
        </w:rPr>
        <w:t xml:space="preserve"> stenting. </w:t>
      </w:r>
      <w:r w:rsidRPr="008E6B78">
        <w:rPr>
          <w:rFonts w:ascii="Book Antiqua" w:hAnsi="Book Antiqua"/>
          <w:i/>
          <w:sz w:val="24"/>
          <w:szCs w:val="24"/>
        </w:rPr>
        <w:t xml:space="preserve">J </w:t>
      </w:r>
      <w:proofErr w:type="spellStart"/>
      <w:r w:rsidRPr="008E6B78">
        <w:rPr>
          <w:rFonts w:ascii="Book Antiqua" w:hAnsi="Book Antiqua"/>
          <w:i/>
          <w:sz w:val="24"/>
          <w:szCs w:val="24"/>
        </w:rPr>
        <w:t>Hepatobiliary</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Pancreat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Sci</w:t>
      </w:r>
      <w:proofErr w:type="spellEnd"/>
      <w:r w:rsidRPr="008E6B78">
        <w:rPr>
          <w:rFonts w:ascii="Book Antiqua" w:hAnsi="Book Antiqua"/>
          <w:sz w:val="24"/>
          <w:szCs w:val="24"/>
        </w:rPr>
        <w:t xml:space="preserve"> 2011; </w:t>
      </w:r>
      <w:r w:rsidRPr="008E6B78">
        <w:rPr>
          <w:rFonts w:ascii="Book Antiqua" w:hAnsi="Book Antiqua"/>
          <w:b/>
          <w:sz w:val="24"/>
          <w:szCs w:val="24"/>
        </w:rPr>
        <w:t>18</w:t>
      </w:r>
      <w:r w:rsidRPr="008E6B78">
        <w:rPr>
          <w:rFonts w:ascii="Book Antiqua" w:hAnsi="Book Antiqua"/>
          <w:sz w:val="24"/>
          <w:szCs w:val="24"/>
        </w:rPr>
        <w:t>: 664-672 [PMID: 21688214 DOI: 10.1007/s00534-011-0410-9]</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30 </w:t>
      </w:r>
      <w:r w:rsidRPr="008E6B78">
        <w:rPr>
          <w:rFonts w:ascii="Book Antiqua" w:hAnsi="Book Antiqua"/>
          <w:b/>
          <w:sz w:val="24"/>
          <w:szCs w:val="24"/>
        </w:rPr>
        <w:t>Perez-Miranda M</w:t>
      </w:r>
      <w:r w:rsidRPr="008E6B78">
        <w:rPr>
          <w:rFonts w:ascii="Book Antiqua" w:hAnsi="Book Antiqua"/>
          <w:sz w:val="24"/>
          <w:szCs w:val="24"/>
        </w:rPr>
        <w:t xml:space="preserve">, Barclay RL, </w:t>
      </w:r>
      <w:proofErr w:type="spellStart"/>
      <w:r w:rsidRPr="008E6B78">
        <w:rPr>
          <w:rFonts w:ascii="Book Antiqua" w:hAnsi="Book Antiqua"/>
          <w:sz w:val="24"/>
          <w:szCs w:val="24"/>
        </w:rPr>
        <w:t>Kahaleh</w:t>
      </w:r>
      <w:proofErr w:type="spellEnd"/>
      <w:r w:rsidRPr="008E6B78">
        <w:rPr>
          <w:rFonts w:ascii="Book Antiqua" w:hAnsi="Book Antiqua"/>
          <w:sz w:val="24"/>
          <w:szCs w:val="24"/>
        </w:rPr>
        <w:t xml:space="preserve"> M. Endoscopic ultrasonography-guided endoscopic retrograde cholangiopancreatography: endosonographic cholangiopancreatography.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Clin</w:t>
      </w:r>
      <w:proofErr w:type="spellEnd"/>
      <w:r w:rsidRPr="008E6B78">
        <w:rPr>
          <w:rFonts w:ascii="Book Antiqua" w:hAnsi="Book Antiqua"/>
          <w:i/>
          <w:sz w:val="24"/>
          <w:szCs w:val="24"/>
        </w:rPr>
        <w:t xml:space="preserve"> N Am</w:t>
      </w:r>
      <w:r w:rsidRPr="008E6B78">
        <w:rPr>
          <w:rFonts w:ascii="Book Antiqua" w:hAnsi="Book Antiqua"/>
          <w:sz w:val="24"/>
          <w:szCs w:val="24"/>
        </w:rPr>
        <w:t xml:space="preserve"> 2012; </w:t>
      </w:r>
      <w:r w:rsidRPr="008E6B78">
        <w:rPr>
          <w:rFonts w:ascii="Book Antiqua" w:hAnsi="Book Antiqua"/>
          <w:b/>
          <w:sz w:val="24"/>
          <w:szCs w:val="24"/>
        </w:rPr>
        <w:t>22</w:t>
      </w:r>
      <w:r w:rsidRPr="008E6B78">
        <w:rPr>
          <w:rFonts w:ascii="Book Antiqua" w:hAnsi="Book Antiqua"/>
          <w:sz w:val="24"/>
          <w:szCs w:val="24"/>
        </w:rPr>
        <w:t>: 491-509 [PMID: 22748245 DOI: 10.1016/j.giec.2012.05.004]</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31 </w:t>
      </w:r>
      <w:proofErr w:type="spellStart"/>
      <w:r w:rsidRPr="008E6B78">
        <w:rPr>
          <w:rFonts w:ascii="Book Antiqua" w:hAnsi="Book Antiqua"/>
          <w:b/>
          <w:sz w:val="24"/>
          <w:szCs w:val="24"/>
        </w:rPr>
        <w:t>Kahaleh</w:t>
      </w:r>
      <w:proofErr w:type="spellEnd"/>
      <w:r w:rsidRPr="008E6B78">
        <w:rPr>
          <w:rFonts w:ascii="Book Antiqua" w:hAnsi="Book Antiqua"/>
          <w:b/>
          <w:sz w:val="24"/>
          <w:szCs w:val="24"/>
        </w:rPr>
        <w:t xml:space="preserve"> M</w:t>
      </w:r>
      <w:r w:rsidRPr="008E6B78">
        <w:rPr>
          <w:rFonts w:ascii="Book Antiqua" w:hAnsi="Book Antiqua"/>
          <w:sz w:val="24"/>
          <w:szCs w:val="24"/>
        </w:rPr>
        <w:t xml:space="preserve">, </w:t>
      </w:r>
      <w:proofErr w:type="spellStart"/>
      <w:r w:rsidRPr="008E6B78">
        <w:rPr>
          <w:rFonts w:ascii="Book Antiqua" w:hAnsi="Book Antiqua"/>
          <w:sz w:val="24"/>
          <w:szCs w:val="24"/>
        </w:rPr>
        <w:t>Artifon</w:t>
      </w:r>
      <w:proofErr w:type="spellEnd"/>
      <w:r w:rsidRPr="008E6B78">
        <w:rPr>
          <w:rFonts w:ascii="Book Antiqua" w:hAnsi="Book Antiqua"/>
          <w:sz w:val="24"/>
          <w:szCs w:val="24"/>
        </w:rPr>
        <w:t xml:space="preserve"> EL, Perez-Miranda M, Gupta K, </w:t>
      </w:r>
      <w:proofErr w:type="spellStart"/>
      <w:r w:rsidRPr="008E6B78">
        <w:rPr>
          <w:rFonts w:ascii="Book Antiqua" w:hAnsi="Book Antiqua"/>
          <w:sz w:val="24"/>
          <w:szCs w:val="24"/>
        </w:rPr>
        <w:t>Itoi</w:t>
      </w:r>
      <w:proofErr w:type="spellEnd"/>
      <w:r w:rsidRPr="008E6B78">
        <w:rPr>
          <w:rFonts w:ascii="Book Antiqua" w:hAnsi="Book Antiqua"/>
          <w:sz w:val="24"/>
          <w:szCs w:val="24"/>
        </w:rPr>
        <w:t xml:space="preserve"> T, </w:t>
      </w:r>
      <w:proofErr w:type="spellStart"/>
      <w:r w:rsidRPr="008E6B78">
        <w:rPr>
          <w:rFonts w:ascii="Book Antiqua" w:hAnsi="Book Antiqua"/>
          <w:sz w:val="24"/>
          <w:szCs w:val="24"/>
        </w:rPr>
        <w:t>Binmoeller</w:t>
      </w:r>
      <w:proofErr w:type="spellEnd"/>
      <w:r w:rsidRPr="008E6B78">
        <w:rPr>
          <w:rFonts w:ascii="Book Antiqua" w:hAnsi="Book Antiqua"/>
          <w:sz w:val="24"/>
          <w:szCs w:val="24"/>
        </w:rPr>
        <w:t xml:space="preserve"> KF, </w:t>
      </w:r>
      <w:proofErr w:type="spellStart"/>
      <w:r w:rsidRPr="008E6B78">
        <w:rPr>
          <w:rFonts w:ascii="Book Antiqua" w:hAnsi="Book Antiqua"/>
          <w:sz w:val="24"/>
          <w:szCs w:val="24"/>
        </w:rPr>
        <w:t>Giovannini</w:t>
      </w:r>
      <w:proofErr w:type="spellEnd"/>
      <w:r w:rsidRPr="008E6B78">
        <w:rPr>
          <w:rFonts w:ascii="Book Antiqua" w:hAnsi="Book Antiqua"/>
          <w:sz w:val="24"/>
          <w:szCs w:val="24"/>
        </w:rPr>
        <w:t xml:space="preserve"> M. Endoscopic ultrasonography guided biliary drainage: summary of consortium meeting, May 7th, 2011, Chicago. </w:t>
      </w:r>
      <w:r w:rsidRPr="008E6B78">
        <w:rPr>
          <w:rFonts w:ascii="Book Antiqua" w:hAnsi="Book Antiqua"/>
          <w:i/>
          <w:sz w:val="24"/>
          <w:szCs w:val="24"/>
        </w:rPr>
        <w:t>World J Gastroenterol</w:t>
      </w:r>
      <w:r w:rsidRPr="008E6B78">
        <w:rPr>
          <w:rFonts w:ascii="Book Antiqua" w:hAnsi="Book Antiqua"/>
          <w:sz w:val="24"/>
          <w:szCs w:val="24"/>
        </w:rPr>
        <w:t xml:space="preserve"> 2013; </w:t>
      </w:r>
      <w:r w:rsidRPr="008E6B78">
        <w:rPr>
          <w:rFonts w:ascii="Book Antiqua" w:hAnsi="Book Antiqua"/>
          <w:b/>
          <w:sz w:val="24"/>
          <w:szCs w:val="24"/>
        </w:rPr>
        <w:t>19</w:t>
      </w:r>
      <w:r w:rsidRPr="008E6B78">
        <w:rPr>
          <w:rFonts w:ascii="Book Antiqua" w:hAnsi="Book Antiqua"/>
          <w:sz w:val="24"/>
          <w:szCs w:val="24"/>
        </w:rPr>
        <w:t>: 1372-1379 [PMID: 23538784 DOI: 10.3748/wjg.v19.i9.1372]</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32 </w:t>
      </w:r>
      <w:proofErr w:type="spellStart"/>
      <w:r w:rsidRPr="008E6B78">
        <w:rPr>
          <w:rFonts w:ascii="Book Antiqua" w:hAnsi="Book Antiqua"/>
          <w:b/>
          <w:sz w:val="24"/>
          <w:szCs w:val="24"/>
        </w:rPr>
        <w:t>Poincloux</w:t>
      </w:r>
      <w:proofErr w:type="spellEnd"/>
      <w:r w:rsidRPr="008E6B78">
        <w:rPr>
          <w:rFonts w:ascii="Book Antiqua" w:hAnsi="Book Antiqua"/>
          <w:b/>
          <w:sz w:val="24"/>
          <w:szCs w:val="24"/>
        </w:rPr>
        <w:t xml:space="preserve"> L</w:t>
      </w:r>
      <w:r w:rsidRPr="008E6B78">
        <w:rPr>
          <w:rFonts w:ascii="Book Antiqua" w:hAnsi="Book Antiqua"/>
          <w:sz w:val="24"/>
          <w:szCs w:val="24"/>
        </w:rPr>
        <w:t xml:space="preserve">, </w:t>
      </w:r>
      <w:proofErr w:type="spellStart"/>
      <w:r w:rsidRPr="008E6B78">
        <w:rPr>
          <w:rFonts w:ascii="Book Antiqua" w:hAnsi="Book Antiqua"/>
          <w:sz w:val="24"/>
          <w:szCs w:val="24"/>
        </w:rPr>
        <w:t>Rouquette</w:t>
      </w:r>
      <w:proofErr w:type="spellEnd"/>
      <w:r w:rsidRPr="008E6B78">
        <w:rPr>
          <w:rFonts w:ascii="Book Antiqua" w:hAnsi="Book Antiqua"/>
          <w:sz w:val="24"/>
          <w:szCs w:val="24"/>
        </w:rPr>
        <w:t xml:space="preserve"> O, Buc E, </w:t>
      </w:r>
      <w:proofErr w:type="spellStart"/>
      <w:r w:rsidRPr="008E6B78">
        <w:rPr>
          <w:rFonts w:ascii="Book Antiqua" w:hAnsi="Book Antiqua"/>
          <w:sz w:val="24"/>
          <w:szCs w:val="24"/>
        </w:rPr>
        <w:t>Privat</w:t>
      </w:r>
      <w:proofErr w:type="spellEnd"/>
      <w:r w:rsidRPr="008E6B78">
        <w:rPr>
          <w:rFonts w:ascii="Book Antiqua" w:hAnsi="Book Antiqua"/>
          <w:sz w:val="24"/>
          <w:szCs w:val="24"/>
        </w:rPr>
        <w:t xml:space="preserve"> J, </w:t>
      </w:r>
      <w:proofErr w:type="spellStart"/>
      <w:r w:rsidRPr="008E6B78">
        <w:rPr>
          <w:rFonts w:ascii="Book Antiqua" w:hAnsi="Book Antiqua"/>
          <w:sz w:val="24"/>
          <w:szCs w:val="24"/>
        </w:rPr>
        <w:t>Pezet</w:t>
      </w:r>
      <w:proofErr w:type="spellEnd"/>
      <w:r w:rsidRPr="008E6B78">
        <w:rPr>
          <w:rFonts w:ascii="Book Antiqua" w:hAnsi="Book Antiqua"/>
          <w:sz w:val="24"/>
          <w:szCs w:val="24"/>
        </w:rPr>
        <w:t xml:space="preserve"> D, </w:t>
      </w:r>
      <w:proofErr w:type="spellStart"/>
      <w:r w:rsidRPr="008E6B78">
        <w:rPr>
          <w:rFonts w:ascii="Book Antiqua" w:hAnsi="Book Antiqua"/>
          <w:sz w:val="24"/>
          <w:szCs w:val="24"/>
        </w:rPr>
        <w:t>Dapoigny</w:t>
      </w:r>
      <w:proofErr w:type="spellEnd"/>
      <w:r w:rsidRPr="008E6B78">
        <w:rPr>
          <w:rFonts w:ascii="Book Antiqua" w:hAnsi="Book Antiqua"/>
          <w:sz w:val="24"/>
          <w:szCs w:val="24"/>
        </w:rPr>
        <w:t xml:space="preserve"> M, </w:t>
      </w:r>
      <w:proofErr w:type="spellStart"/>
      <w:r w:rsidRPr="008E6B78">
        <w:rPr>
          <w:rFonts w:ascii="Book Antiqua" w:hAnsi="Book Antiqua"/>
          <w:sz w:val="24"/>
          <w:szCs w:val="24"/>
        </w:rPr>
        <w:t>Bommelaer</w:t>
      </w:r>
      <w:proofErr w:type="spellEnd"/>
      <w:r w:rsidRPr="008E6B78">
        <w:rPr>
          <w:rFonts w:ascii="Book Antiqua" w:hAnsi="Book Antiqua"/>
          <w:sz w:val="24"/>
          <w:szCs w:val="24"/>
        </w:rPr>
        <w:t xml:space="preserve"> G, </w:t>
      </w:r>
      <w:proofErr w:type="spellStart"/>
      <w:r w:rsidRPr="008E6B78">
        <w:rPr>
          <w:rFonts w:ascii="Book Antiqua" w:hAnsi="Book Antiqua"/>
          <w:sz w:val="24"/>
          <w:szCs w:val="24"/>
        </w:rPr>
        <w:t>Abergel</w:t>
      </w:r>
      <w:proofErr w:type="spellEnd"/>
      <w:r w:rsidRPr="008E6B78">
        <w:rPr>
          <w:rFonts w:ascii="Book Antiqua" w:hAnsi="Book Antiqua"/>
          <w:sz w:val="24"/>
          <w:szCs w:val="24"/>
        </w:rPr>
        <w:t xml:space="preserve"> A. Endoscopic ultrasound-guided biliary drainage after failed ERCP: cumulative experience of 101 procedures at a single center. </w:t>
      </w:r>
      <w:r w:rsidRPr="008E6B78">
        <w:rPr>
          <w:rFonts w:ascii="Book Antiqua" w:hAnsi="Book Antiqua"/>
          <w:i/>
          <w:sz w:val="24"/>
          <w:szCs w:val="24"/>
        </w:rPr>
        <w:t>Endoscopy</w:t>
      </w:r>
      <w:r w:rsidRPr="008E6B78">
        <w:rPr>
          <w:rFonts w:ascii="Book Antiqua" w:hAnsi="Book Antiqua"/>
          <w:sz w:val="24"/>
          <w:szCs w:val="24"/>
        </w:rPr>
        <w:t xml:space="preserve"> 2015; </w:t>
      </w:r>
      <w:r w:rsidRPr="008E6B78">
        <w:rPr>
          <w:rFonts w:ascii="Book Antiqua" w:hAnsi="Book Antiqua"/>
          <w:b/>
          <w:sz w:val="24"/>
          <w:szCs w:val="24"/>
        </w:rPr>
        <w:t>47</w:t>
      </w:r>
      <w:r w:rsidRPr="008E6B78">
        <w:rPr>
          <w:rFonts w:ascii="Book Antiqua" w:hAnsi="Book Antiqua"/>
          <w:sz w:val="24"/>
          <w:szCs w:val="24"/>
        </w:rPr>
        <w:t>: 794-801 [PMID: 25961443 DOI: 10.1055/s-0034-1391988]</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33 </w:t>
      </w:r>
      <w:proofErr w:type="spellStart"/>
      <w:r w:rsidRPr="008E6B78">
        <w:rPr>
          <w:rFonts w:ascii="Book Antiqua" w:hAnsi="Book Antiqua"/>
          <w:b/>
          <w:sz w:val="24"/>
          <w:szCs w:val="24"/>
        </w:rPr>
        <w:t>Khashab</w:t>
      </w:r>
      <w:proofErr w:type="spellEnd"/>
      <w:r w:rsidRPr="008E6B78">
        <w:rPr>
          <w:rFonts w:ascii="Book Antiqua" w:hAnsi="Book Antiqua"/>
          <w:b/>
          <w:sz w:val="24"/>
          <w:szCs w:val="24"/>
        </w:rPr>
        <w:t xml:space="preserve"> MA</w:t>
      </w:r>
      <w:r w:rsidRPr="008E6B78">
        <w:rPr>
          <w:rFonts w:ascii="Book Antiqua" w:hAnsi="Book Antiqua"/>
          <w:sz w:val="24"/>
          <w:szCs w:val="24"/>
        </w:rPr>
        <w:t xml:space="preserve">, </w:t>
      </w:r>
      <w:proofErr w:type="spellStart"/>
      <w:r w:rsidRPr="008E6B78">
        <w:rPr>
          <w:rFonts w:ascii="Book Antiqua" w:hAnsi="Book Antiqua"/>
          <w:sz w:val="24"/>
          <w:szCs w:val="24"/>
        </w:rPr>
        <w:t>Valeshabad</w:t>
      </w:r>
      <w:proofErr w:type="spellEnd"/>
      <w:r w:rsidRPr="008E6B78">
        <w:rPr>
          <w:rFonts w:ascii="Book Antiqua" w:hAnsi="Book Antiqua"/>
          <w:sz w:val="24"/>
          <w:szCs w:val="24"/>
        </w:rPr>
        <w:t xml:space="preserve"> AK, Leung W, </w:t>
      </w:r>
      <w:proofErr w:type="spellStart"/>
      <w:r w:rsidRPr="008E6B78">
        <w:rPr>
          <w:rFonts w:ascii="Book Antiqua" w:hAnsi="Book Antiqua"/>
          <w:sz w:val="24"/>
          <w:szCs w:val="24"/>
        </w:rPr>
        <w:t>Camilo</w:t>
      </w:r>
      <w:proofErr w:type="spellEnd"/>
      <w:r w:rsidRPr="008E6B78">
        <w:rPr>
          <w:rFonts w:ascii="Book Antiqua" w:hAnsi="Book Antiqua"/>
          <w:sz w:val="24"/>
          <w:szCs w:val="24"/>
        </w:rPr>
        <w:t xml:space="preserve"> J, </w:t>
      </w:r>
      <w:proofErr w:type="spellStart"/>
      <w:r w:rsidRPr="008E6B78">
        <w:rPr>
          <w:rFonts w:ascii="Book Antiqua" w:hAnsi="Book Antiqua"/>
          <w:sz w:val="24"/>
          <w:szCs w:val="24"/>
        </w:rPr>
        <w:t>Fukami</w:t>
      </w:r>
      <w:proofErr w:type="spellEnd"/>
      <w:r w:rsidRPr="008E6B78">
        <w:rPr>
          <w:rFonts w:ascii="Book Antiqua" w:hAnsi="Book Antiqua"/>
          <w:sz w:val="24"/>
          <w:szCs w:val="24"/>
        </w:rPr>
        <w:t xml:space="preserve"> N, </w:t>
      </w:r>
      <w:proofErr w:type="spellStart"/>
      <w:r w:rsidRPr="008E6B78">
        <w:rPr>
          <w:rFonts w:ascii="Book Antiqua" w:hAnsi="Book Antiqua"/>
          <w:sz w:val="24"/>
          <w:szCs w:val="24"/>
        </w:rPr>
        <w:t>Shieh</w:t>
      </w:r>
      <w:proofErr w:type="spellEnd"/>
      <w:r w:rsidRPr="008E6B78">
        <w:rPr>
          <w:rFonts w:ascii="Book Antiqua" w:hAnsi="Book Antiqua"/>
          <w:sz w:val="24"/>
          <w:szCs w:val="24"/>
        </w:rPr>
        <w:t xml:space="preserve"> F, Diehl D, </w:t>
      </w:r>
      <w:proofErr w:type="spellStart"/>
      <w:r w:rsidRPr="008E6B78">
        <w:rPr>
          <w:rFonts w:ascii="Book Antiqua" w:hAnsi="Book Antiqua"/>
          <w:sz w:val="24"/>
          <w:szCs w:val="24"/>
        </w:rPr>
        <w:t>Attam</w:t>
      </w:r>
      <w:proofErr w:type="spellEnd"/>
      <w:r w:rsidRPr="008E6B78">
        <w:rPr>
          <w:rFonts w:ascii="Book Antiqua" w:hAnsi="Book Antiqua"/>
          <w:sz w:val="24"/>
          <w:szCs w:val="24"/>
        </w:rPr>
        <w:t xml:space="preserve"> R, </w:t>
      </w:r>
      <w:proofErr w:type="spellStart"/>
      <w:r w:rsidRPr="008E6B78">
        <w:rPr>
          <w:rFonts w:ascii="Book Antiqua" w:hAnsi="Book Antiqua"/>
          <w:sz w:val="24"/>
          <w:szCs w:val="24"/>
        </w:rPr>
        <w:t>Vleggaar</w:t>
      </w:r>
      <w:proofErr w:type="spellEnd"/>
      <w:r w:rsidRPr="008E6B78">
        <w:rPr>
          <w:rFonts w:ascii="Book Antiqua" w:hAnsi="Book Antiqua"/>
          <w:sz w:val="24"/>
          <w:szCs w:val="24"/>
        </w:rPr>
        <w:t xml:space="preserve"> FP, Saxena P, Freeman M, </w:t>
      </w:r>
      <w:proofErr w:type="spellStart"/>
      <w:r w:rsidRPr="008E6B78">
        <w:rPr>
          <w:rFonts w:ascii="Book Antiqua" w:hAnsi="Book Antiqua"/>
          <w:sz w:val="24"/>
          <w:szCs w:val="24"/>
        </w:rPr>
        <w:t>Kalloo</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Siersema</w:t>
      </w:r>
      <w:proofErr w:type="spellEnd"/>
      <w:r w:rsidRPr="008E6B78">
        <w:rPr>
          <w:rFonts w:ascii="Book Antiqua" w:hAnsi="Book Antiqua"/>
          <w:sz w:val="24"/>
          <w:szCs w:val="24"/>
        </w:rPr>
        <w:t xml:space="preserve"> PD, Sherman S. Multicenter experience with performance of ERCP in patients with an indwelling duodenal stent. </w:t>
      </w:r>
      <w:r w:rsidRPr="008E6B78">
        <w:rPr>
          <w:rFonts w:ascii="Book Antiqua" w:hAnsi="Book Antiqua"/>
          <w:i/>
          <w:sz w:val="24"/>
          <w:szCs w:val="24"/>
        </w:rPr>
        <w:t>Endoscopy</w:t>
      </w:r>
      <w:r w:rsidRPr="008E6B78">
        <w:rPr>
          <w:rFonts w:ascii="Book Antiqua" w:hAnsi="Book Antiqua"/>
          <w:sz w:val="24"/>
          <w:szCs w:val="24"/>
        </w:rPr>
        <w:t xml:space="preserve"> 2014; </w:t>
      </w:r>
      <w:r w:rsidRPr="008E6B78">
        <w:rPr>
          <w:rFonts w:ascii="Book Antiqua" w:hAnsi="Book Antiqua"/>
          <w:b/>
          <w:sz w:val="24"/>
          <w:szCs w:val="24"/>
        </w:rPr>
        <w:t>46</w:t>
      </w:r>
      <w:r w:rsidRPr="008E6B78">
        <w:rPr>
          <w:rFonts w:ascii="Book Antiqua" w:hAnsi="Book Antiqua"/>
          <w:sz w:val="24"/>
          <w:szCs w:val="24"/>
        </w:rPr>
        <w:t>: 252-255 [PMID: 24500975 DOI: 10.1055/s-0033-1359214]</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lastRenderedPageBreak/>
        <w:t xml:space="preserve">34 </w:t>
      </w:r>
      <w:r w:rsidRPr="008E6B78">
        <w:rPr>
          <w:rFonts w:ascii="Book Antiqua" w:hAnsi="Book Antiqua"/>
          <w:b/>
          <w:sz w:val="24"/>
          <w:szCs w:val="24"/>
        </w:rPr>
        <w:t>Wang K</w:t>
      </w:r>
      <w:r w:rsidRPr="008E6B78">
        <w:rPr>
          <w:rFonts w:ascii="Book Antiqua" w:hAnsi="Book Antiqua"/>
          <w:sz w:val="24"/>
          <w:szCs w:val="24"/>
        </w:rPr>
        <w:t xml:space="preserve">, Zhu J, Xing L, Wang Y, Jin Z, Li Z. Assessment of efficacy and safety of EUS-guided biliary drainage: a systematic review.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2016; </w:t>
      </w:r>
      <w:r w:rsidRPr="008E6B78">
        <w:rPr>
          <w:rFonts w:ascii="Book Antiqua" w:hAnsi="Book Antiqua"/>
          <w:b/>
          <w:sz w:val="24"/>
          <w:szCs w:val="24"/>
        </w:rPr>
        <w:t>83</w:t>
      </w:r>
      <w:r w:rsidRPr="008E6B78">
        <w:rPr>
          <w:rFonts w:ascii="Book Antiqua" w:hAnsi="Book Antiqua"/>
          <w:sz w:val="24"/>
          <w:szCs w:val="24"/>
        </w:rPr>
        <w:t>: 1218-1227 [PMID: 26542374 DOI: 10.1016/j.gie.2015.10.033]</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35 </w:t>
      </w:r>
      <w:proofErr w:type="spellStart"/>
      <w:r w:rsidRPr="008E6B78">
        <w:rPr>
          <w:rFonts w:ascii="Book Antiqua" w:hAnsi="Book Antiqua"/>
          <w:b/>
          <w:sz w:val="24"/>
          <w:szCs w:val="24"/>
        </w:rPr>
        <w:t>Khashab</w:t>
      </w:r>
      <w:proofErr w:type="spellEnd"/>
      <w:r w:rsidRPr="008E6B78">
        <w:rPr>
          <w:rFonts w:ascii="Book Antiqua" w:hAnsi="Book Antiqua"/>
          <w:b/>
          <w:sz w:val="24"/>
          <w:szCs w:val="24"/>
        </w:rPr>
        <w:t xml:space="preserve"> MA</w:t>
      </w:r>
      <w:r w:rsidRPr="008E6B78">
        <w:rPr>
          <w:rFonts w:ascii="Book Antiqua" w:hAnsi="Book Antiqua"/>
          <w:sz w:val="24"/>
          <w:szCs w:val="24"/>
        </w:rPr>
        <w:t xml:space="preserve">, Van der </w:t>
      </w:r>
      <w:proofErr w:type="spellStart"/>
      <w:r w:rsidRPr="008E6B78">
        <w:rPr>
          <w:rFonts w:ascii="Book Antiqua" w:hAnsi="Book Antiqua"/>
          <w:sz w:val="24"/>
          <w:szCs w:val="24"/>
        </w:rPr>
        <w:t>Merwe</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Kunda</w:t>
      </w:r>
      <w:proofErr w:type="spellEnd"/>
      <w:r w:rsidRPr="008E6B78">
        <w:rPr>
          <w:rFonts w:ascii="Book Antiqua" w:hAnsi="Book Antiqua"/>
          <w:sz w:val="24"/>
          <w:szCs w:val="24"/>
        </w:rPr>
        <w:t xml:space="preserve"> R, El </w:t>
      </w:r>
      <w:proofErr w:type="spellStart"/>
      <w:r w:rsidRPr="008E6B78">
        <w:rPr>
          <w:rFonts w:ascii="Book Antiqua" w:hAnsi="Book Antiqua"/>
          <w:sz w:val="24"/>
          <w:szCs w:val="24"/>
        </w:rPr>
        <w:t>Zein</w:t>
      </w:r>
      <w:proofErr w:type="spellEnd"/>
      <w:r w:rsidRPr="008E6B78">
        <w:rPr>
          <w:rFonts w:ascii="Book Antiqua" w:hAnsi="Book Antiqua"/>
          <w:sz w:val="24"/>
          <w:szCs w:val="24"/>
        </w:rPr>
        <w:t xml:space="preserve"> MH, Teoh AY, </w:t>
      </w:r>
      <w:proofErr w:type="spellStart"/>
      <w:r w:rsidRPr="008E6B78">
        <w:rPr>
          <w:rFonts w:ascii="Book Antiqua" w:hAnsi="Book Antiqua"/>
          <w:sz w:val="24"/>
          <w:szCs w:val="24"/>
        </w:rPr>
        <w:t>Marson</w:t>
      </w:r>
      <w:proofErr w:type="spellEnd"/>
      <w:r w:rsidRPr="008E6B78">
        <w:rPr>
          <w:rFonts w:ascii="Book Antiqua" w:hAnsi="Book Antiqua"/>
          <w:sz w:val="24"/>
          <w:szCs w:val="24"/>
        </w:rPr>
        <w:t xml:space="preserve"> FP, </w:t>
      </w:r>
      <w:proofErr w:type="spellStart"/>
      <w:r w:rsidRPr="008E6B78">
        <w:rPr>
          <w:rFonts w:ascii="Book Antiqua" w:hAnsi="Book Antiqua"/>
          <w:sz w:val="24"/>
          <w:szCs w:val="24"/>
        </w:rPr>
        <w:t>Fabbri</w:t>
      </w:r>
      <w:proofErr w:type="spellEnd"/>
      <w:r w:rsidRPr="008E6B78">
        <w:rPr>
          <w:rFonts w:ascii="Book Antiqua" w:hAnsi="Book Antiqua"/>
          <w:sz w:val="24"/>
          <w:szCs w:val="24"/>
        </w:rPr>
        <w:t xml:space="preserve"> C, Tarantino I, </w:t>
      </w:r>
      <w:proofErr w:type="spellStart"/>
      <w:r w:rsidRPr="008E6B78">
        <w:rPr>
          <w:rFonts w:ascii="Book Antiqua" w:hAnsi="Book Antiqua"/>
          <w:sz w:val="24"/>
          <w:szCs w:val="24"/>
        </w:rPr>
        <w:t>Varadarajulu</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Modayil</w:t>
      </w:r>
      <w:proofErr w:type="spellEnd"/>
      <w:r w:rsidRPr="008E6B78">
        <w:rPr>
          <w:rFonts w:ascii="Book Antiqua" w:hAnsi="Book Antiqua"/>
          <w:sz w:val="24"/>
          <w:szCs w:val="24"/>
        </w:rPr>
        <w:t xml:space="preserve"> RJ, Stavropoulos SN, </w:t>
      </w:r>
      <w:proofErr w:type="spellStart"/>
      <w:r w:rsidRPr="008E6B78">
        <w:rPr>
          <w:rFonts w:ascii="Book Antiqua" w:hAnsi="Book Antiqua"/>
          <w:sz w:val="24"/>
          <w:szCs w:val="24"/>
        </w:rPr>
        <w:t>Peñas</w:t>
      </w:r>
      <w:proofErr w:type="spellEnd"/>
      <w:r w:rsidRPr="008E6B78">
        <w:rPr>
          <w:rFonts w:ascii="Book Antiqua" w:hAnsi="Book Antiqua"/>
          <w:sz w:val="24"/>
          <w:szCs w:val="24"/>
        </w:rPr>
        <w:t xml:space="preserve"> I, </w:t>
      </w:r>
      <w:proofErr w:type="spellStart"/>
      <w:r w:rsidRPr="008E6B78">
        <w:rPr>
          <w:rFonts w:ascii="Book Antiqua" w:hAnsi="Book Antiqua"/>
          <w:sz w:val="24"/>
          <w:szCs w:val="24"/>
        </w:rPr>
        <w:t>Ngamruengphong</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Kumbhari</w:t>
      </w:r>
      <w:proofErr w:type="spellEnd"/>
      <w:r w:rsidRPr="008E6B78">
        <w:rPr>
          <w:rFonts w:ascii="Book Antiqua" w:hAnsi="Book Antiqua"/>
          <w:sz w:val="24"/>
          <w:szCs w:val="24"/>
        </w:rPr>
        <w:t xml:space="preserve"> V, </w:t>
      </w:r>
      <w:proofErr w:type="spellStart"/>
      <w:r w:rsidRPr="008E6B78">
        <w:rPr>
          <w:rFonts w:ascii="Book Antiqua" w:hAnsi="Book Antiqua"/>
          <w:sz w:val="24"/>
          <w:szCs w:val="24"/>
        </w:rPr>
        <w:t>Romagnuolo</w:t>
      </w:r>
      <w:proofErr w:type="spellEnd"/>
      <w:r w:rsidRPr="008E6B78">
        <w:rPr>
          <w:rFonts w:ascii="Book Antiqua" w:hAnsi="Book Antiqua"/>
          <w:sz w:val="24"/>
          <w:szCs w:val="24"/>
        </w:rPr>
        <w:t xml:space="preserve"> J, Shah R, </w:t>
      </w:r>
      <w:proofErr w:type="spellStart"/>
      <w:r w:rsidRPr="008E6B78">
        <w:rPr>
          <w:rFonts w:ascii="Book Antiqua" w:hAnsi="Book Antiqua"/>
          <w:sz w:val="24"/>
          <w:szCs w:val="24"/>
        </w:rPr>
        <w:t>Kalloo</w:t>
      </w:r>
      <w:proofErr w:type="spellEnd"/>
      <w:r w:rsidRPr="008E6B78">
        <w:rPr>
          <w:rFonts w:ascii="Book Antiqua" w:hAnsi="Book Antiqua"/>
          <w:sz w:val="24"/>
          <w:szCs w:val="24"/>
        </w:rPr>
        <w:t xml:space="preserve"> AN, Perez-Miranda M, </w:t>
      </w:r>
      <w:proofErr w:type="spellStart"/>
      <w:r w:rsidRPr="008E6B78">
        <w:rPr>
          <w:rFonts w:ascii="Book Antiqua" w:hAnsi="Book Antiqua"/>
          <w:sz w:val="24"/>
          <w:szCs w:val="24"/>
        </w:rPr>
        <w:t>Artifon</w:t>
      </w:r>
      <w:proofErr w:type="spellEnd"/>
      <w:r w:rsidRPr="008E6B78">
        <w:rPr>
          <w:rFonts w:ascii="Book Antiqua" w:hAnsi="Book Antiqua"/>
          <w:sz w:val="24"/>
          <w:szCs w:val="24"/>
        </w:rPr>
        <w:t xml:space="preserve"> EL. Prospective international multicenter study on endoscopic ultrasound-guided biliary drainage for patients with malignant distal biliary obstruction after failed endoscopic retrograde cholangiopancreatography. </w:t>
      </w:r>
      <w:proofErr w:type="spellStart"/>
      <w:r w:rsidRPr="008E6B78">
        <w:rPr>
          <w:rFonts w:ascii="Book Antiqua" w:hAnsi="Book Antiqua"/>
          <w:i/>
          <w:sz w:val="24"/>
          <w:szCs w:val="24"/>
        </w:rPr>
        <w:t>Endosc</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Int</w:t>
      </w:r>
      <w:proofErr w:type="spellEnd"/>
      <w:r w:rsidRPr="008E6B78">
        <w:rPr>
          <w:rFonts w:ascii="Book Antiqua" w:hAnsi="Book Antiqua"/>
          <w:i/>
          <w:sz w:val="24"/>
          <w:szCs w:val="24"/>
        </w:rPr>
        <w:t xml:space="preserve"> Open</w:t>
      </w:r>
      <w:r w:rsidRPr="008E6B78">
        <w:rPr>
          <w:rFonts w:ascii="Book Antiqua" w:hAnsi="Book Antiqua"/>
          <w:sz w:val="24"/>
          <w:szCs w:val="24"/>
        </w:rPr>
        <w:t xml:space="preserve"> 2016; </w:t>
      </w:r>
      <w:r w:rsidRPr="008E6B78">
        <w:rPr>
          <w:rFonts w:ascii="Book Antiqua" w:hAnsi="Book Antiqua"/>
          <w:b/>
          <w:sz w:val="24"/>
          <w:szCs w:val="24"/>
        </w:rPr>
        <w:t>4</w:t>
      </w:r>
      <w:r w:rsidRPr="008E6B78">
        <w:rPr>
          <w:rFonts w:ascii="Book Antiqua" w:hAnsi="Book Antiqua"/>
          <w:sz w:val="24"/>
          <w:szCs w:val="24"/>
        </w:rPr>
        <w:t>: E487-E496 [PMID: 27092334 DOI: 10.1055/s-0042-102648]</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36 </w:t>
      </w:r>
      <w:r w:rsidRPr="008E6B78">
        <w:rPr>
          <w:rFonts w:ascii="Book Antiqua" w:hAnsi="Book Antiqua"/>
          <w:b/>
          <w:sz w:val="24"/>
          <w:szCs w:val="24"/>
        </w:rPr>
        <w:t>Lee TH</w:t>
      </w:r>
      <w:r w:rsidRPr="008E6B78">
        <w:rPr>
          <w:rFonts w:ascii="Book Antiqua" w:hAnsi="Book Antiqua"/>
          <w:sz w:val="24"/>
          <w:szCs w:val="24"/>
        </w:rPr>
        <w:t xml:space="preserve">, Choi JH, Park do H, Song TJ, Kim DU, Paik WH, </w:t>
      </w:r>
      <w:proofErr w:type="spellStart"/>
      <w:r w:rsidRPr="008E6B78">
        <w:rPr>
          <w:rFonts w:ascii="Book Antiqua" w:hAnsi="Book Antiqua"/>
          <w:sz w:val="24"/>
          <w:szCs w:val="24"/>
        </w:rPr>
        <w:t>Hwangbo</w:t>
      </w:r>
      <w:proofErr w:type="spellEnd"/>
      <w:r w:rsidRPr="008E6B78">
        <w:rPr>
          <w:rFonts w:ascii="Book Antiqua" w:hAnsi="Book Antiqua"/>
          <w:sz w:val="24"/>
          <w:szCs w:val="24"/>
        </w:rPr>
        <w:t xml:space="preserve"> Y, Lee SS, </w:t>
      </w:r>
      <w:proofErr w:type="spellStart"/>
      <w:r w:rsidRPr="008E6B78">
        <w:rPr>
          <w:rFonts w:ascii="Book Antiqua" w:hAnsi="Book Antiqua"/>
          <w:sz w:val="24"/>
          <w:szCs w:val="24"/>
        </w:rPr>
        <w:t>Seo</w:t>
      </w:r>
      <w:proofErr w:type="spellEnd"/>
      <w:r w:rsidRPr="008E6B78">
        <w:rPr>
          <w:rFonts w:ascii="Book Antiqua" w:hAnsi="Book Antiqua"/>
          <w:sz w:val="24"/>
          <w:szCs w:val="24"/>
        </w:rPr>
        <w:t xml:space="preserve"> DW, Lee SK, Kim MH. Similar Efficacies of Endoscopic Ultrasound-guided Transmural and Percutaneous Drainage for Malignant Distal Biliary Obstruction. </w:t>
      </w:r>
      <w:proofErr w:type="spellStart"/>
      <w:r w:rsidRPr="008E6B78">
        <w:rPr>
          <w:rFonts w:ascii="Book Antiqua" w:hAnsi="Book Antiqua"/>
          <w:i/>
          <w:sz w:val="24"/>
          <w:szCs w:val="24"/>
        </w:rPr>
        <w:t>Clin</w:t>
      </w:r>
      <w:proofErr w:type="spellEnd"/>
      <w:r w:rsidRPr="008E6B78">
        <w:rPr>
          <w:rFonts w:ascii="Book Antiqua" w:hAnsi="Book Antiqua"/>
          <w:i/>
          <w:sz w:val="24"/>
          <w:szCs w:val="24"/>
        </w:rPr>
        <w:t xml:space="preserve"> Gastroenterol </w:t>
      </w:r>
      <w:proofErr w:type="spellStart"/>
      <w:r w:rsidRPr="008E6B78">
        <w:rPr>
          <w:rFonts w:ascii="Book Antiqua" w:hAnsi="Book Antiqua"/>
          <w:i/>
          <w:sz w:val="24"/>
          <w:szCs w:val="24"/>
        </w:rPr>
        <w:t>Hepatol</w:t>
      </w:r>
      <w:proofErr w:type="spellEnd"/>
      <w:r w:rsidRPr="008E6B78">
        <w:rPr>
          <w:rFonts w:ascii="Book Antiqua" w:hAnsi="Book Antiqua"/>
          <w:sz w:val="24"/>
          <w:szCs w:val="24"/>
        </w:rPr>
        <w:t xml:space="preserve"> 2016; </w:t>
      </w:r>
      <w:r w:rsidRPr="008E6B78">
        <w:rPr>
          <w:rFonts w:ascii="Book Antiqua" w:hAnsi="Book Antiqua"/>
          <w:b/>
          <w:sz w:val="24"/>
          <w:szCs w:val="24"/>
        </w:rPr>
        <w:t>14</w:t>
      </w:r>
      <w:r w:rsidRPr="008E6B78">
        <w:rPr>
          <w:rFonts w:ascii="Book Antiqua" w:hAnsi="Book Antiqua"/>
          <w:sz w:val="24"/>
          <w:szCs w:val="24"/>
        </w:rPr>
        <w:t>: 1011-1019.e3 [PMID: 26748220 DOI: 10.1016/j.cgh.2015.12.032]</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37 </w:t>
      </w:r>
      <w:proofErr w:type="spellStart"/>
      <w:r w:rsidRPr="008E6B78">
        <w:rPr>
          <w:rFonts w:ascii="Book Antiqua" w:hAnsi="Book Antiqua"/>
          <w:b/>
          <w:sz w:val="24"/>
          <w:szCs w:val="24"/>
        </w:rPr>
        <w:t>Khashab</w:t>
      </w:r>
      <w:proofErr w:type="spellEnd"/>
      <w:r w:rsidRPr="008E6B78">
        <w:rPr>
          <w:rFonts w:ascii="Book Antiqua" w:hAnsi="Book Antiqua"/>
          <w:b/>
          <w:sz w:val="24"/>
          <w:szCs w:val="24"/>
        </w:rPr>
        <w:t xml:space="preserve"> MA</w:t>
      </w:r>
      <w:r w:rsidRPr="008E6B78">
        <w:rPr>
          <w:rFonts w:ascii="Book Antiqua" w:hAnsi="Book Antiqua"/>
          <w:sz w:val="24"/>
          <w:szCs w:val="24"/>
        </w:rPr>
        <w:t xml:space="preserve">, </w:t>
      </w:r>
      <w:proofErr w:type="spellStart"/>
      <w:r w:rsidRPr="008E6B78">
        <w:rPr>
          <w:rFonts w:ascii="Book Antiqua" w:hAnsi="Book Antiqua"/>
          <w:sz w:val="24"/>
          <w:szCs w:val="24"/>
        </w:rPr>
        <w:t>Valeshabad</w:t>
      </w:r>
      <w:proofErr w:type="spellEnd"/>
      <w:r w:rsidRPr="008E6B78">
        <w:rPr>
          <w:rFonts w:ascii="Book Antiqua" w:hAnsi="Book Antiqua"/>
          <w:sz w:val="24"/>
          <w:szCs w:val="24"/>
        </w:rPr>
        <w:t xml:space="preserve"> AK, Afghani E, Singh VK, </w:t>
      </w:r>
      <w:proofErr w:type="spellStart"/>
      <w:r w:rsidRPr="008E6B78">
        <w:rPr>
          <w:rFonts w:ascii="Book Antiqua" w:hAnsi="Book Antiqua"/>
          <w:sz w:val="24"/>
          <w:szCs w:val="24"/>
        </w:rPr>
        <w:t>Kumbhari</w:t>
      </w:r>
      <w:proofErr w:type="spellEnd"/>
      <w:r w:rsidRPr="008E6B78">
        <w:rPr>
          <w:rFonts w:ascii="Book Antiqua" w:hAnsi="Book Antiqua"/>
          <w:sz w:val="24"/>
          <w:szCs w:val="24"/>
        </w:rPr>
        <w:t xml:space="preserve"> V, </w:t>
      </w:r>
      <w:proofErr w:type="spellStart"/>
      <w:r w:rsidRPr="008E6B78">
        <w:rPr>
          <w:rFonts w:ascii="Book Antiqua" w:hAnsi="Book Antiqua"/>
          <w:sz w:val="24"/>
          <w:szCs w:val="24"/>
        </w:rPr>
        <w:t>Messallam</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Saxena</w:t>
      </w:r>
      <w:proofErr w:type="spellEnd"/>
      <w:r w:rsidRPr="008E6B78">
        <w:rPr>
          <w:rFonts w:ascii="Book Antiqua" w:hAnsi="Book Antiqua"/>
          <w:sz w:val="24"/>
          <w:szCs w:val="24"/>
        </w:rPr>
        <w:t xml:space="preserve"> P, El </w:t>
      </w:r>
      <w:proofErr w:type="spellStart"/>
      <w:r w:rsidRPr="008E6B78">
        <w:rPr>
          <w:rFonts w:ascii="Book Antiqua" w:hAnsi="Book Antiqua"/>
          <w:sz w:val="24"/>
          <w:szCs w:val="24"/>
        </w:rPr>
        <w:t>Zein</w:t>
      </w:r>
      <w:proofErr w:type="spellEnd"/>
      <w:r w:rsidRPr="008E6B78">
        <w:rPr>
          <w:rFonts w:ascii="Book Antiqua" w:hAnsi="Book Antiqua"/>
          <w:sz w:val="24"/>
          <w:szCs w:val="24"/>
        </w:rPr>
        <w:t xml:space="preserve"> M, Lennon AM, Canto MI, </w:t>
      </w:r>
      <w:proofErr w:type="spellStart"/>
      <w:r w:rsidRPr="008E6B78">
        <w:rPr>
          <w:rFonts w:ascii="Book Antiqua" w:hAnsi="Book Antiqua"/>
          <w:sz w:val="24"/>
          <w:szCs w:val="24"/>
        </w:rPr>
        <w:t>Kalloo</w:t>
      </w:r>
      <w:proofErr w:type="spellEnd"/>
      <w:r w:rsidRPr="008E6B78">
        <w:rPr>
          <w:rFonts w:ascii="Book Antiqua" w:hAnsi="Book Antiqua"/>
          <w:sz w:val="24"/>
          <w:szCs w:val="24"/>
        </w:rPr>
        <w:t xml:space="preserve"> AN. A comparative evaluation of EUS-guided biliary drainage and percutaneous drainage in patients with distal malignant biliary obstruction and failed ERCP. </w:t>
      </w:r>
      <w:r w:rsidRPr="008E6B78">
        <w:rPr>
          <w:rFonts w:ascii="Book Antiqua" w:hAnsi="Book Antiqua"/>
          <w:i/>
          <w:sz w:val="24"/>
          <w:szCs w:val="24"/>
        </w:rPr>
        <w:t>Dig Dis Sci</w:t>
      </w:r>
      <w:r w:rsidRPr="008E6B78">
        <w:rPr>
          <w:rFonts w:ascii="Book Antiqua" w:hAnsi="Book Antiqua"/>
          <w:sz w:val="24"/>
          <w:szCs w:val="24"/>
        </w:rPr>
        <w:t xml:space="preserve"> 2015; </w:t>
      </w:r>
      <w:r w:rsidRPr="008E6B78">
        <w:rPr>
          <w:rFonts w:ascii="Book Antiqua" w:hAnsi="Book Antiqua"/>
          <w:b/>
          <w:sz w:val="24"/>
          <w:szCs w:val="24"/>
        </w:rPr>
        <w:t>60</w:t>
      </w:r>
      <w:r w:rsidRPr="008E6B78">
        <w:rPr>
          <w:rFonts w:ascii="Book Antiqua" w:hAnsi="Book Antiqua"/>
          <w:sz w:val="24"/>
          <w:szCs w:val="24"/>
        </w:rPr>
        <w:t>: 557-565 [PMID: 25081224 DOI: 10.1007/s10620-014-3300-6]</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38 </w:t>
      </w:r>
      <w:proofErr w:type="spellStart"/>
      <w:r w:rsidRPr="008E6B78">
        <w:rPr>
          <w:rFonts w:ascii="Book Antiqua" w:hAnsi="Book Antiqua"/>
          <w:b/>
          <w:sz w:val="24"/>
          <w:szCs w:val="24"/>
        </w:rPr>
        <w:t>Sharaiha</w:t>
      </w:r>
      <w:proofErr w:type="spellEnd"/>
      <w:r w:rsidRPr="008E6B78">
        <w:rPr>
          <w:rFonts w:ascii="Book Antiqua" w:hAnsi="Book Antiqua"/>
          <w:b/>
          <w:sz w:val="24"/>
          <w:szCs w:val="24"/>
        </w:rPr>
        <w:t xml:space="preserve"> RZ</w:t>
      </w:r>
      <w:r w:rsidRPr="008E6B78">
        <w:rPr>
          <w:rFonts w:ascii="Book Antiqua" w:hAnsi="Book Antiqua"/>
          <w:sz w:val="24"/>
          <w:szCs w:val="24"/>
        </w:rPr>
        <w:t xml:space="preserve">, </w:t>
      </w:r>
      <w:proofErr w:type="spellStart"/>
      <w:r w:rsidRPr="008E6B78">
        <w:rPr>
          <w:rFonts w:ascii="Book Antiqua" w:hAnsi="Book Antiqua"/>
          <w:sz w:val="24"/>
          <w:szCs w:val="24"/>
        </w:rPr>
        <w:t>Kumta</w:t>
      </w:r>
      <w:proofErr w:type="spellEnd"/>
      <w:r w:rsidRPr="008E6B78">
        <w:rPr>
          <w:rFonts w:ascii="Book Antiqua" w:hAnsi="Book Antiqua"/>
          <w:sz w:val="24"/>
          <w:szCs w:val="24"/>
        </w:rPr>
        <w:t xml:space="preserve"> NA, Desai AP, </w:t>
      </w:r>
      <w:proofErr w:type="spellStart"/>
      <w:r w:rsidRPr="008E6B78">
        <w:rPr>
          <w:rFonts w:ascii="Book Antiqua" w:hAnsi="Book Antiqua"/>
          <w:sz w:val="24"/>
          <w:szCs w:val="24"/>
        </w:rPr>
        <w:t>DeFilippis</w:t>
      </w:r>
      <w:proofErr w:type="spellEnd"/>
      <w:r w:rsidRPr="008E6B78">
        <w:rPr>
          <w:rFonts w:ascii="Book Antiqua" w:hAnsi="Book Antiqua"/>
          <w:sz w:val="24"/>
          <w:szCs w:val="24"/>
        </w:rPr>
        <w:t xml:space="preserve"> EM, </w:t>
      </w:r>
      <w:proofErr w:type="spellStart"/>
      <w:r w:rsidRPr="008E6B78">
        <w:rPr>
          <w:rFonts w:ascii="Book Antiqua" w:hAnsi="Book Antiqua"/>
          <w:sz w:val="24"/>
          <w:szCs w:val="24"/>
        </w:rPr>
        <w:t>Gabr</w:t>
      </w:r>
      <w:proofErr w:type="spellEnd"/>
      <w:r w:rsidRPr="008E6B78">
        <w:rPr>
          <w:rFonts w:ascii="Book Antiqua" w:hAnsi="Book Antiqua"/>
          <w:sz w:val="24"/>
          <w:szCs w:val="24"/>
        </w:rPr>
        <w:t xml:space="preserve"> M, Sarkisian AM, Salgado S, </w:t>
      </w:r>
      <w:proofErr w:type="spellStart"/>
      <w:r w:rsidRPr="008E6B78">
        <w:rPr>
          <w:rFonts w:ascii="Book Antiqua" w:hAnsi="Book Antiqua"/>
          <w:sz w:val="24"/>
          <w:szCs w:val="24"/>
        </w:rPr>
        <w:t>Millman</w:t>
      </w:r>
      <w:proofErr w:type="spellEnd"/>
      <w:r w:rsidRPr="008E6B78">
        <w:rPr>
          <w:rFonts w:ascii="Book Antiqua" w:hAnsi="Book Antiqua"/>
          <w:sz w:val="24"/>
          <w:szCs w:val="24"/>
        </w:rPr>
        <w:t xml:space="preserve"> J, </w:t>
      </w:r>
      <w:proofErr w:type="spellStart"/>
      <w:r w:rsidRPr="008E6B78">
        <w:rPr>
          <w:rFonts w:ascii="Book Antiqua" w:hAnsi="Book Antiqua"/>
          <w:sz w:val="24"/>
          <w:szCs w:val="24"/>
        </w:rPr>
        <w:t>Benvenuto</w:t>
      </w:r>
      <w:proofErr w:type="spellEnd"/>
      <w:r w:rsidRPr="008E6B78">
        <w:rPr>
          <w:rFonts w:ascii="Book Antiqua" w:hAnsi="Book Antiqua"/>
          <w:sz w:val="24"/>
          <w:szCs w:val="24"/>
        </w:rPr>
        <w:t xml:space="preserve"> A, Cohen M, </w:t>
      </w:r>
      <w:proofErr w:type="spellStart"/>
      <w:r w:rsidRPr="008E6B78">
        <w:rPr>
          <w:rFonts w:ascii="Book Antiqua" w:hAnsi="Book Antiqua"/>
          <w:sz w:val="24"/>
          <w:szCs w:val="24"/>
        </w:rPr>
        <w:t>Tyberg</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Gaidhane</w:t>
      </w:r>
      <w:proofErr w:type="spellEnd"/>
      <w:r w:rsidRPr="008E6B78">
        <w:rPr>
          <w:rFonts w:ascii="Book Antiqua" w:hAnsi="Book Antiqua"/>
          <w:sz w:val="24"/>
          <w:szCs w:val="24"/>
        </w:rPr>
        <w:t xml:space="preserve"> M, </w:t>
      </w:r>
      <w:proofErr w:type="spellStart"/>
      <w:r w:rsidRPr="008E6B78">
        <w:rPr>
          <w:rFonts w:ascii="Book Antiqua" w:hAnsi="Book Antiqua"/>
          <w:sz w:val="24"/>
          <w:szCs w:val="24"/>
        </w:rPr>
        <w:t>Kahaleh</w:t>
      </w:r>
      <w:proofErr w:type="spellEnd"/>
      <w:r w:rsidRPr="008E6B78">
        <w:rPr>
          <w:rFonts w:ascii="Book Antiqua" w:hAnsi="Book Antiqua"/>
          <w:sz w:val="24"/>
          <w:szCs w:val="24"/>
        </w:rPr>
        <w:t xml:space="preserve"> M. Endoscopic ultrasound-guided biliary drainage versus percutaneous transhepatic biliary drainage: predictors of successful outcome in patients who fail endoscopic retrograde cholangiopancreatography. </w:t>
      </w:r>
      <w:proofErr w:type="spellStart"/>
      <w:r w:rsidRPr="008E6B78">
        <w:rPr>
          <w:rFonts w:ascii="Book Antiqua" w:hAnsi="Book Antiqua"/>
          <w:i/>
          <w:sz w:val="24"/>
          <w:szCs w:val="24"/>
        </w:rPr>
        <w:t>Surg</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2016; </w:t>
      </w:r>
      <w:r w:rsidRPr="008E6B78">
        <w:rPr>
          <w:rFonts w:ascii="Book Antiqua" w:hAnsi="Book Antiqua"/>
          <w:b/>
          <w:sz w:val="24"/>
          <w:szCs w:val="24"/>
        </w:rPr>
        <w:t>30</w:t>
      </w:r>
      <w:r w:rsidRPr="008E6B78">
        <w:rPr>
          <w:rFonts w:ascii="Book Antiqua" w:hAnsi="Book Antiqua"/>
          <w:sz w:val="24"/>
          <w:szCs w:val="24"/>
        </w:rPr>
        <w:t>: 5500-5505 [PMID: 27129552 DOI: 10.1007/s00464-016-4913-y]</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39 </w:t>
      </w:r>
      <w:proofErr w:type="spellStart"/>
      <w:r w:rsidRPr="008E6B78">
        <w:rPr>
          <w:rFonts w:ascii="Book Antiqua" w:hAnsi="Book Antiqua"/>
          <w:b/>
          <w:sz w:val="24"/>
          <w:szCs w:val="24"/>
        </w:rPr>
        <w:t>Khashab</w:t>
      </w:r>
      <w:proofErr w:type="spellEnd"/>
      <w:r w:rsidRPr="008E6B78">
        <w:rPr>
          <w:rFonts w:ascii="Book Antiqua" w:hAnsi="Book Antiqua"/>
          <w:b/>
          <w:sz w:val="24"/>
          <w:szCs w:val="24"/>
        </w:rPr>
        <w:t xml:space="preserve"> MA</w:t>
      </w:r>
      <w:r w:rsidRPr="008E6B78">
        <w:rPr>
          <w:rFonts w:ascii="Book Antiqua" w:hAnsi="Book Antiqua"/>
          <w:sz w:val="24"/>
          <w:szCs w:val="24"/>
        </w:rPr>
        <w:t xml:space="preserve">, El </w:t>
      </w:r>
      <w:proofErr w:type="spellStart"/>
      <w:r w:rsidRPr="008E6B78">
        <w:rPr>
          <w:rFonts w:ascii="Book Antiqua" w:hAnsi="Book Antiqua"/>
          <w:sz w:val="24"/>
          <w:szCs w:val="24"/>
        </w:rPr>
        <w:t>Zein</w:t>
      </w:r>
      <w:proofErr w:type="spellEnd"/>
      <w:r w:rsidRPr="008E6B78">
        <w:rPr>
          <w:rFonts w:ascii="Book Antiqua" w:hAnsi="Book Antiqua"/>
          <w:sz w:val="24"/>
          <w:szCs w:val="24"/>
        </w:rPr>
        <w:t xml:space="preserve"> M, </w:t>
      </w:r>
      <w:proofErr w:type="spellStart"/>
      <w:r w:rsidRPr="008E6B78">
        <w:rPr>
          <w:rFonts w:ascii="Book Antiqua" w:hAnsi="Book Antiqua"/>
          <w:sz w:val="24"/>
          <w:szCs w:val="24"/>
        </w:rPr>
        <w:t>Ngamruengphong</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Haito</w:t>
      </w:r>
      <w:proofErr w:type="spellEnd"/>
      <w:r w:rsidRPr="008E6B78">
        <w:rPr>
          <w:rFonts w:ascii="Book Antiqua" w:hAnsi="Book Antiqua"/>
          <w:sz w:val="24"/>
          <w:szCs w:val="24"/>
        </w:rPr>
        <w:t xml:space="preserve"> Chavez Y, </w:t>
      </w:r>
      <w:proofErr w:type="spellStart"/>
      <w:r w:rsidRPr="008E6B78">
        <w:rPr>
          <w:rFonts w:ascii="Book Antiqua" w:hAnsi="Book Antiqua"/>
          <w:sz w:val="24"/>
          <w:szCs w:val="24"/>
        </w:rPr>
        <w:t>Kumbhari</w:t>
      </w:r>
      <w:proofErr w:type="spellEnd"/>
      <w:r w:rsidRPr="008E6B78">
        <w:rPr>
          <w:rFonts w:ascii="Book Antiqua" w:hAnsi="Book Antiqua"/>
          <w:sz w:val="24"/>
          <w:szCs w:val="24"/>
        </w:rPr>
        <w:t xml:space="preserve"> V, Ismail A, Tieu AH, Aguila G, Singh VK, Lennon AM, Canto MI, </w:t>
      </w:r>
      <w:proofErr w:type="spellStart"/>
      <w:r w:rsidRPr="008E6B78">
        <w:rPr>
          <w:rFonts w:ascii="Book Antiqua" w:hAnsi="Book Antiqua"/>
          <w:sz w:val="24"/>
          <w:szCs w:val="24"/>
        </w:rPr>
        <w:t>Kalloo</w:t>
      </w:r>
      <w:proofErr w:type="spellEnd"/>
      <w:r w:rsidRPr="008E6B78">
        <w:rPr>
          <w:rFonts w:ascii="Book Antiqua" w:hAnsi="Book Antiqua"/>
          <w:sz w:val="24"/>
          <w:szCs w:val="24"/>
        </w:rPr>
        <w:t xml:space="preserve"> AN. </w:t>
      </w:r>
      <w:r w:rsidRPr="008E6B78">
        <w:rPr>
          <w:rFonts w:ascii="Book Antiqua" w:hAnsi="Book Antiqua"/>
          <w:sz w:val="24"/>
          <w:szCs w:val="24"/>
        </w:rPr>
        <w:lastRenderedPageBreak/>
        <w:t xml:space="preserve">Double endoscopic bypass by using lumen-apposing stents (with videos).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2016; </w:t>
      </w:r>
      <w:r w:rsidRPr="008E6B78">
        <w:rPr>
          <w:rFonts w:ascii="Book Antiqua" w:hAnsi="Book Antiqua"/>
          <w:b/>
          <w:sz w:val="24"/>
          <w:szCs w:val="24"/>
        </w:rPr>
        <w:t>83</w:t>
      </w:r>
      <w:r w:rsidRPr="008E6B78">
        <w:rPr>
          <w:rFonts w:ascii="Book Antiqua" w:hAnsi="Book Antiqua"/>
          <w:sz w:val="24"/>
          <w:szCs w:val="24"/>
        </w:rPr>
        <w:t>: 435-439 [PMID: 26773639 DOI: 10.1016/j.gie.2015.09.041]</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40 </w:t>
      </w:r>
      <w:proofErr w:type="spellStart"/>
      <w:r w:rsidRPr="008E6B78">
        <w:rPr>
          <w:rFonts w:ascii="Book Antiqua" w:hAnsi="Book Antiqua"/>
          <w:b/>
          <w:sz w:val="24"/>
          <w:szCs w:val="24"/>
        </w:rPr>
        <w:t>Kunda</w:t>
      </w:r>
      <w:proofErr w:type="spellEnd"/>
      <w:r w:rsidRPr="008E6B78">
        <w:rPr>
          <w:rFonts w:ascii="Book Antiqua" w:hAnsi="Book Antiqua"/>
          <w:b/>
          <w:sz w:val="24"/>
          <w:szCs w:val="24"/>
        </w:rPr>
        <w:t xml:space="preserve"> R</w:t>
      </w:r>
      <w:r w:rsidRPr="008E6B78">
        <w:rPr>
          <w:rFonts w:ascii="Book Antiqua" w:hAnsi="Book Antiqua"/>
          <w:sz w:val="24"/>
          <w:szCs w:val="24"/>
        </w:rPr>
        <w:t xml:space="preserve">, Pérez-Miranda M, Will U, </w:t>
      </w:r>
      <w:proofErr w:type="spellStart"/>
      <w:r w:rsidRPr="008E6B78">
        <w:rPr>
          <w:rFonts w:ascii="Book Antiqua" w:hAnsi="Book Antiqua"/>
          <w:sz w:val="24"/>
          <w:szCs w:val="24"/>
        </w:rPr>
        <w:t>Ullrich</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Brenke</w:t>
      </w:r>
      <w:proofErr w:type="spellEnd"/>
      <w:r w:rsidRPr="008E6B78">
        <w:rPr>
          <w:rFonts w:ascii="Book Antiqua" w:hAnsi="Book Antiqua"/>
          <w:sz w:val="24"/>
          <w:szCs w:val="24"/>
        </w:rPr>
        <w:t xml:space="preserve"> D, </w:t>
      </w:r>
      <w:proofErr w:type="spellStart"/>
      <w:r w:rsidRPr="008E6B78">
        <w:rPr>
          <w:rFonts w:ascii="Book Antiqua" w:hAnsi="Book Antiqua"/>
          <w:sz w:val="24"/>
          <w:szCs w:val="24"/>
        </w:rPr>
        <w:t>Dollhopf</w:t>
      </w:r>
      <w:proofErr w:type="spellEnd"/>
      <w:r w:rsidRPr="008E6B78">
        <w:rPr>
          <w:rFonts w:ascii="Book Antiqua" w:hAnsi="Book Antiqua"/>
          <w:sz w:val="24"/>
          <w:szCs w:val="24"/>
        </w:rPr>
        <w:t xml:space="preserve"> M, Meier M, </w:t>
      </w:r>
      <w:proofErr w:type="spellStart"/>
      <w:r w:rsidRPr="008E6B78">
        <w:rPr>
          <w:rFonts w:ascii="Book Antiqua" w:hAnsi="Book Antiqua"/>
          <w:sz w:val="24"/>
          <w:szCs w:val="24"/>
        </w:rPr>
        <w:t>Larghi</w:t>
      </w:r>
      <w:proofErr w:type="spellEnd"/>
      <w:r w:rsidRPr="008E6B78">
        <w:rPr>
          <w:rFonts w:ascii="Book Antiqua" w:hAnsi="Book Antiqua"/>
          <w:sz w:val="24"/>
          <w:szCs w:val="24"/>
        </w:rPr>
        <w:t xml:space="preserve"> A. EUS-guided </w:t>
      </w:r>
      <w:proofErr w:type="spellStart"/>
      <w:r w:rsidRPr="008E6B78">
        <w:rPr>
          <w:rFonts w:ascii="Book Antiqua" w:hAnsi="Book Antiqua"/>
          <w:sz w:val="24"/>
          <w:szCs w:val="24"/>
        </w:rPr>
        <w:t>choledochoduodenostomy</w:t>
      </w:r>
      <w:proofErr w:type="spellEnd"/>
      <w:r w:rsidRPr="008E6B78">
        <w:rPr>
          <w:rFonts w:ascii="Book Antiqua" w:hAnsi="Book Antiqua"/>
          <w:sz w:val="24"/>
          <w:szCs w:val="24"/>
        </w:rPr>
        <w:t xml:space="preserve"> for malignant distal biliary obstruction using a lumen-apposing fully covered metal stent after failed ERCP. </w:t>
      </w:r>
      <w:proofErr w:type="spellStart"/>
      <w:r w:rsidRPr="008E6B78">
        <w:rPr>
          <w:rFonts w:ascii="Book Antiqua" w:hAnsi="Book Antiqua"/>
          <w:i/>
          <w:sz w:val="24"/>
          <w:szCs w:val="24"/>
        </w:rPr>
        <w:t>Surg</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2016; </w:t>
      </w:r>
      <w:r w:rsidRPr="008E6B78">
        <w:rPr>
          <w:rFonts w:ascii="Book Antiqua" w:hAnsi="Book Antiqua"/>
          <w:b/>
          <w:sz w:val="24"/>
          <w:szCs w:val="24"/>
        </w:rPr>
        <w:t>30</w:t>
      </w:r>
      <w:r w:rsidRPr="008E6B78">
        <w:rPr>
          <w:rFonts w:ascii="Book Antiqua" w:hAnsi="Book Antiqua"/>
          <w:sz w:val="24"/>
          <w:szCs w:val="24"/>
        </w:rPr>
        <w:t>: 5002-5008 [PMID: 26969661 DOI: 10.1007/s00464-016-4845-6]</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41 </w:t>
      </w:r>
      <w:proofErr w:type="spellStart"/>
      <w:r w:rsidRPr="008E6B78">
        <w:rPr>
          <w:rFonts w:ascii="Book Antiqua" w:hAnsi="Book Antiqua"/>
          <w:b/>
          <w:sz w:val="24"/>
          <w:szCs w:val="24"/>
        </w:rPr>
        <w:t>Giovannini</w:t>
      </w:r>
      <w:proofErr w:type="spellEnd"/>
      <w:r w:rsidRPr="008E6B78">
        <w:rPr>
          <w:rFonts w:ascii="Book Antiqua" w:hAnsi="Book Antiqua"/>
          <w:b/>
          <w:sz w:val="24"/>
          <w:szCs w:val="24"/>
        </w:rPr>
        <w:t xml:space="preserve"> M</w:t>
      </w:r>
      <w:r w:rsidRPr="008E6B78">
        <w:rPr>
          <w:rFonts w:ascii="Book Antiqua" w:hAnsi="Book Antiqua"/>
          <w:sz w:val="24"/>
          <w:szCs w:val="24"/>
        </w:rPr>
        <w:t xml:space="preserve">, </w:t>
      </w:r>
      <w:proofErr w:type="spellStart"/>
      <w:r w:rsidRPr="008E6B78">
        <w:rPr>
          <w:rFonts w:ascii="Book Antiqua" w:hAnsi="Book Antiqua"/>
          <w:sz w:val="24"/>
          <w:szCs w:val="24"/>
        </w:rPr>
        <w:t>Moutardier</w:t>
      </w:r>
      <w:proofErr w:type="spellEnd"/>
      <w:r w:rsidRPr="008E6B78">
        <w:rPr>
          <w:rFonts w:ascii="Book Antiqua" w:hAnsi="Book Antiqua"/>
          <w:sz w:val="24"/>
          <w:szCs w:val="24"/>
        </w:rPr>
        <w:t xml:space="preserve"> V, </w:t>
      </w:r>
      <w:proofErr w:type="spellStart"/>
      <w:r w:rsidRPr="008E6B78">
        <w:rPr>
          <w:rFonts w:ascii="Book Antiqua" w:hAnsi="Book Antiqua"/>
          <w:sz w:val="24"/>
          <w:szCs w:val="24"/>
        </w:rPr>
        <w:t>Pesenti</w:t>
      </w:r>
      <w:proofErr w:type="spellEnd"/>
      <w:r w:rsidRPr="008E6B78">
        <w:rPr>
          <w:rFonts w:ascii="Book Antiqua" w:hAnsi="Book Antiqua"/>
          <w:sz w:val="24"/>
          <w:szCs w:val="24"/>
        </w:rPr>
        <w:t xml:space="preserve"> C, </w:t>
      </w:r>
      <w:proofErr w:type="spellStart"/>
      <w:r w:rsidRPr="008E6B78">
        <w:rPr>
          <w:rFonts w:ascii="Book Antiqua" w:hAnsi="Book Antiqua"/>
          <w:sz w:val="24"/>
          <w:szCs w:val="24"/>
        </w:rPr>
        <w:t>Bories</w:t>
      </w:r>
      <w:proofErr w:type="spellEnd"/>
      <w:r w:rsidRPr="008E6B78">
        <w:rPr>
          <w:rFonts w:ascii="Book Antiqua" w:hAnsi="Book Antiqua"/>
          <w:sz w:val="24"/>
          <w:szCs w:val="24"/>
        </w:rPr>
        <w:t xml:space="preserve"> E, </w:t>
      </w:r>
      <w:proofErr w:type="spellStart"/>
      <w:r w:rsidRPr="008E6B78">
        <w:rPr>
          <w:rFonts w:ascii="Book Antiqua" w:hAnsi="Book Antiqua"/>
          <w:sz w:val="24"/>
          <w:szCs w:val="24"/>
        </w:rPr>
        <w:t>Lelong</w:t>
      </w:r>
      <w:proofErr w:type="spellEnd"/>
      <w:r w:rsidRPr="008E6B78">
        <w:rPr>
          <w:rFonts w:ascii="Book Antiqua" w:hAnsi="Book Antiqua"/>
          <w:sz w:val="24"/>
          <w:szCs w:val="24"/>
        </w:rPr>
        <w:t xml:space="preserve"> B, </w:t>
      </w:r>
      <w:proofErr w:type="spellStart"/>
      <w:r w:rsidRPr="008E6B78">
        <w:rPr>
          <w:rFonts w:ascii="Book Antiqua" w:hAnsi="Book Antiqua"/>
          <w:sz w:val="24"/>
          <w:szCs w:val="24"/>
        </w:rPr>
        <w:t>Delpero</w:t>
      </w:r>
      <w:proofErr w:type="spellEnd"/>
      <w:r w:rsidRPr="008E6B78">
        <w:rPr>
          <w:rFonts w:ascii="Book Antiqua" w:hAnsi="Book Antiqua"/>
          <w:sz w:val="24"/>
          <w:szCs w:val="24"/>
        </w:rPr>
        <w:t xml:space="preserve"> JR. Endoscopic ultrasound-guided </w:t>
      </w:r>
      <w:proofErr w:type="spellStart"/>
      <w:r w:rsidRPr="008E6B78">
        <w:rPr>
          <w:rFonts w:ascii="Book Antiqua" w:hAnsi="Book Antiqua"/>
          <w:sz w:val="24"/>
          <w:szCs w:val="24"/>
        </w:rPr>
        <w:t>bilioduodenal</w:t>
      </w:r>
      <w:proofErr w:type="spellEnd"/>
      <w:r w:rsidRPr="008E6B78">
        <w:rPr>
          <w:rFonts w:ascii="Book Antiqua" w:hAnsi="Book Antiqua"/>
          <w:sz w:val="24"/>
          <w:szCs w:val="24"/>
        </w:rPr>
        <w:t xml:space="preserve"> anastomosis: a new technique for biliary drainage. </w:t>
      </w:r>
      <w:r w:rsidRPr="008E6B78">
        <w:rPr>
          <w:rFonts w:ascii="Book Antiqua" w:hAnsi="Book Antiqua"/>
          <w:i/>
          <w:sz w:val="24"/>
          <w:szCs w:val="24"/>
        </w:rPr>
        <w:t>Endoscopy</w:t>
      </w:r>
      <w:r w:rsidRPr="008E6B78">
        <w:rPr>
          <w:rFonts w:ascii="Book Antiqua" w:hAnsi="Book Antiqua"/>
          <w:sz w:val="24"/>
          <w:szCs w:val="24"/>
        </w:rPr>
        <w:t xml:space="preserve"> 2001; </w:t>
      </w:r>
      <w:r w:rsidRPr="008E6B78">
        <w:rPr>
          <w:rFonts w:ascii="Book Antiqua" w:hAnsi="Book Antiqua"/>
          <w:b/>
          <w:sz w:val="24"/>
          <w:szCs w:val="24"/>
        </w:rPr>
        <w:t>33</w:t>
      </w:r>
      <w:r w:rsidRPr="008E6B78">
        <w:rPr>
          <w:rFonts w:ascii="Book Antiqua" w:hAnsi="Book Antiqua"/>
          <w:sz w:val="24"/>
          <w:szCs w:val="24"/>
        </w:rPr>
        <w:t>: 898-900 [PMID: 11571690 DOI: 10.1055/s-2001-17324]</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42 </w:t>
      </w:r>
      <w:proofErr w:type="spellStart"/>
      <w:r w:rsidRPr="008E6B78">
        <w:rPr>
          <w:rFonts w:ascii="Book Antiqua" w:hAnsi="Book Antiqua"/>
          <w:b/>
          <w:sz w:val="24"/>
          <w:szCs w:val="24"/>
        </w:rPr>
        <w:t>Iwamuro</w:t>
      </w:r>
      <w:proofErr w:type="spellEnd"/>
      <w:r w:rsidRPr="008E6B78">
        <w:rPr>
          <w:rFonts w:ascii="Book Antiqua" w:hAnsi="Book Antiqua"/>
          <w:b/>
          <w:sz w:val="24"/>
          <w:szCs w:val="24"/>
        </w:rPr>
        <w:t xml:space="preserve"> M</w:t>
      </w:r>
      <w:r w:rsidRPr="008E6B78">
        <w:rPr>
          <w:rFonts w:ascii="Book Antiqua" w:hAnsi="Book Antiqua"/>
          <w:sz w:val="24"/>
          <w:szCs w:val="24"/>
        </w:rPr>
        <w:t xml:space="preserve">, Kawamoto H, Harada R, Kato H, </w:t>
      </w:r>
      <w:proofErr w:type="spellStart"/>
      <w:r w:rsidRPr="008E6B78">
        <w:rPr>
          <w:rFonts w:ascii="Book Antiqua" w:hAnsi="Book Antiqua"/>
          <w:sz w:val="24"/>
          <w:szCs w:val="24"/>
        </w:rPr>
        <w:t>Hirao</w:t>
      </w:r>
      <w:proofErr w:type="spellEnd"/>
      <w:r w:rsidRPr="008E6B78">
        <w:rPr>
          <w:rFonts w:ascii="Book Antiqua" w:hAnsi="Book Antiqua"/>
          <w:sz w:val="24"/>
          <w:szCs w:val="24"/>
        </w:rPr>
        <w:t xml:space="preserve"> K, Mizuno O, Ishida E, Ogawa T, Okada H, Yamamoto K. Combined duodenal stent placement and endoscopic ultrasonography-guided biliary drainage for malignant duodenal obstruction with biliary stricture. </w:t>
      </w:r>
      <w:r w:rsidRPr="008E6B78">
        <w:rPr>
          <w:rFonts w:ascii="Book Antiqua" w:hAnsi="Book Antiqua"/>
          <w:i/>
          <w:sz w:val="24"/>
          <w:szCs w:val="24"/>
        </w:rPr>
        <w:t xml:space="preserve">Dig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2010; </w:t>
      </w:r>
      <w:r w:rsidRPr="008E6B78">
        <w:rPr>
          <w:rFonts w:ascii="Book Antiqua" w:hAnsi="Book Antiqua"/>
          <w:b/>
          <w:sz w:val="24"/>
          <w:szCs w:val="24"/>
        </w:rPr>
        <w:t>22</w:t>
      </w:r>
      <w:r w:rsidRPr="008E6B78">
        <w:rPr>
          <w:rFonts w:ascii="Book Antiqua" w:hAnsi="Book Antiqua"/>
          <w:sz w:val="24"/>
          <w:szCs w:val="24"/>
        </w:rPr>
        <w:t>: 236-240 [PMID: 20642617 DOI: 10.1111/j.1443-1661.2010.00997.x]</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43 </w:t>
      </w:r>
      <w:proofErr w:type="spellStart"/>
      <w:r w:rsidRPr="008E6B78">
        <w:rPr>
          <w:rFonts w:ascii="Book Antiqua" w:hAnsi="Book Antiqua"/>
          <w:b/>
          <w:sz w:val="24"/>
          <w:szCs w:val="24"/>
        </w:rPr>
        <w:t>Itoi</w:t>
      </w:r>
      <w:proofErr w:type="spellEnd"/>
      <w:r w:rsidRPr="008E6B78">
        <w:rPr>
          <w:rFonts w:ascii="Book Antiqua" w:hAnsi="Book Antiqua"/>
          <w:b/>
          <w:sz w:val="24"/>
          <w:szCs w:val="24"/>
        </w:rPr>
        <w:t xml:space="preserve"> T</w:t>
      </w:r>
      <w:r w:rsidRPr="008E6B78">
        <w:rPr>
          <w:rFonts w:ascii="Book Antiqua" w:hAnsi="Book Antiqua"/>
          <w:sz w:val="24"/>
          <w:szCs w:val="24"/>
        </w:rPr>
        <w:t xml:space="preserve">, </w:t>
      </w:r>
      <w:proofErr w:type="spellStart"/>
      <w:r w:rsidRPr="008E6B78">
        <w:rPr>
          <w:rFonts w:ascii="Book Antiqua" w:hAnsi="Book Antiqua"/>
          <w:sz w:val="24"/>
          <w:szCs w:val="24"/>
        </w:rPr>
        <w:t>Binmoeller</w:t>
      </w:r>
      <w:proofErr w:type="spellEnd"/>
      <w:r w:rsidRPr="008E6B78">
        <w:rPr>
          <w:rFonts w:ascii="Book Antiqua" w:hAnsi="Book Antiqua"/>
          <w:sz w:val="24"/>
          <w:szCs w:val="24"/>
        </w:rPr>
        <w:t xml:space="preserve"> KF, Shah J, </w:t>
      </w:r>
      <w:proofErr w:type="spellStart"/>
      <w:r w:rsidRPr="008E6B78">
        <w:rPr>
          <w:rFonts w:ascii="Book Antiqua" w:hAnsi="Book Antiqua"/>
          <w:sz w:val="24"/>
          <w:szCs w:val="24"/>
        </w:rPr>
        <w:t>Sofuni</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Itokawa</w:t>
      </w:r>
      <w:proofErr w:type="spellEnd"/>
      <w:r w:rsidRPr="008E6B78">
        <w:rPr>
          <w:rFonts w:ascii="Book Antiqua" w:hAnsi="Book Antiqua"/>
          <w:sz w:val="24"/>
          <w:szCs w:val="24"/>
        </w:rPr>
        <w:t xml:space="preserve"> F, </w:t>
      </w:r>
      <w:proofErr w:type="spellStart"/>
      <w:r w:rsidRPr="008E6B78">
        <w:rPr>
          <w:rFonts w:ascii="Book Antiqua" w:hAnsi="Book Antiqua"/>
          <w:sz w:val="24"/>
          <w:szCs w:val="24"/>
        </w:rPr>
        <w:t>Kurihara</w:t>
      </w:r>
      <w:proofErr w:type="spellEnd"/>
      <w:r w:rsidRPr="008E6B78">
        <w:rPr>
          <w:rFonts w:ascii="Book Antiqua" w:hAnsi="Book Antiqua"/>
          <w:sz w:val="24"/>
          <w:szCs w:val="24"/>
        </w:rPr>
        <w:t xml:space="preserve"> T, Tsuchiya T, Ishii K, Tsuji S, </w:t>
      </w:r>
      <w:proofErr w:type="spellStart"/>
      <w:r w:rsidRPr="008E6B78">
        <w:rPr>
          <w:rFonts w:ascii="Book Antiqua" w:hAnsi="Book Antiqua"/>
          <w:sz w:val="24"/>
          <w:szCs w:val="24"/>
        </w:rPr>
        <w:t>Ikeuchi</w:t>
      </w:r>
      <w:proofErr w:type="spellEnd"/>
      <w:r w:rsidRPr="008E6B78">
        <w:rPr>
          <w:rFonts w:ascii="Book Antiqua" w:hAnsi="Book Antiqua"/>
          <w:sz w:val="24"/>
          <w:szCs w:val="24"/>
        </w:rPr>
        <w:t xml:space="preserve"> N, </w:t>
      </w:r>
      <w:proofErr w:type="spellStart"/>
      <w:r w:rsidRPr="008E6B78">
        <w:rPr>
          <w:rFonts w:ascii="Book Antiqua" w:hAnsi="Book Antiqua"/>
          <w:sz w:val="24"/>
          <w:szCs w:val="24"/>
        </w:rPr>
        <w:t>Moriyasu</w:t>
      </w:r>
      <w:proofErr w:type="spellEnd"/>
      <w:r w:rsidRPr="008E6B78">
        <w:rPr>
          <w:rFonts w:ascii="Book Antiqua" w:hAnsi="Book Antiqua"/>
          <w:sz w:val="24"/>
          <w:szCs w:val="24"/>
        </w:rPr>
        <w:t xml:space="preserve"> F. Clinical evaluation of a novel lumen-apposing metal stent for </w:t>
      </w:r>
      <w:proofErr w:type="spellStart"/>
      <w:r w:rsidRPr="008E6B78">
        <w:rPr>
          <w:rFonts w:ascii="Book Antiqua" w:hAnsi="Book Antiqua"/>
          <w:sz w:val="24"/>
          <w:szCs w:val="24"/>
        </w:rPr>
        <w:t>endosonography</w:t>
      </w:r>
      <w:proofErr w:type="spellEnd"/>
      <w:r w:rsidRPr="008E6B78">
        <w:rPr>
          <w:rFonts w:ascii="Book Antiqua" w:hAnsi="Book Antiqua"/>
          <w:sz w:val="24"/>
          <w:szCs w:val="24"/>
        </w:rPr>
        <w:t xml:space="preserve">-guided pancreatic </w:t>
      </w:r>
      <w:proofErr w:type="spellStart"/>
      <w:r w:rsidRPr="008E6B78">
        <w:rPr>
          <w:rFonts w:ascii="Book Antiqua" w:hAnsi="Book Antiqua"/>
          <w:sz w:val="24"/>
          <w:szCs w:val="24"/>
        </w:rPr>
        <w:t>pseudocyst</w:t>
      </w:r>
      <w:proofErr w:type="spellEnd"/>
      <w:r w:rsidRPr="008E6B78">
        <w:rPr>
          <w:rFonts w:ascii="Book Antiqua" w:hAnsi="Book Antiqua"/>
          <w:sz w:val="24"/>
          <w:szCs w:val="24"/>
        </w:rPr>
        <w:t xml:space="preserve"> and gallbladder drainage (with videos).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2012; </w:t>
      </w:r>
      <w:r w:rsidRPr="008E6B78">
        <w:rPr>
          <w:rFonts w:ascii="Book Antiqua" w:hAnsi="Book Antiqua"/>
          <w:b/>
          <w:sz w:val="24"/>
          <w:szCs w:val="24"/>
        </w:rPr>
        <w:t>75</w:t>
      </w:r>
      <w:r w:rsidRPr="008E6B78">
        <w:rPr>
          <w:rFonts w:ascii="Book Antiqua" w:hAnsi="Book Antiqua"/>
          <w:sz w:val="24"/>
          <w:szCs w:val="24"/>
        </w:rPr>
        <w:t>: 870-876 [PMID: 22301347 DOI: 10.1016/j.gie.2011.10.020]</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44 </w:t>
      </w:r>
      <w:proofErr w:type="spellStart"/>
      <w:r w:rsidRPr="008E6B78">
        <w:rPr>
          <w:rFonts w:ascii="Book Antiqua" w:hAnsi="Book Antiqua"/>
          <w:b/>
          <w:sz w:val="24"/>
          <w:szCs w:val="24"/>
        </w:rPr>
        <w:t>Binmoeller</w:t>
      </w:r>
      <w:proofErr w:type="spellEnd"/>
      <w:r w:rsidRPr="008E6B78">
        <w:rPr>
          <w:rFonts w:ascii="Book Antiqua" w:hAnsi="Book Antiqua"/>
          <w:b/>
          <w:sz w:val="24"/>
          <w:szCs w:val="24"/>
        </w:rPr>
        <w:t xml:space="preserve"> KF</w:t>
      </w:r>
      <w:r w:rsidRPr="008E6B78">
        <w:rPr>
          <w:rFonts w:ascii="Book Antiqua" w:hAnsi="Book Antiqua"/>
          <w:sz w:val="24"/>
          <w:szCs w:val="24"/>
        </w:rPr>
        <w:t xml:space="preserve">, Shah JN. Endoscopic ultrasound-guided gastroenterostomy using novel tools designed for transluminal therapy: a porcine study. </w:t>
      </w:r>
      <w:r w:rsidRPr="008E6B78">
        <w:rPr>
          <w:rFonts w:ascii="Book Antiqua" w:hAnsi="Book Antiqua"/>
          <w:i/>
          <w:sz w:val="24"/>
          <w:szCs w:val="24"/>
        </w:rPr>
        <w:t>Endoscopy</w:t>
      </w:r>
      <w:r w:rsidRPr="008E6B78">
        <w:rPr>
          <w:rFonts w:ascii="Book Antiqua" w:hAnsi="Book Antiqua"/>
          <w:sz w:val="24"/>
          <w:szCs w:val="24"/>
        </w:rPr>
        <w:t xml:space="preserve"> 2012; </w:t>
      </w:r>
      <w:r w:rsidRPr="008E6B78">
        <w:rPr>
          <w:rFonts w:ascii="Book Antiqua" w:hAnsi="Book Antiqua"/>
          <w:b/>
          <w:sz w:val="24"/>
          <w:szCs w:val="24"/>
        </w:rPr>
        <w:t>44</w:t>
      </w:r>
      <w:r w:rsidRPr="008E6B78">
        <w:rPr>
          <w:rFonts w:ascii="Book Antiqua" w:hAnsi="Book Antiqua"/>
          <w:sz w:val="24"/>
          <w:szCs w:val="24"/>
        </w:rPr>
        <w:t>: 499-503 [PMID: 22531985 DOI: 10.1055/s-0032-1309382]</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45 </w:t>
      </w:r>
      <w:proofErr w:type="spellStart"/>
      <w:r w:rsidRPr="008E6B78">
        <w:rPr>
          <w:rFonts w:ascii="Book Antiqua" w:hAnsi="Book Antiqua"/>
          <w:b/>
          <w:sz w:val="24"/>
          <w:szCs w:val="24"/>
        </w:rPr>
        <w:t>Itoi</w:t>
      </w:r>
      <w:proofErr w:type="spellEnd"/>
      <w:r w:rsidRPr="008E6B78">
        <w:rPr>
          <w:rFonts w:ascii="Book Antiqua" w:hAnsi="Book Antiqua"/>
          <w:b/>
          <w:sz w:val="24"/>
          <w:szCs w:val="24"/>
        </w:rPr>
        <w:t xml:space="preserve"> T</w:t>
      </w:r>
      <w:r w:rsidRPr="008E6B78">
        <w:rPr>
          <w:rFonts w:ascii="Book Antiqua" w:hAnsi="Book Antiqua"/>
          <w:sz w:val="24"/>
          <w:szCs w:val="24"/>
        </w:rPr>
        <w:t xml:space="preserve">, </w:t>
      </w:r>
      <w:proofErr w:type="spellStart"/>
      <w:r w:rsidRPr="008E6B78">
        <w:rPr>
          <w:rFonts w:ascii="Book Antiqua" w:hAnsi="Book Antiqua"/>
          <w:sz w:val="24"/>
          <w:szCs w:val="24"/>
        </w:rPr>
        <w:t>Itokawa</w:t>
      </w:r>
      <w:proofErr w:type="spellEnd"/>
      <w:r w:rsidRPr="008E6B78">
        <w:rPr>
          <w:rFonts w:ascii="Book Antiqua" w:hAnsi="Book Antiqua"/>
          <w:sz w:val="24"/>
          <w:szCs w:val="24"/>
        </w:rPr>
        <w:t xml:space="preserve"> F, </w:t>
      </w:r>
      <w:proofErr w:type="spellStart"/>
      <w:r w:rsidRPr="008E6B78">
        <w:rPr>
          <w:rFonts w:ascii="Book Antiqua" w:hAnsi="Book Antiqua"/>
          <w:sz w:val="24"/>
          <w:szCs w:val="24"/>
        </w:rPr>
        <w:t>Sofuni</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Kurihara</w:t>
      </w:r>
      <w:proofErr w:type="spellEnd"/>
      <w:r w:rsidRPr="008E6B78">
        <w:rPr>
          <w:rFonts w:ascii="Book Antiqua" w:hAnsi="Book Antiqua"/>
          <w:sz w:val="24"/>
          <w:szCs w:val="24"/>
        </w:rPr>
        <w:t xml:space="preserve"> T, Ishii K, Tsuji S, </w:t>
      </w:r>
      <w:proofErr w:type="spellStart"/>
      <w:r w:rsidRPr="008E6B78">
        <w:rPr>
          <w:rFonts w:ascii="Book Antiqua" w:hAnsi="Book Antiqua"/>
          <w:sz w:val="24"/>
          <w:szCs w:val="24"/>
        </w:rPr>
        <w:t>Ikeuchi</w:t>
      </w:r>
      <w:proofErr w:type="spellEnd"/>
      <w:r w:rsidRPr="008E6B78">
        <w:rPr>
          <w:rFonts w:ascii="Book Antiqua" w:hAnsi="Book Antiqua"/>
          <w:sz w:val="24"/>
          <w:szCs w:val="24"/>
        </w:rPr>
        <w:t xml:space="preserve"> N, </w:t>
      </w:r>
      <w:proofErr w:type="spellStart"/>
      <w:r w:rsidRPr="008E6B78">
        <w:rPr>
          <w:rFonts w:ascii="Book Antiqua" w:hAnsi="Book Antiqua"/>
          <w:sz w:val="24"/>
          <w:szCs w:val="24"/>
        </w:rPr>
        <w:t>Umeda</w:t>
      </w:r>
      <w:proofErr w:type="spellEnd"/>
      <w:r w:rsidRPr="008E6B78">
        <w:rPr>
          <w:rFonts w:ascii="Book Antiqua" w:hAnsi="Book Antiqua"/>
          <w:sz w:val="24"/>
          <w:szCs w:val="24"/>
        </w:rPr>
        <w:t xml:space="preserve"> J, Tanaka R, </w:t>
      </w:r>
      <w:proofErr w:type="spellStart"/>
      <w:r w:rsidRPr="008E6B78">
        <w:rPr>
          <w:rFonts w:ascii="Book Antiqua" w:hAnsi="Book Antiqua"/>
          <w:sz w:val="24"/>
          <w:szCs w:val="24"/>
        </w:rPr>
        <w:t>Tonozuka</w:t>
      </w:r>
      <w:proofErr w:type="spellEnd"/>
      <w:r w:rsidRPr="008E6B78">
        <w:rPr>
          <w:rFonts w:ascii="Book Antiqua" w:hAnsi="Book Antiqua"/>
          <w:sz w:val="24"/>
          <w:szCs w:val="24"/>
        </w:rPr>
        <w:t xml:space="preserve"> R, </w:t>
      </w:r>
      <w:proofErr w:type="spellStart"/>
      <w:r w:rsidRPr="008E6B78">
        <w:rPr>
          <w:rFonts w:ascii="Book Antiqua" w:hAnsi="Book Antiqua"/>
          <w:sz w:val="24"/>
          <w:szCs w:val="24"/>
        </w:rPr>
        <w:t>Moriyasu</w:t>
      </w:r>
      <w:proofErr w:type="spellEnd"/>
      <w:r w:rsidRPr="008E6B78">
        <w:rPr>
          <w:rFonts w:ascii="Book Antiqua" w:hAnsi="Book Antiqua"/>
          <w:sz w:val="24"/>
          <w:szCs w:val="24"/>
        </w:rPr>
        <w:t xml:space="preserve"> F. Endoscopic ultrasound-guided double stenting for biliary and duodenal obstruction. </w:t>
      </w:r>
      <w:proofErr w:type="spellStart"/>
      <w:r w:rsidRPr="008E6B78">
        <w:rPr>
          <w:rFonts w:ascii="Book Antiqua" w:hAnsi="Book Antiqua"/>
          <w:i/>
          <w:sz w:val="24"/>
          <w:szCs w:val="24"/>
        </w:rPr>
        <w:t>Endosc</w:t>
      </w:r>
      <w:proofErr w:type="spellEnd"/>
      <w:r w:rsidRPr="008E6B78">
        <w:rPr>
          <w:rFonts w:ascii="Book Antiqua" w:hAnsi="Book Antiqua"/>
          <w:i/>
          <w:sz w:val="24"/>
          <w:szCs w:val="24"/>
        </w:rPr>
        <w:t xml:space="preserve"> Ultrasound</w:t>
      </w:r>
      <w:r w:rsidRPr="008E6B78">
        <w:rPr>
          <w:rFonts w:ascii="Book Antiqua" w:hAnsi="Book Antiqua"/>
          <w:sz w:val="24"/>
          <w:szCs w:val="24"/>
        </w:rPr>
        <w:t xml:space="preserve"> 2012; </w:t>
      </w:r>
      <w:r w:rsidRPr="008E6B78">
        <w:rPr>
          <w:rFonts w:ascii="Book Antiqua" w:hAnsi="Book Antiqua"/>
          <w:b/>
          <w:sz w:val="24"/>
          <w:szCs w:val="24"/>
        </w:rPr>
        <w:t>1</w:t>
      </w:r>
      <w:r w:rsidRPr="008E6B78">
        <w:rPr>
          <w:rFonts w:ascii="Book Antiqua" w:hAnsi="Book Antiqua"/>
          <w:sz w:val="24"/>
          <w:szCs w:val="24"/>
        </w:rPr>
        <w:t>: 36-40 [PMID: 24949333 DOI: 10.7178/eus.01.006]</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lastRenderedPageBreak/>
        <w:t xml:space="preserve">46 </w:t>
      </w:r>
      <w:proofErr w:type="spellStart"/>
      <w:r w:rsidRPr="008E6B78">
        <w:rPr>
          <w:rFonts w:ascii="Book Antiqua" w:hAnsi="Book Antiqua"/>
          <w:b/>
          <w:sz w:val="24"/>
          <w:szCs w:val="24"/>
        </w:rPr>
        <w:t>Khashab</w:t>
      </w:r>
      <w:proofErr w:type="spellEnd"/>
      <w:r w:rsidRPr="008E6B78">
        <w:rPr>
          <w:rFonts w:ascii="Book Antiqua" w:hAnsi="Book Antiqua"/>
          <w:b/>
          <w:sz w:val="24"/>
          <w:szCs w:val="24"/>
        </w:rPr>
        <w:t xml:space="preserve"> MA</w:t>
      </w:r>
      <w:r w:rsidRPr="008E6B78">
        <w:rPr>
          <w:rFonts w:ascii="Book Antiqua" w:hAnsi="Book Antiqua"/>
          <w:sz w:val="24"/>
          <w:szCs w:val="24"/>
        </w:rPr>
        <w:t xml:space="preserve">, </w:t>
      </w:r>
      <w:proofErr w:type="spellStart"/>
      <w:r w:rsidRPr="008E6B78">
        <w:rPr>
          <w:rFonts w:ascii="Book Antiqua" w:hAnsi="Book Antiqua"/>
          <w:sz w:val="24"/>
          <w:szCs w:val="24"/>
        </w:rPr>
        <w:t>Kumbhari</w:t>
      </w:r>
      <w:proofErr w:type="spellEnd"/>
      <w:r w:rsidRPr="008E6B78">
        <w:rPr>
          <w:rFonts w:ascii="Book Antiqua" w:hAnsi="Book Antiqua"/>
          <w:sz w:val="24"/>
          <w:szCs w:val="24"/>
        </w:rPr>
        <w:t xml:space="preserve"> V, Grimm IS, </w:t>
      </w:r>
      <w:proofErr w:type="spellStart"/>
      <w:r w:rsidRPr="008E6B78">
        <w:rPr>
          <w:rFonts w:ascii="Book Antiqua" w:hAnsi="Book Antiqua"/>
          <w:sz w:val="24"/>
          <w:szCs w:val="24"/>
        </w:rPr>
        <w:t>Ngamruengphong</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Aguila</w:t>
      </w:r>
      <w:proofErr w:type="spellEnd"/>
      <w:r w:rsidRPr="008E6B78">
        <w:rPr>
          <w:rFonts w:ascii="Book Antiqua" w:hAnsi="Book Antiqua"/>
          <w:sz w:val="24"/>
          <w:szCs w:val="24"/>
        </w:rPr>
        <w:t xml:space="preserve"> G, El </w:t>
      </w:r>
      <w:proofErr w:type="spellStart"/>
      <w:r w:rsidRPr="008E6B78">
        <w:rPr>
          <w:rFonts w:ascii="Book Antiqua" w:hAnsi="Book Antiqua"/>
          <w:sz w:val="24"/>
          <w:szCs w:val="24"/>
        </w:rPr>
        <w:t>Zein</w:t>
      </w:r>
      <w:proofErr w:type="spellEnd"/>
      <w:r w:rsidRPr="008E6B78">
        <w:rPr>
          <w:rFonts w:ascii="Book Antiqua" w:hAnsi="Book Antiqua"/>
          <w:sz w:val="24"/>
          <w:szCs w:val="24"/>
        </w:rPr>
        <w:t xml:space="preserve"> M, </w:t>
      </w:r>
      <w:proofErr w:type="spellStart"/>
      <w:r w:rsidRPr="008E6B78">
        <w:rPr>
          <w:rFonts w:ascii="Book Antiqua" w:hAnsi="Book Antiqua"/>
          <w:sz w:val="24"/>
          <w:szCs w:val="24"/>
        </w:rPr>
        <w:t>Kalloo</w:t>
      </w:r>
      <w:proofErr w:type="spellEnd"/>
      <w:r w:rsidRPr="008E6B78">
        <w:rPr>
          <w:rFonts w:ascii="Book Antiqua" w:hAnsi="Book Antiqua"/>
          <w:sz w:val="24"/>
          <w:szCs w:val="24"/>
        </w:rPr>
        <w:t xml:space="preserve"> AN, Baron TH. EUS-guided gastroenterostomy: the first U.S. clinical experience (with video).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2015; </w:t>
      </w:r>
      <w:r w:rsidRPr="008E6B78">
        <w:rPr>
          <w:rFonts w:ascii="Book Antiqua" w:hAnsi="Book Antiqua"/>
          <w:b/>
          <w:sz w:val="24"/>
          <w:szCs w:val="24"/>
        </w:rPr>
        <w:t>82</w:t>
      </w:r>
      <w:r w:rsidRPr="008E6B78">
        <w:rPr>
          <w:rFonts w:ascii="Book Antiqua" w:hAnsi="Book Antiqua"/>
          <w:sz w:val="24"/>
          <w:szCs w:val="24"/>
        </w:rPr>
        <w:t>: 932-938 [PMID: 26215646 DOI: 10.1016/j.gie.2015.06.017]</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47 </w:t>
      </w:r>
      <w:proofErr w:type="spellStart"/>
      <w:r w:rsidRPr="008E6B78">
        <w:rPr>
          <w:rFonts w:ascii="Book Antiqua" w:hAnsi="Book Antiqua"/>
          <w:b/>
          <w:sz w:val="24"/>
          <w:szCs w:val="24"/>
        </w:rPr>
        <w:t>Anderloni</w:t>
      </w:r>
      <w:proofErr w:type="spellEnd"/>
      <w:r w:rsidRPr="008E6B78">
        <w:rPr>
          <w:rFonts w:ascii="Book Antiqua" w:hAnsi="Book Antiqua"/>
          <w:b/>
          <w:sz w:val="24"/>
          <w:szCs w:val="24"/>
        </w:rPr>
        <w:t xml:space="preserve"> A</w:t>
      </w:r>
      <w:r w:rsidRPr="008E6B78">
        <w:rPr>
          <w:rFonts w:ascii="Book Antiqua" w:hAnsi="Book Antiqua"/>
          <w:sz w:val="24"/>
          <w:szCs w:val="24"/>
        </w:rPr>
        <w:t xml:space="preserve">, Buda A, Carrara S, Di Leo M, </w:t>
      </w:r>
      <w:proofErr w:type="spellStart"/>
      <w:r w:rsidRPr="008E6B78">
        <w:rPr>
          <w:rFonts w:ascii="Book Antiqua" w:hAnsi="Book Antiqua"/>
          <w:sz w:val="24"/>
          <w:szCs w:val="24"/>
        </w:rPr>
        <w:t>Fugazza</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Maselli</w:t>
      </w:r>
      <w:proofErr w:type="spellEnd"/>
      <w:r w:rsidRPr="008E6B78">
        <w:rPr>
          <w:rFonts w:ascii="Book Antiqua" w:hAnsi="Book Antiqua"/>
          <w:sz w:val="24"/>
          <w:szCs w:val="24"/>
        </w:rPr>
        <w:t xml:space="preserve"> R, </w:t>
      </w:r>
      <w:proofErr w:type="spellStart"/>
      <w:r w:rsidRPr="008E6B78">
        <w:rPr>
          <w:rFonts w:ascii="Book Antiqua" w:hAnsi="Book Antiqua"/>
          <w:sz w:val="24"/>
          <w:szCs w:val="24"/>
        </w:rPr>
        <w:t>Repici</w:t>
      </w:r>
      <w:proofErr w:type="spellEnd"/>
      <w:r w:rsidRPr="008E6B78">
        <w:rPr>
          <w:rFonts w:ascii="Book Antiqua" w:hAnsi="Book Antiqua"/>
          <w:sz w:val="24"/>
          <w:szCs w:val="24"/>
        </w:rPr>
        <w:t xml:space="preserve"> A. Single-session double-stent placement in concomitant malignant biliary and duodenal obstruction with a cautery-tipped lumen apposing metal stent. </w:t>
      </w:r>
      <w:r w:rsidRPr="008E6B78">
        <w:rPr>
          <w:rFonts w:ascii="Book Antiqua" w:hAnsi="Book Antiqua"/>
          <w:i/>
          <w:sz w:val="24"/>
          <w:szCs w:val="24"/>
        </w:rPr>
        <w:t>Endoscopy</w:t>
      </w:r>
      <w:r w:rsidRPr="008E6B78">
        <w:rPr>
          <w:rFonts w:ascii="Book Antiqua" w:hAnsi="Book Antiqua"/>
          <w:sz w:val="24"/>
          <w:szCs w:val="24"/>
        </w:rPr>
        <w:t xml:space="preserve"> 2016; </w:t>
      </w:r>
      <w:r w:rsidRPr="008E6B78">
        <w:rPr>
          <w:rFonts w:ascii="Book Antiqua" w:hAnsi="Book Antiqua"/>
          <w:b/>
          <w:sz w:val="24"/>
          <w:szCs w:val="24"/>
        </w:rPr>
        <w:t>48</w:t>
      </w:r>
      <w:r w:rsidRPr="008E6B78">
        <w:rPr>
          <w:rFonts w:ascii="Book Antiqua" w:hAnsi="Book Antiqua"/>
          <w:sz w:val="24"/>
          <w:szCs w:val="24"/>
        </w:rPr>
        <w:t>: E321-E322 [PMID: 27706541 DOI: 10.1055/s-0042-117425]</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48 </w:t>
      </w:r>
      <w:proofErr w:type="spellStart"/>
      <w:r w:rsidRPr="008E6B78">
        <w:rPr>
          <w:rFonts w:ascii="Book Antiqua" w:hAnsi="Book Antiqua"/>
          <w:b/>
          <w:sz w:val="24"/>
          <w:szCs w:val="24"/>
        </w:rPr>
        <w:t>Khashab</w:t>
      </w:r>
      <w:proofErr w:type="spellEnd"/>
      <w:r w:rsidRPr="008E6B78">
        <w:rPr>
          <w:rFonts w:ascii="Book Antiqua" w:hAnsi="Book Antiqua"/>
          <w:b/>
          <w:sz w:val="24"/>
          <w:szCs w:val="24"/>
        </w:rPr>
        <w:t xml:space="preserve"> MA</w:t>
      </w:r>
      <w:r w:rsidRPr="008E6B78">
        <w:rPr>
          <w:rFonts w:ascii="Book Antiqua" w:hAnsi="Book Antiqua"/>
          <w:sz w:val="24"/>
          <w:szCs w:val="24"/>
        </w:rPr>
        <w:t xml:space="preserve">, </w:t>
      </w:r>
      <w:proofErr w:type="spellStart"/>
      <w:r w:rsidRPr="008E6B78">
        <w:rPr>
          <w:rFonts w:ascii="Book Antiqua" w:hAnsi="Book Antiqua"/>
          <w:sz w:val="24"/>
          <w:szCs w:val="24"/>
        </w:rPr>
        <w:t>Bukhari</w:t>
      </w:r>
      <w:proofErr w:type="spellEnd"/>
      <w:r w:rsidRPr="008E6B78">
        <w:rPr>
          <w:rFonts w:ascii="Book Antiqua" w:hAnsi="Book Antiqua"/>
          <w:sz w:val="24"/>
          <w:szCs w:val="24"/>
        </w:rPr>
        <w:t xml:space="preserve"> M, Baron TH, Nieto J, El </w:t>
      </w:r>
      <w:proofErr w:type="spellStart"/>
      <w:r w:rsidRPr="008E6B78">
        <w:rPr>
          <w:rFonts w:ascii="Book Antiqua" w:hAnsi="Book Antiqua"/>
          <w:sz w:val="24"/>
          <w:szCs w:val="24"/>
        </w:rPr>
        <w:t>Zein</w:t>
      </w:r>
      <w:proofErr w:type="spellEnd"/>
      <w:r w:rsidRPr="008E6B78">
        <w:rPr>
          <w:rFonts w:ascii="Book Antiqua" w:hAnsi="Book Antiqua"/>
          <w:sz w:val="24"/>
          <w:szCs w:val="24"/>
        </w:rPr>
        <w:t xml:space="preserve"> M, Chen YI, Chavez YH, </w:t>
      </w:r>
      <w:proofErr w:type="spellStart"/>
      <w:r w:rsidRPr="008E6B78">
        <w:rPr>
          <w:rFonts w:ascii="Book Antiqua" w:hAnsi="Book Antiqua"/>
          <w:sz w:val="24"/>
          <w:szCs w:val="24"/>
        </w:rPr>
        <w:t>Ngamruengphong</w:t>
      </w:r>
      <w:proofErr w:type="spellEnd"/>
      <w:r w:rsidRPr="008E6B78">
        <w:rPr>
          <w:rFonts w:ascii="Book Antiqua" w:hAnsi="Book Antiqua"/>
          <w:sz w:val="24"/>
          <w:szCs w:val="24"/>
        </w:rPr>
        <w:t xml:space="preserve"> S, </w:t>
      </w:r>
      <w:proofErr w:type="spellStart"/>
      <w:r w:rsidRPr="008E6B78">
        <w:rPr>
          <w:rFonts w:ascii="Book Antiqua" w:hAnsi="Book Antiqua"/>
          <w:sz w:val="24"/>
          <w:szCs w:val="24"/>
        </w:rPr>
        <w:t>Alawad</w:t>
      </w:r>
      <w:proofErr w:type="spellEnd"/>
      <w:r w:rsidRPr="008E6B78">
        <w:rPr>
          <w:rFonts w:ascii="Book Antiqua" w:hAnsi="Book Antiqua"/>
          <w:sz w:val="24"/>
          <w:szCs w:val="24"/>
        </w:rPr>
        <w:t xml:space="preserve"> AS, </w:t>
      </w:r>
      <w:proofErr w:type="spellStart"/>
      <w:r w:rsidRPr="008E6B78">
        <w:rPr>
          <w:rFonts w:ascii="Book Antiqua" w:hAnsi="Book Antiqua"/>
          <w:sz w:val="24"/>
          <w:szCs w:val="24"/>
        </w:rPr>
        <w:t>Kumbhari</w:t>
      </w:r>
      <w:proofErr w:type="spellEnd"/>
      <w:r w:rsidRPr="008E6B78">
        <w:rPr>
          <w:rFonts w:ascii="Book Antiqua" w:hAnsi="Book Antiqua"/>
          <w:sz w:val="24"/>
          <w:szCs w:val="24"/>
        </w:rPr>
        <w:t xml:space="preserve"> V, </w:t>
      </w:r>
      <w:proofErr w:type="spellStart"/>
      <w:r w:rsidRPr="008E6B78">
        <w:rPr>
          <w:rFonts w:ascii="Book Antiqua" w:hAnsi="Book Antiqua"/>
          <w:sz w:val="24"/>
          <w:szCs w:val="24"/>
        </w:rPr>
        <w:t>Itoi</w:t>
      </w:r>
      <w:proofErr w:type="spellEnd"/>
      <w:r w:rsidRPr="008E6B78">
        <w:rPr>
          <w:rFonts w:ascii="Book Antiqua" w:hAnsi="Book Antiqua"/>
          <w:sz w:val="24"/>
          <w:szCs w:val="24"/>
        </w:rPr>
        <w:t xml:space="preserve"> T. International multicenter comparative trial of endoscopic ultrasonography-guided gastroenterostomy versus surgical gastrojejunostomy for the treatment of malignant gastric outlet obstruction. </w:t>
      </w:r>
      <w:proofErr w:type="spellStart"/>
      <w:r w:rsidRPr="008E6B78">
        <w:rPr>
          <w:rFonts w:ascii="Book Antiqua" w:hAnsi="Book Antiqua"/>
          <w:i/>
          <w:sz w:val="24"/>
          <w:szCs w:val="24"/>
        </w:rPr>
        <w:t>Endosc</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Int</w:t>
      </w:r>
      <w:proofErr w:type="spellEnd"/>
      <w:r w:rsidRPr="008E6B78">
        <w:rPr>
          <w:rFonts w:ascii="Book Antiqua" w:hAnsi="Book Antiqua"/>
          <w:i/>
          <w:sz w:val="24"/>
          <w:szCs w:val="24"/>
        </w:rPr>
        <w:t xml:space="preserve"> Open</w:t>
      </w:r>
      <w:r w:rsidRPr="008E6B78">
        <w:rPr>
          <w:rFonts w:ascii="Book Antiqua" w:hAnsi="Book Antiqua"/>
          <w:sz w:val="24"/>
          <w:szCs w:val="24"/>
        </w:rPr>
        <w:t xml:space="preserve"> 2017; </w:t>
      </w:r>
      <w:r w:rsidRPr="008E6B78">
        <w:rPr>
          <w:rFonts w:ascii="Book Antiqua" w:hAnsi="Book Antiqua"/>
          <w:b/>
          <w:sz w:val="24"/>
          <w:szCs w:val="24"/>
        </w:rPr>
        <w:t>5</w:t>
      </w:r>
      <w:r w:rsidRPr="008E6B78">
        <w:rPr>
          <w:rFonts w:ascii="Book Antiqua" w:hAnsi="Book Antiqua"/>
          <w:sz w:val="24"/>
          <w:szCs w:val="24"/>
        </w:rPr>
        <w:t>: E275-E281 [PMID: 28382326 DOI: 10.1055/s-0043-101695]</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49 </w:t>
      </w:r>
      <w:proofErr w:type="spellStart"/>
      <w:r w:rsidRPr="008E6B78">
        <w:rPr>
          <w:rFonts w:ascii="Book Antiqua" w:hAnsi="Book Antiqua"/>
          <w:b/>
          <w:sz w:val="24"/>
          <w:szCs w:val="24"/>
        </w:rPr>
        <w:t>Glessing</w:t>
      </w:r>
      <w:proofErr w:type="spellEnd"/>
      <w:r w:rsidRPr="008E6B78">
        <w:rPr>
          <w:rFonts w:ascii="Book Antiqua" w:hAnsi="Book Antiqua"/>
          <w:b/>
          <w:sz w:val="24"/>
          <w:szCs w:val="24"/>
        </w:rPr>
        <w:t xml:space="preserve"> BR</w:t>
      </w:r>
      <w:r w:rsidRPr="008E6B78">
        <w:rPr>
          <w:rFonts w:ascii="Book Antiqua" w:hAnsi="Book Antiqua"/>
          <w:sz w:val="24"/>
          <w:szCs w:val="24"/>
        </w:rPr>
        <w:t xml:space="preserve">, </w:t>
      </w:r>
      <w:proofErr w:type="spellStart"/>
      <w:r w:rsidRPr="008E6B78">
        <w:rPr>
          <w:rFonts w:ascii="Book Antiqua" w:hAnsi="Book Antiqua"/>
          <w:sz w:val="24"/>
          <w:szCs w:val="24"/>
        </w:rPr>
        <w:t>Mallery</w:t>
      </w:r>
      <w:proofErr w:type="spellEnd"/>
      <w:r w:rsidRPr="008E6B78">
        <w:rPr>
          <w:rFonts w:ascii="Book Antiqua" w:hAnsi="Book Antiqua"/>
          <w:sz w:val="24"/>
          <w:szCs w:val="24"/>
        </w:rPr>
        <w:t xml:space="preserve"> S, Freeman ML, Newcomb MD, </w:t>
      </w:r>
      <w:proofErr w:type="spellStart"/>
      <w:r w:rsidRPr="008E6B78">
        <w:rPr>
          <w:rFonts w:ascii="Book Antiqua" w:hAnsi="Book Antiqua"/>
          <w:sz w:val="24"/>
          <w:szCs w:val="24"/>
        </w:rPr>
        <w:t>Arain</w:t>
      </w:r>
      <w:proofErr w:type="spellEnd"/>
      <w:r w:rsidRPr="008E6B78">
        <w:rPr>
          <w:rFonts w:ascii="Book Antiqua" w:hAnsi="Book Antiqua"/>
          <w:sz w:val="24"/>
          <w:szCs w:val="24"/>
        </w:rPr>
        <w:t xml:space="preserve"> MA. EUS-guided </w:t>
      </w:r>
      <w:proofErr w:type="spellStart"/>
      <w:r w:rsidRPr="008E6B78">
        <w:rPr>
          <w:rFonts w:ascii="Book Antiqua" w:hAnsi="Book Antiqua"/>
          <w:sz w:val="24"/>
          <w:szCs w:val="24"/>
        </w:rPr>
        <w:t>choledochoduodenostomy</w:t>
      </w:r>
      <w:proofErr w:type="spellEnd"/>
      <w:r w:rsidRPr="008E6B78">
        <w:rPr>
          <w:rFonts w:ascii="Book Antiqua" w:hAnsi="Book Antiqua"/>
          <w:sz w:val="24"/>
          <w:szCs w:val="24"/>
        </w:rPr>
        <w:t xml:space="preserve"> with a lumen-apposing metal stent before duodenal stent placement for malignant biliary and duodenal obstruction. </w:t>
      </w:r>
      <w:proofErr w:type="spellStart"/>
      <w:r w:rsidRPr="008E6B78">
        <w:rPr>
          <w:rFonts w:ascii="Book Antiqua" w:hAnsi="Book Antiqua"/>
          <w:i/>
          <w:sz w:val="24"/>
          <w:szCs w:val="24"/>
        </w:rPr>
        <w:t>Gastrointest</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Endosc</w:t>
      </w:r>
      <w:proofErr w:type="spellEnd"/>
      <w:r w:rsidRPr="008E6B78">
        <w:rPr>
          <w:rFonts w:ascii="Book Antiqua" w:hAnsi="Book Antiqua"/>
          <w:sz w:val="24"/>
          <w:szCs w:val="24"/>
        </w:rPr>
        <w:t xml:space="preserve"> 2015; </w:t>
      </w:r>
      <w:r w:rsidRPr="008E6B78">
        <w:rPr>
          <w:rFonts w:ascii="Book Antiqua" w:hAnsi="Book Antiqua"/>
          <w:b/>
          <w:sz w:val="24"/>
          <w:szCs w:val="24"/>
        </w:rPr>
        <w:t>81</w:t>
      </w:r>
      <w:r w:rsidRPr="008E6B78">
        <w:rPr>
          <w:rFonts w:ascii="Book Antiqua" w:hAnsi="Book Antiqua"/>
          <w:sz w:val="24"/>
          <w:szCs w:val="24"/>
        </w:rPr>
        <w:t>: 1019-1020 [PMID: 25450606 DOI: 10.1016/j.gie.2014.09.061]</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50 </w:t>
      </w:r>
      <w:r w:rsidRPr="008E6B78">
        <w:rPr>
          <w:rFonts w:ascii="Book Antiqua" w:hAnsi="Book Antiqua"/>
          <w:b/>
          <w:sz w:val="24"/>
          <w:szCs w:val="24"/>
        </w:rPr>
        <w:t>Rai P</w:t>
      </w:r>
      <w:r w:rsidRPr="008E6B78">
        <w:rPr>
          <w:rFonts w:ascii="Book Antiqua" w:hAnsi="Book Antiqua"/>
          <w:sz w:val="24"/>
          <w:szCs w:val="24"/>
        </w:rPr>
        <w:t xml:space="preserve">, </w:t>
      </w:r>
      <w:proofErr w:type="spellStart"/>
      <w:r w:rsidRPr="008E6B78">
        <w:rPr>
          <w:rFonts w:ascii="Book Antiqua" w:hAnsi="Book Antiqua"/>
          <w:sz w:val="24"/>
          <w:szCs w:val="24"/>
        </w:rPr>
        <w:t>Lokesh</w:t>
      </w:r>
      <w:proofErr w:type="spellEnd"/>
      <w:r w:rsidRPr="008E6B78">
        <w:rPr>
          <w:rFonts w:ascii="Book Antiqua" w:hAnsi="Book Antiqua"/>
          <w:sz w:val="24"/>
          <w:szCs w:val="24"/>
        </w:rPr>
        <w:t xml:space="preserve"> CR, </w:t>
      </w:r>
      <w:proofErr w:type="spellStart"/>
      <w:r w:rsidRPr="008E6B78">
        <w:rPr>
          <w:rFonts w:ascii="Book Antiqua" w:hAnsi="Book Antiqua"/>
          <w:sz w:val="24"/>
          <w:szCs w:val="24"/>
        </w:rPr>
        <w:t>Goel</w:t>
      </w:r>
      <w:proofErr w:type="spellEnd"/>
      <w:r w:rsidRPr="008E6B78">
        <w:rPr>
          <w:rFonts w:ascii="Book Antiqua" w:hAnsi="Book Antiqua"/>
          <w:sz w:val="24"/>
          <w:szCs w:val="24"/>
        </w:rPr>
        <w:t xml:space="preserve"> A, </w:t>
      </w:r>
      <w:proofErr w:type="spellStart"/>
      <w:r w:rsidRPr="008E6B78">
        <w:rPr>
          <w:rFonts w:ascii="Book Antiqua" w:hAnsi="Book Antiqua"/>
          <w:sz w:val="24"/>
          <w:szCs w:val="24"/>
        </w:rPr>
        <w:t>Aggarwal</w:t>
      </w:r>
      <w:proofErr w:type="spellEnd"/>
      <w:r w:rsidRPr="008E6B78">
        <w:rPr>
          <w:rFonts w:ascii="Book Antiqua" w:hAnsi="Book Antiqua"/>
          <w:sz w:val="24"/>
          <w:szCs w:val="24"/>
        </w:rPr>
        <w:t xml:space="preserve"> R. Endoscopic ultrasound-guided </w:t>
      </w:r>
      <w:proofErr w:type="spellStart"/>
      <w:r w:rsidRPr="008E6B78">
        <w:rPr>
          <w:rFonts w:ascii="Book Antiqua" w:hAnsi="Book Antiqua"/>
          <w:sz w:val="24"/>
          <w:szCs w:val="24"/>
        </w:rPr>
        <w:t>choledochoduodenostomy</w:t>
      </w:r>
      <w:proofErr w:type="spellEnd"/>
      <w:r w:rsidRPr="008E6B78">
        <w:rPr>
          <w:rFonts w:ascii="Book Antiqua" w:hAnsi="Book Antiqua"/>
          <w:sz w:val="24"/>
          <w:szCs w:val="24"/>
        </w:rPr>
        <w:t xml:space="preserve"> using partially-covered self-expandable metal stent in patients with malignant distal biliary obstruction and unsuccessful ERCP. </w:t>
      </w:r>
      <w:proofErr w:type="spellStart"/>
      <w:r w:rsidRPr="008E6B78">
        <w:rPr>
          <w:rFonts w:ascii="Book Antiqua" w:hAnsi="Book Antiqua"/>
          <w:i/>
          <w:sz w:val="24"/>
          <w:szCs w:val="24"/>
        </w:rPr>
        <w:t>Endosc</w:t>
      </w:r>
      <w:proofErr w:type="spellEnd"/>
      <w:r w:rsidRPr="008E6B78">
        <w:rPr>
          <w:rFonts w:ascii="Book Antiqua" w:hAnsi="Book Antiqua"/>
          <w:i/>
          <w:sz w:val="24"/>
          <w:szCs w:val="24"/>
        </w:rPr>
        <w:t xml:space="preserve"> </w:t>
      </w:r>
      <w:proofErr w:type="spellStart"/>
      <w:r w:rsidRPr="008E6B78">
        <w:rPr>
          <w:rFonts w:ascii="Book Antiqua" w:hAnsi="Book Antiqua"/>
          <w:i/>
          <w:sz w:val="24"/>
          <w:szCs w:val="24"/>
        </w:rPr>
        <w:t>Int</w:t>
      </w:r>
      <w:proofErr w:type="spellEnd"/>
      <w:r w:rsidRPr="008E6B78">
        <w:rPr>
          <w:rFonts w:ascii="Book Antiqua" w:hAnsi="Book Antiqua"/>
          <w:i/>
          <w:sz w:val="24"/>
          <w:szCs w:val="24"/>
        </w:rPr>
        <w:t xml:space="preserve"> Open</w:t>
      </w:r>
      <w:r w:rsidRPr="008E6B78">
        <w:rPr>
          <w:rFonts w:ascii="Book Antiqua" w:hAnsi="Book Antiqua"/>
          <w:sz w:val="24"/>
          <w:szCs w:val="24"/>
        </w:rPr>
        <w:t xml:space="preserve"> 2018; </w:t>
      </w:r>
      <w:r w:rsidRPr="008E6B78">
        <w:rPr>
          <w:rFonts w:ascii="Book Antiqua" w:hAnsi="Book Antiqua"/>
          <w:b/>
          <w:sz w:val="24"/>
          <w:szCs w:val="24"/>
        </w:rPr>
        <w:t>6</w:t>
      </w:r>
      <w:r w:rsidRPr="008E6B78">
        <w:rPr>
          <w:rFonts w:ascii="Book Antiqua" w:hAnsi="Book Antiqua"/>
          <w:sz w:val="24"/>
          <w:szCs w:val="24"/>
        </w:rPr>
        <w:t>: E67-E72 [PMID: 29344562 DOI: 10.1055/s-0043-120664]</w:t>
      </w: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t xml:space="preserve">51 </w:t>
      </w:r>
      <w:proofErr w:type="spellStart"/>
      <w:r w:rsidRPr="008E6B78">
        <w:rPr>
          <w:rFonts w:ascii="Book Antiqua" w:hAnsi="Book Antiqua"/>
          <w:b/>
          <w:sz w:val="24"/>
          <w:szCs w:val="24"/>
        </w:rPr>
        <w:t>Belletrutti</w:t>
      </w:r>
      <w:proofErr w:type="spellEnd"/>
      <w:r w:rsidRPr="008E6B78">
        <w:rPr>
          <w:rFonts w:ascii="Book Antiqua" w:hAnsi="Book Antiqua"/>
          <w:b/>
          <w:sz w:val="24"/>
          <w:szCs w:val="24"/>
        </w:rPr>
        <w:t xml:space="preserve"> PJ</w:t>
      </w:r>
      <w:r w:rsidRPr="008E6B78">
        <w:rPr>
          <w:rFonts w:ascii="Book Antiqua" w:hAnsi="Book Antiqua"/>
          <w:sz w:val="24"/>
          <w:szCs w:val="24"/>
        </w:rPr>
        <w:t xml:space="preserve">, </w:t>
      </w:r>
      <w:proofErr w:type="spellStart"/>
      <w:r w:rsidRPr="008E6B78">
        <w:rPr>
          <w:rFonts w:ascii="Book Antiqua" w:hAnsi="Book Antiqua"/>
          <w:sz w:val="24"/>
          <w:szCs w:val="24"/>
        </w:rPr>
        <w:t>Gerdes</w:t>
      </w:r>
      <w:proofErr w:type="spellEnd"/>
      <w:r w:rsidRPr="008E6B78">
        <w:rPr>
          <w:rFonts w:ascii="Book Antiqua" w:hAnsi="Book Antiqua"/>
          <w:sz w:val="24"/>
          <w:szCs w:val="24"/>
        </w:rPr>
        <w:t xml:space="preserve"> H, </w:t>
      </w:r>
      <w:proofErr w:type="spellStart"/>
      <w:r w:rsidRPr="008E6B78">
        <w:rPr>
          <w:rFonts w:ascii="Book Antiqua" w:hAnsi="Book Antiqua"/>
          <w:sz w:val="24"/>
          <w:szCs w:val="24"/>
        </w:rPr>
        <w:t>Schattner</w:t>
      </w:r>
      <w:proofErr w:type="spellEnd"/>
      <w:r w:rsidRPr="008E6B78">
        <w:rPr>
          <w:rFonts w:ascii="Book Antiqua" w:hAnsi="Book Antiqua"/>
          <w:sz w:val="24"/>
          <w:szCs w:val="24"/>
        </w:rPr>
        <w:t xml:space="preserve"> MA. Successful endoscopic ultrasound-guided </w:t>
      </w:r>
      <w:proofErr w:type="spellStart"/>
      <w:r w:rsidRPr="008E6B78">
        <w:rPr>
          <w:rFonts w:ascii="Book Antiqua" w:hAnsi="Book Antiqua"/>
          <w:sz w:val="24"/>
          <w:szCs w:val="24"/>
        </w:rPr>
        <w:t>transduodenal</w:t>
      </w:r>
      <w:proofErr w:type="spellEnd"/>
      <w:r w:rsidRPr="008E6B78">
        <w:rPr>
          <w:rFonts w:ascii="Book Antiqua" w:hAnsi="Book Antiqua"/>
          <w:sz w:val="24"/>
          <w:szCs w:val="24"/>
        </w:rPr>
        <w:t xml:space="preserve"> biliary drainage through a pre-existing duodenal stent. </w:t>
      </w:r>
      <w:r w:rsidRPr="008E6B78">
        <w:rPr>
          <w:rFonts w:ascii="Book Antiqua" w:hAnsi="Book Antiqua"/>
          <w:i/>
          <w:sz w:val="24"/>
          <w:szCs w:val="24"/>
        </w:rPr>
        <w:t>JOP</w:t>
      </w:r>
      <w:r w:rsidRPr="008E6B78">
        <w:rPr>
          <w:rFonts w:ascii="Book Antiqua" w:hAnsi="Book Antiqua"/>
          <w:sz w:val="24"/>
          <w:szCs w:val="24"/>
        </w:rPr>
        <w:t xml:space="preserve"> 2010; </w:t>
      </w:r>
      <w:r w:rsidRPr="008E6B78">
        <w:rPr>
          <w:rFonts w:ascii="Book Antiqua" w:hAnsi="Book Antiqua"/>
          <w:b/>
          <w:sz w:val="24"/>
          <w:szCs w:val="24"/>
        </w:rPr>
        <w:t>11</w:t>
      </w:r>
      <w:r w:rsidRPr="008E6B78">
        <w:rPr>
          <w:rFonts w:ascii="Book Antiqua" w:hAnsi="Book Antiqua"/>
          <w:sz w:val="24"/>
          <w:szCs w:val="24"/>
        </w:rPr>
        <w:t>: 234-236 [PMID: 20442518]</w:t>
      </w:r>
    </w:p>
    <w:p w:rsidR="00B97869" w:rsidRPr="008E6B78" w:rsidRDefault="00B97869" w:rsidP="00A543CD">
      <w:pPr>
        <w:spacing w:after="0" w:line="360" w:lineRule="auto"/>
        <w:jc w:val="both"/>
        <w:rPr>
          <w:rFonts w:ascii="Book Antiqua" w:hAnsi="Book Antiqua"/>
          <w:sz w:val="24"/>
          <w:szCs w:val="24"/>
        </w:rPr>
      </w:pPr>
    </w:p>
    <w:p w:rsidR="0027042A" w:rsidRPr="008E6B78" w:rsidRDefault="0027042A" w:rsidP="0027042A">
      <w:pPr>
        <w:suppressAutoHyphens/>
        <w:wordWrap w:val="0"/>
        <w:spacing w:after="0" w:line="360" w:lineRule="auto"/>
        <w:ind w:right="120"/>
        <w:jc w:val="right"/>
        <w:rPr>
          <w:rFonts w:ascii="Book Antiqua" w:hAnsi="Book Antiqua" w:cs="Mangal"/>
          <w:b/>
          <w:bCs/>
          <w:color w:val="000000"/>
          <w:kern w:val="1"/>
          <w:sz w:val="24"/>
          <w:szCs w:val="24"/>
          <w:lang w:val="it-IT" w:bidi="hi-IN"/>
        </w:rPr>
      </w:pPr>
      <w:bookmarkStart w:id="178" w:name="OLE_LINK480"/>
      <w:bookmarkStart w:id="179" w:name="OLE_LINK502"/>
      <w:bookmarkStart w:id="180" w:name="OLE_LINK1021"/>
      <w:bookmarkStart w:id="181" w:name="OLE_LINK1022"/>
      <w:bookmarkStart w:id="182" w:name="OLE_LINK1023"/>
      <w:bookmarkStart w:id="183" w:name="OLE_LINK1064"/>
      <w:bookmarkStart w:id="184" w:name="OLE_LINK1065"/>
      <w:bookmarkStart w:id="185" w:name="OLE_LINK1156"/>
      <w:bookmarkStart w:id="186" w:name="OLE_LINK1157"/>
      <w:bookmarkStart w:id="187" w:name="OLE_LINK1158"/>
      <w:bookmarkStart w:id="188" w:name="OLE_LINK1159"/>
      <w:bookmarkStart w:id="189" w:name="OLE_LINK1185"/>
      <w:bookmarkStart w:id="190" w:name="OLE_LINK958"/>
      <w:bookmarkStart w:id="191" w:name="OLE_LINK959"/>
      <w:bookmarkStart w:id="192" w:name="OLE_LINK962"/>
      <w:bookmarkStart w:id="193" w:name="OLE_LINK1127"/>
      <w:bookmarkStart w:id="194" w:name="OLE_LINK945"/>
      <w:bookmarkStart w:id="195" w:name="OLE_LINK946"/>
      <w:bookmarkStart w:id="196" w:name="OLE_LINK947"/>
      <w:bookmarkStart w:id="197" w:name="OLE_LINK987"/>
      <w:bookmarkStart w:id="198" w:name="OLE_LINK1035"/>
      <w:bookmarkStart w:id="199" w:name="OLE_LINK1036"/>
      <w:bookmarkStart w:id="200" w:name="OLE_LINK1037"/>
      <w:bookmarkStart w:id="201" w:name="OLE_LINK1038"/>
      <w:bookmarkStart w:id="202" w:name="OLE_LINK1039"/>
      <w:bookmarkStart w:id="203" w:name="OLE_LINK1040"/>
      <w:bookmarkStart w:id="204" w:name="OLE_LINK1041"/>
      <w:bookmarkStart w:id="205" w:name="OLE_LINK1042"/>
      <w:bookmarkStart w:id="206" w:name="OLE_LINK1043"/>
      <w:bookmarkStart w:id="207" w:name="OLE_LINK1044"/>
      <w:bookmarkStart w:id="208" w:name="OLE_LINK1071"/>
      <w:bookmarkStart w:id="209" w:name="OLE_LINK1072"/>
      <w:bookmarkStart w:id="210" w:name="OLE_LINK968"/>
      <w:bookmarkStart w:id="211" w:name="OLE_LINK1260"/>
      <w:bookmarkStart w:id="212" w:name="OLE_LINK1261"/>
      <w:bookmarkStart w:id="213" w:name="OLE_LINK1264"/>
      <w:bookmarkStart w:id="214" w:name="OLE_LINK1265"/>
      <w:bookmarkStart w:id="215" w:name="OLE_LINK1266"/>
      <w:bookmarkStart w:id="216" w:name="OLE_LINK1282"/>
      <w:bookmarkStart w:id="217" w:name="OLE_LINK1800"/>
      <w:bookmarkStart w:id="218" w:name="OLE_LINK1801"/>
      <w:bookmarkStart w:id="219" w:name="OLE_LINK1802"/>
      <w:bookmarkStart w:id="220" w:name="OLE_LINK1803"/>
      <w:bookmarkStart w:id="221" w:name="OLE_LINK1843"/>
      <w:bookmarkStart w:id="222" w:name="OLE_LINK1844"/>
      <w:bookmarkStart w:id="223" w:name="OLE_LINK1845"/>
      <w:bookmarkStart w:id="224" w:name="OLE_LINK1636"/>
      <w:bookmarkStart w:id="225" w:name="OLE_LINK1755"/>
      <w:bookmarkStart w:id="226" w:name="OLE_LINK1806"/>
      <w:bookmarkStart w:id="227" w:name="OLE_LINK1807"/>
      <w:bookmarkStart w:id="228" w:name="OLE_LINK1811"/>
      <w:bookmarkStart w:id="229" w:name="OLE_LINK1812"/>
      <w:bookmarkStart w:id="230" w:name="OLE_LINK1813"/>
      <w:bookmarkStart w:id="231" w:name="OLE_LINK1962"/>
      <w:bookmarkStart w:id="232" w:name="OLE_LINK1963"/>
      <w:bookmarkStart w:id="233" w:name="OLE_LINK1964"/>
      <w:bookmarkStart w:id="234" w:name="OLE_LINK2162"/>
      <w:bookmarkStart w:id="235" w:name="OLE_LINK2198"/>
      <w:bookmarkStart w:id="236" w:name="OLE_LINK2199"/>
      <w:bookmarkStart w:id="237" w:name="OLE_LINK2200"/>
      <w:bookmarkStart w:id="238" w:name="OLE_LINK2090"/>
      <w:bookmarkStart w:id="239" w:name="OLE_LINK2181"/>
      <w:bookmarkStart w:id="240" w:name="OLE_LINK2182"/>
      <w:bookmarkStart w:id="241" w:name="OLE_LINK2183"/>
      <w:r w:rsidRPr="008E6B78">
        <w:rPr>
          <w:rFonts w:ascii="Book Antiqua" w:eastAsia="Lucida Sans Unicode" w:hAnsi="Book Antiqua" w:cs="Arial"/>
          <w:b/>
          <w:noProof/>
          <w:color w:val="000000"/>
          <w:kern w:val="1"/>
          <w:sz w:val="24"/>
          <w:szCs w:val="24"/>
          <w:lang w:val="it-IT" w:eastAsia="hi-IN" w:bidi="hi-IN"/>
        </w:rPr>
        <w:t>P-Reviewer</w:t>
      </w:r>
      <w:r w:rsidRPr="008E6B78">
        <w:rPr>
          <w:rFonts w:ascii="Book Antiqua" w:hAnsi="Book Antiqua" w:cs="Arial"/>
          <w:b/>
          <w:noProof/>
          <w:color w:val="000000"/>
          <w:kern w:val="1"/>
          <w:sz w:val="24"/>
          <w:szCs w:val="24"/>
          <w:lang w:val="it-IT" w:bidi="hi-IN"/>
        </w:rPr>
        <w:t>:</w:t>
      </w:r>
      <w:r w:rsidRPr="008E6B78">
        <w:rPr>
          <w:rFonts w:ascii="Book Antiqua" w:eastAsia="Lucida Sans Unicode" w:hAnsi="Book Antiqua" w:cs="Mangal"/>
          <w:bCs/>
          <w:color w:val="000000"/>
          <w:kern w:val="1"/>
          <w:sz w:val="24"/>
          <w:szCs w:val="24"/>
          <w:lang w:val="it-IT" w:eastAsia="hi-IN" w:bidi="hi-IN"/>
        </w:rPr>
        <w:t xml:space="preserve"> Martini</w:t>
      </w:r>
      <w:r w:rsidRPr="008E6B78">
        <w:rPr>
          <w:rFonts w:ascii="Book Antiqua" w:hAnsi="Book Antiqua" w:cs="Mangal" w:hint="eastAsia"/>
          <w:bCs/>
          <w:color w:val="000000"/>
          <w:kern w:val="1"/>
          <w:sz w:val="24"/>
          <w:szCs w:val="24"/>
          <w:lang w:val="it-IT" w:bidi="hi-IN"/>
        </w:rPr>
        <w:t xml:space="preserve"> F, </w:t>
      </w:r>
      <w:r w:rsidRPr="008E6B78">
        <w:rPr>
          <w:rFonts w:ascii="Book Antiqua" w:hAnsi="Book Antiqua" w:cs="Mangal"/>
          <w:bCs/>
          <w:color w:val="000000"/>
          <w:kern w:val="1"/>
          <w:sz w:val="24"/>
          <w:szCs w:val="24"/>
          <w:lang w:val="it-IT" w:bidi="hi-IN"/>
        </w:rPr>
        <w:t>Demetrashvili</w:t>
      </w:r>
      <w:r w:rsidRPr="008E6B78">
        <w:rPr>
          <w:rFonts w:ascii="Book Antiqua" w:hAnsi="Book Antiqua" w:cs="Mangal" w:hint="eastAsia"/>
          <w:bCs/>
          <w:color w:val="000000"/>
          <w:kern w:val="1"/>
          <w:sz w:val="24"/>
          <w:szCs w:val="24"/>
          <w:lang w:val="it-IT" w:bidi="hi-IN"/>
        </w:rPr>
        <w:t xml:space="preserve"> Z</w:t>
      </w:r>
      <w:r w:rsidRPr="008E6B78">
        <w:rPr>
          <w:rFonts w:ascii="Book Antiqua" w:eastAsia="Lucida Sans Unicode" w:hAnsi="Book Antiqua" w:cs="Mangal"/>
          <w:bCs/>
          <w:color w:val="000000"/>
          <w:kern w:val="1"/>
          <w:sz w:val="24"/>
          <w:szCs w:val="24"/>
          <w:lang w:val="it-IT" w:eastAsia="hi-IN" w:bidi="hi-IN"/>
        </w:rPr>
        <w:t xml:space="preserve"> </w:t>
      </w:r>
      <w:r w:rsidRPr="008E6B78">
        <w:rPr>
          <w:rFonts w:ascii="Book Antiqua" w:eastAsia="Lucida Sans Unicode" w:hAnsi="Book Antiqua" w:cs="Mangal"/>
          <w:b/>
          <w:bCs/>
          <w:color w:val="000000"/>
          <w:kern w:val="1"/>
          <w:sz w:val="24"/>
          <w:szCs w:val="24"/>
          <w:lang w:val="it-IT" w:eastAsia="hi-IN" w:bidi="hi-IN"/>
        </w:rPr>
        <w:t>S-Editor</w:t>
      </w:r>
      <w:r w:rsidRPr="008E6B78">
        <w:rPr>
          <w:rFonts w:ascii="Book Antiqua" w:hAnsi="Book Antiqua" w:cs="Mangal"/>
          <w:b/>
          <w:bCs/>
          <w:color w:val="000000"/>
          <w:kern w:val="1"/>
          <w:sz w:val="24"/>
          <w:szCs w:val="24"/>
          <w:lang w:val="it-IT" w:bidi="hi-IN"/>
        </w:rPr>
        <w:t>:</w:t>
      </w:r>
      <w:r w:rsidRPr="008E6B78">
        <w:rPr>
          <w:rFonts w:ascii="Book Antiqua" w:eastAsia="Lucida Sans Unicode" w:hAnsi="Book Antiqua" w:cs="Mangal"/>
          <w:bCs/>
          <w:color w:val="000000"/>
          <w:kern w:val="1"/>
          <w:sz w:val="24"/>
          <w:szCs w:val="24"/>
          <w:lang w:val="it-IT" w:eastAsia="hi-IN" w:bidi="hi-IN"/>
        </w:rPr>
        <w:t xml:space="preserve"> </w:t>
      </w:r>
      <w:r w:rsidRPr="008E6B78">
        <w:rPr>
          <w:rFonts w:ascii="Book Antiqua" w:hAnsi="Book Antiqua" w:cs="Mangal"/>
          <w:bCs/>
          <w:color w:val="000000"/>
          <w:kern w:val="1"/>
          <w:sz w:val="24"/>
          <w:szCs w:val="24"/>
          <w:lang w:val="it-IT" w:bidi="hi-IN"/>
        </w:rPr>
        <w:t>Dou Y</w:t>
      </w:r>
      <w:r w:rsidRPr="008E6B78">
        <w:rPr>
          <w:rFonts w:ascii="Book Antiqua" w:eastAsia="Lucida Sans Unicode" w:hAnsi="Book Antiqua" w:cs="Mangal"/>
          <w:b/>
          <w:bCs/>
          <w:color w:val="000000"/>
          <w:kern w:val="1"/>
          <w:sz w:val="24"/>
          <w:szCs w:val="24"/>
          <w:lang w:val="it-IT" w:eastAsia="hi-IN" w:bidi="hi-IN"/>
        </w:rPr>
        <w:t xml:space="preserve"> L-Editor</w:t>
      </w:r>
      <w:r w:rsidRPr="008E6B78">
        <w:rPr>
          <w:rFonts w:ascii="Book Antiqua" w:hAnsi="Book Antiqua" w:cs="Mangal"/>
          <w:b/>
          <w:bCs/>
          <w:color w:val="000000"/>
          <w:kern w:val="1"/>
          <w:sz w:val="24"/>
          <w:szCs w:val="24"/>
          <w:lang w:val="it-IT" w:bidi="hi-IN"/>
        </w:rPr>
        <w:t>:</w:t>
      </w:r>
      <w:r w:rsidRPr="008E6B78">
        <w:rPr>
          <w:rFonts w:ascii="Book Antiqua" w:eastAsia="Lucida Sans Unicode" w:hAnsi="Book Antiqua" w:cs="Mangal"/>
          <w:b/>
          <w:bCs/>
          <w:color w:val="000000"/>
          <w:kern w:val="1"/>
          <w:sz w:val="24"/>
          <w:szCs w:val="24"/>
          <w:lang w:val="it-IT" w:eastAsia="hi-IN" w:bidi="hi-IN"/>
        </w:rPr>
        <w:t xml:space="preserve"> </w:t>
      </w:r>
      <w:r w:rsidR="008E6B78" w:rsidRPr="008E6B78">
        <w:rPr>
          <w:rFonts w:ascii="Book Antiqua" w:hAnsi="Book Antiqua" w:cs="Mangal" w:hint="eastAsia"/>
          <w:bCs/>
          <w:color w:val="000000"/>
          <w:kern w:val="1"/>
          <w:sz w:val="24"/>
          <w:szCs w:val="24"/>
          <w:lang w:val="it-IT" w:bidi="hi-IN"/>
        </w:rPr>
        <w:t>A</w:t>
      </w:r>
      <w:r w:rsidR="008E6B78">
        <w:rPr>
          <w:rFonts w:ascii="Book Antiqua" w:hAnsi="Book Antiqua" w:cs="Mangal" w:hint="eastAsia"/>
          <w:b/>
          <w:bCs/>
          <w:color w:val="000000"/>
          <w:kern w:val="1"/>
          <w:sz w:val="24"/>
          <w:szCs w:val="24"/>
          <w:lang w:val="it-IT" w:bidi="hi-IN"/>
        </w:rPr>
        <w:t xml:space="preserve"> </w:t>
      </w:r>
      <w:r w:rsidRPr="008E6B78">
        <w:rPr>
          <w:rFonts w:ascii="Book Antiqua" w:eastAsia="Lucida Sans Unicode" w:hAnsi="Book Antiqua" w:cs="Mangal"/>
          <w:b/>
          <w:bCs/>
          <w:color w:val="000000"/>
          <w:kern w:val="1"/>
          <w:sz w:val="24"/>
          <w:szCs w:val="24"/>
          <w:lang w:val="it-IT" w:eastAsia="hi-IN" w:bidi="hi-IN"/>
        </w:rPr>
        <w:t>E-Editor</w:t>
      </w:r>
      <w:r w:rsidRPr="008E6B78">
        <w:rPr>
          <w:rFonts w:ascii="Book Antiqua" w:hAnsi="Book Antiqua" w:cs="Mangal"/>
          <w:b/>
          <w:bCs/>
          <w:color w:val="000000"/>
          <w:kern w:val="1"/>
          <w:sz w:val="24"/>
          <w:szCs w:val="24"/>
          <w:lang w:val="it-IT" w:bidi="hi-IN"/>
        </w:rPr>
        <w:t>:</w:t>
      </w:r>
      <w:bookmarkStart w:id="242" w:name="_GoBack"/>
      <w:bookmarkEnd w:id="242"/>
      <w:r w:rsidR="008E6B78">
        <w:rPr>
          <w:rFonts w:ascii="Book Antiqua" w:hAnsi="Book Antiqua" w:cs="Mangal" w:hint="eastAsia"/>
          <w:b/>
          <w:bCs/>
          <w:color w:val="000000"/>
          <w:kern w:val="1"/>
          <w:sz w:val="24"/>
          <w:szCs w:val="24"/>
          <w:lang w:val="it-IT" w:bidi="hi-IN"/>
        </w:rPr>
        <w:t xml:space="preserve"> </w:t>
      </w:r>
      <w:r w:rsidR="008E6B78" w:rsidRPr="008E6B78">
        <w:rPr>
          <w:rFonts w:ascii="Book Antiqua" w:hAnsi="Book Antiqua" w:cs="Mangal" w:hint="eastAsia"/>
          <w:bCs/>
          <w:color w:val="000000"/>
          <w:kern w:val="1"/>
          <w:sz w:val="24"/>
          <w:szCs w:val="24"/>
          <w:lang w:val="it-IT" w:bidi="hi-IN"/>
        </w:rPr>
        <w:t>Song H</w:t>
      </w:r>
    </w:p>
    <w:p w:rsidR="0027042A" w:rsidRPr="008E6B78" w:rsidRDefault="0027042A" w:rsidP="0027042A">
      <w:pPr>
        <w:widowControl w:val="0"/>
        <w:shd w:val="clear" w:color="auto" w:fill="FFFFFF"/>
        <w:snapToGrid w:val="0"/>
        <w:spacing w:after="0" w:line="360" w:lineRule="auto"/>
        <w:jc w:val="both"/>
        <w:rPr>
          <w:rFonts w:ascii="Book Antiqua" w:hAnsi="Book Antiqua" w:cs="Helvetica"/>
          <w:b/>
          <w:kern w:val="2"/>
          <w:sz w:val="24"/>
          <w:szCs w:val="24"/>
        </w:rPr>
      </w:pPr>
      <w:r w:rsidRPr="008E6B78">
        <w:rPr>
          <w:rFonts w:ascii="Book Antiqua" w:hAnsi="Book Antiqua" w:cs="Helvetica"/>
          <w:b/>
          <w:kern w:val="2"/>
          <w:sz w:val="24"/>
          <w:szCs w:val="24"/>
        </w:rPr>
        <w:lastRenderedPageBreak/>
        <w:t xml:space="preserve">Specialty type: </w:t>
      </w:r>
      <w:r w:rsidRPr="008E6B78">
        <w:rPr>
          <w:rFonts w:ascii="Book Antiqua" w:eastAsia="微软雅黑" w:hAnsi="Book Antiqua" w:cs="宋体"/>
          <w:sz w:val="24"/>
          <w:szCs w:val="24"/>
        </w:rPr>
        <w:t>Gastroenterology and hepatology</w:t>
      </w:r>
    </w:p>
    <w:p w:rsidR="0027042A" w:rsidRPr="008E6B78" w:rsidRDefault="0027042A" w:rsidP="0027042A">
      <w:pPr>
        <w:widowControl w:val="0"/>
        <w:shd w:val="clear" w:color="auto" w:fill="FFFFFF"/>
        <w:snapToGrid w:val="0"/>
        <w:spacing w:after="0" w:line="360" w:lineRule="auto"/>
        <w:jc w:val="both"/>
        <w:rPr>
          <w:rFonts w:ascii="Book Antiqua" w:hAnsi="Book Antiqua" w:cs="Helvetica"/>
          <w:b/>
          <w:kern w:val="2"/>
          <w:sz w:val="24"/>
          <w:szCs w:val="24"/>
        </w:rPr>
      </w:pPr>
      <w:r w:rsidRPr="008E6B78">
        <w:rPr>
          <w:rFonts w:ascii="Book Antiqua" w:hAnsi="Book Antiqua" w:cs="Helvetica"/>
          <w:b/>
          <w:kern w:val="2"/>
          <w:sz w:val="24"/>
          <w:szCs w:val="24"/>
        </w:rPr>
        <w:t xml:space="preserve">Country of origin: </w:t>
      </w:r>
      <w:r w:rsidRPr="008E6B78">
        <w:rPr>
          <w:rFonts w:ascii="Book Antiqua" w:hAnsi="Book Antiqua" w:cs="Helvetica"/>
          <w:kern w:val="2"/>
          <w:sz w:val="24"/>
          <w:szCs w:val="24"/>
        </w:rPr>
        <w:t>Italy</w:t>
      </w:r>
    </w:p>
    <w:p w:rsidR="0027042A" w:rsidRPr="008E6B78" w:rsidRDefault="0027042A" w:rsidP="0027042A">
      <w:pPr>
        <w:widowControl w:val="0"/>
        <w:shd w:val="clear" w:color="auto" w:fill="FFFFFF"/>
        <w:snapToGrid w:val="0"/>
        <w:spacing w:after="0" w:line="360" w:lineRule="auto"/>
        <w:jc w:val="both"/>
        <w:rPr>
          <w:rFonts w:ascii="Book Antiqua" w:hAnsi="Book Antiqua" w:cs="Helvetica"/>
          <w:b/>
          <w:kern w:val="2"/>
          <w:sz w:val="24"/>
          <w:szCs w:val="24"/>
        </w:rPr>
      </w:pPr>
      <w:r w:rsidRPr="008E6B78">
        <w:rPr>
          <w:rFonts w:ascii="Book Antiqua" w:hAnsi="Book Antiqua" w:cs="Helvetica"/>
          <w:b/>
          <w:kern w:val="2"/>
          <w:sz w:val="24"/>
          <w:szCs w:val="24"/>
        </w:rPr>
        <w:t>Peer-review report classification</w:t>
      </w:r>
    </w:p>
    <w:p w:rsidR="0027042A" w:rsidRPr="008E6B78"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8E6B78">
        <w:rPr>
          <w:rFonts w:ascii="Book Antiqua" w:hAnsi="Book Antiqua" w:cs="Helvetica"/>
          <w:kern w:val="2"/>
          <w:sz w:val="24"/>
          <w:szCs w:val="24"/>
        </w:rPr>
        <w:t>Grade A (Excellent): 0</w:t>
      </w:r>
    </w:p>
    <w:p w:rsidR="0027042A" w:rsidRPr="008E6B78"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8E6B78">
        <w:rPr>
          <w:rFonts w:ascii="Book Antiqua" w:hAnsi="Book Antiqua" w:cs="Helvetica"/>
          <w:kern w:val="2"/>
          <w:sz w:val="24"/>
          <w:szCs w:val="24"/>
        </w:rPr>
        <w:t xml:space="preserve">Grade B (Very good): </w:t>
      </w:r>
      <w:r w:rsidRPr="008E6B78">
        <w:rPr>
          <w:rFonts w:ascii="Book Antiqua" w:hAnsi="Book Antiqua" w:cs="Helvetica" w:hint="eastAsia"/>
          <w:kern w:val="2"/>
          <w:sz w:val="24"/>
          <w:szCs w:val="24"/>
        </w:rPr>
        <w:t>B, B</w:t>
      </w:r>
    </w:p>
    <w:p w:rsidR="0027042A" w:rsidRPr="008E6B78"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8E6B78">
        <w:rPr>
          <w:rFonts w:ascii="Book Antiqua" w:hAnsi="Book Antiqua" w:cs="Helvetica"/>
          <w:kern w:val="2"/>
          <w:sz w:val="24"/>
          <w:szCs w:val="24"/>
        </w:rPr>
        <w:t xml:space="preserve">Grade C (Good): </w:t>
      </w:r>
      <w:r w:rsidRPr="008E6B78">
        <w:rPr>
          <w:rFonts w:ascii="Book Antiqua" w:hAnsi="Book Antiqua" w:cs="Helvetica" w:hint="eastAsia"/>
          <w:kern w:val="2"/>
          <w:sz w:val="24"/>
          <w:szCs w:val="24"/>
        </w:rPr>
        <w:t>0</w:t>
      </w:r>
    </w:p>
    <w:p w:rsidR="0027042A" w:rsidRPr="008E6B78"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8E6B78">
        <w:rPr>
          <w:rFonts w:ascii="Book Antiqua" w:hAnsi="Book Antiqua" w:cs="Helvetica"/>
          <w:kern w:val="2"/>
          <w:sz w:val="24"/>
          <w:szCs w:val="24"/>
        </w:rPr>
        <w:t>Grade D (Fair): 0</w:t>
      </w:r>
      <w:bookmarkEnd w:id="178"/>
      <w:bookmarkEnd w:id="179"/>
    </w:p>
    <w:p w:rsidR="0027042A" w:rsidRPr="008E6B78"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8E6B78">
        <w:rPr>
          <w:rFonts w:ascii="Book Antiqua" w:hAnsi="Book Antiqua" w:cs="Helvetica"/>
          <w:kern w:val="2"/>
          <w:sz w:val="24"/>
          <w:szCs w:val="24"/>
        </w:rPr>
        <w:t>Grade E (Poor): 0</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bookmarkEnd w:id="239"/>
    <w:bookmarkEnd w:id="240"/>
    <w:bookmarkEnd w:id="241"/>
    <w:p w:rsidR="0027042A" w:rsidRPr="008E6B78" w:rsidRDefault="0027042A" w:rsidP="00A543CD">
      <w:pPr>
        <w:spacing w:after="0" w:line="360" w:lineRule="auto"/>
        <w:jc w:val="both"/>
        <w:rPr>
          <w:rFonts w:ascii="Book Antiqua" w:hAnsi="Book Antiqua"/>
          <w:sz w:val="24"/>
          <w:szCs w:val="24"/>
        </w:rPr>
      </w:pPr>
    </w:p>
    <w:p w:rsidR="00B97869" w:rsidRPr="008E6B78" w:rsidRDefault="00B97869" w:rsidP="00A543CD">
      <w:pPr>
        <w:spacing w:after="0" w:line="360" w:lineRule="auto"/>
        <w:jc w:val="both"/>
        <w:rPr>
          <w:rFonts w:ascii="Book Antiqua" w:hAnsi="Book Antiqua"/>
          <w:sz w:val="24"/>
          <w:szCs w:val="24"/>
        </w:rPr>
      </w:pPr>
      <w:r w:rsidRPr="008E6B78">
        <w:rPr>
          <w:rFonts w:ascii="Book Antiqua" w:hAnsi="Book Antiqua"/>
          <w:sz w:val="24"/>
          <w:szCs w:val="24"/>
        </w:rPr>
        <w:br w:type="page"/>
      </w:r>
    </w:p>
    <w:p w:rsidR="009B757E" w:rsidRPr="008E6B78" w:rsidRDefault="009B757E" w:rsidP="00A543CD">
      <w:pPr>
        <w:spacing w:after="0" w:line="360" w:lineRule="auto"/>
        <w:jc w:val="both"/>
        <w:rPr>
          <w:rFonts w:ascii="Book Antiqua" w:hAnsi="Book Antiqua" w:cs="Times New Roman"/>
          <w:sz w:val="24"/>
          <w:szCs w:val="24"/>
        </w:rPr>
      </w:pPr>
      <w:r w:rsidRPr="008E6B78">
        <w:rPr>
          <w:rFonts w:ascii="Book Antiqua" w:hAnsi="Book Antiqua" w:cs="Times New Roman"/>
          <w:noProof/>
          <w:sz w:val="24"/>
          <w:szCs w:val="24"/>
        </w:rPr>
        <w:lastRenderedPageBreak/>
        <w:drawing>
          <wp:inline distT="0" distB="0" distL="0" distR="0" wp14:anchorId="7F3E95E7" wp14:editId="1F09CE7C">
            <wp:extent cx="3912804" cy="3619500"/>
            <wp:effectExtent l="19050" t="0" r="0" b="0"/>
            <wp:docPr id="1" name="Immagine 1" descr="G:\PC\Biliary and duodenal stenosis\Lavoro\New\WJG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Biliary and duodenal stenosis\Lavoro\New\WJGS\Image.jpg"/>
                    <pic:cNvPicPr>
                      <a:picLocks noChangeAspect="1" noChangeArrowheads="1"/>
                    </pic:cNvPicPr>
                  </pic:nvPicPr>
                  <pic:blipFill>
                    <a:blip r:embed="rId9" cstate="print"/>
                    <a:srcRect/>
                    <a:stretch>
                      <a:fillRect/>
                    </a:stretch>
                  </pic:blipFill>
                  <pic:spPr bwMode="auto">
                    <a:xfrm>
                      <a:off x="0" y="0"/>
                      <a:ext cx="3916180" cy="3622623"/>
                    </a:xfrm>
                    <a:prstGeom prst="rect">
                      <a:avLst/>
                    </a:prstGeom>
                    <a:noFill/>
                    <a:ln w="9525">
                      <a:noFill/>
                      <a:miter lim="800000"/>
                      <a:headEnd/>
                      <a:tailEnd/>
                    </a:ln>
                  </pic:spPr>
                </pic:pic>
              </a:graphicData>
            </a:graphic>
          </wp:inline>
        </w:drawing>
      </w:r>
    </w:p>
    <w:p w:rsidR="009B757E" w:rsidRPr="008E6B78" w:rsidRDefault="009B757E" w:rsidP="00A543CD">
      <w:pPr>
        <w:spacing w:after="0" w:line="360" w:lineRule="auto"/>
        <w:jc w:val="both"/>
        <w:rPr>
          <w:rFonts w:ascii="Book Antiqua" w:hAnsi="Book Antiqua" w:cs="Times New Roman"/>
          <w:sz w:val="24"/>
          <w:szCs w:val="24"/>
        </w:rPr>
      </w:pPr>
      <w:r w:rsidRPr="008E6B78">
        <w:rPr>
          <w:rFonts w:ascii="Book Antiqua" w:hAnsi="Book Antiqua" w:cs="Times New Roman"/>
          <w:b/>
          <w:sz w:val="24"/>
          <w:szCs w:val="24"/>
        </w:rPr>
        <w:t xml:space="preserve">Figure 1 Radiological features of a lumen-apposing metal stent placed with endoscopic ultrasonography </w:t>
      </w:r>
      <w:proofErr w:type="spellStart"/>
      <w:r w:rsidRPr="008E6B78">
        <w:rPr>
          <w:rFonts w:ascii="Book Antiqua" w:hAnsi="Book Antiqua" w:cs="Times New Roman"/>
          <w:b/>
          <w:sz w:val="24"/>
          <w:szCs w:val="24"/>
        </w:rPr>
        <w:t>choledoco-duodenostomy</w:t>
      </w:r>
      <w:proofErr w:type="spellEnd"/>
      <w:r w:rsidRPr="008E6B78">
        <w:rPr>
          <w:rFonts w:ascii="Book Antiqua" w:hAnsi="Book Antiqua" w:cs="Times New Roman"/>
          <w:b/>
          <w:sz w:val="24"/>
          <w:szCs w:val="24"/>
        </w:rPr>
        <w:t xml:space="preserve"> with a duodenal self-expandable metal stent in a synchronous </w:t>
      </w:r>
      <w:proofErr w:type="spellStart"/>
      <w:r w:rsidRPr="008E6B78">
        <w:rPr>
          <w:rFonts w:ascii="Book Antiqua" w:hAnsi="Book Antiqua" w:cs="Times New Roman"/>
          <w:b/>
          <w:sz w:val="24"/>
          <w:szCs w:val="24"/>
        </w:rPr>
        <w:t>bilio</w:t>
      </w:r>
      <w:proofErr w:type="spellEnd"/>
      <w:r w:rsidRPr="008E6B78">
        <w:rPr>
          <w:rFonts w:ascii="Book Antiqua" w:hAnsi="Book Antiqua" w:cs="Times New Roman"/>
          <w:b/>
          <w:sz w:val="24"/>
          <w:szCs w:val="24"/>
        </w:rPr>
        <w:t>-duodenal stenosis.</w:t>
      </w:r>
      <w:r w:rsidRPr="008E6B78">
        <w:rPr>
          <w:rFonts w:ascii="Book Antiqua" w:hAnsi="Book Antiqua" w:cs="Times New Roman"/>
          <w:sz w:val="24"/>
          <w:szCs w:val="24"/>
        </w:rPr>
        <w:t xml:space="preserve"> LAMS: Lumen-apposing metal stent; SEMS: self-expandable metal stent.</w:t>
      </w:r>
    </w:p>
    <w:p w:rsidR="009B757E" w:rsidRPr="008E6B78" w:rsidRDefault="009B757E" w:rsidP="00A543CD">
      <w:pPr>
        <w:spacing w:after="0" w:line="360" w:lineRule="auto"/>
        <w:jc w:val="both"/>
        <w:rPr>
          <w:rFonts w:ascii="Book Antiqua" w:hAnsi="Book Antiqua"/>
          <w:sz w:val="24"/>
          <w:szCs w:val="24"/>
        </w:rPr>
      </w:pPr>
      <w:r w:rsidRPr="008E6B78">
        <w:rPr>
          <w:rFonts w:ascii="Book Antiqua" w:hAnsi="Book Antiqua"/>
          <w:sz w:val="24"/>
          <w:szCs w:val="24"/>
        </w:rPr>
        <w:br w:type="page"/>
      </w:r>
    </w:p>
    <w:p w:rsidR="009854BF" w:rsidRPr="008E6B78" w:rsidRDefault="009854BF" w:rsidP="00A543CD">
      <w:pPr>
        <w:spacing w:after="0" w:line="360" w:lineRule="auto"/>
        <w:jc w:val="both"/>
        <w:rPr>
          <w:rFonts w:ascii="Book Antiqua" w:hAnsi="Book Antiqua" w:cs="Times New Roman"/>
          <w:b/>
          <w:sz w:val="24"/>
          <w:szCs w:val="24"/>
        </w:rPr>
      </w:pPr>
      <w:r w:rsidRPr="008E6B78">
        <w:rPr>
          <w:rFonts w:ascii="Book Antiqua" w:eastAsia="Calibri" w:hAnsi="Book Antiqua" w:cs="Times New Roman"/>
          <w:b/>
          <w:sz w:val="24"/>
          <w:szCs w:val="24"/>
        </w:rPr>
        <w:lastRenderedPageBreak/>
        <w:t xml:space="preserve">Table 1 Results of the studies in which </w:t>
      </w:r>
      <w:r w:rsidRPr="008E6B78">
        <w:rPr>
          <w:rFonts w:ascii="Book Antiqua" w:hAnsi="Book Antiqua" w:cs="Times New Roman"/>
          <w:b/>
          <w:sz w:val="24"/>
          <w:szCs w:val="24"/>
        </w:rPr>
        <w:t>endoscopic retrograde cholangiopancreatography</w:t>
      </w:r>
      <w:r w:rsidRPr="008E6B78">
        <w:rPr>
          <w:rFonts w:ascii="Book Antiqua" w:eastAsia="Calibri" w:hAnsi="Book Antiqua" w:cs="Times New Roman"/>
          <w:b/>
          <w:sz w:val="24"/>
          <w:szCs w:val="24"/>
        </w:rPr>
        <w:t xml:space="preserve"> and upper operative endoscopy for the treatment of </w:t>
      </w:r>
      <w:proofErr w:type="spellStart"/>
      <w:r w:rsidRPr="008E6B78">
        <w:rPr>
          <w:rFonts w:ascii="Book Antiqua" w:eastAsia="Calibri" w:hAnsi="Book Antiqua" w:cs="Times New Roman"/>
          <w:b/>
          <w:sz w:val="24"/>
          <w:szCs w:val="24"/>
        </w:rPr>
        <w:t>bilio</w:t>
      </w:r>
      <w:proofErr w:type="spellEnd"/>
      <w:r w:rsidRPr="008E6B78">
        <w:rPr>
          <w:rFonts w:ascii="Book Antiqua" w:eastAsia="Calibri" w:hAnsi="Book Antiqua" w:cs="Times New Roman"/>
          <w:b/>
          <w:sz w:val="24"/>
          <w:szCs w:val="24"/>
        </w:rPr>
        <w:t xml:space="preserve">-duodenal malignant stenosis were performed </w:t>
      </w:r>
    </w:p>
    <w:tbl>
      <w:tblPr>
        <w:tblW w:w="11341" w:type="dxa"/>
        <w:tblInd w:w="-1452" w:type="dxa"/>
        <w:tblBorders>
          <w:top w:val="single" w:sz="4" w:space="0" w:color="auto"/>
          <w:bottom w:val="single" w:sz="4" w:space="0" w:color="auto"/>
        </w:tblBorders>
        <w:tblLayout w:type="fixed"/>
        <w:tblLook w:val="01E0" w:firstRow="1" w:lastRow="1" w:firstColumn="1" w:lastColumn="1" w:noHBand="0" w:noVBand="0"/>
      </w:tblPr>
      <w:tblGrid>
        <w:gridCol w:w="1101"/>
        <w:gridCol w:w="1374"/>
        <w:gridCol w:w="1560"/>
        <w:gridCol w:w="1842"/>
        <w:gridCol w:w="1560"/>
        <w:gridCol w:w="1701"/>
        <w:gridCol w:w="2203"/>
      </w:tblGrid>
      <w:tr w:rsidR="009854BF" w:rsidRPr="008E6B78" w:rsidTr="00CB4B65">
        <w:trPr>
          <w:trHeight w:val="972"/>
        </w:trPr>
        <w:tc>
          <w:tcPr>
            <w:tcW w:w="1101" w:type="dxa"/>
            <w:tcBorders>
              <w:top w:val="single" w:sz="4" w:space="0" w:color="auto"/>
              <w:bottom w:val="single" w:sz="4" w:space="0" w:color="auto"/>
            </w:tcBorders>
            <w:vAlign w:val="center"/>
          </w:tcPr>
          <w:p w:rsidR="009B757E" w:rsidRPr="008E6B78" w:rsidRDefault="00104524" w:rsidP="00A543CD">
            <w:pPr>
              <w:spacing w:after="0" w:line="360" w:lineRule="auto"/>
              <w:jc w:val="both"/>
              <w:rPr>
                <w:rFonts w:ascii="Book Antiqua" w:hAnsi="Book Antiqua" w:cs="Times New Roman"/>
                <w:b/>
                <w:bCs/>
                <w:sz w:val="24"/>
                <w:szCs w:val="24"/>
              </w:rPr>
            </w:pPr>
            <w:r w:rsidRPr="008E6B78">
              <w:rPr>
                <w:rFonts w:ascii="Book Antiqua" w:hAnsi="Book Antiqua" w:cs="Times New Roman"/>
                <w:b/>
                <w:bCs/>
                <w:sz w:val="24"/>
                <w:szCs w:val="24"/>
              </w:rPr>
              <w:t>R</w:t>
            </w:r>
            <w:r w:rsidRPr="008E6B78">
              <w:rPr>
                <w:rFonts w:ascii="Book Antiqua" w:hAnsi="Book Antiqua" w:cs="Times New Roman" w:hint="eastAsia"/>
                <w:b/>
                <w:bCs/>
                <w:sz w:val="24"/>
                <w:szCs w:val="24"/>
              </w:rPr>
              <w:t>ef.</w:t>
            </w:r>
          </w:p>
        </w:tc>
        <w:tc>
          <w:tcPr>
            <w:tcW w:w="1374" w:type="dxa"/>
            <w:tcBorders>
              <w:top w:val="single" w:sz="4" w:space="0" w:color="auto"/>
              <w:bottom w:val="single" w:sz="4" w:space="0" w:color="auto"/>
            </w:tcBorders>
            <w:vAlign w:val="center"/>
          </w:tcPr>
          <w:p w:rsidR="009B757E" w:rsidRPr="008E6B78" w:rsidRDefault="009B757E" w:rsidP="00A543CD">
            <w:pPr>
              <w:spacing w:after="0" w:line="360" w:lineRule="auto"/>
              <w:jc w:val="both"/>
              <w:rPr>
                <w:rFonts w:ascii="Book Antiqua" w:eastAsia="Calibri" w:hAnsi="Book Antiqua" w:cs="Times New Roman"/>
                <w:b/>
                <w:bCs/>
                <w:sz w:val="24"/>
                <w:szCs w:val="24"/>
              </w:rPr>
            </w:pPr>
            <w:r w:rsidRPr="008E6B78">
              <w:rPr>
                <w:rFonts w:ascii="Book Antiqua" w:eastAsia="Calibri" w:hAnsi="Book Antiqua" w:cs="Times New Roman"/>
                <w:b/>
                <w:bCs/>
                <w:sz w:val="24"/>
                <w:szCs w:val="24"/>
              </w:rPr>
              <w:t>Study design</w:t>
            </w:r>
          </w:p>
        </w:tc>
        <w:tc>
          <w:tcPr>
            <w:tcW w:w="1560" w:type="dxa"/>
            <w:tcBorders>
              <w:top w:val="single" w:sz="4" w:space="0" w:color="auto"/>
              <w:bottom w:val="single" w:sz="4" w:space="0" w:color="auto"/>
            </w:tcBorders>
            <w:vAlign w:val="center"/>
          </w:tcPr>
          <w:p w:rsidR="009B757E" w:rsidRPr="008E6B78" w:rsidRDefault="009B757E" w:rsidP="00A543CD">
            <w:pPr>
              <w:spacing w:after="0" w:line="360" w:lineRule="auto"/>
              <w:jc w:val="both"/>
              <w:rPr>
                <w:rFonts w:ascii="Book Antiqua" w:eastAsia="Calibri" w:hAnsi="Book Antiqua" w:cs="Times New Roman"/>
                <w:b/>
                <w:bCs/>
                <w:sz w:val="24"/>
                <w:szCs w:val="24"/>
              </w:rPr>
            </w:pPr>
            <w:r w:rsidRPr="008E6B78">
              <w:rPr>
                <w:rFonts w:ascii="Book Antiqua" w:eastAsia="Calibri" w:hAnsi="Book Antiqua" w:cs="Times New Roman"/>
                <w:b/>
                <w:bCs/>
                <w:sz w:val="24"/>
                <w:szCs w:val="24"/>
              </w:rPr>
              <w:t>Intervention</w:t>
            </w:r>
          </w:p>
        </w:tc>
        <w:tc>
          <w:tcPr>
            <w:tcW w:w="1842" w:type="dxa"/>
            <w:tcBorders>
              <w:top w:val="single" w:sz="4" w:space="0" w:color="auto"/>
              <w:bottom w:val="single" w:sz="4" w:space="0" w:color="auto"/>
            </w:tcBorders>
            <w:vAlign w:val="center"/>
          </w:tcPr>
          <w:p w:rsidR="009B757E" w:rsidRPr="008E6B78" w:rsidRDefault="009B757E" w:rsidP="00A543CD">
            <w:pPr>
              <w:spacing w:after="0" w:line="360" w:lineRule="auto"/>
              <w:jc w:val="both"/>
              <w:rPr>
                <w:rFonts w:ascii="Book Antiqua" w:eastAsia="Calibri" w:hAnsi="Book Antiqua" w:cs="Times New Roman"/>
                <w:b/>
                <w:bCs/>
                <w:sz w:val="24"/>
                <w:szCs w:val="24"/>
              </w:rPr>
            </w:pPr>
            <w:r w:rsidRPr="008E6B78">
              <w:rPr>
                <w:rFonts w:ascii="Book Antiqua" w:eastAsia="Calibri" w:hAnsi="Book Antiqua" w:cs="Times New Roman"/>
                <w:b/>
                <w:bCs/>
                <w:sz w:val="24"/>
                <w:szCs w:val="24"/>
              </w:rPr>
              <w:t>Patient (</w:t>
            </w:r>
            <w:r w:rsidRPr="008E6B78">
              <w:rPr>
                <w:rFonts w:ascii="Book Antiqua" w:eastAsia="Calibri" w:hAnsi="Book Antiqua" w:cs="Times New Roman"/>
                <w:b/>
                <w:bCs/>
                <w:i/>
                <w:sz w:val="24"/>
                <w:szCs w:val="24"/>
              </w:rPr>
              <w:t>n</w:t>
            </w:r>
            <w:r w:rsidRPr="008E6B78">
              <w:rPr>
                <w:rFonts w:ascii="Book Antiqua" w:eastAsia="Calibri" w:hAnsi="Book Antiqua" w:cs="Times New Roman"/>
                <w:b/>
                <w:bCs/>
                <w:sz w:val="24"/>
                <w:szCs w:val="24"/>
              </w:rPr>
              <w:t>)</w:t>
            </w:r>
          </w:p>
        </w:tc>
        <w:tc>
          <w:tcPr>
            <w:tcW w:w="1560" w:type="dxa"/>
            <w:tcBorders>
              <w:top w:val="single" w:sz="4" w:space="0" w:color="auto"/>
              <w:bottom w:val="single" w:sz="4" w:space="0" w:color="auto"/>
            </w:tcBorders>
            <w:vAlign w:val="center"/>
          </w:tcPr>
          <w:p w:rsidR="009B757E" w:rsidRPr="008E6B78" w:rsidRDefault="009B757E" w:rsidP="00A543CD">
            <w:pPr>
              <w:spacing w:after="0" w:line="360" w:lineRule="auto"/>
              <w:jc w:val="both"/>
              <w:rPr>
                <w:rFonts w:ascii="Book Antiqua" w:eastAsia="Calibri" w:hAnsi="Book Antiqua" w:cs="Times New Roman"/>
                <w:b/>
                <w:bCs/>
                <w:sz w:val="24"/>
                <w:szCs w:val="24"/>
              </w:rPr>
            </w:pPr>
            <w:r w:rsidRPr="008E6B78">
              <w:rPr>
                <w:rFonts w:ascii="Book Antiqua" w:eastAsia="Calibri" w:hAnsi="Book Antiqua" w:cs="Times New Roman"/>
                <w:b/>
                <w:bCs/>
                <w:sz w:val="24"/>
                <w:szCs w:val="24"/>
              </w:rPr>
              <w:t xml:space="preserve">Technical success </w:t>
            </w:r>
            <w:r w:rsidRPr="008E6B78">
              <w:rPr>
                <w:rFonts w:ascii="Book Antiqua" w:eastAsia="Calibri" w:hAnsi="Book Antiqua" w:cs="Times New Roman"/>
                <w:b/>
                <w:bCs/>
                <w:i/>
                <w:sz w:val="24"/>
                <w:szCs w:val="24"/>
              </w:rPr>
              <w:t>n</w:t>
            </w:r>
            <w:r w:rsidRPr="008E6B78">
              <w:rPr>
                <w:rFonts w:ascii="Book Antiqua" w:eastAsia="Calibri" w:hAnsi="Book Antiqua" w:cs="Times New Roman"/>
                <w:b/>
                <w:bCs/>
                <w:sz w:val="24"/>
                <w:szCs w:val="24"/>
              </w:rPr>
              <w:t xml:space="preserve"> (%)</w:t>
            </w:r>
          </w:p>
        </w:tc>
        <w:tc>
          <w:tcPr>
            <w:tcW w:w="1701" w:type="dxa"/>
            <w:tcBorders>
              <w:top w:val="single" w:sz="4" w:space="0" w:color="auto"/>
              <w:bottom w:val="single" w:sz="4" w:space="0" w:color="auto"/>
            </w:tcBorders>
            <w:vAlign w:val="center"/>
          </w:tcPr>
          <w:p w:rsidR="009B757E" w:rsidRPr="008E6B78" w:rsidRDefault="009B757E" w:rsidP="00A543CD">
            <w:pPr>
              <w:spacing w:after="0" w:line="360" w:lineRule="auto"/>
              <w:ind w:right="432"/>
              <w:jc w:val="both"/>
              <w:rPr>
                <w:rFonts w:ascii="Book Antiqua" w:eastAsia="Calibri" w:hAnsi="Book Antiqua" w:cs="Times New Roman"/>
                <w:b/>
                <w:bCs/>
                <w:sz w:val="24"/>
                <w:szCs w:val="24"/>
              </w:rPr>
            </w:pPr>
            <w:r w:rsidRPr="008E6B78">
              <w:rPr>
                <w:rFonts w:ascii="Book Antiqua" w:eastAsia="Calibri" w:hAnsi="Book Antiqua" w:cs="Times New Roman"/>
                <w:b/>
                <w:bCs/>
                <w:sz w:val="24"/>
                <w:szCs w:val="24"/>
              </w:rPr>
              <w:t xml:space="preserve">Clinical success </w:t>
            </w:r>
            <w:r w:rsidRPr="008E6B78">
              <w:rPr>
                <w:rFonts w:ascii="Book Antiqua" w:eastAsia="Calibri" w:hAnsi="Book Antiqua" w:cs="Times New Roman"/>
                <w:b/>
                <w:bCs/>
                <w:i/>
                <w:sz w:val="24"/>
                <w:szCs w:val="24"/>
              </w:rPr>
              <w:t xml:space="preserve">n </w:t>
            </w:r>
            <w:r w:rsidRPr="008E6B78">
              <w:rPr>
                <w:rFonts w:ascii="Book Antiqua" w:eastAsia="Calibri" w:hAnsi="Book Antiqua" w:cs="Times New Roman"/>
                <w:b/>
                <w:bCs/>
                <w:sz w:val="24"/>
                <w:szCs w:val="24"/>
              </w:rPr>
              <w:t>(%)</w:t>
            </w:r>
          </w:p>
        </w:tc>
        <w:tc>
          <w:tcPr>
            <w:tcW w:w="2203" w:type="dxa"/>
            <w:tcBorders>
              <w:top w:val="single" w:sz="4" w:space="0" w:color="auto"/>
              <w:bottom w:val="single" w:sz="4" w:space="0" w:color="auto"/>
            </w:tcBorders>
          </w:tcPr>
          <w:p w:rsidR="009B757E" w:rsidRPr="008E6B78" w:rsidRDefault="009B757E" w:rsidP="00A543CD">
            <w:pPr>
              <w:spacing w:after="0" w:line="360" w:lineRule="auto"/>
              <w:ind w:right="432"/>
              <w:jc w:val="both"/>
              <w:rPr>
                <w:rFonts w:ascii="Book Antiqua" w:eastAsia="Calibri" w:hAnsi="Book Antiqua" w:cs="Times New Roman"/>
                <w:b/>
                <w:bCs/>
                <w:sz w:val="24"/>
                <w:szCs w:val="24"/>
              </w:rPr>
            </w:pPr>
            <w:r w:rsidRPr="008E6B78">
              <w:rPr>
                <w:rFonts w:ascii="Book Antiqua" w:eastAsia="Calibri" w:hAnsi="Book Antiqua" w:cs="Times New Roman"/>
                <w:b/>
                <w:bCs/>
                <w:sz w:val="24"/>
                <w:szCs w:val="24"/>
              </w:rPr>
              <w:t>Adverse events</w:t>
            </w:r>
          </w:p>
        </w:tc>
      </w:tr>
      <w:tr w:rsidR="009854BF" w:rsidRPr="008E6B78" w:rsidTr="00CB4B65">
        <w:trPr>
          <w:trHeight w:val="1020"/>
        </w:trPr>
        <w:tc>
          <w:tcPr>
            <w:tcW w:w="1101" w:type="dxa"/>
            <w:tcBorders>
              <w:top w:val="single" w:sz="4" w:space="0" w:color="auto"/>
            </w:tcBorders>
            <w:vAlign w:val="center"/>
          </w:tcPr>
          <w:p w:rsidR="009854BF" w:rsidRPr="008E6B78" w:rsidRDefault="009B757E" w:rsidP="00A543CD">
            <w:pPr>
              <w:spacing w:after="0" w:line="360" w:lineRule="auto"/>
              <w:jc w:val="both"/>
              <w:rPr>
                <w:rFonts w:ascii="Book Antiqua" w:hAnsi="Book Antiqua" w:cs="Times New Roman"/>
                <w:sz w:val="24"/>
                <w:szCs w:val="24"/>
              </w:rPr>
            </w:pPr>
            <w:r w:rsidRPr="008E6B78">
              <w:rPr>
                <w:rFonts w:ascii="Book Antiqua" w:eastAsia="Calibri" w:hAnsi="Book Antiqua" w:cs="Times New Roman"/>
                <w:sz w:val="24"/>
                <w:szCs w:val="24"/>
              </w:rPr>
              <w:t xml:space="preserve">Kaw </w:t>
            </w:r>
            <w:r w:rsidRPr="008E6B78">
              <w:rPr>
                <w:rFonts w:ascii="Book Antiqua" w:eastAsia="Calibri" w:hAnsi="Book Antiqua" w:cs="Times New Roman"/>
                <w:i/>
                <w:sz w:val="24"/>
                <w:szCs w:val="24"/>
              </w:rPr>
              <w:t>et al</w:t>
            </w:r>
            <w:r w:rsidR="009854BF" w:rsidRPr="008E6B78">
              <w:rPr>
                <w:rFonts w:ascii="Book Antiqua" w:hAnsi="Book Antiqua" w:cs="Times New Roman"/>
                <w:sz w:val="24"/>
                <w:szCs w:val="24"/>
                <w:vertAlign w:val="superscript"/>
              </w:rPr>
              <w:t>[12]</w:t>
            </w:r>
            <w:r w:rsidR="009854BF" w:rsidRPr="008E6B78">
              <w:rPr>
                <w:rFonts w:ascii="Book Antiqua" w:hAnsi="Book Antiqua" w:cs="Times New Roman"/>
                <w:sz w:val="24"/>
                <w:szCs w:val="24"/>
              </w:rPr>
              <w:t>,</w:t>
            </w:r>
            <w:r w:rsidRPr="008E6B78">
              <w:rPr>
                <w:rFonts w:ascii="Book Antiqua" w:eastAsia="Calibri" w:hAnsi="Book Antiqua" w:cs="Times New Roman"/>
                <w:sz w:val="24"/>
                <w:szCs w:val="24"/>
              </w:rPr>
              <w:t xml:space="preserve"> 2003</w:t>
            </w:r>
          </w:p>
        </w:tc>
        <w:tc>
          <w:tcPr>
            <w:tcW w:w="1374" w:type="dxa"/>
            <w:tcBorders>
              <w:top w:val="single" w:sz="4" w:space="0" w:color="auto"/>
            </w:tcBorders>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Retrospective</w:t>
            </w:r>
          </w:p>
        </w:tc>
        <w:tc>
          <w:tcPr>
            <w:tcW w:w="1560" w:type="dxa"/>
            <w:tcBorders>
              <w:top w:val="single" w:sz="4" w:space="0" w:color="auto"/>
            </w:tcBorders>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Combined biliary and duodenal stenting</w:t>
            </w:r>
          </w:p>
        </w:tc>
        <w:tc>
          <w:tcPr>
            <w:tcW w:w="1842" w:type="dxa"/>
            <w:tcBorders>
              <w:top w:val="single" w:sz="4" w:space="0" w:color="auto"/>
            </w:tcBorders>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18 </w:t>
            </w:r>
          </w:p>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(18 concomitant)</w:t>
            </w:r>
          </w:p>
        </w:tc>
        <w:tc>
          <w:tcPr>
            <w:tcW w:w="1560" w:type="dxa"/>
            <w:tcBorders>
              <w:top w:val="single" w:sz="4" w:space="0" w:color="auto"/>
            </w:tcBorders>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17/18 (94.4)</w:t>
            </w:r>
          </w:p>
        </w:tc>
        <w:tc>
          <w:tcPr>
            <w:tcW w:w="1701" w:type="dxa"/>
            <w:tcBorders>
              <w:top w:val="single" w:sz="4" w:space="0" w:color="auto"/>
            </w:tcBorders>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16/17 (94.1)</w:t>
            </w:r>
          </w:p>
          <w:p w:rsidR="009B757E" w:rsidRPr="008E6B78" w:rsidRDefault="009B757E" w:rsidP="00A543CD">
            <w:pPr>
              <w:spacing w:after="0" w:line="360" w:lineRule="auto"/>
              <w:jc w:val="both"/>
              <w:rPr>
                <w:rFonts w:ascii="Book Antiqua" w:eastAsia="Calibri" w:hAnsi="Book Antiqua" w:cs="Times New Roman"/>
                <w:sz w:val="24"/>
                <w:szCs w:val="24"/>
              </w:rPr>
            </w:pPr>
          </w:p>
        </w:tc>
        <w:tc>
          <w:tcPr>
            <w:tcW w:w="2203" w:type="dxa"/>
            <w:tcBorders>
              <w:top w:val="single" w:sz="4" w:space="0" w:color="auto"/>
            </w:tcBorders>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None</w:t>
            </w:r>
          </w:p>
        </w:tc>
      </w:tr>
      <w:tr w:rsidR="009854BF" w:rsidRPr="008E6B78" w:rsidTr="00CB4B65">
        <w:trPr>
          <w:trHeight w:val="1020"/>
        </w:trPr>
        <w:tc>
          <w:tcPr>
            <w:tcW w:w="1101" w:type="dxa"/>
            <w:vAlign w:val="center"/>
          </w:tcPr>
          <w:p w:rsidR="009B757E" w:rsidRPr="008E6B78" w:rsidRDefault="009B757E" w:rsidP="00A543CD">
            <w:pPr>
              <w:spacing w:after="0" w:line="360" w:lineRule="auto"/>
              <w:jc w:val="both"/>
              <w:rPr>
                <w:rFonts w:ascii="Book Antiqua" w:hAnsi="Book Antiqua" w:cs="Times New Roman"/>
                <w:sz w:val="24"/>
                <w:szCs w:val="24"/>
              </w:rPr>
            </w:pPr>
            <w:proofErr w:type="spellStart"/>
            <w:r w:rsidRPr="008E6B78">
              <w:rPr>
                <w:rFonts w:ascii="Book Antiqua" w:eastAsia="Calibri" w:hAnsi="Book Antiqua" w:cs="Times New Roman"/>
                <w:sz w:val="24"/>
                <w:szCs w:val="24"/>
              </w:rPr>
              <w:t>Profili</w:t>
            </w:r>
            <w:proofErr w:type="spellEnd"/>
            <w:r w:rsidRPr="008E6B78">
              <w:rPr>
                <w:rFonts w:ascii="Book Antiqua" w:eastAsia="Calibri" w:hAnsi="Book Antiqua" w:cs="Times New Roman"/>
                <w:sz w:val="24"/>
                <w:szCs w:val="24"/>
              </w:rPr>
              <w:t xml:space="preserve"> </w:t>
            </w:r>
            <w:r w:rsidR="009854BF" w:rsidRPr="008E6B78">
              <w:rPr>
                <w:rFonts w:ascii="Book Antiqua" w:eastAsia="Calibri" w:hAnsi="Book Antiqua" w:cs="Times New Roman"/>
                <w:i/>
                <w:sz w:val="24"/>
                <w:szCs w:val="24"/>
              </w:rPr>
              <w:t>et al</w:t>
            </w:r>
            <w:r w:rsidR="009854BF" w:rsidRPr="008E6B78">
              <w:rPr>
                <w:rFonts w:ascii="Book Antiqua" w:hAnsi="Book Antiqua" w:cs="Times New Roman"/>
                <w:sz w:val="24"/>
                <w:szCs w:val="24"/>
                <w:vertAlign w:val="superscript"/>
              </w:rPr>
              <w:t>[12]</w:t>
            </w:r>
            <w:r w:rsidR="009854BF" w:rsidRPr="008E6B78">
              <w:rPr>
                <w:rFonts w:ascii="Book Antiqua" w:hAnsi="Book Antiqua" w:cs="Times New Roman"/>
                <w:sz w:val="24"/>
                <w:szCs w:val="24"/>
              </w:rPr>
              <w:t xml:space="preserve">, </w:t>
            </w:r>
            <w:r w:rsidR="009854BF" w:rsidRPr="008E6B78">
              <w:rPr>
                <w:rFonts w:ascii="Book Antiqua" w:eastAsia="Calibri" w:hAnsi="Book Antiqua" w:cs="Times New Roman"/>
                <w:sz w:val="24"/>
                <w:szCs w:val="24"/>
              </w:rPr>
              <w:t>2003</w:t>
            </w:r>
          </w:p>
        </w:tc>
        <w:tc>
          <w:tcPr>
            <w:tcW w:w="1374"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Case series</w:t>
            </w:r>
          </w:p>
        </w:tc>
        <w:tc>
          <w:tcPr>
            <w:tcW w:w="1560"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Combined biliary and duodenal stenting</w:t>
            </w:r>
          </w:p>
        </w:tc>
        <w:tc>
          <w:tcPr>
            <w:tcW w:w="1842"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4</w:t>
            </w:r>
          </w:p>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(4 concomitant)</w:t>
            </w:r>
          </w:p>
        </w:tc>
        <w:tc>
          <w:tcPr>
            <w:tcW w:w="1560"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4/4 (100</w:t>
            </w:r>
            <w:r w:rsidR="009B757E" w:rsidRPr="008E6B78">
              <w:rPr>
                <w:rFonts w:ascii="Book Antiqua" w:eastAsia="Calibri" w:hAnsi="Book Antiqua" w:cs="Times New Roman"/>
                <w:sz w:val="24"/>
                <w:szCs w:val="24"/>
              </w:rPr>
              <w:t xml:space="preserve">) </w:t>
            </w:r>
          </w:p>
        </w:tc>
        <w:tc>
          <w:tcPr>
            <w:tcW w:w="1701" w:type="dxa"/>
          </w:tcPr>
          <w:p w:rsidR="009B757E" w:rsidRPr="008E6B78" w:rsidRDefault="009854BF" w:rsidP="00A543CD">
            <w:pPr>
              <w:spacing w:after="0" w:line="360" w:lineRule="auto"/>
              <w:jc w:val="both"/>
              <w:rPr>
                <w:rFonts w:ascii="Book Antiqua" w:hAnsi="Book Antiqua" w:cs="Times New Roman"/>
                <w:sz w:val="24"/>
                <w:szCs w:val="24"/>
              </w:rPr>
            </w:pPr>
            <w:r w:rsidRPr="008E6B78">
              <w:rPr>
                <w:rFonts w:ascii="Book Antiqua" w:eastAsia="Calibri" w:hAnsi="Book Antiqua" w:cs="Times New Roman"/>
                <w:sz w:val="24"/>
                <w:szCs w:val="24"/>
              </w:rPr>
              <w:t xml:space="preserve">4/4 </w:t>
            </w:r>
            <w:r w:rsidRPr="008E6B78">
              <w:rPr>
                <w:rFonts w:ascii="Book Antiqua" w:hAnsi="Book Antiqua" w:cs="Times New Roman"/>
                <w:sz w:val="24"/>
                <w:szCs w:val="24"/>
              </w:rPr>
              <w:t>(</w:t>
            </w:r>
            <w:r w:rsidRPr="008E6B78">
              <w:rPr>
                <w:rFonts w:ascii="Book Antiqua" w:eastAsia="Calibri" w:hAnsi="Book Antiqua" w:cs="Times New Roman"/>
                <w:sz w:val="24"/>
                <w:szCs w:val="24"/>
              </w:rPr>
              <w:t>100</w:t>
            </w:r>
            <w:r w:rsidRPr="008E6B78">
              <w:rPr>
                <w:rFonts w:ascii="Book Antiqua" w:hAnsi="Book Antiqua" w:cs="Times New Roman"/>
                <w:sz w:val="24"/>
                <w:szCs w:val="24"/>
              </w:rPr>
              <w:t>)</w:t>
            </w:r>
          </w:p>
        </w:tc>
        <w:tc>
          <w:tcPr>
            <w:tcW w:w="2203" w:type="dxa"/>
          </w:tcPr>
          <w:p w:rsidR="009B757E" w:rsidRPr="008E6B78" w:rsidRDefault="009B757E" w:rsidP="00A543CD">
            <w:pPr>
              <w:spacing w:after="0" w:line="360" w:lineRule="auto"/>
              <w:jc w:val="both"/>
              <w:rPr>
                <w:rFonts w:ascii="Book Antiqua" w:eastAsia="Calibri" w:hAnsi="Book Antiqua" w:cs="Arial"/>
                <w:sz w:val="24"/>
                <w:szCs w:val="24"/>
                <w:lang w:eastAsia="it-IT"/>
              </w:rPr>
            </w:pPr>
            <w:r w:rsidRPr="008E6B78">
              <w:rPr>
                <w:rFonts w:ascii="Book Antiqua" w:eastAsia="Calibri" w:hAnsi="Book Antiqua" w:cs="Arial"/>
                <w:sz w:val="24"/>
                <w:szCs w:val="24"/>
                <w:lang w:eastAsia="it-IT"/>
              </w:rPr>
              <w:t>In one case transient increase of amylase and lipase</w:t>
            </w:r>
          </w:p>
        </w:tc>
      </w:tr>
      <w:tr w:rsidR="009854BF" w:rsidRPr="008E6B78" w:rsidTr="00CB4B65">
        <w:trPr>
          <w:trHeight w:val="1020"/>
        </w:trPr>
        <w:tc>
          <w:tcPr>
            <w:tcW w:w="1101" w:type="dxa"/>
            <w:vAlign w:val="center"/>
          </w:tcPr>
          <w:p w:rsidR="009B757E" w:rsidRPr="008E6B78" w:rsidRDefault="009854BF" w:rsidP="00A543CD">
            <w:pPr>
              <w:spacing w:after="0" w:line="360" w:lineRule="auto"/>
              <w:jc w:val="both"/>
              <w:rPr>
                <w:rFonts w:ascii="Book Antiqua" w:eastAsia="Calibri" w:hAnsi="Book Antiqua" w:cs="Times New Roman"/>
                <w:sz w:val="24"/>
                <w:szCs w:val="24"/>
              </w:rPr>
            </w:pPr>
            <w:proofErr w:type="spellStart"/>
            <w:r w:rsidRPr="008E6B78">
              <w:rPr>
                <w:rFonts w:ascii="Book Antiqua" w:eastAsia="Calibri" w:hAnsi="Book Antiqua" w:cs="Times New Roman"/>
                <w:sz w:val="24"/>
                <w:szCs w:val="24"/>
              </w:rPr>
              <w:t>Vanbiervliet</w:t>
            </w:r>
            <w:proofErr w:type="spellEnd"/>
            <w:r w:rsidR="009B757E" w:rsidRPr="008E6B78">
              <w:rPr>
                <w:rFonts w:ascii="Book Antiqua" w:eastAsia="Calibri" w:hAnsi="Book Antiqua" w:cs="Times New Roman"/>
                <w:sz w:val="24"/>
                <w:szCs w:val="24"/>
              </w:rPr>
              <w:t xml:space="preserve"> </w:t>
            </w:r>
            <w:r w:rsidR="009B757E" w:rsidRPr="008E6B78">
              <w:rPr>
                <w:rFonts w:ascii="Book Antiqua" w:eastAsia="Calibri" w:hAnsi="Book Antiqua" w:cs="Times New Roman"/>
                <w:i/>
                <w:sz w:val="24"/>
                <w:szCs w:val="24"/>
              </w:rPr>
              <w:t>et al</w:t>
            </w:r>
            <w:r w:rsidRPr="008E6B78">
              <w:rPr>
                <w:rFonts w:ascii="Book Antiqua" w:hAnsi="Book Antiqua" w:cs="Times New Roman"/>
                <w:sz w:val="24"/>
                <w:szCs w:val="24"/>
                <w:vertAlign w:val="superscript"/>
              </w:rPr>
              <w:t>[19]</w:t>
            </w:r>
            <w:r w:rsidRPr="008E6B78">
              <w:rPr>
                <w:rFonts w:ascii="Book Antiqua" w:hAnsi="Book Antiqua" w:cs="Times New Roman"/>
                <w:sz w:val="24"/>
                <w:szCs w:val="24"/>
              </w:rPr>
              <w:t>,</w:t>
            </w:r>
            <w:r w:rsidR="009B757E" w:rsidRPr="008E6B78">
              <w:rPr>
                <w:rFonts w:ascii="Book Antiqua" w:eastAsia="Calibri" w:hAnsi="Book Antiqua" w:cs="Times New Roman"/>
                <w:sz w:val="24"/>
                <w:szCs w:val="24"/>
              </w:rPr>
              <w:t xml:space="preserve"> 2004</w:t>
            </w:r>
          </w:p>
        </w:tc>
        <w:tc>
          <w:tcPr>
            <w:tcW w:w="1374"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Prospective</w:t>
            </w:r>
          </w:p>
        </w:tc>
        <w:tc>
          <w:tcPr>
            <w:tcW w:w="1560"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Biliary stents were placed in patients previously treated with duodenal stents</w:t>
            </w:r>
          </w:p>
        </w:tc>
        <w:tc>
          <w:tcPr>
            <w:tcW w:w="1842"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18</w:t>
            </w:r>
          </w:p>
        </w:tc>
        <w:tc>
          <w:tcPr>
            <w:tcW w:w="1560"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17/18 (94.4</w:t>
            </w:r>
            <w:r w:rsidR="009B757E" w:rsidRPr="008E6B78">
              <w:rPr>
                <w:rFonts w:ascii="Book Antiqua" w:eastAsia="Calibri" w:hAnsi="Book Antiqua" w:cs="Times New Roman"/>
                <w:sz w:val="24"/>
                <w:szCs w:val="24"/>
              </w:rPr>
              <w:t>)</w:t>
            </w:r>
          </w:p>
        </w:tc>
        <w:tc>
          <w:tcPr>
            <w:tcW w:w="1701"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17/18 (94.4</w:t>
            </w:r>
            <w:r w:rsidR="009B757E" w:rsidRPr="008E6B78">
              <w:rPr>
                <w:rFonts w:ascii="Book Antiqua" w:eastAsia="Calibri" w:hAnsi="Book Antiqua" w:cs="Times New Roman"/>
                <w:sz w:val="24"/>
                <w:szCs w:val="24"/>
              </w:rPr>
              <w:t>)</w:t>
            </w:r>
          </w:p>
        </w:tc>
        <w:tc>
          <w:tcPr>
            <w:tcW w:w="2203" w:type="dxa"/>
          </w:tcPr>
          <w:p w:rsidR="009B757E" w:rsidRPr="008E6B78" w:rsidRDefault="009B757E" w:rsidP="00A543CD">
            <w:pPr>
              <w:spacing w:after="0" w:line="360" w:lineRule="auto"/>
              <w:jc w:val="both"/>
              <w:rPr>
                <w:rFonts w:ascii="Book Antiqua" w:eastAsia="Calibri" w:hAnsi="Book Antiqua" w:cs="Arial"/>
                <w:sz w:val="24"/>
                <w:szCs w:val="24"/>
                <w:lang w:eastAsia="it-IT"/>
              </w:rPr>
            </w:pPr>
            <w:r w:rsidRPr="008E6B78">
              <w:rPr>
                <w:rFonts w:ascii="Book Antiqua" w:eastAsia="Calibri" w:hAnsi="Book Antiqua" w:cs="Arial"/>
                <w:sz w:val="24"/>
                <w:szCs w:val="24"/>
                <w:lang w:eastAsia="it-IT"/>
              </w:rPr>
              <w:t>None</w:t>
            </w:r>
          </w:p>
        </w:tc>
      </w:tr>
      <w:tr w:rsidR="009854BF" w:rsidRPr="008E6B78" w:rsidTr="00CB4B65">
        <w:trPr>
          <w:trHeight w:val="1020"/>
        </w:trPr>
        <w:tc>
          <w:tcPr>
            <w:tcW w:w="1101"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Maire </w:t>
            </w:r>
            <w:r w:rsidR="009854BF" w:rsidRPr="008E6B78">
              <w:rPr>
                <w:rFonts w:ascii="Book Antiqua" w:eastAsia="Calibri" w:hAnsi="Book Antiqua" w:cs="Times New Roman"/>
                <w:i/>
                <w:sz w:val="24"/>
                <w:szCs w:val="24"/>
              </w:rPr>
              <w:t>et al</w:t>
            </w:r>
            <w:r w:rsidR="009854BF" w:rsidRPr="008E6B78">
              <w:rPr>
                <w:rFonts w:ascii="Book Antiqua" w:hAnsi="Book Antiqua" w:cs="Times New Roman"/>
                <w:sz w:val="24"/>
                <w:szCs w:val="24"/>
                <w:vertAlign w:val="superscript"/>
              </w:rPr>
              <w:t>[13]</w:t>
            </w:r>
            <w:r w:rsidR="009854BF" w:rsidRPr="008E6B78">
              <w:rPr>
                <w:rFonts w:ascii="Book Antiqua" w:hAnsi="Book Antiqua" w:cs="Times New Roman"/>
                <w:sz w:val="24"/>
                <w:szCs w:val="24"/>
              </w:rPr>
              <w:t>,</w:t>
            </w:r>
            <w:r w:rsidRPr="008E6B78">
              <w:rPr>
                <w:rFonts w:ascii="Book Antiqua" w:eastAsia="Calibri" w:hAnsi="Book Antiqua" w:cs="Times New Roman"/>
                <w:sz w:val="24"/>
                <w:szCs w:val="24"/>
              </w:rPr>
              <w:t xml:space="preserve"> 2006 </w:t>
            </w:r>
          </w:p>
        </w:tc>
        <w:tc>
          <w:tcPr>
            <w:tcW w:w="1374"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Retrospective</w:t>
            </w:r>
          </w:p>
        </w:tc>
        <w:tc>
          <w:tcPr>
            <w:tcW w:w="1560"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Combined biliary and duodenal stenting</w:t>
            </w:r>
          </w:p>
        </w:tc>
        <w:tc>
          <w:tcPr>
            <w:tcW w:w="1842"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100; (23 with </w:t>
            </w:r>
            <w:proofErr w:type="spellStart"/>
            <w:r w:rsidRPr="008E6B78">
              <w:rPr>
                <w:rFonts w:ascii="Book Antiqua" w:eastAsia="Calibri" w:hAnsi="Book Antiqua" w:cs="Times New Roman"/>
                <w:sz w:val="24"/>
                <w:szCs w:val="24"/>
              </w:rPr>
              <w:t>bilio</w:t>
            </w:r>
            <w:proofErr w:type="spellEnd"/>
            <w:r w:rsidRPr="008E6B78">
              <w:rPr>
                <w:rFonts w:ascii="Book Antiqua" w:eastAsia="Calibri" w:hAnsi="Book Antiqua" w:cs="Times New Roman"/>
                <w:sz w:val="24"/>
                <w:szCs w:val="24"/>
              </w:rPr>
              <w:t>-duodenal stenosis; 6 concomitant)</w:t>
            </w:r>
          </w:p>
        </w:tc>
        <w:tc>
          <w:tcPr>
            <w:tcW w:w="1560"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21/23 (91</w:t>
            </w:r>
            <w:r w:rsidR="009B757E" w:rsidRPr="008E6B78">
              <w:rPr>
                <w:rFonts w:ascii="Book Antiqua" w:eastAsia="Calibri" w:hAnsi="Book Antiqua" w:cs="Times New Roman"/>
                <w:sz w:val="24"/>
                <w:szCs w:val="24"/>
              </w:rPr>
              <w:t>)</w:t>
            </w:r>
          </w:p>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(the study reports the overall technical success)</w:t>
            </w:r>
          </w:p>
        </w:tc>
        <w:tc>
          <w:tcPr>
            <w:tcW w:w="1701"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21/21 (100</w:t>
            </w:r>
            <w:r w:rsidR="009B757E" w:rsidRPr="008E6B78">
              <w:rPr>
                <w:rFonts w:ascii="Book Antiqua" w:eastAsia="Calibri" w:hAnsi="Book Antiqua" w:cs="Times New Roman"/>
                <w:sz w:val="24"/>
                <w:szCs w:val="24"/>
              </w:rPr>
              <w:t>)</w:t>
            </w:r>
          </w:p>
          <w:p w:rsidR="009B757E" w:rsidRPr="008E6B78" w:rsidRDefault="009B757E" w:rsidP="00A543CD">
            <w:pPr>
              <w:spacing w:after="0" w:line="360" w:lineRule="auto"/>
              <w:jc w:val="both"/>
              <w:rPr>
                <w:rFonts w:ascii="Book Antiqua" w:eastAsia="Calibri" w:hAnsi="Book Antiqua" w:cs="Times New Roman"/>
                <w:sz w:val="24"/>
                <w:szCs w:val="24"/>
              </w:rPr>
            </w:pPr>
          </w:p>
        </w:tc>
        <w:tc>
          <w:tcPr>
            <w:tcW w:w="2203"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None</w:t>
            </w:r>
          </w:p>
        </w:tc>
      </w:tr>
      <w:tr w:rsidR="009854BF" w:rsidRPr="008E6B78" w:rsidTr="00CB4B65">
        <w:trPr>
          <w:trHeight w:val="1020"/>
        </w:trPr>
        <w:tc>
          <w:tcPr>
            <w:tcW w:w="1101"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proofErr w:type="spellStart"/>
            <w:r w:rsidRPr="008E6B78">
              <w:rPr>
                <w:rFonts w:ascii="Book Antiqua" w:eastAsia="Calibri" w:hAnsi="Book Antiqua" w:cs="Times New Roman"/>
                <w:sz w:val="24"/>
                <w:szCs w:val="24"/>
              </w:rPr>
              <w:lastRenderedPageBreak/>
              <w:t>Mutignani</w:t>
            </w:r>
            <w:proofErr w:type="spellEnd"/>
            <w:r w:rsidRPr="008E6B78">
              <w:rPr>
                <w:rFonts w:ascii="Book Antiqua" w:eastAsia="Calibri" w:hAnsi="Book Antiqua" w:cs="Times New Roman"/>
                <w:sz w:val="24"/>
                <w:szCs w:val="24"/>
              </w:rPr>
              <w:t xml:space="preserve"> </w:t>
            </w:r>
            <w:r w:rsidR="009854BF" w:rsidRPr="008E6B78">
              <w:rPr>
                <w:rFonts w:ascii="Book Antiqua" w:eastAsia="Calibri" w:hAnsi="Book Antiqua" w:cs="Times New Roman"/>
                <w:i/>
                <w:sz w:val="24"/>
                <w:szCs w:val="24"/>
              </w:rPr>
              <w:t>et al</w:t>
            </w:r>
            <w:r w:rsidR="009854BF" w:rsidRPr="008E6B78">
              <w:rPr>
                <w:rFonts w:ascii="Book Antiqua" w:hAnsi="Book Antiqua" w:cs="Times New Roman"/>
                <w:sz w:val="24"/>
                <w:szCs w:val="24"/>
                <w:vertAlign w:val="superscript"/>
              </w:rPr>
              <w:t>[11]</w:t>
            </w:r>
            <w:r w:rsidR="009854BF" w:rsidRPr="008E6B78">
              <w:rPr>
                <w:rFonts w:ascii="Book Antiqua" w:hAnsi="Book Antiqua" w:cs="Times New Roman"/>
                <w:sz w:val="24"/>
                <w:szCs w:val="24"/>
              </w:rPr>
              <w:t>,</w:t>
            </w:r>
            <w:r w:rsidRPr="008E6B78">
              <w:rPr>
                <w:rFonts w:ascii="Book Antiqua" w:eastAsia="Calibri" w:hAnsi="Book Antiqua" w:cs="Times New Roman"/>
                <w:sz w:val="24"/>
                <w:szCs w:val="24"/>
              </w:rPr>
              <w:t xml:space="preserve"> 2007</w:t>
            </w:r>
          </w:p>
        </w:tc>
        <w:tc>
          <w:tcPr>
            <w:tcW w:w="1374"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Prospective</w:t>
            </w:r>
          </w:p>
        </w:tc>
        <w:tc>
          <w:tcPr>
            <w:tcW w:w="1560"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Combined biliary and duodenal stenting</w:t>
            </w:r>
          </w:p>
        </w:tc>
        <w:tc>
          <w:tcPr>
            <w:tcW w:w="1842"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64 </w:t>
            </w:r>
          </w:p>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(14 concomitant)</w:t>
            </w:r>
          </w:p>
        </w:tc>
        <w:tc>
          <w:tcPr>
            <w:tcW w:w="1560"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10/14 (71.4</w:t>
            </w:r>
            <w:r w:rsidR="009B757E" w:rsidRPr="008E6B78">
              <w:rPr>
                <w:rFonts w:ascii="Book Antiqua" w:eastAsia="Calibri" w:hAnsi="Book Antiqua" w:cs="Times New Roman"/>
                <w:sz w:val="24"/>
                <w:szCs w:val="24"/>
              </w:rPr>
              <w:t>)</w:t>
            </w:r>
          </w:p>
        </w:tc>
        <w:tc>
          <w:tcPr>
            <w:tcW w:w="1701"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Not reported only for the patients undergone concomitant </w:t>
            </w:r>
            <w:proofErr w:type="spellStart"/>
            <w:r w:rsidRPr="008E6B78">
              <w:rPr>
                <w:rFonts w:ascii="Book Antiqua" w:eastAsia="Calibri" w:hAnsi="Book Antiqua" w:cs="Times New Roman"/>
                <w:sz w:val="24"/>
                <w:szCs w:val="24"/>
              </w:rPr>
              <w:t>bilio</w:t>
            </w:r>
            <w:proofErr w:type="spellEnd"/>
            <w:r w:rsidRPr="008E6B78">
              <w:rPr>
                <w:rFonts w:ascii="Book Antiqua" w:eastAsia="Calibri" w:hAnsi="Book Antiqua" w:cs="Times New Roman"/>
                <w:sz w:val="24"/>
                <w:szCs w:val="24"/>
              </w:rPr>
              <w:t>-duodenal stenting</w:t>
            </w:r>
          </w:p>
        </w:tc>
        <w:tc>
          <w:tcPr>
            <w:tcW w:w="2203" w:type="dxa"/>
          </w:tcPr>
          <w:p w:rsidR="009B757E" w:rsidRPr="008E6B78" w:rsidRDefault="009B757E" w:rsidP="00A543CD">
            <w:pPr>
              <w:spacing w:after="0" w:line="360" w:lineRule="auto"/>
              <w:jc w:val="both"/>
              <w:rPr>
                <w:rFonts w:ascii="Book Antiqua" w:eastAsia="Calibri" w:hAnsi="Book Antiqua" w:cs="Times New Roman"/>
                <w:sz w:val="24"/>
                <w:szCs w:val="24"/>
              </w:rPr>
            </w:pPr>
            <w:proofErr w:type="spellStart"/>
            <w:r w:rsidRPr="008E6B78">
              <w:rPr>
                <w:rFonts w:ascii="Book Antiqua" w:eastAsia="Calibri" w:hAnsi="Book Antiqua" w:cs="Times New Roman"/>
                <w:sz w:val="24"/>
                <w:szCs w:val="24"/>
              </w:rPr>
              <w:t>Cholecistitis</w:t>
            </w:r>
            <w:proofErr w:type="spellEnd"/>
            <w:r w:rsidRPr="008E6B78">
              <w:rPr>
                <w:rFonts w:ascii="Book Antiqua" w:eastAsia="Calibri" w:hAnsi="Book Antiqua" w:cs="Times New Roman"/>
                <w:sz w:val="24"/>
                <w:szCs w:val="24"/>
              </w:rPr>
              <w:t xml:space="preserve"> (1 patient): 10%</w:t>
            </w:r>
          </w:p>
        </w:tc>
      </w:tr>
      <w:tr w:rsidR="009854BF" w:rsidRPr="008E6B78" w:rsidTr="00CB4B65">
        <w:trPr>
          <w:trHeight w:val="1020"/>
        </w:trPr>
        <w:tc>
          <w:tcPr>
            <w:tcW w:w="1101"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Moon </w:t>
            </w:r>
            <w:r w:rsidR="009854BF" w:rsidRPr="008E6B78">
              <w:rPr>
                <w:rFonts w:ascii="Book Antiqua" w:eastAsia="Calibri" w:hAnsi="Book Antiqua" w:cs="Times New Roman"/>
                <w:i/>
                <w:sz w:val="24"/>
                <w:szCs w:val="24"/>
              </w:rPr>
              <w:t>et al</w:t>
            </w:r>
            <w:r w:rsidR="009854BF" w:rsidRPr="008E6B78">
              <w:rPr>
                <w:rFonts w:ascii="Book Antiqua" w:hAnsi="Book Antiqua" w:cs="Times New Roman"/>
                <w:sz w:val="24"/>
                <w:szCs w:val="24"/>
                <w:vertAlign w:val="superscript"/>
              </w:rPr>
              <w:t>[18]</w:t>
            </w:r>
            <w:r w:rsidR="009854BF" w:rsidRPr="008E6B78">
              <w:rPr>
                <w:rFonts w:ascii="Book Antiqua" w:hAnsi="Book Antiqua" w:cs="Times New Roman"/>
                <w:sz w:val="24"/>
                <w:szCs w:val="24"/>
              </w:rPr>
              <w:t xml:space="preserve">, </w:t>
            </w:r>
            <w:r w:rsidRPr="008E6B78">
              <w:rPr>
                <w:rFonts w:ascii="Book Antiqua" w:eastAsia="Calibri" w:hAnsi="Book Antiqua" w:cs="Times New Roman"/>
                <w:sz w:val="24"/>
                <w:szCs w:val="24"/>
              </w:rPr>
              <w:t>2009</w:t>
            </w:r>
          </w:p>
        </w:tc>
        <w:tc>
          <w:tcPr>
            <w:tcW w:w="1374"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Prospective</w:t>
            </w:r>
          </w:p>
        </w:tc>
        <w:tc>
          <w:tcPr>
            <w:tcW w:w="1560"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Combined biliary and duodenal stenting</w:t>
            </w:r>
          </w:p>
        </w:tc>
        <w:tc>
          <w:tcPr>
            <w:tcW w:w="1842"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8</w:t>
            </w:r>
          </w:p>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(8 concomitant)</w:t>
            </w:r>
          </w:p>
        </w:tc>
        <w:tc>
          <w:tcPr>
            <w:tcW w:w="1560"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8/8 (100</w:t>
            </w:r>
            <w:r w:rsidR="009B757E" w:rsidRPr="008E6B78">
              <w:rPr>
                <w:rFonts w:ascii="Book Antiqua" w:eastAsia="Calibri" w:hAnsi="Book Antiqua" w:cs="Times New Roman"/>
                <w:sz w:val="24"/>
                <w:szCs w:val="24"/>
              </w:rPr>
              <w:t>) (Duodenal stent)</w:t>
            </w:r>
          </w:p>
          <w:p w:rsidR="009B757E" w:rsidRPr="008E6B78" w:rsidRDefault="009B757E" w:rsidP="00A543CD">
            <w:pPr>
              <w:spacing w:after="0" w:line="360" w:lineRule="auto"/>
              <w:jc w:val="both"/>
              <w:rPr>
                <w:rFonts w:ascii="Book Antiqua" w:eastAsia="Calibri" w:hAnsi="Book Antiqua" w:cs="Times New Roman"/>
                <w:sz w:val="24"/>
                <w:szCs w:val="24"/>
              </w:rPr>
            </w:pPr>
          </w:p>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7/8 (87.5</w:t>
            </w:r>
            <w:r w:rsidR="009B757E" w:rsidRPr="008E6B78">
              <w:rPr>
                <w:rFonts w:ascii="Book Antiqua" w:eastAsia="Calibri" w:hAnsi="Book Antiqua" w:cs="Times New Roman"/>
                <w:sz w:val="24"/>
                <w:szCs w:val="24"/>
              </w:rPr>
              <w:t>)</w:t>
            </w:r>
          </w:p>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(Biliary stent)</w:t>
            </w:r>
          </w:p>
        </w:tc>
        <w:tc>
          <w:tcPr>
            <w:tcW w:w="1701"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7/7 (100</w:t>
            </w:r>
            <w:r w:rsidR="009B757E" w:rsidRPr="008E6B78">
              <w:rPr>
                <w:rFonts w:ascii="Book Antiqua" w:eastAsia="Calibri" w:hAnsi="Book Antiqua" w:cs="Times New Roman"/>
                <w:sz w:val="24"/>
                <w:szCs w:val="24"/>
              </w:rPr>
              <w:t>)</w:t>
            </w:r>
          </w:p>
        </w:tc>
        <w:tc>
          <w:tcPr>
            <w:tcW w:w="2203"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1/8 (12.5</w:t>
            </w:r>
            <w:r w:rsidRPr="008E6B78">
              <w:rPr>
                <w:rFonts w:ascii="Book Antiqua" w:hAnsi="Book Antiqua" w:cs="Times New Roman"/>
                <w:sz w:val="24"/>
                <w:szCs w:val="24"/>
              </w:rPr>
              <w:t>%</w:t>
            </w:r>
            <w:r w:rsidR="009B757E" w:rsidRPr="008E6B78">
              <w:rPr>
                <w:rFonts w:ascii="Book Antiqua" w:eastAsia="Calibri" w:hAnsi="Book Antiqua" w:cs="Times New Roman"/>
                <w:sz w:val="24"/>
                <w:szCs w:val="24"/>
              </w:rPr>
              <w:t>) mild pancreatitis</w:t>
            </w:r>
          </w:p>
        </w:tc>
      </w:tr>
      <w:tr w:rsidR="009854BF" w:rsidRPr="008E6B78" w:rsidTr="00CB4B65">
        <w:trPr>
          <w:trHeight w:val="1020"/>
        </w:trPr>
        <w:tc>
          <w:tcPr>
            <w:tcW w:w="1101"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proofErr w:type="spellStart"/>
            <w:r w:rsidRPr="008E6B78">
              <w:rPr>
                <w:rFonts w:ascii="Book Antiqua" w:eastAsia="Calibri" w:hAnsi="Book Antiqua" w:cs="Times New Roman"/>
                <w:sz w:val="24"/>
                <w:szCs w:val="24"/>
              </w:rPr>
              <w:t>Katsinelos</w:t>
            </w:r>
            <w:proofErr w:type="spellEnd"/>
            <w:r w:rsidRPr="008E6B78">
              <w:rPr>
                <w:rFonts w:ascii="Book Antiqua" w:eastAsia="Calibri" w:hAnsi="Book Antiqua" w:cs="Times New Roman"/>
                <w:sz w:val="24"/>
                <w:szCs w:val="24"/>
              </w:rPr>
              <w:t xml:space="preserve"> </w:t>
            </w:r>
            <w:r w:rsidR="009854BF" w:rsidRPr="008E6B78">
              <w:rPr>
                <w:rFonts w:ascii="Book Antiqua" w:eastAsia="Calibri" w:hAnsi="Book Antiqua" w:cs="Times New Roman"/>
                <w:i/>
                <w:sz w:val="24"/>
                <w:szCs w:val="24"/>
              </w:rPr>
              <w:t>et al</w:t>
            </w:r>
            <w:r w:rsidR="009854BF" w:rsidRPr="008E6B78">
              <w:rPr>
                <w:rFonts w:ascii="Book Antiqua" w:hAnsi="Book Antiqua" w:cs="Times New Roman"/>
                <w:sz w:val="24"/>
                <w:szCs w:val="24"/>
                <w:vertAlign w:val="superscript"/>
              </w:rPr>
              <w:t>[14]</w:t>
            </w:r>
            <w:r w:rsidR="009854BF" w:rsidRPr="008E6B78">
              <w:rPr>
                <w:rFonts w:ascii="Book Antiqua" w:hAnsi="Book Antiqua" w:cs="Times New Roman"/>
                <w:sz w:val="24"/>
                <w:szCs w:val="24"/>
              </w:rPr>
              <w:t>,</w:t>
            </w:r>
            <w:r w:rsidRPr="008E6B78">
              <w:rPr>
                <w:rFonts w:ascii="Book Antiqua" w:eastAsia="Calibri" w:hAnsi="Book Antiqua" w:cs="Times New Roman"/>
                <w:sz w:val="24"/>
                <w:szCs w:val="24"/>
              </w:rPr>
              <w:t xml:space="preserve"> 2010</w:t>
            </w:r>
          </w:p>
        </w:tc>
        <w:tc>
          <w:tcPr>
            <w:tcW w:w="1374"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Retrospective</w:t>
            </w:r>
          </w:p>
        </w:tc>
        <w:tc>
          <w:tcPr>
            <w:tcW w:w="1560"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Combined biliary and duodenal stenting</w:t>
            </w:r>
          </w:p>
        </w:tc>
        <w:tc>
          <w:tcPr>
            <w:tcW w:w="1842"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39 </w:t>
            </w:r>
          </w:p>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(7 concomitant)</w:t>
            </w:r>
          </w:p>
        </w:tc>
        <w:tc>
          <w:tcPr>
            <w:tcW w:w="1560"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32/37 (82</w:t>
            </w:r>
            <w:r w:rsidR="009B757E" w:rsidRPr="008E6B78">
              <w:rPr>
                <w:rFonts w:ascii="Book Antiqua" w:eastAsia="Calibri" w:hAnsi="Book Antiqua" w:cs="Times New Roman"/>
                <w:sz w:val="24"/>
                <w:szCs w:val="24"/>
              </w:rPr>
              <w:t>)</w:t>
            </w:r>
          </w:p>
          <w:p w:rsidR="009B757E" w:rsidRPr="008E6B78" w:rsidRDefault="009B757E" w:rsidP="00A543CD">
            <w:pPr>
              <w:spacing w:after="0" w:line="360" w:lineRule="auto"/>
              <w:jc w:val="both"/>
              <w:rPr>
                <w:rFonts w:ascii="Book Antiqua" w:eastAsia="Calibri" w:hAnsi="Book Antiqua" w:cs="Times New Roman"/>
                <w:b/>
                <w:sz w:val="24"/>
                <w:szCs w:val="24"/>
              </w:rPr>
            </w:pPr>
            <w:r w:rsidRPr="008E6B78">
              <w:rPr>
                <w:rFonts w:ascii="Book Antiqua" w:eastAsia="Calibri" w:hAnsi="Book Antiqua" w:cs="Times New Roman"/>
                <w:sz w:val="24"/>
                <w:szCs w:val="24"/>
              </w:rPr>
              <w:t>(the study report the overall technical success)</w:t>
            </w:r>
          </w:p>
        </w:tc>
        <w:tc>
          <w:tcPr>
            <w:tcW w:w="1701"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Not reported only for the patients undergone concomitant </w:t>
            </w:r>
            <w:proofErr w:type="spellStart"/>
            <w:r w:rsidRPr="008E6B78">
              <w:rPr>
                <w:rFonts w:ascii="Book Antiqua" w:eastAsia="Calibri" w:hAnsi="Book Antiqua" w:cs="Times New Roman"/>
                <w:sz w:val="24"/>
                <w:szCs w:val="24"/>
              </w:rPr>
              <w:t>bilio</w:t>
            </w:r>
            <w:proofErr w:type="spellEnd"/>
            <w:r w:rsidRPr="008E6B78">
              <w:rPr>
                <w:rFonts w:ascii="Book Antiqua" w:eastAsia="Calibri" w:hAnsi="Book Antiqua" w:cs="Times New Roman"/>
                <w:sz w:val="24"/>
                <w:szCs w:val="24"/>
              </w:rPr>
              <w:t xml:space="preserve">-duodenal stenting </w:t>
            </w:r>
          </w:p>
        </w:tc>
        <w:tc>
          <w:tcPr>
            <w:tcW w:w="2203"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3/32 (9.3</w:t>
            </w:r>
            <w:r w:rsidRPr="008E6B78">
              <w:rPr>
                <w:rFonts w:ascii="Book Antiqua" w:hAnsi="Book Antiqua" w:cs="Times New Roman"/>
                <w:sz w:val="24"/>
                <w:szCs w:val="24"/>
              </w:rPr>
              <w:t>%</w:t>
            </w:r>
            <w:r w:rsidR="009B757E" w:rsidRPr="008E6B78">
              <w:rPr>
                <w:rFonts w:ascii="Book Antiqua" w:eastAsia="Calibri" w:hAnsi="Book Antiqua" w:cs="Times New Roman"/>
                <w:sz w:val="24"/>
                <w:szCs w:val="24"/>
              </w:rPr>
              <w:t>) post-sphincterotomy bleeding</w:t>
            </w:r>
          </w:p>
        </w:tc>
      </w:tr>
      <w:tr w:rsidR="009854BF" w:rsidRPr="008E6B78" w:rsidTr="00CB4B65">
        <w:trPr>
          <w:trHeight w:val="1020"/>
        </w:trPr>
        <w:tc>
          <w:tcPr>
            <w:tcW w:w="1101"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Hamada </w:t>
            </w:r>
            <w:r w:rsidR="009854BF" w:rsidRPr="008E6B78">
              <w:rPr>
                <w:rFonts w:ascii="Book Antiqua" w:eastAsia="Calibri" w:hAnsi="Book Antiqua" w:cs="Times New Roman"/>
                <w:i/>
                <w:sz w:val="24"/>
                <w:szCs w:val="24"/>
              </w:rPr>
              <w:t>et al</w:t>
            </w:r>
            <w:r w:rsidR="009854BF" w:rsidRPr="008E6B78">
              <w:rPr>
                <w:rFonts w:ascii="Book Antiqua" w:hAnsi="Book Antiqua" w:cs="Times New Roman"/>
                <w:sz w:val="24"/>
                <w:szCs w:val="24"/>
                <w:vertAlign w:val="superscript"/>
              </w:rPr>
              <w:t>[16]</w:t>
            </w:r>
            <w:r w:rsidR="009854BF" w:rsidRPr="008E6B78">
              <w:rPr>
                <w:rFonts w:ascii="Book Antiqua" w:hAnsi="Book Antiqua" w:cs="Times New Roman"/>
                <w:sz w:val="24"/>
                <w:szCs w:val="24"/>
              </w:rPr>
              <w:t>,</w:t>
            </w:r>
            <w:r w:rsidRPr="008E6B78">
              <w:rPr>
                <w:rFonts w:ascii="Book Antiqua" w:eastAsia="Calibri" w:hAnsi="Book Antiqua" w:cs="Times New Roman"/>
                <w:sz w:val="24"/>
                <w:szCs w:val="24"/>
              </w:rPr>
              <w:t xml:space="preserve"> 2011</w:t>
            </w:r>
          </w:p>
        </w:tc>
        <w:tc>
          <w:tcPr>
            <w:tcW w:w="1374"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Retrospective</w:t>
            </w:r>
          </w:p>
        </w:tc>
        <w:tc>
          <w:tcPr>
            <w:tcW w:w="1560"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Combined biliary and duodenal stenting</w:t>
            </w:r>
          </w:p>
        </w:tc>
        <w:tc>
          <w:tcPr>
            <w:tcW w:w="1842"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18 </w:t>
            </w:r>
          </w:p>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(4 concomitant)</w:t>
            </w:r>
          </w:p>
        </w:tc>
        <w:tc>
          <w:tcPr>
            <w:tcW w:w="1560" w:type="dxa"/>
          </w:tcPr>
          <w:p w:rsidR="009B757E" w:rsidRPr="008E6B78" w:rsidRDefault="009854BF" w:rsidP="00A543CD">
            <w:pPr>
              <w:spacing w:after="0" w:line="360" w:lineRule="auto"/>
              <w:jc w:val="both"/>
              <w:rPr>
                <w:rFonts w:ascii="Book Antiqua" w:eastAsia="Calibri" w:hAnsi="Book Antiqua" w:cs="Times New Roman"/>
                <w:b/>
                <w:i/>
                <w:sz w:val="24"/>
                <w:szCs w:val="24"/>
              </w:rPr>
            </w:pPr>
            <w:r w:rsidRPr="008E6B78">
              <w:rPr>
                <w:rFonts w:ascii="Book Antiqua" w:eastAsia="Calibri" w:hAnsi="Book Antiqua" w:cs="Times New Roman"/>
                <w:sz w:val="24"/>
                <w:szCs w:val="24"/>
              </w:rPr>
              <w:t>4/4 (100</w:t>
            </w:r>
            <w:r w:rsidR="009B757E" w:rsidRPr="008E6B78">
              <w:rPr>
                <w:rFonts w:ascii="Book Antiqua" w:eastAsia="Calibri" w:hAnsi="Book Antiqua" w:cs="Times New Roman"/>
                <w:sz w:val="24"/>
                <w:szCs w:val="24"/>
              </w:rPr>
              <w:t>)</w:t>
            </w:r>
          </w:p>
        </w:tc>
        <w:tc>
          <w:tcPr>
            <w:tcW w:w="1701"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Not reported only for the patients undergone concomitant </w:t>
            </w:r>
            <w:proofErr w:type="spellStart"/>
            <w:r w:rsidRPr="008E6B78">
              <w:rPr>
                <w:rFonts w:ascii="Book Antiqua" w:eastAsia="Calibri" w:hAnsi="Book Antiqua" w:cs="Times New Roman"/>
                <w:sz w:val="24"/>
                <w:szCs w:val="24"/>
              </w:rPr>
              <w:t>bilio</w:t>
            </w:r>
            <w:proofErr w:type="spellEnd"/>
            <w:r w:rsidRPr="008E6B78">
              <w:rPr>
                <w:rFonts w:ascii="Book Antiqua" w:eastAsia="Calibri" w:hAnsi="Book Antiqua" w:cs="Times New Roman"/>
                <w:sz w:val="24"/>
                <w:szCs w:val="24"/>
              </w:rPr>
              <w:t>-duodenal stenting</w:t>
            </w:r>
          </w:p>
          <w:p w:rsidR="009B757E" w:rsidRPr="008E6B78" w:rsidRDefault="009B757E" w:rsidP="00A543CD">
            <w:pPr>
              <w:spacing w:after="0" w:line="360" w:lineRule="auto"/>
              <w:jc w:val="both"/>
              <w:rPr>
                <w:rFonts w:ascii="Book Antiqua" w:eastAsia="Calibri" w:hAnsi="Book Antiqua" w:cs="Times New Roman"/>
                <w:sz w:val="24"/>
                <w:szCs w:val="24"/>
              </w:rPr>
            </w:pPr>
          </w:p>
        </w:tc>
        <w:tc>
          <w:tcPr>
            <w:tcW w:w="2203"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NR</w:t>
            </w:r>
          </w:p>
        </w:tc>
      </w:tr>
      <w:tr w:rsidR="009854BF" w:rsidRPr="008E6B78" w:rsidTr="00CB4B65">
        <w:trPr>
          <w:trHeight w:val="1020"/>
        </w:trPr>
        <w:tc>
          <w:tcPr>
            <w:tcW w:w="1101"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proofErr w:type="spellStart"/>
            <w:r w:rsidRPr="008E6B78">
              <w:rPr>
                <w:rFonts w:ascii="Book Antiqua" w:eastAsia="Calibri" w:hAnsi="Book Antiqua" w:cs="Times New Roman"/>
                <w:sz w:val="24"/>
                <w:szCs w:val="24"/>
              </w:rPr>
              <w:lastRenderedPageBreak/>
              <w:t>Tonozuka</w:t>
            </w:r>
            <w:proofErr w:type="spellEnd"/>
            <w:r w:rsidRPr="008E6B78">
              <w:rPr>
                <w:rFonts w:ascii="Book Antiqua" w:eastAsia="Calibri" w:hAnsi="Book Antiqua" w:cs="Times New Roman"/>
                <w:sz w:val="24"/>
                <w:szCs w:val="24"/>
              </w:rPr>
              <w:t xml:space="preserve"> </w:t>
            </w:r>
            <w:r w:rsidR="009854BF" w:rsidRPr="008E6B78">
              <w:rPr>
                <w:rFonts w:ascii="Book Antiqua" w:eastAsia="Calibri" w:hAnsi="Book Antiqua" w:cs="Times New Roman"/>
                <w:i/>
                <w:sz w:val="24"/>
                <w:szCs w:val="24"/>
              </w:rPr>
              <w:t>et al</w:t>
            </w:r>
            <w:r w:rsidR="009854BF" w:rsidRPr="008E6B78">
              <w:rPr>
                <w:rFonts w:ascii="Book Antiqua" w:hAnsi="Book Antiqua" w:cs="Times New Roman"/>
                <w:sz w:val="24"/>
                <w:szCs w:val="24"/>
                <w:vertAlign w:val="superscript"/>
              </w:rPr>
              <w:t>[17]</w:t>
            </w:r>
            <w:r w:rsidR="009854BF" w:rsidRPr="008E6B78">
              <w:rPr>
                <w:rFonts w:ascii="Book Antiqua" w:hAnsi="Book Antiqua" w:cs="Times New Roman"/>
                <w:sz w:val="24"/>
                <w:szCs w:val="24"/>
              </w:rPr>
              <w:t>,</w:t>
            </w:r>
            <w:r w:rsidRPr="008E6B78">
              <w:rPr>
                <w:rFonts w:ascii="Book Antiqua" w:eastAsia="Calibri" w:hAnsi="Book Antiqua" w:cs="Times New Roman"/>
                <w:sz w:val="24"/>
                <w:szCs w:val="24"/>
              </w:rPr>
              <w:t xml:space="preserve"> 2013</w:t>
            </w:r>
          </w:p>
        </w:tc>
        <w:tc>
          <w:tcPr>
            <w:tcW w:w="1374"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Retrospective</w:t>
            </w:r>
          </w:p>
        </w:tc>
        <w:tc>
          <w:tcPr>
            <w:tcW w:w="1560"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Combined biliary and duodenal stenting</w:t>
            </w:r>
          </w:p>
        </w:tc>
        <w:tc>
          <w:tcPr>
            <w:tcW w:w="1842"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11 </w:t>
            </w:r>
          </w:p>
          <w:p w:rsidR="009B757E" w:rsidRPr="008E6B78" w:rsidRDefault="009854BF" w:rsidP="00A543CD">
            <w:pPr>
              <w:spacing w:after="0" w:line="360" w:lineRule="auto"/>
              <w:jc w:val="both"/>
              <w:rPr>
                <w:rFonts w:ascii="Book Antiqua" w:hAnsi="Book Antiqua" w:cs="Times New Roman"/>
                <w:sz w:val="24"/>
                <w:szCs w:val="24"/>
              </w:rPr>
            </w:pPr>
            <w:r w:rsidRPr="008E6B78">
              <w:rPr>
                <w:rFonts w:ascii="Book Antiqua" w:eastAsia="Calibri" w:hAnsi="Book Antiqua" w:cs="Times New Roman"/>
                <w:sz w:val="24"/>
                <w:szCs w:val="24"/>
              </w:rPr>
              <w:t>(11 concomitant: 8 EUS-BD</w:t>
            </w:r>
            <w:r w:rsidR="009B757E" w:rsidRPr="008E6B78">
              <w:rPr>
                <w:rFonts w:ascii="Book Antiqua" w:eastAsia="Calibri" w:hAnsi="Book Antiqua" w:cs="Times New Roman"/>
                <w:sz w:val="24"/>
                <w:szCs w:val="24"/>
              </w:rPr>
              <w:t xml:space="preserve"> and 3 ERCP-BD)</w:t>
            </w:r>
          </w:p>
        </w:tc>
        <w:tc>
          <w:tcPr>
            <w:tcW w:w="1560" w:type="dxa"/>
          </w:tcPr>
          <w:p w:rsidR="009B757E" w:rsidRPr="008E6B78" w:rsidRDefault="009854BF" w:rsidP="00A543CD">
            <w:pPr>
              <w:spacing w:after="0" w:line="360" w:lineRule="auto"/>
              <w:jc w:val="both"/>
              <w:rPr>
                <w:rFonts w:ascii="Book Antiqua" w:eastAsia="Calibri" w:hAnsi="Book Antiqua" w:cs="Times New Roman"/>
                <w:b/>
                <w:i/>
                <w:sz w:val="24"/>
                <w:szCs w:val="24"/>
              </w:rPr>
            </w:pPr>
            <w:r w:rsidRPr="008E6B78">
              <w:rPr>
                <w:rFonts w:ascii="Book Antiqua" w:eastAsia="Calibri" w:hAnsi="Book Antiqua" w:cs="Times New Roman"/>
                <w:sz w:val="24"/>
                <w:szCs w:val="24"/>
              </w:rPr>
              <w:t>3/3 (100</w:t>
            </w:r>
            <w:r w:rsidR="009B757E" w:rsidRPr="008E6B78">
              <w:rPr>
                <w:rFonts w:ascii="Book Antiqua" w:eastAsia="Calibri" w:hAnsi="Book Antiqua" w:cs="Times New Roman"/>
                <w:sz w:val="24"/>
                <w:szCs w:val="24"/>
              </w:rPr>
              <w:t>)</w:t>
            </w:r>
          </w:p>
        </w:tc>
        <w:tc>
          <w:tcPr>
            <w:tcW w:w="1701" w:type="dxa"/>
          </w:tcPr>
          <w:p w:rsidR="009B757E" w:rsidRPr="008E6B78" w:rsidRDefault="009854BF"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3/3 (100</w:t>
            </w:r>
            <w:r w:rsidR="009B757E" w:rsidRPr="008E6B78">
              <w:rPr>
                <w:rFonts w:ascii="Book Antiqua" w:eastAsia="Calibri" w:hAnsi="Book Antiqua" w:cs="Times New Roman"/>
                <w:sz w:val="24"/>
                <w:szCs w:val="24"/>
              </w:rPr>
              <w:t>)</w:t>
            </w:r>
          </w:p>
        </w:tc>
        <w:tc>
          <w:tcPr>
            <w:tcW w:w="2203"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No adverse events</w:t>
            </w:r>
          </w:p>
        </w:tc>
      </w:tr>
      <w:tr w:rsidR="009854BF" w:rsidRPr="008E6B78" w:rsidTr="00CB4B65">
        <w:trPr>
          <w:trHeight w:val="1020"/>
        </w:trPr>
        <w:tc>
          <w:tcPr>
            <w:tcW w:w="1101"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proofErr w:type="spellStart"/>
            <w:r w:rsidRPr="008E6B78">
              <w:rPr>
                <w:rFonts w:ascii="Book Antiqua" w:eastAsia="Calibri" w:hAnsi="Book Antiqua" w:cs="Times New Roman"/>
                <w:sz w:val="24"/>
                <w:szCs w:val="24"/>
              </w:rPr>
              <w:t>Canena</w:t>
            </w:r>
            <w:proofErr w:type="spellEnd"/>
            <w:r w:rsidRPr="008E6B78">
              <w:rPr>
                <w:rFonts w:ascii="Book Antiqua" w:eastAsia="Calibri" w:hAnsi="Book Antiqua" w:cs="Times New Roman"/>
                <w:sz w:val="24"/>
                <w:szCs w:val="24"/>
              </w:rPr>
              <w:t xml:space="preserve"> </w:t>
            </w:r>
            <w:r w:rsidR="009854BF" w:rsidRPr="008E6B78">
              <w:rPr>
                <w:rFonts w:ascii="Book Antiqua" w:eastAsia="Calibri" w:hAnsi="Book Antiqua" w:cs="Times New Roman"/>
                <w:i/>
                <w:sz w:val="24"/>
                <w:szCs w:val="24"/>
              </w:rPr>
              <w:t>et al</w:t>
            </w:r>
            <w:r w:rsidR="009854BF" w:rsidRPr="008E6B78">
              <w:rPr>
                <w:rFonts w:ascii="Book Antiqua" w:hAnsi="Book Antiqua" w:cs="Times New Roman"/>
                <w:sz w:val="24"/>
                <w:szCs w:val="24"/>
                <w:vertAlign w:val="superscript"/>
              </w:rPr>
              <w:t>[15]</w:t>
            </w:r>
            <w:r w:rsidR="009854BF" w:rsidRPr="008E6B78">
              <w:rPr>
                <w:rFonts w:ascii="Book Antiqua" w:hAnsi="Book Antiqua" w:cs="Times New Roman"/>
                <w:sz w:val="24"/>
                <w:szCs w:val="24"/>
              </w:rPr>
              <w:t>,</w:t>
            </w:r>
            <w:r w:rsidR="009854BF" w:rsidRPr="008E6B78">
              <w:rPr>
                <w:rFonts w:ascii="Book Antiqua" w:eastAsia="Calibri" w:hAnsi="Book Antiqua" w:cs="Times New Roman"/>
                <w:sz w:val="24"/>
                <w:szCs w:val="24"/>
              </w:rPr>
              <w:t xml:space="preserve"> </w:t>
            </w:r>
            <w:r w:rsidRPr="008E6B78">
              <w:rPr>
                <w:rFonts w:ascii="Book Antiqua" w:eastAsia="Calibri" w:hAnsi="Book Antiqua" w:cs="Times New Roman"/>
                <w:sz w:val="24"/>
                <w:szCs w:val="24"/>
              </w:rPr>
              <w:t>2014</w:t>
            </w:r>
          </w:p>
        </w:tc>
        <w:tc>
          <w:tcPr>
            <w:tcW w:w="1374"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Retrospective</w:t>
            </w:r>
          </w:p>
        </w:tc>
        <w:tc>
          <w:tcPr>
            <w:tcW w:w="1560"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Combined biliary and duodenal stenting</w:t>
            </w:r>
          </w:p>
        </w:tc>
        <w:tc>
          <w:tcPr>
            <w:tcW w:w="1842" w:type="dxa"/>
            <w:vAlign w:val="center"/>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50 </w:t>
            </w:r>
          </w:p>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(15 concomitant)</w:t>
            </w:r>
          </w:p>
        </w:tc>
        <w:tc>
          <w:tcPr>
            <w:tcW w:w="1560" w:type="dxa"/>
          </w:tcPr>
          <w:p w:rsidR="009B757E" w:rsidRPr="008E6B78" w:rsidRDefault="009854BF" w:rsidP="00A543CD">
            <w:pPr>
              <w:spacing w:after="0" w:line="360" w:lineRule="auto"/>
              <w:jc w:val="both"/>
              <w:rPr>
                <w:rFonts w:ascii="Book Antiqua" w:eastAsia="Calibri" w:hAnsi="Book Antiqua" w:cs="Times New Roman"/>
                <w:color w:val="000000"/>
                <w:sz w:val="24"/>
                <w:szCs w:val="24"/>
              </w:rPr>
            </w:pPr>
            <w:r w:rsidRPr="008E6B78">
              <w:rPr>
                <w:rFonts w:ascii="Book Antiqua" w:eastAsia="Calibri" w:hAnsi="Book Antiqua" w:cs="Times New Roman"/>
                <w:color w:val="000000"/>
                <w:sz w:val="24"/>
                <w:szCs w:val="24"/>
              </w:rPr>
              <w:t>13/15 (86.7</w:t>
            </w:r>
            <w:r w:rsidR="009B757E" w:rsidRPr="008E6B78">
              <w:rPr>
                <w:rFonts w:ascii="Book Antiqua" w:eastAsia="Calibri" w:hAnsi="Book Antiqua" w:cs="Times New Roman"/>
                <w:color w:val="000000"/>
                <w:sz w:val="24"/>
                <w:szCs w:val="24"/>
              </w:rPr>
              <w:t>)</w:t>
            </w:r>
          </w:p>
        </w:tc>
        <w:tc>
          <w:tcPr>
            <w:tcW w:w="1701" w:type="dxa"/>
          </w:tcPr>
          <w:p w:rsidR="009B757E" w:rsidRPr="008E6B78" w:rsidRDefault="009B757E" w:rsidP="00A543CD">
            <w:pPr>
              <w:spacing w:after="0" w:line="360" w:lineRule="auto"/>
              <w:jc w:val="both"/>
              <w:rPr>
                <w:rFonts w:ascii="Book Antiqua" w:eastAsia="Calibri" w:hAnsi="Book Antiqua" w:cs="Times New Roman"/>
                <w:color w:val="000000"/>
                <w:sz w:val="24"/>
                <w:szCs w:val="24"/>
              </w:rPr>
            </w:pPr>
            <w:r w:rsidRPr="008E6B78">
              <w:rPr>
                <w:rFonts w:ascii="Book Antiqua" w:eastAsia="Calibri" w:hAnsi="Book Antiqua" w:cs="Times New Roman"/>
                <w:color w:val="000000"/>
                <w:sz w:val="24"/>
                <w:szCs w:val="24"/>
              </w:rPr>
              <w:t xml:space="preserve">Not reported only for the patients undergone concomitant </w:t>
            </w:r>
            <w:proofErr w:type="spellStart"/>
            <w:r w:rsidRPr="008E6B78">
              <w:rPr>
                <w:rFonts w:ascii="Book Antiqua" w:eastAsia="Calibri" w:hAnsi="Book Antiqua" w:cs="Times New Roman"/>
                <w:color w:val="000000"/>
                <w:sz w:val="24"/>
                <w:szCs w:val="24"/>
              </w:rPr>
              <w:t>bilio</w:t>
            </w:r>
            <w:proofErr w:type="spellEnd"/>
            <w:r w:rsidRPr="008E6B78">
              <w:rPr>
                <w:rFonts w:ascii="Book Antiqua" w:eastAsia="Calibri" w:hAnsi="Book Antiqua" w:cs="Times New Roman"/>
                <w:color w:val="000000"/>
                <w:sz w:val="24"/>
                <w:szCs w:val="24"/>
              </w:rPr>
              <w:t>-duodenal stenting</w:t>
            </w:r>
          </w:p>
          <w:p w:rsidR="009B757E" w:rsidRPr="008E6B78" w:rsidRDefault="009B757E" w:rsidP="00A543CD">
            <w:pPr>
              <w:spacing w:after="0" w:line="360" w:lineRule="auto"/>
              <w:jc w:val="both"/>
              <w:rPr>
                <w:rFonts w:ascii="Book Antiqua" w:eastAsia="Calibri" w:hAnsi="Book Antiqua" w:cs="Times New Roman"/>
                <w:color w:val="000000"/>
                <w:sz w:val="24"/>
                <w:szCs w:val="24"/>
              </w:rPr>
            </w:pPr>
          </w:p>
        </w:tc>
        <w:tc>
          <w:tcPr>
            <w:tcW w:w="2203" w:type="dxa"/>
          </w:tcPr>
          <w:p w:rsidR="009B757E" w:rsidRPr="008E6B78" w:rsidRDefault="009B757E" w:rsidP="00A543CD">
            <w:pPr>
              <w:spacing w:after="0" w:line="360" w:lineRule="auto"/>
              <w:jc w:val="both"/>
              <w:rPr>
                <w:rFonts w:ascii="Book Antiqua" w:eastAsia="Calibri" w:hAnsi="Book Antiqua" w:cs="Times New Roman"/>
                <w:sz w:val="24"/>
                <w:szCs w:val="24"/>
              </w:rPr>
            </w:pPr>
            <w:r w:rsidRPr="008E6B78">
              <w:rPr>
                <w:rFonts w:ascii="Book Antiqua" w:eastAsia="Calibri" w:hAnsi="Book Antiqua" w:cs="Times New Roman"/>
                <w:sz w:val="24"/>
                <w:szCs w:val="24"/>
              </w:rPr>
              <w:t xml:space="preserve">Not reported only for the patients undergone concomitant </w:t>
            </w:r>
            <w:proofErr w:type="spellStart"/>
            <w:r w:rsidRPr="008E6B78">
              <w:rPr>
                <w:rFonts w:ascii="Book Antiqua" w:eastAsia="Calibri" w:hAnsi="Book Antiqua" w:cs="Times New Roman"/>
                <w:sz w:val="24"/>
                <w:szCs w:val="24"/>
              </w:rPr>
              <w:t>bilio</w:t>
            </w:r>
            <w:proofErr w:type="spellEnd"/>
            <w:r w:rsidRPr="008E6B78">
              <w:rPr>
                <w:rFonts w:ascii="Book Antiqua" w:eastAsia="Calibri" w:hAnsi="Book Antiqua" w:cs="Times New Roman"/>
                <w:sz w:val="24"/>
                <w:szCs w:val="24"/>
              </w:rPr>
              <w:t>-duodenal stenting</w:t>
            </w:r>
          </w:p>
          <w:p w:rsidR="009B757E" w:rsidRPr="008E6B78" w:rsidRDefault="009B757E" w:rsidP="00A543CD">
            <w:pPr>
              <w:spacing w:after="0" w:line="360" w:lineRule="auto"/>
              <w:jc w:val="both"/>
              <w:rPr>
                <w:rFonts w:ascii="Book Antiqua" w:eastAsia="Calibri" w:hAnsi="Book Antiqua" w:cs="Times New Roman"/>
                <w:sz w:val="24"/>
                <w:szCs w:val="24"/>
              </w:rPr>
            </w:pPr>
          </w:p>
        </w:tc>
      </w:tr>
    </w:tbl>
    <w:p w:rsidR="009B757E" w:rsidRPr="008E6B78" w:rsidRDefault="00CB4B65"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ERCP: Endoscopic retrograde cholangiopancreatography;</w:t>
      </w:r>
      <w:r w:rsidRPr="008E6B78">
        <w:rPr>
          <w:rFonts w:ascii="Book Antiqua" w:eastAsia="Calibri" w:hAnsi="Book Antiqua" w:cs="Times New Roman"/>
          <w:sz w:val="24"/>
          <w:szCs w:val="24"/>
        </w:rPr>
        <w:t xml:space="preserve"> </w:t>
      </w:r>
      <w:r w:rsidRPr="008E6B78">
        <w:rPr>
          <w:rFonts w:ascii="Book Antiqua" w:hAnsi="Book Antiqua" w:cs="Times New Roman"/>
          <w:sz w:val="24"/>
          <w:szCs w:val="24"/>
        </w:rPr>
        <w:t xml:space="preserve">EUS: Endoscopic ultrasonography; </w:t>
      </w:r>
      <w:r w:rsidR="009854BF" w:rsidRPr="008E6B78">
        <w:rPr>
          <w:rFonts w:ascii="Book Antiqua" w:eastAsia="Calibri" w:hAnsi="Book Antiqua" w:cs="Times New Roman"/>
          <w:sz w:val="24"/>
          <w:szCs w:val="24"/>
        </w:rPr>
        <w:t xml:space="preserve">BD: </w:t>
      </w:r>
      <w:r w:rsidRPr="008E6B78">
        <w:rPr>
          <w:rFonts w:ascii="Book Antiqua" w:eastAsia="Calibri" w:hAnsi="Book Antiqua" w:cs="Times New Roman"/>
          <w:sz w:val="24"/>
          <w:szCs w:val="24"/>
        </w:rPr>
        <w:t xml:space="preserve">Biliary </w:t>
      </w:r>
      <w:r w:rsidR="009854BF" w:rsidRPr="008E6B78">
        <w:rPr>
          <w:rFonts w:ascii="Book Antiqua" w:eastAsia="Calibri" w:hAnsi="Book Antiqua" w:cs="Times New Roman"/>
          <w:sz w:val="24"/>
          <w:szCs w:val="24"/>
        </w:rPr>
        <w:t>drainage</w:t>
      </w:r>
      <w:r w:rsidRPr="008E6B78">
        <w:rPr>
          <w:rFonts w:ascii="Book Antiqua" w:hAnsi="Book Antiqua" w:cs="Times New Roman"/>
          <w:sz w:val="24"/>
          <w:szCs w:val="24"/>
        </w:rPr>
        <w:t>.</w:t>
      </w:r>
    </w:p>
    <w:p w:rsidR="00CB4B65" w:rsidRPr="008E6B78" w:rsidRDefault="00CB4B65" w:rsidP="00A543CD">
      <w:pPr>
        <w:spacing w:after="0" w:line="360" w:lineRule="auto"/>
        <w:jc w:val="both"/>
        <w:rPr>
          <w:rFonts w:ascii="Book Antiqua" w:hAnsi="Book Antiqua"/>
          <w:sz w:val="24"/>
          <w:szCs w:val="24"/>
        </w:rPr>
      </w:pPr>
      <w:r w:rsidRPr="008E6B78">
        <w:rPr>
          <w:rFonts w:ascii="Book Antiqua" w:hAnsi="Book Antiqua"/>
          <w:sz w:val="24"/>
          <w:szCs w:val="24"/>
        </w:rPr>
        <w:br w:type="page"/>
      </w:r>
    </w:p>
    <w:p w:rsidR="00A543CD" w:rsidRPr="008E6B78" w:rsidRDefault="00A543CD" w:rsidP="00A543CD">
      <w:pPr>
        <w:spacing w:after="0" w:line="360" w:lineRule="auto"/>
        <w:jc w:val="both"/>
        <w:rPr>
          <w:rFonts w:ascii="Book Antiqua" w:hAnsi="Book Antiqua" w:cs="Times New Roman"/>
          <w:b/>
          <w:sz w:val="24"/>
          <w:szCs w:val="24"/>
        </w:rPr>
      </w:pPr>
      <w:r w:rsidRPr="008E6B78">
        <w:rPr>
          <w:rFonts w:ascii="Book Antiqua" w:hAnsi="Book Antiqua" w:cs="Times New Roman"/>
          <w:b/>
          <w:sz w:val="24"/>
          <w:szCs w:val="24"/>
        </w:rPr>
        <w:lastRenderedPageBreak/>
        <w:t xml:space="preserve">Table 2 Results of the studies in which endoscopic ultrasonography for the treatment of </w:t>
      </w:r>
      <w:proofErr w:type="spellStart"/>
      <w:r w:rsidRPr="008E6B78">
        <w:rPr>
          <w:rFonts w:ascii="Book Antiqua" w:hAnsi="Book Antiqua" w:cs="Times New Roman"/>
          <w:b/>
          <w:sz w:val="24"/>
          <w:szCs w:val="24"/>
        </w:rPr>
        <w:t>bilio</w:t>
      </w:r>
      <w:proofErr w:type="spellEnd"/>
      <w:r w:rsidRPr="008E6B78">
        <w:rPr>
          <w:rFonts w:ascii="Book Antiqua" w:hAnsi="Book Antiqua" w:cs="Times New Roman"/>
          <w:b/>
          <w:sz w:val="24"/>
          <w:szCs w:val="24"/>
        </w:rPr>
        <w:t xml:space="preserve">-duodenal malignant stenosis was performed </w:t>
      </w:r>
    </w:p>
    <w:tbl>
      <w:tblPr>
        <w:tblpPr w:leftFromText="141" w:rightFromText="141" w:vertAnchor="text" w:horzAnchor="page" w:tblpX="925" w:tblpY="1141"/>
        <w:tblOverlap w:val="never"/>
        <w:tblW w:w="10881" w:type="dxa"/>
        <w:tblBorders>
          <w:top w:val="single" w:sz="4" w:space="0" w:color="auto"/>
          <w:bottom w:val="single" w:sz="4" w:space="0" w:color="auto"/>
        </w:tblBorders>
        <w:tblLayout w:type="fixed"/>
        <w:tblLook w:val="04A0" w:firstRow="1" w:lastRow="0" w:firstColumn="1" w:lastColumn="0" w:noHBand="0" w:noVBand="1"/>
      </w:tblPr>
      <w:tblGrid>
        <w:gridCol w:w="1101"/>
        <w:gridCol w:w="1417"/>
        <w:gridCol w:w="2552"/>
        <w:gridCol w:w="1134"/>
        <w:gridCol w:w="1842"/>
        <w:gridCol w:w="1701"/>
        <w:gridCol w:w="1134"/>
      </w:tblGrid>
      <w:tr w:rsidR="00A543CD" w:rsidRPr="008E6B78" w:rsidTr="009F63F9">
        <w:tc>
          <w:tcPr>
            <w:tcW w:w="1101" w:type="dxa"/>
            <w:tcBorders>
              <w:top w:val="single" w:sz="4" w:space="0" w:color="auto"/>
              <w:bottom w:val="single" w:sz="4" w:space="0" w:color="auto"/>
            </w:tcBorders>
            <w:shd w:val="clear" w:color="auto" w:fill="auto"/>
            <w:vAlign w:val="center"/>
          </w:tcPr>
          <w:p w:rsidR="00A543CD" w:rsidRPr="008E6B78" w:rsidRDefault="00104524" w:rsidP="00A543CD">
            <w:pPr>
              <w:spacing w:after="0" w:line="360" w:lineRule="auto"/>
              <w:jc w:val="both"/>
              <w:rPr>
                <w:rFonts w:ascii="Book Antiqua" w:hAnsi="Book Antiqua" w:cs="Times New Roman"/>
                <w:b/>
                <w:bCs/>
                <w:sz w:val="24"/>
                <w:szCs w:val="24"/>
              </w:rPr>
            </w:pPr>
            <w:r w:rsidRPr="008E6B78">
              <w:rPr>
                <w:rFonts w:ascii="Book Antiqua" w:hAnsi="Book Antiqua" w:cs="Times New Roman"/>
                <w:b/>
                <w:bCs/>
                <w:sz w:val="24"/>
                <w:szCs w:val="24"/>
              </w:rPr>
              <w:t>R</w:t>
            </w:r>
            <w:r w:rsidRPr="008E6B78">
              <w:rPr>
                <w:rFonts w:ascii="Book Antiqua" w:hAnsi="Book Antiqua" w:cs="Times New Roman" w:hint="eastAsia"/>
                <w:b/>
                <w:bCs/>
                <w:sz w:val="24"/>
                <w:szCs w:val="24"/>
              </w:rPr>
              <w:t>ef.</w:t>
            </w:r>
          </w:p>
        </w:tc>
        <w:tc>
          <w:tcPr>
            <w:tcW w:w="1417" w:type="dxa"/>
            <w:tcBorders>
              <w:top w:val="single" w:sz="4" w:space="0" w:color="auto"/>
              <w:bottom w:val="single" w:sz="4" w:space="0" w:color="auto"/>
            </w:tcBorders>
            <w:shd w:val="clear" w:color="auto" w:fill="auto"/>
            <w:vAlign w:val="center"/>
          </w:tcPr>
          <w:p w:rsidR="00A543CD" w:rsidRPr="008E6B78" w:rsidRDefault="00A543CD" w:rsidP="00A543CD">
            <w:pPr>
              <w:spacing w:after="0" w:line="360" w:lineRule="auto"/>
              <w:jc w:val="both"/>
              <w:rPr>
                <w:rFonts w:ascii="Book Antiqua" w:hAnsi="Book Antiqua" w:cs="Times New Roman"/>
                <w:b/>
                <w:bCs/>
                <w:sz w:val="24"/>
                <w:szCs w:val="24"/>
              </w:rPr>
            </w:pPr>
            <w:r w:rsidRPr="008E6B78">
              <w:rPr>
                <w:rFonts w:ascii="Book Antiqua" w:hAnsi="Book Antiqua" w:cs="Times New Roman"/>
                <w:b/>
                <w:bCs/>
                <w:sz w:val="24"/>
                <w:szCs w:val="24"/>
              </w:rPr>
              <w:t>Study design</w:t>
            </w:r>
          </w:p>
        </w:tc>
        <w:tc>
          <w:tcPr>
            <w:tcW w:w="2552" w:type="dxa"/>
            <w:tcBorders>
              <w:top w:val="single" w:sz="4" w:space="0" w:color="auto"/>
              <w:bottom w:val="single" w:sz="4" w:space="0" w:color="auto"/>
            </w:tcBorders>
            <w:shd w:val="clear" w:color="auto" w:fill="auto"/>
            <w:vAlign w:val="center"/>
          </w:tcPr>
          <w:p w:rsidR="00A543CD" w:rsidRPr="008E6B78" w:rsidRDefault="00A543CD" w:rsidP="00A543CD">
            <w:pPr>
              <w:spacing w:after="0" w:line="360" w:lineRule="auto"/>
              <w:jc w:val="both"/>
              <w:rPr>
                <w:rFonts w:ascii="Book Antiqua" w:hAnsi="Book Antiqua" w:cs="Times New Roman"/>
                <w:b/>
                <w:bCs/>
                <w:sz w:val="24"/>
                <w:szCs w:val="24"/>
              </w:rPr>
            </w:pPr>
            <w:r w:rsidRPr="008E6B78">
              <w:rPr>
                <w:rFonts w:ascii="Book Antiqua" w:hAnsi="Book Antiqua" w:cs="Times New Roman"/>
                <w:b/>
                <w:bCs/>
                <w:sz w:val="24"/>
                <w:szCs w:val="24"/>
              </w:rPr>
              <w:t>Intervention</w:t>
            </w:r>
          </w:p>
        </w:tc>
        <w:tc>
          <w:tcPr>
            <w:tcW w:w="1134" w:type="dxa"/>
            <w:tcBorders>
              <w:top w:val="single" w:sz="4" w:space="0" w:color="auto"/>
              <w:bottom w:val="single" w:sz="4" w:space="0" w:color="auto"/>
            </w:tcBorders>
            <w:shd w:val="clear" w:color="auto" w:fill="auto"/>
            <w:vAlign w:val="center"/>
          </w:tcPr>
          <w:p w:rsidR="00A543CD" w:rsidRPr="008E6B78" w:rsidRDefault="00A543CD" w:rsidP="00A543CD">
            <w:pPr>
              <w:spacing w:after="0" w:line="360" w:lineRule="auto"/>
              <w:jc w:val="both"/>
              <w:rPr>
                <w:rFonts w:ascii="Book Antiqua" w:hAnsi="Book Antiqua" w:cs="Times New Roman"/>
                <w:b/>
                <w:bCs/>
                <w:sz w:val="24"/>
                <w:szCs w:val="24"/>
              </w:rPr>
            </w:pPr>
            <w:r w:rsidRPr="008E6B78">
              <w:rPr>
                <w:rFonts w:ascii="Book Antiqua" w:hAnsi="Book Antiqua" w:cs="Times New Roman"/>
                <w:b/>
                <w:bCs/>
                <w:sz w:val="24"/>
                <w:szCs w:val="24"/>
              </w:rPr>
              <w:t>Patient (</w:t>
            </w:r>
            <w:r w:rsidRPr="008E6B78">
              <w:rPr>
                <w:rFonts w:ascii="Book Antiqua" w:hAnsi="Book Antiqua" w:cs="Times New Roman"/>
                <w:b/>
                <w:bCs/>
                <w:i/>
                <w:sz w:val="24"/>
                <w:szCs w:val="24"/>
              </w:rPr>
              <w:t>n</w:t>
            </w:r>
            <w:r w:rsidRPr="008E6B78">
              <w:rPr>
                <w:rFonts w:ascii="Book Antiqua" w:hAnsi="Book Antiqua" w:cs="Times New Roman"/>
                <w:b/>
                <w:bCs/>
                <w:sz w:val="24"/>
                <w:szCs w:val="24"/>
              </w:rPr>
              <w:t>)</w:t>
            </w:r>
          </w:p>
        </w:tc>
        <w:tc>
          <w:tcPr>
            <w:tcW w:w="1842" w:type="dxa"/>
            <w:tcBorders>
              <w:top w:val="single" w:sz="4" w:space="0" w:color="auto"/>
              <w:bottom w:val="single" w:sz="4" w:space="0" w:color="auto"/>
            </w:tcBorders>
            <w:shd w:val="clear" w:color="auto" w:fill="auto"/>
            <w:vAlign w:val="center"/>
          </w:tcPr>
          <w:p w:rsidR="00A543CD" w:rsidRPr="008E6B78" w:rsidRDefault="00A543CD" w:rsidP="00A543CD">
            <w:pPr>
              <w:spacing w:after="0" w:line="360" w:lineRule="auto"/>
              <w:jc w:val="both"/>
              <w:rPr>
                <w:rFonts w:ascii="Book Antiqua" w:hAnsi="Book Antiqua" w:cs="Times New Roman"/>
                <w:b/>
                <w:bCs/>
                <w:sz w:val="24"/>
                <w:szCs w:val="24"/>
              </w:rPr>
            </w:pPr>
            <w:r w:rsidRPr="008E6B78">
              <w:rPr>
                <w:rFonts w:ascii="Book Antiqua" w:hAnsi="Book Antiqua" w:cs="Times New Roman"/>
                <w:b/>
                <w:bCs/>
                <w:sz w:val="24"/>
                <w:szCs w:val="24"/>
              </w:rPr>
              <w:t xml:space="preserve">Technical </w:t>
            </w:r>
            <w:proofErr w:type="gramStart"/>
            <w:r w:rsidRPr="008E6B78">
              <w:rPr>
                <w:rFonts w:ascii="Book Antiqua" w:hAnsi="Book Antiqua" w:cs="Times New Roman"/>
                <w:b/>
                <w:bCs/>
                <w:sz w:val="24"/>
                <w:szCs w:val="24"/>
              </w:rPr>
              <w:t xml:space="preserve">success </w:t>
            </w:r>
            <w:r w:rsidR="00104524" w:rsidRPr="008E6B78">
              <w:rPr>
                <w:rFonts w:ascii="Book Antiqua" w:hAnsi="Book Antiqua" w:cs="Times New Roman" w:hint="eastAsia"/>
                <w:b/>
                <w:bCs/>
                <w:sz w:val="24"/>
                <w:szCs w:val="24"/>
              </w:rPr>
              <w:t xml:space="preserve"> </w:t>
            </w:r>
            <w:r w:rsidRPr="008E6B78">
              <w:rPr>
                <w:rFonts w:ascii="Book Antiqua" w:hAnsi="Book Antiqua" w:cs="Times New Roman"/>
                <w:b/>
                <w:bCs/>
                <w:i/>
                <w:sz w:val="24"/>
                <w:szCs w:val="24"/>
              </w:rPr>
              <w:t>n</w:t>
            </w:r>
            <w:proofErr w:type="gramEnd"/>
            <w:r w:rsidRPr="008E6B78">
              <w:rPr>
                <w:rFonts w:ascii="Book Antiqua" w:hAnsi="Book Antiqua" w:cs="Times New Roman"/>
                <w:b/>
                <w:bCs/>
                <w:sz w:val="24"/>
                <w:szCs w:val="24"/>
              </w:rPr>
              <w:t xml:space="preserve"> (%)</w:t>
            </w:r>
          </w:p>
        </w:tc>
        <w:tc>
          <w:tcPr>
            <w:tcW w:w="1701" w:type="dxa"/>
            <w:tcBorders>
              <w:top w:val="single" w:sz="4" w:space="0" w:color="auto"/>
              <w:bottom w:val="single" w:sz="4" w:space="0" w:color="auto"/>
            </w:tcBorders>
            <w:shd w:val="clear" w:color="auto" w:fill="auto"/>
            <w:vAlign w:val="center"/>
          </w:tcPr>
          <w:p w:rsidR="00A543CD" w:rsidRPr="008E6B78" w:rsidRDefault="00A543CD" w:rsidP="00A543CD">
            <w:pPr>
              <w:spacing w:after="0" w:line="360" w:lineRule="auto"/>
              <w:ind w:rightChars="144" w:right="317"/>
              <w:jc w:val="both"/>
              <w:rPr>
                <w:rFonts w:ascii="Book Antiqua" w:hAnsi="Book Antiqua" w:cs="Times New Roman"/>
                <w:b/>
                <w:bCs/>
                <w:sz w:val="24"/>
                <w:szCs w:val="24"/>
              </w:rPr>
            </w:pPr>
            <w:r w:rsidRPr="008E6B78">
              <w:rPr>
                <w:rFonts w:ascii="Book Antiqua" w:hAnsi="Book Antiqua" w:cs="Times New Roman"/>
                <w:b/>
                <w:bCs/>
                <w:sz w:val="24"/>
                <w:szCs w:val="24"/>
              </w:rPr>
              <w:t xml:space="preserve">Clinical success </w:t>
            </w:r>
            <w:r w:rsidRPr="008E6B78">
              <w:rPr>
                <w:rFonts w:ascii="Book Antiqua" w:hAnsi="Book Antiqua" w:cs="Times New Roman"/>
                <w:b/>
                <w:bCs/>
                <w:i/>
                <w:sz w:val="24"/>
                <w:szCs w:val="24"/>
              </w:rPr>
              <w:t>n</w:t>
            </w:r>
            <w:r w:rsidRPr="008E6B78">
              <w:rPr>
                <w:rFonts w:ascii="Book Antiqua" w:hAnsi="Book Antiqua" w:cs="Times New Roman"/>
                <w:b/>
                <w:bCs/>
                <w:sz w:val="24"/>
                <w:szCs w:val="24"/>
              </w:rPr>
              <w:t xml:space="preserve"> (%)</w:t>
            </w:r>
          </w:p>
        </w:tc>
        <w:tc>
          <w:tcPr>
            <w:tcW w:w="1134" w:type="dxa"/>
            <w:tcBorders>
              <w:top w:val="single" w:sz="4" w:space="0" w:color="auto"/>
              <w:bottom w:val="single" w:sz="4" w:space="0" w:color="auto"/>
            </w:tcBorders>
            <w:shd w:val="clear" w:color="auto" w:fill="auto"/>
          </w:tcPr>
          <w:p w:rsidR="00A543CD" w:rsidRPr="008E6B78" w:rsidRDefault="00A543CD" w:rsidP="00A543CD">
            <w:pPr>
              <w:spacing w:after="0" w:line="360" w:lineRule="auto"/>
              <w:jc w:val="both"/>
              <w:rPr>
                <w:rFonts w:ascii="Book Antiqua" w:hAnsi="Book Antiqua" w:cs="Times New Roman"/>
                <w:b/>
                <w:bCs/>
                <w:sz w:val="24"/>
                <w:szCs w:val="24"/>
              </w:rPr>
            </w:pPr>
            <w:r w:rsidRPr="008E6B78">
              <w:rPr>
                <w:rFonts w:ascii="Book Antiqua" w:hAnsi="Book Antiqua" w:cs="Times New Roman"/>
                <w:b/>
                <w:bCs/>
                <w:sz w:val="24"/>
                <w:szCs w:val="24"/>
              </w:rPr>
              <w:t>Adverse events</w:t>
            </w:r>
          </w:p>
        </w:tc>
      </w:tr>
      <w:tr w:rsidR="00A543CD" w:rsidRPr="008E6B78" w:rsidTr="009F63F9">
        <w:trPr>
          <w:trHeight w:val="1726"/>
        </w:trPr>
        <w:tc>
          <w:tcPr>
            <w:tcW w:w="1101" w:type="dxa"/>
            <w:tcBorders>
              <w:top w:val="single" w:sz="4" w:space="0" w:color="auto"/>
            </w:tcBorders>
            <w:shd w:val="clear" w:color="auto" w:fill="auto"/>
          </w:tcPr>
          <w:p w:rsidR="00A543CD" w:rsidRPr="008E6B78" w:rsidRDefault="00A543CD" w:rsidP="00A543CD">
            <w:pPr>
              <w:spacing w:after="0" w:line="360" w:lineRule="auto"/>
              <w:jc w:val="both"/>
              <w:rPr>
                <w:rFonts w:ascii="Book Antiqua" w:hAnsi="Book Antiqua" w:cs="Times New Roman"/>
                <w:sz w:val="24"/>
                <w:szCs w:val="24"/>
              </w:rPr>
            </w:pPr>
            <w:proofErr w:type="spellStart"/>
            <w:r w:rsidRPr="008E6B78">
              <w:rPr>
                <w:rFonts w:ascii="Book Antiqua" w:hAnsi="Book Antiqua" w:cs="Times New Roman"/>
                <w:sz w:val="24"/>
                <w:szCs w:val="24"/>
              </w:rPr>
              <w:t>Giovannini</w:t>
            </w:r>
            <w:proofErr w:type="spellEnd"/>
            <w:r w:rsidRPr="008E6B78">
              <w:rPr>
                <w:rFonts w:ascii="Book Antiqua" w:hAnsi="Book Antiqua" w:cs="Times New Roman"/>
                <w:sz w:val="24"/>
                <w:szCs w:val="24"/>
              </w:rPr>
              <w:t xml:space="preserve"> </w:t>
            </w:r>
            <w:r w:rsidRPr="008E6B78">
              <w:rPr>
                <w:rFonts w:ascii="Book Antiqua" w:hAnsi="Book Antiqua" w:cs="Times New Roman"/>
                <w:i/>
                <w:sz w:val="24"/>
                <w:szCs w:val="24"/>
              </w:rPr>
              <w:t>et al</w:t>
            </w:r>
            <w:r w:rsidRPr="008E6B78">
              <w:rPr>
                <w:rFonts w:ascii="Book Antiqua" w:hAnsi="Book Antiqua" w:cs="Times New Roman"/>
                <w:sz w:val="24"/>
                <w:szCs w:val="24"/>
                <w:vertAlign w:val="superscript"/>
              </w:rPr>
              <w:t>[41]</w:t>
            </w:r>
            <w:r w:rsidRPr="008E6B78">
              <w:rPr>
                <w:rFonts w:ascii="Book Antiqua" w:hAnsi="Book Antiqua" w:cs="Times New Roman"/>
                <w:sz w:val="24"/>
                <w:szCs w:val="24"/>
              </w:rPr>
              <w:t>, 2001</w:t>
            </w:r>
          </w:p>
        </w:tc>
        <w:tc>
          <w:tcPr>
            <w:tcW w:w="1417" w:type="dxa"/>
            <w:tcBorders>
              <w:top w:val="single" w:sz="4" w:space="0" w:color="auto"/>
            </w:tcBorders>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Case report</w:t>
            </w:r>
          </w:p>
        </w:tc>
        <w:tc>
          <w:tcPr>
            <w:tcW w:w="2552" w:type="dxa"/>
            <w:tcBorders>
              <w:top w:val="single" w:sz="4" w:space="0" w:color="auto"/>
            </w:tcBorders>
            <w:shd w:val="clear" w:color="auto" w:fill="auto"/>
          </w:tcPr>
          <w:p w:rsidR="00A543CD" w:rsidRPr="008E6B78" w:rsidRDefault="00A543CD" w:rsidP="00A543CD">
            <w:pPr>
              <w:spacing w:after="0" w:line="360" w:lineRule="auto"/>
              <w:jc w:val="both"/>
              <w:rPr>
                <w:rFonts w:ascii="Book Antiqua" w:hAnsi="Book Antiqua" w:cs="Times New Roman"/>
                <w:bCs/>
                <w:sz w:val="24"/>
                <w:szCs w:val="24"/>
              </w:rPr>
            </w:pPr>
            <w:r w:rsidRPr="008E6B78">
              <w:rPr>
                <w:rFonts w:ascii="Book Antiqua" w:hAnsi="Book Antiqua" w:cs="Times New Roman"/>
                <w:bCs/>
                <w:sz w:val="24"/>
                <w:szCs w:val="24"/>
              </w:rPr>
              <w:t>EUS-guided biliary drainage (failed)</w:t>
            </w:r>
          </w:p>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Placement through the duodenum of a 10-F plastic stent</w:t>
            </w:r>
          </w:p>
        </w:tc>
        <w:tc>
          <w:tcPr>
            <w:tcW w:w="1134" w:type="dxa"/>
            <w:tcBorders>
              <w:top w:val="single" w:sz="4" w:space="0" w:color="auto"/>
            </w:tcBorders>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w:t>
            </w:r>
          </w:p>
        </w:tc>
        <w:tc>
          <w:tcPr>
            <w:tcW w:w="1842" w:type="dxa"/>
            <w:tcBorders>
              <w:top w:val="single" w:sz="4" w:space="0" w:color="auto"/>
            </w:tcBorders>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(100%)</w:t>
            </w:r>
          </w:p>
        </w:tc>
        <w:tc>
          <w:tcPr>
            <w:tcW w:w="1701" w:type="dxa"/>
            <w:tcBorders>
              <w:top w:val="single" w:sz="4" w:space="0" w:color="auto"/>
            </w:tcBorders>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(100%)</w:t>
            </w:r>
          </w:p>
        </w:tc>
        <w:tc>
          <w:tcPr>
            <w:tcW w:w="1134" w:type="dxa"/>
            <w:tcBorders>
              <w:top w:val="single" w:sz="4" w:space="0" w:color="auto"/>
            </w:tcBorders>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None</w:t>
            </w:r>
          </w:p>
        </w:tc>
      </w:tr>
      <w:tr w:rsidR="00A543CD" w:rsidRPr="008E6B78" w:rsidTr="009F63F9">
        <w:trPr>
          <w:trHeight w:val="1002"/>
        </w:trPr>
        <w:tc>
          <w:tcPr>
            <w:tcW w:w="1101"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proofErr w:type="spellStart"/>
            <w:r w:rsidRPr="008E6B78">
              <w:rPr>
                <w:rFonts w:ascii="Book Antiqua" w:hAnsi="Book Antiqua"/>
                <w:sz w:val="24"/>
                <w:szCs w:val="24"/>
              </w:rPr>
              <w:t>Iwamuro</w:t>
            </w:r>
            <w:proofErr w:type="spellEnd"/>
            <w:r w:rsidRPr="008E6B78">
              <w:rPr>
                <w:rFonts w:ascii="Book Antiqua" w:hAnsi="Book Antiqua" w:cs="Times New Roman"/>
                <w:sz w:val="24"/>
                <w:szCs w:val="24"/>
              </w:rPr>
              <w:t xml:space="preserve"> </w:t>
            </w:r>
            <w:r w:rsidRPr="008E6B78">
              <w:rPr>
                <w:rFonts w:ascii="Book Antiqua" w:hAnsi="Book Antiqua" w:cs="Times New Roman"/>
                <w:i/>
                <w:sz w:val="24"/>
                <w:szCs w:val="24"/>
              </w:rPr>
              <w:t>et al</w:t>
            </w:r>
            <w:r w:rsidRPr="008E6B78">
              <w:rPr>
                <w:rFonts w:ascii="Book Antiqua" w:hAnsi="Book Antiqua" w:cs="Times New Roman"/>
                <w:sz w:val="24"/>
                <w:szCs w:val="24"/>
                <w:vertAlign w:val="superscript"/>
              </w:rPr>
              <w:t>[42]</w:t>
            </w:r>
            <w:r w:rsidRPr="008E6B78">
              <w:rPr>
                <w:rFonts w:ascii="Book Antiqua" w:hAnsi="Book Antiqua" w:cs="Times New Roman"/>
                <w:sz w:val="24"/>
                <w:szCs w:val="24"/>
              </w:rPr>
              <w:t>, 2010</w:t>
            </w:r>
          </w:p>
        </w:tc>
        <w:tc>
          <w:tcPr>
            <w:tcW w:w="1417"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Retrospective</w:t>
            </w:r>
          </w:p>
        </w:tc>
        <w:tc>
          <w:tcPr>
            <w:tcW w:w="255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EUS-guided combined biliary and duodenal stent placement</w:t>
            </w: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7</w:t>
            </w:r>
          </w:p>
        </w:tc>
        <w:tc>
          <w:tcPr>
            <w:tcW w:w="184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7 (100%)</w:t>
            </w:r>
          </w:p>
        </w:tc>
        <w:tc>
          <w:tcPr>
            <w:tcW w:w="1701"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7 (100%)</w:t>
            </w: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2 bile leakage</w:t>
            </w:r>
          </w:p>
        </w:tc>
      </w:tr>
      <w:tr w:rsidR="00A543CD" w:rsidRPr="008E6B78" w:rsidTr="009F63F9">
        <w:trPr>
          <w:trHeight w:val="1002"/>
        </w:trPr>
        <w:tc>
          <w:tcPr>
            <w:tcW w:w="1101" w:type="dxa"/>
            <w:shd w:val="clear" w:color="auto" w:fill="auto"/>
          </w:tcPr>
          <w:p w:rsidR="00A543CD" w:rsidRPr="008E6B78" w:rsidRDefault="00007659" w:rsidP="00007659">
            <w:pPr>
              <w:spacing w:after="0" w:line="360" w:lineRule="auto"/>
              <w:jc w:val="both"/>
              <w:rPr>
                <w:rFonts w:ascii="Book Antiqua" w:hAnsi="Book Antiqua" w:cs="Times New Roman"/>
                <w:sz w:val="24"/>
                <w:szCs w:val="24"/>
              </w:rPr>
            </w:pPr>
            <w:proofErr w:type="spellStart"/>
            <w:r w:rsidRPr="008E6B78">
              <w:rPr>
                <w:rFonts w:ascii="Book Antiqua" w:hAnsi="Book Antiqua"/>
                <w:sz w:val="24"/>
                <w:szCs w:val="24"/>
              </w:rPr>
              <w:t>Binmoeller</w:t>
            </w:r>
            <w:proofErr w:type="spellEnd"/>
            <w:r w:rsidRPr="008E6B78">
              <w:rPr>
                <w:rFonts w:ascii="Book Antiqua" w:hAnsi="Book Antiqua" w:cs="Times New Roman"/>
                <w:i/>
                <w:sz w:val="24"/>
                <w:szCs w:val="24"/>
              </w:rPr>
              <w:t xml:space="preserve"> et al</w:t>
            </w:r>
            <w:r w:rsidRPr="008E6B78">
              <w:rPr>
                <w:rFonts w:ascii="Book Antiqua" w:hAnsi="Book Antiqua" w:cs="Times New Roman"/>
                <w:sz w:val="24"/>
                <w:szCs w:val="24"/>
                <w:vertAlign w:val="superscript"/>
              </w:rPr>
              <w:t>[4</w:t>
            </w:r>
            <w:r w:rsidRPr="008E6B78">
              <w:rPr>
                <w:rFonts w:ascii="Book Antiqua" w:hAnsi="Book Antiqua" w:cs="Times New Roman" w:hint="eastAsia"/>
                <w:sz w:val="24"/>
                <w:szCs w:val="24"/>
                <w:vertAlign w:val="superscript"/>
              </w:rPr>
              <w:t>4</w:t>
            </w:r>
            <w:r w:rsidRPr="008E6B78">
              <w:rPr>
                <w:rFonts w:ascii="Book Antiqua" w:hAnsi="Book Antiqua" w:cs="Times New Roman"/>
                <w:sz w:val="24"/>
                <w:szCs w:val="24"/>
                <w:vertAlign w:val="superscript"/>
              </w:rPr>
              <w:t>]</w:t>
            </w:r>
            <w:r w:rsidRPr="008E6B78">
              <w:rPr>
                <w:rFonts w:ascii="Book Antiqua" w:hAnsi="Book Antiqua" w:cs="Times New Roman"/>
                <w:sz w:val="24"/>
                <w:szCs w:val="24"/>
              </w:rPr>
              <w:t>,</w:t>
            </w:r>
            <w:r w:rsidR="00A543CD" w:rsidRPr="008E6B78">
              <w:rPr>
                <w:rFonts w:ascii="Book Antiqua" w:hAnsi="Book Antiqua" w:cs="Times New Roman"/>
                <w:sz w:val="24"/>
                <w:szCs w:val="24"/>
              </w:rPr>
              <w:t xml:space="preserve"> 201</w:t>
            </w:r>
            <w:r w:rsidRPr="008E6B78">
              <w:rPr>
                <w:rFonts w:ascii="Book Antiqua" w:hAnsi="Book Antiqua" w:cs="Times New Roman" w:hint="eastAsia"/>
                <w:sz w:val="24"/>
                <w:szCs w:val="24"/>
              </w:rPr>
              <w:t>2</w:t>
            </w:r>
          </w:p>
        </w:tc>
        <w:tc>
          <w:tcPr>
            <w:tcW w:w="1417"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Case report</w:t>
            </w:r>
          </w:p>
        </w:tc>
        <w:tc>
          <w:tcPr>
            <w:tcW w:w="255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EUS-guided </w:t>
            </w:r>
            <w:proofErr w:type="spellStart"/>
            <w:r w:rsidRPr="008E6B78">
              <w:rPr>
                <w:rFonts w:ascii="Book Antiqua" w:hAnsi="Book Antiqua" w:cs="Times New Roman"/>
                <w:sz w:val="24"/>
                <w:szCs w:val="24"/>
              </w:rPr>
              <w:t>choledocododenostomy</w:t>
            </w:r>
            <w:proofErr w:type="spellEnd"/>
            <w:r w:rsidRPr="008E6B78">
              <w:rPr>
                <w:rFonts w:ascii="Book Antiqua" w:hAnsi="Book Antiqua" w:cs="Times New Roman"/>
                <w:sz w:val="24"/>
                <w:szCs w:val="24"/>
              </w:rPr>
              <w:t xml:space="preserve"> + overlapping self-expanding metal enteral stent</w:t>
            </w: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w:t>
            </w:r>
          </w:p>
        </w:tc>
        <w:tc>
          <w:tcPr>
            <w:tcW w:w="184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(100%)</w:t>
            </w:r>
          </w:p>
        </w:tc>
        <w:tc>
          <w:tcPr>
            <w:tcW w:w="1701"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(100%)</w:t>
            </w: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None</w:t>
            </w:r>
          </w:p>
        </w:tc>
      </w:tr>
      <w:tr w:rsidR="00A543CD" w:rsidRPr="008E6B78" w:rsidTr="009F63F9">
        <w:trPr>
          <w:trHeight w:val="994"/>
        </w:trPr>
        <w:tc>
          <w:tcPr>
            <w:tcW w:w="1101" w:type="dxa"/>
            <w:shd w:val="clear" w:color="auto" w:fill="auto"/>
            <w:vAlign w:val="center"/>
          </w:tcPr>
          <w:p w:rsidR="00A543CD" w:rsidRPr="008E6B78" w:rsidRDefault="00570D5B" w:rsidP="00A543CD">
            <w:pPr>
              <w:spacing w:after="0" w:line="360" w:lineRule="auto"/>
              <w:jc w:val="both"/>
              <w:rPr>
                <w:rFonts w:ascii="Book Antiqua" w:hAnsi="Book Antiqua" w:cs="Times New Roman"/>
                <w:sz w:val="24"/>
                <w:szCs w:val="24"/>
              </w:rPr>
            </w:pPr>
            <w:hyperlink r:id="rId10" w:history="1">
              <w:r w:rsidR="00A543CD" w:rsidRPr="008E6B78">
                <w:rPr>
                  <w:rFonts w:ascii="Book Antiqua" w:hAnsi="Book Antiqua" w:cs="Times New Roman"/>
                  <w:bCs/>
                  <w:sz w:val="24"/>
                  <w:szCs w:val="24"/>
                </w:rPr>
                <w:t>Itoi</w:t>
              </w:r>
            </w:hyperlink>
            <w:r w:rsidR="00A543CD" w:rsidRPr="008E6B78">
              <w:rPr>
                <w:rFonts w:ascii="Book Antiqua" w:hAnsi="Book Antiqua" w:cs="Times New Roman"/>
                <w:bCs/>
                <w:sz w:val="24"/>
                <w:szCs w:val="24"/>
              </w:rPr>
              <w:t xml:space="preserve"> </w:t>
            </w:r>
            <w:r w:rsidR="00A543CD" w:rsidRPr="008E6B78">
              <w:rPr>
                <w:rFonts w:ascii="Book Antiqua" w:hAnsi="Book Antiqua" w:cs="Times New Roman"/>
                <w:i/>
                <w:sz w:val="24"/>
                <w:szCs w:val="24"/>
              </w:rPr>
              <w:t>et al</w:t>
            </w:r>
            <w:r w:rsidR="00A543CD" w:rsidRPr="008E6B78">
              <w:rPr>
                <w:rFonts w:ascii="Book Antiqua" w:hAnsi="Book Antiqua" w:cs="Times New Roman"/>
                <w:sz w:val="24"/>
                <w:szCs w:val="24"/>
                <w:vertAlign w:val="superscript"/>
              </w:rPr>
              <w:t>[43]</w:t>
            </w:r>
            <w:r w:rsidR="00A543CD" w:rsidRPr="008E6B78">
              <w:rPr>
                <w:rFonts w:ascii="Book Antiqua" w:hAnsi="Book Antiqua" w:cs="Times New Roman"/>
                <w:sz w:val="24"/>
                <w:szCs w:val="24"/>
              </w:rPr>
              <w:t>, 2012</w:t>
            </w:r>
          </w:p>
          <w:p w:rsidR="00A543CD" w:rsidRPr="008E6B78" w:rsidRDefault="00A543CD" w:rsidP="00A543CD">
            <w:pPr>
              <w:spacing w:after="0" w:line="360" w:lineRule="auto"/>
              <w:jc w:val="both"/>
              <w:rPr>
                <w:rFonts w:ascii="Book Antiqua" w:hAnsi="Book Antiqua" w:cs="Times New Roman"/>
                <w:sz w:val="24"/>
                <w:szCs w:val="24"/>
              </w:rPr>
            </w:pPr>
          </w:p>
        </w:tc>
        <w:tc>
          <w:tcPr>
            <w:tcW w:w="1417"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Retrospective </w:t>
            </w:r>
          </w:p>
        </w:tc>
        <w:tc>
          <w:tcPr>
            <w:tcW w:w="2552" w:type="dxa"/>
            <w:shd w:val="clear" w:color="auto" w:fill="auto"/>
          </w:tcPr>
          <w:p w:rsidR="00A543CD" w:rsidRPr="008E6B78" w:rsidRDefault="00A543CD" w:rsidP="00A543CD">
            <w:pPr>
              <w:spacing w:after="0" w:line="360" w:lineRule="auto"/>
              <w:jc w:val="both"/>
              <w:rPr>
                <w:rFonts w:ascii="Book Antiqua" w:hAnsi="Book Antiqua" w:cs="Times New Roman"/>
                <w:bCs/>
                <w:sz w:val="24"/>
                <w:szCs w:val="24"/>
              </w:rPr>
            </w:pPr>
            <w:r w:rsidRPr="008E6B78">
              <w:rPr>
                <w:rFonts w:ascii="Book Antiqua" w:hAnsi="Book Antiqua" w:cs="Times New Roman"/>
                <w:bCs/>
                <w:sz w:val="24"/>
                <w:szCs w:val="24"/>
              </w:rPr>
              <w:t>Only stent placement under EUS guidance</w:t>
            </w:r>
          </w:p>
        </w:tc>
        <w:tc>
          <w:tcPr>
            <w:tcW w:w="1134"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15</w:t>
            </w:r>
          </w:p>
        </w:tc>
        <w:tc>
          <w:tcPr>
            <w:tcW w:w="184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15 (100%)</w:t>
            </w:r>
          </w:p>
        </w:tc>
        <w:tc>
          <w:tcPr>
            <w:tcW w:w="1701"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15 (100%)</w:t>
            </w:r>
          </w:p>
          <w:p w:rsidR="00A543CD" w:rsidRPr="008E6B78" w:rsidRDefault="00A543CD" w:rsidP="00A543CD">
            <w:pPr>
              <w:spacing w:after="0" w:line="360" w:lineRule="auto"/>
              <w:jc w:val="both"/>
              <w:rPr>
                <w:rFonts w:ascii="Book Antiqua" w:hAnsi="Book Antiqua" w:cs="Times New Roman"/>
                <w:sz w:val="24"/>
                <w:szCs w:val="24"/>
              </w:rPr>
            </w:pP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stent migration</w:t>
            </w:r>
          </w:p>
        </w:tc>
      </w:tr>
      <w:tr w:rsidR="00A543CD" w:rsidRPr="008E6B78" w:rsidTr="009F63F9">
        <w:tc>
          <w:tcPr>
            <w:tcW w:w="1101"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proofErr w:type="spellStart"/>
            <w:r w:rsidRPr="008E6B78">
              <w:rPr>
                <w:rFonts w:ascii="Book Antiqua" w:hAnsi="Book Antiqua" w:cs="Times New Roman"/>
                <w:sz w:val="24"/>
                <w:szCs w:val="24"/>
              </w:rPr>
              <w:t>Khashab</w:t>
            </w:r>
            <w:proofErr w:type="spellEnd"/>
            <w:r w:rsidRPr="008E6B78">
              <w:rPr>
                <w:rFonts w:ascii="Book Antiqua" w:hAnsi="Book Antiqua" w:cs="Times New Roman"/>
                <w:sz w:val="24"/>
                <w:szCs w:val="24"/>
              </w:rPr>
              <w:t xml:space="preserve"> </w:t>
            </w:r>
            <w:r w:rsidRPr="008E6B78">
              <w:rPr>
                <w:rFonts w:ascii="Book Antiqua" w:hAnsi="Book Antiqua" w:cs="Times New Roman"/>
                <w:i/>
                <w:sz w:val="24"/>
                <w:szCs w:val="24"/>
              </w:rPr>
              <w:t>et al</w:t>
            </w:r>
            <w:r w:rsidRPr="008E6B78">
              <w:rPr>
                <w:rFonts w:ascii="Book Antiqua" w:hAnsi="Book Antiqua" w:cs="Times New Roman"/>
                <w:sz w:val="24"/>
                <w:szCs w:val="24"/>
                <w:vertAlign w:val="superscript"/>
              </w:rPr>
              <w:t>[46]</w:t>
            </w:r>
            <w:r w:rsidRPr="008E6B78">
              <w:rPr>
                <w:rFonts w:ascii="Book Antiqua" w:hAnsi="Book Antiqua" w:cs="Times New Roman"/>
                <w:sz w:val="24"/>
                <w:szCs w:val="24"/>
              </w:rPr>
              <w:t>, 2015</w:t>
            </w:r>
          </w:p>
        </w:tc>
        <w:tc>
          <w:tcPr>
            <w:tcW w:w="1417"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Retrospective</w:t>
            </w:r>
          </w:p>
        </w:tc>
        <w:tc>
          <w:tcPr>
            <w:tcW w:w="255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EUS-guided gastroenterostomy</w:t>
            </w:r>
          </w:p>
          <w:p w:rsidR="00A543CD" w:rsidRPr="008E6B78" w:rsidRDefault="00A543CD" w:rsidP="00A543CD">
            <w:pPr>
              <w:spacing w:after="0" w:line="360" w:lineRule="auto"/>
              <w:jc w:val="both"/>
              <w:rPr>
                <w:rFonts w:ascii="Book Antiqua" w:hAnsi="Book Antiqua" w:cs="Times New Roman"/>
                <w:bCs/>
                <w:sz w:val="24"/>
                <w:szCs w:val="24"/>
              </w:rPr>
            </w:pPr>
          </w:p>
        </w:tc>
        <w:tc>
          <w:tcPr>
            <w:tcW w:w="1134"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9</w:t>
            </w:r>
          </w:p>
        </w:tc>
        <w:tc>
          <w:tcPr>
            <w:tcW w:w="184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8 (90%)</w:t>
            </w:r>
          </w:p>
        </w:tc>
        <w:tc>
          <w:tcPr>
            <w:tcW w:w="1701"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8 (90%)</w:t>
            </w: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None </w:t>
            </w:r>
          </w:p>
        </w:tc>
      </w:tr>
      <w:tr w:rsidR="00A543CD" w:rsidRPr="008E6B78" w:rsidTr="009F63F9">
        <w:tc>
          <w:tcPr>
            <w:tcW w:w="1101"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proofErr w:type="spellStart"/>
            <w:r w:rsidRPr="008E6B78">
              <w:rPr>
                <w:rFonts w:ascii="Book Antiqua" w:hAnsi="Book Antiqua" w:cs="Times New Roman"/>
                <w:sz w:val="24"/>
                <w:szCs w:val="24"/>
              </w:rPr>
              <w:lastRenderedPageBreak/>
              <w:t>Glessing</w:t>
            </w:r>
            <w:proofErr w:type="spellEnd"/>
            <w:r w:rsidRPr="008E6B78">
              <w:rPr>
                <w:rFonts w:ascii="Book Antiqua" w:hAnsi="Book Antiqua" w:cs="Times New Roman"/>
                <w:sz w:val="24"/>
                <w:szCs w:val="24"/>
              </w:rPr>
              <w:t xml:space="preserve"> </w:t>
            </w:r>
            <w:r w:rsidRPr="008E6B78">
              <w:rPr>
                <w:rFonts w:ascii="Book Antiqua" w:hAnsi="Book Antiqua" w:cs="Times New Roman"/>
                <w:i/>
                <w:sz w:val="24"/>
                <w:szCs w:val="24"/>
              </w:rPr>
              <w:t>et al</w:t>
            </w:r>
            <w:r w:rsidRPr="008E6B78">
              <w:rPr>
                <w:rFonts w:ascii="Book Antiqua" w:hAnsi="Book Antiqua" w:cs="Times New Roman"/>
                <w:sz w:val="24"/>
                <w:szCs w:val="24"/>
                <w:vertAlign w:val="superscript"/>
              </w:rPr>
              <w:t>[49]</w:t>
            </w:r>
            <w:r w:rsidRPr="008E6B78">
              <w:rPr>
                <w:rFonts w:ascii="Book Antiqua" w:hAnsi="Book Antiqua" w:cs="Times New Roman"/>
                <w:sz w:val="24"/>
                <w:szCs w:val="24"/>
              </w:rPr>
              <w:t>, 2015</w:t>
            </w:r>
          </w:p>
        </w:tc>
        <w:tc>
          <w:tcPr>
            <w:tcW w:w="1417"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Case report</w:t>
            </w:r>
          </w:p>
        </w:tc>
        <w:tc>
          <w:tcPr>
            <w:tcW w:w="255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EUS guided combined biliary and duodenal stent placement </w:t>
            </w:r>
          </w:p>
          <w:p w:rsidR="00A543CD" w:rsidRPr="008E6B78" w:rsidRDefault="00A543CD" w:rsidP="00A543CD">
            <w:pPr>
              <w:spacing w:after="0" w:line="360" w:lineRule="auto"/>
              <w:jc w:val="both"/>
              <w:rPr>
                <w:rFonts w:ascii="Book Antiqua" w:hAnsi="Book Antiqua" w:cs="Times New Roman"/>
                <w:bCs/>
                <w:sz w:val="24"/>
                <w:szCs w:val="24"/>
              </w:rPr>
            </w:pPr>
          </w:p>
          <w:p w:rsidR="00A543CD" w:rsidRPr="008E6B78" w:rsidRDefault="00A543CD" w:rsidP="00A543CD">
            <w:pPr>
              <w:spacing w:after="0" w:line="360" w:lineRule="auto"/>
              <w:jc w:val="both"/>
              <w:rPr>
                <w:rFonts w:ascii="Book Antiqua" w:hAnsi="Book Antiqua" w:cs="Times New Roman"/>
                <w:bCs/>
                <w:sz w:val="24"/>
                <w:szCs w:val="24"/>
              </w:rPr>
            </w:pPr>
          </w:p>
        </w:tc>
        <w:tc>
          <w:tcPr>
            <w:tcW w:w="1134"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w:t>
            </w:r>
          </w:p>
        </w:tc>
        <w:tc>
          <w:tcPr>
            <w:tcW w:w="184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(100%)</w:t>
            </w:r>
          </w:p>
        </w:tc>
        <w:tc>
          <w:tcPr>
            <w:tcW w:w="1701"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(100%)</w:t>
            </w: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None</w:t>
            </w:r>
          </w:p>
        </w:tc>
      </w:tr>
      <w:tr w:rsidR="00A543CD" w:rsidRPr="008E6B78" w:rsidTr="009F63F9">
        <w:tc>
          <w:tcPr>
            <w:tcW w:w="1101" w:type="dxa"/>
            <w:shd w:val="clear" w:color="auto" w:fill="auto"/>
            <w:vAlign w:val="center"/>
          </w:tcPr>
          <w:p w:rsidR="00A543CD" w:rsidRPr="008E6B78" w:rsidRDefault="00AA11B7" w:rsidP="00A543CD">
            <w:pPr>
              <w:spacing w:after="0" w:line="360" w:lineRule="auto"/>
              <w:jc w:val="both"/>
              <w:rPr>
                <w:rFonts w:ascii="Book Antiqua" w:hAnsi="Book Antiqua" w:cs="Times New Roman"/>
                <w:sz w:val="24"/>
                <w:szCs w:val="24"/>
              </w:rPr>
            </w:pPr>
            <w:proofErr w:type="spellStart"/>
            <w:r w:rsidRPr="008E6B78">
              <w:rPr>
                <w:rFonts w:ascii="Book Antiqua" w:hAnsi="Book Antiqua" w:cs="Times New Roman"/>
                <w:sz w:val="24"/>
                <w:szCs w:val="24"/>
              </w:rPr>
              <w:t>Anderloni</w:t>
            </w:r>
            <w:proofErr w:type="spellEnd"/>
            <w:r w:rsidR="00A543CD" w:rsidRPr="008E6B78">
              <w:rPr>
                <w:rFonts w:ascii="Book Antiqua" w:hAnsi="Book Antiqua" w:cs="Times New Roman"/>
                <w:i/>
                <w:sz w:val="24"/>
                <w:szCs w:val="24"/>
              </w:rPr>
              <w:t xml:space="preserve"> et al</w:t>
            </w:r>
            <w:r w:rsidR="00A543CD" w:rsidRPr="008E6B78">
              <w:rPr>
                <w:rFonts w:ascii="Book Antiqua" w:hAnsi="Book Antiqua" w:cs="Times New Roman"/>
                <w:sz w:val="24"/>
                <w:szCs w:val="24"/>
                <w:vertAlign w:val="superscript"/>
              </w:rPr>
              <w:t>[47]</w:t>
            </w:r>
            <w:r w:rsidR="00A543CD" w:rsidRPr="008E6B78">
              <w:rPr>
                <w:rFonts w:ascii="Book Antiqua" w:hAnsi="Book Antiqua" w:cs="Times New Roman"/>
                <w:sz w:val="24"/>
                <w:szCs w:val="24"/>
              </w:rPr>
              <w:t>, 2016</w:t>
            </w:r>
          </w:p>
        </w:tc>
        <w:tc>
          <w:tcPr>
            <w:tcW w:w="1417"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Case series</w:t>
            </w:r>
          </w:p>
        </w:tc>
        <w:tc>
          <w:tcPr>
            <w:tcW w:w="2552" w:type="dxa"/>
            <w:shd w:val="clear" w:color="auto" w:fill="auto"/>
          </w:tcPr>
          <w:p w:rsidR="00A543CD" w:rsidRPr="008E6B78" w:rsidRDefault="00A543CD" w:rsidP="00A543CD">
            <w:pPr>
              <w:spacing w:after="0" w:line="360" w:lineRule="auto"/>
              <w:jc w:val="both"/>
              <w:rPr>
                <w:rFonts w:ascii="Book Antiqua" w:hAnsi="Book Antiqua" w:cs="Times New Roman"/>
                <w:bCs/>
                <w:sz w:val="24"/>
                <w:szCs w:val="24"/>
              </w:rPr>
            </w:pPr>
            <w:r w:rsidRPr="008E6B78">
              <w:rPr>
                <w:rFonts w:ascii="Book Antiqua" w:hAnsi="Book Antiqua" w:cs="Times New Roman"/>
                <w:bCs/>
                <w:sz w:val="24"/>
                <w:szCs w:val="24"/>
              </w:rPr>
              <w:t>Endoscopic ultrasound-guided biliary drainage</w:t>
            </w:r>
          </w:p>
          <w:p w:rsidR="00A543CD" w:rsidRPr="008E6B78" w:rsidRDefault="00A543CD" w:rsidP="00A543CD">
            <w:pPr>
              <w:spacing w:after="0" w:line="360" w:lineRule="auto"/>
              <w:jc w:val="both"/>
              <w:rPr>
                <w:rFonts w:ascii="Book Antiqua" w:hAnsi="Book Antiqua" w:cs="Times New Roman"/>
                <w:bCs/>
                <w:sz w:val="24"/>
                <w:szCs w:val="24"/>
              </w:rPr>
            </w:pPr>
            <w:r w:rsidRPr="008E6B78">
              <w:rPr>
                <w:rFonts w:ascii="Book Antiqua" w:hAnsi="Book Antiqua" w:cs="Times New Roman"/>
                <w:bCs/>
                <w:sz w:val="24"/>
                <w:szCs w:val="24"/>
              </w:rPr>
              <w:t>(Single-session double-stent placement biliary and duodenal stent)</w:t>
            </w:r>
          </w:p>
        </w:tc>
        <w:tc>
          <w:tcPr>
            <w:tcW w:w="1134"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4</w:t>
            </w:r>
          </w:p>
        </w:tc>
        <w:tc>
          <w:tcPr>
            <w:tcW w:w="184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4 (100%)</w:t>
            </w:r>
          </w:p>
        </w:tc>
        <w:tc>
          <w:tcPr>
            <w:tcW w:w="1701"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4 (100%)</w:t>
            </w: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None</w:t>
            </w:r>
          </w:p>
        </w:tc>
      </w:tr>
      <w:tr w:rsidR="00A543CD" w:rsidRPr="008E6B78" w:rsidTr="009F63F9">
        <w:tc>
          <w:tcPr>
            <w:tcW w:w="1101" w:type="dxa"/>
            <w:shd w:val="clear" w:color="auto" w:fill="auto"/>
            <w:vAlign w:val="center"/>
          </w:tcPr>
          <w:p w:rsidR="00A543CD" w:rsidRPr="008E6B78" w:rsidRDefault="00AA11B7" w:rsidP="00A543CD">
            <w:pPr>
              <w:spacing w:after="0" w:line="360" w:lineRule="auto"/>
              <w:jc w:val="both"/>
              <w:rPr>
                <w:rFonts w:ascii="Book Antiqua" w:hAnsi="Book Antiqua" w:cs="Times New Roman"/>
                <w:sz w:val="24"/>
                <w:szCs w:val="24"/>
              </w:rPr>
            </w:pPr>
            <w:proofErr w:type="spellStart"/>
            <w:r w:rsidRPr="008E6B78">
              <w:rPr>
                <w:rFonts w:ascii="Book Antiqua" w:hAnsi="Book Antiqua" w:cs="Times New Roman"/>
                <w:sz w:val="24"/>
                <w:szCs w:val="24"/>
              </w:rPr>
              <w:t>Belletrutti</w:t>
            </w:r>
            <w:proofErr w:type="spellEnd"/>
            <w:r w:rsidR="00A543CD" w:rsidRPr="008E6B78">
              <w:rPr>
                <w:rFonts w:ascii="Book Antiqua" w:hAnsi="Book Antiqua" w:cs="Times New Roman"/>
                <w:i/>
                <w:sz w:val="24"/>
                <w:szCs w:val="24"/>
              </w:rPr>
              <w:t xml:space="preserve"> et al</w:t>
            </w:r>
            <w:r w:rsidR="00A543CD" w:rsidRPr="008E6B78">
              <w:rPr>
                <w:rFonts w:ascii="Book Antiqua" w:hAnsi="Book Antiqua" w:cs="Times New Roman"/>
                <w:sz w:val="24"/>
                <w:szCs w:val="24"/>
                <w:vertAlign w:val="superscript"/>
              </w:rPr>
              <w:t>[51]</w:t>
            </w:r>
            <w:r w:rsidR="00A543CD" w:rsidRPr="008E6B78">
              <w:rPr>
                <w:rFonts w:ascii="Book Antiqua" w:hAnsi="Book Antiqua" w:cs="Times New Roman"/>
                <w:sz w:val="24"/>
                <w:szCs w:val="24"/>
              </w:rPr>
              <w:t>, 2010</w:t>
            </w:r>
          </w:p>
        </w:tc>
        <w:tc>
          <w:tcPr>
            <w:tcW w:w="1417"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Case report</w:t>
            </w:r>
          </w:p>
        </w:tc>
        <w:tc>
          <w:tcPr>
            <w:tcW w:w="2552" w:type="dxa"/>
            <w:shd w:val="clear" w:color="auto" w:fill="auto"/>
          </w:tcPr>
          <w:p w:rsidR="00A543CD" w:rsidRPr="008E6B78" w:rsidRDefault="00A543CD" w:rsidP="00A543CD">
            <w:pPr>
              <w:spacing w:after="0" w:line="360" w:lineRule="auto"/>
              <w:jc w:val="both"/>
              <w:rPr>
                <w:rFonts w:ascii="Book Antiqua" w:hAnsi="Book Antiqua" w:cs="Times New Roman"/>
                <w:bCs/>
                <w:sz w:val="24"/>
                <w:szCs w:val="24"/>
              </w:rPr>
            </w:pPr>
            <w:proofErr w:type="spellStart"/>
            <w:r w:rsidRPr="008E6B78">
              <w:rPr>
                <w:rFonts w:ascii="Book Antiqua" w:hAnsi="Book Antiqua" w:cs="Times New Roman"/>
                <w:sz w:val="24"/>
                <w:szCs w:val="24"/>
              </w:rPr>
              <w:t>Transduodenal</w:t>
            </w:r>
            <w:proofErr w:type="spellEnd"/>
            <w:r w:rsidRPr="008E6B78">
              <w:rPr>
                <w:rFonts w:ascii="Book Antiqua" w:hAnsi="Book Antiqua" w:cs="Times New Roman"/>
                <w:sz w:val="24"/>
                <w:szCs w:val="24"/>
              </w:rPr>
              <w:t xml:space="preserve"> EUS-guided biliary drainage performed through an existing enteral wall stent</w:t>
            </w:r>
          </w:p>
        </w:tc>
        <w:tc>
          <w:tcPr>
            <w:tcW w:w="1134"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w:t>
            </w:r>
          </w:p>
        </w:tc>
        <w:tc>
          <w:tcPr>
            <w:tcW w:w="184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(100%)</w:t>
            </w:r>
          </w:p>
        </w:tc>
        <w:tc>
          <w:tcPr>
            <w:tcW w:w="1701"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(100%)</w:t>
            </w: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None</w:t>
            </w:r>
          </w:p>
        </w:tc>
      </w:tr>
      <w:tr w:rsidR="00A543CD" w:rsidRPr="004A69EF" w:rsidTr="009F63F9">
        <w:tc>
          <w:tcPr>
            <w:tcW w:w="1101"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Rai </w:t>
            </w:r>
            <w:r w:rsidRPr="008E6B78">
              <w:rPr>
                <w:rFonts w:ascii="Book Antiqua" w:hAnsi="Book Antiqua" w:cs="Times New Roman"/>
                <w:i/>
                <w:sz w:val="24"/>
                <w:szCs w:val="24"/>
              </w:rPr>
              <w:t>et al</w:t>
            </w:r>
            <w:r w:rsidRPr="008E6B78">
              <w:rPr>
                <w:rFonts w:ascii="Book Antiqua" w:hAnsi="Book Antiqua" w:cs="Times New Roman"/>
                <w:sz w:val="24"/>
                <w:szCs w:val="24"/>
                <w:vertAlign w:val="superscript"/>
              </w:rPr>
              <w:t>[50]</w:t>
            </w:r>
            <w:r w:rsidRPr="008E6B78">
              <w:rPr>
                <w:rFonts w:ascii="Book Antiqua" w:hAnsi="Book Antiqua" w:cs="Times New Roman"/>
                <w:sz w:val="24"/>
                <w:szCs w:val="24"/>
              </w:rPr>
              <w:t>, 2018</w:t>
            </w:r>
          </w:p>
        </w:tc>
        <w:tc>
          <w:tcPr>
            <w:tcW w:w="1417"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Retrospective</w:t>
            </w:r>
          </w:p>
        </w:tc>
        <w:tc>
          <w:tcPr>
            <w:tcW w:w="2552" w:type="dxa"/>
            <w:shd w:val="clear" w:color="auto" w:fill="auto"/>
          </w:tcPr>
          <w:p w:rsidR="00A543CD" w:rsidRPr="008E6B78" w:rsidRDefault="00A543CD" w:rsidP="00A543CD">
            <w:pPr>
              <w:spacing w:after="0" w:line="360" w:lineRule="auto"/>
              <w:jc w:val="both"/>
              <w:rPr>
                <w:rFonts w:ascii="Book Antiqua" w:hAnsi="Book Antiqua" w:cs="Times New Roman"/>
                <w:bCs/>
                <w:sz w:val="24"/>
                <w:szCs w:val="24"/>
              </w:rPr>
            </w:pPr>
            <w:r w:rsidRPr="008E6B78">
              <w:rPr>
                <w:rFonts w:ascii="Book Antiqua" w:hAnsi="Book Antiqua" w:cs="Times New Roman"/>
                <w:sz w:val="24"/>
                <w:szCs w:val="24"/>
              </w:rPr>
              <w:t xml:space="preserve">Endoscopic ultrasound-guided </w:t>
            </w:r>
            <w:proofErr w:type="spellStart"/>
            <w:r w:rsidRPr="008E6B78">
              <w:rPr>
                <w:rFonts w:ascii="Book Antiqua" w:hAnsi="Book Antiqua" w:cs="Times New Roman"/>
                <w:sz w:val="24"/>
                <w:szCs w:val="24"/>
              </w:rPr>
              <w:t>choledochoduodenostomy</w:t>
            </w:r>
            <w:proofErr w:type="spellEnd"/>
          </w:p>
        </w:tc>
        <w:tc>
          <w:tcPr>
            <w:tcW w:w="1134" w:type="dxa"/>
            <w:shd w:val="clear" w:color="auto" w:fill="auto"/>
            <w:vAlign w:val="center"/>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30</w:t>
            </w:r>
          </w:p>
        </w:tc>
        <w:tc>
          <w:tcPr>
            <w:tcW w:w="1842"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28/30 (93.3%)</w:t>
            </w:r>
          </w:p>
        </w:tc>
        <w:tc>
          <w:tcPr>
            <w:tcW w:w="1701"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bCs/>
                <w:sz w:val="24"/>
                <w:szCs w:val="24"/>
              </w:rPr>
              <w:t>28/28 (100%)</w:t>
            </w:r>
          </w:p>
        </w:tc>
        <w:tc>
          <w:tcPr>
            <w:tcW w:w="1134" w:type="dxa"/>
            <w:shd w:val="clear" w:color="auto" w:fill="auto"/>
          </w:tcPr>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3</w:t>
            </w:r>
          </w:p>
          <w:p w:rsidR="00A543CD" w:rsidRPr="008E6B78" w:rsidRDefault="00A543CD" w:rsidP="00A543CD">
            <w:pPr>
              <w:spacing w:after="0" w:line="360" w:lineRule="auto"/>
              <w:jc w:val="both"/>
              <w:rPr>
                <w:rFonts w:ascii="Book Antiqua" w:hAnsi="Book Antiqua" w:cs="Times New Roman"/>
                <w:sz w:val="24"/>
                <w:szCs w:val="24"/>
              </w:rPr>
            </w:pPr>
          </w:p>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bile leak,</w:t>
            </w:r>
          </w:p>
          <w:p w:rsidR="00A543CD" w:rsidRPr="008E6B78"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 xml:space="preserve">1 </w:t>
            </w:r>
            <w:proofErr w:type="spellStart"/>
            <w:r w:rsidRPr="008E6B78">
              <w:rPr>
                <w:rFonts w:ascii="Book Antiqua" w:hAnsi="Book Antiqua" w:cs="Times New Roman"/>
                <w:sz w:val="24"/>
                <w:szCs w:val="24"/>
              </w:rPr>
              <w:t>hemobilia</w:t>
            </w:r>
            <w:proofErr w:type="spellEnd"/>
            <w:r w:rsidRPr="008E6B78">
              <w:rPr>
                <w:rFonts w:ascii="Book Antiqua" w:hAnsi="Book Antiqua" w:cs="Times New Roman"/>
                <w:sz w:val="24"/>
                <w:szCs w:val="24"/>
              </w:rPr>
              <w:t xml:space="preserve">, </w:t>
            </w:r>
          </w:p>
          <w:p w:rsidR="00A543CD" w:rsidRPr="004A69EF" w:rsidRDefault="00A543CD" w:rsidP="00A543CD">
            <w:pPr>
              <w:spacing w:after="0" w:line="360" w:lineRule="auto"/>
              <w:jc w:val="both"/>
              <w:rPr>
                <w:rFonts w:ascii="Book Antiqua" w:hAnsi="Book Antiqua" w:cs="Times New Roman"/>
                <w:sz w:val="24"/>
                <w:szCs w:val="24"/>
              </w:rPr>
            </w:pPr>
            <w:r w:rsidRPr="008E6B78">
              <w:rPr>
                <w:rFonts w:ascii="Book Antiqua" w:hAnsi="Book Antiqua" w:cs="Times New Roman"/>
                <w:sz w:val="24"/>
                <w:szCs w:val="24"/>
              </w:rPr>
              <w:t>1 stent block</w:t>
            </w:r>
          </w:p>
        </w:tc>
      </w:tr>
    </w:tbl>
    <w:p w:rsidR="00B97869" w:rsidRPr="004A69EF" w:rsidRDefault="00B97869" w:rsidP="00A543CD">
      <w:pPr>
        <w:spacing w:after="0" w:line="360" w:lineRule="auto"/>
        <w:jc w:val="both"/>
        <w:rPr>
          <w:rFonts w:ascii="Book Antiqua" w:hAnsi="Book Antiqua"/>
          <w:sz w:val="24"/>
          <w:szCs w:val="24"/>
        </w:rPr>
      </w:pPr>
    </w:p>
    <w:sectPr w:rsidR="00B97869" w:rsidRPr="004A6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5B" w:rsidRDefault="00570D5B" w:rsidP="00A07B2A">
      <w:pPr>
        <w:spacing w:after="0" w:line="240" w:lineRule="auto"/>
      </w:pPr>
      <w:r>
        <w:separator/>
      </w:r>
    </w:p>
  </w:endnote>
  <w:endnote w:type="continuationSeparator" w:id="0">
    <w:p w:rsidR="00570D5B" w:rsidRDefault="00570D5B" w:rsidP="00A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微软雅黑">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5B" w:rsidRDefault="00570D5B" w:rsidP="00A07B2A">
      <w:pPr>
        <w:spacing w:after="0" w:line="240" w:lineRule="auto"/>
      </w:pPr>
      <w:r>
        <w:separator/>
      </w:r>
    </w:p>
  </w:footnote>
  <w:footnote w:type="continuationSeparator" w:id="0">
    <w:p w:rsidR="00570D5B" w:rsidRDefault="00570D5B" w:rsidP="00A07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1F6406F"/>
    <w:multiLevelType w:val="multilevel"/>
    <w:tmpl w:val="672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75B0B"/>
    <w:multiLevelType w:val="multilevel"/>
    <w:tmpl w:val="16C0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2A"/>
    <w:rsid w:val="00007659"/>
    <w:rsid w:val="00030C09"/>
    <w:rsid w:val="000D6153"/>
    <w:rsid w:val="00104524"/>
    <w:rsid w:val="00175FE0"/>
    <w:rsid w:val="00214CAD"/>
    <w:rsid w:val="0027042A"/>
    <w:rsid w:val="002954B1"/>
    <w:rsid w:val="00330B56"/>
    <w:rsid w:val="00395F45"/>
    <w:rsid w:val="00395FBB"/>
    <w:rsid w:val="003C26D6"/>
    <w:rsid w:val="0041498D"/>
    <w:rsid w:val="004A69EF"/>
    <w:rsid w:val="004B4D28"/>
    <w:rsid w:val="004F4619"/>
    <w:rsid w:val="00520C5B"/>
    <w:rsid w:val="00570D5B"/>
    <w:rsid w:val="00647266"/>
    <w:rsid w:val="006B1FB2"/>
    <w:rsid w:val="006C3534"/>
    <w:rsid w:val="007823BA"/>
    <w:rsid w:val="00804B28"/>
    <w:rsid w:val="00836DFA"/>
    <w:rsid w:val="00865C72"/>
    <w:rsid w:val="008E6B78"/>
    <w:rsid w:val="00905CF0"/>
    <w:rsid w:val="00936B1A"/>
    <w:rsid w:val="009854BF"/>
    <w:rsid w:val="009B757E"/>
    <w:rsid w:val="009F63F9"/>
    <w:rsid w:val="00A07B2A"/>
    <w:rsid w:val="00A53F12"/>
    <w:rsid w:val="00A543CD"/>
    <w:rsid w:val="00A62AA9"/>
    <w:rsid w:val="00AA11B7"/>
    <w:rsid w:val="00AB3010"/>
    <w:rsid w:val="00B07F51"/>
    <w:rsid w:val="00B97869"/>
    <w:rsid w:val="00C86E2B"/>
    <w:rsid w:val="00CB4B65"/>
    <w:rsid w:val="00E478CD"/>
    <w:rsid w:val="00F014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12"/>
    <w:rPr>
      <w:rFonts w:ascii="Times New Roman" w:hAnsi="Times New Roman"/>
    </w:rPr>
  </w:style>
  <w:style w:type="paragraph" w:styleId="1">
    <w:name w:val="heading 1"/>
    <w:basedOn w:val="a"/>
    <w:next w:val="a"/>
    <w:link w:val="1Char"/>
    <w:uiPriority w:val="9"/>
    <w:qFormat/>
    <w:rsid w:val="00A53F12"/>
    <w:pPr>
      <w:keepNext/>
      <w:keepLines/>
      <w:numPr>
        <w:numId w:val="9"/>
      </w:numPr>
      <w:spacing w:before="480" w:after="0" w:line="276" w:lineRule="auto"/>
      <w:outlineLvl w:val="0"/>
    </w:pPr>
    <w:rPr>
      <w:rFonts w:eastAsiaTheme="majorEastAsia" w:cstheme="majorBidi"/>
      <w:b/>
      <w:bCs/>
      <w:color w:val="000000" w:themeColor="text1"/>
      <w:sz w:val="28"/>
      <w:szCs w:val="28"/>
    </w:rPr>
  </w:style>
  <w:style w:type="paragraph" w:styleId="2">
    <w:name w:val="heading 2"/>
    <w:basedOn w:val="a"/>
    <w:next w:val="a"/>
    <w:link w:val="2Char"/>
    <w:uiPriority w:val="9"/>
    <w:unhideWhenUsed/>
    <w:qFormat/>
    <w:rsid w:val="00A53F12"/>
    <w:pPr>
      <w:keepNext/>
      <w:keepLines/>
      <w:numPr>
        <w:ilvl w:val="1"/>
        <w:numId w:val="9"/>
      </w:numPr>
      <w:spacing w:before="200" w:after="0" w:line="276" w:lineRule="auto"/>
      <w:outlineLvl w:val="1"/>
    </w:pPr>
    <w:rPr>
      <w:rFonts w:eastAsiaTheme="majorEastAsia" w:cstheme="majorBidi"/>
      <w:b/>
      <w:bCs/>
      <w:i/>
      <w:color w:val="000000" w:themeColor="text1"/>
      <w:sz w:val="24"/>
      <w:szCs w:val="26"/>
    </w:rPr>
  </w:style>
  <w:style w:type="paragraph" w:styleId="3">
    <w:name w:val="heading 3"/>
    <w:basedOn w:val="a"/>
    <w:next w:val="a"/>
    <w:link w:val="3Char"/>
    <w:uiPriority w:val="9"/>
    <w:unhideWhenUsed/>
    <w:qFormat/>
    <w:rsid w:val="00A53F12"/>
    <w:pPr>
      <w:keepNext/>
      <w:keepLines/>
      <w:numPr>
        <w:ilvl w:val="2"/>
        <w:numId w:val="9"/>
      </w:numPr>
      <w:spacing w:before="200" w:after="0" w:line="276" w:lineRule="auto"/>
      <w:outlineLvl w:val="2"/>
    </w:pPr>
    <w:rPr>
      <w:rFonts w:eastAsiaTheme="majorEastAsia" w:cstheme="majorBidi"/>
      <w:b/>
      <w:bCs/>
      <w:i/>
      <w:color w:val="000000" w:themeColor="text1"/>
      <w:sz w:val="24"/>
    </w:rPr>
  </w:style>
  <w:style w:type="paragraph" w:styleId="4">
    <w:name w:val="heading 4"/>
    <w:basedOn w:val="a"/>
    <w:next w:val="a"/>
    <w:link w:val="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496B0" w:themeColor="text2" w:themeTint="99"/>
    </w:rPr>
  </w:style>
  <w:style w:type="paragraph" w:styleId="5">
    <w:name w:val="heading 5"/>
    <w:basedOn w:val="a"/>
    <w:next w:val="a"/>
    <w:link w:val="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3F12"/>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A53F12"/>
    <w:rPr>
      <w:rFonts w:ascii="Times New Roman" w:eastAsiaTheme="majorEastAsia" w:hAnsi="Times New Roman" w:cstheme="majorBidi"/>
      <w:b/>
      <w:bCs/>
      <w:i/>
      <w:color w:val="000000" w:themeColor="text1"/>
      <w:sz w:val="24"/>
      <w:szCs w:val="26"/>
    </w:rPr>
  </w:style>
  <w:style w:type="character" w:customStyle="1" w:styleId="3Char">
    <w:name w:val="标题 3 Char"/>
    <w:basedOn w:val="a0"/>
    <w:link w:val="3"/>
    <w:uiPriority w:val="9"/>
    <w:rsid w:val="00A53F12"/>
    <w:rPr>
      <w:rFonts w:ascii="Times New Roman" w:eastAsiaTheme="majorEastAsia" w:hAnsi="Times New Roman" w:cstheme="majorBidi"/>
      <w:b/>
      <w:bCs/>
      <w:i/>
      <w:color w:val="000000" w:themeColor="text1"/>
      <w:sz w:val="24"/>
    </w:rPr>
  </w:style>
  <w:style w:type="character" w:customStyle="1" w:styleId="4Char">
    <w:name w:val="标题 4 Char"/>
    <w:basedOn w:val="a0"/>
    <w:link w:val="4"/>
    <w:uiPriority w:val="9"/>
    <w:rsid w:val="00A53F12"/>
    <w:rPr>
      <w:rFonts w:asciiTheme="majorHAnsi" w:eastAsiaTheme="majorEastAsia" w:hAnsiTheme="majorHAnsi" w:cstheme="majorBidi"/>
      <w:b/>
      <w:bCs/>
      <w:i/>
      <w:iCs/>
      <w:color w:val="8496B0" w:themeColor="text2" w:themeTint="99"/>
    </w:rPr>
  </w:style>
  <w:style w:type="character" w:customStyle="1" w:styleId="5Char">
    <w:name w:val="标题 5 Char"/>
    <w:basedOn w:val="a0"/>
    <w:link w:val="5"/>
    <w:uiPriority w:val="9"/>
    <w:rsid w:val="00A53F12"/>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rsid w:val="00A53F12"/>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A53F1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A53F12"/>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A53F12"/>
    <w:pPr>
      <w:spacing w:after="0" w:line="240" w:lineRule="auto"/>
    </w:pPr>
    <w:rPr>
      <w:rFonts w:eastAsia="Times New Roman" w:cs="Times New Roman"/>
      <w:b/>
      <w:bCs/>
      <w:sz w:val="18"/>
      <w:szCs w:val="20"/>
      <w:lang w:eastAsia="nb-NO"/>
    </w:rPr>
  </w:style>
  <w:style w:type="paragraph" w:styleId="a4">
    <w:name w:val="Title"/>
    <w:basedOn w:val="a"/>
    <w:next w:val="a"/>
    <w:link w:val="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4"/>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a5">
    <w:name w:val="Strong"/>
    <w:basedOn w:val="a0"/>
    <w:uiPriority w:val="22"/>
    <w:qFormat/>
    <w:rsid w:val="00A53F12"/>
    <w:rPr>
      <w:b/>
      <w:bCs/>
    </w:rPr>
  </w:style>
  <w:style w:type="character" w:styleId="a6">
    <w:name w:val="Emphasis"/>
    <w:basedOn w:val="a0"/>
    <w:uiPriority w:val="20"/>
    <w:qFormat/>
    <w:rsid w:val="00A53F12"/>
    <w:rPr>
      <w:i/>
      <w:iCs/>
    </w:rPr>
  </w:style>
  <w:style w:type="paragraph" w:styleId="a7">
    <w:name w:val="No Spacing"/>
    <w:link w:val="Char0"/>
    <w:uiPriority w:val="1"/>
    <w:qFormat/>
    <w:rsid w:val="00A53F12"/>
    <w:pPr>
      <w:spacing w:after="0" w:line="240" w:lineRule="auto"/>
    </w:pPr>
    <w:rPr>
      <w:rFonts w:eastAsiaTheme="minorEastAsia"/>
    </w:rPr>
  </w:style>
  <w:style w:type="character" w:customStyle="1" w:styleId="Char0">
    <w:name w:val="无间隔 Char"/>
    <w:basedOn w:val="a0"/>
    <w:link w:val="a7"/>
    <w:uiPriority w:val="1"/>
    <w:rsid w:val="00A53F12"/>
    <w:rPr>
      <w:rFonts w:eastAsiaTheme="minorEastAsia"/>
    </w:rPr>
  </w:style>
  <w:style w:type="paragraph" w:styleId="a8">
    <w:name w:val="List Paragraph"/>
    <w:basedOn w:val="a"/>
    <w:uiPriority w:val="34"/>
    <w:qFormat/>
    <w:rsid w:val="00A53F12"/>
    <w:pPr>
      <w:spacing w:after="200" w:line="276" w:lineRule="auto"/>
      <w:ind w:left="720"/>
      <w:contextualSpacing/>
    </w:pPr>
    <w:rPr>
      <w:rFonts w:asciiTheme="majorHAnsi" w:hAnsiTheme="majorHAnsi"/>
    </w:rPr>
  </w:style>
  <w:style w:type="paragraph" w:styleId="TOC">
    <w:name w:val="TOC Heading"/>
    <w:basedOn w:val="1"/>
    <w:next w:val="a"/>
    <w:uiPriority w:val="39"/>
    <w:unhideWhenUsed/>
    <w:qFormat/>
    <w:rsid w:val="00A53F12"/>
    <w:pPr>
      <w:numPr>
        <w:numId w:val="0"/>
      </w:numPr>
      <w:outlineLvl w:val="9"/>
    </w:pPr>
    <w:rPr>
      <w:rFonts w:asciiTheme="majorHAnsi" w:hAnsiTheme="majorHAnsi"/>
      <w:color w:val="2E74B5" w:themeColor="accent1" w:themeShade="BF"/>
    </w:rPr>
  </w:style>
  <w:style w:type="character" w:styleId="a9">
    <w:name w:val="Hyperlink"/>
    <w:basedOn w:val="a0"/>
    <w:uiPriority w:val="99"/>
    <w:unhideWhenUsed/>
    <w:rsid w:val="00A07B2A"/>
    <w:rPr>
      <w:color w:val="0563C1" w:themeColor="hyperlink"/>
      <w:u w:val="single"/>
    </w:rPr>
  </w:style>
  <w:style w:type="paragraph" w:customStyle="1" w:styleId="ecxmsonormal">
    <w:name w:val="ecxmsonormal"/>
    <w:basedOn w:val="a"/>
    <w:rsid w:val="00A07B2A"/>
    <w:pPr>
      <w:spacing w:after="324" w:line="240" w:lineRule="auto"/>
    </w:pPr>
    <w:rPr>
      <w:rFonts w:eastAsia="Times New Roman" w:cs="Times New Roman"/>
      <w:sz w:val="24"/>
      <w:szCs w:val="24"/>
      <w:lang w:val="it-IT"/>
    </w:rPr>
  </w:style>
  <w:style w:type="paragraph" w:styleId="aa">
    <w:name w:val="endnote text"/>
    <w:basedOn w:val="a"/>
    <w:link w:val="Char1"/>
    <w:uiPriority w:val="99"/>
    <w:unhideWhenUsed/>
    <w:rsid w:val="00B97869"/>
    <w:pPr>
      <w:spacing w:after="0" w:line="240" w:lineRule="auto"/>
    </w:pPr>
    <w:rPr>
      <w:rFonts w:asciiTheme="minorHAnsi" w:eastAsiaTheme="minorEastAsia" w:hAnsiTheme="minorHAnsi"/>
      <w:sz w:val="20"/>
      <w:szCs w:val="20"/>
      <w:lang w:val="it-IT" w:eastAsia="en-US"/>
    </w:rPr>
  </w:style>
  <w:style w:type="character" w:customStyle="1" w:styleId="Char1">
    <w:name w:val="尾注文本 Char"/>
    <w:basedOn w:val="a0"/>
    <w:link w:val="aa"/>
    <w:uiPriority w:val="99"/>
    <w:rsid w:val="00B97869"/>
    <w:rPr>
      <w:rFonts w:eastAsiaTheme="minorEastAsia"/>
      <w:sz w:val="20"/>
      <w:szCs w:val="20"/>
      <w:lang w:val="it-IT" w:eastAsia="en-US"/>
    </w:rPr>
  </w:style>
  <w:style w:type="character" w:styleId="ab">
    <w:name w:val="endnote reference"/>
    <w:basedOn w:val="a0"/>
    <w:semiHidden/>
    <w:unhideWhenUsed/>
    <w:rsid w:val="00B97869"/>
    <w:rPr>
      <w:vertAlign w:val="superscript"/>
    </w:rPr>
  </w:style>
  <w:style w:type="character" w:customStyle="1" w:styleId="articletitle">
    <w:name w:val="articletitle"/>
    <w:basedOn w:val="a0"/>
    <w:rsid w:val="00B97869"/>
  </w:style>
  <w:style w:type="character" w:styleId="ac">
    <w:name w:val="annotation reference"/>
    <w:basedOn w:val="a0"/>
    <w:uiPriority w:val="99"/>
    <w:semiHidden/>
    <w:unhideWhenUsed/>
    <w:rsid w:val="009B757E"/>
    <w:rPr>
      <w:sz w:val="18"/>
      <w:szCs w:val="18"/>
    </w:rPr>
  </w:style>
  <w:style w:type="paragraph" w:styleId="ad">
    <w:name w:val="annotation text"/>
    <w:basedOn w:val="a"/>
    <w:link w:val="Char2"/>
    <w:uiPriority w:val="99"/>
    <w:unhideWhenUsed/>
    <w:qFormat/>
    <w:rsid w:val="009B757E"/>
    <w:pPr>
      <w:spacing w:after="200" w:line="240" w:lineRule="auto"/>
    </w:pPr>
    <w:rPr>
      <w:rFonts w:asciiTheme="minorHAnsi" w:eastAsiaTheme="minorEastAsia" w:hAnsiTheme="minorHAnsi"/>
      <w:sz w:val="24"/>
      <w:szCs w:val="24"/>
      <w:lang w:val="it-IT" w:eastAsia="en-US"/>
    </w:rPr>
  </w:style>
  <w:style w:type="character" w:customStyle="1" w:styleId="Char2">
    <w:name w:val="批注文字 Char"/>
    <w:basedOn w:val="a0"/>
    <w:link w:val="ad"/>
    <w:uiPriority w:val="99"/>
    <w:qFormat/>
    <w:rsid w:val="009B757E"/>
    <w:rPr>
      <w:rFonts w:eastAsiaTheme="minorEastAsia"/>
      <w:sz w:val="24"/>
      <w:szCs w:val="24"/>
      <w:lang w:val="it-IT" w:eastAsia="en-US"/>
    </w:rPr>
  </w:style>
  <w:style w:type="paragraph" w:customStyle="1" w:styleId="src">
    <w:name w:val="src"/>
    <w:basedOn w:val="a"/>
    <w:rsid w:val="009B757E"/>
    <w:pPr>
      <w:spacing w:before="100" w:beforeAutospacing="1" w:after="100" w:afterAutospacing="1" w:line="240" w:lineRule="auto"/>
    </w:pPr>
    <w:rPr>
      <w:rFonts w:ascii="宋体" w:hAnsi="宋体" w:cs="宋体"/>
      <w:sz w:val="24"/>
      <w:szCs w:val="24"/>
    </w:rPr>
  </w:style>
  <w:style w:type="paragraph" w:styleId="ae">
    <w:name w:val="Balloon Text"/>
    <w:basedOn w:val="a"/>
    <w:link w:val="Char3"/>
    <w:uiPriority w:val="99"/>
    <w:semiHidden/>
    <w:unhideWhenUsed/>
    <w:rsid w:val="009B757E"/>
    <w:pPr>
      <w:spacing w:after="0" w:line="240" w:lineRule="auto"/>
    </w:pPr>
    <w:rPr>
      <w:sz w:val="18"/>
      <w:szCs w:val="18"/>
    </w:rPr>
  </w:style>
  <w:style w:type="character" w:customStyle="1" w:styleId="Char3">
    <w:name w:val="批注框文本 Char"/>
    <w:basedOn w:val="a0"/>
    <w:link w:val="ae"/>
    <w:uiPriority w:val="99"/>
    <w:semiHidden/>
    <w:rsid w:val="009B757E"/>
    <w:rPr>
      <w:rFonts w:ascii="Times New Roman" w:hAnsi="Times New Roman"/>
      <w:sz w:val="18"/>
      <w:szCs w:val="18"/>
    </w:rPr>
  </w:style>
  <w:style w:type="character" w:customStyle="1" w:styleId="jrnl">
    <w:name w:val="jrnl"/>
    <w:basedOn w:val="a0"/>
    <w:rsid w:val="00CB4B65"/>
  </w:style>
  <w:style w:type="paragraph" w:customStyle="1" w:styleId="10">
    <w:name w:val="标题1"/>
    <w:basedOn w:val="a"/>
    <w:rsid w:val="00CB4B65"/>
    <w:pPr>
      <w:spacing w:before="100" w:beforeAutospacing="1" w:after="100" w:afterAutospacing="1" w:line="240" w:lineRule="auto"/>
    </w:pPr>
    <w:rPr>
      <w:rFonts w:eastAsia="Times New Roman" w:cs="Times New Roman"/>
      <w:sz w:val="24"/>
      <w:szCs w:val="24"/>
      <w:lang w:val="it-IT" w:eastAsia="it-IT"/>
    </w:rPr>
  </w:style>
  <w:style w:type="paragraph" w:customStyle="1" w:styleId="desc">
    <w:name w:val="desc"/>
    <w:basedOn w:val="a"/>
    <w:rsid w:val="00CB4B65"/>
    <w:pPr>
      <w:spacing w:before="100" w:beforeAutospacing="1" w:after="100" w:afterAutospacing="1" w:line="240" w:lineRule="auto"/>
    </w:pPr>
    <w:rPr>
      <w:rFonts w:eastAsia="Times New Roman" w:cs="Times New Roman"/>
      <w:sz w:val="24"/>
      <w:szCs w:val="24"/>
      <w:lang w:val="it-IT" w:eastAsia="it-IT"/>
    </w:rPr>
  </w:style>
  <w:style w:type="paragraph" w:customStyle="1" w:styleId="details">
    <w:name w:val="details"/>
    <w:basedOn w:val="a"/>
    <w:rsid w:val="00CB4B65"/>
    <w:pPr>
      <w:spacing w:before="100" w:beforeAutospacing="1" w:after="100" w:afterAutospacing="1" w:line="240" w:lineRule="auto"/>
    </w:pPr>
    <w:rPr>
      <w:rFonts w:eastAsia="Times New Roman" w:cs="Times New Roman"/>
      <w:sz w:val="24"/>
      <w:szCs w:val="24"/>
      <w:lang w:val="it-IT" w:eastAsia="it-IT"/>
    </w:rPr>
  </w:style>
  <w:style w:type="paragraph" w:styleId="af">
    <w:name w:val="annotation subject"/>
    <w:basedOn w:val="ad"/>
    <w:next w:val="ad"/>
    <w:link w:val="Char4"/>
    <w:uiPriority w:val="99"/>
    <w:semiHidden/>
    <w:unhideWhenUsed/>
    <w:rsid w:val="009F63F9"/>
    <w:pPr>
      <w:spacing w:after="160" w:line="259" w:lineRule="auto"/>
    </w:pPr>
    <w:rPr>
      <w:rFonts w:ascii="Times New Roman" w:eastAsia="宋体" w:hAnsi="Times New Roman"/>
      <w:b/>
      <w:bCs/>
      <w:sz w:val="22"/>
      <w:szCs w:val="22"/>
      <w:lang w:val="en-US" w:eastAsia="zh-CN"/>
    </w:rPr>
  </w:style>
  <w:style w:type="character" w:customStyle="1" w:styleId="Char4">
    <w:name w:val="批注主题 Char"/>
    <w:basedOn w:val="Char2"/>
    <w:link w:val="af"/>
    <w:uiPriority w:val="99"/>
    <w:semiHidden/>
    <w:rsid w:val="009F63F9"/>
    <w:rPr>
      <w:rFonts w:ascii="Times New Roman" w:eastAsiaTheme="minorEastAsia" w:hAnsi="Times New Roman"/>
      <w:b/>
      <w:bCs/>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12"/>
    <w:rPr>
      <w:rFonts w:ascii="Times New Roman" w:hAnsi="Times New Roman"/>
    </w:rPr>
  </w:style>
  <w:style w:type="paragraph" w:styleId="1">
    <w:name w:val="heading 1"/>
    <w:basedOn w:val="a"/>
    <w:next w:val="a"/>
    <w:link w:val="1Char"/>
    <w:uiPriority w:val="9"/>
    <w:qFormat/>
    <w:rsid w:val="00A53F12"/>
    <w:pPr>
      <w:keepNext/>
      <w:keepLines/>
      <w:numPr>
        <w:numId w:val="9"/>
      </w:numPr>
      <w:spacing w:before="480" w:after="0" w:line="276" w:lineRule="auto"/>
      <w:outlineLvl w:val="0"/>
    </w:pPr>
    <w:rPr>
      <w:rFonts w:eastAsiaTheme="majorEastAsia" w:cstheme="majorBidi"/>
      <w:b/>
      <w:bCs/>
      <w:color w:val="000000" w:themeColor="text1"/>
      <w:sz w:val="28"/>
      <w:szCs w:val="28"/>
    </w:rPr>
  </w:style>
  <w:style w:type="paragraph" w:styleId="2">
    <w:name w:val="heading 2"/>
    <w:basedOn w:val="a"/>
    <w:next w:val="a"/>
    <w:link w:val="2Char"/>
    <w:uiPriority w:val="9"/>
    <w:unhideWhenUsed/>
    <w:qFormat/>
    <w:rsid w:val="00A53F12"/>
    <w:pPr>
      <w:keepNext/>
      <w:keepLines/>
      <w:numPr>
        <w:ilvl w:val="1"/>
        <w:numId w:val="9"/>
      </w:numPr>
      <w:spacing w:before="200" w:after="0" w:line="276" w:lineRule="auto"/>
      <w:outlineLvl w:val="1"/>
    </w:pPr>
    <w:rPr>
      <w:rFonts w:eastAsiaTheme="majorEastAsia" w:cstheme="majorBidi"/>
      <w:b/>
      <w:bCs/>
      <w:i/>
      <w:color w:val="000000" w:themeColor="text1"/>
      <w:sz w:val="24"/>
      <w:szCs w:val="26"/>
    </w:rPr>
  </w:style>
  <w:style w:type="paragraph" w:styleId="3">
    <w:name w:val="heading 3"/>
    <w:basedOn w:val="a"/>
    <w:next w:val="a"/>
    <w:link w:val="3Char"/>
    <w:uiPriority w:val="9"/>
    <w:unhideWhenUsed/>
    <w:qFormat/>
    <w:rsid w:val="00A53F12"/>
    <w:pPr>
      <w:keepNext/>
      <w:keepLines/>
      <w:numPr>
        <w:ilvl w:val="2"/>
        <w:numId w:val="9"/>
      </w:numPr>
      <w:spacing w:before="200" w:after="0" w:line="276" w:lineRule="auto"/>
      <w:outlineLvl w:val="2"/>
    </w:pPr>
    <w:rPr>
      <w:rFonts w:eastAsiaTheme="majorEastAsia" w:cstheme="majorBidi"/>
      <w:b/>
      <w:bCs/>
      <w:i/>
      <w:color w:val="000000" w:themeColor="text1"/>
      <w:sz w:val="24"/>
    </w:rPr>
  </w:style>
  <w:style w:type="paragraph" w:styleId="4">
    <w:name w:val="heading 4"/>
    <w:basedOn w:val="a"/>
    <w:next w:val="a"/>
    <w:link w:val="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496B0" w:themeColor="text2" w:themeTint="99"/>
    </w:rPr>
  </w:style>
  <w:style w:type="paragraph" w:styleId="5">
    <w:name w:val="heading 5"/>
    <w:basedOn w:val="a"/>
    <w:next w:val="a"/>
    <w:link w:val="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3F12"/>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A53F12"/>
    <w:rPr>
      <w:rFonts w:ascii="Times New Roman" w:eastAsiaTheme="majorEastAsia" w:hAnsi="Times New Roman" w:cstheme="majorBidi"/>
      <w:b/>
      <w:bCs/>
      <w:i/>
      <w:color w:val="000000" w:themeColor="text1"/>
      <w:sz w:val="24"/>
      <w:szCs w:val="26"/>
    </w:rPr>
  </w:style>
  <w:style w:type="character" w:customStyle="1" w:styleId="3Char">
    <w:name w:val="标题 3 Char"/>
    <w:basedOn w:val="a0"/>
    <w:link w:val="3"/>
    <w:uiPriority w:val="9"/>
    <w:rsid w:val="00A53F12"/>
    <w:rPr>
      <w:rFonts w:ascii="Times New Roman" w:eastAsiaTheme="majorEastAsia" w:hAnsi="Times New Roman" w:cstheme="majorBidi"/>
      <w:b/>
      <w:bCs/>
      <w:i/>
      <w:color w:val="000000" w:themeColor="text1"/>
      <w:sz w:val="24"/>
    </w:rPr>
  </w:style>
  <w:style w:type="character" w:customStyle="1" w:styleId="4Char">
    <w:name w:val="标题 4 Char"/>
    <w:basedOn w:val="a0"/>
    <w:link w:val="4"/>
    <w:uiPriority w:val="9"/>
    <w:rsid w:val="00A53F12"/>
    <w:rPr>
      <w:rFonts w:asciiTheme="majorHAnsi" w:eastAsiaTheme="majorEastAsia" w:hAnsiTheme="majorHAnsi" w:cstheme="majorBidi"/>
      <w:b/>
      <w:bCs/>
      <w:i/>
      <w:iCs/>
      <w:color w:val="8496B0" w:themeColor="text2" w:themeTint="99"/>
    </w:rPr>
  </w:style>
  <w:style w:type="character" w:customStyle="1" w:styleId="5Char">
    <w:name w:val="标题 5 Char"/>
    <w:basedOn w:val="a0"/>
    <w:link w:val="5"/>
    <w:uiPriority w:val="9"/>
    <w:rsid w:val="00A53F12"/>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rsid w:val="00A53F12"/>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A53F1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A53F12"/>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A53F12"/>
    <w:pPr>
      <w:spacing w:after="0" w:line="240" w:lineRule="auto"/>
    </w:pPr>
    <w:rPr>
      <w:rFonts w:eastAsia="Times New Roman" w:cs="Times New Roman"/>
      <w:b/>
      <w:bCs/>
      <w:sz w:val="18"/>
      <w:szCs w:val="20"/>
      <w:lang w:eastAsia="nb-NO"/>
    </w:rPr>
  </w:style>
  <w:style w:type="paragraph" w:styleId="a4">
    <w:name w:val="Title"/>
    <w:basedOn w:val="a"/>
    <w:next w:val="a"/>
    <w:link w:val="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4"/>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a5">
    <w:name w:val="Strong"/>
    <w:basedOn w:val="a0"/>
    <w:uiPriority w:val="22"/>
    <w:qFormat/>
    <w:rsid w:val="00A53F12"/>
    <w:rPr>
      <w:b/>
      <w:bCs/>
    </w:rPr>
  </w:style>
  <w:style w:type="character" w:styleId="a6">
    <w:name w:val="Emphasis"/>
    <w:basedOn w:val="a0"/>
    <w:uiPriority w:val="20"/>
    <w:qFormat/>
    <w:rsid w:val="00A53F12"/>
    <w:rPr>
      <w:i/>
      <w:iCs/>
    </w:rPr>
  </w:style>
  <w:style w:type="paragraph" w:styleId="a7">
    <w:name w:val="No Spacing"/>
    <w:link w:val="Char0"/>
    <w:uiPriority w:val="1"/>
    <w:qFormat/>
    <w:rsid w:val="00A53F12"/>
    <w:pPr>
      <w:spacing w:after="0" w:line="240" w:lineRule="auto"/>
    </w:pPr>
    <w:rPr>
      <w:rFonts w:eastAsiaTheme="minorEastAsia"/>
    </w:rPr>
  </w:style>
  <w:style w:type="character" w:customStyle="1" w:styleId="Char0">
    <w:name w:val="无间隔 Char"/>
    <w:basedOn w:val="a0"/>
    <w:link w:val="a7"/>
    <w:uiPriority w:val="1"/>
    <w:rsid w:val="00A53F12"/>
    <w:rPr>
      <w:rFonts w:eastAsiaTheme="minorEastAsia"/>
    </w:rPr>
  </w:style>
  <w:style w:type="paragraph" w:styleId="a8">
    <w:name w:val="List Paragraph"/>
    <w:basedOn w:val="a"/>
    <w:uiPriority w:val="34"/>
    <w:qFormat/>
    <w:rsid w:val="00A53F12"/>
    <w:pPr>
      <w:spacing w:after="200" w:line="276" w:lineRule="auto"/>
      <w:ind w:left="720"/>
      <w:contextualSpacing/>
    </w:pPr>
    <w:rPr>
      <w:rFonts w:asciiTheme="majorHAnsi" w:hAnsiTheme="majorHAnsi"/>
    </w:rPr>
  </w:style>
  <w:style w:type="paragraph" w:styleId="TOC">
    <w:name w:val="TOC Heading"/>
    <w:basedOn w:val="1"/>
    <w:next w:val="a"/>
    <w:uiPriority w:val="39"/>
    <w:unhideWhenUsed/>
    <w:qFormat/>
    <w:rsid w:val="00A53F12"/>
    <w:pPr>
      <w:numPr>
        <w:numId w:val="0"/>
      </w:numPr>
      <w:outlineLvl w:val="9"/>
    </w:pPr>
    <w:rPr>
      <w:rFonts w:asciiTheme="majorHAnsi" w:hAnsiTheme="majorHAnsi"/>
      <w:color w:val="2E74B5" w:themeColor="accent1" w:themeShade="BF"/>
    </w:rPr>
  </w:style>
  <w:style w:type="character" w:styleId="a9">
    <w:name w:val="Hyperlink"/>
    <w:basedOn w:val="a0"/>
    <w:uiPriority w:val="99"/>
    <w:unhideWhenUsed/>
    <w:rsid w:val="00A07B2A"/>
    <w:rPr>
      <w:color w:val="0563C1" w:themeColor="hyperlink"/>
      <w:u w:val="single"/>
    </w:rPr>
  </w:style>
  <w:style w:type="paragraph" w:customStyle="1" w:styleId="ecxmsonormal">
    <w:name w:val="ecxmsonormal"/>
    <w:basedOn w:val="a"/>
    <w:rsid w:val="00A07B2A"/>
    <w:pPr>
      <w:spacing w:after="324" w:line="240" w:lineRule="auto"/>
    </w:pPr>
    <w:rPr>
      <w:rFonts w:eastAsia="Times New Roman" w:cs="Times New Roman"/>
      <w:sz w:val="24"/>
      <w:szCs w:val="24"/>
      <w:lang w:val="it-IT"/>
    </w:rPr>
  </w:style>
  <w:style w:type="paragraph" w:styleId="aa">
    <w:name w:val="endnote text"/>
    <w:basedOn w:val="a"/>
    <w:link w:val="Char1"/>
    <w:uiPriority w:val="99"/>
    <w:unhideWhenUsed/>
    <w:rsid w:val="00B97869"/>
    <w:pPr>
      <w:spacing w:after="0" w:line="240" w:lineRule="auto"/>
    </w:pPr>
    <w:rPr>
      <w:rFonts w:asciiTheme="minorHAnsi" w:eastAsiaTheme="minorEastAsia" w:hAnsiTheme="minorHAnsi"/>
      <w:sz w:val="20"/>
      <w:szCs w:val="20"/>
      <w:lang w:val="it-IT" w:eastAsia="en-US"/>
    </w:rPr>
  </w:style>
  <w:style w:type="character" w:customStyle="1" w:styleId="Char1">
    <w:name w:val="尾注文本 Char"/>
    <w:basedOn w:val="a0"/>
    <w:link w:val="aa"/>
    <w:uiPriority w:val="99"/>
    <w:rsid w:val="00B97869"/>
    <w:rPr>
      <w:rFonts w:eastAsiaTheme="minorEastAsia"/>
      <w:sz w:val="20"/>
      <w:szCs w:val="20"/>
      <w:lang w:val="it-IT" w:eastAsia="en-US"/>
    </w:rPr>
  </w:style>
  <w:style w:type="character" w:styleId="ab">
    <w:name w:val="endnote reference"/>
    <w:basedOn w:val="a0"/>
    <w:semiHidden/>
    <w:unhideWhenUsed/>
    <w:rsid w:val="00B97869"/>
    <w:rPr>
      <w:vertAlign w:val="superscript"/>
    </w:rPr>
  </w:style>
  <w:style w:type="character" w:customStyle="1" w:styleId="articletitle">
    <w:name w:val="articletitle"/>
    <w:basedOn w:val="a0"/>
    <w:rsid w:val="00B97869"/>
  </w:style>
  <w:style w:type="character" w:styleId="ac">
    <w:name w:val="annotation reference"/>
    <w:basedOn w:val="a0"/>
    <w:uiPriority w:val="99"/>
    <w:semiHidden/>
    <w:unhideWhenUsed/>
    <w:rsid w:val="009B757E"/>
    <w:rPr>
      <w:sz w:val="18"/>
      <w:szCs w:val="18"/>
    </w:rPr>
  </w:style>
  <w:style w:type="paragraph" w:styleId="ad">
    <w:name w:val="annotation text"/>
    <w:basedOn w:val="a"/>
    <w:link w:val="Char2"/>
    <w:uiPriority w:val="99"/>
    <w:unhideWhenUsed/>
    <w:qFormat/>
    <w:rsid w:val="009B757E"/>
    <w:pPr>
      <w:spacing w:after="200" w:line="240" w:lineRule="auto"/>
    </w:pPr>
    <w:rPr>
      <w:rFonts w:asciiTheme="minorHAnsi" w:eastAsiaTheme="minorEastAsia" w:hAnsiTheme="minorHAnsi"/>
      <w:sz w:val="24"/>
      <w:szCs w:val="24"/>
      <w:lang w:val="it-IT" w:eastAsia="en-US"/>
    </w:rPr>
  </w:style>
  <w:style w:type="character" w:customStyle="1" w:styleId="Char2">
    <w:name w:val="批注文字 Char"/>
    <w:basedOn w:val="a0"/>
    <w:link w:val="ad"/>
    <w:uiPriority w:val="99"/>
    <w:qFormat/>
    <w:rsid w:val="009B757E"/>
    <w:rPr>
      <w:rFonts w:eastAsiaTheme="minorEastAsia"/>
      <w:sz w:val="24"/>
      <w:szCs w:val="24"/>
      <w:lang w:val="it-IT" w:eastAsia="en-US"/>
    </w:rPr>
  </w:style>
  <w:style w:type="paragraph" w:customStyle="1" w:styleId="src">
    <w:name w:val="src"/>
    <w:basedOn w:val="a"/>
    <w:rsid w:val="009B757E"/>
    <w:pPr>
      <w:spacing w:before="100" w:beforeAutospacing="1" w:after="100" w:afterAutospacing="1" w:line="240" w:lineRule="auto"/>
    </w:pPr>
    <w:rPr>
      <w:rFonts w:ascii="宋体" w:hAnsi="宋体" w:cs="宋体"/>
      <w:sz w:val="24"/>
      <w:szCs w:val="24"/>
    </w:rPr>
  </w:style>
  <w:style w:type="paragraph" w:styleId="ae">
    <w:name w:val="Balloon Text"/>
    <w:basedOn w:val="a"/>
    <w:link w:val="Char3"/>
    <w:uiPriority w:val="99"/>
    <w:semiHidden/>
    <w:unhideWhenUsed/>
    <w:rsid w:val="009B757E"/>
    <w:pPr>
      <w:spacing w:after="0" w:line="240" w:lineRule="auto"/>
    </w:pPr>
    <w:rPr>
      <w:sz w:val="18"/>
      <w:szCs w:val="18"/>
    </w:rPr>
  </w:style>
  <w:style w:type="character" w:customStyle="1" w:styleId="Char3">
    <w:name w:val="批注框文本 Char"/>
    <w:basedOn w:val="a0"/>
    <w:link w:val="ae"/>
    <w:uiPriority w:val="99"/>
    <w:semiHidden/>
    <w:rsid w:val="009B757E"/>
    <w:rPr>
      <w:rFonts w:ascii="Times New Roman" w:hAnsi="Times New Roman"/>
      <w:sz w:val="18"/>
      <w:szCs w:val="18"/>
    </w:rPr>
  </w:style>
  <w:style w:type="character" w:customStyle="1" w:styleId="jrnl">
    <w:name w:val="jrnl"/>
    <w:basedOn w:val="a0"/>
    <w:rsid w:val="00CB4B65"/>
  </w:style>
  <w:style w:type="paragraph" w:customStyle="1" w:styleId="10">
    <w:name w:val="标题1"/>
    <w:basedOn w:val="a"/>
    <w:rsid w:val="00CB4B65"/>
    <w:pPr>
      <w:spacing w:before="100" w:beforeAutospacing="1" w:after="100" w:afterAutospacing="1" w:line="240" w:lineRule="auto"/>
    </w:pPr>
    <w:rPr>
      <w:rFonts w:eastAsia="Times New Roman" w:cs="Times New Roman"/>
      <w:sz w:val="24"/>
      <w:szCs w:val="24"/>
      <w:lang w:val="it-IT" w:eastAsia="it-IT"/>
    </w:rPr>
  </w:style>
  <w:style w:type="paragraph" w:customStyle="1" w:styleId="desc">
    <w:name w:val="desc"/>
    <w:basedOn w:val="a"/>
    <w:rsid w:val="00CB4B65"/>
    <w:pPr>
      <w:spacing w:before="100" w:beforeAutospacing="1" w:after="100" w:afterAutospacing="1" w:line="240" w:lineRule="auto"/>
    </w:pPr>
    <w:rPr>
      <w:rFonts w:eastAsia="Times New Roman" w:cs="Times New Roman"/>
      <w:sz w:val="24"/>
      <w:szCs w:val="24"/>
      <w:lang w:val="it-IT" w:eastAsia="it-IT"/>
    </w:rPr>
  </w:style>
  <w:style w:type="paragraph" w:customStyle="1" w:styleId="details">
    <w:name w:val="details"/>
    <w:basedOn w:val="a"/>
    <w:rsid w:val="00CB4B65"/>
    <w:pPr>
      <w:spacing w:before="100" w:beforeAutospacing="1" w:after="100" w:afterAutospacing="1" w:line="240" w:lineRule="auto"/>
    </w:pPr>
    <w:rPr>
      <w:rFonts w:eastAsia="Times New Roman" w:cs="Times New Roman"/>
      <w:sz w:val="24"/>
      <w:szCs w:val="24"/>
      <w:lang w:val="it-IT" w:eastAsia="it-IT"/>
    </w:rPr>
  </w:style>
  <w:style w:type="paragraph" w:styleId="af">
    <w:name w:val="annotation subject"/>
    <w:basedOn w:val="ad"/>
    <w:next w:val="ad"/>
    <w:link w:val="Char4"/>
    <w:uiPriority w:val="99"/>
    <w:semiHidden/>
    <w:unhideWhenUsed/>
    <w:rsid w:val="009F63F9"/>
    <w:pPr>
      <w:spacing w:after="160" w:line="259" w:lineRule="auto"/>
    </w:pPr>
    <w:rPr>
      <w:rFonts w:ascii="Times New Roman" w:eastAsia="宋体" w:hAnsi="Times New Roman"/>
      <w:b/>
      <w:bCs/>
      <w:sz w:val="22"/>
      <w:szCs w:val="22"/>
      <w:lang w:val="en-US" w:eastAsia="zh-CN"/>
    </w:rPr>
  </w:style>
  <w:style w:type="character" w:customStyle="1" w:styleId="Char4">
    <w:name w:val="批注主题 Char"/>
    <w:basedOn w:val="Char2"/>
    <w:link w:val="af"/>
    <w:uiPriority w:val="99"/>
    <w:semiHidden/>
    <w:rsid w:val="009F63F9"/>
    <w:rPr>
      <w:rFonts w:ascii="Times New Roman" w:eastAsiaTheme="minorEastAsia" w:hAnsi="Times New Roman"/>
      <w:b/>
      <w:bCs/>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_mangiavillano@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term=Itoi%20T%5BAuthor%5D&amp;cauthor=true&amp;cauthor_uid=2230134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6180</Words>
  <Characters>35230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p:lastModifiedBy>
  <cp:revision>6</cp:revision>
  <dcterms:created xsi:type="dcterms:W3CDTF">2019-01-23T17:36:00Z</dcterms:created>
  <dcterms:modified xsi:type="dcterms:W3CDTF">2019-02-26T06:02:00Z</dcterms:modified>
</cp:coreProperties>
</file>